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E67A99" w14:textId="77777777" w:rsidR="00FB3DEB" w:rsidRPr="00FB3DEB" w:rsidRDefault="00FB3DEB" w:rsidP="00FB3DEB">
      <w:pPr>
        <w:spacing w:after="0" w:line="240" w:lineRule="auto"/>
        <w:ind w:left="5245"/>
        <w:rPr>
          <w:b/>
          <w:i/>
          <w:sz w:val="28"/>
          <w:szCs w:val="28"/>
          <w:lang w:val="ru-RU" w:eastAsia="ru-RU"/>
        </w:rPr>
      </w:pPr>
      <w:bookmarkStart w:id="0" w:name="_GoBack"/>
      <w:bookmarkEnd w:id="0"/>
      <w:r w:rsidRPr="00FB3DEB">
        <w:rPr>
          <w:b/>
          <w:i/>
          <w:sz w:val="28"/>
          <w:szCs w:val="28"/>
          <w:lang w:val="ru-RU" w:eastAsia="ru-RU"/>
        </w:rPr>
        <w:t>Утверждено</w:t>
      </w:r>
    </w:p>
    <w:p w14:paraId="7AFA2C86" w14:textId="77777777" w:rsidR="00FB3DEB" w:rsidRPr="00FB3DEB" w:rsidRDefault="00FB3DEB" w:rsidP="00FB3DEB">
      <w:pPr>
        <w:spacing w:after="0" w:line="240" w:lineRule="auto"/>
        <w:ind w:left="5245"/>
        <w:rPr>
          <w:b/>
          <w:i/>
          <w:sz w:val="28"/>
          <w:szCs w:val="28"/>
          <w:lang w:val="ru-RU" w:eastAsia="ru-RU"/>
        </w:rPr>
      </w:pPr>
      <w:r w:rsidRPr="00FB3DEB">
        <w:rPr>
          <w:b/>
          <w:i/>
          <w:sz w:val="28"/>
          <w:szCs w:val="28"/>
          <w:lang w:val="ru-RU" w:eastAsia="ru-RU"/>
        </w:rPr>
        <w:t xml:space="preserve">постановлением Ревизионной комиссии по городу Астана </w:t>
      </w:r>
    </w:p>
    <w:p w14:paraId="6A8B14ED" w14:textId="7F7BC5FA" w:rsidR="00FB3DEB" w:rsidRPr="00FB3DEB" w:rsidRDefault="00FB3DEB" w:rsidP="00FB3DEB">
      <w:pPr>
        <w:spacing w:after="0" w:line="240" w:lineRule="auto"/>
        <w:ind w:left="5245"/>
        <w:rPr>
          <w:b/>
          <w:i/>
          <w:sz w:val="28"/>
          <w:szCs w:val="28"/>
          <w:lang w:val="kk-KZ" w:eastAsia="ru-RU"/>
        </w:rPr>
      </w:pPr>
      <w:r w:rsidRPr="00FB3DEB">
        <w:rPr>
          <w:b/>
          <w:i/>
          <w:sz w:val="28"/>
          <w:szCs w:val="28"/>
          <w:lang w:val="ru-RU" w:eastAsia="ru-RU"/>
        </w:rPr>
        <w:t xml:space="preserve">от </w:t>
      </w:r>
      <w:r>
        <w:rPr>
          <w:b/>
          <w:i/>
          <w:sz w:val="28"/>
          <w:szCs w:val="28"/>
          <w:lang w:val="ru-RU" w:eastAsia="ru-RU"/>
        </w:rPr>
        <w:t>3 сентября 2026</w:t>
      </w:r>
      <w:r w:rsidRPr="00FB3DEB">
        <w:rPr>
          <w:b/>
          <w:i/>
          <w:sz w:val="28"/>
          <w:szCs w:val="28"/>
          <w:lang w:val="ru-RU" w:eastAsia="ru-RU"/>
        </w:rPr>
        <w:t xml:space="preserve"> года № </w:t>
      </w:r>
      <w:r>
        <w:rPr>
          <w:b/>
          <w:i/>
          <w:sz w:val="28"/>
          <w:szCs w:val="28"/>
          <w:lang w:val="ru-RU" w:eastAsia="ru-RU"/>
        </w:rPr>
        <w:t>7</w:t>
      </w:r>
      <w:r w:rsidRPr="00FB3DEB">
        <w:rPr>
          <w:b/>
          <w:i/>
          <w:sz w:val="28"/>
          <w:szCs w:val="28"/>
          <w:lang w:val="ru-RU" w:eastAsia="ru-RU"/>
        </w:rPr>
        <w:t>-</w:t>
      </w:r>
      <w:r w:rsidRPr="00FB3DEB">
        <w:rPr>
          <w:b/>
          <w:i/>
          <w:sz w:val="28"/>
          <w:szCs w:val="28"/>
          <w:lang w:val="kk-KZ" w:eastAsia="ru-RU"/>
        </w:rPr>
        <w:t>Қ</w:t>
      </w:r>
    </w:p>
    <w:p w14:paraId="0B6C368B" w14:textId="77777777" w:rsidR="001940F4" w:rsidRPr="00F04CC4" w:rsidRDefault="001940F4" w:rsidP="007A07EC">
      <w:pPr>
        <w:pStyle w:val="a3"/>
        <w:spacing w:before="0" w:beforeAutospacing="0" w:after="0" w:afterAutospacing="0"/>
        <w:ind w:left="5387"/>
        <w:rPr>
          <w:bCs/>
          <w:iCs/>
          <w:sz w:val="28"/>
          <w:szCs w:val="28"/>
        </w:rPr>
      </w:pPr>
    </w:p>
    <w:p w14:paraId="7AD48E83" w14:textId="77777777" w:rsidR="000A529A" w:rsidRDefault="000A529A" w:rsidP="007A07EC">
      <w:pPr>
        <w:pStyle w:val="a3"/>
        <w:spacing w:before="0" w:beforeAutospacing="0" w:after="0" w:afterAutospacing="0"/>
        <w:jc w:val="center"/>
        <w:rPr>
          <w:b/>
          <w:bCs/>
          <w:sz w:val="28"/>
          <w:szCs w:val="28"/>
        </w:rPr>
      </w:pPr>
    </w:p>
    <w:p w14:paraId="61176747" w14:textId="740EE783" w:rsidR="004D5CF5" w:rsidRPr="00F04CC4" w:rsidRDefault="004D5CF5" w:rsidP="007A07EC">
      <w:pPr>
        <w:pStyle w:val="a3"/>
        <w:spacing w:before="0" w:beforeAutospacing="0" w:after="0" w:afterAutospacing="0"/>
        <w:jc w:val="center"/>
        <w:rPr>
          <w:b/>
          <w:bCs/>
          <w:sz w:val="28"/>
          <w:szCs w:val="28"/>
        </w:rPr>
      </w:pPr>
      <w:r w:rsidRPr="00F04CC4">
        <w:rPr>
          <w:b/>
          <w:bCs/>
          <w:sz w:val="28"/>
          <w:szCs w:val="28"/>
        </w:rPr>
        <w:t>АУДИТОРСКОЕ ЗАКЛЮЧЕНИЕ</w:t>
      </w:r>
    </w:p>
    <w:p w14:paraId="59E1E974" w14:textId="77777777" w:rsidR="004D5CF5" w:rsidRPr="00F04CC4" w:rsidRDefault="004D5CF5" w:rsidP="007A07EC">
      <w:pPr>
        <w:pStyle w:val="a3"/>
        <w:spacing w:before="0" w:beforeAutospacing="0" w:after="0" w:afterAutospacing="0"/>
        <w:jc w:val="both"/>
        <w:rPr>
          <w:b/>
          <w:bCs/>
          <w:sz w:val="28"/>
          <w:szCs w:val="28"/>
        </w:rPr>
      </w:pPr>
    </w:p>
    <w:p w14:paraId="4AC5FF1A" w14:textId="77777777" w:rsidR="004D5CF5" w:rsidRPr="00F04CC4" w:rsidRDefault="004D5CF5" w:rsidP="00832614">
      <w:pPr>
        <w:pStyle w:val="a3"/>
        <w:spacing w:before="0" w:beforeAutospacing="0" w:after="0" w:afterAutospacing="0"/>
        <w:ind w:firstLine="709"/>
        <w:contextualSpacing/>
        <w:jc w:val="both"/>
        <w:rPr>
          <w:b/>
          <w:bCs/>
          <w:sz w:val="28"/>
          <w:szCs w:val="28"/>
        </w:rPr>
      </w:pPr>
      <w:r w:rsidRPr="00F04CC4">
        <w:rPr>
          <w:b/>
          <w:color w:val="000000"/>
          <w:sz w:val="28"/>
        </w:rPr>
        <w:t>I. Вводная часть</w:t>
      </w:r>
    </w:p>
    <w:p w14:paraId="28D85ADE" w14:textId="77777777" w:rsidR="004D5CF5" w:rsidRPr="00F04CC4" w:rsidRDefault="004D5CF5" w:rsidP="000F5623">
      <w:pPr>
        <w:spacing w:after="0" w:line="240" w:lineRule="auto"/>
        <w:ind w:firstLine="709"/>
        <w:contextualSpacing/>
        <w:jc w:val="both"/>
        <w:rPr>
          <w:sz w:val="28"/>
          <w:szCs w:val="28"/>
          <w:lang w:val="ru-RU"/>
        </w:rPr>
      </w:pPr>
      <w:r w:rsidRPr="00F04CC4">
        <w:rPr>
          <w:b/>
          <w:color w:val="000000"/>
          <w:sz w:val="28"/>
          <w:lang w:val="ru-RU"/>
        </w:rPr>
        <w:t xml:space="preserve">1.1. Наименование аудиторского мероприятия: </w:t>
      </w:r>
      <w:r w:rsidRPr="00F04CC4">
        <w:rPr>
          <w:color w:val="000000"/>
          <w:sz w:val="28"/>
          <w:lang w:val="ru-RU"/>
        </w:rPr>
        <w:t>Государственный аудит эффективности налогового администрирования поступлений в местный бюджет</w:t>
      </w:r>
      <w:r w:rsidRPr="00F04CC4">
        <w:rPr>
          <w:sz w:val="28"/>
          <w:szCs w:val="28"/>
          <w:lang w:val="ru-RU"/>
        </w:rPr>
        <w:t>.</w:t>
      </w:r>
    </w:p>
    <w:p w14:paraId="7B6DEA11" w14:textId="6036B7FC" w:rsidR="00FC2630" w:rsidRPr="00F04CC4" w:rsidRDefault="004D5CF5" w:rsidP="000F5623">
      <w:pPr>
        <w:spacing w:after="0" w:line="240" w:lineRule="auto"/>
        <w:ind w:firstLine="709"/>
        <w:contextualSpacing/>
        <w:jc w:val="both"/>
        <w:rPr>
          <w:color w:val="000000"/>
          <w:sz w:val="28"/>
          <w:szCs w:val="28"/>
          <w:lang w:val="ru-RU"/>
        </w:rPr>
      </w:pPr>
      <w:r w:rsidRPr="00F04CC4">
        <w:rPr>
          <w:b/>
          <w:sz w:val="28"/>
          <w:szCs w:val="28"/>
          <w:lang w:val="ru-RU"/>
        </w:rPr>
        <w:t>1.2. Цель государственного аудита:</w:t>
      </w:r>
      <w:r w:rsidRPr="00F04CC4">
        <w:rPr>
          <w:sz w:val="28"/>
          <w:szCs w:val="28"/>
          <w:lang w:val="ru-RU"/>
        </w:rPr>
        <w:t> </w:t>
      </w:r>
      <w:r w:rsidR="00FC2630" w:rsidRPr="00F04CC4">
        <w:rPr>
          <w:color w:val="000000"/>
          <w:sz w:val="28"/>
          <w:szCs w:val="28"/>
          <w:lang w:val="ru-RU"/>
        </w:rPr>
        <w:t>повышение эффективности мер налогового администрирования, а также обеспечение полноты и своевременности поступлений в местный бюджет налогов и других платежей.</w:t>
      </w:r>
    </w:p>
    <w:p w14:paraId="4485AA04" w14:textId="77777777" w:rsidR="004D5CF5" w:rsidRPr="00F04CC4" w:rsidRDefault="004D5CF5" w:rsidP="000F5623">
      <w:pPr>
        <w:spacing w:after="0" w:line="240" w:lineRule="auto"/>
        <w:ind w:firstLine="709"/>
        <w:contextualSpacing/>
        <w:jc w:val="both"/>
        <w:rPr>
          <w:color w:val="000000"/>
          <w:sz w:val="28"/>
          <w:szCs w:val="28"/>
          <w:lang w:val="ru-RU"/>
        </w:rPr>
      </w:pPr>
      <w:r w:rsidRPr="00F04CC4">
        <w:rPr>
          <w:b/>
          <w:sz w:val="28"/>
          <w:szCs w:val="28"/>
          <w:lang w:val="ru-RU"/>
        </w:rPr>
        <w:t>1.3. Объект государственного аудита:</w:t>
      </w:r>
    </w:p>
    <w:p w14:paraId="56D82AF3" w14:textId="77777777" w:rsidR="004D5CF5" w:rsidRPr="00F04CC4" w:rsidRDefault="004D5CF5" w:rsidP="000F5623">
      <w:pPr>
        <w:spacing w:after="0" w:line="240" w:lineRule="auto"/>
        <w:ind w:firstLine="709"/>
        <w:contextualSpacing/>
        <w:jc w:val="both"/>
        <w:rPr>
          <w:color w:val="000000"/>
          <w:sz w:val="28"/>
          <w:szCs w:val="28"/>
          <w:lang w:val="ru-RU"/>
        </w:rPr>
      </w:pPr>
      <w:r w:rsidRPr="00F04CC4">
        <w:rPr>
          <w:color w:val="000000"/>
          <w:sz w:val="28"/>
          <w:szCs w:val="28"/>
          <w:lang w:val="ru-RU"/>
        </w:rPr>
        <w:t>1. Республиканское государственное учреждение «Департамент государственных доходов по городу Астана Комитета государственных доходов Министерства финансов Республики Казахстан»</w:t>
      </w:r>
      <w:r w:rsidRPr="00F04CC4">
        <w:rPr>
          <w:i/>
          <w:sz w:val="28"/>
          <w:szCs w:val="28"/>
          <w:lang w:val="ru-RU"/>
        </w:rPr>
        <w:t xml:space="preserve"> </w:t>
      </w:r>
      <w:r w:rsidRPr="00F04CC4">
        <w:rPr>
          <w:i/>
          <w:sz w:val="24"/>
          <w:szCs w:val="28"/>
          <w:lang w:val="ru-RU"/>
        </w:rPr>
        <w:t>(далее – Департамент)</w:t>
      </w:r>
      <w:r w:rsidRPr="00F04CC4">
        <w:rPr>
          <w:color w:val="000000"/>
          <w:sz w:val="28"/>
          <w:szCs w:val="28"/>
          <w:lang w:val="ru-RU"/>
        </w:rPr>
        <w:t>;</w:t>
      </w:r>
    </w:p>
    <w:p w14:paraId="3DF4A1C4" w14:textId="4E6053EB" w:rsidR="004D5CF5" w:rsidRPr="00F04CC4" w:rsidRDefault="004D5CF5" w:rsidP="000F5623">
      <w:pPr>
        <w:spacing w:after="0" w:line="240" w:lineRule="auto"/>
        <w:ind w:firstLine="709"/>
        <w:contextualSpacing/>
        <w:jc w:val="both"/>
        <w:rPr>
          <w:color w:val="000000"/>
          <w:sz w:val="28"/>
          <w:szCs w:val="28"/>
          <w:lang w:val="ru-RU"/>
        </w:rPr>
      </w:pPr>
      <w:r w:rsidRPr="00F04CC4">
        <w:rPr>
          <w:color w:val="000000"/>
          <w:sz w:val="28"/>
          <w:szCs w:val="28"/>
          <w:lang w:val="ru-RU"/>
        </w:rPr>
        <w:t>2. </w:t>
      </w:r>
      <w:r w:rsidR="00FC2630" w:rsidRPr="00F04CC4">
        <w:rPr>
          <w:color w:val="000000"/>
          <w:sz w:val="28"/>
          <w:szCs w:val="28"/>
          <w:lang w:val="ru-RU"/>
        </w:rPr>
        <w:t>Республиканское государственное учреждение «Управление государственных доходов по району «</w:t>
      </w:r>
      <w:proofErr w:type="spellStart"/>
      <w:r w:rsidR="00FC2630" w:rsidRPr="00F04CC4">
        <w:rPr>
          <w:color w:val="000000"/>
          <w:sz w:val="28"/>
          <w:szCs w:val="28"/>
          <w:lang w:val="ru-RU"/>
        </w:rPr>
        <w:t>Нұра</w:t>
      </w:r>
      <w:proofErr w:type="spellEnd"/>
      <w:r w:rsidR="00FC2630" w:rsidRPr="00F04CC4">
        <w:rPr>
          <w:color w:val="000000"/>
          <w:sz w:val="28"/>
          <w:szCs w:val="28"/>
          <w:lang w:val="ru-RU"/>
        </w:rPr>
        <w:t>» Департамента государственных доходов по городу Астана Комитета государственных доходов Министерства финансов Республики Казахстан»</w:t>
      </w:r>
      <w:r w:rsidRPr="00F04CC4">
        <w:rPr>
          <w:i/>
          <w:sz w:val="28"/>
          <w:szCs w:val="28"/>
          <w:lang w:val="ru-RU"/>
        </w:rPr>
        <w:t xml:space="preserve"> </w:t>
      </w:r>
      <w:r w:rsidRPr="00F04CC4">
        <w:rPr>
          <w:i/>
          <w:sz w:val="24"/>
          <w:szCs w:val="28"/>
          <w:lang w:val="ru-RU"/>
        </w:rPr>
        <w:t xml:space="preserve">(далее – УГД района </w:t>
      </w:r>
      <w:r w:rsidR="00FC2630" w:rsidRPr="00F04CC4">
        <w:rPr>
          <w:i/>
          <w:sz w:val="24"/>
          <w:szCs w:val="28"/>
          <w:lang w:val="ru-RU"/>
        </w:rPr>
        <w:t>«</w:t>
      </w:r>
      <w:proofErr w:type="spellStart"/>
      <w:r w:rsidR="00FC2630" w:rsidRPr="00F04CC4">
        <w:rPr>
          <w:i/>
          <w:sz w:val="24"/>
          <w:szCs w:val="28"/>
          <w:lang w:val="ru-RU"/>
        </w:rPr>
        <w:t>Нұра</w:t>
      </w:r>
      <w:proofErr w:type="spellEnd"/>
      <w:r w:rsidR="00FC2630" w:rsidRPr="00F04CC4">
        <w:rPr>
          <w:i/>
          <w:sz w:val="24"/>
          <w:szCs w:val="28"/>
          <w:lang w:val="ru-RU"/>
        </w:rPr>
        <w:t>»);</w:t>
      </w:r>
    </w:p>
    <w:p w14:paraId="0453F8D2" w14:textId="1D773A91" w:rsidR="00FC2630" w:rsidRPr="00F04CC4" w:rsidRDefault="004D5CF5" w:rsidP="000F5623">
      <w:pPr>
        <w:spacing w:after="0" w:line="240" w:lineRule="auto"/>
        <w:ind w:firstLine="709"/>
        <w:contextualSpacing/>
        <w:jc w:val="both"/>
        <w:rPr>
          <w:color w:val="000000"/>
          <w:sz w:val="28"/>
          <w:szCs w:val="28"/>
          <w:lang w:val="ru-RU"/>
        </w:rPr>
      </w:pPr>
      <w:r w:rsidRPr="00F04CC4">
        <w:rPr>
          <w:color w:val="000000"/>
          <w:sz w:val="28"/>
          <w:szCs w:val="28"/>
          <w:lang w:val="ru-RU"/>
        </w:rPr>
        <w:t>3. </w:t>
      </w:r>
      <w:r w:rsidR="005A47CE" w:rsidRPr="00F04CC4">
        <w:rPr>
          <w:color w:val="000000"/>
          <w:sz w:val="28"/>
          <w:szCs w:val="28"/>
          <w:lang w:val="ru-RU"/>
        </w:rPr>
        <w:t>Республиканское государственное учреждение «Управление государственных доходов по району «</w:t>
      </w:r>
      <w:proofErr w:type="spellStart"/>
      <w:r w:rsidR="005A47CE" w:rsidRPr="00F04CC4">
        <w:rPr>
          <w:color w:val="000000"/>
          <w:sz w:val="28"/>
          <w:szCs w:val="28"/>
          <w:lang w:val="ru-RU"/>
        </w:rPr>
        <w:t>Байқоңыр</w:t>
      </w:r>
      <w:proofErr w:type="spellEnd"/>
      <w:r w:rsidR="005A47CE" w:rsidRPr="00F04CC4">
        <w:rPr>
          <w:color w:val="000000"/>
          <w:sz w:val="28"/>
          <w:szCs w:val="28"/>
          <w:lang w:val="ru-RU"/>
        </w:rPr>
        <w:t>» Департамента государственных доходов по городу Астана Комитета государственных доходов Министерства финансов Республики Казахстан»</w:t>
      </w:r>
      <w:r w:rsidRPr="00F04CC4">
        <w:rPr>
          <w:color w:val="000000"/>
          <w:sz w:val="28"/>
          <w:szCs w:val="28"/>
          <w:lang w:val="ru-RU"/>
        </w:rPr>
        <w:t xml:space="preserve"> </w:t>
      </w:r>
      <w:r w:rsidRPr="00F04CC4">
        <w:rPr>
          <w:i/>
          <w:sz w:val="24"/>
          <w:szCs w:val="28"/>
          <w:lang w:val="ru-RU"/>
        </w:rPr>
        <w:t xml:space="preserve">(далее – УГД района </w:t>
      </w:r>
      <w:r w:rsidR="005A47CE" w:rsidRPr="00F04CC4">
        <w:rPr>
          <w:i/>
          <w:sz w:val="24"/>
          <w:szCs w:val="28"/>
          <w:lang w:val="ru-RU"/>
        </w:rPr>
        <w:t>«</w:t>
      </w:r>
      <w:proofErr w:type="spellStart"/>
      <w:r w:rsidR="005A47CE" w:rsidRPr="00F04CC4">
        <w:rPr>
          <w:i/>
          <w:sz w:val="24"/>
          <w:szCs w:val="28"/>
          <w:lang w:val="ru-RU"/>
        </w:rPr>
        <w:t>Байқоңыр</w:t>
      </w:r>
      <w:proofErr w:type="spellEnd"/>
      <w:r w:rsidR="005A47CE" w:rsidRPr="00F04CC4">
        <w:rPr>
          <w:i/>
          <w:sz w:val="24"/>
          <w:szCs w:val="28"/>
          <w:lang w:val="ru-RU"/>
        </w:rPr>
        <w:t>»</w:t>
      </w:r>
      <w:r w:rsidRPr="00F04CC4">
        <w:rPr>
          <w:i/>
          <w:sz w:val="24"/>
          <w:szCs w:val="28"/>
          <w:lang w:val="ru-RU"/>
        </w:rPr>
        <w:t>)</w:t>
      </w:r>
      <w:r w:rsidR="005A47CE" w:rsidRPr="00F04CC4">
        <w:rPr>
          <w:color w:val="000000"/>
          <w:sz w:val="28"/>
          <w:szCs w:val="28"/>
          <w:lang w:val="ru-RU"/>
        </w:rPr>
        <w:t>.</w:t>
      </w:r>
    </w:p>
    <w:p w14:paraId="1AB8EEC3" w14:textId="798F99B4" w:rsidR="00740C19" w:rsidRPr="00F04CC4" w:rsidRDefault="004D5CF5" w:rsidP="000F5623">
      <w:pPr>
        <w:spacing w:after="0" w:line="240" w:lineRule="auto"/>
        <w:ind w:firstLine="709"/>
        <w:contextualSpacing/>
        <w:jc w:val="both"/>
        <w:rPr>
          <w:color w:val="000000"/>
          <w:sz w:val="28"/>
          <w:szCs w:val="28"/>
          <w:lang w:val="ru-RU"/>
        </w:rPr>
      </w:pPr>
      <w:r w:rsidRPr="00F04CC4">
        <w:rPr>
          <w:b/>
          <w:sz w:val="28"/>
          <w:szCs w:val="28"/>
          <w:lang w:val="ru-RU"/>
        </w:rPr>
        <w:t>1.4. Период, охваченный государственным аудитом:</w:t>
      </w:r>
      <w:r w:rsidRPr="00F04CC4">
        <w:rPr>
          <w:sz w:val="28"/>
          <w:szCs w:val="28"/>
          <w:lang w:val="ru-RU"/>
        </w:rPr>
        <w:t xml:space="preserve"> </w:t>
      </w:r>
      <w:r w:rsidRPr="00F04CC4">
        <w:rPr>
          <w:color w:val="000000"/>
          <w:sz w:val="28"/>
          <w:szCs w:val="28"/>
          <w:lang w:val="ru-RU"/>
        </w:rPr>
        <w:t>с 1 января 202</w:t>
      </w:r>
      <w:r w:rsidR="0037689C" w:rsidRPr="00F04CC4">
        <w:rPr>
          <w:color w:val="000000"/>
          <w:sz w:val="28"/>
          <w:szCs w:val="28"/>
          <w:lang w:val="ru-RU"/>
        </w:rPr>
        <w:t>3</w:t>
      </w:r>
      <w:r w:rsidRPr="00F04CC4">
        <w:rPr>
          <w:color w:val="000000"/>
          <w:sz w:val="28"/>
          <w:szCs w:val="28"/>
          <w:lang w:val="ru-RU"/>
        </w:rPr>
        <w:t xml:space="preserve"> года по 31 декабря 202</w:t>
      </w:r>
      <w:r w:rsidR="0037689C" w:rsidRPr="00F04CC4">
        <w:rPr>
          <w:color w:val="000000"/>
          <w:sz w:val="28"/>
          <w:szCs w:val="28"/>
          <w:lang w:val="ru-RU"/>
        </w:rPr>
        <w:t>5</w:t>
      </w:r>
      <w:r w:rsidRPr="00F04CC4">
        <w:rPr>
          <w:color w:val="000000"/>
          <w:sz w:val="28"/>
          <w:szCs w:val="28"/>
          <w:lang w:val="ru-RU"/>
        </w:rPr>
        <w:t xml:space="preserve"> года.</w:t>
      </w:r>
    </w:p>
    <w:p w14:paraId="47880E17" w14:textId="0F54A22F" w:rsidR="004D5CF5" w:rsidRPr="00F04CC4" w:rsidRDefault="004D5CF5" w:rsidP="000F5623">
      <w:pPr>
        <w:tabs>
          <w:tab w:val="left" w:pos="0"/>
        </w:tabs>
        <w:spacing w:after="0" w:line="240" w:lineRule="auto"/>
        <w:ind w:firstLine="709"/>
        <w:contextualSpacing/>
        <w:jc w:val="both"/>
        <w:rPr>
          <w:b/>
          <w:color w:val="000000"/>
          <w:sz w:val="28"/>
          <w:lang w:val="ru-RU"/>
        </w:rPr>
      </w:pPr>
      <w:r w:rsidRPr="00F04CC4">
        <w:rPr>
          <w:b/>
          <w:color w:val="000000"/>
          <w:sz w:val="28"/>
          <w:lang w:val="ru-RU"/>
        </w:rPr>
        <w:t>II. Основная (аналитическая) часть</w:t>
      </w:r>
    </w:p>
    <w:p w14:paraId="49916B09" w14:textId="77777777" w:rsidR="004D5CF5" w:rsidRPr="00F04CC4" w:rsidRDefault="004D5CF5" w:rsidP="000F5623">
      <w:pPr>
        <w:tabs>
          <w:tab w:val="left" w:pos="0"/>
        </w:tabs>
        <w:spacing w:after="0" w:line="240" w:lineRule="auto"/>
        <w:ind w:firstLine="709"/>
        <w:contextualSpacing/>
        <w:jc w:val="both"/>
        <w:rPr>
          <w:b/>
          <w:color w:val="000000"/>
          <w:sz w:val="28"/>
          <w:lang w:val="ru-RU"/>
        </w:rPr>
      </w:pPr>
      <w:r w:rsidRPr="00F04CC4">
        <w:rPr>
          <w:b/>
          <w:color w:val="000000"/>
          <w:sz w:val="28"/>
          <w:lang w:val="ru-RU"/>
        </w:rPr>
        <w:t>2.1. Краткий анализ состояния аудируемой сферы</w:t>
      </w:r>
    </w:p>
    <w:p w14:paraId="13EE2D41" w14:textId="787505FD" w:rsidR="00104C07" w:rsidRPr="00F04CC4" w:rsidRDefault="00104C07" w:rsidP="00832614">
      <w:pPr>
        <w:tabs>
          <w:tab w:val="left" w:pos="0"/>
        </w:tabs>
        <w:spacing w:after="0" w:line="240" w:lineRule="auto"/>
        <w:ind w:firstLine="709"/>
        <w:contextualSpacing/>
        <w:jc w:val="both"/>
        <w:rPr>
          <w:bCs/>
          <w:color w:val="000000"/>
          <w:sz w:val="28"/>
          <w:lang w:val="ru-RU"/>
        </w:rPr>
      </w:pPr>
      <w:r w:rsidRPr="00F04CC4">
        <w:rPr>
          <w:bCs/>
          <w:color w:val="000000"/>
          <w:sz w:val="28"/>
          <w:lang w:val="ru-RU"/>
        </w:rPr>
        <w:t>Город Астана является крупнейшим административным, финансовым и деловым центром Республики Казахстан, характеризующимся устойчивыми темпами социально-экономического развития, ростом численности населения, предпринимательской активности и расширением налоговой базы, что оказывает непосредственное влияние на формирование доходов местного бюджета.</w:t>
      </w:r>
    </w:p>
    <w:p w14:paraId="334ADF12" w14:textId="1D82CDB7" w:rsidR="00104C07" w:rsidRPr="00F04CC4" w:rsidRDefault="00104C07" w:rsidP="000F5623">
      <w:pPr>
        <w:tabs>
          <w:tab w:val="left" w:pos="0"/>
        </w:tabs>
        <w:spacing w:after="0" w:line="240" w:lineRule="auto"/>
        <w:ind w:firstLine="709"/>
        <w:contextualSpacing/>
        <w:jc w:val="both"/>
        <w:rPr>
          <w:bCs/>
          <w:color w:val="000000"/>
          <w:sz w:val="28"/>
          <w:lang w:val="ru-RU"/>
        </w:rPr>
      </w:pPr>
      <w:r w:rsidRPr="00F04CC4">
        <w:rPr>
          <w:bCs/>
          <w:color w:val="000000"/>
          <w:sz w:val="28"/>
          <w:lang w:val="ru-RU"/>
        </w:rPr>
        <w:t>По данным Бюро национальной статистики Агентства по стратегическому планированию и реформам Республики Казахстан за 2023–2026 годы численность населения города Астаны увеличилась с 1</w:t>
      </w:r>
      <w:r w:rsidR="000A529A">
        <w:rPr>
          <w:bCs/>
          <w:color w:val="000000"/>
          <w:sz w:val="28"/>
          <w:lang w:val="ru-RU"/>
        </w:rPr>
        <w:t> </w:t>
      </w:r>
      <w:r w:rsidRPr="00F04CC4">
        <w:rPr>
          <w:bCs/>
          <w:color w:val="000000"/>
          <w:sz w:val="28"/>
          <w:lang w:val="ru-RU"/>
        </w:rPr>
        <w:t>354,6 тысяч до 1</w:t>
      </w:r>
      <w:r w:rsidR="000A529A">
        <w:rPr>
          <w:bCs/>
          <w:color w:val="000000"/>
          <w:sz w:val="28"/>
          <w:lang w:val="ru-RU"/>
        </w:rPr>
        <w:t> </w:t>
      </w:r>
      <w:r w:rsidRPr="00F04CC4">
        <w:rPr>
          <w:bCs/>
          <w:color w:val="000000"/>
          <w:sz w:val="28"/>
          <w:lang w:val="ru-RU"/>
        </w:rPr>
        <w:t xml:space="preserve">639,2 тысяч человек, или на 284,6 тысяч человек (21%). </w:t>
      </w:r>
    </w:p>
    <w:p w14:paraId="71291CA2" w14:textId="77777777" w:rsidR="000F5623" w:rsidRPr="00F04CC4" w:rsidRDefault="000F5623" w:rsidP="000F5623">
      <w:pPr>
        <w:tabs>
          <w:tab w:val="left" w:pos="0"/>
        </w:tabs>
        <w:spacing w:after="0" w:line="240" w:lineRule="auto"/>
        <w:ind w:firstLine="709"/>
        <w:contextualSpacing/>
        <w:jc w:val="both"/>
        <w:rPr>
          <w:bCs/>
          <w:color w:val="000000"/>
          <w:sz w:val="28"/>
          <w:lang w:val="ru-RU"/>
        </w:rPr>
      </w:pPr>
    </w:p>
    <w:p w14:paraId="46A7B10E" w14:textId="3A7CB3A6" w:rsidR="000B1E44" w:rsidRPr="00F04CC4" w:rsidRDefault="000B1E44" w:rsidP="0038059E">
      <w:pPr>
        <w:pStyle w:val="aa"/>
        <w:tabs>
          <w:tab w:val="left" w:pos="0"/>
        </w:tabs>
        <w:ind w:left="0" w:firstLine="709"/>
        <w:jc w:val="center"/>
        <w:rPr>
          <w:rFonts w:ascii="Times New Roman" w:eastAsia="Calibri" w:hAnsi="Times New Roman" w:cs="Times New Roman"/>
          <w:b/>
          <w:bCs/>
          <w:sz w:val="24"/>
          <w:szCs w:val="24"/>
        </w:rPr>
      </w:pPr>
      <w:r w:rsidRPr="00F04CC4">
        <w:rPr>
          <w:rFonts w:ascii="Times New Roman" w:eastAsia="Calibri" w:hAnsi="Times New Roman" w:cs="Times New Roman"/>
          <w:b/>
          <w:bCs/>
          <w:sz w:val="24"/>
          <w:szCs w:val="24"/>
        </w:rPr>
        <w:t>Численность населения города Астаны за 2023-2026 годы</w:t>
      </w:r>
    </w:p>
    <w:p w14:paraId="5A5C81D1" w14:textId="17DCA803" w:rsidR="00104C07" w:rsidRPr="00F04CC4" w:rsidRDefault="00104C07" w:rsidP="00104C07">
      <w:pPr>
        <w:tabs>
          <w:tab w:val="left" w:pos="0"/>
        </w:tabs>
        <w:spacing w:after="0" w:line="240" w:lineRule="auto"/>
        <w:ind w:firstLine="709"/>
        <w:contextualSpacing/>
        <w:jc w:val="right"/>
        <w:rPr>
          <w:bCs/>
          <w:color w:val="000000"/>
          <w:sz w:val="28"/>
          <w:lang w:val="ru-RU"/>
        </w:rPr>
      </w:pPr>
      <w:r w:rsidRPr="00F04CC4">
        <w:rPr>
          <w:rFonts w:eastAsia="Calibri"/>
          <w:bCs/>
          <w:i/>
          <w:iCs/>
          <w:szCs w:val="28"/>
          <w:lang w:val="ru-RU"/>
        </w:rPr>
        <w:t>Таблица №1, чел</w:t>
      </w:r>
      <w:r w:rsidRPr="00F04CC4">
        <w:rPr>
          <w:rFonts w:eastAsia="Calibri"/>
          <w:color w:val="000000"/>
          <w:sz w:val="16"/>
          <w:szCs w:val="16"/>
          <w:lang w:val="ru-RU"/>
        </w:rPr>
        <w:t xml:space="preserve">                                                                                                                     </w:t>
      </w:r>
    </w:p>
    <w:tbl>
      <w:tblPr>
        <w:tblStyle w:val="a5"/>
        <w:tblW w:w="9776" w:type="dxa"/>
        <w:tblLook w:val="04A0" w:firstRow="1" w:lastRow="0" w:firstColumn="1" w:lastColumn="0" w:noHBand="0" w:noVBand="1"/>
      </w:tblPr>
      <w:tblGrid>
        <w:gridCol w:w="2405"/>
        <w:gridCol w:w="1869"/>
        <w:gridCol w:w="1869"/>
        <w:gridCol w:w="1869"/>
        <w:gridCol w:w="1764"/>
      </w:tblGrid>
      <w:tr w:rsidR="00104C07" w:rsidRPr="00F04CC4" w14:paraId="7714FCC2" w14:textId="77777777" w:rsidTr="007B2C77">
        <w:tc>
          <w:tcPr>
            <w:tcW w:w="2405" w:type="dxa"/>
            <w:vMerge w:val="restart"/>
          </w:tcPr>
          <w:p w14:paraId="29ED0552" w14:textId="77777777" w:rsidR="00104C07" w:rsidRPr="00F04CC4" w:rsidRDefault="00104C07" w:rsidP="007B2C77">
            <w:pPr>
              <w:spacing w:after="0" w:line="240" w:lineRule="auto"/>
              <w:jc w:val="both"/>
            </w:pPr>
            <w:r w:rsidRPr="00F04CC4">
              <w:rPr>
                <w:lang w:val="ru-RU"/>
              </w:rPr>
              <w:t>Численность населения города Астаны</w:t>
            </w:r>
          </w:p>
        </w:tc>
        <w:tc>
          <w:tcPr>
            <w:tcW w:w="1869" w:type="dxa"/>
          </w:tcPr>
          <w:p w14:paraId="04F1DED4" w14:textId="77777777" w:rsidR="00104C07" w:rsidRPr="00F04CC4" w:rsidRDefault="00104C07" w:rsidP="007B2C77">
            <w:pPr>
              <w:spacing w:after="0"/>
              <w:jc w:val="center"/>
              <w:rPr>
                <w:b/>
                <w:bCs/>
              </w:rPr>
            </w:pPr>
            <w:r w:rsidRPr="00F04CC4">
              <w:rPr>
                <w:b/>
                <w:bCs/>
              </w:rPr>
              <w:t>2023</w:t>
            </w:r>
          </w:p>
        </w:tc>
        <w:tc>
          <w:tcPr>
            <w:tcW w:w="1869" w:type="dxa"/>
          </w:tcPr>
          <w:p w14:paraId="4DFE1BCB" w14:textId="77777777" w:rsidR="00104C07" w:rsidRPr="00F04CC4" w:rsidRDefault="00104C07" w:rsidP="007B2C77">
            <w:pPr>
              <w:spacing w:after="0"/>
              <w:jc w:val="center"/>
              <w:rPr>
                <w:b/>
                <w:bCs/>
              </w:rPr>
            </w:pPr>
            <w:r w:rsidRPr="00F04CC4">
              <w:rPr>
                <w:b/>
                <w:bCs/>
              </w:rPr>
              <w:t>2024</w:t>
            </w:r>
          </w:p>
        </w:tc>
        <w:tc>
          <w:tcPr>
            <w:tcW w:w="1869" w:type="dxa"/>
          </w:tcPr>
          <w:p w14:paraId="287D1E1A" w14:textId="77777777" w:rsidR="00104C07" w:rsidRPr="00F04CC4" w:rsidRDefault="00104C07" w:rsidP="007B2C77">
            <w:pPr>
              <w:spacing w:after="0"/>
              <w:jc w:val="center"/>
              <w:rPr>
                <w:b/>
                <w:bCs/>
              </w:rPr>
            </w:pPr>
            <w:r w:rsidRPr="00F04CC4">
              <w:rPr>
                <w:b/>
                <w:bCs/>
              </w:rPr>
              <w:t>2025</w:t>
            </w:r>
          </w:p>
        </w:tc>
        <w:tc>
          <w:tcPr>
            <w:tcW w:w="1764" w:type="dxa"/>
          </w:tcPr>
          <w:p w14:paraId="62F89FBD" w14:textId="77777777" w:rsidR="00104C07" w:rsidRPr="00F04CC4" w:rsidRDefault="00104C07" w:rsidP="007B2C77">
            <w:pPr>
              <w:spacing w:after="0"/>
              <w:jc w:val="center"/>
              <w:rPr>
                <w:b/>
                <w:bCs/>
              </w:rPr>
            </w:pPr>
            <w:r w:rsidRPr="00F04CC4">
              <w:rPr>
                <w:b/>
                <w:bCs/>
              </w:rPr>
              <w:t>2026</w:t>
            </w:r>
          </w:p>
        </w:tc>
      </w:tr>
      <w:tr w:rsidR="00104C07" w:rsidRPr="00F04CC4" w14:paraId="603C6EBB" w14:textId="77777777" w:rsidTr="00740C19">
        <w:tc>
          <w:tcPr>
            <w:tcW w:w="2405" w:type="dxa"/>
            <w:vMerge/>
          </w:tcPr>
          <w:p w14:paraId="7B319C47" w14:textId="77777777" w:rsidR="00104C07" w:rsidRPr="00F04CC4" w:rsidRDefault="00104C07" w:rsidP="007B2C77">
            <w:pPr>
              <w:spacing w:after="0"/>
              <w:jc w:val="both"/>
            </w:pPr>
          </w:p>
        </w:tc>
        <w:tc>
          <w:tcPr>
            <w:tcW w:w="1869" w:type="dxa"/>
            <w:vAlign w:val="center"/>
          </w:tcPr>
          <w:p w14:paraId="39454F19" w14:textId="5A01A70B" w:rsidR="00104C07" w:rsidRPr="000A529A" w:rsidRDefault="00104C07" w:rsidP="007B2C77">
            <w:pPr>
              <w:spacing w:after="0"/>
              <w:jc w:val="center"/>
              <w:rPr>
                <w:lang w:val="ru-RU"/>
              </w:rPr>
            </w:pPr>
            <w:r w:rsidRPr="00F04CC4">
              <w:rPr>
                <w:color w:val="000000"/>
              </w:rPr>
              <w:t>1</w:t>
            </w:r>
            <w:r w:rsidR="000A529A">
              <w:rPr>
                <w:color w:val="000000"/>
              </w:rPr>
              <w:t> </w:t>
            </w:r>
            <w:r w:rsidRPr="00F04CC4">
              <w:rPr>
                <w:color w:val="000000"/>
              </w:rPr>
              <w:t>354</w:t>
            </w:r>
            <w:r w:rsidR="000A529A">
              <w:rPr>
                <w:color w:val="000000"/>
              </w:rPr>
              <w:t> </w:t>
            </w:r>
            <w:r w:rsidRPr="00F04CC4">
              <w:rPr>
                <w:color w:val="000000"/>
              </w:rPr>
              <w:t>559</w:t>
            </w:r>
          </w:p>
        </w:tc>
        <w:tc>
          <w:tcPr>
            <w:tcW w:w="1869" w:type="dxa"/>
            <w:vAlign w:val="center"/>
          </w:tcPr>
          <w:p w14:paraId="32F83CF0" w14:textId="5C0DD080" w:rsidR="00104C07" w:rsidRPr="000A529A" w:rsidRDefault="00104C07" w:rsidP="007B2C77">
            <w:pPr>
              <w:spacing w:after="0"/>
              <w:jc w:val="center"/>
              <w:rPr>
                <w:lang w:val="ru-RU"/>
              </w:rPr>
            </w:pPr>
            <w:r w:rsidRPr="00F04CC4">
              <w:rPr>
                <w:color w:val="000000"/>
              </w:rPr>
              <w:t>1</w:t>
            </w:r>
            <w:r w:rsidR="000A529A">
              <w:rPr>
                <w:color w:val="000000"/>
              </w:rPr>
              <w:t> </w:t>
            </w:r>
            <w:r w:rsidRPr="00F04CC4">
              <w:rPr>
                <w:color w:val="000000"/>
              </w:rPr>
              <w:t>430</w:t>
            </w:r>
            <w:r w:rsidR="000A529A">
              <w:rPr>
                <w:color w:val="000000"/>
              </w:rPr>
              <w:t> </w:t>
            </w:r>
            <w:r w:rsidRPr="00F04CC4">
              <w:rPr>
                <w:color w:val="000000"/>
              </w:rPr>
              <w:t>105</w:t>
            </w:r>
          </w:p>
        </w:tc>
        <w:tc>
          <w:tcPr>
            <w:tcW w:w="1869" w:type="dxa"/>
            <w:vAlign w:val="center"/>
          </w:tcPr>
          <w:p w14:paraId="78468845" w14:textId="3FA5162A" w:rsidR="00104C07" w:rsidRPr="000A529A" w:rsidRDefault="00104C07" w:rsidP="007B2C77">
            <w:pPr>
              <w:spacing w:after="0"/>
              <w:jc w:val="center"/>
              <w:rPr>
                <w:lang w:val="ru-RU"/>
              </w:rPr>
            </w:pPr>
            <w:r w:rsidRPr="00F04CC4">
              <w:rPr>
                <w:color w:val="000000"/>
              </w:rPr>
              <w:t>1</w:t>
            </w:r>
            <w:r w:rsidR="000A529A">
              <w:rPr>
                <w:color w:val="000000"/>
              </w:rPr>
              <w:t> </w:t>
            </w:r>
            <w:r w:rsidRPr="00F04CC4">
              <w:rPr>
                <w:color w:val="000000"/>
              </w:rPr>
              <w:t>528</w:t>
            </w:r>
            <w:r w:rsidR="000A529A">
              <w:rPr>
                <w:color w:val="000000"/>
              </w:rPr>
              <w:t> </w:t>
            </w:r>
            <w:r w:rsidRPr="00F04CC4">
              <w:rPr>
                <w:color w:val="000000"/>
              </w:rPr>
              <w:t>703</w:t>
            </w:r>
          </w:p>
        </w:tc>
        <w:tc>
          <w:tcPr>
            <w:tcW w:w="1764" w:type="dxa"/>
            <w:vAlign w:val="center"/>
          </w:tcPr>
          <w:p w14:paraId="44E6AB0A" w14:textId="0545E4DA" w:rsidR="00104C07" w:rsidRPr="000A529A" w:rsidRDefault="00104C07" w:rsidP="007B2C77">
            <w:pPr>
              <w:spacing w:after="0"/>
              <w:ind w:hanging="327"/>
              <w:jc w:val="center"/>
              <w:rPr>
                <w:lang w:val="ru-RU"/>
              </w:rPr>
            </w:pPr>
            <w:r w:rsidRPr="00F04CC4">
              <w:rPr>
                <w:color w:val="000000"/>
              </w:rPr>
              <w:t>1</w:t>
            </w:r>
            <w:r w:rsidR="000A529A">
              <w:rPr>
                <w:color w:val="000000"/>
              </w:rPr>
              <w:t> </w:t>
            </w:r>
            <w:r w:rsidRPr="00F04CC4">
              <w:rPr>
                <w:color w:val="000000"/>
              </w:rPr>
              <w:t>639</w:t>
            </w:r>
            <w:r w:rsidR="000A529A">
              <w:rPr>
                <w:color w:val="000000"/>
              </w:rPr>
              <w:t> </w:t>
            </w:r>
            <w:r w:rsidRPr="00F04CC4">
              <w:rPr>
                <w:color w:val="000000"/>
              </w:rPr>
              <w:t>176</w:t>
            </w:r>
          </w:p>
        </w:tc>
      </w:tr>
    </w:tbl>
    <w:p w14:paraId="50D96A6F" w14:textId="77777777" w:rsidR="000F5623" w:rsidRPr="00F04CC4" w:rsidRDefault="000F5623" w:rsidP="000F5623">
      <w:pPr>
        <w:tabs>
          <w:tab w:val="left" w:pos="0"/>
        </w:tabs>
        <w:spacing w:after="0" w:line="240" w:lineRule="auto"/>
        <w:ind w:firstLine="709"/>
        <w:contextualSpacing/>
        <w:jc w:val="both"/>
        <w:rPr>
          <w:bCs/>
          <w:color w:val="000000"/>
          <w:sz w:val="28"/>
          <w:lang w:val="ru-RU"/>
        </w:rPr>
      </w:pPr>
    </w:p>
    <w:p w14:paraId="0970DC72" w14:textId="3C73A59C" w:rsidR="00104C07" w:rsidRPr="00F04CC4" w:rsidRDefault="00104C07" w:rsidP="00832614">
      <w:pPr>
        <w:tabs>
          <w:tab w:val="left" w:pos="0"/>
        </w:tabs>
        <w:spacing w:after="0" w:line="240" w:lineRule="auto"/>
        <w:ind w:firstLine="709"/>
        <w:contextualSpacing/>
        <w:jc w:val="both"/>
        <w:rPr>
          <w:bCs/>
          <w:color w:val="000000"/>
          <w:sz w:val="28"/>
          <w:lang w:val="ru-RU"/>
        </w:rPr>
      </w:pPr>
      <w:r w:rsidRPr="00F04CC4">
        <w:rPr>
          <w:bCs/>
          <w:color w:val="000000"/>
          <w:sz w:val="28"/>
          <w:lang w:val="ru-RU"/>
        </w:rPr>
        <w:t xml:space="preserve">Рост численности населения </w:t>
      </w:r>
      <w:r w:rsidR="00803E09" w:rsidRPr="00F04CC4">
        <w:rPr>
          <w:bCs/>
          <w:color w:val="000000"/>
          <w:sz w:val="28"/>
          <w:lang w:val="ru-RU"/>
        </w:rPr>
        <w:t xml:space="preserve">столицы </w:t>
      </w:r>
      <w:r w:rsidRPr="00F04CC4">
        <w:rPr>
          <w:bCs/>
          <w:color w:val="000000"/>
          <w:sz w:val="28"/>
          <w:lang w:val="ru-RU"/>
        </w:rPr>
        <w:t xml:space="preserve">способствует расширению налоговой базы города за счет увеличения количества физических лиц, субъектов предпринимательства, объектов недвижимости и транспортных средств, что создает предпосылки для роста поступлений по индивидуальному подоходному налогу, социальному налогу, налогам на имущество, транспорт и другим местным налогам и платежам. </w:t>
      </w:r>
    </w:p>
    <w:p w14:paraId="3D14021F" w14:textId="3BA51E53" w:rsidR="00104C07" w:rsidRPr="00F04CC4" w:rsidRDefault="00104C07" w:rsidP="000F5623">
      <w:pPr>
        <w:tabs>
          <w:tab w:val="left" w:pos="0"/>
        </w:tabs>
        <w:spacing w:after="0" w:line="240" w:lineRule="auto"/>
        <w:ind w:firstLine="709"/>
        <w:contextualSpacing/>
        <w:jc w:val="both"/>
        <w:rPr>
          <w:bCs/>
          <w:color w:val="000000"/>
          <w:sz w:val="28"/>
          <w:lang w:val="ru-RU"/>
        </w:rPr>
      </w:pPr>
      <w:r w:rsidRPr="00F04CC4">
        <w:rPr>
          <w:bCs/>
          <w:color w:val="000000"/>
          <w:sz w:val="28"/>
          <w:lang w:val="ru-RU"/>
        </w:rPr>
        <w:t xml:space="preserve">По данным Комитета государственных доходов Министерства финансов Республики Казахстан, количество зарегистрированных налогоплательщиков </w:t>
      </w:r>
      <w:r w:rsidRPr="00F04CC4">
        <w:rPr>
          <w:sz w:val="28"/>
          <w:szCs w:val="28"/>
          <w:lang w:val="ru-RU"/>
        </w:rPr>
        <w:t xml:space="preserve">на 01.01.2024 года </w:t>
      </w:r>
      <w:r w:rsidRPr="00F04CC4">
        <w:rPr>
          <w:color w:val="000000"/>
          <w:sz w:val="28"/>
          <w:szCs w:val="28"/>
          <w:lang w:val="ru-RU"/>
        </w:rPr>
        <w:t xml:space="preserve">в городе Астана </w:t>
      </w:r>
      <w:r w:rsidR="000F5623" w:rsidRPr="00F04CC4">
        <w:rPr>
          <w:sz w:val="28"/>
          <w:szCs w:val="28"/>
          <w:lang w:val="ru-RU"/>
        </w:rPr>
        <w:t>составило</w:t>
      </w:r>
      <w:r w:rsidR="000F5623" w:rsidRPr="00F04CC4">
        <w:rPr>
          <w:color w:val="000000"/>
          <w:sz w:val="28"/>
          <w:szCs w:val="28"/>
          <w:lang w:val="ru-RU"/>
        </w:rPr>
        <w:t xml:space="preserve"> </w:t>
      </w:r>
      <w:r w:rsidRPr="00F04CC4">
        <w:rPr>
          <w:color w:val="000000"/>
          <w:sz w:val="28"/>
          <w:szCs w:val="28"/>
          <w:lang w:val="ru-RU"/>
        </w:rPr>
        <w:t>263</w:t>
      </w:r>
      <w:r w:rsidRPr="00F04CC4">
        <w:rPr>
          <w:color w:val="000000"/>
          <w:sz w:val="28"/>
          <w:szCs w:val="28"/>
        </w:rPr>
        <w:t> </w:t>
      </w:r>
      <w:r w:rsidRPr="00F04CC4">
        <w:rPr>
          <w:color w:val="000000"/>
          <w:sz w:val="28"/>
          <w:szCs w:val="28"/>
          <w:lang w:val="ru-RU"/>
        </w:rPr>
        <w:t>486 налогоплательщиков, в том числе юридических лиц – 104</w:t>
      </w:r>
      <w:r w:rsidRPr="00F04CC4">
        <w:rPr>
          <w:color w:val="000000"/>
          <w:sz w:val="28"/>
          <w:szCs w:val="28"/>
        </w:rPr>
        <w:t> </w:t>
      </w:r>
      <w:r w:rsidRPr="00F04CC4">
        <w:rPr>
          <w:color w:val="000000"/>
          <w:sz w:val="28"/>
          <w:szCs w:val="28"/>
          <w:lang w:val="ru-RU"/>
        </w:rPr>
        <w:t xml:space="preserve">200 </w:t>
      </w:r>
      <w:r w:rsidRPr="00F04CC4">
        <w:rPr>
          <w:i/>
          <w:iCs/>
          <w:color w:val="000000"/>
          <w:sz w:val="24"/>
          <w:szCs w:val="24"/>
          <w:lang w:val="ru-RU"/>
        </w:rPr>
        <w:t>(ЮЛ)</w:t>
      </w:r>
      <w:r w:rsidRPr="00F04CC4">
        <w:rPr>
          <w:color w:val="000000"/>
          <w:sz w:val="28"/>
          <w:szCs w:val="28"/>
          <w:lang w:val="ru-RU"/>
        </w:rPr>
        <w:t>, индивидуальных предпринимателей – 159</w:t>
      </w:r>
      <w:r w:rsidRPr="00F04CC4">
        <w:rPr>
          <w:color w:val="000000"/>
          <w:sz w:val="28"/>
          <w:szCs w:val="28"/>
        </w:rPr>
        <w:t> </w:t>
      </w:r>
      <w:r w:rsidRPr="00F04CC4">
        <w:rPr>
          <w:color w:val="000000"/>
          <w:sz w:val="28"/>
          <w:szCs w:val="28"/>
          <w:lang w:val="ru-RU"/>
        </w:rPr>
        <w:t xml:space="preserve">286 </w:t>
      </w:r>
      <w:r w:rsidRPr="00F04CC4">
        <w:rPr>
          <w:i/>
          <w:iCs/>
          <w:color w:val="000000"/>
          <w:sz w:val="24"/>
          <w:szCs w:val="24"/>
          <w:lang w:val="ru-RU"/>
        </w:rPr>
        <w:t>(ИП)</w:t>
      </w:r>
      <w:r w:rsidRPr="00F04CC4">
        <w:rPr>
          <w:i/>
          <w:iCs/>
          <w:color w:val="000000"/>
          <w:sz w:val="28"/>
          <w:szCs w:val="28"/>
          <w:lang w:val="ru-RU"/>
        </w:rPr>
        <w:t>.</w:t>
      </w:r>
      <w:r w:rsidRPr="00F04CC4">
        <w:rPr>
          <w:color w:val="000000"/>
          <w:sz w:val="28"/>
          <w:szCs w:val="28"/>
          <w:lang w:val="ru-RU"/>
        </w:rPr>
        <w:t xml:space="preserve"> </w:t>
      </w:r>
    </w:p>
    <w:p w14:paraId="43A22AB7" w14:textId="0A098746" w:rsidR="00104C07" w:rsidRPr="00F04CC4" w:rsidRDefault="00104C07" w:rsidP="000F5623">
      <w:pPr>
        <w:spacing w:after="0" w:line="240" w:lineRule="auto"/>
        <w:ind w:firstLine="709"/>
        <w:contextualSpacing/>
        <w:jc w:val="both"/>
        <w:rPr>
          <w:color w:val="000000"/>
          <w:sz w:val="28"/>
          <w:szCs w:val="28"/>
          <w:lang w:val="ru-RU"/>
        </w:rPr>
      </w:pPr>
      <w:r w:rsidRPr="00F04CC4">
        <w:rPr>
          <w:color w:val="000000"/>
          <w:sz w:val="28"/>
          <w:szCs w:val="28"/>
          <w:lang w:val="ru-RU"/>
        </w:rPr>
        <w:t xml:space="preserve">По </w:t>
      </w:r>
      <w:r w:rsidRPr="00F04CC4">
        <w:rPr>
          <w:sz w:val="28"/>
          <w:szCs w:val="28"/>
          <w:lang w:val="ru-RU"/>
        </w:rPr>
        <w:t xml:space="preserve">состоянию на 01.01.2026 года </w:t>
      </w:r>
      <w:r w:rsidRPr="00F04CC4">
        <w:rPr>
          <w:color w:val="000000"/>
          <w:sz w:val="28"/>
          <w:szCs w:val="28"/>
          <w:lang w:val="ru-RU"/>
        </w:rPr>
        <w:t>в городе Астана зарегистрировано 324</w:t>
      </w:r>
      <w:r w:rsidR="000A529A">
        <w:rPr>
          <w:color w:val="000000"/>
          <w:sz w:val="28"/>
          <w:szCs w:val="28"/>
          <w:lang w:val="ru-RU"/>
        </w:rPr>
        <w:t> </w:t>
      </w:r>
      <w:r w:rsidRPr="00F04CC4">
        <w:rPr>
          <w:color w:val="000000"/>
          <w:sz w:val="28"/>
          <w:szCs w:val="28"/>
          <w:lang w:val="ru-RU"/>
        </w:rPr>
        <w:t>710 налогоплательщиков, в том числе юридических лиц – 113</w:t>
      </w:r>
      <w:r w:rsidR="000A529A">
        <w:rPr>
          <w:color w:val="000000"/>
          <w:sz w:val="28"/>
          <w:szCs w:val="28"/>
          <w:lang w:val="ru-RU"/>
        </w:rPr>
        <w:t> </w:t>
      </w:r>
      <w:r w:rsidRPr="00F04CC4">
        <w:rPr>
          <w:color w:val="000000"/>
          <w:sz w:val="28"/>
          <w:szCs w:val="28"/>
          <w:lang w:val="ru-RU"/>
        </w:rPr>
        <w:t xml:space="preserve">257 </w:t>
      </w:r>
      <w:r w:rsidRPr="00F04CC4">
        <w:rPr>
          <w:i/>
          <w:iCs/>
          <w:color w:val="000000"/>
          <w:sz w:val="24"/>
          <w:szCs w:val="24"/>
          <w:lang w:val="ru-RU"/>
        </w:rPr>
        <w:t>(ЮЛ)</w:t>
      </w:r>
      <w:r w:rsidRPr="00F04CC4">
        <w:rPr>
          <w:color w:val="000000"/>
          <w:sz w:val="28"/>
          <w:szCs w:val="28"/>
          <w:lang w:val="ru-RU"/>
        </w:rPr>
        <w:t>, индивидуальных предпринимателей – 211</w:t>
      </w:r>
      <w:r w:rsidR="000A529A">
        <w:rPr>
          <w:color w:val="000000"/>
          <w:sz w:val="28"/>
          <w:szCs w:val="28"/>
          <w:lang w:val="ru-RU"/>
        </w:rPr>
        <w:t> </w:t>
      </w:r>
      <w:r w:rsidRPr="00F04CC4">
        <w:rPr>
          <w:color w:val="000000"/>
          <w:sz w:val="28"/>
          <w:szCs w:val="28"/>
          <w:lang w:val="ru-RU"/>
        </w:rPr>
        <w:t xml:space="preserve">453 </w:t>
      </w:r>
      <w:r w:rsidRPr="00F04CC4">
        <w:rPr>
          <w:i/>
          <w:iCs/>
          <w:color w:val="000000"/>
          <w:sz w:val="24"/>
          <w:szCs w:val="24"/>
          <w:lang w:val="ru-RU"/>
        </w:rPr>
        <w:t>(ИП)</w:t>
      </w:r>
      <w:r w:rsidRPr="00F04CC4">
        <w:rPr>
          <w:i/>
          <w:iCs/>
          <w:color w:val="000000"/>
          <w:sz w:val="28"/>
          <w:szCs w:val="28"/>
          <w:lang w:val="ru-RU"/>
        </w:rPr>
        <w:t>.</w:t>
      </w:r>
      <w:r w:rsidRPr="00F04CC4">
        <w:rPr>
          <w:color w:val="000000"/>
          <w:sz w:val="28"/>
          <w:szCs w:val="28"/>
          <w:lang w:val="ru-RU"/>
        </w:rPr>
        <w:t xml:space="preserve"> </w:t>
      </w:r>
      <w:r w:rsidRPr="00F04CC4">
        <w:rPr>
          <w:kern w:val="3"/>
          <w:sz w:val="28"/>
          <w:szCs w:val="28"/>
          <w:lang w:val="ru-RU"/>
        </w:rPr>
        <w:t xml:space="preserve">В сравнении с 01.01.2024 года наблюдается рост ЮЛ на 8,7% </w:t>
      </w:r>
      <w:r w:rsidRPr="00F04CC4">
        <w:rPr>
          <w:i/>
          <w:iCs/>
          <w:kern w:val="3"/>
          <w:sz w:val="28"/>
          <w:szCs w:val="28"/>
          <w:lang w:val="ru-RU"/>
        </w:rPr>
        <w:t>(на 01.01.2024 г. – 104</w:t>
      </w:r>
      <w:r w:rsidR="000A529A">
        <w:rPr>
          <w:i/>
          <w:iCs/>
          <w:kern w:val="3"/>
          <w:sz w:val="28"/>
          <w:szCs w:val="28"/>
          <w:lang w:val="ru-RU"/>
        </w:rPr>
        <w:t> </w:t>
      </w:r>
      <w:r w:rsidRPr="00F04CC4">
        <w:rPr>
          <w:i/>
          <w:iCs/>
          <w:kern w:val="3"/>
          <w:sz w:val="28"/>
          <w:szCs w:val="28"/>
          <w:lang w:val="ru-RU"/>
        </w:rPr>
        <w:t>200 ЮЛ)</w:t>
      </w:r>
      <w:r w:rsidRPr="00F04CC4">
        <w:rPr>
          <w:kern w:val="3"/>
          <w:sz w:val="28"/>
          <w:szCs w:val="28"/>
          <w:lang w:val="ru-RU"/>
        </w:rPr>
        <w:t xml:space="preserve">, ИП на 32,7 % </w:t>
      </w:r>
      <w:r w:rsidRPr="00F04CC4">
        <w:rPr>
          <w:i/>
          <w:iCs/>
          <w:kern w:val="3"/>
          <w:sz w:val="28"/>
          <w:szCs w:val="28"/>
          <w:lang w:val="ru-RU"/>
        </w:rPr>
        <w:t xml:space="preserve">(на 01.01.2024 г. – 159 286 ИП), </w:t>
      </w:r>
      <w:r w:rsidRPr="00F04CC4">
        <w:rPr>
          <w:kern w:val="3"/>
          <w:sz w:val="28"/>
          <w:szCs w:val="28"/>
          <w:lang w:val="ru-RU"/>
        </w:rPr>
        <w:t>что свидетельствует о высоких темпах роста предпринимательской активности в сегменте ИП.</w:t>
      </w:r>
    </w:p>
    <w:p w14:paraId="3F4D84F3" w14:textId="047520E4" w:rsidR="00104C07" w:rsidRPr="00F04CC4" w:rsidRDefault="00104C07" w:rsidP="00832614">
      <w:pPr>
        <w:spacing w:after="0" w:line="240" w:lineRule="auto"/>
        <w:ind w:firstLine="709"/>
        <w:contextualSpacing/>
        <w:jc w:val="both"/>
        <w:rPr>
          <w:i/>
          <w:iCs/>
          <w:sz w:val="24"/>
          <w:szCs w:val="24"/>
          <w:lang w:val="ru-RU"/>
        </w:rPr>
      </w:pPr>
      <w:r w:rsidRPr="00F04CC4">
        <w:rPr>
          <w:sz w:val="28"/>
          <w:szCs w:val="28"/>
          <w:lang w:val="ru-RU"/>
        </w:rPr>
        <w:t xml:space="preserve">Департамент государственных доходов города Астаны является территориальным органом </w:t>
      </w:r>
      <w:r w:rsidRPr="00F04CC4">
        <w:rPr>
          <w:bCs/>
          <w:sz w:val="28"/>
          <w:szCs w:val="28"/>
          <w:lang w:val="ru-RU" w:eastAsia="ru-RU"/>
        </w:rPr>
        <w:t>Комитета государственных доходов Министерства финансов Республики Казахстан</w:t>
      </w:r>
      <w:r w:rsidRPr="00F04CC4">
        <w:rPr>
          <w:sz w:val="28"/>
          <w:szCs w:val="28"/>
          <w:lang w:val="ru-RU"/>
        </w:rPr>
        <w:t xml:space="preserve">, уполномоченным на выполнение отдельных функций государственного управления и контроля в сферах налогового администрирования по обеспечению полноты и своевременности поступления налогов и других обязательных платежей в бюджет </w:t>
      </w:r>
      <w:r w:rsidRPr="00F04CC4">
        <w:rPr>
          <w:i/>
          <w:iCs/>
          <w:sz w:val="24"/>
          <w:szCs w:val="24"/>
          <w:lang w:val="ru-RU"/>
        </w:rPr>
        <w:t>(приказ и.о. Председателя Комитета государственных доходов МФ РК от 26 июня 2025 года №541).</w:t>
      </w:r>
    </w:p>
    <w:p w14:paraId="1BF22948" w14:textId="77777777" w:rsidR="00104C07" w:rsidRPr="00F04CC4" w:rsidRDefault="00104C07" w:rsidP="000F5623">
      <w:pPr>
        <w:spacing w:after="0" w:line="240" w:lineRule="auto"/>
        <w:ind w:firstLine="709"/>
        <w:contextualSpacing/>
        <w:jc w:val="both"/>
        <w:rPr>
          <w:sz w:val="28"/>
          <w:szCs w:val="28"/>
          <w:lang w:val="ru-RU"/>
        </w:rPr>
      </w:pPr>
      <w:r w:rsidRPr="00F04CC4">
        <w:rPr>
          <w:sz w:val="28"/>
          <w:szCs w:val="28"/>
          <w:lang w:val="ru-RU"/>
        </w:rPr>
        <w:t xml:space="preserve">Вопросы исполнения налогового законодательства, своевременного поступления налогов и других обязательных платежей в бюджет, исчисления, удержания и перечисления социальных платежей также отнесены к компетенции </w:t>
      </w:r>
      <w:r w:rsidRPr="00F04CC4">
        <w:rPr>
          <w:sz w:val="28"/>
          <w:szCs w:val="28"/>
          <w:u w:val="single"/>
          <w:lang w:val="ru-RU"/>
        </w:rPr>
        <w:t>5 управлений государственных доходов</w:t>
      </w:r>
      <w:r w:rsidRPr="00F04CC4">
        <w:rPr>
          <w:sz w:val="28"/>
          <w:szCs w:val="28"/>
          <w:lang w:val="ru-RU"/>
        </w:rPr>
        <w:t>.</w:t>
      </w:r>
    </w:p>
    <w:p w14:paraId="3426822E" w14:textId="13199CDB" w:rsidR="00104C07" w:rsidRPr="00F04CC4" w:rsidRDefault="00104C07" w:rsidP="000F5623">
      <w:pPr>
        <w:spacing w:after="0" w:line="240" w:lineRule="auto"/>
        <w:ind w:firstLine="709"/>
        <w:contextualSpacing/>
        <w:jc w:val="both"/>
        <w:rPr>
          <w:i/>
          <w:iCs/>
          <w:sz w:val="24"/>
          <w:szCs w:val="24"/>
          <w:lang w:val="ru-RU"/>
        </w:rPr>
      </w:pPr>
      <w:proofErr w:type="spellStart"/>
      <w:r w:rsidRPr="00F04CC4">
        <w:rPr>
          <w:b/>
          <w:bCs/>
          <w:i/>
          <w:iCs/>
          <w:sz w:val="24"/>
          <w:szCs w:val="24"/>
          <w:lang w:val="ru-RU"/>
        </w:rPr>
        <w:t>Справочно</w:t>
      </w:r>
      <w:proofErr w:type="spellEnd"/>
      <w:r w:rsidRPr="00F04CC4">
        <w:rPr>
          <w:b/>
          <w:bCs/>
          <w:i/>
          <w:iCs/>
          <w:sz w:val="24"/>
          <w:szCs w:val="24"/>
          <w:lang w:val="ru-RU"/>
        </w:rPr>
        <w:t>:</w:t>
      </w:r>
      <w:r w:rsidRPr="00F04CC4">
        <w:rPr>
          <w:i/>
          <w:iCs/>
          <w:sz w:val="24"/>
          <w:szCs w:val="24"/>
          <w:lang w:val="ru-RU"/>
        </w:rPr>
        <w:t xml:space="preserve"> штатная численность Департамента и его территориальных подразделений на 31 декабря 2025 год</w:t>
      </w:r>
      <w:r w:rsidR="000F5623" w:rsidRPr="00F04CC4">
        <w:rPr>
          <w:i/>
          <w:iCs/>
          <w:sz w:val="24"/>
          <w:szCs w:val="24"/>
          <w:lang w:val="ru-RU"/>
        </w:rPr>
        <w:t>а</w:t>
      </w:r>
      <w:r w:rsidRPr="00F04CC4">
        <w:rPr>
          <w:i/>
          <w:iCs/>
          <w:sz w:val="24"/>
          <w:szCs w:val="24"/>
          <w:lang w:val="ru-RU"/>
        </w:rPr>
        <w:t xml:space="preserve"> составляла 775 единиц, в том числе: Департамент – 378 единицы, в территориальных управлениях – 378 единиц </w:t>
      </w:r>
      <w:r w:rsidR="000F5623" w:rsidRPr="00F04CC4">
        <w:rPr>
          <w:i/>
          <w:iCs/>
          <w:sz w:val="24"/>
          <w:szCs w:val="24"/>
          <w:lang w:val="ru-RU"/>
        </w:rPr>
        <w:t>(</w:t>
      </w:r>
      <w:r w:rsidRPr="00F04CC4">
        <w:rPr>
          <w:i/>
          <w:iCs/>
          <w:sz w:val="24"/>
          <w:szCs w:val="24"/>
          <w:lang w:val="ru-RU"/>
        </w:rPr>
        <w:t>УГД района «Алматы» - 65 единиц, УГД района «Сарыарка» - 65 единиц, УГД района «Есиль» -</w:t>
      </w:r>
      <w:r w:rsidR="00065928" w:rsidRPr="00F04CC4">
        <w:rPr>
          <w:i/>
          <w:iCs/>
          <w:sz w:val="24"/>
          <w:szCs w:val="24"/>
          <w:lang w:val="ru-RU"/>
        </w:rPr>
        <w:t xml:space="preserve"> </w:t>
      </w:r>
      <w:r w:rsidRPr="00F04CC4">
        <w:rPr>
          <w:i/>
          <w:iCs/>
          <w:sz w:val="24"/>
          <w:szCs w:val="24"/>
          <w:lang w:val="ru-RU"/>
        </w:rPr>
        <w:t>66 единиц,  УГД района «</w:t>
      </w:r>
      <w:proofErr w:type="spellStart"/>
      <w:r w:rsidRPr="00F04CC4">
        <w:rPr>
          <w:i/>
          <w:iCs/>
          <w:sz w:val="24"/>
          <w:szCs w:val="24"/>
          <w:lang w:val="ru-RU"/>
        </w:rPr>
        <w:t>Бай</w:t>
      </w:r>
      <w:r w:rsidR="0053617F" w:rsidRPr="00F04CC4">
        <w:rPr>
          <w:i/>
          <w:iCs/>
          <w:sz w:val="24"/>
          <w:szCs w:val="24"/>
          <w:lang w:val="ru-RU"/>
        </w:rPr>
        <w:t>қ</w:t>
      </w:r>
      <w:r w:rsidRPr="00F04CC4">
        <w:rPr>
          <w:i/>
          <w:iCs/>
          <w:sz w:val="24"/>
          <w:szCs w:val="24"/>
          <w:lang w:val="ru-RU"/>
        </w:rPr>
        <w:t>оныр</w:t>
      </w:r>
      <w:proofErr w:type="spellEnd"/>
      <w:r w:rsidRPr="00F04CC4">
        <w:rPr>
          <w:i/>
          <w:iCs/>
          <w:sz w:val="24"/>
          <w:szCs w:val="24"/>
          <w:lang w:val="ru-RU"/>
        </w:rPr>
        <w:t>» - 62 единиц,  УГД района «</w:t>
      </w:r>
      <w:proofErr w:type="spellStart"/>
      <w:r w:rsidRPr="00F04CC4">
        <w:rPr>
          <w:i/>
          <w:iCs/>
          <w:sz w:val="24"/>
          <w:szCs w:val="24"/>
          <w:lang w:val="ru-RU"/>
        </w:rPr>
        <w:t>Н</w:t>
      </w:r>
      <w:r w:rsidR="005E31B4" w:rsidRPr="00F04CC4">
        <w:rPr>
          <w:i/>
          <w:iCs/>
          <w:sz w:val="24"/>
          <w:szCs w:val="24"/>
          <w:lang w:val="ru-RU"/>
        </w:rPr>
        <w:t>ұ</w:t>
      </w:r>
      <w:r w:rsidRPr="00F04CC4">
        <w:rPr>
          <w:i/>
          <w:iCs/>
          <w:sz w:val="24"/>
          <w:szCs w:val="24"/>
          <w:lang w:val="ru-RU"/>
        </w:rPr>
        <w:t>ра</w:t>
      </w:r>
      <w:proofErr w:type="spellEnd"/>
      <w:r w:rsidRPr="00F04CC4">
        <w:rPr>
          <w:i/>
          <w:iCs/>
          <w:sz w:val="24"/>
          <w:szCs w:val="24"/>
          <w:lang w:val="ru-RU"/>
        </w:rPr>
        <w:t>» - 60 единиц, УГД района «</w:t>
      </w:r>
      <w:proofErr w:type="spellStart"/>
      <w:r w:rsidRPr="00F04CC4">
        <w:rPr>
          <w:i/>
          <w:iCs/>
          <w:sz w:val="24"/>
          <w:szCs w:val="24"/>
          <w:lang w:val="ru-RU"/>
        </w:rPr>
        <w:t>Сарайшық</w:t>
      </w:r>
      <w:proofErr w:type="spellEnd"/>
      <w:r w:rsidRPr="00F04CC4">
        <w:rPr>
          <w:i/>
          <w:iCs/>
          <w:sz w:val="24"/>
          <w:szCs w:val="24"/>
          <w:lang w:val="ru-RU"/>
        </w:rPr>
        <w:t>» - 60 единиц</w:t>
      </w:r>
      <w:r w:rsidR="000F5623" w:rsidRPr="00F04CC4">
        <w:rPr>
          <w:i/>
          <w:iCs/>
          <w:sz w:val="24"/>
          <w:szCs w:val="24"/>
          <w:lang w:val="ru-RU"/>
        </w:rPr>
        <w:t>)</w:t>
      </w:r>
      <w:r w:rsidRPr="00F04CC4">
        <w:rPr>
          <w:i/>
          <w:iCs/>
          <w:sz w:val="24"/>
          <w:szCs w:val="24"/>
          <w:lang w:val="ru-RU"/>
        </w:rPr>
        <w:t>.</w:t>
      </w:r>
    </w:p>
    <w:p w14:paraId="69E9539D" w14:textId="0B518D44" w:rsidR="00DC6F46" w:rsidRPr="00F04CC4" w:rsidRDefault="00673BD2" w:rsidP="000F5623">
      <w:pPr>
        <w:tabs>
          <w:tab w:val="left" w:pos="0"/>
        </w:tabs>
        <w:spacing w:after="0" w:line="240" w:lineRule="auto"/>
        <w:ind w:firstLine="709"/>
        <w:contextualSpacing/>
        <w:jc w:val="both"/>
        <w:rPr>
          <w:rFonts w:eastAsia="Calibri"/>
          <w:i/>
          <w:sz w:val="24"/>
          <w:szCs w:val="24"/>
          <w:lang w:val="ru-RU"/>
        </w:rPr>
      </w:pPr>
      <w:r w:rsidRPr="00F04CC4">
        <w:rPr>
          <w:rFonts w:eastAsia="Calibri"/>
          <w:b/>
          <w:bCs/>
          <w:sz w:val="28"/>
          <w:szCs w:val="28"/>
          <w:lang w:val="ru-RU"/>
        </w:rPr>
        <w:t>Доходы бюджета города Астаны</w:t>
      </w:r>
      <w:r w:rsidRPr="00F04CC4">
        <w:rPr>
          <w:rFonts w:eastAsia="Calibri"/>
          <w:sz w:val="28"/>
          <w:szCs w:val="28"/>
          <w:lang w:val="ru-RU"/>
        </w:rPr>
        <w:t xml:space="preserve"> формируются за счет налоговых и неналоговых поступлений, поступлений от продажи основного капитала и трансфертов из республиканского бюджета. Наиболее крупными источниками финансирования местного бюджета продолжают оставаться налоговые поступления </w:t>
      </w:r>
      <w:r w:rsidRPr="00F04CC4">
        <w:rPr>
          <w:rFonts w:eastAsia="Calibri"/>
          <w:i/>
          <w:sz w:val="24"/>
          <w:szCs w:val="24"/>
          <w:lang w:val="ru-RU"/>
        </w:rPr>
        <w:t>(</w:t>
      </w:r>
      <w:bookmarkStart w:id="1" w:name="_Hlk195538673"/>
      <w:r w:rsidR="00B270DF" w:rsidRPr="00F04CC4">
        <w:rPr>
          <w:rFonts w:eastAsia="Calibri"/>
          <w:i/>
          <w:sz w:val="24"/>
          <w:szCs w:val="24"/>
          <w:lang w:val="ru-RU"/>
        </w:rPr>
        <w:t>за 2023 год – 740 597</w:t>
      </w:r>
      <w:r w:rsidR="00443B99" w:rsidRPr="00F04CC4">
        <w:rPr>
          <w:rFonts w:eastAsia="Calibri"/>
          <w:i/>
          <w:sz w:val="24"/>
          <w:szCs w:val="24"/>
          <w:lang w:val="ru-RU"/>
        </w:rPr>
        <w:t> 865,8</w:t>
      </w:r>
      <w:r w:rsidR="00B270DF" w:rsidRPr="00F04CC4">
        <w:rPr>
          <w:rFonts w:eastAsia="Calibri"/>
          <w:i/>
          <w:sz w:val="24"/>
          <w:szCs w:val="24"/>
          <w:lang w:val="ru-RU"/>
        </w:rPr>
        <w:t xml:space="preserve"> тыс. тенге или 61 % от общего объема доходов, </w:t>
      </w:r>
      <w:r w:rsidRPr="00F04CC4">
        <w:rPr>
          <w:rFonts w:eastAsia="Calibri"/>
          <w:i/>
          <w:sz w:val="24"/>
          <w:szCs w:val="24"/>
          <w:lang w:val="ru-RU"/>
        </w:rPr>
        <w:t>за 202</w:t>
      </w:r>
      <w:r w:rsidR="00DC6F46" w:rsidRPr="00F04CC4">
        <w:rPr>
          <w:rFonts w:eastAsia="Calibri"/>
          <w:i/>
          <w:sz w:val="24"/>
          <w:szCs w:val="24"/>
          <w:lang w:val="ru-RU"/>
        </w:rPr>
        <w:t>4</w:t>
      </w:r>
      <w:r w:rsidRPr="00F04CC4">
        <w:rPr>
          <w:rFonts w:eastAsia="Calibri"/>
          <w:i/>
          <w:sz w:val="24"/>
          <w:szCs w:val="24"/>
          <w:lang w:val="ru-RU"/>
        </w:rPr>
        <w:t xml:space="preserve"> год - </w:t>
      </w:r>
      <w:r w:rsidR="00DC6F46" w:rsidRPr="00F04CC4">
        <w:rPr>
          <w:rFonts w:eastAsia="Calibri"/>
          <w:i/>
          <w:sz w:val="24"/>
          <w:szCs w:val="24"/>
          <w:lang w:val="ru-RU"/>
        </w:rPr>
        <w:t xml:space="preserve">999 235 247,2 </w:t>
      </w:r>
      <w:r w:rsidRPr="00F04CC4">
        <w:rPr>
          <w:rFonts w:eastAsia="Calibri"/>
          <w:i/>
          <w:sz w:val="24"/>
          <w:szCs w:val="24"/>
          <w:lang w:val="ru-RU"/>
        </w:rPr>
        <w:t>тыс.</w:t>
      </w:r>
      <w:r w:rsidR="00B270DF" w:rsidRPr="00F04CC4">
        <w:rPr>
          <w:rFonts w:eastAsia="Calibri"/>
          <w:i/>
          <w:sz w:val="24"/>
          <w:szCs w:val="24"/>
          <w:lang w:val="ru-RU"/>
        </w:rPr>
        <w:t xml:space="preserve"> </w:t>
      </w:r>
      <w:r w:rsidRPr="00F04CC4">
        <w:rPr>
          <w:rFonts w:eastAsia="Calibri"/>
          <w:i/>
          <w:sz w:val="24"/>
          <w:szCs w:val="24"/>
          <w:lang w:val="ru-RU"/>
        </w:rPr>
        <w:t xml:space="preserve">тенге или </w:t>
      </w:r>
      <w:r w:rsidR="00DC6F46" w:rsidRPr="00F04CC4">
        <w:rPr>
          <w:rFonts w:eastAsia="Calibri"/>
          <w:i/>
          <w:sz w:val="24"/>
          <w:szCs w:val="24"/>
          <w:lang w:val="ru-RU"/>
        </w:rPr>
        <w:t>73,</w:t>
      </w:r>
      <w:r w:rsidR="00B270DF" w:rsidRPr="00F04CC4">
        <w:rPr>
          <w:rFonts w:eastAsia="Calibri"/>
          <w:i/>
          <w:sz w:val="24"/>
          <w:szCs w:val="24"/>
          <w:lang w:val="ru-RU"/>
        </w:rPr>
        <w:t>4</w:t>
      </w:r>
      <w:r w:rsidR="00DC6F46" w:rsidRPr="00F04CC4">
        <w:rPr>
          <w:rFonts w:eastAsia="Calibri"/>
          <w:i/>
          <w:sz w:val="24"/>
          <w:szCs w:val="24"/>
          <w:lang w:val="ru-RU"/>
        </w:rPr>
        <w:t xml:space="preserve"> </w:t>
      </w:r>
      <w:r w:rsidRPr="00F04CC4">
        <w:rPr>
          <w:rFonts w:eastAsia="Calibri"/>
          <w:i/>
          <w:sz w:val="24"/>
          <w:szCs w:val="24"/>
          <w:lang w:val="ru-RU"/>
        </w:rPr>
        <w:t>% от общего объема доходов</w:t>
      </w:r>
      <w:bookmarkEnd w:id="1"/>
      <w:r w:rsidR="00DC6F46" w:rsidRPr="00F04CC4">
        <w:rPr>
          <w:rFonts w:eastAsia="Calibri"/>
          <w:i/>
          <w:sz w:val="24"/>
          <w:szCs w:val="24"/>
          <w:lang w:val="ru-RU"/>
        </w:rPr>
        <w:t>, за 2025 год - 1</w:t>
      </w:r>
      <w:r w:rsidR="00DC6F46" w:rsidRPr="00F04CC4">
        <w:rPr>
          <w:rFonts w:eastAsia="Calibri"/>
          <w:i/>
          <w:sz w:val="24"/>
          <w:szCs w:val="24"/>
        </w:rPr>
        <w:t> </w:t>
      </w:r>
      <w:r w:rsidR="00DC6F46" w:rsidRPr="00F04CC4">
        <w:rPr>
          <w:rFonts w:eastAsia="Calibri"/>
          <w:i/>
          <w:sz w:val="24"/>
          <w:szCs w:val="24"/>
          <w:lang w:val="ru-RU"/>
        </w:rPr>
        <w:t>183</w:t>
      </w:r>
      <w:r w:rsidR="00DC6F46" w:rsidRPr="00F04CC4">
        <w:rPr>
          <w:rFonts w:eastAsia="Calibri"/>
          <w:i/>
          <w:sz w:val="24"/>
          <w:szCs w:val="24"/>
        </w:rPr>
        <w:t> </w:t>
      </w:r>
      <w:r w:rsidR="00DC6F46" w:rsidRPr="00F04CC4">
        <w:rPr>
          <w:rFonts w:eastAsia="Calibri"/>
          <w:i/>
          <w:sz w:val="24"/>
          <w:szCs w:val="24"/>
          <w:lang w:val="ru-RU"/>
        </w:rPr>
        <w:t>504</w:t>
      </w:r>
      <w:r w:rsidR="00DC6F46" w:rsidRPr="00F04CC4">
        <w:rPr>
          <w:rFonts w:eastAsia="Calibri"/>
          <w:i/>
          <w:sz w:val="24"/>
          <w:szCs w:val="24"/>
        </w:rPr>
        <w:t> </w:t>
      </w:r>
      <w:r w:rsidR="00DC6F46" w:rsidRPr="00F04CC4">
        <w:rPr>
          <w:rFonts w:eastAsia="Calibri"/>
          <w:i/>
          <w:sz w:val="24"/>
          <w:szCs w:val="24"/>
          <w:lang w:val="ru-RU"/>
        </w:rPr>
        <w:t>442,9 тыс.</w:t>
      </w:r>
      <w:r w:rsidR="00B270DF" w:rsidRPr="00F04CC4">
        <w:rPr>
          <w:rFonts w:eastAsia="Calibri"/>
          <w:i/>
          <w:sz w:val="24"/>
          <w:szCs w:val="24"/>
          <w:lang w:val="ru-RU"/>
        </w:rPr>
        <w:t xml:space="preserve"> </w:t>
      </w:r>
      <w:r w:rsidR="00DC6F46" w:rsidRPr="00F04CC4">
        <w:rPr>
          <w:rFonts w:eastAsia="Calibri"/>
          <w:i/>
          <w:sz w:val="24"/>
          <w:szCs w:val="24"/>
          <w:lang w:val="ru-RU"/>
        </w:rPr>
        <w:t>тенге или 67,2% от общего объема доходов</w:t>
      </w:r>
      <w:r w:rsidRPr="00F04CC4">
        <w:rPr>
          <w:rFonts w:eastAsia="Calibri"/>
          <w:i/>
          <w:sz w:val="24"/>
          <w:szCs w:val="24"/>
          <w:lang w:val="ru-RU"/>
        </w:rPr>
        <w:t>)</w:t>
      </w:r>
      <w:r w:rsidR="00B270DF" w:rsidRPr="00F04CC4">
        <w:rPr>
          <w:rFonts w:eastAsia="Calibri"/>
          <w:i/>
          <w:sz w:val="24"/>
          <w:szCs w:val="24"/>
          <w:lang w:val="ru-RU"/>
        </w:rPr>
        <w:t>.</w:t>
      </w:r>
    </w:p>
    <w:p w14:paraId="2C61B6DD" w14:textId="77777777" w:rsidR="000F5623" w:rsidRPr="00F04CC4" w:rsidRDefault="000F5623" w:rsidP="00832614">
      <w:pPr>
        <w:tabs>
          <w:tab w:val="left" w:pos="0"/>
        </w:tabs>
        <w:spacing w:after="0" w:line="240" w:lineRule="auto"/>
        <w:ind w:firstLine="709"/>
        <w:contextualSpacing/>
        <w:jc w:val="both"/>
        <w:rPr>
          <w:bCs/>
          <w:color w:val="000000"/>
          <w:sz w:val="28"/>
          <w:lang w:val="ru-RU"/>
        </w:rPr>
      </w:pPr>
    </w:p>
    <w:p w14:paraId="191C9A1C" w14:textId="53E1C58A" w:rsidR="00DC6F46" w:rsidRPr="00F04CC4" w:rsidRDefault="00DC6F46" w:rsidP="00DC6F46">
      <w:pPr>
        <w:spacing w:after="0" w:line="240" w:lineRule="auto"/>
        <w:ind w:firstLine="709"/>
        <w:contextualSpacing/>
        <w:jc w:val="center"/>
        <w:rPr>
          <w:rFonts w:eastAsia="Calibri"/>
          <w:b/>
          <w:sz w:val="28"/>
          <w:szCs w:val="28"/>
          <w:lang w:val="ru-RU"/>
        </w:rPr>
      </w:pPr>
      <w:r w:rsidRPr="00F04CC4">
        <w:rPr>
          <w:rFonts w:eastAsia="Calibri"/>
          <w:b/>
          <w:sz w:val="28"/>
          <w:szCs w:val="28"/>
          <w:lang w:val="ru-RU"/>
        </w:rPr>
        <w:t>Структура фактического исполнения бюджета по доходам</w:t>
      </w:r>
    </w:p>
    <w:p w14:paraId="7950D339" w14:textId="34F51D75" w:rsidR="00DC6F46" w:rsidRPr="00F04CC4" w:rsidRDefault="007E3D0C" w:rsidP="00DC6F46">
      <w:pPr>
        <w:spacing w:after="0" w:line="240" w:lineRule="auto"/>
        <w:ind w:firstLine="709"/>
        <w:contextualSpacing/>
        <w:jc w:val="right"/>
        <w:rPr>
          <w:rFonts w:eastAsia="Calibri"/>
          <w:i/>
          <w:sz w:val="20"/>
          <w:szCs w:val="20"/>
        </w:rPr>
      </w:pPr>
      <w:r w:rsidRPr="00F04CC4">
        <w:rPr>
          <w:rFonts w:eastAsia="Calibri"/>
          <w:bCs/>
          <w:i/>
          <w:iCs/>
          <w:szCs w:val="28"/>
          <w:lang w:val="ru-RU"/>
        </w:rPr>
        <w:t xml:space="preserve">Таблица №2, </w:t>
      </w:r>
      <w:r w:rsidRPr="00F04CC4">
        <w:rPr>
          <w:rFonts w:eastAsia="Calibri"/>
          <w:i/>
          <w:sz w:val="20"/>
          <w:szCs w:val="20"/>
          <w:lang w:val="ru-RU"/>
        </w:rPr>
        <w:t>млн. тенге</w:t>
      </w:r>
    </w:p>
    <w:tbl>
      <w:tblPr>
        <w:tblW w:w="9805" w:type="dxa"/>
        <w:tblInd w:w="113" w:type="dxa"/>
        <w:tblLayout w:type="fixed"/>
        <w:tblLook w:val="04A0" w:firstRow="1" w:lastRow="0" w:firstColumn="1" w:lastColumn="0" w:noHBand="0" w:noVBand="1"/>
      </w:tblPr>
      <w:tblGrid>
        <w:gridCol w:w="821"/>
        <w:gridCol w:w="1159"/>
        <w:gridCol w:w="1588"/>
        <w:gridCol w:w="1701"/>
        <w:gridCol w:w="1559"/>
        <w:gridCol w:w="1559"/>
        <w:gridCol w:w="1418"/>
      </w:tblGrid>
      <w:tr w:rsidR="00DC6F46" w:rsidRPr="00AD58AF" w14:paraId="73D41EC2" w14:textId="77777777" w:rsidTr="00DC6F46">
        <w:trPr>
          <w:trHeight w:val="1194"/>
        </w:trPr>
        <w:tc>
          <w:tcPr>
            <w:tcW w:w="821" w:type="dxa"/>
            <w:tcBorders>
              <w:top w:val="single" w:sz="4" w:space="0" w:color="auto"/>
              <w:left w:val="single" w:sz="4" w:space="0" w:color="auto"/>
              <w:bottom w:val="single" w:sz="4" w:space="0" w:color="auto"/>
              <w:right w:val="single" w:sz="4" w:space="0" w:color="auto"/>
            </w:tcBorders>
            <w:vAlign w:val="center"/>
            <w:hideMark/>
          </w:tcPr>
          <w:p w14:paraId="2CC4349C" w14:textId="46297B5F" w:rsidR="00DC6F46" w:rsidRPr="00F04CC4" w:rsidRDefault="00DC6F46" w:rsidP="007B2C77">
            <w:pPr>
              <w:spacing w:after="0" w:line="240" w:lineRule="auto"/>
              <w:jc w:val="center"/>
              <w:rPr>
                <w:b/>
                <w:bCs/>
                <w:color w:val="000000" w:themeColor="text1"/>
                <w:sz w:val="18"/>
                <w:szCs w:val="18"/>
                <w:lang w:val="ru-RU" w:eastAsia="ru-RU"/>
              </w:rPr>
            </w:pPr>
            <w:r w:rsidRPr="00F04CC4">
              <w:rPr>
                <w:b/>
                <w:bCs/>
                <w:color w:val="000000" w:themeColor="text1"/>
                <w:sz w:val="18"/>
                <w:szCs w:val="18"/>
                <w:lang w:val="ru-RU" w:eastAsia="ru-RU"/>
              </w:rPr>
              <w:lastRenderedPageBreak/>
              <w:t>Период</w:t>
            </w:r>
          </w:p>
        </w:tc>
        <w:tc>
          <w:tcPr>
            <w:tcW w:w="1159" w:type="dxa"/>
            <w:tcBorders>
              <w:top w:val="single" w:sz="4" w:space="0" w:color="auto"/>
              <w:left w:val="nil"/>
              <w:bottom w:val="single" w:sz="4" w:space="0" w:color="auto"/>
              <w:right w:val="single" w:sz="4" w:space="0" w:color="auto"/>
            </w:tcBorders>
            <w:vAlign w:val="center"/>
            <w:hideMark/>
          </w:tcPr>
          <w:p w14:paraId="7E2304BB" w14:textId="7BC8CEE6" w:rsidR="00DC6F46" w:rsidRPr="00F04CC4" w:rsidRDefault="00DC6F46" w:rsidP="007B2C77">
            <w:pPr>
              <w:spacing w:after="0" w:line="240" w:lineRule="auto"/>
              <w:jc w:val="center"/>
              <w:rPr>
                <w:b/>
                <w:bCs/>
                <w:color w:val="000000" w:themeColor="text1"/>
                <w:sz w:val="18"/>
                <w:szCs w:val="18"/>
                <w:lang w:val="ru-RU" w:eastAsia="ru-RU"/>
              </w:rPr>
            </w:pPr>
            <w:r w:rsidRPr="00F04CC4">
              <w:rPr>
                <w:b/>
                <w:bCs/>
                <w:color w:val="000000" w:themeColor="text1"/>
                <w:sz w:val="18"/>
                <w:szCs w:val="18"/>
                <w:lang w:val="ru-RU" w:eastAsia="ru-RU"/>
              </w:rPr>
              <w:t>Доходы, всего</w:t>
            </w:r>
          </w:p>
        </w:tc>
        <w:tc>
          <w:tcPr>
            <w:tcW w:w="1588" w:type="dxa"/>
            <w:tcBorders>
              <w:top w:val="single" w:sz="4" w:space="0" w:color="auto"/>
              <w:left w:val="nil"/>
              <w:bottom w:val="single" w:sz="4" w:space="0" w:color="auto"/>
              <w:right w:val="single" w:sz="4" w:space="0" w:color="auto"/>
            </w:tcBorders>
            <w:vAlign w:val="center"/>
            <w:hideMark/>
          </w:tcPr>
          <w:p w14:paraId="207985C1" w14:textId="23BFA967" w:rsidR="00DC6F46" w:rsidRPr="00F04CC4" w:rsidRDefault="00DC6F46" w:rsidP="007B2C77">
            <w:pPr>
              <w:spacing w:after="0" w:line="240" w:lineRule="auto"/>
              <w:jc w:val="center"/>
              <w:rPr>
                <w:color w:val="000000" w:themeColor="text1"/>
                <w:sz w:val="18"/>
                <w:szCs w:val="18"/>
                <w:lang w:val="ru-RU" w:eastAsia="ru-RU"/>
              </w:rPr>
            </w:pPr>
            <w:r w:rsidRPr="00F04CC4">
              <w:rPr>
                <w:color w:val="000000" w:themeColor="text1"/>
                <w:sz w:val="18"/>
                <w:szCs w:val="18"/>
                <w:lang w:val="ru-RU" w:eastAsia="ru-RU"/>
              </w:rPr>
              <w:t>Налоговые поступления</w:t>
            </w:r>
          </w:p>
        </w:tc>
        <w:tc>
          <w:tcPr>
            <w:tcW w:w="1701" w:type="dxa"/>
            <w:tcBorders>
              <w:top w:val="single" w:sz="4" w:space="0" w:color="auto"/>
              <w:left w:val="nil"/>
              <w:bottom w:val="single" w:sz="4" w:space="0" w:color="auto"/>
              <w:right w:val="single" w:sz="4" w:space="0" w:color="auto"/>
            </w:tcBorders>
            <w:vAlign w:val="center"/>
            <w:hideMark/>
          </w:tcPr>
          <w:p w14:paraId="710CEE7D" w14:textId="281196E5" w:rsidR="00DC6F46" w:rsidRPr="00F04CC4" w:rsidRDefault="00DC6F46" w:rsidP="007B2C77">
            <w:pPr>
              <w:spacing w:after="0" w:line="240" w:lineRule="auto"/>
              <w:jc w:val="center"/>
              <w:rPr>
                <w:color w:val="000000" w:themeColor="text1"/>
                <w:sz w:val="18"/>
                <w:szCs w:val="18"/>
                <w:lang w:val="ru-RU" w:eastAsia="ru-RU"/>
              </w:rPr>
            </w:pPr>
            <w:r w:rsidRPr="00F04CC4">
              <w:rPr>
                <w:color w:val="000000" w:themeColor="text1"/>
                <w:sz w:val="18"/>
                <w:szCs w:val="18"/>
                <w:lang w:val="ru-RU" w:eastAsia="ru-RU"/>
              </w:rPr>
              <w:t>Неналоговые поступления</w:t>
            </w:r>
          </w:p>
        </w:tc>
        <w:tc>
          <w:tcPr>
            <w:tcW w:w="1559" w:type="dxa"/>
            <w:tcBorders>
              <w:top w:val="single" w:sz="4" w:space="0" w:color="auto"/>
              <w:left w:val="nil"/>
              <w:bottom w:val="single" w:sz="4" w:space="0" w:color="auto"/>
              <w:right w:val="single" w:sz="4" w:space="0" w:color="auto"/>
            </w:tcBorders>
            <w:vAlign w:val="center"/>
            <w:hideMark/>
          </w:tcPr>
          <w:p w14:paraId="18262627" w14:textId="77777777" w:rsidR="00DC6F46" w:rsidRPr="00F04CC4" w:rsidRDefault="00DC6F46" w:rsidP="007B2C77">
            <w:pPr>
              <w:spacing w:after="0" w:line="240" w:lineRule="auto"/>
              <w:jc w:val="center"/>
              <w:rPr>
                <w:color w:val="000000" w:themeColor="text1"/>
                <w:sz w:val="18"/>
                <w:szCs w:val="18"/>
                <w:lang w:val="ru-RU" w:eastAsia="ru-RU"/>
              </w:rPr>
            </w:pPr>
            <w:r w:rsidRPr="00F04CC4">
              <w:rPr>
                <w:color w:val="000000" w:themeColor="text1"/>
                <w:sz w:val="18"/>
                <w:szCs w:val="18"/>
                <w:lang w:val="ru-RU" w:eastAsia="ru-RU"/>
              </w:rPr>
              <w:t>Поступления от продажи основного капитала</w:t>
            </w:r>
          </w:p>
        </w:tc>
        <w:tc>
          <w:tcPr>
            <w:tcW w:w="1559" w:type="dxa"/>
            <w:tcBorders>
              <w:top w:val="single" w:sz="4" w:space="0" w:color="auto"/>
              <w:left w:val="nil"/>
              <w:bottom w:val="single" w:sz="4" w:space="0" w:color="auto"/>
              <w:right w:val="single" w:sz="4" w:space="0" w:color="auto"/>
            </w:tcBorders>
            <w:vAlign w:val="center"/>
            <w:hideMark/>
          </w:tcPr>
          <w:p w14:paraId="0A9259A6" w14:textId="1B404CEA" w:rsidR="00DC6F46" w:rsidRPr="00F04CC4" w:rsidRDefault="00DC6F46" w:rsidP="007B2C77">
            <w:pPr>
              <w:spacing w:after="0" w:line="240" w:lineRule="auto"/>
              <w:jc w:val="center"/>
              <w:rPr>
                <w:color w:val="000000" w:themeColor="text1"/>
                <w:sz w:val="18"/>
                <w:szCs w:val="18"/>
                <w:lang w:val="ru-RU" w:eastAsia="ru-RU"/>
              </w:rPr>
            </w:pPr>
            <w:r w:rsidRPr="00F04CC4">
              <w:rPr>
                <w:color w:val="000000" w:themeColor="text1"/>
                <w:sz w:val="18"/>
                <w:szCs w:val="18"/>
                <w:lang w:val="ru-RU" w:eastAsia="ru-RU"/>
              </w:rPr>
              <w:t>Поступление трансфертов</w:t>
            </w:r>
          </w:p>
        </w:tc>
        <w:tc>
          <w:tcPr>
            <w:tcW w:w="1418" w:type="dxa"/>
            <w:tcBorders>
              <w:top w:val="single" w:sz="4" w:space="0" w:color="auto"/>
              <w:left w:val="nil"/>
              <w:bottom w:val="single" w:sz="4" w:space="0" w:color="auto"/>
              <w:right w:val="single" w:sz="4" w:space="0" w:color="auto"/>
            </w:tcBorders>
            <w:vAlign w:val="center"/>
            <w:hideMark/>
          </w:tcPr>
          <w:p w14:paraId="2B85E09D" w14:textId="77777777" w:rsidR="00DC6F46" w:rsidRPr="00F04CC4" w:rsidRDefault="00DC6F46" w:rsidP="007B2C77">
            <w:pPr>
              <w:spacing w:after="0" w:line="240" w:lineRule="auto"/>
              <w:jc w:val="center"/>
              <w:rPr>
                <w:b/>
                <w:bCs/>
                <w:i/>
                <w:iCs/>
                <w:color w:val="000000" w:themeColor="text1"/>
                <w:sz w:val="18"/>
                <w:szCs w:val="18"/>
                <w:lang w:val="ru-RU" w:eastAsia="ru-RU"/>
              </w:rPr>
            </w:pPr>
            <w:r w:rsidRPr="00F04CC4">
              <w:rPr>
                <w:b/>
                <w:bCs/>
                <w:i/>
                <w:iCs/>
                <w:color w:val="000000" w:themeColor="text1"/>
                <w:sz w:val="18"/>
                <w:szCs w:val="18"/>
                <w:lang w:val="ru-RU" w:eastAsia="ru-RU"/>
              </w:rPr>
              <w:t>Доля налоговых поступлений, % от доходов</w:t>
            </w:r>
          </w:p>
        </w:tc>
      </w:tr>
      <w:tr w:rsidR="00DC6F46" w:rsidRPr="00F04CC4" w14:paraId="2EF1773D" w14:textId="77777777" w:rsidTr="00DC6F46">
        <w:trPr>
          <w:trHeight w:val="237"/>
        </w:trPr>
        <w:tc>
          <w:tcPr>
            <w:tcW w:w="821" w:type="dxa"/>
            <w:tcBorders>
              <w:top w:val="nil"/>
              <w:left w:val="single" w:sz="4" w:space="0" w:color="auto"/>
              <w:bottom w:val="single" w:sz="4" w:space="0" w:color="auto"/>
              <w:right w:val="single" w:sz="4" w:space="0" w:color="auto"/>
            </w:tcBorders>
            <w:noWrap/>
            <w:vAlign w:val="center"/>
            <w:hideMark/>
          </w:tcPr>
          <w:p w14:paraId="2BACE6FF" w14:textId="77777777" w:rsidR="00DC6F46" w:rsidRPr="00F04CC4" w:rsidRDefault="00DC6F46" w:rsidP="007B2C77">
            <w:pPr>
              <w:spacing w:after="0" w:line="240" w:lineRule="auto"/>
              <w:jc w:val="center"/>
              <w:rPr>
                <w:b/>
                <w:bCs/>
                <w:color w:val="000000" w:themeColor="text1"/>
                <w:sz w:val="18"/>
                <w:szCs w:val="18"/>
                <w:lang w:eastAsia="ru-RU"/>
              </w:rPr>
            </w:pPr>
            <w:r w:rsidRPr="00F04CC4">
              <w:rPr>
                <w:b/>
                <w:bCs/>
                <w:color w:val="000000" w:themeColor="text1"/>
                <w:sz w:val="18"/>
                <w:szCs w:val="18"/>
                <w:lang w:eastAsia="ru-RU"/>
              </w:rPr>
              <w:t>2023 г.</w:t>
            </w:r>
          </w:p>
        </w:tc>
        <w:tc>
          <w:tcPr>
            <w:tcW w:w="1159" w:type="dxa"/>
            <w:tcBorders>
              <w:top w:val="nil"/>
              <w:left w:val="nil"/>
              <w:bottom w:val="single" w:sz="4" w:space="0" w:color="auto"/>
              <w:right w:val="single" w:sz="4" w:space="0" w:color="auto"/>
            </w:tcBorders>
            <w:vAlign w:val="center"/>
            <w:hideMark/>
          </w:tcPr>
          <w:p w14:paraId="23269B7B" w14:textId="2D0BCE45" w:rsidR="00DC6F46" w:rsidRPr="00F04CC4" w:rsidRDefault="00DC6F46" w:rsidP="007B2C77">
            <w:pPr>
              <w:spacing w:after="0" w:line="240" w:lineRule="auto"/>
              <w:jc w:val="center"/>
              <w:rPr>
                <w:color w:val="000000" w:themeColor="text1"/>
                <w:sz w:val="18"/>
                <w:szCs w:val="18"/>
                <w:lang w:eastAsia="ru-RU"/>
              </w:rPr>
            </w:pPr>
            <w:r w:rsidRPr="00F04CC4">
              <w:rPr>
                <w:color w:val="000000" w:themeColor="text1"/>
                <w:sz w:val="18"/>
                <w:szCs w:val="18"/>
                <w:lang w:eastAsia="ru-RU"/>
              </w:rPr>
              <w:t>1</w:t>
            </w:r>
            <w:r w:rsidR="000A529A">
              <w:rPr>
                <w:color w:val="000000" w:themeColor="text1"/>
                <w:sz w:val="18"/>
                <w:szCs w:val="18"/>
                <w:lang w:eastAsia="ru-RU"/>
              </w:rPr>
              <w:t> </w:t>
            </w:r>
            <w:r w:rsidRPr="00F04CC4">
              <w:rPr>
                <w:color w:val="000000" w:themeColor="text1"/>
                <w:sz w:val="18"/>
                <w:szCs w:val="18"/>
                <w:lang w:eastAsia="ru-RU"/>
              </w:rPr>
              <w:t>214</w:t>
            </w:r>
            <w:r w:rsidR="000A529A">
              <w:rPr>
                <w:color w:val="000000" w:themeColor="text1"/>
                <w:sz w:val="18"/>
                <w:szCs w:val="18"/>
                <w:lang w:eastAsia="ru-RU"/>
              </w:rPr>
              <w:t> </w:t>
            </w:r>
            <w:r w:rsidRPr="00F04CC4">
              <w:rPr>
                <w:color w:val="000000" w:themeColor="text1"/>
                <w:sz w:val="18"/>
                <w:szCs w:val="18"/>
                <w:lang w:eastAsia="ru-RU"/>
              </w:rPr>
              <w:t>113,6</w:t>
            </w:r>
          </w:p>
        </w:tc>
        <w:tc>
          <w:tcPr>
            <w:tcW w:w="1588" w:type="dxa"/>
            <w:tcBorders>
              <w:top w:val="nil"/>
              <w:left w:val="nil"/>
              <w:bottom w:val="single" w:sz="4" w:space="0" w:color="auto"/>
              <w:right w:val="single" w:sz="4" w:space="0" w:color="auto"/>
            </w:tcBorders>
            <w:vAlign w:val="center"/>
            <w:hideMark/>
          </w:tcPr>
          <w:p w14:paraId="1B27852B" w14:textId="02DC9FB8" w:rsidR="00DC6F46" w:rsidRPr="00F04CC4" w:rsidRDefault="00DC6F46" w:rsidP="007B2C77">
            <w:pPr>
              <w:spacing w:after="0" w:line="240" w:lineRule="auto"/>
              <w:jc w:val="center"/>
              <w:rPr>
                <w:i/>
                <w:iCs/>
                <w:color w:val="000000" w:themeColor="text1"/>
                <w:sz w:val="18"/>
                <w:szCs w:val="18"/>
                <w:lang w:eastAsia="ru-RU"/>
              </w:rPr>
            </w:pPr>
            <w:r w:rsidRPr="00F04CC4">
              <w:rPr>
                <w:i/>
                <w:iCs/>
                <w:color w:val="000000" w:themeColor="text1"/>
                <w:sz w:val="18"/>
                <w:szCs w:val="18"/>
                <w:lang w:eastAsia="ru-RU"/>
              </w:rPr>
              <w:t>740</w:t>
            </w:r>
            <w:r w:rsidR="000A529A">
              <w:rPr>
                <w:i/>
                <w:iCs/>
                <w:color w:val="000000" w:themeColor="text1"/>
                <w:sz w:val="18"/>
                <w:szCs w:val="18"/>
                <w:lang w:eastAsia="ru-RU"/>
              </w:rPr>
              <w:t> </w:t>
            </w:r>
            <w:r w:rsidRPr="00F04CC4">
              <w:rPr>
                <w:i/>
                <w:iCs/>
                <w:color w:val="000000" w:themeColor="text1"/>
                <w:sz w:val="18"/>
                <w:szCs w:val="18"/>
                <w:lang w:eastAsia="ru-RU"/>
              </w:rPr>
              <w:t>597,9</w:t>
            </w:r>
          </w:p>
        </w:tc>
        <w:tc>
          <w:tcPr>
            <w:tcW w:w="1701" w:type="dxa"/>
            <w:tcBorders>
              <w:top w:val="nil"/>
              <w:left w:val="nil"/>
              <w:bottom w:val="single" w:sz="4" w:space="0" w:color="auto"/>
              <w:right w:val="single" w:sz="4" w:space="0" w:color="auto"/>
            </w:tcBorders>
            <w:vAlign w:val="center"/>
            <w:hideMark/>
          </w:tcPr>
          <w:p w14:paraId="562C8109" w14:textId="476E7C45" w:rsidR="00DC6F46" w:rsidRPr="00F04CC4" w:rsidRDefault="00DC6F46" w:rsidP="007B2C77">
            <w:pPr>
              <w:spacing w:after="0" w:line="240" w:lineRule="auto"/>
              <w:jc w:val="center"/>
              <w:rPr>
                <w:i/>
                <w:iCs/>
                <w:color w:val="000000" w:themeColor="text1"/>
                <w:sz w:val="18"/>
                <w:szCs w:val="18"/>
                <w:lang w:eastAsia="ru-RU"/>
              </w:rPr>
            </w:pPr>
            <w:r w:rsidRPr="00F04CC4">
              <w:rPr>
                <w:i/>
                <w:iCs/>
                <w:color w:val="000000" w:themeColor="text1"/>
                <w:sz w:val="18"/>
                <w:szCs w:val="18"/>
                <w:lang w:eastAsia="ru-RU"/>
              </w:rPr>
              <w:t>21</w:t>
            </w:r>
            <w:r w:rsidR="000A529A">
              <w:rPr>
                <w:i/>
                <w:iCs/>
                <w:color w:val="000000" w:themeColor="text1"/>
                <w:sz w:val="18"/>
                <w:szCs w:val="18"/>
                <w:lang w:eastAsia="ru-RU"/>
              </w:rPr>
              <w:t> </w:t>
            </w:r>
            <w:r w:rsidRPr="00F04CC4">
              <w:rPr>
                <w:i/>
                <w:iCs/>
                <w:color w:val="000000" w:themeColor="text1"/>
                <w:sz w:val="18"/>
                <w:szCs w:val="18"/>
                <w:lang w:eastAsia="ru-RU"/>
              </w:rPr>
              <w:t>947,5</w:t>
            </w:r>
          </w:p>
        </w:tc>
        <w:tc>
          <w:tcPr>
            <w:tcW w:w="1559" w:type="dxa"/>
            <w:tcBorders>
              <w:top w:val="nil"/>
              <w:left w:val="nil"/>
              <w:bottom w:val="single" w:sz="4" w:space="0" w:color="auto"/>
              <w:right w:val="single" w:sz="4" w:space="0" w:color="auto"/>
            </w:tcBorders>
            <w:vAlign w:val="center"/>
            <w:hideMark/>
          </w:tcPr>
          <w:p w14:paraId="045F1BE0" w14:textId="401B8171" w:rsidR="00DC6F46" w:rsidRPr="00F04CC4" w:rsidRDefault="00DC6F46" w:rsidP="007B2C77">
            <w:pPr>
              <w:spacing w:after="0" w:line="240" w:lineRule="auto"/>
              <w:jc w:val="center"/>
              <w:rPr>
                <w:i/>
                <w:iCs/>
                <w:color w:val="000000" w:themeColor="text1"/>
                <w:sz w:val="18"/>
                <w:szCs w:val="18"/>
                <w:lang w:eastAsia="ru-RU"/>
              </w:rPr>
            </w:pPr>
            <w:r w:rsidRPr="00F04CC4">
              <w:rPr>
                <w:i/>
                <w:iCs/>
                <w:color w:val="000000" w:themeColor="text1"/>
                <w:sz w:val="18"/>
                <w:szCs w:val="18"/>
                <w:lang w:eastAsia="ru-RU"/>
              </w:rPr>
              <w:t>13</w:t>
            </w:r>
            <w:r w:rsidR="000A529A">
              <w:rPr>
                <w:i/>
                <w:iCs/>
                <w:color w:val="000000" w:themeColor="text1"/>
                <w:sz w:val="18"/>
                <w:szCs w:val="18"/>
                <w:lang w:eastAsia="ru-RU"/>
              </w:rPr>
              <w:t> </w:t>
            </w:r>
            <w:r w:rsidRPr="00F04CC4">
              <w:rPr>
                <w:i/>
                <w:iCs/>
                <w:color w:val="000000" w:themeColor="text1"/>
                <w:sz w:val="18"/>
                <w:szCs w:val="18"/>
                <w:lang w:eastAsia="ru-RU"/>
              </w:rPr>
              <w:t>395</w:t>
            </w:r>
            <w:r w:rsidR="000A529A">
              <w:rPr>
                <w:i/>
                <w:iCs/>
                <w:color w:val="000000" w:themeColor="text1"/>
                <w:sz w:val="18"/>
                <w:szCs w:val="18"/>
                <w:lang w:val="ru-RU" w:eastAsia="ru-RU"/>
              </w:rPr>
              <w:t>,</w:t>
            </w:r>
            <w:r w:rsidRPr="00F04CC4">
              <w:rPr>
                <w:i/>
                <w:iCs/>
                <w:color w:val="000000" w:themeColor="text1"/>
                <w:sz w:val="18"/>
                <w:szCs w:val="18"/>
                <w:lang w:eastAsia="ru-RU"/>
              </w:rPr>
              <w:t>5</w:t>
            </w:r>
          </w:p>
        </w:tc>
        <w:tc>
          <w:tcPr>
            <w:tcW w:w="1559" w:type="dxa"/>
            <w:tcBorders>
              <w:top w:val="nil"/>
              <w:left w:val="nil"/>
              <w:bottom w:val="single" w:sz="4" w:space="0" w:color="auto"/>
              <w:right w:val="single" w:sz="4" w:space="0" w:color="auto"/>
            </w:tcBorders>
            <w:vAlign w:val="center"/>
            <w:hideMark/>
          </w:tcPr>
          <w:p w14:paraId="4FBD1F8A" w14:textId="776B8A6A" w:rsidR="00DC6F46" w:rsidRPr="00F04CC4" w:rsidRDefault="00DC6F46" w:rsidP="007B2C77">
            <w:pPr>
              <w:spacing w:after="0" w:line="240" w:lineRule="auto"/>
              <w:jc w:val="center"/>
              <w:rPr>
                <w:i/>
                <w:iCs/>
                <w:color w:val="000000" w:themeColor="text1"/>
                <w:sz w:val="18"/>
                <w:szCs w:val="18"/>
                <w:lang w:eastAsia="ru-RU"/>
              </w:rPr>
            </w:pPr>
            <w:r w:rsidRPr="00F04CC4">
              <w:rPr>
                <w:i/>
                <w:iCs/>
                <w:color w:val="000000" w:themeColor="text1"/>
                <w:sz w:val="18"/>
                <w:szCs w:val="18"/>
                <w:lang w:eastAsia="ru-RU"/>
              </w:rPr>
              <w:t>438</w:t>
            </w:r>
            <w:r w:rsidR="000A529A">
              <w:rPr>
                <w:i/>
                <w:iCs/>
                <w:color w:val="000000" w:themeColor="text1"/>
                <w:sz w:val="18"/>
                <w:szCs w:val="18"/>
                <w:lang w:eastAsia="ru-RU"/>
              </w:rPr>
              <w:t> </w:t>
            </w:r>
            <w:r w:rsidRPr="00F04CC4">
              <w:rPr>
                <w:i/>
                <w:iCs/>
                <w:color w:val="000000" w:themeColor="text1"/>
                <w:sz w:val="18"/>
                <w:szCs w:val="18"/>
                <w:lang w:eastAsia="ru-RU"/>
              </w:rPr>
              <w:t>172,6</w:t>
            </w:r>
          </w:p>
        </w:tc>
        <w:tc>
          <w:tcPr>
            <w:tcW w:w="1418" w:type="dxa"/>
            <w:tcBorders>
              <w:top w:val="nil"/>
              <w:left w:val="nil"/>
              <w:bottom w:val="single" w:sz="4" w:space="0" w:color="auto"/>
              <w:right w:val="single" w:sz="4" w:space="0" w:color="auto"/>
            </w:tcBorders>
            <w:vAlign w:val="center"/>
            <w:hideMark/>
          </w:tcPr>
          <w:p w14:paraId="256FCFB2" w14:textId="77777777" w:rsidR="00DC6F46" w:rsidRPr="00F04CC4" w:rsidRDefault="00DC6F46" w:rsidP="007B2C77">
            <w:pPr>
              <w:spacing w:after="0" w:line="240" w:lineRule="auto"/>
              <w:jc w:val="center"/>
              <w:rPr>
                <w:i/>
                <w:iCs/>
                <w:color w:val="000000" w:themeColor="text1"/>
                <w:sz w:val="18"/>
                <w:szCs w:val="18"/>
                <w:lang w:eastAsia="ru-RU"/>
              </w:rPr>
            </w:pPr>
            <w:r w:rsidRPr="00F04CC4">
              <w:rPr>
                <w:i/>
                <w:iCs/>
                <w:color w:val="000000" w:themeColor="text1"/>
                <w:sz w:val="18"/>
                <w:szCs w:val="18"/>
                <w:lang w:eastAsia="ru-RU"/>
              </w:rPr>
              <w:t>61,0</w:t>
            </w:r>
          </w:p>
        </w:tc>
      </w:tr>
      <w:tr w:rsidR="00DC6F46" w:rsidRPr="00F04CC4" w14:paraId="25B4E21B" w14:textId="77777777" w:rsidTr="00DC6F46">
        <w:trPr>
          <w:trHeight w:val="237"/>
        </w:trPr>
        <w:tc>
          <w:tcPr>
            <w:tcW w:w="821" w:type="dxa"/>
            <w:tcBorders>
              <w:top w:val="nil"/>
              <w:left w:val="single" w:sz="4" w:space="0" w:color="auto"/>
              <w:bottom w:val="single" w:sz="4" w:space="0" w:color="auto"/>
              <w:right w:val="single" w:sz="4" w:space="0" w:color="auto"/>
            </w:tcBorders>
            <w:noWrap/>
            <w:vAlign w:val="center"/>
            <w:hideMark/>
          </w:tcPr>
          <w:p w14:paraId="0078333C" w14:textId="77777777" w:rsidR="00DC6F46" w:rsidRPr="00F04CC4" w:rsidRDefault="00DC6F46" w:rsidP="007B2C77">
            <w:pPr>
              <w:spacing w:after="0" w:line="240" w:lineRule="auto"/>
              <w:jc w:val="center"/>
              <w:rPr>
                <w:b/>
                <w:bCs/>
                <w:color w:val="000000" w:themeColor="text1"/>
                <w:sz w:val="18"/>
                <w:szCs w:val="18"/>
                <w:lang w:eastAsia="ru-RU"/>
              </w:rPr>
            </w:pPr>
            <w:r w:rsidRPr="00F04CC4">
              <w:rPr>
                <w:b/>
                <w:bCs/>
                <w:color w:val="000000" w:themeColor="text1"/>
                <w:sz w:val="18"/>
                <w:szCs w:val="18"/>
                <w:lang w:eastAsia="ru-RU"/>
              </w:rPr>
              <w:t>2024 г.</w:t>
            </w:r>
          </w:p>
        </w:tc>
        <w:tc>
          <w:tcPr>
            <w:tcW w:w="1159" w:type="dxa"/>
            <w:tcBorders>
              <w:top w:val="nil"/>
              <w:left w:val="nil"/>
              <w:bottom w:val="single" w:sz="4" w:space="0" w:color="auto"/>
              <w:right w:val="single" w:sz="4" w:space="0" w:color="auto"/>
            </w:tcBorders>
            <w:noWrap/>
            <w:vAlign w:val="center"/>
            <w:hideMark/>
          </w:tcPr>
          <w:p w14:paraId="1E5230A2" w14:textId="0AFB473E" w:rsidR="00DC6F46" w:rsidRPr="00F04CC4" w:rsidRDefault="00DC6F46" w:rsidP="007B2C77">
            <w:pPr>
              <w:spacing w:after="0" w:line="240" w:lineRule="auto"/>
              <w:jc w:val="center"/>
              <w:rPr>
                <w:color w:val="000000" w:themeColor="text1"/>
                <w:sz w:val="18"/>
                <w:szCs w:val="18"/>
                <w:lang w:val="ru-RU" w:eastAsia="ru-RU"/>
              </w:rPr>
            </w:pPr>
            <w:r w:rsidRPr="00F04CC4">
              <w:rPr>
                <w:color w:val="000000" w:themeColor="text1"/>
                <w:sz w:val="18"/>
                <w:szCs w:val="18"/>
                <w:lang w:eastAsia="ru-RU"/>
              </w:rPr>
              <w:t>1</w:t>
            </w:r>
            <w:r w:rsidR="000A529A">
              <w:rPr>
                <w:color w:val="000000" w:themeColor="text1"/>
                <w:sz w:val="18"/>
                <w:szCs w:val="18"/>
                <w:lang w:eastAsia="ru-RU"/>
              </w:rPr>
              <w:t> </w:t>
            </w:r>
            <w:r w:rsidRPr="00F04CC4">
              <w:rPr>
                <w:color w:val="000000" w:themeColor="text1"/>
                <w:sz w:val="18"/>
                <w:szCs w:val="18"/>
                <w:lang w:eastAsia="ru-RU"/>
              </w:rPr>
              <w:t>362</w:t>
            </w:r>
            <w:r w:rsidR="000A529A">
              <w:rPr>
                <w:color w:val="000000" w:themeColor="text1"/>
                <w:sz w:val="18"/>
                <w:szCs w:val="18"/>
                <w:lang w:eastAsia="ru-RU"/>
              </w:rPr>
              <w:t> </w:t>
            </w:r>
            <w:r w:rsidRPr="00F04CC4">
              <w:rPr>
                <w:color w:val="000000" w:themeColor="text1"/>
                <w:sz w:val="18"/>
                <w:szCs w:val="18"/>
                <w:lang w:eastAsia="ru-RU"/>
              </w:rPr>
              <w:t>235,7</w:t>
            </w:r>
          </w:p>
        </w:tc>
        <w:tc>
          <w:tcPr>
            <w:tcW w:w="1588" w:type="dxa"/>
            <w:tcBorders>
              <w:top w:val="nil"/>
              <w:left w:val="nil"/>
              <w:bottom w:val="single" w:sz="4" w:space="0" w:color="auto"/>
              <w:right w:val="single" w:sz="4" w:space="0" w:color="auto"/>
            </w:tcBorders>
            <w:noWrap/>
            <w:vAlign w:val="center"/>
            <w:hideMark/>
          </w:tcPr>
          <w:p w14:paraId="5220744B" w14:textId="5BEE2086" w:rsidR="00DC6F46" w:rsidRPr="00F04CC4" w:rsidRDefault="00DC6F46" w:rsidP="007B2C77">
            <w:pPr>
              <w:spacing w:after="0" w:line="240" w:lineRule="auto"/>
              <w:jc w:val="center"/>
              <w:rPr>
                <w:color w:val="000000" w:themeColor="text1"/>
                <w:sz w:val="18"/>
                <w:szCs w:val="18"/>
                <w:lang w:eastAsia="ru-RU"/>
              </w:rPr>
            </w:pPr>
            <w:r w:rsidRPr="00F04CC4">
              <w:rPr>
                <w:color w:val="000000" w:themeColor="text1"/>
                <w:sz w:val="18"/>
                <w:szCs w:val="18"/>
                <w:lang w:eastAsia="ru-RU"/>
              </w:rPr>
              <w:t>999</w:t>
            </w:r>
            <w:r w:rsidR="000A529A">
              <w:rPr>
                <w:color w:val="000000" w:themeColor="text1"/>
                <w:sz w:val="18"/>
                <w:szCs w:val="18"/>
                <w:lang w:eastAsia="ru-RU"/>
              </w:rPr>
              <w:t> </w:t>
            </w:r>
            <w:r w:rsidRPr="00F04CC4">
              <w:rPr>
                <w:color w:val="000000" w:themeColor="text1"/>
                <w:sz w:val="18"/>
                <w:szCs w:val="18"/>
                <w:lang w:eastAsia="ru-RU"/>
              </w:rPr>
              <w:t>235,2</w:t>
            </w:r>
          </w:p>
        </w:tc>
        <w:tc>
          <w:tcPr>
            <w:tcW w:w="1701" w:type="dxa"/>
            <w:tcBorders>
              <w:top w:val="nil"/>
              <w:left w:val="nil"/>
              <w:bottom w:val="single" w:sz="4" w:space="0" w:color="auto"/>
              <w:right w:val="single" w:sz="4" w:space="0" w:color="auto"/>
            </w:tcBorders>
            <w:noWrap/>
            <w:vAlign w:val="center"/>
            <w:hideMark/>
          </w:tcPr>
          <w:p w14:paraId="421A447D" w14:textId="10495F56" w:rsidR="00DC6F46" w:rsidRPr="00F04CC4" w:rsidRDefault="00DC6F46" w:rsidP="007B2C77">
            <w:pPr>
              <w:spacing w:after="0" w:line="240" w:lineRule="auto"/>
              <w:jc w:val="center"/>
              <w:rPr>
                <w:color w:val="000000" w:themeColor="text1"/>
                <w:sz w:val="18"/>
                <w:szCs w:val="18"/>
                <w:lang w:eastAsia="ru-RU"/>
              </w:rPr>
            </w:pPr>
            <w:r w:rsidRPr="00F04CC4">
              <w:rPr>
                <w:color w:val="000000" w:themeColor="text1"/>
                <w:sz w:val="18"/>
                <w:szCs w:val="18"/>
                <w:lang w:eastAsia="ru-RU"/>
              </w:rPr>
              <w:t>72</w:t>
            </w:r>
            <w:r w:rsidR="000A529A">
              <w:rPr>
                <w:color w:val="000000" w:themeColor="text1"/>
                <w:sz w:val="18"/>
                <w:szCs w:val="18"/>
                <w:lang w:eastAsia="ru-RU"/>
              </w:rPr>
              <w:t> </w:t>
            </w:r>
            <w:r w:rsidRPr="00F04CC4">
              <w:rPr>
                <w:color w:val="000000" w:themeColor="text1"/>
                <w:sz w:val="18"/>
                <w:szCs w:val="18"/>
                <w:lang w:eastAsia="ru-RU"/>
              </w:rPr>
              <w:t>224,4</w:t>
            </w:r>
          </w:p>
        </w:tc>
        <w:tc>
          <w:tcPr>
            <w:tcW w:w="1559" w:type="dxa"/>
            <w:tcBorders>
              <w:top w:val="nil"/>
              <w:left w:val="nil"/>
              <w:bottom w:val="single" w:sz="4" w:space="0" w:color="auto"/>
              <w:right w:val="single" w:sz="4" w:space="0" w:color="auto"/>
            </w:tcBorders>
            <w:noWrap/>
            <w:vAlign w:val="center"/>
            <w:hideMark/>
          </w:tcPr>
          <w:p w14:paraId="04C24C7A" w14:textId="5F9BDBC9" w:rsidR="00DC6F46" w:rsidRPr="00F04CC4" w:rsidRDefault="00DC6F46" w:rsidP="007B2C77">
            <w:pPr>
              <w:spacing w:after="0" w:line="240" w:lineRule="auto"/>
              <w:jc w:val="center"/>
              <w:rPr>
                <w:color w:val="000000" w:themeColor="text1"/>
                <w:sz w:val="18"/>
                <w:szCs w:val="18"/>
                <w:lang w:eastAsia="ru-RU"/>
              </w:rPr>
            </w:pPr>
            <w:r w:rsidRPr="00F04CC4">
              <w:rPr>
                <w:color w:val="000000" w:themeColor="text1"/>
                <w:sz w:val="18"/>
                <w:szCs w:val="18"/>
                <w:lang w:eastAsia="ru-RU"/>
              </w:rPr>
              <w:t>16</w:t>
            </w:r>
            <w:r w:rsidR="000A529A">
              <w:rPr>
                <w:color w:val="000000" w:themeColor="text1"/>
                <w:sz w:val="18"/>
                <w:szCs w:val="18"/>
                <w:lang w:eastAsia="ru-RU"/>
              </w:rPr>
              <w:t> </w:t>
            </w:r>
            <w:r w:rsidRPr="00F04CC4">
              <w:rPr>
                <w:color w:val="000000" w:themeColor="text1"/>
                <w:sz w:val="18"/>
                <w:szCs w:val="18"/>
                <w:lang w:eastAsia="ru-RU"/>
              </w:rPr>
              <w:t>190,0</w:t>
            </w:r>
          </w:p>
        </w:tc>
        <w:tc>
          <w:tcPr>
            <w:tcW w:w="1559" w:type="dxa"/>
            <w:tcBorders>
              <w:top w:val="nil"/>
              <w:left w:val="nil"/>
              <w:bottom w:val="single" w:sz="4" w:space="0" w:color="auto"/>
              <w:right w:val="single" w:sz="4" w:space="0" w:color="auto"/>
            </w:tcBorders>
            <w:noWrap/>
            <w:vAlign w:val="center"/>
            <w:hideMark/>
          </w:tcPr>
          <w:p w14:paraId="2CFC885D" w14:textId="63B9B7A7" w:rsidR="00DC6F46" w:rsidRPr="00F04CC4" w:rsidRDefault="00DC6F46" w:rsidP="007B2C77">
            <w:pPr>
              <w:spacing w:after="0" w:line="240" w:lineRule="auto"/>
              <w:jc w:val="center"/>
              <w:rPr>
                <w:color w:val="000000" w:themeColor="text1"/>
                <w:sz w:val="18"/>
                <w:szCs w:val="18"/>
                <w:lang w:eastAsia="ru-RU"/>
              </w:rPr>
            </w:pPr>
            <w:r w:rsidRPr="00F04CC4">
              <w:rPr>
                <w:color w:val="000000" w:themeColor="text1"/>
                <w:sz w:val="18"/>
                <w:szCs w:val="18"/>
                <w:lang w:eastAsia="ru-RU"/>
              </w:rPr>
              <w:t>274</w:t>
            </w:r>
            <w:r w:rsidR="000A529A">
              <w:rPr>
                <w:color w:val="000000" w:themeColor="text1"/>
                <w:sz w:val="18"/>
                <w:szCs w:val="18"/>
                <w:lang w:eastAsia="ru-RU"/>
              </w:rPr>
              <w:t> </w:t>
            </w:r>
            <w:r w:rsidRPr="00F04CC4">
              <w:rPr>
                <w:color w:val="000000" w:themeColor="text1"/>
                <w:sz w:val="18"/>
                <w:szCs w:val="18"/>
                <w:lang w:eastAsia="ru-RU"/>
              </w:rPr>
              <w:t>586,1</w:t>
            </w:r>
          </w:p>
        </w:tc>
        <w:tc>
          <w:tcPr>
            <w:tcW w:w="1418" w:type="dxa"/>
            <w:tcBorders>
              <w:top w:val="nil"/>
              <w:left w:val="nil"/>
              <w:bottom w:val="single" w:sz="4" w:space="0" w:color="auto"/>
              <w:right w:val="single" w:sz="4" w:space="0" w:color="auto"/>
            </w:tcBorders>
            <w:noWrap/>
            <w:vAlign w:val="center"/>
            <w:hideMark/>
          </w:tcPr>
          <w:p w14:paraId="6F08196B" w14:textId="77777777" w:rsidR="00DC6F46" w:rsidRPr="00F04CC4" w:rsidRDefault="00DC6F46" w:rsidP="007B2C77">
            <w:pPr>
              <w:spacing w:after="0" w:line="240" w:lineRule="auto"/>
              <w:jc w:val="center"/>
              <w:rPr>
                <w:i/>
                <w:iCs/>
                <w:color w:val="000000" w:themeColor="text1"/>
                <w:sz w:val="18"/>
                <w:szCs w:val="18"/>
                <w:lang w:eastAsia="ru-RU"/>
              </w:rPr>
            </w:pPr>
            <w:r w:rsidRPr="00F04CC4">
              <w:rPr>
                <w:i/>
                <w:iCs/>
                <w:color w:val="000000" w:themeColor="text1"/>
                <w:sz w:val="18"/>
                <w:szCs w:val="18"/>
                <w:lang w:eastAsia="ru-RU"/>
              </w:rPr>
              <w:t>73,4</w:t>
            </w:r>
          </w:p>
        </w:tc>
      </w:tr>
      <w:tr w:rsidR="00DC6F46" w:rsidRPr="00F04CC4" w14:paraId="2D23F42E" w14:textId="77777777" w:rsidTr="00DC6F46">
        <w:trPr>
          <w:trHeight w:val="237"/>
        </w:trPr>
        <w:tc>
          <w:tcPr>
            <w:tcW w:w="821" w:type="dxa"/>
            <w:tcBorders>
              <w:top w:val="single" w:sz="4" w:space="0" w:color="auto"/>
              <w:left w:val="single" w:sz="4" w:space="0" w:color="auto"/>
              <w:bottom w:val="single" w:sz="4" w:space="0" w:color="auto"/>
              <w:right w:val="single" w:sz="4" w:space="0" w:color="auto"/>
            </w:tcBorders>
            <w:noWrap/>
            <w:vAlign w:val="center"/>
          </w:tcPr>
          <w:p w14:paraId="2752E008" w14:textId="77777777" w:rsidR="00DC6F46" w:rsidRPr="00F04CC4" w:rsidRDefault="00DC6F46" w:rsidP="007B2C77">
            <w:pPr>
              <w:spacing w:after="0" w:line="240" w:lineRule="auto"/>
              <w:jc w:val="center"/>
              <w:rPr>
                <w:b/>
                <w:bCs/>
                <w:color w:val="000000" w:themeColor="text1"/>
                <w:sz w:val="18"/>
                <w:szCs w:val="18"/>
                <w:lang w:eastAsia="ru-RU"/>
              </w:rPr>
            </w:pPr>
            <w:bookmarkStart w:id="2" w:name="_Hlk223342568"/>
            <w:r w:rsidRPr="00F04CC4">
              <w:rPr>
                <w:b/>
                <w:bCs/>
                <w:color w:val="000000" w:themeColor="text1"/>
                <w:sz w:val="18"/>
                <w:szCs w:val="18"/>
                <w:lang w:eastAsia="ru-RU"/>
              </w:rPr>
              <w:t>2025 г.</w:t>
            </w:r>
          </w:p>
        </w:tc>
        <w:tc>
          <w:tcPr>
            <w:tcW w:w="1159" w:type="dxa"/>
            <w:tcBorders>
              <w:top w:val="single" w:sz="4" w:space="0" w:color="auto"/>
              <w:left w:val="nil"/>
              <w:bottom w:val="single" w:sz="4" w:space="0" w:color="auto"/>
              <w:right w:val="single" w:sz="4" w:space="0" w:color="auto"/>
            </w:tcBorders>
            <w:noWrap/>
            <w:vAlign w:val="center"/>
          </w:tcPr>
          <w:p w14:paraId="31694B8E" w14:textId="77777777" w:rsidR="00DC6F46" w:rsidRPr="00F04CC4" w:rsidRDefault="00DC6F46" w:rsidP="007B2C77">
            <w:pPr>
              <w:spacing w:after="0" w:line="240" w:lineRule="auto"/>
              <w:jc w:val="center"/>
              <w:rPr>
                <w:color w:val="000000" w:themeColor="text1"/>
                <w:sz w:val="18"/>
                <w:szCs w:val="18"/>
                <w:lang w:eastAsia="ru-RU"/>
              </w:rPr>
            </w:pPr>
            <w:r w:rsidRPr="00F04CC4">
              <w:rPr>
                <w:color w:val="000000" w:themeColor="text1"/>
                <w:sz w:val="18"/>
                <w:szCs w:val="18"/>
                <w:lang w:eastAsia="ru-RU"/>
              </w:rPr>
              <w:t>1 761 298,9</w:t>
            </w:r>
          </w:p>
        </w:tc>
        <w:tc>
          <w:tcPr>
            <w:tcW w:w="1588" w:type="dxa"/>
            <w:tcBorders>
              <w:top w:val="single" w:sz="4" w:space="0" w:color="auto"/>
              <w:left w:val="nil"/>
              <w:bottom w:val="single" w:sz="4" w:space="0" w:color="auto"/>
              <w:right w:val="single" w:sz="4" w:space="0" w:color="auto"/>
            </w:tcBorders>
            <w:noWrap/>
            <w:vAlign w:val="center"/>
          </w:tcPr>
          <w:p w14:paraId="2F84465A" w14:textId="77777777" w:rsidR="00DC6F46" w:rsidRPr="00F04CC4" w:rsidRDefault="00DC6F46" w:rsidP="007B2C77">
            <w:pPr>
              <w:spacing w:after="0" w:line="240" w:lineRule="auto"/>
              <w:ind w:left="-82" w:right="-138"/>
              <w:jc w:val="center"/>
              <w:rPr>
                <w:color w:val="000000" w:themeColor="text1"/>
                <w:sz w:val="18"/>
                <w:szCs w:val="18"/>
                <w:lang w:eastAsia="ru-RU"/>
              </w:rPr>
            </w:pPr>
            <w:r w:rsidRPr="00F04CC4">
              <w:rPr>
                <w:color w:val="000000" w:themeColor="text1"/>
                <w:sz w:val="18"/>
                <w:szCs w:val="18"/>
                <w:lang w:eastAsia="ru-RU"/>
              </w:rPr>
              <w:t>1 183 504,4</w:t>
            </w:r>
          </w:p>
        </w:tc>
        <w:tc>
          <w:tcPr>
            <w:tcW w:w="1701" w:type="dxa"/>
            <w:tcBorders>
              <w:top w:val="single" w:sz="4" w:space="0" w:color="auto"/>
              <w:left w:val="nil"/>
              <w:bottom w:val="single" w:sz="4" w:space="0" w:color="auto"/>
              <w:right w:val="single" w:sz="4" w:space="0" w:color="auto"/>
            </w:tcBorders>
            <w:noWrap/>
            <w:vAlign w:val="center"/>
          </w:tcPr>
          <w:p w14:paraId="008BB447" w14:textId="77777777" w:rsidR="00DC6F46" w:rsidRPr="00F04CC4" w:rsidRDefault="00DC6F46" w:rsidP="007B2C77">
            <w:pPr>
              <w:spacing w:after="0" w:line="240" w:lineRule="auto"/>
              <w:jc w:val="center"/>
              <w:rPr>
                <w:color w:val="000000" w:themeColor="text1"/>
                <w:sz w:val="18"/>
                <w:szCs w:val="18"/>
                <w:lang w:eastAsia="ru-RU"/>
              </w:rPr>
            </w:pPr>
            <w:r w:rsidRPr="00F04CC4">
              <w:rPr>
                <w:color w:val="000000" w:themeColor="text1"/>
                <w:sz w:val="18"/>
                <w:szCs w:val="18"/>
                <w:lang w:eastAsia="ru-RU"/>
              </w:rPr>
              <w:t>50 113,2</w:t>
            </w:r>
          </w:p>
        </w:tc>
        <w:tc>
          <w:tcPr>
            <w:tcW w:w="1559" w:type="dxa"/>
            <w:tcBorders>
              <w:top w:val="single" w:sz="4" w:space="0" w:color="auto"/>
              <w:left w:val="nil"/>
              <w:bottom w:val="single" w:sz="4" w:space="0" w:color="auto"/>
              <w:right w:val="single" w:sz="4" w:space="0" w:color="auto"/>
            </w:tcBorders>
            <w:noWrap/>
            <w:vAlign w:val="center"/>
          </w:tcPr>
          <w:p w14:paraId="0A8FC982" w14:textId="77777777" w:rsidR="00DC6F46" w:rsidRPr="00F04CC4" w:rsidRDefault="00DC6F46" w:rsidP="007B2C77">
            <w:pPr>
              <w:spacing w:after="0" w:line="240" w:lineRule="auto"/>
              <w:jc w:val="center"/>
              <w:rPr>
                <w:color w:val="000000" w:themeColor="text1"/>
                <w:sz w:val="18"/>
                <w:szCs w:val="18"/>
                <w:lang w:eastAsia="ru-RU"/>
              </w:rPr>
            </w:pPr>
            <w:r w:rsidRPr="00F04CC4">
              <w:rPr>
                <w:color w:val="000000" w:themeColor="text1"/>
                <w:sz w:val="18"/>
                <w:szCs w:val="18"/>
                <w:lang w:eastAsia="ru-RU"/>
              </w:rPr>
              <w:t>11 621,1</w:t>
            </w:r>
          </w:p>
        </w:tc>
        <w:tc>
          <w:tcPr>
            <w:tcW w:w="1559" w:type="dxa"/>
            <w:tcBorders>
              <w:top w:val="single" w:sz="4" w:space="0" w:color="auto"/>
              <w:left w:val="nil"/>
              <w:bottom w:val="single" w:sz="4" w:space="0" w:color="auto"/>
              <w:right w:val="single" w:sz="4" w:space="0" w:color="auto"/>
            </w:tcBorders>
            <w:noWrap/>
            <w:vAlign w:val="center"/>
          </w:tcPr>
          <w:p w14:paraId="49323F2B" w14:textId="77777777" w:rsidR="00DC6F46" w:rsidRPr="00F04CC4" w:rsidRDefault="00DC6F46" w:rsidP="007B2C77">
            <w:pPr>
              <w:spacing w:after="0" w:line="240" w:lineRule="auto"/>
              <w:jc w:val="center"/>
              <w:rPr>
                <w:color w:val="000000" w:themeColor="text1"/>
                <w:sz w:val="18"/>
                <w:szCs w:val="18"/>
                <w:lang w:eastAsia="ru-RU"/>
              </w:rPr>
            </w:pPr>
            <w:r w:rsidRPr="00F04CC4">
              <w:rPr>
                <w:color w:val="000000" w:themeColor="text1"/>
                <w:sz w:val="18"/>
                <w:szCs w:val="18"/>
                <w:lang w:eastAsia="ru-RU"/>
              </w:rPr>
              <w:t>516 060,2</w:t>
            </w:r>
          </w:p>
        </w:tc>
        <w:tc>
          <w:tcPr>
            <w:tcW w:w="1418" w:type="dxa"/>
            <w:tcBorders>
              <w:top w:val="single" w:sz="4" w:space="0" w:color="auto"/>
              <w:left w:val="nil"/>
              <w:bottom w:val="single" w:sz="4" w:space="0" w:color="auto"/>
              <w:right w:val="single" w:sz="4" w:space="0" w:color="auto"/>
            </w:tcBorders>
            <w:noWrap/>
            <w:vAlign w:val="center"/>
          </w:tcPr>
          <w:p w14:paraId="27AE29C7" w14:textId="77777777" w:rsidR="00DC6F46" w:rsidRPr="00F04CC4" w:rsidRDefault="00DC6F46" w:rsidP="007B2C77">
            <w:pPr>
              <w:spacing w:after="0" w:line="240" w:lineRule="auto"/>
              <w:jc w:val="center"/>
              <w:rPr>
                <w:i/>
                <w:iCs/>
                <w:color w:val="000000" w:themeColor="text1"/>
                <w:sz w:val="18"/>
                <w:szCs w:val="18"/>
                <w:lang w:eastAsia="ru-RU"/>
              </w:rPr>
            </w:pPr>
            <w:r w:rsidRPr="00F04CC4">
              <w:rPr>
                <w:i/>
                <w:iCs/>
                <w:color w:val="000000" w:themeColor="text1"/>
                <w:sz w:val="18"/>
                <w:szCs w:val="18"/>
                <w:lang w:eastAsia="ru-RU"/>
              </w:rPr>
              <w:t>67,2</w:t>
            </w:r>
          </w:p>
        </w:tc>
      </w:tr>
    </w:tbl>
    <w:bookmarkEnd w:id="2"/>
    <w:p w14:paraId="575B4A92" w14:textId="711C1494" w:rsidR="00DC6F46" w:rsidRPr="00F04CC4" w:rsidRDefault="009A6286" w:rsidP="00DC6F46">
      <w:pPr>
        <w:widowControl w:val="0"/>
        <w:pBdr>
          <w:bottom w:val="single" w:sz="4" w:space="0" w:color="FFFFFF"/>
        </w:pBdr>
        <w:tabs>
          <w:tab w:val="num" w:pos="720"/>
        </w:tabs>
        <w:spacing w:after="0" w:line="240" w:lineRule="auto"/>
        <w:jc w:val="both"/>
        <w:rPr>
          <w:i/>
          <w:color w:val="000000" w:themeColor="text1"/>
          <w:sz w:val="20"/>
          <w:szCs w:val="20"/>
          <w:lang w:val="ru-RU" w:eastAsia="ru-RU"/>
        </w:rPr>
      </w:pPr>
      <w:r w:rsidRPr="00F04CC4">
        <w:rPr>
          <w:i/>
          <w:color w:val="000000" w:themeColor="text1"/>
          <w:sz w:val="20"/>
          <w:szCs w:val="20"/>
          <w:lang w:val="ru-RU" w:eastAsia="ru-RU"/>
        </w:rPr>
        <w:t xml:space="preserve">    </w:t>
      </w:r>
      <w:r w:rsidR="00DC6F46" w:rsidRPr="00F04CC4">
        <w:rPr>
          <w:i/>
          <w:color w:val="000000" w:themeColor="text1"/>
          <w:sz w:val="20"/>
          <w:szCs w:val="20"/>
          <w:lang w:val="ru-RU" w:eastAsia="ru-RU"/>
        </w:rPr>
        <w:t xml:space="preserve">Источник: * </w:t>
      </w:r>
      <w:r w:rsidR="00DC6F46" w:rsidRPr="00F04CC4">
        <w:rPr>
          <w:rFonts w:eastAsia="Calibri"/>
          <w:i/>
          <w:color w:val="000000" w:themeColor="text1"/>
          <w:sz w:val="20"/>
          <w:szCs w:val="20"/>
          <w:lang w:val="ru-RU"/>
        </w:rPr>
        <w:t>Департамент Бюро национальной статистики по городу Астана АСПР РК,</w:t>
      </w:r>
      <w:r w:rsidR="00DC6F46" w:rsidRPr="00F04CC4">
        <w:rPr>
          <w:rFonts w:eastAsia="Calibri"/>
          <w:color w:val="000000" w:themeColor="text1"/>
          <w:sz w:val="20"/>
          <w:szCs w:val="20"/>
          <w:lang w:val="ru-RU"/>
        </w:rPr>
        <w:t xml:space="preserve"> </w:t>
      </w:r>
    </w:p>
    <w:p w14:paraId="717DFE36" w14:textId="66C7658C" w:rsidR="00413F94" w:rsidRPr="00F04CC4" w:rsidRDefault="00B270DF" w:rsidP="00832614">
      <w:pPr>
        <w:spacing w:after="0" w:line="240" w:lineRule="auto"/>
        <w:ind w:firstLine="709"/>
        <w:contextualSpacing/>
        <w:jc w:val="both"/>
        <w:rPr>
          <w:rFonts w:eastAsia="Calibri"/>
          <w:sz w:val="28"/>
          <w:szCs w:val="28"/>
          <w:lang w:val="ru-RU"/>
        </w:rPr>
      </w:pPr>
      <w:r w:rsidRPr="00F04CC4">
        <w:rPr>
          <w:rFonts w:eastAsia="Calibri"/>
          <w:sz w:val="28"/>
          <w:szCs w:val="28"/>
          <w:lang w:val="ru-RU"/>
        </w:rPr>
        <w:t>Доля налоговых поступлений в общем объеме доходов бюджета увеличилась с 61,0% в 2023 году до 73,4% в 2024 году, что свидетельствует об усилении роли собственных доходов бюджета. В 2025 году данный показатель снизился до 67,2% вследствие существенного роста поступлений трансфертов, однако</w:t>
      </w:r>
      <w:r w:rsidR="000A529A">
        <w:rPr>
          <w:rFonts w:eastAsia="Calibri"/>
          <w:sz w:val="28"/>
          <w:szCs w:val="28"/>
          <w:lang w:val="ru-RU"/>
        </w:rPr>
        <w:t>,</w:t>
      </w:r>
      <w:r w:rsidRPr="00F04CC4">
        <w:rPr>
          <w:rFonts w:eastAsia="Calibri"/>
          <w:sz w:val="28"/>
          <w:szCs w:val="28"/>
          <w:lang w:val="ru-RU"/>
        </w:rPr>
        <w:t xml:space="preserve"> налоговые поступления сохранили статус основного источника доходов бюджета, обеспечив более двух третей всех поступлений. В целом динамика указывает на расширение налоговой базы и рост налогового потенциала города</w:t>
      </w:r>
      <w:r w:rsidR="00C939BB" w:rsidRPr="00F04CC4">
        <w:rPr>
          <w:rFonts w:eastAsia="Calibri"/>
          <w:sz w:val="28"/>
          <w:szCs w:val="28"/>
          <w:lang w:val="ru-RU"/>
        </w:rPr>
        <w:t>.</w:t>
      </w:r>
    </w:p>
    <w:p w14:paraId="217D931A" w14:textId="77777777" w:rsidR="001037AC" w:rsidRPr="00F04CC4" w:rsidRDefault="001037AC" w:rsidP="005800BC">
      <w:pPr>
        <w:spacing w:after="0" w:line="240" w:lineRule="auto"/>
        <w:contextualSpacing/>
        <w:jc w:val="center"/>
        <w:rPr>
          <w:b/>
          <w:i/>
          <w:iCs/>
          <w:sz w:val="28"/>
          <w:szCs w:val="28"/>
          <w:lang w:val="kk-KZ"/>
        </w:rPr>
      </w:pPr>
    </w:p>
    <w:p w14:paraId="0A15A14A" w14:textId="1656F83A" w:rsidR="005800BC" w:rsidRPr="00F04CC4" w:rsidRDefault="004D5CF5" w:rsidP="005800BC">
      <w:pPr>
        <w:spacing w:after="0" w:line="240" w:lineRule="auto"/>
        <w:contextualSpacing/>
        <w:jc w:val="center"/>
        <w:rPr>
          <w:b/>
          <w:i/>
          <w:iCs/>
          <w:sz w:val="28"/>
          <w:szCs w:val="28"/>
          <w:lang w:val="kk-KZ"/>
        </w:rPr>
      </w:pPr>
      <w:r w:rsidRPr="00F04CC4">
        <w:rPr>
          <w:b/>
          <w:i/>
          <w:iCs/>
          <w:sz w:val="28"/>
          <w:szCs w:val="28"/>
          <w:lang w:val="kk-KZ"/>
        </w:rPr>
        <w:t>Анализ динамики, состава и структуры налоговых</w:t>
      </w:r>
    </w:p>
    <w:p w14:paraId="2E313FD9" w14:textId="77777777" w:rsidR="008A14A7" w:rsidRPr="00F04CC4" w:rsidRDefault="004D5CF5" w:rsidP="008A14A7">
      <w:pPr>
        <w:spacing w:after="0" w:line="240" w:lineRule="auto"/>
        <w:contextualSpacing/>
        <w:jc w:val="center"/>
        <w:rPr>
          <w:b/>
          <w:i/>
          <w:iCs/>
          <w:sz w:val="28"/>
          <w:szCs w:val="28"/>
          <w:lang w:val="kk-KZ"/>
        </w:rPr>
      </w:pPr>
      <w:r w:rsidRPr="00F04CC4">
        <w:rPr>
          <w:b/>
          <w:i/>
          <w:iCs/>
          <w:sz w:val="28"/>
          <w:szCs w:val="28"/>
          <w:lang w:val="kk-KZ"/>
        </w:rPr>
        <w:t>поступлений в бюджет</w:t>
      </w:r>
      <w:r w:rsidR="000B3A57" w:rsidRPr="00F04CC4">
        <w:rPr>
          <w:b/>
          <w:i/>
          <w:iCs/>
          <w:sz w:val="28"/>
          <w:szCs w:val="28"/>
          <w:lang w:val="kk-KZ"/>
        </w:rPr>
        <w:t>.</w:t>
      </w:r>
    </w:p>
    <w:p w14:paraId="7EB9CE7B" w14:textId="2730D84F" w:rsidR="00BF7C36" w:rsidRPr="00F04CC4" w:rsidRDefault="00176A8E" w:rsidP="00176A8E">
      <w:pPr>
        <w:spacing w:after="0" w:line="240" w:lineRule="auto"/>
        <w:ind w:firstLine="709"/>
        <w:contextualSpacing/>
        <w:jc w:val="both"/>
        <w:rPr>
          <w:rFonts w:eastAsia="Calibri"/>
          <w:iCs/>
          <w:sz w:val="28"/>
          <w:szCs w:val="28"/>
          <w:lang w:val="kk-KZ" w:eastAsia="ru-RU"/>
        </w:rPr>
      </w:pPr>
      <w:r w:rsidRPr="00F04CC4">
        <w:rPr>
          <w:rFonts w:eastAsia="Calibri"/>
          <w:sz w:val="28"/>
          <w:szCs w:val="28"/>
          <w:lang w:val="kk-KZ" w:eastAsia="ru-RU"/>
        </w:rPr>
        <w:t>Анализ показал, что в 2025 году в сравнении с 2024 годом налоговые поступления в местный бюджет увеличились на 184</w:t>
      </w:r>
      <w:r w:rsidR="000A529A">
        <w:rPr>
          <w:rFonts w:eastAsia="Calibri"/>
          <w:sz w:val="28"/>
          <w:szCs w:val="28"/>
          <w:lang w:val="kk-KZ" w:eastAsia="ru-RU"/>
        </w:rPr>
        <w:t> </w:t>
      </w:r>
      <w:r w:rsidRPr="00F04CC4">
        <w:rPr>
          <w:rFonts w:eastAsia="Calibri"/>
          <w:sz w:val="28"/>
          <w:szCs w:val="28"/>
          <w:lang w:val="kk-KZ" w:eastAsia="ru-RU"/>
        </w:rPr>
        <w:t>269</w:t>
      </w:r>
      <w:r w:rsidR="000A529A">
        <w:rPr>
          <w:rFonts w:eastAsia="Calibri"/>
          <w:sz w:val="28"/>
          <w:szCs w:val="28"/>
          <w:lang w:val="kk-KZ" w:eastAsia="ru-RU"/>
        </w:rPr>
        <w:t> </w:t>
      </w:r>
      <w:r w:rsidRPr="00F04CC4">
        <w:rPr>
          <w:rFonts w:eastAsia="Calibri"/>
          <w:sz w:val="28"/>
          <w:szCs w:val="28"/>
          <w:lang w:val="kk-KZ" w:eastAsia="ru-RU"/>
        </w:rPr>
        <w:t>196,0 тыс. тенге. Так, п</w:t>
      </w:r>
      <w:r w:rsidR="00BF7C36" w:rsidRPr="00F04CC4">
        <w:rPr>
          <w:rFonts w:eastAsia="Calibri"/>
          <w:sz w:val="28"/>
          <w:szCs w:val="28"/>
          <w:lang w:val="kk-KZ" w:eastAsia="ru-RU"/>
        </w:rPr>
        <w:t>лан</w:t>
      </w:r>
      <w:r w:rsidRPr="00F04CC4">
        <w:rPr>
          <w:rFonts w:eastAsia="Calibri"/>
          <w:sz w:val="28"/>
          <w:szCs w:val="28"/>
          <w:lang w:val="kk-KZ" w:eastAsia="ru-RU"/>
        </w:rPr>
        <w:t xml:space="preserve"> поступлений в местный бюджет исполнен</w:t>
      </w:r>
      <w:r w:rsidR="00BF7C36" w:rsidRPr="00F04CC4">
        <w:rPr>
          <w:rFonts w:eastAsia="Calibri"/>
          <w:sz w:val="28"/>
          <w:szCs w:val="28"/>
          <w:lang w:val="kk-KZ" w:eastAsia="ru-RU"/>
        </w:rPr>
        <w:t xml:space="preserve"> за 202</w:t>
      </w:r>
      <w:r w:rsidR="00F7321F" w:rsidRPr="00F04CC4">
        <w:rPr>
          <w:rFonts w:eastAsia="Calibri"/>
          <w:sz w:val="28"/>
          <w:szCs w:val="28"/>
          <w:lang w:val="kk-KZ" w:eastAsia="ru-RU"/>
        </w:rPr>
        <w:t>4</w:t>
      </w:r>
      <w:r w:rsidR="00BF7C36" w:rsidRPr="00F04CC4">
        <w:rPr>
          <w:rFonts w:eastAsia="Calibri"/>
          <w:sz w:val="28"/>
          <w:szCs w:val="28"/>
          <w:lang w:val="kk-KZ" w:eastAsia="ru-RU"/>
        </w:rPr>
        <w:t xml:space="preserve"> год на 107,8% </w:t>
      </w:r>
      <w:r w:rsidR="00BF7C36" w:rsidRPr="00F04CC4">
        <w:rPr>
          <w:rFonts w:eastAsia="Calibri"/>
          <w:i/>
          <w:lang w:val="kk-KZ" w:eastAsia="ru-RU"/>
        </w:rPr>
        <w:t>(при</w:t>
      </w:r>
      <w:r w:rsidR="00F7321F" w:rsidRPr="00F04CC4">
        <w:rPr>
          <w:rFonts w:eastAsia="Calibri"/>
          <w:i/>
          <w:lang w:val="kk-KZ" w:eastAsia="ru-RU"/>
        </w:rPr>
        <w:t xml:space="preserve"> скореектированном</w:t>
      </w:r>
      <w:r w:rsidR="00BF7C36" w:rsidRPr="00F04CC4">
        <w:rPr>
          <w:rFonts w:eastAsia="Calibri"/>
          <w:i/>
          <w:lang w:val="kk-KZ" w:eastAsia="ru-RU"/>
        </w:rPr>
        <w:t xml:space="preserve"> плане </w:t>
      </w:r>
      <w:r w:rsidR="00F7321F" w:rsidRPr="00F04CC4">
        <w:rPr>
          <w:rFonts w:eastAsia="Calibri"/>
          <w:i/>
          <w:lang w:val="kk-KZ" w:eastAsia="ru-RU"/>
        </w:rPr>
        <w:t xml:space="preserve">926 540 893,0 тыс. тенге, в бюджет поступило 999 235 247,0 тыс. тенге), </w:t>
      </w:r>
      <w:r w:rsidR="00F7321F" w:rsidRPr="00F04CC4">
        <w:rPr>
          <w:rFonts w:eastAsia="Calibri"/>
          <w:iCs/>
          <w:sz w:val="28"/>
          <w:szCs w:val="28"/>
          <w:lang w:val="kk-KZ" w:eastAsia="ru-RU"/>
        </w:rPr>
        <w:t xml:space="preserve">за 2025 год </w:t>
      </w:r>
      <w:r w:rsidR="00F7321F" w:rsidRPr="00F04CC4">
        <w:rPr>
          <w:rFonts w:eastAsia="Calibri"/>
          <w:sz w:val="28"/>
          <w:szCs w:val="28"/>
          <w:lang w:val="kk-KZ" w:eastAsia="ru-RU"/>
        </w:rPr>
        <w:t>на 102,1%</w:t>
      </w:r>
      <w:r w:rsidR="00694A9C" w:rsidRPr="00F04CC4">
        <w:rPr>
          <w:rFonts w:eastAsia="Calibri"/>
          <w:sz w:val="28"/>
          <w:szCs w:val="28"/>
          <w:lang w:val="kk-KZ" w:eastAsia="ru-RU"/>
        </w:rPr>
        <w:t xml:space="preserve"> </w:t>
      </w:r>
      <w:r w:rsidR="00F7321F" w:rsidRPr="00F04CC4">
        <w:rPr>
          <w:rFonts w:eastAsia="Calibri"/>
          <w:i/>
          <w:lang w:val="kk-KZ" w:eastAsia="ru-RU"/>
        </w:rPr>
        <w:t>(при скореектированном плане</w:t>
      </w:r>
      <w:r w:rsidR="00F7321F" w:rsidRPr="00F04CC4">
        <w:rPr>
          <w:rFonts w:eastAsia="Calibri"/>
          <w:iCs/>
          <w:sz w:val="28"/>
          <w:szCs w:val="28"/>
          <w:lang w:val="kk-KZ" w:eastAsia="ru-RU"/>
        </w:rPr>
        <w:t xml:space="preserve"> </w:t>
      </w:r>
      <w:r w:rsidR="00BF7C36" w:rsidRPr="00F04CC4">
        <w:rPr>
          <w:rFonts w:eastAsia="Calibri"/>
          <w:i/>
          <w:lang w:val="kk-KZ" w:eastAsia="ru-RU"/>
        </w:rPr>
        <w:t>1</w:t>
      </w:r>
      <w:r w:rsidR="000A529A">
        <w:rPr>
          <w:rFonts w:eastAsia="Calibri"/>
          <w:i/>
          <w:lang w:val="kk-KZ" w:eastAsia="ru-RU"/>
        </w:rPr>
        <w:t> </w:t>
      </w:r>
      <w:r w:rsidR="00BF7C36" w:rsidRPr="00F04CC4">
        <w:rPr>
          <w:rFonts w:eastAsia="Calibri"/>
          <w:i/>
          <w:lang w:val="kk-KZ" w:eastAsia="ru-RU"/>
        </w:rPr>
        <w:t>159 000</w:t>
      </w:r>
      <w:r w:rsidR="000A529A">
        <w:rPr>
          <w:rFonts w:eastAsia="Calibri"/>
          <w:i/>
          <w:lang w:val="kk-KZ" w:eastAsia="ru-RU"/>
        </w:rPr>
        <w:t> </w:t>
      </w:r>
      <w:r w:rsidR="00BF7C36" w:rsidRPr="00F04CC4">
        <w:rPr>
          <w:rFonts w:eastAsia="Calibri"/>
          <w:i/>
          <w:lang w:val="kk-KZ" w:eastAsia="ru-RU"/>
        </w:rPr>
        <w:t>000,0 тыс. тенге, в бюджет поступило 1</w:t>
      </w:r>
      <w:r w:rsidR="000A529A">
        <w:rPr>
          <w:rFonts w:eastAsia="Calibri"/>
          <w:i/>
          <w:lang w:val="kk-KZ" w:eastAsia="ru-RU"/>
        </w:rPr>
        <w:t> </w:t>
      </w:r>
      <w:r w:rsidR="00BF7C36" w:rsidRPr="00F04CC4">
        <w:rPr>
          <w:rFonts w:eastAsia="Calibri"/>
          <w:i/>
          <w:lang w:val="kk-KZ" w:eastAsia="ru-RU"/>
        </w:rPr>
        <w:t>183</w:t>
      </w:r>
      <w:r w:rsidR="000A529A">
        <w:rPr>
          <w:rFonts w:eastAsia="Calibri"/>
          <w:i/>
          <w:lang w:val="kk-KZ" w:eastAsia="ru-RU"/>
        </w:rPr>
        <w:t> </w:t>
      </w:r>
      <w:r w:rsidR="00BF7C36" w:rsidRPr="00F04CC4">
        <w:rPr>
          <w:rFonts w:eastAsia="Calibri"/>
          <w:i/>
          <w:lang w:val="kk-KZ" w:eastAsia="ru-RU"/>
        </w:rPr>
        <w:t>504 443,0  тыс. тенге с перевыполнением на 24 504 443,0 тыс. тенге</w:t>
      </w:r>
      <w:r w:rsidR="00BF7C36" w:rsidRPr="00F04CC4">
        <w:rPr>
          <w:rFonts w:eastAsia="Calibri"/>
          <w:color w:val="000000"/>
          <w:sz w:val="16"/>
          <w:szCs w:val="16"/>
          <w:lang w:val="ru-RU"/>
        </w:rPr>
        <w:t xml:space="preserve"> </w:t>
      </w:r>
    </w:p>
    <w:p w14:paraId="364286F5" w14:textId="77777777" w:rsidR="00FE078C" w:rsidRPr="00F04CC4" w:rsidRDefault="00FE078C" w:rsidP="00832614">
      <w:pPr>
        <w:widowControl w:val="0"/>
        <w:tabs>
          <w:tab w:val="left" w:pos="426"/>
          <w:tab w:val="left" w:pos="567"/>
        </w:tabs>
        <w:spacing w:after="0" w:line="240" w:lineRule="auto"/>
        <w:ind w:firstLine="709"/>
        <w:contextualSpacing/>
        <w:jc w:val="both"/>
        <w:rPr>
          <w:rFonts w:eastAsia="Calibri"/>
          <w:b/>
          <w:color w:val="000000"/>
          <w:szCs w:val="28"/>
          <w:lang w:val="kk-KZ"/>
        </w:rPr>
      </w:pPr>
    </w:p>
    <w:p w14:paraId="6B8089A8" w14:textId="77777777" w:rsidR="00B13DC3" w:rsidRPr="00F04CC4" w:rsidRDefault="00BF7C36" w:rsidP="00FE078C">
      <w:pPr>
        <w:widowControl w:val="0"/>
        <w:tabs>
          <w:tab w:val="left" w:pos="426"/>
          <w:tab w:val="left" w:pos="567"/>
        </w:tabs>
        <w:ind w:firstLine="709"/>
        <w:contextualSpacing/>
        <w:jc w:val="center"/>
        <w:rPr>
          <w:rFonts w:eastAsia="Calibri"/>
          <w:b/>
          <w:color w:val="000000"/>
          <w:sz w:val="28"/>
          <w:szCs w:val="28"/>
          <w:lang w:val="ru-RU"/>
        </w:rPr>
      </w:pPr>
      <w:r w:rsidRPr="00F04CC4">
        <w:rPr>
          <w:rFonts w:eastAsia="Calibri"/>
          <w:b/>
          <w:color w:val="000000"/>
          <w:sz w:val="28"/>
          <w:szCs w:val="28"/>
          <w:lang w:val="ru-RU"/>
        </w:rPr>
        <w:t>Информация по фактическому исполнению налоговых платежей</w:t>
      </w:r>
    </w:p>
    <w:p w14:paraId="7FA441AC" w14:textId="5EA62480" w:rsidR="00BF7C36" w:rsidRPr="00F04CC4" w:rsidRDefault="00BF7C36" w:rsidP="00FE078C">
      <w:pPr>
        <w:widowControl w:val="0"/>
        <w:tabs>
          <w:tab w:val="left" w:pos="426"/>
          <w:tab w:val="left" w:pos="567"/>
        </w:tabs>
        <w:ind w:firstLine="709"/>
        <w:contextualSpacing/>
        <w:jc w:val="center"/>
        <w:rPr>
          <w:rFonts w:eastAsia="Calibri"/>
          <w:b/>
          <w:color w:val="000000"/>
          <w:sz w:val="28"/>
          <w:szCs w:val="28"/>
          <w:lang w:val="ru-RU"/>
        </w:rPr>
      </w:pPr>
      <w:r w:rsidRPr="00F04CC4">
        <w:rPr>
          <w:rFonts w:eastAsia="Calibri"/>
          <w:b/>
          <w:color w:val="000000"/>
          <w:sz w:val="28"/>
          <w:szCs w:val="28"/>
          <w:lang w:val="ru-RU"/>
        </w:rPr>
        <w:t>за 202</w:t>
      </w:r>
      <w:r w:rsidR="00B95040" w:rsidRPr="00F04CC4">
        <w:rPr>
          <w:rFonts w:eastAsia="Calibri"/>
          <w:b/>
          <w:color w:val="000000"/>
          <w:sz w:val="28"/>
          <w:szCs w:val="28"/>
          <w:lang w:val="ru-RU"/>
        </w:rPr>
        <w:t>4</w:t>
      </w:r>
      <w:r w:rsidRPr="00F04CC4">
        <w:rPr>
          <w:rFonts w:eastAsia="Calibri"/>
          <w:b/>
          <w:color w:val="000000"/>
          <w:sz w:val="28"/>
          <w:szCs w:val="28"/>
          <w:lang w:val="ru-RU"/>
        </w:rPr>
        <w:t>-2025 г</w:t>
      </w:r>
      <w:r w:rsidR="00A711D1" w:rsidRPr="00F04CC4">
        <w:rPr>
          <w:rFonts w:eastAsia="Calibri"/>
          <w:b/>
          <w:color w:val="000000"/>
          <w:sz w:val="28"/>
          <w:szCs w:val="28"/>
          <w:lang w:val="ru-RU"/>
        </w:rPr>
        <w:t>оды</w:t>
      </w:r>
      <w:r w:rsidRPr="00F04CC4">
        <w:rPr>
          <w:rFonts w:eastAsia="Calibri"/>
          <w:b/>
          <w:bCs/>
          <w:color w:val="000000"/>
          <w:sz w:val="28"/>
          <w:szCs w:val="28"/>
          <w:lang w:val="ru-RU"/>
        </w:rPr>
        <w:t xml:space="preserve"> </w:t>
      </w:r>
    </w:p>
    <w:p w14:paraId="5B7866C2" w14:textId="26D318AB" w:rsidR="00BF7C36" w:rsidRPr="00F04CC4" w:rsidRDefault="00BF7C36" w:rsidP="00BF7C36">
      <w:pPr>
        <w:widowControl w:val="0"/>
        <w:tabs>
          <w:tab w:val="left" w:pos="426"/>
          <w:tab w:val="left" w:pos="567"/>
        </w:tabs>
        <w:ind w:firstLine="709"/>
        <w:contextualSpacing/>
        <w:jc w:val="right"/>
        <w:rPr>
          <w:rFonts w:eastAsia="Calibri"/>
          <w:i/>
          <w:iCs/>
          <w:color w:val="000000"/>
          <w:sz w:val="20"/>
          <w:szCs w:val="20"/>
        </w:rPr>
      </w:pPr>
      <w:r w:rsidRPr="00F04CC4">
        <w:rPr>
          <w:rFonts w:eastAsia="Calibri"/>
          <w:bCs/>
          <w:i/>
          <w:iCs/>
          <w:szCs w:val="28"/>
          <w:lang w:val="ru-RU"/>
        </w:rPr>
        <w:t>Таблица №</w:t>
      </w:r>
      <w:r w:rsidR="00835633" w:rsidRPr="00F04CC4">
        <w:rPr>
          <w:rFonts w:eastAsia="Calibri"/>
          <w:bCs/>
          <w:i/>
          <w:iCs/>
          <w:szCs w:val="28"/>
          <w:lang w:val="ru-RU"/>
        </w:rPr>
        <w:t>3</w:t>
      </w:r>
      <w:r w:rsidRPr="00F04CC4">
        <w:rPr>
          <w:rFonts w:eastAsia="Calibri"/>
          <w:bCs/>
          <w:i/>
          <w:iCs/>
          <w:szCs w:val="28"/>
          <w:lang w:val="ru-RU"/>
        </w:rPr>
        <w:t>, тыс. тенге</w:t>
      </w:r>
      <w:r w:rsidRPr="00F04CC4">
        <w:rPr>
          <w:rFonts w:eastAsia="Calibri"/>
          <w:color w:val="000000"/>
          <w:sz w:val="16"/>
          <w:szCs w:val="16"/>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1502"/>
        <w:gridCol w:w="2007"/>
        <w:gridCol w:w="1458"/>
        <w:gridCol w:w="666"/>
        <w:gridCol w:w="1476"/>
        <w:gridCol w:w="1957"/>
      </w:tblGrid>
      <w:tr w:rsidR="00BF7C36" w:rsidRPr="00F04CC4" w14:paraId="4D875933" w14:textId="77777777" w:rsidTr="00832614">
        <w:trPr>
          <w:trHeight w:val="278"/>
        </w:trPr>
        <w:tc>
          <w:tcPr>
            <w:tcW w:w="424" w:type="pct"/>
            <w:vMerge w:val="restart"/>
            <w:vAlign w:val="center"/>
          </w:tcPr>
          <w:p w14:paraId="350B034F" w14:textId="77777777" w:rsidR="00BF7C36" w:rsidRPr="00F04CC4" w:rsidRDefault="00BF7C36" w:rsidP="007B2C77">
            <w:pPr>
              <w:widowControl w:val="0"/>
              <w:tabs>
                <w:tab w:val="left" w:pos="426"/>
                <w:tab w:val="left" w:pos="567"/>
              </w:tabs>
              <w:jc w:val="center"/>
              <w:rPr>
                <w:rFonts w:eastAsia="Calibri"/>
                <w:b/>
                <w:bCs/>
                <w:color w:val="000000"/>
                <w:sz w:val="18"/>
                <w:szCs w:val="18"/>
                <w:lang w:val="ru-RU"/>
              </w:rPr>
            </w:pPr>
            <w:r w:rsidRPr="00F04CC4">
              <w:rPr>
                <w:rFonts w:eastAsia="Calibri"/>
                <w:b/>
                <w:bCs/>
                <w:color w:val="000000"/>
                <w:sz w:val="18"/>
                <w:szCs w:val="18"/>
                <w:lang w:val="ru-RU"/>
              </w:rPr>
              <w:t>Период</w:t>
            </w:r>
          </w:p>
        </w:tc>
        <w:tc>
          <w:tcPr>
            <w:tcW w:w="758" w:type="pct"/>
            <w:vMerge w:val="restart"/>
            <w:vAlign w:val="center"/>
          </w:tcPr>
          <w:p w14:paraId="028AB795" w14:textId="77777777" w:rsidR="00BF7C36" w:rsidRPr="00F04CC4" w:rsidRDefault="00BF7C36" w:rsidP="007B2C77">
            <w:pPr>
              <w:widowControl w:val="0"/>
              <w:tabs>
                <w:tab w:val="left" w:pos="426"/>
                <w:tab w:val="left" w:pos="567"/>
              </w:tabs>
              <w:jc w:val="center"/>
              <w:rPr>
                <w:rFonts w:eastAsia="Calibri"/>
                <w:b/>
                <w:bCs/>
                <w:color w:val="000000"/>
                <w:sz w:val="18"/>
                <w:szCs w:val="18"/>
                <w:lang w:val="ru-RU"/>
              </w:rPr>
            </w:pPr>
            <w:r w:rsidRPr="00F04CC4">
              <w:rPr>
                <w:rFonts w:eastAsia="Calibri"/>
                <w:b/>
                <w:bCs/>
                <w:color w:val="000000"/>
                <w:sz w:val="18"/>
                <w:szCs w:val="18"/>
                <w:lang w:val="ru-RU"/>
              </w:rPr>
              <w:t>Утвержденный бюджет</w:t>
            </w:r>
          </w:p>
        </w:tc>
        <w:tc>
          <w:tcPr>
            <w:tcW w:w="1013" w:type="pct"/>
            <w:vMerge w:val="restart"/>
            <w:vAlign w:val="center"/>
          </w:tcPr>
          <w:p w14:paraId="1EB1865A" w14:textId="77777777" w:rsidR="00BF7C36" w:rsidRPr="00F04CC4" w:rsidRDefault="00BF7C36" w:rsidP="007B2C77">
            <w:pPr>
              <w:widowControl w:val="0"/>
              <w:tabs>
                <w:tab w:val="left" w:pos="426"/>
                <w:tab w:val="left" w:pos="567"/>
              </w:tabs>
              <w:jc w:val="center"/>
              <w:rPr>
                <w:rFonts w:eastAsia="Calibri"/>
                <w:b/>
                <w:bCs/>
                <w:color w:val="000000"/>
                <w:sz w:val="18"/>
                <w:szCs w:val="18"/>
                <w:lang w:val="ru-RU"/>
              </w:rPr>
            </w:pPr>
            <w:r w:rsidRPr="00F04CC4">
              <w:rPr>
                <w:rFonts w:eastAsia="Calibri"/>
                <w:b/>
                <w:bCs/>
                <w:color w:val="000000"/>
                <w:sz w:val="18"/>
                <w:szCs w:val="18"/>
                <w:lang w:val="ru-RU"/>
              </w:rPr>
              <w:t>Скорректированный бюджет</w:t>
            </w:r>
          </w:p>
        </w:tc>
        <w:tc>
          <w:tcPr>
            <w:tcW w:w="736" w:type="pct"/>
            <w:vMerge w:val="restart"/>
            <w:vAlign w:val="center"/>
          </w:tcPr>
          <w:p w14:paraId="1B7BFF85" w14:textId="77777777" w:rsidR="00BF7C36" w:rsidRPr="00F04CC4" w:rsidRDefault="00BF7C36" w:rsidP="007B2C77">
            <w:pPr>
              <w:widowControl w:val="0"/>
              <w:tabs>
                <w:tab w:val="left" w:pos="426"/>
                <w:tab w:val="left" w:pos="567"/>
              </w:tabs>
              <w:jc w:val="center"/>
              <w:rPr>
                <w:rFonts w:eastAsia="Calibri"/>
                <w:b/>
                <w:bCs/>
                <w:color w:val="000000"/>
                <w:sz w:val="18"/>
                <w:szCs w:val="18"/>
                <w:lang w:val="ru-RU"/>
              </w:rPr>
            </w:pPr>
            <w:r w:rsidRPr="00F04CC4">
              <w:rPr>
                <w:rFonts w:eastAsia="Calibri"/>
                <w:b/>
                <w:bCs/>
                <w:color w:val="000000"/>
                <w:sz w:val="18"/>
                <w:szCs w:val="18"/>
                <w:lang w:val="ru-RU"/>
              </w:rPr>
              <w:t>Фактическое исполнение</w:t>
            </w:r>
          </w:p>
        </w:tc>
        <w:tc>
          <w:tcPr>
            <w:tcW w:w="336" w:type="pct"/>
            <w:vMerge w:val="restart"/>
            <w:vAlign w:val="center"/>
          </w:tcPr>
          <w:p w14:paraId="7F064D1B" w14:textId="77777777" w:rsidR="00BF7C36" w:rsidRPr="00F04CC4" w:rsidRDefault="00BF7C36" w:rsidP="007B2C77">
            <w:pPr>
              <w:widowControl w:val="0"/>
              <w:tabs>
                <w:tab w:val="left" w:pos="426"/>
                <w:tab w:val="left" w:pos="567"/>
              </w:tabs>
              <w:jc w:val="center"/>
              <w:rPr>
                <w:rFonts w:eastAsia="Calibri"/>
                <w:b/>
                <w:bCs/>
                <w:color w:val="000000"/>
                <w:sz w:val="18"/>
                <w:szCs w:val="18"/>
              </w:rPr>
            </w:pPr>
            <w:r w:rsidRPr="00F04CC4">
              <w:rPr>
                <w:rFonts w:eastAsia="Calibri"/>
                <w:b/>
                <w:bCs/>
                <w:color w:val="000000"/>
                <w:sz w:val="18"/>
                <w:szCs w:val="18"/>
              </w:rPr>
              <w:t>%</w:t>
            </w:r>
          </w:p>
        </w:tc>
        <w:tc>
          <w:tcPr>
            <w:tcW w:w="1734" w:type="pct"/>
            <w:gridSpan w:val="2"/>
            <w:vAlign w:val="center"/>
          </w:tcPr>
          <w:p w14:paraId="2FC90310" w14:textId="77777777" w:rsidR="00BF7C36" w:rsidRPr="00F04CC4" w:rsidRDefault="00BF7C36" w:rsidP="007B2C77">
            <w:pPr>
              <w:widowControl w:val="0"/>
              <w:tabs>
                <w:tab w:val="left" w:pos="426"/>
                <w:tab w:val="left" w:pos="567"/>
              </w:tabs>
              <w:jc w:val="center"/>
              <w:rPr>
                <w:rFonts w:eastAsia="Calibri"/>
                <w:b/>
                <w:bCs/>
                <w:color w:val="000000"/>
                <w:sz w:val="18"/>
                <w:szCs w:val="18"/>
              </w:rPr>
            </w:pPr>
            <w:r w:rsidRPr="00F04CC4">
              <w:rPr>
                <w:rFonts w:eastAsia="Calibri"/>
                <w:b/>
                <w:bCs/>
                <w:color w:val="000000"/>
                <w:sz w:val="18"/>
                <w:szCs w:val="18"/>
                <w:lang w:val="ru-RU"/>
              </w:rPr>
              <w:t>Отклонение фактического исполнения</w:t>
            </w:r>
            <w:r w:rsidRPr="00F04CC4">
              <w:rPr>
                <w:rFonts w:eastAsia="Calibri"/>
                <w:b/>
                <w:bCs/>
                <w:color w:val="000000"/>
                <w:sz w:val="18"/>
                <w:szCs w:val="18"/>
              </w:rPr>
              <w:t xml:space="preserve"> </w:t>
            </w:r>
          </w:p>
        </w:tc>
      </w:tr>
      <w:tr w:rsidR="00BF7C36" w:rsidRPr="00F04CC4" w14:paraId="76AD9072" w14:textId="77777777" w:rsidTr="00832614">
        <w:tc>
          <w:tcPr>
            <w:tcW w:w="424" w:type="pct"/>
            <w:vMerge/>
            <w:vAlign w:val="center"/>
          </w:tcPr>
          <w:p w14:paraId="5C75D1F1" w14:textId="77777777" w:rsidR="00BF7C36" w:rsidRPr="00F04CC4" w:rsidRDefault="00BF7C36" w:rsidP="007B2C77">
            <w:pPr>
              <w:widowControl w:val="0"/>
              <w:tabs>
                <w:tab w:val="left" w:pos="426"/>
                <w:tab w:val="left" w:pos="567"/>
              </w:tabs>
              <w:jc w:val="center"/>
              <w:rPr>
                <w:rFonts w:eastAsia="Calibri"/>
                <w:b/>
                <w:bCs/>
                <w:color w:val="000000"/>
                <w:sz w:val="18"/>
                <w:szCs w:val="18"/>
              </w:rPr>
            </w:pPr>
          </w:p>
        </w:tc>
        <w:tc>
          <w:tcPr>
            <w:tcW w:w="758" w:type="pct"/>
            <w:vMerge/>
            <w:vAlign w:val="center"/>
          </w:tcPr>
          <w:p w14:paraId="2F03F147" w14:textId="77777777" w:rsidR="00BF7C36" w:rsidRPr="00F04CC4" w:rsidRDefault="00BF7C36" w:rsidP="007B2C77">
            <w:pPr>
              <w:widowControl w:val="0"/>
              <w:tabs>
                <w:tab w:val="left" w:pos="426"/>
                <w:tab w:val="left" w:pos="567"/>
              </w:tabs>
              <w:jc w:val="center"/>
              <w:rPr>
                <w:rFonts w:eastAsia="Calibri"/>
                <w:b/>
                <w:bCs/>
                <w:color w:val="000000"/>
                <w:sz w:val="18"/>
                <w:szCs w:val="18"/>
              </w:rPr>
            </w:pPr>
          </w:p>
        </w:tc>
        <w:tc>
          <w:tcPr>
            <w:tcW w:w="1013" w:type="pct"/>
            <w:vMerge/>
            <w:vAlign w:val="center"/>
          </w:tcPr>
          <w:p w14:paraId="454C0BC2" w14:textId="77777777" w:rsidR="00BF7C36" w:rsidRPr="00F04CC4" w:rsidRDefault="00BF7C36" w:rsidP="007B2C77">
            <w:pPr>
              <w:widowControl w:val="0"/>
              <w:tabs>
                <w:tab w:val="left" w:pos="426"/>
                <w:tab w:val="left" w:pos="567"/>
              </w:tabs>
              <w:jc w:val="center"/>
              <w:rPr>
                <w:rFonts w:eastAsia="Calibri"/>
                <w:b/>
                <w:bCs/>
                <w:color w:val="000000"/>
                <w:sz w:val="18"/>
                <w:szCs w:val="18"/>
              </w:rPr>
            </w:pPr>
          </w:p>
        </w:tc>
        <w:tc>
          <w:tcPr>
            <w:tcW w:w="736" w:type="pct"/>
            <w:vMerge/>
            <w:vAlign w:val="center"/>
          </w:tcPr>
          <w:p w14:paraId="116BD896" w14:textId="77777777" w:rsidR="00BF7C36" w:rsidRPr="00F04CC4" w:rsidRDefault="00BF7C36" w:rsidP="007B2C77">
            <w:pPr>
              <w:widowControl w:val="0"/>
              <w:tabs>
                <w:tab w:val="left" w:pos="426"/>
                <w:tab w:val="left" w:pos="567"/>
              </w:tabs>
              <w:jc w:val="center"/>
              <w:rPr>
                <w:rFonts w:eastAsia="Calibri"/>
                <w:b/>
                <w:bCs/>
                <w:color w:val="000000"/>
                <w:sz w:val="18"/>
                <w:szCs w:val="18"/>
              </w:rPr>
            </w:pPr>
          </w:p>
        </w:tc>
        <w:tc>
          <w:tcPr>
            <w:tcW w:w="336" w:type="pct"/>
            <w:vMerge/>
            <w:vAlign w:val="center"/>
          </w:tcPr>
          <w:p w14:paraId="7160B46D" w14:textId="77777777" w:rsidR="00BF7C36" w:rsidRPr="00F04CC4" w:rsidRDefault="00BF7C36" w:rsidP="007B2C77">
            <w:pPr>
              <w:widowControl w:val="0"/>
              <w:tabs>
                <w:tab w:val="left" w:pos="426"/>
                <w:tab w:val="left" w:pos="567"/>
              </w:tabs>
              <w:jc w:val="center"/>
              <w:rPr>
                <w:rFonts w:eastAsia="Calibri"/>
                <w:b/>
                <w:bCs/>
                <w:color w:val="000000"/>
                <w:sz w:val="18"/>
                <w:szCs w:val="18"/>
              </w:rPr>
            </w:pPr>
          </w:p>
        </w:tc>
        <w:tc>
          <w:tcPr>
            <w:tcW w:w="745" w:type="pct"/>
            <w:vAlign w:val="center"/>
          </w:tcPr>
          <w:p w14:paraId="25F6B3CF" w14:textId="77777777" w:rsidR="00BF7C36" w:rsidRPr="00F04CC4" w:rsidRDefault="00BF7C36" w:rsidP="007B2C77">
            <w:pPr>
              <w:widowControl w:val="0"/>
              <w:tabs>
                <w:tab w:val="left" w:pos="426"/>
                <w:tab w:val="left" w:pos="567"/>
              </w:tabs>
              <w:jc w:val="center"/>
              <w:rPr>
                <w:rFonts w:eastAsia="Calibri"/>
                <w:b/>
                <w:bCs/>
                <w:color w:val="000000"/>
                <w:sz w:val="18"/>
                <w:szCs w:val="18"/>
                <w:lang w:val="ru-RU"/>
              </w:rPr>
            </w:pPr>
            <w:r w:rsidRPr="00F04CC4">
              <w:rPr>
                <w:rFonts w:eastAsia="Calibri"/>
                <w:b/>
                <w:bCs/>
                <w:color w:val="000000"/>
                <w:sz w:val="18"/>
                <w:szCs w:val="18"/>
                <w:lang w:val="ru-RU"/>
              </w:rPr>
              <w:t>утвержденного бюджета</w:t>
            </w:r>
          </w:p>
        </w:tc>
        <w:tc>
          <w:tcPr>
            <w:tcW w:w="988" w:type="pct"/>
          </w:tcPr>
          <w:p w14:paraId="045CC992" w14:textId="77777777" w:rsidR="00BF7C36" w:rsidRPr="00F04CC4" w:rsidRDefault="00BF7C36" w:rsidP="007B2C77">
            <w:pPr>
              <w:widowControl w:val="0"/>
              <w:tabs>
                <w:tab w:val="left" w:pos="426"/>
                <w:tab w:val="left" w:pos="567"/>
              </w:tabs>
              <w:jc w:val="center"/>
              <w:rPr>
                <w:rFonts w:eastAsia="Calibri"/>
                <w:b/>
                <w:bCs/>
                <w:color w:val="000000"/>
                <w:sz w:val="18"/>
                <w:szCs w:val="18"/>
                <w:lang w:val="ru-RU"/>
              </w:rPr>
            </w:pPr>
            <w:r w:rsidRPr="00F04CC4">
              <w:rPr>
                <w:rFonts w:eastAsia="Calibri"/>
                <w:b/>
                <w:bCs/>
                <w:color w:val="000000"/>
                <w:sz w:val="18"/>
                <w:szCs w:val="18"/>
                <w:lang w:val="ru-RU"/>
              </w:rPr>
              <w:t>скорректированного бюджета</w:t>
            </w:r>
          </w:p>
        </w:tc>
      </w:tr>
      <w:tr w:rsidR="00BF7C36" w:rsidRPr="00F04CC4" w14:paraId="137C7FDB" w14:textId="77777777" w:rsidTr="00832614">
        <w:trPr>
          <w:trHeight w:val="440"/>
        </w:trPr>
        <w:tc>
          <w:tcPr>
            <w:tcW w:w="424" w:type="pct"/>
            <w:vAlign w:val="center"/>
          </w:tcPr>
          <w:p w14:paraId="7B8B5E45" w14:textId="77777777" w:rsidR="00BF7C36" w:rsidRPr="00F04CC4" w:rsidRDefault="00BF7C36" w:rsidP="007B2C77">
            <w:pPr>
              <w:widowControl w:val="0"/>
              <w:tabs>
                <w:tab w:val="left" w:pos="426"/>
                <w:tab w:val="left" w:pos="567"/>
              </w:tabs>
              <w:jc w:val="center"/>
              <w:rPr>
                <w:rFonts w:eastAsia="Calibri"/>
                <w:b/>
                <w:bCs/>
                <w:color w:val="000000"/>
                <w:sz w:val="18"/>
                <w:szCs w:val="18"/>
              </w:rPr>
            </w:pPr>
            <w:r w:rsidRPr="00F04CC4">
              <w:rPr>
                <w:rFonts w:eastAsia="Calibri"/>
                <w:b/>
                <w:bCs/>
                <w:color w:val="000000"/>
                <w:sz w:val="18"/>
                <w:szCs w:val="18"/>
              </w:rPr>
              <w:t>2024</w:t>
            </w:r>
          </w:p>
        </w:tc>
        <w:tc>
          <w:tcPr>
            <w:tcW w:w="758" w:type="pct"/>
            <w:vAlign w:val="center"/>
          </w:tcPr>
          <w:p w14:paraId="2CAC7CD2" w14:textId="5015C86A" w:rsidR="00BF7C36" w:rsidRPr="00F04CC4" w:rsidRDefault="00BF7C36" w:rsidP="007B2C77">
            <w:pPr>
              <w:widowControl w:val="0"/>
              <w:tabs>
                <w:tab w:val="left" w:pos="426"/>
                <w:tab w:val="left" w:pos="567"/>
              </w:tabs>
              <w:jc w:val="center"/>
              <w:rPr>
                <w:rFonts w:eastAsia="Calibri"/>
                <w:color w:val="000000"/>
                <w:sz w:val="18"/>
                <w:szCs w:val="18"/>
              </w:rPr>
            </w:pPr>
            <w:r w:rsidRPr="00F04CC4">
              <w:rPr>
                <w:rFonts w:eastAsia="Calibri"/>
                <w:color w:val="000000"/>
                <w:sz w:val="18"/>
                <w:szCs w:val="18"/>
              </w:rPr>
              <w:t>698</w:t>
            </w:r>
            <w:r w:rsidR="000A529A">
              <w:rPr>
                <w:rFonts w:eastAsia="Calibri"/>
                <w:color w:val="000000"/>
                <w:sz w:val="18"/>
                <w:szCs w:val="18"/>
              </w:rPr>
              <w:t> </w:t>
            </w:r>
            <w:r w:rsidRPr="00F04CC4">
              <w:rPr>
                <w:rFonts w:eastAsia="Calibri"/>
                <w:color w:val="000000"/>
                <w:sz w:val="18"/>
                <w:szCs w:val="18"/>
              </w:rPr>
              <w:t>140 892,0</w:t>
            </w:r>
          </w:p>
        </w:tc>
        <w:tc>
          <w:tcPr>
            <w:tcW w:w="1013" w:type="pct"/>
            <w:vAlign w:val="center"/>
          </w:tcPr>
          <w:p w14:paraId="703D5296" w14:textId="43123733" w:rsidR="00BF7C36" w:rsidRPr="00F04CC4" w:rsidRDefault="00BF7C36" w:rsidP="007B2C77">
            <w:pPr>
              <w:widowControl w:val="0"/>
              <w:tabs>
                <w:tab w:val="left" w:pos="426"/>
                <w:tab w:val="left" w:pos="567"/>
              </w:tabs>
              <w:jc w:val="center"/>
              <w:rPr>
                <w:rFonts w:eastAsia="Calibri"/>
                <w:color w:val="000000"/>
                <w:sz w:val="18"/>
                <w:szCs w:val="18"/>
              </w:rPr>
            </w:pPr>
            <w:r w:rsidRPr="00F04CC4">
              <w:rPr>
                <w:rFonts w:eastAsia="Calibri"/>
                <w:color w:val="000000"/>
                <w:sz w:val="18"/>
                <w:szCs w:val="18"/>
              </w:rPr>
              <w:t>926</w:t>
            </w:r>
            <w:r w:rsidR="000A529A">
              <w:rPr>
                <w:rFonts w:eastAsia="Calibri"/>
                <w:color w:val="000000"/>
                <w:sz w:val="18"/>
                <w:szCs w:val="18"/>
              </w:rPr>
              <w:t> </w:t>
            </w:r>
            <w:r w:rsidRPr="00F04CC4">
              <w:rPr>
                <w:rFonts w:eastAsia="Calibri"/>
                <w:color w:val="000000"/>
                <w:sz w:val="18"/>
                <w:szCs w:val="18"/>
              </w:rPr>
              <w:t>540 893,0</w:t>
            </w:r>
          </w:p>
        </w:tc>
        <w:tc>
          <w:tcPr>
            <w:tcW w:w="736" w:type="pct"/>
            <w:vAlign w:val="center"/>
          </w:tcPr>
          <w:p w14:paraId="7B963D93" w14:textId="28FDBE4F" w:rsidR="00BF7C36" w:rsidRPr="00F04CC4" w:rsidRDefault="00BF7C36" w:rsidP="007B2C77">
            <w:pPr>
              <w:widowControl w:val="0"/>
              <w:tabs>
                <w:tab w:val="left" w:pos="426"/>
                <w:tab w:val="left" w:pos="567"/>
              </w:tabs>
              <w:jc w:val="center"/>
              <w:rPr>
                <w:rFonts w:eastAsia="Calibri"/>
                <w:color w:val="000000"/>
                <w:sz w:val="18"/>
                <w:szCs w:val="18"/>
              </w:rPr>
            </w:pPr>
            <w:r w:rsidRPr="00F04CC4">
              <w:rPr>
                <w:rFonts w:eastAsia="Calibri"/>
                <w:color w:val="000000"/>
                <w:sz w:val="18"/>
                <w:szCs w:val="18"/>
              </w:rPr>
              <w:t>999</w:t>
            </w:r>
            <w:r w:rsidR="000A529A">
              <w:rPr>
                <w:rFonts w:eastAsia="Calibri"/>
                <w:color w:val="000000"/>
                <w:sz w:val="18"/>
                <w:szCs w:val="18"/>
              </w:rPr>
              <w:t> </w:t>
            </w:r>
            <w:r w:rsidRPr="00F04CC4">
              <w:rPr>
                <w:rFonts w:eastAsia="Calibri"/>
                <w:color w:val="000000"/>
                <w:sz w:val="18"/>
                <w:szCs w:val="18"/>
              </w:rPr>
              <w:t>235 247,0</w:t>
            </w:r>
          </w:p>
        </w:tc>
        <w:tc>
          <w:tcPr>
            <w:tcW w:w="336" w:type="pct"/>
            <w:vAlign w:val="center"/>
          </w:tcPr>
          <w:p w14:paraId="4DC51E9F" w14:textId="77777777" w:rsidR="00BF7C36" w:rsidRPr="00F04CC4" w:rsidRDefault="00BF7C36" w:rsidP="007B2C77">
            <w:pPr>
              <w:widowControl w:val="0"/>
              <w:tabs>
                <w:tab w:val="left" w:pos="426"/>
                <w:tab w:val="left" w:pos="567"/>
              </w:tabs>
              <w:jc w:val="center"/>
              <w:rPr>
                <w:rFonts w:eastAsia="Calibri"/>
                <w:color w:val="000000"/>
                <w:sz w:val="18"/>
                <w:szCs w:val="18"/>
              </w:rPr>
            </w:pPr>
            <w:r w:rsidRPr="00F04CC4">
              <w:rPr>
                <w:rFonts w:eastAsia="Calibri"/>
                <w:color w:val="000000"/>
                <w:sz w:val="18"/>
                <w:szCs w:val="18"/>
              </w:rPr>
              <w:t>107,8</w:t>
            </w:r>
          </w:p>
        </w:tc>
        <w:tc>
          <w:tcPr>
            <w:tcW w:w="745" w:type="pct"/>
            <w:vAlign w:val="center"/>
          </w:tcPr>
          <w:p w14:paraId="1E349B19" w14:textId="77777777" w:rsidR="00BF7C36" w:rsidRPr="00F04CC4" w:rsidRDefault="00BF7C36" w:rsidP="007B2C77">
            <w:pPr>
              <w:widowControl w:val="0"/>
              <w:tabs>
                <w:tab w:val="left" w:pos="426"/>
                <w:tab w:val="left" w:pos="567"/>
              </w:tabs>
              <w:jc w:val="center"/>
              <w:rPr>
                <w:rFonts w:eastAsia="Calibri"/>
                <w:color w:val="000000"/>
                <w:sz w:val="18"/>
                <w:szCs w:val="18"/>
              </w:rPr>
            </w:pPr>
            <w:r w:rsidRPr="00F04CC4">
              <w:rPr>
                <w:rFonts w:eastAsia="Calibri"/>
                <w:color w:val="000000"/>
                <w:sz w:val="18"/>
                <w:szCs w:val="18"/>
              </w:rPr>
              <w:t>301 094 355,0</w:t>
            </w:r>
          </w:p>
        </w:tc>
        <w:tc>
          <w:tcPr>
            <w:tcW w:w="988" w:type="pct"/>
            <w:vAlign w:val="center"/>
          </w:tcPr>
          <w:p w14:paraId="632EBFAF" w14:textId="77777777" w:rsidR="00BF7C36" w:rsidRPr="00F04CC4" w:rsidRDefault="00BF7C36" w:rsidP="007B2C77">
            <w:pPr>
              <w:widowControl w:val="0"/>
              <w:tabs>
                <w:tab w:val="left" w:pos="426"/>
                <w:tab w:val="left" w:pos="567"/>
              </w:tabs>
              <w:jc w:val="center"/>
              <w:rPr>
                <w:rFonts w:eastAsia="Calibri"/>
                <w:color w:val="000000"/>
                <w:sz w:val="18"/>
                <w:szCs w:val="18"/>
              </w:rPr>
            </w:pPr>
            <w:r w:rsidRPr="00F04CC4">
              <w:rPr>
                <w:rFonts w:eastAsia="Calibri"/>
                <w:color w:val="000000"/>
                <w:sz w:val="18"/>
                <w:szCs w:val="18"/>
              </w:rPr>
              <w:t>72 694 354,0</w:t>
            </w:r>
          </w:p>
        </w:tc>
      </w:tr>
      <w:tr w:rsidR="00BF7C36" w:rsidRPr="00F04CC4" w14:paraId="31CDC79E" w14:textId="77777777" w:rsidTr="00832614">
        <w:tc>
          <w:tcPr>
            <w:tcW w:w="424" w:type="pct"/>
            <w:vAlign w:val="center"/>
          </w:tcPr>
          <w:p w14:paraId="2A41C1E3" w14:textId="77777777" w:rsidR="00BF7C36" w:rsidRPr="00F04CC4" w:rsidRDefault="00BF7C36" w:rsidP="007B2C77">
            <w:pPr>
              <w:widowControl w:val="0"/>
              <w:tabs>
                <w:tab w:val="left" w:pos="426"/>
                <w:tab w:val="left" w:pos="567"/>
              </w:tabs>
              <w:jc w:val="center"/>
              <w:rPr>
                <w:rFonts w:eastAsia="Calibri"/>
                <w:b/>
                <w:bCs/>
                <w:color w:val="000000"/>
                <w:sz w:val="18"/>
                <w:szCs w:val="18"/>
              </w:rPr>
            </w:pPr>
            <w:r w:rsidRPr="00F04CC4">
              <w:rPr>
                <w:rFonts w:eastAsia="Calibri"/>
                <w:b/>
                <w:bCs/>
                <w:color w:val="000000"/>
                <w:sz w:val="18"/>
                <w:szCs w:val="18"/>
              </w:rPr>
              <w:t>2025</w:t>
            </w:r>
          </w:p>
        </w:tc>
        <w:tc>
          <w:tcPr>
            <w:tcW w:w="758" w:type="pct"/>
            <w:vAlign w:val="center"/>
          </w:tcPr>
          <w:p w14:paraId="37B7E653" w14:textId="1112F6FD" w:rsidR="00BF7C36" w:rsidRPr="00F04CC4" w:rsidRDefault="00BF7C36" w:rsidP="007B2C77">
            <w:pPr>
              <w:widowControl w:val="0"/>
              <w:tabs>
                <w:tab w:val="left" w:pos="426"/>
                <w:tab w:val="left" w:pos="567"/>
              </w:tabs>
              <w:jc w:val="center"/>
              <w:rPr>
                <w:rFonts w:eastAsia="Calibri"/>
                <w:color w:val="000000"/>
                <w:sz w:val="18"/>
                <w:szCs w:val="18"/>
              </w:rPr>
            </w:pPr>
            <w:r w:rsidRPr="00F04CC4">
              <w:rPr>
                <w:rFonts w:eastAsia="Calibri"/>
                <w:color w:val="000000"/>
                <w:sz w:val="18"/>
                <w:szCs w:val="18"/>
              </w:rPr>
              <w:t>920</w:t>
            </w:r>
            <w:r w:rsidR="000A529A">
              <w:rPr>
                <w:rFonts w:eastAsia="Calibri"/>
                <w:color w:val="000000"/>
                <w:sz w:val="18"/>
                <w:szCs w:val="18"/>
              </w:rPr>
              <w:t> </w:t>
            </w:r>
            <w:r w:rsidRPr="00F04CC4">
              <w:rPr>
                <w:rFonts w:eastAsia="Calibri"/>
                <w:color w:val="000000"/>
                <w:sz w:val="18"/>
                <w:szCs w:val="18"/>
              </w:rPr>
              <w:t>000 000,0</w:t>
            </w:r>
          </w:p>
        </w:tc>
        <w:tc>
          <w:tcPr>
            <w:tcW w:w="1013" w:type="pct"/>
            <w:vAlign w:val="center"/>
          </w:tcPr>
          <w:p w14:paraId="250BD539" w14:textId="1DAF3871" w:rsidR="00BF7C36" w:rsidRPr="00F04CC4" w:rsidRDefault="00BF7C36" w:rsidP="007B2C77">
            <w:pPr>
              <w:widowControl w:val="0"/>
              <w:tabs>
                <w:tab w:val="left" w:pos="426"/>
                <w:tab w:val="left" w:pos="567"/>
              </w:tabs>
              <w:jc w:val="center"/>
              <w:rPr>
                <w:rFonts w:eastAsia="Calibri"/>
                <w:color w:val="000000"/>
                <w:sz w:val="18"/>
                <w:szCs w:val="18"/>
              </w:rPr>
            </w:pPr>
            <w:r w:rsidRPr="00F04CC4">
              <w:rPr>
                <w:rFonts w:eastAsia="Calibri"/>
                <w:color w:val="000000"/>
                <w:sz w:val="18"/>
                <w:szCs w:val="18"/>
              </w:rPr>
              <w:t>1</w:t>
            </w:r>
            <w:r w:rsidR="000A529A">
              <w:rPr>
                <w:rFonts w:eastAsia="Calibri"/>
                <w:color w:val="000000"/>
                <w:sz w:val="18"/>
                <w:szCs w:val="18"/>
              </w:rPr>
              <w:t> </w:t>
            </w:r>
            <w:r w:rsidRPr="00F04CC4">
              <w:rPr>
                <w:rFonts w:eastAsia="Calibri"/>
                <w:color w:val="000000"/>
                <w:sz w:val="18"/>
                <w:szCs w:val="18"/>
              </w:rPr>
              <w:t>159</w:t>
            </w:r>
            <w:r w:rsidR="000A529A">
              <w:rPr>
                <w:rFonts w:eastAsia="Calibri"/>
                <w:color w:val="000000"/>
                <w:sz w:val="18"/>
                <w:szCs w:val="18"/>
              </w:rPr>
              <w:t> </w:t>
            </w:r>
            <w:r w:rsidRPr="00F04CC4">
              <w:rPr>
                <w:rFonts w:eastAsia="Calibri"/>
                <w:color w:val="000000"/>
                <w:sz w:val="18"/>
                <w:szCs w:val="18"/>
              </w:rPr>
              <w:t>000 000,0</w:t>
            </w:r>
          </w:p>
        </w:tc>
        <w:tc>
          <w:tcPr>
            <w:tcW w:w="736" w:type="pct"/>
            <w:vAlign w:val="center"/>
          </w:tcPr>
          <w:p w14:paraId="51FFA1BB" w14:textId="7AB6D6CB" w:rsidR="00BF7C36" w:rsidRPr="00F04CC4" w:rsidRDefault="00BF7C36" w:rsidP="007B2C77">
            <w:pPr>
              <w:widowControl w:val="0"/>
              <w:tabs>
                <w:tab w:val="left" w:pos="567"/>
              </w:tabs>
              <w:rPr>
                <w:rFonts w:eastAsia="Calibri"/>
                <w:color w:val="000000"/>
                <w:sz w:val="18"/>
                <w:szCs w:val="18"/>
              </w:rPr>
            </w:pPr>
            <w:r w:rsidRPr="00F04CC4">
              <w:rPr>
                <w:rFonts w:eastAsia="Calibri"/>
                <w:color w:val="000000"/>
                <w:sz w:val="18"/>
                <w:szCs w:val="18"/>
              </w:rPr>
              <w:t>1</w:t>
            </w:r>
            <w:r w:rsidR="000A529A">
              <w:rPr>
                <w:rFonts w:eastAsia="Calibri"/>
                <w:color w:val="000000"/>
                <w:sz w:val="18"/>
                <w:szCs w:val="18"/>
              </w:rPr>
              <w:t> </w:t>
            </w:r>
            <w:r w:rsidRPr="00F04CC4">
              <w:rPr>
                <w:rFonts w:eastAsia="Calibri"/>
                <w:color w:val="000000"/>
                <w:sz w:val="18"/>
                <w:szCs w:val="18"/>
              </w:rPr>
              <w:t>183</w:t>
            </w:r>
            <w:r w:rsidR="000A529A">
              <w:rPr>
                <w:rFonts w:eastAsia="Calibri"/>
                <w:color w:val="000000"/>
                <w:sz w:val="18"/>
                <w:szCs w:val="18"/>
              </w:rPr>
              <w:t> </w:t>
            </w:r>
            <w:r w:rsidRPr="00F04CC4">
              <w:rPr>
                <w:rFonts w:eastAsia="Calibri"/>
                <w:color w:val="000000"/>
                <w:sz w:val="18"/>
                <w:szCs w:val="18"/>
              </w:rPr>
              <w:t>504 443,0</w:t>
            </w:r>
          </w:p>
        </w:tc>
        <w:tc>
          <w:tcPr>
            <w:tcW w:w="336" w:type="pct"/>
            <w:vAlign w:val="center"/>
          </w:tcPr>
          <w:p w14:paraId="56EC5B59" w14:textId="77777777" w:rsidR="00BF7C36" w:rsidRPr="00F04CC4" w:rsidRDefault="00BF7C36" w:rsidP="007B2C77">
            <w:pPr>
              <w:widowControl w:val="0"/>
              <w:tabs>
                <w:tab w:val="left" w:pos="426"/>
                <w:tab w:val="left" w:pos="567"/>
              </w:tabs>
              <w:jc w:val="center"/>
              <w:rPr>
                <w:rFonts w:eastAsia="Calibri"/>
                <w:color w:val="000000"/>
                <w:sz w:val="18"/>
                <w:szCs w:val="18"/>
              </w:rPr>
            </w:pPr>
            <w:r w:rsidRPr="00F04CC4">
              <w:rPr>
                <w:rFonts w:eastAsia="Calibri"/>
                <w:color w:val="000000"/>
                <w:sz w:val="18"/>
                <w:szCs w:val="18"/>
              </w:rPr>
              <w:t>102,1</w:t>
            </w:r>
          </w:p>
        </w:tc>
        <w:tc>
          <w:tcPr>
            <w:tcW w:w="745" w:type="pct"/>
            <w:vAlign w:val="center"/>
          </w:tcPr>
          <w:p w14:paraId="44794C0F" w14:textId="77777777" w:rsidR="00BF7C36" w:rsidRPr="00F04CC4" w:rsidRDefault="00BF7C36" w:rsidP="007B2C77">
            <w:pPr>
              <w:widowControl w:val="0"/>
              <w:tabs>
                <w:tab w:val="left" w:pos="426"/>
                <w:tab w:val="left" w:pos="567"/>
              </w:tabs>
              <w:jc w:val="center"/>
              <w:rPr>
                <w:rFonts w:eastAsia="Calibri"/>
                <w:color w:val="000000"/>
                <w:sz w:val="18"/>
                <w:szCs w:val="18"/>
              </w:rPr>
            </w:pPr>
            <w:r w:rsidRPr="00F04CC4">
              <w:rPr>
                <w:rFonts w:eastAsia="Calibri"/>
                <w:color w:val="000000"/>
                <w:sz w:val="18"/>
                <w:szCs w:val="18"/>
              </w:rPr>
              <w:t>263 504 443,0</w:t>
            </w:r>
          </w:p>
        </w:tc>
        <w:tc>
          <w:tcPr>
            <w:tcW w:w="988" w:type="pct"/>
            <w:vAlign w:val="center"/>
          </w:tcPr>
          <w:p w14:paraId="7C67B669" w14:textId="77777777" w:rsidR="00BF7C36" w:rsidRPr="00F04CC4" w:rsidRDefault="00BF7C36" w:rsidP="007B2C77">
            <w:pPr>
              <w:widowControl w:val="0"/>
              <w:tabs>
                <w:tab w:val="left" w:pos="426"/>
                <w:tab w:val="left" w:pos="567"/>
              </w:tabs>
              <w:jc w:val="center"/>
              <w:rPr>
                <w:rFonts w:eastAsia="Calibri"/>
                <w:color w:val="000000"/>
                <w:sz w:val="18"/>
                <w:szCs w:val="18"/>
              </w:rPr>
            </w:pPr>
            <w:r w:rsidRPr="00F04CC4">
              <w:rPr>
                <w:rFonts w:eastAsia="Calibri"/>
                <w:color w:val="000000"/>
                <w:sz w:val="18"/>
                <w:szCs w:val="18"/>
              </w:rPr>
              <w:t>24 504 443,0</w:t>
            </w:r>
          </w:p>
        </w:tc>
      </w:tr>
    </w:tbl>
    <w:p w14:paraId="0DCB65C6" w14:textId="3A9DEAB4" w:rsidR="00C30326" w:rsidRPr="00F04CC4" w:rsidRDefault="00176A8E" w:rsidP="00832614">
      <w:pPr>
        <w:spacing w:after="0" w:line="240" w:lineRule="auto"/>
        <w:ind w:firstLine="709"/>
        <w:contextualSpacing/>
        <w:jc w:val="both"/>
        <w:rPr>
          <w:bCs/>
          <w:sz w:val="28"/>
          <w:szCs w:val="28"/>
          <w:lang w:val="kk-KZ"/>
        </w:rPr>
      </w:pPr>
      <w:r w:rsidRPr="00F04CC4">
        <w:rPr>
          <w:bCs/>
          <w:sz w:val="28"/>
          <w:szCs w:val="28"/>
          <w:lang w:val="kk-KZ"/>
        </w:rPr>
        <w:t xml:space="preserve">В </w:t>
      </w:r>
      <w:r w:rsidR="00C30326" w:rsidRPr="00F04CC4">
        <w:rPr>
          <w:bCs/>
          <w:sz w:val="28"/>
          <w:szCs w:val="28"/>
          <w:lang w:val="kk-KZ"/>
        </w:rPr>
        <w:t>структур</w:t>
      </w:r>
      <w:r w:rsidRPr="00F04CC4">
        <w:rPr>
          <w:bCs/>
          <w:sz w:val="28"/>
          <w:szCs w:val="28"/>
          <w:lang w:val="kk-KZ"/>
        </w:rPr>
        <w:t>е</w:t>
      </w:r>
      <w:r w:rsidR="00C30326" w:rsidRPr="00F04CC4">
        <w:rPr>
          <w:bCs/>
          <w:sz w:val="28"/>
          <w:szCs w:val="28"/>
          <w:lang w:val="kk-KZ"/>
        </w:rPr>
        <w:t xml:space="preserve"> налоговых поступлений </w:t>
      </w:r>
      <w:r w:rsidRPr="00F04CC4">
        <w:rPr>
          <w:bCs/>
          <w:sz w:val="28"/>
          <w:szCs w:val="28"/>
          <w:lang w:val="kk-KZ"/>
        </w:rPr>
        <w:t>в местный бюджет основной удельный вес приходится на</w:t>
      </w:r>
      <w:r w:rsidR="00C30326" w:rsidRPr="00F04CC4">
        <w:rPr>
          <w:bCs/>
          <w:sz w:val="28"/>
          <w:szCs w:val="28"/>
          <w:lang w:val="kk-KZ"/>
        </w:rPr>
        <w:t xml:space="preserve"> индивидуальный подоходный налог</w:t>
      </w:r>
      <w:r w:rsidR="000A529A">
        <w:rPr>
          <w:bCs/>
          <w:sz w:val="28"/>
          <w:szCs w:val="28"/>
          <w:lang w:val="kk-KZ"/>
        </w:rPr>
        <w:t xml:space="preserve"> </w:t>
      </w:r>
      <w:r w:rsidRPr="00F04CC4">
        <w:rPr>
          <w:bCs/>
          <w:sz w:val="28"/>
          <w:szCs w:val="28"/>
          <w:lang w:val="kk-KZ"/>
        </w:rPr>
        <w:t xml:space="preserve">(рост </w:t>
      </w:r>
      <w:r w:rsidR="00C30326" w:rsidRPr="00F04CC4">
        <w:rPr>
          <w:bCs/>
          <w:sz w:val="28"/>
          <w:szCs w:val="28"/>
          <w:lang w:val="kk-KZ"/>
        </w:rPr>
        <w:t>с 34,6 % в 2024 году</w:t>
      </w:r>
      <w:r w:rsidR="00626BE8" w:rsidRPr="00F04CC4">
        <w:rPr>
          <w:bCs/>
          <w:sz w:val="28"/>
          <w:szCs w:val="28"/>
          <w:lang w:val="kk-KZ"/>
        </w:rPr>
        <w:t xml:space="preserve"> </w:t>
      </w:r>
      <w:r w:rsidR="00626BE8" w:rsidRPr="00F04CC4">
        <w:rPr>
          <w:bCs/>
          <w:i/>
          <w:iCs/>
          <w:sz w:val="28"/>
          <w:szCs w:val="28"/>
          <w:lang w:val="kk-KZ"/>
        </w:rPr>
        <w:t>(345 535 645,0 тыс. тенге)</w:t>
      </w:r>
      <w:r w:rsidR="00626BE8" w:rsidRPr="00F04CC4">
        <w:rPr>
          <w:bCs/>
          <w:sz w:val="28"/>
          <w:szCs w:val="28"/>
          <w:lang w:val="kk-KZ"/>
        </w:rPr>
        <w:t xml:space="preserve"> </w:t>
      </w:r>
      <w:r w:rsidR="00C30326" w:rsidRPr="00F04CC4">
        <w:rPr>
          <w:bCs/>
          <w:sz w:val="28"/>
          <w:szCs w:val="28"/>
          <w:lang w:val="kk-KZ"/>
        </w:rPr>
        <w:t>до 36 % в 2025 году</w:t>
      </w:r>
      <w:r w:rsidR="00626BE8" w:rsidRPr="00F04CC4">
        <w:rPr>
          <w:bCs/>
          <w:sz w:val="28"/>
          <w:szCs w:val="28"/>
          <w:lang w:val="kk-KZ"/>
        </w:rPr>
        <w:t xml:space="preserve"> в сумме</w:t>
      </w:r>
      <w:r w:rsidR="00C85ED0" w:rsidRPr="00F04CC4">
        <w:rPr>
          <w:bCs/>
          <w:sz w:val="28"/>
          <w:szCs w:val="28"/>
          <w:lang w:val="kk-KZ"/>
        </w:rPr>
        <w:t xml:space="preserve"> 426 321 718,0 тыс. тенге</w:t>
      </w:r>
      <w:r w:rsidRPr="00F04CC4">
        <w:rPr>
          <w:bCs/>
          <w:sz w:val="28"/>
          <w:szCs w:val="28"/>
          <w:lang w:val="kk-KZ"/>
        </w:rPr>
        <w:t xml:space="preserve">), на корпоративный подоходный налог </w:t>
      </w:r>
      <w:r w:rsidR="001E4B06" w:rsidRPr="00F04CC4">
        <w:rPr>
          <w:bCs/>
          <w:sz w:val="28"/>
          <w:szCs w:val="28"/>
          <w:lang w:val="kk-KZ"/>
        </w:rPr>
        <w:t xml:space="preserve">(рост с 34,6 % в 2024 году </w:t>
      </w:r>
      <w:r w:rsidR="001E4B06" w:rsidRPr="00F04CC4">
        <w:rPr>
          <w:bCs/>
          <w:i/>
          <w:iCs/>
          <w:sz w:val="28"/>
          <w:szCs w:val="28"/>
          <w:lang w:val="kk-KZ"/>
        </w:rPr>
        <w:t>(345</w:t>
      </w:r>
      <w:r w:rsidR="000A529A">
        <w:rPr>
          <w:bCs/>
          <w:i/>
          <w:iCs/>
          <w:sz w:val="28"/>
          <w:szCs w:val="28"/>
          <w:lang w:val="kk-KZ"/>
        </w:rPr>
        <w:t> </w:t>
      </w:r>
      <w:r w:rsidR="001E4B06" w:rsidRPr="00F04CC4">
        <w:rPr>
          <w:bCs/>
          <w:i/>
          <w:iCs/>
          <w:sz w:val="28"/>
          <w:szCs w:val="28"/>
          <w:lang w:val="kk-KZ"/>
        </w:rPr>
        <w:t>278</w:t>
      </w:r>
      <w:r w:rsidR="000A529A">
        <w:rPr>
          <w:bCs/>
          <w:i/>
          <w:iCs/>
          <w:sz w:val="28"/>
          <w:szCs w:val="28"/>
          <w:lang w:val="kk-KZ"/>
        </w:rPr>
        <w:t> </w:t>
      </w:r>
      <w:r w:rsidR="001E4B06" w:rsidRPr="00F04CC4">
        <w:rPr>
          <w:bCs/>
          <w:i/>
          <w:iCs/>
          <w:sz w:val="28"/>
          <w:szCs w:val="28"/>
          <w:lang w:val="kk-KZ"/>
        </w:rPr>
        <w:t>423,0 тыс. тенге)</w:t>
      </w:r>
      <w:r w:rsidR="001E4B06" w:rsidRPr="00F04CC4">
        <w:rPr>
          <w:bCs/>
          <w:sz w:val="28"/>
          <w:szCs w:val="28"/>
          <w:lang w:val="kk-KZ"/>
        </w:rPr>
        <w:t xml:space="preserve"> до 32,3 % в 2025 году в сумме 382</w:t>
      </w:r>
      <w:r w:rsidR="000A529A">
        <w:rPr>
          <w:bCs/>
          <w:sz w:val="28"/>
          <w:szCs w:val="28"/>
          <w:lang w:val="kk-KZ"/>
        </w:rPr>
        <w:t> </w:t>
      </w:r>
      <w:r w:rsidR="001E4B06" w:rsidRPr="00F04CC4">
        <w:rPr>
          <w:bCs/>
          <w:sz w:val="28"/>
          <w:szCs w:val="28"/>
          <w:lang w:val="kk-KZ"/>
        </w:rPr>
        <w:t>641</w:t>
      </w:r>
      <w:r w:rsidR="000A529A">
        <w:rPr>
          <w:bCs/>
          <w:sz w:val="28"/>
          <w:szCs w:val="28"/>
          <w:lang w:val="kk-KZ"/>
        </w:rPr>
        <w:t> </w:t>
      </w:r>
      <w:r w:rsidR="001E4B06" w:rsidRPr="00F04CC4">
        <w:rPr>
          <w:bCs/>
          <w:sz w:val="28"/>
          <w:szCs w:val="28"/>
          <w:lang w:val="kk-KZ"/>
        </w:rPr>
        <w:t>818,0 тыс. тенге)</w:t>
      </w:r>
      <w:r w:rsidR="000A529A">
        <w:rPr>
          <w:bCs/>
          <w:sz w:val="28"/>
          <w:szCs w:val="28"/>
          <w:lang w:val="kk-KZ"/>
        </w:rPr>
        <w:t>.</w:t>
      </w:r>
    </w:p>
    <w:p w14:paraId="1C5CDD46" w14:textId="696DAADA" w:rsidR="00C30326" w:rsidRPr="00F04CC4" w:rsidRDefault="00C30326" w:rsidP="00832614">
      <w:pPr>
        <w:spacing w:after="0" w:line="240" w:lineRule="auto"/>
        <w:ind w:firstLine="709"/>
        <w:contextualSpacing/>
        <w:jc w:val="both"/>
        <w:rPr>
          <w:bCs/>
          <w:sz w:val="28"/>
          <w:szCs w:val="28"/>
          <w:lang w:val="kk-KZ"/>
        </w:rPr>
      </w:pPr>
      <w:r w:rsidRPr="00F04CC4">
        <w:rPr>
          <w:bCs/>
          <w:sz w:val="28"/>
          <w:szCs w:val="28"/>
          <w:lang w:val="kk-KZ"/>
        </w:rPr>
        <w:t xml:space="preserve">Доля социального налога в общей структуре налоговых поступлений </w:t>
      </w:r>
      <w:r w:rsidR="00B921B9" w:rsidRPr="00F04CC4">
        <w:rPr>
          <w:bCs/>
          <w:sz w:val="28"/>
          <w:szCs w:val="28"/>
          <w:lang w:val="kk-KZ"/>
        </w:rPr>
        <w:t xml:space="preserve">в 2024 году </w:t>
      </w:r>
      <w:r w:rsidRPr="00F04CC4">
        <w:rPr>
          <w:bCs/>
          <w:sz w:val="28"/>
          <w:szCs w:val="28"/>
          <w:lang w:val="kk-KZ"/>
        </w:rPr>
        <w:t>с</w:t>
      </w:r>
      <w:r w:rsidRPr="00F04CC4">
        <w:rPr>
          <w:rFonts w:eastAsia="Calibri"/>
          <w:sz w:val="28"/>
          <w:szCs w:val="28"/>
          <w:lang w:val="kk-KZ" w:eastAsia="ru-RU"/>
        </w:rPr>
        <w:t xml:space="preserve">оставила </w:t>
      </w:r>
      <w:r w:rsidR="00B921B9" w:rsidRPr="00F04CC4">
        <w:rPr>
          <w:rFonts w:eastAsia="Calibri"/>
          <w:sz w:val="28"/>
          <w:szCs w:val="28"/>
          <w:lang w:val="kk-KZ" w:eastAsia="ru-RU"/>
        </w:rPr>
        <w:t>21,7% или 217 507 871,0 тыс. тенге</w:t>
      </w:r>
      <w:r w:rsidR="00B921B9" w:rsidRPr="00F04CC4">
        <w:rPr>
          <w:bCs/>
          <w:i/>
          <w:iCs/>
          <w:sz w:val="28"/>
          <w:szCs w:val="28"/>
          <w:lang w:val="kk-KZ"/>
        </w:rPr>
        <w:t xml:space="preserve">, </w:t>
      </w:r>
      <w:r w:rsidR="00B921B9" w:rsidRPr="00F04CC4">
        <w:rPr>
          <w:rFonts w:eastAsia="Calibri"/>
          <w:sz w:val="28"/>
          <w:szCs w:val="28"/>
          <w:lang w:val="kk-KZ" w:eastAsia="ru-RU"/>
        </w:rPr>
        <w:t>в 2025 году – 23,3% или 275 540 315,0 тыс. тенге</w:t>
      </w:r>
      <w:r w:rsidR="00496C88" w:rsidRPr="00F04CC4">
        <w:rPr>
          <w:bCs/>
          <w:i/>
          <w:iCs/>
          <w:sz w:val="28"/>
          <w:szCs w:val="28"/>
          <w:lang w:val="kk-KZ"/>
        </w:rPr>
        <w:t>.</w:t>
      </w:r>
    </w:p>
    <w:p w14:paraId="278AAB5A" w14:textId="3156A958" w:rsidR="00FD0202" w:rsidRPr="00F04CC4" w:rsidRDefault="001E4B06" w:rsidP="00832614">
      <w:pPr>
        <w:spacing w:after="0" w:line="240" w:lineRule="auto"/>
        <w:ind w:firstLine="709"/>
        <w:contextualSpacing/>
        <w:jc w:val="both"/>
        <w:rPr>
          <w:bCs/>
          <w:i/>
          <w:iCs/>
          <w:sz w:val="28"/>
          <w:szCs w:val="28"/>
          <w:lang w:val="kk-KZ"/>
        </w:rPr>
      </w:pPr>
      <w:r w:rsidRPr="00F04CC4">
        <w:rPr>
          <w:bCs/>
          <w:sz w:val="28"/>
          <w:szCs w:val="28"/>
          <w:lang w:val="kk-KZ"/>
        </w:rPr>
        <w:lastRenderedPageBreak/>
        <w:t>Аудитом отмечается, сокращение доли по</w:t>
      </w:r>
      <w:r w:rsidR="00496C88" w:rsidRPr="00F04CC4">
        <w:rPr>
          <w:bCs/>
          <w:sz w:val="28"/>
          <w:szCs w:val="28"/>
          <w:lang w:val="kk-KZ"/>
        </w:rPr>
        <w:t xml:space="preserve"> налог</w:t>
      </w:r>
      <w:r w:rsidRPr="00F04CC4">
        <w:rPr>
          <w:bCs/>
          <w:sz w:val="28"/>
          <w:szCs w:val="28"/>
          <w:lang w:val="kk-KZ"/>
        </w:rPr>
        <w:t>у</w:t>
      </w:r>
      <w:r w:rsidR="00496C88" w:rsidRPr="00F04CC4">
        <w:rPr>
          <w:bCs/>
          <w:sz w:val="28"/>
          <w:szCs w:val="28"/>
          <w:lang w:val="kk-KZ"/>
        </w:rPr>
        <w:t xml:space="preserve"> на имущество</w:t>
      </w:r>
      <w:r w:rsidRPr="00F04CC4">
        <w:rPr>
          <w:bCs/>
          <w:sz w:val="28"/>
          <w:szCs w:val="28"/>
          <w:lang w:val="kk-KZ"/>
        </w:rPr>
        <w:t xml:space="preserve">, так снижение составило </w:t>
      </w:r>
      <w:r w:rsidR="00FD0202" w:rsidRPr="00F04CC4">
        <w:rPr>
          <w:bCs/>
          <w:sz w:val="28"/>
          <w:szCs w:val="28"/>
          <w:lang w:val="kk-KZ"/>
        </w:rPr>
        <w:t xml:space="preserve">с 4% </w:t>
      </w:r>
      <w:r w:rsidR="00496C88" w:rsidRPr="00F04CC4">
        <w:rPr>
          <w:bCs/>
          <w:sz w:val="28"/>
          <w:szCs w:val="28"/>
          <w:lang w:val="kk-KZ"/>
        </w:rPr>
        <w:t>в 2024 году</w:t>
      </w:r>
      <w:r w:rsidRPr="00F04CC4">
        <w:rPr>
          <w:bCs/>
          <w:sz w:val="28"/>
          <w:szCs w:val="28"/>
          <w:lang w:val="kk-KZ"/>
        </w:rPr>
        <w:t xml:space="preserve"> (</w:t>
      </w:r>
      <w:r w:rsidRPr="00F04CC4">
        <w:rPr>
          <w:bCs/>
          <w:i/>
          <w:iCs/>
          <w:sz w:val="28"/>
          <w:szCs w:val="28"/>
          <w:lang w:val="kk-KZ"/>
        </w:rPr>
        <w:t>39</w:t>
      </w:r>
      <w:r w:rsidR="000A529A">
        <w:rPr>
          <w:bCs/>
          <w:i/>
          <w:iCs/>
          <w:sz w:val="28"/>
          <w:szCs w:val="28"/>
          <w:lang w:val="kk-KZ"/>
        </w:rPr>
        <w:t> </w:t>
      </w:r>
      <w:r w:rsidRPr="00F04CC4">
        <w:rPr>
          <w:bCs/>
          <w:i/>
          <w:iCs/>
          <w:sz w:val="28"/>
          <w:szCs w:val="28"/>
          <w:lang w:val="kk-KZ"/>
        </w:rPr>
        <w:t>515</w:t>
      </w:r>
      <w:r w:rsidR="000A529A">
        <w:rPr>
          <w:bCs/>
          <w:i/>
          <w:iCs/>
          <w:sz w:val="28"/>
          <w:szCs w:val="28"/>
          <w:lang w:val="kk-KZ"/>
        </w:rPr>
        <w:t> </w:t>
      </w:r>
      <w:r w:rsidRPr="00F04CC4">
        <w:rPr>
          <w:bCs/>
          <w:i/>
          <w:iCs/>
          <w:sz w:val="28"/>
          <w:szCs w:val="28"/>
          <w:lang w:val="kk-KZ"/>
        </w:rPr>
        <w:t>906,0 тыс. тенге</w:t>
      </w:r>
      <w:r w:rsidRPr="00F04CC4">
        <w:rPr>
          <w:bCs/>
          <w:sz w:val="28"/>
          <w:szCs w:val="28"/>
          <w:lang w:val="kk-KZ"/>
        </w:rPr>
        <w:t xml:space="preserve">) </w:t>
      </w:r>
      <w:r w:rsidR="00FD0202" w:rsidRPr="00F04CC4">
        <w:rPr>
          <w:bCs/>
          <w:sz w:val="28"/>
          <w:szCs w:val="28"/>
          <w:lang w:val="kk-KZ"/>
        </w:rPr>
        <w:t xml:space="preserve">до 3,6% </w:t>
      </w:r>
      <w:r w:rsidR="00496C88" w:rsidRPr="00F04CC4">
        <w:rPr>
          <w:rFonts w:eastAsia="Calibri"/>
          <w:sz w:val="28"/>
          <w:szCs w:val="28"/>
          <w:lang w:val="kk-KZ" w:eastAsia="ru-RU"/>
        </w:rPr>
        <w:t xml:space="preserve">в 2025 году – </w:t>
      </w:r>
      <w:r w:rsidR="00FD0202" w:rsidRPr="00F04CC4">
        <w:rPr>
          <w:rFonts w:eastAsia="Calibri"/>
          <w:sz w:val="28"/>
          <w:szCs w:val="28"/>
          <w:lang w:val="kk-KZ" w:eastAsia="ru-RU"/>
        </w:rPr>
        <w:t>3,6</w:t>
      </w:r>
      <w:r w:rsidR="00496C88" w:rsidRPr="00F04CC4">
        <w:rPr>
          <w:rFonts w:eastAsia="Calibri"/>
          <w:sz w:val="28"/>
          <w:szCs w:val="28"/>
          <w:lang w:val="kk-KZ" w:eastAsia="ru-RU"/>
        </w:rPr>
        <w:t xml:space="preserve">% </w:t>
      </w:r>
      <w:r w:rsidR="00FD0202" w:rsidRPr="00F04CC4">
        <w:rPr>
          <w:rFonts w:eastAsia="Calibri"/>
          <w:i/>
          <w:iCs/>
          <w:sz w:val="28"/>
          <w:szCs w:val="28"/>
          <w:lang w:val="kk-KZ" w:eastAsia="ru-RU"/>
        </w:rPr>
        <w:t>(42 471 232,0 тыс. тенге</w:t>
      </w:r>
      <w:r w:rsidRPr="00F04CC4">
        <w:rPr>
          <w:rFonts w:eastAsia="Calibri"/>
          <w:i/>
          <w:iCs/>
          <w:sz w:val="28"/>
          <w:szCs w:val="28"/>
          <w:lang w:val="kk-KZ" w:eastAsia="ru-RU"/>
        </w:rPr>
        <w:t>).</w:t>
      </w:r>
    </w:p>
    <w:p w14:paraId="45DEA7E9" w14:textId="16DAA71C" w:rsidR="00FD0202" w:rsidRPr="00F04CC4" w:rsidRDefault="001E4B06" w:rsidP="00832614">
      <w:pPr>
        <w:spacing w:after="0" w:line="240" w:lineRule="auto"/>
        <w:ind w:firstLine="709"/>
        <w:contextualSpacing/>
        <w:jc w:val="both"/>
        <w:rPr>
          <w:bCs/>
          <w:sz w:val="28"/>
          <w:szCs w:val="28"/>
          <w:lang w:val="kk-KZ"/>
        </w:rPr>
      </w:pPr>
      <w:r w:rsidRPr="00F04CC4">
        <w:rPr>
          <w:bCs/>
          <w:sz w:val="28"/>
          <w:szCs w:val="28"/>
          <w:lang w:val="kk-KZ"/>
        </w:rPr>
        <w:t>Таким образом, следует, что и</w:t>
      </w:r>
      <w:r w:rsidR="00FD0202" w:rsidRPr="00F04CC4">
        <w:rPr>
          <w:bCs/>
          <w:sz w:val="28"/>
          <w:szCs w:val="28"/>
          <w:lang w:val="kk-KZ"/>
        </w:rPr>
        <w:t xml:space="preserve">сполнение </w:t>
      </w:r>
      <w:r w:rsidRPr="00F04CC4">
        <w:rPr>
          <w:bCs/>
          <w:sz w:val="28"/>
          <w:szCs w:val="28"/>
          <w:lang w:val="kk-KZ"/>
        </w:rPr>
        <w:t xml:space="preserve">доходной части местного бюджета по налоговым поступлениям от вышеуказанных </w:t>
      </w:r>
      <w:r w:rsidR="00FD0202" w:rsidRPr="00F04CC4">
        <w:rPr>
          <w:bCs/>
          <w:sz w:val="28"/>
          <w:szCs w:val="28"/>
          <w:lang w:val="kk-KZ"/>
        </w:rPr>
        <w:t xml:space="preserve">4-х видов налогов </w:t>
      </w:r>
      <w:r w:rsidR="00626BE8" w:rsidRPr="00F04CC4">
        <w:rPr>
          <w:bCs/>
          <w:i/>
          <w:iCs/>
          <w:sz w:val="28"/>
          <w:szCs w:val="28"/>
          <w:lang w:val="kk-KZ"/>
        </w:rPr>
        <w:t>(в 2024 году -</w:t>
      </w:r>
      <w:r w:rsidR="00F4527E" w:rsidRPr="00F04CC4">
        <w:rPr>
          <w:bCs/>
          <w:i/>
          <w:iCs/>
          <w:sz w:val="28"/>
          <w:szCs w:val="28"/>
          <w:lang w:val="kk-KZ"/>
        </w:rPr>
        <w:t xml:space="preserve"> 947 837 845,0 тыс. тенге или 94,8% от налоговых поступлений</w:t>
      </w:r>
      <w:r w:rsidR="00626BE8" w:rsidRPr="00F04CC4">
        <w:rPr>
          <w:bCs/>
          <w:i/>
          <w:iCs/>
          <w:sz w:val="28"/>
          <w:szCs w:val="28"/>
          <w:lang w:val="kk-KZ"/>
        </w:rPr>
        <w:t xml:space="preserve"> </w:t>
      </w:r>
      <w:r w:rsidR="00107B61" w:rsidRPr="00F04CC4">
        <w:rPr>
          <w:bCs/>
          <w:i/>
          <w:iCs/>
          <w:sz w:val="28"/>
          <w:szCs w:val="28"/>
          <w:lang w:val="kk-KZ"/>
        </w:rPr>
        <w:t xml:space="preserve">и 69,6% от общих доходов города, в 2025 году </w:t>
      </w:r>
      <w:r w:rsidR="00EE2DFD" w:rsidRPr="00F04CC4">
        <w:rPr>
          <w:bCs/>
          <w:i/>
          <w:iCs/>
          <w:sz w:val="28"/>
          <w:szCs w:val="28"/>
          <w:lang w:val="kk-KZ"/>
        </w:rPr>
        <w:t>–</w:t>
      </w:r>
      <w:r w:rsidR="00107B61" w:rsidRPr="00F04CC4">
        <w:rPr>
          <w:bCs/>
          <w:i/>
          <w:iCs/>
          <w:sz w:val="28"/>
          <w:szCs w:val="28"/>
          <w:lang w:val="kk-KZ"/>
        </w:rPr>
        <w:t xml:space="preserve"> </w:t>
      </w:r>
      <w:r w:rsidR="00EE2DFD" w:rsidRPr="00F04CC4">
        <w:rPr>
          <w:bCs/>
          <w:i/>
          <w:iCs/>
          <w:sz w:val="28"/>
          <w:szCs w:val="28"/>
          <w:lang w:val="kk-KZ"/>
        </w:rPr>
        <w:t>1 126 975 083,0 тыс. тенге или 95,2% и 64% от общих доходов города)</w:t>
      </w:r>
      <w:r w:rsidR="00755D14" w:rsidRPr="00F04CC4">
        <w:rPr>
          <w:bCs/>
          <w:sz w:val="28"/>
          <w:szCs w:val="28"/>
          <w:lang w:val="kk-KZ"/>
        </w:rPr>
        <w:t xml:space="preserve">, а именно </w:t>
      </w:r>
      <w:r w:rsidR="003A5FB5" w:rsidRPr="00F04CC4">
        <w:rPr>
          <w:bCs/>
          <w:sz w:val="28"/>
          <w:szCs w:val="28"/>
          <w:lang w:val="kk-KZ"/>
        </w:rPr>
        <w:t>от налогооблагаемого дохода налогоплательщиков</w:t>
      </w:r>
      <w:r w:rsidR="00211B66" w:rsidRPr="00F04CC4">
        <w:rPr>
          <w:bCs/>
          <w:sz w:val="28"/>
          <w:szCs w:val="28"/>
          <w:lang w:val="kk-KZ"/>
        </w:rPr>
        <w:t xml:space="preserve"> по КПН, от ежемесячного дохода физических лиц, облагаемых </w:t>
      </w:r>
      <w:r w:rsidR="00CB28DC" w:rsidRPr="00F04CC4">
        <w:rPr>
          <w:bCs/>
          <w:sz w:val="28"/>
          <w:szCs w:val="28"/>
          <w:lang w:val="kk-KZ"/>
        </w:rPr>
        <w:t>индивидуальным подоходным налогом (</w:t>
      </w:r>
      <w:r w:rsidR="00211B66" w:rsidRPr="00F04CC4">
        <w:rPr>
          <w:bCs/>
          <w:sz w:val="28"/>
          <w:szCs w:val="28"/>
          <w:lang w:val="kk-KZ"/>
        </w:rPr>
        <w:t>ИПН</w:t>
      </w:r>
      <w:r w:rsidR="00CB28DC" w:rsidRPr="00F04CC4">
        <w:rPr>
          <w:bCs/>
          <w:sz w:val="28"/>
          <w:szCs w:val="28"/>
          <w:lang w:val="kk-KZ"/>
        </w:rPr>
        <w:t>)</w:t>
      </w:r>
      <w:r w:rsidR="00211B66" w:rsidRPr="00F04CC4">
        <w:rPr>
          <w:bCs/>
          <w:sz w:val="28"/>
          <w:szCs w:val="28"/>
          <w:lang w:val="kk-KZ"/>
        </w:rPr>
        <w:t xml:space="preserve"> и фонда оплаты труда по социальному налогу, а также от налоговой базы по налогам с собственности (имущество, земля, транспорт) физических и юридических лиц</w:t>
      </w:r>
      <w:r w:rsidR="00755D14" w:rsidRPr="00F04CC4">
        <w:rPr>
          <w:bCs/>
          <w:sz w:val="28"/>
          <w:szCs w:val="28"/>
          <w:lang w:val="kk-KZ"/>
        </w:rPr>
        <w:t xml:space="preserve">, зарегистрированных и /или осуществляющих свою деятельность на территории </w:t>
      </w:r>
      <w:r w:rsidR="00211B66" w:rsidRPr="00F04CC4">
        <w:rPr>
          <w:bCs/>
          <w:sz w:val="28"/>
          <w:szCs w:val="28"/>
          <w:lang w:val="kk-KZ"/>
        </w:rPr>
        <w:t>столицы</w:t>
      </w:r>
      <w:r w:rsidR="00755D14" w:rsidRPr="00F04CC4">
        <w:rPr>
          <w:bCs/>
          <w:sz w:val="28"/>
          <w:szCs w:val="28"/>
          <w:lang w:val="kk-KZ"/>
        </w:rPr>
        <w:t>.</w:t>
      </w:r>
      <w:r w:rsidR="00784BAC" w:rsidRPr="00F04CC4">
        <w:rPr>
          <w:bCs/>
          <w:sz w:val="28"/>
          <w:szCs w:val="28"/>
          <w:lang w:val="kk-KZ"/>
        </w:rPr>
        <w:t xml:space="preserve"> </w:t>
      </w:r>
    </w:p>
    <w:p w14:paraId="5A2796A6" w14:textId="54CACE33" w:rsidR="00703D42" w:rsidRPr="00F04CC4" w:rsidRDefault="00703D42" w:rsidP="00832614">
      <w:pPr>
        <w:spacing w:after="0" w:line="240" w:lineRule="auto"/>
        <w:ind w:firstLine="709"/>
        <w:contextualSpacing/>
        <w:jc w:val="both"/>
        <w:rPr>
          <w:sz w:val="28"/>
          <w:szCs w:val="28"/>
          <w:lang w:val="ru-RU"/>
        </w:rPr>
      </w:pPr>
      <w:r w:rsidRPr="00F04CC4">
        <w:rPr>
          <w:sz w:val="28"/>
          <w:szCs w:val="28"/>
          <w:lang w:val="ru-RU"/>
        </w:rPr>
        <w:t>Прогноз социально-экономического развития города Астаны на 202</w:t>
      </w:r>
      <w:r w:rsidR="00AB1419" w:rsidRPr="00F04CC4">
        <w:rPr>
          <w:sz w:val="28"/>
          <w:szCs w:val="28"/>
          <w:lang w:val="ru-RU"/>
        </w:rPr>
        <w:t>4</w:t>
      </w:r>
      <w:r w:rsidRPr="00F04CC4">
        <w:rPr>
          <w:sz w:val="28"/>
          <w:szCs w:val="28"/>
          <w:lang w:val="ru-RU"/>
        </w:rPr>
        <w:t>-202</w:t>
      </w:r>
      <w:r w:rsidR="00AB1419" w:rsidRPr="00F04CC4">
        <w:rPr>
          <w:sz w:val="28"/>
          <w:szCs w:val="28"/>
          <w:lang w:val="ru-RU"/>
        </w:rPr>
        <w:t>8</w:t>
      </w:r>
      <w:r w:rsidRPr="00F04CC4">
        <w:rPr>
          <w:sz w:val="28"/>
          <w:szCs w:val="28"/>
          <w:lang w:val="ru-RU"/>
        </w:rPr>
        <w:t xml:space="preserve"> годы</w:t>
      </w:r>
      <w:r w:rsidR="00AB1419" w:rsidRPr="00F04CC4">
        <w:rPr>
          <w:sz w:val="28"/>
          <w:szCs w:val="28"/>
          <w:lang w:val="ru-RU"/>
        </w:rPr>
        <w:t xml:space="preserve"> </w:t>
      </w:r>
      <w:r w:rsidRPr="00F04CC4">
        <w:rPr>
          <w:i/>
          <w:iCs/>
          <w:sz w:val="28"/>
          <w:szCs w:val="28"/>
          <w:lang w:val="ru-RU"/>
        </w:rPr>
        <w:t>(далее – ПСЭР),</w:t>
      </w:r>
      <w:r w:rsidRPr="00F04CC4">
        <w:rPr>
          <w:sz w:val="28"/>
          <w:szCs w:val="28"/>
          <w:lang w:val="ru-RU"/>
        </w:rPr>
        <w:t xml:space="preserve"> содержащий тенденции и приоритеты, целевые индикаторы и показатели социально-экономического развития столицы на пятилетний период </w:t>
      </w:r>
      <w:r w:rsidRPr="00F04CC4">
        <w:rPr>
          <w:i/>
          <w:iCs/>
          <w:sz w:val="28"/>
          <w:szCs w:val="28"/>
          <w:lang w:val="ru-RU"/>
        </w:rPr>
        <w:t xml:space="preserve">(одобрены постановлениями акимата города Астаны от </w:t>
      </w:r>
      <w:r w:rsidR="00AB1419" w:rsidRPr="00F04CC4">
        <w:rPr>
          <w:i/>
          <w:iCs/>
          <w:sz w:val="28"/>
          <w:szCs w:val="28"/>
          <w:lang w:val="ru-RU"/>
        </w:rPr>
        <w:t xml:space="preserve">2 октября 2023 года </w:t>
      </w:r>
      <w:r w:rsidRPr="00F04CC4">
        <w:rPr>
          <w:i/>
          <w:iCs/>
          <w:sz w:val="28"/>
          <w:szCs w:val="28"/>
          <w:lang w:val="ru-RU"/>
        </w:rPr>
        <w:t>№ 114-2</w:t>
      </w:r>
      <w:r w:rsidR="00AB1419" w:rsidRPr="00F04CC4">
        <w:rPr>
          <w:i/>
          <w:iCs/>
          <w:sz w:val="28"/>
          <w:szCs w:val="28"/>
          <w:lang w:val="ru-RU"/>
        </w:rPr>
        <w:t>039</w:t>
      </w:r>
      <w:r w:rsidRPr="00F04CC4">
        <w:rPr>
          <w:i/>
          <w:iCs/>
          <w:sz w:val="28"/>
          <w:szCs w:val="28"/>
          <w:lang w:val="ru-RU"/>
        </w:rPr>
        <w:t>)</w:t>
      </w:r>
      <w:r w:rsidRPr="00F04CC4">
        <w:rPr>
          <w:sz w:val="28"/>
          <w:szCs w:val="28"/>
          <w:lang w:val="ru-RU"/>
        </w:rPr>
        <w:t>, является основой для разработки местного бюджета на трехлетний период.</w:t>
      </w:r>
    </w:p>
    <w:p w14:paraId="3BAE2320" w14:textId="6808335E" w:rsidR="00074327" w:rsidRPr="00F04CC4" w:rsidRDefault="00074327" w:rsidP="00074327">
      <w:pPr>
        <w:spacing w:after="0" w:line="240" w:lineRule="auto"/>
        <w:ind w:left="703" w:right="-15" w:hanging="10"/>
        <w:jc w:val="center"/>
        <w:rPr>
          <w:b/>
          <w:sz w:val="28"/>
          <w:szCs w:val="28"/>
          <w:lang w:val="ru-RU"/>
        </w:rPr>
      </w:pPr>
      <w:r w:rsidRPr="00F04CC4">
        <w:rPr>
          <w:b/>
          <w:sz w:val="28"/>
          <w:szCs w:val="28"/>
          <w:lang w:val="ru-RU"/>
        </w:rPr>
        <w:t>Информация о корректировке прогнозных показателей налоговых поступлений в местный бюджет за 2024-2025 годы</w:t>
      </w:r>
    </w:p>
    <w:p w14:paraId="22865EDD" w14:textId="15002220" w:rsidR="00074327" w:rsidRPr="00F04CC4" w:rsidRDefault="00074327" w:rsidP="00074327">
      <w:pPr>
        <w:spacing w:after="0" w:line="240" w:lineRule="auto"/>
        <w:ind w:firstLine="709"/>
        <w:jc w:val="right"/>
        <w:rPr>
          <w:sz w:val="20"/>
          <w:szCs w:val="20"/>
          <w:lang w:val="ru-RU"/>
        </w:rPr>
      </w:pPr>
      <w:r w:rsidRPr="00F04CC4">
        <w:rPr>
          <w:rFonts w:eastAsia="Calibri"/>
          <w:i/>
          <w:sz w:val="20"/>
          <w:szCs w:val="20"/>
          <w:lang w:val="ru-RU"/>
        </w:rPr>
        <w:t>Таблица №</w:t>
      </w:r>
      <w:r w:rsidR="00835633" w:rsidRPr="00F04CC4">
        <w:rPr>
          <w:rFonts w:eastAsia="Calibri"/>
          <w:i/>
          <w:sz w:val="20"/>
          <w:szCs w:val="20"/>
          <w:lang w:val="ru-RU"/>
        </w:rPr>
        <w:t>4</w:t>
      </w:r>
      <w:r w:rsidRPr="00F04CC4">
        <w:rPr>
          <w:rFonts w:eastAsia="Calibri"/>
          <w:i/>
          <w:sz w:val="20"/>
          <w:szCs w:val="20"/>
          <w:lang w:val="ru-RU"/>
        </w:rPr>
        <w:t xml:space="preserve">, </w:t>
      </w:r>
      <w:proofErr w:type="spellStart"/>
      <w:r w:rsidRPr="00F04CC4">
        <w:rPr>
          <w:i/>
          <w:iCs/>
          <w:sz w:val="20"/>
          <w:szCs w:val="20"/>
          <w:lang w:val="ru-RU"/>
        </w:rPr>
        <w:t>тыс.тенге</w:t>
      </w:r>
      <w:proofErr w:type="spellEnd"/>
      <w:r w:rsidRPr="00F04CC4">
        <w:rPr>
          <w:b/>
          <w:sz w:val="20"/>
          <w:szCs w:val="20"/>
          <w:lang w:val="ru-RU"/>
        </w:rPr>
        <w:t xml:space="preserve"> </w:t>
      </w:r>
      <w:r w:rsidRPr="00F04CC4">
        <w:rPr>
          <w:sz w:val="20"/>
          <w:szCs w:val="20"/>
          <w:lang w:val="ru-RU"/>
        </w:rPr>
        <w:t xml:space="preserve">                                                                                                                                            </w:t>
      </w:r>
    </w:p>
    <w:tbl>
      <w:tblPr>
        <w:tblW w:w="5123" w:type="pct"/>
        <w:tblLayout w:type="fixed"/>
        <w:tblLook w:val="04A0" w:firstRow="1" w:lastRow="0" w:firstColumn="1" w:lastColumn="0" w:noHBand="0" w:noVBand="1"/>
      </w:tblPr>
      <w:tblGrid>
        <w:gridCol w:w="431"/>
        <w:gridCol w:w="2178"/>
        <w:gridCol w:w="1159"/>
        <w:gridCol w:w="1163"/>
        <w:gridCol w:w="1307"/>
        <w:gridCol w:w="1236"/>
        <w:gridCol w:w="1372"/>
        <w:gridCol w:w="1303"/>
      </w:tblGrid>
      <w:tr w:rsidR="00A30457" w:rsidRPr="00F04CC4" w14:paraId="51F419B5" w14:textId="77777777" w:rsidTr="00832614">
        <w:trPr>
          <w:trHeight w:val="264"/>
        </w:trPr>
        <w:tc>
          <w:tcPr>
            <w:tcW w:w="212" w:type="pct"/>
            <w:vMerge w:val="restart"/>
            <w:tcBorders>
              <w:top w:val="single" w:sz="4" w:space="0" w:color="auto"/>
              <w:left w:val="single" w:sz="4" w:space="0" w:color="auto"/>
              <w:bottom w:val="single" w:sz="4" w:space="0" w:color="auto"/>
              <w:right w:val="single" w:sz="4" w:space="0" w:color="auto"/>
            </w:tcBorders>
            <w:noWrap/>
            <w:vAlign w:val="center"/>
            <w:hideMark/>
          </w:tcPr>
          <w:p w14:paraId="17F20EC4" w14:textId="77777777" w:rsidR="00074327" w:rsidRPr="00F04CC4" w:rsidRDefault="00074327" w:rsidP="007B2C77">
            <w:pPr>
              <w:jc w:val="center"/>
              <w:rPr>
                <w:b/>
                <w:bCs/>
                <w:sz w:val="18"/>
                <w:szCs w:val="18"/>
              </w:rPr>
            </w:pPr>
            <w:r w:rsidRPr="00F04CC4">
              <w:rPr>
                <w:b/>
                <w:bCs/>
                <w:sz w:val="18"/>
                <w:szCs w:val="18"/>
              </w:rPr>
              <w:t>п/п</w:t>
            </w:r>
          </w:p>
        </w:tc>
        <w:tc>
          <w:tcPr>
            <w:tcW w:w="107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C2D3DCF" w14:textId="16C4332E" w:rsidR="00074327" w:rsidRPr="00F04CC4" w:rsidRDefault="00365E38" w:rsidP="007B2C77">
            <w:pPr>
              <w:jc w:val="center"/>
              <w:rPr>
                <w:b/>
                <w:bCs/>
                <w:sz w:val="18"/>
                <w:szCs w:val="18"/>
                <w:lang w:val="ru-RU"/>
              </w:rPr>
            </w:pPr>
            <w:r w:rsidRPr="00F04CC4">
              <w:rPr>
                <w:b/>
                <w:bCs/>
                <w:sz w:val="18"/>
                <w:szCs w:val="18"/>
                <w:lang w:val="ru-RU"/>
              </w:rPr>
              <w:t>Наименование</w:t>
            </w:r>
          </w:p>
        </w:tc>
        <w:tc>
          <w:tcPr>
            <w:tcW w:w="1143" w:type="pct"/>
            <w:gridSpan w:val="2"/>
            <w:tcBorders>
              <w:top w:val="single" w:sz="4" w:space="0" w:color="auto"/>
              <w:left w:val="nil"/>
              <w:bottom w:val="single" w:sz="4" w:space="0" w:color="auto"/>
              <w:right w:val="single" w:sz="4" w:space="0" w:color="auto"/>
            </w:tcBorders>
            <w:shd w:val="clear" w:color="000000" w:fill="FFFFFF"/>
            <w:vAlign w:val="center"/>
            <w:hideMark/>
          </w:tcPr>
          <w:p w14:paraId="2EA9086A" w14:textId="495A89A7" w:rsidR="00074327" w:rsidRPr="00F04CC4" w:rsidRDefault="00365E38" w:rsidP="00211B66">
            <w:pPr>
              <w:jc w:val="center"/>
              <w:rPr>
                <w:b/>
                <w:bCs/>
                <w:sz w:val="18"/>
                <w:szCs w:val="18"/>
                <w:lang w:val="ru-RU"/>
              </w:rPr>
            </w:pPr>
            <w:r w:rsidRPr="00F04CC4">
              <w:rPr>
                <w:b/>
                <w:bCs/>
                <w:sz w:val="18"/>
                <w:szCs w:val="18"/>
                <w:lang w:val="ru-RU"/>
              </w:rPr>
              <w:t>План на 2024 год</w:t>
            </w:r>
          </w:p>
        </w:tc>
        <w:tc>
          <w:tcPr>
            <w:tcW w:w="64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B498A9" w14:textId="442CA751" w:rsidR="00074327" w:rsidRPr="00F04CC4" w:rsidRDefault="00365E38" w:rsidP="00211B66">
            <w:pPr>
              <w:jc w:val="center"/>
              <w:rPr>
                <w:b/>
                <w:bCs/>
                <w:sz w:val="18"/>
                <w:szCs w:val="18"/>
                <w:lang w:val="ru-RU"/>
              </w:rPr>
            </w:pPr>
            <w:r w:rsidRPr="00F04CC4">
              <w:rPr>
                <w:b/>
                <w:bCs/>
                <w:sz w:val="18"/>
                <w:szCs w:val="18"/>
                <w:lang w:val="ru-RU"/>
              </w:rPr>
              <w:t>Отклонение</w:t>
            </w:r>
          </w:p>
        </w:tc>
        <w:tc>
          <w:tcPr>
            <w:tcW w:w="1285" w:type="pct"/>
            <w:gridSpan w:val="2"/>
            <w:tcBorders>
              <w:top w:val="single" w:sz="4" w:space="0" w:color="auto"/>
              <w:left w:val="nil"/>
              <w:bottom w:val="single" w:sz="4" w:space="0" w:color="auto"/>
              <w:right w:val="single" w:sz="4" w:space="0" w:color="auto"/>
            </w:tcBorders>
            <w:shd w:val="clear" w:color="000000" w:fill="FFFFFF"/>
            <w:vAlign w:val="center"/>
            <w:hideMark/>
          </w:tcPr>
          <w:p w14:paraId="1C51502E" w14:textId="480A9C34" w:rsidR="00074327" w:rsidRPr="00F04CC4" w:rsidRDefault="00365E38" w:rsidP="00211B66">
            <w:pPr>
              <w:jc w:val="center"/>
              <w:rPr>
                <w:b/>
                <w:bCs/>
                <w:sz w:val="18"/>
                <w:szCs w:val="18"/>
                <w:lang w:val="ru-RU"/>
              </w:rPr>
            </w:pPr>
            <w:r w:rsidRPr="00F04CC4">
              <w:rPr>
                <w:b/>
                <w:bCs/>
                <w:sz w:val="18"/>
                <w:szCs w:val="18"/>
                <w:lang w:val="ru-RU"/>
              </w:rPr>
              <w:t>План на 2025 год</w:t>
            </w:r>
          </w:p>
        </w:tc>
        <w:tc>
          <w:tcPr>
            <w:tcW w:w="643" w:type="pct"/>
            <w:vMerge w:val="restart"/>
            <w:tcBorders>
              <w:top w:val="single" w:sz="4" w:space="0" w:color="auto"/>
              <w:left w:val="single" w:sz="4" w:space="0" w:color="auto"/>
              <w:bottom w:val="single" w:sz="4" w:space="0" w:color="auto"/>
              <w:right w:val="single" w:sz="4" w:space="0" w:color="auto"/>
            </w:tcBorders>
            <w:vAlign w:val="center"/>
            <w:hideMark/>
          </w:tcPr>
          <w:p w14:paraId="767DC4CE" w14:textId="09FCA0A5" w:rsidR="00074327" w:rsidRPr="00F04CC4" w:rsidRDefault="00365E38" w:rsidP="00211B66">
            <w:pPr>
              <w:jc w:val="center"/>
              <w:rPr>
                <w:b/>
                <w:bCs/>
                <w:sz w:val="18"/>
                <w:szCs w:val="18"/>
                <w:lang w:val="ru-RU"/>
              </w:rPr>
            </w:pPr>
            <w:r w:rsidRPr="00F04CC4">
              <w:rPr>
                <w:b/>
                <w:bCs/>
                <w:sz w:val="18"/>
                <w:szCs w:val="18"/>
                <w:lang w:val="ru-RU"/>
              </w:rPr>
              <w:t>Отклонение</w:t>
            </w:r>
          </w:p>
        </w:tc>
      </w:tr>
      <w:tr w:rsidR="00A30457" w:rsidRPr="00F04CC4" w14:paraId="67F1A6DE" w14:textId="77777777" w:rsidTr="00832614">
        <w:trPr>
          <w:trHeight w:val="402"/>
        </w:trPr>
        <w:tc>
          <w:tcPr>
            <w:tcW w:w="212" w:type="pct"/>
            <w:vMerge/>
            <w:tcBorders>
              <w:top w:val="single" w:sz="4" w:space="0" w:color="auto"/>
              <w:left w:val="single" w:sz="4" w:space="0" w:color="auto"/>
              <w:bottom w:val="single" w:sz="4" w:space="0" w:color="auto"/>
              <w:right w:val="single" w:sz="4" w:space="0" w:color="auto"/>
            </w:tcBorders>
            <w:vAlign w:val="center"/>
            <w:hideMark/>
          </w:tcPr>
          <w:p w14:paraId="1C8B0CCC" w14:textId="77777777" w:rsidR="00074327" w:rsidRPr="00F04CC4" w:rsidRDefault="00074327" w:rsidP="007B2C77">
            <w:pPr>
              <w:rPr>
                <w:b/>
                <w:bCs/>
                <w:sz w:val="18"/>
                <w:szCs w:val="18"/>
              </w:rPr>
            </w:pPr>
          </w:p>
        </w:tc>
        <w:tc>
          <w:tcPr>
            <w:tcW w:w="1072" w:type="pct"/>
            <w:vMerge/>
            <w:tcBorders>
              <w:top w:val="single" w:sz="4" w:space="0" w:color="auto"/>
              <w:left w:val="single" w:sz="4" w:space="0" w:color="auto"/>
              <w:bottom w:val="single" w:sz="4" w:space="0" w:color="auto"/>
              <w:right w:val="single" w:sz="4" w:space="0" w:color="auto"/>
            </w:tcBorders>
            <w:vAlign w:val="center"/>
            <w:hideMark/>
          </w:tcPr>
          <w:p w14:paraId="1D76B1FF" w14:textId="77777777" w:rsidR="00074327" w:rsidRPr="00F04CC4" w:rsidRDefault="00074327" w:rsidP="007B2C77">
            <w:pPr>
              <w:rPr>
                <w:b/>
                <w:bCs/>
                <w:sz w:val="18"/>
                <w:szCs w:val="18"/>
              </w:rPr>
            </w:pPr>
          </w:p>
        </w:tc>
        <w:tc>
          <w:tcPr>
            <w:tcW w:w="571" w:type="pct"/>
            <w:tcBorders>
              <w:top w:val="nil"/>
              <w:left w:val="nil"/>
              <w:bottom w:val="single" w:sz="4" w:space="0" w:color="auto"/>
              <w:right w:val="single" w:sz="4" w:space="0" w:color="auto"/>
            </w:tcBorders>
            <w:shd w:val="clear" w:color="000000" w:fill="FFFFFF"/>
            <w:noWrap/>
            <w:vAlign w:val="center"/>
            <w:hideMark/>
          </w:tcPr>
          <w:p w14:paraId="6D974CD7" w14:textId="5D43B147" w:rsidR="00074327" w:rsidRPr="00F04CC4" w:rsidRDefault="008B435E" w:rsidP="00211B66">
            <w:pPr>
              <w:jc w:val="center"/>
              <w:rPr>
                <w:b/>
                <w:bCs/>
                <w:sz w:val="18"/>
                <w:szCs w:val="18"/>
                <w:lang w:val="ru-RU"/>
              </w:rPr>
            </w:pPr>
            <w:proofErr w:type="spellStart"/>
            <w:r w:rsidRPr="00F04CC4">
              <w:rPr>
                <w:b/>
                <w:bCs/>
                <w:sz w:val="18"/>
                <w:szCs w:val="18"/>
                <w:lang w:val="ru-RU"/>
              </w:rPr>
              <w:t>Утвержд</w:t>
            </w:r>
            <w:proofErr w:type="spellEnd"/>
            <w:r w:rsidR="001956F1" w:rsidRPr="00F04CC4">
              <w:rPr>
                <w:b/>
                <w:bCs/>
                <w:sz w:val="18"/>
                <w:szCs w:val="18"/>
                <w:lang w:val="ru-RU"/>
              </w:rPr>
              <w:t>.</w:t>
            </w:r>
          </w:p>
        </w:tc>
        <w:tc>
          <w:tcPr>
            <w:tcW w:w="573" w:type="pct"/>
            <w:tcBorders>
              <w:top w:val="nil"/>
              <w:left w:val="nil"/>
              <w:bottom w:val="single" w:sz="4" w:space="0" w:color="auto"/>
              <w:right w:val="single" w:sz="4" w:space="0" w:color="auto"/>
            </w:tcBorders>
            <w:shd w:val="clear" w:color="000000" w:fill="FFFFFF"/>
            <w:noWrap/>
            <w:vAlign w:val="center"/>
            <w:hideMark/>
          </w:tcPr>
          <w:p w14:paraId="606BBFB3" w14:textId="77777777" w:rsidR="00074327" w:rsidRPr="00F04CC4" w:rsidRDefault="00074327" w:rsidP="00211B66">
            <w:pPr>
              <w:jc w:val="center"/>
              <w:rPr>
                <w:b/>
                <w:bCs/>
                <w:sz w:val="18"/>
                <w:szCs w:val="18"/>
              </w:rPr>
            </w:pPr>
            <w:proofErr w:type="spellStart"/>
            <w:r w:rsidRPr="00F04CC4">
              <w:rPr>
                <w:b/>
                <w:bCs/>
                <w:sz w:val="18"/>
                <w:szCs w:val="18"/>
              </w:rPr>
              <w:t>Скоррек</w:t>
            </w:r>
            <w:proofErr w:type="spellEnd"/>
            <w:r w:rsidRPr="00F04CC4">
              <w:rPr>
                <w:b/>
                <w:bCs/>
                <w:sz w:val="18"/>
                <w:szCs w:val="18"/>
              </w:rPr>
              <w:t>.</w:t>
            </w:r>
          </w:p>
        </w:tc>
        <w:tc>
          <w:tcPr>
            <w:tcW w:w="644" w:type="pct"/>
            <w:vMerge/>
            <w:tcBorders>
              <w:top w:val="single" w:sz="4" w:space="0" w:color="auto"/>
              <w:left w:val="single" w:sz="4" w:space="0" w:color="auto"/>
              <w:bottom w:val="single" w:sz="4" w:space="0" w:color="auto"/>
              <w:right w:val="single" w:sz="4" w:space="0" w:color="auto"/>
            </w:tcBorders>
            <w:vAlign w:val="center"/>
            <w:hideMark/>
          </w:tcPr>
          <w:p w14:paraId="20A62FF0" w14:textId="77777777" w:rsidR="00074327" w:rsidRPr="00F04CC4" w:rsidRDefault="00074327" w:rsidP="00832614">
            <w:pPr>
              <w:jc w:val="center"/>
              <w:rPr>
                <w:b/>
                <w:bCs/>
                <w:sz w:val="18"/>
                <w:szCs w:val="18"/>
              </w:rPr>
            </w:pPr>
          </w:p>
        </w:tc>
        <w:tc>
          <w:tcPr>
            <w:tcW w:w="609" w:type="pct"/>
            <w:tcBorders>
              <w:top w:val="nil"/>
              <w:left w:val="nil"/>
              <w:bottom w:val="single" w:sz="4" w:space="0" w:color="auto"/>
              <w:right w:val="single" w:sz="4" w:space="0" w:color="auto"/>
            </w:tcBorders>
            <w:shd w:val="clear" w:color="000000" w:fill="FFFFFF"/>
            <w:noWrap/>
            <w:vAlign w:val="center"/>
            <w:hideMark/>
          </w:tcPr>
          <w:p w14:paraId="2289D1F9" w14:textId="77777777" w:rsidR="00074327" w:rsidRPr="00F04CC4" w:rsidRDefault="00074327" w:rsidP="00211B66">
            <w:pPr>
              <w:jc w:val="center"/>
              <w:rPr>
                <w:b/>
                <w:bCs/>
                <w:sz w:val="18"/>
                <w:szCs w:val="18"/>
              </w:rPr>
            </w:pPr>
            <w:proofErr w:type="spellStart"/>
            <w:r w:rsidRPr="00F04CC4">
              <w:rPr>
                <w:b/>
                <w:bCs/>
                <w:sz w:val="18"/>
                <w:szCs w:val="18"/>
              </w:rPr>
              <w:t>Утвержд</w:t>
            </w:r>
            <w:proofErr w:type="spellEnd"/>
            <w:r w:rsidRPr="00F04CC4">
              <w:rPr>
                <w:b/>
                <w:bCs/>
                <w:sz w:val="18"/>
                <w:szCs w:val="18"/>
              </w:rPr>
              <w:t>.</w:t>
            </w:r>
          </w:p>
        </w:tc>
        <w:tc>
          <w:tcPr>
            <w:tcW w:w="676" w:type="pct"/>
            <w:tcBorders>
              <w:top w:val="nil"/>
              <w:left w:val="nil"/>
              <w:bottom w:val="single" w:sz="4" w:space="0" w:color="auto"/>
              <w:right w:val="single" w:sz="4" w:space="0" w:color="auto"/>
            </w:tcBorders>
            <w:shd w:val="clear" w:color="000000" w:fill="FFFFFF"/>
            <w:noWrap/>
            <w:vAlign w:val="center"/>
            <w:hideMark/>
          </w:tcPr>
          <w:p w14:paraId="1C48F163" w14:textId="77777777" w:rsidR="00074327" w:rsidRPr="00F04CC4" w:rsidRDefault="00074327" w:rsidP="00211B66">
            <w:pPr>
              <w:jc w:val="center"/>
              <w:rPr>
                <w:b/>
                <w:bCs/>
                <w:sz w:val="18"/>
                <w:szCs w:val="18"/>
              </w:rPr>
            </w:pPr>
            <w:proofErr w:type="spellStart"/>
            <w:r w:rsidRPr="00F04CC4">
              <w:rPr>
                <w:b/>
                <w:bCs/>
                <w:sz w:val="18"/>
                <w:szCs w:val="18"/>
              </w:rPr>
              <w:t>Скоррек</w:t>
            </w:r>
            <w:proofErr w:type="spellEnd"/>
            <w:r w:rsidRPr="00F04CC4">
              <w:rPr>
                <w:b/>
                <w:bCs/>
                <w:sz w:val="18"/>
                <w:szCs w:val="18"/>
              </w:rPr>
              <w:t>.</w:t>
            </w:r>
          </w:p>
        </w:tc>
        <w:tc>
          <w:tcPr>
            <w:tcW w:w="643" w:type="pct"/>
            <w:vMerge/>
            <w:tcBorders>
              <w:top w:val="single" w:sz="4" w:space="0" w:color="auto"/>
              <w:left w:val="single" w:sz="4" w:space="0" w:color="auto"/>
              <w:bottom w:val="single" w:sz="4" w:space="0" w:color="auto"/>
              <w:right w:val="single" w:sz="4" w:space="0" w:color="auto"/>
            </w:tcBorders>
            <w:vAlign w:val="center"/>
            <w:hideMark/>
          </w:tcPr>
          <w:p w14:paraId="356111B9" w14:textId="77777777" w:rsidR="00074327" w:rsidRPr="00F04CC4" w:rsidRDefault="00074327" w:rsidP="00832614">
            <w:pPr>
              <w:jc w:val="center"/>
              <w:rPr>
                <w:b/>
                <w:bCs/>
                <w:sz w:val="18"/>
                <w:szCs w:val="18"/>
              </w:rPr>
            </w:pPr>
          </w:p>
        </w:tc>
      </w:tr>
      <w:tr w:rsidR="00A30457" w:rsidRPr="00F04CC4" w14:paraId="5E37DACC" w14:textId="77777777" w:rsidTr="00832614">
        <w:trPr>
          <w:trHeight w:val="469"/>
        </w:trPr>
        <w:tc>
          <w:tcPr>
            <w:tcW w:w="212" w:type="pct"/>
            <w:vMerge w:val="restart"/>
            <w:tcBorders>
              <w:top w:val="nil"/>
              <w:left w:val="single" w:sz="4" w:space="0" w:color="auto"/>
              <w:bottom w:val="single" w:sz="4" w:space="0" w:color="000000"/>
              <w:right w:val="single" w:sz="4" w:space="0" w:color="auto"/>
            </w:tcBorders>
            <w:noWrap/>
            <w:vAlign w:val="center"/>
            <w:hideMark/>
          </w:tcPr>
          <w:p w14:paraId="3C9B897C" w14:textId="77777777" w:rsidR="00074327" w:rsidRPr="00F04CC4" w:rsidRDefault="00074327" w:rsidP="007B2C77">
            <w:pPr>
              <w:jc w:val="center"/>
              <w:rPr>
                <w:sz w:val="18"/>
                <w:szCs w:val="18"/>
              </w:rPr>
            </w:pPr>
            <w:r w:rsidRPr="00F04CC4">
              <w:rPr>
                <w:sz w:val="18"/>
                <w:szCs w:val="18"/>
              </w:rPr>
              <w:t>1</w:t>
            </w:r>
          </w:p>
        </w:tc>
        <w:tc>
          <w:tcPr>
            <w:tcW w:w="1072" w:type="pct"/>
            <w:tcBorders>
              <w:top w:val="nil"/>
              <w:left w:val="nil"/>
              <w:bottom w:val="single" w:sz="4" w:space="0" w:color="auto"/>
              <w:right w:val="single" w:sz="4" w:space="0" w:color="auto"/>
            </w:tcBorders>
            <w:vAlign w:val="center"/>
            <w:hideMark/>
          </w:tcPr>
          <w:p w14:paraId="35F63709" w14:textId="05B8BD85" w:rsidR="00074327" w:rsidRPr="00F04CC4" w:rsidRDefault="00365E38" w:rsidP="007B2C77">
            <w:pPr>
              <w:rPr>
                <w:b/>
                <w:bCs/>
                <w:sz w:val="18"/>
                <w:szCs w:val="18"/>
                <w:lang w:val="ru-RU"/>
              </w:rPr>
            </w:pPr>
            <w:r w:rsidRPr="00F04CC4">
              <w:rPr>
                <w:b/>
                <w:bCs/>
                <w:sz w:val="18"/>
                <w:szCs w:val="18"/>
                <w:lang w:val="ru-RU"/>
              </w:rPr>
              <w:t>Корпоративный подоходный налог</w:t>
            </w:r>
          </w:p>
        </w:tc>
        <w:tc>
          <w:tcPr>
            <w:tcW w:w="571" w:type="pct"/>
            <w:tcBorders>
              <w:top w:val="nil"/>
              <w:left w:val="nil"/>
              <w:bottom w:val="single" w:sz="4" w:space="0" w:color="auto"/>
              <w:right w:val="single" w:sz="4" w:space="0" w:color="auto"/>
            </w:tcBorders>
            <w:vAlign w:val="center"/>
            <w:hideMark/>
          </w:tcPr>
          <w:p w14:paraId="41AA17B5" w14:textId="3016FF0D" w:rsidR="00074327" w:rsidRPr="00F04CC4" w:rsidRDefault="00074327" w:rsidP="00832614">
            <w:pPr>
              <w:jc w:val="center"/>
              <w:rPr>
                <w:b/>
                <w:bCs/>
                <w:sz w:val="18"/>
                <w:szCs w:val="18"/>
              </w:rPr>
            </w:pPr>
            <w:r w:rsidRPr="00F04CC4">
              <w:rPr>
                <w:b/>
                <w:bCs/>
                <w:sz w:val="18"/>
                <w:szCs w:val="18"/>
              </w:rPr>
              <w:t>181</w:t>
            </w:r>
            <w:r w:rsidR="00423B7E">
              <w:rPr>
                <w:b/>
                <w:bCs/>
                <w:sz w:val="18"/>
                <w:szCs w:val="18"/>
              </w:rPr>
              <w:t> </w:t>
            </w:r>
            <w:r w:rsidRPr="00F04CC4">
              <w:rPr>
                <w:b/>
                <w:bCs/>
                <w:sz w:val="18"/>
                <w:szCs w:val="18"/>
              </w:rPr>
              <w:t>650 226</w:t>
            </w:r>
          </w:p>
        </w:tc>
        <w:tc>
          <w:tcPr>
            <w:tcW w:w="573" w:type="pct"/>
            <w:tcBorders>
              <w:top w:val="nil"/>
              <w:left w:val="nil"/>
              <w:bottom w:val="single" w:sz="4" w:space="0" w:color="auto"/>
              <w:right w:val="single" w:sz="4" w:space="0" w:color="auto"/>
            </w:tcBorders>
            <w:vAlign w:val="center"/>
            <w:hideMark/>
          </w:tcPr>
          <w:p w14:paraId="355C4083" w14:textId="017A440B" w:rsidR="00074327" w:rsidRPr="00423B7E" w:rsidRDefault="00074327" w:rsidP="00832614">
            <w:pPr>
              <w:jc w:val="center"/>
              <w:rPr>
                <w:b/>
                <w:bCs/>
                <w:sz w:val="18"/>
                <w:szCs w:val="18"/>
                <w:lang w:val="ru-RU"/>
              </w:rPr>
            </w:pPr>
            <w:r w:rsidRPr="00F04CC4">
              <w:rPr>
                <w:b/>
                <w:bCs/>
                <w:sz w:val="18"/>
                <w:szCs w:val="18"/>
              </w:rPr>
              <w:t>305</w:t>
            </w:r>
            <w:r w:rsidR="00423B7E">
              <w:rPr>
                <w:b/>
                <w:bCs/>
                <w:sz w:val="18"/>
                <w:szCs w:val="18"/>
              </w:rPr>
              <w:t> </w:t>
            </w:r>
            <w:r w:rsidRPr="00F04CC4">
              <w:rPr>
                <w:b/>
                <w:bCs/>
                <w:sz w:val="18"/>
                <w:szCs w:val="18"/>
              </w:rPr>
              <w:t>047</w:t>
            </w:r>
            <w:r w:rsidR="00423B7E">
              <w:rPr>
                <w:b/>
                <w:bCs/>
                <w:sz w:val="18"/>
                <w:szCs w:val="18"/>
              </w:rPr>
              <w:t> </w:t>
            </w:r>
            <w:r w:rsidRPr="00F04CC4">
              <w:rPr>
                <w:b/>
                <w:bCs/>
                <w:sz w:val="18"/>
                <w:szCs w:val="18"/>
              </w:rPr>
              <w:t>520</w:t>
            </w:r>
          </w:p>
        </w:tc>
        <w:tc>
          <w:tcPr>
            <w:tcW w:w="644" w:type="pct"/>
            <w:tcBorders>
              <w:top w:val="nil"/>
              <w:left w:val="nil"/>
              <w:bottom w:val="single" w:sz="4" w:space="0" w:color="auto"/>
              <w:right w:val="single" w:sz="4" w:space="0" w:color="auto"/>
            </w:tcBorders>
            <w:vAlign w:val="center"/>
            <w:hideMark/>
          </w:tcPr>
          <w:p w14:paraId="2F23BF8D" w14:textId="5F8E6B6F" w:rsidR="00074327" w:rsidRPr="00423B7E" w:rsidRDefault="00074327" w:rsidP="00832614">
            <w:pPr>
              <w:jc w:val="center"/>
              <w:rPr>
                <w:b/>
                <w:bCs/>
                <w:sz w:val="18"/>
                <w:szCs w:val="18"/>
                <w:lang w:val="ru-RU"/>
              </w:rPr>
            </w:pPr>
            <w:r w:rsidRPr="00F04CC4">
              <w:rPr>
                <w:b/>
                <w:bCs/>
                <w:sz w:val="18"/>
                <w:szCs w:val="18"/>
              </w:rPr>
              <w:t>123 397</w:t>
            </w:r>
            <w:r w:rsidR="00423B7E">
              <w:rPr>
                <w:b/>
                <w:bCs/>
                <w:sz w:val="18"/>
                <w:szCs w:val="18"/>
              </w:rPr>
              <w:t> </w:t>
            </w:r>
            <w:r w:rsidRPr="00F04CC4">
              <w:rPr>
                <w:b/>
                <w:bCs/>
                <w:sz w:val="18"/>
                <w:szCs w:val="18"/>
              </w:rPr>
              <w:t>294</w:t>
            </w:r>
          </w:p>
        </w:tc>
        <w:tc>
          <w:tcPr>
            <w:tcW w:w="609" w:type="pct"/>
            <w:tcBorders>
              <w:top w:val="nil"/>
              <w:left w:val="nil"/>
              <w:bottom w:val="single" w:sz="4" w:space="0" w:color="auto"/>
              <w:right w:val="single" w:sz="4" w:space="0" w:color="auto"/>
            </w:tcBorders>
            <w:vAlign w:val="center"/>
            <w:hideMark/>
          </w:tcPr>
          <w:p w14:paraId="09785586" w14:textId="2D85D051" w:rsidR="00074327" w:rsidRPr="00423B7E" w:rsidRDefault="00074327" w:rsidP="00832614">
            <w:pPr>
              <w:jc w:val="center"/>
              <w:rPr>
                <w:b/>
                <w:bCs/>
                <w:sz w:val="18"/>
                <w:szCs w:val="18"/>
                <w:lang w:val="ru-RU"/>
              </w:rPr>
            </w:pPr>
            <w:r w:rsidRPr="00F04CC4">
              <w:rPr>
                <w:b/>
                <w:bCs/>
                <w:sz w:val="18"/>
                <w:szCs w:val="18"/>
              </w:rPr>
              <w:t>283</w:t>
            </w:r>
            <w:r w:rsidR="00423B7E">
              <w:rPr>
                <w:b/>
                <w:bCs/>
                <w:sz w:val="18"/>
                <w:szCs w:val="18"/>
              </w:rPr>
              <w:t> </w:t>
            </w:r>
            <w:r w:rsidRPr="00F04CC4">
              <w:rPr>
                <w:b/>
                <w:bCs/>
                <w:sz w:val="18"/>
                <w:szCs w:val="18"/>
              </w:rPr>
              <w:t>000</w:t>
            </w:r>
            <w:r w:rsidR="00423B7E">
              <w:rPr>
                <w:b/>
                <w:bCs/>
                <w:sz w:val="18"/>
                <w:szCs w:val="18"/>
              </w:rPr>
              <w:t> </w:t>
            </w:r>
            <w:r w:rsidRPr="00F04CC4">
              <w:rPr>
                <w:b/>
                <w:bCs/>
                <w:sz w:val="18"/>
                <w:szCs w:val="18"/>
              </w:rPr>
              <w:t>000</w:t>
            </w:r>
          </w:p>
        </w:tc>
        <w:tc>
          <w:tcPr>
            <w:tcW w:w="676" w:type="pct"/>
            <w:tcBorders>
              <w:top w:val="nil"/>
              <w:left w:val="nil"/>
              <w:bottom w:val="single" w:sz="4" w:space="0" w:color="auto"/>
              <w:right w:val="single" w:sz="4" w:space="0" w:color="auto"/>
            </w:tcBorders>
            <w:vAlign w:val="center"/>
            <w:hideMark/>
          </w:tcPr>
          <w:p w14:paraId="6875AC3A" w14:textId="22BE24FA" w:rsidR="00074327" w:rsidRPr="00423B7E" w:rsidRDefault="00074327" w:rsidP="00832614">
            <w:pPr>
              <w:jc w:val="center"/>
              <w:rPr>
                <w:b/>
                <w:bCs/>
                <w:sz w:val="18"/>
                <w:szCs w:val="18"/>
                <w:lang w:val="ru-RU"/>
              </w:rPr>
            </w:pPr>
            <w:r w:rsidRPr="00F04CC4">
              <w:rPr>
                <w:b/>
                <w:bCs/>
                <w:sz w:val="18"/>
                <w:szCs w:val="18"/>
              </w:rPr>
              <w:t>362</w:t>
            </w:r>
            <w:r w:rsidR="00423B7E">
              <w:rPr>
                <w:b/>
                <w:bCs/>
                <w:sz w:val="18"/>
                <w:szCs w:val="18"/>
              </w:rPr>
              <w:t> </w:t>
            </w:r>
            <w:r w:rsidRPr="00F04CC4">
              <w:rPr>
                <w:b/>
                <w:bCs/>
                <w:sz w:val="18"/>
                <w:szCs w:val="18"/>
              </w:rPr>
              <w:t>975</w:t>
            </w:r>
            <w:r w:rsidR="00423B7E">
              <w:rPr>
                <w:b/>
                <w:bCs/>
                <w:sz w:val="18"/>
                <w:szCs w:val="18"/>
              </w:rPr>
              <w:t> </w:t>
            </w:r>
            <w:r w:rsidRPr="00F04CC4">
              <w:rPr>
                <w:b/>
                <w:bCs/>
                <w:sz w:val="18"/>
                <w:szCs w:val="18"/>
              </w:rPr>
              <w:t>500</w:t>
            </w:r>
          </w:p>
        </w:tc>
        <w:tc>
          <w:tcPr>
            <w:tcW w:w="643" w:type="pct"/>
            <w:tcBorders>
              <w:top w:val="nil"/>
              <w:left w:val="nil"/>
              <w:bottom w:val="single" w:sz="4" w:space="0" w:color="auto"/>
              <w:right w:val="single" w:sz="4" w:space="0" w:color="auto"/>
            </w:tcBorders>
            <w:noWrap/>
            <w:vAlign w:val="center"/>
            <w:hideMark/>
          </w:tcPr>
          <w:p w14:paraId="055D0FE8" w14:textId="4B2F2D55" w:rsidR="00074327" w:rsidRPr="00423B7E" w:rsidRDefault="00074327" w:rsidP="00832614">
            <w:pPr>
              <w:jc w:val="center"/>
              <w:rPr>
                <w:b/>
                <w:bCs/>
                <w:sz w:val="18"/>
                <w:szCs w:val="18"/>
                <w:lang w:val="ru-RU"/>
              </w:rPr>
            </w:pPr>
            <w:r w:rsidRPr="00F04CC4">
              <w:rPr>
                <w:b/>
                <w:bCs/>
                <w:sz w:val="18"/>
                <w:szCs w:val="18"/>
              </w:rPr>
              <w:t>79</w:t>
            </w:r>
            <w:r w:rsidR="00423B7E">
              <w:rPr>
                <w:b/>
                <w:bCs/>
                <w:sz w:val="18"/>
                <w:szCs w:val="18"/>
              </w:rPr>
              <w:t> </w:t>
            </w:r>
            <w:r w:rsidRPr="00F04CC4">
              <w:rPr>
                <w:b/>
                <w:bCs/>
                <w:sz w:val="18"/>
                <w:szCs w:val="18"/>
              </w:rPr>
              <w:t>975</w:t>
            </w:r>
            <w:r w:rsidR="00423B7E">
              <w:rPr>
                <w:b/>
                <w:bCs/>
                <w:sz w:val="18"/>
                <w:szCs w:val="18"/>
              </w:rPr>
              <w:t> </w:t>
            </w:r>
            <w:r w:rsidRPr="00F04CC4">
              <w:rPr>
                <w:b/>
                <w:bCs/>
                <w:sz w:val="18"/>
                <w:szCs w:val="18"/>
              </w:rPr>
              <w:t>500</w:t>
            </w:r>
          </w:p>
        </w:tc>
      </w:tr>
      <w:tr w:rsidR="00A30457" w:rsidRPr="00F04CC4" w14:paraId="0F808379" w14:textId="77777777" w:rsidTr="00832614">
        <w:trPr>
          <w:trHeight w:val="960"/>
        </w:trPr>
        <w:tc>
          <w:tcPr>
            <w:tcW w:w="212" w:type="pct"/>
            <w:vMerge/>
            <w:tcBorders>
              <w:top w:val="nil"/>
              <w:left w:val="single" w:sz="4" w:space="0" w:color="auto"/>
              <w:bottom w:val="single" w:sz="4" w:space="0" w:color="000000"/>
              <w:right w:val="single" w:sz="4" w:space="0" w:color="auto"/>
            </w:tcBorders>
            <w:vAlign w:val="center"/>
            <w:hideMark/>
          </w:tcPr>
          <w:p w14:paraId="1FD1A1B2" w14:textId="77777777" w:rsidR="00074327" w:rsidRPr="00F04CC4" w:rsidRDefault="00074327" w:rsidP="007B2C77">
            <w:pPr>
              <w:rPr>
                <w:sz w:val="18"/>
                <w:szCs w:val="18"/>
              </w:rPr>
            </w:pPr>
          </w:p>
        </w:tc>
        <w:tc>
          <w:tcPr>
            <w:tcW w:w="1072" w:type="pct"/>
            <w:tcBorders>
              <w:top w:val="nil"/>
              <w:left w:val="nil"/>
              <w:bottom w:val="single" w:sz="4" w:space="0" w:color="auto"/>
              <w:right w:val="single" w:sz="4" w:space="0" w:color="auto"/>
            </w:tcBorders>
            <w:vAlign w:val="center"/>
            <w:hideMark/>
          </w:tcPr>
          <w:p w14:paraId="4834FE7C" w14:textId="77777777" w:rsidR="00074327" w:rsidRPr="00F04CC4" w:rsidRDefault="00074327" w:rsidP="007B2C77">
            <w:pPr>
              <w:rPr>
                <w:sz w:val="18"/>
                <w:szCs w:val="18"/>
                <w:lang w:val="ru-RU"/>
              </w:rPr>
            </w:pPr>
            <w:r w:rsidRPr="00F04CC4">
              <w:rPr>
                <w:sz w:val="18"/>
                <w:szCs w:val="18"/>
                <w:lang w:val="ru-RU"/>
              </w:rPr>
              <w:t xml:space="preserve">Корпоративный подоходный налог с </w:t>
            </w:r>
            <w:bookmarkStart w:id="3" w:name="_Hlk101776970"/>
            <w:r w:rsidRPr="00F04CC4">
              <w:rPr>
                <w:sz w:val="18"/>
                <w:szCs w:val="18"/>
                <w:lang w:val="ru-RU"/>
              </w:rPr>
              <w:t>юридических лиц, за исключением поступлений от субъектов крупного предпринимательства и организаций нефтяного сектора</w:t>
            </w:r>
            <w:bookmarkEnd w:id="3"/>
          </w:p>
        </w:tc>
        <w:tc>
          <w:tcPr>
            <w:tcW w:w="571" w:type="pct"/>
            <w:tcBorders>
              <w:top w:val="nil"/>
              <w:left w:val="nil"/>
              <w:bottom w:val="single" w:sz="4" w:space="0" w:color="auto"/>
              <w:right w:val="single" w:sz="4" w:space="0" w:color="auto"/>
            </w:tcBorders>
            <w:vAlign w:val="center"/>
            <w:hideMark/>
          </w:tcPr>
          <w:p w14:paraId="3413A633" w14:textId="59103005" w:rsidR="00074327" w:rsidRPr="00423B7E" w:rsidRDefault="00074327" w:rsidP="00832614">
            <w:pPr>
              <w:jc w:val="center"/>
              <w:rPr>
                <w:sz w:val="18"/>
                <w:szCs w:val="18"/>
                <w:lang w:val="ru-RU"/>
              </w:rPr>
            </w:pPr>
            <w:r w:rsidRPr="00F04CC4">
              <w:rPr>
                <w:sz w:val="18"/>
                <w:szCs w:val="18"/>
              </w:rPr>
              <w:t>181</w:t>
            </w:r>
            <w:r w:rsidR="00423B7E">
              <w:rPr>
                <w:sz w:val="18"/>
                <w:szCs w:val="18"/>
              </w:rPr>
              <w:t> </w:t>
            </w:r>
            <w:r w:rsidRPr="00F04CC4">
              <w:rPr>
                <w:sz w:val="18"/>
                <w:szCs w:val="18"/>
              </w:rPr>
              <w:t>650</w:t>
            </w:r>
            <w:r w:rsidR="00423B7E">
              <w:rPr>
                <w:sz w:val="18"/>
                <w:szCs w:val="18"/>
              </w:rPr>
              <w:t> </w:t>
            </w:r>
            <w:r w:rsidRPr="00F04CC4">
              <w:rPr>
                <w:sz w:val="18"/>
                <w:szCs w:val="18"/>
              </w:rPr>
              <w:t>226</w:t>
            </w:r>
          </w:p>
        </w:tc>
        <w:tc>
          <w:tcPr>
            <w:tcW w:w="573" w:type="pct"/>
            <w:tcBorders>
              <w:top w:val="nil"/>
              <w:left w:val="nil"/>
              <w:bottom w:val="single" w:sz="4" w:space="0" w:color="auto"/>
              <w:right w:val="single" w:sz="4" w:space="0" w:color="auto"/>
            </w:tcBorders>
            <w:vAlign w:val="center"/>
            <w:hideMark/>
          </w:tcPr>
          <w:p w14:paraId="70DBD37B" w14:textId="699D77F7" w:rsidR="00074327" w:rsidRPr="00423B7E" w:rsidRDefault="00074327" w:rsidP="00832614">
            <w:pPr>
              <w:jc w:val="center"/>
              <w:rPr>
                <w:sz w:val="18"/>
                <w:szCs w:val="18"/>
                <w:lang w:val="ru-RU"/>
              </w:rPr>
            </w:pPr>
            <w:r w:rsidRPr="00F04CC4">
              <w:rPr>
                <w:sz w:val="18"/>
                <w:szCs w:val="18"/>
              </w:rPr>
              <w:t>305</w:t>
            </w:r>
            <w:r w:rsidR="00423B7E">
              <w:rPr>
                <w:sz w:val="18"/>
                <w:szCs w:val="18"/>
              </w:rPr>
              <w:t> </w:t>
            </w:r>
            <w:r w:rsidRPr="00F04CC4">
              <w:rPr>
                <w:sz w:val="18"/>
                <w:szCs w:val="18"/>
              </w:rPr>
              <w:t>047</w:t>
            </w:r>
            <w:r w:rsidR="00423B7E">
              <w:rPr>
                <w:sz w:val="18"/>
                <w:szCs w:val="18"/>
              </w:rPr>
              <w:t> </w:t>
            </w:r>
            <w:r w:rsidRPr="00F04CC4">
              <w:rPr>
                <w:sz w:val="18"/>
                <w:szCs w:val="18"/>
              </w:rPr>
              <w:t>520</w:t>
            </w:r>
          </w:p>
        </w:tc>
        <w:tc>
          <w:tcPr>
            <w:tcW w:w="644" w:type="pct"/>
            <w:tcBorders>
              <w:top w:val="nil"/>
              <w:left w:val="nil"/>
              <w:bottom w:val="single" w:sz="4" w:space="0" w:color="auto"/>
              <w:right w:val="single" w:sz="4" w:space="0" w:color="auto"/>
            </w:tcBorders>
            <w:vAlign w:val="center"/>
            <w:hideMark/>
          </w:tcPr>
          <w:p w14:paraId="3C4D1789" w14:textId="76426E63" w:rsidR="00074327" w:rsidRPr="00423B7E" w:rsidRDefault="00074327" w:rsidP="00832614">
            <w:pPr>
              <w:jc w:val="center"/>
              <w:rPr>
                <w:sz w:val="18"/>
                <w:szCs w:val="18"/>
                <w:lang w:val="ru-RU"/>
              </w:rPr>
            </w:pPr>
            <w:r w:rsidRPr="00F04CC4">
              <w:rPr>
                <w:sz w:val="18"/>
                <w:szCs w:val="18"/>
              </w:rPr>
              <w:t>123 397</w:t>
            </w:r>
            <w:r w:rsidR="00423B7E">
              <w:rPr>
                <w:sz w:val="18"/>
                <w:szCs w:val="18"/>
              </w:rPr>
              <w:t> </w:t>
            </w:r>
            <w:r w:rsidRPr="00F04CC4">
              <w:rPr>
                <w:sz w:val="18"/>
                <w:szCs w:val="18"/>
              </w:rPr>
              <w:t>294</w:t>
            </w:r>
          </w:p>
        </w:tc>
        <w:tc>
          <w:tcPr>
            <w:tcW w:w="609" w:type="pct"/>
            <w:tcBorders>
              <w:top w:val="nil"/>
              <w:left w:val="nil"/>
              <w:bottom w:val="single" w:sz="4" w:space="0" w:color="auto"/>
              <w:right w:val="single" w:sz="4" w:space="0" w:color="auto"/>
            </w:tcBorders>
            <w:vAlign w:val="center"/>
            <w:hideMark/>
          </w:tcPr>
          <w:p w14:paraId="748CB45D" w14:textId="7685A8B9" w:rsidR="00074327" w:rsidRPr="00F04CC4" w:rsidRDefault="00074327" w:rsidP="00832614">
            <w:pPr>
              <w:jc w:val="center"/>
              <w:rPr>
                <w:sz w:val="18"/>
                <w:szCs w:val="18"/>
              </w:rPr>
            </w:pPr>
            <w:r w:rsidRPr="00F04CC4">
              <w:rPr>
                <w:sz w:val="18"/>
                <w:szCs w:val="18"/>
              </w:rPr>
              <w:t>283</w:t>
            </w:r>
            <w:r w:rsidR="00423B7E">
              <w:rPr>
                <w:sz w:val="18"/>
                <w:szCs w:val="18"/>
              </w:rPr>
              <w:t> </w:t>
            </w:r>
            <w:r w:rsidRPr="00F04CC4">
              <w:rPr>
                <w:sz w:val="18"/>
                <w:szCs w:val="18"/>
              </w:rPr>
              <w:t>000 000</w:t>
            </w:r>
          </w:p>
        </w:tc>
        <w:tc>
          <w:tcPr>
            <w:tcW w:w="676" w:type="pct"/>
            <w:tcBorders>
              <w:top w:val="nil"/>
              <w:left w:val="nil"/>
              <w:bottom w:val="single" w:sz="4" w:space="0" w:color="auto"/>
              <w:right w:val="single" w:sz="4" w:space="0" w:color="auto"/>
            </w:tcBorders>
            <w:vAlign w:val="center"/>
            <w:hideMark/>
          </w:tcPr>
          <w:p w14:paraId="21B64F63" w14:textId="166192E1" w:rsidR="00074327" w:rsidRPr="00423B7E" w:rsidRDefault="00074327" w:rsidP="00832614">
            <w:pPr>
              <w:jc w:val="center"/>
              <w:rPr>
                <w:sz w:val="18"/>
                <w:szCs w:val="18"/>
                <w:lang w:val="ru-RU"/>
              </w:rPr>
            </w:pPr>
            <w:r w:rsidRPr="00F04CC4">
              <w:rPr>
                <w:sz w:val="18"/>
                <w:szCs w:val="18"/>
              </w:rPr>
              <w:t>362</w:t>
            </w:r>
            <w:r w:rsidR="00423B7E">
              <w:rPr>
                <w:sz w:val="18"/>
                <w:szCs w:val="18"/>
              </w:rPr>
              <w:t> </w:t>
            </w:r>
            <w:r w:rsidRPr="00F04CC4">
              <w:rPr>
                <w:sz w:val="18"/>
                <w:szCs w:val="18"/>
              </w:rPr>
              <w:t>975</w:t>
            </w:r>
            <w:r w:rsidR="00423B7E">
              <w:rPr>
                <w:sz w:val="18"/>
                <w:szCs w:val="18"/>
              </w:rPr>
              <w:t> </w:t>
            </w:r>
            <w:r w:rsidRPr="00F04CC4">
              <w:rPr>
                <w:sz w:val="18"/>
                <w:szCs w:val="18"/>
              </w:rPr>
              <w:t>500</w:t>
            </w:r>
          </w:p>
        </w:tc>
        <w:tc>
          <w:tcPr>
            <w:tcW w:w="643" w:type="pct"/>
            <w:tcBorders>
              <w:top w:val="nil"/>
              <w:left w:val="nil"/>
              <w:bottom w:val="single" w:sz="4" w:space="0" w:color="auto"/>
              <w:right w:val="single" w:sz="4" w:space="0" w:color="auto"/>
            </w:tcBorders>
            <w:noWrap/>
            <w:vAlign w:val="center"/>
            <w:hideMark/>
          </w:tcPr>
          <w:p w14:paraId="6A105457" w14:textId="479330D6" w:rsidR="00074327" w:rsidRPr="00423B7E" w:rsidRDefault="00074327" w:rsidP="00832614">
            <w:pPr>
              <w:jc w:val="center"/>
              <w:rPr>
                <w:sz w:val="18"/>
                <w:szCs w:val="18"/>
                <w:lang w:val="ru-RU"/>
              </w:rPr>
            </w:pPr>
            <w:r w:rsidRPr="00F04CC4">
              <w:rPr>
                <w:sz w:val="18"/>
                <w:szCs w:val="18"/>
              </w:rPr>
              <w:t>79</w:t>
            </w:r>
            <w:r w:rsidR="00423B7E">
              <w:rPr>
                <w:sz w:val="18"/>
                <w:szCs w:val="18"/>
              </w:rPr>
              <w:t> </w:t>
            </w:r>
            <w:r w:rsidRPr="00F04CC4">
              <w:rPr>
                <w:sz w:val="18"/>
                <w:szCs w:val="18"/>
              </w:rPr>
              <w:t>975</w:t>
            </w:r>
            <w:r w:rsidR="00423B7E">
              <w:rPr>
                <w:sz w:val="18"/>
                <w:szCs w:val="18"/>
              </w:rPr>
              <w:t> </w:t>
            </w:r>
            <w:r w:rsidRPr="00F04CC4">
              <w:rPr>
                <w:sz w:val="18"/>
                <w:szCs w:val="18"/>
              </w:rPr>
              <w:t>500</w:t>
            </w:r>
          </w:p>
        </w:tc>
      </w:tr>
      <w:tr w:rsidR="00A30457" w:rsidRPr="00F04CC4" w14:paraId="49BF4125" w14:textId="77777777" w:rsidTr="00832614">
        <w:trPr>
          <w:trHeight w:val="264"/>
        </w:trPr>
        <w:tc>
          <w:tcPr>
            <w:tcW w:w="212" w:type="pct"/>
            <w:vMerge w:val="restart"/>
            <w:tcBorders>
              <w:top w:val="nil"/>
              <w:left w:val="single" w:sz="4" w:space="0" w:color="auto"/>
              <w:bottom w:val="single" w:sz="4" w:space="0" w:color="000000"/>
              <w:right w:val="single" w:sz="4" w:space="0" w:color="auto"/>
            </w:tcBorders>
            <w:noWrap/>
            <w:vAlign w:val="center"/>
            <w:hideMark/>
          </w:tcPr>
          <w:p w14:paraId="504061B8" w14:textId="77777777" w:rsidR="00074327" w:rsidRPr="00F04CC4" w:rsidRDefault="00074327" w:rsidP="007B2C77">
            <w:pPr>
              <w:jc w:val="center"/>
              <w:rPr>
                <w:sz w:val="18"/>
                <w:szCs w:val="18"/>
              </w:rPr>
            </w:pPr>
            <w:r w:rsidRPr="00F04CC4">
              <w:rPr>
                <w:sz w:val="18"/>
                <w:szCs w:val="18"/>
              </w:rPr>
              <w:t>2</w:t>
            </w:r>
          </w:p>
        </w:tc>
        <w:tc>
          <w:tcPr>
            <w:tcW w:w="1072" w:type="pct"/>
            <w:tcBorders>
              <w:top w:val="nil"/>
              <w:left w:val="nil"/>
              <w:bottom w:val="single" w:sz="4" w:space="0" w:color="auto"/>
              <w:right w:val="single" w:sz="4" w:space="0" w:color="auto"/>
            </w:tcBorders>
            <w:vAlign w:val="center"/>
            <w:hideMark/>
          </w:tcPr>
          <w:p w14:paraId="50F1A27D" w14:textId="3C0CB176" w:rsidR="00074327" w:rsidRPr="00F04CC4" w:rsidRDefault="00365E38" w:rsidP="007B2C77">
            <w:pPr>
              <w:rPr>
                <w:b/>
                <w:bCs/>
                <w:sz w:val="18"/>
                <w:szCs w:val="18"/>
                <w:lang w:val="ru-RU"/>
              </w:rPr>
            </w:pPr>
            <w:r w:rsidRPr="00F04CC4">
              <w:rPr>
                <w:b/>
                <w:bCs/>
                <w:sz w:val="18"/>
                <w:szCs w:val="18"/>
                <w:lang w:val="ru-RU"/>
              </w:rPr>
              <w:t>Индивидуальный подоходный налог</w:t>
            </w:r>
          </w:p>
        </w:tc>
        <w:tc>
          <w:tcPr>
            <w:tcW w:w="571" w:type="pct"/>
            <w:tcBorders>
              <w:top w:val="nil"/>
              <w:left w:val="nil"/>
              <w:bottom w:val="single" w:sz="4" w:space="0" w:color="auto"/>
              <w:right w:val="single" w:sz="4" w:space="0" w:color="auto"/>
            </w:tcBorders>
            <w:vAlign w:val="center"/>
            <w:hideMark/>
          </w:tcPr>
          <w:p w14:paraId="60F37CA9" w14:textId="77777777" w:rsidR="00074327" w:rsidRPr="00F04CC4" w:rsidRDefault="00074327" w:rsidP="00832614">
            <w:pPr>
              <w:jc w:val="center"/>
              <w:rPr>
                <w:b/>
                <w:bCs/>
                <w:sz w:val="18"/>
                <w:szCs w:val="18"/>
              </w:rPr>
            </w:pPr>
            <w:r w:rsidRPr="00F04CC4">
              <w:rPr>
                <w:b/>
                <w:bCs/>
                <w:sz w:val="18"/>
                <w:szCs w:val="18"/>
              </w:rPr>
              <w:t>265 543 515</w:t>
            </w:r>
          </w:p>
        </w:tc>
        <w:tc>
          <w:tcPr>
            <w:tcW w:w="573" w:type="pct"/>
            <w:tcBorders>
              <w:top w:val="nil"/>
              <w:left w:val="nil"/>
              <w:bottom w:val="single" w:sz="4" w:space="0" w:color="auto"/>
              <w:right w:val="single" w:sz="4" w:space="0" w:color="auto"/>
            </w:tcBorders>
            <w:vAlign w:val="center"/>
            <w:hideMark/>
          </w:tcPr>
          <w:p w14:paraId="780244C5" w14:textId="77777777" w:rsidR="00074327" w:rsidRPr="00F04CC4" w:rsidRDefault="00074327" w:rsidP="00832614">
            <w:pPr>
              <w:jc w:val="center"/>
              <w:rPr>
                <w:b/>
                <w:bCs/>
                <w:sz w:val="18"/>
                <w:szCs w:val="18"/>
              </w:rPr>
            </w:pPr>
            <w:r w:rsidRPr="00F04CC4">
              <w:rPr>
                <w:b/>
                <w:bCs/>
                <w:sz w:val="18"/>
                <w:szCs w:val="18"/>
              </w:rPr>
              <w:t>327 043 515</w:t>
            </w:r>
          </w:p>
        </w:tc>
        <w:tc>
          <w:tcPr>
            <w:tcW w:w="644" w:type="pct"/>
            <w:tcBorders>
              <w:top w:val="nil"/>
              <w:left w:val="nil"/>
              <w:bottom w:val="single" w:sz="4" w:space="0" w:color="auto"/>
              <w:right w:val="single" w:sz="4" w:space="0" w:color="auto"/>
            </w:tcBorders>
            <w:vAlign w:val="center"/>
            <w:hideMark/>
          </w:tcPr>
          <w:p w14:paraId="0A15308E" w14:textId="77777777" w:rsidR="00074327" w:rsidRPr="00F04CC4" w:rsidRDefault="00074327" w:rsidP="00832614">
            <w:pPr>
              <w:jc w:val="center"/>
              <w:rPr>
                <w:b/>
                <w:bCs/>
                <w:sz w:val="18"/>
                <w:szCs w:val="18"/>
              </w:rPr>
            </w:pPr>
            <w:r w:rsidRPr="00F04CC4">
              <w:rPr>
                <w:b/>
                <w:bCs/>
                <w:sz w:val="18"/>
                <w:szCs w:val="18"/>
              </w:rPr>
              <w:t>61 500 000</w:t>
            </w:r>
          </w:p>
        </w:tc>
        <w:tc>
          <w:tcPr>
            <w:tcW w:w="609" w:type="pct"/>
            <w:tcBorders>
              <w:top w:val="nil"/>
              <w:left w:val="nil"/>
              <w:bottom w:val="single" w:sz="4" w:space="0" w:color="auto"/>
              <w:right w:val="single" w:sz="4" w:space="0" w:color="auto"/>
            </w:tcBorders>
            <w:vAlign w:val="center"/>
            <w:hideMark/>
          </w:tcPr>
          <w:p w14:paraId="69F47C25" w14:textId="77777777" w:rsidR="00074327" w:rsidRPr="00F04CC4" w:rsidRDefault="00074327" w:rsidP="00832614">
            <w:pPr>
              <w:jc w:val="center"/>
              <w:rPr>
                <w:b/>
                <w:bCs/>
                <w:sz w:val="18"/>
                <w:szCs w:val="18"/>
              </w:rPr>
            </w:pPr>
            <w:r w:rsidRPr="00F04CC4">
              <w:rPr>
                <w:b/>
                <w:bCs/>
                <w:sz w:val="18"/>
                <w:szCs w:val="18"/>
              </w:rPr>
              <w:t>329 540 000</w:t>
            </w:r>
          </w:p>
        </w:tc>
        <w:tc>
          <w:tcPr>
            <w:tcW w:w="676" w:type="pct"/>
            <w:tcBorders>
              <w:top w:val="nil"/>
              <w:left w:val="nil"/>
              <w:bottom w:val="single" w:sz="4" w:space="0" w:color="auto"/>
              <w:right w:val="single" w:sz="4" w:space="0" w:color="auto"/>
            </w:tcBorders>
            <w:vAlign w:val="center"/>
            <w:hideMark/>
          </w:tcPr>
          <w:p w14:paraId="634B78FF" w14:textId="77777777" w:rsidR="00074327" w:rsidRPr="00F04CC4" w:rsidRDefault="00074327" w:rsidP="00832614">
            <w:pPr>
              <w:jc w:val="center"/>
              <w:rPr>
                <w:b/>
                <w:bCs/>
                <w:sz w:val="18"/>
                <w:szCs w:val="18"/>
              </w:rPr>
            </w:pPr>
            <w:r w:rsidRPr="00F04CC4">
              <w:rPr>
                <w:b/>
                <w:bCs/>
                <w:sz w:val="18"/>
                <w:szCs w:val="18"/>
              </w:rPr>
              <w:t>424 415 000</w:t>
            </w:r>
          </w:p>
        </w:tc>
        <w:tc>
          <w:tcPr>
            <w:tcW w:w="643" w:type="pct"/>
            <w:tcBorders>
              <w:top w:val="nil"/>
              <w:left w:val="nil"/>
              <w:bottom w:val="single" w:sz="4" w:space="0" w:color="auto"/>
              <w:right w:val="single" w:sz="4" w:space="0" w:color="auto"/>
            </w:tcBorders>
            <w:noWrap/>
            <w:vAlign w:val="center"/>
            <w:hideMark/>
          </w:tcPr>
          <w:p w14:paraId="616DBB81" w14:textId="77777777" w:rsidR="00074327" w:rsidRPr="00F04CC4" w:rsidRDefault="00074327" w:rsidP="00832614">
            <w:pPr>
              <w:jc w:val="center"/>
              <w:rPr>
                <w:b/>
                <w:bCs/>
                <w:sz w:val="18"/>
                <w:szCs w:val="18"/>
              </w:rPr>
            </w:pPr>
            <w:r w:rsidRPr="00F04CC4">
              <w:rPr>
                <w:b/>
                <w:bCs/>
                <w:sz w:val="18"/>
                <w:szCs w:val="18"/>
              </w:rPr>
              <w:t>94 875 000</w:t>
            </w:r>
          </w:p>
        </w:tc>
      </w:tr>
      <w:tr w:rsidR="00A30457" w:rsidRPr="00F04CC4" w14:paraId="0CEE624F" w14:textId="77777777" w:rsidTr="00832614">
        <w:trPr>
          <w:trHeight w:val="480"/>
        </w:trPr>
        <w:tc>
          <w:tcPr>
            <w:tcW w:w="212" w:type="pct"/>
            <w:vMerge/>
            <w:tcBorders>
              <w:top w:val="nil"/>
              <w:left w:val="single" w:sz="4" w:space="0" w:color="auto"/>
              <w:bottom w:val="single" w:sz="4" w:space="0" w:color="000000"/>
              <w:right w:val="single" w:sz="4" w:space="0" w:color="auto"/>
            </w:tcBorders>
            <w:vAlign w:val="center"/>
            <w:hideMark/>
          </w:tcPr>
          <w:p w14:paraId="4932F6E4" w14:textId="77777777" w:rsidR="00074327" w:rsidRPr="00F04CC4" w:rsidRDefault="00074327" w:rsidP="007B2C77">
            <w:pPr>
              <w:rPr>
                <w:sz w:val="18"/>
                <w:szCs w:val="18"/>
              </w:rPr>
            </w:pPr>
          </w:p>
        </w:tc>
        <w:tc>
          <w:tcPr>
            <w:tcW w:w="1072" w:type="pct"/>
            <w:tcBorders>
              <w:top w:val="nil"/>
              <w:left w:val="nil"/>
              <w:bottom w:val="single" w:sz="4" w:space="0" w:color="auto"/>
              <w:right w:val="single" w:sz="4" w:space="0" w:color="auto"/>
            </w:tcBorders>
            <w:vAlign w:val="center"/>
            <w:hideMark/>
          </w:tcPr>
          <w:p w14:paraId="4336697C" w14:textId="77777777" w:rsidR="00074327" w:rsidRPr="00F04CC4" w:rsidRDefault="00074327" w:rsidP="007B2C77">
            <w:pPr>
              <w:rPr>
                <w:sz w:val="18"/>
                <w:szCs w:val="18"/>
                <w:lang w:val="ru-RU"/>
              </w:rPr>
            </w:pPr>
            <w:r w:rsidRPr="00F04CC4">
              <w:rPr>
                <w:sz w:val="18"/>
                <w:szCs w:val="18"/>
                <w:lang w:val="ru-RU"/>
              </w:rPr>
              <w:t>Индивидуальный подоходный налог с доходов, облагаемых у источника выплаты</w:t>
            </w:r>
          </w:p>
        </w:tc>
        <w:tc>
          <w:tcPr>
            <w:tcW w:w="571" w:type="pct"/>
            <w:tcBorders>
              <w:top w:val="nil"/>
              <w:left w:val="nil"/>
              <w:bottom w:val="single" w:sz="4" w:space="0" w:color="auto"/>
              <w:right w:val="single" w:sz="4" w:space="0" w:color="auto"/>
            </w:tcBorders>
            <w:vAlign w:val="center"/>
            <w:hideMark/>
          </w:tcPr>
          <w:p w14:paraId="1979A007" w14:textId="77777777" w:rsidR="00074327" w:rsidRPr="00F04CC4" w:rsidRDefault="00074327" w:rsidP="00832614">
            <w:pPr>
              <w:jc w:val="center"/>
              <w:rPr>
                <w:sz w:val="18"/>
                <w:szCs w:val="18"/>
              </w:rPr>
            </w:pPr>
            <w:r w:rsidRPr="00F04CC4">
              <w:rPr>
                <w:sz w:val="18"/>
                <w:szCs w:val="18"/>
              </w:rPr>
              <w:t>237 743 515</w:t>
            </w:r>
          </w:p>
        </w:tc>
        <w:tc>
          <w:tcPr>
            <w:tcW w:w="573" w:type="pct"/>
            <w:tcBorders>
              <w:top w:val="nil"/>
              <w:left w:val="nil"/>
              <w:bottom w:val="single" w:sz="4" w:space="0" w:color="auto"/>
              <w:right w:val="single" w:sz="4" w:space="0" w:color="auto"/>
            </w:tcBorders>
            <w:vAlign w:val="center"/>
            <w:hideMark/>
          </w:tcPr>
          <w:p w14:paraId="69FCE82F" w14:textId="77777777" w:rsidR="00074327" w:rsidRPr="00F04CC4" w:rsidRDefault="00074327" w:rsidP="00832614">
            <w:pPr>
              <w:jc w:val="center"/>
              <w:rPr>
                <w:sz w:val="18"/>
                <w:szCs w:val="18"/>
              </w:rPr>
            </w:pPr>
            <w:r w:rsidRPr="00F04CC4">
              <w:rPr>
                <w:sz w:val="18"/>
                <w:szCs w:val="18"/>
              </w:rPr>
              <w:t>255 243 515</w:t>
            </w:r>
          </w:p>
        </w:tc>
        <w:tc>
          <w:tcPr>
            <w:tcW w:w="644" w:type="pct"/>
            <w:tcBorders>
              <w:top w:val="nil"/>
              <w:left w:val="nil"/>
              <w:bottom w:val="single" w:sz="4" w:space="0" w:color="auto"/>
              <w:right w:val="single" w:sz="4" w:space="0" w:color="auto"/>
            </w:tcBorders>
            <w:vAlign w:val="center"/>
            <w:hideMark/>
          </w:tcPr>
          <w:p w14:paraId="26644365" w14:textId="77777777" w:rsidR="00074327" w:rsidRPr="00F04CC4" w:rsidRDefault="00074327" w:rsidP="00832614">
            <w:pPr>
              <w:jc w:val="center"/>
              <w:rPr>
                <w:sz w:val="18"/>
                <w:szCs w:val="18"/>
              </w:rPr>
            </w:pPr>
            <w:r w:rsidRPr="00F04CC4">
              <w:rPr>
                <w:sz w:val="18"/>
                <w:szCs w:val="18"/>
              </w:rPr>
              <w:t>17 500 000</w:t>
            </w:r>
          </w:p>
        </w:tc>
        <w:tc>
          <w:tcPr>
            <w:tcW w:w="609" w:type="pct"/>
            <w:tcBorders>
              <w:top w:val="nil"/>
              <w:left w:val="nil"/>
              <w:bottom w:val="single" w:sz="4" w:space="0" w:color="auto"/>
              <w:right w:val="single" w:sz="4" w:space="0" w:color="auto"/>
            </w:tcBorders>
            <w:vAlign w:val="center"/>
            <w:hideMark/>
          </w:tcPr>
          <w:p w14:paraId="6F7A37E1" w14:textId="77777777" w:rsidR="00074327" w:rsidRPr="00F04CC4" w:rsidRDefault="00074327" w:rsidP="00832614">
            <w:pPr>
              <w:jc w:val="center"/>
              <w:rPr>
                <w:sz w:val="18"/>
                <w:szCs w:val="18"/>
              </w:rPr>
            </w:pPr>
            <w:r w:rsidRPr="00F04CC4">
              <w:rPr>
                <w:sz w:val="18"/>
                <w:szCs w:val="18"/>
              </w:rPr>
              <w:t>273 800 000</w:t>
            </w:r>
          </w:p>
        </w:tc>
        <w:tc>
          <w:tcPr>
            <w:tcW w:w="676" w:type="pct"/>
            <w:tcBorders>
              <w:top w:val="nil"/>
              <w:left w:val="nil"/>
              <w:bottom w:val="single" w:sz="4" w:space="0" w:color="auto"/>
              <w:right w:val="single" w:sz="4" w:space="0" w:color="auto"/>
            </w:tcBorders>
            <w:vAlign w:val="center"/>
            <w:hideMark/>
          </w:tcPr>
          <w:p w14:paraId="3EBEA9CD" w14:textId="77777777" w:rsidR="00074327" w:rsidRPr="00F04CC4" w:rsidRDefault="00074327" w:rsidP="00832614">
            <w:pPr>
              <w:jc w:val="center"/>
              <w:rPr>
                <w:sz w:val="18"/>
                <w:szCs w:val="18"/>
              </w:rPr>
            </w:pPr>
            <w:r w:rsidRPr="00F04CC4">
              <w:rPr>
                <w:sz w:val="18"/>
                <w:szCs w:val="18"/>
              </w:rPr>
              <w:t>324 300 000</w:t>
            </w:r>
          </w:p>
        </w:tc>
        <w:tc>
          <w:tcPr>
            <w:tcW w:w="643" w:type="pct"/>
            <w:tcBorders>
              <w:top w:val="nil"/>
              <w:left w:val="nil"/>
              <w:bottom w:val="single" w:sz="4" w:space="0" w:color="auto"/>
              <w:right w:val="single" w:sz="4" w:space="0" w:color="auto"/>
            </w:tcBorders>
            <w:noWrap/>
            <w:vAlign w:val="center"/>
            <w:hideMark/>
          </w:tcPr>
          <w:p w14:paraId="3384E914" w14:textId="77777777" w:rsidR="00074327" w:rsidRPr="00F04CC4" w:rsidRDefault="00074327" w:rsidP="00832614">
            <w:pPr>
              <w:jc w:val="center"/>
              <w:rPr>
                <w:sz w:val="18"/>
                <w:szCs w:val="18"/>
              </w:rPr>
            </w:pPr>
            <w:r w:rsidRPr="00F04CC4">
              <w:rPr>
                <w:sz w:val="18"/>
                <w:szCs w:val="18"/>
              </w:rPr>
              <w:t>50 500 000</w:t>
            </w:r>
          </w:p>
        </w:tc>
      </w:tr>
      <w:tr w:rsidR="00A30457" w:rsidRPr="00F04CC4" w14:paraId="24519B7C" w14:textId="77777777" w:rsidTr="00832614">
        <w:trPr>
          <w:trHeight w:val="480"/>
        </w:trPr>
        <w:tc>
          <w:tcPr>
            <w:tcW w:w="212" w:type="pct"/>
            <w:vMerge/>
            <w:tcBorders>
              <w:top w:val="nil"/>
              <w:left w:val="single" w:sz="4" w:space="0" w:color="auto"/>
              <w:bottom w:val="single" w:sz="4" w:space="0" w:color="000000"/>
              <w:right w:val="single" w:sz="4" w:space="0" w:color="auto"/>
            </w:tcBorders>
            <w:vAlign w:val="center"/>
            <w:hideMark/>
          </w:tcPr>
          <w:p w14:paraId="303E3376" w14:textId="77777777" w:rsidR="00074327" w:rsidRPr="00F04CC4" w:rsidRDefault="00074327" w:rsidP="007B2C77">
            <w:pPr>
              <w:rPr>
                <w:sz w:val="18"/>
                <w:szCs w:val="18"/>
              </w:rPr>
            </w:pPr>
          </w:p>
        </w:tc>
        <w:tc>
          <w:tcPr>
            <w:tcW w:w="1072" w:type="pct"/>
            <w:tcBorders>
              <w:top w:val="nil"/>
              <w:left w:val="nil"/>
              <w:bottom w:val="single" w:sz="4" w:space="0" w:color="auto"/>
              <w:right w:val="single" w:sz="4" w:space="0" w:color="auto"/>
            </w:tcBorders>
            <w:vAlign w:val="center"/>
            <w:hideMark/>
          </w:tcPr>
          <w:p w14:paraId="5D4909A3" w14:textId="77777777" w:rsidR="00074327" w:rsidRPr="00F04CC4" w:rsidRDefault="00074327" w:rsidP="007B2C77">
            <w:pPr>
              <w:rPr>
                <w:sz w:val="18"/>
                <w:szCs w:val="18"/>
                <w:lang w:val="ru-RU"/>
              </w:rPr>
            </w:pPr>
            <w:r w:rsidRPr="00F04CC4">
              <w:rPr>
                <w:sz w:val="18"/>
                <w:szCs w:val="18"/>
                <w:lang w:val="ru-RU"/>
              </w:rPr>
              <w:t xml:space="preserve">Индивидуальный подоходный налог с </w:t>
            </w:r>
            <w:r w:rsidRPr="00F04CC4">
              <w:rPr>
                <w:sz w:val="18"/>
                <w:szCs w:val="18"/>
                <w:lang w:val="ru-RU"/>
              </w:rPr>
              <w:lastRenderedPageBreak/>
              <w:t>доходов, не облагаемых у источника выплаты</w:t>
            </w:r>
          </w:p>
        </w:tc>
        <w:tc>
          <w:tcPr>
            <w:tcW w:w="571" w:type="pct"/>
            <w:tcBorders>
              <w:top w:val="nil"/>
              <w:left w:val="nil"/>
              <w:bottom w:val="single" w:sz="4" w:space="0" w:color="auto"/>
              <w:right w:val="single" w:sz="4" w:space="0" w:color="auto"/>
            </w:tcBorders>
            <w:vAlign w:val="center"/>
            <w:hideMark/>
          </w:tcPr>
          <w:p w14:paraId="56038EE6" w14:textId="77777777" w:rsidR="00074327" w:rsidRPr="00F04CC4" w:rsidRDefault="00074327" w:rsidP="00832614">
            <w:pPr>
              <w:jc w:val="center"/>
              <w:rPr>
                <w:sz w:val="18"/>
                <w:szCs w:val="18"/>
              </w:rPr>
            </w:pPr>
            <w:r w:rsidRPr="00F04CC4">
              <w:rPr>
                <w:sz w:val="18"/>
                <w:szCs w:val="18"/>
              </w:rPr>
              <w:lastRenderedPageBreak/>
              <w:t>27 100 000</w:t>
            </w:r>
          </w:p>
        </w:tc>
        <w:tc>
          <w:tcPr>
            <w:tcW w:w="573" w:type="pct"/>
            <w:tcBorders>
              <w:top w:val="nil"/>
              <w:left w:val="nil"/>
              <w:bottom w:val="single" w:sz="4" w:space="0" w:color="auto"/>
              <w:right w:val="single" w:sz="4" w:space="0" w:color="auto"/>
            </w:tcBorders>
            <w:vAlign w:val="center"/>
            <w:hideMark/>
          </w:tcPr>
          <w:p w14:paraId="618E01D7" w14:textId="77777777" w:rsidR="00074327" w:rsidRPr="00F04CC4" w:rsidRDefault="00074327" w:rsidP="00832614">
            <w:pPr>
              <w:jc w:val="center"/>
              <w:rPr>
                <w:sz w:val="18"/>
                <w:szCs w:val="18"/>
              </w:rPr>
            </w:pPr>
            <w:r w:rsidRPr="00F04CC4">
              <w:rPr>
                <w:sz w:val="18"/>
                <w:szCs w:val="18"/>
              </w:rPr>
              <w:t>70 400 000</w:t>
            </w:r>
          </w:p>
        </w:tc>
        <w:tc>
          <w:tcPr>
            <w:tcW w:w="644" w:type="pct"/>
            <w:tcBorders>
              <w:top w:val="nil"/>
              <w:left w:val="nil"/>
              <w:bottom w:val="single" w:sz="4" w:space="0" w:color="auto"/>
              <w:right w:val="single" w:sz="4" w:space="0" w:color="auto"/>
            </w:tcBorders>
            <w:vAlign w:val="center"/>
            <w:hideMark/>
          </w:tcPr>
          <w:p w14:paraId="1FE991B7" w14:textId="77777777" w:rsidR="00074327" w:rsidRPr="00F04CC4" w:rsidRDefault="00074327" w:rsidP="00832614">
            <w:pPr>
              <w:jc w:val="center"/>
              <w:rPr>
                <w:sz w:val="18"/>
                <w:szCs w:val="18"/>
              </w:rPr>
            </w:pPr>
            <w:r w:rsidRPr="00F04CC4">
              <w:rPr>
                <w:sz w:val="18"/>
                <w:szCs w:val="18"/>
              </w:rPr>
              <w:t>43 300 000</w:t>
            </w:r>
          </w:p>
        </w:tc>
        <w:tc>
          <w:tcPr>
            <w:tcW w:w="609" w:type="pct"/>
            <w:tcBorders>
              <w:top w:val="nil"/>
              <w:left w:val="nil"/>
              <w:bottom w:val="single" w:sz="4" w:space="0" w:color="auto"/>
              <w:right w:val="single" w:sz="4" w:space="0" w:color="auto"/>
            </w:tcBorders>
            <w:vAlign w:val="center"/>
            <w:hideMark/>
          </w:tcPr>
          <w:p w14:paraId="5E87CF94" w14:textId="77777777" w:rsidR="00074327" w:rsidRPr="00F04CC4" w:rsidRDefault="00074327" w:rsidP="00832614">
            <w:pPr>
              <w:jc w:val="center"/>
              <w:rPr>
                <w:sz w:val="18"/>
                <w:szCs w:val="18"/>
              </w:rPr>
            </w:pPr>
            <w:r w:rsidRPr="00F04CC4">
              <w:rPr>
                <w:sz w:val="18"/>
                <w:szCs w:val="18"/>
              </w:rPr>
              <w:t>54 450 000</w:t>
            </w:r>
          </w:p>
        </w:tc>
        <w:tc>
          <w:tcPr>
            <w:tcW w:w="676" w:type="pct"/>
            <w:tcBorders>
              <w:top w:val="nil"/>
              <w:left w:val="nil"/>
              <w:bottom w:val="single" w:sz="4" w:space="0" w:color="auto"/>
              <w:right w:val="single" w:sz="4" w:space="0" w:color="auto"/>
            </w:tcBorders>
            <w:vAlign w:val="center"/>
            <w:hideMark/>
          </w:tcPr>
          <w:p w14:paraId="1B334027" w14:textId="77777777" w:rsidR="00074327" w:rsidRPr="00F04CC4" w:rsidRDefault="00074327" w:rsidP="00832614">
            <w:pPr>
              <w:jc w:val="center"/>
              <w:rPr>
                <w:sz w:val="18"/>
                <w:szCs w:val="18"/>
              </w:rPr>
            </w:pPr>
            <w:r w:rsidRPr="00F04CC4">
              <w:rPr>
                <w:sz w:val="18"/>
                <w:szCs w:val="18"/>
              </w:rPr>
              <w:t>98 450 000</w:t>
            </w:r>
          </w:p>
        </w:tc>
        <w:tc>
          <w:tcPr>
            <w:tcW w:w="643" w:type="pct"/>
            <w:tcBorders>
              <w:top w:val="nil"/>
              <w:left w:val="nil"/>
              <w:bottom w:val="single" w:sz="4" w:space="0" w:color="auto"/>
              <w:right w:val="single" w:sz="4" w:space="0" w:color="auto"/>
            </w:tcBorders>
            <w:noWrap/>
            <w:vAlign w:val="center"/>
            <w:hideMark/>
          </w:tcPr>
          <w:p w14:paraId="1830D46A" w14:textId="77777777" w:rsidR="00074327" w:rsidRPr="00F04CC4" w:rsidRDefault="00074327" w:rsidP="00832614">
            <w:pPr>
              <w:jc w:val="center"/>
              <w:rPr>
                <w:sz w:val="18"/>
                <w:szCs w:val="18"/>
              </w:rPr>
            </w:pPr>
            <w:r w:rsidRPr="00F04CC4">
              <w:rPr>
                <w:sz w:val="18"/>
                <w:szCs w:val="18"/>
              </w:rPr>
              <w:t>44 000 000</w:t>
            </w:r>
          </w:p>
        </w:tc>
      </w:tr>
      <w:tr w:rsidR="00A30457" w:rsidRPr="00F04CC4" w14:paraId="68027E60" w14:textId="77777777" w:rsidTr="00832614">
        <w:trPr>
          <w:trHeight w:val="720"/>
        </w:trPr>
        <w:tc>
          <w:tcPr>
            <w:tcW w:w="212" w:type="pct"/>
            <w:vMerge/>
            <w:tcBorders>
              <w:top w:val="nil"/>
              <w:left w:val="single" w:sz="4" w:space="0" w:color="auto"/>
              <w:bottom w:val="single" w:sz="4" w:space="0" w:color="000000"/>
              <w:right w:val="single" w:sz="4" w:space="0" w:color="auto"/>
            </w:tcBorders>
            <w:vAlign w:val="center"/>
            <w:hideMark/>
          </w:tcPr>
          <w:p w14:paraId="69C6A7A1" w14:textId="77777777" w:rsidR="00074327" w:rsidRPr="00F04CC4" w:rsidRDefault="00074327" w:rsidP="007B2C77">
            <w:pPr>
              <w:rPr>
                <w:sz w:val="18"/>
                <w:szCs w:val="18"/>
              </w:rPr>
            </w:pPr>
          </w:p>
        </w:tc>
        <w:tc>
          <w:tcPr>
            <w:tcW w:w="1072" w:type="pct"/>
            <w:tcBorders>
              <w:top w:val="nil"/>
              <w:left w:val="nil"/>
              <w:bottom w:val="single" w:sz="4" w:space="0" w:color="auto"/>
              <w:right w:val="single" w:sz="4" w:space="0" w:color="auto"/>
            </w:tcBorders>
            <w:vAlign w:val="center"/>
            <w:hideMark/>
          </w:tcPr>
          <w:p w14:paraId="0519C58D" w14:textId="77777777" w:rsidR="00074327" w:rsidRPr="00F04CC4" w:rsidRDefault="00074327" w:rsidP="007B2C77">
            <w:pPr>
              <w:rPr>
                <w:sz w:val="18"/>
                <w:szCs w:val="18"/>
                <w:lang w:val="ru-RU"/>
              </w:rPr>
            </w:pPr>
            <w:r w:rsidRPr="00F04CC4">
              <w:rPr>
                <w:sz w:val="18"/>
                <w:szCs w:val="18"/>
                <w:lang w:val="ru-RU"/>
              </w:rPr>
              <w:t>Индивидуальный подоходный налог с доходов иностранных граждан, не облагаемых у источника выплаты</w:t>
            </w:r>
          </w:p>
        </w:tc>
        <w:tc>
          <w:tcPr>
            <w:tcW w:w="571" w:type="pct"/>
            <w:tcBorders>
              <w:top w:val="nil"/>
              <w:left w:val="nil"/>
              <w:bottom w:val="single" w:sz="4" w:space="0" w:color="auto"/>
              <w:right w:val="single" w:sz="4" w:space="0" w:color="auto"/>
            </w:tcBorders>
            <w:vAlign w:val="center"/>
            <w:hideMark/>
          </w:tcPr>
          <w:p w14:paraId="48BC6194" w14:textId="77777777" w:rsidR="00074327" w:rsidRPr="00F04CC4" w:rsidRDefault="00074327" w:rsidP="00832614">
            <w:pPr>
              <w:jc w:val="center"/>
              <w:rPr>
                <w:sz w:val="18"/>
                <w:szCs w:val="18"/>
              </w:rPr>
            </w:pPr>
            <w:r w:rsidRPr="00F04CC4">
              <w:rPr>
                <w:sz w:val="18"/>
                <w:szCs w:val="18"/>
              </w:rPr>
              <w:t>700 000</w:t>
            </w:r>
          </w:p>
        </w:tc>
        <w:tc>
          <w:tcPr>
            <w:tcW w:w="573" w:type="pct"/>
            <w:tcBorders>
              <w:top w:val="nil"/>
              <w:left w:val="nil"/>
              <w:bottom w:val="single" w:sz="4" w:space="0" w:color="auto"/>
              <w:right w:val="single" w:sz="4" w:space="0" w:color="auto"/>
            </w:tcBorders>
            <w:vAlign w:val="center"/>
            <w:hideMark/>
          </w:tcPr>
          <w:p w14:paraId="7DF83CCF" w14:textId="77777777" w:rsidR="00074327" w:rsidRPr="00F04CC4" w:rsidRDefault="00074327" w:rsidP="00832614">
            <w:pPr>
              <w:jc w:val="center"/>
              <w:rPr>
                <w:sz w:val="18"/>
                <w:szCs w:val="18"/>
              </w:rPr>
            </w:pPr>
            <w:r w:rsidRPr="00F04CC4">
              <w:rPr>
                <w:sz w:val="18"/>
                <w:szCs w:val="18"/>
              </w:rPr>
              <w:t>1 400 000</w:t>
            </w:r>
          </w:p>
        </w:tc>
        <w:tc>
          <w:tcPr>
            <w:tcW w:w="644" w:type="pct"/>
            <w:tcBorders>
              <w:top w:val="nil"/>
              <w:left w:val="nil"/>
              <w:bottom w:val="single" w:sz="4" w:space="0" w:color="auto"/>
              <w:right w:val="single" w:sz="4" w:space="0" w:color="auto"/>
            </w:tcBorders>
            <w:vAlign w:val="center"/>
            <w:hideMark/>
          </w:tcPr>
          <w:p w14:paraId="3741CD6E" w14:textId="77777777" w:rsidR="00074327" w:rsidRPr="00F04CC4" w:rsidRDefault="00074327" w:rsidP="00832614">
            <w:pPr>
              <w:jc w:val="center"/>
              <w:rPr>
                <w:sz w:val="18"/>
                <w:szCs w:val="18"/>
              </w:rPr>
            </w:pPr>
            <w:r w:rsidRPr="00F04CC4">
              <w:rPr>
                <w:sz w:val="18"/>
                <w:szCs w:val="18"/>
              </w:rPr>
              <w:t>700 000</w:t>
            </w:r>
          </w:p>
        </w:tc>
        <w:tc>
          <w:tcPr>
            <w:tcW w:w="609" w:type="pct"/>
            <w:tcBorders>
              <w:top w:val="nil"/>
              <w:left w:val="nil"/>
              <w:bottom w:val="single" w:sz="4" w:space="0" w:color="auto"/>
              <w:right w:val="single" w:sz="4" w:space="0" w:color="auto"/>
            </w:tcBorders>
            <w:vAlign w:val="center"/>
            <w:hideMark/>
          </w:tcPr>
          <w:p w14:paraId="7272D517" w14:textId="77777777" w:rsidR="00074327" w:rsidRPr="00F04CC4" w:rsidRDefault="00074327" w:rsidP="00832614">
            <w:pPr>
              <w:jc w:val="center"/>
              <w:rPr>
                <w:sz w:val="18"/>
                <w:szCs w:val="18"/>
              </w:rPr>
            </w:pPr>
            <w:r w:rsidRPr="00F04CC4">
              <w:rPr>
                <w:sz w:val="18"/>
                <w:szCs w:val="18"/>
              </w:rPr>
              <w:t>1 290 000</w:t>
            </w:r>
          </w:p>
        </w:tc>
        <w:tc>
          <w:tcPr>
            <w:tcW w:w="676" w:type="pct"/>
            <w:tcBorders>
              <w:top w:val="nil"/>
              <w:left w:val="nil"/>
              <w:bottom w:val="single" w:sz="4" w:space="0" w:color="auto"/>
              <w:right w:val="single" w:sz="4" w:space="0" w:color="auto"/>
            </w:tcBorders>
            <w:vAlign w:val="center"/>
            <w:hideMark/>
          </w:tcPr>
          <w:p w14:paraId="3A65D548" w14:textId="77777777" w:rsidR="00074327" w:rsidRPr="00F04CC4" w:rsidRDefault="00074327" w:rsidP="00832614">
            <w:pPr>
              <w:jc w:val="center"/>
              <w:rPr>
                <w:sz w:val="18"/>
                <w:szCs w:val="18"/>
              </w:rPr>
            </w:pPr>
            <w:r w:rsidRPr="00F04CC4">
              <w:rPr>
                <w:sz w:val="18"/>
                <w:szCs w:val="18"/>
              </w:rPr>
              <w:t>1 665 000</w:t>
            </w:r>
          </w:p>
        </w:tc>
        <w:tc>
          <w:tcPr>
            <w:tcW w:w="643" w:type="pct"/>
            <w:tcBorders>
              <w:top w:val="nil"/>
              <w:left w:val="nil"/>
              <w:bottom w:val="single" w:sz="4" w:space="0" w:color="auto"/>
              <w:right w:val="single" w:sz="4" w:space="0" w:color="auto"/>
            </w:tcBorders>
            <w:noWrap/>
            <w:vAlign w:val="center"/>
            <w:hideMark/>
          </w:tcPr>
          <w:p w14:paraId="6FB403CB" w14:textId="77777777" w:rsidR="00074327" w:rsidRPr="00F04CC4" w:rsidRDefault="00074327" w:rsidP="00832614">
            <w:pPr>
              <w:jc w:val="center"/>
              <w:rPr>
                <w:sz w:val="18"/>
                <w:szCs w:val="18"/>
              </w:rPr>
            </w:pPr>
            <w:r w:rsidRPr="00F04CC4">
              <w:rPr>
                <w:sz w:val="18"/>
                <w:szCs w:val="18"/>
              </w:rPr>
              <w:t>375 000</w:t>
            </w:r>
          </w:p>
        </w:tc>
      </w:tr>
      <w:tr w:rsidR="00A30457" w:rsidRPr="00F04CC4" w14:paraId="0DDB6C24" w14:textId="77777777" w:rsidTr="00832614">
        <w:trPr>
          <w:trHeight w:val="377"/>
        </w:trPr>
        <w:tc>
          <w:tcPr>
            <w:tcW w:w="212" w:type="pct"/>
            <w:tcBorders>
              <w:top w:val="nil"/>
              <w:left w:val="single" w:sz="4" w:space="0" w:color="auto"/>
              <w:bottom w:val="single" w:sz="4" w:space="0" w:color="auto"/>
              <w:right w:val="single" w:sz="4" w:space="0" w:color="auto"/>
            </w:tcBorders>
            <w:noWrap/>
            <w:vAlign w:val="center"/>
            <w:hideMark/>
          </w:tcPr>
          <w:p w14:paraId="42B71DFD" w14:textId="77777777" w:rsidR="00074327" w:rsidRPr="00F04CC4" w:rsidRDefault="00074327" w:rsidP="007B2C77">
            <w:pPr>
              <w:jc w:val="center"/>
              <w:rPr>
                <w:sz w:val="18"/>
                <w:szCs w:val="18"/>
              </w:rPr>
            </w:pPr>
            <w:r w:rsidRPr="00F04CC4">
              <w:rPr>
                <w:sz w:val="18"/>
                <w:szCs w:val="18"/>
              </w:rPr>
              <w:t>3</w:t>
            </w:r>
          </w:p>
        </w:tc>
        <w:tc>
          <w:tcPr>
            <w:tcW w:w="1072" w:type="pct"/>
            <w:tcBorders>
              <w:top w:val="nil"/>
              <w:left w:val="nil"/>
              <w:bottom w:val="single" w:sz="4" w:space="0" w:color="auto"/>
              <w:right w:val="single" w:sz="4" w:space="0" w:color="auto"/>
            </w:tcBorders>
            <w:vAlign w:val="center"/>
            <w:hideMark/>
          </w:tcPr>
          <w:p w14:paraId="06064915" w14:textId="63EE67D9" w:rsidR="00074327" w:rsidRPr="00F04CC4" w:rsidRDefault="00C33A89" w:rsidP="007B2C77">
            <w:pPr>
              <w:rPr>
                <w:b/>
                <w:bCs/>
                <w:sz w:val="18"/>
                <w:szCs w:val="18"/>
                <w:lang w:val="ru-RU"/>
              </w:rPr>
            </w:pPr>
            <w:r w:rsidRPr="00F04CC4">
              <w:rPr>
                <w:b/>
                <w:bCs/>
                <w:sz w:val="18"/>
                <w:szCs w:val="18"/>
                <w:lang w:val="ru-RU"/>
              </w:rPr>
              <w:t>Социальный налог</w:t>
            </w:r>
          </w:p>
        </w:tc>
        <w:tc>
          <w:tcPr>
            <w:tcW w:w="571" w:type="pct"/>
            <w:tcBorders>
              <w:top w:val="nil"/>
              <w:left w:val="nil"/>
              <w:bottom w:val="single" w:sz="4" w:space="0" w:color="auto"/>
              <w:right w:val="single" w:sz="4" w:space="0" w:color="auto"/>
            </w:tcBorders>
            <w:vAlign w:val="center"/>
            <w:hideMark/>
          </w:tcPr>
          <w:p w14:paraId="3A2E59C2" w14:textId="77777777" w:rsidR="00074327" w:rsidRPr="00F04CC4" w:rsidRDefault="00074327" w:rsidP="00832614">
            <w:pPr>
              <w:jc w:val="center"/>
              <w:rPr>
                <w:b/>
                <w:bCs/>
                <w:sz w:val="18"/>
                <w:szCs w:val="18"/>
              </w:rPr>
            </w:pPr>
            <w:r w:rsidRPr="00F04CC4">
              <w:rPr>
                <w:b/>
                <w:bCs/>
                <w:sz w:val="18"/>
                <w:szCs w:val="18"/>
              </w:rPr>
              <w:t>175 974 777</w:t>
            </w:r>
          </w:p>
        </w:tc>
        <w:tc>
          <w:tcPr>
            <w:tcW w:w="573" w:type="pct"/>
            <w:tcBorders>
              <w:top w:val="nil"/>
              <w:left w:val="nil"/>
              <w:bottom w:val="single" w:sz="4" w:space="0" w:color="auto"/>
              <w:right w:val="single" w:sz="4" w:space="0" w:color="auto"/>
            </w:tcBorders>
            <w:vAlign w:val="center"/>
            <w:hideMark/>
          </w:tcPr>
          <w:p w14:paraId="1F364AFC" w14:textId="77777777" w:rsidR="00074327" w:rsidRPr="00F04CC4" w:rsidRDefault="00074327" w:rsidP="00832614">
            <w:pPr>
              <w:jc w:val="center"/>
              <w:rPr>
                <w:b/>
                <w:bCs/>
                <w:sz w:val="18"/>
                <w:szCs w:val="18"/>
              </w:rPr>
            </w:pPr>
            <w:r w:rsidRPr="00F04CC4">
              <w:rPr>
                <w:b/>
                <w:bCs/>
                <w:sz w:val="18"/>
                <w:szCs w:val="18"/>
              </w:rPr>
              <w:t>209 524 777</w:t>
            </w:r>
          </w:p>
        </w:tc>
        <w:tc>
          <w:tcPr>
            <w:tcW w:w="644" w:type="pct"/>
            <w:tcBorders>
              <w:top w:val="nil"/>
              <w:left w:val="nil"/>
              <w:bottom w:val="single" w:sz="4" w:space="0" w:color="auto"/>
              <w:right w:val="single" w:sz="4" w:space="0" w:color="auto"/>
            </w:tcBorders>
            <w:vAlign w:val="center"/>
            <w:hideMark/>
          </w:tcPr>
          <w:p w14:paraId="00E7616B" w14:textId="77777777" w:rsidR="00074327" w:rsidRPr="00F04CC4" w:rsidRDefault="00074327" w:rsidP="00832614">
            <w:pPr>
              <w:jc w:val="center"/>
              <w:rPr>
                <w:b/>
                <w:bCs/>
                <w:sz w:val="18"/>
                <w:szCs w:val="18"/>
              </w:rPr>
            </w:pPr>
            <w:r w:rsidRPr="00F04CC4">
              <w:rPr>
                <w:b/>
                <w:bCs/>
                <w:sz w:val="18"/>
                <w:szCs w:val="18"/>
              </w:rPr>
              <w:t>33 550 000</w:t>
            </w:r>
          </w:p>
        </w:tc>
        <w:tc>
          <w:tcPr>
            <w:tcW w:w="609" w:type="pct"/>
            <w:tcBorders>
              <w:top w:val="nil"/>
              <w:left w:val="nil"/>
              <w:bottom w:val="single" w:sz="4" w:space="0" w:color="auto"/>
              <w:right w:val="single" w:sz="4" w:space="0" w:color="auto"/>
            </w:tcBorders>
            <w:vAlign w:val="center"/>
            <w:hideMark/>
          </w:tcPr>
          <w:p w14:paraId="4790FE5E" w14:textId="77777777" w:rsidR="00074327" w:rsidRPr="00F04CC4" w:rsidRDefault="00074327" w:rsidP="00832614">
            <w:pPr>
              <w:jc w:val="center"/>
              <w:rPr>
                <w:b/>
                <w:bCs/>
                <w:sz w:val="18"/>
                <w:szCs w:val="18"/>
              </w:rPr>
            </w:pPr>
            <w:r w:rsidRPr="00F04CC4">
              <w:rPr>
                <w:b/>
                <w:bCs/>
                <w:sz w:val="18"/>
                <w:szCs w:val="18"/>
              </w:rPr>
              <w:t>219 025 614</w:t>
            </w:r>
          </w:p>
        </w:tc>
        <w:tc>
          <w:tcPr>
            <w:tcW w:w="676" w:type="pct"/>
            <w:tcBorders>
              <w:top w:val="nil"/>
              <w:left w:val="nil"/>
              <w:bottom w:val="single" w:sz="4" w:space="0" w:color="auto"/>
              <w:right w:val="single" w:sz="4" w:space="0" w:color="auto"/>
            </w:tcBorders>
            <w:vAlign w:val="center"/>
            <w:hideMark/>
          </w:tcPr>
          <w:p w14:paraId="207B3458" w14:textId="77777777" w:rsidR="00074327" w:rsidRPr="00F04CC4" w:rsidRDefault="00074327" w:rsidP="00832614">
            <w:pPr>
              <w:jc w:val="center"/>
              <w:rPr>
                <w:b/>
                <w:bCs/>
                <w:sz w:val="18"/>
                <w:szCs w:val="18"/>
              </w:rPr>
            </w:pPr>
            <w:r w:rsidRPr="00F04CC4">
              <w:rPr>
                <w:b/>
                <w:bCs/>
                <w:sz w:val="18"/>
                <w:szCs w:val="18"/>
              </w:rPr>
              <w:t>274 025 614</w:t>
            </w:r>
          </w:p>
        </w:tc>
        <w:tc>
          <w:tcPr>
            <w:tcW w:w="643" w:type="pct"/>
            <w:tcBorders>
              <w:top w:val="nil"/>
              <w:left w:val="nil"/>
              <w:bottom w:val="single" w:sz="4" w:space="0" w:color="auto"/>
              <w:right w:val="single" w:sz="4" w:space="0" w:color="auto"/>
            </w:tcBorders>
            <w:noWrap/>
            <w:vAlign w:val="center"/>
            <w:hideMark/>
          </w:tcPr>
          <w:p w14:paraId="3193CAE4" w14:textId="77777777" w:rsidR="00074327" w:rsidRPr="00F04CC4" w:rsidRDefault="00074327" w:rsidP="00832614">
            <w:pPr>
              <w:jc w:val="center"/>
              <w:rPr>
                <w:b/>
                <w:bCs/>
                <w:sz w:val="18"/>
                <w:szCs w:val="18"/>
              </w:rPr>
            </w:pPr>
            <w:r w:rsidRPr="00F04CC4">
              <w:rPr>
                <w:b/>
                <w:bCs/>
                <w:sz w:val="18"/>
                <w:szCs w:val="18"/>
              </w:rPr>
              <w:t>55 000 000</w:t>
            </w:r>
          </w:p>
        </w:tc>
      </w:tr>
      <w:tr w:rsidR="00A30457" w:rsidRPr="00F04CC4" w14:paraId="6D7E2CBF" w14:textId="77777777" w:rsidTr="00832614">
        <w:trPr>
          <w:trHeight w:val="264"/>
        </w:trPr>
        <w:tc>
          <w:tcPr>
            <w:tcW w:w="212" w:type="pct"/>
            <w:vMerge w:val="restart"/>
            <w:tcBorders>
              <w:top w:val="nil"/>
              <w:left w:val="single" w:sz="4" w:space="0" w:color="auto"/>
              <w:bottom w:val="single" w:sz="4" w:space="0" w:color="000000"/>
              <w:right w:val="single" w:sz="4" w:space="0" w:color="auto"/>
            </w:tcBorders>
            <w:noWrap/>
            <w:vAlign w:val="center"/>
            <w:hideMark/>
          </w:tcPr>
          <w:p w14:paraId="35D0565A" w14:textId="77777777" w:rsidR="00074327" w:rsidRPr="00F04CC4" w:rsidRDefault="00074327" w:rsidP="007B2C77">
            <w:pPr>
              <w:jc w:val="center"/>
              <w:rPr>
                <w:sz w:val="18"/>
                <w:szCs w:val="18"/>
              </w:rPr>
            </w:pPr>
            <w:r w:rsidRPr="00F04CC4">
              <w:rPr>
                <w:sz w:val="18"/>
                <w:szCs w:val="18"/>
              </w:rPr>
              <w:t>4</w:t>
            </w:r>
          </w:p>
        </w:tc>
        <w:tc>
          <w:tcPr>
            <w:tcW w:w="1072" w:type="pct"/>
            <w:tcBorders>
              <w:top w:val="nil"/>
              <w:left w:val="nil"/>
              <w:bottom w:val="single" w:sz="4" w:space="0" w:color="auto"/>
              <w:right w:val="single" w:sz="4" w:space="0" w:color="auto"/>
            </w:tcBorders>
            <w:vAlign w:val="center"/>
            <w:hideMark/>
          </w:tcPr>
          <w:p w14:paraId="148D9A28" w14:textId="455FB46F" w:rsidR="00074327" w:rsidRPr="00F04CC4" w:rsidRDefault="00C33A89" w:rsidP="007B2C77">
            <w:pPr>
              <w:rPr>
                <w:b/>
                <w:bCs/>
                <w:sz w:val="18"/>
                <w:szCs w:val="18"/>
                <w:lang w:val="ru-RU"/>
              </w:rPr>
            </w:pPr>
            <w:r w:rsidRPr="00F04CC4">
              <w:rPr>
                <w:b/>
                <w:bCs/>
                <w:sz w:val="18"/>
                <w:szCs w:val="18"/>
                <w:lang w:val="ru-RU"/>
              </w:rPr>
              <w:t>Налог на имущество</w:t>
            </w:r>
          </w:p>
        </w:tc>
        <w:tc>
          <w:tcPr>
            <w:tcW w:w="571" w:type="pct"/>
            <w:tcBorders>
              <w:top w:val="nil"/>
              <w:left w:val="nil"/>
              <w:bottom w:val="single" w:sz="4" w:space="0" w:color="auto"/>
              <w:right w:val="single" w:sz="4" w:space="0" w:color="auto"/>
            </w:tcBorders>
            <w:vAlign w:val="center"/>
            <w:hideMark/>
          </w:tcPr>
          <w:p w14:paraId="175FB3BF" w14:textId="77777777" w:rsidR="00074327" w:rsidRPr="00F04CC4" w:rsidRDefault="00074327" w:rsidP="00832614">
            <w:pPr>
              <w:jc w:val="center"/>
              <w:rPr>
                <w:b/>
                <w:bCs/>
                <w:sz w:val="18"/>
                <w:szCs w:val="18"/>
              </w:rPr>
            </w:pPr>
            <w:r w:rsidRPr="00F04CC4">
              <w:rPr>
                <w:b/>
                <w:bCs/>
                <w:sz w:val="18"/>
                <w:szCs w:val="18"/>
              </w:rPr>
              <w:t>38 825 505</w:t>
            </w:r>
          </w:p>
        </w:tc>
        <w:tc>
          <w:tcPr>
            <w:tcW w:w="573" w:type="pct"/>
            <w:tcBorders>
              <w:top w:val="nil"/>
              <w:left w:val="nil"/>
              <w:bottom w:val="single" w:sz="4" w:space="0" w:color="auto"/>
              <w:right w:val="single" w:sz="4" w:space="0" w:color="auto"/>
            </w:tcBorders>
            <w:vAlign w:val="center"/>
            <w:hideMark/>
          </w:tcPr>
          <w:p w14:paraId="4D7F573D" w14:textId="77777777" w:rsidR="00074327" w:rsidRPr="00F04CC4" w:rsidRDefault="00074327" w:rsidP="00832614">
            <w:pPr>
              <w:jc w:val="center"/>
              <w:rPr>
                <w:b/>
                <w:bCs/>
                <w:sz w:val="18"/>
                <w:szCs w:val="18"/>
              </w:rPr>
            </w:pPr>
            <w:r w:rsidRPr="00F04CC4">
              <w:rPr>
                <w:b/>
                <w:bCs/>
                <w:sz w:val="18"/>
                <w:szCs w:val="18"/>
              </w:rPr>
              <w:t>38 665 505</w:t>
            </w:r>
          </w:p>
        </w:tc>
        <w:tc>
          <w:tcPr>
            <w:tcW w:w="644" w:type="pct"/>
            <w:tcBorders>
              <w:top w:val="nil"/>
              <w:left w:val="nil"/>
              <w:bottom w:val="single" w:sz="4" w:space="0" w:color="auto"/>
              <w:right w:val="single" w:sz="4" w:space="0" w:color="auto"/>
            </w:tcBorders>
            <w:vAlign w:val="center"/>
            <w:hideMark/>
          </w:tcPr>
          <w:p w14:paraId="2942A97C" w14:textId="77777777" w:rsidR="00074327" w:rsidRPr="00F04CC4" w:rsidRDefault="00074327" w:rsidP="00832614">
            <w:pPr>
              <w:jc w:val="center"/>
              <w:rPr>
                <w:b/>
                <w:bCs/>
                <w:sz w:val="18"/>
                <w:szCs w:val="18"/>
              </w:rPr>
            </w:pPr>
            <w:r w:rsidRPr="00F04CC4">
              <w:rPr>
                <w:b/>
                <w:bCs/>
                <w:sz w:val="18"/>
                <w:szCs w:val="18"/>
              </w:rPr>
              <w:t>-160 000</w:t>
            </w:r>
          </w:p>
        </w:tc>
        <w:tc>
          <w:tcPr>
            <w:tcW w:w="609" w:type="pct"/>
            <w:tcBorders>
              <w:top w:val="nil"/>
              <w:left w:val="nil"/>
              <w:bottom w:val="single" w:sz="4" w:space="0" w:color="auto"/>
              <w:right w:val="single" w:sz="4" w:space="0" w:color="auto"/>
            </w:tcBorders>
            <w:vAlign w:val="center"/>
            <w:hideMark/>
          </w:tcPr>
          <w:p w14:paraId="7D6CCA37" w14:textId="77777777" w:rsidR="00074327" w:rsidRPr="00F04CC4" w:rsidRDefault="00074327" w:rsidP="00832614">
            <w:pPr>
              <w:jc w:val="center"/>
              <w:rPr>
                <w:b/>
                <w:bCs/>
                <w:sz w:val="18"/>
                <w:szCs w:val="18"/>
              </w:rPr>
            </w:pPr>
            <w:r w:rsidRPr="00F04CC4">
              <w:rPr>
                <w:b/>
                <w:bCs/>
                <w:sz w:val="18"/>
                <w:szCs w:val="18"/>
              </w:rPr>
              <w:t>40 580 000</w:t>
            </w:r>
          </w:p>
        </w:tc>
        <w:tc>
          <w:tcPr>
            <w:tcW w:w="676" w:type="pct"/>
            <w:tcBorders>
              <w:top w:val="nil"/>
              <w:left w:val="nil"/>
              <w:bottom w:val="single" w:sz="4" w:space="0" w:color="auto"/>
              <w:right w:val="single" w:sz="4" w:space="0" w:color="auto"/>
            </w:tcBorders>
            <w:vAlign w:val="center"/>
            <w:hideMark/>
          </w:tcPr>
          <w:p w14:paraId="5196ADD2" w14:textId="77777777" w:rsidR="00074327" w:rsidRPr="00F04CC4" w:rsidRDefault="00074327" w:rsidP="00832614">
            <w:pPr>
              <w:jc w:val="center"/>
              <w:rPr>
                <w:b/>
                <w:bCs/>
                <w:sz w:val="18"/>
                <w:szCs w:val="18"/>
              </w:rPr>
            </w:pPr>
            <w:r w:rsidRPr="00F04CC4">
              <w:rPr>
                <w:b/>
                <w:bCs/>
                <w:color w:val="000000"/>
                <w:sz w:val="18"/>
                <w:szCs w:val="18"/>
              </w:rPr>
              <w:t>42 185 000</w:t>
            </w:r>
          </w:p>
        </w:tc>
        <w:tc>
          <w:tcPr>
            <w:tcW w:w="643" w:type="pct"/>
            <w:tcBorders>
              <w:top w:val="nil"/>
              <w:left w:val="nil"/>
              <w:bottom w:val="single" w:sz="4" w:space="0" w:color="auto"/>
              <w:right w:val="single" w:sz="4" w:space="0" w:color="auto"/>
            </w:tcBorders>
            <w:noWrap/>
            <w:vAlign w:val="center"/>
            <w:hideMark/>
          </w:tcPr>
          <w:p w14:paraId="1C972549" w14:textId="77777777" w:rsidR="00074327" w:rsidRPr="00F04CC4" w:rsidRDefault="00074327" w:rsidP="00832614">
            <w:pPr>
              <w:jc w:val="center"/>
              <w:rPr>
                <w:b/>
                <w:bCs/>
                <w:sz w:val="18"/>
                <w:szCs w:val="18"/>
              </w:rPr>
            </w:pPr>
            <w:r w:rsidRPr="00F04CC4">
              <w:rPr>
                <w:b/>
                <w:bCs/>
                <w:sz w:val="18"/>
                <w:szCs w:val="18"/>
              </w:rPr>
              <w:t>1 605 000</w:t>
            </w:r>
          </w:p>
        </w:tc>
      </w:tr>
      <w:tr w:rsidR="00A30457" w:rsidRPr="00F04CC4" w14:paraId="224EA908" w14:textId="77777777" w:rsidTr="00832614">
        <w:trPr>
          <w:trHeight w:val="893"/>
        </w:trPr>
        <w:tc>
          <w:tcPr>
            <w:tcW w:w="212" w:type="pct"/>
            <w:vMerge/>
            <w:tcBorders>
              <w:top w:val="nil"/>
              <w:left w:val="single" w:sz="4" w:space="0" w:color="auto"/>
              <w:bottom w:val="single" w:sz="4" w:space="0" w:color="000000"/>
              <w:right w:val="single" w:sz="4" w:space="0" w:color="auto"/>
            </w:tcBorders>
            <w:vAlign w:val="center"/>
            <w:hideMark/>
          </w:tcPr>
          <w:p w14:paraId="1C878351" w14:textId="77777777" w:rsidR="00074327" w:rsidRPr="00F04CC4" w:rsidRDefault="00074327" w:rsidP="007B2C77">
            <w:pPr>
              <w:rPr>
                <w:sz w:val="18"/>
                <w:szCs w:val="18"/>
              </w:rPr>
            </w:pPr>
          </w:p>
        </w:tc>
        <w:tc>
          <w:tcPr>
            <w:tcW w:w="1072" w:type="pct"/>
            <w:tcBorders>
              <w:top w:val="nil"/>
              <w:left w:val="nil"/>
              <w:bottom w:val="single" w:sz="4" w:space="0" w:color="auto"/>
              <w:right w:val="single" w:sz="4" w:space="0" w:color="auto"/>
            </w:tcBorders>
            <w:vAlign w:val="center"/>
            <w:hideMark/>
          </w:tcPr>
          <w:p w14:paraId="15C56B82" w14:textId="1235F762" w:rsidR="00074327" w:rsidRPr="00F04CC4" w:rsidRDefault="0078482E" w:rsidP="007B2C77">
            <w:pPr>
              <w:rPr>
                <w:sz w:val="18"/>
                <w:szCs w:val="18"/>
                <w:lang w:val="ru-RU"/>
              </w:rPr>
            </w:pPr>
            <w:r w:rsidRPr="00F04CC4">
              <w:rPr>
                <w:sz w:val="18"/>
                <w:szCs w:val="18"/>
                <w:lang w:val="ru-RU"/>
              </w:rPr>
              <w:t>Налог</w:t>
            </w:r>
            <w:r w:rsidR="00074327" w:rsidRPr="00F04CC4">
              <w:rPr>
                <w:sz w:val="18"/>
                <w:szCs w:val="18"/>
                <w:lang w:val="ru-RU"/>
              </w:rPr>
              <w:t xml:space="preserve"> на имущество юридических лиц и индивидуальных предпринимателей</w:t>
            </w:r>
          </w:p>
        </w:tc>
        <w:tc>
          <w:tcPr>
            <w:tcW w:w="571" w:type="pct"/>
            <w:tcBorders>
              <w:top w:val="nil"/>
              <w:left w:val="nil"/>
              <w:bottom w:val="single" w:sz="4" w:space="0" w:color="auto"/>
              <w:right w:val="single" w:sz="4" w:space="0" w:color="auto"/>
            </w:tcBorders>
            <w:vAlign w:val="center"/>
            <w:hideMark/>
          </w:tcPr>
          <w:p w14:paraId="51BA0CBA" w14:textId="77777777" w:rsidR="00074327" w:rsidRPr="00F04CC4" w:rsidRDefault="00074327" w:rsidP="00832614">
            <w:pPr>
              <w:jc w:val="center"/>
              <w:rPr>
                <w:sz w:val="18"/>
                <w:szCs w:val="18"/>
              </w:rPr>
            </w:pPr>
            <w:r w:rsidRPr="00F04CC4">
              <w:rPr>
                <w:sz w:val="18"/>
                <w:szCs w:val="18"/>
              </w:rPr>
              <w:t>33 712 530</w:t>
            </w:r>
          </w:p>
        </w:tc>
        <w:tc>
          <w:tcPr>
            <w:tcW w:w="573" w:type="pct"/>
            <w:tcBorders>
              <w:top w:val="nil"/>
              <w:left w:val="nil"/>
              <w:bottom w:val="single" w:sz="4" w:space="0" w:color="auto"/>
              <w:right w:val="single" w:sz="4" w:space="0" w:color="auto"/>
            </w:tcBorders>
            <w:vAlign w:val="center"/>
            <w:hideMark/>
          </w:tcPr>
          <w:p w14:paraId="698725BE" w14:textId="77777777" w:rsidR="00074327" w:rsidRPr="00F04CC4" w:rsidRDefault="00074327" w:rsidP="00832614">
            <w:pPr>
              <w:jc w:val="center"/>
              <w:rPr>
                <w:sz w:val="18"/>
                <w:szCs w:val="18"/>
              </w:rPr>
            </w:pPr>
            <w:r w:rsidRPr="00F04CC4">
              <w:rPr>
                <w:sz w:val="18"/>
                <w:szCs w:val="18"/>
              </w:rPr>
              <w:t>33 712 530</w:t>
            </w:r>
          </w:p>
        </w:tc>
        <w:tc>
          <w:tcPr>
            <w:tcW w:w="644" w:type="pct"/>
            <w:tcBorders>
              <w:top w:val="nil"/>
              <w:left w:val="nil"/>
              <w:bottom w:val="single" w:sz="4" w:space="0" w:color="auto"/>
              <w:right w:val="single" w:sz="4" w:space="0" w:color="auto"/>
            </w:tcBorders>
            <w:vAlign w:val="center"/>
            <w:hideMark/>
          </w:tcPr>
          <w:p w14:paraId="00BFD2A1" w14:textId="77777777" w:rsidR="00074327" w:rsidRPr="00F04CC4" w:rsidRDefault="00074327" w:rsidP="00832614">
            <w:pPr>
              <w:jc w:val="center"/>
              <w:rPr>
                <w:sz w:val="18"/>
                <w:szCs w:val="18"/>
              </w:rPr>
            </w:pPr>
            <w:r w:rsidRPr="00F04CC4">
              <w:rPr>
                <w:sz w:val="18"/>
                <w:szCs w:val="18"/>
              </w:rPr>
              <w:t>0</w:t>
            </w:r>
          </w:p>
        </w:tc>
        <w:tc>
          <w:tcPr>
            <w:tcW w:w="609" w:type="pct"/>
            <w:tcBorders>
              <w:top w:val="nil"/>
              <w:left w:val="nil"/>
              <w:bottom w:val="single" w:sz="4" w:space="0" w:color="auto"/>
              <w:right w:val="single" w:sz="4" w:space="0" w:color="auto"/>
            </w:tcBorders>
            <w:vAlign w:val="center"/>
            <w:hideMark/>
          </w:tcPr>
          <w:p w14:paraId="5A000D7B" w14:textId="77777777" w:rsidR="00074327" w:rsidRPr="00F04CC4" w:rsidRDefault="00074327" w:rsidP="00832614">
            <w:pPr>
              <w:jc w:val="center"/>
              <w:rPr>
                <w:sz w:val="18"/>
                <w:szCs w:val="18"/>
              </w:rPr>
            </w:pPr>
            <w:r w:rsidRPr="00F04CC4">
              <w:rPr>
                <w:sz w:val="18"/>
                <w:szCs w:val="18"/>
              </w:rPr>
              <w:t>35 300 000</w:t>
            </w:r>
          </w:p>
        </w:tc>
        <w:tc>
          <w:tcPr>
            <w:tcW w:w="676" w:type="pct"/>
            <w:tcBorders>
              <w:top w:val="nil"/>
              <w:left w:val="nil"/>
              <w:bottom w:val="single" w:sz="4" w:space="0" w:color="auto"/>
              <w:right w:val="single" w:sz="4" w:space="0" w:color="auto"/>
            </w:tcBorders>
            <w:vAlign w:val="center"/>
            <w:hideMark/>
          </w:tcPr>
          <w:p w14:paraId="4F11FADB" w14:textId="77777777" w:rsidR="00074327" w:rsidRPr="00F04CC4" w:rsidRDefault="00074327" w:rsidP="00832614">
            <w:pPr>
              <w:jc w:val="center"/>
              <w:rPr>
                <w:sz w:val="18"/>
                <w:szCs w:val="18"/>
              </w:rPr>
            </w:pPr>
            <w:r w:rsidRPr="00F04CC4">
              <w:rPr>
                <w:sz w:val="18"/>
                <w:szCs w:val="18"/>
              </w:rPr>
              <w:t>36 750 000</w:t>
            </w:r>
          </w:p>
        </w:tc>
        <w:tc>
          <w:tcPr>
            <w:tcW w:w="643" w:type="pct"/>
            <w:tcBorders>
              <w:top w:val="nil"/>
              <w:left w:val="nil"/>
              <w:bottom w:val="single" w:sz="4" w:space="0" w:color="auto"/>
              <w:right w:val="single" w:sz="4" w:space="0" w:color="auto"/>
            </w:tcBorders>
            <w:noWrap/>
            <w:vAlign w:val="center"/>
            <w:hideMark/>
          </w:tcPr>
          <w:p w14:paraId="7FD17A52" w14:textId="77777777" w:rsidR="00074327" w:rsidRPr="00F04CC4" w:rsidRDefault="00074327" w:rsidP="00832614">
            <w:pPr>
              <w:jc w:val="center"/>
              <w:rPr>
                <w:sz w:val="18"/>
                <w:szCs w:val="18"/>
              </w:rPr>
            </w:pPr>
            <w:r w:rsidRPr="00F04CC4">
              <w:rPr>
                <w:sz w:val="18"/>
                <w:szCs w:val="18"/>
              </w:rPr>
              <w:t>1 450 000</w:t>
            </w:r>
          </w:p>
        </w:tc>
      </w:tr>
      <w:tr w:rsidR="00A30457" w:rsidRPr="00F04CC4" w14:paraId="534B3038" w14:textId="77777777" w:rsidTr="00832614">
        <w:trPr>
          <w:trHeight w:val="264"/>
        </w:trPr>
        <w:tc>
          <w:tcPr>
            <w:tcW w:w="212" w:type="pct"/>
            <w:vMerge/>
            <w:tcBorders>
              <w:top w:val="nil"/>
              <w:left w:val="single" w:sz="4" w:space="0" w:color="auto"/>
              <w:bottom w:val="single" w:sz="4" w:space="0" w:color="000000"/>
              <w:right w:val="single" w:sz="4" w:space="0" w:color="auto"/>
            </w:tcBorders>
            <w:vAlign w:val="center"/>
            <w:hideMark/>
          </w:tcPr>
          <w:p w14:paraId="3EB75A85" w14:textId="77777777" w:rsidR="00074327" w:rsidRPr="00F04CC4" w:rsidRDefault="00074327" w:rsidP="007B2C77">
            <w:pPr>
              <w:rPr>
                <w:sz w:val="18"/>
                <w:szCs w:val="18"/>
              </w:rPr>
            </w:pPr>
          </w:p>
        </w:tc>
        <w:tc>
          <w:tcPr>
            <w:tcW w:w="1072" w:type="pct"/>
            <w:tcBorders>
              <w:top w:val="nil"/>
              <w:left w:val="nil"/>
              <w:bottom w:val="single" w:sz="4" w:space="0" w:color="auto"/>
              <w:right w:val="single" w:sz="4" w:space="0" w:color="auto"/>
            </w:tcBorders>
            <w:vAlign w:val="center"/>
            <w:hideMark/>
          </w:tcPr>
          <w:p w14:paraId="1B186627" w14:textId="26D119EC" w:rsidR="00074327" w:rsidRPr="00F04CC4" w:rsidRDefault="0078482E" w:rsidP="007B2C77">
            <w:pPr>
              <w:rPr>
                <w:sz w:val="18"/>
                <w:szCs w:val="18"/>
                <w:lang w:val="ru-RU"/>
              </w:rPr>
            </w:pPr>
            <w:r w:rsidRPr="00F04CC4">
              <w:rPr>
                <w:sz w:val="18"/>
                <w:szCs w:val="18"/>
                <w:lang w:val="ru-RU"/>
              </w:rPr>
              <w:t xml:space="preserve">Налог </w:t>
            </w:r>
            <w:r w:rsidR="00074327" w:rsidRPr="00F04CC4">
              <w:rPr>
                <w:sz w:val="18"/>
                <w:szCs w:val="18"/>
                <w:lang w:val="ru-RU"/>
              </w:rPr>
              <w:t>на имущество физических лиц</w:t>
            </w:r>
          </w:p>
        </w:tc>
        <w:tc>
          <w:tcPr>
            <w:tcW w:w="571" w:type="pct"/>
            <w:tcBorders>
              <w:top w:val="nil"/>
              <w:left w:val="nil"/>
              <w:bottom w:val="single" w:sz="4" w:space="0" w:color="auto"/>
              <w:right w:val="single" w:sz="4" w:space="0" w:color="auto"/>
            </w:tcBorders>
            <w:vAlign w:val="center"/>
            <w:hideMark/>
          </w:tcPr>
          <w:p w14:paraId="1213A4BC" w14:textId="77777777" w:rsidR="00074327" w:rsidRPr="00F04CC4" w:rsidRDefault="00074327" w:rsidP="00832614">
            <w:pPr>
              <w:jc w:val="center"/>
              <w:rPr>
                <w:sz w:val="18"/>
                <w:szCs w:val="18"/>
              </w:rPr>
            </w:pPr>
            <w:r w:rsidRPr="00F04CC4">
              <w:rPr>
                <w:sz w:val="18"/>
                <w:szCs w:val="18"/>
              </w:rPr>
              <w:t>5 112 975</w:t>
            </w:r>
          </w:p>
        </w:tc>
        <w:tc>
          <w:tcPr>
            <w:tcW w:w="573" w:type="pct"/>
            <w:tcBorders>
              <w:top w:val="nil"/>
              <w:left w:val="nil"/>
              <w:bottom w:val="single" w:sz="4" w:space="0" w:color="auto"/>
              <w:right w:val="single" w:sz="4" w:space="0" w:color="auto"/>
            </w:tcBorders>
            <w:vAlign w:val="center"/>
            <w:hideMark/>
          </w:tcPr>
          <w:p w14:paraId="16A38D7A" w14:textId="77777777" w:rsidR="00074327" w:rsidRPr="00F04CC4" w:rsidRDefault="00074327" w:rsidP="00832614">
            <w:pPr>
              <w:jc w:val="center"/>
              <w:rPr>
                <w:sz w:val="18"/>
                <w:szCs w:val="18"/>
              </w:rPr>
            </w:pPr>
            <w:r w:rsidRPr="00F04CC4">
              <w:rPr>
                <w:sz w:val="18"/>
                <w:szCs w:val="18"/>
              </w:rPr>
              <w:t>4 912 975</w:t>
            </w:r>
          </w:p>
        </w:tc>
        <w:tc>
          <w:tcPr>
            <w:tcW w:w="644" w:type="pct"/>
            <w:tcBorders>
              <w:top w:val="nil"/>
              <w:left w:val="nil"/>
              <w:bottom w:val="single" w:sz="4" w:space="0" w:color="auto"/>
              <w:right w:val="single" w:sz="4" w:space="0" w:color="auto"/>
            </w:tcBorders>
            <w:vAlign w:val="center"/>
            <w:hideMark/>
          </w:tcPr>
          <w:p w14:paraId="1B77383F" w14:textId="77777777" w:rsidR="00074327" w:rsidRPr="00F04CC4" w:rsidRDefault="00074327" w:rsidP="00832614">
            <w:pPr>
              <w:jc w:val="center"/>
              <w:rPr>
                <w:sz w:val="18"/>
                <w:szCs w:val="18"/>
              </w:rPr>
            </w:pPr>
            <w:r w:rsidRPr="00F04CC4">
              <w:rPr>
                <w:sz w:val="18"/>
                <w:szCs w:val="18"/>
              </w:rPr>
              <w:t>-160 000</w:t>
            </w:r>
          </w:p>
        </w:tc>
        <w:tc>
          <w:tcPr>
            <w:tcW w:w="609" w:type="pct"/>
            <w:tcBorders>
              <w:top w:val="nil"/>
              <w:left w:val="nil"/>
              <w:bottom w:val="single" w:sz="4" w:space="0" w:color="auto"/>
              <w:right w:val="single" w:sz="4" w:space="0" w:color="auto"/>
            </w:tcBorders>
            <w:vAlign w:val="center"/>
            <w:hideMark/>
          </w:tcPr>
          <w:p w14:paraId="47B581D5" w14:textId="77777777" w:rsidR="00074327" w:rsidRPr="00F04CC4" w:rsidRDefault="00074327" w:rsidP="00832614">
            <w:pPr>
              <w:jc w:val="center"/>
              <w:rPr>
                <w:sz w:val="18"/>
                <w:szCs w:val="18"/>
              </w:rPr>
            </w:pPr>
            <w:r w:rsidRPr="00F04CC4">
              <w:rPr>
                <w:sz w:val="18"/>
                <w:szCs w:val="18"/>
              </w:rPr>
              <w:t>5 280 000</w:t>
            </w:r>
          </w:p>
        </w:tc>
        <w:tc>
          <w:tcPr>
            <w:tcW w:w="676" w:type="pct"/>
            <w:tcBorders>
              <w:top w:val="nil"/>
              <w:left w:val="nil"/>
              <w:bottom w:val="single" w:sz="4" w:space="0" w:color="auto"/>
              <w:right w:val="single" w:sz="4" w:space="0" w:color="auto"/>
            </w:tcBorders>
            <w:vAlign w:val="center"/>
            <w:hideMark/>
          </w:tcPr>
          <w:p w14:paraId="1942A405" w14:textId="77777777" w:rsidR="00074327" w:rsidRPr="00F04CC4" w:rsidRDefault="00074327" w:rsidP="00832614">
            <w:pPr>
              <w:jc w:val="center"/>
              <w:rPr>
                <w:sz w:val="18"/>
                <w:szCs w:val="18"/>
              </w:rPr>
            </w:pPr>
            <w:r w:rsidRPr="00F04CC4">
              <w:rPr>
                <w:sz w:val="18"/>
                <w:szCs w:val="18"/>
              </w:rPr>
              <w:t>5 435 000</w:t>
            </w:r>
          </w:p>
        </w:tc>
        <w:tc>
          <w:tcPr>
            <w:tcW w:w="643" w:type="pct"/>
            <w:tcBorders>
              <w:top w:val="nil"/>
              <w:left w:val="nil"/>
              <w:bottom w:val="single" w:sz="4" w:space="0" w:color="auto"/>
              <w:right w:val="single" w:sz="4" w:space="0" w:color="auto"/>
            </w:tcBorders>
            <w:noWrap/>
            <w:vAlign w:val="center"/>
            <w:hideMark/>
          </w:tcPr>
          <w:p w14:paraId="2C9B0CEA" w14:textId="77777777" w:rsidR="00074327" w:rsidRPr="00F04CC4" w:rsidRDefault="00074327" w:rsidP="00832614">
            <w:pPr>
              <w:jc w:val="center"/>
              <w:rPr>
                <w:sz w:val="18"/>
                <w:szCs w:val="18"/>
              </w:rPr>
            </w:pPr>
            <w:r w:rsidRPr="00F04CC4">
              <w:rPr>
                <w:sz w:val="18"/>
                <w:szCs w:val="18"/>
              </w:rPr>
              <w:t>155 000</w:t>
            </w:r>
          </w:p>
        </w:tc>
      </w:tr>
      <w:tr w:rsidR="00A30457" w:rsidRPr="00F04CC4" w14:paraId="4459725D" w14:textId="77777777" w:rsidTr="00832614">
        <w:trPr>
          <w:trHeight w:val="264"/>
        </w:trPr>
        <w:tc>
          <w:tcPr>
            <w:tcW w:w="212" w:type="pct"/>
            <w:tcBorders>
              <w:top w:val="nil"/>
              <w:left w:val="single" w:sz="4" w:space="0" w:color="auto"/>
              <w:bottom w:val="single" w:sz="4" w:space="0" w:color="auto"/>
              <w:right w:val="single" w:sz="4" w:space="0" w:color="auto"/>
            </w:tcBorders>
            <w:noWrap/>
            <w:vAlign w:val="center"/>
            <w:hideMark/>
          </w:tcPr>
          <w:p w14:paraId="0685AB90" w14:textId="77777777" w:rsidR="00074327" w:rsidRPr="00F04CC4" w:rsidRDefault="00074327" w:rsidP="007B2C77">
            <w:pPr>
              <w:jc w:val="center"/>
              <w:rPr>
                <w:sz w:val="18"/>
                <w:szCs w:val="18"/>
              </w:rPr>
            </w:pPr>
            <w:r w:rsidRPr="00F04CC4">
              <w:rPr>
                <w:sz w:val="18"/>
                <w:szCs w:val="18"/>
              </w:rPr>
              <w:t>5</w:t>
            </w:r>
          </w:p>
        </w:tc>
        <w:tc>
          <w:tcPr>
            <w:tcW w:w="1072" w:type="pct"/>
            <w:tcBorders>
              <w:top w:val="nil"/>
              <w:left w:val="nil"/>
              <w:bottom w:val="single" w:sz="4" w:space="0" w:color="auto"/>
              <w:right w:val="single" w:sz="4" w:space="0" w:color="auto"/>
            </w:tcBorders>
            <w:vAlign w:val="center"/>
            <w:hideMark/>
          </w:tcPr>
          <w:p w14:paraId="51137746" w14:textId="7937F8FC" w:rsidR="00074327" w:rsidRPr="00F04CC4" w:rsidRDefault="00C33A89" w:rsidP="007B2C77">
            <w:pPr>
              <w:rPr>
                <w:b/>
                <w:bCs/>
                <w:sz w:val="18"/>
                <w:szCs w:val="18"/>
                <w:lang w:val="ru-RU"/>
              </w:rPr>
            </w:pPr>
            <w:r w:rsidRPr="00F04CC4">
              <w:rPr>
                <w:b/>
                <w:bCs/>
                <w:sz w:val="18"/>
                <w:szCs w:val="18"/>
                <w:lang w:val="ru-RU"/>
              </w:rPr>
              <w:t>Земельный налог</w:t>
            </w:r>
          </w:p>
        </w:tc>
        <w:tc>
          <w:tcPr>
            <w:tcW w:w="571" w:type="pct"/>
            <w:tcBorders>
              <w:top w:val="nil"/>
              <w:left w:val="nil"/>
              <w:bottom w:val="single" w:sz="4" w:space="0" w:color="auto"/>
              <w:right w:val="single" w:sz="4" w:space="0" w:color="auto"/>
            </w:tcBorders>
            <w:vAlign w:val="center"/>
            <w:hideMark/>
          </w:tcPr>
          <w:p w14:paraId="72D3889A" w14:textId="77777777" w:rsidR="00074327" w:rsidRPr="00F04CC4" w:rsidRDefault="00074327" w:rsidP="00832614">
            <w:pPr>
              <w:jc w:val="center"/>
              <w:rPr>
                <w:b/>
                <w:bCs/>
                <w:sz w:val="18"/>
                <w:szCs w:val="18"/>
              </w:rPr>
            </w:pPr>
            <w:r w:rsidRPr="00F04CC4">
              <w:rPr>
                <w:b/>
                <w:bCs/>
                <w:sz w:val="18"/>
                <w:szCs w:val="18"/>
              </w:rPr>
              <w:t>1 690 258</w:t>
            </w:r>
          </w:p>
        </w:tc>
        <w:tc>
          <w:tcPr>
            <w:tcW w:w="573" w:type="pct"/>
            <w:tcBorders>
              <w:top w:val="nil"/>
              <w:left w:val="nil"/>
              <w:bottom w:val="single" w:sz="4" w:space="0" w:color="auto"/>
              <w:right w:val="single" w:sz="4" w:space="0" w:color="auto"/>
            </w:tcBorders>
            <w:vAlign w:val="center"/>
            <w:hideMark/>
          </w:tcPr>
          <w:p w14:paraId="382C636C" w14:textId="77777777" w:rsidR="00074327" w:rsidRPr="00F04CC4" w:rsidRDefault="00074327" w:rsidP="00832614">
            <w:pPr>
              <w:jc w:val="center"/>
              <w:rPr>
                <w:b/>
                <w:bCs/>
                <w:sz w:val="18"/>
                <w:szCs w:val="18"/>
              </w:rPr>
            </w:pPr>
            <w:r w:rsidRPr="00F04CC4">
              <w:rPr>
                <w:b/>
                <w:bCs/>
                <w:sz w:val="18"/>
                <w:szCs w:val="18"/>
              </w:rPr>
              <w:t>1 510 258</w:t>
            </w:r>
          </w:p>
        </w:tc>
        <w:tc>
          <w:tcPr>
            <w:tcW w:w="644" w:type="pct"/>
            <w:tcBorders>
              <w:top w:val="nil"/>
              <w:left w:val="nil"/>
              <w:bottom w:val="single" w:sz="4" w:space="0" w:color="auto"/>
              <w:right w:val="single" w:sz="4" w:space="0" w:color="auto"/>
            </w:tcBorders>
            <w:vAlign w:val="center"/>
            <w:hideMark/>
          </w:tcPr>
          <w:p w14:paraId="19EEFA3B" w14:textId="77777777" w:rsidR="00074327" w:rsidRPr="00F04CC4" w:rsidRDefault="00074327" w:rsidP="00832614">
            <w:pPr>
              <w:jc w:val="center"/>
              <w:rPr>
                <w:b/>
                <w:bCs/>
                <w:sz w:val="18"/>
                <w:szCs w:val="18"/>
              </w:rPr>
            </w:pPr>
            <w:r w:rsidRPr="00F04CC4">
              <w:rPr>
                <w:b/>
                <w:bCs/>
                <w:sz w:val="18"/>
                <w:szCs w:val="18"/>
              </w:rPr>
              <w:t>-180 000</w:t>
            </w:r>
          </w:p>
        </w:tc>
        <w:tc>
          <w:tcPr>
            <w:tcW w:w="609" w:type="pct"/>
            <w:tcBorders>
              <w:top w:val="nil"/>
              <w:left w:val="nil"/>
              <w:bottom w:val="single" w:sz="4" w:space="0" w:color="auto"/>
              <w:right w:val="single" w:sz="4" w:space="0" w:color="auto"/>
            </w:tcBorders>
            <w:vAlign w:val="center"/>
            <w:hideMark/>
          </w:tcPr>
          <w:p w14:paraId="000274AA" w14:textId="77777777" w:rsidR="00074327" w:rsidRPr="00F04CC4" w:rsidRDefault="00074327" w:rsidP="00832614">
            <w:pPr>
              <w:jc w:val="center"/>
              <w:rPr>
                <w:b/>
                <w:bCs/>
                <w:sz w:val="18"/>
                <w:szCs w:val="18"/>
              </w:rPr>
            </w:pPr>
            <w:r w:rsidRPr="00F04CC4">
              <w:rPr>
                <w:b/>
                <w:bCs/>
                <w:sz w:val="18"/>
                <w:szCs w:val="18"/>
              </w:rPr>
              <w:t>1 550 000</w:t>
            </w:r>
          </w:p>
        </w:tc>
        <w:tc>
          <w:tcPr>
            <w:tcW w:w="676" w:type="pct"/>
            <w:tcBorders>
              <w:top w:val="nil"/>
              <w:left w:val="nil"/>
              <w:bottom w:val="single" w:sz="4" w:space="0" w:color="auto"/>
              <w:right w:val="single" w:sz="4" w:space="0" w:color="auto"/>
            </w:tcBorders>
            <w:vAlign w:val="center"/>
            <w:hideMark/>
          </w:tcPr>
          <w:p w14:paraId="79425F51" w14:textId="77777777" w:rsidR="00074327" w:rsidRPr="00F04CC4" w:rsidRDefault="00074327" w:rsidP="00832614">
            <w:pPr>
              <w:jc w:val="center"/>
              <w:rPr>
                <w:b/>
                <w:bCs/>
                <w:sz w:val="18"/>
                <w:szCs w:val="18"/>
              </w:rPr>
            </w:pPr>
            <w:r w:rsidRPr="00F04CC4">
              <w:rPr>
                <w:b/>
                <w:bCs/>
                <w:sz w:val="18"/>
                <w:szCs w:val="18"/>
              </w:rPr>
              <w:t>1 535 000</w:t>
            </w:r>
          </w:p>
        </w:tc>
        <w:tc>
          <w:tcPr>
            <w:tcW w:w="643" w:type="pct"/>
            <w:tcBorders>
              <w:top w:val="nil"/>
              <w:left w:val="nil"/>
              <w:bottom w:val="single" w:sz="4" w:space="0" w:color="auto"/>
              <w:right w:val="single" w:sz="4" w:space="0" w:color="auto"/>
            </w:tcBorders>
            <w:noWrap/>
            <w:vAlign w:val="center"/>
            <w:hideMark/>
          </w:tcPr>
          <w:p w14:paraId="024FA429" w14:textId="77777777" w:rsidR="00074327" w:rsidRPr="00F04CC4" w:rsidRDefault="00074327" w:rsidP="00832614">
            <w:pPr>
              <w:jc w:val="center"/>
              <w:rPr>
                <w:b/>
                <w:bCs/>
                <w:sz w:val="18"/>
                <w:szCs w:val="18"/>
              </w:rPr>
            </w:pPr>
            <w:r w:rsidRPr="00F04CC4">
              <w:rPr>
                <w:b/>
                <w:bCs/>
                <w:sz w:val="18"/>
                <w:szCs w:val="18"/>
              </w:rPr>
              <w:t>-15 000</w:t>
            </w:r>
          </w:p>
        </w:tc>
      </w:tr>
      <w:tr w:rsidR="00A30457" w:rsidRPr="00F04CC4" w14:paraId="74F4CC5B" w14:textId="77777777" w:rsidTr="00832614">
        <w:trPr>
          <w:trHeight w:val="264"/>
        </w:trPr>
        <w:tc>
          <w:tcPr>
            <w:tcW w:w="212" w:type="pct"/>
            <w:vMerge w:val="restart"/>
            <w:tcBorders>
              <w:top w:val="nil"/>
              <w:left w:val="single" w:sz="4" w:space="0" w:color="auto"/>
              <w:bottom w:val="single" w:sz="4" w:space="0" w:color="000000"/>
              <w:right w:val="single" w:sz="4" w:space="0" w:color="auto"/>
            </w:tcBorders>
            <w:noWrap/>
            <w:vAlign w:val="center"/>
            <w:hideMark/>
          </w:tcPr>
          <w:p w14:paraId="36853FD7" w14:textId="77777777" w:rsidR="00074327" w:rsidRPr="00F04CC4" w:rsidRDefault="00074327" w:rsidP="007B2C77">
            <w:pPr>
              <w:jc w:val="center"/>
              <w:rPr>
                <w:sz w:val="18"/>
                <w:szCs w:val="18"/>
              </w:rPr>
            </w:pPr>
            <w:r w:rsidRPr="00F04CC4">
              <w:rPr>
                <w:sz w:val="18"/>
                <w:szCs w:val="18"/>
              </w:rPr>
              <w:t>6</w:t>
            </w:r>
          </w:p>
        </w:tc>
        <w:tc>
          <w:tcPr>
            <w:tcW w:w="1072" w:type="pct"/>
            <w:tcBorders>
              <w:top w:val="nil"/>
              <w:left w:val="nil"/>
              <w:bottom w:val="single" w:sz="4" w:space="0" w:color="auto"/>
              <w:right w:val="single" w:sz="4" w:space="0" w:color="auto"/>
            </w:tcBorders>
            <w:vAlign w:val="center"/>
            <w:hideMark/>
          </w:tcPr>
          <w:p w14:paraId="30EEF4B9" w14:textId="140E920A" w:rsidR="00074327" w:rsidRPr="00F04CC4" w:rsidRDefault="00C33A89" w:rsidP="007B2C77">
            <w:pPr>
              <w:rPr>
                <w:b/>
                <w:bCs/>
                <w:sz w:val="18"/>
                <w:szCs w:val="18"/>
                <w:lang w:val="ru-RU"/>
              </w:rPr>
            </w:pPr>
            <w:r w:rsidRPr="00F04CC4">
              <w:rPr>
                <w:b/>
                <w:bCs/>
                <w:sz w:val="18"/>
                <w:szCs w:val="18"/>
                <w:lang w:val="ru-RU"/>
              </w:rPr>
              <w:t>Налог на транспортные средства</w:t>
            </w:r>
          </w:p>
        </w:tc>
        <w:tc>
          <w:tcPr>
            <w:tcW w:w="571" w:type="pct"/>
            <w:tcBorders>
              <w:top w:val="nil"/>
              <w:left w:val="nil"/>
              <w:bottom w:val="single" w:sz="4" w:space="0" w:color="auto"/>
              <w:right w:val="single" w:sz="4" w:space="0" w:color="auto"/>
            </w:tcBorders>
            <w:vAlign w:val="center"/>
            <w:hideMark/>
          </w:tcPr>
          <w:p w14:paraId="5A2F19F9" w14:textId="77777777" w:rsidR="00074327" w:rsidRPr="00F04CC4" w:rsidRDefault="00074327" w:rsidP="00832614">
            <w:pPr>
              <w:jc w:val="center"/>
              <w:rPr>
                <w:b/>
                <w:bCs/>
                <w:sz w:val="18"/>
                <w:szCs w:val="18"/>
              </w:rPr>
            </w:pPr>
            <w:r w:rsidRPr="00F04CC4">
              <w:rPr>
                <w:b/>
                <w:bCs/>
                <w:sz w:val="18"/>
                <w:szCs w:val="18"/>
              </w:rPr>
              <w:t>11 063 175</w:t>
            </w:r>
          </w:p>
        </w:tc>
        <w:tc>
          <w:tcPr>
            <w:tcW w:w="573" w:type="pct"/>
            <w:tcBorders>
              <w:top w:val="nil"/>
              <w:left w:val="nil"/>
              <w:bottom w:val="single" w:sz="4" w:space="0" w:color="auto"/>
              <w:right w:val="single" w:sz="4" w:space="0" w:color="auto"/>
            </w:tcBorders>
            <w:vAlign w:val="center"/>
            <w:hideMark/>
          </w:tcPr>
          <w:p w14:paraId="5C044B35" w14:textId="77777777" w:rsidR="00074327" w:rsidRPr="00F04CC4" w:rsidRDefault="00074327" w:rsidP="00832614">
            <w:pPr>
              <w:jc w:val="center"/>
              <w:rPr>
                <w:b/>
                <w:bCs/>
                <w:sz w:val="18"/>
                <w:szCs w:val="18"/>
              </w:rPr>
            </w:pPr>
            <w:r w:rsidRPr="00F04CC4">
              <w:rPr>
                <w:b/>
                <w:bCs/>
                <w:sz w:val="18"/>
                <w:szCs w:val="18"/>
              </w:rPr>
              <w:t>11 983 175</w:t>
            </w:r>
          </w:p>
        </w:tc>
        <w:tc>
          <w:tcPr>
            <w:tcW w:w="644" w:type="pct"/>
            <w:tcBorders>
              <w:top w:val="nil"/>
              <w:left w:val="nil"/>
              <w:bottom w:val="single" w:sz="4" w:space="0" w:color="auto"/>
              <w:right w:val="single" w:sz="4" w:space="0" w:color="auto"/>
            </w:tcBorders>
            <w:vAlign w:val="center"/>
            <w:hideMark/>
          </w:tcPr>
          <w:p w14:paraId="2BC623B8" w14:textId="77777777" w:rsidR="00074327" w:rsidRPr="00F04CC4" w:rsidRDefault="00074327" w:rsidP="00832614">
            <w:pPr>
              <w:jc w:val="center"/>
              <w:rPr>
                <w:b/>
                <w:bCs/>
                <w:sz w:val="18"/>
                <w:szCs w:val="18"/>
              </w:rPr>
            </w:pPr>
            <w:r w:rsidRPr="00F04CC4">
              <w:rPr>
                <w:b/>
                <w:bCs/>
                <w:sz w:val="18"/>
                <w:szCs w:val="18"/>
              </w:rPr>
              <w:t>920 000</w:t>
            </w:r>
          </w:p>
        </w:tc>
        <w:tc>
          <w:tcPr>
            <w:tcW w:w="609" w:type="pct"/>
            <w:tcBorders>
              <w:top w:val="nil"/>
              <w:left w:val="nil"/>
              <w:bottom w:val="single" w:sz="4" w:space="0" w:color="auto"/>
              <w:right w:val="single" w:sz="4" w:space="0" w:color="auto"/>
            </w:tcBorders>
            <w:vAlign w:val="center"/>
            <w:hideMark/>
          </w:tcPr>
          <w:p w14:paraId="6B552029" w14:textId="77777777" w:rsidR="00074327" w:rsidRPr="00F04CC4" w:rsidRDefault="00074327" w:rsidP="00832614">
            <w:pPr>
              <w:jc w:val="center"/>
              <w:rPr>
                <w:b/>
                <w:bCs/>
                <w:sz w:val="18"/>
                <w:szCs w:val="18"/>
              </w:rPr>
            </w:pPr>
            <w:r w:rsidRPr="00F04CC4">
              <w:rPr>
                <w:b/>
                <w:bCs/>
                <w:sz w:val="18"/>
                <w:szCs w:val="18"/>
              </w:rPr>
              <w:t>12 170 000</w:t>
            </w:r>
          </w:p>
        </w:tc>
        <w:tc>
          <w:tcPr>
            <w:tcW w:w="676" w:type="pct"/>
            <w:tcBorders>
              <w:top w:val="nil"/>
              <w:left w:val="nil"/>
              <w:bottom w:val="single" w:sz="4" w:space="0" w:color="auto"/>
              <w:right w:val="single" w:sz="4" w:space="0" w:color="auto"/>
            </w:tcBorders>
            <w:vAlign w:val="center"/>
            <w:hideMark/>
          </w:tcPr>
          <w:p w14:paraId="3BBFA853" w14:textId="77777777" w:rsidR="00074327" w:rsidRPr="00F04CC4" w:rsidRDefault="00074327" w:rsidP="00832614">
            <w:pPr>
              <w:jc w:val="center"/>
              <w:rPr>
                <w:b/>
                <w:bCs/>
                <w:sz w:val="18"/>
                <w:szCs w:val="18"/>
              </w:rPr>
            </w:pPr>
            <w:r w:rsidRPr="00F04CC4">
              <w:rPr>
                <w:b/>
                <w:bCs/>
                <w:sz w:val="18"/>
                <w:szCs w:val="18"/>
              </w:rPr>
              <w:t>13 770 000</w:t>
            </w:r>
          </w:p>
        </w:tc>
        <w:tc>
          <w:tcPr>
            <w:tcW w:w="643" w:type="pct"/>
            <w:tcBorders>
              <w:top w:val="nil"/>
              <w:left w:val="nil"/>
              <w:bottom w:val="single" w:sz="4" w:space="0" w:color="auto"/>
              <w:right w:val="single" w:sz="4" w:space="0" w:color="auto"/>
            </w:tcBorders>
            <w:noWrap/>
            <w:vAlign w:val="center"/>
            <w:hideMark/>
          </w:tcPr>
          <w:p w14:paraId="42A9537D" w14:textId="77777777" w:rsidR="00074327" w:rsidRPr="00F04CC4" w:rsidRDefault="00074327" w:rsidP="00832614">
            <w:pPr>
              <w:jc w:val="center"/>
              <w:rPr>
                <w:b/>
                <w:bCs/>
                <w:sz w:val="18"/>
                <w:szCs w:val="18"/>
              </w:rPr>
            </w:pPr>
            <w:r w:rsidRPr="00F04CC4">
              <w:rPr>
                <w:b/>
                <w:bCs/>
                <w:sz w:val="18"/>
                <w:szCs w:val="18"/>
              </w:rPr>
              <w:t>1 600 000</w:t>
            </w:r>
          </w:p>
        </w:tc>
      </w:tr>
      <w:tr w:rsidR="00A30457" w:rsidRPr="00F04CC4" w14:paraId="03E16738" w14:textId="77777777" w:rsidTr="00832614">
        <w:trPr>
          <w:trHeight w:val="480"/>
        </w:trPr>
        <w:tc>
          <w:tcPr>
            <w:tcW w:w="212" w:type="pct"/>
            <w:vMerge/>
            <w:tcBorders>
              <w:top w:val="nil"/>
              <w:left w:val="single" w:sz="4" w:space="0" w:color="auto"/>
              <w:bottom w:val="single" w:sz="4" w:space="0" w:color="000000"/>
              <w:right w:val="single" w:sz="4" w:space="0" w:color="auto"/>
            </w:tcBorders>
            <w:vAlign w:val="center"/>
            <w:hideMark/>
          </w:tcPr>
          <w:p w14:paraId="6E50B91D" w14:textId="77777777" w:rsidR="00074327" w:rsidRPr="00F04CC4" w:rsidRDefault="00074327" w:rsidP="007B2C77">
            <w:pPr>
              <w:rPr>
                <w:sz w:val="18"/>
                <w:szCs w:val="18"/>
              </w:rPr>
            </w:pPr>
          </w:p>
        </w:tc>
        <w:tc>
          <w:tcPr>
            <w:tcW w:w="1072" w:type="pct"/>
            <w:tcBorders>
              <w:top w:val="nil"/>
              <w:left w:val="nil"/>
              <w:bottom w:val="single" w:sz="4" w:space="0" w:color="auto"/>
              <w:right w:val="single" w:sz="4" w:space="0" w:color="auto"/>
            </w:tcBorders>
            <w:vAlign w:val="center"/>
            <w:hideMark/>
          </w:tcPr>
          <w:p w14:paraId="29DA89B1" w14:textId="2CB8C9D3" w:rsidR="00074327" w:rsidRPr="00F04CC4" w:rsidRDefault="001706C5" w:rsidP="007B2C77">
            <w:pPr>
              <w:rPr>
                <w:sz w:val="18"/>
                <w:szCs w:val="18"/>
                <w:lang w:val="ru-RU"/>
              </w:rPr>
            </w:pPr>
            <w:r w:rsidRPr="00F04CC4">
              <w:rPr>
                <w:sz w:val="18"/>
                <w:szCs w:val="18"/>
                <w:lang w:val="ru-RU"/>
              </w:rPr>
              <w:t>Налог</w:t>
            </w:r>
            <w:r w:rsidR="00074327" w:rsidRPr="00F04CC4">
              <w:rPr>
                <w:sz w:val="18"/>
                <w:szCs w:val="18"/>
                <w:lang w:val="ru-RU"/>
              </w:rPr>
              <w:t xml:space="preserve"> на транспортные средства с юридических лиц</w:t>
            </w:r>
          </w:p>
        </w:tc>
        <w:tc>
          <w:tcPr>
            <w:tcW w:w="571" w:type="pct"/>
            <w:tcBorders>
              <w:top w:val="nil"/>
              <w:left w:val="nil"/>
              <w:bottom w:val="single" w:sz="4" w:space="0" w:color="auto"/>
              <w:right w:val="single" w:sz="4" w:space="0" w:color="auto"/>
            </w:tcBorders>
            <w:vAlign w:val="center"/>
            <w:hideMark/>
          </w:tcPr>
          <w:p w14:paraId="3FE12464" w14:textId="77777777" w:rsidR="00074327" w:rsidRPr="00F04CC4" w:rsidRDefault="00074327" w:rsidP="00832614">
            <w:pPr>
              <w:jc w:val="center"/>
              <w:rPr>
                <w:sz w:val="18"/>
                <w:szCs w:val="18"/>
              </w:rPr>
            </w:pPr>
            <w:r w:rsidRPr="00F04CC4">
              <w:rPr>
                <w:sz w:val="18"/>
                <w:szCs w:val="18"/>
              </w:rPr>
              <w:t>1 976 424</w:t>
            </w:r>
          </w:p>
        </w:tc>
        <w:tc>
          <w:tcPr>
            <w:tcW w:w="573" w:type="pct"/>
            <w:tcBorders>
              <w:top w:val="nil"/>
              <w:left w:val="nil"/>
              <w:bottom w:val="single" w:sz="4" w:space="0" w:color="auto"/>
              <w:right w:val="single" w:sz="4" w:space="0" w:color="auto"/>
            </w:tcBorders>
            <w:vAlign w:val="center"/>
            <w:hideMark/>
          </w:tcPr>
          <w:p w14:paraId="3B3DE90B" w14:textId="77777777" w:rsidR="00074327" w:rsidRPr="00F04CC4" w:rsidRDefault="00074327" w:rsidP="00832614">
            <w:pPr>
              <w:jc w:val="center"/>
              <w:rPr>
                <w:sz w:val="18"/>
                <w:szCs w:val="18"/>
              </w:rPr>
            </w:pPr>
            <w:r w:rsidRPr="00F04CC4">
              <w:rPr>
                <w:sz w:val="18"/>
                <w:szCs w:val="18"/>
              </w:rPr>
              <w:t>1 996 424</w:t>
            </w:r>
          </w:p>
        </w:tc>
        <w:tc>
          <w:tcPr>
            <w:tcW w:w="644" w:type="pct"/>
            <w:tcBorders>
              <w:top w:val="nil"/>
              <w:left w:val="nil"/>
              <w:bottom w:val="single" w:sz="4" w:space="0" w:color="auto"/>
              <w:right w:val="single" w:sz="4" w:space="0" w:color="auto"/>
            </w:tcBorders>
            <w:vAlign w:val="center"/>
            <w:hideMark/>
          </w:tcPr>
          <w:p w14:paraId="5122273B" w14:textId="77777777" w:rsidR="00074327" w:rsidRPr="00F04CC4" w:rsidRDefault="00074327" w:rsidP="00832614">
            <w:pPr>
              <w:jc w:val="center"/>
              <w:rPr>
                <w:sz w:val="18"/>
                <w:szCs w:val="18"/>
              </w:rPr>
            </w:pPr>
            <w:r w:rsidRPr="00F04CC4">
              <w:rPr>
                <w:sz w:val="18"/>
                <w:szCs w:val="18"/>
              </w:rPr>
              <w:t>20 000</w:t>
            </w:r>
          </w:p>
        </w:tc>
        <w:tc>
          <w:tcPr>
            <w:tcW w:w="609" w:type="pct"/>
            <w:tcBorders>
              <w:top w:val="nil"/>
              <w:left w:val="nil"/>
              <w:bottom w:val="single" w:sz="4" w:space="0" w:color="auto"/>
              <w:right w:val="single" w:sz="4" w:space="0" w:color="auto"/>
            </w:tcBorders>
            <w:vAlign w:val="center"/>
            <w:hideMark/>
          </w:tcPr>
          <w:p w14:paraId="2647F347" w14:textId="77777777" w:rsidR="00074327" w:rsidRPr="00F04CC4" w:rsidRDefault="00074327" w:rsidP="00832614">
            <w:pPr>
              <w:jc w:val="center"/>
              <w:rPr>
                <w:sz w:val="18"/>
                <w:szCs w:val="18"/>
              </w:rPr>
            </w:pPr>
            <w:r w:rsidRPr="00F04CC4">
              <w:rPr>
                <w:sz w:val="18"/>
                <w:szCs w:val="18"/>
              </w:rPr>
              <w:t>2 190 000</w:t>
            </w:r>
          </w:p>
        </w:tc>
        <w:tc>
          <w:tcPr>
            <w:tcW w:w="676" w:type="pct"/>
            <w:tcBorders>
              <w:top w:val="nil"/>
              <w:left w:val="nil"/>
              <w:bottom w:val="single" w:sz="4" w:space="0" w:color="auto"/>
              <w:right w:val="single" w:sz="4" w:space="0" w:color="auto"/>
            </w:tcBorders>
            <w:vAlign w:val="center"/>
            <w:hideMark/>
          </w:tcPr>
          <w:p w14:paraId="314CB366" w14:textId="77777777" w:rsidR="00074327" w:rsidRPr="00F04CC4" w:rsidRDefault="00074327" w:rsidP="00832614">
            <w:pPr>
              <w:jc w:val="center"/>
              <w:rPr>
                <w:sz w:val="18"/>
                <w:szCs w:val="18"/>
              </w:rPr>
            </w:pPr>
            <w:r w:rsidRPr="00F04CC4">
              <w:rPr>
                <w:sz w:val="18"/>
                <w:szCs w:val="18"/>
              </w:rPr>
              <w:t>2 340 000</w:t>
            </w:r>
          </w:p>
        </w:tc>
        <w:tc>
          <w:tcPr>
            <w:tcW w:w="643" w:type="pct"/>
            <w:tcBorders>
              <w:top w:val="nil"/>
              <w:left w:val="nil"/>
              <w:bottom w:val="single" w:sz="4" w:space="0" w:color="auto"/>
              <w:right w:val="single" w:sz="4" w:space="0" w:color="auto"/>
            </w:tcBorders>
            <w:noWrap/>
            <w:vAlign w:val="center"/>
            <w:hideMark/>
          </w:tcPr>
          <w:p w14:paraId="668B2A44" w14:textId="77777777" w:rsidR="00074327" w:rsidRPr="00F04CC4" w:rsidRDefault="00074327" w:rsidP="00832614">
            <w:pPr>
              <w:jc w:val="center"/>
              <w:rPr>
                <w:sz w:val="18"/>
                <w:szCs w:val="18"/>
              </w:rPr>
            </w:pPr>
            <w:r w:rsidRPr="00F04CC4">
              <w:rPr>
                <w:sz w:val="18"/>
                <w:szCs w:val="18"/>
              </w:rPr>
              <w:t>150 000</w:t>
            </w:r>
          </w:p>
        </w:tc>
      </w:tr>
      <w:tr w:rsidR="00A30457" w:rsidRPr="00F04CC4" w14:paraId="568955F2" w14:textId="77777777" w:rsidTr="00832614">
        <w:trPr>
          <w:trHeight w:val="480"/>
        </w:trPr>
        <w:tc>
          <w:tcPr>
            <w:tcW w:w="212" w:type="pct"/>
            <w:vMerge/>
            <w:tcBorders>
              <w:top w:val="nil"/>
              <w:left w:val="single" w:sz="4" w:space="0" w:color="auto"/>
              <w:bottom w:val="single" w:sz="4" w:space="0" w:color="000000"/>
              <w:right w:val="single" w:sz="4" w:space="0" w:color="auto"/>
            </w:tcBorders>
            <w:vAlign w:val="center"/>
            <w:hideMark/>
          </w:tcPr>
          <w:p w14:paraId="79419420" w14:textId="77777777" w:rsidR="00074327" w:rsidRPr="00F04CC4" w:rsidRDefault="00074327" w:rsidP="007B2C77">
            <w:pPr>
              <w:rPr>
                <w:sz w:val="18"/>
                <w:szCs w:val="18"/>
              </w:rPr>
            </w:pPr>
          </w:p>
        </w:tc>
        <w:tc>
          <w:tcPr>
            <w:tcW w:w="1072" w:type="pct"/>
            <w:tcBorders>
              <w:top w:val="nil"/>
              <w:left w:val="nil"/>
              <w:bottom w:val="single" w:sz="4" w:space="0" w:color="auto"/>
              <w:right w:val="single" w:sz="4" w:space="0" w:color="auto"/>
            </w:tcBorders>
            <w:vAlign w:val="center"/>
            <w:hideMark/>
          </w:tcPr>
          <w:p w14:paraId="63DC8616" w14:textId="04D4D4B2" w:rsidR="00074327" w:rsidRPr="00F04CC4" w:rsidRDefault="001706C5" w:rsidP="007B2C77">
            <w:pPr>
              <w:rPr>
                <w:sz w:val="18"/>
                <w:szCs w:val="18"/>
                <w:lang w:val="ru-RU"/>
              </w:rPr>
            </w:pPr>
            <w:r w:rsidRPr="00F04CC4">
              <w:rPr>
                <w:sz w:val="18"/>
                <w:szCs w:val="18"/>
                <w:lang w:val="ru-RU"/>
              </w:rPr>
              <w:t>Налог</w:t>
            </w:r>
            <w:r w:rsidR="00074327" w:rsidRPr="00F04CC4">
              <w:rPr>
                <w:sz w:val="18"/>
                <w:szCs w:val="18"/>
                <w:lang w:val="ru-RU"/>
              </w:rPr>
              <w:t xml:space="preserve"> на транспортные средства с физических лиц</w:t>
            </w:r>
          </w:p>
        </w:tc>
        <w:tc>
          <w:tcPr>
            <w:tcW w:w="571" w:type="pct"/>
            <w:tcBorders>
              <w:top w:val="nil"/>
              <w:left w:val="nil"/>
              <w:bottom w:val="single" w:sz="4" w:space="0" w:color="auto"/>
              <w:right w:val="single" w:sz="4" w:space="0" w:color="auto"/>
            </w:tcBorders>
            <w:vAlign w:val="center"/>
            <w:hideMark/>
          </w:tcPr>
          <w:p w14:paraId="1E10DA94" w14:textId="77777777" w:rsidR="00074327" w:rsidRPr="00F04CC4" w:rsidRDefault="00074327" w:rsidP="00832614">
            <w:pPr>
              <w:jc w:val="center"/>
              <w:rPr>
                <w:sz w:val="18"/>
                <w:szCs w:val="18"/>
              </w:rPr>
            </w:pPr>
            <w:r w:rsidRPr="00F04CC4">
              <w:rPr>
                <w:sz w:val="18"/>
                <w:szCs w:val="18"/>
              </w:rPr>
              <w:t>9 086 751</w:t>
            </w:r>
          </w:p>
        </w:tc>
        <w:tc>
          <w:tcPr>
            <w:tcW w:w="573" w:type="pct"/>
            <w:tcBorders>
              <w:top w:val="nil"/>
              <w:left w:val="nil"/>
              <w:bottom w:val="single" w:sz="4" w:space="0" w:color="auto"/>
              <w:right w:val="single" w:sz="4" w:space="0" w:color="auto"/>
            </w:tcBorders>
            <w:vAlign w:val="center"/>
            <w:hideMark/>
          </w:tcPr>
          <w:p w14:paraId="079E186A" w14:textId="77777777" w:rsidR="00074327" w:rsidRPr="00F04CC4" w:rsidRDefault="00074327" w:rsidP="00832614">
            <w:pPr>
              <w:jc w:val="center"/>
              <w:rPr>
                <w:sz w:val="18"/>
                <w:szCs w:val="18"/>
              </w:rPr>
            </w:pPr>
            <w:r w:rsidRPr="00F04CC4">
              <w:rPr>
                <w:sz w:val="18"/>
                <w:szCs w:val="18"/>
              </w:rPr>
              <w:t>9 986 751</w:t>
            </w:r>
          </w:p>
        </w:tc>
        <w:tc>
          <w:tcPr>
            <w:tcW w:w="644" w:type="pct"/>
            <w:tcBorders>
              <w:top w:val="nil"/>
              <w:left w:val="nil"/>
              <w:bottom w:val="single" w:sz="4" w:space="0" w:color="auto"/>
              <w:right w:val="single" w:sz="4" w:space="0" w:color="auto"/>
            </w:tcBorders>
            <w:vAlign w:val="center"/>
            <w:hideMark/>
          </w:tcPr>
          <w:p w14:paraId="571B5A45" w14:textId="77777777" w:rsidR="00074327" w:rsidRPr="00F04CC4" w:rsidRDefault="00074327" w:rsidP="00832614">
            <w:pPr>
              <w:jc w:val="center"/>
              <w:rPr>
                <w:sz w:val="18"/>
                <w:szCs w:val="18"/>
              </w:rPr>
            </w:pPr>
            <w:r w:rsidRPr="00F04CC4">
              <w:rPr>
                <w:sz w:val="18"/>
                <w:szCs w:val="18"/>
              </w:rPr>
              <w:t>900000</w:t>
            </w:r>
          </w:p>
        </w:tc>
        <w:tc>
          <w:tcPr>
            <w:tcW w:w="609" w:type="pct"/>
            <w:tcBorders>
              <w:top w:val="nil"/>
              <w:left w:val="nil"/>
              <w:bottom w:val="single" w:sz="4" w:space="0" w:color="auto"/>
              <w:right w:val="single" w:sz="4" w:space="0" w:color="auto"/>
            </w:tcBorders>
            <w:vAlign w:val="center"/>
            <w:hideMark/>
          </w:tcPr>
          <w:p w14:paraId="4F62F902" w14:textId="77777777" w:rsidR="00074327" w:rsidRPr="00F04CC4" w:rsidRDefault="00074327" w:rsidP="00832614">
            <w:pPr>
              <w:jc w:val="center"/>
              <w:rPr>
                <w:sz w:val="18"/>
                <w:szCs w:val="18"/>
              </w:rPr>
            </w:pPr>
            <w:r w:rsidRPr="00F04CC4">
              <w:rPr>
                <w:sz w:val="18"/>
                <w:szCs w:val="18"/>
              </w:rPr>
              <w:t>9 980 000</w:t>
            </w:r>
          </w:p>
        </w:tc>
        <w:tc>
          <w:tcPr>
            <w:tcW w:w="676" w:type="pct"/>
            <w:tcBorders>
              <w:top w:val="nil"/>
              <w:left w:val="nil"/>
              <w:bottom w:val="single" w:sz="4" w:space="0" w:color="auto"/>
              <w:right w:val="single" w:sz="4" w:space="0" w:color="auto"/>
            </w:tcBorders>
            <w:vAlign w:val="center"/>
            <w:hideMark/>
          </w:tcPr>
          <w:p w14:paraId="22F7A9CE" w14:textId="77777777" w:rsidR="00074327" w:rsidRPr="00F04CC4" w:rsidRDefault="00074327" w:rsidP="00832614">
            <w:pPr>
              <w:jc w:val="center"/>
              <w:rPr>
                <w:sz w:val="18"/>
                <w:szCs w:val="18"/>
              </w:rPr>
            </w:pPr>
            <w:r w:rsidRPr="00F04CC4">
              <w:rPr>
                <w:sz w:val="18"/>
                <w:szCs w:val="18"/>
              </w:rPr>
              <w:t>11 430 000</w:t>
            </w:r>
          </w:p>
        </w:tc>
        <w:tc>
          <w:tcPr>
            <w:tcW w:w="643" w:type="pct"/>
            <w:tcBorders>
              <w:top w:val="nil"/>
              <w:left w:val="nil"/>
              <w:bottom w:val="single" w:sz="4" w:space="0" w:color="auto"/>
              <w:right w:val="single" w:sz="4" w:space="0" w:color="auto"/>
            </w:tcBorders>
            <w:noWrap/>
            <w:vAlign w:val="center"/>
            <w:hideMark/>
          </w:tcPr>
          <w:p w14:paraId="123A02C7" w14:textId="77777777" w:rsidR="00074327" w:rsidRPr="00F04CC4" w:rsidRDefault="00074327" w:rsidP="00832614">
            <w:pPr>
              <w:jc w:val="center"/>
              <w:rPr>
                <w:sz w:val="18"/>
                <w:szCs w:val="18"/>
              </w:rPr>
            </w:pPr>
            <w:r w:rsidRPr="00F04CC4">
              <w:rPr>
                <w:sz w:val="18"/>
                <w:szCs w:val="18"/>
              </w:rPr>
              <w:t>1 450 000</w:t>
            </w:r>
          </w:p>
        </w:tc>
      </w:tr>
      <w:tr w:rsidR="00A30457" w:rsidRPr="00F04CC4" w14:paraId="4FBBECF2" w14:textId="77777777" w:rsidTr="00832614">
        <w:trPr>
          <w:trHeight w:val="264"/>
        </w:trPr>
        <w:tc>
          <w:tcPr>
            <w:tcW w:w="212" w:type="pct"/>
            <w:tcBorders>
              <w:top w:val="nil"/>
              <w:left w:val="single" w:sz="4" w:space="0" w:color="auto"/>
              <w:bottom w:val="single" w:sz="4" w:space="0" w:color="auto"/>
              <w:right w:val="single" w:sz="4" w:space="0" w:color="auto"/>
            </w:tcBorders>
            <w:noWrap/>
            <w:vAlign w:val="center"/>
            <w:hideMark/>
          </w:tcPr>
          <w:p w14:paraId="6DB313F5" w14:textId="77777777" w:rsidR="00074327" w:rsidRPr="00F04CC4" w:rsidRDefault="00074327" w:rsidP="007B2C77">
            <w:pPr>
              <w:jc w:val="center"/>
              <w:rPr>
                <w:sz w:val="18"/>
                <w:szCs w:val="18"/>
              </w:rPr>
            </w:pPr>
            <w:r w:rsidRPr="00F04CC4">
              <w:rPr>
                <w:sz w:val="18"/>
                <w:szCs w:val="18"/>
              </w:rPr>
              <w:t>7</w:t>
            </w:r>
          </w:p>
        </w:tc>
        <w:tc>
          <w:tcPr>
            <w:tcW w:w="1072" w:type="pct"/>
            <w:tcBorders>
              <w:top w:val="nil"/>
              <w:left w:val="nil"/>
              <w:bottom w:val="single" w:sz="4" w:space="0" w:color="auto"/>
              <w:right w:val="single" w:sz="4" w:space="0" w:color="auto"/>
            </w:tcBorders>
            <w:vAlign w:val="center"/>
            <w:hideMark/>
          </w:tcPr>
          <w:p w14:paraId="0A117F31" w14:textId="35316732" w:rsidR="00074327" w:rsidRPr="00F04CC4" w:rsidRDefault="00C33A89" w:rsidP="007B2C77">
            <w:pPr>
              <w:rPr>
                <w:b/>
                <w:bCs/>
                <w:sz w:val="18"/>
                <w:szCs w:val="18"/>
                <w:lang w:val="ru-RU"/>
              </w:rPr>
            </w:pPr>
            <w:r w:rsidRPr="00F04CC4">
              <w:rPr>
                <w:b/>
                <w:bCs/>
                <w:sz w:val="18"/>
                <w:szCs w:val="18"/>
                <w:lang w:val="ru-RU"/>
              </w:rPr>
              <w:t>Единый земельный налог</w:t>
            </w:r>
          </w:p>
        </w:tc>
        <w:tc>
          <w:tcPr>
            <w:tcW w:w="571" w:type="pct"/>
            <w:tcBorders>
              <w:top w:val="nil"/>
              <w:left w:val="nil"/>
              <w:bottom w:val="single" w:sz="4" w:space="0" w:color="auto"/>
              <w:right w:val="single" w:sz="4" w:space="0" w:color="auto"/>
            </w:tcBorders>
            <w:vAlign w:val="center"/>
            <w:hideMark/>
          </w:tcPr>
          <w:p w14:paraId="5C491E8A" w14:textId="77777777" w:rsidR="00074327" w:rsidRPr="00F04CC4" w:rsidRDefault="00074327" w:rsidP="00832614">
            <w:pPr>
              <w:jc w:val="center"/>
              <w:rPr>
                <w:b/>
                <w:bCs/>
                <w:sz w:val="18"/>
                <w:szCs w:val="18"/>
              </w:rPr>
            </w:pPr>
            <w:r w:rsidRPr="00F04CC4">
              <w:rPr>
                <w:b/>
                <w:bCs/>
                <w:sz w:val="18"/>
                <w:szCs w:val="18"/>
              </w:rPr>
              <w:t>0</w:t>
            </w:r>
          </w:p>
        </w:tc>
        <w:tc>
          <w:tcPr>
            <w:tcW w:w="573" w:type="pct"/>
            <w:tcBorders>
              <w:top w:val="nil"/>
              <w:left w:val="nil"/>
              <w:bottom w:val="single" w:sz="4" w:space="0" w:color="auto"/>
              <w:right w:val="single" w:sz="4" w:space="0" w:color="auto"/>
            </w:tcBorders>
            <w:vAlign w:val="center"/>
            <w:hideMark/>
          </w:tcPr>
          <w:p w14:paraId="7C25869F" w14:textId="77777777" w:rsidR="00074327" w:rsidRPr="00F04CC4" w:rsidRDefault="00074327" w:rsidP="00832614">
            <w:pPr>
              <w:jc w:val="center"/>
              <w:rPr>
                <w:b/>
                <w:bCs/>
                <w:sz w:val="18"/>
                <w:szCs w:val="18"/>
              </w:rPr>
            </w:pPr>
            <w:r w:rsidRPr="00F04CC4">
              <w:rPr>
                <w:b/>
                <w:bCs/>
                <w:sz w:val="18"/>
                <w:szCs w:val="18"/>
              </w:rPr>
              <w:t>0</w:t>
            </w:r>
          </w:p>
        </w:tc>
        <w:tc>
          <w:tcPr>
            <w:tcW w:w="644" w:type="pct"/>
            <w:tcBorders>
              <w:top w:val="nil"/>
              <w:left w:val="nil"/>
              <w:bottom w:val="single" w:sz="4" w:space="0" w:color="auto"/>
              <w:right w:val="single" w:sz="4" w:space="0" w:color="auto"/>
            </w:tcBorders>
            <w:vAlign w:val="center"/>
            <w:hideMark/>
          </w:tcPr>
          <w:p w14:paraId="46AA7095" w14:textId="77777777" w:rsidR="00074327" w:rsidRPr="00F04CC4" w:rsidRDefault="00074327" w:rsidP="00832614">
            <w:pPr>
              <w:jc w:val="center"/>
              <w:rPr>
                <w:b/>
                <w:bCs/>
                <w:sz w:val="18"/>
                <w:szCs w:val="18"/>
              </w:rPr>
            </w:pPr>
            <w:r w:rsidRPr="00F04CC4">
              <w:rPr>
                <w:b/>
                <w:bCs/>
                <w:sz w:val="18"/>
                <w:szCs w:val="18"/>
              </w:rPr>
              <w:t>0</w:t>
            </w:r>
          </w:p>
        </w:tc>
        <w:tc>
          <w:tcPr>
            <w:tcW w:w="609" w:type="pct"/>
            <w:tcBorders>
              <w:top w:val="nil"/>
              <w:left w:val="nil"/>
              <w:bottom w:val="single" w:sz="4" w:space="0" w:color="auto"/>
              <w:right w:val="single" w:sz="4" w:space="0" w:color="auto"/>
            </w:tcBorders>
            <w:vAlign w:val="center"/>
            <w:hideMark/>
          </w:tcPr>
          <w:p w14:paraId="13ADD07C" w14:textId="77777777" w:rsidR="00074327" w:rsidRPr="00F04CC4" w:rsidRDefault="00074327" w:rsidP="00832614">
            <w:pPr>
              <w:jc w:val="center"/>
              <w:rPr>
                <w:b/>
                <w:bCs/>
                <w:sz w:val="18"/>
                <w:szCs w:val="18"/>
              </w:rPr>
            </w:pPr>
            <w:r w:rsidRPr="00F04CC4">
              <w:rPr>
                <w:b/>
                <w:bCs/>
                <w:sz w:val="18"/>
                <w:szCs w:val="18"/>
              </w:rPr>
              <w:t>0</w:t>
            </w:r>
          </w:p>
        </w:tc>
        <w:tc>
          <w:tcPr>
            <w:tcW w:w="676" w:type="pct"/>
            <w:tcBorders>
              <w:top w:val="nil"/>
              <w:left w:val="nil"/>
              <w:bottom w:val="single" w:sz="4" w:space="0" w:color="auto"/>
              <w:right w:val="single" w:sz="4" w:space="0" w:color="auto"/>
            </w:tcBorders>
            <w:vAlign w:val="center"/>
            <w:hideMark/>
          </w:tcPr>
          <w:p w14:paraId="0E23DC0C" w14:textId="77777777" w:rsidR="00074327" w:rsidRPr="00F04CC4" w:rsidRDefault="00074327" w:rsidP="00832614">
            <w:pPr>
              <w:jc w:val="center"/>
              <w:rPr>
                <w:b/>
                <w:bCs/>
                <w:sz w:val="18"/>
                <w:szCs w:val="18"/>
              </w:rPr>
            </w:pPr>
            <w:r w:rsidRPr="00F04CC4">
              <w:rPr>
                <w:b/>
                <w:bCs/>
                <w:sz w:val="18"/>
                <w:szCs w:val="18"/>
              </w:rPr>
              <w:t>0</w:t>
            </w:r>
          </w:p>
        </w:tc>
        <w:tc>
          <w:tcPr>
            <w:tcW w:w="643" w:type="pct"/>
            <w:tcBorders>
              <w:top w:val="nil"/>
              <w:left w:val="nil"/>
              <w:bottom w:val="single" w:sz="4" w:space="0" w:color="auto"/>
              <w:right w:val="single" w:sz="4" w:space="0" w:color="auto"/>
            </w:tcBorders>
            <w:noWrap/>
            <w:vAlign w:val="center"/>
            <w:hideMark/>
          </w:tcPr>
          <w:p w14:paraId="10BD7847" w14:textId="77777777" w:rsidR="00074327" w:rsidRPr="00F04CC4" w:rsidRDefault="00074327" w:rsidP="00832614">
            <w:pPr>
              <w:jc w:val="center"/>
              <w:rPr>
                <w:b/>
                <w:bCs/>
                <w:sz w:val="18"/>
                <w:szCs w:val="18"/>
              </w:rPr>
            </w:pPr>
          </w:p>
        </w:tc>
      </w:tr>
      <w:tr w:rsidR="00A30457" w:rsidRPr="00F04CC4" w14:paraId="6A35DEF0" w14:textId="77777777" w:rsidTr="00832614">
        <w:trPr>
          <w:trHeight w:val="182"/>
        </w:trPr>
        <w:tc>
          <w:tcPr>
            <w:tcW w:w="212" w:type="pct"/>
            <w:vMerge w:val="restart"/>
            <w:tcBorders>
              <w:top w:val="nil"/>
              <w:left w:val="single" w:sz="4" w:space="0" w:color="auto"/>
              <w:bottom w:val="single" w:sz="4" w:space="0" w:color="000000"/>
              <w:right w:val="single" w:sz="4" w:space="0" w:color="auto"/>
            </w:tcBorders>
            <w:noWrap/>
            <w:vAlign w:val="center"/>
            <w:hideMark/>
          </w:tcPr>
          <w:p w14:paraId="777DDFBF" w14:textId="77777777" w:rsidR="00074327" w:rsidRPr="00F04CC4" w:rsidRDefault="00074327" w:rsidP="007B2C77">
            <w:pPr>
              <w:jc w:val="center"/>
              <w:rPr>
                <w:sz w:val="18"/>
                <w:szCs w:val="18"/>
              </w:rPr>
            </w:pPr>
            <w:r w:rsidRPr="00F04CC4">
              <w:rPr>
                <w:sz w:val="18"/>
                <w:szCs w:val="18"/>
              </w:rPr>
              <w:t>8</w:t>
            </w:r>
          </w:p>
        </w:tc>
        <w:tc>
          <w:tcPr>
            <w:tcW w:w="1072" w:type="pct"/>
            <w:tcBorders>
              <w:top w:val="nil"/>
              <w:left w:val="nil"/>
              <w:bottom w:val="single" w:sz="4" w:space="0" w:color="auto"/>
              <w:right w:val="single" w:sz="4" w:space="0" w:color="auto"/>
            </w:tcBorders>
            <w:vAlign w:val="center"/>
            <w:hideMark/>
          </w:tcPr>
          <w:p w14:paraId="32FD8871" w14:textId="07F8199B" w:rsidR="00074327" w:rsidRPr="00F04CC4" w:rsidRDefault="00C33A89" w:rsidP="007B2C77">
            <w:pPr>
              <w:rPr>
                <w:b/>
                <w:bCs/>
                <w:sz w:val="18"/>
                <w:szCs w:val="18"/>
                <w:lang w:val="ru-RU"/>
              </w:rPr>
            </w:pPr>
            <w:r w:rsidRPr="00F04CC4">
              <w:rPr>
                <w:b/>
                <w:bCs/>
                <w:sz w:val="18"/>
                <w:szCs w:val="18"/>
                <w:lang w:val="ru-RU"/>
              </w:rPr>
              <w:t>Акцизы</w:t>
            </w:r>
          </w:p>
        </w:tc>
        <w:tc>
          <w:tcPr>
            <w:tcW w:w="571" w:type="pct"/>
            <w:tcBorders>
              <w:top w:val="nil"/>
              <w:left w:val="nil"/>
              <w:bottom w:val="single" w:sz="4" w:space="0" w:color="auto"/>
              <w:right w:val="single" w:sz="4" w:space="0" w:color="auto"/>
            </w:tcBorders>
            <w:vAlign w:val="center"/>
            <w:hideMark/>
          </w:tcPr>
          <w:p w14:paraId="436819D0" w14:textId="77777777" w:rsidR="00074327" w:rsidRPr="00F04CC4" w:rsidRDefault="00074327" w:rsidP="00832614">
            <w:pPr>
              <w:jc w:val="center"/>
              <w:rPr>
                <w:b/>
                <w:bCs/>
                <w:sz w:val="18"/>
                <w:szCs w:val="18"/>
              </w:rPr>
            </w:pPr>
            <w:r w:rsidRPr="00F04CC4">
              <w:rPr>
                <w:b/>
                <w:bCs/>
                <w:sz w:val="18"/>
                <w:szCs w:val="18"/>
              </w:rPr>
              <w:t>465 100</w:t>
            </w:r>
          </w:p>
        </w:tc>
        <w:tc>
          <w:tcPr>
            <w:tcW w:w="573" w:type="pct"/>
            <w:tcBorders>
              <w:top w:val="nil"/>
              <w:left w:val="nil"/>
              <w:bottom w:val="single" w:sz="4" w:space="0" w:color="auto"/>
              <w:right w:val="single" w:sz="4" w:space="0" w:color="auto"/>
            </w:tcBorders>
            <w:vAlign w:val="center"/>
            <w:hideMark/>
          </w:tcPr>
          <w:p w14:paraId="0BB31456" w14:textId="77777777" w:rsidR="00074327" w:rsidRPr="00F04CC4" w:rsidRDefault="00074327" w:rsidP="00832614">
            <w:pPr>
              <w:jc w:val="center"/>
              <w:rPr>
                <w:b/>
                <w:bCs/>
                <w:sz w:val="18"/>
                <w:szCs w:val="18"/>
              </w:rPr>
            </w:pPr>
            <w:r w:rsidRPr="00F04CC4">
              <w:rPr>
                <w:b/>
                <w:bCs/>
                <w:sz w:val="18"/>
                <w:szCs w:val="18"/>
              </w:rPr>
              <w:t>375 100</w:t>
            </w:r>
          </w:p>
        </w:tc>
        <w:tc>
          <w:tcPr>
            <w:tcW w:w="644" w:type="pct"/>
            <w:tcBorders>
              <w:top w:val="nil"/>
              <w:left w:val="nil"/>
              <w:bottom w:val="single" w:sz="4" w:space="0" w:color="auto"/>
              <w:right w:val="single" w:sz="4" w:space="0" w:color="auto"/>
            </w:tcBorders>
            <w:vAlign w:val="center"/>
            <w:hideMark/>
          </w:tcPr>
          <w:p w14:paraId="701FDD90" w14:textId="77777777" w:rsidR="00074327" w:rsidRPr="00F04CC4" w:rsidRDefault="00074327" w:rsidP="00832614">
            <w:pPr>
              <w:jc w:val="center"/>
              <w:rPr>
                <w:b/>
                <w:bCs/>
                <w:sz w:val="18"/>
                <w:szCs w:val="18"/>
              </w:rPr>
            </w:pPr>
            <w:r w:rsidRPr="00F04CC4">
              <w:rPr>
                <w:b/>
                <w:bCs/>
                <w:sz w:val="18"/>
                <w:szCs w:val="18"/>
              </w:rPr>
              <w:t>-90 000</w:t>
            </w:r>
          </w:p>
        </w:tc>
        <w:tc>
          <w:tcPr>
            <w:tcW w:w="609" w:type="pct"/>
            <w:tcBorders>
              <w:top w:val="nil"/>
              <w:left w:val="nil"/>
              <w:bottom w:val="single" w:sz="4" w:space="0" w:color="auto"/>
              <w:right w:val="single" w:sz="4" w:space="0" w:color="auto"/>
            </w:tcBorders>
            <w:vAlign w:val="center"/>
            <w:hideMark/>
          </w:tcPr>
          <w:p w14:paraId="1183D19B" w14:textId="77777777" w:rsidR="00074327" w:rsidRPr="00F04CC4" w:rsidRDefault="00074327" w:rsidP="00832614">
            <w:pPr>
              <w:jc w:val="center"/>
              <w:rPr>
                <w:b/>
                <w:bCs/>
                <w:sz w:val="18"/>
                <w:szCs w:val="18"/>
              </w:rPr>
            </w:pPr>
            <w:r w:rsidRPr="00F04CC4">
              <w:rPr>
                <w:b/>
                <w:bCs/>
                <w:sz w:val="18"/>
                <w:szCs w:val="18"/>
              </w:rPr>
              <w:t>422 600</w:t>
            </w:r>
          </w:p>
        </w:tc>
        <w:tc>
          <w:tcPr>
            <w:tcW w:w="676" w:type="pct"/>
            <w:tcBorders>
              <w:top w:val="nil"/>
              <w:left w:val="nil"/>
              <w:bottom w:val="single" w:sz="4" w:space="0" w:color="auto"/>
              <w:right w:val="single" w:sz="4" w:space="0" w:color="auto"/>
            </w:tcBorders>
            <w:vAlign w:val="center"/>
            <w:hideMark/>
          </w:tcPr>
          <w:p w14:paraId="090CD731" w14:textId="5CA5D495" w:rsidR="00074327" w:rsidRPr="00F04CC4" w:rsidRDefault="00074327" w:rsidP="00832614">
            <w:pPr>
              <w:jc w:val="center"/>
              <w:rPr>
                <w:b/>
                <w:bCs/>
                <w:sz w:val="18"/>
                <w:szCs w:val="18"/>
              </w:rPr>
            </w:pPr>
            <w:r w:rsidRPr="00F04CC4">
              <w:rPr>
                <w:b/>
                <w:bCs/>
                <w:sz w:val="18"/>
                <w:szCs w:val="18"/>
              </w:rPr>
              <w:t>532 100</w:t>
            </w:r>
          </w:p>
        </w:tc>
        <w:tc>
          <w:tcPr>
            <w:tcW w:w="643" w:type="pct"/>
            <w:tcBorders>
              <w:top w:val="nil"/>
              <w:left w:val="nil"/>
              <w:bottom w:val="single" w:sz="4" w:space="0" w:color="auto"/>
              <w:right w:val="single" w:sz="4" w:space="0" w:color="auto"/>
            </w:tcBorders>
            <w:noWrap/>
            <w:vAlign w:val="center"/>
            <w:hideMark/>
          </w:tcPr>
          <w:p w14:paraId="4CA828E6" w14:textId="77777777" w:rsidR="00074327" w:rsidRPr="00F04CC4" w:rsidRDefault="00074327" w:rsidP="00832614">
            <w:pPr>
              <w:jc w:val="center"/>
              <w:rPr>
                <w:b/>
                <w:bCs/>
                <w:sz w:val="18"/>
                <w:szCs w:val="18"/>
              </w:rPr>
            </w:pPr>
            <w:r w:rsidRPr="00F04CC4">
              <w:rPr>
                <w:b/>
                <w:bCs/>
                <w:sz w:val="18"/>
                <w:szCs w:val="18"/>
              </w:rPr>
              <w:t>109 500</w:t>
            </w:r>
          </w:p>
        </w:tc>
      </w:tr>
      <w:tr w:rsidR="00A30457" w:rsidRPr="00F04CC4" w14:paraId="411D8E2C" w14:textId="77777777" w:rsidTr="00832614">
        <w:trPr>
          <w:trHeight w:val="720"/>
        </w:trPr>
        <w:tc>
          <w:tcPr>
            <w:tcW w:w="212" w:type="pct"/>
            <w:vMerge/>
            <w:tcBorders>
              <w:top w:val="nil"/>
              <w:left w:val="single" w:sz="4" w:space="0" w:color="auto"/>
              <w:bottom w:val="single" w:sz="4" w:space="0" w:color="000000"/>
              <w:right w:val="single" w:sz="4" w:space="0" w:color="auto"/>
            </w:tcBorders>
            <w:vAlign w:val="center"/>
            <w:hideMark/>
          </w:tcPr>
          <w:p w14:paraId="2FB67FCB" w14:textId="77777777" w:rsidR="00074327" w:rsidRPr="00F04CC4" w:rsidRDefault="00074327" w:rsidP="007B2C77">
            <w:pPr>
              <w:rPr>
                <w:sz w:val="18"/>
                <w:szCs w:val="18"/>
              </w:rPr>
            </w:pPr>
          </w:p>
        </w:tc>
        <w:tc>
          <w:tcPr>
            <w:tcW w:w="1072" w:type="pct"/>
            <w:tcBorders>
              <w:top w:val="nil"/>
              <w:left w:val="nil"/>
              <w:bottom w:val="single" w:sz="4" w:space="0" w:color="auto"/>
              <w:right w:val="single" w:sz="4" w:space="0" w:color="auto"/>
            </w:tcBorders>
            <w:vAlign w:val="center"/>
            <w:hideMark/>
          </w:tcPr>
          <w:p w14:paraId="07516A16" w14:textId="77777777" w:rsidR="00074327" w:rsidRPr="00F04CC4" w:rsidRDefault="00074327" w:rsidP="007B2C77">
            <w:pPr>
              <w:rPr>
                <w:color w:val="FF0000"/>
                <w:sz w:val="18"/>
                <w:szCs w:val="18"/>
                <w:lang w:val="ru-RU"/>
              </w:rPr>
            </w:pPr>
            <w:r w:rsidRPr="00F04CC4">
              <w:rPr>
                <w:color w:val="0D0D0D" w:themeColor="text1" w:themeTint="F2"/>
                <w:sz w:val="18"/>
                <w:szCs w:val="18"/>
                <w:lang w:val="ru-RU"/>
              </w:rPr>
              <w:t>Все виды спирта и (или) виноматериала, алкогольной продукции, произведенных на территории Республики Казахстан</w:t>
            </w:r>
          </w:p>
        </w:tc>
        <w:tc>
          <w:tcPr>
            <w:tcW w:w="571" w:type="pct"/>
            <w:tcBorders>
              <w:top w:val="nil"/>
              <w:left w:val="nil"/>
              <w:bottom w:val="single" w:sz="4" w:space="0" w:color="auto"/>
              <w:right w:val="single" w:sz="4" w:space="0" w:color="auto"/>
            </w:tcBorders>
            <w:vAlign w:val="center"/>
            <w:hideMark/>
          </w:tcPr>
          <w:p w14:paraId="595F9194" w14:textId="77777777" w:rsidR="00074327" w:rsidRPr="00F04CC4" w:rsidRDefault="00074327" w:rsidP="00832614">
            <w:pPr>
              <w:jc w:val="center"/>
              <w:rPr>
                <w:sz w:val="18"/>
                <w:szCs w:val="18"/>
              </w:rPr>
            </w:pPr>
            <w:r w:rsidRPr="00F04CC4">
              <w:rPr>
                <w:sz w:val="18"/>
                <w:szCs w:val="18"/>
              </w:rPr>
              <w:t>13 100</w:t>
            </w:r>
          </w:p>
        </w:tc>
        <w:tc>
          <w:tcPr>
            <w:tcW w:w="573" w:type="pct"/>
            <w:tcBorders>
              <w:top w:val="nil"/>
              <w:left w:val="nil"/>
              <w:bottom w:val="single" w:sz="4" w:space="0" w:color="auto"/>
              <w:right w:val="single" w:sz="4" w:space="0" w:color="auto"/>
            </w:tcBorders>
            <w:vAlign w:val="center"/>
            <w:hideMark/>
          </w:tcPr>
          <w:p w14:paraId="4260AE76" w14:textId="77777777" w:rsidR="00074327" w:rsidRPr="00F04CC4" w:rsidRDefault="00074327" w:rsidP="00832614">
            <w:pPr>
              <w:jc w:val="center"/>
              <w:rPr>
                <w:sz w:val="18"/>
                <w:szCs w:val="18"/>
              </w:rPr>
            </w:pPr>
            <w:r w:rsidRPr="00F04CC4">
              <w:rPr>
                <w:sz w:val="18"/>
                <w:szCs w:val="18"/>
              </w:rPr>
              <w:t>13 100</w:t>
            </w:r>
          </w:p>
        </w:tc>
        <w:tc>
          <w:tcPr>
            <w:tcW w:w="644" w:type="pct"/>
            <w:tcBorders>
              <w:top w:val="nil"/>
              <w:left w:val="nil"/>
              <w:bottom w:val="single" w:sz="4" w:space="0" w:color="auto"/>
              <w:right w:val="single" w:sz="4" w:space="0" w:color="auto"/>
            </w:tcBorders>
            <w:vAlign w:val="center"/>
            <w:hideMark/>
          </w:tcPr>
          <w:p w14:paraId="1211BA97" w14:textId="77777777" w:rsidR="00074327" w:rsidRPr="00F04CC4" w:rsidRDefault="00074327" w:rsidP="00832614">
            <w:pPr>
              <w:jc w:val="center"/>
              <w:rPr>
                <w:sz w:val="18"/>
                <w:szCs w:val="18"/>
              </w:rPr>
            </w:pPr>
            <w:r w:rsidRPr="00F04CC4">
              <w:rPr>
                <w:sz w:val="18"/>
                <w:szCs w:val="18"/>
              </w:rPr>
              <w:t>0</w:t>
            </w:r>
          </w:p>
        </w:tc>
        <w:tc>
          <w:tcPr>
            <w:tcW w:w="609" w:type="pct"/>
            <w:tcBorders>
              <w:top w:val="nil"/>
              <w:left w:val="nil"/>
              <w:bottom w:val="single" w:sz="4" w:space="0" w:color="auto"/>
              <w:right w:val="single" w:sz="4" w:space="0" w:color="auto"/>
            </w:tcBorders>
            <w:vAlign w:val="center"/>
            <w:hideMark/>
          </w:tcPr>
          <w:p w14:paraId="4D2FDE8A" w14:textId="77777777" w:rsidR="00074327" w:rsidRPr="00F04CC4" w:rsidRDefault="00074327" w:rsidP="00832614">
            <w:pPr>
              <w:jc w:val="center"/>
              <w:rPr>
                <w:sz w:val="18"/>
                <w:szCs w:val="18"/>
              </w:rPr>
            </w:pPr>
            <w:r w:rsidRPr="00F04CC4">
              <w:rPr>
                <w:sz w:val="18"/>
                <w:szCs w:val="18"/>
              </w:rPr>
              <w:t>16 600</w:t>
            </w:r>
          </w:p>
        </w:tc>
        <w:tc>
          <w:tcPr>
            <w:tcW w:w="676" w:type="pct"/>
            <w:tcBorders>
              <w:top w:val="nil"/>
              <w:left w:val="nil"/>
              <w:bottom w:val="single" w:sz="4" w:space="0" w:color="auto"/>
              <w:right w:val="single" w:sz="4" w:space="0" w:color="auto"/>
            </w:tcBorders>
            <w:vAlign w:val="center"/>
            <w:hideMark/>
          </w:tcPr>
          <w:p w14:paraId="40792A00" w14:textId="77777777" w:rsidR="00074327" w:rsidRPr="00F04CC4" w:rsidRDefault="00074327" w:rsidP="00832614">
            <w:pPr>
              <w:jc w:val="center"/>
              <w:rPr>
                <w:sz w:val="18"/>
                <w:szCs w:val="18"/>
              </w:rPr>
            </w:pPr>
            <w:r w:rsidRPr="00F04CC4">
              <w:rPr>
                <w:sz w:val="18"/>
                <w:szCs w:val="18"/>
              </w:rPr>
              <w:t>30 600</w:t>
            </w:r>
          </w:p>
        </w:tc>
        <w:tc>
          <w:tcPr>
            <w:tcW w:w="643" w:type="pct"/>
            <w:tcBorders>
              <w:top w:val="nil"/>
              <w:left w:val="nil"/>
              <w:bottom w:val="single" w:sz="4" w:space="0" w:color="auto"/>
              <w:right w:val="single" w:sz="4" w:space="0" w:color="auto"/>
            </w:tcBorders>
            <w:noWrap/>
            <w:vAlign w:val="center"/>
            <w:hideMark/>
          </w:tcPr>
          <w:p w14:paraId="034D21FD" w14:textId="77777777" w:rsidR="00074327" w:rsidRPr="00F04CC4" w:rsidRDefault="00074327" w:rsidP="00832614">
            <w:pPr>
              <w:jc w:val="center"/>
              <w:rPr>
                <w:sz w:val="18"/>
                <w:szCs w:val="18"/>
              </w:rPr>
            </w:pPr>
            <w:r w:rsidRPr="00F04CC4">
              <w:rPr>
                <w:sz w:val="18"/>
                <w:szCs w:val="18"/>
              </w:rPr>
              <w:t>14 000</w:t>
            </w:r>
          </w:p>
        </w:tc>
      </w:tr>
      <w:tr w:rsidR="00A30457" w:rsidRPr="00F04CC4" w14:paraId="3A304D53" w14:textId="77777777" w:rsidTr="00832614">
        <w:trPr>
          <w:trHeight w:val="720"/>
        </w:trPr>
        <w:tc>
          <w:tcPr>
            <w:tcW w:w="212" w:type="pct"/>
            <w:vMerge/>
            <w:tcBorders>
              <w:top w:val="nil"/>
              <w:left w:val="single" w:sz="4" w:space="0" w:color="auto"/>
              <w:bottom w:val="single" w:sz="4" w:space="0" w:color="000000"/>
              <w:right w:val="single" w:sz="4" w:space="0" w:color="auto"/>
            </w:tcBorders>
            <w:vAlign w:val="center"/>
            <w:hideMark/>
          </w:tcPr>
          <w:p w14:paraId="25E40EB9" w14:textId="77777777" w:rsidR="00074327" w:rsidRPr="00F04CC4" w:rsidRDefault="00074327" w:rsidP="007B2C77">
            <w:pPr>
              <w:rPr>
                <w:sz w:val="18"/>
                <w:szCs w:val="18"/>
              </w:rPr>
            </w:pPr>
          </w:p>
        </w:tc>
        <w:tc>
          <w:tcPr>
            <w:tcW w:w="1072" w:type="pct"/>
            <w:tcBorders>
              <w:top w:val="nil"/>
              <w:left w:val="nil"/>
              <w:bottom w:val="single" w:sz="4" w:space="0" w:color="auto"/>
              <w:right w:val="single" w:sz="4" w:space="0" w:color="auto"/>
            </w:tcBorders>
            <w:vAlign w:val="center"/>
            <w:hideMark/>
          </w:tcPr>
          <w:p w14:paraId="3915866E" w14:textId="620C1766" w:rsidR="00074327" w:rsidRPr="00F04CC4" w:rsidRDefault="00074327" w:rsidP="007B2C77">
            <w:pPr>
              <w:rPr>
                <w:color w:val="FF0000"/>
                <w:sz w:val="18"/>
                <w:szCs w:val="18"/>
                <w:lang w:val="ru-RU"/>
              </w:rPr>
            </w:pPr>
            <w:r w:rsidRPr="00F04CC4">
              <w:rPr>
                <w:color w:val="0D0D0D" w:themeColor="text1" w:themeTint="F2"/>
                <w:sz w:val="18"/>
                <w:szCs w:val="18"/>
                <w:lang w:val="ru-RU"/>
              </w:rPr>
              <w:t xml:space="preserve">Бензин (за исключением авиационного) и дизельное топливо, </w:t>
            </w:r>
            <w:r w:rsidR="00365E38" w:rsidRPr="00F04CC4">
              <w:rPr>
                <w:color w:val="0D0D0D" w:themeColor="text1" w:themeTint="F2"/>
                <w:sz w:val="18"/>
                <w:szCs w:val="18"/>
                <w:lang w:val="ru-RU"/>
              </w:rPr>
              <w:t>произведенных на</w:t>
            </w:r>
            <w:r w:rsidRPr="00F04CC4">
              <w:rPr>
                <w:color w:val="0D0D0D" w:themeColor="text1" w:themeTint="F2"/>
                <w:sz w:val="18"/>
                <w:szCs w:val="18"/>
                <w:lang w:val="ru-RU"/>
              </w:rPr>
              <w:t xml:space="preserve"> территории Республики Казахстан</w:t>
            </w:r>
          </w:p>
        </w:tc>
        <w:tc>
          <w:tcPr>
            <w:tcW w:w="571" w:type="pct"/>
            <w:tcBorders>
              <w:top w:val="nil"/>
              <w:left w:val="nil"/>
              <w:bottom w:val="single" w:sz="4" w:space="0" w:color="auto"/>
              <w:right w:val="single" w:sz="4" w:space="0" w:color="auto"/>
            </w:tcBorders>
            <w:vAlign w:val="center"/>
            <w:hideMark/>
          </w:tcPr>
          <w:p w14:paraId="09D2FEC9" w14:textId="77777777" w:rsidR="00074327" w:rsidRPr="00F04CC4" w:rsidRDefault="00074327" w:rsidP="00832614">
            <w:pPr>
              <w:jc w:val="center"/>
              <w:rPr>
                <w:sz w:val="18"/>
                <w:szCs w:val="18"/>
              </w:rPr>
            </w:pPr>
            <w:r w:rsidRPr="00F04CC4">
              <w:rPr>
                <w:sz w:val="18"/>
                <w:szCs w:val="18"/>
              </w:rPr>
              <w:t>452 000</w:t>
            </w:r>
          </w:p>
        </w:tc>
        <w:tc>
          <w:tcPr>
            <w:tcW w:w="573" w:type="pct"/>
            <w:tcBorders>
              <w:top w:val="nil"/>
              <w:left w:val="nil"/>
              <w:bottom w:val="single" w:sz="4" w:space="0" w:color="auto"/>
              <w:right w:val="single" w:sz="4" w:space="0" w:color="auto"/>
            </w:tcBorders>
            <w:vAlign w:val="center"/>
            <w:hideMark/>
          </w:tcPr>
          <w:p w14:paraId="7E8509CE" w14:textId="77777777" w:rsidR="00074327" w:rsidRPr="00F04CC4" w:rsidRDefault="00074327" w:rsidP="00832614">
            <w:pPr>
              <w:jc w:val="center"/>
              <w:rPr>
                <w:sz w:val="18"/>
                <w:szCs w:val="18"/>
              </w:rPr>
            </w:pPr>
            <w:r w:rsidRPr="00F04CC4">
              <w:rPr>
                <w:sz w:val="18"/>
                <w:szCs w:val="18"/>
              </w:rPr>
              <w:t>362 000</w:t>
            </w:r>
          </w:p>
        </w:tc>
        <w:tc>
          <w:tcPr>
            <w:tcW w:w="644" w:type="pct"/>
            <w:tcBorders>
              <w:top w:val="nil"/>
              <w:left w:val="nil"/>
              <w:bottom w:val="single" w:sz="4" w:space="0" w:color="auto"/>
              <w:right w:val="single" w:sz="4" w:space="0" w:color="auto"/>
            </w:tcBorders>
            <w:vAlign w:val="center"/>
            <w:hideMark/>
          </w:tcPr>
          <w:p w14:paraId="50D62B28" w14:textId="77777777" w:rsidR="00074327" w:rsidRPr="00F04CC4" w:rsidRDefault="00074327" w:rsidP="00832614">
            <w:pPr>
              <w:jc w:val="center"/>
              <w:rPr>
                <w:sz w:val="18"/>
                <w:szCs w:val="18"/>
              </w:rPr>
            </w:pPr>
            <w:r w:rsidRPr="00F04CC4">
              <w:rPr>
                <w:sz w:val="18"/>
                <w:szCs w:val="18"/>
              </w:rPr>
              <w:t>-90 000</w:t>
            </w:r>
          </w:p>
        </w:tc>
        <w:tc>
          <w:tcPr>
            <w:tcW w:w="609" w:type="pct"/>
            <w:tcBorders>
              <w:top w:val="nil"/>
              <w:left w:val="nil"/>
              <w:bottom w:val="single" w:sz="4" w:space="0" w:color="auto"/>
              <w:right w:val="single" w:sz="4" w:space="0" w:color="auto"/>
            </w:tcBorders>
            <w:vAlign w:val="center"/>
            <w:hideMark/>
          </w:tcPr>
          <w:p w14:paraId="4342792B" w14:textId="77777777" w:rsidR="00074327" w:rsidRPr="00F04CC4" w:rsidRDefault="00074327" w:rsidP="00832614">
            <w:pPr>
              <w:jc w:val="center"/>
              <w:rPr>
                <w:sz w:val="18"/>
                <w:szCs w:val="18"/>
              </w:rPr>
            </w:pPr>
            <w:r w:rsidRPr="00F04CC4">
              <w:rPr>
                <w:sz w:val="18"/>
                <w:szCs w:val="18"/>
              </w:rPr>
              <w:t>406 000</w:t>
            </w:r>
          </w:p>
        </w:tc>
        <w:tc>
          <w:tcPr>
            <w:tcW w:w="676" w:type="pct"/>
            <w:tcBorders>
              <w:top w:val="nil"/>
              <w:left w:val="nil"/>
              <w:bottom w:val="single" w:sz="4" w:space="0" w:color="auto"/>
              <w:right w:val="single" w:sz="4" w:space="0" w:color="auto"/>
            </w:tcBorders>
            <w:vAlign w:val="center"/>
            <w:hideMark/>
          </w:tcPr>
          <w:p w14:paraId="682F4614" w14:textId="77777777" w:rsidR="00074327" w:rsidRPr="00F04CC4" w:rsidRDefault="00074327" w:rsidP="00832614">
            <w:pPr>
              <w:jc w:val="center"/>
              <w:rPr>
                <w:sz w:val="18"/>
                <w:szCs w:val="18"/>
              </w:rPr>
            </w:pPr>
            <w:r w:rsidRPr="00F04CC4">
              <w:rPr>
                <w:sz w:val="18"/>
                <w:szCs w:val="18"/>
              </w:rPr>
              <w:t>501 500</w:t>
            </w:r>
          </w:p>
        </w:tc>
        <w:tc>
          <w:tcPr>
            <w:tcW w:w="643" w:type="pct"/>
            <w:tcBorders>
              <w:top w:val="nil"/>
              <w:left w:val="nil"/>
              <w:bottom w:val="single" w:sz="4" w:space="0" w:color="auto"/>
              <w:right w:val="single" w:sz="4" w:space="0" w:color="auto"/>
            </w:tcBorders>
            <w:noWrap/>
            <w:vAlign w:val="center"/>
            <w:hideMark/>
          </w:tcPr>
          <w:p w14:paraId="78A056D6" w14:textId="77777777" w:rsidR="00074327" w:rsidRPr="00F04CC4" w:rsidRDefault="00074327" w:rsidP="00832614">
            <w:pPr>
              <w:jc w:val="center"/>
              <w:rPr>
                <w:sz w:val="18"/>
                <w:szCs w:val="18"/>
              </w:rPr>
            </w:pPr>
            <w:r w:rsidRPr="00F04CC4">
              <w:rPr>
                <w:sz w:val="18"/>
                <w:szCs w:val="18"/>
              </w:rPr>
              <w:t>95 500</w:t>
            </w:r>
          </w:p>
        </w:tc>
      </w:tr>
      <w:tr w:rsidR="00A30457" w:rsidRPr="00F04CC4" w14:paraId="68084B21" w14:textId="77777777" w:rsidTr="00832614">
        <w:trPr>
          <w:trHeight w:val="456"/>
        </w:trPr>
        <w:tc>
          <w:tcPr>
            <w:tcW w:w="212" w:type="pct"/>
            <w:vMerge w:val="restart"/>
            <w:tcBorders>
              <w:top w:val="nil"/>
              <w:left w:val="single" w:sz="4" w:space="0" w:color="auto"/>
              <w:bottom w:val="single" w:sz="4" w:space="0" w:color="000000"/>
              <w:right w:val="single" w:sz="4" w:space="0" w:color="auto"/>
            </w:tcBorders>
            <w:noWrap/>
            <w:vAlign w:val="center"/>
            <w:hideMark/>
          </w:tcPr>
          <w:p w14:paraId="6A132D1C" w14:textId="77777777" w:rsidR="00074327" w:rsidRPr="00F04CC4" w:rsidRDefault="00074327" w:rsidP="007B2C77">
            <w:pPr>
              <w:jc w:val="center"/>
              <w:rPr>
                <w:sz w:val="18"/>
                <w:szCs w:val="18"/>
              </w:rPr>
            </w:pPr>
            <w:r w:rsidRPr="00F04CC4">
              <w:rPr>
                <w:sz w:val="18"/>
                <w:szCs w:val="18"/>
              </w:rPr>
              <w:t>9</w:t>
            </w:r>
          </w:p>
        </w:tc>
        <w:tc>
          <w:tcPr>
            <w:tcW w:w="1072" w:type="pct"/>
            <w:tcBorders>
              <w:top w:val="nil"/>
              <w:left w:val="nil"/>
              <w:bottom w:val="single" w:sz="4" w:space="0" w:color="auto"/>
              <w:right w:val="single" w:sz="4" w:space="0" w:color="auto"/>
            </w:tcBorders>
            <w:vAlign w:val="center"/>
            <w:hideMark/>
          </w:tcPr>
          <w:p w14:paraId="7CB681B4" w14:textId="77777777" w:rsidR="00074327" w:rsidRPr="00F04CC4" w:rsidRDefault="00074327" w:rsidP="007B2C77">
            <w:pPr>
              <w:rPr>
                <w:b/>
                <w:bCs/>
                <w:sz w:val="18"/>
                <w:szCs w:val="18"/>
                <w:lang w:val="ru-RU"/>
              </w:rPr>
            </w:pPr>
            <w:r w:rsidRPr="00F04CC4">
              <w:rPr>
                <w:b/>
                <w:bCs/>
                <w:sz w:val="18"/>
                <w:szCs w:val="18"/>
                <w:lang w:val="ru-RU"/>
              </w:rPr>
              <w:t>Поступления за использование природных и других ресурсов</w:t>
            </w:r>
          </w:p>
        </w:tc>
        <w:tc>
          <w:tcPr>
            <w:tcW w:w="571" w:type="pct"/>
            <w:tcBorders>
              <w:top w:val="nil"/>
              <w:left w:val="nil"/>
              <w:bottom w:val="single" w:sz="4" w:space="0" w:color="auto"/>
              <w:right w:val="single" w:sz="4" w:space="0" w:color="auto"/>
            </w:tcBorders>
            <w:vAlign w:val="center"/>
            <w:hideMark/>
          </w:tcPr>
          <w:p w14:paraId="009AE43C" w14:textId="77777777" w:rsidR="00074327" w:rsidRPr="00F04CC4" w:rsidRDefault="00074327" w:rsidP="00832614">
            <w:pPr>
              <w:jc w:val="center"/>
              <w:rPr>
                <w:b/>
                <w:bCs/>
                <w:sz w:val="18"/>
                <w:szCs w:val="18"/>
              </w:rPr>
            </w:pPr>
            <w:r w:rsidRPr="00F04CC4">
              <w:rPr>
                <w:b/>
                <w:bCs/>
                <w:sz w:val="18"/>
                <w:szCs w:val="18"/>
              </w:rPr>
              <w:t>4 446 400</w:t>
            </w:r>
          </w:p>
        </w:tc>
        <w:tc>
          <w:tcPr>
            <w:tcW w:w="573" w:type="pct"/>
            <w:tcBorders>
              <w:top w:val="nil"/>
              <w:left w:val="nil"/>
              <w:bottom w:val="single" w:sz="4" w:space="0" w:color="auto"/>
              <w:right w:val="single" w:sz="4" w:space="0" w:color="auto"/>
            </w:tcBorders>
            <w:vAlign w:val="center"/>
            <w:hideMark/>
          </w:tcPr>
          <w:p w14:paraId="51327F6D" w14:textId="77777777" w:rsidR="00074327" w:rsidRPr="00F04CC4" w:rsidRDefault="00074327" w:rsidP="00832614">
            <w:pPr>
              <w:jc w:val="center"/>
              <w:rPr>
                <w:b/>
                <w:bCs/>
                <w:sz w:val="18"/>
                <w:szCs w:val="18"/>
              </w:rPr>
            </w:pPr>
            <w:r w:rsidRPr="00F04CC4">
              <w:rPr>
                <w:b/>
                <w:bCs/>
                <w:sz w:val="18"/>
                <w:szCs w:val="18"/>
              </w:rPr>
              <w:t>4 446 400</w:t>
            </w:r>
          </w:p>
        </w:tc>
        <w:tc>
          <w:tcPr>
            <w:tcW w:w="644" w:type="pct"/>
            <w:tcBorders>
              <w:top w:val="nil"/>
              <w:left w:val="nil"/>
              <w:bottom w:val="single" w:sz="4" w:space="0" w:color="auto"/>
              <w:right w:val="single" w:sz="4" w:space="0" w:color="auto"/>
            </w:tcBorders>
            <w:vAlign w:val="center"/>
            <w:hideMark/>
          </w:tcPr>
          <w:p w14:paraId="194F6A31" w14:textId="77777777" w:rsidR="00074327" w:rsidRPr="00F04CC4" w:rsidRDefault="00074327" w:rsidP="00832614">
            <w:pPr>
              <w:jc w:val="center"/>
              <w:rPr>
                <w:b/>
                <w:bCs/>
                <w:sz w:val="18"/>
                <w:szCs w:val="18"/>
              </w:rPr>
            </w:pPr>
            <w:r w:rsidRPr="00F04CC4">
              <w:rPr>
                <w:b/>
                <w:bCs/>
                <w:sz w:val="18"/>
                <w:szCs w:val="18"/>
              </w:rPr>
              <w:t>0</w:t>
            </w:r>
          </w:p>
        </w:tc>
        <w:tc>
          <w:tcPr>
            <w:tcW w:w="609" w:type="pct"/>
            <w:tcBorders>
              <w:top w:val="nil"/>
              <w:left w:val="nil"/>
              <w:bottom w:val="single" w:sz="4" w:space="0" w:color="auto"/>
              <w:right w:val="single" w:sz="4" w:space="0" w:color="auto"/>
            </w:tcBorders>
            <w:vAlign w:val="center"/>
            <w:hideMark/>
          </w:tcPr>
          <w:p w14:paraId="16A9A6D4" w14:textId="77777777" w:rsidR="00074327" w:rsidRPr="00F04CC4" w:rsidRDefault="00074327" w:rsidP="00832614">
            <w:pPr>
              <w:jc w:val="center"/>
              <w:rPr>
                <w:b/>
                <w:bCs/>
                <w:sz w:val="18"/>
                <w:szCs w:val="18"/>
              </w:rPr>
            </w:pPr>
            <w:r w:rsidRPr="00F04CC4">
              <w:rPr>
                <w:b/>
                <w:bCs/>
                <w:sz w:val="18"/>
                <w:szCs w:val="18"/>
              </w:rPr>
              <w:t>4 866 786</w:t>
            </w:r>
          </w:p>
        </w:tc>
        <w:tc>
          <w:tcPr>
            <w:tcW w:w="676" w:type="pct"/>
            <w:tcBorders>
              <w:top w:val="nil"/>
              <w:left w:val="nil"/>
              <w:bottom w:val="single" w:sz="4" w:space="0" w:color="auto"/>
              <w:right w:val="single" w:sz="4" w:space="0" w:color="auto"/>
            </w:tcBorders>
            <w:vAlign w:val="center"/>
            <w:hideMark/>
          </w:tcPr>
          <w:p w14:paraId="0571E25E" w14:textId="77777777" w:rsidR="00074327" w:rsidRPr="00F04CC4" w:rsidRDefault="00074327" w:rsidP="00832614">
            <w:pPr>
              <w:jc w:val="center"/>
              <w:rPr>
                <w:b/>
                <w:bCs/>
                <w:sz w:val="18"/>
                <w:szCs w:val="18"/>
              </w:rPr>
            </w:pPr>
            <w:r w:rsidRPr="00F04CC4">
              <w:rPr>
                <w:b/>
                <w:bCs/>
                <w:sz w:val="18"/>
                <w:szCs w:val="18"/>
              </w:rPr>
              <w:t>5 124 786</w:t>
            </w:r>
          </w:p>
        </w:tc>
        <w:tc>
          <w:tcPr>
            <w:tcW w:w="643" w:type="pct"/>
            <w:tcBorders>
              <w:top w:val="nil"/>
              <w:left w:val="nil"/>
              <w:bottom w:val="single" w:sz="4" w:space="0" w:color="auto"/>
              <w:right w:val="single" w:sz="4" w:space="0" w:color="auto"/>
            </w:tcBorders>
            <w:noWrap/>
            <w:vAlign w:val="center"/>
            <w:hideMark/>
          </w:tcPr>
          <w:p w14:paraId="7D05F155" w14:textId="77777777" w:rsidR="00074327" w:rsidRPr="00F04CC4" w:rsidRDefault="00074327" w:rsidP="00832614">
            <w:pPr>
              <w:jc w:val="center"/>
              <w:rPr>
                <w:b/>
                <w:bCs/>
                <w:sz w:val="18"/>
                <w:szCs w:val="18"/>
              </w:rPr>
            </w:pPr>
            <w:r w:rsidRPr="00F04CC4">
              <w:rPr>
                <w:b/>
                <w:bCs/>
                <w:sz w:val="18"/>
                <w:szCs w:val="18"/>
              </w:rPr>
              <w:t>258 000</w:t>
            </w:r>
          </w:p>
        </w:tc>
      </w:tr>
      <w:tr w:rsidR="00A30457" w:rsidRPr="00F04CC4" w14:paraId="49FE8FE7" w14:textId="77777777" w:rsidTr="00832614">
        <w:trPr>
          <w:trHeight w:val="480"/>
        </w:trPr>
        <w:tc>
          <w:tcPr>
            <w:tcW w:w="212" w:type="pct"/>
            <w:vMerge/>
            <w:tcBorders>
              <w:top w:val="nil"/>
              <w:left w:val="single" w:sz="4" w:space="0" w:color="auto"/>
              <w:bottom w:val="single" w:sz="4" w:space="0" w:color="000000"/>
              <w:right w:val="single" w:sz="4" w:space="0" w:color="auto"/>
            </w:tcBorders>
            <w:vAlign w:val="center"/>
            <w:hideMark/>
          </w:tcPr>
          <w:p w14:paraId="21371791" w14:textId="77777777" w:rsidR="00074327" w:rsidRPr="00F04CC4" w:rsidRDefault="00074327" w:rsidP="007B2C77">
            <w:pPr>
              <w:rPr>
                <w:sz w:val="18"/>
                <w:szCs w:val="18"/>
              </w:rPr>
            </w:pPr>
          </w:p>
        </w:tc>
        <w:tc>
          <w:tcPr>
            <w:tcW w:w="1072" w:type="pct"/>
            <w:tcBorders>
              <w:top w:val="nil"/>
              <w:left w:val="nil"/>
              <w:bottom w:val="single" w:sz="4" w:space="0" w:color="auto"/>
              <w:right w:val="single" w:sz="4" w:space="0" w:color="auto"/>
            </w:tcBorders>
            <w:vAlign w:val="center"/>
            <w:hideMark/>
          </w:tcPr>
          <w:p w14:paraId="598FE2B3" w14:textId="77777777" w:rsidR="00074327" w:rsidRPr="00F04CC4" w:rsidRDefault="00074327" w:rsidP="007B2C77">
            <w:pPr>
              <w:rPr>
                <w:sz w:val="18"/>
                <w:szCs w:val="18"/>
                <w:lang w:val="ru-RU"/>
              </w:rPr>
            </w:pPr>
            <w:r w:rsidRPr="00F04CC4">
              <w:rPr>
                <w:sz w:val="18"/>
                <w:szCs w:val="18"/>
                <w:lang w:val="ru-RU"/>
              </w:rPr>
              <w:t>Плата за пользование водными ресурсами поверхностных источников</w:t>
            </w:r>
          </w:p>
        </w:tc>
        <w:tc>
          <w:tcPr>
            <w:tcW w:w="571" w:type="pct"/>
            <w:tcBorders>
              <w:top w:val="nil"/>
              <w:left w:val="nil"/>
              <w:bottom w:val="single" w:sz="4" w:space="0" w:color="auto"/>
              <w:right w:val="single" w:sz="4" w:space="0" w:color="auto"/>
            </w:tcBorders>
            <w:vAlign w:val="center"/>
            <w:hideMark/>
          </w:tcPr>
          <w:p w14:paraId="7FF8E2BC" w14:textId="77777777" w:rsidR="00074327" w:rsidRPr="00F04CC4" w:rsidRDefault="00074327" w:rsidP="00832614">
            <w:pPr>
              <w:jc w:val="center"/>
              <w:rPr>
                <w:sz w:val="18"/>
                <w:szCs w:val="18"/>
              </w:rPr>
            </w:pPr>
            <w:r w:rsidRPr="00F04CC4">
              <w:rPr>
                <w:sz w:val="18"/>
                <w:szCs w:val="18"/>
              </w:rPr>
              <w:t>0</w:t>
            </w:r>
          </w:p>
        </w:tc>
        <w:tc>
          <w:tcPr>
            <w:tcW w:w="573" w:type="pct"/>
            <w:tcBorders>
              <w:top w:val="nil"/>
              <w:left w:val="nil"/>
              <w:bottom w:val="single" w:sz="4" w:space="0" w:color="auto"/>
              <w:right w:val="single" w:sz="4" w:space="0" w:color="auto"/>
            </w:tcBorders>
            <w:vAlign w:val="center"/>
            <w:hideMark/>
          </w:tcPr>
          <w:p w14:paraId="0A1F5437" w14:textId="77777777" w:rsidR="00074327" w:rsidRPr="00F04CC4" w:rsidRDefault="00074327" w:rsidP="00832614">
            <w:pPr>
              <w:jc w:val="center"/>
              <w:rPr>
                <w:sz w:val="18"/>
                <w:szCs w:val="18"/>
              </w:rPr>
            </w:pPr>
            <w:r w:rsidRPr="00F04CC4">
              <w:rPr>
                <w:sz w:val="18"/>
                <w:szCs w:val="18"/>
              </w:rPr>
              <w:t>0</w:t>
            </w:r>
          </w:p>
        </w:tc>
        <w:tc>
          <w:tcPr>
            <w:tcW w:w="644" w:type="pct"/>
            <w:tcBorders>
              <w:top w:val="nil"/>
              <w:left w:val="nil"/>
              <w:bottom w:val="single" w:sz="4" w:space="0" w:color="auto"/>
              <w:right w:val="single" w:sz="4" w:space="0" w:color="auto"/>
            </w:tcBorders>
            <w:vAlign w:val="center"/>
            <w:hideMark/>
          </w:tcPr>
          <w:p w14:paraId="6EEE76A7" w14:textId="77777777" w:rsidR="00074327" w:rsidRPr="00F04CC4" w:rsidRDefault="00074327" w:rsidP="00832614">
            <w:pPr>
              <w:jc w:val="center"/>
              <w:rPr>
                <w:sz w:val="18"/>
                <w:szCs w:val="18"/>
              </w:rPr>
            </w:pPr>
            <w:r w:rsidRPr="00F04CC4">
              <w:rPr>
                <w:sz w:val="18"/>
                <w:szCs w:val="18"/>
              </w:rPr>
              <w:t>0</w:t>
            </w:r>
          </w:p>
        </w:tc>
        <w:tc>
          <w:tcPr>
            <w:tcW w:w="609" w:type="pct"/>
            <w:tcBorders>
              <w:top w:val="nil"/>
              <w:left w:val="nil"/>
              <w:bottom w:val="single" w:sz="4" w:space="0" w:color="auto"/>
              <w:right w:val="single" w:sz="4" w:space="0" w:color="auto"/>
            </w:tcBorders>
            <w:vAlign w:val="center"/>
            <w:hideMark/>
          </w:tcPr>
          <w:p w14:paraId="4D4AD91B" w14:textId="77777777" w:rsidR="00074327" w:rsidRPr="00F04CC4" w:rsidRDefault="00074327" w:rsidP="00832614">
            <w:pPr>
              <w:jc w:val="center"/>
              <w:rPr>
                <w:sz w:val="18"/>
                <w:szCs w:val="18"/>
              </w:rPr>
            </w:pPr>
            <w:r w:rsidRPr="00F04CC4">
              <w:rPr>
                <w:sz w:val="18"/>
                <w:szCs w:val="18"/>
              </w:rPr>
              <w:t>10 786</w:t>
            </w:r>
          </w:p>
        </w:tc>
        <w:tc>
          <w:tcPr>
            <w:tcW w:w="676" w:type="pct"/>
            <w:tcBorders>
              <w:top w:val="nil"/>
              <w:left w:val="nil"/>
              <w:bottom w:val="single" w:sz="4" w:space="0" w:color="auto"/>
              <w:right w:val="single" w:sz="4" w:space="0" w:color="auto"/>
            </w:tcBorders>
            <w:vAlign w:val="center"/>
            <w:hideMark/>
          </w:tcPr>
          <w:p w14:paraId="4B77C523" w14:textId="77777777" w:rsidR="00074327" w:rsidRPr="00F04CC4" w:rsidRDefault="00074327" w:rsidP="00832614">
            <w:pPr>
              <w:jc w:val="center"/>
              <w:rPr>
                <w:sz w:val="18"/>
                <w:szCs w:val="18"/>
              </w:rPr>
            </w:pPr>
            <w:r w:rsidRPr="00F04CC4">
              <w:rPr>
                <w:sz w:val="18"/>
                <w:szCs w:val="18"/>
              </w:rPr>
              <w:t>8 786</w:t>
            </w:r>
          </w:p>
        </w:tc>
        <w:tc>
          <w:tcPr>
            <w:tcW w:w="643" w:type="pct"/>
            <w:tcBorders>
              <w:top w:val="nil"/>
              <w:left w:val="nil"/>
              <w:bottom w:val="single" w:sz="4" w:space="0" w:color="auto"/>
              <w:right w:val="single" w:sz="4" w:space="0" w:color="auto"/>
            </w:tcBorders>
            <w:noWrap/>
            <w:vAlign w:val="center"/>
            <w:hideMark/>
          </w:tcPr>
          <w:p w14:paraId="4CD2B1DF" w14:textId="77777777" w:rsidR="00074327" w:rsidRPr="00F04CC4" w:rsidRDefault="00074327" w:rsidP="00832614">
            <w:pPr>
              <w:jc w:val="center"/>
              <w:rPr>
                <w:sz w:val="18"/>
                <w:szCs w:val="18"/>
              </w:rPr>
            </w:pPr>
            <w:r w:rsidRPr="00F04CC4">
              <w:rPr>
                <w:sz w:val="18"/>
                <w:szCs w:val="18"/>
              </w:rPr>
              <w:t>-2 000</w:t>
            </w:r>
          </w:p>
        </w:tc>
      </w:tr>
      <w:tr w:rsidR="00A30457" w:rsidRPr="00F04CC4" w14:paraId="71D6A1A6" w14:textId="77777777" w:rsidTr="00832614">
        <w:trPr>
          <w:trHeight w:val="264"/>
        </w:trPr>
        <w:tc>
          <w:tcPr>
            <w:tcW w:w="212" w:type="pct"/>
            <w:vMerge/>
            <w:tcBorders>
              <w:top w:val="nil"/>
              <w:left w:val="single" w:sz="4" w:space="0" w:color="auto"/>
              <w:bottom w:val="single" w:sz="4" w:space="0" w:color="000000"/>
              <w:right w:val="single" w:sz="4" w:space="0" w:color="auto"/>
            </w:tcBorders>
            <w:vAlign w:val="center"/>
            <w:hideMark/>
          </w:tcPr>
          <w:p w14:paraId="45E36D3B" w14:textId="77777777" w:rsidR="00074327" w:rsidRPr="00F04CC4" w:rsidRDefault="00074327" w:rsidP="007B2C77">
            <w:pPr>
              <w:rPr>
                <w:sz w:val="18"/>
                <w:szCs w:val="18"/>
              </w:rPr>
            </w:pPr>
          </w:p>
        </w:tc>
        <w:tc>
          <w:tcPr>
            <w:tcW w:w="1072" w:type="pct"/>
            <w:tcBorders>
              <w:top w:val="nil"/>
              <w:left w:val="nil"/>
              <w:bottom w:val="single" w:sz="4" w:space="0" w:color="auto"/>
              <w:right w:val="single" w:sz="4" w:space="0" w:color="auto"/>
            </w:tcBorders>
            <w:vAlign w:val="center"/>
            <w:hideMark/>
          </w:tcPr>
          <w:p w14:paraId="40E241E2" w14:textId="5DF83E76" w:rsidR="00074327" w:rsidRPr="00F04CC4" w:rsidRDefault="000F5782" w:rsidP="007B2C77">
            <w:pPr>
              <w:rPr>
                <w:sz w:val="18"/>
                <w:szCs w:val="18"/>
                <w:lang w:val="ru-RU"/>
              </w:rPr>
            </w:pPr>
            <w:r w:rsidRPr="00F04CC4">
              <w:rPr>
                <w:sz w:val="18"/>
                <w:szCs w:val="18"/>
                <w:lang w:val="ru-RU"/>
              </w:rPr>
              <w:t>Плата за лесные пользования</w:t>
            </w:r>
          </w:p>
        </w:tc>
        <w:tc>
          <w:tcPr>
            <w:tcW w:w="571" w:type="pct"/>
            <w:tcBorders>
              <w:top w:val="nil"/>
              <w:left w:val="nil"/>
              <w:bottom w:val="single" w:sz="4" w:space="0" w:color="auto"/>
              <w:right w:val="single" w:sz="4" w:space="0" w:color="auto"/>
            </w:tcBorders>
            <w:vAlign w:val="center"/>
            <w:hideMark/>
          </w:tcPr>
          <w:p w14:paraId="43063F96" w14:textId="77777777" w:rsidR="00074327" w:rsidRPr="00F04CC4" w:rsidRDefault="00074327" w:rsidP="00832614">
            <w:pPr>
              <w:jc w:val="center"/>
              <w:rPr>
                <w:sz w:val="18"/>
                <w:szCs w:val="18"/>
              </w:rPr>
            </w:pPr>
            <w:r w:rsidRPr="00F04CC4">
              <w:rPr>
                <w:sz w:val="18"/>
                <w:szCs w:val="18"/>
              </w:rPr>
              <w:t>0</w:t>
            </w:r>
          </w:p>
        </w:tc>
        <w:tc>
          <w:tcPr>
            <w:tcW w:w="573" w:type="pct"/>
            <w:tcBorders>
              <w:top w:val="nil"/>
              <w:left w:val="nil"/>
              <w:bottom w:val="single" w:sz="4" w:space="0" w:color="auto"/>
              <w:right w:val="single" w:sz="4" w:space="0" w:color="auto"/>
            </w:tcBorders>
            <w:vAlign w:val="center"/>
            <w:hideMark/>
          </w:tcPr>
          <w:p w14:paraId="61C23814" w14:textId="77777777" w:rsidR="00074327" w:rsidRPr="00F04CC4" w:rsidRDefault="00074327" w:rsidP="00832614">
            <w:pPr>
              <w:jc w:val="center"/>
              <w:rPr>
                <w:sz w:val="18"/>
                <w:szCs w:val="18"/>
              </w:rPr>
            </w:pPr>
            <w:r w:rsidRPr="00F04CC4">
              <w:rPr>
                <w:sz w:val="18"/>
                <w:szCs w:val="18"/>
              </w:rPr>
              <w:t>0</w:t>
            </w:r>
          </w:p>
        </w:tc>
        <w:tc>
          <w:tcPr>
            <w:tcW w:w="644" w:type="pct"/>
            <w:tcBorders>
              <w:top w:val="nil"/>
              <w:left w:val="nil"/>
              <w:bottom w:val="single" w:sz="4" w:space="0" w:color="auto"/>
              <w:right w:val="single" w:sz="4" w:space="0" w:color="auto"/>
            </w:tcBorders>
            <w:vAlign w:val="center"/>
            <w:hideMark/>
          </w:tcPr>
          <w:p w14:paraId="72EE4841" w14:textId="77777777" w:rsidR="00074327" w:rsidRPr="00F04CC4" w:rsidRDefault="00074327" w:rsidP="00832614">
            <w:pPr>
              <w:jc w:val="center"/>
              <w:rPr>
                <w:sz w:val="18"/>
                <w:szCs w:val="18"/>
              </w:rPr>
            </w:pPr>
            <w:r w:rsidRPr="00F04CC4">
              <w:rPr>
                <w:sz w:val="18"/>
                <w:szCs w:val="18"/>
              </w:rPr>
              <w:t>0</w:t>
            </w:r>
          </w:p>
        </w:tc>
        <w:tc>
          <w:tcPr>
            <w:tcW w:w="609" w:type="pct"/>
            <w:tcBorders>
              <w:top w:val="nil"/>
              <w:left w:val="nil"/>
              <w:bottom w:val="single" w:sz="4" w:space="0" w:color="auto"/>
              <w:right w:val="single" w:sz="4" w:space="0" w:color="auto"/>
            </w:tcBorders>
            <w:vAlign w:val="center"/>
            <w:hideMark/>
          </w:tcPr>
          <w:p w14:paraId="3A56E285" w14:textId="77777777" w:rsidR="00074327" w:rsidRPr="00F04CC4" w:rsidRDefault="00074327" w:rsidP="00832614">
            <w:pPr>
              <w:jc w:val="center"/>
              <w:rPr>
                <w:sz w:val="18"/>
                <w:szCs w:val="18"/>
              </w:rPr>
            </w:pPr>
            <w:r w:rsidRPr="00F04CC4">
              <w:rPr>
                <w:sz w:val="18"/>
                <w:szCs w:val="18"/>
              </w:rPr>
              <w:t>0</w:t>
            </w:r>
          </w:p>
        </w:tc>
        <w:tc>
          <w:tcPr>
            <w:tcW w:w="676" w:type="pct"/>
            <w:tcBorders>
              <w:top w:val="nil"/>
              <w:left w:val="nil"/>
              <w:bottom w:val="single" w:sz="4" w:space="0" w:color="auto"/>
              <w:right w:val="single" w:sz="4" w:space="0" w:color="auto"/>
            </w:tcBorders>
            <w:vAlign w:val="center"/>
            <w:hideMark/>
          </w:tcPr>
          <w:p w14:paraId="323CDA5D" w14:textId="77777777" w:rsidR="00074327" w:rsidRPr="00F04CC4" w:rsidRDefault="00074327" w:rsidP="00832614">
            <w:pPr>
              <w:jc w:val="center"/>
              <w:rPr>
                <w:sz w:val="18"/>
                <w:szCs w:val="18"/>
              </w:rPr>
            </w:pPr>
            <w:r w:rsidRPr="00F04CC4">
              <w:rPr>
                <w:sz w:val="18"/>
                <w:szCs w:val="18"/>
              </w:rPr>
              <w:t>0</w:t>
            </w:r>
          </w:p>
        </w:tc>
        <w:tc>
          <w:tcPr>
            <w:tcW w:w="643" w:type="pct"/>
            <w:tcBorders>
              <w:top w:val="nil"/>
              <w:left w:val="nil"/>
              <w:bottom w:val="single" w:sz="4" w:space="0" w:color="auto"/>
              <w:right w:val="single" w:sz="4" w:space="0" w:color="auto"/>
            </w:tcBorders>
            <w:noWrap/>
            <w:vAlign w:val="center"/>
            <w:hideMark/>
          </w:tcPr>
          <w:p w14:paraId="6391F7A7" w14:textId="77777777" w:rsidR="00074327" w:rsidRPr="00F04CC4" w:rsidRDefault="00074327" w:rsidP="00832614">
            <w:pPr>
              <w:jc w:val="center"/>
              <w:rPr>
                <w:sz w:val="18"/>
                <w:szCs w:val="18"/>
              </w:rPr>
            </w:pPr>
            <w:r w:rsidRPr="00F04CC4">
              <w:rPr>
                <w:sz w:val="18"/>
                <w:szCs w:val="18"/>
              </w:rPr>
              <w:t>0</w:t>
            </w:r>
          </w:p>
        </w:tc>
      </w:tr>
      <w:tr w:rsidR="00A30457" w:rsidRPr="00F04CC4" w14:paraId="6EC0B1E0" w14:textId="77777777" w:rsidTr="00832614">
        <w:trPr>
          <w:trHeight w:val="480"/>
        </w:trPr>
        <w:tc>
          <w:tcPr>
            <w:tcW w:w="212" w:type="pct"/>
            <w:vMerge/>
            <w:tcBorders>
              <w:top w:val="nil"/>
              <w:left w:val="single" w:sz="4" w:space="0" w:color="auto"/>
              <w:bottom w:val="single" w:sz="4" w:space="0" w:color="000000"/>
              <w:right w:val="single" w:sz="4" w:space="0" w:color="auto"/>
            </w:tcBorders>
            <w:vAlign w:val="center"/>
            <w:hideMark/>
          </w:tcPr>
          <w:p w14:paraId="5204514B" w14:textId="77777777" w:rsidR="00074327" w:rsidRPr="00F04CC4" w:rsidRDefault="00074327" w:rsidP="007B2C77">
            <w:pPr>
              <w:rPr>
                <w:sz w:val="18"/>
                <w:szCs w:val="18"/>
              </w:rPr>
            </w:pPr>
          </w:p>
        </w:tc>
        <w:tc>
          <w:tcPr>
            <w:tcW w:w="1072" w:type="pct"/>
            <w:tcBorders>
              <w:top w:val="nil"/>
              <w:left w:val="nil"/>
              <w:bottom w:val="single" w:sz="4" w:space="0" w:color="auto"/>
              <w:right w:val="single" w:sz="4" w:space="0" w:color="auto"/>
            </w:tcBorders>
            <w:vAlign w:val="center"/>
            <w:hideMark/>
          </w:tcPr>
          <w:p w14:paraId="0AAF8AFB" w14:textId="77777777" w:rsidR="00074327" w:rsidRPr="00F04CC4" w:rsidRDefault="00074327" w:rsidP="007B2C77">
            <w:pPr>
              <w:rPr>
                <w:sz w:val="18"/>
                <w:szCs w:val="18"/>
                <w:lang w:val="ru-RU"/>
              </w:rPr>
            </w:pPr>
            <w:r w:rsidRPr="00F04CC4">
              <w:rPr>
                <w:sz w:val="18"/>
                <w:szCs w:val="18"/>
                <w:lang w:val="ru-RU"/>
              </w:rPr>
              <w:t>Плата за использование особо охраняемых природных территорий местного значения</w:t>
            </w:r>
          </w:p>
        </w:tc>
        <w:tc>
          <w:tcPr>
            <w:tcW w:w="571" w:type="pct"/>
            <w:tcBorders>
              <w:top w:val="nil"/>
              <w:left w:val="nil"/>
              <w:bottom w:val="single" w:sz="4" w:space="0" w:color="auto"/>
              <w:right w:val="single" w:sz="4" w:space="0" w:color="auto"/>
            </w:tcBorders>
            <w:vAlign w:val="center"/>
            <w:hideMark/>
          </w:tcPr>
          <w:p w14:paraId="0B7385C5" w14:textId="77777777" w:rsidR="00074327" w:rsidRPr="00F04CC4" w:rsidRDefault="00074327" w:rsidP="00832614">
            <w:pPr>
              <w:jc w:val="center"/>
              <w:rPr>
                <w:sz w:val="18"/>
                <w:szCs w:val="18"/>
              </w:rPr>
            </w:pPr>
            <w:r w:rsidRPr="00F04CC4">
              <w:rPr>
                <w:sz w:val="18"/>
                <w:szCs w:val="18"/>
              </w:rPr>
              <w:t>0</w:t>
            </w:r>
          </w:p>
        </w:tc>
        <w:tc>
          <w:tcPr>
            <w:tcW w:w="573" w:type="pct"/>
            <w:tcBorders>
              <w:top w:val="nil"/>
              <w:left w:val="nil"/>
              <w:bottom w:val="single" w:sz="4" w:space="0" w:color="auto"/>
              <w:right w:val="single" w:sz="4" w:space="0" w:color="auto"/>
            </w:tcBorders>
            <w:vAlign w:val="center"/>
            <w:hideMark/>
          </w:tcPr>
          <w:p w14:paraId="69DF8E16" w14:textId="77777777" w:rsidR="00074327" w:rsidRPr="00F04CC4" w:rsidRDefault="00074327" w:rsidP="00832614">
            <w:pPr>
              <w:jc w:val="center"/>
              <w:rPr>
                <w:sz w:val="18"/>
                <w:szCs w:val="18"/>
              </w:rPr>
            </w:pPr>
            <w:r w:rsidRPr="00F04CC4">
              <w:rPr>
                <w:sz w:val="18"/>
                <w:szCs w:val="18"/>
              </w:rPr>
              <w:t>0</w:t>
            </w:r>
          </w:p>
        </w:tc>
        <w:tc>
          <w:tcPr>
            <w:tcW w:w="644" w:type="pct"/>
            <w:tcBorders>
              <w:top w:val="nil"/>
              <w:left w:val="nil"/>
              <w:bottom w:val="single" w:sz="4" w:space="0" w:color="auto"/>
              <w:right w:val="single" w:sz="4" w:space="0" w:color="auto"/>
            </w:tcBorders>
            <w:vAlign w:val="center"/>
            <w:hideMark/>
          </w:tcPr>
          <w:p w14:paraId="405AD2AF" w14:textId="77777777" w:rsidR="00074327" w:rsidRPr="00F04CC4" w:rsidRDefault="00074327" w:rsidP="00832614">
            <w:pPr>
              <w:jc w:val="center"/>
              <w:rPr>
                <w:sz w:val="18"/>
                <w:szCs w:val="18"/>
              </w:rPr>
            </w:pPr>
            <w:r w:rsidRPr="00F04CC4">
              <w:rPr>
                <w:sz w:val="18"/>
                <w:szCs w:val="18"/>
              </w:rPr>
              <w:t>0</w:t>
            </w:r>
          </w:p>
        </w:tc>
        <w:tc>
          <w:tcPr>
            <w:tcW w:w="609" w:type="pct"/>
            <w:tcBorders>
              <w:top w:val="nil"/>
              <w:left w:val="nil"/>
              <w:bottom w:val="single" w:sz="4" w:space="0" w:color="auto"/>
              <w:right w:val="single" w:sz="4" w:space="0" w:color="auto"/>
            </w:tcBorders>
            <w:vAlign w:val="center"/>
            <w:hideMark/>
          </w:tcPr>
          <w:p w14:paraId="7751649A" w14:textId="77777777" w:rsidR="00074327" w:rsidRPr="00F04CC4" w:rsidRDefault="00074327" w:rsidP="00832614">
            <w:pPr>
              <w:jc w:val="center"/>
              <w:rPr>
                <w:sz w:val="18"/>
                <w:szCs w:val="18"/>
              </w:rPr>
            </w:pPr>
            <w:r w:rsidRPr="00F04CC4">
              <w:rPr>
                <w:sz w:val="18"/>
                <w:szCs w:val="18"/>
              </w:rPr>
              <w:t>0</w:t>
            </w:r>
          </w:p>
        </w:tc>
        <w:tc>
          <w:tcPr>
            <w:tcW w:w="676" w:type="pct"/>
            <w:tcBorders>
              <w:top w:val="nil"/>
              <w:left w:val="nil"/>
              <w:bottom w:val="single" w:sz="4" w:space="0" w:color="auto"/>
              <w:right w:val="single" w:sz="4" w:space="0" w:color="auto"/>
            </w:tcBorders>
            <w:vAlign w:val="center"/>
            <w:hideMark/>
          </w:tcPr>
          <w:p w14:paraId="088D70C5" w14:textId="77777777" w:rsidR="00074327" w:rsidRPr="00F04CC4" w:rsidRDefault="00074327" w:rsidP="00832614">
            <w:pPr>
              <w:jc w:val="center"/>
              <w:rPr>
                <w:sz w:val="18"/>
                <w:szCs w:val="18"/>
              </w:rPr>
            </w:pPr>
            <w:r w:rsidRPr="00F04CC4">
              <w:rPr>
                <w:sz w:val="18"/>
                <w:szCs w:val="18"/>
              </w:rPr>
              <w:t>0</w:t>
            </w:r>
          </w:p>
        </w:tc>
        <w:tc>
          <w:tcPr>
            <w:tcW w:w="643" w:type="pct"/>
            <w:tcBorders>
              <w:top w:val="nil"/>
              <w:left w:val="nil"/>
              <w:bottom w:val="single" w:sz="4" w:space="0" w:color="auto"/>
              <w:right w:val="single" w:sz="4" w:space="0" w:color="auto"/>
            </w:tcBorders>
            <w:noWrap/>
            <w:vAlign w:val="center"/>
            <w:hideMark/>
          </w:tcPr>
          <w:p w14:paraId="352BDCC1" w14:textId="77777777" w:rsidR="00074327" w:rsidRPr="00F04CC4" w:rsidRDefault="00074327" w:rsidP="00832614">
            <w:pPr>
              <w:jc w:val="center"/>
              <w:rPr>
                <w:sz w:val="18"/>
                <w:szCs w:val="18"/>
              </w:rPr>
            </w:pPr>
            <w:r w:rsidRPr="00F04CC4">
              <w:rPr>
                <w:sz w:val="18"/>
                <w:szCs w:val="18"/>
              </w:rPr>
              <w:t>0</w:t>
            </w:r>
          </w:p>
        </w:tc>
      </w:tr>
      <w:tr w:rsidR="00A30457" w:rsidRPr="00F04CC4" w14:paraId="1B326D26" w14:textId="77777777" w:rsidTr="00832614">
        <w:trPr>
          <w:trHeight w:val="264"/>
        </w:trPr>
        <w:tc>
          <w:tcPr>
            <w:tcW w:w="212" w:type="pct"/>
            <w:vMerge/>
            <w:tcBorders>
              <w:top w:val="nil"/>
              <w:left w:val="single" w:sz="4" w:space="0" w:color="auto"/>
              <w:bottom w:val="single" w:sz="4" w:space="0" w:color="000000"/>
              <w:right w:val="single" w:sz="4" w:space="0" w:color="auto"/>
            </w:tcBorders>
            <w:vAlign w:val="center"/>
            <w:hideMark/>
          </w:tcPr>
          <w:p w14:paraId="7174CF70" w14:textId="77777777" w:rsidR="00074327" w:rsidRPr="00F04CC4" w:rsidRDefault="00074327" w:rsidP="007B2C77">
            <w:pPr>
              <w:rPr>
                <w:sz w:val="18"/>
                <w:szCs w:val="18"/>
              </w:rPr>
            </w:pPr>
          </w:p>
        </w:tc>
        <w:tc>
          <w:tcPr>
            <w:tcW w:w="1072" w:type="pct"/>
            <w:tcBorders>
              <w:top w:val="nil"/>
              <w:left w:val="nil"/>
              <w:bottom w:val="single" w:sz="4" w:space="0" w:color="auto"/>
              <w:right w:val="single" w:sz="4" w:space="0" w:color="auto"/>
            </w:tcBorders>
            <w:vAlign w:val="center"/>
            <w:hideMark/>
          </w:tcPr>
          <w:p w14:paraId="2946FFA3" w14:textId="77777777" w:rsidR="00074327" w:rsidRPr="00F04CC4" w:rsidRDefault="00074327" w:rsidP="007B2C77">
            <w:pPr>
              <w:rPr>
                <w:sz w:val="18"/>
                <w:szCs w:val="18"/>
                <w:lang w:val="ru-RU"/>
              </w:rPr>
            </w:pPr>
            <w:r w:rsidRPr="00F04CC4">
              <w:rPr>
                <w:sz w:val="18"/>
                <w:szCs w:val="18"/>
                <w:lang w:val="ru-RU"/>
              </w:rPr>
              <w:t>Плата за пользование земельными участками</w:t>
            </w:r>
          </w:p>
        </w:tc>
        <w:tc>
          <w:tcPr>
            <w:tcW w:w="571" w:type="pct"/>
            <w:tcBorders>
              <w:top w:val="nil"/>
              <w:left w:val="nil"/>
              <w:bottom w:val="single" w:sz="4" w:space="0" w:color="auto"/>
              <w:right w:val="single" w:sz="4" w:space="0" w:color="auto"/>
            </w:tcBorders>
            <w:vAlign w:val="center"/>
            <w:hideMark/>
          </w:tcPr>
          <w:p w14:paraId="23C9E51C" w14:textId="77777777" w:rsidR="00074327" w:rsidRPr="00F04CC4" w:rsidRDefault="00074327" w:rsidP="00832614">
            <w:pPr>
              <w:jc w:val="center"/>
              <w:rPr>
                <w:sz w:val="18"/>
                <w:szCs w:val="18"/>
              </w:rPr>
            </w:pPr>
            <w:r w:rsidRPr="00F04CC4">
              <w:rPr>
                <w:sz w:val="18"/>
                <w:szCs w:val="18"/>
              </w:rPr>
              <w:t>1 346 400</w:t>
            </w:r>
          </w:p>
        </w:tc>
        <w:tc>
          <w:tcPr>
            <w:tcW w:w="573" w:type="pct"/>
            <w:tcBorders>
              <w:top w:val="nil"/>
              <w:left w:val="nil"/>
              <w:bottom w:val="single" w:sz="4" w:space="0" w:color="auto"/>
              <w:right w:val="single" w:sz="4" w:space="0" w:color="auto"/>
            </w:tcBorders>
            <w:vAlign w:val="center"/>
            <w:hideMark/>
          </w:tcPr>
          <w:p w14:paraId="1367354C" w14:textId="77777777" w:rsidR="00074327" w:rsidRPr="00F04CC4" w:rsidRDefault="00074327" w:rsidP="00832614">
            <w:pPr>
              <w:jc w:val="center"/>
              <w:rPr>
                <w:sz w:val="18"/>
                <w:szCs w:val="18"/>
              </w:rPr>
            </w:pPr>
            <w:r w:rsidRPr="00F04CC4">
              <w:rPr>
                <w:sz w:val="18"/>
                <w:szCs w:val="18"/>
              </w:rPr>
              <w:t>1 346 400</w:t>
            </w:r>
          </w:p>
        </w:tc>
        <w:tc>
          <w:tcPr>
            <w:tcW w:w="644" w:type="pct"/>
            <w:tcBorders>
              <w:top w:val="nil"/>
              <w:left w:val="nil"/>
              <w:bottom w:val="single" w:sz="4" w:space="0" w:color="auto"/>
              <w:right w:val="single" w:sz="4" w:space="0" w:color="auto"/>
            </w:tcBorders>
            <w:vAlign w:val="center"/>
            <w:hideMark/>
          </w:tcPr>
          <w:p w14:paraId="79745B14" w14:textId="77777777" w:rsidR="00074327" w:rsidRPr="00F04CC4" w:rsidRDefault="00074327" w:rsidP="00832614">
            <w:pPr>
              <w:jc w:val="center"/>
              <w:rPr>
                <w:sz w:val="18"/>
                <w:szCs w:val="18"/>
              </w:rPr>
            </w:pPr>
            <w:r w:rsidRPr="00F04CC4">
              <w:rPr>
                <w:sz w:val="18"/>
                <w:szCs w:val="18"/>
              </w:rPr>
              <w:t>0</w:t>
            </w:r>
          </w:p>
        </w:tc>
        <w:tc>
          <w:tcPr>
            <w:tcW w:w="609" w:type="pct"/>
            <w:tcBorders>
              <w:top w:val="nil"/>
              <w:left w:val="nil"/>
              <w:bottom w:val="single" w:sz="4" w:space="0" w:color="auto"/>
              <w:right w:val="single" w:sz="4" w:space="0" w:color="auto"/>
            </w:tcBorders>
            <w:vAlign w:val="center"/>
            <w:hideMark/>
          </w:tcPr>
          <w:p w14:paraId="7FD7107D" w14:textId="77777777" w:rsidR="00074327" w:rsidRPr="00F04CC4" w:rsidRDefault="00074327" w:rsidP="00832614">
            <w:pPr>
              <w:jc w:val="center"/>
              <w:rPr>
                <w:sz w:val="18"/>
                <w:szCs w:val="18"/>
              </w:rPr>
            </w:pPr>
            <w:r w:rsidRPr="00F04CC4">
              <w:rPr>
                <w:sz w:val="18"/>
                <w:szCs w:val="18"/>
              </w:rPr>
              <w:t>1 370 000</w:t>
            </w:r>
          </w:p>
        </w:tc>
        <w:tc>
          <w:tcPr>
            <w:tcW w:w="676" w:type="pct"/>
            <w:tcBorders>
              <w:top w:val="nil"/>
              <w:left w:val="nil"/>
              <w:bottom w:val="single" w:sz="4" w:space="0" w:color="auto"/>
              <w:right w:val="single" w:sz="4" w:space="0" w:color="auto"/>
            </w:tcBorders>
            <w:vAlign w:val="center"/>
            <w:hideMark/>
          </w:tcPr>
          <w:p w14:paraId="78A07FEC" w14:textId="77777777" w:rsidR="00074327" w:rsidRPr="00F04CC4" w:rsidRDefault="00074327" w:rsidP="00832614">
            <w:pPr>
              <w:jc w:val="center"/>
              <w:rPr>
                <w:sz w:val="18"/>
                <w:szCs w:val="18"/>
              </w:rPr>
            </w:pPr>
            <w:r w:rsidRPr="00F04CC4">
              <w:rPr>
                <w:sz w:val="18"/>
                <w:szCs w:val="18"/>
              </w:rPr>
              <w:t>1 370 000</w:t>
            </w:r>
          </w:p>
        </w:tc>
        <w:tc>
          <w:tcPr>
            <w:tcW w:w="643" w:type="pct"/>
            <w:tcBorders>
              <w:top w:val="nil"/>
              <w:left w:val="nil"/>
              <w:bottom w:val="single" w:sz="4" w:space="0" w:color="auto"/>
              <w:right w:val="single" w:sz="4" w:space="0" w:color="auto"/>
            </w:tcBorders>
            <w:noWrap/>
            <w:vAlign w:val="center"/>
            <w:hideMark/>
          </w:tcPr>
          <w:p w14:paraId="40586BF5" w14:textId="77777777" w:rsidR="00074327" w:rsidRPr="00F04CC4" w:rsidRDefault="00074327" w:rsidP="00832614">
            <w:pPr>
              <w:jc w:val="center"/>
              <w:rPr>
                <w:sz w:val="18"/>
                <w:szCs w:val="18"/>
              </w:rPr>
            </w:pPr>
            <w:r w:rsidRPr="00F04CC4">
              <w:rPr>
                <w:sz w:val="18"/>
                <w:szCs w:val="18"/>
              </w:rPr>
              <w:t>0</w:t>
            </w:r>
          </w:p>
        </w:tc>
      </w:tr>
      <w:tr w:rsidR="00A30457" w:rsidRPr="00F04CC4" w14:paraId="209B3030" w14:textId="77777777" w:rsidTr="00832614">
        <w:trPr>
          <w:trHeight w:val="264"/>
        </w:trPr>
        <w:tc>
          <w:tcPr>
            <w:tcW w:w="212" w:type="pct"/>
            <w:vMerge/>
            <w:tcBorders>
              <w:top w:val="nil"/>
              <w:left w:val="single" w:sz="4" w:space="0" w:color="auto"/>
              <w:bottom w:val="single" w:sz="4" w:space="0" w:color="000000"/>
              <w:right w:val="single" w:sz="4" w:space="0" w:color="auto"/>
            </w:tcBorders>
            <w:vAlign w:val="center"/>
            <w:hideMark/>
          </w:tcPr>
          <w:p w14:paraId="789207CB" w14:textId="77777777" w:rsidR="00074327" w:rsidRPr="00F04CC4" w:rsidRDefault="00074327" w:rsidP="007B2C77">
            <w:pPr>
              <w:rPr>
                <w:sz w:val="18"/>
                <w:szCs w:val="18"/>
              </w:rPr>
            </w:pPr>
          </w:p>
        </w:tc>
        <w:tc>
          <w:tcPr>
            <w:tcW w:w="1072" w:type="pct"/>
            <w:tcBorders>
              <w:top w:val="nil"/>
              <w:left w:val="nil"/>
              <w:bottom w:val="single" w:sz="4" w:space="0" w:color="auto"/>
              <w:right w:val="single" w:sz="4" w:space="0" w:color="auto"/>
            </w:tcBorders>
            <w:vAlign w:val="center"/>
            <w:hideMark/>
          </w:tcPr>
          <w:p w14:paraId="1541F168" w14:textId="77777777" w:rsidR="00074327" w:rsidRPr="00F04CC4" w:rsidRDefault="00074327" w:rsidP="007B2C77">
            <w:pPr>
              <w:rPr>
                <w:sz w:val="18"/>
                <w:szCs w:val="18"/>
                <w:lang w:val="ru-RU"/>
              </w:rPr>
            </w:pPr>
            <w:r w:rsidRPr="00F04CC4">
              <w:rPr>
                <w:sz w:val="18"/>
                <w:szCs w:val="18"/>
                <w:lang w:val="ru-RU"/>
              </w:rPr>
              <w:t>Плата за эмиссии в окружающую среду</w:t>
            </w:r>
          </w:p>
        </w:tc>
        <w:tc>
          <w:tcPr>
            <w:tcW w:w="571" w:type="pct"/>
            <w:tcBorders>
              <w:top w:val="nil"/>
              <w:left w:val="nil"/>
              <w:bottom w:val="single" w:sz="4" w:space="0" w:color="auto"/>
              <w:right w:val="single" w:sz="4" w:space="0" w:color="auto"/>
            </w:tcBorders>
            <w:vAlign w:val="center"/>
            <w:hideMark/>
          </w:tcPr>
          <w:p w14:paraId="1DD6E399" w14:textId="77777777" w:rsidR="00074327" w:rsidRPr="00F04CC4" w:rsidRDefault="00074327" w:rsidP="00832614">
            <w:pPr>
              <w:jc w:val="center"/>
              <w:rPr>
                <w:sz w:val="18"/>
                <w:szCs w:val="18"/>
              </w:rPr>
            </w:pPr>
            <w:r w:rsidRPr="00F04CC4">
              <w:rPr>
                <w:sz w:val="18"/>
                <w:szCs w:val="18"/>
              </w:rPr>
              <w:t>3 100 000</w:t>
            </w:r>
          </w:p>
        </w:tc>
        <w:tc>
          <w:tcPr>
            <w:tcW w:w="573" w:type="pct"/>
            <w:tcBorders>
              <w:top w:val="nil"/>
              <w:left w:val="nil"/>
              <w:bottom w:val="single" w:sz="4" w:space="0" w:color="auto"/>
              <w:right w:val="single" w:sz="4" w:space="0" w:color="auto"/>
            </w:tcBorders>
            <w:vAlign w:val="center"/>
            <w:hideMark/>
          </w:tcPr>
          <w:p w14:paraId="57E61CA1" w14:textId="77777777" w:rsidR="00074327" w:rsidRPr="00F04CC4" w:rsidRDefault="00074327" w:rsidP="00832614">
            <w:pPr>
              <w:jc w:val="center"/>
              <w:rPr>
                <w:sz w:val="18"/>
                <w:szCs w:val="18"/>
              </w:rPr>
            </w:pPr>
            <w:r w:rsidRPr="00F04CC4">
              <w:rPr>
                <w:sz w:val="18"/>
                <w:szCs w:val="18"/>
              </w:rPr>
              <w:t>3 100 000</w:t>
            </w:r>
          </w:p>
        </w:tc>
        <w:tc>
          <w:tcPr>
            <w:tcW w:w="644" w:type="pct"/>
            <w:tcBorders>
              <w:top w:val="nil"/>
              <w:left w:val="nil"/>
              <w:bottom w:val="single" w:sz="4" w:space="0" w:color="auto"/>
              <w:right w:val="single" w:sz="4" w:space="0" w:color="auto"/>
            </w:tcBorders>
            <w:vAlign w:val="center"/>
            <w:hideMark/>
          </w:tcPr>
          <w:p w14:paraId="31E5213C" w14:textId="77777777" w:rsidR="00074327" w:rsidRPr="00F04CC4" w:rsidRDefault="00074327" w:rsidP="00832614">
            <w:pPr>
              <w:jc w:val="center"/>
              <w:rPr>
                <w:sz w:val="18"/>
                <w:szCs w:val="18"/>
              </w:rPr>
            </w:pPr>
            <w:r w:rsidRPr="00F04CC4">
              <w:rPr>
                <w:sz w:val="18"/>
                <w:szCs w:val="18"/>
              </w:rPr>
              <w:t>0</w:t>
            </w:r>
          </w:p>
        </w:tc>
        <w:tc>
          <w:tcPr>
            <w:tcW w:w="609" w:type="pct"/>
            <w:tcBorders>
              <w:top w:val="nil"/>
              <w:left w:val="nil"/>
              <w:bottom w:val="single" w:sz="4" w:space="0" w:color="auto"/>
              <w:right w:val="single" w:sz="4" w:space="0" w:color="auto"/>
            </w:tcBorders>
            <w:vAlign w:val="center"/>
            <w:hideMark/>
          </w:tcPr>
          <w:p w14:paraId="3E38BEFB" w14:textId="77777777" w:rsidR="00074327" w:rsidRPr="00F04CC4" w:rsidRDefault="00074327" w:rsidP="00832614">
            <w:pPr>
              <w:jc w:val="center"/>
              <w:rPr>
                <w:sz w:val="18"/>
                <w:szCs w:val="18"/>
              </w:rPr>
            </w:pPr>
            <w:r w:rsidRPr="00F04CC4">
              <w:rPr>
                <w:sz w:val="18"/>
                <w:szCs w:val="18"/>
              </w:rPr>
              <w:t>3 486 000</w:t>
            </w:r>
          </w:p>
        </w:tc>
        <w:tc>
          <w:tcPr>
            <w:tcW w:w="676" w:type="pct"/>
            <w:tcBorders>
              <w:top w:val="nil"/>
              <w:left w:val="nil"/>
              <w:bottom w:val="single" w:sz="4" w:space="0" w:color="auto"/>
              <w:right w:val="single" w:sz="4" w:space="0" w:color="auto"/>
            </w:tcBorders>
            <w:vAlign w:val="center"/>
            <w:hideMark/>
          </w:tcPr>
          <w:p w14:paraId="22038844" w14:textId="77777777" w:rsidR="00074327" w:rsidRPr="00F04CC4" w:rsidRDefault="00074327" w:rsidP="00832614">
            <w:pPr>
              <w:jc w:val="center"/>
              <w:rPr>
                <w:sz w:val="18"/>
                <w:szCs w:val="18"/>
              </w:rPr>
            </w:pPr>
            <w:r w:rsidRPr="00F04CC4">
              <w:rPr>
                <w:sz w:val="18"/>
                <w:szCs w:val="18"/>
              </w:rPr>
              <w:t>3 746 000</w:t>
            </w:r>
          </w:p>
        </w:tc>
        <w:tc>
          <w:tcPr>
            <w:tcW w:w="643" w:type="pct"/>
            <w:tcBorders>
              <w:top w:val="nil"/>
              <w:left w:val="nil"/>
              <w:bottom w:val="single" w:sz="4" w:space="0" w:color="auto"/>
              <w:right w:val="single" w:sz="4" w:space="0" w:color="auto"/>
            </w:tcBorders>
            <w:noWrap/>
            <w:vAlign w:val="center"/>
            <w:hideMark/>
          </w:tcPr>
          <w:p w14:paraId="7C8F4D73" w14:textId="77777777" w:rsidR="00074327" w:rsidRPr="00F04CC4" w:rsidRDefault="00074327" w:rsidP="00832614">
            <w:pPr>
              <w:jc w:val="center"/>
              <w:rPr>
                <w:sz w:val="18"/>
                <w:szCs w:val="18"/>
              </w:rPr>
            </w:pPr>
            <w:r w:rsidRPr="00F04CC4">
              <w:rPr>
                <w:sz w:val="18"/>
                <w:szCs w:val="18"/>
              </w:rPr>
              <w:t>260 000</w:t>
            </w:r>
          </w:p>
        </w:tc>
      </w:tr>
      <w:tr w:rsidR="00A30457" w:rsidRPr="00F04CC4" w14:paraId="3EF882EA" w14:textId="77777777" w:rsidTr="00832614">
        <w:trPr>
          <w:trHeight w:val="456"/>
        </w:trPr>
        <w:tc>
          <w:tcPr>
            <w:tcW w:w="212" w:type="pct"/>
            <w:vMerge w:val="restart"/>
            <w:tcBorders>
              <w:top w:val="nil"/>
              <w:left w:val="single" w:sz="4" w:space="0" w:color="auto"/>
              <w:bottom w:val="single" w:sz="4" w:space="0" w:color="000000"/>
              <w:right w:val="single" w:sz="4" w:space="0" w:color="auto"/>
            </w:tcBorders>
            <w:noWrap/>
            <w:vAlign w:val="center"/>
            <w:hideMark/>
          </w:tcPr>
          <w:p w14:paraId="7C945B34" w14:textId="77777777" w:rsidR="00074327" w:rsidRPr="00F04CC4" w:rsidRDefault="00074327" w:rsidP="007B2C77">
            <w:pPr>
              <w:jc w:val="center"/>
              <w:rPr>
                <w:sz w:val="18"/>
                <w:szCs w:val="18"/>
              </w:rPr>
            </w:pPr>
            <w:r w:rsidRPr="00F04CC4">
              <w:rPr>
                <w:sz w:val="18"/>
                <w:szCs w:val="18"/>
              </w:rPr>
              <w:t>10</w:t>
            </w:r>
          </w:p>
        </w:tc>
        <w:tc>
          <w:tcPr>
            <w:tcW w:w="1072" w:type="pct"/>
            <w:tcBorders>
              <w:top w:val="nil"/>
              <w:left w:val="nil"/>
              <w:bottom w:val="single" w:sz="4" w:space="0" w:color="auto"/>
              <w:right w:val="single" w:sz="4" w:space="0" w:color="auto"/>
            </w:tcBorders>
            <w:vAlign w:val="center"/>
            <w:hideMark/>
          </w:tcPr>
          <w:p w14:paraId="627BDBD1" w14:textId="77777777" w:rsidR="00074327" w:rsidRPr="00F04CC4" w:rsidRDefault="00074327" w:rsidP="007B2C77">
            <w:pPr>
              <w:rPr>
                <w:b/>
                <w:bCs/>
                <w:sz w:val="18"/>
                <w:szCs w:val="18"/>
                <w:lang w:val="ru-RU"/>
              </w:rPr>
            </w:pPr>
            <w:r w:rsidRPr="00F04CC4">
              <w:rPr>
                <w:b/>
                <w:bCs/>
                <w:sz w:val="18"/>
                <w:szCs w:val="18"/>
                <w:lang w:val="ru-RU"/>
              </w:rPr>
              <w:t>Сборы за ведение предпринимательской и профессиональной деятельности</w:t>
            </w:r>
          </w:p>
        </w:tc>
        <w:tc>
          <w:tcPr>
            <w:tcW w:w="571" w:type="pct"/>
            <w:tcBorders>
              <w:top w:val="nil"/>
              <w:left w:val="nil"/>
              <w:bottom w:val="single" w:sz="4" w:space="0" w:color="auto"/>
              <w:right w:val="single" w:sz="4" w:space="0" w:color="auto"/>
            </w:tcBorders>
            <w:vAlign w:val="center"/>
            <w:hideMark/>
          </w:tcPr>
          <w:p w14:paraId="44ACB991" w14:textId="77777777" w:rsidR="00074327" w:rsidRPr="00F04CC4" w:rsidRDefault="00074327" w:rsidP="00832614">
            <w:pPr>
              <w:jc w:val="center"/>
              <w:rPr>
                <w:b/>
                <w:bCs/>
                <w:sz w:val="18"/>
                <w:szCs w:val="18"/>
              </w:rPr>
            </w:pPr>
            <w:r w:rsidRPr="00F04CC4">
              <w:rPr>
                <w:b/>
                <w:bCs/>
                <w:sz w:val="18"/>
                <w:szCs w:val="18"/>
              </w:rPr>
              <w:t>3 361 836</w:t>
            </w:r>
          </w:p>
        </w:tc>
        <w:tc>
          <w:tcPr>
            <w:tcW w:w="573" w:type="pct"/>
            <w:tcBorders>
              <w:top w:val="nil"/>
              <w:left w:val="nil"/>
              <w:bottom w:val="single" w:sz="4" w:space="0" w:color="auto"/>
              <w:right w:val="single" w:sz="4" w:space="0" w:color="auto"/>
            </w:tcBorders>
            <w:vAlign w:val="center"/>
            <w:hideMark/>
          </w:tcPr>
          <w:p w14:paraId="3157C4F2" w14:textId="77777777" w:rsidR="00074327" w:rsidRPr="00F04CC4" w:rsidRDefault="00074327" w:rsidP="00832614">
            <w:pPr>
              <w:jc w:val="center"/>
              <w:rPr>
                <w:b/>
                <w:bCs/>
                <w:sz w:val="18"/>
                <w:szCs w:val="18"/>
              </w:rPr>
            </w:pPr>
            <w:r w:rsidRPr="00F04CC4">
              <w:rPr>
                <w:b/>
                <w:bCs/>
                <w:sz w:val="18"/>
                <w:szCs w:val="18"/>
              </w:rPr>
              <w:t>10 644 542</w:t>
            </w:r>
          </w:p>
        </w:tc>
        <w:tc>
          <w:tcPr>
            <w:tcW w:w="644" w:type="pct"/>
            <w:tcBorders>
              <w:top w:val="nil"/>
              <w:left w:val="nil"/>
              <w:bottom w:val="single" w:sz="4" w:space="0" w:color="auto"/>
              <w:right w:val="single" w:sz="4" w:space="0" w:color="auto"/>
            </w:tcBorders>
            <w:vAlign w:val="center"/>
            <w:hideMark/>
          </w:tcPr>
          <w:p w14:paraId="0F2B4684" w14:textId="77777777" w:rsidR="00074327" w:rsidRPr="00F04CC4" w:rsidRDefault="00074327" w:rsidP="00832614">
            <w:pPr>
              <w:jc w:val="center"/>
              <w:rPr>
                <w:b/>
                <w:bCs/>
                <w:sz w:val="18"/>
                <w:szCs w:val="18"/>
              </w:rPr>
            </w:pPr>
            <w:r w:rsidRPr="00F04CC4">
              <w:rPr>
                <w:b/>
                <w:bCs/>
                <w:sz w:val="18"/>
                <w:szCs w:val="18"/>
              </w:rPr>
              <w:t>7 282 706</w:t>
            </w:r>
          </w:p>
        </w:tc>
        <w:tc>
          <w:tcPr>
            <w:tcW w:w="609" w:type="pct"/>
            <w:tcBorders>
              <w:top w:val="nil"/>
              <w:left w:val="nil"/>
              <w:bottom w:val="single" w:sz="4" w:space="0" w:color="auto"/>
              <w:right w:val="single" w:sz="4" w:space="0" w:color="auto"/>
            </w:tcBorders>
            <w:vAlign w:val="center"/>
            <w:hideMark/>
          </w:tcPr>
          <w:p w14:paraId="0A3CFE30" w14:textId="77777777" w:rsidR="00074327" w:rsidRPr="00F04CC4" w:rsidRDefault="00074327" w:rsidP="00832614">
            <w:pPr>
              <w:jc w:val="center"/>
              <w:rPr>
                <w:b/>
                <w:bCs/>
                <w:sz w:val="18"/>
                <w:szCs w:val="18"/>
              </w:rPr>
            </w:pPr>
            <w:r w:rsidRPr="00F04CC4">
              <w:rPr>
                <w:b/>
                <w:bCs/>
                <w:sz w:val="18"/>
                <w:szCs w:val="18"/>
              </w:rPr>
              <w:t>10 845 000</w:t>
            </w:r>
          </w:p>
        </w:tc>
        <w:tc>
          <w:tcPr>
            <w:tcW w:w="676" w:type="pct"/>
            <w:tcBorders>
              <w:top w:val="nil"/>
              <w:left w:val="nil"/>
              <w:bottom w:val="single" w:sz="4" w:space="0" w:color="auto"/>
              <w:right w:val="single" w:sz="4" w:space="0" w:color="auto"/>
            </w:tcBorders>
            <w:vAlign w:val="center"/>
            <w:hideMark/>
          </w:tcPr>
          <w:p w14:paraId="60F02ECF" w14:textId="60D935CA" w:rsidR="00074327" w:rsidRPr="00F04CC4" w:rsidRDefault="00074327" w:rsidP="00832614">
            <w:pPr>
              <w:jc w:val="center"/>
              <w:rPr>
                <w:b/>
                <w:bCs/>
                <w:sz w:val="18"/>
                <w:szCs w:val="18"/>
              </w:rPr>
            </w:pPr>
            <w:r w:rsidRPr="00F04CC4">
              <w:rPr>
                <w:b/>
                <w:bCs/>
                <w:sz w:val="18"/>
                <w:szCs w:val="18"/>
              </w:rPr>
              <w:t>9 987 000</w:t>
            </w:r>
          </w:p>
        </w:tc>
        <w:tc>
          <w:tcPr>
            <w:tcW w:w="643" w:type="pct"/>
            <w:tcBorders>
              <w:top w:val="nil"/>
              <w:left w:val="nil"/>
              <w:bottom w:val="single" w:sz="4" w:space="0" w:color="auto"/>
              <w:right w:val="single" w:sz="4" w:space="0" w:color="auto"/>
            </w:tcBorders>
            <w:noWrap/>
            <w:vAlign w:val="center"/>
            <w:hideMark/>
          </w:tcPr>
          <w:p w14:paraId="79409DF4" w14:textId="77777777" w:rsidR="00074327" w:rsidRPr="00F04CC4" w:rsidRDefault="00074327" w:rsidP="00832614">
            <w:pPr>
              <w:jc w:val="center"/>
              <w:rPr>
                <w:b/>
                <w:bCs/>
                <w:sz w:val="18"/>
                <w:szCs w:val="18"/>
              </w:rPr>
            </w:pPr>
            <w:r w:rsidRPr="00F04CC4">
              <w:rPr>
                <w:b/>
                <w:bCs/>
                <w:sz w:val="18"/>
                <w:szCs w:val="18"/>
              </w:rPr>
              <w:t>-858 000</w:t>
            </w:r>
          </w:p>
        </w:tc>
      </w:tr>
      <w:tr w:rsidR="00A30457" w:rsidRPr="00F04CC4" w14:paraId="5435529B" w14:textId="77777777" w:rsidTr="00832614">
        <w:trPr>
          <w:trHeight w:val="456"/>
        </w:trPr>
        <w:tc>
          <w:tcPr>
            <w:tcW w:w="212" w:type="pct"/>
            <w:vMerge/>
            <w:tcBorders>
              <w:top w:val="nil"/>
              <w:left w:val="single" w:sz="4" w:space="0" w:color="auto"/>
              <w:bottom w:val="single" w:sz="4" w:space="0" w:color="000000"/>
              <w:right w:val="single" w:sz="4" w:space="0" w:color="auto"/>
            </w:tcBorders>
            <w:noWrap/>
            <w:vAlign w:val="center"/>
          </w:tcPr>
          <w:p w14:paraId="5EC32CCA" w14:textId="77777777" w:rsidR="00074327" w:rsidRPr="00F04CC4" w:rsidRDefault="00074327" w:rsidP="007B2C77">
            <w:pPr>
              <w:jc w:val="center"/>
              <w:rPr>
                <w:sz w:val="18"/>
                <w:szCs w:val="18"/>
              </w:rPr>
            </w:pPr>
          </w:p>
        </w:tc>
        <w:tc>
          <w:tcPr>
            <w:tcW w:w="1072" w:type="pct"/>
            <w:tcBorders>
              <w:top w:val="nil"/>
              <w:left w:val="nil"/>
              <w:bottom w:val="single" w:sz="4" w:space="0" w:color="auto"/>
              <w:right w:val="single" w:sz="4" w:space="0" w:color="auto"/>
            </w:tcBorders>
            <w:vAlign w:val="center"/>
          </w:tcPr>
          <w:p w14:paraId="009A1CCD" w14:textId="77777777" w:rsidR="00074327" w:rsidRPr="00F04CC4" w:rsidRDefault="00074327" w:rsidP="007B2C77">
            <w:pPr>
              <w:rPr>
                <w:bCs/>
                <w:sz w:val="18"/>
                <w:szCs w:val="18"/>
                <w:lang w:val="ru-RU"/>
              </w:rPr>
            </w:pPr>
            <w:r w:rsidRPr="00F04CC4">
              <w:rPr>
                <w:bCs/>
                <w:sz w:val="18"/>
                <w:szCs w:val="18"/>
                <w:lang w:val="ru-RU"/>
              </w:rPr>
              <w:t>Платеж по возмещению исторических затрат</w:t>
            </w:r>
          </w:p>
        </w:tc>
        <w:tc>
          <w:tcPr>
            <w:tcW w:w="571" w:type="pct"/>
            <w:tcBorders>
              <w:top w:val="nil"/>
              <w:left w:val="nil"/>
              <w:bottom w:val="single" w:sz="4" w:space="0" w:color="auto"/>
              <w:right w:val="single" w:sz="4" w:space="0" w:color="auto"/>
            </w:tcBorders>
            <w:vAlign w:val="center"/>
          </w:tcPr>
          <w:p w14:paraId="334F88AA" w14:textId="77777777" w:rsidR="00074327" w:rsidRPr="00F04CC4" w:rsidRDefault="00074327" w:rsidP="00832614">
            <w:pPr>
              <w:jc w:val="center"/>
              <w:rPr>
                <w:bCs/>
                <w:sz w:val="18"/>
                <w:szCs w:val="18"/>
              </w:rPr>
            </w:pPr>
            <w:r w:rsidRPr="00F04CC4">
              <w:rPr>
                <w:bCs/>
                <w:sz w:val="18"/>
                <w:szCs w:val="18"/>
              </w:rPr>
              <w:t>0</w:t>
            </w:r>
          </w:p>
        </w:tc>
        <w:tc>
          <w:tcPr>
            <w:tcW w:w="573" w:type="pct"/>
            <w:tcBorders>
              <w:top w:val="nil"/>
              <w:left w:val="nil"/>
              <w:bottom w:val="single" w:sz="4" w:space="0" w:color="auto"/>
              <w:right w:val="single" w:sz="4" w:space="0" w:color="auto"/>
            </w:tcBorders>
            <w:vAlign w:val="center"/>
          </w:tcPr>
          <w:p w14:paraId="0D3AB156" w14:textId="77777777" w:rsidR="00074327" w:rsidRPr="00F04CC4" w:rsidRDefault="00074327" w:rsidP="00832614">
            <w:pPr>
              <w:jc w:val="center"/>
              <w:rPr>
                <w:bCs/>
                <w:sz w:val="18"/>
                <w:szCs w:val="18"/>
              </w:rPr>
            </w:pPr>
            <w:r w:rsidRPr="00F04CC4">
              <w:rPr>
                <w:bCs/>
                <w:sz w:val="18"/>
                <w:szCs w:val="18"/>
              </w:rPr>
              <w:t>0</w:t>
            </w:r>
          </w:p>
        </w:tc>
        <w:tc>
          <w:tcPr>
            <w:tcW w:w="644" w:type="pct"/>
            <w:tcBorders>
              <w:top w:val="nil"/>
              <w:left w:val="nil"/>
              <w:bottom w:val="single" w:sz="4" w:space="0" w:color="auto"/>
              <w:right w:val="single" w:sz="4" w:space="0" w:color="auto"/>
            </w:tcBorders>
            <w:vAlign w:val="center"/>
          </w:tcPr>
          <w:p w14:paraId="1FB1EB7A" w14:textId="77777777" w:rsidR="00074327" w:rsidRPr="00F04CC4" w:rsidRDefault="00074327" w:rsidP="00832614">
            <w:pPr>
              <w:jc w:val="center"/>
              <w:rPr>
                <w:bCs/>
                <w:sz w:val="18"/>
                <w:szCs w:val="18"/>
              </w:rPr>
            </w:pPr>
            <w:r w:rsidRPr="00F04CC4">
              <w:rPr>
                <w:bCs/>
                <w:sz w:val="18"/>
                <w:szCs w:val="18"/>
              </w:rPr>
              <w:t>0</w:t>
            </w:r>
          </w:p>
        </w:tc>
        <w:tc>
          <w:tcPr>
            <w:tcW w:w="609" w:type="pct"/>
            <w:tcBorders>
              <w:top w:val="nil"/>
              <w:left w:val="nil"/>
              <w:bottom w:val="single" w:sz="4" w:space="0" w:color="auto"/>
              <w:right w:val="single" w:sz="4" w:space="0" w:color="auto"/>
            </w:tcBorders>
            <w:vAlign w:val="center"/>
          </w:tcPr>
          <w:p w14:paraId="07A35E22" w14:textId="77777777" w:rsidR="00074327" w:rsidRPr="00F04CC4" w:rsidRDefault="00074327" w:rsidP="00832614">
            <w:pPr>
              <w:jc w:val="center"/>
              <w:rPr>
                <w:bCs/>
                <w:sz w:val="18"/>
                <w:szCs w:val="18"/>
              </w:rPr>
            </w:pPr>
            <w:r w:rsidRPr="00F04CC4">
              <w:rPr>
                <w:bCs/>
                <w:sz w:val="18"/>
                <w:szCs w:val="18"/>
              </w:rPr>
              <w:t>0</w:t>
            </w:r>
          </w:p>
        </w:tc>
        <w:tc>
          <w:tcPr>
            <w:tcW w:w="676" w:type="pct"/>
            <w:tcBorders>
              <w:top w:val="nil"/>
              <w:left w:val="nil"/>
              <w:bottom w:val="single" w:sz="4" w:space="0" w:color="auto"/>
              <w:right w:val="single" w:sz="4" w:space="0" w:color="auto"/>
            </w:tcBorders>
            <w:vAlign w:val="center"/>
          </w:tcPr>
          <w:p w14:paraId="215F0007" w14:textId="77777777" w:rsidR="00074327" w:rsidRPr="00F04CC4" w:rsidRDefault="00074327" w:rsidP="00832614">
            <w:pPr>
              <w:jc w:val="center"/>
              <w:rPr>
                <w:bCs/>
                <w:sz w:val="18"/>
                <w:szCs w:val="18"/>
              </w:rPr>
            </w:pPr>
            <w:r w:rsidRPr="00F04CC4">
              <w:rPr>
                <w:bCs/>
                <w:sz w:val="18"/>
                <w:szCs w:val="18"/>
              </w:rPr>
              <w:t>900 000</w:t>
            </w:r>
          </w:p>
        </w:tc>
        <w:tc>
          <w:tcPr>
            <w:tcW w:w="643" w:type="pct"/>
            <w:tcBorders>
              <w:top w:val="nil"/>
              <w:left w:val="nil"/>
              <w:bottom w:val="single" w:sz="4" w:space="0" w:color="auto"/>
              <w:right w:val="single" w:sz="4" w:space="0" w:color="auto"/>
            </w:tcBorders>
            <w:noWrap/>
            <w:vAlign w:val="center"/>
          </w:tcPr>
          <w:p w14:paraId="5490DB2E" w14:textId="77777777" w:rsidR="00074327" w:rsidRPr="00F04CC4" w:rsidRDefault="00074327" w:rsidP="00832614">
            <w:pPr>
              <w:jc w:val="center"/>
              <w:rPr>
                <w:bCs/>
                <w:sz w:val="18"/>
                <w:szCs w:val="18"/>
              </w:rPr>
            </w:pPr>
            <w:r w:rsidRPr="00F04CC4">
              <w:rPr>
                <w:bCs/>
                <w:sz w:val="18"/>
                <w:szCs w:val="18"/>
              </w:rPr>
              <w:t>900 000</w:t>
            </w:r>
          </w:p>
        </w:tc>
      </w:tr>
      <w:tr w:rsidR="00A30457" w:rsidRPr="00F04CC4" w14:paraId="6C812120" w14:textId="77777777" w:rsidTr="00832614">
        <w:trPr>
          <w:trHeight w:val="480"/>
        </w:trPr>
        <w:tc>
          <w:tcPr>
            <w:tcW w:w="212" w:type="pct"/>
            <w:vMerge/>
            <w:tcBorders>
              <w:top w:val="nil"/>
              <w:left w:val="single" w:sz="4" w:space="0" w:color="auto"/>
              <w:bottom w:val="single" w:sz="4" w:space="0" w:color="000000"/>
              <w:right w:val="single" w:sz="4" w:space="0" w:color="auto"/>
            </w:tcBorders>
            <w:vAlign w:val="center"/>
            <w:hideMark/>
          </w:tcPr>
          <w:p w14:paraId="1CAEF334" w14:textId="77777777" w:rsidR="00074327" w:rsidRPr="00F04CC4" w:rsidRDefault="00074327" w:rsidP="007B2C77">
            <w:pPr>
              <w:rPr>
                <w:sz w:val="18"/>
                <w:szCs w:val="18"/>
              </w:rPr>
            </w:pPr>
          </w:p>
        </w:tc>
        <w:tc>
          <w:tcPr>
            <w:tcW w:w="1072" w:type="pct"/>
            <w:tcBorders>
              <w:top w:val="nil"/>
              <w:left w:val="nil"/>
              <w:bottom w:val="single" w:sz="4" w:space="0" w:color="auto"/>
              <w:right w:val="single" w:sz="4" w:space="0" w:color="auto"/>
            </w:tcBorders>
            <w:vAlign w:val="center"/>
            <w:hideMark/>
          </w:tcPr>
          <w:p w14:paraId="7EB4E522" w14:textId="77777777" w:rsidR="00074327" w:rsidRPr="00F04CC4" w:rsidRDefault="00074327" w:rsidP="007B2C77">
            <w:pPr>
              <w:rPr>
                <w:sz w:val="18"/>
                <w:szCs w:val="18"/>
                <w:lang w:val="ru-RU"/>
              </w:rPr>
            </w:pPr>
            <w:r w:rsidRPr="00F04CC4">
              <w:rPr>
                <w:sz w:val="18"/>
                <w:szCs w:val="18"/>
                <w:lang w:val="ru-RU"/>
              </w:rPr>
              <w:t>Лицензионный сбор за право занятия отдельными видами деятельности</w:t>
            </w:r>
          </w:p>
        </w:tc>
        <w:tc>
          <w:tcPr>
            <w:tcW w:w="571" w:type="pct"/>
            <w:tcBorders>
              <w:top w:val="nil"/>
              <w:left w:val="nil"/>
              <w:bottom w:val="single" w:sz="4" w:space="0" w:color="auto"/>
              <w:right w:val="single" w:sz="4" w:space="0" w:color="auto"/>
            </w:tcBorders>
            <w:vAlign w:val="center"/>
            <w:hideMark/>
          </w:tcPr>
          <w:p w14:paraId="7CC741FC" w14:textId="77777777" w:rsidR="00074327" w:rsidRPr="00F04CC4" w:rsidRDefault="00074327" w:rsidP="00832614">
            <w:pPr>
              <w:jc w:val="center"/>
              <w:rPr>
                <w:sz w:val="18"/>
                <w:szCs w:val="18"/>
              </w:rPr>
            </w:pPr>
            <w:r w:rsidRPr="00F04CC4">
              <w:rPr>
                <w:sz w:val="18"/>
                <w:szCs w:val="18"/>
              </w:rPr>
              <w:t>438 793</w:t>
            </w:r>
          </w:p>
        </w:tc>
        <w:tc>
          <w:tcPr>
            <w:tcW w:w="573" w:type="pct"/>
            <w:tcBorders>
              <w:top w:val="nil"/>
              <w:left w:val="nil"/>
              <w:bottom w:val="single" w:sz="4" w:space="0" w:color="auto"/>
              <w:right w:val="single" w:sz="4" w:space="0" w:color="auto"/>
            </w:tcBorders>
            <w:vAlign w:val="center"/>
            <w:hideMark/>
          </w:tcPr>
          <w:p w14:paraId="033B4B79" w14:textId="77777777" w:rsidR="00074327" w:rsidRPr="00F04CC4" w:rsidRDefault="00074327" w:rsidP="00832614">
            <w:pPr>
              <w:jc w:val="center"/>
              <w:rPr>
                <w:sz w:val="18"/>
                <w:szCs w:val="18"/>
              </w:rPr>
            </w:pPr>
            <w:r w:rsidRPr="00F04CC4">
              <w:rPr>
                <w:sz w:val="18"/>
                <w:szCs w:val="18"/>
              </w:rPr>
              <w:t>708 793</w:t>
            </w:r>
          </w:p>
        </w:tc>
        <w:tc>
          <w:tcPr>
            <w:tcW w:w="644" w:type="pct"/>
            <w:tcBorders>
              <w:top w:val="nil"/>
              <w:left w:val="nil"/>
              <w:bottom w:val="single" w:sz="4" w:space="0" w:color="auto"/>
              <w:right w:val="single" w:sz="4" w:space="0" w:color="auto"/>
            </w:tcBorders>
            <w:vAlign w:val="center"/>
            <w:hideMark/>
          </w:tcPr>
          <w:p w14:paraId="14CB1C3A" w14:textId="77777777" w:rsidR="00074327" w:rsidRPr="00F04CC4" w:rsidRDefault="00074327" w:rsidP="00832614">
            <w:pPr>
              <w:jc w:val="center"/>
              <w:rPr>
                <w:sz w:val="18"/>
                <w:szCs w:val="18"/>
              </w:rPr>
            </w:pPr>
            <w:r w:rsidRPr="00F04CC4">
              <w:rPr>
                <w:sz w:val="18"/>
                <w:szCs w:val="18"/>
              </w:rPr>
              <w:t>270 000</w:t>
            </w:r>
          </w:p>
        </w:tc>
        <w:tc>
          <w:tcPr>
            <w:tcW w:w="609" w:type="pct"/>
            <w:tcBorders>
              <w:top w:val="nil"/>
              <w:left w:val="nil"/>
              <w:bottom w:val="single" w:sz="4" w:space="0" w:color="auto"/>
              <w:right w:val="single" w:sz="4" w:space="0" w:color="auto"/>
            </w:tcBorders>
            <w:vAlign w:val="center"/>
            <w:hideMark/>
          </w:tcPr>
          <w:p w14:paraId="4F06AA8C" w14:textId="77777777" w:rsidR="00074327" w:rsidRPr="00F04CC4" w:rsidRDefault="00074327" w:rsidP="00832614">
            <w:pPr>
              <w:jc w:val="center"/>
              <w:rPr>
                <w:sz w:val="18"/>
                <w:szCs w:val="18"/>
              </w:rPr>
            </w:pPr>
            <w:r w:rsidRPr="00F04CC4">
              <w:rPr>
                <w:sz w:val="18"/>
                <w:szCs w:val="18"/>
              </w:rPr>
              <w:t>650 000</w:t>
            </w:r>
          </w:p>
        </w:tc>
        <w:tc>
          <w:tcPr>
            <w:tcW w:w="676" w:type="pct"/>
            <w:tcBorders>
              <w:top w:val="nil"/>
              <w:left w:val="nil"/>
              <w:bottom w:val="single" w:sz="4" w:space="0" w:color="auto"/>
              <w:right w:val="single" w:sz="4" w:space="0" w:color="auto"/>
            </w:tcBorders>
            <w:vAlign w:val="center"/>
            <w:hideMark/>
          </w:tcPr>
          <w:p w14:paraId="4DC9A6A8" w14:textId="77777777" w:rsidR="00074327" w:rsidRPr="00F04CC4" w:rsidRDefault="00074327" w:rsidP="00832614">
            <w:pPr>
              <w:jc w:val="center"/>
              <w:rPr>
                <w:sz w:val="18"/>
                <w:szCs w:val="18"/>
              </w:rPr>
            </w:pPr>
            <w:r w:rsidRPr="00F04CC4">
              <w:rPr>
                <w:sz w:val="18"/>
                <w:szCs w:val="18"/>
              </w:rPr>
              <w:t>642 000</w:t>
            </w:r>
          </w:p>
        </w:tc>
        <w:tc>
          <w:tcPr>
            <w:tcW w:w="643" w:type="pct"/>
            <w:tcBorders>
              <w:top w:val="nil"/>
              <w:left w:val="nil"/>
              <w:bottom w:val="single" w:sz="4" w:space="0" w:color="auto"/>
              <w:right w:val="single" w:sz="4" w:space="0" w:color="auto"/>
            </w:tcBorders>
            <w:noWrap/>
            <w:vAlign w:val="center"/>
            <w:hideMark/>
          </w:tcPr>
          <w:p w14:paraId="4C0B6727" w14:textId="77777777" w:rsidR="00074327" w:rsidRPr="00F04CC4" w:rsidRDefault="00074327" w:rsidP="00832614">
            <w:pPr>
              <w:jc w:val="center"/>
              <w:rPr>
                <w:sz w:val="18"/>
                <w:szCs w:val="18"/>
              </w:rPr>
            </w:pPr>
            <w:r w:rsidRPr="00F04CC4">
              <w:rPr>
                <w:sz w:val="18"/>
                <w:szCs w:val="18"/>
              </w:rPr>
              <w:t>-8 000</w:t>
            </w:r>
          </w:p>
        </w:tc>
      </w:tr>
      <w:tr w:rsidR="00A30457" w:rsidRPr="00F04CC4" w14:paraId="46F5E6EF" w14:textId="77777777" w:rsidTr="00832614">
        <w:trPr>
          <w:trHeight w:val="720"/>
        </w:trPr>
        <w:tc>
          <w:tcPr>
            <w:tcW w:w="212" w:type="pct"/>
            <w:vMerge/>
            <w:tcBorders>
              <w:top w:val="nil"/>
              <w:left w:val="single" w:sz="4" w:space="0" w:color="auto"/>
              <w:bottom w:val="single" w:sz="4" w:space="0" w:color="000000"/>
              <w:right w:val="single" w:sz="4" w:space="0" w:color="auto"/>
            </w:tcBorders>
            <w:vAlign w:val="center"/>
            <w:hideMark/>
          </w:tcPr>
          <w:p w14:paraId="30E0C049" w14:textId="77777777" w:rsidR="00074327" w:rsidRPr="00F04CC4" w:rsidRDefault="00074327" w:rsidP="007B2C77">
            <w:pPr>
              <w:rPr>
                <w:sz w:val="18"/>
                <w:szCs w:val="18"/>
              </w:rPr>
            </w:pPr>
          </w:p>
        </w:tc>
        <w:tc>
          <w:tcPr>
            <w:tcW w:w="1072" w:type="pct"/>
            <w:tcBorders>
              <w:top w:val="nil"/>
              <w:left w:val="nil"/>
              <w:bottom w:val="single" w:sz="4" w:space="0" w:color="auto"/>
              <w:right w:val="single" w:sz="4" w:space="0" w:color="auto"/>
            </w:tcBorders>
            <w:vAlign w:val="center"/>
            <w:hideMark/>
          </w:tcPr>
          <w:p w14:paraId="393D8D82" w14:textId="77777777" w:rsidR="00074327" w:rsidRPr="00F04CC4" w:rsidRDefault="00074327" w:rsidP="007B2C77">
            <w:pPr>
              <w:rPr>
                <w:sz w:val="18"/>
                <w:szCs w:val="18"/>
                <w:lang w:val="ru-RU"/>
              </w:rPr>
            </w:pPr>
            <w:r w:rsidRPr="00F04CC4">
              <w:rPr>
                <w:sz w:val="18"/>
                <w:szCs w:val="18"/>
                <w:lang w:val="ru-RU"/>
              </w:rPr>
              <w:t xml:space="preserve">Плата за размещение </w:t>
            </w:r>
            <w:proofErr w:type="spellStart"/>
            <w:r w:rsidRPr="00F04CC4">
              <w:rPr>
                <w:sz w:val="18"/>
                <w:szCs w:val="18"/>
                <w:lang w:val="ru-RU"/>
              </w:rPr>
              <w:t>наруж</w:t>
            </w:r>
            <w:proofErr w:type="spellEnd"/>
            <w:r w:rsidRPr="00F04CC4">
              <w:rPr>
                <w:sz w:val="18"/>
                <w:szCs w:val="18"/>
                <w:lang w:val="ru-RU"/>
              </w:rPr>
              <w:t xml:space="preserve">. (визуальной) рекламы на открытом </w:t>
            </w:r>
            <w:proofErr w:type="spellStart"/>
            <w:r w:rsidRPr="00F04CC4">
              <w:rPr>
                <w:sz w:val="18"/>
                <w:szCs w:val="18"/>
                <w:lang w:val="ru-RU"/>
              </w:rPr>
              <w:t>простран</w:t>
            </w:r>
            <w:proofErr w:type="spellEnd"/>
            <w:r w:rsidRPr="00F04CC4">
              <w:rPr>
                <w:sz w:val="18"/>
                <w:szCs w:val="18"/>
                <w:lang w:val="ru-RU"/>
              </w:rPr>
              <w:t xml:space="preserve">. за пределами помещений в городе </w:t>
            </w:r>
            <w:proofErr w:type="spellStart"/>
            <w:r w:rsidRPr="00F04CC4">
              <w:rPr>
                <w:sz w:val="18"/>
                <w:szCs w:val="18"/>
                <w:lang w:val="ru-RU"/>
              </w:rPr>
              <w:t>респ</w:t>
            </w:r>
            <w:proofErr w:type="spellEnd"/>
            <w:r w:rsidRPr="00F04CC4">
              <w:rPr>
                <w:sz w:val="18"/>
                <w:szCs w:val="18"/>
                <w:lang w:val="ru-RU"/>
              </w:rPr>
              <w:t>. знач., столице</w:t>
            </w:r>
          </w:p>
        </w:tc>
        <w:tc>
          <w:tcPr>
            <w:tcW w:w="571" w:type="pct"/>
            <w:tcBorders>
              <w:top w:val="nil"/>
              <w:left w:val="nil"/>
              <w:bottom w:val="single" w:sz="4" w:space="0" w:color="auto"/>
              <w:right w:val="single" w:sz="4" w:space="0" w:color="auto"/>
            </w:tcBorders>
            <w:vAlign w:val="center"/>
            <w:hideMark/>
          </w:tcPr>
          <w:p w14:paraId="096A77AA" w14:textId="77777777" w:rsidR="00074327" w:rsidRPr="00F04CC4" w:rsidRDefault="00074327" w:rsidP="00832614">
            <w:pPr>
              <w:jc w:val="center"/>
              <w:rPr>
                <w:sz w:val="18"/>
                <w:szCs w:val="18"/>
              </w:rPr>
            </w:pPr>
            <w:r w:rsidRPr="00F04CC4">
              <w:rPr>
                <w:sz w:val="18"/>
                <w:szCs w:val="18"/>
              </w:rPr>
              <w:t>823 208</w:t>
            </w:r>
          </w:p>
        </w:tc>
        <w:tc>
          <w:tcPr>
            <w:tcW w:w="573" w:type="pct"/>
            <w:tcBorders>
              <w:top w:val="nil"/>
              <w:left w:val="nil"/>
              <w:bottom w:val="single" w:sz="4" w:space="0" w:color="auto"/>
              <w:right w:val="single" w:sz="4" w:space="0" w:color="auto"/>
            </w:tcBorders>
            <w:vAlign w:val="center"/>
            <w:hideMark/>
          </w:tcPr>
          <w:p w14:paraId="6CD1F7E9" w14:textId="00ED046B" w:rsidR="00074327" w:rsidRPr="00F04CC4" w:rsidRDefault="00074327" w:rsidP="00832614">
            <w:pPr>
              <w:jc w:val="center"/>
              <w:rPr>
                <w:sz w:val="18"/>
                <w:szCs w:val="18"/>
              </w:rPr>
            </w:pPr>
            <w:r w:rsidRPr="00F04CC4">
              <w:rPr>
                <w:sz w:val="18"/>
                <w:szCs w:val="18"/>
              </w:rPr>
              <w:t>1 680 000</w:t>
            </w:r>
          </w:p>
        </w:tc>
        <w:tc>
          <w:tcPr>
            <w:tcW w:w="644" w:type="pct"/>
            <w:tcBorders>
              <w:top w:val="nil"/>
              <w:left w:val="nil"/>
              <w:bottom w:val="single" w:sz="4" w:space="0" w:color="auto"/>
              <w:right w:val="single" w:sz="4" w:space="0" w:color="auto"/>
            </w:tcBorders>
            <w:vAlign w:val="center"/>
            <w:hideMark/>
          </w:tcPr>
          <w:p w14:paraId="4E209D4E" w14:textId="77777777" w:rsidR="00074327" w:rsidRPr="00F04CC4" w:rsidRDefault="00074327" w:rsidP="00832614">
            <w:pPr>
              <w:jc w:val="center"/>
              <w:rPr>
                <w:sz w:val="18"/>
                <w:szCs w:val="18"/>
              </w:rPr>
            </w:pPr>
            <w:r w:rsidRPr="00F04CC4">
              <w:rPr>
                <w:sz w:val="18"/>
                <w:szCs w:val="18"/>
              </w:rPr>
              <w:t>856 792</w:t>
            </w:r>
          </w:p>
        </w:tc>
        <w:tc>
          <w:tcPr>
            <w:tcW w:w="609" w:type="pct"/>
            <w:tcBorders>
              <w:top w:val="nil"/>
              <w:left w:val="nil"/>
              <w:bottom w:val="single" w:sz="4" w:space="0" w:color="auto"/>
              <w:right w:val="single" w:sz="4" w:space="0" w:color="auto"/>
            </w:tcBorders>
            <w:vAlign w:val="center"/>
            <w:hideMark/>
          </w:tcPr>
          <w:p w14:paraId="2676B197" w14:textId="1FCF30B9" w:rsidR="00074327" w:rsidRPr="00F04CC4" w:rsidRDefault="00074327" w:rsidP="00832614">
            <w:pPr>
              <w:jc w:val="center"/>
              <w:rPr>
                <w:sz w:val="18"/>
                <w:szCs w:val="18"/>
              </w:rPr>
            </w:pPr>
            <w:r w:rsidRPr="00F04CC4">
              <w:rPr>
                <w:sz w:val="18"/>
                <w:szCs w:val="18"/>
              </w:rPr>
              <w:t>1 850 000</w:t>
            </w:r>
          </w:p>
        </w:tc>
        <w:tc>
          <w:tcPr>
            <w:tcW w:w="676" w:type="pct"/>
            <w:tcBorders>
              <w:top w:val="nil"/>
              <w:left w:val="nil"/>
              <w:bottom w:val="single" w:sz="4" w:space="0" w:color="auto"/>
              <w:right w:val="single" w:sz="4" w:space="0" w:color="auto"/>
            </w:tcBorders>
            <w:vAlign w:val="center"/>
            <w:hideMark/>
          </w:tcPr>
          <w:p w14:paraId="3287B39D" w14:textId="77777777" w:rsidR="00074327" w:rsidRPr="00F04CC4" w:rsidRDefault="00074327" w:rsidP="00832614">
            <w:pPr>
              <w:jc w:val="center"/>
              <w:rPr>
                <w:sz w:val="18"/>
                <w:szCs w:val="18"/>
              </w:rPr>
            </w:pPr>
            <w:r w:rsidRPr="00F04CC4">
              <w:rPr>
                <w:sz w:val="18"/>
                <w:szCs w:val="18"/>
              </w:rPr>
              <w:t>2 010 000</w:t>
            </w:r>
          </w:p>
        </w:tc>
        <w:tc>
          <w:tcPr>
            <w:tcW w:w="643" w:type="pct"/>
            <w:tcBorders>
              <w:top w:val="nil"/>
              <w:left w:val="nil"/>
              <w:bottom w:val="single" w:sz="4" w:space="0" w:color="auto"/>
              <w:right w:val="single" w:sz="4" w:space="0" w:color="auto"/>
            </w:tcBorders>
            <w:noWrap/>
            <w:vAlign w:val="center"/>
            <w:hideMark/>
          </w:tcPr>
          <w:p w14:paraId="1B026BFF" w14:textId="77777777" w:rsidR="00074327" w:rsidRPr="00F04CC4" w:rsidRDefault="00074327" w:rsidP="00832614">
            <w:pPr>
              <w:jc w:val="center"/>
              <w:rPr>
                <w:sz w:val="18"/>
                <w:szCs w:val="18"/>
              </w:rPr>
            </w:pPr>
            <w:r w:rsidRPr="00F04CC4">
              <w:rPr>
                <w:sz w:val="18"/>
                <w:szCs w:val="18"/>
              </w:rPr>
              <w:t>160 000</w:t>
            </w:r>
          </w:p>
        </w:tc>
      </w:tr>
      <w:tr w:rsidR="00A30457" w:rsidRPr="00F04CC4" w14:paraId="78E27C6A" w14:textId="77777777" w:rsidTr="00832614">
        <w:trPr>
          <w:trHeight w:val="480"/>
        </w:trPr>
        <w:tc>
          <w:tcPr>
            <w:tcW w:w="212" w:type="pct"/>
            <w:vMerge/>
            <w:tcBorders>
              <w:top w:val="nil"/>
              <w:left w:val="single" w:sz="4" w:space="0" w:color="auto"/>
              <w:bottom w:val="single" w:sz="4" w:space="0" w:color="000000"/>
              <w:right w:val="single" w:sz="4" w:space="0" w:color="auto"/>
            </w:tcBorders>
            <w:vAlign w:val="center"/>
            <w:hideMark/>
          </w:tcPr>
          <w:p w14:paraId="62A93BBC" w14:textId="77777777" w:rsidR="00074327" w:rsidRPr="00F04CC4" w:rsidRDefault="00074327" w:rsidP="007B2C77">
            <w:pPr>
              <w:rPr>
                <w:sz w:val="18"/>
                <w:szCs w:val="18"/>
              </w:rPr>
            </w:pPr>
          </w:p>
        </w:tc>
        <w:tc>
          <w:tcPr>
            <w:tcW w:w="1072" w:type="pct"/>
            <w:tcBorders>
              <w:top w:val="nil"/>
              <w:left w:val="nil"/>
              <w:bottom w:val="single" w:sz="4" w:space="0" w:color="auto"/>
              <w:right w:val="single" w:sz="4" w:space="0" w:color="auto"/>
            </w:tcBorders>
            <w:vAlign w:val="center"/>
            <w:hideMark/>
          </w:tcPr>
          <w:p w14:paraId="11657E21" w14:textId="77777777" w:rsidR="00074327" w:rsidRPr="00F04CC4" w:rsidRDefault="00074327" w:rsidP="007B2C77">
            <w:pPr>
              <w:rPr>
                <w:sz w:val="18"/>
                <w:szCs w:val="18"/>
                <w:lang w:val="ru-RU"/>
              </w:rPr>
            </w:pPr>
            <w:r w:rsidRPr="00F04CC4">
              <w:rPr>
                <w:sz w:val="18"/>
                <w:szCs w:val="18"/>
                <w:lang w:val="ru-RU"/>
              </w:rPr>
              <w:t>Регистрационный сбор, зачисляемый в местный бюджет</w:t>
            </w:r>
          </w:p>
        </w:tc>
        <w:tc>
          <w:tcPr>
            <w:tcW w:w="571" w:type="pct"/>
            <w:tcBorders>
              <w:top w:val="nil"/>
              <w:left w:val="nil"/>
              <w:bottom w:val="single" w:sz="4" w:space="0" w:color="auto"/>
              <w:right w:val="single" w:sz="4" w:space="0" w:color="auto"/>
            </w:tcBorders>
            <w:vAlign w:val="center"/>
            <w:hideMark/>
          </w:tcPr>
          <w:p w14:paraId="7DA481DD" w14:textId="77777777" w:rsidR="00074327" w:rsidRPr="00F04CC4" w:rsidRDefault="00074327" w:rsidP="00832614">
            <w:pPr>
              <w:jc w:val="center"/>
              <w:rPr>
                <w:sz w:val="18"/>
                <w:szCs w:val="18"/>
              </w:rPr>
            </w:pPr>
            <w:r w:rsidRPr="00F04CC4">
              <w:rPr>
                <w:color w:val="0D0D0D" w:themeColor="text1" w:themeTint="F2"/>
                <w:sz w:val="18"/>
                <w:szCs w:val="18"/>
              </w:rPr>
              <w:t>915 743</w:t>
            </w:r>
          </w:p>
        </w:tc>
        <w:tc>
          <w:tcPr>
            <w:tcW w:w="573" w:type="pct"/>
            <w:tcBorders>
              <w:top w:val="nil"/>
              <w:left w:val="nil"/>
              <w:bottom w:val="single" w:sz="4" w:space="0" w:color="auto"/>
              <w:right w:val="single" w:sz="4" w:space="0" w:color="auto"/>
            </w:tcBorders>
            <w:vAlign w:val="center"/>
            <w:hideMark/>
          </w:tcPr>
          <w:p w14:paraId="2B16FF3C" w14:textId="77777777" w:rsidR="00074327" w:rsidRPr="00F04CC4" w:rsidRDefault="00074327" w:rsidP="00832614">
            <w:pPr>
              <w:jc w:val="center"/>
              <w:rPr>
                <w:sz w:val="18"/>
                <w:szCs w:val="18"/>
              </w:rPr>
            </w:pPr>
            <w:r w:rsidRPr="00F04CC4">
              <w:rPr>
                <w:sz w:val="18"/>
                <w:szCs w:val="18"/>
              </w:rPr>
              <w:t>6 910 000</w:t>
            </w:r>
          </w:p>
        </w:tc>
        <w:tc>
          <w:tcPr>
            <w:tcW w:w="644" w:type="pct"/>
            <w:tcBorders>
              <w:top w:val="nil"/>
              <w:left w:val="nil"/>
              <w:bottom w:val="single" w:sz="4" w:space="0" w:color="auto"/>
              <w:right w:val="single" w:sz="4" w:space="0" w:color="auto"/>
            </w:tcBorders>
            <w:vAlign w:val="center"/>
            <w:hideMark/>
          </w:tcPr>
          <w:p w14:paraId="2C4A75B1" w14:textId="77777777" w:rsidR="00074327" w:rsidRPr="00F04CC4" w:rsidRDefault="00074327" w:rsidP="00832614">
            <w:pPr>
              <w:jc w:val="center"/>
              <w:rPr>
                <w:sz w:val="18"/>
                <w:szCs w:val="18"/>
              </w:rPr>
            </w:pPr>
            <w:r w:rsidRPr="00F04CC4">
              <w:rPr>
                <w:sz w:val="18"/>
                <w:szCs w:val="18"/>
              </w:rPr>
              <w:t>5 994 257</w:t>
            </w:r>
          </w:p>
        </w:tc>
        <w:tc>
          <w:tcPr>
            <w:tcW w:w="609" w:type="pct"/>
            <w:tcBorders>
              <w:top w:val="nil"/>
              <w:left w:val="nil"/>
              <w:bottom w:val="single" w:sz="4" w:space="0" w:color="auto"/>
              <w:right w:val="single" w:sz="4" w:space="0" w:color="auto"/>
            </w:tcBorders>
            <w:vAlign w:val="center"/>
            <w:hideMark/>
          </w:tcPr>
          <w:p w14:paraId="3F91D96C" w14:textId="77777777" w:rsidR="00074327" w:rsidRPr="00F04CC4" w:rsidRDefault="00074327" w:rsidP="00832614">
            <w:pPr>
              <w:jc w:val="center"/>
              <w:rPr>
                <w:sz w:val="18"/>
                <w:szCs w:val="18"/>
              </w:rPr>
            </w:pPr>
            <w:r w:rsidRPr="00F04CC4">
              <w:rPr>
                <w:sz w:val="18"/>
                <w:szCs w:val="18"/>
              </w:rPr>
              <w:t>7 000 000</w:t>
            </w:r>
          </w:p>
        </w:tc>
        <w:tc>
          <w:tcPr>
            <w:tcW w:w="676" w:type="pct"/>
            <w:tcBorders>
              <w:top w:val="nil"/>
              <w:left w:val="nil"/>
              <w:bottom w:val="single" w:sz="4" w:space="0" w:color="auto"/>
              <w:right w:val="single" w:sz="4" w:space="0" w:color="auto"/>
            </w:tcBorders>
            <w:vAlign w:val="center"/>
            <w:hideMark/>
          </w:tcPr>
          <w:p w14:paraId="594EE112" w14:textId="77777777" w:rsidR="00074327" w:rsidRPr="00F04CC4" w:rsidRDefault="00074327" w:rsidP="00832614">
            <w:pPr>
              <w:jc w:val="center"/>
              <w:rPr>
                <w:sz w:val="18"/>
                <w:szCs w:val="18"/>
              </w:rPr>
            </w:pPr>
            <w:r w:rsidRPr="00F04CC4">
              <w:rPr>
                <w:sz w:val="18"/>
                <w:szCs w:val="18"/>
              </w:rPr>
              <w:t>4 950 000</w:t>
            </w:r>
          </w:p>
        </w:tc>
        <w:tc>
          <w:tcPr>
            <w:tcW w:w="643" w:type="pct"/>
            <w:tcBorders>
              <w:top w:val="nil"/>
              <w:left w:val="nil"/>
              <w:bottom w:val="single" w:sz="4" w:space="0" w:color="auto"/>
              <w:right w:val="single" w:sz="4" w:space="0" w:color="auto"/>
            </w:tcBorders>
            <w:noWrap/>
            <w:vAlign w:val="center"/>
            <w:hideMark/>
          </w:tcPr>
          <w:p w14:paraId="421D4B67" w14:textId="77777777" w:rsidR="00074327" w:rsidRPr="00F04CC4" w:rsidRDefault="00074327" w:rsidP="00832614">
            <w:pPr>
              <w:jc w:val="center"/>
              <w:rPr>
                <w:sz w:val="18"/>
                <w:szCs w:val="18"/>
              </w:rPr>
            </w:pPr>
            <w:r w:rsidRPr="00F04CC4">
              <w:rPr>
                <w:sz w:val="18"/>
                <w:szCs w:val="18"/>
              </w:rPr>
              <w:t>-2 050 000</w:t>
            </w:r>
          </w:p>
        </w:tc>
      </w:tr>
      <w:tr w:rsidR="00A30457" w:rsidRPr="00F04CC4" w14:paraId="52559987" w14:textId="77777777" w:rsidTr="00832614">
        <w:trPr>
          <w:trHeight w:val="720"/>
        </w:trPr>
        <w:tc>
          <w:tcPr>
            <w:tcW w:w="212" w:type="pct"/>
            <w:vMerge/>
            <w:tcBorders>
              <w:top w:val="nil"/>
              <w:left w:val="single" w:sz="4" w:space="0" w:color="auto"/>
              <w:bottom w:val="single" w:sz="4" w:space="0" w:color="000000"/>
              <w:right w:val="single" w:sz="4" w:space="0" w:color="auto"/>
            </w:tcBorders>
            <w:vAlign w:val="center"/>
            <w:hideMark/>
          </w:tcPr>
          <w:p w14:paraId="23CBF215" w14:textId="77777777" w:rsidR="00074327" w:rsidRPr="00F04CC4" w:rsidRDefault="00074327" w:rsidP="007B2C77">
            <w:pPr>
              <w:rPr>
                <w:sz w:val="18"/>
                <w:szCs w:val="18"/>
              </w:rPr>
            </w:pPr>
          </w:p>
        </w:tc>
        <w:tc>
          <w:tcPr>
            <w:tcW w:w="1072" w:type="pct"/>
            <w:tcBorders>
              <w:top w:val="nil"/>
              <w:left w:val="nil"/>
              <w:bottom w:val="single" w:sz="4" w:space="0" w:color="auto"/>
              <w:right w:val="single" w:sz="4" w:space="0" w:color="auto"/>
            </w:tcBorders>
            <w:vAlign w:val="center"/>
            <w:hideMark/>
          </w:tcPr>
          <w:p w14:paraId="6212E7F8" w14:textId="77777777" w:rsidR="00074327" w:rsidRPr="00F04CC4" w:rsidRDefault="00074327" w:rsidP="007B2C77">
            <w:pPr>
              <w:rPr>
                <w:sz w:val="18"/>
                <w:szCs w:val="18"/>
                <w:lang w:val="ru-RU"/>
              </w:rPr>
            </w:pPr>
            <w:r w:rsidRPr="00F04CC4">
              <w:rPr>
                <w:sz w:val="18"/>
                <w:szCs w:val="18"/>
                <w:lang w:val="ru-RU"/>
              </w:rPr>
              <w:t>Сбор за выдачу и (или) продление разрешения работодателям на привлечение иностранной рабочей силы в Республику Казахстан</w:t>
            </w:r>
          </w:p>
        </w:tc>
        <w:tc>
          <w:tcPr>
            <w:tcW w:w="571" w:type="pct"/>
            <w:tcBorders>
              <w:top w:val="nil"/>
              <w:left w:val="nil"/>
              <w:bottom w:val="single" w:sz="4" w:space="0" w:color="auto"/>
              <w:right w:val="single" w:sz="4" w:space="0" w:color="auto"/>
            </w:tcBorders>
            <w:vAlign w:val="center"/>
            <w:hideMark/>
          </w:tcPr>
          <w:p w14:paraId="0A59F4DB" w14:textId="77777777" w:rsidR="00074327" w:rsidRPr="00F04CC4" w:rsidRDefault="00074327" w:rsidP="00832614">
            <w:pPr>
              <w:jc w:val="center"/>
              <w:rPr>
                <w:sz w:val="18"/>
                <w:szCs w:val="18"/>
              </w:rPr>
            </w:pPr>
            <w:r w:rsidRPr="00F04CC4">
              <w:rPr>
                <w:sz w:val="18"/>
                <w:szCs w:val="18"/>
              </w:rPr>
              <w:t>456 343</w:t>
            </w:r>
          </w:p>
        </w:tc>
        <w:tc>
          <w:tcPr>
            <w:tcW w:w="573" w:type="pct"/>
            <w:tcBorders>
              <w:top w:val="nil"/>
              <w:left w:val="nil"/>
              <w:bottom w:val="single" w:sz="4" w:space="0" w:color="auto"/>
              <w:right w:val="single" w:sz="4" w:space="0" w:color="auto"/>
            </w:tcBorders>
            <w:vAlign w:val="center"/>
            <w:hideMark/>
          </w:tcPr>
          <w:p w14:paraId="38132E48" w14:textId="77777777" w:rsidR="00074327" w:rsidRPr="00F04CC4" w:rsidRDefault="00074327" w:rsidP="00832614">
            <w:pPr>
              <w:jc w:val="center"/>
              <w:rPr>
                <w:sz w:val="18"/>
                <w:szCs w:val="18"/>
              </w:rPr>
            </w:pPr>
            <w:r w:rsidRPr="00F04CC4">
              <w:rPr>
                <w:sz w:val="18"/>
                <w:szCs w:val="18"/>
              </w:rPr>
              <w:t>610 000</w:t>
            </w:r>
          </w:p>
        </w:tc>
        <w:tc>
          <w:tcPr>
            <w:tcW w:w="644" w:type="pct"/>
            <w:tcBorders>
              <w:top w:val="nil"/>
              <w:left w:val="nil"/>
              <w:bottom w:val="single" w:sz="4" w:space="0" w:color="auto"/>
              <w:right w:val="single" w:sz="4" w:space="0" w:color="auto"/>
            </w:tcBorders>
            <w:vAlign w:val="center"/>
            <w:hideMark/>
          </w:tcPr>
          <w:p w14:paraId="52E346E3" w14:textId="77777777" w:rsidR="00074327" w:rsidRPr="00F04CC4" w:rsidRDefault="00074327" w:rsidP="00832614">
            <w:pPr>
              <w:jc w:val="center"/>
              <w:rPr>
                <w:sz w:val="18"/>
                <w:szCs w:val="18"/>
              </w:rPr>
            </w:pPr>
            <w:r w:rsidRPr="00F04CC4">
              <w:rPr>
                <w:sz w:val="18"/>
                <w:szCs w:val="18"/>
              </w:rPr>
              <w:t>153 657</w:t>
            </w:r>
          </w:p>
        </w:tc>
        <w:tc>
          <w:tcPr>
            <w:tcW w:w="609" w:type="pct"/>
            <w:tcBorders>
              <w:top w:val="nil"/>
              <w:left w:val="nil"/>
              <w:bottom w:val="single" w:sz="4" w:space="0" w:color="auto"/>
              <w:right w:val="single" w:sz="4" w:space="0" w:color="auto"/>
            </w:tcBorders>
            <w:vAlign w:val="center"/>
            <w:hideMark/>
          </w:tcPr>
          <w:p w14:paraId="74235E49" w14:textId="77777777" w:rsidR="00074327" w:rsidRPr="00F04CC4" w:rsidRDefault="00074327" w:rsidP="00832614">
            <w:pPr>
              <w:jc w:val="center"/>
              <w:rPr>
                <w:sz w:val="18"/>
                <w:szCs w:val="18"/>
              </w:rPr>
            </w:pPr>
            <w:r w:rsidRPr="00F04CC4">
              <w:rPr>
                <w:sz w:val="18"/>
                <w:szCs w:val="18"/>
              </w:rPr>
              <w:t>600 000</w:t>
            </w:r>
          </w:p>
        </w:tc>
        <w:tc>
          <w:tcPr>
            <w:tcW w:w="676" w:type="pct"/>
            <w:tcBorders>
              <w:top w:val="nil"/>
              <w:left w:val="nil"/>
              <w:bottom w:val="single" w:sz="4" w:space="0" w:color="auto"/>
              <w:right w:val="single" w:sz="4" w:space="0" w:color="auto"/>
            </w:tcBorders>
            <w:vAlign w:val="center"/>
            <w:hideMark/>
          </w:tcPr>
          <w:p w14:paraId="0BE4FEF9" w14:textId="77777777" w:rsidR="00074327" w:rsidRPr="00F04CC4" w:rsidRDefault="00074327" w:rsidP="00832614">
            <w:pPr>
              <w:jc w:val="center"/>
              <w:rPr>
                <w:sz w:val="18"/>
                <w:szCs w:val="18"/>
              </w:rPr>
            </w:pPr>
            <w:r w:rsidRPr="00F04CC4">
              <w:rPr>
                <w:sz w:val="18"/>
                <w:szCs w:val="18"/>
              </w:rPr>
              <w:t>1 410 000</w:t>
            </w:r>
          </w:p>
        </w:tc>
        <w:tc>
          <w:tcPr>
            <w:tcW w:w="643" w:type="pct"/>
            <w:tcBorders>
              <w:top w:val="nil"/>
              <w:left w:val="nil"/>
              <w:bottom w:val="single" w:sz="4" w:space="0" w:color="auto"/>
              <w:right w:val="single" w:sz="4" w:space="0" w:color="auto"/>
            </w:tcBorders>
            <w:noWrap/>
            <w:vAlign w:val="center"/>
            <w:hideMark/>
          </w:tcPr>
          <w:p w14:paraId="6B165206" w14:textId="77777777" w:rsidR="00074327" w:rsidRPr="00F04CC4" w:rsidRDefault="00074327" w:rsidP="00832614">
            <w:pPr>
              <w:jc w:val="center"/>
              <w:rPr>
                <w:sz w:val="18"/>
                <w:szCs w:val="18"/>
              </w:rPr>
            </w:pPr>
            <w:r w:rsidRPr="00F04CC4">
              <w:rPr>
                <w:sz w:val="18"/>
                <w:szCs w:val="18"/>
              </w:rPr>
              <w:t>810 000</w:t>
            </w:r>
          </w:p>
        </w:tc>
      </w:tr>
      <w:tr w:rsidR="00A30457" w:rsidRPr="00F04CC4" w14:paraId="6A43B311" w14:textId="77777777" w:rsidTr="00832614">
        <w:trPr>
          <w:trHeight w:val="480"/>
        </w:trPr>
        <w:tc>
          <w:tcPr>
            <w:tcW w:w="212" w:type="pct"/>
            <w:vMerge/>
            <w:tcBorders>
              <w:top w:val="nil"/>
              <w:left w:val="single" w:sz="4" w:space="0" w:color="auto"/>
              <w:bottom w:val="single" w:sz="4" w:space="0" w:color="000000"/>
              <w:right w:val="single" w:sz="4" w:space="0" w:color="auto"/>
            </w:tcBorders>
            <w:vAlign w:val="center"/>
            <w:hideMark/>
          </w:tcPr>
          <w:p w14:paraId="38EFB8DE" w14:textId="77777777" w:rsidR="00074327" w:rsidRPr="00F04CC4" w:rsidRDefault="00074327" w:rsidP="007B2C77">
            <w:pPr>
              <w:rPr>
                <w:sz w:val="18"/>
                <w:szCs w:val="18"/>
              </w:rPr>
            </w:pPr>
          </w:p>
        </w:tc>
        <w:tc>
          <w:tcPr>
            <w:tcW w:w="1072" w:type="pct"/>
            <w:tcBorders>
              <w:top w:val="nil"/>
              <w:left w:val="nil"/>
              <w:bottom w:val="single" w:sz="4" w:space="0" w:color="auto"/>
              <w:right w:val="single" w:sz="4" w:space="0" w:color="auto"/>
            </w:tcBorders>
            <w:vAlign w:val="center"/>
            <w:hideMark/>
          </w:tcPr>
          <w:p w14:paraId="5F93FAE8" w14:textId="77777777" w:rsidR="00074327" w:rsidRPr="00F04CC4" w:rsidRDefault="00074327" w:rsidP="007B2C77">
            <w:pPr>
              <w:rPr>
                <w:sz w:val="18"/>
                <w:szCs w:val="18"/>
                <w:lang w:val="ru-RU"/>
              </w:rPr>
            </w:pPr>
            <w:r w:rsidRPr="00F04CC4">
              <w:rPr>
                <w:sz w:val="18"/>
                <w:szCs w:val="18"/>
                <w:lang w:val="ru-RU"/>
              </w:rPr>
              <w:t>Плата за пользование лицензиями на занятие отдельными видами деятельности</w:t>
            </w:r>
          </w:p>
        </w:tc>
        <w:tc>
          <w:tcPr>
            <w:tcW w:w="571" w:type="pct"/>
            <w:tcBorders>
              <w:top w:val="nil"/>
              <w:left w:val="nil"/>
              <w:bottom w:val="single" w:sz="4" w:space="0" w:color="auto"/>
              <w:right w:val="single" w:sz="4" w:space="0" w:color="auto"/>
            </w:tcBorders>
            <w:vAlign w:val="center"/>
            <w:hideMark/>
          </w:tcPr>
          <w:p w14:paraId="4B0D8374" w14:textId="77777777" w:rsidR="00074327" w:rsidRPr="00F04CC4" w:rsidRDefault="00074327" w:rsidP="00832614">
            <w:pPr>
              <w:jc w:val="center"/>
              <w:rPr>
                <w:sz w:val="18"/>
                <w:szCs w:val="18"/>
              </w:rPr>
            </w:pPr>
            <w:r w:rsidRPr="00F04CC4">
              <w:rPr>
                <w:sz w:val="18"/>
                <w:szCs w:val="18"/>
              </w:rPr>
              <w:t>727 749</w:t>
            </w:r>
          </w:p>
        </w:tc>
        <w:tc>
          <w:tcPr>
            <w:tcW w:w="573" w:type="pct"/>
            <w:tcBorders>
              <w:top w:val="nil"/>
              <w:left w:val="nil"/>
              <w:bottom w:val="single" w:sz="4" w:space="0" w:color="auto"/>
              <w:right w:val="single" w:sz="4" w:space="0" w:color="auto"/>
            </w:tcBorders>
            <w:vAlign w:val="center"/>
            <w:hideMark/>
          </w:tcPr>
          <w:p w14:paraId="6078C591" w14:textId="77777777" w:rsidR="00074327" w:rsidRPr="00F04CC4" w:rsidRDefault="00074327" w:rsidP="00832614">
            <w:pPr>
              <w:jc w:val="center"/>
              <w:rPr>
                <w:sz w:val="18"/>
                <w:szCs w:val="18"/>
              </w:rPr>
            </w:pPr>
            <w:r w:rsidRPr="00F04CC4">
              <w:rPr>
                <w:sz w:val="18"/>
                <w:szCs w:val="18"/>
              </w:rPr>
              <w:t>735 749</w:t>
            </w:r>
          </w:p>
        </w:tc>
        <w:tc>
          <w:tcPr>
            <w:tcW w:w="644" w:type="pct"/>
            <w:tcBorders>
              <w:top w:val="nil"/>
              <w:left w:val="nil"/>
              <w:bottom w:val="single" w:sz="4" w:space="0" w:color="auto"/>
              <w:right w:val="single" w:sz="4" w:space="0" w:color="auto"/>
            </w:tcBorders>
            <w:vAlign w:val="center"/>
            <w:hideMark/>
          </w:tcPr>
          <w:p w14:paraId="14403002" w14:textId="77777777" w:rsidR="00074327" w:rsidRPr="00F04CC4" w:rsidRDefault="00074327" w:rsidP="00832614">
            <w:pPr>
              <w:jc w:val="center"/>
              <w:rPr>
                <w:sz w:val="18"/>
                <w:szCs w:val="18"/>
              </w:rPr>
            </w:pPr>
            <w:r w:rsidRPr="00F04CC4">
              <w:rPr>
                <w:sz w:val="18"/>
                <w:szCs w:val="18"/>
              </w:rPr>
              <w:t>8 000</w:t>
            </w:r>
          </w:p>
        </w:tc>
        <w:tc>
          <w:tcPr>
            <w:tcW w:w="609" w:type="pct"/>
            <w:tcBorders>
              <w:top w:val="nil"/>
              <w:left w:val="nil"/>
              <w:bottom w:val="single" w:sz="4" w:space="0" w:color="auto"/>
              <w:right w:val="single" w:sz="4" w:space="0" w:color="auto"/>
            </w:tcBorders>
            <w:vAlign w:val="center"/>
            <w:hideMark/>
          </w:tcPr>
          <w:p w14:paraId="7D7E7884" w14:textId="77777777" w:rsidR="00074327" w:rsidRPr="00F04CC4" w:rsidRDefault="00074327" w:rsidP="00832614">
            <w:pPr>
              <w:jc w:val="center"/>
              <w:rPr>
                <w:sz w:val="18"/>
                <w:szCs w:val="18"/>
              </w:rPr>
            </w:pPr>
            <w:r w:rsidRPr="00F04CC4">
              <w:rPr>
                <w:sz w:val="18"/>
                <w:szCs w:val="18"/>
              </w:rPr>
              <w:t>745 000</w:t>
            </w:r>
          </w:p>
        </w:tc>
        <w:tc>
          <w:tcPr>
            <w:tcW w:w="676" w:type="pct"/>
            <w:tcBorders>
              <w:top w:val="nil"/>
              <w:left w:val="nil"/>
              <w:bottom w:val="single" w:sz="4" w:space="0" w:color="auto"/>
              <w:right w:val="single" w:sz="4" w:space="0" w:color="auto"/>
            </w:tcBorders>
            <w:vAlign w:val="center"/>
            <w:hideMark/>
          </w:tcPr>
          <w:p w14:paraId="77E25E34" w14:textId="77777777" w:rsidR="00074327" w:rsidRPr="00F04CC4" w:rsidRDefault="00074327" w:rsidP="00832614">
            <w:pPr>
              <w:jc w:val="center"/>
              <w:rPr>
                <w:sz w:val="18"/>
                <w:szCs w:val="18"/>
              </w:rPr>
            </w:pPr>
            <w:r w:rsidRPr="00F04CC4">
              <w:rPr>
                <w:sz w:val="18"/>
                <w:szCs w:val="18"/>
              </w:rPr>
              <w:t>975 000</w:t>
            </w:r>
          </w:p>
        </w:tc>
        <w:tc>
          <w:tcPr>
            <w:tcW w:w="643" w:type="pct"/>
            <w:tcBorders>
              <w:top w:val="nil"/>
              <w:left w:val="nil"/>
              <w:bottom w:val="single" w:sz="4" w:space="0" w:color="auto"/>
              <w:right w:val="single" w:sz="4" w:space="0" w:color="auto"/>
            </w:tcBorders>
            <w:noWrap/>
            <w:vAlign w:val="center"/>
            <w:hideMark/>
          </w:tcPr>
          <w:p w14:paraId="4244F3A4" w14:textId="77777777" w:rsidR="00074327" w:rsidRPr="00F04CC4" w:rsidRDefault="00074327" w:rsidP="00832614">
            <w:pPr>
              <w:jc w:val="center"/>
              <w:rPr>
                <w:sz w:val="18"/>
                <w:szCs w:val="18"/>
              </w:rPr>
            </w:pPr>
            <w:r w:rsidRPr="00F04CC4">
              <w:rPr>
                <w:sz w:val="18"/>
                <w:szCs w:val="18"/>
              </w:rPr>
              <w:t>230 000</w:t>
            </w:r>
          </w:p>
        </w:tc>
      </w:tr>
      <w:tr w:rsidR="00A30457" w:rsidRPr="00F04CC4" w14:paraId="22B1945E" w14:textId="77777777" w:rsidTr="00832614">
        <w:trPr>
          <w:trHeight w:val="264"/>
        </w:trPr>
        <w:tc>
          <w:tcPr>
            <w:tcW w:w="212" w:type="pct"/>
            <w:tcBorders>
              <w:top w:val="nil"/>
              <w:left w:val="single" w:sz="4" w:space="0" w:color="auto"/>
              <w:bottom w:val="single" w:sz="4" w:space="0" w:color="auto"/>
              <w:right w:val="single" w:sz="4" w:space="0" w:color="auto"/>
            </w:tcBorders>
            <w:noWrap/>
            <w:vAlign w:val="center"/>
            <w:hideMark/>
          </w:tcPr>
          <w:p w14:paraId="423980DF" w14:textId="77777777" w:rsidR="00074327" w:rsidRPr="00F04CC4" w:rsidRDefault="00074327" w:rsidP="007B2C77">
            <w:pPr>
              <w:jc w:val="center"/>
              <w:rPr>
                <w:sz w:val="18"/>
                <w:szCs w:val="18"/>
              </w:rPr>
            </w:pPr>
            <w:r w:rsidRPr="00F04CC4">
              <w:rPr>
                <w:sz w:val="18"/>
                <w:szCs w:val="18"/>
              </w:rPr>
              <w:t>11</w:t>
            </w:r>
          </w:p>
        </w:tc>
        <w:tc>
          <w:tcPr>
            <w:tcW w:w="1072" w:type="pct"/>
            <w:tcBorders>
              <w:top w:val="nil"/>
              <w:left w:val="nil"/>
              <w:bottom w:val="single" w:sz="4" w:space="0" w:color="auto"/>
              <w:right w:val="single" w:sz="4" w:space="0" w:color="auto"/>
            </w:tcBorders>
            <w:vAlign w:val="center"/>
            <w:hideMark/>
          </w:tcPr>
          <w:p w14:paraId="3311C1DB" w14:textId="2F454801" w:rsidR="00074327" w:rsidRPr="00F04CC4" w:rsidRDefault="00B275B1" w:rsidP="007B2C77">
            <w:pPr>
              <w:rPr>
                <w:b/>
                <w:bCs/>
                <w:sz w:val="18"/>
                <w:szCs w:val="18"/>
                <w:lang w:val="ru-RU"/>
              </w:rPr>
            </w:pPr>
            <w:r w:rsidRPr="00F04CC4">
              <w:rPr>
                <w:b/>
                <w:bCs/>
                <w:sz w:val="18"/>
                <w:szCs w:val="18"/>
                <w:lang w:val="ru-RU"/>
              </w:rPr>
              <w:t>Фиксированный налог</w:t>
            </w:r>
          </w:p>
        </w:tc>
        <w:tc>
          <w:tcPr>
            <w:tcW w:w="571" w:type="pct"/>
            <w:tcBorders>
              <w:top w:val="nil"/>
              <w:left w:val="nil"/>
              <w:bottom w:val="single" w:sz="4" w:space="0" w:color="auto"/>
              <w:right w:val="single" w:sz="4" w:space="0" w:color="auto"/>
            </w:tcBorders>
            <w:vAlign w:val="center"/>
            <w:hideMark/>
          </w:tcPr>
          <w:p w14:paraId="4B46B60A" w14:textId="77777777" w:rsidR="00074327" w:rsidRPr="00F04CC4" w:rsidRDefault="00074327" w:rsidP="00832614">
            <w:pPr>
              <w:jc w:val="center"/>
              <w:rPr>
                <w:b/>
                <w:bCs/>
                <w:sz w:val="18"/>
                <w:szCs w:val="18"/>
              </w:rPr>
            </w:pPr>
            <w:r w:rsidRPr="00F04CC4">
              <w:rPr>
                <w:b/>
                <w:bCs/>
                <w:sz w:val="18"/>
                <w:szCs w:val="18"/>
              </w:rPr>
              <w:t>0</w:t>
            </w:r>
          </w:p>
        </w:tc>
        <w:tc>
          <w:tcPr>
            <w:tcW w:w="573" w:type="pct"/>
            <w:tcBorders>
              <w:top w:val="nil"/>
              <w:left w:val="nil"/>
              <w:bottom w:val="single" w:sz="4" w:space="0" w:color="auto"/>
              <w:right w:val="single" w:sz="4" w:space="0" w:color="auto"/>
            </w:tcBorders>
            <w:vAlign w:val="center"/>
            <w:hideMark/>
          </w:tcPr>
          <w:p w14:paraId="72C28269" w14:textId="77777777" w:rsidR="00074327" w:rsidRPr="00F04CC4" w:rsidRDefault="00074327" w:rsidP="00832614">
            <w:pPr>
              <w:jc w:val="center"/>
              <w:rPr>
                <w:b/>
                <w:bCs/>
                <w:sz w:val="18"/>
                <w:szCs w:val="18"/>
              </w:rPr>
            </w:pPr>
            <w:r w:rsidRPr="00F04CC4">
              <w:rPr>
                <w:b/>
                <w:bCs/>
                <w:sz w:val="18"/>
                <w:szCs w:val="18"/>
              </w:rPr>
              <w:t>0</w:t>
            </w:r>
          </w:p>
        </w:tc>
        <w:tc>
          <w:tcPr>
            <w:tcW w:w="644" w:type="pct"/>
            <w:tcBorders>
              <w:top w:val="nil"/>
              <w:left w:val="nil"/>
              <w:bottom w:val="single" w:sz="4" w:space="0" w:color="auto"/>
              <w:right w:val="single" w:sz="4" w:space="0" w:color="auto"/>
            </w:tcBorders>
            <w:vAlign w:val="center"/>
            <w:hideMark/>
          </w:tcPr>
          <w:p w14:paraId="2B11DBC0" w14:textId="77777777" w:rsidR="00074327" w:rsidRPr="00F04CC4" w:rsidRDefault="00074327" w:rsidP="00832614">
            <w:pPr>
              <w:jc w:val="center"/>
              <w:rPr>
                <w:b/>
                <w:bCs/>
                <w:sz w:val="18"/>
                <w:szCs w:val="18"/>
              </w:rPr>
            </w:pPr>
            <w:r w:rsidRPr="00F04CC4">
              <w:rPr>
                <w:b/>
                <w:bCs/>
                <w:sz w:val="18"/>
                <w:szCs w:val="18"/>
              </w:rPr>
              <w:t>0</w:t>
            </w:r>
          </w:p>
        </w:tc>
        <w:tc>
          <w:tcPr>
            <w:tcW w:w="609" w:type="pct"/>
            <w:tcBorders>
              <w:top w:val="nil"/>
              <w:left w:val="nil"/>
              <w:bottom w:val="single" w:sz="4" w:space="0" w:color="auto"/>
              <w:right w:val="single" w:sz="4" w:space="0" w:color="auto"/>
            </w:tcBorders>
            <w:vAlign w:val="center"/>
            <w:hideMark/>
          </w:tcPr>
          <w:p w14:paraId="672813EA" w14:textId="77777777" w:rsidR="00074327" w:rsidRPr="00F04CC4" w:rsidRDefault="00074327" w:rsidP="00832614">
            <w:pPr>
              <w:jc w:val="center"/>
              <w:rPr>
                <w:b/>
                <w:bCs/>
                <w:sz w:val="18"/>
                <w:szCs w:val="18"/>
              </w:rPr>
            </w:pPr>
            <w:r w:rsidRPr="00F04CC4">
              <w:rPr>
                <w:b/>
                <w:bCs/>
                <w:sz w:val="18"/>
                <w:szCs w:val="18"/>
              </w:rPr>
              <w:t>0</w:t>
            </w:r>
          </w:p>
        </w:tc>
        <w:tc>
          <w:tcPr>
            <w:tcW w:w="676" w:type="pct"/>
            <w:tcBorders>
              <w:top w:val="nil"/>
              <w:left w:val="nil"/>
              <w:bottom w:val="single" w:sz="4" w:space="0" w:color="auto"/>
              <w:right w:val="single" w:sz="4" w:space="0" w:color="auto"/>
            </w:tcBorders>
            <w:vAlign w:val="center"/>
            <w:hideMark/>
          </w:tcPr>
          <w:p w14:paraId="0790D692" w14:textId="77777777" w:rsidR="00074327" w:rsidRPr="00F04CC4" w:rsidRDefault="00074327" w:rsidP="00832614">
            <w:pPr>
              <w:jc w:val="center"/>
              <w:rPr>
                <w:b/>
                <w:bCs/>
                <w:sz w:val="18"/>
                <w:szCs w:val="18"/>
              </w:rPr>
            </w:pPr>
            <w:r w:rsidRPr="00F04CC4">
              <w:rPr>
                <w:b/>
                <w:bCs/>
                <w:sz w:val="18"/>
                <w:szCs w:val="18"/>
              </w:rPr>
              <w:t>0</w:t>
            </w:r>
          </w:p>
        </w:tc>
        <w:tc>
          <w:tcPr>
            <w:tcW w:w="643" w:type="pct"/>
            <w:tcBorders>
              <w:top w:val="nil"/>
              <w:left w:val="nil"/>
              <w:bottom w:val="single" w:sz="4" w:space="0" w:color="auto"/>
              <w:right w:val="single" w:sz="4" w:space="0" w:color="auto"/>
            </w:tcBorders>
            <w:noWrap/>
            <w:vAlign w:val="center"/>
            <w:hideMark/>
          </w:tcPr>
          <w:p w14:paraId="5A845B5B" w14:textId="77777777" w:rsidR="00074327" w:rsidRPr="00F04CC4" w:rsidRDefault="00074327" w:rsidP="00832614">
            <w:pPr>
              <w:jc w:val="center"/>
              <w:rPr>
                <w:b/>
                <w:bCs/>
                <w:sz w:val="18"/>
                <w:szCs w:val="18"/>
              </w:rPr>
            </w:pPr>
            <w:r w:rsidRPr="00F04CC4">
              <w:rPr>
                <w:b/>
                <w:bCs/>
                <w:sz w:val="18"/>
                <w:szCs w:val="18"/>
              </w:rPr>
              <w:t>0</w:t>
            </w:r>
          </w:p>
        </w:tc>
      </w:tr>
      <w:tr w:rsidR="00A30457" w:rsidRPr="00F04CC4" w14:paraId="034775B5" w14:textId="77777777" w:rsidTr="00832614">
        <w:trPr>
          <w:trHeight w:val="631"/>
        </w:trPr>
        <w:tc>
          <w:tcPr>
            <w:tcW w:w="212" w:type="pct"/>
            <w:tcBorders>
              <w:top w:val="nil"/>
              <w:left w:val="single" w:sz="4" w:space="0" w:color="auto"/>
              <w:right w:val="single" w:sz="4" w:space="0" w:color="auto"/>
            </w:tcBorders>
            <w:noWrap/>
            <w:vAlign w:val="center"/>
            <w:hideMark/>
          </w:tcPr>
          <w:p w14:paraId="1195999E" w14:textId="77777777" w:rsidR="00074327" w:rsidRPr="00F04CC4" w:rsidRDefault="00074327" w:rsidP="007B2C77">
            <w:pPr>
              <w:jc w:val="center"/>
              <w:rPr>
                <w:sz w:val="18"/>
                <w:szCs w:val="18"/>
              </w:rPr>
            </w:pPr>
            <w:r w:rsidRPr="00F04CC4">
              <w:rPr>
                <w:sz w:val="18"/>
                <w:szCs w:val="18"/>
              </w:rPr>
              <w:lastRenderedPageBreak/>
              <w:t>12</w:t>
            </w:r>
          </w:p>
        </w:tc>
        <w:tc>
          <w:tcPr>
            <w:tcW w:w="1072" w:type="pct"/>
            <w:tcBorders>
              <w:top w:val="nil"/>
              <w:left w:val="nil"/>
              <w:bottom w:val="single" w:sz="4" w:space="0" w:color="auto"/>
              <w:right w:val="single" w:sz="4" w:space="0" w:color="auto"/>
            </w:tcBorders>
            <w:vAlign w:val="center"/>
          </w:tcPr>
          <w:p w14:paraId="3332F01B" w14:textId="77777777" w:rsidR="00074327" w:rsidRPr="00F04CC4" w:rsidRDefault="00074327" w:rsidP="007B2C77">
            <w:pPr>
              <w:rPr>
                <w:b/>
                <w:bCs/>
                <w:sz w:val="18"/>
                <w:szCs w:val="18"/>
                <w:lang w:val="ru-RU"/>
              </w:rPr>
            </w:pPr>
            <w:r w:rsidRPr="00F04CC4">
              <w:rPr>
                <w:b/>
                <w:bCs/>
                <w:sz w:val="18"/>
                <w:szCs w:val="18"/>
                <w:lang w:val="ru-RU"/>
              </w:rPr>
              <w:t>Государственная пошлина, зачисляемая в местный бюджет</w:t>
            </w:r>
          </w:p>
        </w:tc>
        <w:tc>
          <w:tcPr>
            <w:tcW w:w="571" w:type="pct"/>
            <w:tcBorders>
              <w:top w:val="nil"/>
              <w:left w:val="nil"/>
              <w:bottom w:val="single" w:sz="4" w:space="0" w:color="auto"/>
              <w:right w:val="single" w:sz="4" w:space="0" w:color="auto"/>
            </w:tcBorders>
            <w:vAlign w:val="center"/>
          </w:tcPr>
          <w:p w14:paraId="44320E01" w14:textId="77777777" w:rsidR="00074327" w:rsidRPr="00F04CC4" w:rsidRDefault="00074327" w:rsidP="00832614">
            <w:pPr>
              <w:jc w:val="center"/>
              <w:rPr>
                <w:b/>
                <w:bCs/>
                <w:sz w:val="18"/>
                <w:szCs w:val="18"/>
              </w:rPr>
            </w:pPr>
            <w:r w:rsidRPr="00F04CC4">
              <w:rPr>
                <w:b/>
                <w:bCs/>
                <w:sz w:val="18"/>
                <w:szCs w:val="18"/>
              </w:rPr>
              <w:t>15 120 100</w:t>
            </w:r>
          </w:p>
        </w:tc>
        <w:tc>
          <w:tcPr>
            <w:tcW w:w="573" w:type="pct"/>
            <w:tcBorders>
              <w:top w:val="nil"/>
              <w:left w:val="nil"/>
              <w:bottom w:val="single" w:sz="4" w:space="0" w:color="auto"/>
              <w:right w:val="single" w:sz="4" w:space="0" w:color="auto"/>
            </w:tcBorders>
            <w:vAlign w:val="center"/>
          </w:tcPr>
          <w:p w14:paraId="4F50202B" w14:textId="77777777" w:rsidR="00074327" w:rsidRPr="00F04CC4" w:rsidRDefault="00074327" w:rsidP="00832614">
            <w:pPr>
              <w:jc w:val="center"/>
              <w:rPr>
                <w:b/>
                <w:bCs/>
                <w:sz w:val="18"/>
                <w:szCs w:val="18"/>
              </w:rPr>
            </w:pPr>
            <w:r w:rsidRPr="00F04CC4">
              <w:rPr>
                <w:b/>
                <w:bCs/>
                <w:sz w:val="18"/>
                <w:szCs w:val="18"/>
              </w:rPr>
              <w:t>17 300 100</w:t>
            </w:r>
          </w:p>
        </w:tc>
        <w:tc>
          <w:tcPr>
            <w:tcW w:w="644" w:type="pct"/>
            <w:tcBorders>
              <w:top w:val="nil"/>
              <w:left w:val="nil"/>
              <w:bottom w:val="single" w:sz="4" w:space="0" w:color="auto"/>
              <w:right w:val="single" w:sz="4" w:space="0" w:color="auto"/>
            </w:tcBorders>
            <w:vAlign w:val="center"/>
          </w:tcPr>
          <w:p w14:paraId="4FEEE95D" w14:textId="77777777" w:rsidR="00074327" w:rsidRPr="00F04CC4" w:rsidRDefault="00074327" w:rsidP="00832614">
            <w:pPr>
              <w:jc w:val="center"/>
              <w:rPr>
                <w:b/>
                <w:bCs/>
                <w:sz w:val="18"/>
                <w:szCs w:val="18"/>
              </w:rPr>
            </w:pPr>
            <w:r w:rsidRPr="00F04CC4">
              <w:rPr>
                <w:b/>
                <w:bCs/>
                <w:sz w:val="18"/>
                <w:szCs w:val="18"/>
              </w:rPr>
              <w:t>2 180 000</w:t>
            </w:r>
          </w:p>
        </w:tc>
        <w:tc>
          <w:tcPr>
            <w:tcW w:w="609" w:type="pct"/>
            <w:tcBorders>
              <w:top w:val="nil"/>
              <w:left w:val="nil"/>
              <w:bottom w:val="single" w:sz="4" w:space="0" w:color="auto"/>
              <w:right w:val="single" w:sz="4" w:space="0" w:color="auto"/>
            </w:tcBorders>
            <w:vAlign w:val="center"/>
          </w:tcPr>
          <w:p w14:paraId="1B7B632A" w14:textId="77777777" w:rsidR="00074327" w:rsidRPr="00F04CC4" w:rsidRDefault="00074327" w:rsidP="00832614">
            <w:pPr>
              <w:jc w:val="center"/>
              <w:rPr>
                <w:b/>
                <w:bCs/>
                <w:sz w:val="18"/>
                <w:szCs w:val="18"/>
              </w:rPr>
            </w:pPr>
            <w:r w:rsidRPr="00F04CC4">
              <w:rPr>
                <w:b/>
                <w:bCs/>
                <w:sz w:val="18"/>
                <w:szCs w:val="18"/>
              </w:rPr>
              <w:t>18 000 000</w:t>
            </w:r>
          </w:p>
        </w:tc>
        <w:tc>
          <w:tcPr>
            <w:tcW w:w="676" w:type="pct"/>
            <w:tcBorders>
              <w:top w:val="nil"/>
              <w:left w:val="nil"/>
              <w:bottom w:val="single" w:sz="4" w:space="0" w:color="auto"/>
              <w:right w:val="single" w:sz="4" w:space="0" w:color="auto"/>
            </w:tcBorders>
            <w:vAlign w:val="center"/>
          </w:tcPr>
          <w:p w14:paraId="6797F595" w14:textId="77777777" w:rsidR="00074327" w:rsidRPr="00F04CC4" w:rsidRDefault="00074327" w:rsidP="00832614">
            <w:pPr>
              <w:jc w:val="center"/>
              <w:rPr>
                <w:b/>
                <w:bCs/>
                <w:sz w:val="18"/>
                <w:szCs w:val="18"/>
              </w:rPr>
            </w:pPr>
            <w:r w:rsidRPr="00F04CC4">
              <w:rPr>
                <w:b/>
                <w:bCs/>
                <w:sz w:val="18"/>
                <w:szCs w:val="18"/>
              </w:rPr>
              <w:t>23 550 000</w:t>
            </w:r>
          </w:p>
        </w:tc>
        <w:tc>
          <w:tcPr>
            <w:tcW w:w="643" w:type="pct"/>
            <w:tcBorders>
              <w:top w:val="nil"/>
              <w:left w:val="nil"/>
              <w:bottom w:val="single" w:sz="4" w:space="0" w:color="auto"/>
              <w:right w:val="single" w:sz="4" w:space="0" w:color="auto"/>
            </w:tcBorders>
            <w:noWrap/>
            <w:vAlign w:val="center"/>
          </w:tcPr>
          <w:p w14:paraId="4BB53F3A" w14:textId="77777777" w:rsidR="00074327" w:rsidRPr="00F04CC4" w:rsidRDefault="00074327" w:rsidP="00832614">
            <w:pPr>
              <w:jc w:val="center"/>
              <w:rPr>
                <w:b/>
                <w:bCs/>
                <w:sz w:val="18"/>
                <w:szCs w:val="18"/>
              </w:rPr>
            </w:pPr>
            <w:r w:rsidRPr="00F04CC4">
              <w:rPr>
                <w:b/>
                <w:bCs/>
                <w:sz w:val="18"/>
                <w:szCs w:val="18"/>
              </w:rPr>
              <w:t>5 550 000</w:t>
            </w:r>
          </w:p>
        </w:tc>
      </w:tr>
      <w:tr w:rsidR="00A30457" w:rsidRPr="00F04CC4" w14:paraId="6EB4EA94" w14:textId="77777777" w:rsidTr="00832614">
        <w:trPr>
          <w:trHeight w:val="382"/>
        </w:trPr>
        <w:tc>
          <w:tcPr>
            <w:tcW w:w="1285" w:type="pct"/>
            <w:gridSpan w:val="2"/>
            <w:tcBorders>
              <w:top w:val="single" w:sz="4" w:space="0" w:color="auto"/>
              <w:left w:val="single" w:sz="4" w:space="0" w:color="auto"/>
              <w:bottom w:val="single" w:sz="4" w:space="0" w:color="auto"/>
              <w:right w:val="single" w:sz="4" w:space="0" w:color="000000"/>
            </w:tcBorders>
            <w:vAlign w:val="center"/>
            <w:hideMark/>
          </w:tcPr>
          <w:p w14:paraId="677B47DD" w14:textId="71C768D1" w:rsidR="00074327" w:rsidRPr="00F04CC4" w:rsidRDefault="00B275B1" w:rsidP="00B275B1">
            <w:pPr>
              <w:jc w:val="center"/>
              <w:rPr>
                <w:b/>
                <w:bCs/>
                <w:sz w:val="18"/>
                <w:szCs w:val="18"/>
                <w:lang w:val="ru-RU"/>
              </w:rPr>
            </w:pPr>
            <w:r w:rsidRPr="00F04CC4">
              <w:rPr>
                <w:b/>
                <w:bCs/>
                <w:sz w:val="18"/>
                <w:szCs w:val="18"/>
                <w:lang w:val="ru-RU"/>
              </w:rPr>
              <w:t>Итого местный бюджет</w:t>
            </w:r>
          </w:p>
        </w:tc>
        <w:tc>
          <w:tcPr>
            <w:tcW w:w="571" w:type="pct"/>
            <w:tcBorders>
              <w:top w:val="nil"/>
              <w:left w:val="nil"/>
              <w:bottom w:val="single" w:sz="8" w:space="0" w:color="auto"/>
              <w:right w:val="single" w:sz="8" w:space="0" w:color="auto"/>
            </w:tcBorders>
            <w:vAlign w:val="center"/>
          </w:tcPr>
          <w:p w14:paraId="7F80E271" w14:textId="77777777" w:rsidR="00074327" w:rsidRPr="00F04CC4" w:rsidRDefault="00074327" w:rsidP="00832614">
            <w:pPr>
              <w:jc w:val="center"/>
              <w:rPr>
                <w:b/>
                <w:bCs/>
                <w:sz w:val="18"/>
                <w:szCs w:val="18"/>
              </w:rPr>
            </w:pPr>
            <w:r w:rsidRPr="00F04CC4">
              <w:rPr>
                <w:b/>
                <w:bCs/>
                <w:sz w:val="18"/>
                <w:szCs w:val="18"/>
              </w:rPr>
              <w:t>698 140 892</w:t>
            </w:r>
          </w:p>
        </w:tc>
        <w:tc>
          <w:tcPr>
            <w:tcW w:w="573" w:type="pct"/>
            <w:tcBorders>
              <w:top w:val="nil"/>
              <w:left w:val="nil"/>
              <w:bottom w:val="single" w:sz="8" w:space="0" w:color="auto"/>
              <w:right w:val="single" w:sz="8" w:space="0" w:color="auto"/>
            </w:tcBorders>
            <w:vAlign w:val="center"/>
          </w:tcPr>
          <w:p w14:paraId="0E7C153F" w14:textId="77777777" w:rsidR="00074327" w:rsidRPr="00F04CC4" w:rsidRDefault="00074327" w:rsidP="00832614">
            <w:pPr>
              <w:jc w:val="center"/>
              <w:rPr>
                <w:b/>
                <w:bCs/>
                <w:sz w:val="18"/>
                <w:szCs w:val="18"/>
              </w:rPr>
            </w:pPr>
            <w:r w:rsidRPr="00F04CC4">
              <w:rPr>
                <w:b/>
                <w:bCs/>
                <w:sz w:val="18"/>
                <w:szCs w:val="18"/>
              </w:rPr>
              <w:t>926 540 892</w:t>
            </w:r>
          </w:p>
        </w:tc>
        <w:tc>
          <w:tcPr>
            <w:tcW w:w="644" w:type="pct"/>
            <w:tcBorders>
              <w:top w:val="nil"/>
              <w:left w:val="nil"/>
              <w:bottom w:val="single" w:sz="8" w:space="0" w:color="auto"/>
              <w:right w:val="single" w:sz="8" w:space="0" w:color="auto"/>
            </w:tcBorders>
            <w:vAlign w:val="center"/>
          </w:tcPr>
          <w:p w14:paraId="4947BFAB" w14:textId="77777777" w:rsidR="00074327" w:rsidRPr="00F04CC4" w:rsidRDefault="00074327" w:rsidP="00832614">
            <w:pPr>
              <w:jc w:val="center"/>
              <w:rPr>
                <w:b/>
                <w:bCs/>
                <w:sz w:val="18"/>
                <w:szCs w:val="18"/>
              </w:rPr>
            </w:pPr>
            <w:r w:rsidRPr="00F04CC4">
              <w:rPr>
                <w:b/>
                <w:bCs/>
                <w:sz w:val="18"/>
                <w:szCs w:val="18"/>
              </w:rPr>
              <w:t>228 400 000</w:t>
            </w:r>
          </w:p>
        </w:tc>
        <w:tc>
          <w:tcPr>
            <w:tcW w:w="609" w:type="pct"/>
            <w:tcBorders>
              <w:top w:val="nil"/>
              <w:left w:val="nil"/>
              <w:bottom w:val="single" w:sz="8" w:space="0" w:color="auto"/>
              <w:right w:val="single" w:sz="8" w:space="0" w:color="auto"/>
            </w:tcBorders>
            <w:vAlign w:val="center"/>
          </w:tcPr>
          <w:p w14:paraId="6090DC49" w14:textId="77777777" w:rsidR="00074327" w:rsidRPr="00F04CC4" w:rsidRDefault="00074327" w:rsidP="00832614">
            <w:pPr>
              <w:jc w:val="center"/>
              <w:rPr>
                <w:b/>
                <w:bCs/>
                <w:sz w:val="18"/>
                <w:szCs w:val="18"/>
              </w:rPr>
            </w:pPr>
            <w:r w:rsidRPr="00F04CC4">
              <w:rPr>
                <w:b/>
                <w:bCs/>
                <w:sz w:val="18"/>
                <w:szCs w:val="18"/>
              </w:rPr>
              <w:t>920 000 000</w:t>
            </w:r>
          </w:p>
        </w:tc>
        <w:tc>
          <w:tcPr>
            <w:tcW w:w="676" w:type="pct"/>
            <w:tcBorders>
              <w:top w:val="nil"/>
              <w:left w:val="nil"/>
              <w:bottom w:val="single" w:sz="8" w:space="0" w:color="auto"/>
              <w:right w:val="single" w:sz="8" w:space="0" w:color="auto"/>
            </w:tcBorders>
            <w:vAlign w:val="center"/>
          </w:tcPr>
          <w:p w14:paraId="305FBC34" w14:textId="77777777" w:rsidR="00074327" w:rsidRPr="00F04CC4" w:rsidRDefault="00074327" w:rsidP="00832614">
            <w:pPr>
              <w:jc w:val="center"/>
              <w:rPr>
                <w:b/>
                <w:bCs/>
                <w:sz w:val="18"/>
                <w:szCs w:val="18"/>
              </w:rPr>
            </w:pPr>
            <w:r w:rsidRPr="00F04CC4">
              <w:rPr>
                <w:b/>
                <w:bCs/>
                <w:sz w:val="18"/>
                <w:szCs w:val="18"/>
              </w:rPr>
              <w:t>1 159 000 000</w:t>
            </w:r>
          </w:p>
        </w:tc>
        <w:tc>
          <w:tcPr>
            <w:tcW w:w="643" w:type="pct"/>
            <w:tcBorders>
              <w:top w:val="nil"/>
              <w:left w:val="nil"/>
              <w:bottom w:val="single" w:sz="8" w:space="0" w:color="auto"/>
              <w:right w:val="single" w:sz="8" w:space="0" w:color="auto"/>
            </w:tcBorders>
            <w:vAlign w:val="center"/>
          </w:tcPr>
          <w:p w14:paraId="63C3EF01" w14:textId="77777777" w:rsidR="00074327" w:rsidRPr="00F04CC4" w:rsidRDefault="00074327" w:rsidP="00832614">
            <w:pPr>
              <w:jc w:val="center"/>
              <w:rPr>
                <w:b/>
                <w:bCs/>
                <w:sz w:val="18"/>
                <w:szCs w:val="18"/>
              </w:rPr>
            </w:pPr>
            <w:r w:rsidRPr="00F04CC4">
              <w:rPr>
                <w:b/>
                <w:bCs/>
                <w:sz w:val="18"/>
                <w:szCs w:val="18"/>
              </w:rPr>
              <w:t>239 000 000</w:t>
            </w:r>
          </w:p>
        </w:tc>
      </w:tr>
    </w:tbl>
    <w:p w14:paraId="2D981B37" w14:textId="161FEEAE" w:rsidR="00074327" w:rsidRPr="00F04CC4" w:rsidRDefault="00074327" w:rsidP="00407A3B">
      <w:pPr>
        <w:spacing w:after="0" w:line="240" w:lineRule="auto"/>
        <w:ind w:firstLine="709"/>
        <w:contextualSpacing/>
        <w:jc w:val="both"/>
        <w:rPr>
          <w:sz w:val="28"/>
          <w:szCs w:val="28"/>
          <w:lang w:val="ru-RU"/>
        </w:rPr>
      </w:pPr>
      <w:r w:rsidRPr="00F04CC4">
        <w:rPr>
          <w:sz w:val="28"/>
          <w:szCs w:val="28"/>
          <w:lang w:val="ru-RU"/>
        </w:rPr>
        <w:t xml:space="preserve">Утвержденный план по налоговым поступлениям </w:t>
      </w:r>
      <w:r w:rsidRPr="00F04CC4">
        <w:rPr>
          <w:b/>
          <w:bCs/>
          <w:sz w:val="28"/>
          <w:szCs w:val="28"/>
          <w:lang w:val="ru-RU"/>
        </w:rPr>
        <w:t>на 2024 год</w:t>
      </w:r>
      <w:r w:rsidRPr="00F04CC4">
        <w:rPr>
          <w:sz w:val="28"/>
          <w:szCs w:val="28"/>
          <w:lang w:val="ru-RU"/>
        </w:rPr>
        <w:t xml:space="preserve"> составил 698</w:t>
      </w:r>
      <w:r w:rsidR="00423B7E">
        <w:rPr>
          <w:sz w:val="28"/>
          <w:szCs w:val="28"/>
          <w:lang w:val="ru-RU"/>
        </w:rPr>
        <w:t> </w:t>
      </w:r>
      <w:r w:rsidRPr="00F04CC4">
        <w:rPr>
          <w:sz w:val="28"/>
          <w:szCs w:val="28"/>
          <w:lang w:val="ru-RU"/>
        </w:rPr>
        <w:t xml:space="preserve">140 892,0 тыс. тенге, в том числе </w:t>
      </w:r>
      <w:r w:rsidR="00CB28DC" w:rsidRPr="00F04CC4">
        <w:rPr>
          <w:sz w:val="28"/>
          <w:szCs w:val="28"/>
          <w:lang w:val="ru-RU"/>
        </w:rPr>
        <w:t>КПН</w:t>
      </w:r>
      <w:r w:rsidRPr="00F04CC4">
        <w:rPr>
          <w:sz w:val="28"/>
          <w:szCs w:val="28"/>
          <w:lang w:val="ru-RU"/>
        </w:rPr>
        <w:t xml:space="preserve"> – 181</w:t>
      </w:r>
      <w:r w:rsidR="00423B7E">
        <w:rPr>
          <w:sz w:val="28"/>
          <w:szCs w:val="28"/>
          <w:lang w:val="ru-RU"/>
        </w:rPr>
        <w:t> </w:t>
      </w:r>
      <w:r w:rsidRPr="00F04CC4">
        <w:rPr>
          <w:sz w:val="28"/>
          <w:szCs w:val="28"/>
          <w:lang w:val="ru-RU"/>
        </w:rPr>
        <w:t xml:space="preserve">650 226,0 тыс. тенге, </w:t>
      </w:r>
      <w:r w:rsidR="00CB28DC" w:rsidRPr="00F04CC4">
        <w:rPr>
          <w:sz w:val="28"/>
          <w:szCs w:val="28"/>
          <w:lang w:val="ru-RU"/>
        </w:rPr>
        <w:t>ИПН</w:t>
      </w:r>
      <w:r w:rsidRPr="00F04CC4">
        <w:rPr>
          <w:sz w:val="24"/>
          <w:szCs w:val="24"/>
          <w:lang w:val="ru-RU"/>
        </w:rPr>
        <w:t xml:space="preserve"> </w:t>
      </w:r>
      <w:r w:rsidRPr="00F04CC4">
        <w:rPr>
          <w:sz w:val="28"/>
          <w:szCs w:val="28"/>
          <w:lang w:val="ru-RU"/>
        </w:rPr>
        <w:t>– 265</w:t>
      </w:r>
      <w:r w:rsidR="00423B7E">
        <w:rPr>
          <w:sz w:val="28"/>
          <w:szCs w:val="28"/>
          <w:lang w:val="ru-RU"/>
        </w:rPr>
        <w:t> </w:t>
      </w:r>
      <w:r w:rsidRPr="00F04CC4">
        <w:rPr>
          <w:sz w:val="28"/>
          <w:szCs w:val="28"/>
          <w:lang w:val="ru-RU"/>
        </w:rPr>
        <w:t>543 515,0 тыс. тенге, социальный налог – 175</w:t>
      </w:r>
      <w:r w:rsidR="00423B7E">
        <w:rPr>
          <w:sz w:val="28"/>
          <w:szCs w:val="28"/>
          <w:lang w:val="ru-RU"/>
        </w:rPr>
        <w:t> </w:t>
      </w:r>
      <w:r w:rsidRPr="00F04CC4">
        <w:rPr>
          <w:sz w:val="28"/>
          <w:szCs w:val="28"/>
          <w:lang w:val="ru-RU"/>
        </w:rPr>
        <w:t>974 777,0 тыс. тенге,</w:t>
      </w:r>
      <w:r w:rsidRPr="00F04CC4">
        <w:rPr>
          <w:lang w:val="ru-RU"/>
        </w:rPr>
        <w:t xml:space="preserve"> </w:t>
      </w:r>
      <w:r w:rsidRPr="00F04CC4">
        <w:rPr>
          <w:sz w:val="28"/>
          <w:szCs w:val="28"/>
          <w:lang w:val="ru-RU"/>
        </w:rPr>
        <w:t xml:space="preserve">налог на </w:t>
      </w:r>
      <w:r w:rsidR="00B12C53" w:rsidRPr="00F04CC4">
        <w:rPr>
          <w:sz w:val="28"/>
          <w:szCs w:val="28"/>
          <w:lang w:val="ru-RU"/>
        </w:rPr>
        <w:t xml:space="preserve">собственность </w:t>
      </w:r>
      <w:r w:rsidR="00B12C53" w:rsidRPr="00F04CC4">
        <w:rPr>
          <w:i/>
          <w:iCs/>
          <w:sz w:val="24"/>
          <w:szCs w:val="24"/>
          <w:lang w:val="ru-RU"/>
        </w:rPr>
        <w:t xml:space="preserve">(на </w:t>
      </w:r>
      <w:r w:rsidRPr="00F04CC4">
        <w:rPr>
          <w:i/>
          <w:iCs/>
          <w:sz w:val="24"/>
          <w:szCs w:val="24"/>
          <w:lang w:val="ru-RU"/>
        </w:rPr>
        <w:t>имущество</w:t>
      </w:r>
      <w:r w:rsidR="00B12C53" w:rsidRPr="00F04CC4">
        <w:rPr>
          <w:i/>
          <w:iCs/>
          <w:sz w:val="24"/>
          <w:szCs w:val="24"/>
          <w:lang w:val="ru-RU"/>
        </w:rPr>
        <w:t>, на транспорт</w:t>
      </w:r>
      <w:r w:rsidR="007A6E1A" w:rsidRPr="00F04CC4">
        <w:rPr>
          <w:i/>
          <w:iCs/>
          <w:sz w:val="24"/>
          <w:szCs w:val="24"/>
          <w:lang w:val="ru-RU"/>
        </w:rPr>
        <w:t>, земельный налог</w:t>
      </w:r>
      <w:r w:rsidR="00B12C53" w:rsidRPr="00F04CC4">
        <w:rPr>
          <w:i/>
          <w:iCs/>
          <w:sz w:val="24"/>
          <w:szCs w:val="24"/>
          <w:lang w:val="ru-RU"/>
        </w:rPr>
        <w:t>)</w:t>
      </w:r>
      <w:r w:rsidR="00B12C53" w:rsidRPr="00F04CC4">
        <w:rPr>
          <w:sz w:val="28"/>
          <w:szCs w:val="28"/>
          <w:lang w:val="ru-RU"/>
        </w:rPr>
        <w:t xml:space="preserve"> - 51 578</w:t>
      </w:r>
      <w:r w:rsidR="007A6E1A" w:rsidRPr="00F04CC4">
        <w:rPr>
          <w:sz w:val="28"/>
          <w:szCs w:val="28"/>
          <w:lang w:val="ru-RU"/>
        </w:rPr>
        <w:t> </w:t>
      </w:r>
      <w:r w:rsidR="00B12C53" w:rsidRPr="00F04CC4">
        <w:rPr>
          <w:sz w:val="28"/>
          <w:szCs w:val="28"/>
          <w:lang w:val="ru-RU"/>
        </w:rPr>
        <w:t>938</w:t>
      </w:r>
      <w:r w:rsidR="007A6E1A" w:rsidRPr="00F04CC4">
        <w:rPr>
          <w:sz w:val="28"/>
          <w:szCs w:val="28"/>
          <w:lang w:val="ru-RU"/>
        </w:rPr>
        <w:t>,0</w:t>
      </w:r>
      <w:r w:rsidR="00B12C53" w:rsidRPr="00F04CC4">
        <w:rPr>
          <w:sz w:val="28"/>
          <w:szCs w:val="28"/>
          <w:lang w:val="ru-RU"/>
        </w:rPr>
        <w:t xml:space="preserve"> тыс. тенге,</w:t>
      </w:r>
      <w:r w:rsidRPr="00F04CC4">
        <w:rPr>
          <w:sz w:val="28"/>
          <w:szCs w:val="28"/>
          <w:lang w:val="ru-RU"/>
        </w:rPr>
        <w:t xml:space="preserve"> внутренние налоги на товары, работы, услуги – 8 273 336,0 тыс. тенге, и государственная пошлина – 15 120 100,0 тыс. тенге. </w:t>
      </w:r>
    </w:p>
    <w:p w14:paraId="5E6B792E" w14:textId="53C17E00" w:rsidR="000C1260" w:rsidRPr="00F04CC4" w:rsidRDefault="000C1260" w:rsidP="000C1260">
      <w:pPr>
        <w:spacing w:after="0" w:line="240" w:lineRule="auto"/>
        <w:ind w:firstLine="709"/>
        <w:contextualSpacing/>
        <w:jc w:val="both"/>
        <w:rPr>
          <w:sz w:val="28"/>
          <w:szCs w:val="28"/>
          <w:lang w:val="ru-RU"/>
        </w:rPr>
      </w:pPr>
      <w:r w:rsidRPr="00F04CC4">
        <w:rPr>
          <w:sz w:val="28"/>
          <w:szCs w:val="28"/>
          <w:lang w:val="ru-RU"/>
        </w:rPr>
        <w:t>С учетом 5 уточнений местного бюджета план по налоговым поступлениям увеличен на 228</w:t>
      </w:r>
      <w:r w:rsidR="00423B7E">
        <w:rPr>
          <w:sz w:val="28"/>
          <w:szCs w:val="28"/>
          <w:lang w:val="ru-RU"/>
        </w:rPr>
        <w:t> </w:t>
      </w:r>
      <w:r w:rsidRPr="00F04CC4">
        <w:rPr>
          <w:sz w:val="28"/>
          <w:szCs w:val="28"/>
          <w:lang w:val="ru-RU"/>
        </w:rPr>
        <w:t>400</w:t>
      </w:r>
      <w:r w:rsidR="00423B7E">
        <w:rPr>
          <w:sz w:val="28"/>
          <w:szCs w:val="28"/>
          <w:lang w:val="ru-RU"/>
        </w:rPr>
        <w:t> </w:t>
      </w:r>
      <w:r w:rsidRPr="00F04CC4">
        <w:rPr>
          <w:sz w:val="28"/>
          <w:szCs w:val="28"/>
          <w:lang w:val="ru-RU"/>
        </w:rPr>
        <w:t>000,0 тыс. тенге или на 24,6% и составил 926</w:t>
      </w:r>
      <w:r w:rsidRPr="00F04CC4">
        <w:rPr>
          <w:sz w:val="28"/>
          <w:szCs w:val="28"/>
        </w:rPr>
        <w:t> </w:t>
      </w:r>
      <w:r w:rsidRPr="00F04CC4">
        <w:rPr>
          <w:sz w:val="28"/>
          <w:szCs w:val="28"/>
          <w:lang w:val="ru-RU"/>
        </w:rPr>
        <w:t>540</w:t>
      </w:r>
      <w:r w:rsidRPr="00F04CC4">
        <w:rPr>
          <w:sz w:val="28"/>
          <w:szCs w:val="28"/>
        </w:rPr>
        <w:t> </w:t>
      </w:r>
      <w:r w:rsidRPr="00F04CC4">
        <w:rPr>
          <w:sz w:val="28"/>
          <w:szCs w:val="28"/>
          <w:lang w:val="ru-RU"/>
        </w:rPr>
        <w:t>892,0 тыс. тенге.</w:t>
      </w:r>
    </w:p>
    <w:p w14:paraId="3F58D2BD" w14:textId="1BD46D55" w:rsidR="00074327" w:rsidRPr="00F04CC4" w:rsidRDefault="00074327" w:rsidP="00832614">
      <w:pPr>
        <w:spacing w:after="0" w:line="240" w:lineRule="auto"/>
        <w:ind w:firstLine="709"/>
        <w:contextualSpacing/>
        <w:jc w:val="both"/>
        <w:rPr>
          <w:sz w:val="28"/>
          <w:szCs w:val="28"/>
          <w:lang w:val="ru-RU"/>
        </w:rPr>
      </w:pPr>
      <w:r w:rsidRPr="00F04CC4">
        <w:rPr>
          <w:sz w:val="28"/>
          <w:szCs w:val="28"/>
          <w:lang w:val="ru-RU"/>
        </w:rPr>
        <w:t xml:space="preserve">Прогнозирование налоговых поступлений осуществляется методом по среднемесячному поступлению за определенный период на основании пункта 46 Методики прогнозирования поступлений, утвержденной приказом и.о. Министра национальной экономики Республики Казахстан от 21 января 2015 года №34 </w:t>
      </w:r>
      <w:r w:rsidR="00512DC7" w:rsidRPr="00F04CC4">
        <w:rPr>
          <w:sz w:val="28"/>
          <w:szCs w:val="28"/>
          <w:lang w:val="ru-RU"/>
        </w:rPr>
        <w:t>(</w:t>
      </w:r>
      <w:r w:rsidR="00512DC7" w:rsidRPr="00F04CC4">
        <w:rPr>
          <w:i/>
          <w:iCs/>
          <w:sz w:val="28"/>
          <w:szCs w:val="28"/>
          <w:lang w:val="ru-RU"/>
        </w:rPr>
        <w:t>утратила силу приказом Заместителя Премьер-Министра - Министра национальной экономики РК от 29.05.2025 № 44),</w:t>
      </w:r>
      <w:r w:rsidR="00512DC7" w:rsidRPr="00F04CC4">
        <w:rPr>
          <w:sz w:val="28"/>
          <w:szCs w:val="28"/>
          <w:lang w:val="ru-RU"/>
        </w:rPr>
        <w:t xml:space="preserve"> </w:t>
      </w:r>
      <w:r w:rsidRPr="00F04CC4">
        <w:rPr>
          <w:i/>
          <w:iCs/>
          <w:lang w:val="ru-RU"/>
        </w:rPr>
        <w:t>(далее – Методика)</w:t>
      </w:r>
      <w:r w:rsidRPr="00F04CC4">
        <w:rPr>
          <w:sz w:val="28"/>
          <w:szCs w:val="28"/>
          <w:lang w:val="ru-RU"/>
        </w:rPr>
        <w:t>.</w:t>
      </w:r>
    </w:p>
    <w:p w14:paraId="470233F6" w14:textId="5738103B" w:rsidR="00842B82" w:rsidRPr="00F04CC4" w:rsidRDefault="00842B82" w:rsidP="00832614">
      <w:pPr>
        <w:spacing w:after="0" w:line="240" w:lineRule="auto"/>
        <w:ind w:firstLine="709"/>
        <w:contextualSpacing/>
        <w:jc w:val="both"/>
        <w:rPr>
          <w:sz w:val="28"/>
          <w:szCs w:val="28"/>
          <w:lang w:val="ru-RU"/>
        </w:rPr>
      </w:pPr>
      <w:r w:rsidRPr="00F04CC4">
        <w:rPr>
          <w:sz w:val="28"/>
          <w:szCs w:val="28"/>
          <w:lang w:val="ru-RU"/>
        </w:rPr>
        <w:t>Так,</w:t>
      </w:r>
      <w:r w:rsidR="00074327" w:rsidRPr="00F04CC4">
        <w:rPr>
          <w:sz w:val="28"/>
          <w:szCs w:val="28"/>
          <w:lang w:val="ru-RU"/>
        </w:rPr>
        <w:t xml:space="preserve"> ожидаем</w:t>
      </w:r>
      <w:r w:rsidRPr="00F04CC4">
        <w:rPr>
          <w:sz w:val="28"/>
          <w:szCs w:val="28"/>
          <w:lang w:val="ru-RU"/>
        </w:rPr>
        <w:t xml:space="preserve">ые </w:t>
      </w:r>
      <w:r w:rsidR="00074327" w:rsidRPr="00F04CC4">
        <w:rPr>
          <w:sz w:val="28"/>
          <w:szCs w:val="28"/>
          <w:lang w:val="ru-RU"/>
        </w:rPr>
        <w:t>поступлени</w:t>
      </w:r>
      <w:r w:rsidRPr="00F04CC4">
        <w:rPr>
          <w:sz w:val="28"/>
          <w:szCs w:val="28"/>
          <w:lang w:val="ru-RU"/>
        </w:rPr>
        <w:t>я</w:t>
      </w:r>
      <w:r w:rsidR="00074327" w:rsidRPr="00F04CC4">
        <w:rPr>
          <w:sz w:val="28"/>
          <w:szCs w:val="28"/>
          <w:lang w:val="ru-RU"/>
        </w:rPr>
        <w:t xml:space="preserve"> по КПН на 2024 год скорректирован</w:t>
      </w:r>
      <w:r w:rsidR="00CB28DC" w:rsidRPr="00F04CC4">
        <w:rPr>
          <w:sz w:val="28"/>
          <w:szCs w:val="28"/>
          <w:lang w:val="ru-RU"/>
        </w:rPr>
        <w:t>ы</w:t>
      </w:r>
      <w:r w:rsidR="00074327" w:rsidRPr="00F04CC4">
        <w:rPr>
          <w:sz w:val="28"/>
          <w:szCs w:val="28"/>
          <w:lang w:val="ru-RU"/>
        </w:rPr>
        <w:t xml:space="preserve"> в сторону увеличения </w:t>
      </w:r>
      <w:r w:rsidR="00074327" w:rsidRPr="00F04CC4">
        <w:rPr>
          <w:i/>
          <w:sz w:val="28"/>
          <w:szCs w:val="28"/>
          <w:lang w:val="ru-RU"/>
        </w:rPr>
        <w:t>(</w:t>
      </w:r>
      <w:r w:rsidR="00CB28DC" w:rsidRPr="00F04CC4">
        <w:rPr>
          <w:i/>
          <w:sz w:val="28"/>
          <w:szCs w:val="28"/>
          <w:lang w:val="ru-RU"/>
        </w:rPr>
        <w:t xml:space="preserve">с </w:t>
      </w:r>
      <w:r w:rsidR="00074327" w:rsidRPr="00F04CC4">
        <w:rPr>
          <w:i/>
          <w:sz w:val="28"/>
          <w:szCs w:val="28"/>
          <w:lang w:val="ru-RU"/>
        </w:rPr>
        <w:t>181</w:t>
      </w:r>
      <w:r w:rsidR="00423B7E">
        <w:rPr>
          <w:i/>
          <w:sz w:val="28"/>
          <w:szCs w:val="28"/>
          <w:lang w:val="ru-RU"/>
        </w:rPr>
        <w:t> </w:t>
      </w:r>
      <w:r w:rsidR="00074327" w:rsidRPr="00F04CC4">
        <w:rPr>
          <w:i/>
          <w:sz w:val="28"/>
          <w:szCs w:val="28"/>
          <w:lang w:val="ru-RU"/>
        </w:rPr>
        <w:t>650</w:t>
      </w:r>
      <w:r w:rsidR="00074327" w:rsidRPr="00F04CC4">
        <w:rPr>
          <w:i/>
          <w:sz w:val="28"/>
          <w:szCs w:val="28"/>
        </w:rPr>
        <w:t> </w:t>
      </w:r>
      <w:r w:rsidR="00074327" w:rsidRPr="00F04CC4">
        <w:rPr>
          <w:i/>
          <w:sz w:val="28"/>
          <w:szCs w:val="28"/>
          <w:lang w:val="ru-RU"/>
        </w:rPr>
        <w:t>226,0 до 305</w:t>
      </w:r>
      <w:r w:rsidR="00074327" w:rsidRPr="00F04CC4">
        <w:rPr>
          <w:i/>
          <w:sz w:val="28"/>
          <w:szCs w:val="28"/>
        </w:rPr>
        <w:t> </w:t>
      </w:r>
      <w:r w:rsidR="00074327" w:rsidRPr="00F04CC4">
        <w:rPr>
          <w:i/>
          <w:sz w:val="28"/>
          <w:szCs w:val="28"/>
          <w:lang w:val="ru-RU"/>
        </w:rPr>
        <w:t>047</w:t>
      </w:r>
      <w:r w:rsidR="00074327" w:rsidRPr="00F04CC4">
        <w:rPr>
          <w:i/>
          <w:sz w:val="28"/>
          <w:szCs w:val="28"/>
        </w:rPr>
        <w:t> </w:t>
      </w:r>
      <w:r w:rsidR="00074327" w:rsidRPr="00F04CC4">
        <w:rPr>
          <w:i/>
          <w:sz w:val="28"/>
          <w:szCs w:val="28"/>
          <w:lang w:val="ru-RU"/>
        </w:rPr>
        <w:t>520,0 тыс. тенге)</w:t>
      </w:r>
      <w:r w:rsidR="00074327" w:rsidRPr="00F04CC4">
        <w:rPr>
          <w:sz w:val="28"/>
          <w:szCs w:val="28"/>
          <w:lang w:val="ru-RU"/>
        </w:rPr>
        <w:t xml:space="preserve"> </w:t>
      </w:r>
      <w:r w:rsidR="00CB28DC" w:rsidRPr="00F04CC4">
        <w:rPr>
          <w:sz w:val="28"/>
          <w:szCs w:val="28"/>
          <w:lang w:val="ru-RU"/>
        </w:rPr>
        <w:t xml:space="preserve">на </w:t>
      </w:r>
      <w:r w:rsidR="00074327" w:rsidRPr="00F04CC4">
        <w:rPr>
          <w:sz w:val="28"/>
          <w:szCs w:val="28"/>
          <w:lang w:val="ru-RU"/>
        </w:rPr>
        <w:t>123</w:t>
      </w:r>
      <w:r w:rsidR="00074327" w:rsidRPr="00F04CC4">
        <w:rPr>
          <w:sz w:val="28"/>
          <w:szCs w:val="28"/>
        </w:rPr>
        <w:t> </w:t>
      </w:r>
      <w:r w:rsidR="00074327" w:rsidRPr="00F04CC4">
        <w:rPr>
          <w:sz w:val="28"/>
          <w:szCs w:val="28"/>
          <w:lang w:val="ru-RU"/>
        </w:rPr>
        <w:t>397</w:t>
      </w:r>
      <w:r w:rsidR="00074327" w:rsidRPr="00F04CC4">
        <w:rPr>
          <w:sz w:val="28"/>
          <w:szCs w:val="28"/>
        </w:rPr>
        <w:t> </w:t>
      </w:r>
      <w:r w:rsidR="00074327" w:rsidRPr="00F04CC4">
        <w:rPr>
          <w:sz w:val="28"/>
          <w:szCs w:val="28"/>
          <w:lang w:val="ru-RU"/>
        </w:rPr>
        <w:t xml:space="preserve">294,0 тыс. тенге или на 40% по причине значительных сумм разовых поступлений в 2024 году (исходной базы финансового года). </w:t>
      </w:r>
    </w:p>
    <w:p w14:paraId="73975CB6" w14:textId="77777777" w:rsidR="00B12C53" w:rsidRPr="00F04CC4" w:rsidRDefault="00074327" w:rsidP="00832614">
      <w:pPr>
        <w:spacing w:after="0" w:line="240" w:lineRule="auto"/>
        <w:ind w:firstLine="709"/>
        <w:contextualSpacing/>
        <w:jc w:val="both"/>
        <w:rPr>
          <w:sz w:val="28"/>
          <w:szCs w:val="28"/>
          <w:lang w:val="ru-RU"/>
        </w:rPr>
      </w:pPr>
      <w:r w:rsidRPr="00F04CC4">
        <w:rPr>
          <w:sz w:val="28"/>
          <w:szCs w:val="28"/>
          <w:lang w:val="ru-RU"/>
        </w:rPr>
        <w:t>Следует отметить высокий уровень волатильности данного вида налога, обусловленный значительной долей крупных разовых платежей, что в свою очередь является причиной существенной корректировки плановых параметров.</w:t>
      </w:r>
    </w:p>
    <w:p w14:paraId="455A4785" w14:textId="47C72EBE" w:rsidR="00CB28DC" w:rsidRPr="00F04CC4" w:rsidRDefault="00CB28DC" w:rsidP="00407A3B">
      <w:pPr>
        <w:spacing w:after="0" w:line="240" w:lineRule="auto"/>
        <w:ind w:firstLine="709"/>
        <w:contextualSpacing/>
        <w:jc w:val="both"/>
        <w:rPr>
          <w:sz w:val="28"/>
          <w:szCs w:val="28"/>
          <w:lang w:val="ru-RU"/>
        </w:rPr>
      </w:pPr>
      <w:r w:rsidRPr="00F04CC4">
        <w:rPr>
          <w:sz w:val="28"/>
          <w:szCs w:val="28"/>
          <w:lang w:val="ru-RU"/>
        </w:rPr>
        <w:t>С учетом специфики налогов план устанавливается с учетом данных декларирования налогооблагаемой базы. Так, план по налогу на собственность утвержден на уровне 51</w:t>
      </w:r>
      <w:r w:rsidRPr="00F04CC4">
        <w:rPr>
          <w:sz w:val="28"/>
          <w:szCs w:val="28"/>
        </w:rPr>
        <w:t> </w:t>
      </w:r>
      <w:r w:rsidRPr="00F04CC4">
        <w:rPr>
          <w:sz w:val="28"/>
          <w:szCs w:val="28"/>
          <w:lang w:val="ru-RU"/>
        </w:rPr>
        <w:t>578</w:t>
      </w:r>
      <w:r w:rsidRPr="00F04CC4">
        <w:rPr>
          <w:sz w:val="28"/>
          <w:szCs w:val="28"/>
        </w:rPr>
        <w:t> </w:t>
      </w:r>
      <w:r w:rsidRPr="00F04CC4">
        <w:rPr>
          <w:sz w:val="28"/>
          <w:szCs w:val="28"/>
          <w:lang w:val="ru-RU"/>
        </w:rPr>
        <w:t>938,0 тыс. тенге, по внутренним налогам на товары, работы, услуги – 8</w:t>
      </w:r>
      <w:r w:rsidRPr="00F04CC4">
        <w:rPr>
          <w:sz w:val="28"/>
          <w:szCs w:val="28"/>
        </w:rPr>
        <w:t> </w:t>
      </w:r>
      <w:r w:rsidRPr="00F04CC4">
        <w:rPr>
          <w:sz w:val="28"/>
          <w:szCs w:val="28"/>
          <w:lang w:val="ru-RU"/>
        </w:rPr>
        <w:t>273</w:t>
      </w:r>
      <w:r w:rsidRPr="00F04CC4">
        <w:rPr>
          <w:sz w:val="28"/>
          <w:szCs w:val="28"/>
        </w:rPr>
        <w:t> </w:t>
      </w:r>
      <w:r w:rsidRPr="00F04CC4">
        <w:rPr>
          <w:sz w:val="28"/>
          <w:szCs w:val="28"/>
          <w:lang w:val="ru-RU"/>
        </w:rPr>
        <w:t xml:space="preserve">336,0 тыс. тенге, по государственной пошлине </w:t>
      </w:r>
      <w:r w:rsidR="000C1260" w:rsidRPr="00F04CC4">
        <w:rPr>
          <w:sz w:val="28"/>
          <w:szCs w:val="28"/>
          <w:lang w:val="ru-RU"/>
        </w:rPr>
        <w:t>-</w:t>
      </w:r>
      <w:r w:rsidRPr="00F04CC4">
        <w:rPr>
          <w:sz w:val="28"/>
          <w:szCs w:val="28"/>
          <w:lang w:val="ru-RU"/>
        </w:rPr>
        <w:t xml:space="preserve"> 15</w:t>
      </w:r>
      <w:r w:rsidRPr="00F04CC4">
        <w:rPr>
          <w:sz w:val="28"/>
          <w:szCs w:val="28"/>
        </w:rPr>
        <w:t> </w:t>
      </w:r>
      <w:r w:rsidRPr="00F04CC4">
        <w:rPr>
          <w:sz w:val="28"/>
          <w:szCs w:val="28"/>
          <w:lang w:val="ru-RU"/>
        </w:rPr>
        <w:t>120</w:t>
      </w:r>
      <w:r w:rsidR="00423B7E">
        <w:rPr>
          <w:sz w:val="28"/>
          <w:szCs w:val="28"/>
          <w:lang w:val="ru-RU"/>
        </w:rPr>
        <w:t> </w:t>
      </w:r>
      <w:r w:rsidRPr="00F04CC4">
        <w:rPr>
          <w:sz w:val="28"/>
          <w:szCs w:val="28"/>
          <w:lang w:val="ru-RU"/>
        </w:rPr>
        <w:t>100,0 тыс. тенге.</w:t>
      </w:r>
    </w:p>
    <w:p w14:paraId="02E10D05" w14:textId="7B430D27" w:rsidR="000C1260" w:rsidRPr="00F04CC4" w:rsidRDefault="000C1260" w:rsidP="00407A3B">
      <w:pPr>
        <w:spacing w:after="0" w:line="240" w:lineRule="auto"/>
        <w:ind w:firstLine="709"/>
        <w:contextualSpacing/>
        <w:jc w:val="both"/>
        <w:rPr>
          <w:sz w:val="28"/>
          <w:szCs w:val="28"/>
          <w:lang w:val="ru-RU"/>
        </w:rPr>
      </w:pPr>
      <w:r w:rsidRPr="00F04CC4">
        <w:rPr>
          <w:sz w:val="28"/>
          <w:szCs w:val="28"/>
          <w:lang w:val="ru-RU"/>
        </w:rPr>
        <w:t>Отмечается, при уточнении плановые показатели по налогу на имущество с физических лиц сокращены на 3,9% (с</w:t>
      </w:r>
      <w:r w:rsidRPr="00F04CC4">
        <w:rPr>
          <w:i/>
          <w:iCs/>
          <w:sz w:val="28"/>
          <w:szCs w:val="28"/>
          <w:lang w:val="ru-RU"/>
        </w:rPr>
        <w:t xml:space="preserve"> 5</w:t>
      </w:r>
      <w:r w:rsidR="00423B7E">
        <w:rPr>
          <w:i/>
          <w:iCs/>
          <w:sz w:val="28"/>
          <w:szCs w:val="28"/>
          <w:lang w:val="ru-RU"/>
        </w:rPr>
        <w:t> </w:t>
      </w:r>
      <w:r w:rsidRPr="00F04CC4">
        <w:rPr>
          <w:i/>
          <w:iCs/>
          <w:sz w:val="28"/>
          <w:szCs w:val="28"/>
          <w:lang w:val="ru-RU"/>
        </w:rPr>
        <w:t>112 975 тыс.</w:t>
      </w:r>
      <w:r w:rsidR="003C47D7" w:rsidRPr="00F04CC4">
        <w:rPr>
          <w:i/>
          <w:iCs/>
          <w:sz w:val="28"/>
          <w:szCs w:val="28"/>
          <w:lang w:val="ru-RU"/>
        </w:rPr>
        <w:t xml:space="preserve"> </w:t>
      </w:r>
      <w:r w:rsidRPr="00F04CC4">
        <w:rPr>
          <w:i/>
          <w:iCs/>
          <w:sz w:val="28"/>
          <w:szCs w:val="28"/>
          <w:lang w:val="ru-RU"/>
        </w:rPr>
        <w:t>тенге до 4</w:t>
      </w:r>
      <w:r w:rsidR="00423B7E">
        <w:rPr>
          <w:i/>
          <w:iCs/>
          <w:sz w:val="28"/>
          <w:szCs w:val="28"/>
          <w:lang w:val="ru-RU"/>
        </w:rPr>
        <w:t> </w:t>
      </w:r>
      <w:r w:rsidRPr="00F04CC4">
        <w:rPr>
          <w:i/>
          <w:iCs/>
          <w:sz w:val="28"/>
          <w:szCs w:val="28"/>
          <w:lang w:val="ru-RU"/>
        </w:rPr>
        <w:t>912 975 тыс.</w:t>
      </w:r>
      <w:r w:rsidR="003C47D7" w:rsidRPr="00F04CC4">
        <w:rPr>
          <w:i/>
          <w:iCs/>
          <w:sz w:val="28"/>
          <w:szCs w:val="28"/>
          <w:lang w:val="ru-RU"/>
        </w:rPr>
        <w:t xml:space="preserve"> </w:t>
      </w:r>
      <w:r w:rsidRPr="00F04CC4">
        <w:rPr>
          <w:i/>
          <w:iCs/>
          <w:sz w:val="28"/>
          <w:szCs w:val="28"/>
          <w:lang w:val="ru-RU"/>
        </w:rPr>
        <w:t>тенге),</w:t>
      </w:r>
      <w:r w:rsidRPr="00F04CC4">
        <w:rPr>
          <w:sz w:val="28"/>
          <w:szCs w:val="28"/>
          <w:lang w:val="ru-RU"/>
        </w:rPr>
        <w:t xml:space="preserve"> земельный налог на 10,6% (</w:t>
      </w:r>
      <w:r w:rsidRPr="00F04CC4">
        <w:rPr>
          <w:i/>
          <w:iCs/>
          <w:sz w:val="28"/>
          <w:szCs w:val="28"/>
          <w:lang w:val="ru-RU"/>
        </w:rPr>
        <w:t>с 1</w:t>
      </w:r>
      <w:r w:rsidR="00423B7E">
        <w:rPr>
          <w:i/>
          <w:iCs/>
          <w:sz w:val="28"/>
          <w:szCs w:val="28"/>
          <w:lang w:val="ru-RU"/>
        </w:rPr>
        <w:t> </w:t>
      </w:r>
      <w:r w:rsidRPr="00F04CC4">
        <w:rPr>
          <w:i/>
          <w:iCs/>
          <w:sz w:val="28"/>
          <w:szCs w:val="28"/>
          <w:lang w:val="ru-RU"/>
        </w:rPr>
        <w:t>690 258 тыс.</w:t>
      </w:r>
      <w:r w:rsidR="003C47D7" w:rsidRPr="00F04CC4">
        <w:rPr>
          <w:i/>
          <w:iCs/>
          <w:sz w:val="28"/>
          <w:szCs w:val="28"/>
          <w:lang w:val="ru-RU"/>
        </w:rPr>
        <w:t xml:space="preserve"> </w:t>
      </w:r>
      <w:r w:rsidRPr="00F04CC4">
        <w:rPr>
          <w:i/>
          <w:iCs/>
          <w:sz w:val="28"/>
          <w:szCs w:val="28"/>
          <w:lang w:val="ru-RU"/>
        </w:rPr>
        <w:t>тенге до 1</w:t>
      </w:r>
      <w:r w:rsidR="00423B7E">
        <w:rPr>
          <w:i/>
          <w:iCs/>
          <w:sz w:val="28"/>
          <w:szCs w:val="28"/>
          <w:lang w:val="ru-RU"/>
        </w:rPr>
        <w:t> </w:t>
      </w:r>
      <w:r w:rsidRPr="00F04CC4">
        <w:rPr>
          <w:i/>
          <w:iCs/>
          <w:sz w:val="28"/>
          <w:szCs w:val="28"/>
          <w:lang w:val="ru-RU"/>
        </w:rPr>
        <w:t>510 258 тыс.</w:t>
      </w:r>
      <w:r w:rsidR="003C47D7" w:rsidRPr="00F04CC4">
        <w:rPr>
          <w:i/>
          <w:iCs/>
          <w:sz w:val="28"/>
          <w:szCs w:val="28"/>
          <w:lang w:val="ru-RU"/>
        </w:rPr>
        <w:t xml:space="preserve"> </w:t>
      </w:r>
      <w:r w:rsidRPr="00F04CC4">
        <w:rPr>
          <w:i/>
          <w:iCs/>
          <w:sz w:val="28"/>
          <w:szCs w:val="28"/>
          <w:lang w:val="ru-RU"/>
        </w:rPr>
        <w:t xml:space="preserve">тенге), </w:t>
      </w:r>
      <w:r w:rsidRPr="00F04CC4">
        <w:rPr>
          <w:sz w:val="28"/>
          <w:szCs w:val="28"/>
          <w:lang w:val="ru-RU"/>
        </w:rPr>
        <w:t>акцизы на 19,4% (</w:t>
      </w:r>
      <w:r w:rsidRPr="00F04CC4">
        <w:rPr>
          <w:i/>
          <w:iCs/>
          <w:sz w:val="28"/>
          <w:szCs w:val="28"/>
          <w:lang w:val="ru-RU"/>
        </w:rPr>
        <w:t>с 465 100 тыс.</w:t>
      </w:r>
      <w:r w:rsidR="003C47D7" w:rsidRPr="00F04CC4">
        <w:rPr>
          <w:i/>
          <w:iCs/>
          <w:sz w:val="28"/>
          <w:szCs w:val="28"/>
          <w:lang w:val="ru-RU"/>
        </w:rPr>
        <w:t xml:space="preserve"> </w:t>
      </w:r>
      <w:r w:rsidRPr="00F04CC4">
        <w:rPr>
          <w:i/>
          <w:iCs/>
          <w:sz w:val="28"/>
          <w:szCs w:val="28"/>
          <w:lang w:val="ru-RU"/>
        </w:rPr>
        <w:t>тенге до 375 100 тыс.</w:t>
      </w:r>
      <w:r w:rsidR="003C47D7" w:rsidRPr="00F04CC4">
        <w:rPr>
          <w:i/>
          <w:iCs/>
          <w:sz w:val="28"/>
          <w:szCs w:val="28"/>
          <w:lang w:val="ru-RU"/>
        </w:rPr>
        <w:t xml:space="preserve"> </w:t>
      </w:r>
      <w:r w:rsidRPr="00F04CC4">
        <w:rPr>
          <w:i/>
          <w:iCs/>
          <w:sz w:val="28"/>
          <w:szCs w:val="28"/>
          <w:lang w:val="ru-RU"/>
        </w:rPr>
        <w:t>тенге).</w:t>
      </w:r>
    </w:p>
    <w:p w14:paraId="0320B5C0" w14:textId="33F5E699" w:rsidR="00512DC7" w:rsidRPr="00F04CC4" w:rsidRDefault="00512DC7" w:rsidP="00512DC7">
      <w:pPr>
        <w:spacing w:after="0" w:line="240" w:lineRule="auto"/>
        <w:ind w:firstLine="709"/>
        <w:contextualSpacing/>
        <w:jc w:val="both"/>
        <w:rPr>
          <w:i/>
          <w:iCs/>
          <w:sz w:val="20"/>
          <w:szCs w:val="20"/>
          <w:lang w:val="ru-RU"/>
        </w:rPr>
      </w:pPr>
      <w:r w:rsidRPr="00F04CC4">
        <w:rPr>
          <w:sz w:val="28"/>
          <w:szCs w:val="28"/>
          <w:lang w:val="ru-RU"/>
        </w:rPr>
        <w:t xml:space="preserve">В 2025 году приказом Заместителя Премьер-Министра </w:t>
      </w:r>
      <w:r w:rsidR="00C03821" w:rsidRPr="00F04CC4">
        <w:rPr>
          <w:sz w:val="28"/>
          <w:szCs w:val="28"/>
          <w:lang w:val="ru-RU"/>
        </w:rPr>
        <w:t>-</w:t>
      </w:r>
      <w:r w:rsidRPr="00F04CC4">
        <w:rPr>
          <w:sz w:val="28"/>
          <w:szCs w:val="28"/>
          <w:lang w:val="ru-RU"/>
        </w:rPr>
        <w:t xml:space="preserve"> Министра национальной экономики Республики Казахстан от 30 апреля 2025 года № 138 утверждена Методика прогнозирования доходов бюджета </w:t>
      </w:r>
      <w:r w:rsidRPr="00F04CC4">
        <w:rPr>
          <w:i/>
          <w:iCs/>
          <w:sz w:val="20"/>
          <w:szCs w:val="20"/>
          <w:lang w:val="ru-RU"/>
        </w:rPr>
        <w:t>(далее</w:t>
      </w:r>
      <w:r w:rsidR="00423B7E">
        <w:rPr>
          <w:i/>
          <w:iCs/>
          <w:sz w:val="20"/>
          <w:szCs w:val="20"/>
          <w:lang w:val="ru-RU"/>
        </w:rPr>
        <w:t xml:space="preserve"> - </w:t>
      </w:r>
      <w:r w:rsidRPr="00F04CC4">
        <w:rPr>
          <w:i/>
          <w:iCs/>
          <w:sz w:val="20"/>
          <w:szCs w:val="20"/>
          <w:lang w:val="ru-RU"/>
        </w:rPr>
        <w:t>Методика №138).</w:t>
      </w:r>
    </w:p>
    <w:p w14:paraId="7E5733E9" w14:textId="642BCA0D" w:rsidR="00512DC7" w:rsidRPr="00F04CC4" w:rsidRDefault="00512DC7" w:rsidP="00512DC7">
      <w:pPr>
        <w:spacing w:after="0" w:line="240" w:lineRule="auto"/>
        <w:ind w:firstLine="709"/>
        <w:contextualSpacing/>
        <w:jc w:val="both"/>
        <w:rPr>
          <w:sz w:val="28"/>
          <w:szCs w:val="28"/>
          <w:lang w:val="ru-RU"/>
        </w:rPr>
      </w:pPr>
      <w:r w:rsidRPr="00F04CC4">
        <w:rPr>
          <w:sz w:val="28"/>
          <w:szCs w:val="28"/>
          <w:lang w:val="ru-RU"/>
        </w:rPr>
        <w:t xml:space="preserve">При прогнозировании доходов в республиканский бюджет, местный бюджет и Национальный фонд Республики Казахстан на плановый период учитываются внесенные изменения в Налоговый кодекс и Бюджетный кодекс </w:t>
      </w:r>
      <w:r w:rsidRPr="00F04CC4">
        <w:rPr>
          <w:i/>
          <w:iCs/>
          <w:sz w:val="20"/>
          <w:szCs w:val="20"/>
          <w:lang w:val="ru-RU"/>
        </w:rPr>
        <w:t>(пункт 5 Методики №138</w:t>
      </w:r>
      <w:r w:rsidRPr="00F04CC4">
        <w:rPr>
          <w:sz w:val="20"/>
          <w:szCs w:val="20"/>
          <w:lang w:val="ru-RU"/>
        </w:rPr>
        <w:t>).</w:t>
      </w:r>
      <w:r w:rsidR="00403C98" w:rsidRPr="00F04CC4">
        <w:rPr>
          <w:sz w:val="28"/>
          <w:szCs w:val="28"/>
          <w:lang w:val="ru-RU"/>
        </w:rPr>
        <w:t xml:space="preserve"> Прогнозирование доходов в местный бюджет осуществляется в порядке, </w:t>
      </w:r>
      <w:r w:rsidR="00403C98" w:rsidRPr="00F04CC4">
        <w:rPr>
          <w:sz w:val="28"/>
          <w:szCs w:val="28"/>
          <w:lang w:val="ru-RU"/>
        </w:rPr>
        <w:lastRenderedPageBreak/>
        <w:t>определяемом местным исполнительным органом столицы, области, города республиканского значения, на основании данной Методики №138.</w:t>
      </w:r>
    </w:p>
    <w:p w14:paraId="7290EB3D" w14:textId="65E35097" w:rsidR="00B23F7C" w:rsidRPr="00F04CC4" w:rsidRDefault="00B23F7C" w:rsidP="00B23F7C">
      <w:pPr>
        <w:spacing w:after="0" w:line="240" w:lineRule="auto"/>
        <w:ind w:firstLine="709"/>
        <w:contextualSpacing/>
        <w:jc w:val="both"/>
        <w:rPr>
          <w:sz w:val="28"/>
          <w:szCs w:val="28"/>
          <w:lang w:val="ru-RU"/>
        </w:rPr>
      </w:pPr>
      <w:r w:rsidRPr="00F04CC4">
        <w:rPr>
          <w:sz w:val="28"/>
          <w:szCs w:val="28"/>
          <w:lang w:val="ru-RU"/>
        </w:rPr>
        <w:t>В соответствие с Методикой №138 прогнозирование налоговых, поступлений осуществляется следующими методами:</w:t>
      </w:r>
    </w:p>
    <w:p w14:paraId="539AC5D5" w14:textId="1C2BCB32" w:rsidR="00B23F7C" w:rsidRPr="00F04CC4" w:rsidRDefault="00B23F7C" w:rsidP="00B23F7C">
      <w:pPr>
        <w:spacing w:after="0" w:line="240" w:lineRule="auto"/>
        <w:ind w:firstLine="709"/>
        <w:contextualSpacing/>
        <w:jc w:val="both"/>
        <w:rPr>
          <w:i/>
          <w:iCs/>
          <w:sz w:val="28"/>
          <w:szCs w:val="28"/>
          <w:lang w:val="ru-RU"/>
        </w:rPr>
      </w:pPr>
      <w:r w:rsidRPr="00F04CC4">
        <w:rPr>
          <w:i/>
          <w:iCs/>
          <w:sz w:val="28"/>
          <w:szCs w:val="28"/>
          <w:lang w:val="ru-RU"/>
        </w:rPr>
        <w:t>1) прямой счет путем применения налоговых ставок к соответствующим налоговым базам;</w:t>
      </w:r>
    </w:p>
    <w:p w14:paraId="73A459A9" w14:textId="2FCACCA2" w:rsidR="00B23F7C" w:rsidRPr="00F04CC4" w:rsidRDefault="00B23F7C" w:rsidP="00B23F7C">
      <w:pPr>
        <w:spacing w:after="0" w:line="240" w:lineRule="auto"/>
        <w:ind w:firstLine="709"/>
        <w:contextualSpacing/>
        <w:jc w:val="both"/>
        <w:rPr>
          <w:i/>
          <w:iCs/>
          <w:sz w:val="28"/>
          <w:szCs w:val="28"/>
          <w:lang w:val="ru-RU"/>
        </w:rPr>
      </w:pPr>
      <w:r w:rsidRPr="00F04CC4">
        <w:rPr>
          <w:i/>
          <w:iCs/>
          <w:sz w:val="28"/>
          <w:szCs w:val="28"/>
          <w:lang w:val="ru-RU"/>
        </w:rPr>
        <w:t>2) исходя из макроэкономических показателей и эффективной ставки;</w:t>
      </w:r>
    </w:p>
    <w:p w14:paraId="0EE5523D" w14:textId="67ABF562" w:rsidR="00B23F7C" w:rsidRPr="00F04CC4" w:rsidRDefault="00B23F7C" w:rsidP="00B23F7C">
      <w:pPr>
        <w:spacing w:after="0" w:line="240" w:lineRule="auto"/>
        <w:ind w:firstLine="709"/>
        <w:contextualSpacing/>
        <w:jc w:val="both"/>
        <w:rPr>
          <w:i/>
          <w:iCs/>
          <w:sz w:val="28"/>
          <w:szCs w:val="28"/>
          <w:lang w:val="ru-RU"/>
        </w:rPr>
      </w:pPr>
      <w:r w:rsidRPr="00F04CC4">
        <w:rPr>
          <w:i/>
          <w:iCs/>
          <w:sz w:val="28"/>
          <w:szCs w:val="28"/>
          <w:lang w:val="ru-RU"/>
        </w:rPr>
        <w:t>3) путем индексации фактических поступлений за отчетный финансовый год на уровень инфляции или на прогнозное значение изменения макроэкономических показателей;</w:t>
      </w:r>
    </w:p>
    <w:p w14:paraId="5184EAC6" w14:textId="07121BD2" w:rsidR="00B23F7C" w:rsidRPr="00F04CC4" w:rsidRDefault="00B23F7C" w:rsidP="00B23F7C">
      <w:pPr>
        <w:spacing w:after="0" w:line="240" w:lineRule="auto"/>
        <w:ind w:firstLine="709"/>
        <w:contextualSpacing/>
        <w:jc w:val="both"/>
        <w:rPr>
          <w:i/>
          <w:iCs/>
          <w:sz w:val="28"/>
          <w:szCs w:val="28"/>
          <w:lang w:val="ru-RU"/>
        </w:rPr>
      </w:pPr>
      <w:r w:rsidRPr="00F04CC4">
        <w:rPr>
          <w:i/>
          <w:iCs/>
          <w:sz w:val="28"/>
          <w:szCs w:val="28"/>
          <w:lang w:val="ru-RU"/>
        </w:rPr>
        <w:t>4) усредненный расчет, осуществляемый на основании темпа роста годовых объемов доходов не менее чем за три года или за весь период поступления соответствующего вида доходов в случае, если он не превышает три года;</w:t>
      </w:r>
    </w:p>
    <w:p w14:paraId="709CE960" w14:textId="2DF8F26A" w:rsidR="00B23F7C" w:rsidRPr="00F04CC4" w:rsidRDefault="00B23F7C" w:rsidP="00B23F7C">
      <w:pPr>
        <w:spacing w:after="0" w:line="240" w:lineRule="auto"/>
        <w:ind w:firstLine="709"/>
        <w:contextualSpacing/>
        <w:jc w:val="both"/>
        <w:rPr>
          <w:i/>
          <w:iCs/>
          <w:sz w:val="28"/>
          <w:szCs w:val="28"/>
          <w:lang w:val="ru-RU"/>
        </w:rPr>
      </w:pPr>
      <w:r w:rsidRPr="00F04CC4">
        <w:rPr>
          <w:i/>
          <w:iCs/>
          <w:sz w:val="28"/>
          <w:szCs w:val="28"/>
          <w:lang w:val="ru-RU"/>
        </w:rPr>
        <w:t>5) путем экстраполяции с учетом прогноза или оценки поступлений по текущему финансовому году и фактических поступлений за отчетный финансовый год (для оценки) или оценка текущего финансового года (для прогноза);</w:t>
      </w:r>
    </w:p>
    <w:p w14:paraId="2BDA1B16" w14:textId="6C0B29EB" w:rsidR="00B23F7C" w:rsidRPr="00F04CC4" w:rsidRDefault="00B23F7C" w:rsidP="00B23F7C">
      <w:pPr>
        <w:spacing w:after="0" w:line="240" w:lineRule="auto"/>
        <w:ind w:firstLine="709"/>
        <w:contextualSpacing/>
        <w:jc w:val="both"/>
        <w:rPr>
          <w:i/>
          <w:iCs/>
          <w:sz w:val="28"/>
          <w:szCs w:val="28"/>
          <w:lang w:val="ru-RU"/>
        </w:rPr>
      </w:pPr>
      <w:r w:rsidRPr="00F04CC4">
        <w:rPr>
          <w:i/>
          <w:iCs/>
          <w:sz w:val="28"/>
          <w:szCs w:val="28"/>
          <w:lang w:val="ru-RU"/>
        </w:rPr>
        <w:t>6) по удельному весу фактических поступлений за определенный период в отчетном финансовом году;</w:t>
      </w:r>
    </w:p>
    <w:p w14:paraId="6D4418B4" w14:textId="6D4895DF" w:rsidR="00B23F7C" w:rsidRPr="00F04CC4" w:rsidRDefault="00B23F7C" w:rsidP="00B23F7C">
      <w:pPr>
        <w:spacing w:after="0" w:line="240" w:lineRule="auto"/>
        <w:ind w:firstLine="709"/>
        <w:contextualSpacing/>
        <w:jc w:val="both"/>
        <w:rPr>
          <w:i/>
          <w:iCs/>
          <w:sz w:val="28"/>
          <w:szCs w:val="28"/>
          <w:lang w:val="ru-RU"/>
        </w:rPr>
      </w:pPr>
      <w:r w:rsidRPr="00F04CC4">
        <w:rPr>
          <w:i/>
          <w:iCs/>
          <w:sz w:val="28"/>
          <w:szCs w:val="28"/>
          <w:lang w:val="ru-RU"/>
        </w:rPr>
        <w:t>7) по среднемесячному поступлению за определенный период по текущему финансовому году.</w:t>
      </w:r>
    </w:p>
    <w:p w14:paraId="5D108585" w14:textId="3B4B7547" w:rsidR="00B23F7C" w:rsidRPr="00F04CC4" w:rsidRDefault="00B23F7C" w:rsidP="00B23F7C">
      <w:pPr>
        <w:spacing w:after="0" w:line="240" w:lineRule="auto"/>
        <w:ind w:firstLine="709"/>
        <w:contextualSpacing/>
        <w:jc w:val="both"/>
        <w:rPr>
          <w:sz w:val="28"/>
          <w:szCs w:val="28"/>
          <w:lang w:val="ru-RU"/>
        </w:rPr>
      </w:pPr>
      <w:r w:rsidRPr="00F04CC4">
        <w:rPr>
          <w:sz w:val="28"/>
          <w:szCs w:val="28"/>
          <w:lang w:val="ru-RU"/>
        </w:rPr>
        <w:t>При определении оценки поступлений по текущему финансовому году и эффективной ставки налога из фактических поступлений исключаются разовые платежи, носящие несистемный характер и не зависящие от производственной деятельности, в частности, крупные размеры годовых перерасчетов, полученных за счет временных факторов (колебания цен, структурных изменений), суммы, доначисленные по актам налоговых проверок.</w:t>
      </w:r>
    </w:p>
    <w:p w14:paraId="0C14BC18" w14:textId="4CA03559" w:rsidR="002851B8" w:rsidRPr="00F04CC4" w:rsidRDefault="00B12C53" w:rsidP="00832614">
      <w:pPr>
        <w:spacing w:after="0" w:line="240" w:lineRule="auto"/>
        <w:ind w:firstLine="709"/>
        <w:contextualSpacing/>
        <w:jc w:val="both"/>
        <w:rPr>
          <w:sz w:val="28"/>
          <w:szCs w:val="28"/>
          <w:lang w:val="ru-RU"/>
        </w:rPr>
      </w:pPr>
      <w:r w:rsidRPr="00F04CC4">
        <w:rPr>
          <w:sz w:val="28"/>
          <w:szCs w:val="28"/>
          <w:lang w:val="ru-RU"/>
        </w:rPr>
        <w:t xml:space="preserve">Утвержденный план по налоговым поступлениям </w:t>
      </w:r>
      <w:r w:rsidRPr="00F04CC4">
        <w:rPr>
          <w:b/>
          <w:bCs/>
          <w:sz w:val="28"/>
          <w:szCs w:val="28"/>
          <w:lang w:val="ru-RU"/>
        </w:rPr>
        <w:t>на 2025 год</w:t>
      </w:r>
      <w:r w:rsidRPr="00F04CC4">
        <w:rPr>
          <w:sz w:val="28"/>
          <w:szCs w:val="28"/>
          <w:lang w:val="ru-RU"/>
        </w:rPr>
        <w:t xml:space="preserve"> составил</w:t>
      </w:r>
      <w:r w:rsidR="00553179" w:rsidRPr="00F04CC4">
        <w:rPr>
          <w:sz w:val="28"/>
          <w:szCs w:val="28"/>
          <w:lang w:val="ru-RU"/>
        </w:rPr>
        <w:t xml:space="preserve"> </w:t>
      </w:r>
      <w:r w:rsidRPr="00F04CC4">
        <w:rPr>
          <w:sz w:val="28"/>
          <w:szCs w:val="28"/>
          <w:lang w:val="ru-RU"/>
        </w:rPr>
        <w:t>920</w:t>
      </w:r>
      <w:r w:rsidR="00423B7E">
        <w:rPr>
          <w:sz w:val="28"/>
          <w:szCs w:val="28"/>
          <w:lang w:val="ru-RU"/>
        </w:rPr>
        <w:t> </w:t>
      </w:r>
      <w:r w:rsidRPr="00F04CC4">
        <w:rPr>
          <w:sz w:val="28"/>
          <w:szCs w:val="28"/>
          <w:lang w:val="ru-RU"/>
        </w:rPr>
        <w:t xml:space="preserve">000 000,0 тыс. тенге, в том числе </w:t>
      </w:r>
      <w:r w:rsidR="00553179" w:rsidRPr="00F04CC4">
        <w:rPr>
          <w:sz w:val="28"/>
          <w:szCs w:val="28"/>
          <w:lang w:val="ru-RU"/>
        </w:rPr>
        <w:t>КПН</w:t>
      </w:r>
      <w:r w:rsidRPr="00F04CC4">
        <w:rPr>
          <w:sz w:val="28"/>
          <w:szCs w:val="28"/>
          <w:lang w:val="ru-RU"/>
        </w:rPr>
        <w:t xml:space="preserve"> – 283</w:t>
      </w:r>
      <w:r w:rsidR="00423B7E">
        <w:rPr>
          <w:sz w:val="28"/>
          <w:szCs w:val="28"/>
          <w:lang w:val="ru-RU"/>
        </w:rPr>
        <w:t> </w:t>
      </w:r>
      <w:r w:rsidRPr="00F04CC4">
        <w:rPr>
          <w:sz w:val="28"/>
          <w:szCs w:val="28"/>
          <w:lang w:val="ru-RU"/>
        </w:rPr>
        <w:t xml:space="preserve">000 000,0 тыс. тенге, </w:t>
      </w:r>
      <w:r w:rsidR="00553179" w:rsidRPr="00F04CC4">
        <w:rPr>
          <w:sz w:val="28"/>
          <w:szCs w:val="28"/>
          <w:lang w:val="ru-RU"/>
        </w:rPr>
        <w:t>ИПН</w:t>
      </w:r>
      <w:r w:rsidRPr="00F04CC4">
        <w:rPr>
          <w:sz w:val="24"/>
          <w:szCs w:val="24"/>
          <w:lang w:val="ru-RU"/>
        </w:rPr>
        <w:t xml:space="preserve"> </w:t>
      </w:r>
      <w:r w:rsidRPr="00F04CC4">
        <w:rPr>
          <w:sz w:val="28"/>
          <w:szCs w:val="28"/>
          <w:lang w:val="ru-RU"/>
        </w:rPr>
        <w:t>– 329</w:t>
      </w:r>
      <w:r w:rsidR="00423B7E">
        <w:rPr>
          <w:sz w:val="28"/>
          <w:szCs w:val="28"/>
          <w:lang w:val="ru-RU"/>
        </w:rPr>
        <w:t> </w:t>
      </w:r>
      <w:r w:rsidRPr="00F04CC4">
        <w:rPr>
          <w:sz w:val="28"/>
          <w:szCs w:val="28"/>
          <w:lang w:val="ru-RU"/>
        </w:rPr>
        <w:t>540</w:t>
      </w:r>
      <w:r w:rsidR="00423B7E">
        <w:rPr>
          <w:sz w:val="28"/>
          <w:szCs w:val="28"/>
          <w:lang w:val="ru-RU"/>
        </w:rPr>
        <w:t> </w:t>
      </w:r>
      <w:r w:rsidRPr="00F04CC4">
        <w:rPr>
          <w:sz w:val="28"/>
          <w:szCs w:val="28"/>
          <w:lang w:val="ru-RU"/>
        </w:rPr>
        <w:t>000,0 тыс. тенге, социальный налог – 219</w:t>
      </w:r>
      <w:r w:rsidRPr="00F04CC4">
        <w:rPr>
          <w:sz w:val="28"/>
          <w:szCs w:val="28"/>
        </w:rPr>
        <w:t> </w:t>
      </w:r>
      <w:r w:rsidRPr="00F04CC4">
        <w:rPr>
          <w:sz w:val="28"/>
          <w:szCs w:val="28"/>
          <w:lang w:val="ru-RU"/>
        </w:rPr>
        <w:t>025</w:t>
      </w:r>
      <w:r w:rsidRPr="00F04CC4">
        <w:rPr>
          <w:sz w:val="28"/>
          <w:szCs w:val="28"/>
        </w:rPr>
        <w:t> </w:t>
      </w:r>
      <w:r w:rsidRPr="00F04CC4">
        <w:rPr>
          <w:sz w:val="28"/>
          <w:szCs w:val="28"/>
          <w:lang w:val="ru-RU"/>
        </w:rPr>
        <w:t>614,0 тыс. тенге,</w:t>
      </w:r>
      <w:r w:rsidRPr="00F04CC4">
        <w:rPr>
          <w:lang w:val="ru-RU"/>
        </w:rPr>
        <w:t xml:space="preserve"> </w:t>
      </w:r>
      <w:r w:rsidRPr="00F04CC4">
        <w:rPr>
          <w:sz w:val="28"/>
          <w:szCs w:val="28"/>
          <w:lang w:val="ru-RU"/>
        </w:rPr>
        <w:t>налоги на собственность – 54</w:t>
      </w:r>
      <w:r w:rsidR="00423B7E">
        <w:rPr>
          <w:sz w:val="28"/>
          <w:szCs w:val="28"/>
          <w:lang w:val="ru-RU"/>
        </w:rPr>
        <w:t> </w:t>
      </w:r>
      <w:r w:rsidRPr="00F04CC4">
        <w:rPr>
          <w:sz w:val="28"/>
          <w:szCs w:val="28"/>
          <w:lang w:val="ru-RU"/>
        </w:rPr>
        <w:t>300</w:t>
      </w:r>
      <w:r w:rsidR="00423B7E">
        <w:rPr>
          <w:sz w:val="28"/>
          <w:szCs w:val="28"/>
          <w:lang w:val="ru-RU"/>
        </w:rPr>
        <w:t> </w:t>
      </w:r>
      <w:r w:rsidRPr="00F04CC4">
        <w:rPr>
          <w:sz w:val="28"/>
          <w:szCs w:val="28"/>
          <w:lang w:val="ru-RU"/>
        </w:rPr>
        <w:t>000,0 тыс. тенге,</w:t>
      </w:r>
      <w:r w:rsidRPr="00F04CC4">
        <w:rPr>
          <w:lang w:val="ru-RU"/>
        </w:rPr>
        <w:t xml:space="preserve"> </w:t>
      </w:r>
      <w:r w:rsidRPr="00F04CC4">
        <w:rPr>
          <w:sz w:val="28"/>
          <w:szCs w:val="28"/>
          <w:lang w:val="ru-RU"/>
        </w:rPr>
        <w:t>внутренние налоги на товары, работы, услуги – 16</w:t>
      </w:r>
      <w:r w:rsidR="00423B7E">
        <w:rPr>
          <w:sz w:val="28"/>
          <w:szCs w:val="28"/>
          <w:lang w:val="ru-RU"/>
        </w:rPr>
        <w:t> </w:t>
      </w:r>
      <w:r w:rsidRPr="00F04CC4">
        <w:rPr>
          <w:sz w:val="28"/>
          <w:szCs w:val="28"/>
          <w:lang w:val="ru-RU"/>
        </w:rPr>
        <w:t>134</w:t>
      </w:r>
      <w:r w:rsidR="00423B7E">
        <w:rPr>
          <w:sz w:val="28"/>
          <w:szCs w:val="28"/>
          <w:lang w:val="ru-RU"/>
        </w:rPr>
        <w:t> </w:t>
      </w:r>
      <w:r w:rsidRPr="00F04CC4">
        <w:rPr>
          <w:sz w:val="28"/>
          <w:szCs w:val="28"/>
          <w:lang w:val="ru-RU"/>
        </w:rPr>
        <w:t>386</w:t>
      </w:r>
      <w:r w:rsidR="00423B7E">
        <w:rPr>
          <w:sz w:val="28"/>
          <w:szCs w:val="28"/>
          <w:lang w:val="ru-RU"/>
        </w:rPr>
        <w:t>,</w:t>
      </w:r>
      <w:r w:rsidRPr="00F04CC4">
        <w:rPr>
          <w:sz w:val="28"/>
          <w:szCs w:val="28"/>
          <w:lang w:val="ru-RU"/>
        </w:rPr>
        <w:t>0 тыс. тенге, и государственная пошлина – 18</w:t>
      </w:r>
      <w:r w:rsidR="00423B7E">
        <w:rPr>
          <w:sz w:val="28"/>
          <w:szCs w:val="28"/>
          <w:lang w:val="ru-RU"/>
        </w:rPr>
        <w:t> </w:t>
      </w:r>
      <w:r w:rsidRPr="00F04CC4">
        <w:rPr>
          <w:sz w:val="28"/>
          <w:szCs w:val="28"/>
          <w:lang w:val="ru-RU"/>
        </w:rPr>
        <w:t>000</w:t>
      </w:r>
      <w:r w:rsidR="00423B7E">
        <w:rPr>
          <w:sz w:val="28"/>
          <w:szCs w:val="28"/>
          <w:lang w:val="ru-RU"/>
        </w:rPr>
        <w:t> </w:t>
      </w:r>
      <w:r w:rsidRPr="00F04CC4">
        <w:rPr>
          <w:sz w:val="28"/>
          <w:szCs w:val="28"/>
          <w:lang w:val="ru-RU"/>
        </w:rPr>
        <w:t xml:space="preserve">000,0 тыс. тенге. </w:t>
      </w:r>
    </w:p>
    <w:p w14:paraId="5A0C3065" w14:textId="3E27474D" w:rsidR="00A47BD3" w:rsidRPr="00F04CC4" w:rsidRDefault="00B72F84" w:rsidP="00D305EB">
      <w:pPr>
        <w:spacing w:after="0" w:line="240" w:lineRule="auto"/>
        <w:ind w:firstLine="709"/>
        <w:contextualSpacing/>
        <w:jc w:val="both"/>
        <w:rPr>
          <w:sz w:val="28"/>
          <w:szCs w:val="28"/>
          <w:lang w:val="ru-RU"/>
        </w:rPr>
      </w:pPr>
      <w:r w:rsidRPr="00F04CC4">
        <w:rPr>
          <w:sz w:val="28"/>
          <w:szCs w:val="28"/>
          <w:lang w:val="ru-RU"/>
        </w:rPr>
        <w:t>В течение 2025 года проведено 4 уточнений местного бюджета, в рамках которых план по налоговым поступлениям пересмотрен в сторону увеличения с 920</w:t>
      </w:r>
      <w:r w:rsidRPr="00F04CC4">
        <w:rPr>
          <w:sz w:val="28"/>
          <w:szCs w:val="28"/>
        </w:rPr>
        <w:t> </w:t>
      </w:r>
      <w:r w:rsidRPr="00F04CC4">
        <w:rPr>
          <w:sz w:val="28"/>
          <w:szCs w:val="28"/>
          <w:lang w:val="ru-RU"/>
        </w:rPr>
        <w:t>000 000,0 тыс. тенге до 1</w:t>
      </w:r>
      <w:r w:rsidR="00423B7E">
        <w:rPr>
          <w:sz w:val="28"/>
          <w:szCs w:val="28"/>
          <w:lang w:val="ru-RU"/>
        </w:rPr>
        <w:t> </w:t>
      </w:r>
      <w:r w:rsidRPr="00F04CC4">
        <w:rPr>
          <w:sz w:val="28"/>
          <w:szCs w:val="28"/>
          <w:lang w:val="ru-RU"/>
        </w:rPr>
        <w:t>159</w:t>
      </w:r>
      <w:r w:rsidR="00423B7E">
        <w:rPr>
          <w:sz w:val="28"/>
          <w:szCs w:val="28"/>
          <w:lang w:val="ru-RU"/>
        </w:rPr>
        <w:t> </w:t>
      </w:r>
      <w:r w:rsidRPr="00F04CC4">
        <w:rPr>
          <w:sz w:val="28"/>
          <w:szCs w:val="28"/>
          <w:lang w:val="ru-RU"/>
        </w:rPr>
        <w:t>000</w:t>
      </w:r>
      <w:r w:rsidR="00423B7E">
        <w:rPr>
          <w:sz w:val="28"/>
          <w:szCs w:val="28"/>
          <w:lang w:val="ru-RU"/>
        </w:rPr>
        <w:t> </w:t>
      </w:r>
      <w:r w:rsidRPr="00F04CC4">
        <w:rPr>
          <w:sz w:val="28"/>
          <w:szCs w:val="28"/>
          <w:lang w:val="ru-RU"/>
        </w:rPr>
        <w:t>000,0 тыс. тенге или на 239</w:t>
      </w:r>
      <w:r w:rsidRPr="00F04CC4">
        <w:rPr>
          <w:sz w:val="28"/>
          <w:szCs w:val="28"/>
        </w:rPr>
        <w:t> </w:t>
      </w:r>
      <w:r w:rsidRPr="00F04CC4">
        <w:rPr>
          <w:sz w:val="28"/>
          <w:szCs w:val="28"/>
          <w:lang w:val="ru-RU"/>
        </w:rPr>
        <w:t>000</w:t>
      </w:r>
      <w:r w:rsidR="00423B7E">
        <w:rPr>
          <w:sz w:val="28"/>
          <w:szCs w:val="28"/>
          <w:lang w:val="ru-RU"/>
        </w:rPr>
        <w:t> </w:t>
      </w:r>
      <w:r w:rsidRPr="00F04CC4">
        <w:rPr>
          <w:sz w:val="28"/>
          <w:szCs w:val="28"/>
          <w:lang w:val="ru-RU"/>
        </w:rPr>
        <w:t>000,0 тыс. тенге</w:t>
      </w:r>
      <w:r w:rsidRPr="00F04CC4">
        <w:rPr>
          <w:lang w:val="ru-RU"/>
        </w:rPr>
        <w:t xml:space="preserve"> </w:t>
      </w:r>
      <w:r w:rsidRPr="00F04CC4">
        <w:rPr>
          <w:i/>
          <w:iCs/>
          <w:sz w:val="28"/>
          <w:szCs w:val="28"/>
          <w:lang w:val="ru-RU"/>
        </w:rPr>
        <w:t xml:space="preserve">(на 20,6%), </w:t>
      </w:r>
      <w:r w:rsidRPr="00F04CC4">
        <w:rPr>
          <w:sz w:val="28"/>
          <w:szCs w:val="28"/>
          <w:lang w:val="ru-RU"/>
        </w:rPr>
        <w:t>так при уточнении план по КПН возрос на 79</w:t>
      </w:r>
      <w:r w:rsidR="00423B7E">
        <w:rPr>
          <w:sz w:val="28"/>
          <w:szCs w:val="28"/>
          <w:lang w:val="ru-RU"/>
        </w:rPr>
        <w:t> </w:t>
      </w:r>
      <w:r w:rsidRPr="00F04CC4">
        <w:rPr>
          <w:sz w:val="28"/>
          <w:szCs w:val="28"/>
          <w:lang w:val="ru-RU"/>
        </w:rPr>
        <w:t xml:space="preserve">975 500,0 </w:t>
      </w:r>
      <w:proofErr w:type="spellStart"/>
      <w:r w:rsidRPr="00F04CC4">
        <w:rPr>
          <w:sz w:val="28"/>
          <w:szCs w:val="28"/>
          <w:lang w:val="ru-RU"/>
        </w:rPr>
        <w:t>тыс.тенге</w:t>
      </w:r>
      <w:proofErr w:type="spellEnd"/>
      <w:r w:rsidRPr="00F04CC4">
        <w:rPr>
          <w:sz w:val="28"/>
          <w:szCs w:val="28"/>
          <w:lang w:val="ru-RU"/>
        </w:rPr>
        <w:t>, ИПН на 94</w:t>
      </w:r>
      <w:r w:rsidR="00423B7E">
        <w:rPr>
          <w:sz w:val="28"/>
          <w:szCs w:val="28"/>
          <w:lang w:val="ru-RU"/>
        </w:rPr>
        <w:t> </w:t>
      </w:r>
      <w:r w:rsidRPr="00F04CC4">
        <w:rPr>
          <w:sz w:val="28"/>
          <w:szCs w:val="28"/>
          <w:lang w:val="ru-RU"/>
        </w:rPr>
        <w:t xml:space="preserve">875 000,0 </w:t>
      </w:r>
      <w:proofErr w:type="spellStart"/>
      <w:r w:rsidRPr="00F04CC4">
        <w:rPr>
          <w:sz w:val="28"/>
          <w:szCs w:val="28"/>
          <w:lang w:val="ru-RU"/>
        </w:rPr>
        <w:t>тыс.тенге</w:t>
      </w:r>
      <w:proofErr w:type="spellEnd"/>
      <w:r w:rsidRPr="00F04CC4">
        <w:rPr>
          <w:sz w:val="28"/>
          <w:szCs w:val="28"/>
          <w:lang w:val="ru-RU"/>
        </w:rPr>
        <w:t>, социальный налог на 55</w:t>
      </w:r>
      <w:r w:rsidR="00423B7E">
        <w:rPr>
          <w:sz w:val="28"/>
          <w:szCs w:val="28"/>
          <w:lang w:val="ru-RU"/>
        </w:rPr>
        <w:t> </w:t>
      </w:r>
      <w:r w:rsidRPr="00F04CC4">
        <w:rPr>
          <w:sz w:val="28"/>
          <w:szCs w:val="28"/>
          <w:lang w:val="ru-RU"/>
        </w:rPr>
        <w:t xml:space="preserve">000 000,0 </w:t>
      </w:r>
      <w:proofErr w:type="spellStart"/>
      <w:r w:rsidRPr="00F04CC4">
        <w:rPr>
          <w:sz w:val="28"/>
          <w:szCs w:val="28"/>
          <w:lang w:val="ru-RU"/>
        </w:rPr>
        <w:t>тыс.тенге</w:t>
      </w:r>
      <w:proofErr w:type="spellEnd"/>
      <w:r w:rsidRPr="00F04CC4">
        <w:rPr>
          <w:sz w:val="28"/>
          <w:szCs w:val="28"/>
          <w:lang w:val="ru-RU"/>
        </w:rPr>
        <w:t xml:space="preserve">. При этом, отмечается снижение земельного налога на 15 000,0 </w:t>
      </w:r>
      <w:proofErr w:type="spellStart"/>
      <w:r w:rsidRPr="00F04CC4">
        <w:rPr>
          <w:sz w:val="28"/>
          <w:szCs w:val="28"/>
          <w:lang w:val="ru-RU"/>
        </w:rPr>
        <w:t>тыс.тенге</w:t>
      </w:r>
      <w:proofErr w:type="spellEnd"/>
      <w:r w:rsidRPr="00F04CC4">
        <w:rPr>
          <w:sz w:val="28"/>
          <w:szCs w:val="28"/>
          <w:lang w:val="ru-RU"/>
        </w:rPr>
        <w:t>, сокращение прогноза по поступлениям за регистрационный сбор, зачисляемый в местный бюджет на 2</w:t>
      </w:r>
      <w:r w:rsidR="00423B7E">
        <w:rPr>
          <w:sz w:val="28"/>
          <w:szCs w:val="28"/>
          <w:lang w:val="ru-RU"/>
        </w:rPr>
        <w:t> </w:t>
      </w:r>
      <w:r w:rsidRPr="00F04CC4">
        <w:rPr>
          <w:sz w:val="28"/>
          <w:szCs w:val="28"/>
          <w:lang w:val="ru-RU"/>
        </w:rPr>
        <w:t xml:space="preserve">050 000,0 </w:t>
      </w:r>
      <w:proofErr w:type="spellStart"/>
      <w:r w:rsidRPr="00F04CC4">
        <w:rPr>
          <w:sz w:val="28"/>
          <w:szCs w:val="28"/>
          <w:lang w:val="ru-RU"/>
        </w:rPr>
        <w:t>тыс.тенге</w:t>
      </w:r>
      <w:proofErr w:type="spellEnd"/>
      <w:r w:rsidRPr="00F04CC4">
        <w:rPr>
          <w:sz w:val="28"/>
          <w:szCs w:val="28"/>
          <w:lang w:val="ru-RU"/>
        </w:rPr>
        <w:t>.</w:t>
      </w:r>
    </w:p>
    <w:p w14:paraId="6EBAC9FA" w14:textId="77777777" w:rsidR="00A47BD3" w:rsidRPr="00F04CC4" w:rsidRDefault="00A47BD3" w:rsidP="00A47BD3">
      <w:pPr>
        <w:spacing w:after="0" w:line="240" w:lineRule="auto"/>
        <w:ind w:firstLine="709"/>
        <w:contextualSpacing/>
        <w:jc w:val="center"/>
        <w:rPr>
          <w:b/>
          <w:bCs/>
          <w:sz w:val="8"/>
          <w:szCs w:val="8"/>
          <w:lang w:val="ru-RU"/>
        </w:rPr>
      </w:pPr>
    </w:p>
    <w:p w14:paraId="14F65A99" w14:textId="77777777" w:rsidR="001037AC" w:rsidRPr="00F04CC4" w:rsidRDefault="00A47BD3" w:rsidP="00A47BD3">
      <w:pPr>
        <w:spacing w:after="0" w:line="240" w:lineRule="auto"/>
        <w:ind w:firstLine="709"/>
        <w:contextualSpacing/>
        <w:jc w:val="center"/>
        <w:rPr>
          <w:b/>
          <w:bCs/>
          <w:sz w:val="28"/>
          <w:szCs w:val="28"/>
          <w:lang w:val="ru-RU"/>
        </w:rPr>
      </w:pPr>
      <w:r w:rsidRPr="00F04CC4">
        <w:rPr>
          <w:b/>
          <w:bCs/>
          <w:sz w:val="28"/>
          <w:szCs w:val="28"/>
          <w:lang w:val="ru-RU"/>
        </w:rPr>
        <w:t xml:space="preserve">Информация по налоговым поступлениям в разрезе районов </w:t>
      </w:r>
    </w:p>
    <w:p w14:paraId="0EE380D2" w14:textId="503B7B4F" w:rsidR="00A47BD3" w:rsidRPr="00F04CC4" w:rsidRDefault="00A47BD3" w:rsidP="00A47BD3">
      <w:pPr>
        <w:spacing w:after="0" w:line="240" w:lineRule="auto"/>
        <w:ind w:firstLine="709"/>
        <w:contextualSpacing/>
        <w:jc w:val="center"/>
        <w:rPr>
          <w:b/>
          <w:bCs/>
          <w:sz w:val="28"/>
          <w:szCs w:val="28"/>
          <w:lang w:val="ru-RU"/>
        </w:rPr>
      </w:pPr>
      <w:r w:rsidRPr="00F04CC4">
        <w:rPr>
          <w:b/>
          <w:bCs/>
          <w:sz w:val="28"/>
          <w:szCs w:val="28"/>
          <w:lang w:val="ru-RU"/>
        </w:rPr>
        <w:lastRenderedPageBreak/>
        <w:t>за 2024-2025 годы</w:t>
      </w:r>
    </w:p>
    <w:p w14:paraId="71F6972B" w14:textId="388CBCBE" w:rsidR="00A47BD3" w:rsidRPr="00F04CC4" w:rsidRDefault="00A47BD3" w:rsidP="00A47BD3">
      <w:pPr>
        <w:spacing w:after="0" w:line="240" w:lineRule="auto"/>
        <w:ind w:firstLine="709"/>
        <w:jc w:val="right"/>
        <w:rPr>
          <w:i/>
          <w:iCs/>
          <w:sz w:val="24"/>
          <w:szCs w:val="24"/>
          <w:lang w:val="ru-RU"/>
        </w:rPr>
      </w:pPr>
      <w:r w:rsidRPr="00F04CC4">
        <w:rPr>
          <w:i/>
          <w:iCs/>
          <w:sz w:val="24"/>
          <w:szCs w:val="24"/>
          <w:lang w:val="ru-RU"/>
        </w:rPr>
        <w:t>Таблица №</w:t>
      </w:r>
      <w:r w:rsidR="00835633" w:rsidRPr="00F04CC4">
        <w:rPr>
          <w:i/>
          <w:iCs/>
          <w:sz w:val="24"/>
          <w:szCs w:val="24"/>
          <w:lang w:val="ru-RU"/>
        </w:rPr>
        <w:t>5</w:t>
      </w:r>
      <w:r w:rsidRPr="00F04CC4">
        <w:rPr>
          <w:i/>
          <w:iCs/>
          <w:sz w:val="24"/>
          <w:szCs w:val="24"/>
          <w:lang w:val="ru-RU"/>
        </w:rPr>
        <w:t xml:space="preserve">, </w:t>
      </w:r>
      <w:proofErr w:type="spellStart"/>
      <w:r w:rsidRPr="00F04CC4">
        <w:rPr>
          <w:i/>
          <w:iCs/>
          <w:sz w:val="24"/>
          <w:szCs w:val="24"/>
          <w:lang w:val="ru-RU"/>
        </w:rPr>
        <w:t>тыс.тенге</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8"/>
        <w:gridCol w:w="1898"/>
        <w:gridCol w:w="2096"/>
        <w:gridCol w:w="1773"/>
      </w:tblGrid>
      <w:tr w:rsidR="00A47BD3" w:rsidRPr="00F04CC4" w14:paraId="398351A0" w14:textId="77777777" w:rsidTr="00832614">
        <w:trPr>
          <w:trHeight w:val="768"/>
        </w:trPr>
        <w:tc>
          <w:tcPr>
            <w:tcW w:w="2089" w:type="pct"/>
            <w:vAlign w:val="center"/>
            <w:hideMark/>
          </w:tcPr>
          <w:p w14:paraId="3118B476" w14:textId="76288FB3" w:rsidR="00A47BD3" w:rsidRPr="00F04CC4" w:rsidRDefault="001037AC" w:rsidP="007B2C77">
            <w:pPr>
              <w:spacing w:after="0" w:line="240" w:lineRule="auto"/>
              <w:jc w:val="center"/>
              <w:rPr>
                <w:b/>
                <w:bCs/>
                <w:sz w:val="20"/>
                <w:szCs w:val="20"/>
                <w:lang w:val="ru-RU"/>
              </w:rPr>
            </w:pPr>
            <w:r w:rsidRPr="00F04CC4">
              <w:rPr>
                <w:b/>
                <w:bCs/>
                <w:sz w:val="20"/>
                <w:szCs w:val="20"/>
                <w:lang w:val="ru-RU"/>
              </w:rPr>
              <w:t>Показатели</w:t>
            </w:r>
          </w:p>
        </w:tc>
        <w:tc>
          <w:tcPr>
            <w:tcW w:w="958" w:type="pct"/>
            <w:vAlign w:val="center"/>
            <w:hideMark/>
          </w:tcPr>
          <w:p w14:paraId="1BCFCE96" w14:textId="0C0A7731" w:rsidR="00A47BD3" w:rsidRPr="00F04CC4" w:rsidRDefault="00A47BD3" w:rsidP="007B2C77">
            <w:pPr>
              <w:spacing w:after="0" w:line="240" w:lineRule="auto"/>
              <w:jc w:val="center"/>
              <w:rPr>
                <w:b/>
                <w:bCs/>
                <w:sz w:val="20"/>
                <w:szCs w:val="20"/>
                <w:lang w:val="ru-RU"/>
              </w:rPr>
            </w:pPr>
            <w:r w:rsidRPr="00F04CC4">
              <w:rPr>
                <w:b/>
                <w:bCs/>
                <w:sz w:val="20"/>
                <w:szCs w:val="20"/>
                <w:lang w:val="ru-RU"/>
              </w:rPr>
              <w:t>Факт за 202</w:t>
            </w:r>
            <w:r w:rsidR="00FD1196" w:rsidRPr="00F04CC4">
              <w:rPr>
                <w:b/>
                <w:bCs/>
                <w:sz w:val="20"/>
                <w:szCs w:val="20"/>
                <w:lang w:val="ru-RU"/>
              </w:rPr>
              <w:t xml:space="preserve">4 </w:t>
            </w:r>
            <w:r w:rsidRPr="00F04CC4">
              <w:rPr>
                <w:b/>
                <w:bCs/>
                <w:sz w:val="20"/>
                <w:szCs w:val="20"/>
                <w:lang w:val="ru-RU"/>
              </w:rPr>
              <w:t>год</w:t>
            </w:r>
          </w:p>
        </w:tc>
        <w:tc>
          <w:tcPr>
            <w:tcW w:w="1058" w:type="pct"/>
            <w:vAlign w:val="center"/>
            <w:hideMark/>
          </w:tcPr>
          <w:p w14:paraId="0E35216B" w14:textId="63615476" w:rsidR="00A47BD3" w:rsidRPr="00F04CC4" w:rsidRDefault="00A47BD3" w:rsidP="007B2C77">
            <w:pPr>
              <w:spacing w:after="0" w:line="240" w:lineRule="auto"/>
              <w:jc w:val="center"/>
              <w:rPr>
                <w:b/>
                <w:bCs/>
                <w:sz w:val="20"/>
                <w:szCs w:val="20"/>
                <w:lang w:val="ru-RU"/>
              </w:rPr>
            </w:pPr>
            <w:r w:rsidRPr="00F04CC4">
              <w:rPr>
                <w:b/>
                <w:bCs/>
                <w:sz w:val="20"/>
                <w:szCs w:val="20"/>
                <w:lang w:val="ru-RU"/>
              </w:rPr>
              <w:t>Факт за 202</w:t>
            </w:r>
            <w:r w:rsidR="00FD1196" w:rsidRPr="00F04CC4">
              <w:rPr>
                <w:b/>
                <w:bCs/>
                <w:sz w:val="20"/>
                <w:szCs w:val="20"/>
                <w:lang w:val="ru-RU"/>
              </w:rPr>
              <w:t>5</w:t>
            </w:r>
            <w:r w:rsidRPr="00F04CC4">
              <w:rPr>
                <w:b/>
                <w:bCs/>
                <w:sz w:val="20"/>
                <w:szCs w:val="20"/>
                <w:lang w:val="ru-RU"/>
              </w:rPr>
              <w:t xml:space="preserve"> год</w:t>
            </w:r>
          </w:p>
        </w:tc>
        <w:tc>
          <w:tcPr>
            <w:tcW w:w="895" w:type="pct"/>
            <w:vAlign w:val="center"/>
            <w:hideMark/>
          </w:tcPr>
          <w:p w14:paraId="274FBFF1" w14:textId="4A3CC028" w:rsidR="00A47BD3" w:rsidRPr="00F04CC4" w:rsidRDefault="00A47BD3" w:rsidP="007B2C77">
            <w:pPr>
              <w:spacing w:after="0" w:line="240" w:lineRule="auto"/>
              <w:jc w:val="center"/>
              <w:rPr>
                <w:b/>
                <w:bCs/>
                <w:sz w:val="20"/>
                <w:szCs w:val="20"/>
                <w:lang w:val="ru-RU"/>
              </w:rPr>
            </w:pPr>
            <w:r w:rsidRPr="00F04CC4">
              <w:rPr>
                <w:b/>
                <w:bCs/>
                <w:sz w:val="20"/>
                <w:szCs w:val="20"/>
                <w:lang w:val="ru-RU"/>
              </w:rPr>
              <w:t xml:space="preserve">Темп роста (снижение)%, </w:t>
            </w:r>
          </w:p>
        </w:tc>
      </w:tr>
      <w:tr w:rsidR="00A47BD3" w:rsidRPr="00F04CC4" w14:paraId="4F965F66" w14:textId="77777777" w:rsidTr="00832614">
        <w:trPr>
          <w:trHeight w:val="384"/>
        </w:trPr>
        <w:tc>
          <w:tcPr>
            <w:tcW w:w="2089" w:type="pct"/>
            <w:vAlign w:val="center"/>
            <w:hideMark/>
          </w:tcPr>
          <w:p w14:paraId="7DDF2F21" w14:textId="77777777" w:rsidR="00A47BD3" w:rsidRPr="00F04CC4" w:rsidRDefault="00A47BD3" w:rsidP="007B2C77">
            <w:pPr>
              <w:spacing w:after="0" w:line="240" w:lineRule="auto"/>
              <w:jc w:val="center"/>
              <w:rPr>
                <w:b/>
                <w:bCs/>
                <w:sz w:val="20"/>
                <w:szCs w:val="20"/>
                <w:lang w:val="ru-RU"/>
              </w:rPr>
            </w:pPr>
            <w:r w:rsidRPr="00F04CC4">
              <w:rPr>
                <w:b/>
                <w:bCs/>
                <w:sz w:val="20"/>
                <w:szCs w:val="20"/>
                <w:lang w:val="ru-RU"/>
              </w:rPr>
              <w:t>Всего налоговых поступлений в местный бюджет, в т.ч.:</w:t>
            </w:r>
          </w:p>
        </w:tc>
        <w:tc>
          <w:tcPr>
            <w:tcW w:w="958" w:type="pct"/>
            <w:vAlign w:val="center"/>
            <w:hideMark/>
          </w:tcPr>
          <w:p w14:paraId="761FF42E" w14:textId="52566D89" w:rsidR="00A47BD3" w:rsidRPr="00F04CC4" w:rsidRDefault="00887442" w:rsidP="007B2C77">
            <w:pPr>
              <w:spacing w:after="0" w:line="240" w:lineRule="auto"/>
              <w:jc w:val="center"/>
              <w:rPr>
                <w:b/>
                <w:bCs/>
                <w:sz w:val="20"/>
                <w:szCs w:val="20"/>
                <w:lang w:val="ru-RU"/>
              </w:rPr>
            </w:pPr>
            <w:r w:rsidRPr="00F04CC4">
              <w:rPr>
                <w:b/>
                <w:bCs/>
                <w:sz w:val="20"/>
                <w:szCs w:val="20"/>
                <w:lang w:val="ru-RU"/>
              </w:rPr>
              <w:t>999 235 247,0</w:t>
            </w:r>
          </w:p>
        </w:tc>
        <w:tc>
          <w:tcPr>
            <w:tcW w:w="1058" w:type="pct"/>
            <w:vAlign w:val="center"/>
          </w:tcPr>
          <w:p w14:paraId="42E777D4" w14:textId="6E512997" w:rsidR="00A47BD3" w:rsidRPr="00F04CC4" w:rsidRDefault="00887442" w:rsidP="007B2C77">
            <w:pPr>
              <w:spacing w:after="0" w:line="240" w:lineRule="auto"/>
              <w:jc w:val="center"/>
              <w:rPr>
                <w:b/>
                <w:bCs/>
                <w:sz w:val="20"/>
                <w:szCs w:val="20"/>
                <w:lang w:val="ru-RU"/>
              </w:rPr>
            </w:pPr>
            <w:r w:rsidRPr="00F04CC4">
              <w:rPr>
                <w:b/>
                <w:bCs/>
                <w:sz w:val="20"/>
                <w:szCs w:val="20"/>
                <w:lang w:val="ru-RU"/>
              </w:rPr>
              <w:t>1 183 504</w:t>
            </w:r>
            <w:r w:rsidR="00996815" w:rsidRPr="00F04CC4">
              <w:rPr>
                <w:b/>
                <w:bCs/>
                <w:sz w:val="20"/>
                <w:szCs w:val="20"/>
                <w:lang w:val="ru-RU"/>
              </w:rPr>
              <w:t> </w:t>
            </w:r>
            <w:r w:rsidRPr="00F04CC4">
              <w:rPr>
                <w:b/>
                <w:bCs/>
                <w:sz w:val="20"/>
                <w:szCs w:val="20"/>
                <w:lang w:val="ru-RU"/>
              </w:rPr>
              <w:t>44</w:t>
            </w:r>
            <w:r w:rsidR="00996815" w:rsidRPr="00F04CC4">
              <w:rPr>
                <w:b/>
                <w:bCs/>
                <w:sz w:val="20"/>
                <w:szCs w:val="20"/>
                <w:lang w:val="ru-RU"/>
              </w:rPr>
              <w:t>3,</w:t>
            </w:r>
            <w:r w:rsidRPr="00F04CC4">
              <w:rPr>
                <w:b/>
                <w:bCs/>
                <w:sz w:val="20"/>
                <w:szCs w:val="20"/>
                <w:lang w:val="ru-RU"/>
              </w:rPr>
              <w:t>0</w:t>
            </w:r>
          </w:p>
        </w:tc>
        <w:tc>
          <w:tcPr>
            <w:tcW w:w="895" w:type="pct"/>
            <w:vAlign w:val="center"/>
          </w:tcPr>
          <w:p w14:paraId="44ECE83E" w14:textId="5872DD29" w:rsidR="00A47BD3" w:rsidRPr="00F04CC4" w:rsidRDefault="00887442" w:rsidP="007B2C77">
            <w:pPr>
              <w:spacing w:after="0" w:line="240" w:lineRule="auto"/>
              <w:jc w:val="center"/>
              <w:rPr>
                <w:b/>
                <w:bCs/>
                <w:sz w:val="20"/>
                <w:szCs w:val="20"/>
                <w:lang w:val="ru-RU"/>
              </w:rPr>
            </w:pPr>
            <w:r w:rsidRPr="00F04CC4">
              <w:rPr>
                <w:b/>
                <w:bCs/>
                <w:sz w:val="20"/>
                <w:szCs w:val="20"/>
                <w:lang w:val="ru-RU"/>
              </w:rPr>
              <w:t>118,4</w:t>
            </w:r>
          </w:p>
        </w:tc>
      </w:tr>
      <w:tr w:rsidR="00A47BD3" w:rsidRPr="00F04CC4" w14:paraId="5A4D5C49" w14:textId="77777777" w:rsidTr="00832614">
        <w:trPr>
          <w:trHeight w:val="288"/>
        </w:trPr>
        <w:tc>
          <w:tcPr>
            <w:tcW w:w="2089" w:type="pct"/>
            <w:vAlign w:val="center"/>
            <w:hideMark/>
          </w:tcPr>
          <w:p w14:paraId="56D6B3D4" w14:textId="77777777" w:rsidR="00A47BD3" w:rsidRPr="00F04CC4" w:rsidRDefault="00A47BD3" w:rsidP="007B2C77">
            <w:pPr>
              <w:spacing w:after="0" w:line="240" w:lineRule="auto"/>
              <w:jc w:val="center"/>
              <w:rPr>
                <w:sz w:val="20"/>
                <w:szCs w:val="20"/>
                <w:lang w:val="ru-RU"/>
              </w:rPr>
            </w:pPr>
            <w:r w:rsidRPr="00F04CC4">
              <w:rPr>
                <w:sz w:val="20"/>
                <w:szCs w:val="20"/>
                <w:lang w:val="ru-RU"/>
              </w:rPr>
              <w:t>УГД района «Алматы»</w:t>
            </w:r>
          </w:p>
        </w:tc>
        <w:tc>
          <w:tcPr>
            <w:tcW w:w="958" w:type="pct"/>
            <w:vAlign w:val="center"/>
          </w:tcPr>
          <w:p w14:paraId="05BDBBD0" w14:textId="4EAD0ADC" w:rsidR="00A47BD3" w:rsidRPr="00F04CC4" w:rsidRDefault="00887442" w:rsidP="007B2C77">
            <w:pPr>
              <w:spacing w:after="0" w:line="240" w:lineRule="auto"/>
              <w:jc w:val="center"/>
              <w:rPr>
                <w:sz w:val="20"/>
                <w:szCs w:val="20"/>
                <w:lang w:val="ru-RU"/>
              </w:rPr>
            </w:pPr>
            <w:r w:rsidRPr="00F04CC4">
              <w:rPr>
                <w:sz w:val="20"/>
                <w:szCs w:val="20"/>
                <w:lang w:val="ru-RU"/>
              </w:rPr>
              <w:t>156 381 479,0</w:t>
            </w:r>
          </w:p>
        </w:tc>
        <w:tc>
          <w:tcPr>
            <w:tcW w:w="1058" w:type="pct"/>
            <w:vAlign w:val="center"/>
          </w:tcPr>
          <w:p w14:paraId="5ADACE56" w14:textId="58609FDB" w:rsidR="00A47BD3" w:rsidRPr="00F04CC4" w:rsidRDefault="00887442" w:rsidP="007B2C77">
            <w:pPr>
              <w:spacing w:after="0" w:line="240" w:lineRule="auto"/>
              <w:jc w:val="center"/>
              <w:rPr>
                <w:sz w:val="20"/>
                <w:szCs w:val="20"/>
                <w:lang w:val="ru-RU"/>
              </w:rPr>
            </w:pPr>
            <w:r w:rsidRPr="00F04CC4">
              <w:rPr>
                <w:sz w:val="20"/>
                <w:szCs w:val="20"/>
                <w:lang w:val="ru-RU"/>
              </w:rPr>
              <w:t>154 479 839,0</w:t>
            </w:r>
          </w:p>
        </w:tc>
        <w:tc>
          <w:tcPr>
            <w:tcW w:w="895" w:type="pct"/>
            <w:vAlign w:val="center"/>
          </w:tcPr>
          <w:p w14:paraId="172AA6CA" w14:textId="127CCA8A" w:rsidR="00A47BD3" w:rsidRPr="00F04CC4" w:rsidRDefault="00887442" w:rsidP="007B2C77">
            <w:pPr>
              <w:spacing w:after="0" w:line="240" w:lineRule="auto"/>
              <w:jc w:val="center"/>
              <w:rPr>
                <w:sz w:val="20"/>
                <w:szCs w:val="20"/>
                <w:lang w:val="ru-RU"/>
              </w:rPr>
            </w:pPr>
            <w:r w:rsidRPr="00F04CC4">
              <w:rPr>
                <w:sz w:val="20"/>
                <w:szCs w:val="20"/>
                <w:lang w:val="ru-RU"/>
              </w:rPr>
              <w:t>98,8</w:t>
            </w:r>
          </w:p>
        </w:tc>
      </w:tr>
      <w:tr w:rsidR="00A47BD3" w:rsidRPr="00F04CC4" w14:paraId="1EB6DDEC" w14:textId="77777777" w:rsidTr="00832614">
        <w:trPr>
          <w:trHeight w:val="288"/>
        </w:trPr>
        <w:tc>
          <w:tcPr>
            <w:tcW w:w="2089" w:type="pct"/>
            <w:vAlign w:val="center"/>
            <w:hideMark/>
          </w:tcPr>
          <w:p w14:paraId="64DA529B" w14:textId="77777777" w:rsidR="00A47BD3" w:rsidRPr="00F04CC4" w:rsidRDefault="00A47BD3" w:rsidP="007B2C77">
            <w:pPr>
              <w:spacing w:after="0" w:line="240" w:lineRule="auto"/>
              <w:jc w:val="center"/>
              <w:rPr>
                <w:sz w:val="20"/>
                <w:szCs w:val="20"/>
                <w:lang w:val="ru-RU"/>
              </w:rPr>
            </w:pPr>
            <w:r w:rsidRPr="00F04CC4">
              <w:rPr>
                <w:sz w:val="20"/>
                <w:szCs w:val="20"/>
                <w:lang w:val="ru-RU"/>
              </w:rPr>
              <w:t>УГД района «Сарыарка»</w:t>
            </w:r>
          </w:p>
        </w:tc>
        <w:tc>
          <w:tcPr>
            <w:tcW w:w="958" w:type="pct"/>
            <w:vAlign w:val="center"/>
          </w:tcPr>
          <w:p w14:paraId="269FE857" w14:textId="7017A432" w:rsidR="00A47BD3" w:rsidRPr="00F04CC4" w:rsidRDefault="00887442" w:rsidP="007B2C77">
            <w:pPr>
              <w:spacing w:after="0" w:line="240" w:lineRule="auto"/>
              <w:jc w:val="center"/>
              <w:rPr>
                <w:sz w:val="20"/>
                <w:szCs w:val="20"/>
                <w:lang w:val="ru-RU"/>
              </w:rPr>
            </w:pPr>
            <w:r w:rsidRPr="00F04CC4">
              <w:rPr>
                <w:sz w:val="20"/>
                <w:szCs w:val="20"/>
                <w:lang w:val="ru-RU"/>
              </w:rPr>
              <w:t>129 809 330,0</w:t>
            </w:r>
          </w:p>
        </w:tc>
        <w:tc>
          <w:tcPr>
            <w:tcW w:w="1058" w:type="pct"/>
            <w:vAlign w:val="center"/>
          </w:tcPr>
          <w:p w14:paraId="5FA117E3" w14:textId="7A2475EC" w:rsidR="00A47BD3" w:rsidRPr="00F04CC4" w:rsidRDefault="00887442" w:rsidP="007B2C77">
            <w:pPr>
              <w:spacing w:after="0" w:line="240" w:lineRule="auto"/>
              <w:jc w:val="center"/>
              <w:rPr>
                <w:sz w:val="20"/>
                <w:szCs w:val="20"/>
                <w:lang w:val="ru-RU"/>
              </w:rPr>
            </w:pPr>
            <w:r w:rsidRPr="00F04CC4">
              <w:rPr>
                <w:sz w:val="20"/>
                <w:szCs w:val="20"/>
                <w:lang w:val="ru-RU"/>
              </w:rPr>
              <w:t>147 630 091,0</w:t>
            </w:r>
          </w:p>
        </w:tc>
        <w:tc>
          <w:tcPr>
            <w:tcW w:w="895" w:type="pct"/>
            <w:vAlign w:val="center"/>
          </w:tcPr>
          <w:p w14:paraId="421E47D7" w14:textId="1205CBFF" w:rsidR="00A47BD3" w:rsidRPr="00F04CC4" w:rsidRDefault="00887442" w:rsidP="007B2C77">
            <w:pPr>
              <w:spacing w:after="0" w:line="240" w:lineRule="auto"/>
              <w:jc w:val="center"/>
              <w:rPr>
                <w:sz w:val="20"/>
                <w:szCs w:val="20"/>
                <w:lang w:val="ru-RU"/>
              </w:rPr>
            </w:pPr>
            <w:r w:rsidRPr="00F04CC4">
              <w:rPr>
                <w:sz w:val="20"/>
                <w:szCs w:val="20"/>
                <w:lang w:val="ru-RU"/>
              </w:rPr>
              <w:t>113,7</w:t>
            </w:r>
          </w:p>
        </w:tc>
      </w:tr>
      <w:tr w:rsidR="00FD1196" w:rsidRPr="00F04CC4" w14:paraId="71245002" w14:textId="77777777" w:rsidTr="00832614">
        <w:trPr>
          <w:trHeight w:val="288"/>
        </w:trPr>
        <w:tc>
          <w:tcPr>
            <w:tcW w:w="2089" w:type="pct"/>
            <w:vAlign w:val="center"/>
          </w:tcPr>
          <w:p w14:paraId="7EB16A33" w14:textId="28BD8969" w:rsidR="00FD1196" w:rsidRPr="00F04CC4" w:rsidRDefault="00FD1196" w:rsidP="007B2C77">
            <w:pPr>
              <w:spacing w:after="0" w:line="240" w:lineRule="auto"/>
              <w:jc w:val="center"/>
              <w:rPr>
                <w:sz w:val="20"/>
                <w:szCs w:val="20"/>
                <w:lang w:val="ru-RU"/>
              </w:rPr>
            </w:pPr>
            <w:r w:rsidRPr="00F04CC4">
              <w:rPr>
                <w:sz w:val="20"/>
                <w:szCs w:val="20"/>
                <w:lang w:val="ru-RU"/>
              </w:rPr>
              <w:t>УГД района «Есиль»</w:t>
            </w:r>
          </w:p>
        </w:tc>
        <w:tc>
          <w:tcPr>
            <w:tcW w:w="958" w:type="pct"/>
            <w:vAlign w:val="center"/>
          </w:tcPr>
          <w:p w14:paraId="77442F7F" w14:textId="0118F7E4" w:rsidR="00FD1196" w:rsidRPr="00F04CC4" w:rsidRDefault="00887442" w:rsidP="007B2C77">
            <w:pPr>
              <w:spacing w:after="0" w:line="240" w:lineRule="auto"/>
              <w:jc w:val="center"/>
              <w:rPr>
                <w:sz w:val="20"/>
                <w:szCs w:val="20"/>
                <w:lang w:val="ru-RU"/>
              </w:rPr>
            </w:pPr>
            <w:r w:rsidRPr="00F04CC4">
              <w:rPr>
                <w:sz w:val="20"/>
                <w:szCs w:val="20"/>
                <w:lang w:val="ru-RU"/>
              </w:rPr>
              <w:t xml:space="preserve">330 433 842,0 </w:t>
            </w:r>
          </w:p>
        </w:tc>
        <w:tc>
          <w:tcPr>
            <w:tcW w:w="1058" w:type="pct"/>
            <w:vAlign w:val="center"/>
          </w:tcPr>
          <w:p w14:paraId="0DDF0204" w14:textId="62EF876A" w:rsidR="00FD1196" w:rsidRPr="00F04CC4" w:rsidRDefault="00887442" w:rsidP="007B2C77">
            <w:pPr>
              <w:spacing w:after="0" w:line="240" w:lineRule="auto"/>
              <w:jc w:val="center"/>
              <w:rPr>
                <w:sz w:val="20"/>
                <w:szCs w:val="20"/>
                <w:lang w:val="ru-RU"/>
              </w:rPr>
            </w:pPr>
            <w:r w:rsidRPr="00F04CC4">
              <w:rPr>
                <w:sz w:val="20"/>
                <w:szCs w:val="20"/>
                <w:lang w:val="ru-RU"/>
              </w:rPr>
              <w:t>416 565 175,0</w:t>
            </w:r>
          </w:p>
        </w:tc>
        <w:tc>
          <w:tcPr>
            <w:tcW w:w="895" w:type="pct"/>
            <w:vAlign w:val="center"/>
          </w:tcPr>
          <w:p w14:paraId="3F5D1611" w14:textId="19550AA8" w:rsidR="00FD1196" w:rsidRPr="00F04CC4" w:rsidRDefault="00887442" w:rsidP="007B2C77">
            <w:pPr>
              <w:spacing w:after="0" w:line="240" w:lineRule="auto"/>
              <w:jc w:val="center"/>
              <w:rPr>
                <w:sz w:val="20"/>
                <w:szCs w:val="20"/>
                <w:lang w:val="ru-RU"/>
              </w:rPr>
            </w:pPr>
            <w:r w:rsidRPr="00F04CC4">
              <w:rPr>
                <w:sz w:val="20"/>
                <w:szCs w:val="20"/>
                <w:lang w:val="ru-RU"/>
              </w:rPr>
              <w:t>126,1</w:t>
            </w:r>
          </w:p>
        </w:tc>
      </w:tr>
      <w:tr w:rsidR="00FD1196" w:rsidRPr="00F04CC4" w14:paraId="1F889711" w14:textId="77777777" w:rsidTr="00832614">
        <w:trPr>
          <w:trHeight w:val="288"/>
        </w:trPr>
        <w:tc>
          <w:tcPr>
            <w:tcW w:w="2089" w:type="pct"/>
            <w:vAlign w:val="center"/>
          </w:tcPr>
          <w:p w14:paraId="3CBFE3FF" w14:textId="7142342E" w:rsidR="00FD1196" w:rsidRPr="00F04CC4" w:rsidRDefault="00FD1196" w:rsidP="007B2C77">
            <w:pPr>
              <w:spacing w:after="0" w:line="240" w:lineRule="auto"/>
              <w:jc w:val="center"/>
              <w:rPr>
                <w:sz w:val="20"/>
                <w:szCs w:val="20"/>
                <w:lang w:val="ru-RU"/>
              </w:rPr>
            </w:pPr>
            <w:r w:rsidRPr="00F04CC4">
              <w:rPr>
                <w:sz w:val="20"/>
                <w:szCs w:val="20"/>
                <w:lang w:val="ru-RU"/>
              </w:rPr>
              <w:t xml:space="preserve">УГД «Астана </w:t>
            </w:r>
            <w:proofErr w:type="spellStart"/>
            <w:r w:rsidRPr="00F04CC4">
              <w:rPr>
                <w:sz w:val="20"/>
                <w:szCs w:val="20"/>
                <w:lang w:val="ru-RU"/>
              </w:rPr>
              <w:t>жана</w:t>
            </w:r>
            <w:proofErr w:type="spellEnd"/>
            <w:r w:rsidRPr="00F04CC4">
              <w:rPr>
                <w:sz w:val="20"/>
                <w:szCs w:val="20"/>
                <w:lang w:val="ru-RU"/>
              </w:rPr>
              <w:t xml:space="preserve"> кала»</w:t>
            </w:r>
          </w:p>
        </w:tc>
        <w:tc>
          <w:tcPr>
            <w:tcW w:w="958" w:type="pct"/>
            <w:vAlign w:val="center"/>
          </w:tcPr>
          <w:p w14:paraId="289A89BA" w14:textId="38D81E40" w:rsidR="00FD1196" w:rsidRPr="00F04CC4" w:rsidRDefault="00887442" w:rsidP="007B2C77">
            <w:pPr>
              <w:spacing w:after="0" w:line="240" w:lineRule="auto"/>
              <w:jc w:val="center"/>
              <w:rPr>
                <w:sz w:val="20"/>
                <w:szCs w:val="20"/>
                <w:lang w:val="ru-RU"/>
              </w:rPr>
            </w:pPr>
            <w:r w:rsidRPr="00F04CC4">
              <w:rPr>
                <w:sz w:val="20"/>
                <w:szCs w:val="20"/>
                <w:lang w:val="ru-RU"/>
              </w:rPr>
              <w:t>29 604 595,0</w:t>
            </w:r>
          </w:p>
        </w:tc>
        <w:tc>
          <w:tcPr>
            <w:tcW w:w="1058" w:type="pct"/>
            <w:vAlign w:val="center"/>
          </w:tcPr>
          <w:p w14:paraId="4BA2611D" w14:textId="1A2AE9D1" w:rsidR="00FD1196" w:rsidRPr="00F04CC4" w:rsidRDefault="00887442" w:rsidP="007B2C77">
            <w:pPr>
              <w:spacing w:after="0" w:line="240" w:lineRule="auto"/>
              <w:jc w:val="center"/>
              <w:rPr>
                <w:sz w:val="20"/>
                <w:szCs w:val="20"/>
                <w:lang w:val="ru-RU"/>
              </w:rPr>
            </w:pPr>
            <w:r w:rsidRPr="00F04CC4">
              <w:rPr>
                <w:sz w:val="20"/>
                <w:szCs w:val="20"/>
                <w:lang w:val="ru-RU"/>
              </w:rPr>
              <w:t>0</w:t>
            </w:r>
          </w:p>
        </w:tc>
        <w:tc>
          <w:tcPr>
            <w:tcW w:w="895" w:type="pct"/>
            <w:vAlign w:val="center"/>
          </w:tcPr>
          <w:p w14:paraId="2F746662" w14:textId="6E86862B" w:rsidR="00FD1196" w:rsidRPr="00F04CC4" w:rsidRDefault="00887442" w:rsidP="007B2C77">
            <w:pPr>
              <w:spacing w:after="0" w:line="240" w:lineRule="auto"/>
              <w:jc w:val="center"/>
              <w:rPr>
                <w:sz w:val="20"/>
                <w:szCs w:val="20"/>
                <w:lang w:val="ru-RU"/>
              </w:rPr>
            </w:pPr>
            <w:r w:rsidRPr="00F04CC4">
              <w:rPr>
                <w:sz w:val="20"/>
                <w:szCs w:val="20"/>
                <w:lang w:val="ru-RU"/>
              </w:rPr>
              <w:t>0</w:t>
            </w:r>
          </w:p>
        </w:tc>
      </w:tr>
      <w:tr w:rsidR="00FD1196" w:rsidRPr="00F04CC4" w14:paraId="1BFE2BC5" w14:textId="77777777" w:rsidTr="00832614">
        <w:trPr>
          <w:trHeight w:val="288"/>
        </w:trPr>
        <w:tc>
          <w:tcPr>
            <w:tcW w:w="2089" w:type="pct"/>
            <w:vAlign w:val="center"/>
          </w:tcPr>
          <w:p w14:paraId="0910039B" w14:textId="0A3193C7" w:rsidR="00FD1196" w:rsidRPr="00F04CC4" w:rsidRDefault="00FD1196" w:rsidP="007B2C77">
            <w:pPr>
              <w:spacing w:after="0" w:line="240" w:lineRule="auto"/>
              <w:jc w:val="center"/>
              <w:rPr>
                <w:sz w:val="20"/>
                <w:szCs w:val="20"/>
                <w:lang w:val="ru-RU"/>
              </w:rPr>
            </w:pPr>
            <w:r w:rsidRPr="00F04CC4">
              <w:rPr>
                <w:sz w:val="20"/>
                <w:szCs w:val="20"/>
                <w:lang w:val="ru-RU"/>
              </w:rPr>
              <w:t>УГД района «</w:t>
            </w:r>
            <w:proofErr w:type="spellStart"/>
            <w:r w:rsidRPr="00F04CC4">
              <w:rPr>
                <w:sz w:val="20"/>
                <w:szCs w:val="20"/>
                <w:lang w:val="ru-RU"/>
              </w:rPr>
              <w:t>Бай</w:t>
            </w:r>
            <w:r w:rsidR="00DB3549" w:rsidRPr="00F04CC4">
              <w:rPr>
                <w:sz w:val="20"/>
                <w:szCs w:val="20"/>
                <w:lang w:val="ru-RU"/>
              </w:rPr>
              <w:t>қ</w:t>
            </w:r>
            <w:r w:rsidRPr="00F04CC4">
              <w:rPr>
                <w:sz w:val="20"/>
                <w:szCs w:val="20"/>
                <w:lang w:val="ru-RU"/>
              </w:rPr>
              <w:t>оныр</w:t>
            </w:r>
            <w:proofErr w:type="spellEnd"/>
            <w:r w:rsidRPr="00F04CC4">
              <w:rPr>
                <w:sz w:val="20"/>
                <w:szCs w:val="20"/>
                <w:lang w:val="ru-RU"/>
              </w:rPr>
              <w:t>»</w:t>
            </w:r>
          </w:p>
        </w:tc>
        <w:tc>
          <w:tcPr>
            <w:tcW w:w="958" w:type="pct"/>
            <w:vAlign w:val="center"/>
          </w:tcPr>
          <w:p w14:paraId="466710B3" w14:textId="2D5F5745" w:rsidR="00FD1196" w:rsidRPr="00F04CC4" w:rsidRDefault="00887442" w:rsidP="007B2C77">
            <w:pPr>
              <w:spacing w:after="0" w:line="240" w:lineRule="auto"/>
              <w:jc w:val="center"/>
              <w:rPr>
                <w:sz w:val="20"/>
                <w:szCs w:val="20"/>
                <w:lang w:val="ru-RU"/>
              </w:rPr>
            </w:pPr>
            <w:r w:rsidRPr="00F04CC4">
              <w:rPr>
                <w:sz w:val="20"/>
                <w:szCs w:val="20"/>
                <w:lang w:val="ru-RU"/>
              </w:rPr>
              <w:t>118 142 156,0</w:t>
            </w:r>
          </w:p>
        </w:tc>
        <w:tc>
          <w:tcPr>
            <w:tcW w:w="1058" w:type="pct"/>
            <w:vAlign w:val="center"/>
          </w:tcPr>
          <w:p w14:paraId="7AF87020" w14:textId="12278766" w:rsidR="00FD1196" w:rsidRPr="00F04CC4" w:rsidRDefault="00887442" w:rsidP="007B2C77">
            <w:pPr>
              <w:spacing w:after="0" w:line="240" w:lineRule="auto"/>
              <w:jc w:val="center"/>
              <w:rPr>
                <w:sz w:val="20"/>
                <w:szCs w:val="20"/>
                <w:lang w:val="ru-RU"/>
              </w:rPr>
            </w:pPr>
            <w:r w:rsidRPr="00F04CC4">
              <w:rPr>
                <w:sz w:val="20"/>
                <w:szCs w:val="20"/>
                <w:lang w:val="ru-RU"/>
              </w:rPr>
              <w:t>140 419 314,0</w:t>
            </w:r>
          </w:p>
        </w:tc>
        <w:tc>
          <w:tcPr>
            <w:tcW w:w="895" w:type="pct"/>
            <w:vAlign w:val="center"/>
          </w:tcPr>
          <w:p w14:paraId="27F2784F" w14:textId="0316886F" w:rsidR="00FD1196" w:rsidRPr="00F04CC4" w:rsidRDefault="00887442" w:rsidP="007B2C77">
            <w:pPr>
              <w:spacing w:after="0" w:line="240" w:lineRule="auto"/>
              <w:jc w:val="center"/>
              <w:rPr>
                <w:sz w:val="20"/>
                <w:szCs w:val="20"/>
                <w:lang w:val="ru-RU"/>
              </w:rPr>
            </w:pPr>
            <w:r w:rsidRPr="00F04CC4">
              <w:rPr>
                <w:sz w:val="20"/>
                <w:szCs w:val="20"/>
                <w:lang w:val="ru-RU"/>
              </w:rPr>
              <w:t>119</w:t>
            </w:r>
          </w:p>
        </w:tc>
      </w:tr>
      <w:tr w:rsidR="00FD1196" w:rsidRPr="00F04CC4" w14:paraId="57993917" w14:textId="77777777" w:rsidTr="00832614">
        <w:trPr>
          <w:trHeight w:val="288"/>
        </w:trPr>
        <w:tc>
          <w:tcPr>
            <w:tcW w:w="2089" w:type="pct"/>
            <w:vAlign w:val="center"/>
          </w:tcPr>
          <w:p w14:paraId="452CC4C6" w14:textId="2AFEE919" w:rsidR="00FD1196" w:rsidRPr="00F04CC4" w:rsidRDefault="00FD1196" w:rsidP="007B2C77">
            <w:pPr>
              <w:spacing w:after="0" w:line="240" w:lineRule="auto"/>
              <w:jc w:val="center"/>
              <w:rPr>
                <w:sz w:val="20"/>
                <w:szCs w:val="20"/>
                <w:lang w:val="ru-RU"/>
              </w:rPr>
            </w:pPr>
            <w:r w:rsidRPr="00F04CC4">
              <w:rPr>
                <w:sz w:val="20"/>
                <w:szCs w:val="20"/>
                <w:lang w:val="ru-RU"/>
              </w:rPr>
              <w:t>УГД района «</w:t>
            </w:r>
            <w:proofErr w:type="spellStart"/>
            <w:r w:rsidRPr="00F04CC4">
              <w:rPr>
                <w:sz w:val="20"/>
                <w:szCs w:val="20"/>
                <w:lang w:val="ru-RU"/>
              </w:rPr>
              <w:t>Н</w:t>
            </w:r>
            <w:r w:rsidR="00DB3549" w:rsidRPr="00F04CC4">
              <w:rPr>
                <w:sz w:val="20"/>
                <w:szCs w:val="20"/>
                <w:lang w:val="ru-RU"/>
              </w:rPr>
              <w:t>ұ</w:t>
            </w:r>
            <w:r w:rsidRPr="00F04CC4">
              <w:rPr>
                <w:sz w:val="20"/>
                <w:szCs w:val="20"/>
                <w:lang w:val="ru-RU"/>
              </w:rPr>
              <w:t>ра</w:t>
            </w:r>
            <w:proofErr w:type="spellEnd"/>
            <w:r w:rsidRPr="00F04CC4">
              <w:rPr>
                <w:sz w:val="20"/>
                <w:szCs w:val="20"/>
                <w:lang w:val="ru-RU"/>
              </w:rPr>
              <w:t>»</w:t>
            </w:r>
          </w:p>
        </w:tc>
        <w:tc>
          <w:tcPr>
            <w:tcW w:w="958" w:type="pct"/>
            <w:vAlign w:val="center"/>
          </w:tcPr>
          <w:p w14:paraId="6185B592" w14:textId="31414B0B" w:rsidR="00FD1196" w:rsidRPr="00F04CC4" w:rsidRDefault="00887442" w:rsidP="007B2C77">
            <w:pPr>
              <w:spacing w:after="0" w:line="240" w:lineRule="auto"/>
              <w:jc w:val="center"/>
              <w:rPr>
                <w:sz w:val="20"/>
                <w:szCs w:val="20"/>
                <w:lang w:val="ru-RU"/>
              </w:rPr>
            </w:pPr>
            <w:r w:rsidRPr="00F04CC4">
              <w:rPr>
                <w:sz w:val="20"/>
                <w:szCs w:val="20"/>
                <w:lang w:val="ru-RU"/>
              </w:rPr>
              <w:t>234 863 846,0</w:t>
            </w:r>
          </w:p>
        </w:tc>
        <w:tc>
          <w:tcPr>
            <w:tcW w:w="1058" w:type="pct"/>
            <w:vAlign w:val="center"/>
          </w:tcPr>
          <w:p w14:paraId="6193937B" w14:textId="1F8E070E" w:rsidR="00FD1196" w:rsidRPr="00F04CC4" w:rsidRDefault="00887442" w:rsidP="007B2C77">
            <w:pPr>
              <w:spacing w:after="0" w:line="240" w:lineRule="auto"/>
              <w:jc w:val="center"/>
              <w:rPr>
                <w:sz w:val="20"/>
                <w:szCs w:val="20"/>
                <w:lang w:val="ru-RU"/>
              </w:rPr>
            </w:pPr>
            <w:r w:rsidRPr="00F04CC4">
              <w:rPr>
                <w:sz w:val="20"/>
                <w:szCs w:val="20"/>
                <w:lang w:val="ru-RU"/>
              </w:rPr>
              <w:t>275 209 559,0</w:t>
            </w:r>
          </w:p>
        </w:tc>
        <w:tc>
          <w:tcPr>
            <w:tcW w:w="895" w:type="pct"/>
            <w:vAlign w:val="center"/>
          </w:tcPr>
          <w:p w14:paraId="758DAFAB" w14:textId="752631EA" w:rsidR="00FD1196" w:rsidRPr="00F04CC4" w:rsidRDefault="00887442" w:rsidP="007B2C77">
            <w:pPr>
              <w:spacing w:after="0" w:line="240" w:lineRule="auto"/>
              <w:jc w:val="center"/>
              <w:rPr>
                <w:sz w:val="20"/>
                <w:szCs w:val="20"/>
                <w:lang w:val="ru-RU"/>
              </w:rPr>
            </w:pPr>
            <w:r w:rsidRPr="00F04CC4">
              <w:rPr>
                <w:sz w:val="20"/>
                <w:szCs w:val="20"/>
                <w:lang w:val="ru-RU"/>
              </w:rPr>
              <w:t>117</w:t>
            </w:r>
          </w:p>
        </w:tc>
      </w:tr>
      <w:tr w:rsidR="00FD1196" w:rsidRPr="00F04CC4" w14:paraId="41721252" w14:textId="77777777" w:rsidTr="00832614">
        <w:trPr>
          <w:trHeight w:val="288"/>
        </w:trPr>
        <w:tc>
          <w:tcPr>
            <w:tcW w:w="2089" w:type="pct"/>
            <w:vAlign w:val="center"/>
          </w:tcPr>
          <w:p w14:paraId="3739EAAF" w14:textId="32D6986D" w:rsidR="00FD1196" w:rsidRPr="00F04CC4" w:rsidRDefault="00FD1196" w:rsidP="007B2C77">
            <w:pPr>
              <w:spacing w:after="0" w:line="240" w:lineRule="auto"/>
              <w:jc w:val="center"/>
              <w:rPr>
                <w:sz w:val="20"/>
                <w:szCs w:val="20"/>
                <w:lang w:val="ru-RU"/>
              </w:rPr>
            </w:pPr>
            <w:r w:rsidRPr="00F04CC4">
              <w:rPr>
                <w:sz w:val="20"/>
                <w:szCs w:val="20"/>
                <w:lang w:val="ru-RU"/>
              </w:rPr>
              <w:t>УГД района «</w:t>
            </w:r>
            <w:proofErr w:type="spellStart"/>
            <w:r w:rsidRPr="00F04CC4">
              <w:rPr>
                <w:sz w:val="20"/>
                <w:szCs w:val="20"/>
                <w:lang w:val="ru-RU"/>
              </w:rPr>
              <w:t>Сарайшык</w:t>
            </w:r>
            <w:proofErr w:type="spellEnd"/>
            <w:r w:rsidRPr="00F04CC4">
              <w:rPr>
                <w:sz w:val="20"/>
                <w:szCs w:val="20"/>
                <w:lang w:val="ru-RU"/>
              </w:rPr>
              <w:t>»</w:t>
            </w:r>
          </w:p>
        </w:tc>
        <w:tc>
          <w:tcPr>
            <w:tcW w:w="958" w:type="pct"/>
            <w:vAlign w:val="center"/>
          </w:tcPr>
          <w:p w14:paraId="43ED1F9B" w14:textId="10413994" w:rsidR="00FD1196" w:rsidRPr="00F04CC4" w:rsidRDefault="00771ABB" w:rsidP="007B2C77">
            <w:pPr>
              <w:spacing w:after="0" w:line="240" w:lineRule="auto"/>
              <w:jc w:val="center"/>
              <w:rPr>
                <w:sz w:val="20"/>
                <w:szCs w:val="20"/>
                <w:lang w:val="ru-RU"/>
              </w:rPr>
            </w:pPr>
            <w:r w:rsidRPr="00F04CC4">
              <w:rPr>
                <w:sz w:val="20"/>
                <w:szCs w:val="20"/>
                <w:lang w:val="ru-RU"/>
              </w:rPr>
              <w:t>х</w:t>
            </w:r>
          </w:p>
        </w:tc>
        <w:tc>
          <w:tcPr>
            <w:tcW w:w="1058" w:type="pct"/>
            <w:vAlign w:val="center"/>
          </w:tcPr>
          <w:p w14:paraId="7AE24397" w14:textId="5D3AB22B" w:rsidR="00FD1196" w:rsidRPr="00F04CC4" w:rsidRDefault="00C66F2C" w:rsidP="007B2C77">
            <w:pPr>
              <w:spacing w:after="0" w:line="240" w:lineRule="auto"/>
              <w:jc w:val="center"/>
              <w:rPr>
                <w:sz w:val="20"/>
                <w:szCs w:val="20"/>
                <w:lang w:val="ru-RU"/>
              </w:rPr>
            </w:pPr>
            <w:r w:rsidRPr="00F04CC4">
              <w:rPr>
                <w:sz w:val="20"/>
                <w:szCs w:val="20"/>
                <w:lang w:val="ru-RU"/>
              </w:rPr>
              <w:t>49 200 466,0</w:t>
            </w:r>
          </w:p>
        </w:tc>
        <w:tc>
          <w:tcPr>
            <w:tcW w:w="895" w:type="pct"/>
            <w:vAlign w:val="center"/>
          </w:tcPr>
          <w:p w14:paraId="5547E03B" w14:textId="314A9FE9" w:rsidR="00FD1196" w:rsidRPr="00F04CC4" w:rsidRDefault="00771ABB" w:rsidP="007B2C77">
            <w:pPr>
              <w:spacing w:after="0" w:line="240" w:lineRule="auto"/>
              <w:jc w:val="center"/>
              <w:rPr>
                <w:sz w:val="20"/>
                <w:szCs w:val="20"/>
                <w:lang w:val="ru-RU"/>
              </w:rPr>
            </w:pPr>
            <w:r w:rsidRPr="00F04CC4">
              <w:rPr>
                <w:sz w:val="20"/>
                <w:szCs w:val="20"/>
                <w:lang w:val="ru-RU"/>
              </w:rPr>
              <w:t>х</w:t>
            </w:r>
          </w:p>
        </w:tc>
      </w:tr>
    </w:tbl>
    <w:p w14:paraId="19CA82AA" w14:textId="3120D025" w:rsidR="00A47BD3" w:rsidRPr="00F04CC4" w:rsidRDefault="00A47BD3" w:rsidP="00832614">
      <w:pPr>
        <w:widowControl w:val="0"/>
        <w:tabs>
          <w:tab w:val="left" w:pos="426"/>
          <w:tab w:val="left" w:pos="567"/>
        </w:tabs>
        <w:spacing w:after="0" w:line="240" w:lineRule="auto"/>
        <w:ind w:firstLine="709"/>
        <w:contextualSpacing/>
        <w:jc w:val="both"/>
        <w:rPr>
          <w:color w:val="000000"/>
          <w:sz w:val="28"/>
          <w:szCs w:val="28"/>
          <w:lang w:val="ru-RU"/>
        </w:rPr>
      </w:pPr>
      <w:r w:rsidRPr="00F04CC4">
        <w:rPr>
          <w:color w:val="000000"/>
          <w:sz w:val="28"/>
          <w:szCs w:val="28"/>
          <w:lang w:val="ru-RU"/>
        </w:rPr>
        <w:t xml:space="preserve">Структурный анализ налоговых поступлений в разрезе районов </w:t>
      </w:r>
      <w:r w:rsidR="001037AC" w:rsidRPr="00F04CC4">
        <w:rPr>
          <w:color w:val="000000"/>
          <w:sz w:val="28"/>
          <w:szCs w:val="28"/>
          <w:lang w:val="ru-RU"/>
        </w:rPr>
        <w:t xml:space="preserve">города Астаны </w:t>
      </w:r>
      <w:r w:rsidRPr="00F04CC4">
        <w:rPr>
          <w:color w:val="000000"/>
          <w:sz w:val="28"/>
          <w:szCs w:val="28"/>
          <w:lang w:val="ru-RU"/>
        </w:rPr>
        <w:t xml:space="preserve">показал, что </w:t>
      </w:r>
      <w:r w:rsidR="00590CED" w:rsidRPr="00F04CC4">
        <w:rPr>
          <w:color w:val="000000"/>
          <w:sz w:val="28"/>
          <w:szCs w:val="28"/>
          <w:lang w:val="ru-RU"/>
        </w:rPr>
        <w:t xml:space="preserve">наибольшие </w:t>
      </w:r>
      <w:r w:rsidRPr="00F04CC4">
        <w:rPr>
          <w:color w:val="000000"/>
          <w:sz w:val="28"/>
          <w:szCs w:val="28"/>
          <w:lang w:val="ru-RU"/>
        </w:rPr>
        <w:t>поступлени</w:t>
      </w:r>
      <w:r w:rsidR="00590CED" w:rsidRPr="00F04CC4">
        <w:rPr>
          <w:color w:val="000000"/>
          <w:sz w:val="28"/>
          <w:szCs w:val="28"/>
          <w:lang w:val="ru-RU"/>
        </w:rPr>
        <w:t>я</w:t>
      </w:r>
      <w:r w:rsidRPr="00F04CC4">
        <w:rPr>
          <w:color w:val="000000"/>
          <w:sz w:val="28"/>
          <w:szCs w:val="28"/>
          <w:lang w:val="ru-RU"/>
        </w:rPr>
        <w:t xml:space="preserve"> приход</w:t>
      </w:r>
      <w:r w:rsidR="00590CED" w:rsidRPr="00F04CC4">
        <w:rPr>
          <w:color w:val="000000"/>
          <w:sz w:val="28"/>
          <w:szCs w:val="28"/>
          <w:lang w:val="ru-RU"/>
        </w:rPr>
        <w:t>я</w:t>
      </w:r>
      <w:r w:rsidRPr="00F04CC4">
        <w:rPr>
          <w:color w:val="000000"/>
          <w:sz w:val="28"/>
          <w:szCs w:val="28"/>
          <w:lang w:val="ru-RU"/>
        </w:rPr>
        <w:t xml:space="preserve">тся на Есильский район – </w:t>
      </w:r>
      <w:r w:rsidR="00EA141C" w:rsidRPr="00F04CC4">
        <w:rPr>
          <w:color w:val="000000"/>
          <w:sz w:val="28"/>
          <w:szCs w:val="28"/>
          <w:lang w:val="ru-RU"/>
        </w:rPr>
        <w:t>33</w:t>
      </w:r>
      <w:r w:rsidR="00E465AF" w:rsidRPr="00F04CC4">
        <w:rPr>
          <w:color w:val="000000"/>
          <w:sz w:val="28"/>
          <w:szCs w:val="28"/>
          <w:lang w:val="ru-RU"/>
        </w:rPr>
        <w:t>,1</w:t>
      </w:r>
      <w:r w:rsidRPr="00F04CC4">
        <w:rPr>
          <w:color w:val="000000"/>
          <w:sz w:val="28"/>
          <w:szCs w:val="28"/>
          <w:lang w:val="ru-RU"/>
        </w:rPr>
        <w:t>%</w:t>
      </w:r>
      <w:r w:rsidR="001037AC" w:rsidRPr="00F04CC4">
        <w:rPr>
          <w:color w:val="000000"/>
          <w:sz w:val="28"/>
          <w:szCs w:val="28"/>
          <w:lang w:val="ru-RU"/>
        </w:rPr>
        <w:t xml:space="preserve"> в 2024 году и 35,2% в 2025 году</w:t>
      </w:r>
      <w:r w:rsidRPr="00F04CC4">
        <w:rPr>
          <w:color w:val="000000"/>
          <w:sz w:val="28"/>
          <w:szCs w:val="28"/>
          <w:lang w:val="ru-RU"/>
        </w:rPr>
        <w:t xml:space="preserve">, </w:t>
      </w:r>
      <w:r w:rsidR="00EA141C" w:rsidRPr="00F04CC4">
        <w:rPr>
          <w:color w:val="000000"/>
          <w:sz w:val="28"/>
          <w:szCs w:val="28"/>
          <w:lang w:val="ru-RU"/>
        </w:rPr>
        <w:t>района «</w:t>
      </w:r>
      <w:proofErr w:type="spellStart"/>
      <w:r w:rsidR="00EA141C" w:rsidRPr="00F04CC4">
        <w:rPr>
          <w:color w:val="000000"/>
          <w:sz w:val="28"/>
          <w:szCs w:val="28"/>
          <w:lang w:val="ru-RU"/>
        </w:rPr>
        <w:t>Н</w:t>
      </w:r>
      <w:r w:rsidR="005E31B4" w:rsidRPr="00F04CC4">
        <w:rPr>
          <w:color w:val="000000"/>
          <w:sz w:val="28"/>
          <w:szCs w:val="28"/>
          <w:lang w:val="ru-RU"/>
        </w:rPr>
        <w:t>ұ</w:t>
      </w:r>
      <w:r w:rsidR="00EA141C" w:rsidRPr="00F04CC4">
        <w:rPr>
          <w:color w:val="000000"/>
          <w:sz w:val="28"/>
          <w:szCs w:val="28"/>
          <w:lang w:val="ru-RU"/>
        </w:rPr>
        <w:t>ра</w:t>
      </w:r>
      <w:proofErr w:type="spellEnd"/>
      <w:r w:rsidR="00EA141C" w:rsidRPr="00F04CC4">
        <w:rPr>
          <w:color w:val="000000"/>
          <w:sz w:val="28"/>
          <w:szCs w:val="28"/>
          <w:lang w:val="ru-RU"/>
        </w:rPr>
        <w:t>» - 23,5%</w:t>
      </w:r>
      <w:r w:rsidR="001037AC" w:rsidRPr="00F04CC4">
        <w:rPr>
          <w:color w:val="000000"/>
          <w:sz w:val="28"/>
          <w:szCs w:val="28"/>
          <w:lang w:val="ru-RU"/>
        </w:rPr>
        <w:t xml:space="preserve"> в 2024 году и </w:t>
      </w:r>
      <w:r w:rsidR="00771ABB" w:rsidRPr="00F04CC4">
        <w:rPr>
          <w:color w:val="000000"/>
          <w:sz w:val="28"/>
          <w:szCs w:val="28"/>
          <w:lang w:val="ru-RU"/>
        </w:rPr>
        <w:t xml:space="preserve">23,2% в 2025 году, поступления </w:t>
      </w:r>
      <w:r w:rsidRPr="00F04CC4">
        <w:rPr>
          <w:color w:val="000000"/>
          <w:sz w:val="28"/>
          <w:szCs w:val="28"/>
          <w:lang w:val="ru-RU"/>
        </w:rPr>
        <w:t>район</w:t>
      </w:r>
      <w:r w:rsidR="00771ABB" w:rsidRPr="00F04CC4">
        <w:rPr>
          <w:color w:val="000000"/>
          <w:sz w:val="28"/>
          <w:szCs w:val="28"/>
          <w:lang w:val="ru-RU"/>
        </w:rPr>
        <w:t>а</w:t>
      </w:r>
      <w:r w:rsidRPr="00F04CC4">
        <w:rPr>
          <w:color w:val="000000"/>
          <w:sz w:val="28"/>
          <w:szCs w:val="28"/>
          <w:lang w:val="ru-RU"/>
        </w:rPr>
        <w:t xml:space="preserve"> «Алматы» </w:t>
      </w:r>
      <w:r w:rsidR="00771ABB" w:rsidRPr="00F04CC4">
        <w:rPr>
          <w:color w:val="000000"/>
          <w:sz w:val="28"/>
          <w:szCs w:val="28"/>
          <w:lang w:val="ru-RU"/>
        </w:rPr>
        <w:t>составили</w:t>
      </w:r>
      <w:r w:rsidRPr="00F04CC4">
        <w:rPr>
          <w:color w:val="000000"/>
          <w:sz w:val="28"/>
          <w:szCs w:val="28"/>
          <w:lang w:val="ru-RU"/>
        </w:rPr>
        <w:t xml:space="preserve"> </w:t>
      </w:r>
      <w:r w:rsidR="00590CED" w:rsidRPr="00F04CC4">
        <w:rPr>
          <w:color w:val="000000"/>
          <w:sz w:val="28"/>
          <w:szCs w:val="28"/>
          <w:lang w:val="ru-RU"/>
        </w:rPr>
        <w:t>15,6</w:t>
      </w:r>
      <w:r w:rsidRPr="00F04CC4">
        <w:rPr>
          <w:color w:val="000000"/>
          <w:sz w:val="28"/>
          <w:szCs w:val="28"/>
          <w:lang w:val="ru-RU"/>
        </w:rPr>
        <w:t>%</w:t>
      </w:r>
      <w:r w:rsidR="00771ABB" w:rsidRPr="00F04CC4">
        <w:rPr>
          <w:color w:val="000000"/>
          <w:sz w:val="28"/>
          <w:szCs w:val="28"/>
          <w:lang w:val="ru-RU"/>
        </w:rPr>
        <w:t xml:space="preserve"> в 2024 году и 13% в 2025 году</w:t>
      </w:r>
      <w:r w:rsidR="00590CED" w:rsidRPr="00F04CC4">
        <w:rPr>
          <w:color w:val="000000"/>
          <w:sz w:val="28"/>
          <w:szCs w:val="28"/>
          <w:lang w:val="ru-RU"/>
        </w:rPr>
        <w:t>, район</w:t>
      </w:r>
      <w:r w:rsidR="00771ABB" w:rsidRPr="00F04CC4">
        <w:rPr>
          <w:color w:val="000000"/>
          <w:sz w:val="28"/>
          <w:szCs w:val="28"/>
          <w:lang w:val="ru-RU"/>
        </w:rPr>
        <w:t>а</w:t>
      </w:r>
      <w:r w:rsidR="00590CED" w:rsidRPr="00F04CC4">
        <w:rPr>
          <w:color w:val="000000"/>
          <w:sz w:val="28"/>
          <w:szCs w:val="28"/>
          <w:lang w:val="ru-RU"/>
        </w:rPr>
        <w:t xml:space="preserve"> </w:t>
      </w:r>
      <w:r w:rsidRPr="00F04CC4">
        <w:rPr>
          <w:color w:val="000000"/>
          <w:sz w:val="28"/>
          <w:szCs w:val="28"/>
          <w:lang w:val="ru-RU"/>
        </w:rPr>
        <w:t xml:space="preserve">«Сарыарка» - </w:t>
      </w:r>
      <w:r w:rsidR="00590CED" w:rsidRPr="00F04CC4">
        <w:rPr>
          <w:color w:val="000000"/>
          <w:sz w:val="28"/>
          <w:szCs w:val="28"/>
          <w:lang w:val="ru-RU"/>
        </w:rPr>
        <w:t>13</w:t>
      </w:r>
      <w:r w:rsidRPr="00F04CC4">
        <w:rPr>
          <w:color w:val="000000"/>
          <w:sz w:val="28"/>
          <w:szCs w:val="28"/>
          <w:lang w:val="ru-RU"/>
        </w:rPr>
        <w:t>%</w:t>
      </w:r>
      <w:r w:rsidR="00771ABB" w:rsidRPr="00F04CC4">
        <w:rPr>
          <w:color w:val="000000"/>
          <w:sz w:val="28"/>
          <w:szCs w:val="28"/>
          <w:lang w:val="ru-RU"/>
        </w:rPr>
        <w:t xml:space="preserve"> в 2024 году и 12,5% в 2025 году</w:t>
      </w:r>
      <w:r w:rsidRPr="00F04CC4">
        <w:rPr>
          <w:color w:val="000000"/>
          <w:sz w:val="28"/>
          <w:szCs w:val="28"/>
          <w:lang w:val="ru-RU"/>
        </w:rPr>
        <w:t>, район</w:t>
      </w:r>
      <w:r w:rsidR="00771ABB" w:rsidRPr="00F04CC4">
        <w:rPr>
          <w:color w:val="000000"/>
          <w:sz w:val="28"/>
          <w:szCs w:val="28"/>
          <w:lang w:val="ru-RU"/>
        </w:rPr>
        <w:t>а</w:t>
      </w:r>
      <w:r w:rsidRPr="00F04CC4">
        <w:rPr>
          <w:color w:val="000000"/>
          <w:sz w:val="28"/>
          <w:szCs w:val="28"/>
          <w:lang w:val="ru-RU"/>
        </w:rPr>
        <w:t xml:space="preserve"> «</w:t>
      </w:r>
      <w:proofErr w:type="spellStart"/>
      <w:r w:rsidRPr="00F04CC4">
        <w:rPr>
          <w:color w:val="000000"/>
          <w:sz w:val="28"/>
          <w:szCs w:val="28"/>
          <w:lang w:val="ru-RU"/>
        </w:rPr>
        <w:t>Бай</w:t>
      </w:r>
      <w:r w:rsidR="00074DB3" w:rsidRPr="00F04CC4">
        <w:rPr>
          <w:color w:val="000000"/>
          <w:sz w:val="28"/>
          <w:szCs w:val="28"/>
          <w:lang w:val="ru-RU"/>
        </w:rPr>
        <w:t>қ</w:t>
      </w:r>
      <w:r w:rsidRPr="00F04CC4">
        <w:rPr>
          <w:color w:val="000000"/>
          <w:sz w:val="28"/>
          <w:szCs w:val="28"/>
          <w:lang w:val="ru-RU"/>
        </w:rPr>
        <w:t>оныр</w:t>
      </w:r>
      <w:proofErr w:type="spellEnd"/>
      <w:r w:rsidRPr="00F04CC4">
        <w:rPr>
          <w:color w:val="000000"/>
          <w:sz w:val="28"/>
          <w:szCs w:val="28"/>
          <w:lang w:val="ru-RU"/>
        </w:rPr>
        <w:t>» - 11,</w:t>
      </w:r>
      <w:r w:rsidR="00590CED" w:rsidRPr="00F04CC4">
        <w:rPr>
          <w:color w:val="000000"/>
          <w:sz w:val="28"/>
          <w:szCs w:val="28"/>
          <w:lang w:val="ru-RU"/>
        </w:rPr>
        <w:t>8</w:t>
      </w:r>
      <w:r w:rsidRPr="00F04CC4">
        <w:rPr>
          <w:color w:val="000000"/>
          <w:sz w:val="28"/>
          <w:szCs w:val="28"/>
          <w:lang w:val="ru-RU"/>
        </w:rPr>
        <w:t>%</w:t>
      </w:r>
      <w:r w:rsidR="00771ABB" w:rsidRPr="00F04CC4">
        <w:rPr>
          <w:color w:val="000000"/>
          <w:sz w:val="28"/>
          <w:szCs w:val="28"/>
          <w:lang w:val="ru-RU"/>
        </w:rPr>
        <w:t xml:space="preserve"> в 2024 году и 11,8% в 2025 году, доля поступления от налогоплательщиков вновь созданного района «</w:t>
      </w:r>
      <w:proofErr w:type="spellStart"/>
      <w:r w:rsidR="00771ABB" w:rsidRPr="00F04CC4">
        <w:rPr>
          <w:color w:val="000000"/>
          <w:sz w:val="28"/>
          <w:szCs w:val="28"/>
          <w:lang w:val="ru-RU"/>
        </w:rPr>
        <w:t>Сарайшык</w:t>
      </w:r>
      <w:proofErr w:type="spellEnd"/>
      <w:r w:rsidR="00771ABB" w:rsidRPr="00F04CC4">
        <w:rPr>
          <w:color w:val="000000"/>
          <w:sz w:val="28"/>
          <w:szCs w:val="28"/>
          <w:lang w:val="ru-RU"/>
        </w:rPr>
        <w:t>» составила 4,4% в 2025 году, наименьшие поступления от налогоплательщиков, зарегистрированных в с</w:t>
      </w:r>
      <w:r w:rsidRPr="00F04CC4">
        <w:rPr>
          <w:color w:val="000000"/>
          <w:sz w:val="28"/>
          <w:szCs w:val="28"/>
          <w:lang w:val="ru-RU"/>
        </w:rPr>
        <w:t>пециальн</w:t>
      </w:r>
      <w:r w:rsidR="00771ABB" w:rsidRPr="00F04CC4">
        <w:rPr>
          <w:color w:val="000000"/>
          <w:sz w:val="28"/>
          <w:szCs w:val="28"/>
          <w:lang w:val="ru-RU"/>
        </w:rPr>
        <w:t>ой</w:t>
      </w:r>
      <w:r w:rsidRPr="00F04CC4">
        <w:rPr>
          <w:color w:val="000000"/>
          <w:sz w:val="28"/>
          <w:szCs w:val="28"/>
          <w:lang w:val="ru-RU"/>
        </w:rPr>
        <w:t xml:space="preserve"> экономическ</w:t>
      </w:r>
      <w:r w:rsidR="00771ABB" w:rsidRPr="00F04CC4">
        <w:rPr>
          <w:color w:val="000000"/>
          <w:sz w:val="28"/>
          <w:szCs w:val="28"/>
          <w:lang w:val="ru-RU"/>
        </w:rPr>
        <w:t>ой</w:t>
      </w:r>
      <w:r w:rsidRPr="00F04CC4">
        <w:rPr>
          <w:color w:val="000000"/>
          <w:sz w:val="28"/>
          <w:szCs w:val="28"/>
          <w:lang w:val="ru-RU"/>
        </w:rPr>
        <w:t xml:space="preserve"> зон</w:t>
      </w:r>
      <w:r w:rsidR="00771ABB" w:rsidRPr="00F04CC4">
        <w:rPr>
          <w:color w:val="000000"/>
          <w:sz w:val="28"/>
          <w:szCs w:val="28"/>
          <w:lang w:val="ru-RU"/>
        </w:rPr>
        <w:t>е</w:t>
      </w:r>
      <w:r w:rsidRPr="00F04CC4">
        <w:rPr>
          <w:color w:val="000000"/>
          <w:sz w:val="28"/>
          <w:szCs w:val="28"/>
          <w:lang w:val="ru-RU"/>
        </w:rPr>
        <w:t xml:space="preserve"> «Астана </w:t>
      </w:r>
      <w:proofErr w:type="spellStart"/>
      <w:r w:rsidRPr="00F04CC4">
        <w:rPr>
          <w:color w:val="000000"/>
          <w:sz w:val="28"/>
          <w:szCs w:val="28"/>
          <w:lang w:val="ru-RU"/>
        </w:rPr>
        <w:t>жана</w:t>
      </w:r>
      <w:proofErr w:type="spellEnd"/>
      <w:r w:rsidRPr="00F04CC4">
        <w:rPr>
          <w:color w:val="000000"/>
          <w:sz w:val="28"/>
          <w:szCs w:val="28"/>
          <w:lang w:val="ru-RU"/>
        </w:rPr>
        <w:t xml:space="preserve"> кала» 2,9%</w:t>
      </w:r>
      <w:r w:rsidR="00771ABB" w:rsidRPr="00F04CC4">
        <w:rPr>
          <w:color w:val="000000"/>
          <w:sz w:val="28"/>
          <w:szCs w:val="28"/>
          <w:lang w:val="ru-RU"/>
        </w:rPr>
        <w:t xml:space="preserve"> в 2024 году.</w:t>
      </w:r>
    </w:p>
    <w:p w14:paraId="79B72753" w14:textId="447C14DE" w:rsidR="00074327" w:rsidRPr="00F04CC4" w:rsidRDefault="00771ABB" w:rsidP="001037AC">
      <w:pPr>
        <w:widowControl w:val="0"/>
        <w:tabs>
          <w:tab w:val="left" w:pos="426"/>
          <w:tab w:val="left" w:pos="567"/>
        </w:tabs>
        <w:spacing w:after="0" w:line="240" w:lineRule="auto"/>
        <w:ind w:firstLine="709"/>
        <w:contextualSpacing/>
        <w:jc w:val="both"/>
        <w:rPr>
          <w:color w:val="000000"/>
          <w:sz w:val="28"/>
          <w:szCs w:val="28"/>
          <w:lang w:val="ru-RU"/>
        </w:rPr>
      </w:pPr>
      <w:r w:rsidRPr="00F04CC4">
        <w:rPr>
          <w:sz w:val="28"/>
          <w:szCs w:val="28"/>
          <w:lang w:val="ru-RU"/>
        </w:rPr>
        <w:t xml:space="preserve">В целом отмечается </w:t>
      </w:r>
      <w:r w:rsidR="007206F4" w:rsidRPr="00F04CC4">
        <w:rPr>
          <w:sz w:val="28"/>
          <w:szCs w:val="28"/>
          <w:lang w:val="ru-RU"/>
        </w:rPr>
        <w:t xml:space="preserve">исполнение </w:t>
      </w:r>
      <w:r w:rsidRPr="00F04CC4">
        <w:rPr>
          <w:sz w:val="28"/>
          <w:szCs w:val="28"/>
          <w:lang w:val="ru-RU"/>
        </w:rPr>
        <w:t xml:space="preserve">в полном объеме </w:t>
      </w:r>
      <w:r w:rsidR="007206F4" w:rsidRPr="00F04CC4">
        <w:rPr>
          <w:sz w:val="28"/>
          <w:szCs w:val="28"/>
          <w:lang w:val="ru-RU"/>
        </w:rPr>
        <w:t>прогнозных показателей по налогам и другим обязательным платежам в местный бюджет</w:t>
      </w:r>
      <w:r w:rsidRPr="00F04CC4">
        <w:rPr>
          <w:sz w:val="28"/>
          <w:szCs w:val="28"/>
          <w:lang w:val="ru-RU"/>
        </w:rPr>
        <w:t>.</w:t>
      </w:r>
      <w:r w:rsidR="007206F4" w:rsidRPr="00F04CC4">
        <w:rPr>
          <w:sz w:val="28"/>
          <w:szCs w:val="28"/>
          <w:lang w:val="ru-RU"/>
        </w:rPr>
        <w:t xml:space="preserve"> </w:t>
      </w:r>
    </w:p>
    <w:p w14:paraId="3ABA5891" w14:textId="4A02D0DF" w:rsidR="001037AC" w:rsidRPr="00F04CC4" w:rsidRDefault="001037AC" w:rsidP="00832614">
      <w:pPr>
        <w:spacing w:after="0" w:line="240" w:lineRule="auto"/>
        <w:ind w:firstLine="709"/>
        <w:contextualSpacing/>
        <w:jc w:val="both"/>
        <w:rPr>
          <w:bCs/>
          <w:sz w:val="28"/>
          <w:szCs w:val="28"/>
          <w:lang w:val="kk-KZ"/>
        </w:rPr>
      </w:pPr>
    </w:p>
    <w:p w14:paraId="0E2079DA" w14:textId="77777777" w:rsidR="007206F4" w:rsidRPr="00F04CC4" w:rsidRDefault="007206F4" w:rsidP="007206F4">
      <w:pPr>
        <w:widowControl w:val="0"/>
        <w:tabs>
          <w:tab w:val="left" w:pos="426"/>
          <w:tab w:val="left" w:pos="567"/>
        </w:tabs>
        <w:ind w:firstLine="709"/>
        <w:contextualSpacing/>
        <w:jc w:val="center"/>
        <w:rPr>
          <w:rFonts w:eastAsia="Calibri"/>
          <w:b/>
          <w:color w:val="000000"/>
          <w:sz w:val="28"/>
          <w:szCs w:val="28"/>
          <w:lang w:val="ru-RU"/>
        </w:rPr>
      </w:pPr>
      <w:r w:rsidRPr="00F04CC4">
        <w:rPr>
          <w:rFonts w:eastAsia="Calibri"/>
          <w:b/>
          <w:color w:val="000000"/>
          <w:sz w:val="28"/>
          <w:szCs w:val="28"/>
          <w:lang w:val="ru-RU"/>
        </w:rPr>
        <w:t xml:space="preserve">Информация по фактическому исполнению налоговых платежей </w:t>
      </w:r>
    </w:p>
    <w:p w14:paraId="0EEF4DFB" w14:textId="77777777" w:rsidR="007206F4" w:rsidRPr="00F04CC4" w:rsidRDefault="007206F4" w:rsidP="007206F4">
      <w:pPr>
        <w:widowControl w:val="0"/>
        <w:tabs>
          <w:tab w:val="left" w:pos="426"/>
          <w:tab w:val="left" w:pos="567"/>
        </w:tabs>
        <w:ind w:firstLine="709"/>
        <w:contextualSpacing/>
        <w:jc w:val="center"/>
        <w:rPr>
          <w:rFonts w:eastAsia="Calibri"/>
          <w:b/>
          <w:bCs/>
          <w:color w:val="000000"/>
          <w:szCs w:val="28"/>
          <w:lang w:val="ru-RU"/>
        </w:rPr>
      </w:pPr>
      <w:r w:rsidRPr="00F04CC4">
        <w:rPr>
          <w:rFonts w:eastAsia="Calibri"/>
          <w:b/>
          <w:color w:val="000000"/>
          <w:sz w:val="28"/>
          <w:szCs w:val="28"/>
          <w:lang w:val="ru-RU"/>
        </w:rPr>
        <w:t>за 2023-2025 годы</w:t>
      </w:r>
      <w:r w:rsidRPr="00F04CC4">
        <w:rPr>
          <w:rFonts w:eastAsia="Calibri"/>
          <w:b/>
          <w:bCs/>
          <w:color w:val="000000"/>
          <w:sz w:val="28"/>
          <w:szCs w:val="28"/>
          <w:lang w:val="ru-RU"/>
        </w:rPr>
        <w:t xml:space="preserve"> в разрезе КБК</w:t>
      </w:r>
    </w:p>
    <w:p w14:paraId="0D8F48FD" w14:textId="6913D573" w:rsidR="007206F4" w:rsidRPr="00F04CC4" w:rsidRDefault="007206F4" w:rsidP="007206F4">
      <w:pPr>
        <w:spacing w:after="0" w:line="240" w:lineRule="auto"/>
        <w:ind w:firstLine="709"/>
        <w:contextualSpacing/>
        <w:jc w:val="right"/>
        <w:rPr>
          <w:rFonts w:eastAsia="Calibri"/>
          <w:i/>
          <w:sz w:val="20"/>
          <w:szCs w:val="20"/>
          <w:lang w:val="ru-RU"/>
        </w:rPr>
      </w:pPr>
      <w:r w:rsidRPr="00F04CC4">
        <w:rPr>
          <w:rFonts w:eastAsia="Calibri"/>
          <w:bCs/>
          <w:i/>
          <w:iCs/>
          <w:szCs w:val="28"/>
          <w:lang w:val="ru-RU"/>
        </w:rPr>
        <w:t xml:space="preserve">Таблица № </w:t>
      </w:r>
      <w:r w:rsidR="00835633" w:rsidRPr="00F04CC4">
        <w:rPr>
          <w:rFonts w:eastAsia="Calibri"/>
          <w:bCs/>
          <w:i/>
          <w:iCs/>
          <w:szCs w:val="28"/>
          <w:lang w:val="ru-RU"/>
        </w:rPr>
        <w:t>6</w:t>
      </w:r>
      <w:r w:rsidRPr="00F04CC4">
        <w:rPr>
          <w:rFonts w:eastAsia="Calibri"/>
          <w:bCs/>
          <w:i/>
          <w:iCs/>
          <w:szCs w:val="28"/>
          <w:lang w:val="ru-RU"/>
        </w:rPr>
        <w:t xml:space="preserve">, </w:t>
      </w:r>
      <w:r w:rsidRPr="00F04CC4">
        <w:rPr>
          <w:rFonts w:eastAsia="Calibri"/>
          <w:i/>
          <w:sz w:val="20"/>
          <w:szCs w:val="20"/>
          <w:lang w:val="ru-RU"/>
        </w:rPr>
        <w:t>тыс. тенге</w:t>
      </w:r>
    </w:p>
    <w:tbl>
      <w:tblPr>
        <w:tblW w:w="5000" w:type="pct"/>
        <w:tblLook w:val="04A0" w:firstRow="1" w:lastRow="0" w:firstColumn="1" w:lastColumn="0" w:noHBand="0" w:noVBand="1"/>
      </w:tblPr>
      <w:tblGrid>
        <w:gridCol w:w="3077"/>
        <w:gridCol w:w="970"/>
        <w:gridCol w:w="1170"/>
        <w:gridCol w:w="1071"/>
        <w:gridCol w:w="1204"/>
        <w:gridCol w:w="1204"/>
        <w:gridCol w:w="1204"/>
      </w:tblGrid>
      <w:tr w:rsidR="007206F4" w:rsidRPr="00F04CC4" w14:paraId="0112056C" w14:textId="77777777" w:rsidTr="00832614">
        <w:trPr>
          <w:trHeight w:val="332"/>
        </w:trPr>
        <w:tc>
          <w:tcPr>
            <w:tcW w:w="1554" w:type="pct"/>
            <w:vMerge w:val="restart"/>
            <w:tcBorders>
              <w:top w:val="single" w:sz="8" w:space="0" w:color="auto"/>
              <w:left w:val="single" w:sz="8" w:space="0" w:color="auto"/>
              <w:right w:val="single" w:sz="4" w:space="0" w:color="auto"/>
            </w:tcBorders>
            <w:vAlign w:val="center"/>
            <w:hideMark/>
          </w:tcPr>
          <w:p w14:paraId="4CEFCB3B" w14:textId="77777777" w:rsidR="007206F4" w:rsidRPr="00F04CC4" w:rsidRDefault="007206F4" w:rsidP="007B2C77">
            <w:pPr>
              <w:spacing w:after="0" w:line="240" w:lineRule="auto"/>
              <w:jc w:val="center"/>
              <w:rPr>
                <w:b/>
                <w:bCs/>
                <w:sz w:val="16"/>
                <w:szCs w:val="16"/>
                <w:lang w:val="ru-RU" w:eastAsia="ru-RU"/>
              </w:rPr>
            </w:pPr>
            <w:r w:rsidRPr="00F04CC4">
              <w:rPr>
                <w:b/>
                <w:bCs/>
                <w:sz w:val="16"/>
                <w:szCs w:val="16"/>
                <w:lang w:val="ru-RU" w:eastAsia="ru-RU"/>
              </w:rPr>
              <w:t>Наименование платежа</w:t>
            </w:r>
          </w:p>
        </w:tc>
        <w:tc>
          <w:tcPr>
            <w:tcW w:w="490" w:type="pct"/>
            <w:vMerge w:val="restart"/>
            <w:tcBorders>
              <w:top w:val="single" w:sz="8" w:space="0" w:color="auto"/>
              <w:left w:val="nil"/>
              <w:right w:val="single" w:sz="8" w:space="0" w:color="auto"/>
            </w:tcBorders>
            <w:vAlign w:val="center"/>
            <w:hideMark/>
          </w:tcPr>
          <w:p w14:paraId="7EEADE59" w14:textId="38F07FD5" w:rsidR="007206F4" w:rsidRPr="00F04CC4" w:rsidRDefault="007206F4" w:rsidP="00771ABB">
            <w:pPr>
              <w:spacing w:after="0" w:line="240" w:lineRule="auto"/>
              <w:jc w:val="center"/>
              <w:rPr>
                <w:b/>
                <w:bCs/>
                <w:sz w:val="16"/>
                <w:szCs w:val="16"/>
                <w:lang w:val="ru-RU" w:eastAsia="ru-RU"/>
              </w:rPr>
            </w:pPr>
            <w:r w:rsidRPr="00F04CC4">
              <w:rPr>
                <w:b/>
                <w:bCs/>
                <w:sz w:val="16"/>
                <w:szCs w:val="16"/>
                <w:lang w:val="ru-RU" w:eastAsia="ru-RU"/>
              </w:rPr>
              <w:t>КБК</w:t>
            </w:r>
            <w:r w:rsidRPr="00F04CC4">
              <w:rPr>
                <w:sz w:val="16"/>
                <w:szCs w:val="16"/>
                <w:lang w:val="ru-RU" w:eastAsia="ru-RU"/>
              </w:rPr>
              <w:t> </w:t>
            </w:r>
          </w:p>
        </w:tc>
        <w:tc>
          <w:tcPr>
            <w:tcW w:w="591" w:type="pct"/>
            <w:vMerge w:val="restart"/>
            <w:tcBorders>
              <w:top w:val="single" w:sz="8" w:space="0" w:color="auto"/>
              <w:left w:val="nil"/>
              <w:right w:val="single" w:sz="4" w:space="0" w:color="auto"/>
            </w:tcBorders>
            <w:vAlign w:val="center"/>
            <w:hideMark/>
          </w:tcPr>
          <w:p w14:paraId="1360E84F" w14:textId="77777777" w:rsidR="007206F4" w:rsidRPr="00F04CC4" w:rsidRDefault="007206F4" w:rsidP="007B2C77">
            <w:pPr>
              <w:spacing w:after="0" w:line="240" w:lineRule="auto"/>
              <w:jc w:val="center"/>
              <w:rPr>
                <w:b/>
                <w:bCs/>
                <w:sz w:val="16"/>
                <w:szCs w:val="16"/>
                <w:lang w:val="ru-RU" w:eastAsia="ru-RU"/>
              </w:rPr>
            </w:pPr>
            <w:r w:rsidRPr="00F04CC4">
              <w:rPr>
                <w:b/>
                <w:bCs/>
                <w:sz w:val="16"/>
                <w:szCs w:val="16"/>
                <w:lang w:val="ru-RU" w:eastAsia="ru-RU"/>
              </w:rPr>
              <w:t>Факт 2023 год</w:t>
            </w:r>
          </w:p>
        </w:tc>
        <w:tc>
          <w:tcPr>
            <w:tcW w:w="1149" w:type="pct"/>
            <w:gridSpan w:val="2"/>
            <w:tcBorders>
              <w:top w:val="single" w:sz="8" w:space="0" w:color="auto"/>
              <w:left w:val="single" w:sz="8" w:space="0" w:color="auto"/>
              <w:bottom w:val="single" w:sz="4" w:space="0" w:color="auto"/>
              <w:right w:val="single" w:sz="4" w:space="0" w:color="auto"/>
            </w:tcBorders>
            <w:vAlign w:val="center"/>
            <w:hideMark/>
          </w:tcPr>
          <w:p w14:paraId="07BCC870" w14:textId="77777777" w:rsidR="007206F4" w:rsidRPr="00F04CC4" w:rsidRDefault="007206F4" w:rsidP="007B2C77">
            <w:pPr>
              <w:spacing w:after="0" w:line="240" w:lineRule="auto"/>
              <w:jc w:val="center"/>
              <w:rPr>
                <w:b/>
                <w:bCs/>
                <w:sz w:val="16"/>
                <w:szCs w:val="16"/>
                <w:lang w:val="ru-RU" w:eastAsia="ru-RU"/>
              </w:rPr>
            </w:pPr>
            <w:r w:rsidRPr="00F04CC4">
              <w:rPr>
                <w:b/>
                <w:bCs/>
                <w:sz w:val="16"/>
                <w:szCs w:val="16"/>
                <w:lang w:val="ru-RU" w:eastAsia="ru-RU"/>
              </w:rPr>
              <w:t xml:space="preserve"> 2024 год</w:t>
            </w:r>
          </w:p>
        </w:tc>
        <w:tc>
          <w:tcPr>
            <w:tcW w:w="1216" w:type="pct"/>
            <w:gridSpan w:val="2"/>
            <w:tcBorders>
              <w:top w:val="single" w:sz="8" w:space="0" w:color="auto"/>
              <w:left w:val="nil"/>
              <w:bottom w:val="single" w:sz="4" w:space="0" w:color="auto"/>
              <w:right w:val="single" w:sz="4" w:space="0" w:color="auto"/>
            </w:tcBorders>
            <w:vAlign w:val="center"/>
          </w:tcPr>
          <w:p w14:paraId="70622AD4" w14:textId="77777777" w:rsidR="007206F4" w:rsidRPr="00F04CC4" w:rsidRDefault="007206F4" w:rsidP="007B2C77">
            <w:pPr>
              <w:spacing w:after="0" w:line="240" w:lineRule="auto"/>
              <w:jc w:val="center"/>
              <w:rPr>
                <w:b/>
                <w:bCs/>
                <w:sz w:val="16"/>
                <w:szCs w:val="16"/>
                <w:lang w:val="ru-RU" w:eastAsia="ru-RU"/>
              </w:rPr>
            </w:pPr>
            <w:r w:rsidRPr="00F04CC4">
              <w:rPr>
                <w:b/>
                <w:bCs/>
                <w:sz w:val="16"/>
                <w:szCs w:val="16"/>
                <w:lang w:val="ru-RU" w:eastAsia="ru-RU"/>
              </w:rPr>
              <w:t>2025 год</w:t>
            </w:r>
          </w:p>
        </w:tc>
      </w:tr>
      <w:tr w:rsidR="007206F4" w:rsidRPr="00F04CC4" w14:paraId="3DBF0381" w14:textId="77777777" w:rsidTr="00832614">
        <w:trPr>
          <w:trHeight w:val="270"/>
        </w:trPr>
        <w:tc>
          <w:tcPr>
            <w:tcW w:w="1554" w:type="pct"/>
            <w:vMerge/>
            <w:tcBorders>
              <w:left w:val="single" w:sz="8" w:space="0" w:color="auto"/>
              <w:bottom w:val="single" w:sz="4" w:space="0" w:color="auto"/>
              <w:right w:val="single" w:sz="4" w:space="0" w:color="auto"/>
            </w:tcBorders>
            <w:vAlign w:val="center"/>
          </w:tcPr>
          <w:p w14:paraId="2B66C432" w14:textId="77777777" w:rsidR="007206F4" w:rsidRPr="00F04CC4" w:rsidRDefault="007206F4" w:rsidP="007B2C77">
            <w:pPr>
              <w:spacing w:after="0" w:line="240" w:lineRule="auto"/>
              <w:jc w:val="center"/>
              <w:rPr>
                <w:b/>
                <w:bCs/>
                <w:sz w:val="16"/>
                <w:szCs w:val="16"/>
                <w:lang w:val="ru-RU" w:eastAsia="ru-RU"/>
              </w:rPr>
            </w:pPr>
          </w:p>
        </w:tc>
        <w:tc>
          <w:tcPr>
            <w:tcW w:w="490" w:type="pct"/>
            <w:vMerge/>
            <w:tcBorders>
              <w:left w:val="nil"/>
              <w:right w:val="single" w:sz="8" w:space="0" w:color="auto"/>
            </w:tcBorders>
            <w:vAlign w:val="center"/>
          </w:tcPr>
          <w:p w14:paraId="20818257" w14:textId="77777777" w:rsidR="007206F4" w:rsidRPr="00F04CC4" w:rsidRDefault="007206F4" w:rsidP="007B2C77">
            <w:pPr>
              <w:spacing w:after="0" w:line="240" w:lineRule="auto"/>
              <w:jc w:val="center"/>
              <w:rPr>
                <w:b/>
                <w:bCs/>
                <w:sz w:val="16"/>
                <w:szCs w:val="16"/>
                <w:lang w:val="ru-RU" w:eastAsia="ru-RU"/>
              </w:rPr>
            </w:pPr>
          </w:p>
        </w:tc>
        <w:tc>
          <w:tcPr>
            <w:tcW w:w="591" w:type="pct"/>
            <w:vMerge/>
            <w:tcBorders>
              <w:left w:val="nil"/>
              <w:bottom w:val="single" w:sz="4" w:space="0" w:color="auto"/>
              <w:right w:val="single" w:sz="4" w:space="0" w:color="auto"/>
            </w:tcBorders>
            <w:vAlign w:val="center"/>
          </w:tcPr>
          <w:p w14:paraId="23721039" w14:textId="77777777" w:rsidR="007206F4" w:rsidRPr="00F04CC4" w:rsidRDefault="007206F4" w:rsidP="007B2C77">
            <w:pPr>
              <w:spacing w:after="0" w:line="240" w:lineRule="auto"/>
              <w:jc w:val="center"/>
              <w:rPr>
                <w:b/>
                <w:bCs/>
                <w:sz w:val="16"/>
                <w:szCs w:val="16"/>
                <w:lang w:val="ru-RU" w:eastAsia="ru-RU"/>
              </w:rPr>
            </w:pPr>
          </w:p>
        </w:tc>
        <w:tc>
          <w:tcPr>
            <w:tcW w:w="541" w:type="pct"/>
            <w:tcBorders>
              <w:top w:val="nil"/>
              <w:left w:val="single" w:sz="4" w:space="0" w:color="auto"/>
              <w:bottom w:val="single" w:sz="4" w:space="0" w:color="auto"/>
              <w:right w:val="single" w:sz="4" w:space="0" w:color="auto"/>
            </w:tcBorders>
            <w:vAlign w:val="center"/>
          </w:tcPr>
          <w:p w14:paraId="69E516E9" w14:textId="77777777" w:rsidR="007206F4" w:rsidRPr="00F04CC4" w:rsidRDefault="007206F4" w:rsidP="007B2C77">
            <w:pPr>
              <w:spacing w:after="0" w:line="240" w:lineRule="auto"/>
              <w:jc w:val="center"/>
              <w:rPr>
                <w:b/>
                <w:bCs/>
                <w:sz w:val="16"/>
                <w:szCs w:val="16"/>
                <w:lang w:val="ru-RU" w:eastAsia="ru-RU"/>
              </w:rPr>
            </w:pPr>
            <w:r w:rsidRPr="00F04CC4">
              <w:rPr>
                <w:b/>
                <w:bCs/>
                <w:sz w:val="16"/>
                <w:szCs w:val="16"/>
                <w:lang w:val="ru-RU" w:eastAsia="ru-RU"/>
              </w:rPr>
              <w:t xml:space="preserve">План </w:t>
            </w:r>
          </w:p>
        </w:tc>
        <w:tc>
          <w:tcPr>
            <w:tcW w:w="608" w:type="pct"/>
            <w:tcBorders>
              <w:top w:val="nil"/>
              <w:left w:val="nil"/>
              <w:bottom w:val="single" w:sz="4" w:space="0" w:color="auto"/>
              <w:right w:val="single" w:sz="8" w:space="0" w:color="auto"/>
            </w:tcBorders>
            <w:vAlign w:val="center"/>
          </w:tcPr>
          <w:p w14:paraId="14ACD3AF" w14:textId="77777777" w:rsidR="007206F4" w:rsidRPr="00F04CC4" w:rsidRDefault="007206F4" w:rsidP="007B2C77">
            <w:pPr>
              <w:spacing w:after="0" w:line="240" w:lineRule="auto"/>
              <w:jc w:val="center"/>
              <w:rPr>
                <w:b/>
                <w:bCs/>
                <w:sz w:val="16"/>
                <w:szCs w:val="16"/>
                <w:lang w:val="ru-RU" w:eastAsia="ru-RU"/>
              </w:rPr>
            </w:pPr>
            <w:r w:rsidRPr="00F04CC4">
              <w:rPr>
                <w:b/>
                <w:bCs/>
                <w:sz w:val="16"/>
                <w:szCs w:val="16"/>
                <w:lang w:val="ru-RU" w:eastAsia="ru-RU"/>
              </w:rPr>
              <w:t>факт</w:t>
            </w:r>
          </w:p>
        </w:tc>
        <w:tc>
          <w:tcPr>
            <w:tcW w:w="608" w:type="pct"/>
            <w:tcBorders>
              <w:top w:val="nil"/>
              <w:left w:val="nil"/>
              <w:bottom w:val="single" w:sz="4" w:space="0" w:color="auto"/>
              <w:right w:val="nil"/>
            </w:tcBorders>
            <w:vAlign w:val="center"/>
          </w:tcPr>
          <w:p w14:paraId="45419313" w14:textId="77777777" w:rsidR="007206F4" w:rsidRPr="00F04CC4" w:rsidRDefault="007206F4" w:rsidP="007B2C77">
            <w:pPr>
              <w:spacing w:after="0" w:line="240" w:lineRule="auto"/>
              <w:jc w:val="center"/>
              <w:rPr>
                <w:b/>
                <w:bCs/>
                <w:sz w:val="16"/>
                <w:szCs w:val="16"/>
                <w:lang w:val="ru-RU" w:eastAsia="ru-RU"/>
              </w:rPr>
            </w:pPr>
            <w:r w:rsidRPr="00F04CC4">
              <w:rPr>
                <w:b/>
                <w:bCs/>
                <w:sz w:val="16"/>
                <w:szCs w:val="16"/>
                <w:lang w:val="ru-RU" w:eastAsia="ru-RU"/>
              </w:rPr>
              <w:t>план</w:t>
            </w:r>
          </w:p>
        </w:tc>
        <w:tc>
          <w:tcPr>
            <w:tcW w:w="608" w:type="pct"/>
            <w:tcBorders>
              <w:top w:val="nil"/>
              <w:left w:val="single" w:sz="8" w:space="0" w:color="auto"/>
              <w:bottom w:val="single" w:sz="4" w:space="0" w:color="auto"/>
              <w:right w:val="single" w:sz="4" w:space="0" w:color="auto"/>
            </w:tcBorders>
            <w:vAlign w:val="center"/>
          </w:tcPr>
          <w:p w14:paraId="7FB42A12" w14:textId="77777777" w:rsidR="007206F4" w:rsidRPr="00F04CC4" w:rsidRDefault="007206F4" w:rsidP="007B2C77">
            <w:pPr>
              <w:spacing w:after="0" w:line="240" w:lineRule="auto"/>
              <w:jc w:val="center"/>
              <w:rPr>
                <w:b/>
                <w:bCs/>
                <w:sz w:val="16"/>
                <w:szCs w:val="16"/>
                <w:lang w:val="ru-RU" w:eastAsia="ru-RU"/>
              </w:rPr>
            </w:pPr>
            <w:r w:rsidRPr="00F04CC4">
              <w:rPr>
                <w:b/>
                <w:bCs/>
                <w:sz w:val="16"/>
                <w:szCs w:val="16"/>
                <w:lang w:val="ru-RU" w:eastAsia="ru-RU"/>
              </w:rPr>
              <w:t>факт</w:t>
            </w:r>
          </w:p>
        </w:tc>
      </w:tr>
      <w:tr w:rsidR="007206F4" w:rsidRPr="00F04CC4" w14:paraId="3FCEAD75" w14:textId="77777777" w:rsidTr="00832614">
        <w:trPr>
          <w:trHeight w:val="397"/>
        </w:trPr>
        <w:tc>
          <w:tcPr>
            <w:tcW w:w="1554" w:type="pct"/>
            <w:tcBorders>
              <w:top w:val="single" w:sz="8" w:space="0" w:color="auto"/>
              <w:left w:val="single" w:sz="8" w:space="0" w:color="auto"/>
              <w:bottom w:val="single" w:sz="8" w:space="0" w:color="auto"/>
              <w:right w:val="single" w:sz="4" w:space="0" w:color="auto"/>
            </w:tcBorders>
            <w:vAlign w:val="center"/>
            <w:hideMark/>
          </w:tcPr>
          <w:p w14:paraId="63F63537" w14:textId="77777777" w:rsidR="007206F4" w:rsidRPr="00F04CC4" w:rsidRDefault="007206F4" w:rsidP="007B2C77">
            <w:pPr>
              <w:spacing w:after="0" w:line="240" w:lineRule="auto"/>
              <w:jc w:val="center"/>
              <w:rPr>
                <w:b/>
                <w:bCs/>
                <w:sz w:val="16"/>
                <w:szCs w:val="16"/>
                <w:lang w:val="ru-RU" w:eastAsia="ru-RU"/>
              </w:rPr>
            </w:pPr>
            <w:r w:rsidRPr="00F04CC4">
              <w:rPr>
                <w:b/>
                <w:bCs/>
                <w:sz w:val="16"/>
                <w:szCs w:val="16"/>
                <w:lang w:val="ru-RU" w:eastAsia="ru-RU"/>
              </w:rPr>
              <w:t>Налоговые поступления в МБ, всего, в том числе:</w:t>
            </w:r>
          </w:p>
        </w:tc>
        <w:tc>
          <w:tcPr>
            <w:tcW w:w="490" w:type="pct"/>
            <w:vMerge/>
            <w:tcBorders>
              <w:left w:val="nil"/>
              <w:bottom w:val="single" w:sz="8" w:space="0" w:color="auto"/>
              <w:right w:val="single" w:sz="8" w:space="0" w:color="auto"/>
            </w:tcBorders>
            <w:vAlign w:val="center"/>
            <w:hideMark/>
          </w:tcPr>
          <w:p w14:paraId="77647883" w14:textId="77777777" w:rsidR="007206F4" w:rsidRPr="00F04CC4" w:rsidRDefault="007206F4" w:rsidP="007B2C77">
            <w:pPr>
              <w:spacing w:after="0" w:line="240" w:lineRule="auto"/>
              <w:jc w:val="center"/>
              <w:rPr>
                <w:sz w:val="16"/>
                <w:szCs w:val="16"/>
                <w:lang w:val="ru-RU" w:eastAsia="ru-RU"/>
              </w:rPr>
            </w:pPr>
          </w:p>
        </w:tc>
        <w:tc>
          <w:tcPr>
            <w:tcW w:w="591" w:type="pct"/>
            <w:tcBorders>
              <w:top w:val="single" w:sz="8" w:space="0" w:color="auto"/>
              <w:left w:val="single" w:sz="4" w:space="0" w:color="auto"/>
              <w:bottom w:val="single" w:sz="8" w:space="0" w:color="auto"/>
              <w:right w:val="single" w:sz="4" w:space="0" w:color="auto"/>
            </w:tcBorders>
            <w:vAlign w:val="center"/>
            <w:hideMark/>
          </w:tcPr>
          <w:p w14:paraId="64702B41" w14:textId="77777777" w:rsidR="007206F4" w:rsidRPr="00F04CC4" w:rsidRDefault="007206F4" w:rsidP="007B2C77">
            <w:pPr>
              <w:spacing w:after="0" w:line="240" w:lineRule="auto"/>
              <w:jc w:val="center"/>
              <w:rPr>
                <w:b/>
                <w:bCs/>
                <w:sz w:val="16"/>
                <w:szCs w:val="16"/>
                <w:lang w:val="ru-RU" w:eastAsia="ru-RU"/>
              </w:rPr>
            </w:pPr>
            <w:r w:rsidRPr="00F04CC4">
              <w:rPr>
                <w:b/>
                <w:bCs/>
                <w:sz w:val="16"/>
                <w:szCs w:val="16"/>
                <w:lang w:val="ru-RU" w:eastAsia="ru-RU"/>
              </w:rPr>
              <w:t xml:space="preserve">740 597 865 </w:t>
            </w:r>
          </w:p>
        </w:tc>
        <w:tc>
          <w:tcPr>
            <w:tcW w:w="541" w:type="pct"/>
            <w:tcBorders>
              <w:top w:val="single" w:sz="8" w:space="0" w:color="auto"/>
              <w:left w:val="nil"/>
              <w:bottom w:val="single" w:sz="8" w:space="0" w:color="auto"/>
              <w:right w:val="single" w:sz="4" w:space="0" w:color="auto"/>
            </w:tcBorders>
            <w:noWrap/>
            <w:vAlign w:val="center"/>
            <w:hideMark/>
          </w:tcPr>
          <w:p w14:paraId="3E384B95" w14:textId="77777777" w:rsidR="007206F4" w:rsidRPr="00F04CC4" w:rsidRDefault="007206F4" w:rsidP="007B2C77">
            <w:pPr>
              <w:spacing w:after="0" w:line="240" w:lineRule="auto"/>
              <w:jc w:val="center"/>
              <w:rPr>
                <w:b/>
                <w:bCs/>
                <w:sz w:val="16"/>
                <w:szCs w:val="16"/>
                <w:lang w:val="ru-RU" w:eastAsia="ru-RU"/>
              </w:rPr>
            </w:pPr>
            <w:r w:rsidRPr="00F04CC4">
              <w:rPr>
                <w:b/>
                <w:bCs/>
                <w:sz w:val="16"/>
                <w:szCs w:val="16"/>
                <w:lang w:val="ru-RU" w:eastAsia="ru-RU"/>
              </w:rPr>
              <w:t xml:space="preserve">926 540 892 </w:t>
            </w:r>
          </w:p>
        </w:tc>
        <w:tc>
          <w:tcPr>
            <w:tcW w:w="608" w:type="pct"/>
            <w:tcBorders>
              <w:top w:val="single" w:sz="8" w:space="0" w:color="auto"/>
              <w:left w:val="nil"/>
              <w:bottom w:val="single" w:sz="8" w:space="0" w:color="auto"/>
              <w:right w:val="single" w:sz="4" w:space="0" w:color="auto"/>
            </w:tcBorders>
            <w:noWrap/>
            <w:vAlign w:val="center"/>
            <w:hideMark/>
          </w:tcPr>
          <w:p w14:paraId="10B86D59" w14:textId="77777777" w:rsidR="007206F4" w:rsidRPr="00F04CC4" w:rsidRDefault="007206F4" w:rsidP="007B2C77">
            <w:pPr>
              <w:spacing w:after="0" w:line="240" w:lineRule="auto"/>
              <w:jc w:val="center"/>
              <w:rPr>
                <w:b/>
                <w:bCs/>
                <w:sz w:val="16"/>
                <w:szCs w:val="16"/>
                <w:lang w:val="ru-RU" w:eastAsia="ru-RU"/>
              </w:rPr>
            </w:pPr>
            <w:r w:rsidRPr="00F04CC4">
              <w:rPr>
                <w:b/>
                <w:bCs/>
                <w:sz w:val="16"/>
                <w:szCs w:val="16"/>
                <w:lang w:val="ru-RU" w:eastAsia="ru-RU"/>
              </w:rPr>
              <w:t xml:space="preserve">999 235 247 </w:t>
            </w:r>
          </w:p>
        </w:tc>
        <w:tc>
          <w:tcPr>
            <w:tcW w:w="608" w:type="pct"/>
            <w:tcBorders>
              <w:top w:val="single" w:sz="8" w:space="0" w:color="auto"/>
              <w:left w:val="nil"/>
              <w:bottom w:val="single" w:sz="8" w:space="0" w:color="auto"/>
              <w:right w:val="single" w:sz="4" w:space="0" w:color="auto"/>
            </w:tcBorders>
            <w:noWrap/>
            <w:vAlign w:val="center"/>
          </w:tcPr>
          <w:p w14:paraId="0E47971F" w14:textId="77777777" w:rsidR="007206F4" w:rsidRPr="00F04CC4" w:rsidRDefault="007206F4" w:rsidP="007B2C77">
            <w:pPr>
              <w:spacing w:after="0" w:line="240" w:lineRule="auto"/>
              <w:jc w:val="center"/>
              <w:rPr>
                <w:b/>
                <w:bCs/>
                <w:sz w:val="16"/>
                <w:szCs w:val="16"/>
                <w:lang w:val="ru-RU" w:eastAsia="ru-RU"/>
              </w:rPr>
            </w:pPr>
            <w:r w:rsidRPr="00F04CC4">
              <w:rPr>
                <w:b/>
                <w:bCs/>
                <w:sz w:val="16"/>
                <w:szCs w:val="16"/>
                <w:lang w:val="ru-RU" w:eastAsia="ru-RU"/>
              </w:rPr>
              <w:t>1 159 000 000</w:t>
            </w:r>
          </w:p>
        </w:tc>
        <w:tc>
          <w:tcPr>
            <w:tcW w:w="608" w:type="pct"/>
            <w:tcBorders>
              <w:top w:val="single" w:sz="8" w:space="0" w:color="auto"/>
              <w:left w:val="nil"/>
              <w:bottom w:val="single" w:sz="8" w:space="0" w:color="auto"/>
              <w:right w:val="single" w:sz="4" w:space="0" w:color="auto"/>
            </w:tcBorders>
            <w:noWrap/>
            <w:vAlign w:val="center"/>
          </w:tcPr>
          <w:p w14:paraId="6B7D450B" w14:textId="77777777" w:rsidR="007206F4" w:rsidRPr="00F04CC4" w:rsidRDefault="007206F4" w:rsidP="007B2C77">
            <w:pPr>
              <w:spacing w:after="0" w:line="240" w:lineRule="auto"/>
              <w:jc w:val="center"/>
              <w:rPr>
                <w:b/>
                <w:bCs/>
                <w:sz w:val="16"/>
                <w:szCs w:val="16"/>
                <w:lang w:val="ru-RU" w:eastAsia="ru-RU"/>
              </w:rPr>
            </w:pPr>
            <w:r w:rsidRPr="00F04CC4">
              <w:rPr>
                <w:b/>
                <w:bCs/>
                <w:sz w:val="16"/>
                <w:szCs w:val="16"/>
                <w:lang w:val="ru-RU" w:eastAsia="ru-RU"/>
              </w:rPr>
              <w:t>1 183 504 443</w:t>
            </w:r>
          </w:p>
        </w:tc>
      </w:tr>
      <w:tr w:rsidR="007206F4" w:rsidRPr="00F04CC4" w14:paraId="433CFEC7" w14:textId="77777777" w:rsidTr="00832614">
        <w:trPr>
          <w:trHeight w:val="270"/>
        </w:trPr>
        <w:tc>
          <w:tcPr>
            <w:tcW w:w="1554" w:type="pct"/>
            <w:tcBorders>
              <w:top w:val="nil"/>
              <w:left w:val="single" w:sz="8" w:space="0" w:color="auto"/>
              <w:bottom w:val="single" w:sz="4" w:space="0" w:color="auto"/>
              <w:right w:val="single" w:sz="4" w:space="0" w:color="auto"/>
            </w:tcBorders>
            <w:vAlign w:val="center"/>
            <w:hideMark/>
          </w:tcPr>
          <w:p w14:paraId="76E14215"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КПН с юрлиц, за исключением поступлений от субъектов крупного предпринимательства и организаций нефтяного сектора</w:t>
            </w:r>
          </w:p>
        </w:tc>
        <w:tc>
          <w:tcPr>
            <w:tcW w:w="490" w:type="pct"/>
            <w:tcBorders>
              <w:top w:val="nil"/>
              <w:left w:val="nil"/>
              <w:bottom w:val="single" w:sz="4" w:space="0" w:color="auto"/>
              <w:right w:val="single" w:sz="8" w:space="0" w:color="auto"/>
            </w:tcBorders>
            <w:vAlign w:val="center"/>
            <w:hideMark/>
          </w:tcPr>
          <w:p w14:paraId="3AB12500"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101111</w:t>
            </w:r>
          </w:p>
        </w:tc>
        <w:tc>
          <w:tcPr>
            <w:tcW w:w="591" w:type="pct"/>
            <w:tcBorders>
              <w:top w:val="nil"/>
              <w:left w:val="nil"/>
              <w:bottom w:val="single" w:sz="4" w:space="0" w:color="auto"/>
              <w:right w:val="nil"/>
            </w:tcBorders>
            <w:vAlign w:val="center"/>
            <w:hideMark/>
          </w:tcPr>
          <w:p w14:paraId="38E55721"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213 956 365 </w:t>
            </w:r>
          </w:p>
        </w:tc>
        <w:tc>
          <w:tcPr>
            <w:tcW w:w="541" w:type="pct"/>
            <w:tcBorders>
              <w:top w:val="nil"/>
              <w:left w:val="single" w:sz="4" w:space="0" w:color="auto"/>
              <w:bottom w:val="single" w:sz="4" w:space="0" w:color="auto"/>
              <w:right w:val="single" w:sz="4" w:space="0" w:color="auto"/>
            </w:tcBorders>
            <w:noWrap/>
            <w:vAlign w:val="center"/>
            <w:hideMark/>
          </w:tcPr>
          <w:p w14:paraId="514C5691"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305 047 520 </w:t>
            </w:r>
          </w:p>
        </w:tc>
        <w:tc>
          <w:tcPr>
            <w:tcW w:w="608" w:type="pct"/>
            <w:tcBorders>
              <w:top w:val="nil"/>
              <w:left w:val="nil"/>
              <w:bottom w:val="single" w:sz="4" w:space="0" w:color="auto"/>
              <w:right w:val="single" w:sz="4" w:space="0" w:color="auto"/>
            </w:tcBorders>
            <w:noWrap/>
            <w:vAlign w:val="center"/>
            <w:hideMark/>
          </w:tcPr>
          <w:p w14:paraId="78A1E0BF"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345 278 423 </w:t>
            </w:r>
          </w:p>
        </w:tc>
        <w:tc>
          <w:tcPr>
            <w:tcW w:w="608" w:type="pct"/>
            <w:tcBorders>
              <w:top w:val="nil"/>
              <w:left w:val="nil"/>
              <w:bottom w:val="single" w:sz="4" w:space="0" w:color="auto"/>
              <w:right w:val="single" w:sz="4" w:space="0" w:color="auto"/>
            </w:tcBorders>
            <w:noWrap/>
            <w:vAlign w:val="center"/>
          </w:tcPr>
          <w:p w14:paraId="75380B0D"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362 975 500</w:t>
            </w:r>
          </w:p>
        </w:tc>
        <w:tc>
          <w:tcPr>
            <w:tcW w:w="608" w:type="pct"/>
            <w:tcBorders>
              <w:top w:val="nil"/>
              <w:left w:val="nil"/>
              <w:bottom w:val="single" w:sz="4" w:space="0" w:color="auto"/>
              <w:right w:val="single" w:sz="4" w:space="0" w:color="auto"/>
            </w:tcBorders>
            <w:noWrap/>
            <w:vAlign w:val="center"/>
          </w:tcPr>
          <w:p w14:paraId="020CE1BF"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382 641 818</w:t>
            </w:r>
          </w:p>
        </w:tc>
      </w:tr>
      <w:tr w:rsidR="007206F4" w:rsidRPr="00F04CC4" w14:paraId="6ACEFBEC"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16070073"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ИПН с доходов, облагаемых у источника выплаты</w:t>
            </w:r>
          </w:p>
        </w:tc>
        <w:tc>
          <w:tcPr>
            <w:tcW w:w="490" w:type="pct"/>
            <w:tcBorders>
              <w:top w:val="nil"/>
              <w:left w:val="nil"/>
              <w:bottom w:val="single" w:sz="4" w:space="0" w:color="auto"/>
              <w:right w:val="single" w:sz="8" w:space="0" w:color="auto"/>
            </w:tcBorders>
            <w:vAlign w:val="center"/>
            <w:hideMark/>
          </w:tcPr>
          <w:p w14:paraId="25A8F254"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101201</w:t>
            </w:r>
          </w:p>
        </w:tc>
        <w:tc>
          <w:tcPr>
            <w:tcW w:w="591" w:type="pct"/>
            <w:tcBorders>
              <w:top w:val="nil"/>
              <w:left w:val="nil"/>
              <w:bottom w:val="single" w:sz="4" w:space="0" w:color="auto"/>
              <w:right w:val="nil"/>
            </w:tcBorders>
            <w:vAlign w:val="center"/>
            <w:hideMark/>
          </w:tcPr>
          <w:p w14:paraId="5D653CFB"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233 144 464 </w:t>
            </w:r>
          </w:p>
        </w:tc>
        <w:tc>
          <w:tcPr>
            <w:tcW w:w="541" w:type="pct"/>
            <w:tcBorders>
              <w:top w:val="nil"/>
              <w:left w:val="single" w:sz="4" w:space="0" w:color="auto"/>
              <w:bottom w:val="single" w:sz="4" w:space="0" w:color="auto"/>
              <w:right w:val="single" w:sz="4" w:space="0" w:color="auto"/>
            </w:tcBorders>
            <w:noWrap/>
            <w:vAlign w:val="center"/>
            <w:hideMark/>
          </w:tcPr>
          <w:p w14:paraId="0FE1596E"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255 243 515 </w:t>
            </w:r>
          </w:p>
        </w:tc>
        <w:tc>
          <w:tcPr>
            <w:tcW w:w="608" w:type="pct"/>
            <w:tcBorders>
              <w:top w:val="nil"/>
              <w:left w:val="nil"/>
              <w:bottom w:val="single" w:sz="4" w:space="0" w:color="auto"/>
              <w:right w:val="single" w:sz="4" w:space="0" w:color="auto"/>
            </w:tcBorders>
            <w:noWrap/>
            <w:vAlign w:val="center"/>
            <w:hideMark/>
          </w:tcPr>
          <w:p w14:paraId="5330882F"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270 662 049 </w:t>
            </w:r>
          </w:p>
        </w:tc>
        <w:tc>
          <w:tcPr>
            <w:tcW w:w="608" w:type="pct"/>
            <w:tcBorders>
              <w:top w:val="nil"/>
              <w:left w:val="nil"/>
              <w:bottom w:val="single" w:sz="4" w:space="0" w:color="auto"/>
              <w:right w:val="single" w:sz="4" w:space="0" w:color="auto"/>
            </w:tcBorders>
            <w:noWrap/>
            <w:vAlign w:val="center"/>
          </w:tcPr>
          <w:p w14:paraId="07E547E6"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324 300 000</w:t>
            </w:r>
          </w:p>
        </w:tc>
        <w:tc>
          <w:tcPr>
            <w:tcW w:w="608" w:type="pct"/>
            <w:tcBorders>
              <w:top w:val="nil"/>
              <w:left w:val="nil"/>
              <w:bottom w:val="single" w:sz="4" w:space="0" w:color="auto"/>
              <w:right w:val="single" w:sz="4" w:space="0" w:color="auto"/>
            </w:tcBorders>
            <w:noWrap/>
            <w:vAlign w:val="center"/>
          </w:tcPr>
          <w:p w14:paraId="0203E759"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324 137 397</w:t>
            </w:r>
          </w:p>
        </w:tc>
      </w:tr>
      <w:tr w:rsidR="007206F4" w:rsidRPr="00F04CC4" w14:paraId="0A142452"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21A38E97"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ИПН с доходов, не облагаемых у источника выплаты</w:t>
            </w:r>
          </w:p>
        </w:tc>
        <w:tc>
          <w:tcPr>
            <w:tcW w:w="490" w:type="pct"/>
            <w:tcBorders>
              <w:top w:val="nil"/>
              <w:left w:val="nil"/>
              <w:bottom w:val="single" w:sz="4" w:space="0" w:color="auto"/>
              <w:right w:val="single" w:sz="8" w:space="0" w:color="auto"/>
            </w:tcBorders>
            <w:vAlign w:val="center"/>
            <w:hideMark/>
          </w:tcPr>
          <w:p w14:paraId="1AA1F905"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101202</w:t>
            </w:r>
          </w:p>
        </w:tc>
        <w:tc>
          <w:tcPr>
            <w:tcW w:w="591" w:type="pct"/>
            <w:tcBorders>
              <w:top w:val="nil"/>
              <w:left w:val="nil"/>
              <w:bottom w:val="single" w:sz="4" w:space="0" w:color="auto"/>
              <w:right w:val="nil"/>
            </w:tcBorders>
            <w:vAlign w:val="center"/>
            <w:hideMark/>
          </w:tcPr>
          <w:p w14:paraId="52DAF734"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40 152 650 </w:t>
            </w:r>
          </w:p>
        </w:tc>
        <w:tc>
          <w:tcPr>
            <w:tcW w:w="541" w:type="pct"/>
            <w:tcBorders>
              <w:top w:val="nil"/>
              <w:left w:val="single" w:sz="4" w:space="0" w:color="auto"/>
              <w:bottom w:val="single" w:sz="4" w:space="0" w:color="auto"/>
              <w:right w:val="single" w:sz="4" w:space="0" w:color="auto"/>
            </w:tcBorders>
            <w:noWrap/>
            <w:vAlign w:val="center"/>
            <w:hideMark/>
          </w:tcPr>
          <w:p w14:paraId="354A5D2F"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70 400 000 </w:t>
            </w:r>
          </w:p>
        </w:tc>
        <w:tc>
          <w:tcPr>
            <w:tcW w:w="608" w:type="pct"/>
            <w:tcBorders>
              <w:top w:val="nil"/>
              <w:left w:val="nil"/>
              <w:bottom w:val="single" w:sz="4" w:space="0" w:color="auto"/>
              <w:right w:val="single" w:sz="4" w:space="0" w:color="auto"/>
            </w:tcBorders>
            <w:noWrap/>
            <w:vAlign w:val="center"/>
            <w:hideMark/>
          </w:tcPr>
          <w:p w14:paraId="00E59F02"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73 275 477 </w:t>
            </w:r>
          </w:p>
        </w:tc>
        <w:tc>
          <w:tcPr>
            <w:tcW w:w="608" w:type="pct"/>
            <w:tcBorders>
              <w:top w:val="nil"/>
              <w:left w:val="nil"/>
              <w:bottom w:val="single" w:sz="4" w:space="0" w:color="auto"/>
              <w:right w:val="single" w:sz="4" w:space="0" w:color="auto"/>
            </w:tcBorders>
            <w:noWrap/>
            <w:vAlign w:val="center"/>
          </w:tcPr>
          <w:p w14:paraId="0411B56B"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98 450 000</w:t>
            </w:r>
          </w:p>
        </w:tc>
        <w:tc>
          <w:tcPr>
            <w:tcW w:w="608" w:type="pct"/>
            <w:tcBorders>
              <w:top w:val="nil"/>
              <w:left w:val="nil"/>
              <w:bottom w:val="single" w:sz="4" w:space="0" w:color="auto"/>
              <w:right w:val="single" w:sz="4" w:space="0" w:color="auto"/>
            </w:tcBorders>
            <w:noWrap/>
            <w:vAlign w:val="center"/>
          </w:tcPr>
          <w:p w14:paraId="36698B5C"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100 468 161</w:t>
            </w:r>
          </w:p>
        </w:tc>
      </w:tr>
      <w:tr w:rsidR="007206F4" w:rsidRPr="00F04CC4" w14:paraId="471DEFF4"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41C2147D"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ИПН с доходов иностр. граждан, не облагаемых у источника выплаты</w:t>
            </w:r>
          </w:p>
        </w:tc>
        <w:tc>
          <w:tcPr>
            <w:tcW w:w="490" w:type="pct"/>
            <w:tcBorders>
              <w:top w:val="nil"/>
              <w:left w:val="nil"/>
              <w:bottom w:val="single" w:sz="4" w:space="0" w:color="auto"/>
              <w:right w:val="single" w:sz="8" w:space="0" w:color="auto"/>
            </w:tcBorders>
            <w:vAlign w:val="center"/>
            <w:hideMark/>
          </w:tcPr>
          <w:p w14:paraId="4D98C9D0"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101205</w:t>
            </w:r>
          </w:p>
        </w:tc>
        <w:tc>
          <w:tcPr>
            <w:tcW w:w="591" w:type="pct"/>
            <w:tcBorders>
              <w:top w:val="nil"/>
              <w:left w:val="nil"/>
              <w:bottom w:val="single" w:sz="4" w:space="0" w:color="auto"/>
              <w:right w:val="nil"/>
            </w:tcBorders>
            <w:vAlign w:val="center"/>
            <w:hideMark/>
          </w:tcPr>
          <w:p w14:paraId="7983188F"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1 312 842 </w:t>
            </w:r>
          </w:p>
        </w:tc>
        <w:tc>
          <w:tcPr>
            <w:tcW w:w="541" w:type="pct"/>
            <w:tcBorders>
              <w:top w:val="nil"/>
              <w:left w:val="single" w:sz="4" w:space="0" w:color="auto"/>
              <w:bottom w:val="single" w:sz="4" w:space="0" w:color="auto"/>
              <w:right w:val="single" w:sz="4" w:space="0" w:color="auto"/>
            </w:tcBorders>
            <w:noWrap/>
            <w:vAlign w:val="center"/>
            <w:hideMark/>
          </w:tcPr>
          <w:p w14:paraId="35522AA6"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1 400 000 </w:t>
            </w:r>
          </w:p>
        </w:tc>
        <w:tc>
          <w:tcPr>
            <w:tcW w:w="608" w:type="pct"/>
            <w:tcBorders>
              <w:top w:val="nil"/>
              <w:left w:val="nil"/>
              <w:bottom w:val="single" w:sz="4" w:space="0" w:color="auto"/>
              <w:right w:val="single" w:sz="4" w:space="0" w:color="auto"/>
            </w:tcBorders>
            <w:noWrap/>
            <w:vAlign w:val="center"/>
            <w:hideMark/>
          </w:tcPr>
          <w:p w14:paraId="2C3AF028"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1 598 119 </w:t>
            </w:r>
          </w:p>
        </w:tc>
        <w:tc>
          <w:tcPr>
            <w:tcW w:w="608" w:type="pct"/>
            <w:tcBorders>
              <w:top w:val="nil"/>
              <w:left w:val="nil"/>
              <w:bottom w:val="single" w:sz="4" w:space="0" w:color="auto"/>
              <w:right w:val="single" w:sz="4" w:space="0" w:color="auto"/>
            </w:tcBorders>
            <w:noWrap/>
            <w:vAlign w:val="center"/>
          </w:tcPr>
          <w:p w14:paraId="6C1BFDCE"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1 665 000</w:t>
            </w:r>
          </w:p>
        </w:tc>
        <w:tc>
          <w:tcPr>
            <w:tcW w:w="608" w:type="pct"/>
            <w:tcBorders>
              <w:top w:val="nil"/>
              <w:left w:val="nil"/>
              <w:bottom w:val="single" w:sz="4" w:space="0" w:color="auto"/>
              <w:right w:val="single" w:sz="4" w:space="0" w:color="auto"/>
            </w:tcBorders>
            <w:noWrap/>
            <w:vAlign w:val="center"/>
          </w:tcPr>
          <w:p w14:paraId="08E4A86C"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1 716 161</w:t>
            </w:r>
          </w:p>
        </w:tc>
      </w:tr>
      <w:tr w:rsidR="007206F4" w:rsidRPr="00F04CC4" w14:paraId="35DE16F0"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628B50BC"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Социальный налог</w:t>
            </w:r>
          </w:p>
        </w:tc>
        <w:tc>
          <w:tcPr>
            <w:tcW w:w="490" w:type="pct"/>
            <w:tcBorders>
              <w:top w:val="nil"/>
              <w:left w:val="nil"/>
              <w:bottom w:val="single" w:sz="4" w:space="0" w:color="auto"/>
              <w:right w:val="single" w:sz="8" w:space="0" w:color="auto"/>
            </w:tcBorders>
            <w:vAlign w:val="center"/>
            <w:hideMark/>
          </w:tcPr>
          <w:p w14:paraId="15A5281F"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103101</w:t>
            </w:r>
          </w:p>
        </w:tc>
        <w:tc>
          <w:tcPr>
            <w:tcW w:w="591" w:type="pct"/>
            <w:tcBorders>
              <w:top w:val="nil"/>
              <w:left w:val="nil"/>
              <w:bottom w:val="single" w:sz="4" w:space="0" w:color="auto"/>
              <w:right w:val="nil"/>
            </w:tcBorders>
            <w:vAlign w:val="center"/>
            <w:hideMark/>
          </w:tcPr>
          <w:p w14:paraId="7C00EF58"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172 818 421 </w:t>
            </w:r>
          </w:p>
        </w:tc>
        <w:tc>
          <w:tcPr>
            <w:tcW w:w="541" w:type="pct"/>
            <w:tcBorders>
              <w:top w:val="nil"/>
              <w:left w:val="single" w:sz="4" w:space="0" w:color="auto"/>
              <w:bottom w:val="single" w:sz="4" w:space="0" w:color="auto"/>
              <w:right w:val="single" w:sz="4" w:space="0" w:color="auto"/>
            </w:tcBorders>
            <w:noWrap/>
            <w:vAlign w:val="center"/>
            <w:hideMark/>
          </w:tcPr>
          <w:p w14:paraId="4AEB0B1D"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209 524 777 </w:t>
            </w:r>
          </w:p>
        </w:tc>
        <w:tc>
          <w:tcPr>
            <w:tcW w:w="608" w:type="pct"/>
            <w:tcBorders>
              <w:top w:val="nil"/>
              <w:left w:val="nil"/>
              <w:bottom w:val="single" w:sz="4" w:space="0" w:color="auto"/>
              <w:right w:val="single" w:sz="4" w:space="0" w:color="auto"/>
            </w:tcBorders>
            <w:noWrap/>
            <w:vAlign w:val="center"/>
            <w:hideMark/>
          </w:tcPr>
          <w:p w14:paraId="36163306"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217 507 871 </w:t>
            </w:r>
          </w:p>
        </w:tc>
        <w:tc>
          <w:tcPr>
            <w:tcW w:w="608" w:type="pct"/>
            <w:tcBorders>
              <w:top w:val="nil"/>
              <w:left w:val="nil"/>
              <w:bottom w:val="single" w:sz="4" w:space="0" w:color="auto"/>
              <w:right w:val="single" w:sz="4" w:space="0" w:color="auto"/>
            </w:tcBorders>
            <w:noWrap/>
            <w:vAlign w:val="center"/>
          </w:tcPr>
          <w:p w14:paraId="0CB03EB5"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274 025 614</w:t>
            </w:r>
          </w:p>
        </w:tc>
        <w:tc>
          <w:tcPr>
            <w:tcW w:w="608" w:type="pct"/>
            <w:tcBorders>
              <w:top w:val="nil"/>
              <w:left w:val="nil"/>
              <w:bottom w:val="single" w:sz="4" w:space="0" w:color="auto"/>
              <w:right w:val="single" w:sz="4" w:space="0" w:color="auto"/>
            </w:tcBorders>
            <w:noWrap/>
            <w:vAlign w:val="center"/>
          </w:tcPr>
          <w:p w14:paraId="60624AD7"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275 540 315</w:t>
            </w:r>
          </w:p>
        </w:tc>
      </w:tr>
      <w:tr w:rsidR="007206F4" w:rsidRPr="00F04CC4" w14:paraId="230E9335"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2422C031"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Налог на имущество ЮЛ и ИП</w:t>
            </w:r>
          </w:p>
        </w:tc>
        <w:tc>
          <w:tcPr>
            <w:tcW w:w="490" w:type="pct"/>
            <w:tcBorders>
              <w:top w:val="nil"/>
              <w:left w:val="nil"/>
              <w:bottom w:val="single" w:sz="4" w:space="0" w:color="auto"/>
              <w:right w:val="single" w:sz="8" w:space="0" w:color="auto"/>
            </w:tcBorders>
            <w:vAlign w:val="center"/>
            <w:hideMark/>
          </w:tcPr>
          <w:p w14:paraId="6433EAD2"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104101</w:t>
            </w:r>
          </w:p>
        </w:tc>
        <w:tc>
          <w:tcPr>
            <w:tcW w:w="591" w:type="pct"/>
            <w:tcBorders>
              <w:top w:val="nil"/>
              <w:left w:val="nil"/>
              <w:bottom w:val="single" w:sz="4" w:space="0" w:color="auto"/>
              <w:right w:val="nil"/>
            </w:tcBorders>
            <w:vAlign w:val="center"/>
            <w:hideMark/>
          </w:tcPr>
          <w:p w14:paraId="36C45E05"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32 213 139 </w:t>
            </w:r>
          </w:p>
        </w:tc>
        <w:tc>
          <w:tcPr>
            <w:tcW w:w="541" w:type="pct"/>
            <w:tcBorders>
              <w:top w:val="nil"/>
              <w:left w:val="single" w:sz="4" w:space="0" w:color="auto"/>
              <w:bottom w:val="single" w:sz="4" w:space="0" w:color="auto"/>
              <w:right w:val="single" w:sz="4" w:space="0" w:color="auto"/>
            </w:tcBorders>
            <w:noWrap/>
            <w:vAlign w:val="center"/>
            <w:hideMark/>
          </w:tcPr>
          <w:p w14:paraId="2657B697"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33 712 530 </w:t>
            </w:r>
          </w:p>
        </w:tc>
        <w:tc>
          <w:tcPr>
            <w:tcW w:w="608" w:type="pct"/>
            <w:tcBorders>
              <w:top w:val="nil"/>
              <w:left w:val="nil"/>
              <w:bottom w:val="single" w:sz="4" w:space="0" w:color="auto"/>
              <w:right w:val="single" w:sz="4" w:space="0" w:color="auto"/>
            </w:tcBorders>
            <w:noWrap/>
            <w:vAlign w:val="center"/>
            <w:hideMark/>
          </w:tcPr>
          <w:p w14:paraId="0E04915B"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34 395 904 </w:t>
            </w:r>
          </w:p>
        </w:tc>
        <w:tc>
          <w:tcPr>
            <w:tcW w:w="608" w:type="pct"/>
            <w:tcBorders>
              <w:top w:val="nil"/>
              <w:left w:val="nil"/>
              <w:bottom w:val="single" w:sz="4" w:space="0" w:color="auto"/>
              <w:right w:val="single" w:sz="4" w:space="0" w:color="auto"/>
            </w:tcBorders>
            <w:noWrap/>
            <w:vAlign w:val="center"/>
          </w:tcPr>
          <w:p w14:paraId="60490302"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36 750 000</w:t>
            </w:r>
          </w:p>
        </w:tc>
        <w:tc>
          <w:tcPr>
            <w:tcW w:w="608" w:type="pct"/>
            <w:tcBorders>
              <w:top w:val="nil"/>
              <w:left w:val="nil"/>
              <w:bottom w:val="single" w:sz="4" w:space="0" w:color="auto"/>
              <w:right w:val="single" w:sz="4" w:space="0" w:color="auto"/>
            </w:tcBorders>
            <w:noWrap/>
            <w:vAlign w:val="center"/>
          </w:tcPr>
          <w:p w14:paraId="6C055158"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37 042 048</w:t>
            </w:r>
          </w:p>
        </w:tc>
      </w:tr>
      <w:tr w:rsidR="007206F4" w:rsidRPr="00F04CC4" w14:paraId="3865F9E6"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01322403"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Налог на имущество ФЛ</w:t>
            </w:r>
          </w:p>
        </w:tc>
        <w:tc>
          <w:tcPr>
            <w:tcW w:w="490" w:type="pct"/>
            <w:tcBorders>
              <w:top w:val="nil"/>
              <w:left w:val="nil"/>
              <w:bottom w:val="single" w:sz="4" w:space="0" w:color="auto"/>
              <w:right w:val="single" w:sz="8" w:space="0" w:color="auto"/>
            </w:tcBorders>
            <w:vAlign w:val="center"/>
            <w:hideMark/>
          </w:tcPr>
          <w:p w14:paraId="7B9C2CB3"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104102</w:t>
            </w:r>
          </w:p>
        </w:tc>
        <w:tc>
          <w:tcPr>
            <w:tcW w:w="591" w:type="pct"/>
            <w:tcBorders>
              <w:top w:val="nil"/>
              <w:left w:val="nil"/>
              <w:bottom w:val="single" w:sz="4" w:space="0" w:color="auto"/>
              <w:right w:val="nil"/>
            </w:tcBorders>
            <w:vAlign w:val="center"/>
            <w:hideMark/>
          </w:tcPr>
          <w:p w14:paraId="316BD646"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4 489 704 </w:t>
            </w:r>
          </w:p>
        </w:tc>
        <w:tc>
          <w:tcPr>
            <w:tcW w:w="541" w:type="pct"/>
            <w:tcBorders>
              <w:top w:val="nil"/>
              <w:left w:val="single" w:sz="4" w:space="0" w:color="auto"/>
              <w:bottom w:val="single" w:sz="4" w:space="0" w:color="auto"/>
              <w:right w:val="single" w:sz="4" w:space="0" w:color="auto"/>
            </w:tcBorders>
            <w:noWrap/>
            <w:vAlign w:val="center"/>
            <w:hideMark/>
          </w:tcPr>
          <w:p w14:paraId="11081B91"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4 952 975 </w:t>
            </w:r>
          </w:p>
        </w:tc>
        <w:tc>
          <w:tcPr>
            <w:tcW w:w="608" w:type="pct"/>
            <w:tcBorders>
              <w:top w:val="nil"/>
              <w:left w:val="nil"/>
              <w:bottom w:val="single" w:sz="4" w:space="0" w:color="auto"/>
              <w:right w:val="single" w:sz="4" w:space="0" w:color="auto"/>
            </w:tcBorders>
            <w:noWrap/>
            <w:vAlign w:val="center"/>
            <w:hideMark/>
          </w:tcPr>
          <w:p w14:paraId="7F163EDF"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5 120 002 </w:t>
            </w:r>
          </w:p>
        </w:tc>
        <w:tc>
          <w:tcPr>
            <w:tcW w:w="608" w:type="pct"/>
            <w:tcBorders>
              <w:top w:val="nil"/>
              <w:left w:val="nil"/>
              <w:bottom w:val="single" w:sz="4" w:space="0" w:color="auto"/>
              <w:right w:val="single" w:sz="4" w:space="0" w:color="auto"/>
            </w:tcBorders>
            <w:noWrap/>
            <w:vAlign w:val="center"/>
          </w:tcPr>
          <w:p w14:paraId="1376EFDE"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5 435 000</w:t>
            </w:r>
          </w:p>
        </w:tc>
        <w:tc>
          <w:tcPr>
            <w:tcW w:w="608" w:type="pct"/>
            <w:tcBorders>
              <w:top w:val="nil"/>
              <w:left w:val="nil"/>
              <w:bottom w:val="single" w:sz="4" w:space="0" w:color="auto"/>
              <w:right w:val="single" w:sz="4" w:space="0" w:color="auto"/>
            </w:tcBorders>
            <w:noWrap/>
            <w:vAlign w:val="center"/>
          </w:tcPr>
          <w:p w14:paraId="54DCDF0E"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5 429 184</w:t>
            </w:r>
          </w:p>
        </w:tc>
      </w:tr>
      <w:tr w:rsidR="007206F4" w:rsidRPr="00F04CC4" w14:paraId="199163A7"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3B30AFEA"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Земельный налог </w:t>
            </w:r>
          </w:p>
        </w:tc>
        <w:tc>
          <w:tcPr>
            <w:tcW w:w="490" w:type="pct"/>
            <w:tcBorders>
              <w:top w:val="nil"/>
              <w:left w:val="nil"/>
              <w:bottom w:val="single" w:sz="4" w:space="0" w:color="auto"/>
              <w:right w:val="single" w:sz="8" w:space="0" w:color="auto"/>
            </w:tcBorders>
            <w:vAlign w:val="center"/>
            <w:hideMark/>
          </w:tcPr>
          <w:p w14:paraId="55D98929"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104302</w:t>
            </w:r>
          </w:p>
        </w:tc>
        <w:tc>
          <w:tcPr>
            <w:tcW w:w="591" w:type="pct"/>
            <w:tcBorders>
              <w:top w:val="nil"/>
              <w:left w:val="nil"/>
              <w:bottom w:val="single" w:sz="4" w:space="0" w:color="auto"/>
              <w:right w:val="nil"/>
            </w:tcBorders>
            <w:vAlign w:val="center"/>
            <w:hideMark/>
          </w:tcPr>
          <w:p w14:paraId="156FCBFB"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1 475 134 </w:t>
            </w:r>
          </w:p>
        </w:tc>
        <w:tc>
          <w:tcPr>
            <w:tcW w:w="541" w:type="pct"/>
            <w:tcBorders>
              <w:top w:val="nil"/>
              <w:left w:val="single" w:sz="4" w:space="0" w:color="auto"/>
              <w:bottom w:val="single" w:sz="4" w:space="0" w:color="auto"/>
              <w:right w:val="single" w:sz="4" w:space="0" w:color="auto"/>
            </w:tcBorders>
            <w:noWrap/>
            <w:vAlign w:val="center"/>
            <w:hideMark/>
          </w:tcPr>
          <w:p w14:paraId="7CF106BD"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1 510 258 </w:t>
            </w:r>
          </w:p>
        </w:tc>
        <w:tc>
          <w:tcPr>
            <w:tcW w:w="608" w:type="pct"/>
            <w:tcBorders>
              <w:top w:val="nil"/>
              <w:left w:val="nil"/>
              <w:bottom w:val="single" w:sz="4" w:space="0" w:color="auto"/>
              <w:right w:val="single" w:sz="4" w:space="0" w:color="auto"/>
            </w:tcBorders>
            <w:noWrap/>
            <w:vAlign w:val="center"/>
            <w:hideMark/>
          </w:tcPr>
          <w:p w14:paraId="459C8775"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1 567 516 </w:t>
            </w:r>
          </w:p>
        </w:tc>
        <w:tc>
          <w:tcPr>
            <w:tcW w:w="608" w:type="pct"/>
            <w:tcBorders>
              <w:top w:val="nil"/>
              <w:left w:val="nil"/>
              <w:bottom w:val="single" w:sz="4" w:space="0" w:color="auto"/>
              <w:right w:val="single" w:sz="4" w:space="0" w:color="auto"/>
            </w:tcBorders>
            <w:noWrap/>
            <w:vAlign w:val="center"/>
          </w:tcPr>
          <w:p w14:paraId="210564A7"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1 535 000</w:t>
            </w:r>
          </w:p>
        </w:tc>
        <w:tc>
          <w:tcPr>
            <w:tcW w:w="608" w:type="pct"/>
            <w:tcBorders>
              <w:top w:val="nil"/>
              <w:left w:val="nil"/>
              <w:bottom w:val="single" w:sz="4" w:space="0" w:color="auto"/>
              <w:right w:val="single" w:sz="4" w:space="0" w:color="auto"/>
            </w:tcBorders>
            <w:noWrap/>
            <w:vAlign w:val="center"/>
          </w:tcPr>
          <w:p w14:paraId="66F329A4"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1 555 762</w:t>
            </w:r>
          </w:p>
        </w:tc>
      </w:tr>
      <w:tr w:rsidR="007206F4" w:rsidRPr="00F04CC4" w14:paraId="5652E3F6"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79A8C6CB" w14:textId="77777777" w:rsidR="007206F4" w:rsidRPr="00F04CC4" w:rsidRDefault="007206F4" w:rsidP="007B2C77">
            <w:pPr>
              <w:spacing w:after="0" w:line="240" w:lineRule="auto"/>
              <w:jc w:val="center"/>
              <w:rPr>
                <w:sz w:val="16"/>
                <w:szCs w:val="16"/>
                <w:lang w:val="ru-RU" w:eastAsia="ru-RU"/>
              </w:rPr>
            </w:pPr>
            <w:proofErr w:type="spellStart"/>
            <w:r w:rsidRPr="00F04CC4">
              <w:rPr>
                <w:sz w:val="16"/>
                <w:szCs w:val="16"/>
                <w:lang w:val="ru-RU" w:eastAsia="ru-RU"/>
              </w:rPr>
              <w:t>Hалог</w:t>
            </w:r>
            <w:proofErr w:type="spellEnd"/>
            <w:r w:rsidRPr="00F04CC4">
              <w:rPr>
                <w:sz w:val="16"/>
                <w:szCs w:val="16"/>
                <w:lang w:val="ru-RU" w:eastAsia="ru-RU"/>
              </w:rPr>
              <w:t xml:space="preserve"> на транспортные средства с ЮЛ</w:t>
            </w:r>
          </w:p>
        </w:tc>
        <w:tc>
          <w:tcPr>
            <w:tcW w:w="490" w:type="pct"/>
            <w:tcBorders>
              <w:top w:val="nil"/>
              <w:left w:val="nil"/>
              <w:bottom w:val="single" w:sz="4" w:space="0" w:color="auto"/>
              <w:right w:val="single" w:sz="8" w:space="0" w:color="auto"/>
            </w:tcBorders>
            <w:vAlign w:val="center"/>
            <w:hideMark/>
          </w:tcPr>
          <w:p w14:paraId="5ADF64BD"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104401</w:t>
            </w:r>
          </w:p>
        </w:tc>
        <w:tc>
          <w:tcPr>
            <w:tcW w:w="591" w:type="pct"/>
            <w:tcBorders>
              <w:top w:val="nil"/>
              <w:left w:val="nil"/>
              <w:bottom w:val="single" w:sz="4" w:space="0" w:color="auto"/>
              <w:right w:val="nil"/>
            </w:tcBorders>
            <w:vAlign w:val="center"/>
            <w:hideMark/>
          </w:tcPr>
          <w:p w14:paraId="47287E67"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1 878 975 </w:t>
            </w:r>
          </w:p>
        </w:tc>
        <w:tc>
          <w:tcPr>
            <w:tcW w:w="541" w:type="pct"/>
            <w:tcBorders>
              <w:top w:val="nil"/>
              <w:left w:val="single" w:sz="4" w:space="0" w:color="auto"/>
              <w:bottom w:val="single" w:sz="4" w:space="0" w:color="auto"/>
              <w:right w:val="single" w:sz="4" w:space="0" w:color="auto"/>
            </w:tcBorders>
            <w:noWrap/>
            <w:vAlign w:val="center"/>
            <w:hideMark/>
          </w:tcPr>
          <w:p w14:paraId="778603CA"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1 996 424 </w:t>
            </w:r>
          </w:p>
        </w:tc>
        <w:tc>
          <w:tcPr>
            <w:tcW w:w="608" w:type="pct"/>
            <w:tcBorders>
              <w:top w:val="nil"/>
              <w:left w:val="nil"/>
              <w:bottom w:val="single" w:sz="4" w:space="0" w:color="auto"/>
              <w:right w:val="single" w:sz="4" w:space="0" w:color="auto"/>
            </w:tcBorders>
            <w:noWrap/>
            <w:vAlign w:val="center"/>
            <w:hideMark/>
          </w:tcPr>
          <w:p w14:paraId="6B4C5C6F"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2 050 713 </w:t>
            </w:r>
          </w:p>
        </w:tc>
        <w:tc>
          <w:tcPr>
            <w:tcW w:w="608" w:type="pct"/>
            <w:tcBorders>
              <w:top w:val="nil"/>
              <w:left w:val="nil"/>
              <w:bottom w:val="single" w:sz="4" w:space="0" w:color="auto"/>
              <w:right w:val="single" w:sz="4" w:space="0" w:color="auto"/>
            </w:tcBorders>
            <w:noWrap/>
            <w:vAlign w:val="center"/>
          </w:tcPr>
          <w:p w14:paraId="6B82F87F"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2 340 000</w:t>
            </w:r>
          </w:p>
        </w:tc>
        <w:tc>
          <w:tcPr>
            <w:tcW w:w="608" w:type="pct"/>
            <w:tcBorders>
              <w:top w:val="nil"/>
              <w:left w:val="nil"/>
              <w:bottom w:val="single" w:sz="4" w:space="0" w:color="auto"/>
              <w:right w:val="single" w:sz="4" w:space="0" w:color="auto"/>
            </w:tcBorders>
            <w:noWrap/>
            <w:vAlign w:val="center"/>
          </w:tcPr>
          <w:p w14:paraId="1A8408D0"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2 370 312</w:t>
            </w:r>
          </w:p>
        </w:tc>
      </w:tr>
      <w:tr w:rsidR="007206F4" w:rsidRPr="00F04CC4" w14:paraId="3496DFAD"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45002A63" w14:textId="77777777" w:rsidR="007206F4" w:rsidRPr="00F04CC4" w:rsidRDefault="007206F4" w:rsidP="007B2C77">
            <w:pPr>
              <w:spacing w:after="0" w:line="240" w:lineRule="auto"/>
              <w:jc w:val="center"/>
              <w:rPr>
                <w:sz w:val="16"/>
                <w:szCs w:val="16"/>
                <w:lang w:val="ru-RU" w:eastAsia="ru-RU"/>
              </w:rPr>
            </w:pPr>
            <w:proofErr w:type="spellStart"/>
            <w:r w:rsidRPr="00F04CC4">
              <w:rPr>
                <w:sz w:val="16"/>
                <w:szCs w:val="16"/>
                <w:lang w:val="ru-RU" w:eastAsia="ru-RU"/>
              </w:rPr>
              <w:t>Hалог</w:t>
            </w:r>
            <w:proofErr w:type="spellEnd"/>
            <w:r w:rsidRPr="00F04CC4">
              <w:rPr>
                <w:sz w:val="16"/>
                <w:szCs w:val="16"/>
                <w:lang w:val="ru-RU" w:eastAsia="ru-RU"/>
              </w:rPr>
              <w:t xml:space="preserve"> на транспортные средства с ФЛ</w:t>
            </w:r>
          </w:p>
        </w:tc>
        <w:tc>
          <w:tcPr>
            <w:tcW w:w="490" w:type="pct"/>
            <w:tcBorders>
              <w:top w:val="nil"/>
              <w:left w:val="nil"/>
              <w:bottom w:val="single" w:sz="4" w:space="0" w:color="auto"/>
              <w:right w:val="single" w:sz="8" w:space="0" w:color="auto"/>
            </w:tcBorders>
            <w:vAlign w:val="center"/>
            <w:hideMark/>
          </w:tcPr>
          <w:p w14:paraId="3266DF86"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104402</w:t>
            </w:r>
          </w:p>
        </w:tc>
        <w:tc>
          <w:tcPr>
            <w:tcW w:w="591" w:type="pct"/>
            <w:tcBorders>
              <w:top w:val="nil"/>
              <w:left w:val="nil"/>
              <w:bottom w:val="single" w:sz="4" w:space="0" w:color="auto"/>
              <w:right w:val="nil"/>
            </w:tcBorders>
            <w:vAlign w:val="center"/>
            <w:hideMark/>
          </w:tcPr>
          <w:p w14:paraId="2F99DD11"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7 876 752 </w:t>
            </w:r>
          </w:p>
        </w:tc>
        <w:tc>
          <w:tcPr>
            <w:tcW w:w="541" w:type="pct"/>
            <w:tcBorders>
              <w:top w:val="nil"/>
              <w:left w:val="single" w:sz="4" w:space="0" w:color="auto"/>
              <w:bottom w:val="single" w:sz="4" w:space="0" w:color="auto"/>
              <w:right w:val="single" w:sz="4" w:space="0" w:color="auto"/>
            </w:tcBorders>
            <w:noWrap/>
            <w:vAlign w:val="center"/>
            <w:hideMark/>
          </w:tcPr>
          <w:p w14:paraId="3CC2904B"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9 986 751 </w:t>
            </w:r>
          </w:p>
        </w:tc>
        <w:tc>
          <w:tcPr>
            <w:tcW w:w="608" w:type="pct"/>
            <w:tcBorders>
              <w:top w:val="nil"/>
              <w:left w:val="nil"/>
              <w:bottom w:val="single" w:sz="4" w:space="0" w:color="auto"/>
              <w:right w:val="single" w:sz="4" w:space="0" w:color="auto"/>
            </w:tcBorders>
            <w:noWrap/>
            <w:vAlign w:val="center"/>
            <w:hideMark/>
          </w:tcPr>
          <w:p w14:paraId="0F267327"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10 102 117 </w:t>
            </w:r>
          </w:p>
        </w:tc>
        <w:tc>
          <w:tcPr>
            <w:tcW w:w="608" w:type="pct"/>
            <w:tcBorders>
              <w:top w:val="nil"/>
              <w:left w:val="nil"/>
              <w:bottom w:val="single" w:sz="4" w:space="0" w:color="auto"/>
              <w:right w:val="single" w:sz="4" w:space="0" w:color="auto"/>
            </w:tcBorders>
            <w:noWrap/>
            <w:vAlign w:val="center"/>
          </w:tcPr>
          <w:p w14:paraId="511C53D8"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11 430 000</w:t>
            </w:r>
          </w:p>
        </w:tc>
        <w:tc>
          <w:tcPr>
            <w:tcW w:w="608" w:type="pct"/>
            <w:tcBorders>
              <w:top w:val="nil"/>
              <w:left w:val="nil"/>
              <w:bottom w:val="single" w:sz="4" w:space="0" w:color="auto"/>
              <w:right w:val="single" w:sz="4" w:space="0" w:color="auto"/>
            </w:tcBorders>
            <w:noWrap/>
            <w:vAlign w:val="center"/>
          </w:tcPr>
          <w:p w14:paraId="46C9538B"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11 471 672</w:t>
            </w:r>
          </w:p>
        </w:tc>
      </w:tr>
      <w:tr w:rsidR="007206F4" w:rsidRPr="00F04CC4" w14:paraId="7BE15F9B"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1B0FC412"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lastRenderedPageBreak/>
              <w:t>Единый земельный налог</w:t>
            </w:r>
          </w:p>
        </w:tc>
        <w:tc>
          <w:tcPr>
            <w:tcW w:w="490" w:type="pct"/>
            <w:tcBorders>
              <w:top w:val="nil"/>
              <w:left w:val="nil"/>
              <w:bottom w:val="single" w:sz="4" w:space="0" w:color="auto"/>
              <w:right w:val="single" w:sz="8" w:space="0" w:color="auto"/>
            </w:tcBorders>
            <w:vAlign w:val="center"/>
            <w:hideMark/>
          </w:tcPr>
          <w:p w14:paraId="46E1A04F"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104501</w:t>
            </w:r>
          </w:p>
        </w:tc>
        <w:tc>
          <w:tcPr>
            <w:tcW w:w="591" w:type="pct"/>
            <w:tcBorders>
              <w:top w:val="nil"/>
              <w:left w:val="nil"/>
              <w:bottom w:val="single" w:sz="4" w:space="0" w:color="auto"/>
              <w:right w:val="nil"/>
            </w:tcBorders>
            <w:vAlign w:val="center"/>
            <w:hideMark/>
          </w:tcPr>
          <w:p w14:paraId="58CFD243"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300 </w:t>
            </w:r>
          </w:p>
        </w:tc>
        <w:tc>
          <w:tcPr>
            <w:tcW w:w="541" w:type="pct"/>
            <w:tcBorders>
              <w:top w:val="nil"/>
              <w:left w:val="single" w:sz="4" w:space="0" w:color="auto"/>
              <w:bottom w:val="single" w:sz="4" w:space="0" w:color="auto"/>
              <w:right w:val="single" w:sz="4" w:space="0" w:color="auto"/>
            </w:tcBorders>
            <w:noWrap/>
            <w:vAlign w:val="center"/>
            <w:hideMark/>
          </w:tcPr>
          <w:p w14:paraId="37C22CD5"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0 </w:t>
            </w:r>
          </w:p>
        </w:tc>
        <w:tc>
          <w:tcPr>
            <w:tcW w:w="608" w:type="pct"/>
            <w:tcBorders>
              <w:top w:val="nil"/>
              <w:left w:val="nil"/>
              <w:bottom w:val="single" w:sz="4" w:space="0" w:color="auto"/>
              <w:right w:val="single" w:sz="4" w:space="0" w:color="auto"/>
            </w:tcBorders>
            <w:noWrap/>
            <w:vAlign w:val="center"/>
            <w:hideMark/>
          </w:tcPr>
          <w:p w14:paraId="2F3EAEB6"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27 </w:t>
            </w:r>
          </w:p>
        </w:tc>
        <w:tc>
          <w:tcPr>
            <w:tcW w:w="608" w:type="pct"/>
            <w:tcBorders>
              <w:top w:val="nil"/>
              <w:left w:val="nil"/>
              <w:bottom w:val="single" w:sz="4" w:space="0" w:color="auto"/>
              <w:right w:val="single" w:sz="4" w:space="0" w:color="auto"/>
            </w:tcBorders>
            <w:noWrap/>
            <w:vAlign w:val="center"/>
          </w:tcPr>
          <w:p w14:paraId="12C152F6"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0</w:t>
            </w:r>
          </w:p>
        </w:tc>
        <w:tc>
          <w:tcPr>
            <w:tcW w:w="608" w:type="pct"/>
            <w:tcBorders>
              <w:top w:val="single" w:sz="4" w:space="0" w:color="auto"/>
              <w:left w:val="single" w:sz="4" w:space="0" w:color="auto"/>
              <w:bottom w:val="single" w:sz="4" w:space="0" w:color="auto"/>
              <w:right w:val="single" w:sz="4" w:space="0" w:color="auto"/>
            </w:tcBorders>
            <w:noWrap/>
            <w:vAlign w:val="center"/>
          </w:tcPr>
          <w:p w14:paraId="1D986EDA"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412</w:t>
            </w:r>
          </w:p>
        </w:tc>
      </w:tr>
      <w:tr w:rsidR="007206F4" w:rsidRPr="00F04CC4" w14:paraId="1EF93315" w14:textId="77777777" w:rsidTr="00832614">
        <w:trPr>
          <w:trHeight w:val="300"/>
        </w:trPr>
        <w:tc>
          <w:tcPr>
            <w:tcW w:w="1554" w:type="pct"/>
            <w:tcBorders>
              <w:top w:val="nil"/>
              <w:left w:val="single" w:sz="8" w:space="0" w:color="auto"/>
              <w:bottom w:val="single" w:sz="4" w:space="0" w:color="auto"/>
              <w:right w:val="single" w:sz="4" w:space="0" w:color="auto"/>
            </w:tcBorders>
            <w:vAlign w:val="center"/>
            <w:hideMark/>
          </w:tcPr>
          <w:p w14:paraId="101DC947"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Все виды спирта и (или) виноматериала, алкогольной продукции, произведенных на территории Республики Казахстан</w:t>
            </w:r>
          </w:p>
        </w:tc>
        <w:tc>
          <w:tcPr>
            <w:tcW w:w="490" w:type="pct"/>
            <w:tcBorders>
              <w:top w:val="nil"/>
              <w:left w:val="nil"/>
              <w:bottom w:val="single" w:sz="4" w:space="0" w:color="auto"/>
              <w:right w:val="single" w:sz="8" w:space="0" w:color="auto"/>
            </w:tcBorders>
            <w:vAlign w:val="center"/>
            <w:hideMark/>
          </w:tcPr>
          <w:p w14:paraId="61BF67F5"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105274</w:t>
            </w:r>
          </w:p>
        </w:tc>
        <w:tc>
          <w:tcPr>
            <w:tcW w:w="591" w:type="pct"/>
            <w:tcBorders>
              <w:top w:val="nil"/>
              <w:left w:val="nil"/>
              <w:bottom w:val="single" w:sz="4" w:space="0" w:color="auto"/>
              <w:right w:val="nil"/>
            </w:tcBorders>
            <w:vAlign w:val="center"/>
            <w:hideMark/>
          </w:tcPr>
          <w:p w14:paraId="07040091"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17 357 </w:t>
            </w:r>
          </w:p>
        </w:tc>
        <w:tc>
          <w:tcPr>
            <w:tcW w:w="541" w:type="pct"/>
            <w:tcBorders>
              <w:top w:val="nil"/>
              <w:left w:val="single" w:sz="4" w:space="0" w:color="auto"/>
              <w:bottom w:val="single" w:sz="4" w:space="0" w:color="auto"/>
              <w:right w:val="single" w:sz="4" w:space="0" w:color="auto"/>
            </w:tcBorders>
            <w:noWrap/>
            <w:vAlign w:val="center"/>
            <w:hideMark/>
          </w:tcPr>
          <w:p w14:paraId="3F9676FE"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13 100 </w:t>
            </w:r>
          </w:p>
        </w:tc>
        <w:tc>
          <w:tcPr>
            <w:tcW w:w="608" w:type="pct"/>
            <w:tcBorders>
              <w:top w:val="nil"/>
              <w:left w:val="nil"/>
              <w:bottom w:val="single" w:sz="4" w:space="0" w:color="auto"/>
              <w:right w:val="single" w:sz="4" w:space="0" w:color="auto"/>
            </w:tcBorders>
            <w:noWrap/>
            <w:vAlign w:val="center"/>
            <w:hideMark/>
          </w:tcPr>
          <w:p w14:paraId="0A5FD095"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19 270 </w:t>
            </w:r>
          </w:p>
        </w:tc>
        <w:tc>
          <w:tcPr>
            <w:tcW w:w="608" w:type="pct"/>
            <w:tcBorders>
              <w:top w:val="nil"/>
              <w:left w:val="nil"/>
              <w:bottom w:val="single" w:sz="4" w:space="0" w:color="auto"/>
              <w:right w:val="single" w:sz="4" w:space="0" w:color="auto"/>
            </w:tcBorders>
            <w:noWrap/>
            <w:vAlign w:val="center"/>
          </w:tcPr>
          <w:p w14:paraId="18D1A399"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30 600</w:t>
            </w:r>
          </w:p>
        </w:tc>
        <w:tc>
          <w:tcPr>
            <w:tcW w:w="608" w:type="pct"/>
            <w:tcBorders>
              <w:top w:val="nil"/>
              <w:left w:val="nil"/>
              <w:bottom w:val="single" w:sz="4" w:space="0" w:color="auto"/>
              <w:right w:val="single" w:sz="4" w:space="0" w:color="auto"/>
            </w:tcBorders>
            <w:noWrap/>
            <w:vAlign w:val="center"/>
          </w:tcPr>
          <w:p w14:paraId="3D7DD24A"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31 160</w:t>
            </w:r>
          </w:p>
        </w:tc>
      </w:tr>
      <w:tr w:rsidR="007206F4" w:rsidRPr="00F04CC4" w14:paraId="4EA23B65"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59296A12"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Бензин (за исключением авиационного) и дизельное топливо, произведенных на территории Республики Казахстан</w:t>
            </w:r>
          </w:p>
        </w:tc>
        <w:tc>
          <w:tcPr>
            <w:tcW w:w="490" w:type="pct"/>
            <w:tcBorders>
              <w:top w:val="nil"/>
              <w:left w:val="nil"/>
              <w:bottom w:val="single" w:sz="4" w:space="0" w:color="auto"/>
              <w:right w:val="single" w:sz="8" w:space="0" w:color="auto"/>
            </w:tcBorders>
            <w:vAlign w:val="center"/>
            <w:hideMark/>
          </w:tcPr>
          <w:p w14:paraId="24D70C48"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105284</w:t>
            </w:r>
          </w:p>
        </w:tc>
        <w:tc>
          <w:tcPr>
            <w:tcW w:w="591" w:type="pct"/>
            <w:tcBorders>
              <w:top w:val="nil"/>
              <w:left w:val="nil"/>
              <w:bottom w:val="single" w:sz="4" w:space="0" w:color="auto"/>
              <w:right w:val="nil"/>
            </w:tcBorders>
            <w:vAlign w:val="center"/>
            <w:hideMark/>
          </w:tcPr>
          <w:p w14:paraId="68FEF487"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477 118 </w:t>
            </w:r>
          </w:p>
        </w:tc>
        <w:tc>
          <w:tcPr>
            <w:tcW w:w="541" w:type="pct"/>
            <w:tcBorders>
              <w:top w:val="nil"/>
              <w:left w:val="single" w:sz="4" w:space="0" w:color="auto"/>
              <w:bottom w:val="single" w:sz="4" w:space="0" w:color="auto"/>
              <w:right w:val="single" w:sz="4" w:space="0" w:color="auto"/>
            </w:tcBorders>
            <w:noWrap/>
            <w:vAlign w:val="center"/>
            <w:hideMark/>
          </w:tcPr>
          <w:p w14:paraId="17F7DF19"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362 000 </w:t>
            </w:r>
          </w:p>
        </w:tc>
        <w:tc>
          <w:tcPr>
            <w:tcW w:w="608" w:type="pct"/>
            <w:tcBorders>
              <w:top w:val="nil"/>
              <w:left w:val="nil"/>
              <w:bottom w:val="single" w:sz="4" w:space="0" w:color="auto"/>
              <w:right w:val="single" w:sz="4" w:space="0" w:color="auto"/>
            </w:tcBorders>
            <w:noWrap/>
            <w:vAlign w:val="center"/>
            <w:hideMark/>
          </w:tcPr>
          <w:p w14:paraId="1B3685D2"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379 657 </w:t>
            </w:r>
          </w:p>
        </w:tc>
        <w:tc>
          <w:tcPr>
            <w:tcW w:w="608" w:type="pct"/>
            <w:tcBorders>
              <w:top w:val="nil"/>
              <w:left w:val="nil"/>
              <w:bottom w:val="single" w:sz="4" w:space="0" w:color="auto"/>
              <w:right w:val="single" w:sz="4" w:space="0" w:color="auto"/>
            </w:tcBorders>
            <w:noWrap/>
            <w:vAlign w:val="center"/>
          </w:tcPr>
          <w:p w14:paraId="15B8848F"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501 500</w:t>
            </w:r>
          </w:p>
        </w:tc>
        <w:tc>
          <w:tcPr>
            <w:tcW w:w="608" w:type="pct"/>
            <w:tcBorders>
              <w:top w:val="nil"/>
              <w:left w:val="nil"/>
              <w:bottom w:val="single" w:sz="4" w:space="0" w:color="auto"/>
              <w:right w:val="single" w:sz="4" w:space="0" w:color="auto"/>
            </w:tcBorders>
            <w:noWrap/>
            <w:vAlign w:val="center"/>
          </w:tcPr>
          <w:p w14:paraId="62C22F6C"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533 556</w:t>
            </w:r>
          </w:p>
        </w:tc>
      </w:tr>
      <w:tr w:rsidR="007206F4" w:rsidRPr="00F04CC4" w14:paraId="0444FC13"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40CD6084"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Плата за </w:t>
            </w:r>
            <w:proofErr w:type="spellStart"/>
            <w:r w:rsidRPr="00F04CC4">
              <w:rPr>
                <w:sz w:val="16"/>
                <w:szCs w:val="16"/>
                <w:lang w:val="ru-RU" w:eastAsia="ru-RU"/>
              </w:rPr>
              <w:t>пользов</w:t>
            </w:r>
            <w:proofErr w:type="spellEnd"/>
            <w:r w:rsidRPr="00F04CC4">
              <w:rPr>
                <w:sz w:val="16"/>
                <w:szCs w:val="16"/>
                <w:lang w:val="ru-RU" w:eastAsia="ru-RU"/>
              </w:rPr>
              <w:t>. водными ресурсами поверхностных источников</w:t>
            </w:r>
          </w:p>
        </w:tc>
        <w:tc>
          <w:tcPr>
            <w:tcW w:w="490" w:type="pct"/>
            <w:tcBorders>
              <w:top w:val="nil"/>
              <w:left w:val="nil"/>
              <w:bottom w:val="single" w:sz="4" w:space="0" w:color="auto"/>
              <w:right w:val="single" w:sz="8" w:space="0" w:color="auto"/>
            </w:tcBorders>
            <w:vAlign w:val="center"/>
            <w:hideMark/>
          </w:tcPr>
          <w:p w14:paraId="21FC8517"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105303</w:t>
            </w:r>
          </w:p>
        </w:tc>
        <w:tc>
          <w:tcPr>
            <w:tcW w:w="591" w:type="pct"/>
            <w:tcBorders>
              <w:top w:val="nil"/>
              <w:left w:val="nil"/>
              <w:bottom w:val="single" w:sz="4" w:space="0" w:color="auto"/>
              <w:right w:val="nil"/>
            </w:tcBorders>
            <w:vAlign w:val="center"/>
            <w:hideMark/>
          </w:tcPr>
          <w:p w14:paraId="6F8A94BA"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12 338 </w:t>
            </w:r>
          </w:p>
        </w:tc>
        <w:tc>
          <w:tcPr>
            <w:tcW w:w="541" w:type="pct"/>
            <w:tcBorders>
              <w:top w:val="nil"/>
              <w:left w:val="single" w:sz="4" w:space="0" w:color="auto"/>
              <w:bottom w:val="single" w:sz="4" w:space="0" w:color="auto"/>
              <w:right w:val="single" w:sz="4" w:space="0" w:color="auto"/>
            </w:tcBorders>
            <w:noWrap/>
            <w:vAlign w:val="center"/>
            <w:hideMark/>
          </w:tcPr>
          <w:p w14:paraId="32788773"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0 </w:t>
            </w:r>
          </w:p>
        </w:tc>
        <w:tc>
          <w:tcPr>
            <w:tcW w:w="608" w:type="pct"/>
            <w:tcBorders>
              <w:top w:val="nil"/>
              <w:left w:val="nil"/>
              <w:bottom w:val="single" w:sz="4" w:space="0" w:color="auto"/>
              <w:right w:val="single" w:sz="4" w:space="0" w:color="auto"/>
            </w:tcBorders>
            <w:noWrap/>
            <w:vAlign w:val="center"/>
            <w:hideMark/>
          </w:tcPr>
          <w:p w14:paraId="54F12590"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9 834 </w:t>
            </w:r>
          </w:p>
        </w:tc>
        <w:tc>
          <w:tcPr>
            <w:tcW w:w="608" w:type="pct"/>
            <w:tcBorders>
              <w:top w:val="nil"/>
              <w:left w:val="nil"/>
              <w:bottom w:val="single" w:sz="4" w:space="0" w:color="auto"/>
              <w:right w:val="single" w:sz="4" w:space="0" w:color="auto"/>
            </w:tcBorders>
            <w:noWrap/>
            <w:vAlign w:val="center"/>
          </w:tcPr>
          <w:p w14:paraId="423AD689"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8 786</w:t>
            </w:r>
          </w:p>
        </w:tc>
        <w:tc>
          <w:tcPr>
            <w:tcW w:w="608" w:type="pct"/>
            <w:tcBorders>
              <w:top w:val="nil"/>
              <w:left w:val="nil"/>
              <w:bottom w:val="single" w:sz="4" w:space="0" w:color="auto"/>
              <w:right w:val="single" w:sz="4" w:space="0" w:color="auto"/>
            </w:tcBorders>
            <w:noWrap/>
            <w:vAlign w:val="center"/>
          </w:tcPr>
          <w:p w14:paraId="66451BB6"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9171</w:t>
            </w:r>
          </w:p>
        </w:tc>
      </w:tr>
      <w:tr w:rsidR="007206F4" w:rsidRPr="00F04CC4" w14:paraId="334A7B88"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6587080B"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Плата за лесные пользования</w:t>
            </w:r>
          </w:p>
        </w:tc>
        <w:tc>
          <w:tcPr>
            <w:tcW w:w="490" w:type="pct"/>
            <w:tcBorders>
              <w:top w:val="nil"/>
              <w:left w:val="nil"/>
              <w:bottom w:val="single" w:sz="4" w:space="0" w:color="auto"/>
              <w:right w:val="single" w:sz="8" w:space="0" w:color="auto"/>
            </w:tcBorders>
            <w:vAlign w:val="center"/>
            <w:hideMark/>
          </w:tcPr>
          <w:p w14:paraId="084C6F1B"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105304</w:t>
            </w:r>
          </w:p>
        </w:tc>
        <w:tc>
          <w:tcPr>
            <w:tcW w:w="591" w:type="pct"/>
            <w:tcBorders>
              <w:top w:val="nil"/>
              <w:left w:val="nil"/>
              <w:bottom w:val="single" w:sz="4" w:space="0" w:color="auto"/>
              <w:right w:val="nil"/>
            </w:tcBorders>
            <w:vAlign w:val="center"/>
            <w:hideMark/>
          </w:tcPr>
          <w:p w14:paraId="774F21DE"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17 </w:t>
            </w:r>
          </w:p>
        </w:tc>
        <w:tc>
          <w:tcPr>
            <w:tcW w:w="541" w:type="pct"/>
            <w:tcBorders>
              <w:top w:val="nil"/>
              <w:left w:val="single" w:sz="4" w:space="0" w:color="auto"/>
              <w:bottom w:val="single" w:sz="4" w:space="0" w:color="auto"/>
              <w:right w:val="single" w:sz="4" w:space="0" w:color="auto"/>
            </w:tcBorders>
            <w:noWrap/>
            <w:vAlign w:val="center"/>
            <w:hideMark/>
          </w:tcPr>
          <w:p w14:paraId="31D3314B"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0 </w:t>
            </w:r>
          </w:p>
        </w:tc>
        <w:tc>
          <w:tcPr>
            <w:tcW w:w="608" w:type="pct"/>
            <w:tcBorders>
              <w:top w:val="nil"/>
              <w:left w:val="nil"/>
              <w:bottom w:val="single" w:sz="4" w:space="0" w:color="auto"/>
              <w:right w:val="single" w:sz="4" w:space="0" w:color="auto"/>
            </w:tcBorders>
            <w:noWrap/>
            <w:vAlign w:val="center"/>
            <w:hideMark/>
          </w:tcPr>
          <w:p w14:paraId="0E16D69A"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4 </w:t>
            </w:r>
          </w:p>
        </w:tc>
        <w:tc>
          <w:tcPr>
            <w:tcW w:w="608" w:type="pct"/>
            <w:tcBorders>
              <w:top w:val="nil"/>
              <w:left w:val="nil"/>
              <w:bottom w:val="single" w:sz="4" w:space="0" w:color="auto"/>
              <w:right w:val="single" w:sz="4" w:space="0" w:color="auto"/>
            </w:tcBorders>
            <w:noWrap/>
            <w:vAlign w:val="center"/>
          </w:tcPr>
          <w:p w14:paraId="1D3388F2"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0</w:t>
            </w:r>
          </w:p>
        </w:tc>
        <w:tc>
          <w:tcPr>
            <w:tcW w:w="608" w:type="pct"/>
            <w:tcBorders>
              <w:top w:val="single" w:sz="4" w:space="0" w:color="auto"/>
              <w:left w:val="single" w:sz="4" w:space="0" w:color="auto"/>
              <w:bottom w:val="single" w:sz="4" w:space="0" w:color="auto"/>
              <w:right w:val="single" w:sz="4" w:space="0" w:color="auto"/>
            </w:tcBorders>
            <w:noWrap/>
            <w:vAlign w:val="center"/>
          </w:tcPr>
          <w:p w14:paraId="5D196BD4"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6993</w:t>
            </w:r>
          </w:p>
        </w:tc>
      </w:tr>
      <w:tr w:rsidR="007206F4" w:rsidRPr="00F04CC4" w14:paraId="639B96A9"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4B71F03D"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Плата за </w:t>
            </w:r>
            <w:proofErr w:type="spellStart"/>
            <w:r w:rsidRPr="00F04CC4">
              <w:rPr>
                <w:sz w:val="16"/>
                <w:szCs w:val="16"/>
                <w:lang w:val="ru-RU" w:eastAsia="ru-RU"/>
              </w:rPr>
              <w:t>пользов</w:t>
            </w:r>
            <w:proofErr w:type="spellEnd"/>
            <w:r w:rsidRPr="00F04CC4">
              <w:rPr>
                <w:sz w:val="16"/>
                <w:szCs w:val="16"/>
                <w:lang w:val="ru-RU" w:eastAsia="ru-RU"/>
              </w:rPr>
              <w:t>. животным миром</w:t>
            </w:r>
          </w:p>
        </w:tc>
        <w:tc>
          <w:tcPr>
            <w:tcW w:w="490" w:type="pct"/>
            <w:tcBorders>
              <w:top w:val="nil"/>
              <w:left w:val="nil"/>
              <w:bottom w:val="single" w:sz="4" w:space="0" w:color="auto"/>
              <w:right w:val="single" w:sz="8" w:space="0" w:color="auto"/>
            </w:tcBorders>
            <w:vAlign w:val="center"/>
            <w:hideMark/>
          </w:tcPr>
          <w:p w14:paraId="6D1A3A36"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105311</w:t>
            </w:r>
          </w:p>
        </w:tc>
        <w:tc>
          <w:tcPr>
            <w:tcW w:w="591" w:type="pct"/>
            <w:tcBorders>
              <w:top w:val="nil"/>
              <w:left w:val="nil"/>
              <w:bottom w:val="single" w:sz="4" w:space="0" w:color="auto"/>
              <w:right w:val="nil"/>
            </w:tcBorders>
            <w:vAlign w:val="center"/>
            <w:hideMark/>
          </w:tcPr>
          <w:p w14:paraId="22381298"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327 126 </w:t>
            </w:r>
          </w:p>
        </w:tc>
        <w:tc>
          <w:tcPr>
            <w:tcW w:w="541" w:type="pct"/>
            <w:tcBorders>
              <w:top w:val="nil"/>
              <w:left w:val="single" w:sz="4" w:space="0" w:color="auto"/>
              <w:bottom w:val="single" w:sz="4" w:space="0" w:color="auto"/>
              <w:right w:val="single" w:sz="4" w:space="0" w:color="auto"/>
            </w:tcBorders>
            <w:noWrap/>
            <w:vAlign w:val="center"/>
            <w:hideMark/>
          </w:tcPr>
          <w:p w14:paraId="5C2E1720"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0 </w:t>
            </w:r>
          </w:p>
        </w:tc>
        <w:tc>
          <w:tcPr>
            <w:tcW w:w="608" w:type="pct"/>
            <w:tcBorders>
              <w:top w:val="nil"/>
              <w:left w:val="nil"/>
              <w:bottom w:val="single" w:sz="4" w:space="0" w:color="auto"/>
              <w:right w:val="single" w:sz="4" w:space="0" w:color="auto"/>
            </w:tcBorders>
            <w:noWrap/>
            <w:vAlign w:val="center"/>
            <w:hideMark/>
          </w:tcPr>
          <w:p w14:paraId="6F3A1285"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374 504 </w:t>
            </w:r>
          </w:p>
        </w:tc>
        <w:tc>
          <w:tcPr>
            <w:tcW w:w="608" w:type="pct"/>
            <w:tcBorders>
              <w:top w:val="nil"/>
              <w:left w:val="nil"/>
              <w:bottom w:val="single" w:sz="4" w:space="0" w:color="auto"/>
              <w:right w:val="single" w:sz="4" w:space="0" w:color="auto"/>
            </w:tcBorders>
            <w:noWrap/>
            <w:vAlign w:val="center"/>
          </w:tcPr>
          <w:p w14:paraId="21E567BD"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0</w:t>
            </w:r>
          </w:p>
        </w:tc>
        <w:tc>
          <w:tcPr>
            <w:tcW w:w="608" w:type="pct"/>
            <w:tcBorders>
              <w:top w:val="single" w:sz="4" w:space="0" w:color="auto"/>
              <w:left w:val="single" w:sz="4" w:space="0" w:color="auto"/>
              <w:bottom w:val="single" w:sz="4" w:space="0" w:color="auto"/>
              <w:right w:val="single" w:sz="4" w:space="0" w:color="auto"/>
            </w:tcBorders>
            <w:noWrap/>
            <w:vAlign w:val="center"/>
          </w:tcPr>
          <w:p w14:paraId="78C97507"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174 208</w:t>
            </w:r>
          </w:p>
        </w:tc>
      </w:tr>
      <w:tr w:rsidR="007206F4" w:rsidRPr="00F04CC4" w14:paraId="242D3D56"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62EFBAD1"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Плата за польз. </w:t>
            </w:r>
            <w:proofErr w:type="spellStart"/>
            <w:r w:rsidRPr="00F04CC4">
              <w:rPr>
                <w:sz w:val="16"/>
                <w:szCs w:val="16"/>
                <w:lang w:val="ru-RU" w:eastAsia="ru-RU"/>
              </w:rPr>
              <w:t>зем</w:t>
            </w:r>
            <w:proofErr w:type="spellEnd"/>
            <w:r w:rsidRPr="00F04CC4">
              <w:rPr>
                <w:sz w:val="16"/>
                <w:szCs w:val="16"/>
                <w:lang w:val="ru-RU" w:eastAsia="ru-RU"/>
              </w:rPr>
              <w:t>. участками</w:t>
            </w:r>
          </w:p>
        </w:tc>
        <w:tc>
          <w:tcPr>
            <w:tcW w:w="490" w:type="pct"/>
            <w:tcBorders>
              <w:top w:val="nil"/>
              <w:left w:val="nil"/>
              <w:bottom w:val="single" w:sz="4" w:space="0" w:color="auto"/>
              <w:right w:val="single" w:sz="8" w:space="0" w:color="auto"/>
            </w:tcBorders>
            <w:vAlign w:val="center"/>
            <w:hideMark/>
          </w:tcPr>
          <w:p w14:paraId="21DED392"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105315</w:t>
            </w:r>
          </w:p>
        </w:tc>
        <w:tc>
          <w:tcPr>
            <w:tcW w:w="591" w:type="pct"/>
            <w:tcBorders>
              <w:top w:val="nil"/>
              <w:left w:val="nil"/>
              <w:bottom w:val="single" w:sz="4" w:space="0" w:color="auto"/>
              <w:right w:val="nil"/>
            </w:tcBorders>
            <w:vAlign w:val="center"/>
            <w:hideMark/>
          </w:tcPr>
          <w:p w14:paraId="7C67543D"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1 206 257 </w:t>
            </w:r>
          </w:p>
        </w:tc>
        <w:tc>
          <w:tcPr>
            <w:tcW w:w="541" w:type="pct"/>
            <w:tcBorders>
              <w:top w:val="nil"/>
              <w:left w:val="single" w:sz="4" w:space="0" w:color="auto"/>
              <w:bottom w:val="single" w:sz="4" w:space="0" w:color="auto"/>
              <w:right w:val="single" w:sz="4" w:space="0" w:color="auto"/>
            </w:tcBorders>
            <w:noWrap/>
            <w:vAlign w:val="center"/>
            <w:hideMark/>
          </w:tcPr>
          <w:p w14:paraId="23179DF3"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1 346 400 </w:t>
            </w:r>
          </w:p>
        </w:tc>
        <w:tc>
          <w:tcPr>
            <w:tcW w:w="608" w:type="pct"/>
            <w:tcBorders>
              <w:top w:val="nil"/>
              <w:left w:val="nil"/>
              <w:bottom w:val="single" w:sz="4" w:space="0" w:color="auto"/>
              <w:right w:val="single" w:sz="4" w:space="0" w:color="auto"/>
            </w:tcBorders>
            <w:noWrap/>
            <w:vAlign w:val="center"/>
            <w:hideMark/>
          </w:tcPr>
          <w:p w14:paraId="5C133B6F"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1 436 545 </w:t>
            </w:r>
          </w:p>
        </w:tc>
        <w:tc>
          <w:tcPr>
            <w:tcW w:w="608" w:type="pct"/>
            <w:tcBorders>
              <w:top w:val="nil"/>
              <w:left w:val="nil"/>
              <w:bottom w:val="single" w:sz="4" w:space="0" w:color="auto"/>
              <w:right w:val="single" w:sz="4" w:space="0" w:color="auto"/>
            </w:tcBorders>
            <w:noWrap/>
            <w:vAlign w:val="center"/>
          </w:tcPr>
          <w:p w14:paraId="68DBE817"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1 370 000</w:t>
            </w:r>
          </w:p>
        </w:tc>
        <w:tc>
          <w:tcPr>
            <w:tcW w:w="608" w:type="pct"/>
            <w:tcBorders>
              <w:top w:val="nil"/>
              <w:left w:val="nil"/>
              <w:bottom w:val="single" w:sz="4" w:space="0" w:color="auto"/>
              <w:right w:val="single" w:sz="4" w:space="0" w:color="auto"/>
            </w:tcBorders>
            <w:noWrap/>
            <w:vAlign w:val="center"/>
          </w:tcPr>
          <w:p w14:paraId="5763A13B"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1 431 433</w:t>
            </w:r>
          </w:p>
        </w:tc>
      </w:tr>
      <w:tr w:rsidR="007206F4" w:rsidRPr="00F04CC4" w14:paraId="0F92E1A1"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7696CB1B"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Плата за эмиссию в </w:t>
            </w:r>
            <w:proofErr w:type="spellStart"/>
            <w:r w:rsidRPr="00F04CC4">
              <w:rPr>
                <w:sz w:val="16"/>
                <w:szCs w:val="16"/>
                <w:lang w:val="ru-RU" w:eastAsia="ru-RU"/>
              </w:rPr>
              <w:t>окр</w:t>
            </w:r>
            <w:proofErr w:type="spellEnd"/>
            <w:r w:rsidRPr="00F04CC4">
              <w:rPr>
                <w:sz w:val="16"/>
                <w:szCs w:val="16"/>
                <w:lang w:val="ru-RU" w:eastAsia="ru-RU"/>
              </w:rPr>
              <w:t>. среду</w:t>
            </w:r>
          </w:p>
        </w:tc>
        <w:tc>
          <w:tcPr>
            <w:tcW w:w="490" w:type="pct"/>
            <w:tcBorders>
              <w:top w:val="nil"/>
              <w:left w:val="nil"/>
              <w:bottom w:val="single" w:sz="4" w:space="0" w:color="auto"/>
              <w:right w:val="single" w:sz="8" w:space="0" w:color="auto"/>
            </w:tcBorders>
            <w:vAlign w:val="center"/>
            <w:hideMark/>
          </w:tcPr>
          <w:p w14:paraId="11FAB3DC"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105316</w:t>
            </w:r>
          </w:p>
        </w:tc>
        <w:tc>
          <w:tcPr>
            <w:tcW w:w="591" w:type="pct"/>
            <w:tcBorders>
              <w:top w:val="nil"/>
              <w:left w:val="nil"/>
              <w:bottom w:val="single" w:sz="4" w:space="0" w:color="auto"/>
              <w:right w:val="nil"/>
            </w:tcBorders>
            <w:vAlign w:val="center"/>
            <w:hideMark/>
          </w:tcPr>
          <w:p w14:paraId="59D2CBDF"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3 349 431 </w:t>
            </w:r>
          </w:p>
        </w:tc>
        <w:tc>
          <w:tcPr>
            <w:tcW w:w="541" w:type="pct"/>
            <w:tcBorders>
              <w:top w:val="nil"/>
              <w:left w:val="single" w:sz="4" w:space="0" w:color="auto"/>
              <w:bottom w:val="single" w:sz="4" w:space="0" w:color="auto"/>
              <w:right w:val="single" w:sz="4" w:space="0" w:color="auto"/>
            </w:tcBorders>
            <w:noWrap/>
            <w:vAlign w:val="center"/>
            <w:hideMark/>
          </w:tcPr>
          <w:p w14:paraId="06E418C2"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3 100 000 </w:t>
            </w:r>
          </w:p>
        </w:tc>
        <w:tc>
          <w:tcPr>
            <w:tcW w:w="608" w:type="pct"/>
            <w:tcBorders>
              <w:top w:val="nil"/>
              <w:left w:val="nil"/>
              <w:bottom w:val="single" w:sz="4" w:space="0" w:color="auto"/>
              <w:right w:val="single" w:sz="4" w:space="0" w:color="auto"/>
            </w:tcBorders>
            <w:noWrap/>
            <w:vAlign w:val="center"/>
            <w:hideMark/>
          </w:tcPr>
          <w:p w14:paraId="77968FC8"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3 556 952 </w:t>
            </w:r>
          </w:p>
        </w:tc>
        <w:tc>
          <w:tcPr>
            <w:tcW w:w="608" w:type="pct"/>
            <w:tcBorders>
              <w:top w:val="nil"/>
              <w:left w:val="nil"/>
              <w:bottom w:val="single" w:sz="4" w:space="0" w:color="auto"/>
              <w:right w:val="single" w:sz="4" w:space="0" w:color="auto"/>
            </w:tcBorders>
            <w:noWrap/>
            <w:vAlign w:val="center"/>
          </w:tcPr>
          <w:p w14:paraId="6616EC88"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3 746 000</w:t>
            </w:r>
          </w:p>
        </w:tc>
        <w:tc>
          <w:tcPr>
            <w:tcW w:w="608" w:type="pct"/>
            <w:tcBorders>
              <w:top w:val="nil"/>
              <w:left w:val="nil"/>
              <w:bottom w:val="single" w:sz="4" w:space="0" w:color="auto"/>
              <w:right w:val="single" w:sz="4" w:space="0" w:color="auto"/>
            </w:tcBorders>
            <w:noWrap/>
            <w:vAlign w:val="center"/>
          </w:tcPr>
          <w:p w14:paraId="187D076F"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3 747 116</w:t>
            </w:r>
          </w:p>
        </w:tc>
      </w:tr>
      <w:tr w:rsidR="007206F4" w:rsidRPr="00F04CC4" w14:paraId="258D8E97"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10E688BA"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Платеж по возмещению исторических затрат</w:t>
            </w:r>
          </w:p>
        </w:tc>
        <w:tc>
          <w:tcPr>
            <w:tcW w:w="490" w:type="pct"/>
            <w:tcBorders>
              <w:top w:val="nil"/>
              <w:left w:val="nil"/>
              <w:bottom w:val="single" w:sz="4" w:space="0" w:color="auto"/>
              <w:right w:val="single" w:sz="8" w:space="0" w:color="auto"/>
            </w:tcBorders>
            <w:vAlign w:val="center"/>
            <w:hideMark/>
          </w:tcPr>
          <w:p w14:paraId="7717F3A0"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105319</w:t>
            </w:r>
          </w:p>
        </w:tc>
        <w:tc>
          <w:tcPr>
            <w:tcW w:w="591" w:type="pct"/>
            <w:tcBorders>
              <w:top w:val="nil"/>
              <w:left w:val="nil"/>
              <w:bottom w:val="single" w:sz="4" w:space="0" w:color="auto"/>
              <w:right w:val="nil"/>
            </w:tcBorders>
            <w:vAlign w:val="center"/>
            <w:hideMark/>
          </w:tcPr>
          <w:p w14:paraId="6CEA39D5"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-40 965 </w:t>
            </w:r>
          </w:p>
        </w:tc>
        <w:tc>
          <w:tcPr>
            <w:tcW w:w="541" w:type="pct"/>
            <w:tcBorders>
              <w:top w:val="nil"/>
              <w:left w:val="single" w:sz="4" w:space="0" w:color="auto"/>
              <w:bottom w:val="single" w:sz="4" w:space="0" w:color="auto"/>
              <w:right w:val="single" w:sz="4" w:space="0" w:color="auto"/>
            </w:tcBorders>
            <w:noWrap/>
            <w:vAlign w:val="center"/>
            <w:hideMark/>
          </w:tcPr>
          <w:p w14:paraId="70B99231"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0 </w:t>
            </w:r>
          </w:p>
        </w:tc>
        <w:tc>
          <w:tcPr>
            <w:tcW w:w="608" w:type="pct"/>
            <w:tcBorders>
              <w:top w:val="nil"/>
              <w:left w:val="nil"/>
              <w:bottom w:val="single" w:sz="4" w:space="0" w:color="auto"/>
              <w:right w:val="single" w:sz="4" w:space="0" w:color="auto"/>
            </w:tcBorders>
            <w:noWrap/>
            <w:vAlign w:val="center"/>
            <w:hideMark/>
          </w:tcPr>
          <w:p w14:paraId="1A2A5EB5"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34 116 </w:t>
            </w:r>
          </w:p>
        </w:tc>
        <w:tc>
          <w:tcPr>
            <w:tcW w:w="608" w:type="pct"/>
            <w:tcBorders>
              <w:top w:val="nil"/>
              <w:left w:val="nil"/>
              <w:bottom w:val="single" w:sz="4" w:space="0" w:color="auto"/>
              <w:right w:val="single" w:sz="4" w:space="0" w:color="auto"/>
            </w:tcBorders>
            <w:noWrap/>
            <w:vAlign w:val="center"/>
          </w:tcPr>
          <w:p w14:paraId="668017CC"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900 000</w:t>
            </w:r>
          </w:p>
        </w:tc>
        <w:tc>
          <w:tcPr>
            <w:tcW w:w="608" w:type="pct"/>
            <w:tcBorders>
              <w:top w:val="nil"/>
              <w:left w:val="nil"/>
              <w:bottom w:val="single" w:sz="4" w:space="0" w:color="auto"/>
              <w:right w:val="single" w:sz="4" w:space="0" w:color="auto"/>
            </w:tcBorders>
            <w:noWrap/>
            <w:vAlign w:val="center"/>
          </w:tcPr>
          <w:p w14:paraId="5B1DE957"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903 423</w:t>
            </w:r>
          </w:p>
        </w:tc>
      </w:tr>
      <w:tr w:rsidR="007206F4" w:rsidRPr="00F04CC4" w14:paraId="6AA6A8E3"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42A4047B" w14:textId="77777777" w:rsidR="007206F4" w:rsidRPr="00F04CC4" w:rsidRDefault="007206F4" w:rsidP="007B2C77">
            <w:pPr>
              <w:spacing w:after="0" w:line="240" w:lineRule="auto"/>
              <w:jc w:val="center"/>
              <w:rPr>
                <w:sz w:val="16"/>
                <w:szCs w:val="16"/>
                <w:lang w:val="ru-RU" w:eastAsia="ru-RU"/>
              </w:rPr>
            </w:pPr>
            <w:proofErr w:type="spellStart"/>
            <w:r w:rsidRPr="00F04CC4">
              <w:rPr>
                <w:sz w:val="16"/>
                <w:szCs w:val="16"/>
                <w:lang w:val="ru-RU" w:eastAsia="ru-RU"/>
              </w:rPr>
              <w:t>Лиценз</w:t>
            </w:r>
            <w:proofErr w:type="spellEnd"/>
            <w:r w:rsidRPr="00F04CC4">
              <w:rPr>
                <w:sz w:val="16"/>
                <w:szCs w:val="16"/>
                <w:lang w:val="ru-RU" w:eastAsia="ru-RU"/>
              </w:rPr>
              <w:t xml:space="preserve">. сбор за право занятия отд. видами </w:t>
            </w:r>
            <w:proofErr w:type="spellStart"/>
            <w:r w:rsidRPr="00F04CC4">
              <w:rPr>
                <w:sz w:val="16"/>
                <w:szCs w:val="16"/>
                <w:lang w:val="ru-RU" w:eastAsia="ru-RU"/>
              </w:rPr>
              <w:t>деят-ти</w:t>
            </w:r>
            <w:proofErr w:type="spellEnd"/>
          </w:p>
        </w:tc>
        <w:tc>
          <w:tcPr>
            <w:tcW w:w="490" w:type="pct"/>
            <w:tcBorders>
              <w:top w:val="nil"/>
              <w:left w:val="nil"/>
              <w:bottom w:val="single" w:sz="4" w:space="0" w:color="auto"/>
              <w:right w:val="single" w:sz="8" w:space="0" w:color="auto"/>
            </w:tcBorders>
            <w:vAlign w:val="center"/>
            <w:hideMark/>
          </w:tcPr>
          <w:p w14:paraId="294CC36B"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105402</w:t>
            </w:r>
          </w:p>
        </w:tc>
        <w:tc>
          <w:tcPr>
            <w:tcW w:w="591" w:type="pct"/>
            <w:tcBorders>
              <w:top w:val="nil"/>
              <w:left w:val="nil"/>
              <w:bottom w:val="single" w:sz="4" w:space="0" w:color="auto"/>
              <w:right w:val="nil"/>
            </w:tcBorders>
            <w:vAlign w:val="center"/>
            <w:hideMark/>
          </w:tcPr>
          <w:p w14:paraId="00F1A675"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460 238 </w:t>
            </w:r>
          </w:p>
        </w:tc>
        <w:tc>
          <w:tcPr>
            <w:tcW w:w="541" w:type="pct"/>
            <w:tcBorders>
              <w:top w:val="nil"/>
              <w:left w:val="single" w:sz="4" w:space="0" w:color="auto"/>
              <w:bottom w:val="single" w:sz="4" w:space="0" w:color="auto"/>
              <w:right w:val="single" w:sz="4" w:space="0" w:color="auto"/>
            </w:tcBorders>
            <w:noWrap/>
            <w:vAlign w:val="center"/>
            <w:hideMark/>
          </w:tcPr>
          <w:p w14:paraId="518B8E06"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708 793 </w:t>
            </w:r>
          </w:p>
        </w:tc>
        <w:tc>
          <w:tcPr>
            <w:tcW w:w="608" w:type="pct"/>
            <w:tcBorders>
              <w:top w:val="nil"/>
              <w:left w:val="nil"/>
              <w:bottom w:val="single" w:sz="4" w:space="0" w:color="auto"/>
              <w:right w:val="single" w:sz="4" w:space="0" w:color="auto"/>
            </w:tcBorders>
            <w:noWrap/>
            <w:vAlign w:val="center"/>
            <w:hideMark/>
          </w:tcPr>
          <w:p w14:paraId="71D46CDF"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767 651 </w:t>
            </w:r>
          </w:p>
        </w:tc>
        <w:tc>
          <w:tcPr>
            <w:tcW w:w="608" w:type="pct"/>
            <w:tcBorders>
              <w:top w:val="nil"/>
              <w:left w:val="nil"/>
              <w:bottom w:val="single" w:sz="4" w:space="0" w:color="auto"/>
              <w:right w:val="single" w:sz="4" w:space="0" w:color="auto"/>
            </w:tcBorders>
            <w:noWrap/>
            <w:vAlign w:val="center"/>
          </w:tcPr>
          <w:p w14:paraId="7D619381"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642 000</w:t>
            </w:r>
          </w:p>
        </w:tc>
        <w:tc>
          <w:tcPr>
            <w:tcW w:w="608" w:type="pct"/>
            <w:tcBorders>
              <w:top w:val="single" w:sz="4" w:space="0" w:color="auto"/>
              <w:left w:val="single" w:sz="4" w:space="0" w:color="auto"/>
              <w:bottom w:val="single" w:sz="4" w:space="0" w:color="auto"/>
              <w:right w:val="single" w:sz="4" w:space="0" w:color="auto"/>
            </w:tcBorders>
            <w:noWrap/>
            <w:vAlign w:val="center"/>
          </w:tcPr>
          <w:p w14:paraId="2364BCAB"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660 468</w:t>
            </w:r>
          </w:p>
        </w:tc>
      </w:tr>
      <w:tr w:rsidR="007206F4" w:rsidRPr="00F04CC4" w14:paraId="67AE8A93"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16A9F238"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Плата за </w:t>
            </w:r>
            <w:proofErr w:type="spellStart"/>
            <w:r w:rsidRPr="00F04CC4">
              <w:rPr>
                <w:sz w:val="16"/>
                <w:szCs w:val="16"/>
                <w:lang w:val="ru-RU" w:eastAsia="ru-RU"/>
              </w:rPr>
              <w:t>размещ</w:t>
            </w:r>
            <w:proofErr w:type="spellEnd"/>
            <w:r w:rsidRPr="00F04CC4">
              <w:rPr>
                <w:sz w:val="16"/>
                <w:szCs w:val="16"/>
                <w:lang w:val="ru-RU" w:eastAsia="ru-RU"/>
              </w:rPr>
              <w:t xml:space="preserve">. </w:t>
            </w:r>
            <w:proofErr w:type="gramStart"/>
            <w:r w:rsidRPr="00F04CC4">
              <w:rPr>
                <w:sz w:val="16"/>
                <w:szCs w:val="16"/>
                <w:lang w:val="ru-RU" w:eastAsia="ru-RU"/>
              </w:rPr>
              <w:t>нар.(</w:t>
            </w:r>
            <w:proofErr w:type="gramEnd"/>
            <w:r w:rsidRPr="00F04CC4">
              <w:rPr>
                <w:sz w:val="16"/>
                <w:szCs w:val="16"/>
                <w:lang w:val="ru-RU" w:eastAsia="ru-RU"/>
              </w:rPr>
              <w:t xml:space="preserve">виз.) </w:t>
            </w:r>
            <w:proofErr w:type="spellStart"/>
            <w:r w:rsidRPr="00F04CC4">
              <w:rPr>
                <w:sz w:val="16"/>
                <w:szCs w:val="16"/>
                <w:lang w:val="ru-RU" w:eastAsia="ru-RU"/>
              </w:rPr>
              <w:t>рекл</w:t>
            </w:r>
            <w:proofErr w:type="spellEnd"/>
            <w:r w:rsidRPr="00F04CC4">
              <w:rPr>
                <w:sz w:val="16"/>
                <w:szCs w:val="16"/>
                <w:lang w:val="ru-RU" w:eastAsia="ru-RU"/>
              </w:rPr>
              <w:t xml:space="preserve">. на </w:t>
            </w:r>
            <w:proofErr w:type="spellStart"/>
            <w:r w:rsidRPr="00F04CC4">
              <w:rPr>
                <w:sz w:val="16"/>
                <w:szCs w:val="16"/>
                <w:lang w:val="ru-RU" w:eastAsia="ru-RU"/>
              </w:rPr>
              <w:t>откр</w:t>
            </w:r>
            <w:proofErr w:type="spellEnd"/>
            <w:r w:rsidRPr="00F04CC4">
              <w:rPr>
                <w:sz w:val="16"/>
                <w:szCs w:val="16"/>
                <w:lang w:val="ru-RU" w:eastAsia="ru-RU"/>
              </w:rPr>
              <w:t xml:space="preserve">. </w:t>
            </w:r>
            <w:proofErr w:type="spellStart"/>
            <w:r w:rsidRPr="00F04CC4">
              <w:rPr>
                <w:sz w:val="16"/>
                <w:szCs w:val="16"/>
                <w:lang w:val="ru-RU" w:eastAsia="ru-RU"/>
              </w:rPr>
              <w:t>простр</w:t>
            </w:r>
            <w:proofErr w:type="spellEnd"/>
            <w:r w:rsidRPr="00F04CC4">
              <w:rPr>
                <w:sz w:val="16"/>
                <w:szCs w:val="16"/>
                <w:lang w:val="ru-RU" w:eastAsia="ru-RU"/>
              </w:rPr>
              <w:t xml:space="preserve">. за пред. </w:t>
            </w:r>
            <w:proofErr w:type="spellStart"/>
            <w:r w:rsidRPr="00F04CC4">
              <w:rPr>
                <w:sz w:val="16"/>
                <w:szCs w:val="16"/>
                <w:lang w:val="ru-RU" w:eastAsia="ru-RU"/>
              </w:rPr>
              <w:t>помещ</w:t>
            </w:r>
            <w:proofErr w:type="spellEnd"/>
            <w:r w:rsidRPr="00F04CC4">
              <w:rPr>
                <w:sz w:val="16"/>
                <w:szCs w:val="16"/>
                <w:lang w:val="ru-RU" w:eastAsia="ru-RU"/>
              </w:rPr>
              <w:t xml:space="preserve">. в гор. </w:t>
            </w:r>
            <w:proofErr w:type="spellStart"/>
            <w:r w:rsidRPr="00F04CC4">
              <w:rPr>
                <w:sz w:val="16"/>
                <w:szCs w:val="16"/>
                <w:lang w:val="ru-RU" w:eastAsia="ru-RU"/>
              </w:rPr>
              <w:t>респ</w:t>
            </w:r>
            <w:proofErr w:type="spellEnd"/>
            <w:r w:rsidRPr="00F04CC4">
              <w:rPr>
                <w:sz w:val="16"/>
                <w:szCs w:val="16"/>
                <w:lang w:val="ru-RU" w:eastAsia="ru-RU"/>
              </w:rPr>
              <w:t xml:space="preserve">. </w:t>
            </w:r>
            <w:proofErr w:type="spellStart"/>
            <w:r w:rsidRPr="00F04CC4">
              <w:rPr>
                <w:sz w:val="16"/>
                <w:szCs w:val="16"/>
                <w:lang w:val="ru-RU" w:eastAsia="ru-RU"/>
              </w:rPr>
              <w:t>зн</w:t>
            </w:r>
            <w:proofErr w:type="spellEnd"/>
            <w:r w:rsidRPr="00F04CC4">
              <w:rPr>
                <w:sz w:val="16"/>
                <w:szCs w:val="16"/>
                <w:lang w:val="ru-RU" w:eastAsia="ru-RU"/>
              </w:rPr>
              <w:t xml:space="preserve">., столице и на трансп. сред., </w:t>
            </w:r>
            <w:proofErr w:type="spellStart"/>
            <w:r w:rsidRPr="00F04CC4">
              <w:rPr>
                <w:sz w:val="16"/>
                <w:szCs w:val="16"/>
                <w:lang w:val="ru-RU" w:eastAsia="ru-RU"/>
              </w:rPr>
              <w:t>зарег</w:t>
            </w:r>
            <w:proofErr w:type="spellEnd"/>
            <w:r w:rsidRPr="00F04CC4">
              <w:rPr>
                <w:sz w:val="16"/>
                <w:szCs w:val="16"/>
                <w:lang w:val="ru-RU" w:eastAsia="ru-RU"/>
              </w:rPr>
              <w:t xml:space="preserve">. в гор. </w:t>
            </w:r>
            <w:proofErr w:type="spellStart"/>
            <w:r w:rsidRPr="00F04CC4">
              <w:rPr>
                <w:sz w:val="16"/>
                <w:szCs w:val="16"/>
                <w:lang w:val="ru-RU" w:eastAsia="ru-RU"/>
              </w:rPr>
              <w:t>респ</w:t>
            </w:r>
            <w:proofErr w:type="spellEnd"/>
            <w:r w:rsidRPr="00F04CC4">
              <w:rPr>
                <w:sz w:val="16"/>
                <w:szCs w:val="16"/>
                <w:lang w:val="ru-RU" w:eastAsia="ru-RU"/>
              </w:rPr>
              <w:t xml:space="preserve">. </w:t>
            </w:r>
            <w:proofErr w:type="spellStart"/>
            <w:r w:rsidRPr="00F04CC4">
              <w:rPr>
                <w:sz w:val="16"/>
                <w:szCs w:val="16"/>
                <w:lang w:val="ru-RU" w:eastAsia="ru-RU"/>
              </w:rPr>
              <w:t>зн</w:t>
            </w:r>
            <w:proofErr w:type="spellEnd"/>
            <w:r w:rsidRPr="00F04CC4">
              <w:rPr>
                <w:sz w:val="16"/>
                <w:szCs w:val="16"/>
                <w:lang w:val="ru-RU" w:eastAsia="ru-RU"/>
              </w:rPr>
              <w:t>., столице</w:t>
            </w:r>
          </w:p>
        </w:tc>
        <w:tc>
          <w:tcPr>
            <w:tcW w:w="490" w:type="pct"/>
            <w:tcBorders>
              <w:top w:val="nil"/>
              <w:left w:val="nil"/>
              <w:bottom w:val="single" w:sz="4" w:space="0" w:color="auto"/>
              <w:right w:val="single" w:sz="8" w:space="0" w:color="auto"/>
            </w:tcBorders>
            <w:vAlign w:val="center"/>
            <w:hideMark/>
          </w:tcPr>
          <w:p w14:paraId="10BE1B73"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105424</w:t>
            </w:r>
          </w:p>
        </w:tc>
        <w:tc>
          <w:tcPr>
            <w:tcW w:w="591" w:type="pct"/>
            <w:tcBorders>
              <w:top w:val="nil"/>
              <w:left w:val="nil"/>
              <w:bottom w:val="single" w:sz="4" w:space="0" w:color="auto"/>
              <w:right w:val="nil"/>
            </w:tcBorders>
            <w:vAlign w:val="center"/>
            <w:hideMark/>
          </w:tcPr>
          <w:p w14:paraId="682FBABB"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1 016 665 </w:t>
            </w:r>
          </w:p>
        </w:tc>
        <w:tc>
          <w:tcPr>
            <w:tcW w:w="541" w:type="pct"/>
            <w:tcBorders>
              <w:top w:val="nil"/>
              <w:left w:val="single" w:sz="4" w:space="0" w:color="auto"/>
              <w:bottom w:val="single" w:sz="4" w:space="0" w:color="auto"/>
              <w:right w:val="single" w:sz="4" w:space="0" w:color="auto"/>
            </w:tcBorders>
            <w:noWrap/>
            <w:vAlign w:val="center"/>
            <w:hideMark/>
          </w:tcPr>
          <w:p w14:paraId="0A1B7B5E"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1 680 000 </w:t>
            </w:r>
          </w:p>
        </w:tc>
        <w:tc>
          <w:tcPr>
            <w:tcW w:w="608" w:type="pct"/>
            <w:tcBorders>
              <w:top w:val="nil"/>
              <w:left w:val="nil"/>
              <w:bottom w:val="single" w:sz="4" w:space="0" w:color="auto"/>
              <w:right w:val="single" w:sz="4" w:space="0" w:color="auto"/>
            </w:tcBorders>
            <w:noWrap/>
            <w:vAlign w:val="center"/>
            <w:hideMark/>
          </w:tcPr>
          <w:p w14:paraId="5B587A0C"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1 911 868 </w:t>
            </w:r>
          </w:p>
        </w:tc>
        <w:tc>
          <w:tcPr>
            <w:tcW w:w="608" w:type="pct"/>
            <w:tcBorders>
              <w:top w:val="nil"/>
              <w:left w:val="nil"/>
              <w:bottom w:val="single" w:sz="4" w:space="0" w:color="auto"/>
              <w:right w:val="single" w:sz="4" w:space="0" w:color="auto"/>
            </w:tcBorders>
            <w:noWrap/>
            <w:vAlign w:val="center"/>
          </w:tcPr>
          <w:p w14:paraId="6C4F0156"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2 010 000</w:t>
            </w:r>
          </w:p>
        </w:tc>
        <w:tc>
          <w:tcPr>
            <w:tcW w:w="608" w:type="pct"/>
            <w:tcBorders>
              <w:top w:val="nil"/>
              <w:left w:val="nil"/>
              <w:bottom w:val="single" w:sz="4" w:space="0" w:color="auto"/>
              <w:right w:val="single" w:sz="4" w:space="0" w:color="auto"/>
            </w:tcBorders>
            <w:noWrap/>
            <w:vAlign w:val="center"/>
          </w:tcPr>
          <w:p w14:paraId="2DF33E6C"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2 067 899</w:t>
            </w:r>
          </w:p>
        </w:tc>
      </w:tr>
      <w:tr w:rsidR="007206F4" w:rsidRPr="00F04CC4" w14:paraId="405FEB81"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2E072556"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Регистрационный сбор, зачисляемый в местный бюджет</w:t>
            </w:r>
          </w:p>
        </w:tc>
        <w:tc>
          <w:tcPr>
            <w:tcW w:w="490" w:type="pct"/>
            <w:tcBorders>
              <w:top w:val="nil"/>
              <w:left w:val="nil"/>
              <w:bottom w:val="single" w:sz="4" w:space="0" w:color="auto"/>
              <w:right w:val="single" w:sz="8" w:space="0" w:color="auto"/>
            </w:tcBorders>
            <w:vAlign w:val="center"/>
            <w:hideMark/>
          </w:tcPr>
          <w:p w14:paraId="6330185A"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105429</w:t>
            </w:r>
          </w:p>
        </w:tc>
        <w:tc>
          <w:tcPr>
            <w:tcW w:w="591" w:type="pct"/>
            <w:tcBorders>
              <w:top w:val="nil"/>
              <w:left w:val="nil"/>
              <w:bottom w:val="single" w:sz="4" w:space="0" w:color="auto"/>
              <w:right w:val="nil"/>
            </w:tcBorders>
            <w:vAlign w:val="center"/>
            <w:hideMark/>
          </w:tcPr>
          <w:p w14:paraId="472312CE"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7 125 784 </w:t>
            </w:r>
          </w:p>
        </w:tc>
        <w:tc>
          <w:tcPr>
            <w:tcW w:w="541" w:type="pct"/>
            <w:tcBorders>
              <w:top w:val="nil"/>
              <w:left w:val="single" w:sz="4" w:space="0" w:color="auto"/>
              <w:bottom w:val="single" w:sz="4" w:space="0" w:color="auto"/>
              <w:right w:val="single" w:sz="4" w:space="0" w:color="auto"/>
            </w:tcBorders>
            <w:noWrap/>
            <w:vAlign w:val="center"/>
            <w:hideMark/>
          </w:tcPr>
          <w:p w14:paraId="27954812"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6 910 000 </w:t>
            </w:r>
          </w:p>
        </w:tc>
        <w:tc>
          <w:tcPr>
            <w:tcW w:w="608" w:type="pct"/>
            <w:tcBorders>
              <w:top w:val="nil"/>
              <w:left w:val="nil"/>
              <w:bottom w:val="single" w:sz="4" w:space="0" w:color="auto"/>
              <w:right w:val="single" w:sz="4" w:space="0" w:color="auto"/>
            </w:tcBorders>
            <w:noWrap/>
            <w:vAlign w:val="center"/>
            <w:hideMark/>
          </w:tcPr>
          <w:p w14:paraId="24FAAF36"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7 868 805 </w:t>
            </w:r>
          </w:p>
        </w:tc>
        <w:tc>
          <w:tcPr>
            <w:tcW w:w="608" w:type="pct"/>
            <w:tcBorders>
              <w:top w:val="nil"/>
              <w:left w:val="nil"/>
              <w:bottom w:val="single" w:sz="4" w:space="0" w:color="auto"/>
              <w:right w:val="single" w:sz="4" w:space="0" w:color="auto"/>
            </w:tcBorders>
            <w:noWrap/>
            <w:vAlign w:val="center"/>
          </w:tcPr>
          <w:p w14:paraId="402067D5"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4 950 000</w:t>
            </w:r>
          </w:p>
        </w:tc>
        <w:tc>
          <w:tcPr>
            <w:tcW w:w="608" w:type="pct"/>
            <w:tcBorders>
              <w:top w:val="nil"/>
              <w:left w:val="nil"/>
              <w:bottom w:val="single" w:sz="4" w:space="0" w:color="auto"/>
              <w:right w:val="single" w:sz="4" w:space="0" w:color="auto"/>
            </w:tcBorders>
            <w:noWrap/>
            <w:vAlign w:val="center"/>
          </w:tcPr>
          <w:p w14:paraId="363C3F94"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5 372 230</w:t>
            </w:r>
          </w:p>
        </w:tc>
      </w:tr>
      <w:tr w:rsidR="007206F4" w:rsidRPr="00F04CC4" w14:paraId="518DDD7A"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3ADA8C6E"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Сбор за выдачу и (или) продление разрешения работодателям на привлечение иностранной рабочей силы в Республику Казахстан</w:t>
            </w:r>
          </w:p>
        </w:tc>
        <w:tc>
          <w:tcPr>
            <w:tcW w:w="490" w:type="pct"/>
            <w:tcBorders>
              <w:top w:val="nil"/>
              <w:left w:val="nil"/>
              <w:bottom w:val="single" w:sz="4" w:space="0" w:color="auto"/>
              <w:right w:val="single" w:sz="8" w:space="0" w:color="auto"/>
            </w:tcBorders>
            <w:vAlign w:val="center"/>
            <w:hideMark/>
          </w:tcPr>
          <w:p w14:paraId="6D4A2642"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105433</w:t>
            </w:r>
          </w:p>
        </w:tc>
        <w:tc>
          <w:tcPr>
            <w:tcW w:w="591" w:type="pct"/>
            <w:tcBorders>
              <w:top w:val="nil"/>
              <w:left w:val="nil"/>
              <w:bottom w:val="single" w:sz="4" w:space="0" w:color="auto"/>
              <w:right w:val="nil"/>
            </w:tcBorders>
            <w:vAlign w:val="center"/>
            <w:hideMark/>
          </w:tcPr>
          <w:p w14:paraId="50AAAB0F"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541 094 </w:t>
            </w:r>
          </w:p>
        </w:tc>
        <w:tc>
          <w:tcPr>
            <w:tcW w:w="541" w:type="pct"/>
            <w:tcBorders>
              <w:top w:val="nil"/>
              <w:left w:val="single" w:sz="4" w:space="0" w:color="auto"/>
              <w:bottom w:val="single" w:sz="4" w:space="0" w:color="auto"/>
              <w:right w:val="single" w:sz="4" w:space="0" w:color="auto"/>
            </w:tcBorders>
            <w:noWrap/>
            <w:vAlign w:val="center"/>
            <w:hideMark/>
          </w:tcPr>
          <w:p w14:paraId="3E714CAB"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610 000 </w:t>
            </w:r>
          </w:p>
        </w:tc>
        <w:tc>
          <w:tcPr>
            <w:tcW w:w="608" w:type="pct"/>
            <w:tcBorders>
              <w:top w:val="nil"/>
              <w:left w:val="nil"/>
              <w:bottom w:val="single" w:sz="4" w:space="0" w:color="auto"/>
              <w:right w:val="single" w:sz="4" w:space="0" w:color="auto"/>
            </w:tcBorders>
            <w:noWrap/>
            <w:vAlign w:val="center"/>
            <w:hideMark/>
          </w:tcPr>
          <w:p w14:paraId="1B971D61"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707 707 </w:t>
            </w:r>
          </w:p>
        </w:tc>
        <w:tc>
          <w:tcPr>
            <w:tcW w:w="608" w:type="pct"/>
            <w:tcBorders>
              <w:top w:val="nil"/>
              <w:left w:val="nil"/>
              <w:bottom w:val="single" w:sz="4" w:space="0" w:color="auto"/>
              <w:right w:val="single" w:sz="4" w:space="0" w:color="auto"/>
            </w:tcBorders>
            <w:noWrap/>
            <w:vAlign w:val="center"/>
          </w:tcPr>
          <w:p w14:paraId="0F4EE33D"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1 410 000</w:t>
            </w:r>
          </w:p>
        </w:tc>
        <w:tc>
          <w:tcPr>
            <w:tcW w:w="608" w:type="pct"/>
            <w:tcBorders>
              <w:top w:val="nil"/>
              <w:left w:val="nil"/>
              <w:bottom w:val="single" w:sz="4" w:space="0" w:color="auto"/>
              <w:right w:val="single" w:sz="4" w:space="0" w:color="auto"/>
            </w:tcBorders>
            <w:noWrap/>
            <w:vAlign w:val="center"/>
          </w:tcPr>
          <w:p w14:paraId="60705C32"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1 386 397</w:t>
            </w:r>
          </w:p>
        </w:tc>
      </w:tr>
      <w:tr w:rsidR="007206F4" w:rsidRPr="00F04CC4" w14:paraId="744E1450" w14:textId="77777777" w:rsidTr="00832614">
        <w:trPr>
          <w:trHeight w:val="285"/>
        </w:trPr>
        <w:tc>
          <w:tcPr>
            <w:tcW w:w="1554" w:type="pct"/>
            <w:tcBorders>
              <w:top w:val="nil"/>
              <w:left w:val="single" w:sz="8" w:space="0" w:color="auto"/>
              <w:bottom w:val="single" w:sz="4" w:space="0" w:color="auto"/>
              <w:right w:val="single" w:sz="4" w:space="0" w:color="auto"/>
            </w:tcBorders>
            <w:vAlign w:val="center"/>
            <w:hideMark/>
          </w:tcPr>
          <w:p w14:paraId="4A768010"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Плата за пользование лицензиями на занятие отдельными видами деятельности</w:t>
            </w:r>
          </w:p>
        </w:tc>
        <w:tc>
          <w:tcPr>
            <w:tcW w:w="490" w:type="pct"/>
            <w:tcBorders>
              <w:top w:val="nil"/>
              <w:left w:val="nil"/>
              <w:bottom w:val="single" w:sz="4" w:space="0" w:color="auto"/>
              <w:right w:val="single" w:sz="8" w:space="0" w:color="auto"/>
            </w:tcBorders>
            <w:vAlign w:val="center"/>
            <w:hideMark/>
          </w:tcPr>
          <w:p w14:paraId="3F1BD17C"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105434</w:t>
            </w:r>
          </w:p>
        </w:tc>
        <w:tc>
          <w:tcPr>
            <w:tcW w:w="591" w:type="pct"/>
            <w:tcBorders>
              <w:top w:val="nil"/>
              <w:left w:val="nil"/>
              <w:bottom w:val="single" w:sz="4" w:space="0" w:color="auto"/>
              <w:right w:val="nil"/>
            </w:tcBorders>
            <w:vAlign w:val="center"/>
            <w:hideMark/>
          </w:tcPr>
          <w:p w14:paraId="29405C90"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815 114 </w:t>
            </w:r>
          </w:p>
        </w:tc>
        <w:tc>
          <w:tcPr>
            <w:tcW w:w="541" w:type="pct"/>
            <w:tcBorders>
              <w:top w:val="nil"/>
              <w:left w:val="single" w:sz="4" w:space="0" w:color="auto"/>
              <w:bottom w:val="single" w:sz="4" w:space="0" w:color="auto"/>
              <w:right w:val="single" w:sz="4" w:space="0" w:color="auto"/>
            </w:tcBorders>
            <w:noWrap/>
            <w:vAlign w:val="center"/>
            <w:hideMark/>
          </w:tcPr>
          <w:p w14:paraId="252BC3FA"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735 749 </w:t>
            </w:r>
          </w:p>
        </w:tc>
        <w:tc>
          <w:tcPr>
            <w:tcW w:w="608" w:type="pct"/>
            <w:tcBorders>
              <w:top w:val="nil"/>
              <w:left w:val="nil"/>
              <w:bottom w:val="single" w:sz="4" w:space="0" w:color="auto"/>
              <w:right w:val="single" w:sz="4" w:space="0" w:color="auto"/>
            </w:tcBorders>
            <w:noWrap/>
            <w:vAlign w:val="center"/>
            <w:hideMark/>
          </w:tcPr>
          <w:p w14:paraId="1B0A021F"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 xml:space="preserve">838 499 </w:t>
            </w:r>
          </w:p>
        </w:tc>
        <w:tc>
          <w:tcPr>
            <w:tcW w:w="608" w:type="pct"/>
            <w:tcBorders>
              <w:top w:val="nil"/>
              <w:left w:val="nil"/>
              <w:bottom w:val="single" w:sz="4" w:space="0" w:color="auto"/>
              <w:right w:val="single" w:sz="4" w:space="0" w:color="auto"/>
            </w:tcBorders>
            <w:noWrap/>
            <w:vAlign w:val="center"/>
          </w:tcPr>
          <w:p w14:paraId="6A0030DB"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975 000</w:t>
            </w:r>
          </w:p>
        </w:tc>
        <w:tc>
          <w:tcPr>
            <w:tcW w:w="608" w:type="pct"/>
            <w:tcBorders>
              <w:top w:val="nil"/>
              <w:left w:val="nil"/>
              <w:bottom w:val="single" w:sz="4" w:space="0" w:color="auto"/>
              <w:right w:val="single" w:sz="4" w:space="0" w:color="auto"/>
            </w:tcBorders>
            <w:noWrap/>
            <w:vAlign w:val="center"/>
          </w:tcPr>
          <w:p w14:paraId="245F3A58" w14:textId="77777777" w:rsidR="007206F4" w:rsidRPr="00F04CC4" w:rsidRDefault="007206F4" w:rsidP="007B2C77">
            <w:pPr>
              <w:spacing w:after="0" w:line="240" w:lineRule="auto"/>
              <w:jc w:val="center"/>
              <w:rPr>
                <w:sz w:val="16"/>
                <w:szCs w:val="16"/>
                <w:lang w:val="ru-RU" w:eastAsia="ru-RU"/>
              </w:rPr>
            </w:pPr>
            <w:r w:rsidRPr="00F04CC4">
              <w:rPr>
                <w:sz w:val="16"/>
                <w:szCs w:val="16"/>
                <w:lang w:val="ru-RU" w:eastAsia="ru-RU"/>
              </w:rPr>
              <w:t>987 827</w:t>
            </w:r>
          </w:p>
        </w:tc>
      </w:tr>
    </w:tbl>
    <w:p w14:paraId="41C5B6FF" w14:textId="20039742" w:rsidR="009908A2" w:rsidRPr="00F04CC4" w:rsidRDefault="009908A2" w:rsidP="00832614">
      <w:pPr>
        <w:spacing w:after="0" w:line="240" w:lineRule="auto"/>
        <w:ind w:firstLine="709"/>
        <w:contextualSpacing/>
        <w:jc w:val="both"/>
        <w:rPr>
          <w:i/>
          <w:iCs/>
          <w:sz w:val="28"/>
          <w:szCs w:val="28"/>
          <w:lang w:val="ru-RU"/>
        </w:rPr>
      </w:pPr>
      <w:r w:rsidRPr="00F04CC4">
        <w:rPr>
          <w:sz w:val="28"/>
          <w:szCs w:val="28"/>
          <w:lang w:val="ru-RU"/>
        </w:rPr>
        <w:t>За последние 3 года обеспечен рост налоговых поступлений в местный бюджет с 740</w:t>
      </w:r>
      <w:r w:rsidR="00423B7E">
        <w:rPr>
          <w:sz w:val="28"/>
          <w:szCs w:val="28"/>
          <w:lang w:val="ru-RU"/>
        </w:rPr>
        <w:t> </w:t>
      </w:r>
      <w:r w:rsidRPr="00F04CC4">
        <w:rPr>
          <w:sz w:val="28"/>
          <w:szCs w:val="28"/>
          <w:lang w:val="ru-RU"/>
        </w:rPr>
        <w:t xml:space="preserve">597 865,0 </w:t>
      </w:r>
      <w:proofErr w:type="spellStart"/>
      <w:r w:rsidRPr="00F04CC4">
        <w:rPr>
          <w:sz w:val="28"/>
          <w:szCs w:val="28"/>
          <w:lang w:val="ru-RU"/>
        </w:rPr>
        <w:t>тыс.тенге</w:t>
      </w:r>
      <w:proofErr w:type="spellEnd"/>
      <w:r w:rsidRPr="00F04CC4">
        <w:rPr>
          <w:sz w:val="28"/>
          <w:szCs w:val="28"/>
          <w:lang w:val="ru-RU"/>
        </w:rPr>
        <w:t xml:space="preserve"> в 2023 году до 1</w:t>
      </w:r>
      <w:r w:rsidR="00423B7E">
        <w:rPr>
          <w:sz w:val="28"/>
          <w:szCs w:val="28"/>
          <w:lang w:val="ru-RU"/>
        </w:rPr>
        <w:t> </w:t>
      </w:r>
      <w:r w:rsidRPr="00F04CC4">
        <w:rPr>
          <w:sz w:val="28"/>
          <w:szCs w:val="28"/>
          <w:lang w:val="ru-RU"/>
        </w:rPr>
        <w:t>183</w:t>
      </w:r>
      <w:r w:rsidR="00423B7E">
        <w:rPr>
          <w:sz w:val="28"/>
          <w:szCs w:val="28"/>
          <w:lang w:val="ru-RU"/>
        </w:rPr>
        <w:t> </w:t>
      </w:r>
      <w:r w:rsidRPr="00F04CC4">
        <w:rPr>
          <w:sz w:val="28"/>
          <w:szCs w:val="28"/>
          <w:lang w:val="ru-RU"/>
        </w:rPr>
        <w:t xml:space="preserve">504 443,0 </w:t>
      </w:r>
      <w:proofErr w:type="spellStart"/>
      <w:r w:rsidRPr="00F04CC4">
        <w:rPr>
          <w:sz w:val="28"/>
          <w:szCs w:val="28"/>
          <w:lang w:val="ru-RU"/>
        </w:rPr>
        <w:t>тыс.тенге</w:t>
      </w:r>
      <w:proofErr w:type="spellEnd"/>
      <w:r w:rsidRPr="00F04CC4">
        <w:rPr>
          <w:sz w:val="28"/>
          <w:szCs w:val="28"/>
          <w:lang w:val="ru-RU"/>
        </w:rPr>
        <w:t xml:space="preserve"> до 2025 года или на 59,8%, в 2024 году в сравнении с прошлым отчетным периодом </w:t>
      </w:r>
      <w:r w:rsidR="00CC1E09" w:rsidRPr="00F04CC4">
        <w:rPr>
          <w:sz w:val="28"/>
          <w:szCs w:val="28"/>
          <w:lang w:val="ru-RU"/>
        </w:rPr>
        <w:t>темп прироста</w:t>
      </w:r>
      <w:r w:rsidRPr="00F04CC4">
        <w:rPr>
          <w:sz w:val="28"/>
          <w:szCs w:val="28"/>
          <w:lang w:val="ru-RU"/>
        </w:rPr>
        <w:t xml:space="preserve"> налоговых поступлений составил</w:t>
      </w:r>
      <w:r w:rsidR="00CC1E09" w:rsidRPr="00F04CC4">
        <w:rPr>
          <w:sz w:val="28"/>
          <w:szCs w:val="28"/>
          <w:lang w:val="ru-RU"/>
        </w:rPr>
        <w:t xml:space="preserve"> 34,9% (</w:t>
      </w:r>
      <w:r w:rsidR="00CC1E09" w:rsidRPr="00F04CC4">
        <w:rPr>
          <w:i/>
          <w:iCs/>
          <w:sz w:val="28"/>
          <w:szCs w:val="28"/>
          <w:lang w:val="ru-RU"/>
        </w:rPr>
        <w:t>увеличение</w:t>
      </w:r>
      <w:r w:rsidRPr="00F04CC4">
        <w:rPr>
          <w:i/>
          <w:iCs/>
          <w:sz w:val="28"/>
          <w:szCs w:val="28"/>
          <w:lang w:val="ru-RU"/>
        </w:rPr>
        <w:t xml:space="preserve"> на 258</w:t>
      </w:r>
      <w:r w:rsidR="00423B7E">
        <w:rPr>
          <w:i/>
          <w:iCs/>
          <w:sz w:val="28"/>
          <w:szCs w:val="28"/>
          <w:lang w:val="ru-RU"/>
        </w:rPr>
        <w:t> </w:t>
      </w:r>
      <w:r w:rsidRPr="00F04CC4">
        <w:rPr>
          <w:i/>
          <w:iCs/>
          <w:sz w:val="28"/>
          <w:szCs w:val="28"/>
          <w:lang w:val="ru-RU"/>
        </w:rPr>
        <w:t xml:space="preserve">637 382,0 </w:t>
      </w:r>
      <w:proofErr w:type="spellStart"/>
      <w:r w:rsidRPr="00F04CC4">
        <w:rPr>
          <w:i/>
          <w:iCs/>
          <w:sz w:val="28"/>
          <w:szCs w:val="28"/>
          <w:lang w:val="ru-RU"/>
        </w:rPr>
        <w:t>тыс.тенге</w:t>
      </w:r>
      <w:proofErr w:type="spellEnd"/>
      <w:r w:rsidR="00CC1E09" w:rsidRPr="00F04CC4">
        <w:rPr>
          <w:i/>
          <w:iCs/>
          <w:sz w:val="28"/>
          <w:szCs w:val="28"/>
          <w:lang w:val="ru-RU"/>
        </w:rPr>
        <w:t>)</w:t>
      </w:r>
      <w:r w:rsidRPr="00F04CC4">
        <w:rPr>
          <w:sz w:val="28"/>
          <w:szCs w:val="28"/>
          <w:lang w:val="ru-RU"/>
        </w:rPr>
        <w:t>, при этом в 2025 году в сравнении с прошлым периодом</w:t>
      </w:r>
      <w:r w:rsidR="00CC1E09" w:rsidRPr="00F04CC4">
        <w:rPr>
          <w:sz w:val="28"/>
          <w:szCs w:val="28"/>
          <w:lang w:val="ru-RU"/>
        </w:rPr>
        <w:t xml:space="preserve"> темп</w:t>
      </w:r>
      <w:r w:rsidRPr="00F04CC4">
        <w:rPr>
          <w:sz w:val="28"/>
          <w:szCs w:val="28"/>
          <w:lang w:val="ru-RU"/>
        </w:rPr>
        <w:t xml:space="preserve"> </w:t>
      </w:r>
      <w:r w:rsidR="00CC1E09" w:rsidRPr="00F04CC4">
        <w:rPr>
          <w:sz w:val="28"/>
          <w:szCs w:val="28"/>
          <w:lang w:val="ru-RU"/>
        </w:rPr>
        <w:t>при</w:t>
      </w:r>
      <w:r w:rsidRPr="00F04CC4">
        <w:rPr>
          <w:sz w:val="28"/>
          <w:szCs w:val="28"/>
          <w:lang w:val="ru-RU"/>
        </w:rPr>
        <w:t>рост</w:t>
      </w:r>
      <w:r w:rsidR="00CC1E09" w:rsidRPr="00F04CC4">
        <w:rPr>
          <w:sz w:val="28"/>
          <w:szCs w:val="28"/>
          <w:lang w:val="ru-RU"/>
        </w:rPr>
        <w:t>а</w:t>
      </w:r>
      <w:r w:rsidRPr="00F04CC4">
        <w:rPr>
          <w:sz w:val="28"/>
          <w:szCs w:val="28"/>
          <w:lang w:val="ru-RU"/>
        </w:rPr>
        <w:t xml:space="preserve"> составил </w:t>
      </w:r>
      <w:r w:rsidR="00CC1E09" w:rsidRPr="00F04CC4">
        <w:rPr>
          <w:sz w:val="28"/>
          <w:szCs w:val="28"/>
          <w:lang w:val="ru-RU"/>
        </w:rPr>
        <w:t>лишь на 18,4% (</w:t>
      </w:r>
      <w:r w:rsidR="00CC1E09" w:rsidRPr="00F04CC4">
        <w:rPr>
          <w:i/>
          <w:iCs/>
          <w:sz w:val="28"/>
          <w:szCs w:val="28"/>
          <w:lang w:val="ru-RU"/>
        </w:rPr>
        <w:t>увеличение на 184</w:t>
      </w:r>
      <w:r w:rsidR="00423B7E">
        <w:rPr>
          <w:i/>
          <w:iCs/>
          <w:sz w:val="28"/>
          <w:szCs w:val="28"/>
          <w:lang w:val="ru-RU"/>
        </w:rPr>
        <w:t> </w:t>
      </w:r>
      <w:r w:rsidR="00CC1E09" w:rsidRPr="00F04CC4">
        <w:rPr>
          <w:i/>
          <w:iCs/>
          <w:sz w:val="28"/>
          <w:szCs w:val="28"/>
          <w:lang w:val="ru-RU"/>
        </w:rPr>
        <w:t>269</w:t>
      </w:r>
      <w:r w:rsidR="00423B7E">
        <w:rPr>
          <w:i/>
          <w:iCs/>
          <w:sz w:val="28"/>
          <w:szCs w:val="28"/>
          <w:lang w:val="ru-RU"/>
        </w:rPr>
        <w:t> </w:t>
      </w:r>
      <w:r w:rsidR="00CC1E09" w:rsidRPr="00F04CC4">
        <w:rPr>
          <w:i/>
          <w:iCs/>
          <w:sz w:val="28"/>
          <w:szCs w:val="28"/>
          <w:lang w:val="ru-RU"/>
        </w:rPr>
        <w:t xml:space="preserve">196,0 </w:t>
      </w:r>
      <w:proofErr w:type="spellStart"/>
      <w:r w:rsidR="00CC1E09" w:rsidRPr="00F04CC4">
        <w:rPr>
          <w:i/>
          <w:iCs/>
          <w:sz w:val="28"/>
          <w:szCs w:val="28"/>
          <w:lang w:val="ru-RU"/>
        </w:rPr>
        <w:t>тыс.тенге</w:t>
      </w:r>
      <w:proofErr w:type="spellEnd"/>
      <w:r w:rsidR="00CC1E09" w:rsidRPr="00F04CC4">
        <w:rPr>
          <w:i/>
          <w:iCs/>
          <w:sz w:val="28"/>
          <w:szCs w:val="28"/>
          <w:lang w:val="ru-RU"/>
        </w:rPr>
        <w:t>).</w:t>
      </w:r>
    </w:p>
    <w:p w14:paraId="4DDB537D" w14:textId="05C5B39A" w:rsidR="009908A2" w:rsidRPr="00F04CC4" w:rsidRDefault="00CC1E09" w:rsidP="00832614">
      <w:pPr>
        <w:spacing w:after="0" w:line="240" w:lineRule="auto"/>
        <w:ind w:firstLine="709"/>
        <w:contextualSpacing/>
        <w:jc w:val="both"/>
        <w:rPr>
          <w:sz w:val="28"/>
          <w:szCs w:val="28"/>
          <w:lang w:val="ru-RU"/>
        </w:rPr>
      </w:pPr>
      <w:r w:rsidRPr="00F04CC4">
        <w:rPr>
          <w:sz w:val="28"/>
          <w:szCs w:val="28"/>
          <w:lang w:val="ru-RU"/>
        </w:rPr>
        <w:t>Несмотря на перевыполнение прогнозных показателей по налоговым поступлениям (</w:t>
      </w:r>
      <w:r w:rsidRPr="00F04CC4">
        <w:rPr>
          <w:i/>
          <w:iCs/>
          <w:sz w:val="28"/>
          <w:szCs w:val="28"/>
          <w:lang w:val="ru-RU"/>
        </w:rPr>
        <w:t xml:space="preserve">в 2024 году на 7,8% или на 72 694 355,0 </w:t>
      </w:r>
      <w:proofErr w:type="spellStart"/>
      <w:r w:rsidRPr="00F04CC4">
        <w:rPr>
          <w:i/>
          <w:iCs/>
          <w:sz w:val="28"/>
          <w:szCs w:val="28"/>
          <w:lang w:val="ru-RU"/>
        </w:rPr>
        <w:t>тыс.тенге</w:t>
      </w:r>
      <w:proofErr w:type="spellEnd"/>
      <w:r w:rsidRPr="00F04CC4">
        <w:rPr>
          <w:i/>
          <w:iCs/>
          <w:sz w:val="28"/>
          <w:szCs w:val="28"/>
          <w:lang w:val="ru-RU"/>
        </w:rPr>
        <w:t xml:space="preserve">, в 2025 году – на 2,1% или на 24 504 443,0 </w:t>
      </w:r>
      <w:proofErr w:type="spellStart"/>
      <w:r w:rsidRPr="00F04CC4">
        <w:rPr>
          <w:i/>
          <w:iCs/>
          <w:sz w:val="28"/>
          <w:szCs w:val="28"/>
          <w:lang w:val="ru-RU"/>
        </w:rPr>
        <w:t>тыс.тенге</w:t>
      </w:r>
      <w:proofErr w:type="spellEnd"/>
      <w:r w:rsidRPr="00F04CC4">
        <w:rPr>
          <w:sz w:val="28"/>
          <w:szCs w:val="28"/>
          <w:lang w:val="ru-RU"/>
        </w:rPr>
        <w:t>), наблюдается тенденция снижения темпа ежегодного прироста</w:t>
      </w:r>
      <w:r w:rsidR="00957260" w:rsidRPr="00F04CC4">
        <w:rPr>
          <w:sz w:val="28"/>
          <w:szCs w:val="28"/>
          <w:lang w:val="ru-RU"/>
        </w:rPr>
        <w:t xml:space="preserve"> отдельных видов налогов и платежей, а именно по КПН с юрлиц, за исключением поступлений от субъектов крупного предпринимательства и организаций нефтяного сектора </w:t>
      </w:r>
      <w:r w:rsidR="00957260" w:rsidRPr="00F04CC4">
        <w:rPr>
          <w:i/>
          <w:iCs/>
          <w:sz w:val="24"/>
          <w:szCs w:val="24"/>
          <w:lang w:val="ru-RU"/>
        </w:rPr>
        <w:t>(снижение темпа прироста с 61,4% в 2024 году до 10,8% в 2025 году),</w:t>
      </w:r>
      <w:r w:rsidR="00957260" w:rsidRPr="00F04CC4">
        <w:rPr>
          <w:sz w:val="28"/>
          <w:szCs w:val="28"/>
          <w:lang w:val="ru-RU"/>
        </w:rPr>
        <w:t xml:space="preserve"> ИПН с доходов, не облагаемых у источника выплаты </w:t>
      </w:r>
      <w:r w:rsidR="00957260" w:rsidRPr="00F04CC4">
        <w:rPr>
          <w:i/>
          <w:iCs/>
          <w:sz w:val="24"/>
          <w:szCs w:val="24"/>
          <w:lang w:val="ru-RU"/>
        </w:rPr>
        <w:t xml:space="preserve">(снижение темпа прироста с 82,5% в 2024 году до 37,1% в 2025 году), </w:t>
      </w:r>
      <w:r w:rsidR="00957260" w:rsidRPr="00F04CC4">
        <w:rPr>
          <w:sz w:val="28"/>
          <w:szCs w:val="28"/>
          <w:lang w:val="ru-RU"/>
        </w:rPr>
        <w:t xml:space="preserve">ИПН с доходов иностр. граждан, не облагаемых у источника выплаты </w:t>
      </w:r>
      <w:r w:rsidR="00957260" w:rsidRPr="00F04CC4">
        <w:rPr>
          <w:i/>
          <w:iCs/>
          <w:sz w:val="24"/>
          <w:szCs w:val="24"/>
          <w:lang w:val="ru-RU"/>
        </w:rPr>
        <w:t xml:space="preserve">(снижение темпа прироста с 21,7% в 2024 году до 7,4% в 2025 году), </w:t>
      </w:r>
      <w:r w:rsidR="00957260" w:rsidRPr="00F04CC4">
        <w:rPr>
          <w:sz w:val="28"/>
          <w:szCs w:val="28"/>
          <w:lang w:val="ru-RU"/>
        </w:rPr>
        <w:t xml:space="preserve">по налогу на имущество с физических лиц </w:t>
      </w:r>
      <w:r w:rsidR="00957260" w:rsidRPr="00F04CC4">
        <w:rPr>
          <w:i/>
          <w:iCs/>
          <w:sz w:val="24"/>
          <w:szCs w:val="24"/>
          <w:lang w:val="ru-RU"/>
        </w:rPr>
        <w:t xml:space="preserve">(снижение темпа прироста с 14,0% в 2024 году до 6% в 2025 году), </w:t>
      </w:r>
      <w:r w:rsidR="00957260" w:rsidRPr="00F04CC4">
        <w:rPr>
          <w:sz w:val="28"/>
          <w:szCs w:val="28"/>
          <w:lang w:val="ru-RU"/>
        </w:rPr>
        <w:t xml:space="preserve">по налогу на транспортные средства с физических лиц </w:t>
      </w:r>
      <w:r w:rsidR="00957260" w:rsidRPr="00F04CC4">
        <w:rPr>
          <w:i/>
          <w:iCs/>
          <w:sz w:val="24"/>
          <w:szCs w:val="24"/>
          <w:lang w:val="ru-RU"/>
        </w:rPr>
        <w:t>(снижение темпа прироста с 28,3% в 2024 году до 13,6% в 2025 году)</w:t>
      </w:r>
      <w:r w:rsidR="00AE51C4" w:rsidRPr="00F04CC4">
        <w:rPr>
          <w:i/>
          <w:iCs/>
          <w:sz w:val="24"/>
          <w:szCs w:val="24"/>
          <w:lang w:val="ru-RU"/>
        </w:rPr>
        <w:t>.</w:t>
      </w:r>
    </w:p>
    <w:p w14:paraId="668D2AFD" w14:textId="170CC6B2" w:rsidR="004C4710" w:rsidRPr="00F04CC4" w:rsidRDefault="004C4710" w:rsidP="0043487F">
      <w:pPr>
        <w:spacing w:after="0" w:line="240" w:lineRule="auto"/>
        <w:ind w:firstLine="708"/>
        <w:jc w:val="both"/>
        <w:rPr>
          <w:sz w:val="28"/>
          <w:szCs w:val="28"/>
          <w:lang w:val="ru-RU"/>
        </w:rPr>
      </w:pPr>
      <w:r w:rsidRPr="00F04CC4">
        <w:rPr>
          <w:sz w:val="28"/>
          <w:szCs w:val="28"/>
          <w:lang w:val="ru-RU"/>
        </w:rPr>
        <w:t>Сравнительный анализ показал, что в столице наблюдается с</w:t>
      </w:r>
      <w:r w:rsidR="00B766BE" w:rsidRPr="00F04CC4">
        <w:rPr>
          <w:sz w:val="28"/>
          <w:szCs w:val="28"/>
          <w:lang w:val="ru-RU"/>
        </w:rPr>
        <w:t xml:space="preserve">окращение выплат в местный бюджет по КПН от малого и среднего бизнеса и замедление темпа роста ИПН и налогов с собственности физических лиц. </w:t>
      </w:r>
    </w:p>
    <w:p w14:paraId="6ABEA600" w14:textId="7359248E" w:rsidR="001037AC" w:rsidRPr="00F04CC4" w:rsidRDefault="001037AC" w:rsidP="001037AC">
      <w:pPr>
        <w:spacing w:after="0" w:line="240" w:lineRule="auto"/>
        <w:ind w:firstLine="709"/>
        <w:contextualSpacing/>
        <w:jc w:val="both"/>
        <w:rPr>
          <w:rFonts w:eastAsia="Calibri"/>
          <w:sz w:val="28"/>
          <w:szCs w:val="28"/>
          <w:lang w:val="ru-RU"/>
        </w:rPr>
      </w:pPr>
      <w:r w:rsidRPr="00F04CC4">
        <w:rPr>
          <w:rFonts w:eastAsia="Calibri"/>
          <w:sz w:val="28"/>
          <w:szCs w:val="28"/>
          <w:lang w:val="ru-RU"/>
        </w:rPr>
        <w:t xml:space="preserve">По состоянию </w:t>
      </w:r>
      <w:r w:rsidRPr="00F04CC4">
        <w:rPr>
          <w:rFonts w:eastAsia="Calibri"/>
          <w:b/>
          <w:bCs/>
          <w:sz w:val="28"/>
          <w:szCs w:val="28"/>
          <w:lang w:val="ru-RU"/>
        </w:rPr>
        <w:t>на 1 июля 2026 года</w:t>
      </w:r>
      <w:r w:rsidRPr="00F04CC4">
        <w:rPr>
          <w:rFonts w:eastAsia="Calibri"/>
          <w:sz w:val="28"/>
          <w:szCs w:val="28"/>
          <w:lang w:val="ru-RU"/>
        </w:rPr>
        <w:t xml:space="preserve"> отмечается неисполнением плановых показателей доходной части бюджета города Астаны за первое полугодие текущего </w:t>
      </w:r>
      <w:r w:rsidRPr="00F04CC4">
        <w:rPr>
          <w:rFonts w:eastAsia="Calibri"/>
          <w:sz w:val="28"/>
          <w:szCs w:val="28"/>
          <w:lang w:val="ru-RU"/>
        </w:rPr>
        <w:lastRenderedPageBreak/>
        <w:t xml:space="preserve">года. При сводном плане поступлений платежей в бюджет на отчетный период </w:t>
      </w:r>
      <w:r w:rsidRPr="00F04CC4">
        <w:rPr>
          <w:rFonts w:eastAsia="Calibri"/>
          <w:i/>
          <w:iCs/>
          <w:sz w:val="24"/>
          <w:szCs w:val="24"/>
          <w:lang w:val="ru-RU"/>
        </w:rPr>
        <w:t xml:space="preserve">(01.07.2026г.) </w:t>
      </w:r>
      <w:r w:rsidRPr="00F04CC4">
        <w:rPr>
          <w:rFonts w:eastAsia="Calibri"/>
          <w:sz w:val="28"/>
          <w:szCs w:val="28"/>
          <w:lang w:val="ru-RU"/>
        </w:rPr>
        <w:t xml:space="preserve">в объеме </w:t>
      </w:r>
      <w:r w:rsidRPr="00F04CC4">
        <w:rPr>
          <w:color w:val="333333"/>
          <w:sz w:val="28"/>
          <w:szCs w:val="28"/>
          <w:lang w:val="ru-RU" w:eastAsia="ru-RU"/>
        </w:rPr>
        <w:t>812</w:t>
      </w:r>
      <w:r w:rsidR="00423B7E">
        <w:rPr>
          <w:color w:val="333333"/>
          <w:sz w:val="28"/>
          <w:szCs w:val="28"/>
          <w:lang w:val="ru-RU" w:eastAsia="ru-RU"/>
        </w:rPr>
        <w:t> </w:t>
      </w:r>
      <w:r w:rsidRPr="00F04CC4">
        <w:rPr>
          <w:color w:val="333333"/>
          <w:sz w:val="28"/>
          <w:szCs w:val="28"/>
          <w:lang w:val="ru-RU" w:eastAsia="ru-RU"/>
        </w:rPr>
        <w:t>152</w:t>
      </w:r>
      <w:r w:rsidR="00423B7E">
        <w:rPr>
          <w:color w:val="333333"/>
          <w:sz w:val="28"/>
          <w:szCs w:val="28"/>
          <w:lang w:val="ru-RU" w:eastAsia="ru-RU"/>
        </w:rPr>
        <w:t> </w:t>
      </w:r>
      <w:r w:rsidRPr="00F04CC4">
        <w:rPr>
          <w:color w:val="333333"/>
          <w:sz w:val="28"/>
          <w:szCs w:val="28"/>
          <w:lang w:val="ru-RU" w:eastAsia="ru-RU"/>
        </w:rPr>
        <w:t xml:space="preserve">691,0 тыс. </w:t>
      </w:r>
      <w:r w:rsidRPr="00F04CC4">
        <w:rPr>
          <w:rFonts w:eastAsia="Calibri"/>
          <w:sz w:val="28"/>
          <w:szCs w:val="28"/>
          <w:lang w:val="ru-RU"/>
        </w:rPr>
        <w:t>тенге фактические поступления составили 778</w:t>
      </w:r>
      <w:r w:rsidR="00423B7E">
        <w:rPr>
          <w:rFonts w:eastAsia="Calibri"/>
          <w:sz w:val="28"/>
          <w:szCs w:val="28"/>
          <w:lang w:val="ru-RU"/>
        </w:rPr>
        <w:t> </w:t>
      </w:r>
      <w:r w:rsidRPr="00F04CC4">
        <w:rPr>
          <w:rFonts w:eastAsia="Calibri"/>
          <w:sz w:val="28"/>
          <w:szCs w:val="28"/>
          <w:lang w:val="ru-RU"/>
        </w:rPr>
        <w:t>357</w:t>
      </w:r>
      <w:r w:rsidR="00423B7E">
        <w:rPr>
          <w:rFonts w:eastAsia="Calibri"/>
          <w:sz w:val="28"/>
          <w:szCs w:val="28"/>
          <w:lang w:val="ru-RU"/>
        </w:rPr>
        <w:t> </w:t>
      </w:r>
      <w:r w:rsidRPr="00F04CC4">
        <w:rPr>
          <w:rFonts w:eastAsia="Calibri"/>
          <w:sz w:val="28"/>
          <w:szCs w:val="28"/>
          <w:lang w:val="ru-RU"/>
        </w:rPr>
        <w:t>252,5 тыс. тенге, или 95,8% от плана, с недопоступлением в сумме 33 795 438,5 тыс. тенге.</w:t>
      </w:r>
    </w:p>
    <w:p w14:paraId="2EF3401E" w14:textId="18CC17FA" w:rsidR="001037AC" w:rsidRPr="00F04CC4" w:rsidRDefault="001037AC" w:rsidP="001037AC">
      <w:pPr>
        <w:spacing w:after="0" w:line="240" w:lineRule="auto"/>
        <w:ind w:firstLine="709"/>
        <w:contextualSpacing/>
        <w:jc w:val="both"/>
        <w:rPr>
          <w:rFonts w:eastAsia="Calibri"/>
          <w:sz w:val="28"/>
          <w:szCs w:val="28"/>
          <w:lang w:val="ru-RU"/>
        </w:rPr>
      </w:pPr>
      <w:r w:rsidRPr="00F04CC4">
        <w:rPr>
          <w:rFonts w:eastAsia="Calibri"/>
          <w:sz w:val="28"/>
          <w:szCs w:val="28"/>
          <w:lang w:val="ru-RU"/>
        </w:rPr>
        <w:t>Основной объем неисполнения приходится на налоговые поступления, которые при плане 651</w:t>
      </w:r>
      <w:r w:rsidR="00744F19">
        <w:rPr>
          <w:rFonts w:eastAsia="Calibri"/>
          <w:sz w:val="28"/>
          <w:szCs w:val="28"/>
          <w:lang w:val="ru-RU"/>
        </w:rPr>
        <w:t> </w:t>
      </w:r>
      <w:r w:rsidRPr="00F04CC4">
        <w:rPr>
          <w:rFonts w:eastAsia="Calibri"/>
          <w:sz w:val="28"/>
          <w:szCs w:val="28"/>
          <w:lang w:val="ru-RU"/>
        </w:rPr>
        <w:t>012</w:t>
      </w:r>
      <w:r w:rsidR="00744F19">
        <w:rPr>
          <w:rFonts w:eastAsia="Calibri"/>
          <w:sz w:val="28"/>
          <w:szCs w:val="28"/>
          <w:lang w:val="ru-RU"/>
        </w:rPr>
        <w:t> </w:t>
      </w:r>
      <w:r w:rsidRPr="00F04CC4">
        <w:rPr>
          <w:rFonts w:eastAsia="Calibri"/>
          <w:sz w:val="28"/>
          <w:szCs w:val="28"/>
          <w:lang w:val="ru-RU"/>
        </w:rPr>
        <w:t>882,0 тыс. тенге исполнены на 607</w:t>
      </w:r>
      <w:r w:rsidR="00744F19">
        <w:rPr>
          <w:rFonts w:eastAsia="Calibri"/>
          <w:sz w:val="28"/>
          <w:szCs w:val="28"/>
          <w:lang w:val="ru-RU"/>
        </w:rPr>
        <w:t> </w:t>
      </w:r>
      <w:r w:rsidRPr="00F04CC4">
        <w:rPr>
          <w:rFonts w:eastAsia="Calibri"/>
          <w:sz w:val="28"/>
          <w:szCs w:val="28"/>
          <w:lang w:val="ru-RU"/>
        </w:rPr>
        <w:t>028</w:t>
      </w:r>
      <w:r w:rsidR="00744F19">
        <w:rPr>
          <w:rFonts w:eastAsia="Calibri"/>
          <w:sz w:val="28"/>
          <w:szCs w:val="28"/>
          <w:lang w:val="ru-RU"/>
        </w:rPr>
        <w:t> </w:t>
      </w:r>
      <w:r w:rsidRPr="00F04CC4">
        <w:rPr>
          <w:rFonts w:eastAsia="Calibri"/>
          <w:sz w:val="28"/>
          <w:szCs w:val="28"/>
          <w:lang w:val="ru-RU"/>
        </w:rPr>
        <w:t xml:space="preserve">513,9 тыс. тенге, или 93,2%. </w:t>
      </w:r>
      <w:r w:rsidRPr="00F04CC4">
        <w:rPr>
          <w:rFonts w:eastAsia="Calibri"/>
          <w:b/>
          <w:bCs/>
          <w:sz w:val="28"/>
          <w:szCs w:val="28"/>
          <w:lang w:val="ru-RU"/>
        </w:rPr>
        <w:t>Неисполнение по налоговым поступлениям</w:t>
      </w:r>
      <w:r w:rsidRPr="00F04CC4">
        <w:rPr>
          <w:rFonts w:eastAsia="Calibri"/>
          <w:sz w:val="28"/>
          <w:szCs w:val="28"/>
          <w:lang w:val="ru-RU"/>
        </w:rPr>
        <w:t xml:space="preserve"> составило 43 984 368,1 тыс. тенге, что оказывает определяющее влияние на общее неисполнение доходной части бюджета столицы.</w:t>
      </w:r>
    </w:p>
    <w:p w14:paraId="44EF8AE0" w14:textId="77777777" w:rsidR="001037AC" w:rsidRPr="00F04CC4" w:rsidRDefault="001037AC" w:rsidP="001037AC">
      <w:pPr>
        <w:spacing w:after="0" w:line="240" w:lineRule="auto"/>
        <w:ind w:firstLine="708"/>
        <w:contextualSpacing/>
        <w:jc w:val="center"/>
        <w:rPr>
          <w:b/>
          <w:bCs/>
          <w:color w:val="333333"/>
          <w:sz w:val="28"/>
          <w:szCs w:val="28"/>
          <w:lang w:val="ru-RU" w:eastAsia="ru-RU"/>
        </w:rPr>
      </w:pPr>
    </w:p>
    <w:p w14:paraId="34AF9442" w14:textId="77777777" w:rsidR="001037AC" w:rsidRPr="00F04CC4" w:rsidRDefault="001037AC" w:rsidP="001037AC">
      <w:pPr>
        <w:spacing w:after="0" w:line="240" w:lineRule="auto"/>
        <w:ind w:firstLine="708"/>
        <w:contextualSpacing/>
        <w:jc w:val="center"/>
        <w:rPr>
          <w:b/>
          <w:bCs/>
          <w:color w:val="333333"/>
          <w:sz w:val="28"/>
          <w:szCs w:val="28"/>
          <w:lang w:val="ru-RU" w:eastAsia="ru-RU"/>
        </w:rPr>
      </w:pPr>
      <w:r w:rsidRPr="00F04CC4">
        <w:rPr>
          <w:b/>
          <w:bCs/>
          <w:color w:val="333333"/>
          <w:sz w:val="28"/>
          <w:szCs w:val="28"/>
          <w:lang w:val="ru-RU" w:eastAsia="ru-RU"/>
        </w:rPr>
        <w:t xml:space="preserve">Данные отчета об исполнения бюджета города Астаны </w:t>
      </w:r>
    </w:p>
    <w:p w14:paraId="4ED77C7F" w14:textId="77777777" w:rsidR="001037AC" w:rsidRPr="00F04CC4" w:rsidRDefault="001037AC" w:rsidP="001037AC">
      <w:pPr>
        <w:spacing w:after="0" w:line="240" w:lineRule="auto"/>
        <w:ind w:firstLine="708"/>
        <w:contextualSpacing/>
        <w:jc w:val="center"/>
        <w:rPr>
          <w:b/>
          <w:bCs/>
          <w:color w:val="333333"/>
          <w:sz w:val="24"/>
          <w:szCs w:val="24"/>
          <w:lang w:val="ru-RU" w:eastAsia="ru-RU"/>
        </w:rPr>
      </w:pPr>
      <w:r w:rsidRPr="00F04CC4">
        <w:rPr>
          <w:b/>
          <w:bCs/>
          <w:color w:val="333333"/>
          <w:sz w:val="28"/>
          <w:szCs w:val="28"/>
          <w:lang w:val="ru-RU" w:eastAsia="ru-RU"/>
        </w:rPr>
        <w:t>на 01.07.2026 года</w:t>
      </w:r>
    </w:p>
    <w:p w14:paraId="3BCFE9C8" w14:textId="36FD5157" w:rsidR="001037AC" w:rsidRPr="00F04CC4" w:rsidRDefault="001037AC" w:rsidP="001037AC">
      <w:pPr>
        <w:spacing w:after="0" w:line="240" w:lineRule="auto"/>
        <w:ind w:firstLine="709"/>
        <w:contextualSpacing/>
        <w:jc w:val="right"/>
        <w:rPr>
          <w:rFonts w:eastAsia="Calibri"/>
          <w:i/>
          <w:sz w:val="20"/>
          <w:szCs w:val="20"/>
          <w:lang w:val="ru-RU"/>
        </w:rPr>
      </w:pPr>
      <w:r w:rsidRPr="00F04CC4">
        <w:rPr>
          <w:rFonts w:eastAsia="Calibri"/>
          <w:bCs/>
          <w:i/>
          <w:iCs/>
          <w:szCs w:val="28"/>
          <w:lang w:val="ru-RU"/>
        </w:rPr>
        <w:t>Таблица №</w:t>
      </w:r>
      <w:r w:rsidR="00835633" w:rsidRPr="00F04CC4">
        <w:rPr>
          <w:rFonts w:eastAsia="Calibri"/>
          <w:bCs/>
          <w:i/>
          <w:iCs/>
          <w:szCs w:val="28"/>
          <w:lang w:val="ru-RU"/>
        </w:rPr>
        <w:t>7</w:t>
      </w:r>
      <w:r w:rsidRPr="00F04CC4">
        <w:rPr>
          <w:rFonts w:eastAsia="Calibri"/>
          <w:bCs/>
          <w:i/>
          <w:iCs/>
          <w:szCs w:val="28"/>
          <w:lang w:val="ru-RU"/>
        </w:rPr>
        <w:t xml:space="preserve">, </w:t>
      </w:r>
      <w:r w:rsidRPr="00F04CC4">
        <w:rPr>
          <w:rFonts w:eastAsia="Calibri"/>
          <w:i/>
          <w:sz w:val="20"/>
          <w:szCs w:val="20"/>
          <w:lang w:val="ru-RU"/>
        </w:rPr>
        <w:t>тыс. тенге</w:t>
      </w:r>
    </w:p>
    <w:tbl>
      <w:tblPr>
        <w:tblW w:w="5076" w:type="pct"/>
        <w:tblInd w:w="-147" w:type="dxa"/>
        <w:tblLook w:val="04A0" w:firstRow="1" w:lastRow="0" w:firstColumn="1" w:lastColumn="0" w:noHBand="0" w:noVBand="1"/>
      </w:tblPr>
      <w:tblGrid>
        <w:gridCol w:w="1455"/>
        <w:gridCol w:w="1404"/>
        <w:gridCol w:w="1774"/>
        <w:gridCol w:w="1267"/>
        <w:gridCol w:w="1267"/>
        <w:gridCol w:w="1162"/>
        <w:gridCol w:w="1500"/>
        <w:gridCol w:w="227"/>
      </w:tblGrid>
      <w:tr w:rsidR="001037AC" w:rsidRPr="00F04CC4" w14:paraId="2A3219F9" w14:textId="77777777" w:rsidTr="007B2C77">
        <w:trPr>
          <w:gridAfter w:val="1"/>
          <w:wAfter w:w="113" w:type="pct"/>
          <w:trHeight w:val="708"/>
        </w:trPr>
        <w:tc>
          <w:tcPr>
            <w:tcW w:w="723" w:type="pct"/>
            <w:vMerge w:val="restart"/>
            <w:tcBorders>
              <w:top w:val="single" w:sz="4" w:space="0" w:color="auto"/>
              <w:left w:val="single" w:sz="4" w:space="0" w:color="auto"/>
              <w:bottom w:val="single" w:sz="4" w:space="0" w:color="auto"/>
              <w:right w:val="single" w:sz="4" w:space="0" w:color="auto"/>
            </w:tcBorders>
            <w:vAlign w:val="center"/>
            <w:hideMark/>
          </w:tcPr>
          <w:p w14:paraId="324868BC" w14:textId="77777777" w:rsidR="001037AC" w:rsidRPr="00F04CC4" w:rsidRDefault="001037AC" w:rsidP="007B2C77">
            <w:pPr>
              <w:spacing w:after="0" w:line="240" w:lineRule="auto"/>
              <w:jc w:val="center"/>
              <w:rPr>
                <w:b/>
                <w:bCs/>
                <w:color w:val="333333"/>
                <w:sz w:val="16"/>
                <w:szCs w:val="16"/>
                <w:lang w:val="ru-RU" w:eastAsia="ru-RU"/>
              </w:rPr>
            </w:pPr>
            <w:r w:rsidRPr="00F04CC4">
              <w:rPr>
                <w:b/>
                <w:bCs/>
                <w:color w:val="333333"/>
                <w:sz w:val="16"/>
                <w:szCs w:val="16"/>
                <w:lang w:val="ru-RU" w:eastAsia="ru-RU"/>
              </w:rPr>
              <w:t>Наименование</w:t>
            </w:r>
          </w:p>
        </w:tc>
        <w:tc>
          <w:tcPr>
            <w:tcW w:w="698" w:type="pct"/>
            <w:vMerge w:val="restart"/>
            <w:tcBorders>
              <w:top w:val="single" w:sz="4" w:space="0" w:color="auto"/>
              <w:left w:val="single" w:sz="4" w:space="0" w:color="auto"/>
              <w:bottom w:val="single" w:sz="4" w:space="0" w:color="auto"/>
              <w:right w:val="single" w:sz="4" w:space="0" w:color="auto"/>
            </w:tcBorders>
            <w:vAlign w:val="center"/>
            <w:hideMark/>
          </w:tcPr>
          <w:p w14:paraId="1EE6CE4A" w14:textId="77777777" w:rsidR="001037AC" w:rsidRPr="00F04CC4" w:rsidRDefault="001037AC" w:rsidP="007B2C77">
            <w:pPr>
              <w:spacing w:after="0" w:line="240" w:lineRule="auto"/>
              <w:jc w:val="center"/>
              <w:rPr>
                <w:b/>
                <w:bCs/>
                <w:color w:val="333333"/>
                <w:sz w:val="16"/>
                <w:szCs w:val="16"/>
                <w:lang w:val="ru-RU" w:eastAsia="ru-RU"/>
              </w:rPr>
            </w:pPr>
            <w:r w:rsidRPr="00F04CC4">
              <w:rPr>
                <w:b/>
                <w:bCs/>
                <w:color w:val="333333"/>
                <w:sz w:val="16"/>
                <w:szCs w:val="16"/>
                <w:lang w:val="ru-RU" w:eastAsia="ru-RU"/>
              </w:rPr>
              <w:t>Утвержденный бюджет на 2026 год</w:t>
            </w:r>
          </w:p>
        </w:tc>
        <w:tc>
          <w:tcPr>
            <w:tcW w:w="882" w:type="pct"/>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1784A621" w14:textId="77777777" w:rsidR="001037AC" w:rsidRPr="00F04CC4" w:rsidRDefault="001037AC" w:rsidP="007B2C77">
            <w:pPr>
              <w:spacing w:after="0" w:line="240" w:lineRule="auto"/>
              <w:jc w:val="center"/>
              <w:rPr>
                <w:b/>
                <w:bCs/>
                <w:color w:val="333333"/>
                <w:sz w:val="16"/>
                <w:szCs w:val="16"/>
                <w:lang w:val="ru-RU" w:eastAsia="ru-RU"/>
              </w:rPr>
            </w:pPr>
            <w:r w:rsidRPr="00F04CC4">
              <w:rPr>
                <w:b/>
                <w:bCs/>
                <w:color w:val="333333"/>
                <w:sz w:val="16"/>
                <w:szCs w:val="16"/>
                <w:lang w:val="ru-RU" w:eastAsia="ru-RU"/>
              </w:rPr>
              <w:t>Скорректированный бюджет на 2026 год</w:t>
            </w:r>
          </w:p>
        </w:tc>
        <w:tc>
          <w:tcPr>
            <w:tcW w:w="630" w:type="pct"/>
            <w:vMerge w:val="restart"/>
            <w:tcBorders>
              <w:top w:val="single" w:sz="4" w:space="0" w:color="auto"/>
              <w:left w:val="single" w:sz="4" w:space="0" w:color="auto"/>
              <w:bottom w:val="single" w:sz="4" w:space="0" w:color="000000"/>
              <w:right w:val="single" w:sz="4" w:space="0" w:color="auto"/>
            </w:tcBorders>
            <w:shd w:val="clear" w:color="FFFFFF" w:fill="FFFFFF"/>
            <w:vAlign w:val="center"/>
            <w:hideMark/>
          </w:tcPr>
          <w:p w14:paraId="56E61122" w14:textId="77777777" w:rsidR="001037AC" w:rsidRPr="00F04CC4" w:rsidRDefault="001037AC" w:rsidP="007B2C77">
            <w:pPr>
              <w:spacing w:after="0" w:line="240" w:lineRule="auto"/>
              <w:jc w:val="center"/>
              <w:rPr>
                <w:b/>
                <w:bCs/>
                <w:color w:val="333333"/>
                <w:sz w:val="16"/>
                <w:szCs w:val="16"/>
                <w:lang w:val="ru-RU" w:eastAsia="ru-RU"/>
              </w:rPr>
            </w:pPr>
            <w:r w:rsidRPr="00F04CC4">
              <w:rPr>
                <w:b/>
                <w:bCs/>
                <w:color w:val="333333"/>
                <w:sz w:val="16"/>
                <w:szCs w:val="16"/>
                <w:lang w:val="ru-RU" w:eastAsia="ru-RU"/>
              </w:rPr>
              <w:t>Сводный план поступлений по платежам на отчетный период (01.07.2026 г.)</w:t>
            </w:r>
          </w:p>
        </w:tc>
        <w:tc>
          <w:tcPr>
            <w:tcW w:w="630" w:type="pct"/>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532C3AB0" w14:textId="77777777" w:rsidR="001037AC" w:rsidRPr="00F04CC4" w:rsidRDefault="001037AC" w:rsidP="007B2C77">
            <w:pPr>
              <w:spacing w:after="0" w:line="240" w:lineRule="auto"/>
              <w:jc w:val="center"/>
              <w:rPr>
                <w:b/>
                <w:bCs/>
                <w:color w:val="333333"/>
                <w:sz w:val="16"/>
                <w:szCs w:val="16"/>
                <w:lang w:val="ru-RU" w:eastAsia="ru-RU"/>
              </w:rPr>
            </w:pPr>
            <w:r w:rsidRPr="00F04CC4">
              <w:rPr>
                <w:b/>
                <w:bCs/>
                <w:color w:val="333333"/>
                <w:sz w:val="16"/>
                <w:szCs w:val="16"/>
                <w:lang w:val="ru-RU" w:eastAsia="ru-RU"/>
              </w:rPr>
              <w:t xml:space="preserve">Исполнение поступлений в бюджет на 01.07.2026г. </w:t>
            </w:r>
          </w:p>
        </w:tc>
        <w:tc>
          <w:tcPr>
            <w:tcW w:w="578" w:type="pct"/>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62D45D02" w14:textId="77777777" w:rsidR="001037AC" w:rsidRPr="00F04CC4" w:rsidRDefault="001037AC" w:rsidP="007B2C77">
            <w:pPr>
              <w:spacing w:after="0" w:line="240" w:lineRule="auto"/>
              <w:jc w:val="center"/>
              <w:rPr>
                <w:b/>
                <w:bCs/>
                <w:color w:val="333333"/>
                <w:sz w:val="16"/>
                <w:szCs w:val="16"/>
                <w:lang w:val="ru-RU" w:eastAsia="ru-RU"/>
              </w:rPr>
            </w:pPr>
            <w:r w:rsidRPr="00F04CC4">
              <w:rPr>
                <w:b/>
                <w:bCs/>
                <w:color w:val="333333"/>
                <w:sz w:val="16"/>
                <w:szCs w:val="16"/>
                <w:lang w:val="ru-RU" w:eastAsia="ru-RU"/>
              </w:rPr>
              <w:t xml:space="preserve">Исполнение поступлений бюджета, % </w:t>
            </w:r>
          </w:p>
        </w:tc>
        <w:tc>
          <w:tcPr>
            <w:tcW w:w="746" w:type="pct"/>
            <w:vMerge w:val="restart"/>
            <w:tcBorders>
              <w:top w:val="single" w:sz="4" w:space="0" w:color="auto"/>
              <w:left w:val="single" w:sz="4" w:space="0" w:color="auto"/>
              <w:bottom w:val="single" w:sz="4" w:space="0" w:color="auto"/>
              <w:right w:val="single" w:sz="4" w:space="0" w:color="auto"/>
            </w:tcBorders>
            <w:shd w:val="clear" w:color="FFFFFF" w:fill="FFFFFF"/>
            <w:vAlign w:val="center"/>
          </w:tcPr>
          <w:p w14:paraId="08010539" w14:textId="77777777" w:rsidR="001037AC" w:rsidRPr="00F04CC4" w:rsidRDefault="001037AC" w:rsidP="007B2C77">
            <w:pPr>
              <w:spacing w:after="0" w:line="240" w:lineRule="auto"/>
              <w:jc w:val="center"/>
              <w:rPr>
                <w:b/>
                <w:bCs/>
                <w:color w:val="333333"/>
                <w:sz w:val="16"/>
                <w:szCs w:val="16"/>
                <w:lang w:val="ru-RU" w:eastAsia="ru-RU"/>
              </w:rPr>
            </w:pPr>
            <w:r w:rsidRPr="00F04CC4">
              <w:rPr>
                <w:b/>
                <w:bCs/>
                <w:color w:val="333333"/>
                <w:sz w:val="16"/>
                <w:szCs w:val="16"/>
                <w:lang w:val="ru-RU" w:eastAsia="ru-RU"/>
              </w:rPr>
              <w:t>Недопоступление в бюджет</w:t>
            </w:r>
          </w:p>
        </w:tc>
      </w:tr>
      <w:tr w:rsidR="001037AC" w:rsidRPr="00F04CC4" w14:paraId="2E7BAB16" w14:textId="77777777" w:rsidTr="007B2C77">
        <w:trPr>
          <w:trHeight w:val="288"/>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5F1B3D1F" w14:textId="77777777" w:rsidR="001037AC" w:rsidRPr="00F04CC4" w:rsidRDefault="001037AC" w:rsidP="007B2C77">
            <w:pPr>
              <w:spacing w:after="0" w:line="240" w:lineRule="auto"/>
              <w:rPr>
                <w:color w:val="333333"/>
                <w:sz w:val="14"/>
                <w:szCs w:val="14"/>
                <w:lang w:val="ru-RU" w:eastAsia="ru-RU"/>
              </w:rPr>
            </w:pPr>
          </w:p>
        </w:tc>
        <w:tc>
          <w:tcPr>
            <w:tcW w:w="698" w:type="pct"/>
            <w:vMerge/>
            <w:tcBorders>
              <w:top w:val="single" w:sz="4" w:space="0" w:color="auto"/>
              <w:left w:val="single" w:sz="4" w:space="0" w:color="auto"/>
              <w:bottom w:val="single" w:sz="4" w:space="0" w:color="auto"/>
              <w:right w:val="single" w:sz="4" w:space="0" w:color="auto"/>
            </w:tcBorders>
            <w:vAlign w:val="center"/>
            <w:hideMark/>
          </w:tcPr>
          <w:p w14:paraId="3304BC08" w14:textId="77777777" w:rsidR="001037AC" w:rsidRPr="00F04CC4" w:rsidRDefault="001037AC" w:rsidP="007B2C77">
            <w:pPr>
              <w:spacing w:after="0" w:line="240" w:lineRule="auto"/>
              <w:rPr>
                <w:color w:val="333333"/>
                <w:sz w:val="14"/>
                <w:szCs w:val="14"/>
                <w:lang w:val="ru-RU" w:eastAsia="ru-RU"/>
              </w:rPr>
            </w:pPr>
          </w:p>
        </w:tc>
        <w:tc>
          <w:tcPr>
            <w:tcW w:w="882" w:type="pct"/>
            <w:vMerge/>
            <w:tcBorders>
              <w:top w:val="single" w:sz="4" w:space="0" w:color="auto"/>
              <w:left w:val="single" w:sz="4" w:space="0" w:color="auto"/>
              <w:bottom w:val="single" w:sz="4" w:space="0" w:color="auto"/>
              <w:right w:val="single" w:sz="4" w:space="0" w:color="auto"/>
            </w:tcBorders>
            <w:vAlign w:val="center"/>
            <w:hideMark/>
          </w:tcPr>
          <w:p w14:paraId="57AE5CB7" w14:textId="77777777" w:rsidR="001037AC" w:rsidRPr="00F04CC4" w:rsidRDefault="001037AC" w:rsidP="007B2C77">
            <w:pPr>
              <w:spacing w:after="0" w:line="240" w:lineRule="auto"/>
              <w:rPr>
                <w:color w:val="333333"/>
                <w:sz w:val="14"/>
                <w:szCs w:val="14"/>
                <w:lang w:val="ru-RU" w:eastAsia="ru-RU"/>
              </w:rPr>
            </w:pPr>
          </w:p>
        </w:tc>
        <w:tc>
          <w:tcPr>
            <w:tcW w:w="630" w:type="pct"/>
            <w:vMerge/>
            <w:tcBorders>
              <w:top w:val="single" w:sz="4" w:space="0" w:color="auto"/>
              <w:left w:val="single" w:sz="4" w:space="0" w:color="auto"/>
              <w:bottom w:val="single" w:sz="4" w:space="0" w:color="000000"/>
              <w:right w:val="single" w:sz="4" w:space="0" w:color="auto"/>
            </w:tcBorders>
            <w:vAlign w:val="center"/>
            <w:hideMark/>
          </w:tcPr>
          <w:p w14:paraId="5727C234" w14:textId="77777777" w:rsidR="001037AC" w:rsidRPr="00F04CC4" w:rsidRDefault="001037AC" w:rsidP="007B2C77">
            <w:pPr>
              <w:spacing w:after="0" w:line="240" w:lineRule="auto"/>
              <w:rPr>
                <w:color w:val="333333"/>
                <w:sz w:val="14"/>
                <w:szCs w:val="14"/>
                <w:lang w:val="ru-RU" w:eastAsia="ru-RU"/>
              </w:rPr>
            </w:pPr>
          </w:p>
        </w:tc>
        <w:tc>
          <w:tcPr>
            <w:tcW w:w="630" w:type="pct"/>
            <w:vMerge/>
            <w:tcBorders>
              <w:top w:val="single" w:sz="4" w:space="0" w:color="auto"/>
              <w:left w:val="single" w:sz="4" w:space="0" w:color="auto"/>
              <w:bottom w:val="single" w:sz="4" w:space="0" w:color="auto"/>
              <w:right w:val="single" w:sz="4" w:space="0" w:color="auto"/>
            </w:tcBorders>
            <w:vAlign w:val="center"/>
            <w:hideMark/>
          </w:tcPr>
          <w:p w14:paraId="2B522A0C" w14:textId="77777777" w:rsidR="001037AC" w:rsidRPr="00F04CC4" w:rsidRDefault="001037AC" w:rsidP="007B2C77">
            <w:pPr>
              <w:spacing w:after="0" w:line="240" w:lineRule="auto"/>
              <w:rPr>
                <w:color w:val="333333"/>
                <w:sz w:val="14"/>
                <w:szCs w:val="14"/>
                <w:lang w:val="ru-RU" w:eastAsia="ru-RU"/>
              </w:rPr>
            </w:pPr>
          </w:p>
        </w:tc>
        <w:tc>
          <w:tcPr>
            <w:tcW w:w="578" w:type="pct"/>
            <w:vMerge/>
            <w:tcBorders>
              <w:top w:val="single" w:sz="4" w:space="0" w:color="auto"/>
              <w:left w:val="single" w:sz="4" w:space="0" w:color="auto"/>
              <w:bottom w:val="single" w:sz="4" w:space="0" w:color="auto"/>
              <w:right w:val="single" w:sz="4" w:space="0" w:color="auto"/>
            </w:tcBorders>
            <w:vAlign w:val="center"/>
            <w:hideMark/>
          </w:tcPr>
          <w:p w14:paraId="0A23CA15" w14:textId="77777777" w:rsidR="001037AC" w:rsidRPr="00F04CC4" w:rsidRDefault="001037AC" w:rsidP="007B2C77">
            <w:pPr>
              <w:spacing w:after="0" w:line="240" w:lineRule="auto"/>
              <w:rPr>
                <w:color w:val="333333"/>
                <w:sz w:val="14"/>
                <w:szCs w:val="14"/>
                <w:lang w:val="ru-RU" w:eastAsia="ru-RU"/>
              </w:rPr>
            </w:pPr>
          </w:p>
        </w:tc>
        <w:tc>
          <w:tcPr>
            <w:tcW w:w="746" w:type="pct"/>
            <w:vMerge/>
            <w:tcBorders>
              <w:top w:val="single" w:sz="4" w:space="0" w:color="auto"/>
              <w:left w:val="single" w:sz="4" w:space="0" w:color="auto"/>
              <w:bottom w:val="single" w:sz="4" w:space="0" w:color="auto"/>
              <w:right w:val="single" w:sz="4" w:space="0" w:color="auto"/>
            </w:tcBorders>
            <w:vAlign w:val="center"/>
          </w:tcPr>
          <w:p w14:paraId="1A0C3231" w14:textId="77777777" w:rsidR="001037AC" w:rsidRPr="00F04CC4" w:rsidRDefault="001037AC" w:rsidP="007B2C77">
            <w:pPr>
              <w:spacing w:after="0" w:line="240" w:lineRule="auto"/>
              <w:rPr>
                <w:color w:val="333333"/>
                <w:sz w:val="14"/>
                <w:szCs w:val="14"/>
                <w:lang w:val="ru-RU" w:eastAsia="ru-RU"/>
              </w:rPr>
            </w:pPr>
          </w:p>
        </w:tc>
        <w:tc>
          <w:tcPr>
            <w:tcW w:w="113" w:type="pct"/>
            <w:tcBorders>
              <w:top w:val="nil"/>
              <w:left w:val="nil"/>
              <w:bottom w:val="nil"/>
              <w:right w:val="nil"/>
            </w:tcBorders>
            <w:noWrap/>
            <w:vAlign w:val="center"/>
            <w:hideMark/>
          </w:tcPr>
          <w:p w14:paraId="60EE3BDE" w14:textId="77777777" w:rsidR="001037AC" w:rsidRPr="00F04CC4" w:rsidRDefault="001037AC" w:rsidP="007B2C77">
            <w:pPr>
              <w:spacing w:after="0" w:line="240" w:lineRule="auto"/>
              <w:jc w:val="center"/>
              <w:rPr>
                <w:color w:val="333333"/>
                <w:sz w:val="14"/>
                <w:szCs w:val="14"/>
                <w:lang w:val="ru-RU" w:eastAsia="ru-RU"/>
              </w:rPr>
            </w:pPr>
          </w:p>
        </w:tc>
      </w:tr>
      <w:tr w:rsidR="001037AC" w:rsidRPr="00F04CC4" w14:paraId="17B82280" w14:textId="77777777" w:rsidTr="007B2C77">
        <w:trPr>
          <w:trHeight w:val="456"/>
        </w:trPr>
        <w:tc>
          <w:tcPr>
            <w:tcW w:w="723" w:type="pct"/>
            <w:tcBorders>
              <w:top w:val="nil"/>
              <w:left w:val="single" w:sz="4" w:space="0" w:color="auto"/>
              <w:bottom w:val="single" w:sz="4" w:space="0" w:color="auto"/>
              <w:right w:val="single" w:sz="4" w:space="0" w:color="auto"/>
            </w:tcBorders>
            <w:vAlign w:val="center"/>
            <w:hideMark/>
          </w:tcPr>
          <w:p w14:paraId="595F32FF" w14:textId="77777777" w:rsidR="001037AC" w:rsidRPr="00F04CC4" w:rsidRDefault="001037AC" w:rsidP="007B2C77">
            <w:pPr>
              <w:spacing w:after="0" w:line="240" w:lineRule="auto"/>
              <w:jc w:val="center"/>
              <w:rPr>
                <w:color w:val="333333"/>
                <w:sz w:val="14"/>
                <w:szCs w:val="14"/>
                <w:lang w:val="ru-RU" w:eastAsia="ru-RU"/>
              </w:rPr>
            </w:pPr>
            <w:r w:rsidRPr="00F04CC4">
              <w:rPr>
                <w:color w:val="333333"/>
                <w:sz w:val="14"/>
                <w:szCs w:val="14"/>
                <w:lang w:val="ru-RU" w:eastAsia="ru-RU"/>
              </w:rPr>
              <w:t>ДОХОДЫ</w:t>
            </w:r>
          </w:p>
        </w:tc>
        <w:tc>
          <w:tcPr>
            <w:tcW w:w="698" w:type="pct"/>
            <w:tcBorders>
              <w:top w:val="nil"/>
              <w:left w:val="nil"/>
              <w:bottom w:val="single" w:sz="4" w:space="0" w:color="auto"/>
              <w:right w:val="single" w:sz="4" w:space="0" w:color="auto"/>
            </w:tcBorders>
            <w:noWrap/>
            <w:vAlign w:val="center"/>
            <w:hideMark/>
          </w:tcPr>
          <w:p w14:paraId="34344FD5" w14:textId="77777777" w:rsidR="001037AC" w:rsidRPr="00F04CC4" w:rsidRDefault="001037AC" w:rsidP="007B2C77">
            <w:pPr>
              <w:spacing w:after="0" w:line="240" w:lineRule="auto"/>
              <w:jc w:val="center"/>
              <w:rPr>
                <w:color w:val="333333"/>
                <w:sz w:val="18"/>
                <w:szCs w:val="18"/>
                <w:lang w:val="ru-RU" w:eastAsia="ru-RU"/>
              </w:rPr>
            </w:pPr>
            <w:r w:rsidRPr="00F04CC4">
              <w:rPr>
                <w:color w:val="333333"/>
                <w:sz w:val="18"/>
                <w:szCs w:val="18"/>
                <w:lang w:val="ru-RU" w:eastAsia="ru-RU"/>
              </w:rPr>
              <w:t>1 212 871 742,0</w:t>
            </w:r>
          </w:p>
        </w:tc>
        <w:tc>
          <w:tcPr>
            <w:tcW w:w="882" w:type="pct"/>
            <w:tcBorders>
              <w:top w:val="nil"/>
              <w:left w:val="nil"/>
              <w:bottom w:val="single" w:sz="4" w:space="0" w:color="auto"/>
              <w:right w:val="single" w:sz="4" w:space="0" w:color="auto"/>
            </w:tcBorders>
            <w:shd w:val="clear" w:color="FFFFFF" w:fill="FFFFFF"/>
            <w:noWrap/>
            <w:vAlign w:val="center"/>
            <w:hideMark/>
          </w:tcPr>
          <w:p w14:paraId="55E76722" w14:textId="77777777" w:rsidR="001037AC" w:rsidRPr="00F04CC4" w:rsidRDefault="001037AC" w:rsidP="007B2C77">
            <w:pPr>
              <w:spacing w:after="0" w:line="240" w:lineRule="auto"/>
              <w:jc w:val="center"/>
              <w:rPr>
                <w:color w:val="333333"/>
                <w:sz w:val="18"/>
                <w:szCs w:val="18"/>
                <w:lang w:val="ru-RU" w:eastAsia="ru-RU"/>
              </w:rPr>
            </w:pPr>
            <w:r w:rsidRPr="00F04CC4">
              <w:rPr>
                <w:color w:val="333333"/>
                <w:sz w:val="18"/>
                <w:szCs w:val="18"/>
                <w:lang w:val="ru-RU" w:eastAsia="ru-RU"/>
              </w:rPr>
              <w:t>1 447 910 865,0</w:t>
            </w:r>
          </w:p>
        </w:tc>
        <w:tc>
          <w:tcPr>
            <w:tcW w:w="630" w:type="pct"/>
            <w:tcBorders>
              <w:top w:val="nil"/>
              <w:left w:val="nil"/>
              <w:bottom w:val="single" w:sz="4" w:space="0" w:color="auto"/>
              <w:right w:val="single" w:sz="4" w:space="0" w:color="auto"/>
            </w:tcBorders>
            <w:shd w:val="clear" w:color="FFFFFF" w:fill="FFFFFF"/>
            <w:noWrap/>
            <w:vAlign w:val="center"/>
            <w:hideMark/>
          </w:tcPr>
          <w:p w14:paraId="296C6B81" w14:textId="77777777" w:rsidR="001037AC" w:rsidRPr="00F04CC4" w:rsidRDefault="001037AC" w:rsidP="007B2C77">
            <w:pPr>
              <w:spacing w:after="0" w:line="240" w:lineRule="auto"/>
              <w:jc w:val="center"/>
              <w:rPr>
                <w:color w:val="333333"/>
                <w:sz w:val="18"/>
                <w:szCs w:val="18"/>
                <w:lang w:val="ru-RU" w:eastAsia="ru-RU"/>
              </w:rPr>
            </w:pPr>
            <w:r w:rsidRPr="00F04CC4">
              <w:rPr>
                <w:color w:val="333333"/>
                <w:sz w:val="18"/>
                <w:szCs w:val="18"/>
                <w:lang w:val="ru-RU" w:eastAsia="ru-RU"/>
              </w:rPr>
              <w:t>812 152 691,0</w:t>
            </w:r>
          </w:p>
        </w:tc>
        <w:tc>
          <w:tcPr>
            <w:tcW w:w="630" w:type="pct"/>
            <w:tcBorders>
              <w:top w:val="nil"/>
              <w:left w:val="nil"/>
              <w:bottom w:val="single" w:sz="4" w:space="0" w:color="auto"/>
              <w:right w:val="single" w:sz="4" w:space="0" w:color="auto"/>
            </w:tcBorders>
            <w:shd w:val="clear" w:color="FFFFFF" w:fill="FFFFFF"/>
            <w:noWrap/>
            <w:vAlign w:val="center"/>
            <w:hideMark/>
          </w:tcPr>
          <w:p w14:paraId="3F64F9C6" w14:textId="77777777" w:rsidR="001037AC" w:rsidRPr="00F04CC4" w:rsidRDefault="001037AC" w:rsidP="007B2C77">
            <w:pPr>
              <w:spacing w:after="0" w:line="240" w:lineRule="auto"/>
              <w:jc w:val="center"/>
              <w:rPr>
                <w:color w:val="333333"/>
                <w:sz w:val="18"/>
                <w:szCs w:val="18"/>
                <w:lang w:val="ru-RU" w:eastAsia="ru-RU"/>
              </w:rPr>
            </w:pPr>
            <w:r w:rsidRPr="00F04CC4">
              <w:rPr>
                <w:color w:val="333333"/>
                <w:sz w:val="18"/>
                <w:szCs w:val="18"/>
                <w:lang w:val="ru-RU" w:eastAsia="ru-RU"/>
              </w:rPr>
              <w:t>778 357 252,5</w:t>
            </w:r>
          </w:p>
        </w:tc>
        <w:tc>
          <w:tcPr>
            <w:tcW w:w="578" w:type="pct"/>
            <w:tcBorders>
              <w:top w:val="nil"/>
              <w:left w:val="nil"/>
              <w:bottom w:val="single" w:sz="4" w:space="0" w:color="auto"/>
              <w:right w:val="single" w:sz="4" w:space="0" w:color="auto"/>
            </w:tcBorders>
            <w:shd w:val="clear" w:color="FFFFFF" w:fill="FFFFFF"/>
            <w:noWrap/>
            <w:vAlign w:val="center"/>
            <w:hideMark/>
          </w:tcPr>
          <w:p w14:paraId="1FCEE677" w14:textId="77777777" w:rsidR="001037AC" w:rsidRPr="00F04CC4" w:rsidRDefault="001037AC" w:rsidP="007B2C77">
            <w:pPr>
              <w:spacing w:after="0" w:line="240" w:lineRule="auto"/>
              <w:jc w:val="center"/>
              <w:rPr>
                <w:color w:val="333333"/>
                <w:sz w:val="18"/>
                <w:szCs w:val="18"/>
                <w:lang w:val="ru-RU" w:eastAsia="ru-RU"/>
              </w:rPr>
            </w:pPr>
            <w:r w:rsidRPr="00F04CC4">
              <w:rPr>
                <w:color w:val="333333"/>
                <w:sz w:val="18"/>
                <w:szCs w:val="18"/>
                <w:lang w:val="ru-RU" w:eastAsia="ru-RU"/>
              </w:rPr>
              <w:t>95,8</w:t>
            </w:r>
          </w:p>
        </w:tc>
        <w:tc>
          <w:tcPr>
            <w:tcW w:w="746" w:type="pct"/>
            <w:tcBorders>
              <w:top w:val="nil"/>
              <w:left w:val="nil"/>
              <w:bottom w:val="single" w:sz="4" w:space="0" w:color="auto"/>
              <w:right w:val="single" w:sz="4" w:space="0" w:color="auto"/>
            </w:tcBorders>
            <w:shd w:val="clear" w:color="FFFFFF" w:fill="FFFFFF"/>
            <w:noWrap/>
            <w:vAlign w:val="center"/>
          </w:tcPr>
          <w:p w14:paraId="5F6C2C49" w14:textId="77777777" w:rsidR="001037AC" w:rsidRPr="00F04CC4" w:rsidRDefault="001037AC" w:rsidP="007B2C77">
            <w:pPr>
              <w:spacing w:after="0" w:line="240" w:lineRule="auto"/>
              <w:jc w:val="center"/>
              <w:rPr>
                <w:color w:val="333333"/>
                <w:sz w:val="18"/>
                <w:szCs w:val="18"/>
                <w:lang w:val="ru-RU" w:eastAsia="ru-RU"/>
              </w:rPr>
            </w:pPr>
            <w:r w:rsidRPr="00F04CC4">
              <w:rPr>
                <w:color w:val="333333"/>
                <w:sz w:val="18"/>
                <w:szCs w:val="18"/>
                <w:lang w:val="ru-RU" w:eastAsia="ru-RU"/>
              </w:rPr>
              <w:t>33 795 438,5</w:t>
            </w:r>
          </w:p>
        </w:tc>
        <w:tc>
          <w:tcPr>
            <w:tcW w:w="113" w:type="pct"/>
            <w:vAlign w:val="center"/>
            <w:hideMark/>
          </w:tcPr>
          <w:p w14:paraId="53EBCA2E" w14:textId="77777777" w:rsidR="001037AC" w:rsidRPr="00F04CC4" w:rsidRDefault="001037AC" w:rsidP="007B2C77">
            <w:pPr>
              <w:spacing w:after="0" w:line="240" w:lineRule="auto"/>
              <w:rPr>
                <w:sz w:val="20"/>
                <w:szCs w:val="20"/>
                <w:lang w:val="ru-RU" w:eastAsia="ru-RU"/>
              </w:rPr>
            </w:pPr>
          </w:p>
        </w:tc>
      </w:tr>
      <w:tr w:rsidR="001037AC" w:rsidRPr="00F04CC4" w14:paraId="4063C8BC" w14:textId="77777777" w:rsidTr="007B2C77">
        <w:trPr>
          <w:trHeight w:val="492"/>
        </w:trPr>
        <w:tc>
          <w:tcPr>
            <w:tcW w:w="723" w:type="pct"/>
            <w:tcBorders>
              <w:top w:val="nil"/>
              <w:left w:val="single" w:sz="4" w:space="0" w:color="auto"/>
              <w:bottom w:val="single" w:sz="4" w:space="0" w:color="auto"/>
              <w:right w:val="single" w:sz="4" w:space="0" w:color="auto"/>
            </w:tcBorders>
            <w:vAlign w:val="center"/>
            <w:hideMark/>
          </w:tcPr>
          <w:p w14:paraId="0E104F89" w14:textId="77777777" w:rsidR="001037AC" w:rsidRPr="00F04CC4" w:rsidRDefault="001037AC" w:rsidP="007B2C77">
            <w:pPr>
              <w:spacing w:after="0" w:line="240" w:lineRule="auto"/>
              <w:jc w:val="center"/>
              <w:rPr>
                <w:color w:val="333333"/>
                <w:sz w:val="14"/>
                <w:szCs w:val="14"/>
                <w:lang w:val="ru-RU" w:eastAsia="ru-RU"/>
              </w:rPr>
            </w:pPr>
            <w:r w:rsidRPr="00F04CC4">
              <w:rPr>
                <w:color w:val="333333"/>
                <w:sz w:val="14"/>
                <w:szCs w:val="14"/>
                <w:lang w:val="ru-RU" w:eastAsia="ru-RU"/>
              </w:rPr>
              <w:t>НАЛОГОВЫЕ ПОСТУПЛЕНИЯ</w:t>
            </w:r>
          </w:p>
        </w:tc>
        <w:tc>
          <w:tcPr>
            <w:tcW w:w="698" w:type="pct"/>
            <w:tcBorders>
              <w:top w:val="nil"/>
              <w:left w:val="nil"/>
              <w:bottom w:val="single" w:sz="4" w:space="0" w:color="auto"/>
              <w:right w:val="single" w:sz="4" w:space="0" w:color="auto"/>
            </w:tcBorders>
            <w:noWrap/>
            <w:vAlign w:val="center"/>
            <w:hideMark/>
          </w:tcPr>
          <w:p w14:paraId="22C7F5BD" w14:textId="77777777" w:rsidR="001037AC" w:rsidRPr="00F04CC4" w:rsidRDefault="001037AC" w:rsidP="007B2C77">
            <w:pPr>
              <w:spacing w:after="0" w:line="240" w:lineRule="auto"/>
              <w:jc w:val="center"/>
              <w:rPr>
                <w:color w:val="333333"/>
                <w:sz w:val="18"/>
                <w:szCs w:val="18"/>
                <w:lang w:val="ru-RU" w:eastAsia="ru-RU"/>
              </w:rPr>
            </w:pPr>
            <w:r w:rsidRPr="00F04CC4">
              <w:rPr>
                <w:color w:val="333333"/>
                <w:sz w:val="18"/>
                <w:szCs w:val="18"/>
                <w:lang w:val="ru-RU" w:eastAsia="ru-RU"/>
              </w:rPr>
              <w:t>1 091 333 874,0</w:t>
            </w:r>
          </w:p>
        </w:tc>
        <w:tc>
          <w:tcPr>
            <w:tcW w:w="882" w:type="pct"/>
            <w:tcBorders>
              <w:top w:val="nil"/>
              <w:left w:val="nil"/>
              <w:bottom w:val="single" w:sz="4" w:space="0" w:color="auto"/>
              <w:right w:val="single" w:sz="4" w:space="0" w:color="auto"/>
            </w:tcBorders>
            <w:shd w:val="clear" w:color="FFFFFF" w:fill="FFFFFF"/>
            <w:noWrap/>
            <w:vAlign w:val="center"/>
            <w:hideMark/>
          </w:tcPr>
          <w:p w14:paraId="6C2B2BA0" w14:textId="77777777" w:rsidR="001037AC" w:rsidRPr="00F04CC4" w:rsidRDefault="001037AC" w:rsidP="007B2C77">
            <w:pPr>
              <w:spacing w:after="0" w:line="240" w:lineRule="auto"/>
              <w:jc w:val="center"/>
              <w:rPr>
                <w:color w:val="333333"/>
                <w:sz w:val="18"/>
                <w:szCs w:val="18"/>
                <w:lang w:val="ru-RU" w:eastAsia="ru-RU"/>
              </w:rPr>
            </w:pPr>
            <w:r w:rsidRPr="00F04CC4">
              <w:rPr>
                <w:color w:val="333333"/>
                <w:sz w:val="18"/>
                <w:szCs w:val="18"/>
                <w:lang w:val="ru-RU" w:eastAsia="ru-RU"/>
              </w:rPr>
              <w:t>1 250 218 797,0</w:t>
            </w:r>
          </w:p>
        </w:tc>
        <w:tc>
          <w:tcPr>
            <w:tcW w:w="630" w:type="pct"/>
            <w:tcBorders>
              <w:top w:val="nil"/>
              <w:left w:val="nil"/>
              <w:bottom w:val="single" w:sz="4" w:space="0" w:color="auto"/>
              <w:right w:val="single" w:sz="4" w:space="0" w:color="auto"/>
            </w:tcBorders>
            <w:shd w:val="clear" w:color="FFFFFF" w:fill="FFFFFF"/>
            <w:noWrap/>
            <w:vAlign w:val="center"/>
            <w:hideMark/>
          </w:tcPr>
          <w:p w14:paraId="4F357C68" w14:textId="77777777" w:rsidR="001037AC" w:rsidRPr="00F04CC4" w:rsidRDefault="001037AC" w:rsidP="007B2C77">
            <w:pPr>
              <w:spacing w:after="0" w:line="240" w:lineRule="auto"/>
              <w:jc w:val="center"/>
              <w:rPr>
                <w:color w:val="333333"/>
                <w:sz w:val="18"/>
                <w:szCs w:val="18"/>
                <w:lang w:val="ru-RU" w:eastAsia="ru-RU"/>
              </w:rPr>
            </w:pPr>
            <w:r w:rsidRPr="00F04CC4">
              <w:rPr>
                <w:color w:val="333333"/>
                <w:sz w:val="18"/>
                <w:szCs w:val="18"/>
                <w:lang w:val="ru-RU" w:eastAsia="ru-RU"/>
              </w:rPr>
              <w:t>651 012 882,0</w:t>
            </w:r>
          </w:p>
        </w:tc>
        <w:tc>
          <w:tcPr>
            <w:tcW w:w="630" w:type="pct"/>
            <w:tcBorders>
              <w:top w:val="nil"/>
              <w:left w:val="nil"/>
              <w:bottom w:val="single" w:sz="4" w:space="0" w:color="auto"/>
              <w:right w:val="single" w:sz="4" w:space="0" w:color="auto"/>
            </w:tcBorders>
            <w:shd w:val="clear" w:color="FFFFFF" w:fill="FFFFFF"/>
            <w:noWrap/>
            <w:vAlign w:val="center"/>
            <w:hideMark/>
          </w:tcPr>
          <w:p w14:paraId="51F26F2E" w14:textId="77777777" w:rsidR="001037AC" w:rsidRPr="00F04CC4" w:rsidRDefault="001037AC" w:rsidP="007B2C77">
            <w:pPr>
              <w:spacing w:after="0" w:line="240" w:lineRule="auto"/>
              <w:jc w:val="center"/>
              <w:rPr>
                <w:color w:val="333333"/>
                <w:sz w:val="18"/>
                <w:szCs w:val="18"/>
                <w:lang w:val="ru-RU" w:eastAsia="ru-RU"/>
              </w:rPr>
            </w:pPr>
            <w:r w:rsidRPr="00F04CC4">
              <w:rPr>
                <w:color w:val="333333"/>
                <w:sz w:val="18"/>
                <w:szCs w:val="18"/>
                <w:lang w:val="ru-RU" w:eastAsia="ru-RU"/>
              </w:rPr>
              <w:t>607 028 513,9</w:t>
            </w:r>
          </w:p>
        </w:tc>
        <w:tc>
          <w:tcPr>
            <w:tcW w:w="578" w:type="pct"/>
            <w:tcBorders>
              <w:top w:val="nil"/>
              <w:left w:val="nil"/>
              <w:bottom w:val="single" w:sz="4" w:space="0" w:color="auto"/>
              <w:right w:val="single" w:sz="4" w:space="0" w:color="auto"/>
            </w:tcBorders>
            <w:shd w:val="clear" w:color="FFFFFF" w:fill="FFFFFF"/>
            <w:noWrap/>
            <w:vAlign w:val="center"/>
            <w:hideMark/>
          </w:tcPr>
          <w:p w14:paraId="5CA029E6" w14:textId="77777777" w:rsidR="001037AC" w:rsidRPr="00F04CC4" w:rsidRDefault="001037AC" w:rsidP="007B2C77">
            <w:pPr>
              <w:spacing w:after="0" w:line="240" w:lineRule="auto"/>
              <w:jc w:val="center"/>
              <w:rPr>
                <w:color w:val="333333"/>
                <w:sz w:val="18"/>
                <w:szCs w:val="18"/>
                <w:lang w:val="ru-RU" w:eastAsia="ru-RU"/>
              </w:rPr>
            </w:pPr>
            <w:r w:rsidRPr="00F04CC4">
              <w:rPr>
                <w:color w:val="333333"/>
                <w:sz w:val="18"/>
                <w:szCs w:val="18"/>
                <w:lang w:val="ru-RU" w:eastAsia="ru-RU"/>
              </w:rPr>
              <w:t>93,2</w:t>
            </w:r>
          </w:p>
        </w:tc>
        <w:tc>
          <w:tcPr>
            <w:tcW w:w="746" w:type="pct"/>
            <w:tcBorders>
              <w:top w:val="nil"/>
              <w:left w:val="nil"/>
              <w:bottom w:val="single" w:sz="4" w:space="0" w:color="auto"/>
              <w:right w:val="single" w:sz="4" w:space="0" w:color="auto"/>
            </w:tcBorders>
            <w:shd w:val="clear" w:color="FFFFFF" w:fill="FFFFFF"/>
            <w:noWrap/>
            <w:vAlign w:val="center"/>
          </w:tcPr>
          <w:p w14:paraId="077455DE" w14:textId="77777777" w:rsidR="001037AC" w:rsidRPr="00F04CC4" w:rsidRDefault="001037AC" w:rsidP="007B2C77">
            <w:pPr>
              <w:spacing w:after="0" w:line="240" w:lineRule="auto"/>
              <w:jc w:val="center"/>
              <w:rPr>
                <w:color w:val="333333"/>
                <w:sz w:val="18"/>
                <w:szCs w:val="18"/>
                <w:lang w:val="ru-RU" w:eastAsia="ru-RU"/>
              </w:rPr>
            </w:pPr>
            <w:r w:rsidRPr="00F04CC4">
              <w:rPr>
                <w:color w:val="333333"/>
                <w:sz w:val="18"/>
                <w:szCs w:val="18"/>
                <w:lang w:val="ru-RU" w:eastAsia="ru-RU"/>
              </w:rPr>
              <w:t>43 984 368,1</w:t>
            </w:r>
          </w:p>
        </w:tc>
        <w:tc>
          <w:tcPr>
            <w:tcW w:w="113" w:type="pct"/>
            <w:vAlign w:val="center"/>
            <w:hideMark/>
          </w:tcPr>
          <w:p w14:paraId="150EDC0D" w14:textId="77777777" w:rsidR="001037AC" w:rsidRPr="00F04CC4" w:rsidRDefault="001037AC" w:rsidP="007B2C77">
            <w:pPr>
              <w:spacing w:after="0" w:line="240" w:lineRule="auto"/>
              <w:rPr>
                <w:sz w:val="20"/>
                <w:szCs w:val="20"/>
                <w:lang w:eastAsia="ru-RU"/>
              </w:rPr>
            </w:pPr>
          </w:p>
          <w:p w14:paraId="761C8D40" w14:textId="77777777" w:rsidR="001037AC" w:rsidRPr="00F04CC4" w:rsidRDefault="001037AC" w:rsidP="007B2C77">
            <w:pPr>
              <w:spacing w:after="0" w:line="240" w:lineRule="auto"/>
              <w:rPr>
                <w:sz w:val="20"/>
                <w:szCs w:val="20"/>
                <w:lang w:eastAsia="ru-RU"/>
              </w:rPr>
            </w:pPr>
          </w:p>
        </w:tc>
      </w:tr>
    </w:tbl>
    <w:p w14:paraId="5393E617" w14:textId="5762A62F" w:rsidR="003B75A8" w:rsidRPr="00F04CC4" w:rsidRDefault="003B75A8" w:rsidP="003B75A8">
      <w:pPr>
        <w:spacing w:after="0" w:line="240" w:lineRule="auto"/>
        <w:ind w:firstLine="567"/>
        <w:contextualSpacing/>
        <w:jc w:val="both"/>
        <w:rPr>
          <w:rFonts w:eastAsia="Calibri"/>
          <w:sz w:val="28"/>
          <w:szCs w:val="28"/>
          <w:lang w:val="ru-RU"/>
        </w:rPr>
      </w:pPr>
      <w:r w:rsidRPr="00F04CC4">
        <w:rPr>
          <w:rFonts w:eastAsia="Calibri"/>
          <w:sz w:val="28"/>
          <w:szCs w:val="28"/>
          <w:lang w:val="ru-RU"/>
        </w:rPr>
        <w:t>Одним из факторов, влияющих на доходную часть бюджета столицы, является разработка экономически обоснованных качественных и количественных параметров предполагаемых налоговых поступлений. По налоговым поступлениям, как и в прошлые годы, несмотря на ежегодный рост социально-экономических показателей (</w:t>
      </w:r>
      <w:r w:rsidRPr="00F04CC4">
        <w:rPr>
          <w:rFonts w:eastAsia="Calibri"/>
          <w:i/>
          <w:iCs/>
          <w:sz w:val="28"/>
          <w:szCs w:val="28"/>
          <w:lang w:val="ru-RU"/>
        </w:rPr>
        <w:t>рост ВРП, ВПР на душу населения, заработной платы),</w:t>
      </w:r>
      <w:r w:rsidRPr="00F04CC4">
        <w:rPr>
          <w:rFonts w:eastAsia="Calibri"/>
          <w:sz w:val="28"/>
          <w:szCs w:val="28"/>
          <w:lang w:val="ru-RU"/>
        </w:rPr>
        <w:t xml:space="preserve"> остается практика утверждения достаточно пессимистического бюджета столицы с дальнейшей его корректировкой по фактическим поступлениям. Первоначально утвержденный план налоговых поступлений составлял </w:t>
      </w:r>
      <w:r w:rsidR="004204B7" w:rsidRPr="00F04CC4">
        <w:rPr>
          <w:rFonts w:eastAsia="Calibri"/>
          <w:sz w:val="28"/>
          <w:szCs w:val="28"/>
          <w:lang w:val="ru-RU"/>
        </w:rPr>
        <w:t>1 091 333 874,0</w:t>
      </w:r>
      <w:r w:rsidRPr="00F04CC4">
        <w:rPr>
          <w:rFonts w:eastAsia="Calibri"/>
          <w:sz w:val="28"/>
          <w:szCs w:val="28"/>
          <w:lang w:val="ru-RU"/>
        </w:rPr>
        <w:t xml:space="preserve"> тыс. тенге, в течение отчетного периода в утвержденный план вносились изменения, в результате чего, </w:t>
      </w:r>
      <w:r w:rsidR="004204B7" w:rsidRPr="00F04CC4">
        <w:rPr>
          <w:rFonts w:eastAsia="Calibri"/>
          <w:sz w:val="28"/>
          <w:szCs w:val="28"/>
          <w:lang w:val="ru-RU"/>
        </w:rPr>
        <w:t>уточненный</w:t>
      </w:r>
      <w:r w:rsidRPr="00F04CC4">
        <w:rPr>
          <w:rFonts w:eastAsia="Calibri"/>
          <w:sz w:val="28"/>
          <w:szCs w:val="28"/>
          <w:lang w:val="ru-RU"/>
        </w:rPr>
        <w:t xml:space="preserve"> план налоговых поступлений увеличился на </w:t>
      </w:r>
      <w:r w:rsidR="004204B7" w:rsidRPr="00F04CC4">
        <w:rPr>
          <w:rFonts w:eastAsia="Calibri"/>
          <w:sz w:val="28"/>
          <w:szCs w:val="28"/>
          <w:lang w:val="ru-RU"/>
        </w:rPr>
        <w:t>158 884 923,0</w:t>
      </w:r>
      <w:r w:rsidRPr="00F04CC4">
        <w:rPr>
          <w:rFonts w:eastAsia="Calibri"/>
          <w:sz w:val="28"/>
          <w:szCs w:val="28"/>
          <w:lang w:val="ru-RU"/>
        </w:rPr>
        <w:t xml:space="preserve"> тыс. тенге и составил </w:t>
      </w:r>
      <w:r w:rsidR="004204B7" w:rsidRPr="00F04CC4">
        <w:rPr>
          <w:rFonts w:eastAsia="Calibri"/>
          <w:sz w:val="28"/>
          <w:szCs w:val="28"/>
          <w:lang w:val="ru-RU"/>
        </w:rPr>
        <w:t>1</w:t>
      </w:r>
      <w:r w:rsidR="00744F19">
        <w:rPr>
          <w:rFonts w:eastAsia="Calibri"/>
          <w:sz w:val="28"/>
          <w:szCs w:val="28"/>
          <w:lang w:val="ru-RU"/>
        </w:rPr>
        <w:t> </w:t>
      </w:r>
      <w:r w:rsidR="004204B7" w:rsidRPr="00F04CC4">
        <w:rPr>
          <w:rFonts w:eastAsia="Calibri"/>
          <w:sz w:val="28"/>
          <w:szCs w:val="28"/>
          <w:lang w:val="ru-RU"/>
        </w:rPr>
        <w:t>250</w:t>
      </w:r>
      <w:r w:rsidR="00744F19">
        <w:rPr>
          <w:rFonts w:eastAsia="Calibri"/>
          <w:sz w:val="28"/>
          <w:szCs w:val="28"/>
          <w:lang w:val="ru-RU"/>
        </w:rPr>
        <w:t> </w:t>
      </w:r>
      <w:r w:rsidR="004204B7" w:rsidRPr="00F04CC4">
        <w:rPr>
          <w:rFonts w:eastAsia="Calibri"/>
          <w:sz w:val="28"/>
          <w:szCs w:val="28"/>
          <w:lang w:val="ru-RU"/>
        </w:rPr>
        <w:t>218</w:t>
      </w:r>
      <w:r w:rsidR="00744F19">
        <w:rPr>
          <w:rFonts w:eastAsia="Calibri"/>
          <w:sz w:val="28"/>
          <w:szCs w:val="28"/>
          <w:lang w:val="ru-RU"/>
        </w:rPr>
        <w:t> </w:t>
      </w:r>
      <w:r w:rsidR="004204B7" w:rsidRPr="00F04CC4">
        <w:rPr>
          <w:rFonts w:eastAsia="Calibri"/>
          <w:sz w:val="28"/>
          <w:szCs w:val="28"/>
          <w:lang w:val="ru-RU"/>
        </w:rPr>
        <w:t xml:space="preserve">797,0 </w:t>
      </w:r>
      <w:r w:rsidRPr="00F04CC4">
        <w:rPr>
          <w:rFonts w:eastAsia="Calibri"/>
          <w:sz w:val="28"/>
          <w:szCs w:val="28"/>
          <w:lang w:val="ru-RU"/>
        </w:rPr>
        <w:t>тыс. тенге.</w:t>
      </w:r>
    </w:p>
    <w:p w14:paraId="4F18B122" w14:textId="1F21E51B" w:rsidR="001037AC" w:rsidRPr="00F04CC4" w:rsidRDefault="00B766BE" w:rsidP="001037AC">
      <w:pPr>
        <w:tabs>
          <w:tab w:val="left" w:pos="851"/>
        </w:tabs>
        <w:spacing w:after="0" w:line="240" w:lineRule="auto"/>
        <w:ind w:firstLine="709"/>
        <w:contextualSpacing/>
        <w:jc w:val="both"/>
        <w:rPr>
          <w:sz w:val="28"/>
          <w:szCs w:val="28"/>
          <w:lang w:val="ru-RU"/>
        </w:rPr>
      </w:pPr>
      <w:r w:rsidRPr="00F04CC4">
        <w:rPr>
          <w:bCs/>
          <w:sz w:val="28"/>
          <w:szCs w:val="28"/>
          <w:lang w:val="ru-RU"/>
        </w:rPr>
        <w:t>Согласно информации</w:t>
      </w:r>
      <w:r w:rsidR="004204B7" w:rsidRPr="00F04CC4">
        <w:rPr>
          <w:bCs/>
          <w:sz w:val="28"/>
          <w:szCs w:val="28"/>
          <w:lang w:val="ru-RU"/>
        </w:rPr>
        <w:t xml:space="preserve">, представленным </w:t>
      </w:r>
      <w:r w:rsidRPr="00F04CC4">
        <w:rPr>
          <w:bCs/>
          <w:sz w:val="28"/>
          <w:szCs w:val="28"/>
          <w:lang w:val="ru-RU"/>
        </w:rPr>
        <w:t>Департамент</w:t>
      </w:r>
      <w:r w:rsidR="004204B7" w:rsidRPr="00F04CC4">
        <w:rPr>
          <w:bCs/>
          <w:sz w:val="28"/>
          <w:szCs w:val="28"/>
          <w:lang w:val="ru-RU"/>
        </w:rPr>
        <w:t>ом,</w:t>
      </w:r>
      <w:r w:rsidRPr="00F04CC4">
        <w:rPr>
          <w:bCs/>
          <w:sz w:val="28"/>
          <w:szCs w:val="28"/>
          <w:lang w:val="ru-RU"/>
        </w:rPr>
        <w:t xml:space="preserve"> о</w:t>
      </w:r>
      <w:r w:rsidR="001037AC" w:rsidRPr="00F04CC4">
        <w:rPr>
          <w:bCs/>
          <w:sz w:val="28"/>
          <w:szCs w:val="28"/>
          <w:lang w:val="ru-RU"/>
        </w:rPr>
        <w:t>тмечается неисполнение</w:t>
      </w:r>
      <w:r w:rsidR="001037AC" w:rsidRPr="00F04CC4">
        <w:rPr>
          <w:sz w:val="28"/>
          <w:szCs w:val="28"/>
          <w:lang w:val="ru-RU"/>
        </w:rPr>
        <w:t xml:space="preserve"> по отдельным основным видам налогов: </w:t>
      </w:r>
    </w:p>
    <w:p w14:paraId="01504138" w14:textId="6D857501" w:rsidR="001037AC" w:rsidRPr="00F04CC4" w:rsidRDefault="001037AC" w:rsidP="001037AC">
      <w:pPr>
        <w:tabs>
          <w:tab w:val="left" w:pos="851"/>
        </w:tabs>
        <w:spacing w:after="0" w:line="240" w:lineRule="auto"/>
        <w:ind w:firstLine="709"/>
        <w:contextualSpacing/>
        <w:jc w:val="both"/>
        <w:rPr>
          <w:i/>
          <w:iCs/>
          <w:sz w:val="24"/>
          <w:szCs w:val="24"/>
          <w:lang w:val="ru-RU"/>
        </w:rPr>
      </w:pPr>
      <w:r w:rsidRPr="00F04CC4">
        <w:rPr>
          <w:sz w:val="28"/>
          <w:szCs w:val="28"/>
          <w:lang w:val="ru-RU"/>
        </w:rPr>
        <w:t xml:space="preserve">- </w:t>
      </w:r>
      <w:r w:rsidRPr="00F04CC4">
        <w:rPr>
          <w:b/>
          <w:bCs/>
          <w:i/>
          <w:iCs/>
          <w:sz w:val="28"/>
          <w:szCs w:val="28"/>
          <w:lang w:val="ru-RU"/>
        </w:rPr>
        <w:t>корпоративному подоходному налогу</w:t>
      </w:r>
      <w:r w:rsidRPr="00F04CC4">
        <w:rPr>
          <w:sz w:val="28"/>
          <w:szCs w:val="28"/>
          <w:lang w:val="ru-RU"/>
        </w:rPr>
        <w:t xml:space="preserve"> на сумму 47 125 530,4 тыс. тенге </w:t>
      </w:r>
      <w:r w:rsidRPr="00F04CC4">
        <w:rPr>
          <w:i/>
          <w:iCs/>
          <w:sz w:val="24"/>
          <w:szCs w:val="24"/>
          <w:lang w:val="ru-RU"/>
        </w:rPr>
        <w:t>(при плане 241</w:t>
      </w:r>
      <w:r w:rsidR="00744F19">
        <w:rPr>
          <w:i/>
          <w:iCs/>
          <w:sz w:val="24"/>
          <w:szCs w:val="24"/>
          <w:lang w:val="ru-RU"/>
        </w:rPr>
        <w:t> </w:t>
      </w:r>
      <w:r w:rsidRPr="00F04CC4">
        <w:rPr>
          <w:i/>
          <w:iCs/>
          <w:sz w:val="24"/>
          <w:szCs w:val="24"/>
          <w:lang w:val="ru-RU"/>
        </w:rPr>
        <w:t>607</w:t>
      </w:r>
      <w:r w:rsidR="00744F19">
        <w:rPr>
          <w:i/>
          <w:iCs/>
          <w:sz w:val="24"/>
          <w:szCs w:val="24"/>
          <w:lang w:val="ru-RU"/>
        </w:rPr>
        <w:t> </w:t>
      </w:r>
      <w:r w:rsidRPr="00F04CC4">
        <w:rPr>
          <w:i/>
          <w:iCs/>
          <w:sz w:val="24"/>
          <w:szCs w:val="24"/>
          <w:lang w:val="ru-RU"/>
        </w:rPr>
        <w:t>687,0 тыс. тенге, фактически поступило - 194</w:t>
      </w:r>
      <w:r w:rsidR="00744F19">
        <w:rPr>
          <w:i/>
          <w:iCs/>
          <w:sz w:val="24"/>
          <w:szCs w:val="24"/>
          <w:lang w:val="ru-RU"/>
        </w:rPr>
        <w:t> </w:t>
      </w:r>
      <w:r w:rsidRPr="00F04CC4">
        <w:rPr>
          <w:i/>
          <w:iCs/>
          <w:sz w:val="24"/>
          <w:szCs w:val="24"/>
          <w:lang w:val="ru-RU"/>
        </w:rPr>
        <w:t>482</w:t>
      </w:r>
      <w:r w:rsidR="00744F19">
        <w:rPr>
          <w:i/>
          <w:iCs/>
          <w:sz w:val="24"/>
          <w:szCs w:val="24"/>
          <w:lang w:val="ru-RU"/>
        </w:rPr>
        <w:t> </w:t>
      </w:r>
      <w:r w:rsidRPr="00F04CC4">
        <w:rPr>
          <w:i/>
          <w:iCs/>
          <w:sz w:val="24"/>
          <w:szCs w:val="24"/>
          <w:lang w:val="ru-RU"/>
        </w:rPr>
        <w:t xml:space="preserve">156,6 тыс. тенге (80,5%); </w:t>
      </w:r>
    </w:p>
    <w:p w14:paraId="7EE2A8FA" w14:textId="3B558935" w:rsidR="001037AC" w:rsidRPr="00F04CC4" w:rsidRDefault="001037AC" w:rsidP="001037AC">
      <w:pPr>
        <w:tabs>
          <w:tab w:val="left" w:pos="851"/>
        </w:tabs>
        <w:spacing w:after="0" w:line="240" w:lineRule="auto"/>
        <w:ind w:firstLine="709"/>
        <w:contextualSpacing/>
        <w:jc w:val="both"/>
        <w:rPr>
          <w:i/>
          <w:iCs/>
          <w:sz w:val="24"/>
          <w:szCs w:val="24"/>
          <w:lang w:val="ru-RU"/>
        </w:rPr>
      </w:pPr>
      <w:r w:rsidRPr="00F04CC4">
        <w:rPr>
          <w:i/>
          <w:iCs/>
          <w:sz w:val="24"/>
          <w:szCs w:val="24"/>
          <w:lang w:val="ru-RU"/>
        </w:rPr>
        <w:t xml:space="preserve">- </w:t>
      </w:r>
      <w:r w:rsidRPr="00F04CC4">
        <w:rPr>
          <w:b/>
          <w:bCs/>
          <w:i/>
          <w:iCs/>
          <w:sz w:val="28"/>
          <w:szCs w:val="28"/>
          <w:lang w:val="ru-RU"/>
        </w:rPr>
        <w:t>социальному налогу</w:t>
      </w:r>
      <w:r w:rsidRPr="00F04CC4">
        <w:rPr>
          <w:i/>
          <w:iCs/>
          <w:sz w:val="28"/>
          <w:szCs w:val="28"/>
          <w:lang w:val="ru-RU"/>
        </w:rPr>
        <w:t xml:space="preserve"> </w:t>
      </w:r>
      <w:r w:rsidRPr="00F04CC4">
        <w:rPr>
          <w:sz w:val="28"/>
          <w:szCs w:val="28"/>
          <w:lang w:val="ru-RU"/>
        </w:rPr>
        <w:t xml:space="preserve">на сумму 778 388,5 тыс. тенге </w:t>
      </w:r>
      <w:r w:rsidRPr="00F04CC4">
        <w:rPr>
          <w:i/>
          <w:iCs/>
          <w:sz w:val="24"/>
          <w:szCs w:val="24"/>
          <w:lang w:val="ru-RU"/>
        </w:rPr>
        <w:t>(при плане 134</w:t>
      </w:r>
      <w:r w:rsidR="00744F19">
        <w:rPr>
          <w:i/>
          <w:iCs/>
          <w:sz w:val="24"/>
          <w:szCs w:val="24"/>
          <w:lang w:val="ru-RU"/>
        </w:rPr>
        <w:t> </w:t>
      </w:r>
      <w:r w:rsidRPr="00F04CC4">
        <w:rPr>
          <w:i/>
          <w:iCs/>
          <w:sz w:val="24"/>
          <w:szCs w:val="24"/>
          <w:lang w:val="ru-RU"/>
        </w:rPr>
        <w:t>474</w:t>
      </w:r>
      <w:r w:rsidR="00744F19">
        <w:rPr>
          <w:i/>
          <w:iCs/>
          <w:sz w:val="24"/>
          <w:szCs w:val="24"/>
          <w:lang w:val="ru-RU"/>
        </w:rPr>
        <w:t> </w:t>
      </w:r>
      <w:r w:rsidRPr="00F04CC4">
        <w:rPr>
          <w:i/>
          <w:iCs/>
          <w:sz w:val="24"/>
          <w:szCs w:val="24"/>
          <w:lang w:val="ru-RU"/>
        </w:rPr>
        <w:t>783,0 тыс. тенге, фактически поступило - 133</w:t>
      </w:r>
      <w:r w:rsidR="00744F19">
        <w:rPr>
          <w:i/>
          <w:iCs/>
          <w:sz w:val="24"/>
          <w:szCs w:val="24"/>
          <w:lang w:val="ru-RU"/>
        </w:rPr>
        <w:t> </w:t>
      </w:r>
      <w:r w:rsidRPr="00F04CC4">
        <w:rPr>
          <w:i/>
          <w:iCs/>
          <w:sz w:val="24"/>
          <w:szCs w:val="24"/>
          <w:lang w:val="ru-RU"/>
        </w:rPr>
        <w:t>696</w:t>
      </w:r>
      <w:r w:rsidR="00744F19">
        <w:rPr>
          <w:i/>
          <w:iCs/>
          <w:sz w:val="24"/>
          <w:szCs w:val="24"/>
          <w:lang w:val="ru-RU"/>
        </w:rPr>
        <w:t> </w:t>
      </w:r>
      <w:r w:rsidRPr="00F04CC4">
        <w:rPr>
          <w:i/>
          <w:iCs/>
          <w:sz w:val="24"/>
          <w:szCs w:val="24"/>
          <w:lang w:val="ru-RU"/>
        </w:rPr>
        <w:t>394,5тыс. тенге (99,4%),</w:t>
      </w:r>
    </w:p>
    <w:p w14:paraId="58798265" w14:textId="1C4E04F9" w:rsidR="001037AC" w:rsidRPr="00F04CC4" w:rsidRDefault="001037AC" w:rsidP="001037AC">
      <w:pPr>
        <w:tabs>
          <w:tab w:val="left" w:pos="851"/>
        </w:tabs>
        <w:spacing w:after="0" w:line="240" w:lineRule="auto"/>
        <w:ind w:firstLine="709"/>
        <w:contextualSpacing/>
        <w:jc w:val="both"/>
        <w:rPr>
          <w:i/>
          <w:iCs/>
          <w:sz w:val="24"/>
          <w:szCs w:val="24"/>
          <w:lang w:val="ru-RU"/>
        </w:rPr>
      </w:pPr>
      <w:r w:rsidRPr="00F04CC4">
        <w:rPr>
          <w:i/>
          <w:iCs/>
          <w:sz w:val="24"/>
          <w:szCs w:val="24"/>
          <w:lang w:val="ru-RU"/>
        </w:rPr>
        <w:t>-</w:t>
      </w:r>
      <w:r w:rsidRPr="00F04CC4">
        <w:rPr>
          <w:bCs/>
          <w:i/>
          <w:iCs/>
          <w:sz w:val="28"/>
          <w:szCs w:val="28"/>
          <w:lang w:val="ru-RU"/>
        </w:rPr>
        <w:t xml:space="preserve"> </w:t>
      </w:r>
      <w:r w:rsidRPr="00F04CC4">
        <w:rPr>
          <w:b/>
          <w:i/>
          <w:iCs/>
          <w:sz w:val="28"/>
          <w:szCs w:val="28"/>
          <w:lang w:val="ru-RU"/>
        </w:rPr>
        <w:t>налогу на имущество физических лиц</w:t>
      </w:r>
      <w:r w:rsidRPr="00F04CC4">
        <w:rPr>
          <w:sz w:val="28"/>
          <w:szCs w:val="28"/>
          <w:lang w:val="ru-RU"/>
        </w:rPr>
        <w:t xml:space="preserve"> на сумму 699 241,6 тыс. тенге </w:t>
      </w:r>
      <w:r w:rsidRPr="00F04CC4">
        <w:rPr>
          <w:i/>
          <w:iCs/>
          <w:sz w:val="24"/>
          <w:szCs w:val="24"/>
          <w:lang w:val="ru-RU"/>
        </w:rPr>
        <w:t>(при плане 1</w:t>
      </w:r>
      <w:r w:rsidR="00744F19">
        <w:rPr>
          <w:i/>
          <w:iCs/>
          <w:sz w:val="24"/>
          <w:szCs w:val="24"/>
          <w:lang w:val="ru-RU"/>
        </w:rPr>
        <w:t> </w:t>
      </w:r>
      <w:r w:rsidRPr="00F04CC4">
        <w:rPr>
          <w:i/>
          <w:iCs/>
          <w:sz w:val="24"/>
          <w:szCs w:val="24"/>
          <w:lang w:val="ru-RU"/>
        </w:rPr>
        <w:t>760</w:t>
      </w:r>
      <w:r w:rsidR="00744F19">
        <w:rPr>
          <w:i/>
          <w:iCs/>
          <w:sz w:val="24"/>
          <w:szCs w:val="24"/>
          <w:lang w:val="ru-RU"/>
        </w:rPr>
        <w:t> </w:t>
      </w:r>
      <w:r w:rsidRPr="00F04CC4">
        <w:rPr>
          <w:i/>
          <w:iCs/>
          <w:sz w:val="24"/>
          <w:szCs w:val="24"/>
          <w:lang w:val="ru-RU"/>
        </w:rPr>
        <w:t xml:space="preserve">000,0 тыс. тенге, фактически поступило - </w:t>
      </w:r>
      <w:r w:rsidRPr="00F04CC4">
        <w:rPr>
          <w:i/>
          <w:iCs/>
          <w:color w:val="333333"/>
          <w:sz w:val="24"/>
          <w:szCs w:val="24"/>
          <w:lang w:val="ru-RU" w:eastAsia="ru-RU"/>
        </w:rPr>
        <w:t>1</w:t>
      </w:r>
      <w:r w:rsidR="00744F19">
        <w:rPr>
          <w:i/>
          <w:iCs/>
          <w:color w:val="333333"/>
          <w:sz w:val="24"/>
          <w:szCs w:val="24"/>
          <w:lang w:val="ru-RU" w:eastAsia="ru-RU"/>
        </w:rPr>
        <w:t> </w:t>
      </w:r>
      <w:r w:rsidRPr="00F04CC4">
        <w:rPr>
          <w:i/>
          <w:iCs/>
          <w:color w:val="333333"/>
          <w:sz w:val="24"/>
          <w:szCs w:val="24"/>
          <w:lang w:val="ru-RU" w:eastAsia="ru-RU"/>
        </w:rPr>
        <w:t>060</w:t>
      </w:r>
      <w:r w:rsidR="00744F19">
        <w:rPr>
          <w:i/>
          <w:iCs/>
          <w:color w:val="333333"/>
          <w:sz w:val="24"/>
          <w:szCs w:val="24"/>
          <w:lang w:val="ru-RU" w:eastAsia="ru-RU"/>
        </w:rPr>
        <w:t> </w:t>
      </w:r>
      <w:r w:rsidRPr="00F04CC4">
        <w:rPr>
          <w:i/>
          <w:iCs/>
          <w:color w:val="333333"/>
          <w:sz w:val="24"/>
          <w:szCs w:val="24"/>
          <w:lang w:val="ru-RU" w:eastAsia="ru-RU"/>
        </w:rPr>
        <w:t>758,4</w:t>
      </w:r>
      <w:r w:rsidRPr="00F04CC4">
        <w:rPr>
          <w:color w:val="333333"/>
          <w:sz w:val="16"/>
          <w:szCs w:val="16"/>
          <w:lang w:val="ru-RU" w:eastAsia="ru-RU"/>
        </w:rPr>
        <w:t xml:space="preserve"> </w:t>
      </w:r>
      <w:r w:rsidRPr="00F04CC4">
        <w:rPr>
          <w:i/>
          <w:iCs/>
          <w:sz w:val="24"/>
          <w:szCs w:val="24"/>
          <w:lang w:val="ru-RU"/>
        </w:rPr>
        <w:t>тыс. тенге (60,3%).</w:t>
      </w:r>
    </w:p>
    <w:p w14:paraId="488C4092" w14:textId="77777777" w:rsidR="001037AC" w:rsidRPr="00F04CC4" w:rsidRDefault="001037AC" w:rsidP="001037AC">
      <w:pPr>
        <w:tabs>
          <w:tab w:val="left" w:pos="709"/>
        </w:tabs>
        <w:spacing w:after="0" w:line="240" w:lineRule="auto"/>
        <w:ind w:firstLine="709"/>
        <w:contextualSpacing/>
        <w:jc w:val="both"/>
        <w:rPr>
          <w:sz w:val="28"/>
          <w:szCs w:val="28"/>
          <w:lang w:val="ru-RU"/>
        </w:rPr>
      </w:pPr>
      <w:r w:rsidRPr="00F04CC4">
        <w:rPr>
          <w:sz w:val="28"/>
          <w:szCs w:val="28"/>
          <w:lang w:val="ru-RU"/>
        </w:rPr>
        <w:t>По данным Департамента основными причинами неисполнения плана и снижение темпов поступлений налогов на 01.07.2026 год являются:</w:t>
      </w:r>
    </w:p>
    <w:p w14:paraId="4795FFC0" w14:textId="77777777" w:rsidR="001037AC" w:rsidRPr="00F04CC4" w:rsidRDefault="001037AC" w:rsidP="001037AC">
      <w:pPr>
        <w:spacing w:after="0" w:line="240" w:lineRule="auto"/>
        <w:ind w:firstLine="709"/>
        <w:contextualSpacing/>
        <w:jc w:val="both"/>
        <w:rPr>
          <w:i/>
          <w:iCs/>
          <w:sz w:val="28"/>
          <w:szCs w:val="28"/>
          <w:lang w:val="ru-RU"/>
        </w:rPr>
      </w:pPr>
      <w:r w:rsidRPr="00F04CC4">
        <w:rPr>
          <w:sz w:val="28"/>
          <w:szCs w:val="28"/>
          <w:lang w:val="ru-RU"/>
        </w:rPr>
        <w:t xml:space="preserve"> По </w:t>
      </w:r>
      <w:r w:rsidRPr="00F04CC4">
        <w:rPr>
          <w:i/>
          <w:iCs/>
          <w:sz w:val="28"/>
          <w:szCs w:val="28"/>
          <w:u w:val="single"/>
          <w:lang w:val="ru-RU"/>
        </w:rPr>
        <w:t>корпоративному подоходному налогу</w:t>
      </w:r>
      <w:r w:rsidRPr="00F04CC4">
        <w:rPr>
          <w:sz w:val="28"/>
          <w:szCs w:val="28"/>
          <w:lang w:val="ru-RU"/>
        </w:rPr>
        <w:t xml:space="preserve"> (КБК 101111) – изменение Перечня субъектов крупного предпринимательства на 2026 год, в результате которого </w:t>
      </w:r>
      <w:r w:rsidRPr="00744F19">
        <w:rPr>
          <w:b/>
          <w:bCs/>
          <w:sz w:val="28"/>
          <w:szCs w:val="28"/>
          <w:lang w:val="ru-RU"/>
        </w:rPr>
        <w:t xml:space="preserve">240 </w:t>
      </w:r>
      <w:r w:rsidRPr="00744F19">
        <w:rPr>
          <w:b/>
          <w:bCs/>
          <w:sz w:val="28"/>
          <w:szCs w:val="28"/>
          <w:lang w:val="ru-RU"/>
        </w:rPr>
        <w:lastRenderedPageBreak/>
        <w:t>налогоплательщиков</w:t>
      </w:r>
      <w:r w:rsidRPr="00F04CC4">
        <w:rPr>
          <w:sz w:val="28"/>
          <w:szCs w:val="28"/>
          <w:lang w:val="ru-RU"/>
        </w:rPr>
        <w:t xml:space="preserve"> из местного бюджета были переведены по корпоративному подоходному налогу (</w:t>
      </w:r>
      <w:r w:rsidRPr="00F04CC4">
        <w:rPr>
          <w:i/>
          <w:iCs/>
          <w:sz w:val="28"/>
          <w:szCs w:val="28"/>
          <w:lang w:val="ru-RU"/>
        </w:rPr>
        <w:t>КПН</w:t>
      </w:r>
      <w:r w:rsidRPr="00F04CC4">
        <w:rPr>
          <w:sz w:val="28"/>
          <w:szCs w:val="28"/>
          <w:lang w:val="ru-RU"/>
        </w:rPr>
        <w:t>) в республиканский бюджет (КБК 101110), которые за 1 полугодие 2025 года уплатили в местный бюджет 51,9 млрд. тенге (</w:t>
      </w:r>
      <w:r w:rsidRPr="00F04CC4">
        <w:rPr>
          <w:i/>
          <w:iCs/>
          <w:sz w:val="28"/>
          <w:szCs w:val="28"/>
          <w:lang w:val="ru-RU"/>
        </w:rPr>
        <w:t>к примеру, АО «</w:t>
      </w:r>
      <w:proofErr w:type="spellStart"/>
      <w:r w:rsidRPr="00F04CC4">
        <w:rPr>
          <w:i/>
          <w:iCs/>
          <w:sz w:val="28"/>
          <w:szCs w:val="28"/>
          <w:lang w:val="ru-RU"/>
        </w:rPr>
        <w:t>Жасыл</w:t>
      </w:r>
      <w:proofErr w:type="spellEnd"/>
      <w:r w:rsidRPr="00F04CC4">
        <w:rPr>
          <w:i/>
          <w:iCs/>
          <w:sz w:val="28"/>
          <w:szCs w:val="28"/>
          <w:lang w:val="ru-RU"/>
        </w:rPr>
        <w:t xml:space="preserve"> Даму» – 20,9 млрд., Публичная компания «</w:t>
      </w:r>
      <w:proofErr w:type="spellStart"/>
      <w:r w:rsidRPr="00F04CC4">
        <w:rPr>
          <w:i/>
          <w:iCs/>
          <w:sz w:val="28"/>
          <w:szCs w:val="28"/>
          <w:lang w:val="ru-RU"/>
        </w:rPr>
        <w:t>Solidcore</w:t>
      </w:r>
      <w:proofErr w:type="spellEnd"/>
      <w:r w:rsidRPr="00F04CC4">
        <w:rPr>
          <w:i/>
          <w:iCs/>
          <w:sz w:val="28"/>
          <w:szCs w:val="28"/>
          <w:lang w:val="ru-RU"/>
        </w:rPr>
        <w:t xml:space="preserve"> </w:t>
      </w:r>
      <w:proofErr w:type="spellStart"/>
      <w:r w:rsidRPr="00F04CC4">
        <w:rPr>
          <w:i/>
          <w:iCs/>
          <w:sz w:val="28"/>
          <w:szCs w:val="28"/>
          <w:lang w:val="ru-RU"/>
        </w:rPr>
        <w:t>Resources</w:t>
      </w:r>
      <w:proofErr w:type="spellEnd"/>
      <w:r w:rsidRPr="00F04CC4">
        <w:rPr>
          <w:i/>
          <w:iCs/>
          <w:sz w:val="28"/>
          <w:szCs w:val="28"/>
          <w:lang w:val="ru-RU"/>
        </w:rPr>
        <w:t xml:space="preserve"> </w:t>
      </w:r>
      <w:proofErr w:type="spellStart"/>
      <w:r w:rsidRPr="00F04CC4">
        <w:rPr>
          <w:i/>
          <w:iCs/>
          <w:sz w:val="28"/>
          <w:szCs w:val="28"/>
          <w:lang w:val="ru-RU"/>
        </w:rPr>
        <w:t>plc</w:t>
      </w:r>
      <w:proofErr w:type="spellEnd"/>
      <w:r w:rsidRPr="00F04CC4">
        <w:rPr>
          <w:i/>
          <w:iCs/>
          <w:sz w:val="28"/>
          <w:szCs w:val="28"/>
          <w:lang w:val="ru-RU"/>
        </w:rPr>
        <w:t>» – 4,8 млрд. тенге, ТОО «Комацу Центральная Азия» – 1,7 млрд. тенге, ТОО «</w:t>
      </w:r>
      <w:proofErr w:type="spellStart"/>
      <w:r w:rsidRPr="00F04CC4">
        <w:rPr>
          <w:i/>
          <w:iCs/>
          <w:sz w:val="28"/>
          <w:szCs w:val="28"/>
          <w:lang w:val="ru-RU"/>
        </w:rPr>
        <w:t>Полимерстрой</w:t>
      </w:r>
      <w:proofErr w:type="spellEnd"/>
      <w:r w:rsidRPr="00F04CC4">
        <w:rPr>
          <w:i/>
          <w:iCs/>
          <w:sz w:val="28"/>
          <w:szCs w:val="28"/>
          <w:lang w:val="ru-RU"/>
        </w:rPr>
        <w:t xml:space="preserve"> – Казахстан» – 1,3 млрд. тенге). </w:t>
      </w:r>
    </w:p>
    <w:p w14:paraId="60813301" w14:textId="77777777" w:rsidR="001037AC" w:rsidRPr="00F04CC4" w:rsidRDefault="001037AC" w:rsidP="001037AC">
      <w:pPr>
        <w:spacing w:after="0" w:line="240" w:lineRule="auto"/>
        <w:ind w:firstLine="709"/>
        <w:contextualSpacing/>
        <w:jc w:val="both"/>
        <w:rPr>
          <w:bCs/>
          <w:i/>
          <w:iCs/>
          <w:sz w:val="24"/>
          <w:szCs w:val="24"/>
          <w:lang w:val="ru-RU"/>
        </w:rPr>
      </w:pPr>
      <w:proofErr w:type="spellStart"/>
      <w:r w:rsidRPr="00F04CC4">
        <w:rPr>
          <w:bCs/>
          <w:i/>
          <w:iCs/>
          <w:sz w:val="28"/>
          <w:szCs w:val="28"/>
          <w:u w:val="single"/>
          <w:lang w:val="ru-RU"/>
        </w:rPr>
        <w:t>Справочно</w:t>
      </w:r>
      <w:proofErr w:type="spellEnd"/>
      <w:r w:rsidRPr="00F04CC4">
        <w:rPr>
          <w:bCs/>
          <w:i/>
          <w:iCs/>
          <w:sz w:val="28"/>
          <w:szCs w:val="28"/>
          <w:u w:val="single"/>
          <w:lang w:val="ru-RU"/>
        </w:rPr>
        <w:t>:</w:t>
      </w:r>
      <w:r w:rsidRPr="00F04CC4">
        <w:rPr>
          <w:bCs/>
          <w:sz w:val="28"/>
          <w:szCs w:val="28"/>
          <w:lang w:val="ru-RU"/>
        </w:rPr>
        <w:t xml:space="preserve"> согласно письму Комитета государственных доходов Министерства финансов </w:t>
      </w:r>
      <w:r w:rsidRPr="00F04CC4">
        <w:rPr>
          <w:sz w:val="28"/>
          <w:szCs w:val="28"/>
          <w:lang w:val="ru-RU"/>
        </w:rPr>
        <w:t xml:space="preserve">Республики Казахстан </w:t>
      </w:r>
      <w:r w:rsidRPr="00F04CC4">
        <w:rPr>
          <w:i/>
          <w:iCs/>
          <w:sz w:val="28"/>
          <w:szCs w:val="28"/>
          <w:lang w:val="ru-RU"/>
        </w:rPr>
        <w:t xml:space="preserve">(письмо за №КГД-10-3-13/6034-ВН от 10.03.2026 года) </w:t>
      </w:r>
      <w:r w:rsidRPr="00F04CC4">
        <w:rPr>
          <w:bCs/>
          <w:sz w:val="28"/>
          <w:szCs w:val="28"/>
          <w:lang w:val="ru-RU"/>
        </w:rPr>
        <w:t xml:space="preserve">сформирован перечень субъектов крупного предпринимательства, где по состоянию на 01.07.2026 года в городе Астана состоят на учете 908 крупных налогоплательщика </w:t>
      </w:r>
      <w:r w:rsidRPr="00F04CC4">
        <w:rPr>
          <w:bCs/>
          <w:i/>
          <w:iCs/>
          <w:sz w:val="28"/>
          <w:szCs w:val="28"/>
          <w:lang w:val="ru-RU"/>
        </w:rPr>
        <w:t>(2 входят в перечень НФ, 2- ИП)</w:t>
      </w:r>
      <w:r w:rsidRPr="00F04CC4">
        <w:rPr>
          <w:bCs/>
          <w:sz w:val="28"/>
          <w:szCs w:val="28"/>
          <w:lang w:val="ru-RU"/>
        </w:rPr>
        <w:t>, из них 904 налогоплательщика осуществляют уплату корпоративного подоходного налога в республиканский бюджет, за исключением поступлений от организаций нефтяного сектора (КБК 101110).</w:t>
      </w:r>
      <w:r w:rsidRPr="00F04CC4">
        <w:rPr>
          <w:i/>
          <w:iCs/>
          <w:sz w:val="28"/>
          <w:szCs w:val="28"/>
          <w:lang w:val="ru-RU"/>
        </w:rPr>
        <w:t xml:space="preserve"> </w:t>
      </w:r>
      <w:r w:rsidRPr="00F04CC4">
        <w:rPr>
          <w:bCs/>
          <w:i/>
          <w:iCs/>
          <w:sz w:val="24"/>
          <w:szCs w:val="24"/>
          <w:lang w:val="ru-RU"/>
        </w:rPr>
        <w:t>(Приложение: письмо КГД МФ РК, перечень субъектов крупного предпринимательства по г. Астане на 01.07.2026 года).</w:t>
      </w:r>
    </w:p>
    <w:p w14:paraId="578E876D" w14:textId="17E73116" w:rsidR="001037AC" w:rsidRPr="00F04CC4" w:rsidRDefault="001037AC" w:rsidP="001037AC">
      <w:pPr>
        <w:spacing w:after="0" w:line="240" w:lineRule="auto"/>
        <w:ind w:firstLine="709"/>
        <w:contextualSpacing/>
        <w:jc w:val="both"/>
        <w:rPr>
          <w:sz w:val="28"/>
          <w:szCs w:val="28"/>
          <w:lang w:val="ru-RU"/>
        </w:rPr>
      </w:pPr>
      <w:r w:rsidRPr="00F04CC4">
        <w:rPr>
          <w:sz w:val="28"/>
          <w:szCs w:val="28"/>
          <w:lang w:val="ru-RU"/>
        </w:rPr>
        <w:t>Кроме того, на объем поступлений повлияли изменения налогового законодательства, так вследствие увеличения порогового значения для уплаты авансовых платежей по корпоративному подоходному налогу с 325 тыс.</w:t>
      </w:r>
      <w:r w:rsidR="002D5532" w:rsidRPr="00F04CC4">
        <w:rPr>
          <w:sz w:val="28"/>
          <w:szCs w:val="28"/>
          <w:lang w:val="ru-RU"/>
        </w:rPr>
        <w:t xml:space="preserve"> </w:t>
      </w:r>
      <w:r w:rsidRPr="00F04CC4">
        <w:rPr>
          <w:sz w:val="28"/>
          <w:szCs w:val="28"/>
          <w:lang w:val="ru-RU"/>
        </w:rPr>
        <w:t xml:space="preserve">МРП (около 1,4 </w:t>
      </w:r>
      <w:proofErr w:type="spellStart"/>
      <w:r w:rsidRPr="00F04CC4">
        <w:rPr>
          <w:sz w:val="28"/>
          <w:szCs w:val="28"/>
          <w:lang w:val="ru-RU"/>
        </w:rPr>
        <w:t>млрд.тенге</w:t>
      </w:r>
      <w:proofErr w:type="spellEnd"/>
      <w:r w:rsidRPr="00F04CC4">
        <w:rPr>
          <w:sz w:val="28"/>
          <w:szCs w:val="28"/>
          <w:lang w:val="ru-RU"/>
        </w:rPr>
        <w:t xml:space="preserve">) до 600 тыс. МРП (около 2,6 </w:t>
      </w:r>
      <w:proofErr w:type="spellStart"/>
      <w:r w:rsidRPr="00F04CC4">
        <w:rPr>
          <w:sz w:val="28"/>
          <w:szCs w:val="28"/>
          <w:lang w:val="ru-RU"/>
        </w:rPr>
        <w:t>млрд.тенге</w:t>
      </w:r>
      <w:proofErr w:type="spellEnd"/>
      <w:r w:rsidRPr="00F04CC4">
        <w:rPr>
          <w:sz w:val="28"/>
          <w:szCs w:val="28"/>
          <w:lang w:val="ru-RU"/>
        </w:rPr>
        <w:t xml:space="preserve">) освободило многие предприятия малого и среднего бизнеса от необходимости исчислять и уплачивать авансовые платежи в течение текущего периода, привело к снижению поступлений за первое полугодие 2026 года, объем недопоступлений составил </w:t>
      </w:r>
      <w:r w:rsidRPr="00F04CC4">
        <w:rPr>
          <w:b/>
          <w:bCs/>
          <w:sz w:val="28"/>
          <w:szCs w:val="28"/>
          <w:lang w:val="ru-RU"/>
        </w:rPr>
        <w:t>10,9 млрд тенге</w:t>
      </w:r>
      <w:r w:rsidRPr="00F04CC4">
        <w:rPr>
          <w:sz w:val="28"/>
          <w:szCs w:val="28"/>
          <w:lang w:val="ru-RU"/>
        </w:rPr>
        <w:t xml:space="preserve"> </w:t>
      </w:r>
      <w:r w:rsidRPr="00744F19">
        <w:rPr>
          <w:b/>
          <w:bCs/>
          <w:sz w:val="28"/>
          <w:szCs w:val="28"/>
          <w:lang w:val="ru-RU"/>
        </w:rPr>
        <w:t>по 716 налогоплательщикам</w:t>
      </w:r>
      <w:r w:rsidRPr="00F04CC4">
        <w:rPr>
          <w:sz w:val="28"/>
          <w:szCs w:val="28"/>
          <w:lang w:val="ru-RU"/>
        </w:rPr>
        <w:t>.</w:t>
      </w:r>
    </w:p>
    <w:p w14:paraId="11EE472D" w14:textId="77777777" w:rsidR="001037AC" w:rsidRPr="00F04CC4" w:rsidRDefault="001037AC" w:rsidP="001037AC">
      <w:pPr>
        <w:spacing w:after="0" w:line="240" w:lineRule="auto"/>
        <w:ind w:firstLine="709"/>
        <w:contextualSpacing/>
        <w:jc w:val="both"/>
        <w:rPr>
          <w:sz w:val="28"/>
          <w:szCs w:val="28"/>
          <w:lang w:val="ru-RU"/>
        </w:rPr>
      </w:pPr>
      <w:r w:rsidRPr="00F04CC4">
        <w:rPr>
          <w:bCs/>
          <w:i/>
          <w:iCs/>
          <w:sz w:val="28"/>
          <w:szCs w:val="28"/>
          <w:u w:val="single"/>
          <w:lang w:val="ru-RU"/>
        </w:rPr>
        <w:t>По социальному налогу</w:t>
      </w:r>
      <w:r w:rsidRPr="00F04CC4">
        <w:rPr>
          <w:bCs/>
          <w:sz w:val="28"/>
          <w:szCs w:val="28"/>
          <w:lang w:val="ru-RU"/>
        </w:rPr>
        <w:t xml:space="preserve"> (КБК 103101) снижение темпа обусловлено изменениями в Налоговом кодексе в части снижения ставки с 11% до 6%, что повлекло уменьшение сумм начисленного и подлежащего уплате социального налога по нерезидентам. В 2025 году оплачивали социальный налог по ставке 11% иностранные граждане из государств, не входящих в ЕАЭС, которые временно пребывают в Казахстане и работают, а также иностранные граждане, не имеющие статуса постоянного проживания (ВНЖ), что повлияло на уменьшение суммы поступлений социального налога на 1,3 млрд. тенге.</w:t>
      </w:r>
    </w:p>
    <w:p w14:paraId="7D2D565F" w14:textId="2F264D00" w:rsidR="001037AC" w:rsidRPr="00F04CC4" w:rsidRDefault="001037AC" w:rsidP="001037AC">
      <w:pPr>
        <w:spacing w:after="0" w:line="240" w:lineRule="auto"/>
        <w:ind w:firstLine="709"/>
        <w:contextualSpacing/>
        <w:jc w:val="both"/>
        <w:rPr>
          <w:bCs/>
          <w:sz w:val="28"/>
          <w:szCs w:val="28"/>
          <w:lang w:val="ru-RU"/>
        </w:rPr>
      </w:pPr>
      <w:r w:rsidRPr="00F04CC4">
        <w:rPr>
          <w:bCs/>
          <w:sz w:val="28"/>
          <w:szCs w:val="28"/>
          <w:lang w:val="ru-RU"/>
        </w:rPr>
        <w:t>По</w:t>
      </w:r>
      <w:r w:rsidRPr="00F04CC4">
        <w:rPr>
          <w:bCs/>
          <w:i/>
          <w:iCs/>
          <w:sz w:val="28"/>
          <w:szCs w:val="28"/>
          <w:lang w:val="ru-RU"/>
        </w:rPr>
        <w:t xml:space="preserve"> налогу на имущество физических лиц</w:t>
      </w:r>
      <w:r w:rsidRPr="00F04CC4">
        <w:rPr>
          <w:bCs/>
          <w:sz w:val="28"/>
          <w:szCs w:val="28"/>
          <w:lang w:val="ru-RU"/>
        </w:rPr>
        <w:t xml:space="preserve"> (КБК 104102) причиной снижения темпа поступлений связано с поздним запуском </w:t>
      </w:r>
      <w:r w:rsidRPr="00F04CC4">
        <w:rPr>
          <w:bCs/>
          <w:sz w:val="28"/>
          <w:szCs w:val="28"/>
        </w:rPr>
        <w:t>push</w:t>
      </w:r>
      <w:r w:rsidRPr="00F04CC4">
        <w:rPr>
          <w:bCs/>
          <w:sz w:val="28"/>
          <w:szCs w:val="28"/>
          <w:lang w:val="ru-RU"/>
        </w:rPr>
        <w:t>-уведомлений от КГД МФ РК</w:t>
      </w:r>
      <w:r w:rsidR="002D5532" w:rsidRPr="00F04CC4">
        <w:rPr>
          <w:bCs/>
          <w:sz w:val="28"/>
          <w:szCs w:val="28"/>
          <w:lang w:val="ru-RU"/>
        </w:rPr>
        <w:t>.</w:t>
      </w:r>
    </w:p>
    <w:p w14:paraId="4F577039" w14:textId="77777777" w:rsidR="001037AC" w:rsidRPr="00F04CC4" w:rsidRDefault="001037AC" w:rsidP="001037AC">
      <w:pPr>
        <w:spacing w:after="0" w:line="240" w:lineRule="auto"/>
        <w:ind w:firstLine="709"/>
        <w:contextualSpacing/>
        <w:jc w:val="both"/>
        <w:rPr>
          <w:bCs/>
          <w:sz w:val="28"/>
          <w:szCs w:val="28"/>
          <w:lang w:val="ru-RU"/>
        </w:rPr>
      </w:pPr>
      <w:r w:rsidRPr="00F04CC4">
        <w:rPr>
          <w:bCs/>
          <w:sz w:val="28"/>
          <w:szCs w:val="28"/>
          <w:lang w:val="ru-RU"/>
        </w:rPr>
        <w:t xml:space="preserve">Отмечается, что по итогам 2026 года в связи с внесенными изменениями в Налоговый кодекс РК ожидается поступления налогов и платежей в бюджет на сумму 1 166,2 млрд. тенге, что меньше скорректированного бюджета на 2026 год в сумме 1 250,2 млрд. тенге на 84,0 млрд. тенге или 93,3% исполнения. </w:t>
      </w:r>
    </w:p>
    <w:p w14:paraId="556F0401" w14:textId="47D8199B" w:rsidR="004204B7" w:rsidRPr="00F04CC4" w:rsidRDefault="004204B7" w:rsidP="001037AC">
      <w:pPr>
        <w:spacing w:after="0" w:line="240" w:lineRule="auto"/>
        <w:ind w:firstLine="709"/>
        <w:contextualSpacing/>
        <w:jc w:val="both"/>
        <w:rPr>
          <w:bCs/>
          <w:sz w:val="28"/>
          <w:szCs w:val="28"/>
          <w:lang w:val="ru-RU"/>
        </w:rPr>
      </w:pPr>
      <w:r w:rsidRPr="00F04CC4">
        <w:rPr>
          <w:bCs/>
          <w:sz w:val="28"/>
          <w:szCs w:val="28"/>
          <w:lang w:val="ru-RU"/>
        </w:rPr>
        <w:t xml:space="preserve">Вместе с тем, качественное выполнение плановых показателей налоговых поступлений зависит от того, насколько реальны и точны расчеты налогового потенциала, следовательно, вопросы планирования налоговых поступлений необходимо рассматривать в совокупности с изменениями показателей, влияющих на их величину. Рассматривая более подробно тенденцию установления плановых </w:t>
      </w:r>
      <w:r w:rsidRPr="00F04CC4">
        <w:rPr>
          <w:bCs/>
          <w:sz w:val="28"/>
          <w:szCs w:val="28"/>
          <w:lang w:val="ru-RU"/>
        </w:rPr>
        <w:lastRenderedPageBreak/>
        <w:t>показателей, можно констатировать, что планирование поступлений отдельных налогов имеют нестабильный характер вследствие того, что при прогнозировании доходов в местный бюджет на 2026 год не учитываются внесенные изменения в Налоговый кодекс и Бюджетный кодекс в соответствие с требованиями пункта 5 Методики №138.</w:t>
      </w:r>
    </w:p>
    <w:p w14:paraId="0A26F8BD" w14:textId="5ABF4C47" w:rsidR="001037AC" w:rsidRPr="00F04CC4" w:rsidRDefault="001037AC" w:rsidP="00744F19">
      <w:pPr>
        <w:tabs>
          <w:tab w:val="left" w:pos="709"/>
        </w:tabs>
        <w:spacing w:after="0" w:line="240" w:lineRule="auto"/>
        <w:ind w:firstLine="709"/>
        <w:contextualSpacing/>
        <w:jc w:val="both"/>
        <w:rPr>
          <w:b/>
          <w:bCs/>
          <w:sz w:val="28"/>
          <w:szCs w:val="28"/>
          <w:lang w:val="ru-RU"/>
        </w:rPr>
      </w:pPr>
      <w:r w:rsidRPr="00F04CC4">
        <w:rPr>
          <w:sz w:val="28"/>
          <w:szCs w:val="28"/>
          <w:lang w:val="ru-RU"/>
        </w:rPr>
        <w:t xml:space="preserve">Кроме того, по информации Департамента государственных доходов по городу Астана на 01.01.2026 год </w:t>
      </w:r>
      <w:r w:rsidRPr="00F04CC4">
        <w:rPr>
          <w:b/>
          <w:bCs/>
          <w:sz w:val="28"/>
          <w:szCs w:val="28"/>
          <w:lang w:val="ru-RU"/>
        </w:rPr>
        <w:t xml:space="preserve">недоимка </w:t>
      </w:r>
      <w:r w:rsidRPr="00F04CC4">
        <w:rPr>
          <w:sz w:val="28"/>
          <w:szCs w:val="28"/>
          <w:lang w:val="ru-RU"/>
        </w:rPr>
        <w:t>составляла 22</w:t>
      </w:r>
      <w:r w:rsidR="00744F19">
        <w:rPr>
          <w:sz w:val="28"/>
          <w:szCs w:val="28"/>
          <w:lang w:val="ru-RU"/>
        </w:rPr>
        <w:t> </w:t>
      </w:r>
      <w:r w:rsidRPr="00F04CC4">
        <w:rPr>
          <w:sz w:val="28"/>
          <w:szCs w:val="28"/>
          <w:lang w:val="ru-RU"/>
        </w:rPr>
        <w:t xml:space="preserve">096 440,0 тыс. тенге, на 01.07.2026 года составила на сумму </w:t>
      </w:r>
      <w:r w:rsidRPr="00F04CC4">
        <w:rPr>
          <w:b/>
          <w:bCs/>
          <w:sz w:val="28"/>
          <w:szCs w:val="28"/>
          <w:lang w:val="ru-RU"/>
        </w:rPr>
        <w:t xml:space="preserve">52 116 599,1 тыс. тенге, </w:t>
      </w:r>
      <w:r w:rsidRPr="00F04CC4">
        <w:rPr>
          <w:sz w:val="28"/>
          <w:szCs w:val="28"/>
          <w:lang w:val="ru-RU"/>
        </w:rPr>
        <w:t>прирост недоимки за 7 месяцев составил на 30 020 159,1 тыс. тенге или в 2,3 раза.</w:t>
      </w:r>
      <w:r w:rsidRPr="00F04CC4">
        <w:rPr>
          <w:b/>
          <w:bCs/>
          <w:sz w:val="28"/>
          <w:szCs w:val="28"/>
          <w:lang w:val="ru-RU"/>
        </w:rPr>
        <w:t xml:space="preserve"> </w:t>
      </w:r>
    </w:p>
    <w:p w14:paraId="142126AE" w14:textId="77777777" w:rsidR="001037AC" w:rsidRPr="00F04CC4" w:rsidRDefault="001037AC" w:rsidP="001037AC">
      <w:pPr>
        <w:tabs>
          <w:tab w:val="left" w:pos="851"/>
        </w:tabs>
        <w:spacing w:after="0" w:line="240" w:lineRule="auto"/>
        <w:contextualSpacing/>
        <w:jc w:val="center"/>
        <w:rPr>
          <w:b/>
          <w:bCs/>
          <w:sz w:val="28"/>
          <w:szCs w:val="28"/>
          <w:lang w:val="ru-RU"/>
        </w:rPr>
      </w:pPr>
      <w:r w:rsidRPr="00F04CC4">
        <w:rPr>
          <w:b/>
          <w:bCs/>
          <w:sz w:val="28"/>
          <w:szCs w:val="28"/>
          <w:lang w:val="ru-RU"/>
        </w:rPr>
        <w:t>Информация по недоимки на 01.07.2026 года</w:t>
      </w:r>
    </w:p>
    <w:p w14:paraId="56D5A7A4" w14:textId="6B64D409" w:rsidR="001037AC" w:rsidRPr="00F04CC4" w:rsidRDefault="001037AC" w:rsidP="001037AC">
      <w:pPr>
        <w:tabs>
          <w:tab w:val="left" w:pos="851"/>
        </w:tabs>
        <w:spacing w:after="0" w:line="240" w:lineRule="auto"/>
        <w:contextualSpacing/>
        <w:jc w:val="right"/>
        <w:rPr>
          <w:b/>
          <w:bCs/>
          <w:sz w:val="28"/>
          <w:szCs w:val="28"/>
          <w:lang w:val="ru-RU"/>
        </w:rPr>
      </w:pPr>
      <w:r w:rsidRPr="00F04CC4">
        <w:rPr>
          <w:i/>
          <w:iCs/>
          <w:sz w:val="24"/>
          <w:szCs w:val="24"/>
          <w:lang w:val="ru-RU"/>
        </w:rPr>
        <w:t xml:space="preserve">Таблица № </w:t>
      </w:r>
      <w:r w:rsidR="00835633" w:rsidRPr="00F04CC4">
        <w:rPr>
          <w:i/>
          <w:iCs/>
          <w:sz w:val="24"/>
          <w:szCs w:val="24"/>
          <w:lang w:val="ru-RU"/>
        </w:rPr>
        <w:t>8</w:t>
      </w:r>
      <w:r w:rsidRPr="00F04CC4">
        <w:rPr>
          <w:i/>
          <w:iCs/>
          <w:sz w:val="24"/>
          <w:szCs w:val="24"/>
          <w:lang w:val="ru-RU"/>
        </w:rPr>
        <w:t>, тыс. тенге</w:t>
      </w:r>
    </w:p>
    <w:tbl>
      <w:tblPr>
        <w:tblW w:w="5000" w:type="pct"/>
        <w:tblLook w:val="04A0" w:firstRow="1" w:lastRow="0" w:firstColumn="1" w:lastColumn="0" w:noHBand="0" w:noVBand="1"/>
      </w:tblPr>
      <w:tblGrid>
        <w:gridCol w:w="1114"/>
        <w:gridCol w:w="2902"/>
        <w:gridCol w:w="937"/>
        <w:gridCol w:w="1551"/>
        <w:gridCol w:w="3401"/>
      </w:tblGrid>
      <w:tr w:rsidR="001037AC" w:rsidRPr="00F04CC4" w14:paraId="66F7FB45" w14:textId="77777777" w:rsidTr="007B2C77">
        <w:trPr>
          <w:trHeight w:val="240"/>
        </w:trPr>
        <w:tc>
          <w:tcPr>
            <w:tcW w:w="562" w:type="pct"/>
            <w:vMerge w:val="restart"/>
            <w:tcBorders>
              <w:top w:val="single" w:sz="4" w:space="0" w:color="auto"/>
              <w:left w:val="single" w:sz="4" w:space="0" w:color="auto"/>
              <w:right w:val="single" w:sz="4" w:space="0" w:color="auto"/>
            </w:tcBorders>
            <w:noWrap/>
            <w:vAlign w:val="center"/>
            <w:hideMark/>
          </w:tcPr>
          <w:p w14:paraId="5D8D34E3" w14:textId="77777777" w:rsidR="001037AC" w:rsidRPr="00F04CC4" w:rsidRDefault="001037AC" w:rsidP="007B2C77">
            <w:pPr>
              <w:spacing w:after="0" w:line="240" w:lineRule="auto"/>
              <w:jc w:val="center"/>
              <w:rPr>
                <w:b/>
                <w:bCs/>
                <w:sz w:val="18"/>
                <w:szCs w:val="18"/>
                <w:lang w:val="ru-RU" w:eastAsia="ru-RU"/>
              </w:rPr>
            </w:pPr>
            <w:r w:rsidRPr="00F04CC4">
              <w:rPr>
                <w:b/>
                <w:bCs/>
                <w:sz w:val="18"/>
                <w:szCs w:val="18"/>
                <w:lang w:val="ru-RU" w:eastAsia="ru-RU"/>
              </w:rPr>
              <w:t>КБК</w:t>
            </w:r>
          </w:p>
        </w:tc>
        <w:tc>
          <w:tcPr>
            <w:tcW w:w="1465" w:type="pct"/>
            <w:vMerge w:val="restart"/>
            <w:tcBorders>
              <w:top w:val="single" w:sz="4" w:space="0" w:color="auto"/>
              <w:left w:val="nil"/>
              <w:right w:val="single" w:sz="4" w:space="0" w:color="auto"/>
            </w:tcBorders>
            <w:vAlign w:val="center"/>
            <w:hideMark/>
          </w:tcPr>
          <w:p w14:paraId="0D32E167" w14:textId="77777777" w:rsidR="001037AC" w:rsidRPr="00F04CC4" w:rsidRDefault="001037AC" w:rsidP="007B2C77">
            <w:pPr>
              <w:spacing w:after="0" w:line="240" w:lineRule="auto"/>
              <w:jc w:val="center"/>
              <w:rPr>
                <w:b/>
                <w:bCs/>
                <w:sz w:val="18"/>
                <w:szCs w:val="18"/>
                <w:lang w:val="ru-RU" w:eastAsia="ru-RU"/>
              </w:rPr>
            </w:pPr>
            <w:r w:rsidRPr="00F04CC4">
              <w:rPr>
                <w:b/>
                <w:bCs/>
                <w:sz w:val="18"/>
                <w:szCs w:val="18"/>
                <w:lang w:val="ru-RU" w:eastAsia="ru-RU"/>
              </w:rPr>
              <w:t>Наименование налогов и платежей</w:t>
            </w:r>
          </w:p>
        </w:tc>
        <w:tc>
          <w:tcPr>
            <w:tcW w:w="1256" w:type="pct"/>
            <w:gridSpan w:val="2"/>
            <w:tcBorders>
              <w:top w:val="single" w:sz="4" w:space="0" w:color="auto"/>
              <w:left w:val="nil"/>
              <w:bottom w:val="single" w:sz="4" w:space="0" w:color="auto"/>
              <w:right w:val="single" w:sz="4" w:space="0" w:color="auto"/>
            </w:tcBorders>
            <w:vAlign w:val="center"/>
            <w:hideMark/>
          </w:tcPr>
          <w:p w14:paraId="73FDE656" w14:textId="77777777" w:rsidR="001037AC" w:rsidRPr="00F04CC4" w:rsidRDefault="001037AC" w:rsidP="007B2C77">
            <w:pPr>
              <w:spacing w:after="0" w:line="240" w:lineRule="auto"/>
              <w:jc w:val="center"/>
              <w:rPr>
                <w:b/>
                <w:bCs/>
                <w:sz w:val="18"/>
                <w:szCs w:val="18"/>
                <w:lang w:val="ru-RU" w:eastAsia="ru-RU"/>
              </w:rPr>
            </w:pPr>
            <w:r w:rsidRPr="00F04CC4">
              <w:rPr>
                <w:b/>
                <w:bCs/>
                <w:sz w:val="18"/>
                <w:szCs w:val="18"/>
                <w:lang w:val="ru-RU" w:eastAsia="ru-RU"/>
              </w:rPr>
              <w:t>Недоимка на 01.07.2026</w:t>
            </w:r>
          </w:p>
        </w:tc>
        <w:tc>
          <w:tcPr>
            <w:tcW w:w="1717" w:type="pct"/>
            <w:vMerge w:val="restart"/>
            <w:tcBorders>
              <w:top w:val="single" w:sz="4" w:space="0" w:color="auto"/>
              <w:left w:val="single" w:sz="4" w:space="0" w:color="auto"/>
              <w:bottom w:val="single" w:sz="4" w:space="0" w:color="000000"/>
              <w:right w:val="single" w:sz="4" w:space="0" w:color="auto"/>
            </w:tcBorders>
            <w:vAlign w:val="center"/>
            <w:hideMark/>
          </w:tcPr>
          <w:p w14:paraId="6E7A5ABD" w14:textId="77777777" w:rsidR="001037AC" w:rsidRPr="00F04CC4" w:rsidRDefault="001037AC" w:rsidP="007B2C77">
            <w:pPr>
              <w:spacing w:after="0" w:line="240" w:lineRule="auto"/>
              <w:jc w:val="center"/>
              <w:rPr>
                <w:b/>
                <w:bCs/>
                <w:color w:val="000000"/>
                <w:sz w:val="18"/>
                <w:szCs w:val="18"/>
                <w:lang w:val="ru-RU" w:eastAsia="ru-RU"/>
              </w:rPr>
            </w:pPr>
            <w:r w:rsidRPr="00F04CC4">
              <w:rPr>
                <w:b/>
                <w:bCs/>
                <w:color w:val="000000"/>
                <w:sz w:val="18"/>
                <w:szCs w:val="18"/>
                <w:lang w:val="ru-RU" w:eastAsia="ru-RU"/>
              </w:rPr>
              <w:t>Причины</w:t>
            </w:r>
          </w:p>
        </w:tc>
      </w:tr>
      <w:tr w:rsidR="001037AC" w:rsidRPr="00F04CC4" w14:paraId="1ED6410A" w14:textId="77777777" w:rsidTr="007B2C77">
        <w:trPr>
          <w:trHeight w:val="240"/>
        </w:trPr>
        <w:tc>
          <w:tcPr>
            <w:tcW w:w="562" w:type="pct"/>
            <w:vMerge/>
            <w:tcBorders>
              <w:left w:val="single" w:sz="4" w:space="0" w:color="auto"/>
              <w:bottom w:val="single" w:sz="4" w:space="0" w:color="auto"/>
              <w:right w:val="single" w:sz="4" w:space="0" w:color="auto"/>
            </w:tcBorders>
            <w:noWrap/>
            <w:vAlign w:val="center"/>
            <w:hideMark/>
          </w:tcPr>
          <w:p w14:paraId="526F7496" w14:textId="77777777" w:rsidR="001037AC" w:rsidRPr="00F04CC4" w:rsidRDefault="001037AC" w:rsidP="007B2C77">
            <w:pPr>
              <w:spacing w:after="0" w:line="240" w:lineRule="auto"/>
              <w:jc w:val="center"/>
              <w:rPr>
                <w:b/>
                <w:bCs/>
                <w:sz w:val="18"/>
                <w:szCs w:val="18"/>
                <w:lang w:val="ru-RU" w:eastAsia="ru-RU"/>
              </w:rPr>
            </w:pPr>
          </w:p>
        </w:tc>
        <w:tc>
          <w:tcPr>
            <w:tcW w:w="1465" w:type="pct"/>
            <w:vMerge/>
            <w:tcBorders>
              <w:left w:val="nil"/>
              <w:bottom w:val="single" w:sz="4" w:space="0" w:color="auto"/>
              <w:right w:val="single" w:sz="4" w:space="0" w:color="auto"/>
            </w:tcBorders>
            <w:vAlign w:val="center"/>
            <w:hideMark/>
          </w:tcPr>
          <w:p w14:paraId="18D87543" w14:textId="77777777" w:rsidR="001037AC" w:rsidRPr="00F04CC4" w:rsidRDefault="001037AC" w:rsidP="007B2C77">
            <w:pPr>
              <w:spacing w:after="0" w:line="240" w:lineRule="auto"/>
              <w:jc w:val="center"/>
              <w:rPr>
                <w:b/>
                <w:bCs/>
                <w:sz w:val="18"/>
                <w:szCs w:val="18"/>
                <w:lang w:val="ru-RU" w:eastAsia="ru-RU"/>
              </w:rPr>
            </w:pPr>
          </w:p>
        </w:tc>
        <w:tc>
          <w:tcPr>
            <w:tcW w:w="473" w:type="pct"/>
            <w:tcBorders>
              <w:top w:val="nil"/>
              <w:left w:val="nil"/>
              <w:bottom w:val="single" w:sz="4" w:space="0" w:color="auto"/>
              <w:right w:val="single" w:sz="4" w:space="0" w:color="auto"/>
            </w:tcBorders>
            <w:vAlign w:val="center"/>
            <w:hideMark/>
          </w:tcPr>
          <w:p w14:paraId="43174BDA" w14:textId="77777777" w:rsidR="001037AC" w:rsidRPr="00F04CC4" w:rsidRDefault="001037AC" w:rsidP="007B2C77">
            <w:pPr>
              <w:spacing w:after="0" w:line="240" w:lineRule="auto"/>
              <w:jc w:val="center"/>
              <w:rPr>
                <w:b/>
                <w:bCs/>
                <w:sz w:val="18"/>
                <w:szCs w:val="18"/>
                <w:lang w:val="ru-RU" w:eastAsia="ru-RU"/>
              </w:rPr>
            </w:pPr>
            <w:r w:rsidRPr="00F04CC4">
              <w:rPr>
                <w:b/>
                <w:bCs/>
                <w:sz w:val="18"/>
                <w:szCs w:val="18"/>
                <w:lang w:val="ru-RU" w:eastAsia="ru-RU"/>
              </w:rPr>
              <w:t>кол-во НП</w:t>
            </w:r>
          </w:p>
        </w:tc>
        <w:tc>
          <w:tcPr>
            <w:tcW w:w="783" w:type="pct"/>
            <w:tcBorders>
              <w:top w:val="nil"/>
              <w:left w:val="nil"/>
              <w:bottom w:val="single" w:sz="4" w:space="0" w:color="auto"/>
              <w:right w:val="single" w:sz="4" w:space="0" w:color="auto"/>
            </w:tcBorders>
            <w:vAlign w:val="center"/>
            <w:hideMark/>
          </w:tcPr>
          <w:p w14:paraId="6FC5D318" w14:textId="77777777" w:rsidR="001037AC" w:rsidRPr="00F04CC4" w:rsidRDefault="001037AC" w:rsidP="007B2C77">
            <w:pPr>
              <w:spacing w:after="0" w:line="240" w:lineRule="auto"/>
              <w:jc w:val="center"/>
              <w:rPr>
                <w:b/>
                <w:bCs/>
                <w:sz w:val="18"/>
                <w:szCs w:val="18"/>
                <w:lang w:val="ru-RU" w:eastAsia="ru-RU"/>
              </w:rPr>
            </w:pPr>
            <w:r w:rsidRPr="00F04CC4">
              <w:rPr>
                <w:b/>
                <w:bCs/>
                <w:sz w:val="18"/>
                <w:szCs w:val="18"/>
                <w:lang w:val="ru-RU" w:eastAsia="ru-RU"/>
              </w:rPr>
              <w:t>сумма</w:t>
            </w:r>
          </w:p>
        </w:tc>
        <w:tc>
          <w:tcPr>
            <w:tcW w:w="1717" w:type="pct"/>
            <w:vMerge/>
            <w:tcBorders>
              <w:top w:val="single" w:sz="4" w:space="0" w:color="auto"/>
              <w:left w:val="single" w:sz="4" w:space="0" w:color="auto"/>
              <w:bottom w:val="single" w:sz="4" w:space="0" w:color="000000"/>
              <w:right w:val="single" w:sz="4" w:space="0" w:color="auto"/>
            </w:tcBorders>
            <w:vAlign w:val="center"/>
            <w:hideMark/>
          </w:tcPr>
          <w:p w14:paraId="134024F3" w14:textId="77777777" w:rsidR="001037AC" w:rsidRPr="00F04CC4" w:rsidRDefault="001037AC" w:rsidP="007B2C77">
            <w:pPr>
              <w:spacing w:after="0" w:line="240" w:lineRule="auto"/>
              <w:rPr>
                <w:b/>
                <w:bCs/>
                <w:color w:val="000000"/>
                <w:sz w:val="18"/>
                <w:szCs w:val="18"/>
                <w:lang w:val="ru-RU" w:eastAsia="ru-RU"/>
              </w:rPr>
            </w:pPr>
          </w:p>
        </w:tc>
      </w:tr>
      <w:tr w:rsidR="001037AC" w:rsidRPr="00F04CC4" w14:paraId="0323E751" w14:textId="77777777" w:rsidTr="007B2C77">
        <w:trPr>
          <w:trHeight w:val="960"/>
        </w:trPr>
        <w:tc>
          <w:tcPr>
            <w:tcW w:w="562" w:type="pct"/>
            <w:tcBorders>
              <w:top w:val="nil"/>
              <w:left w:val="single" w:sz="4" w:space="0" w:color="auto"/>
              <w:bottom w:val="single" w:sz="4" w:space="0" w:color="auto"/>
              <w:right w:val="single" w:sz="4" w:space="0" w:color="auto"/>
            </w:tcBorders>
            <w:noWrap/>
            <w:vAlign w:val="center"/>
            <w:hideMark/>
          </w:tcPr>
          <w:p w14:paraId="1C89F068"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101111</w:t>
            </w:r>
          </w:p>
        </w:tc>
        <w:tc>
          <w:tcPr>
            <w:tcW w:w="1465" w:type="pct"/>
            <w:tcBorders>
              <w:top w:val="nil"/>
              <w:left w:val="nil"/>
              <w:bottom w:val="single" w:sz="4" w:space="0" w:color="auto"/>
              <w:right w:val="single" w:sz="4" w:space="0" w:color="auto"/>
            </w:tcBorders>
            <w:vAlign w:val="center"/>
            <w:hideMark/>
          </w:tcPr>
          <w:p w14:paraId="72D87C1A" w14:textId="77777777" w:rsidR="001037AC" w:rsidRPr="00F04CC4" w:rsidRDefault="001037AC" w:rsidP="007B2C77">
            <w:pPr>
              <w:spacing w:after="0" w:line="240" w:lineRule="auto"/>
              <w:rPr>
                <w:sz w:val="18"/>
                <w:szCs w:val="18"/>
                <w:lang w:val="ru-RU" w:eastAsia="ru-RU"/>
              </w:rPr>
            </w:pPr>
            <w:r w:rsidRPr="00F04CC4">
              <w:rPr>
                <w:sz w:val="18"/>
                <w:szCs w:val="18"/>
                <w:lang w:val="ru-RU" w:eastAsia="ru-RU"/>
              </w:rPr>
              <w:t>КПН с юр лиц-резидентов, за исключением поступлений от организаций нефтяного сектора</w:t>
            </w:r>
          </w:p>
        </w:tc>
        <w:tc>
          <w:tcPr>
            <w:tcW w:w="473" w:type="pct"/>
            <w:tcBorders>
              <w:top w:val="nil"/>
              <w:left w:val="nil"/>
              <w:bottom w:val="single" w:sz="4" w:space="0" w:color="auto"/>
              <w:right w:val="single" w:sz="4" w:space="0" w:color="auto"/>
            </w:tcBorders>
            <w:vAlign w:val="center"/>
            <w:hideMark/>
          </w:tcPr>
          <w:p w14:paraId="761DE5BB"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5060</w:t>
            </w:r>
          </w:p>
        </w:tc>
        <w:tc>
          <w:tcPr>
            <w:tcW w:w="783" w:type="pct"/>
            <w:tcBorders>
              <w:top w:val="nil"/>
              <w:left w:val="nil"/>
              <w:bottom w:val="single" w:sz="4" w:space="0" w:color="auto"/>
              <w:right w:val="single" w:sz="4" w:space="0" w:color="auto"/>
            </w:tcBorders>
            <w:vAlign w:val="center"/>
            <w:hideMark/>
          </w:tcPr>
          <w:p w14:paraId="74033389"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44 559 503,1</w:t>
            </w:r>
          </w:p>
        </w:tc>
        <w:tc>
          <w:tcPr>
            <w:tcW w:w="1717" w:type="pct"/>
            <w:tcBorders>
              <w:top w:val="nil"/>
              <w:left w:val="nil"/>
              <w:bottom w:val="single" w:sz="4" w:space="0" w:color="auto"/>
              <w:right w:val="single" w:sz="4" w:space="0" w:color="auto"/>
            </w:tcBorders>
            <w:vAlign w:val="center"/>
            <w:hideMark/>
          </w:tcPr>
          <w:p w14:paraId="39DD11AC" w14:textId="77777777" w:rsidR="001037AC" w:rsidRPr="00F04CC4" w:rsidRDefault="001037AC" w:rsidP="007B2C77">
            <w:pPr>
              <w:spacing w:after="0" w:line="240" w:lineRule="auto"/>
              <w:jc w:val="center"/>
              <w:rPr>
                <w:color w:val="000000"/>
                <w:sz w:val="18"/>
                <w:szCs w:val="18"/>
                <w:lang w:val="ru-RU" w:eastAsia="ru-RU"/>
              </w:rPr>
            </w:pPr>
            <w:r w:rsidRPr="00F04CC4">
              <w:rPr>
                <w:color w:val="000000"/>
                <w:sz w:val="18"/>
                <w:szCs w:val="18"/>
                <w:lang w:val="ru-RU" w:eastAsia="ru-RU"/>
              </w:rPr>
              <w:t xml:space="preserve">текущие платежи, начисления по дополнительным ФНО и акты проверок. Была отсрочка АО "Астана-Финанс" в 2 квартале 2026 года начислено по ДФНО </w:t>
            </w:r>
          </w:p>
          <w:p w14:paraId="70FBB38C" w14:textId="77777777" w:rsidR="001037AC" w:rsidRPr="00F04CC4" w:rsidRDefault="001037AC" w:rsidP="007B2C77">
            <w:pPr>
              <w:spacing w:after="0" w:line="240" w:lineRule="auto"/>
              <w:jc w:val="center"/>
              <w:rPr>
                <w:color w:val="000000"/>
                <w:sz w:val="18"/>
                <w:szCs w:val="18"/>
                <w:lang w:val="ru-RU" w:eastAsia="ru-RU"/>
              </w:rPr>
            </w:pPr>
            <w:r w:rsidRPr="00F04CC4">
              <w:rPr>
                <w:color w:val="000000"/>
                <w:sz w:val="18"/>
                <w:szCs w:val="18"/>
                <w:lang w:val="ru-RU" w:eastAsia="ru-RU"/>
              </w:rPr>
              <w:t xml:space="preserve">25 964 842,4 тыс. тенге </w:t>
            </w:r>
          </w:p>
        </w:tc>
      </w:tr>
      <w:tr w:rsidR="001037AC" w:rsidRPr="00AD58AF" w14:paraId="6FB4F8BA" w14:textId="77777777" w:rsidTr="007B2C77">
        <w:trPr>
          <w:trHeight w:val="480"/>
        </w:trPr>
        <w:tc>
          <w:tcPr>
            <w:tcW w:w="562" w:type="pct"/>
            <w:tcBorders>
              <w:top w:val="nil"/>
              <w:left w:val="single" w:sz="4" w:space="0" w:color="auto"/>
              <w:bottom w:val="single" w:sz="4" w:space="0" w:color="auto"/>
              <w:right w:val="single" w:sz="4" w:space="0" w:color="auto"/>
            </w:tcBorders>
            <w:noWrap/>
            <w:vAlign w:val="center"/>
            <w:hideMark/>
          </w:tcPr>
          <w:p w14:paraId="136DBFCE"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101201</w:t>
            </w:r>
          </w:p>
        </w:tc>
        <w:tc>
          <w:tcPr>
            <w:tcW w:w="1465" w:type="pct"/>
            <w:tcBorders>
              <w:top w:val="nil"/>
              <w:left w:val="nil"/>
              <w:bottom w:val="single" w:sz="4" w:space="0" w:color="auto"/>
              <w:right w:val="single" w:sz="4" w:space="0" w:color="auto"/>
            </w:tcBorders>
            <w:vAlign w:val="center"/>
            <w:hideMark/>
          </w:tcPr>
          <w:p w14:paraId="74641036" w14:textId="77777777" w:rsidR="001037AC" w:rsidRPr="00F04CC4" w:rsidRDefault="001037AC" w:rsidP="007B2C77">
            <w:pPr>
              <w:spacing w:after="0" w:line="240" w:lineRule="auto"/>
              <w:rPr>
                <w:sz w:val="18"/>
                <w:szCs w:val="18"/>
                <w:lang w:val="ru-RU" w:eastAsia="ru-RU"/>
              </w:rPr>
            </w:pPr>
            <w:r w:rsidRPr="00F04CC4">
              <w:rPr>
                <w:sz w:val="18"/>
                <w:szCs w:val="18"/>
                <w:lang w:val="ru-RU" w:eastAsia="ru-RU"/>
              </w:rPr>
              <w:t>ИПН, облагаемый у источника выплаты</w:t>
            </w:r>
          </w:p>
        </w:tc>
        <w:tc>
          <w:tcPr>
            <w:tcW w:w="473" w:type="pct"/>
            <w:tcBorders>
              <w:top w:val="nil"/>
              <w:left w:val="nil"/>
              <w:bottom w:val="single" w:sz="4" w:space="0" w:color="auto"/>
              <w:right w:val="single" w:sz="4" w:space="0" w:color="auto"/>
            </w:tcBorders>
            <w:vAlign w:val="center"/>
            <w:hideMark/>
          </w:tcPr>
          <w:p w14:paraId="3DCED84F"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4181</w:t>
            </w:r>
          </w:p>
        </w:tc>
        <w:tc>
          <w:tcPr>
            <w:tcW w:w="783" w:type="pct"/>
            <w:tcBorders>
              <w:top w:val="nil"/>
              <w:left w:val="nil"/>
              <w:bottom w:val="single" w:sz="4" w:space="0" w:color="auto"/>
              <w:right w:val="single" w:sz="4" w:space="0" w:color="auto"/>
            </w:tcBorders>
            <w:vAlign w:val="center"/>
            <w:hideMark/>
          </w:tcPr>
          <w:p w14:paraId="434D2FBB"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988 388,7</w:t>
            </w:r>
          </w:p>
        </w:tc>
        <w:tc>
          <w:tcPr>
            <w:tcW w:w="1717" w:type="pct"/>
            <w:tcBorders>
              <w:top w:val="nil"/>
              <w:left w:val="nil"/>
              <w:bottom w:val="single" w:sz="4" w:space="0" w:color="auto"/>
              <w:right w:val="single" w:sz="4" w:space="0" w:color="auto"/>
            </w:tcBorders>
            <w:vAlign w:val="center"/>
            <w:hideMark/>
          </w:tcPr>
          <w:p w14:paraId="032CFB65" w14:textId="77777777" w:rsidR="001037AC" w:rsidRPr="00F04CC4" w:rsidRDefault="001037AC" w:rsidP="007B2C77">
            <w:pPr>
              <w:spacing w:after="0" w:line="240" w:lineRule="auto"/>
              <w:jc w:val="center"/>
              <w:rPr>
                <w:color w:val="000000"/>
                <w:sz w:val="18"/>
                <w:szCs w:val="18"/>
                <w:lang w:val="ru-RU" w:eastAsia="ru-RU"/>
              </w:rPr>
            </w:pPr>
            <w:r w:rsidRPr="00F04CC4">
              <w:rPr>
                <w:color w:val="000000"/>
                <w:sz w:val="18"/>
                <w:szCs w:val="18"/>
                <w:lang w:val="ru-RU" w:eastAsia="ru-RU"/>
              </w:rPr>
              <w:t>текущие платежи, начисления по дополнительным ФНО</w:t>
            </w:r>
          </w:p>
        </w:tc>
      </w:tr>
      <w:tr w:rsidR="001037AC" w:rsidRPr="00AD58AF" w14:paraId="4618FD75" w14:textId="77777777" w:rsidTr="007B2C77">
        <w:trPr>
          <w:trHeight w:val="480"/>
        </w:trPr>
        <w:tc>
          <w:tcPr>
            <w:tcW w:w="562" w:type="pct"/>
            <w:tcBorders>
              <w:top w:val="nil"/>
              <w:left w:val="single" w:sz="4" w:space="0" w:color="auto"/>
              <w:bottom w:val="single" w:sz="4" w:space="0" w:color="auto"/>
              <w:right w:val="single" w:sz="4" w:space="0" w:color="auto"/>
            </w:tcBorders>
            <w:noWrap/>
            <w:vAlign w:val="center"/>
            <w:hideMark/>
          </w:tcPr>
          <w:p w14:paraId="0CB6E9C4"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101202</w:t>
            </w:r>
          </w:p>
        </w:tc>
        <w:tc>
          <w:tcPr>
            <w:tcW w:w="1465" w:type="pct"/>
            <w:tcBorders>
              <w:top w:val="nil"/>
              <w:left w:val="nil"/>
              <w:bottom w:val="single" w:sz="4" w:space="0" w:color="auto"/>
              <w:right w:val="single" w:sz="4" w:space="0" w:color="auto"/>
            </w:tcBorders>
            <w:vAlign w:val="center"/>
            <w:hideMark/>
          </w:tcPr>
          <w:p w14:paraId="6032C7DD" w14:textId="77777777" w:rsidR="001037AC" w:rsidRPr="00F04CC4" w:rsidRDefault="001037AC" w:rsidP="007B2C77">
            <w:pPr>
              <w:spacing w:after="0" w:line="240" w:lineRule="auto"/>
              <w:rPr>
                <w:sz w:val="18"/>
                <w:szCs w:val="18"/>
                <w:lang w:val="ru-RU" w:eastAsia="ru-RU"/>
              </w:rPr>
            </w:pPr>
            <w:r w:rsidRPr="00F04CC4">
              <w:rPr>
                <w:sz w:val="18"/>
                <w:szCs w:val="18"/>
                <w:lang w:val="ru-RU" w:eastAsia="ru-RU"/>
              </w:rPr>
              <w:t>ИПН, не облагаемый у источника выплаты</w:t>
            </w:r>
          </w:p>
        </w:tc>
        <w:tc>
          <w:tcPr>
            <w:tcW w:w="473" w:type="pct"/>
            <w:tcBorders>
              <w:top w:val="nil"/>
              <w:left w:val="nil"/>
              <w:bottom w:val="single" w:sz="4" w:space="0" w:color="auto"/>
              <w:right w:val="single" w:sz="4" w:space="0" w:color="auto"/>
            </w:tcBorders>
            <w:vAlign w:val="center"/>
            <w:hideMark/>
          </w:tcPr>
          <w:p w14:paraId="172A43F4"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7640</w:t>
            </w:r>
          </w:p>
        </w:tc>
        <w:tc>
          <w:tcPr>
            <w:tcW w:w="783" w:type="pct"/>
            <w:tcBorders>
              <w:top w:val="nil"/>
              <w:left w:val="nil"/>
              <w:bottom w:val="single" w:sz="4" w:space="0" w:color="auto"/>
              <w:right w:val="single" w:sz="4" w:space="0" w:color="auto"/>
            </w:tcBorders>
            <w:vAlign w:val="center"/>
            <w:hideMark/>
          </w:tcPr>
          <w:p w14:paraId="4B7D92E0"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2 336 729,4</w:t>
            </w:r>
          </w:p>
        </w:tc>
        <w:tc>
          <w:tcPr>
            <w:tcW w:w="1717" w:type="pct"/>
            <w:tcBorders>
              <w:top w:val="nil"/>
              <w:left w:val="nil"/>
              <w:bottom w:val="single" w:sz="4" w:space="0" w:color="auto"/>
              <w:right w:val="single" w:sz="4" w:space="0" w:color="auto"/>
            </w:tcBorders>
            <w:vAlign w:val="center"/>
            <w:hideMark/>
          </w:tcPr>
          <w:p w14:paraId="2B786DCC" w14:textId="77777777" w:rsidR="001037AC" w:rsidRPr="00F04CC4" w:rsidRDefault="001037AC" w:rsidP="007B2C77">
            <w:pPr>
              <w:spacing w:after="0" w:line="240" w:lineRule="auto"/>
              <w:jc w:val="center"/>
              <w:rPr>
                <w:color w:val="000000"/>
                <w:sz w:val="18"/>
                <w:szCs w:val="18"/>
                <w:lang w:val="ru-RU" w:eastAsia="ru-RU"/>
              </w:rPr>
            </w:pPr>
            <w:r w:rsidRPr="00F04CC4">
              <w:rPr>
                <w:color w:val="000000"/>
                <w:sz w:val="18"/>
                <w:szCs w:val="18"/>
                <w:lang w:val="ru-RU" w:eastAsia="ru-RU"/>
              </w:rPr>
              <w:t>текущие платежи, начисления по дополнительным ФНО</w:t>
            </w:r>
          </w:p>
        </w:tc>
      </w:tr>
      <w:tr w:rsidR="001037AC" w:rsidRPr="00F04CC4" w14:paraId="7A70C466" w14:textId="77777777" w:rsidTr="007B2C77">
        <w:trPr>
          <w:trHeight w:val="480"/>
        </w:trPr>
        <w:tc>
          <w:tcPr>
            <w:tcW w:w="562" w:type="pct"/>
            <w:tcBorders>
              <w:top w:val="nil"/>
              <w:left w:val="single" w:sz="4" w:space="0" w:color="auto"/>
              <w:bottom w:val="single" w:sz="4" w:space="0" w:color="auto"/>
              <w:right w:val="single" w:sz="4" w:space="0" w:color="auto"/>
            </w:tcBorders>
            <w:noWrap/>
            <w:vAlign w:val="center"/>
            <w:hideMark/>
          </w:tcPr>
          <w:p w14:paraId="47C03CE2"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101205</w:t>
            </w:r>
          </w:p>
        </w:tc>
        <w:tc>
          <w:tcPr>
            <w:tcW w:w="1465" w:type="pct"/>
            <w:tcBorders>
              <w:top w:val="nil"/>
              <w:left w:val="nil"/>
              <w:bottom w:val="single" w:sz="4" w:space="0" w:color="auto"/>
              <w:right w:val="single" w:sz="4" w:space="0" w:color="auto"/>
            </w:tcBorders>
            <w:vAlign w:val="center"/>
            <w:hideMark/>
          </w:tcPr>
          <w:p w14:paraId="34EC799A" w14:textId="77777777" w:rsidR="001037AC" w:rsidRPr="00F04CC4" w:rsidRDefault="001037AC" w:rsidP="007B2C77">
            <w:pPr>
              <w:spacing w:after="0" w:line="240" w:lineRule="auto"/>
              <w:rPr>
                <w:sz w:val="18"/>
                <w:szCs w:val="18"/>
                <w:lang w:val="ru-RU" w:eastAsia="ru-RU"/>
              </w:rPr>
            </w:pPr>
            <w:r w:rsidRPr="00F04CC4">
              <w:rPr>
                <w:sz w:val="18"/>
                <w:szCs w:val="18"/>
                <w:lang w:val="ru-RU" w:eastAsia="ru-RU"/>
              </w:rPr>
              <w:t xml:space="preserve">ИПН с доходов </w:t>
            </w:r>
            <w:proofErr w:type="spellStart"/>
            <w:r w:rsidRPr="00F04CC4">
              <w:rPr>
                <w:sz w:val="18"/>
                <w:szCs w:val="18"/>
                <w:lang w:val="ru-RU" w:eastAsia="ru-RU"/>
              </w:rPr>
              <w:t>иностр.граждан</w:t>
            </w:r>
            <w:proofErr w:type="spellEnd"/>
            <w:r w:rsidRPr="00F04CC4">
              <w:rPr>
                <w:sz w:val="18"/>
                <w:szCs w:val="18"/>
                <w:lang w:val="ru-RU" w:eastAsia="ru-RU"/>
              </w:rPr>
              <w:t xml:space="preserve">, не </w:t>
            </w:r>
            <w:proofErr w:type="spellStart"/>
            <w:r w:rsidRPr="00F04CC4">
              <w:rPr>
                <w:sz w:val="18"/>
                <w:szCs w:val="18"/>
                <w:lang w:val="ru-RU" w:eastAsia="ru-RU"/>
              </w:rPr>
              <w:t>обл.у</w:t>
            </w:r>
            <w:proofErr w:type="spellEnd"/>
            <w:r w:rsidRPr="00F04CC4">
              <w:rPr>
                <w:sz w:val="18"/>
                <w:szCs w:val="18"/>
                <w:lang w:val="ru-RU" w:eastAsia="ru-RU"/>
              </w:rPr>
              <w:t xml:space="preserve"> </w:t>
            </w:r>
            <w:proofErr w:type="spellStart"/>
            <w:r w:rsidRPr="00F04CC4">
              <w:rPr>
                <w:sz w:val="18"/>
                <w:szCs w:val="18"/>
                <w:lang w:val="ru-RU" w:eastAsia="ru-RU"/>
              </w:rPr>
              <w:t>ист.выплаты</w:t>
            </w:r>
            <w:proofErr w:type="spellEnd"/>
          </w:p>
        </w:tc>
        <w:tc>
          <w:tcPr>
            <w:tcW w:w="473" w:type="pct"/>
            <w:tcBorders>
              <w:top w:val="nil"/>
              <w:left w:val="nil"/>
              <w:bottom w:val="single" w:sz="4" w:space="0" w:color="auto"/>
              <w:right w:val="single" w:sz="4" w:space="0" w:color="auto"/>
            </w:tcBorders>
            <w:vAlign w:val="center"/>
            <w:hideMark/>
          </w:tcPr>
          <w:p w14:paraId="6F01D811"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11</w:t>
            </w:r>
          </w:p>
        </w:tc>
        <w:tc>
          <w:tcPr>
            <w:tcW w:w="783" w:type="pct"/>
            <w:tcBorders>
              <w:top w:val="nil"/>
              <w:left w:val="nil"/>
              <w:bottom w:val="single" w:sz="4" w:space="0" w:color="auto"/>
              <w:right w:val="single" w:sz="4" w:space="0" w:color="auto"/>
            </w:tcBorders>
            <w:vAlign w:val="center"/>
            <w:hideMark/>
          </w:tcPr>
          <w:p w14:paraId="34CAFD30"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1 542,0</w:t>
            </w:r>
          </w:p>
        </w:tc>
        <w:tc>
          <w:tcPr>
            <w:tcW w:w="1717" w:type="pct"/>
            <w:tcBorders>
              <w:top w:val="nil"/>
              <w:left w:val="nil"/>
              <w:bottom w:val="single" w:sz="4" w:space="0" w:color="auto"/>
              <w:right w:val="single" w:sz="4" w:space="0" w:color="auto"/>
            </w:tcBorders>
            <w:vAlign w:val="center"/>
            <w:hideMark/>
          </w:tcPr>
          <w:p w14:paraId="6A5FDB66" w14:textId="77777777" w:rsidR="001037AC" w:rsidRPr="00F04CC4" w:rsidRDefault="001037AC" w:rsidP="007B2C77">
            <w:pPr>
              <w:spacing w:after="0" w:line="240" w:lineRule="auto"/>
              <w:jc w:val="center"/>
              <w:rPr>
                <w:color w:val="000000"/>
                <w:sz w:val="18"/>
                <w:szCs w:val="18"/>
                <w:lang w:val="ru-RU" w:eastAsia="ru-RU"/>
              </w:rPr>
            </w:pPr>
            <w:r w:rsidRPr="00F04CC4">
              <w:rPr>
                <w:color w:val="000000"/>
                <w:sz w:val="18"/>
                <w:szCs w:val="18"/>
                <w:lang w:val="ru-RU" w:eastAsia="ru-RU"/>
              </w:rPr>
              <w:t> иные причины</w:t>
            </w:r>
          </w:p>
        </w:tc>
      </w:tr>
      <w:tr w:rsidR="001037AC" w:rsidRPr="00AD58AF" w14:paraId="60FDB521" w14:textId="77777777" w:rsidTr="007B2C77">
        <w:trPr>
          <w:trHeight w:val="480"/>
        </w:trPr>
        <w:tc>
          <w:tcPr>
            <w:tcW w:w="562" w:type="pct"/>
            <w:tcBorders>
              <w:top w:val="nil"/>
              <w:left w:val="single" w:sz="4" w:space="0" w:color="auto"/>
              <w:bottom w:val="single" w:sz="4" w:space="0" w:color="auto"/>
              <w:right w:val="single" w:sz="4" w:space="0" w:color="auto"/>
            </w:tcBorders>
            <w:noWrap/>
            <w:vAlign w:val="center"/>
            <w:hideMark/>
          </w:tcPr>
          <w:p w14:paraId="532B6FEB"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103101</w:t>
            </w:r>
          </w:p>
        </w:tc>
        <w:tc>
          <w:tcPr>
            <w:tcW w:w="1465" w:type="pct"/>
            <w:tcBorders>
              <w:top w:val="nil"/>
              <w:left w:val="nil"/>
              <w:bottom w:val="single" w:sz="4" w:space="0" w:color="auto"/>
              <w:right w:val="single" w:sz="4" w:space="0" w:color="auto"/>
            </w:tcBorders>
            <w:vAlign w:val="center"/>
            <w:hideMark/>
          </w:tcPr>
          <w:p w14:paraId="447175BE" w14:textId="77777777" w:rsidR="001037AC" w:rsidRPr="00F04CC4" w:rsidRDefault="001037AC" w:rsidP="007B2C77">
            <w:pPr>
              <w:spacing w:after="0" w:line="240" w:lineRule="auto"/>
              <w:rPr>
                <w:sz w:val="18"/>
                <w:szCs w:val="18"/>
                <w:lang w:val="ru-RU" w:eastAsia="ru-RU"/>
              </w:rPr>
            </w:pPr>
            <w:r w:rsidRPr="00F04CC4">
              <w:rPr>
                <w:sz w:val="18"/>
                <w:szCs w:val="18"/>
                <w:lang w:val="ru-RU" w:eastAsia="ru-RU"/>
              </w:rPr>
              <w:t>Социальный налог</w:t>
            </w:r>
          </w:p>
        </w:tc>
        <w:tc>
          <w:tcPr>
            <w:tcW w:w="473" w:type="pct"/>
            <w:tcBorders>
              <w:top w:val="nil"/>
              <w:left w:val="nil"/>
              <w:bottom w:val="single" w:sz="4" w:space="0" w:color="auto"/>
              <w:right w:val="single" w:sz="4" w:space="0" w:color="auto"/>
            </w:tcBorders>
            <w:vAlign w:val="center"/>
            <w:hideMark/>
          </w:tcPr>
          <w:p w14:paraId="4FBEDF07"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11794</w:t>
            </w:r>
          </w:p>
        </w:tc>
        <w:tc>
          <w:tcPr>
            <w:tcW w:w="783" w:type="pct"/>
            <w:tcBorders>
              <w:top w:val="nil"/>
              <w:left w:val="nil"/>
              <w:bottom w:val="single" w:sz="4" w:space="0" w:color="auto"/>
              <w:right w:val="single" w:sz="4" w:space="0" w:color="auto"/>
            </w:tcBorders>
            <w:vAlign w:val="center"/>
            <w:hideMark/>
          </w:tcPr>
          <w:p w14:paraId="687EE3AF"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2 649 035,9</w:t>
            </w:r>
          </w:p>
        </w:tc>
        <w:tc>
          <w:tcPr>
            <w:tcW w:w="1717" w:type="pct"/>
            <w:tcBorders>
              <w:top w:val="nil"/>
              <w:left w:val="nil"/>
              <w:bottom w:val="single" w:sz="4" w:space="0" w:color="auto"/>
              <w:right w:val="single" w:sz="4" w:space="0" w:color="auto"/>
            </w:tcBorders>
            <w:vAlign w:val="center"/>
            <w:hideMark/>
          </w:tcPr>
          <w:p w14:paraId="66F1B01A" w14:textId="77777777" w:rsidR="001037AC" w:rsidRPr="00F04CC4" w:rsidRDefault="001037AC" w:rsidP="007B2C77">
            <w:pPr>
              <w:spacing w:after="0" w:line="240" w:lineRule="auto"/>
              <w:jc w:val="center"/>
              <w:rPr>
                <w:color w:val="000000"/>
                <w:sz w:val="18"/>
                <w:szCs w:val="18"/>
                <w:lang w:val="ru-RU" w:eastAsia="ru-RU"/>
              </w:rPr>
            </w:pPr>
            <w:r w:rsidRPr="00F04CC4">
              <w:rPr>
                <w:color w:val="000000"/>
                <w:sz w:val="18"/>
                <w:szCs w:val="18"/>
                <w:lang w:val="ru-RU" w:eastAsia="ru-RU"/>
              </w:rPr>
              <w:t>текущие платежи, начисления по дополнительным ФНО</w:t>
            </w:r>
          </w:p>
        </w:tc>
      </w:tr>
      <w:tr w:rsidR="001037AC" w:rsidRPr="00F04CC4" w14:paraId="19828AED" w14:textId="77777777" w:rsidTr="007B2C77">
        <w:trPr>
          <w:trHeight w:val="240"/>
        </w:trPr>
        <w:tc>
          <w:tcPr>
            <w:tcW w:w="562" w:type="pct"/>
            <w:tcBorders>
              <w:top w:val="nil"/>
              <w:left w:val="single" w:sz="4" w:space="0" w:color="auto"/>
              <w:bottom w:val="single" w:sz="4" w:space="0" w:color="auto"/>
              <w:right w:val="single" w:sz="4" w:space="0" w:color="auto"/>
            </w:tcBorders>
            <w:noWrap/>
            <w:vAlign w:val="center"/>
            <w:hideMark/>
          </w:tcPr>
          <w:p w14:paraId="001A8B1C"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104101</w:t>
            </w:r>
          </w:p>
        </w:tc>
        <w:tc>
          <w:tcPr>
            <w:tcW w:w="1465" w:type="pct"/>
            <w:tcBorders>
              <w:top w:val="nil"/>
              <w:left w:val="nil"/>
              <w:bottom w:val="single" w:sz="4" w:space="0" w:color="auto"/>
              <w:right w:val="single" w:sz="4" w:space="0" w:color="auto"/>
            </w:tcBorders>
            <w:vAlign w:val="center"/>
            <w:hideMark/>
          </w:tcPr>
          <w:p w14:paraId="155755AA" w14:textId="77777777" w:rsidR="001037AC" w:rsidRPr="00F04CC4" w:rsidRDefault="001037AC" w:rsidP="007B2C77">
            <w:pPr>
              <w:spacing w:after="0" w:line="240" w:lineRule="auto"/>
              <w:rPr>
                <w:sz w:val="18"/>
                <w:szCs w:val="18"/>
                <w:lang w:val="ru-RU" w:eastAsia="ru-RU"/>
              </w:rPr>
            </w:pPr>
            <w:r w:rsidRPr="00F04CC4">
              <w:rPr>
                <w:sz w:val="18"/>
                <w:szCs w:val="18"/>
                <w:lang w:val="ru-RU" w:eastAsia="ru-RU"/>
              </w:rPr>
              <w:t xml:space="preserve">Налог на имущество </w:t>
            </w:r>
            <w:proofErr w:type="spellStart"/>
            <w:r w:rsidRPr="00F04CC4">
              <w:rPr>
                <w:sz w:val="18"/>
                <w:szCs w:val="18"/>
                <w:lang w:val="ru-RU" w:eastAsia="ru-RU"/>
              </w:rPr>
              <w:t>юр.лиц</w:t>
            </w:r>
            <w:proofErr w:type="spellEnd"/>
            <w:r w:rsidRPr="00F04CC4">
              <w:rPr>
                <w:sz w:val="18"/>
                <w:szCs w:val="18"/>
                <w:lang w:val="ru-RU" w:eastAsia="ru-RU"/>
              </w:rPr>
              <w:t xml:space="preserve"> и ИП</w:t>
            </w:r>
          </w:p>
        </w:tc>
        <w:tc>
          <w:tcPr>
            <w:tcW w:w="473" w:type="pct"/>
            <w:tcBorders>
              <w:top w:val="nil"/>
              <w:left w:val="nil"/>
              <w:bottom w:val="single" w:sz="4" w:space="0" w:color="auto"/>
              <w:right w:val="single" w:sz="4" w:space="0" w:color="auto"/>
            </w:tcBorders>
            <w:vAlign w:val="center"/>
            <w:hideMark/>
          </w:tcPr>
          <w:p w14:paraId="527E1FD8"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664</w:t>
            </w:r>
          </w:p>
        </w:tc>
        <w:tc>
          <w:tcPr>
            <w:tcW w:w="783" w:type="pct"/>
            <w:tcBorders>
              <w:top w:val="nil"/>
              <w:left w:val="nil"/>
              <w:bottom w:val="single" w:sz="4" w:space="0" w:color="auto"/>
              <w:right w:val="single" w:sz="4" w:space="0" w:color="auto"/>
            </w:tcBorders>
            <w:vAlign w:val="center"/>
            <w:hideMark/>
          </w:tcPr>
          <w:p w14:paraId="4B987572"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504 924,6</w:t>
            </w:r>
          </w:p>
        </w:tc>
        <w:tc>
          <w:tcPr>
            <w:tcW w:w="1717" w:type="pct"/>
            <w:tcBorders>
              <w:top w:val="nil"/>
              <w:left w:val="nil"/>
              <w:bottom w:val="single" w:sz="4" w:space="0" w:color="auto"/>
              <w:right w:val="single" w:sz="4" w:space="0" w:color="auto"/>
            </w:tcBorders>
            <w:vAlign w:val="center"/>
            <w:hideMark/>
          </w:tcPr>
          <w:p w14:paraId="32DE6983" w14:textId="77777777" w:rsidR="001037AC" w:rsidRPr="00F04CC4" w:rsidRDefault="001037AC" w:rsidP="007B2C77">
            <w:pPr>
              <w:spacing w:after="0" w:line="240" w:lineRule="auto"/>
              <w:jc w:val="center"/>
              <w:rPr>
                <w:color w:val="000000"/>
                <w:sz w:val="18"/>
                <w:szCs w:val="18"/>
                <w:lang w:val="ru-RU" w:eastAsia="ru-RU"/>
              </w:rPr>
            </w:pPr>
            <w:r w:rsidRPr="00F04CC4">
              <w:rPr>
                <w:color w:val="000000"/>
                <w:sz w:val="18"/>
                <w:szCs w:val="18"/>
                <w:lang w:val="ru-RU" w:eastAsia="ru-RU"/>
              </w:rPr>
              <w:t>текущие платежи</w:t>
            </w:r>
          </w:p>
        </w:tc>
      </w:tr>
      <w:tr w:rsidR="001037AC" w:rsidRPr="00F04CC4" w14:paraId="50D0A6A8" w14:textId="77777777" w:rsidTr="007B2C77">
        <w:trPr>
          <w:trHeight w:val="240"/>
        </w:trPr>
        <w:tc>
          <w:tcPr>
            <w:tcW w:w="562" w:type="pct"/>
            <w:tcBorders>
              <w:top w:val="nil"/>
              <w:left w:val="single" w:sz="4" w:space="0" w:color="auto"/>
              <w:bottom w:val="single" w:sz="4" w:space="0" w:color="auto"/>
              <w:right w:val="single" w:sz="4" w:space="0" w:color="auto"/>
            </w:tcBorders>
            <w:noWrap/>
            <w:vAlign w:val="center"/>
            <w:hideMark/>
          </w:tcPr>
          <w:p w14:paraId="401872C0"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104102</w:t>
            </w:r>
          </w:p>
        </w:tc>
        <w:tc>
          <w:tcPr>
            <w:tcW w:w="1465" w:type="pct"/>
            <w:tcBorders>
              <w:top w:val="nil"/>
              <w:left w:val="nil"/>
              <w:bottom w:val="single" w:sz="4" w:space="0" w:color="auto"/>
              <w:right w:val="single" w:sz="4" w:space="0" w:color="auto"/>
            </w:tcBorders>
            <w:vAlign w:val="center"/>
            <w:hideMark/>
          </w:tcPr>
          <w:p w14:paraId="04F702A0" w14:textId="77777777" w:rsidR="001037AC" w:rsidRPr="00F04CC4" w:rsidRDefault="001037AC" w:rsidP="007B2C77">
            <w:pPr>
              <w:spacing w:after="0" w:line="240" w:lineRule="auto"/>
              <w:rPr>
                <w:sz w:val="18"/>
                <w:szCs w:val="18"/>
                <w:lang w:val="ru-RU" w:eastAsia="ru-RU"/>
              </w:rPr>
            </w:pPr>
            <w:r w:rsidRPr="00F04CC4">
              <w:rPr>
                <w:sz w:val="18"/>
                <w:szCs w:val="18"/>
                <w:lang w:val="ru-RU" w:eastAsia="ru-RU"/>
              </w:rPr>
              <w:t>Налог на имущество физических лиц</w:t>
            </w:r>
          </w:p>
        </w:tc>
        <w:tc>
          <w:tcPr>
            <w:tcW w:w="473" w:type="pct"/>
            <w:tcBorders>
              <w:top w:val="nil"/>
              <w:left w:val="nil"/>
              <w:bottom w:val="single" w:sz="4" w:space="0" w:color="auto"/>
              <w:right w:val="single" w:sz="4" w:space="0" w:color="auto"/>
            </w:tcBorders>
            <w:vAlign w:val="center"/>
            <w:hideMark/>
          </w:tcPr>
          <w:p w14:paraId="132C638F"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26</w:t>
            </w:r>
          </w:p>
        </w:tc>
        <w:tc>
          <w:tcPr>
            <w:tcW w:w="783" w:type="pct"/>
            <w:tcBorders>
              <w:top w:val="nil"/>
              <w:left w:val="nil"/>
              <w:bottom w:val="single" w:sz="4" w:space="0" w:color="auto"/>
              <w:right w:val="single" w:sz="4" w:space="0" w:color="auto"/>
            </w:tcBorders>
            <w:vAlign w:val="center"/>
            <w:hideMark/>
          </w:tcPr>
          <w:p w14:paraId="28F4179A"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8 414,1</w:t>
            </w:r>
          </w:p>
        </w:tc>
        <w:tc>
          <w:tcPr>
            <w:tcW w:w="1717" w:type="pct"/>
            <w:tcBorders>
              <w:top w:val="nil"/>
              <w:left w:val="nil"/>
              <w:bottom w:val="single" w:sz="4" w:space="0" w:color="auto"/>
              <w:right w:val="single" w:sz="4" w:space="0" w:color="auto"/>
            </w:tcBorders>
            <w:vAlign w:val="center"/>
            <w:hideMark/>
          </w:tcPr>
          <w:p w14:paraId="373A40B1" w14:textId="77777777" w:rsidR="001037AC" w:rsidRPr="00F04CC4" w:rsidRDefault="001037AC" w:rsidP="007B2C77">
            <w:pPr>
              <w:spacing w:after="0" w:line="240" w:lineRule="auto"/>
              <w:jc w:val="center"/>
              <w:rPr>
                <w:color w:val="000000"/>
                <w:sz w:val="18"/>
                <w:szCs w:val="18"/>
                <w:lang w:val="ru-RU" w:eastAsia="ru-RU"/>
              </w:rPr>
            </w:pPr>
            <w:r w:rsidRPr="00F04CC4">
              <w:rPr>
                <w:color w:val="000000"/>
                <w:sz w:val="18"/>
                <w:szCs w:val="18"/>
                <w:lang w:val="ru-RU" w:eastAsia="ru-RU"/>
              </w:rPr>
              <w:t>текущие платежи</w:t>
            </w:r>
          </w:p>
        </w:tc>
      </w:tr>
      <w:tr w:rsidR="001037AC" w:rsidRPr="00F04CC4" w14:paraId="3757A317" w14:textId="77777777" w:rsidTr="007B2C77">
        <w:trPr>
          <w:trHeight w:val="240"/>
        </w:trPr>
        <w:tc>
          <w:tcPr>
            <w:tcW w:w="562" w:type="pct"/>
            <w:tcBorders>
              <w:top w:val="nil"/>
              <w:left w:val="single" w:sz="4" w:space="0" w:color="auto"/>
              <w:bottom w:val="single" w:sz="4" w:space="0" w:color="auto"/>
              <w:right w:val="single" w:sz="4" w:space="0" w:color="auto"/>
            </w:tcBorders>
            <w:noWrap/>
            <w:vAlign w:val="center"/>
            <w:hideMark/>
          </w:tcPr>
          <w:p w14:paraId="6F966B7F"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104302</w:t>
            </w:r>
          </w:p>
        </w:tc>
        <w:tc>
          <w:tcPr>
            <w:tcW w:w="1465" w:type="pct"/>
            <w:tcBorders>
              <w:top w:val="nil"/>
              <w:left w:val="nil"/>
              <w:bottom w:val="single" w:sz="4" w:space="0" w:color="auto"/>
              <w:right w:val="single" w:sz="4" w:space="0" w:color="auto"/>
            </w:tcBorders>
            <w:vAlign w:val="center"/>
            <w:hideMark/>
          </w:tcPr>
          <w:p w14:paraId="78A6D9A0" w14:textId="77777777" w:rsidR="001037AC" w:rsidRPr="00F04CC4" w:rsidRDefault="001037AC" w:rsidP="007B2C77">
            <w:pPr>
              <w:spacing w:after="0" w:line="240" w:lineRule="auto"/>
              <w:rPr>
                <w:sz w:val="18"/>
                <w:szCs w:val="18"/>
                <w:lang w:val="ru-RU" w:eastAsia="ru-RU"/>
              </w:rPr>
            </w:pPr>
            <w:r w:rsidRPr="00F04CC4">
              <w:rPr>
                <w:sz w:val="18"/>
                <w:szCs w:val="18"/>
                <w:lang w:val="ru-RU" w:eastAsia="ru-RU"/>
              </w:rPr>
              <w:t>Земельный налог с физических лиц</w:t>
            </w:r>
          </w:p>
        </w:tc>
        <w:tc>
          <w:tcPr>
            <w:tcW w:w="473" w:type="pct"/>
            <w:tcBorders>
              <w:top w:val="nil"/>
              <w:left w:val="nil"/>
              <w:bottom w:val="single" w:sz="4" w:space="0" w:color="auto"/>
              <w:right w:val="single" w:sz="4" w:space="0" w:color="auto"/>
            </w:tcBorders>
            <w:vAlign w:val="center"/>
            <w:hideMark/>
          </w:tcPr>
          <w:p w14:paraId="33F7BDF2"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275</w:t>
            </w:r>
          </w:p>
        </w:tc>
        <w:tc>
          <w:tcPr>
            <w:tcW w:w="783" w:type="pct"/>
            <w:tcBorders>
              <w:top w:val="nil"/>
              <w:left w:val="nil"/>
              <w:bottom w:val="single" w:sz="4" w:space="0" w:color="auto"/>
              <w:right w:val="single" w:sz="4" w:space="0" w:color="auto"/>
            </w:tcBorders>
            <w:vAlign w:val="center"/>
            <w:hideMark/>
          </w:tcPr>
          <w:p w14:paraId="423EB944"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139 180,3</w:t>
            </w:r>
          </w:p>
        </w:tc>
        <w:tc>
          <w:tcPr>
            <w:tcW w:w="1717" w:type="pct"/>
            <w:tcBorders>
              <w:top w:val="nil"/>
              <w:left w:val="nil"/>
              <w:bottom w:val="single" w:sz="4" w:space="0" w:color="auto"/>
              <w:right w:val="single" w:sz="4" w:space="0" w:color="auto"/>
            </w:tcBorders>
            <w:vAlign w:val="center"/>
            <w:hideMark/>
          </w:tcPr>
          <w:p w14:paraId="7B56430F" w14:textId="77777777" w:rsidR="001037AC" w:rsidRPr="00F04CC4" w:rsidRDefault="001037AC" w:rsidP="007B2C77">
            <w:pPr>
              <w:spacing w:after="0" w:line="240" w:lineRule="auto"/>
              <w:jc w:val="center"/>
              <w:rPr>
                <w:color w:val="000000"/>
                <w:sz w:val="18"/>
                <w:szCs w:val="18"/>
                <w:lang w:val="ru-RU" w:eastAsia="ru-RU"/>
              </w:rPr>
            </w:pPr>
            <w:r w:rsidRPr="00F04CC4">
              <w:rPr>
                <w:color w:val="000000"/>
                <w:sz w:val="18"/>
                <w:szCs w:val="18"/>
                <w:lang w:val="ru-RU" w:eastAsia="ru-RU"/>
              </w:rPr>
              <w:t>текущие платежи</w:t>
            </w:r>
          </w:p>
        </w:tc>
      </w:tr>
      <w:tr w:rsidR="001037AC" w:rsidRPr="00F04CC4" w14:paraId="2E664B1A" w14:textId="77777777" w:rsidTr="007B2C77">
        <w:trPr>
          <w:trHeight w:val="240"/>
        </w:trPr>
        <w:tc>
          <w:tcPr>
            <w:tcW w:w="562" w:type="pct"/>
            <w:tcBorders>
              <w:top w:val="nil"/>
              <w:left w:val="single" w:sz="4" w:space="0" w:color="auto"/>
              <w:bottom w:val="single" w:sz="4" w:space="0" w:color="auto"/>
              <w:right w:val="single" w:sz="4" w:space="0" w:color="auto"/>
            </w:tcBorders>
            <w:noWrap/>
            <w:vAlign w:val="center"/>
            <w:hideMark/>
          </w:tcPr>
          <w:p w14:paraId="381880F3"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104401</w:t>
            </w:r>
          </w:p>
        </w:tc>
        <w:tc>
          <w:tcPr>
            <w:tcW w:w="1465" w:type="pct"/>
            <w:tcBorders>
              <w:top w:val="nil"/>
              <w:left w:val="nil"/>
              <w:bottom w:val="single" w:sz="4" w:space="0" w:color="auto"/>
              <w:right w:val="single" w:sz="4" w:space="0" w:color="auto"/>
            </w:tcBorders>
            <w:vAlign w:val="center"/>
            <w:hideMark/>
          </w:tcPr>
          <w:p w14:paraId="1F17AAB8" w14:textId="77777777" w:rsidR="001037AC" w:rsidRPr="00F04CC4" w:rsidRDefault="001037AC" w:rsidP="007B2C77">
            <w:pPr>
              <w:spacing w:after="0" w:line="240" w:lineRule="auto"/>
              <w:rPr>
                <w:sz w:val="18"/>
                <w:szCs w:val="18"/>
                <w:lang w:val="ru-RU" w:eastAsia="ru-RU"/>
              </w:rPr>
            </w:pPr>
            <w:r w:rsidRPr="00F04CC4">
              <w:rPr>
                <w:sz w:val="18"/>
                <w:szCs w:val="18"/>
                <w:lang w:val="ru-RU" w:eastAsia="ru-RU"/>
              </w:rPr>
              <w:t xml:space="preserve">Налог на транспорт средства с </w:t>
            </w:r>
            <w:proofErr w:type="spellStart"/>
            <w:r w:rsidRPr="00F04CC4">
              <w:rPr>
                <w:sz w:val="18"/>
                <w:szCs w:val="18"/>
                <w:lang w:val="ru-RU" w:eastAsia="ru-RU"/>
              </w:rPr>
              <w:t>юр.лиц</w:t>
            </w:r>
            <w:proofErr w:type="spellEnd"/>
          </w:p>
        </w:tc>
        <w:tc>
          <w:tcPr>
            <w:tcW w:w="473" w:type="pct"/>
            <w:tcBorders>
              <w:top w:val="nil"/>
              <w:left w:val="nil"/>
              <w:bottom w:val="single" w:sz="4" w:space="0" w:color="auto"/>
              <w:right w:val="single" w:sz="4" w:space="0" w:color="auto"/>
            </w:tcBorders>
            <w:vAlign w:val="center"/>
            <w:hideMark/>
          </w:tcPr>
          <w:p w14:paraId="69FD1069"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453</w:t>
            </w:r>
          </w:p>
        </w:tc>
        <w:tc>
          <w:tcPr>
            <w:tcW w:w="783" w:type="pct"/>
            <w:tcBorders>
              <w:top w:val="nil"/>
              <w:left w:val="nil"/>
              <w:bottom w:val="single" w:sz="4" w:space="0" w:color="auto"/>
              <w:right w:val="single" w:sz="4" w:space="0" w:color="auto"/>
            </w:tcBorders>
            <w:vAlign w:val="center"/>
            <w:hideMark/>
          </w:tcPr>
          <w:p w14:paraId="2C6B757F"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113 446,9</w:t>
            </w:r>
          </w:p>
        </w:tc>
        <w:tc>
          <w:tcPr>
            <w:tcW w:w="1717" w:type="pct"/>
            <w:tcBorders>
              <w:top w:val="nil"/>
              <w:left w:val="nil"/>
              <w:bottom w:val="single" w:sz="4" w:space="0" w:color="auto"/>
              <w:right w:val="single" w:sz="4" w:space="0" w:color="auto"/>
            </w:tcBorders>
            <w:vAlign w:val="center"/>
            <w:hideMark/>
          </w:tcPr>
          <w:p w14:paraId="31874B73" w14:textId="77777777" w:rsidR="001037AC" w:rsidRPr="00F04CC4" w:rsidRDefault="001037AC" w:rsidP="007B2C77">
            <w:pPr>
              <w:spacing w:after="0" w:line="240" w:lineRule="auto"/>
              <w:jc w:val="center"/>
              <w:rPr>
                <w:color w:val="000000"/>
                <w:sz w:val="18"/>
                <w:szCs w:val="18"/>
                <w:lang w:val="ru-RU" w:eastAsia="ru-RU"/>
              </w:rPr>
            </w:pPr>
            <w:r w:rsidRPr="00F04CC4">
              <w:rPr>
                <w:color w:val="000000"/>
                <w:sz w:val="18"/>
                <w:szCs w:val="18"/>
                <w:lang w:val="ru-RU" w:eastAsia="ru-RU"/>
              </w:rPr>
              <w:t>текущие платежи</w:t>
            </w:r>
          </w:p>
        </w:tc>
      </w:tr>
      <w:tr w:rsidR="001037AC" w:rsidRPr="00F04CC4" w14:paraId="275C5810" w14:textId="77777777" w:rsidTr="007B2C77">
        <w:trPr>
          <w:trHeight w:val="240"/>
        </w:trPr>
        <w:tc>
          <w:tcPr>
            <w:tcW w:w="562" w:type="pct"/>
            <w:tcBorders>
              <w:top w:val="nil"/>
              <w:left w:val="single" w:sz="4" w:space="0" w:color="auto"/>
              <w:bottom w:val="single" w:sz="4" w:space="0" w:color="auto"/>
              <w:right w:val="single" w:sz="4" w:space="0" w:color="auto"/>
            </w:tcBorders>
            <w:noWrap/>
            <w:vAlign w:val="center"/>
            <w:hideMark/>
          </w:tcPr>
          <w:p w14:paraId="255BF37F"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104501</w:t>
            </w:r>
          </w:p>
        </w:tc>
        <w:tc>
          <w:tcPr>
            <w:tcW w:w="1465" w:type="pct"/>
            <w:tcBorders>
              <w:top w:val="nil"/>
              <w:left w:val="nil"/>
              <w:bottom w:val="single" w:sz="4" w:space="0" w:color="auto"/>
              <w:right w:val="single" w:sz="4" w:space="0" w:color="auto"/>
            </w:tcBorders>
            <w:vAlign w:val="center"/>
            <w:hideMark/>
          </w:tcPr>
          <w:p w14:paraId="53991AD0" w14:textId="77777777" w:rsidR="001037AC" w:rsidRPr="00F04CC4" w:rsidRDefault="001037AC" w:rsidP="007B2C77">
            <w:pPr>
              <w:spacing w:after="0" w:line="240" w:lineRule="auto"/>
              <w:rPr>
                <w:sz w:val="18"/>
                <w:szCs w:val="18"/>
                <w:lang w:val="ru-RU" w:eastAsia="ru-RU"/>
              </w:rPr>
            </w:pPr>
            <w:r w:rsidRPr="00F04CC4">
              <w:rPr>
                <w:sz w:val="18"/>
                <w:szCs w:val="18"/>
                <w:lang w:val="ru-RU" w:eastAsia="ru-RU"/>
              </w:rPr>
              <w:t>Единый земельный налог</w:t>
            </w:r>
          </w:p>
        </w:tc>
        <w:tc>
          <w:tcPr>
            <w:tcW w:w="473" w:type="pct"/>
            <w:tcBorders>
              <w:top w:val="nil"/>
              <w:left w:val="nil"/>
              <w:bottom w:val="single" w:sz="4" w:space="0" w:color="auto"/>
              <w:right w:val="single" w:sz="4" w:space="0" w:color="auto"/>
            </w:tcBorders>
            <w:vAlign w:val="center"/>
            <w:hideMark/>
          </w:tcPr>
          <w:p w14:paraId="33A688F0"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8</w:t>
            </w:r>
          </w:p>
        </w:tc>
        <w:tc>
          <w:tcPr>
            <w:tcW w:w="783" w:type="pct"/>
            <w:tcBorders>
              <w:top w:val="nil"/>
              <w:left w:val="nil"/>
              <w:bottom w:val="single" w:sz="4" w:space="0" w:color="auto"/>
              <w:right w:val="single" w:sz="4" w:space="0" w:color="auto"/>
            </w:tcBorders>
            <w:vAlign w:val="center"/>
            <w:hideMark/>
          </w:tcPr>
          <w:p w14:paraId="16E01DD5"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52,8</w:t>
            </w:r>
          </w:p>
        </w:tc>
        <w:tc>
          <w:tcPr>
            <w:tcW w:w="1717" w:type="pct"/>
            <w:tcBorders>
              <w:top w:val="nil"/>
              <w:left w:val="nil"/>
              <w:bottom w:val="single" w:sz="4" w:space="0" w:color="auto"/>
              <w:right w:val="single" w:sz="4" w:space="0" w:color="auto"/>
            </w:tcBorders>
            <w:vAlign w:val="center"/>
            <w:hideMark/>
          </w:tcPr>
          <w:p w14:paraId="2EE52229" w14:textId="77777777" w:rsidR="001037AC" w:rsidRPr="00F04CC4" w:rsidRDefault="001037AC" w:rsidP="007B2C77">
            <w:pPr>
              <w:spacing w:after="0" w:line="240" w:lineRule="auto"/>
              <w:jc w:val="center"/>
              <w:rPr>
                <w:color w:val="000000"/>
                <w:sz w:val="18"/>
                <w:szCs w:val="18"/>
                <w:lang w:val="ru-RU" w:eastAsia="ru-RU"/>
              </w:rPr>
            </w:pPr>
            <w:r w:rsidRPr="00F04CC4">
              <w:rPr>
                <w:color w:val="000000"/>
                <w:sz w:val="18"/>
                <w:szCs w:val="18"/>
                <w:lang w:val="ru-RU" w:eastAsia="ru-RU"/>
              </w:rPr>
              <w:t>текущие платежи</w:t>
            </w:r>
          </w:p>
        </w:tc>
      </w:tr>
      <w:tr w:rsidR="001037AC" w:rsidRPr="00F04CC4" w14:paraId="21E1B138" w14:textId="77777777" w:rsidTr="007B2C77">
        <w:trPr>
          <w:trHeight w:val="720"/>
        </w:trPr>
        <w:tc>
          <w:tcPr>
            <w:tcW w:w="562" w:type="pct"/>
            <w:tcBorders>
              <w:top w:val="nil"/>
              <w:left w:val="single" w:sz="4" w:space="0" w:color="auto"/>
              <w:bottom w:val="single" w:sz="4" w:space="0" w:color="auto"/>
              <w:right w:val="single" w:sz="4" w:space="0" w:color="auto"/>
            </w:tcBorders>
            <w:noWrap/>
            <w:vAlign w:val="center"/>
            <w:hideMark/>
          </w:tcPr>
          <w:p w14:paraId="1CAB1723"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105284</w:t>
            </w:r>
          </w:p>
        </w:tc>
        <w:tc>
          <w:tcPr>
            <w:tcW w:w="1465" w:type="pct"/>
            <w:tcBorders>
              <w:top w:val="nil"/>
              <w:left w:val="nil"/>
              <w:bottom w:val="single" w:sz="4" w:space="0" w:color="auto"/>
              <w:right w:val="single" w:sz="4" w:space="0" w:color="auto"/>
            </w:tcBorders>
            <w:vAlign w:val="center"/>
            <w:hideMark/>
          </w:tcPr>
          <w:p w14:paraId="6AA34B77" w14:textId="77777777" w:rsidR="001037AC" w:rsidRPr="00F04CC4" w:rsidRDefault="001037AC" w:rsidP="007B2C77">
            <w:pPr>
              <w:spacing w:after="0" w:line="240" w:lineRule="auto"/>
              <w:rPr>
                <w:sz w:val="18"/>
                <w:szCs w:val="18"/>
                <w:lang w:val="ru-RU" w:eastAsia="ru-RU"/>
              </w:rPr>
            </w:pPr>
            <w:r w:rsidRPr="00F04CC4">
              <w:rPr>
                <w:sz w:val="18"/>
                <w:szCs w:val="18"/>
                <w:lang w:val="ru-RU" w:eastAsia="ru-RU"/>
              </w:rPr>
              <w:t>Бензин (за исключением авиационного) и дизельное топливо, произведенных на территории Республики Казахстан</w:t>
            </w:r>
          </w:p>
        </w:tc>
        <w:tc>
          <w:tcPr>
            <w:tcW w:w="473" w:type="pct"/>
            <w:tcBorders>
              <w:top w:val="nil"/>
              <w:left w:val="nil"/>
              <w:bottom w:val="single" w:sz="4" w:space="0" w:color="auto"/>
              <w:right w:val="single" w:sz="4" w:space="0" w:color="auto"/>
            </w:tcBorders>
            <w:vAlign w:val="center"/>
            <w:hideMark/>
          </w:tcPr>
          <w:p w14:paraId="15930573"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4</w:t>
            </w:r>
          </w:p>
        </w:tc>
        <w:tc>
          <w:tcPr>
            <w:tcW w:w="783" w:type="pct"/>
            <w:tcBorders>
              <w:top w:val="nil"/>
              <w:left w:val="nil"/>
              <w:bottom w:val="single" w:sz="4" w:space="0" w:color="auto"/>
              <w:right w:val="single" w:sz="4" w:space="0" w:color="auto"/>
            </w:tcBorders>
            <w:vAlign w:val="center"/>
            <w:hideMark/>
          </w:tcPr>
          <w:p w14:paraId="4444D1DC"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82,3</w:t>
            </w:r>
          </w:p>
        </w:tc>
        <w:tc>
          <w:tcPr>
            <w:tcW w:w="1717" w:type="pct"/>
            <w:tcBorders>
              <w:top w:val="nil"/>
              <w:left w:val="nil"/>
              <w:bottom w:val="single" w:sz="4" w:space="0" w:color="auto"/>
              <w:right w:val="single" w:sz="4" w:space="0" w:color="auto"/>
            </w:tcBorders>
            <w:vAlign w:val="center"/>
            <w:hideMark/>
          </w:tcPr>
          <w:p w14:paraId="1F33D0E5" w14:textId="77777777" w:rsidR="001037AC" w:rsidRPr="00F04CC4" w:rsidRDefault="001037AC" w:rsidP="007B2C77">
            <w:pPr>
              <w:spacing w:after="0" w:line="240" w:lineRule="auto"/>
              <w:jc w:val="center"/>
              <w:rPr>
                <w:color w:val="000000"/>
                <w:sz w:val="18"/>
                <w:szCs w:val="18"/>
                <w:lang w:val="ru-RU" w:eastAsia="ru-RU"/>
              </w:rPr>
            </w:pPr>
            <w:r w:rsidRPr="00F04CC4">
              <w:rPr>
                <w:color w:val="000000"/>
                <w:sz w:val="18"/>
                <w:szCs w:val="18"/>
                <w:lang w:val="ru-RU" w:eastAsia="ru-RU"/>
              </w:rPr>
              <w:t>иные причины </w:t>
            </w:r>
          </w:p>
        </w:tc>
      </w:tr>
      <w:tr w:rsidR="001037AC" w:rsidRPr="00F04CC4" w14:paraId="725E77CA" w14:textId="77777777" w:rsidTr="007B2C77">
        <w:trPr>
          <w:trHeight w:val="240"/>
        </w:trPr>
        <w:tc>
          <w:tcPr>
            <w:tcW w:w="562" w:type="pct"/>
            <w:tcBorders>
              <w:top w:val="nil"/>
              <w:left w:val="single" w:sz="4" w:space="0" w:color="auto"/>
              <w:bottom w:val="single" w:sz="4" w:space="0" w:color="auto"/>
              <w:right w:val="single" w:sz="4" w:space="0" w:color="auto"/>
            </w:tcBorders>
            <w:noWrap/>
            <w:vAlign w:val="center"/>
            <w:hideMark/>
          </w:tcPr>
          <w:p w14:paraId="6A586484"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105316</w:t>
            </w:r>
          </w:p>
        </w:tc>
        <w:tc>
          <w:tcPr>
            <w:tcW w:w="1465" w:type="pct"/>
            <w:tcBorders>
              <w:top w:val="nil"/>
              <w:left w:val="nil"/>
              <w:bottom w:val="single" w:sz="4" w:space="0" w:color="auto"/>
              <w:right w:val="single" w:sz="4" w:space="0" w:color="auto"/>
            </w:tcBorders>
            <w:vAlign w:val="center"/>
            <w:hideMark/>
          </w:tcPr>
          <w:p w14:paraId="5C151E7A" w14:textId="77777777" w:rsidR="001037AC" w:rsidRPr="00F04CC4" w:rsidRDefault="001037AC" w:rsidP="007B2C77">
            <w:pPr>
              <w:spacing w:after="0" w:line="240" w:lineRule="auto"/>
              <w:rPr>
                <w:sz w:val="18"/>
                <w:szCs w:val="18"/>
                <w:lang w:val="ru-RU" w:eastAsia="ru-RU"/>
              </w:rPr>
            </w:pPr>
            <w:r w:rsidRPr="00F04CC4">
              <w:rPr>
                <w:sz w:val="18"/>
                <w:szCs w:val="18"/>
                <w:lang w:val="ru-RU" w:eastAsia="ru-RU"/>
              </w:rPr>
              <w:t>Плата за эмиссии в окружающую среду</w:t>
            </w:r>
          </w:p>
        </w:tc>
        <w:tc>
          <w:tcPr>
            <w:tcW w:w="473" w:type="pct"/>
            <w:tcBorders>
              <w:top w:val="nil"/>
              <w:left w:val="nil"/>
              <w:bottom w:val="single" w:sz="4" w:space="0" w:color="auto"/>
              <w:right w:val="single" w:sz="4" w:space="0" w:color="auto"/>
            </w:tcBorders>
            <w:vAlign w:val="center"/>
            <w:hideMark/>
          </w:tcPr>
          <w:p w14:paraId="313F1832"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46</w:t>
            </w:r>
          </w:p>
        </w:tc>
        <w:tc>
          <w:tcPr>
            <w:tcW w:w="783" w:type="pct"/>
            <w:tcBorders>
              <w:top w:val="nil"/>
              <w:left w:val="nil"/>
              <w:bottom w:val="single" w:sz="4" w:space="0" w:color="auto"/>
              <w:right w:val="single" w:sz="4" w:space="0" w:color="auto"/>
            </w:tcBorders>
            <w:vAlign w:val="center"/>
            <w:hideMark/>
          </w:tcPr>
          <w:p w14:paraId="5C9002E4"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898,8</w:t>
            </w:r>
          </w:p>
        </w:tc>
        <w:tc>
          <w:tcPr>
            <w:tcW w:w="1717" w:type="pct"/>
            <w:tcBorders>
              <w:top w:val="nil"/>
              <w:left w:val="nil"/>
              <w:bottom w:val="single" w:sz="4" w:space="0" w:color="auto"/>
              <w:right w:val="single" w:sz="4" w:space="0" w:color="auto"/>
            </w:tcBorders>
            <w:vAlign w:val="center"/>
            <w:hideMark/>
          </w:tcPr>
          <w:p w14:paraId="1BCBBEAB" w14:textId="77777777" w:rsidR="001037AC" w:rsidRPr="00F04CC4" w:rsidRDefault="001037AC" w:rsidP="007B2C77">
            <w:pPr>
              <w:spacing w:after="0" w:line="240" w:lineRule="auto"/>
              <w:jc w:val="center"/>
              <w:rPr>
                <w:color w:val="000000"/>
                <w:sz w:val="18"/>
                <w:szCs w:val="18"/>
                <w:lang w:val="ru-RU" w:eastAsia="ru-RU"/>
              </w:rPr>
            </w:pPr>
            <w:r w:rsidRPr="00F04CC4">
              <w:rPr>
                <w:color w:val="000000"/>
                <w:sz w:val="18"/>
                <w:szCs w:val="18"/>
                <w:lang w:val="ru-RU" w:eastAsia="ru-RU"/>
              </w:rPr>
              <w:t>смена КБК на 401101</w:t>
            </w:r>
          </w:p>
        </w:tc>
      </w:tr>
      <w:tr w:rsidR="001037AC" w:rsidRPr="00F04CC4" w14:paraId="40A14DAC" w14:textId="77777777" w:rsidTr="007B2C77">
        <w:trPr>
          <w:trHeight w:val="240"/>
        </w:trPr>
        <w:tc>
          <w:tcPr>
            <w:tcW w:w="562" w:type="pct"/>
            <w:tcBorders>
              <w:top w:val="nil"/>
              <w:left w:val="single" w:sz="4" w:space="0" w:color="auto"/>
              <w:bottom w:val="single" w:sz="4" w:space="0" w:color="auto"/>
              <w:right w:val="single" w:sz="4" w:space="0" w:color="auto"/>
            </w:tcBorders>
            <w:noWrap/>
            <w:vAlign w:val="center"/>
            <w:hideMark/>
          </w:tcPr>
          <w:p w14:paraId="2D268023"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105315</w:t>
            </w:r>
          </w:p>
        </w:tc>
        <w:tc>
          <w:tcPr>
            <w:tcW w:w="1465" w:type="pct"/>
            <w:tcBorders>
              <w:top w:val="nil"/>
              <w:left w:val="nil"/>
              <w:bottom w:val="single" w:sz="4" w:space="0" w:color="auto"/>
              <w:right w:val="single" w:sz="4" w:space="0" w:color="auto"/>
            </w:tcBorders>
            <w:vAlign w:val="center"/>
            <w:hideMark/>
          </w:tcPr>
          <w:p w14:paraId="390E8D04" w14:textId="77777777" w:rsidR="001037AC" w:rsidRPr="00F04CC4" w:rsidRDefault="001037AC" w:rsidP="007B2C77">
            <w:pPr>
              <w:spacing w:after="0" w:line="240" w:lineRule="auto"/>
              <w:rPr>
                <w:sz w:val="18"/>
                <w:szCs w:val="18"/>
                <w:lang w:val="ru-RU" w:eastAsia="ru-RU"/>
              </w:rPr>
            </w:pPr>
            <w:r w:rsidRPr="00F04CC4">
              <w:rPr>
                <w:sz w:val="18"/>
                <w:szCs w:val="18"/>
                <w:lang w:val="ru-RU" w:eastAsia="ru-RU"/>
              </w:rPr>
              <w:t xml:space="preserve">Плата за пользование </w:t>
            </w:r>
            <w:proofErr w:type="spellStart"/>
            <w:r w:rsidRPr="00F04CC4">
              <w:rPr>
                <w:sz w:val="18"/>
                <w:szCs w:val="18"/>
                <w:lang w:val="ru-RU" w:eastAsia="ru-RU"/>
              </w:rPr>
              <w:t>зем.участками</w:t>
            </w:r>
            <w:proofErr w:type="spellEnd"/>
          </w:p>
        </w:tc>
        <w:tc>
          <w:tcPr>
            <w:tcW w:w="473" w:type="pct"/>
            <w:tcBorders>
              <w:top w:val="nil"/>
              <w:left w:val="nil"/>
              <w:bottom w:val="single" w:sz="4" w:space="0" w:color="auto"/>
              <w:right w:val="single" w:sz="4" w:space="0" w:color="auto"/>
            </w:tcBorders>
            <w:vAlign w:val="center"/>
            <w:hideMark/>
          </w:tcPr>
          <w:p w14:paraId="7E44A52C"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315</w:t>
            </w:r>
          </w:p>
        </w:tc>
        <w:tc>
          <w:tcPr>
            <w:tcW w:w="783" w:type="pct"/>
            <w:tcBorders>
              <w:top w:val="nil"/>
              <w:left w:val="nil"/>
              <w:bottom w:val="single" w:sz="4" w:space="0" w:color="auto"/>
              <w:right w:val="single" w:sz="4" w:space="0" w:color="auto"/>
            </w:tcBorders>
            <w:vAlign w:val="center"/>
            <w:hideMark/>
          </w:tcPr>
          <w:p w14:paraId="2A817735"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200 277,9</w:t>
            </w:r>
          </w:p>
        </w:tc>
        <w:tc>
          <w:tcPr>
            <w:tcW w:w="1717" w:type="pct"/>
            <w:tcBorders>
              <w:top w:val="nil"/>
              <w:left w:val="nil"/>
              <w:bottom w:val="single" w:sz="4" w:space="0" w:color="auto"/>
              <w:right w:val="single" w:sz="4" w:space="0" w:color="auto"/>
            </w:tcBorders>
            <w:vAlign w:val="center"/>
            <w:hideMark/>
          </w:tcPr>
          <w:p w14:paraId="43C6E739" w14:textId="77777777" w:rsidR="001037AC" w:rsidRPr="00F04CC4" w:rsidRDefault="001037AC" w:rsidP="007B2C77">
            <w:pPr>
              <w:spacing w:after="0" w:line="240" w:lineRule="auto"/>
              <w:jc w:val="center"/>
              <w:rPr>
                <w:color w:val="000000"/>
                <w:sz w:val="18"/>
                <w:szCs w:val="18"/>
                <w:lang w:val="ru-RU" w:eastAsia="ru-RU"/>
              </w:rPr>
            </w:pPr>
            <w:r w:rsidRPr="00F04CC4">
              <w:rPr>
                <w:color w:val="000000"/>
                <w:sz w:val="18"/>
                <w:szCs w:val="18"/>
                <w:lang w:val="ru-RU" w:eastAsia="ru-RU"/>
              </w:rPr>
              <w:t>иные причины </w:t>
            </w:r>
          </w:p>
        </w:tc>
      </w:tr>
      <w:tr w:rsidR="001037AC" w:rsidRPr="00F04CC4" w14:paraId="593412E4" w14:textId="77777777" w:rsidTr="007B2C77">
        <w:trPr>
          <w:trHeight w:val="480"/>
        </w:trPr>
        <w:tc>
          <w:tcPr>
            <w:tcW w:w="562" w:type="pct"/>
            <w:tcBorders>
              <w:top w:val="nil"/>
              <w:left w:val="single" w:sz="4" w:space="0" w:color="auto"/>
              <w:bottom w:val="single" w:sz="4" w:space="0" w:color="auto"/>
              <w:right w:val="single" w:sz="4" w:space="0" w:color="auto"/>
            </w:tcBorders>
            <w:noWrap/>
            <w:vAlign w:val="center"/>
            <w:hideMark/>
          </w:tcPr>
          <w:p w14:paraId="072DA2C5"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105424</w:t>
            </w:r>
          </w:p>
        </w:tc>
        <w:tc>
          <w:tcPr>
            <w:tcW w:w="1465" w:type="pct"/>
            <w:tcBorders>
              <w:top w:val="nil"/>
              <w:left w:val="nil"/>
              <w:bottom w:val="single" w:sz="4" w:space="0" w:color="auto"/>
              <w:right w:val="single" w:sz="4" w:space="0" w:color="auto"/>
            </w:tcBorders>
            <w:vAlign w:val="center"/>
            <w:hideMark/>
          </w:tcPr>
          <w:p w14:paraId="7CCA0687" w14:textId="77777777" w:rsidR="001037AC" w:rsidRPr="00F04CC4" w:rsidRDefault="001037AC" w:rsidP="007B2C77">
            <w:pPr>
              <w:spacing w:after="0" w:line="240" w:lineRule="auto"/>
              <w:rPr>
                <w:sz w:val="18"/>
                <w:szCs w:val="18"/>
                <w:lang w:val="ru-RU" w:eastAsia="ru-RU"/>
              </w:rPr>
            </w:pPr>
            <w:r w:rsidRPr="00F04CC4">
              <w:rPr>
                <w:sz w:val="18"/>
                <w:szCs w:val="18"/>
                <w:lang w:val="ru-RU" w:eastAsia="ru-RU"/>
              </w:rPr>
              <w:t xml:space="preserve">Плата за </w:t>
            </w:r>
            <w:proofErr w:type="spellStart"/>
            <w:r w:rsidRPr="00F04CC4">
              <w:rPr>
                <w:sz w:val="18"/>
                <w:szCs w:val="18"/>
                <w:lang w:val="ru-RU" w:eastAsia="ru-RU"/>
              </w:rPr>
              <w:t>размещ.наружн.рекл.за</w:t>
            </w:r>
            <w:proofErr w:type="spellEnd"/>
            <w:r w:rsidRPr="00F04CC4">
              <w:rPr>
                <w:sz w:val="18"/>
                <w:szCs w:val="18"/>
                <w:lang w:val="ru-RU" w:eastAsia="ru-RU"/>
              </w:rPr>
              <w:t xml:space="preserve"> пределами помещений в городах </w:t>
            </w:r>
            <w:proofErr w:type="spellStart"/>
            <w:r w:rsidRPr="00F04CC4">
              <w:rPr>
                <w:sz w:val="18"/>
                <w:szCs w:val="18"/>
                <w:lang w:val="ru-RU" w:eastAsia="ru-RU"/>
              </w:rPr>
              <w:t>республ.значения</w:t>
            </w:r>
            <w:proofErr w:type="spellEnd"/>
          </w:p>
        </w:tc>
        <w:tc>
          <w:tcPr>
            <w:tcW w:w="473" w:type="pct"/>
            <w:tcBorders>
              <w:top w:val="nil"/>
              <w:left w:val="nil"/>
              <w:bottom w:val="single" w:sz="4" w:space="0" w:color="auto"/>
              <w:right w:val="single" w:sz="4" w:space="0" w:color="auto"/>
            </w:tcBorders>
            <w:vAlign w:val="center"/>
            <w:hideMark/>
          </w:tcPr>
          <w:p w14:paraId="6D695443"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861</w:t>
            </w:r>
          </w:p>
        </w:tc>
        <w:tc>
          <w:tcPr>
            <w:tcW w:w="783" w:type="pct"/>
            <w:tcBorders>
              <w:top w:val="nil"/>
              <w:left w:val="nil"/>
              <w:bottom w:val="single" w:sz="4" w:space="0" w:color="auto"/>
              <w:right w:val="single" w:sz="4" w:space="0" w:color="auto"/>
            </w:tcBorders>
            <w:vAlign w:val="center"/>
            <w:hideMark/>
          </w:tcPr>
          <w:p w14:paraId="7CD28BD7"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305 296,8</w:t>
            </w:r>
          </w:p>
        </w:tc>
        <w:tc>
          <w:tcPr>
            <w:tcW w:w="1717" w:type="pct"/>
            <w:tcBorders>
              <w:top w:val="nil"/>
              <w:left w:val="nil"/>
              <w:bottom w:val="single" w:sz="4" w:space="0" w:color="auto"/>
              <w:right w:val="single" w:sz="4" w:space="0" w:color="auto"/>
            </w:tcBorders>
            <w:vAlign w:val="center"/>
            <w:hideMark/>
          </w:tcPr>
          <w:p w14:paraId="344BC0E6" w14:textId="77777777" w:rsidR="001037AC" w:rsidRPr="00F04CC4" w:rsidRDefault="001037AC" w:rsidP="007B2C77">
            <w:pPr>
              <w:spacing w:after="0" w:line="240" w:lineRule="auto"/>
              <w:jc w:val="center"/>
              <w:rPr>
                <w:color w:val="000000"/>
                <w:sz w:val="18"/>
                <w:szCs w:val="18"/>
                <w:lang w:val="ru-RU" w:eastAsia="ru-RU"/>
              </w:rPr>
            </w:pPr>
            <w:r w:rsidRPr="00F04CC4">
              <w:rPr>
                <w:color w:val="000000"/>
                <w:sz w:val="18"/>
                <w:szCs w:val="18"/>
                <w:lang w:val="ru-RU" w:eastAsia="ru-RU"/>
              </w:rPr>
              <w:t>текущие платежи</w:t>
            </w:r>
          </w:p>
        </w:tc>
      </w:tr>
      <w:tr w:rsidR="001037AC" w:rsidRPr="00F04CC4" w14:paraId="5322CE32" w14:textId="77777777" w:rsidTr="007B2C77">
        <w:trPr>
          <w:trHeight w:val="480"/>
        </w:trPr>
        <w:tc>
          <w:tcPr>
            <w:tcW w:w="562" w:type="pct"/>
            <w:tcBorders>
              <w:top w:val="nil"/>
              <w:left w:val="single" w:sz="4" w:space="0" w:color="auto"/>
              <w:bottom w:val="single" w:sz="4" w:space="0" w:color="auto"/>
              <w:right w:val="single" w:sz="4" w:space="0" w:color="auto"/>
            </w:tcBorders>
            <w:noWrap/>
            <w:vAlign w:val="center"/>
            <w:hideMark/>
          </w:tcPr>
          <w:p w14:paraId="3DC59EC7"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105434</w:t>
            </w:r>
          </w:p>
        </w:tc>
        <w:tc>
          <w:tcPr>
            <w:tcW w:w="1465" w:type="pct"/>
            <w:tcBorders>
              <w:top w:val="nil"/>
              <w:left w:val="nil"/>
              <w:bottom w:val="single" w:sz="4" w:space="0" w:color="auto"/>
              <w:right w:val="single" w:sz="4" w:space="0" w:color="auto"/>
            </w:tcBorders>
            <w:vAlign w:val="center"/>
            <w:hideMark/>
          </w:tcPr>
          <w:p w14:paraId="61690BFC" w14:textId="77777777" w:rsidR="001037AC" w:rsidRPr="00F04CC4" w:rsidRDefault="001037AC" w:rsidP="007B2C77">
            <w:pPr>
              <w:spacing w:after="0" w:line="240" w:lineRule="auto"/>
              <w:rPr>
                <w:sz w:val="18"/>
                <w:szCs w:val="18"/>
                <w:lang w:val="ru-RU" w:eastAsia="ru-RU"/>
              </w:rPr>
            </w:pPr>
            <w:r w:rsidRPr="00F04CC4">
              <w:rPr>
                <w:sz w:val="18"/>
                <w:szCs w:val="18"/>
                <w:lang w:val="ru-RU" w:eastAsia="ru-RU"/>
              </w:rPr>
              <w:t>Плата за пользование лицензиями на занятие отдельными видами деятельности</w:t>
            </w:r>
          </w:p>
        </w:tc>
        <w:tc>
          <w:tcPr>
            <w:tcW w:w="473" w:type="pct"/>
            <w:tcBorders>
              <w:top w:val="nil"/>
              <w:left w:val="nil"/>
              <w:bottom w:val="single" w:sz="4" w:space="0" w:color="auto"/>
              <w:right w:val="single" w:sz="4" w:space="0" w:color="auto"/>
            </w:tcBorders>
            <w:vAlign w:val="center"/>
            <w:hideMark/>
          </w:tcPr>
          <w:p w14:paraId="15FDBEA2"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491</w:t>
            </w:r>
          </w:p>
        </w:tc>
        <w:tc>
          <w:tcPr>
            <w:tcW w:w="783" w:type="pct"/>
            <w:tcBorders>
              <w:top w:val="nil"/>
              <w:left w:val="nil"/>
              <w:bottom w:val="single" w:sz="4" w:space="0" w:color="auto"/>
              <w:right w:val="single" w:sz="4" w:space="0" w:color="auto"/>
            </w:tcBorders>
            <w:vAlign w:val="center"/>
            <w:hideMark/>
          </w:tcPr>
          <w:p w14:paraId="4286F889"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298 301,7</w:t>
            </w:r>
          </w:p>
        </w:tc>
        <w:tc>
          <w:tcPr>
            <w:tcW w:w="1717" w:type="pct"/>
            <w:tcBorders>
              <w:top w:val="nil"/>
              <w:left w:val="nil"/>
              <w:bottom w:val="single" w:sz="4" w:space="0" w:color="auto"/>
              <w:right w:val="single" w:sz="4" w:space="0" w:color="auto"/>
            </w:tcBorders>
            <w:vAlign w:val="center"/>
            <w:hideMark/>
          </w:tcPr>
          <w:p w14:paraId="4EF975A3" w14:textId="77777777" w:rsidR="001037AC" w:rsidRPr="00F04CC4" w:rsidRDefault="001037AC" w:rsidP="007B2C77">
            <w:pPr>
              <w:spacing w:after="0" w:line="240" w:lineRule="auto"/>
              <w:jc w:val="center"/>
              <w:rPr>
                <w:color w:val="000000"/>
                <w:sz w:val="18"/>
                <w:szCs w:val="18"/>
                <w:lang w:val="ru-RU" w:eastAsia="ru-RU"/>
              </w:rPr>
            </w:pPr>
            <w:r w:rsidRPr="00F04CC4">
              <w:rPr>
                <w:color w:val="000000"/>
                <w:sz w:val="18"/>
                <w:szCs w:val="18"/>
                <w:lang w:val="ru-RU" w:eastAsia="ru-RU"/>
              </w:rPr>
              <w:t>текущие платежи</w:t>
            </w:r>
          </w:p>
        </w:tc>
      </w:tr>
      <w:tr w:rsidR="001037AC" w:rsidRPr="00F04CC4" w14:paraId="13FBCE8F" w14:textId="77777777" w:rsidTr="007B2C77">
        <w:trPr>
          <w:trHeight w:val="240"/>
        </w:trPr>
        <w:tc>
          <w:tcPr>
            <w:tcW w:w="562" w:type="pct"/>
            <w:tcBorders>
              <w:top w:val="nil"/>
              <w:left w:val="single" w:sz="4" w:space="0" w:color="auto"/>
              <w:bottom w:val="single" w:sz="4" w:space="0" w:color="auto"/>
              <w:right w:val="single" w:sz="4" w:space="0" w:color="auto"/>
            </w:tcBorders>
            <w:noWrap/>
            <w:vAlign w:val="center"/>
            <w:hideMark/>
          </w:tcPr>
          <w:p w14:paraId="794D4826"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105502</w:t>
            </w:r>
          </w:p>
        </w:tc>
        <w:tc>
          <w:tcPr>
            <w:tcW w:w="1465" w:type="pct"/>
            <w:tcBorders>
              <w:top w:val="nil"/>
              <w:left w:val="nil"/>
              <w:bottom w:val="single" w:sz="4" w:space="0" w:color="auto"/>
              <w:right w:val="single" w:sz="4" w:space="0" w:color="auto"/>
            </w:tcBorders>
            <w:vAlign w:val="center"/>
            <w:hideMark/>
          </w:tcPr>
          <w:p w14:paraId="24D5E0E7" w14:textId="77777777" w:rsidR="001037AC" w:rsidRPr="00F04CC4" w:rsidRDefault="001037AC" w:rsidP="007B2C77">
            <w:pPr>
              <w:spacing w:after="0" w:line="240" w:lineRule="auto"/>
              <w:rPr>
                <w:sz w:val="18"/>
                <w:szCs w:val="18"/>
                <w:lang w:val="ru-RU" w:eastAsia="ru-RU"/>
              </w:rPr>
            </w:pPr>
            <w:r w:rsidRPr="00F04CC4">
              <w:rPr>
                <w:sz w:val="18"/>
                <w:szCs w:val="18"/>
                <w:lang w:val="ru-RU" w:eastAsia="ru-RU"/>
              </w:rPr>
              <w:t>Фиксированный налог</w:t>
            </w:r>
          </w:p>
        </w:tc>
        <w:tc>
          <w:tcPr>
            <w:tcW w:w="473" w:type="pct"/>
            <w:tcBorders>
              <w:top w:val="nil"/>
              <w:left w:val="nil"/>
              <w:bottom w:val="single" w:sz="4" w:space="0" w:color="auto"/>
              <w:right w:val="single" w:sz="4" w:space="0" w:color="auto"/>
            </w:tcBorders>
            <w:vAlign w:val="center"/>
            <w:hideMark/>
          </w:tcPr>
          <w:p w14:paraId="3C21C493"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2</w:t>
            </w:r>
          </w:p>
        </w:tc>
        <w:tc>
          <w:tcPr>
            <w:tcW w:w="783" w:type="pct"/>
            <w:tcBorders>
              <w:top w:val="nil"/>
              <w:left w:val="nil"/>
              <w:bottom w:val="single" w:sz="4" w:space="0" w:color="auto"/>
              <w:right w:val="single" w:sz="4" w:space="0" w:color="auto"/>
            </w:tcBorders>
            <w:vAlign w:val="center"/>
            <w:hideMark/>
          </w:tcPr>
          <w:p w14:paraId="767F2041"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7 307,3</w:t>
            </w:r>
          </w:p>
        </w:tc>
        <w:tc>
          <w:tcPr>
            <w:tcW w:w="1717" w:type="pct"/>
            <w:tcBorders>
              <w:top w:val="nil"/>
              <w:left w:val="nil"/>
              <w:bottom w:val="single" w:sz="4" w:space="0" w:color="auto"/>
              <w:right w:val="single" w:sz="4" w:space="0" w:color="auto"/>
            </w:tcBorders>
            <w:vAlign w:val="center"/>
            <w:hideMark/>
          </w:tcPr>
          <w:p w14:paraId="06054A30" w14:textId="77777777" w:rsidR="001037AC" w:rsidRPr="00F04CC4" w:rsidRDefault="001037AC" w:rsidP="007B2C77">
            <w:pPr>
              <w:spacing w:after="0" w:line="240" w:lineRule="auto"/>
              <w:jc w:val="center"/>
              <w:rPr>
                <w:color w:val="000000"/>
                <w:sz w:val="18"/>
                <w:szCs w:val="18"/>
                <w:lang w:val="ru-RU" w:eastAsia="ru-RU"/>
              </w:rPr>
            </w:pPr>
            <w:r w:rsidRPr="00F04CC4">
              <w:rPr>
                <w:color w:val="000000"/>
                <w:sz w:val="18"/>
                <w:szCs w:val="18"/>
                <w:lang w:val="ru-RU" w:eastAsia="ru-RU"/>
              </w:rPr>
              <w:t> иные причины</w:t>
            </w:r>
          </w:p>
        </w:tc>
      </w:tr>
      <w:tr w:rsidR="001037AC" w:rsidRPr="00F04CC4" w14:paraId="0ADE24DB" w14:textId="77777777" w:rsidTr="007B2C77">
        <w:trPr>
          <w:trHeight w:val="240"/>
        </w:trPr>
        <w:tc>
          <w:tcPr>
            <w:tcW w:w="562" w:type="pct"/>
            <w:tcBorders>
              <w:top w:val="nil"/>
              <w:left w:val="single" w:sz="4" w:space="0" w:color="auto"/>
              <w:bottom w:val="single" w:sz="4" w:space="0" w:color="auto"/>
              <w:right w:val="single" w:sz="4" w:space="0" w:color="auto"/>
            </w:tcBorders>
            <w:noWrap/>
            <w:vAlign w:val="center"/>
            <w:hideMark/>
          </w:tcPr>
          <w:p w14:paraId="3E30037D"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107110</w:t>
            </w:r>
          </w:p>
        </w:tc>
        <w:tc>
          <w:tcPr>
            <w:tcW w:w="1465" w:type="pct"/>
            <w:tcBorders>
              <w:top w:val="nil"/>
              <w:left w:val="nil"/>
              <w:bottom w:val="single" w:sz="4" w:space="0" w:color="auto"/>
              <w:right w:val="single" w:sz="4" w:space="0" w:color="auto"/>
            </w:tcBorders>
            <w:vAlign w:val="center"/>
            <w:hideMark/>
          </w:tcPr>
          <w:p w14:paraId="5302AD72" w14:textId="77777777" w:rsidR="001037AC" w:rsidRPr="00F04CC4" w:rsidRDefault="001037AC" w:rsidP="007B2C77">
            <w:pPr>
              <w:spacing w:after="0" w:line="240" w:lineRule="auto"/>
              <w:rPr>
                <w:sz w:val="18"/>
                <w:szCs w:val="18"/>
                <w:lang w:val="ru-RU" w:eastAsia="ru-RU"/>
              </w:rPr>
            </w:pPr>
            <w:r w:rsidRPr="00F04CC4">
              <w:rPr>
                <w:sz w:val="18"/>
                <w:szCs w:val="18"/>
                <w:lang w:val="ru-RU" w:eastAsia="ru-RU"/>
              </w:rPr>
              <w:t>Прочие налоговые поступления в местный бюджет</w:t>
            </w:r>
          </w:p>
        </w:tc>
        <w:tc>
          <w:tcPr>
            <w:tcW w:w="473" w:type="pct"/>
            <w:tcBorders>
              <w:top w:val="nil"/>
              <w:left w:val="nil"/>
              <w:bottom w:val="single" w:sz="4" w:space="0" w:color="auto"/>
              <w:right w:val="single" w:sz="4" w:space="0" w:color="auto"/>
            </w:tcBorders>
            <w:vAlign w:val="center"/>
            <w:hideMark/>
          </w:tcPr>
          <w:p w14:paraId="28C4E2DB"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9</w:t>
            </w:r>
          </w:p>
        </w:tc>
        <w:tc>
          <w:tcPr>
            <w:tcW w:w="783" w:type="pct"/>
            <w:tcBorders>
              <w:top w:val="nil"/>
              <w:left w:val="nil"/>
              <w:bottom w:val="single" w:sz="4" w:space="0" w:color="auto"/>
              <w:right w:val="single" w:sz="4" w:space="0" w:color="auto"/>
            </w:tcBorders>
            <w:vAlign w:val="center"/>
            <w:hideMark/>
          </w:tcPr>
          <w:p w14:paraId="243FA960" w14:textId="77777777" w:rsidR="001037AC" w:rsidRPr="00F04CC4" w:rsidRDefault="001037AC" w:rsidP="007B2C77">
            <w:pPr>
              <w:spacing w:after="0" w:line="240" w:lineRule="auto"/>
              <w:jc w:val="center"/>
              <w:rPr>
                <w:sz w:val="18"/>
                <w:szCs w:val="18"/>
                <w:lang w:val="ru-RU" w:eastAsia="ru-RU"/>
              </w:rPr>
            </w:pPr>
            <w:r w:rsidRPr="00F04CC4">
              <w:rPr>
                <w:sz w:val="18"/>
                <w:szCs w:val="18"/>
                <w:lang w:val="ru-RU" w:eastAsia="ru-RU"/>
              </w:rPr>
              <w:t>3 216,6</w:t>
            </w:r>
          </w:p>
        </w:tc>
        <w:tc>
          <w:tcPr>
            <w:tcW w:w="1717" w:type="pct"/>
            <w:tcBorders>
              <w:top w:val="nil"/>
              <w:left w:val="nil"/>
              <w:bottom w:val="single" w:sz="4" w:space="0" w:color="auto"/>
              <w:right w:val="single" w:sz="4" w:space="0" w:color="auto"/>
            </w:tcBorders>
            <w:vAlign w:val="center"/>
            <w:hideMark/>
          </w:tcPr>
          <w:p w14:paraId="39519C18" w14:textId="77777777" w:rsidR="001037AC" w:rsidRPr="00F04CC4" w:rsidRDefault="001037AC" w:rsidP="007B2C77">
            <w:pPr>
              <w:spacing w:after="0" w:line="240" w:lineRule="auto"/>
              <w:jc w:val="center"/>
              <w:rPr>
                <w:color w:val="000000"/>
                <w:sz w:val="18"/>
                <w:szCs w:val="18"/>
                <w:lang w:val="ru-RU" w:eastAsia="ru-RU"/>
              </w:rPr>
            </w:pPr>
            <w:r w:rsidRPr="00F04CC4">
              <w:rPr>
                <w:color w:val="000000"/>
                <w:sz w:val="18"/>
                <w:szCs w:val="18"/>
                <w:lang w:val="ru-RU" w:eastAsia="ru-RU"/>
              </w:rPr>
              <w:t>разовые поступления</w:t>
            </w:r>
          </w:p>
        </w:tc>
      </w:tr>
      <w:tr w:rsidR="001037AC" w:rsidRPr="00F04CC4" w14:paraId="612F3788" w14:textId="77777777" w:rsidTr="007B2C77">
        <w:trPr>
          <w:trHeight w:val="384"/>
        </w:trPr>
        <w:tc>
          <w:tcPr>
            <w:tcW w:w="2027" w:type="pct"/>
            <w:gridSpan w:val="2"/>
            <w:tcBorders>
              <w:top w:val="single" w:sz="4" w:space="0" w:color="auto"/>
              <w:left w:val="single" w:sz="4" w:space="0" w:color="auto"/>
              <w:bottom w:val="single" w:sz="4" w:space="0" w:color="auto"/>
              <w:right w:val="single" w:sz="4" w:space="0" w:color="auto"/>
            </w:tcBorders>
            <w:vAlign w:val="center"/>
            <w:hideMark/>
          </w:tcPr>
          <w:p w14:paraId="07389AC3" w14:textId="364C05B3" w:rsidR="001037AC" w:rsidRPr="00F04CC4" w:rsidRDefault="00B766BE" w:rsidP="00B766BE">
            <w:pPr>
              <w:spacing w:after="0" w:line="240" w:lineRule="auto"/>
              <w:jc w:val="center"/>
              <w:rPr>
                <w:b/>
                <w:bCs/>
                <w:sz w:val="18"/>
                <w:szCs w:val="18"/>
                <w:lang w:val="ru-RU" w:eastAsia="ru-RU"/>
              </w:rPr>
            </w:pPr>
            <w:r w:rsidRPr="00F04CC4">
              <w:rPr>
                <w:b/>
                <w:bCs/>
                <w:sz w:val="18"/>
                <w:szCs w:val="18"/>
                <w:lang w:val="ru-RU" w:eastAsia="ru-RU"/>
              </w:rPr>
              <w:t>всего</w:t>
            </w:r>
          </w:p>
        </w:tc>
        <w:tc>
          <w:tcPr>
            <w:tcW w:w="473" w:type="pct"/>
            <w:tcBorders>
              <w:top w:val="nil"/>
              <w:left w:val="nil"/>
              <w:bottom w:val="single" w:sz="4" w:space="0" w:color="auto"/>
              <w:right w:val="single" w:sz="4" w:space="0" w:color="auto"/>
            </w:tcBorders>
            <w:vAlign w:val="center"/>
            <w:hideMark/>
          </w:tcPr>
          <w:p w14:paraId="2195DCF8" w14:textId="77777777" w:rsidR="001037AC" w:rsidRPr="00F04CC4" w:rsidRDefault="001037AC" w:rsidP="00B766BE">
            <w:pPr>
              <w:spacing w:after="0" w:line="240" w:lineRule="auto"/>
              <w:jc w:val="center"/>
              <w:rPr>
                <w:b/>
                <w:bCs/>
                <w:sz w:val="18"/>
                <w:szCs w:val="18"/>
                <w:lang w:val="ru-RU" w:eastAsia="ru-RU"/>
              </w:rPr>
            </w:pPr>
            <w:r w:rsidRPr="00F04CC4">
              <w:rPr>
                <w:b/>
                <w:bCs/>
                <w:sz w:val="18"/>
                <w:szCs w:val="18"/>
                <w:lang w:val="ru-RU" w:eastAsia="ru-RU"/>
              </w:rPr>
              <w:t>31 841</w:t>
            </w:r>
          </w:p>
        </w:tc>
        <w:tc>
          <w:tcPr>
            <w:tcW w:w="783" w:type="pct"/>
            <w:tcBorders>
              <w:top w:val="nil"/>
              <w:left w:val="nil"/>
              <w:bottom w:val="single" w:sz="4" w:space="0" w:color="auto"/>
              <w:right w:val="single" w:sz="4" w:space="0" w:color="auto"/>
            </w:tcBorders>
            <w:vAlign w:val="center"/>
            <w:hideMark/>
          </w:tcPr>
          <w:p w14:paraId="0D4ADD6E" w14:textId="77777777" w:rsidR="001037AC" w:rsidRPr="00F04CC4" w:rsidRDefault="001037AC" w:rsidP="00B766BE">
            <w:pPr>
              <w:spacing w:after="0" w:line="240" w:lineRule="auto"/>
              <w:jc w:val="center"/>
              <w:rPr>
                <w:b/>
                <w:bCs/>
                <w:sz w:val="18"/>
                <w:szCs w:val="18"/>
                <w:lang w:val="ru-RU" w:eastAsia="ru-RU"/>
              </w:rPr>
            </w:pPr>
            <w:r w:rsidRPr="00F04CC4">
              <w:rPr>
                <w:b/>
                <w:bCs/>
                <w:sz w:val="18"/>
                <w:szCs w:val="18"/>
                <w:lang w:val="ru-RU" w:eastAsia="ru-RU"/>
              </w:rPr>
              <w:t>52 116 599,2</w:t>
            </w:r>
          </w:p>
        </w:tc>
        <w:tc>
          <w:tcPr>
            <w:tcW w:w="1717" w:type="pct"/>
            <w:tcBorders>
              <w:top w:val="nil"/>
              <w:left w:val="nil"/>
              <w:bottom w:val="single" w:sz="4" w:space="0" w:color="auto"/>
              <w:right w:val="single" w:sz="4" w:space="0" w:color="auto"/>
            </w:tcBorders>
            <w:vAlign w:val="center"/>
            <w:hideMark/>
          </w:tcPr>
          <w:p w14:paraId="0C1D7571" w14:textId="1D837DB8" w:rsidR="001037AC" w:rsidRPr="00F04CC4" w:rsidRDefault="00B766BE" w:rsidP="00832614">
            <w:pPr>
              <w:spacing w:after="0" w:line="240" w:lineRule="auto"/>
              <w:jc w:val="center"/>
              <w:rPr>
                <w:rFonts w:ascii="Calibri" w:hAnsi="Calibri" w:cs="Calibri"/>
                <w:b/>
                <w:bCs/>
                <w:color w:val="000000"/>
                <w:sz w:val="18"/>
                <w:szCs w:val="18"/>
                <w:lang w:val="ru-RU" w:eastAsia="ru-RU"/>
              </w:rPr>
            </w:pPr>
            <w:r w:rsidRPr="00F04CC4">
              <w:rPr>
                <w:rFonts w:ascii="Calibri" w:hAnsi="Calibri" w:cs="Calibri"/>
                <w:b/>
                <w:bCs/>
                <w:color w:val="000000"/>
                <w:sz w:val="18"/>
                <w:szCs w:val="18"/>
                <w:lang w:val="ru-RU" w:eastAsia="ru-RU"/>
              </w:rPr>
              <w:t>х</w:t>
            </w:r>
          </w:p>
        </w:tc>
      </w:tr>
    </w:tbl>
    <w:p w14:paraId="6B72412F" w14:textId="77777777" w:rsidR="001037AC" w:rsidRPr="00F04CC4" w:rsidRDefault="001037AC" w:rsidP="001037AC">
      <w:pPr>
        <w:tabs>
          <w:tab w:val="left" w:pos="709"/>
        </w:tabs>
        <w:spacing w:after="0" w:line="240" w:lineRule="auto"/>
        <w:contextualSpacing/>
        <w:jc w:val="both"/>
        <w:rPr>
          <w:sz w:val="24"/>
          <w:szCs w:val="24"/>
          <w:lang w:val="ru-RU"/>
        </w:rPr>
      </w:pPr>
      <w:r w:rsidRPr="00F04CC4">
        <w:rPr>
          <w:sz w:val="24"/>
          <w:szCs w:val="24"/>
          <w:lang w:val="ru-RU"/>
        </w:rPr>
        <w:tab/>
      </w:r>
    </w:p>
    <w:p w14:paraId="193B8DAE" w14:textId="6F352121" w:rsidR="001037AC" w:rsidRPr="00F04CC4" w:rsidRDefault="001037AC" w:rsidP="001037AC">
      <w:pPr>
        <w:tabs>
          <w:tab w:val="left" w:pos="709"/>
        </w:tabs>
        <w:spacing w:after="0" w:line="240" w:lineRule="auto"/>
        <w:ind w:firstLine="709"/>
        <w:contextualSpacing/>
        <w:jc w:val="both"/>
        <w:rPr>
          <w:sz w:val="28"/>
          <w:szCs w:val="28"/>
          <w:lang w:val="ru-RU"/>
        </w:rPr>
      </w:pPr>
      <w:r w:rsidRPr="00F04CC4">
        <w:rPr>
          <w:sz w:val="28"/>
          <w:szCs w:val="28"/>
          <w:lang w:val="ru-RU"/>
        </w:rPr>
        <w:lastRenderedPageBreak/>
        <w:t>Наибольшая сумма недоимки приходится на корпоративный подоходный налог в сумме 44</w:t>
      </w:r>
      <w:r w:rsidR="00744F19">
        <w:rPr>
          <w:sz w:val="28"/>
          <w:szCs w:val="28"/>
          <w:lang w:val="ru-RU"/>
        </w:rPr>
        <w:t> </w:t>
      </w:r>
      <w:r w:rsidRPr="00F04CC4">
        <w:rPr>
          <w:sz w:val="28"/>
          <w:szCs w:val="28"/>
          <w:lang w:val="ru-RU"/>
        </w:rPr>
        <w:t>559</w:t>
      </w:r>
      <w:r w:rsidR="00744F19">
        <w:rPr>
          <w:sz w:val="28"/>
          <w:szCs w:val="28"/>
          <w:lang w:val="ru-RU"/>
        </w:rPr>
        <w:t> </w:t>
      </w:r>
      <w:r w:rsidRPr="00F04CC4">
        <w:rPr>
          <w:sz w:val="28"/>
          <w:szCs w:val="28"/>
          <w:lang w:val="ru-RU"/>
        </w:rPr>
        <w:t>503</w:t>
      </w:r>
      <w:r w:rsidR="00744F19">
        <w:rPr>
          <w:sz w:val="28"/>
          <w:szCs w:val="28"/>
          <w:lang w:val="ru-RU"/>
        </w:rPr>
        <w:t>,</w:t>
      </w:r>
      <w:r w:rsidRPr="00F04CC4">
        <w:rPr>
          <w:sz w:val="28"/>
          <w:szCs w:val="28"/>
          <w:lang w:val="ru-RU"/>
        </w:rPr>
        <w:t>1 тыс. тенге по 5</w:t>
      </w:r>
      <w:r w:rsidR="00744F19">
        <w:rPr>
          <w:sz w:val="28"/>
          <w:szCs w:val="28"/>
          <w:lang w:val="ru-RU"/>
        </w:rPr>
        <w:t> </w:t>
      </w:r>
      <w:r w:rsidRPr="00F04CC4">
        <w:rPr>
          <w:sz w:val="28"/>
          <w:szCs w:val="28"/>
          <w:lang w:val="ru-RU"/>
        </w:rPr>
        <w:t xml:space="preserve">060 налогоплательщикам, что составляет 85,5% от общей суммы недоимки. Значительные суммы недоимки отмечаются по </w:t>
      </w:r>
      <w:r w:rsidRPr="00F04CC4">
        <w:rPr>
          <w:i/>
          <w:iCs/>
          <w:sz w:val="28"/>
          <w:szCs w:val="28"/>
          <w:lang w:val="ru-RU"/>
        </w:rPr>
        <w:t>индивидуальному подоходному налогу</w:t>
      </w:r>
      <w:r w:rsidRPr="00F04CC4">
        <w:rPr>
          <w:sz w:val="28"/>
          <w:szCs w:val="28"/>
          <w:lang w:val="ru-RU"/>
        </w:rPr>
        <w:t xml:space="preserve">, </w:t>
      </w:r>
      <w:r w:rsidRPr="00F04CC4">
        <w:rPr>
          <w:i/>
          <w:iCs/>
          <w:sz w:val="28"/>
          <w:szCs w:val="28"/>
          <w:lang w:val="ru-RU"/>
        </w:rPr>
        <w:t>не облагаемому у источника выплаты</w:t>
      </w:r>
      <w:r w:rsidRPr="00F04CC4">
        <w:rPr>
          <w:sz w:val="28"/>
          <w:szCs w:val="28"/>
          <w:lang w:val="ru-RU"/>
        </w:rPr>
        <w:t xml:space="preserve"> – 2</w:t>
      </w:r>
      <w:r w:rsidR="00744F19">
        <w:rPr>
          <w:sz w:val="28"/>
          <w:szCs w:val="28"/>
          <w:lang w:val="ru-RU"/>
        </w:rPr>
        <w:t> </w:t>
      </w:r>
      <w:r w:rsidRPr="00F04CC4">
        <w:rPr>
          <w:sz w:val="28"/>
          <w:szCs w:val="28"/>
          <w:lang w:val="ru-RU"/>
        </w:rPr>
        <w:t>336</w:t>
      </w:r>
      <w:r w:rsidR="00744F19">
        <w:rPr>
          <w:sz w:val="28"/>
          <w:szCs w:val="28"/>
          <w:lang w:val="ru-RU"/>
        </w:rPr>
        <w:t> </w:t>
      </w:r>
      <w:r w:rsidRPr="00F04CC4">
        <w:rPr>
          <w:sz w:val="28"/>
          <w:szCs w:val="28"/>
          <w:lang w:val="ru-RU"/>
        </w:rPr>
        <w:t>729,4 тыс. тенге по 7</w:t>
      </w:r>
      <w:r w:rsidR="00744F19">
        <w:rPr>
          <w:sz w:val="28"/>
          <w:szCs w:val="28"/>
          <w:lang w:val="ru-RU"/>
        </w:rPr>
        <w:t> </w:t>
      </w:r>
      <w:r w:rsidRPr="00F04CC4">
        <w:rPr>
          <w:sz w:val="28"/>
          <w:szCs w:val="28"/>
          <w:lang w:val="ru-RU"/>
        </w:rPr>
        <w:t xml:space="preserve">640 налогоплательщикам и </w:t>
      </w:r>
      <w:r w:rsidRPr="00F04CC4">
        <w:rPr>
          <w:i/>
          <w:iCs/>
          <w:sz w:val="28"/>
          <w:szCs w:val="28"/>
          <w:lang w:val="ru-RU"/>
        </w:rPr>
        <w:t>по социальному налогу</w:t>
      </w:r>
      <w:r w:rsidRPr="00F04CC4">
        <w:rPr>
          <w:sz w:val="28"/>
          <w:szCs w:val="28"/>
          <w:lang w:val="ru-RU"/>
        </w:rPr>
        <w:t xml:space="preserve"> – 2</w:t>
      </w:r>
      <w:r w:rsidR="00744F19">
        <w:rPr>
          <w:sz w:val="28"/>
          <w:szCs w:val="28"/>
          <w:lang w:val="ru-RU"/>
        </w:rPr>
        <w:t> </w:t>
      </w:r>
      <w:r w:rsidRPr="00F04CC4">
        <w:rPr>
          <w:sz w:val="28"/>
          <w:szCs w:val="28"/>
          <w:lang w:val="ru-RU"/>
        </w:rPr>
        <w:t>649</w:t>
      </w:r>
      <w:r w:rsidR="00744F19">
        <w:rPr>
          <w:sz w:val="28"/>
          <w:szCs w:val="28"/>
          <w:lang w:val="ru-RU"/>
        </w:rPr>
        <w:t> </w:t>
      </w:r>
      <w:r w:rsidRPr="00F04CC4">
        <w:rPr>
          <w:sz w:val="28"/>
          <w:szCs w:val="28"/>
          <w:lang w:val="ru-RU"/>
        </w:rPr>
        <w:t>035,9 тыс. тенге по 11</w:t>
      </w:r>
      <w:r w:rsidR="00744F19">
        <w:rPr>
          <w:sz w:val="28"/>
          <w:szCs w:val="28"/>
          <w:lang w:val="ru-RU"/>
        </w:rPr>
        <w:t> </w:t>
      </w:r>
      <w:r w:rsidRPr="00F04CC4">
        <w:rPr>
          <w:sz w:val="28"/>
          <w:szCs w:val="28"/>
          <w:lang w:val="ru-RU"/>
        </w:rPr>
        <w:t>794 налогоплательщикам.</w:t>
      </w:r>
    </w:p>
    <w:p w14:paraId="1CB70B61" w14:textId="3392E257" w:rsidR="001037AC" w:rsidRPr="00F04CC4" w:rsidRDefault="001037AC" w:rsidP="001037AC">
      <w:pPr>
        <w:tabs>
          <w:tab w:val="left" w:pos="709"/>
        </w:tabs>
        <w:spacing w:after="0" w:line="240" w:lineRule="auto"/>
        <w:ind w:firstLine="709"/>
        <w:contextualSpacing/>
        <w:jc w:val="both"/>
        <w:rPr>
          <w:sz w:val="28"/>
          <w:szCs w:val="28"/>
          <w:lang w:val="ru-RU"/>
        </w:rPr>
      </w:pPr>
      <w:r w:rsidRPr="00F04CC4">
        <w:rPr>
          <w:sz w:val="28"/>
          <w:szCs w:val="28"/>
          <w:lang w:val="ru-RU"/>
        </w:rPr>
        <w:t xml:space="preserve">Образование недоимки обусловлено начислением текущих платежей, представлением дополнительных форм налоговой отчетности </w:t>
      </w:r>
      <w:r w:rsidRPr="00F04CC4">
        <w:rPr>
          <w:i/>
          <w:iCs/>
          <w:sz w:val="24"/>
          <w:szCs w:val="24"/>
          <w:lang w:val="ru-RU"/>
        </w:rPr>
        <w:t>(</w:t>
      </w:r>
      <w:r w:rsidR="00B766BE" w:rsidRPr="00F04CC4">
        <w:rPr>
          <w:i/>
          <w:iCs/>
          <w:sz w:val="24"/>
          <w:szCs w:val="24"/>
          <w:lang w:val="ru-RU"/>
        </w:rPr>
        <w:t xml:space="preserve">далее </w:t>
      </w:r>
      <w:r w:rsidR="00744F19">
        <w:rPr>
          <w:i/>
          <w:iCs/>
          <w:sz w:val="24"/>
          <w:szCs w:val="24"/>
          <w:lang w:val="ru-RU"/>
        </w:rPr>
        <w:t xml:space="preserve">- </w:t>
      </w:r>
      <w:r w:rsidRPr="00F04CC4">
        <w:rPr>
          <w:i/>
          <w:iCs/>
          <w:sz w:val="24"/>
          <w:szCs w:val="24"/>
          <w:lang w:val="ru-RU"/>
        </w:rPr>
        <w:t>ДФНО),</w:t>
      </w:r>
      <w:r w:rsidRPr="00F04CC4">
        <w:rPr>
          <w:sz w:val="28"/>
          <w:szCs w:val="28"/>
          <w:lang w:val="ru-RU"/>
        </w:rPr>
        <w:t xml:space="preserve"> а также результатами налоговых проверок. Существенное влияние оказало начисление во </w:t>
      </w:r>
      <w:r w:rsidRPr="00F04CC4">
        <w:rPr>
          <w:sz w:val="28"/>
          <w:szCs w:val="28"/>
        </w:rPr>
        <w:t>II</w:t>
      </w:r>
      <w:r w:rsidRPr="00F04CC4">
        <w:rPr>
          <w:sz w:val="28"/>
          <w:szCs w:val="28"/>
          <w:lang w:val="ru-RU"/>
        </w:rPr>
        <w:t xml:space="preserve"> квартале 2026 года по ДФНО АО «Астана-Финанс» в размере 25</w:t>
      </w:r>
      <w:r w:rsidR="00744F19">
        <w:rPr>
          <w:sz w:val="28"/>
          <w:szCs w:val="28"/>
          <w:lang w:val="ru-RU"/>
        </w:rPr>
        <w:t> </w:t>
      </w:r>
      <w:r w:rsidRPr="00F04CC4">
        <w:rPr>
          <w:sz w:val="28"/>
          <w:szCs w:val="28"/>
          <w:lang w:val="ru-RU"/>
        </w:rPr>
        <w:t>964</w:t>
      </w:r>
      <w:r w:rsidR="00744F19">
        <w:rPr>
          <w:sz w:val="28"/>
          <w:szCs w:val="28"/>
          <w:lang w:val="ru-RU"/>
        </w:rPr>
        <w:t> </w:t>
      </w:r>
      <w:r w:rsidRPr="00F04CC4">
        <w:rPr>
          <w:sz w:val="28"/>
          <w:szCs w:val="28"/>
          <w:lang w:val="ru-RU"/>
        </w:rPr>
        <w:t>842,4 тыс. тенге после окончания срока предоставленной отсрочки.</w:t>
      </w:r>
    </w:p>
    <w:p w14:paraId="1730AFED" w14:textId="57FE0219" w:rsidR="004D5CF5" w:rsidRPr="00F04CC4" w:rsidRDefault="004D5CF5" w:rsidP="007A07EC">
      <w:pPr>
        <w:tabs>
          <w:tab w:val="left" w:pos="0"/>
        </w:tabs>
        <w:spacing w:after="0" w:line="240" w:lineRule="auto"/>
        <w:ind w:firstLine="709"/>
        <w:contextualSpacing/>
        <w:jc w:val="both"/>
        <w:rPr>
          <w:b/>
          <w:sz w:val="28"/>
          <w:szCs w:val="28"/>
          <w:lang w:val="ru-RU"/>
        </w:rPr>
      </w:pPr>
      <w:r w:rsidRPr="00F04CC4">
        <w:rPr>
          <w:b/>
          <w:color w:val="000000"/>
          <w:sz w:val="28"/>
          <w:lang w:val="ru-RU"/>
        </w:rPr>
        <w:t>2.2. Основные результаты государственного аудита</w:t>
      </w:r>
    </w:p>
    <w:p w14:paraId="41D9E5EC" w14:textId="77777777" w:rsidR="004D5CF5" w:rsidRPr="00F04CC4" w:rsidRDefault="004D5CF5" w:rsidP="007A07EC">
      <w:pPr>
        <w:spacing w:after="0" w:line="240" w:lineRule="auto"/>
        <w:ind w:firstLine="709"/>
        <w:contextualSpacing/>
        <w:jc w:val="both"/>
        <w:rPr>
          <w:i/>
          <w:sz w:val="28"/>
          <w:szCs w:val="28"/>
          <w:u w:val="single"/>
          <w:lang w:val="ru-RU"/>
        </w:rPr>
      </w:pPr>
      <w:r w:rsidRPr="00F04CC4">
        <w:rPr>
          <w:b/>
          <w:i/>
          <w:sz w:val="28"/>
          <w:szCs w:val="28"/>
          <w:u w:val="single"/>
          <w:lang w:val="ru-RU"/>
        </w:rPr>
        <w:t>Администрирование налогов и платежей</w:t>
      </w:r>
    </w:p>
    <w:p w14:paraId="035CA82D" w14:textId="44F374B4" w:rsidR="00433C9E" w:rsidRPr="00F04CC4" w:rsidRDefault="00941681" w:rsidP="00941681">
      <w:pPr>
        <w:spacing w:after="0" w:line="240" w:lineRule="auto"/>
        <w:ind w:firstLine="709"/>
        <w:contextualSpacing/>
        <w:jc w:val="both"/>
        <w:rPr>
          <w:rFonts w:eastAsia="Calibri"/>
          <w:bCs/>
          <w:sz w:val="28"/>
          <w:szCs w:val="28"/>
          <w:lang w:val="ru-RU"/>
        </w:rPr>
      </w:pPr>
      <w:r w:rsidRPr="00F04CC4">
        <w:rPr>
          <w:rFonts w:eastAsia="Calibri"/>
          <w:sz w:val="28"/>
          <w:lang w:val="ru-RU"/>
        </w:rPr>
        <w:t xml:space="preserve">В соответствии с пунктом 1 статьи 68 </w:t>
      </w:r>
      <w:r w:rsidR="007E00CE" w:rsidRPr="00F04CC4">
        <w:rPr>
          <w:rFonts w:eastAsia="Calibri"/>
          <w:sz w:val="28"/>
          <w:lang w:val="ru-RU"/>
        </w:rPr>
        <w:t xml:space="preserve">Налогового </w:t>
      </w:r>
      <w:r w:rsidRPr="00F04CC4">
        <w:rPr>
          <w:rFonts w:eastAsia="Calibri"/>
          <w:sz w:val="28"/>
          <w:lang w:val="ru-RU"/>
        </w:rPr>
        <w:t>Кодекс</w:t>
      </w:r>
      <w:r w:rsidR="007E00CE" w:rsidRPr="00F04CC4">
        <w:rPr>
          <w:rFonts w:eastAsia="Calibri"/>
          <w:sz w:val="28"/>
          <w:lang w:val="ru-RU"/>
        </w:rPr>
        <w:t>а</w:t>
      </w:r>
      <w:r w:rsidRPr="00F04CC4">
        <w:rPr>
          <w:rFonts w:eastAsia="Calibri"/>
          <w:sz w:val="28"/>
          <w:lang w:val="ru-RU"/>
        </w:rPr>
        <w:t xml:space="preserve"> Республики Казахстан от 25 декабря 2017 года № 120-</w:t>
      </w:r>
      <w:r w:rsidRPr="00F04CC4">
        <w:rPr>
          <w:rFonts w:eastAsia="Calibri"/>
          <w:sz w:val="28"/>
        </w:rPr>
        <w:t>VI</w:t>
      </w:r>
      <w:r w:rsidRPr="00F04CC4">
        <w:rPr>
          <w:rFonts w:eastAsia="Calibri"/>
          <w:sz w:val="28"/>
          <w:lang w:val="ru-RU"/>
        </w:rPr>
        <w:t xml:space="preserve"> ЗРК «О налогах и других обязательных платежах в бюджет </w:t>
      </w:r>
      <w:r w:rsidRPr="00F04CC4">
        <w:rPr>
          <w:rFonts w:eastAsia="Calibri"/>
          <w:i/>
          <w:iCs/>
          <w:sz w:val="20"/>
          <w:szCs w:val="20"/>
          <w:lang w:val="ru-RU"/>
        </w:rPr>
        <w:t xml:space="preserve">(далее - </w:t>
      </w:r>
      <w:bookmarkStart w:id="4" w:name="_Hlk238041821"/>
      <w:r w:rsidRPr="00F04CC4">
        <w:rPr>
          <w:rFonts w:eastAsia="Calibri"/>
          <w:i/>
          <w:iCs/>
          <w:sz w:val="20"/>
          <w:szCs w:val="20"/>
          <w:lang w:val="ru-RU"/>
        </w:rPr>
        <w:t xml:space="preserve">Налоговый кодекс </w:t>
      </w:r>
      <w:r w:rsidR="000914F8" w:rsidRPr="00F04CC4">
        <w:rPr>
          <w:rFonts w:eastAsia="Calibri"/>
          <w:i/>
          <w:iCs/>
          <w:sz w:val="20"/>
          <w:szCs w:val="20"/>
          <w:lang w:val="ru-RU"/>
        </w:rPr>
        <w:t>№ 120-VI</w:t>
      </w:r>
      <w:bookmarkEnd w:id="4"/>
      <w:r w:rsidRPr="00F04CC4">
        <w:rPr>
          <w:rFonts w:eastAsia="Calibri"/>
          <w:i/>
          <w:iCs/>
          <w:sz w:val="20"/>
          <w:szCs w:val="20"/>
          <w:lang w:val="ru-RU"/>
        </w:rPr>
        <w:t>)</w:t>
      </w:r>
      <w:r w:rsidRPr="00F04CC4">
        <w:rPr>
          <w:rFonts w:eastAsia="Calibri"/>
          <w:sz w:val="20"/>
          <w:szCs w:val="20"/>
          <w:lang w:val="ru-RU"/>
        </w:rPr>
        <w:t>,</w:t>
      </w:r>
      <w:r w:rsidRPr="00F04CC4">
        <w:rPr>
          <w:rFonts w:eastAsia="Calibri"/>
          <w:sz w:val="28"/>
          <w:lang w:val="ru-RU"/>
        </w:rPr>
        <w:t xml:space="preserve"> </w:t>
      </w:r>
      <w:r w:rsidR="00433C9E" w:rsidRPr="00F04CC4">
        <w:rPr>
          <w:rFonts w:eastAsia="Calibri"/>
          <w:b/>
          <w:sz w:val="28"/>
          <w:szCs w:val="28"/>
          <w:lang w:val="ru-RU"/>
        </w:rPr>
        <w:t>налоговое администрирование</w:t>
      </w:r>
      <w:r w:rsidR="00433C9E" w:rsidRPr="00F04CC4">
        <w:rPr>
          <w:rFonts w:eastAsia="Calibri"/>
          <w:bCs/>
          <w:sz w:val="28"/>
          <w:szCs w:val="28"/>
          <w:lang w:val="ru-RU"/>
        </w:rPr>
        <w:t xml:space="preserve"> представляет собой систему мер по обеспечению полноты и своевременности поступления налогов и платежей в бюджет, включая налоговый контроль, камеральный контроль, учет исполнения налоговых обязательств и применение мер взыскания налоговой задолженности. Налоговое администрирование основывается на принципах законности, повышения эффективности взаимодействия с налогоплательщиками и риск-ориентированного подхода.</w:t>
      </w:r>
    </w:p>
    <w:p w14:paraId="5610D56B" w14:textId="0AE8FB86" w:rsidR="000914F8" w:rsidRPr="00F04CC4" w:rsidRDefault="000914F8" w:rsidP="00941681">
      <w:pPr>
        <w:spacing w:after="0" w:line="240" w:lineRule="auto"/>
        <w:ind w:firstLine="709"/>
        <w:contextualSpacing/>
        <w:jc w:val="both"/>
        <w:rPr>
          <w:rFonts w:eastAsia="Calibri"/>
          <w:bCs/>
          <w:i/>
          <w:iCs/>
          <w:sz w:val="24"/>
          <w:szCs w:val="24"/>
          <w:lang w:val="ru-RU"/>
        </w:rPr>
      </w:pPr>
      <w:r w:rsidRPr="00F04CC4">
        <w:rPr>
          <w:rFonts w:eastAsia="Calibri"/>
          <w:bCs/>
          <w:sz w:val="28"/>
          <w:szCs w:val="28"/>
          <w:lang w:val="ru-RU"/>
        </w:rPr>
        <w:t>С 2026 года действует Налоговый кодекс Республики Казахстан от 18 июля 2025 года № 214-VIII ЗРК (</w:t>
      </w:r>
      <w:r w:rsidRPr="00F04CC4">
        <w:rPr>
          <w:rFonts w:eastAsia="Calibri"/>
          <w:bCs/>
          <w:i/>
          <w:iCs/>
          <w:sz w:val="20"/>
          <w:szCs w:val="20"/>
          <w:lang w:val="ru-RU"/>
        </w:rPr>
        <w:t xml:space="preserve">далее </w:t>
      </w:r>
      <w:bookmarkStart w:id="5" w:name="_Hlk238041794"/>
      <w:r w:rsidRPr="00F04CC4">
        <w:rPr>
          <w:rFonts w:eastAsia="Calibri"/>
          <w:bCs/>
          <w:i/>
          <w:iCs/>
          <w:sz w:val="20"/>
          <w:szCs w:val="20"/>
          <w:lang w:val="ru-RU"/>
        </w:rPr>
        <w:t>Налоговый кодекс № 214-VIII</w:t>
      </w:r>
      <w:bookmarkEnd w:id="5"/>
      <w:r w:rsidRPr="00F04CC4">
        <w:rPr>
          <w:rFonts w:eastAsia="Calibri"/>
          <w:bCs/>
          <w:sz w:val="28"/>
          <w:szCs w:val="28"/>
          <w:lang w:val="ru-RU"/>
        </w:rPr>
        <w:t xml:space="preserve">), согласно которому налоговым администрированием является </w:t>
      </w:r>
      <w:r w:rsidRPr="00F04CC4">
        <w:rPr>
          <w:color w:val="000000"/>
          <w:spacing w:val="2"/>
          <w:sz w:val="28"/>
          <w:szCs w:val="28"/>
          <w:shd w:val="clear" w:color="auto" w:fill="FFFFFF"/>
          <w:lang w:val="ru-RU"/>
        </w:rPr>
        <w:t>комплекс мероприятий налогового органа и иных уполномоченных государственных органов, направленных на обеспечение соблюдения налогового законодательства Республики Казахстан и иного законодательства Республики Казахстан, контроль за соблюдением которого возложен на налоговые органы, и на создание условий для уплаты налогов и платежей в бюджет, основывается на принципах создания сервисных процедур и применения предупредительных мер по минимизации налогового риска до применения контрольных мер по минимизации налогового риска и принудительного взыскания налоговой задолженности</w:t>
      </w:r>
      <w:r w:rsidR="00A14B68" w:rsidRPr="00F04CC4">
        <w:rPr>
          <w:color w:val="000000"/>
          <w:spacing w:val="2"/>
          <w:sz w:val="28"/>
          <w:szCs w:val="28"/>
          <w:shd w:val="clear" w:color="auto" w:fill="FFFFFF"/>
          <w:lang w:val="ru-RU"/>
        </w:rPr>
        <w:t xml:space="preserve"> </w:t>
      </w:r>
      <w:r w:rsidRPr="00F04CC4">
        <w:rPr>
          <w:i/>
          <w:iCs/>
          <w:sz w:val="24"/>
          <w:szCs w:val="24"/>
          <w:lang w:val="ru-RU"/>
        </w:rPr>
        <w:t>(</w:t>
      </w:r>
      <w:r w:rsidRPr="00F04CC4">
        <w:rPr>
          <w:i/>
          <w:iCs/>
          <w:color w:val="000000"/>
          <w:spacing w:val="2"/>
          <w:sz w:val="24"/>
          <w:szCs w:val="24"/>
          <w:shd w:val="clear" w:color="auto" w:fill="FFFFFF"/>
          <w:lang w:val="ru-RU"/>
        </w:rPr>
        <w:t>под сервисными процедурами понимается извещение и (или) уведомление налогоплательщика (налогового агента), в том числе посредством объектов информатизации, о наступлении сроков представления налоговых форм, уплаты налогов и платежей в бюджет, постановки на регистрационный учет и (или) необходимости исполнения иных налоговых обязательств</w:t>
      </w:r>
      <w:r w:rsidR="00A14B68" w:rsidRPr="00F04CC4">
        <w:rPr>
          <w:i/>
          <w:iCs/>
          <w:color w:val="000000"/>
          <w:spacing w:val="2"/>
          <w:sz w:val="24"/>
          <w:szCs w:val="24"/>
          <w:shd w:val="clear" w:color="auto" w:fill="FFFFFF"/>
          <w:lang w:val="ru-RU"/>
        </w:rPr>
        <w:t xml:space="preserve"> )</w:t>
      </w:r>
      <w:r w:rsidRPr="00F04CC4">
        <w:rPr>
          <w:i/>
          <w:iCs/>
          <w:color w:val="000000"/>
          <w:spacing w:val="2"/>
          <w:sz w:val="24"/>
          <w:szCs w:val="24"/>
          <w:shd w:val="clear" w:color="auto" w:fill="FFFFFF"/>
          <w:lang w:val="ru-RU"/>
        </w:rPr>
        <w:t>.</w:t>
      </w:r>
    </w:p>
    <w:p w14:paraId="7AE11748" w14:textId="13733B10" w:rsidR="00B766BE" w:rsidRPr="00F04CC4" w:rsidRDefault="00433C9E" w:rsidP="00AB077D">
      <w:pPr>
        <w:spacing w:after="0" w:line="240" w:lineRule="auto"/>
        <w:ind w:firstLine="708"/>
        <w:contextualSpacing/>
        <w:jc w:val="both"/>
        <w:rPr>
          <w:rFonts w:eastAsia="Calibri"/>
          <w:bCs/>
          <w:sz w:val="28"/>
          <w:szCs w:val="28"/>
          <w:lang w:val="ru-RU"/>
        </w:rPr>
      </w:pPr>
      <w:r w:rsidRPr="00F04CC4">
        <w:rPr>
          <w:rFonts w:eastAsia="Calibri"/>
          <w:bCs/>
          <w:sz w:val="28"/>
          <w:szCs w:val="28"/>
          <w:lang w:val="ru-RU"/>
        </w:rPr>
        <w:t>В 2023-202</w:t>
      </w:r>
      <w:r w:rsidR="00A14B68" w:rsidRPr="00F04CC4">
        <w:rPr>
          <w:rFonts w:eastAsia="Calibri"/>
          <w:bCs/>
          <w:sz w:val="28"/>
          <w:szCs w:val="28"/>
          <w:lang w:val="ru-RU"/>
        </w:rPr>
        <w:t>4</w:t>
      </w:r>
      <w:r w:rsidRPr="00F04CC4">
        <w:rPr>
          <w:rFonts w:eastAsia="Calibri"/>
          <w:bCs/>
          <w:sz w:val="28"/>
          <w:szCs w:val="28"/>
          <w:lang w:val="ru-RU"/>
        </w:rPr>
        <w:t xml:space="preserve"> годах налоговое администрирование в городе Астане осуществлялось с использованием информационных систем </w:t>
      </w:r>
      <w:r w:rsidR="00B766BE" w:rsidRPr="00F04CC4">
        <w:rPr>
          <w:rFonts w:eastAsia="Calibri"/>
          <w:bCs/>
          <w:sz w:val="28"/>
          <w:szCs w:val="28"/>
          <w:lang w:val="ru-RU"/>
        </w:rPr>
        <w:t xml:space="preserve">Комитета государственных доходов МФ РК, а именно </w:t>
      </w:r>
      <w:r w:rsidR="00D65093" w:rsidRPr="00F04CC4">
        <w:rPr>
          <w:rFonts w:eastAsia="Calibri"/>
          <w:bCs/>
          <w:sz w:val="28"/>
          <w:szCs w:val="28"/>
          <w:lang w:val="ru-RU"/>
        </w:rPr>
        <w:t xml:space="preserve">ИС </w:t>
      </w:r>
      <w:r w:rsidRPr="00F04CC4">
        <w:rPr>
          <w:rFonts w:eastAsia="Calibri"/>
          <w:bCs/>
          <w:sz w:val="28"/>
          <w:szCs w:val="28"/>
          <w:lang w:val="ru-RU"/>
        </w:rPr>
        <w:t>ЦУЛС</w:t>
      </w:r>
      <w:r w:rsidR="00B766BE" w:rsidRPr="00F04CC4">
        <w:rPr>
          <w:rFonts w:eastAsia="Calibri"/>
          <w:bCs/>
          <w:sz w:val="28"/>
          <w:szCs w:val="28"/>
          <w:lang w:val="ru-RU"/>
        </w:rPr>
        <w:t xml:space="preserve"> (Централизованные унифиц</w:t>
      </w:r>
      <w:r w:rsidR="00D65093" w:rsidRPr="00F04CC4">
        <w:rPr>
          <w:rFonts w:eastAsia="Calibri"/>
          <w:bCs/>
          <w:sz w:val="28"/>
          <w:szCs w:val="28"/>
          <w:lang w:val="ru-RU"/>
        </w:rPr>
        <w:t>ированные лицевые счета)</w:t>
      </w:r>
      <w:r w:rsidRPr="00F04CC4">
        <w:rPr>
          <w:rFonts w:eastAsia="Calibri"/>
          <w:bCs/>
          <w:sz w:val="28"/>
          <w:szCs w:val="28"/>
          <w:lang w:val="ru-RU"/>
        </w:rPr>
        <w:t>,</w:t>
      </w:r>
      <w:r w:rsidR="00D65093" w:rsidRPr="00F04CC4">
        <w:rPr>
          <w:rFonts w:eastAsia="Calibri"/>
          <w:bCs/>
          <w:sz w:val="28"/>
          <w:szCs w:val="28"/>
          <w:lang w:val="ru-RU"/>
        </w:rPr>
        <w:t xml:space="preserve"> предназначенная для ведения лицевых счетов налогоплательщиков и взаимодействия с информационными системами государственных органов, ИС</w:t>
      </w:r>
      <w:r w:rsidRPr="00F04CC4">
        <w:rPr>
          <w:rFonts w:eastAsia="Calibri"/>
          <w:bCs/>
          <w:sz w:val="28"/>
          <w:szCs w:val="28"/>
          <w:lang w:val="ru-RU"/>
        </w:rPr>
        <w:t xml:space="preserve"> ИНИС </w:t>
      </w:r>
      <w:r w:rsidR="00D65093" w:rsidRPr="00F04CC4">
        <w:rPr>
          <w:rFonts w:eastAsia="Calibri"/>
          <w:bCs/>
          <w:sz w:val="28"/>
          <w:szCs w:val="28"/>
          <w:lang w:val="ru-RU"/>
        </w:rPr>
        <w:t xml:space="preserve">(Единая информационная налоговая </w:t>
      </w:r>
      <w:r w:rsidR="00D65093" w:rsidRPr="00F04CC4">
        <w:rPr>
          <w:rFonts w:eastAsia="Calibri"/>
          <w:bCs/>
          <w:sz w:val="28"/>
          <w:szCs w:val="28"/>
          <w:lang w:val="ru-RU"/>
        </w:rPr>
        <w:lastRenderedPageBreak/>
        <w:t xml:space="preserve">интегрированная система Республики Казахстан), предназначенная для осуществления регистрации и учета налогоплательщиков, автоматизации отдельных процессов налогового администрирования, ИС </w:t>
      </w:r>
      <w:r w:rsidRPr="00F04CC4">
        <w:rPr>
          <w:rFonts w:eastAsia="Calibri"/>
          <w:bCs/>
          <w:sz w:val="28"/>
          <w:szCs w:val="28"/>
          <w:lang w:val="ru-RU"/>
        </w:rPr>
        <w:t>СОНО</w:t>
      </w:r>
      <w:r w:rsidR="00D65093" w:rsidRPr="00F04CC4">
        <w:rPr>
          <w:rFonts w:eastAsia="Calibri"/>
          <w:bCs/>
          <w:sz w:val="28"/>
          <w:szCs w:val="28"/>
          <w:lang w:val="ru-RU"/>
        </w:rPr>
        <w:t xml:space="preserve"> (Система обработки налоговой отчетности), предназначенная для подготовки, заполнения и отправки форм налоговой отчетности в электронном виде</w:t>
      </w:r>
      <w:r w:rsidRPr="00F04CC4">
        <w:rPr>
          <w:rFonts w:eastAsia="Calibri"/>
          <w:bCs/>
          <w:sz w:val="28"/>
          <w:szCs w:val="28"/>
          <w:lang w:val="ru-RU"/>
        </w:rPr>
        <w:t xml:space="preserve">. </w:t>
      </w:r>
    </w:p>
    <w:p w14:paraId="7EECF862" w14:textId="69515173" w:rsidR="00AB077D" w:rsidRPr="00F04CC4" w:rsidRDefault="00433C9E" w:rsidP="00AB077D">
      <w:pPr>
        <w:spacing w:after="0" w:line="240" w:lineRule="auto"/>
        <w:ind w:firstLine="708"/>
        <w:contextualSpacing/>
        <w:jc w:val="both"/>
        <w:rPr>
          <w:rFonts w:eastAsia="Calibri"/>
          <w:bCs/>
          <w:sz w:val="28"/>
          <w:szCs w:val="28"/>
          <w:lang w:val="ru-RU"/>
        </w:rPr>
      </w:pPr>
      <w:r w:rsidRPr="00F04CC4">
        <w:rPr>
          <w:rFonts w:eastAsia="Calibri"/>
          <w:bCs/>
          <w:sz w:val="28"/>
          <w:szCs w:val="28"/>
          <w:lang w:val="ru-RU"/>
        </w:rPr>
        <w:t>С 202</w:t>
      </w:r>
      <w:r w:rsidR="0053617F" w:rsidRPr="00F04CC4">
        <w:rPr>
          <w:rFonts w:eastAsia="Calibri"/>
          <w:bCs/>
          <w:sz w:val="28"/>
          <w:szCs w:val="28"/>
          <w:lang w:val="ru-RU"/>
        </w:rPr>
        <w:t xml:space="preserve">5 </w:t>
      </w:r>
      <w:r w:rsidRPr="00F04CC4">
        <w:rPr>
          <w:rFonts w:eastAsia="Calibri"/>
          <w:bCs/>
          <w:sz w:val="28"/>
          <w:szCs w:val="28"/>
          <w:lang w:val="ru-RU"/>
        </w:rPr>
        <w:t xml:space="preserve">года </w:t>
      </w:r>
      <w:r w:rsidR="003B75A8" w:rsidRPr="00F04CC4">
        <w:rPr>
          <w:rFonts w:eastAsia="Calibri"/>
          <w:bCs/>
          <w:sz w:val="28"/>
          <w:szCs w:val="28"/>
          <w:lang w:val="ru-RU"/>
        </w:rPr>
        <w:t xml:space="preserve">органы государственного дохода </w:t>
      </w:r>
      <w:r w:rsidRPr="00F04CC4">
        <w:rPr>
          <w:rFonts w:eastAsia="Calibri"/>
          <w:bCs/>
          <w:sz w:val="28"/>
          <w:szCs w:val="28"/>
          <w:lang w:val="ru-RU"/>
        </w:rPr>
        <w:t>нача</w:t>
      </w:r>
      <w:r w:rsidR="003B75A8" w:rsidRPr="00F04CC4">
        <w:rPr>
          <w:rFonts w:eastAsia="Calibri"/>
          <w:bCs/>
          <w:sz w:val="28"/>
          <w:szCs w:val="28"/>
          <w:lang w:val="ru-RU"/>
        </w:rPr>
        <w:t>ли</w:t>
      </w:r>
      <w:r w:rsidRPr="00F04CC4">
        <w:rPr>
          <w:rFonts w:eastAsia="Calibri"/>
          <w:bCs/>
          <w:sz w:val="28"/>
          <w:szCs w:val="28"/>
          <w:lang w:val="ru-RU"/>
        </w:rPr>
        <w:t xml:space="preserve"> поэтапный переход на Интегрированную систему налогового администрирования (ИСНА), предусматривающую объединение ранее разрозненных информационных ресурсов в единую платформу</w:t>
      </w:r>
      <w:r w:rsidR="003B75A8" w:rsidRPr="00F04CC4">
        <w:rPr>
          <w:rFonts w:eastAsia="Calibri"/>
          <w:bCs/>
          <w:sz w:val="28"/>
          <w:szCs w:val="28"/>
          <w:lang w:val="ru-RU"/>
        </w:rPr>
        <w:t xml:space="preserve"> для цифровизации и объединения налоговых процессов.</w:t>
      </w:r>
    </w:p>
    <w:p w14:paraId="30D0393D" w14:textId="3891CAA4" w:rsidR="008125F5" w:rsidRPr="00F04CC4" w:rsidRDefault="008125F5" w:rsidP="00AB077D">
      <w:pPr>
        <w:spacing w:after="0" w:line="240" w:lineRule="auto"/>
        <w:ind w:firstLine="708"/>
        <w:contextualSpacing/>
        <w:jc w:val="both"/>
        <w:rPr>
          <w:rFonts w:eastAsia="Calibri"/>
          <w:bCs/>
          <w:sz w:val="28"/>
          <w:szCs w:val="28"/>
          <w:lang w:val="ru-RU"/>
        </w:rPr>
      </w:pPr>
      <w:r w:rsidRPr="00F04CC4">
        <w:rPr>
          <w:rFonts w:eastAsia="Calibri"/>
          <w:bCs/>
          <w:sz w:val="28"/>
          <w:szCs w:val="28"/>
          <w:lang w:val="ru-RU"/>
        </w:rPr>
        <w:t xml:space="preserve">По итогам государственного аудита общая сумма финансовых нарушений, установленных по поступлениям </w:t>
      </w:r>
      <w:r w:rsidR="00A57444" w:rsidRPr="00F04CC4">
        <w:rPr>
          <w:rFonts w:eastAsia="Calibri"/>
          <w:bCs/>
          <w:sz w:val="28"/>
          <w:szCs w:val="28"/>
          <w:lang w:val="ru-RU"/>
        </w:rPr>
        <w:t>в бюджет,</w:t>
      </w:r>
      <w:r w:rsidRPr="00F04CC4">
        <w:rPr>
          <w:rFonts w:eastAsia="Calibri"/>
          <w:bCs/>
          <w:sz w:val="28"/>
          <w:szCs w:val="28"/>
          <w:lang w:val="ru-RU"/>
        </w:rPr>
        <w:t xml:space="preserve"> составила </w:t>
      </w:r>
      <w:r w:rsidR="00A57444" w:rsidRPr="00F04CC4">
        <w:rPr>
          <w:rFonts w:eastAsia="Calibri"/>
          <w:bCs/>
          <w:sz w:val="28"/>
          <w:szCs w:val="28"/>
          <w:lang w:val="ru-RU"/>
        </w:rPr>
        <w:t>326 210,7</w:t>
      </w:r>
      <w:r w:rsidRPr="00F04CC4">
        <w:rPr>
          <w:rFonts w:eastAsia="Calibri"/>
          <w:bCs/>
          <w:sz w:val="28"/>
          <w:szCs w:val="28"/>
          <w:lang w:val="ru-RU"/>
        </w:rPr>
        <w:t xml:space="preserve"> тыс.</w:t>
      </w:r>
      <w:r w:rsidR="008A6D0D" w:rsidRPr="00F04CC4">
        <w:rPr>
          <w:rFonts w:eastAsia="Calibri"/>
          <w:bCs/>
          <w:sz w:val="28"/>
          <w:szCs w:val="28"/>
          <w:lang w:val="ru-RU"/>
        </w:rPr>
        <w:t xml:space="preserve"> </w:t>
      </w:r>
      <w:r w:rsidRPr="00F04CC4">
        <w:rPr>
          <w:rFonts w:eastAsia="Calibri"/>
          <w:bCs/>
          <w:sz w:val="28"/>
          <w:szCs w:val="28"/>
          <w:lang w:val="ru-RU"/>
        </w:rPr>
        <w:t>тенге, подлежащие поступлению в доход местного бюджета, из которых поступило в ходе аудиторского мероприятия 321</w:t>
      </w:r>
      <w:r w:rsidR="00284C1D">
        <w:rPr>
          <w:rFonts w:eastAsia="Calibri"/>
          <w:bCs/>
          <w:sz w:val="28"/>
          <w:szCs w:val="28"/>
          <w:lang w:val="ru-RU"/>
        </w:rPr>
        <w:t> </w:t>
      </w:r>
      <w:r w:rsidRPr="00F04CC4">
        <w:rPr>
          <w:rFonts w:eastAsia="Calibri"/>
          <w:bCs/>
          <w:sz w:val="28"/>
          <w:szCs w:val="28"/>
          <w:lang w:val="ru-RU"/>
        </w:rPr>
        <w:t>427,7</w:t>
      </w:r>
      <w:r w:rsidR="008A6D0D" w:rsidRPr="00F04CC4">
        <w:rPr>
          <w:rFonts w:eastAsia="Calibri"/>
          <w:bCs/>
          <w:sz w:val="28"/>
          <w:szCs w:val="28"/>
          <w:lang w:val="ru-RU"/>
        </w:rPr>
        <w:t xml:space="preserve"> </w:t>
      </w:r>
      <w:r w:rsidRPr="00F04CC4">
        <w:rPr>
          <w:rFonts w:eastAsia="Calibri"/>
          <w:bCs/>
          <w:sz w:val="28"/>
          <w:szCs w:val="28"/>
          <w:lang w:val="ru-RU"/>
        </w:rPr>
        <w:t>тыс.</w:t>
      </w:r>
      <w:r w:rsidR="008A6D0D" w:rsidRPr="00F04CC4">
        <w:rPr>
          <w:rFonts w:eastAsia="Calibri"/>
          <w:bCs/>
          <w:sz w:val="28"/>
          <w:szCs w:val="28"/>
          <w:lang w:val="ru-RU"/>
        </w:rPr>
        <w:t xml:space="preserve"> </w:t>
      </w:r>
      <w:r w:rsidRPr="00F04CC4">
        <w:rPr>
          <w:rFonts w:eastAsia="Calibri"/>
          <w:bCs/>
          <w:sz w:val="28"/>
          <w:szCs w:val="28"/>
          <w:lang w:val="ru-RU"/>
        </w:rPr>
        <w:t>тенге, прямые (косвенные) потери бюджета составили на сумму 1</w:t>
      </w:r>
      <w:r w:rsidR="00284C1D">
        <w:rPr>
          <w:rFonts w:eastAsia="Calibri"/>
          <w:bCs/>
          <w:sz w:val="28"/>
          <w:szCs w:val="28"/>
          <w:lang w:val="ru-RU"/>
        </w:rPr>
        <w:t> </w:t>
      </w:r>
      <w:r w:rsidRPr="00F04CC4">
        <w:rPr>
          <w:rFonts w:eastAsia="Calibri"/>
          <w:bCs/>
          <w:sz w:val="28"/>
          <w:szCs w:val="28"/>
          <w:lang w:val="ru-RU"/>
        </w:rPr>
        <w:t>130</w:t>
      </w:r>
      <w:r w:rsidR="00284C1D">
        <w:rPr>
          <w:rFonts w:eastAsia="Calibri"/>
          <w:bCs/>
          <w:sz w:val="28"/>
          <w:szCs w:val="28"/>
          <w:lang w:val="ru-RU"/>
        </w:rPr>
        <w:t> </w:t>
      </w:r>
      <w:r w:rsidRPr="00F04CC4">
        <w:rPr>
          <w:rFonts w:eastAsia="Calibri"/>
          <w:bCs/>
          <w:sz w:val="28"/>
          <w:szCs w:val="28"/>
          <w:lang w:val="ru-RU"/>
        </w:rPr>
        <w:t>150,0 тыс. тенге, а также выявлены 5</w:t>
      </w:r>
      <w:r w:rsidR="00A57444" w:rsidRPr="00F04CC4">
        <w:rPr>
          <w:rFonts w:eastAsia="Calibri"/>
          <w:bCs/>
          <w:sz w:val="28"/>
          <w:szCs w:val="28"/>
          <w:lang w:val="ru-RU"/>
        </w:rPr>
        <w:t>2</w:t>
      </w:r>
      <w:r w:rsidRPr="00F04CC4">
        <w:rPr>
          <w:rFonts w:eastAsia="Calibri"/>
          <w:bCs/>
          <w:sz w:val="28"/>
          <w:szCs w:val="28"/>
          <w:lang w:val="ru-RU"/>
        </w:rPr>
        <w:t xml:space="preserve"> нарушений процедурного и 16 системного характера.</w:t>
      </w:r>
    </w:p>
    <w:p w14:paraId="340B8902" w14:textId="77777777" w:rsidR="000A0D79" w:rsidRPr="00F04CC4" w:rsidRDefault="000A0D79" w:rsidP="000A0D79">
      <w:pPr>
        <w:spacing w:after="0" w:line="240" w:lineRule="auto"/>
        <w:ind w:firstLine="708"/>
        <w:contextualSpacing/>
        <w:jc w:val="both"/>
        <w:rPr>
          <w:rFonts w:eastAsia="Calibri"/>
          <w:bCs/>
          <w:sz w:val="28"/>
          <w:szCs w:val="28"/>
          <w:lang w:val="ru-RU"/>
        </w:rPr>
      </w:pPr>
      <w:r w:rsidRPr="00F04CC4">
        <w:rPr>
          <w:rFonts w:eastAsia="Calibri"/>
          <w:bCs/>
          <w:sz w:val="28"/>
          <w:szCs w:val="28"/>
          <w:lang w:val="ru-RU"/>
        </w:rPr>
        <w:t>Аудит эффективности налогового администрирования, проведенным выборочным методом, показал ряд нарушений и недостатков, требующих внимания.</w:t>
      </w:r>
    </w:p>
    <w:p w14:paraId="38D500D4" w14:textId="67A36819" w:rsidR="003F1A02" w:rsidRPr="00F04CC4" w:rsidRDefault="003F1A02" w:rsidP="003F1A02">
      <w:pPr>
        <w:spacing w:after="0" w:line="240" w:lineRule="auto"/>
        <w:ind w:firstLine="567"/>
        <w:contextualSpacing/>
        <w:jc w:val="both"/>
        <w:rPr>
          <w:rFonts w:eastAsia="Calibri"/>
          <w:sz w:val="28"/>
          <w:szCs w:val="28"/>
          <w:lang w:val="ru-RU"/>
        </w:rPr>
      </w:pPr>
      <w:r w:rsidRPr="00F04CC4">
        <w:rPr>
          <w:rFonts w:eastAsia="Calibri"/>
          <w:sz w:val="28"/>
          <w:szCs w:val="28"/>
          <w:lang w:val="ru-RU"/>
        </w:rPr>
        <w:t xml:space="preserve">Аудитом установлено, что отдельными </w:t>
      </w:r>
      <w:r w:rsidR="00A14B68" w:rsidRPr="00F04CC4">
        <w:rPr>
          <w:rFonts w:eastAsia="Calibri"/>
          <w:sz w:val="28"/>
          <w:szCs w:val="28"/>
          <w:lang w:val="ru-RU"/>
        </w:rPr>
        <w:t xml:space="preserve">недобросовестными </w:t>
      </w:r>
      <w:r w:rsidRPr="00F04CC4">
        <w:rPr>
          <w:rFonts w:eastAsia="Calibri"/>
          <w:sz w:val="28"/>
          <w:szCs w:val="28"/>
          <w:lang w:val="ru-RU"/>
        </w:rPr>
        <w:t xml:space="preserve">налогоплательщиками, у которых выявлены расхождения по налогооблагаемой базе, зачастую самостоятельно не вносятся изменения в налоговую отчетность. </w:t>
      </w:r>
    </w:p>
    <w:p w14:paraId="160FF4BE" w14:textId="0164E79F" w:rsidR="00A14B68" w:rsidRPr="00F04CC4" w:rsidRDefault="003F1A02" w:rsidP="003F1A02">
      <w:pPr>
        <w:spacing w:after="0" w:line="240" w:lineRule="auto"/>
        <w:ind w:firstLine="567"/>
        <w:contextualSpacing/>
        <w:jc w:val="both"/>
        <w:rPr>
          <w:rFonts w:eastAsia="Calibri"/>
          <w:sz w:val="28"/>
          <w:szCs w:val="28"/>
          <w:lang w:val="ru-RU"/>
        </w:rPr>
      </w:pPr>
      <w:r w:rsidRPr="00F04CC4">
        <w:rPr>
          <w:rFonts w:eastAsia="Calibri"/>
          <w:sz w:val="28"/>
          <w:szCs w:val="28"/>
          <w:lang w:val="ru-RU"/>
        </w:rPr>
        <w:t xml:space="preserve">Отмечается, что органы государственных доходов рычаги воздействия налогового администрирования, предусмотренные налоговым законодательством, осуществляют </w:t>
      </w:r>
      <w:r w:rsidR="00A14B68" w:rsidRPr="00F04CC4">
        <w:rPr>
          <w:rFonts w:eastAsia="Calibri"/>
          <w:sz w:val="28"/>
          <w:szCs w:val="28"/>
          <w:lang w:val="ru-RU"/>
        </w:rPr>
        <w:t xml:space="preserve">в </w:t>
      </w:r>
      <w:r w:rsidRPr="00F04CC4">
        <w:rPr>
          <w:rFonts w:eastAsia="Calibri"/>
          <w:sz w:val="28"/>
          <w:szCs w:val="28"/>
          <w:lang w:val="ru-RU"/>
        </w:rPr>
        <w:t>течени</w:t>
      </w:r>
      <w:r w:rsidR="00A14B68" w:rsidRPr="00F04CC4">
        <w:rPr>
          <w:rFonts w:eastAsia="Calibri"/>
          <w:sz w:val="28"/>
          <w:szCs w:val="28"/>
          <w:lang w:val="ru-RU"/>
        </w:rPr>
        <w:t>и</w:t>
      </w:r>
      <w:r w:rsidRPr="00F04CC4">
        <w:rPr>
          <w:rFonts w:eastAsia="Calibri"/>
          <w:sz w:val="28"/>
          <w:szCs w:val="28"/>
          <w:lang w:val="ru-RU"/>
        </w:rPr>
        <w:t xml:space="preserve"> срока исковой давности, вместе с тем на практике Департамент и его подведомственные управления</w:t>
      </w:r>
      <w:r w:rsidR="00A14B68" w:rsidRPr="00F04CC4">
        <w:rPr>
          <w:rFonts w:eastAsia="Calibri"/>
          <w:sz w:val="28"/>
          <w:szCs w:val="28"/>
          <w:lang w:val="ru-RU"/>
        </w:rPr>
        <w:t xml:space="preserve"> в полном объеме не осуществляли камеральный контроль в отношении неисполненных обязательств налогоплательщиками за период 2023-2025 годы.</w:t>
      </w:r>
    </w:p>
    <w:p w14:paraId="1DB80193" w14:textId="414D6A88" w:rsidR="00292134" w:rsidRPr="00F04CC4" w:rsidRDefault="00292134" w:rsidP="00284C1D">
      <w:pPr>
        <w:spacing w:after="0" w:line="240" w:lineRule="auto"/>
        <w:ind w:firstLine="708"/>
        <w:contextualSpacing/>
        <w:jc w:val="both"/>
        <w:rPr>
          <w:rFonts w:eastAsia="Calibri"/>
          <w:bCs/>
          <w:i/>
          <w:iCs/>
          <w:sz w:val="28"/>
          <w:szCs w:val="28"/>
          <w:u w:val="single"/>
          <w:lang w:val="ru-RU"/>
        </w:rPr>
      </w:pPr>
      <w:r w:rsidRPr="00F04CC4">
        <w:rPr>
          <w:rFonts w:eastAsia="Calibri"/>
          <w:bCs/>
          <w:i/>
          <w:iCs/>
          <w:sz w:val="28"/>
          <w:szCs w:val="28"/>
          <w:u w:val="single"/>
          <w:lang w:val="ru-RU"/>
        </w:rPr>
        <w:t>Корпоративный подоходный налог с юридических лиц, за исключением поступлений от субъектов крупного предпринимательства и организаций нефтяного сектора (КБК 101111)</w:t>
      </w:r>
    </w:p>
    <w:p w14:paraId="5BA04050" w14:textId="0AB7A5C9" w:rsidR="00155912" w:rsidRPr="00F04CC4" w:rsidRDefault="003F1A02" w:rsidP="003B75A8">
      <w:pPr>
        <w:spacing w:after="0" w:line="240" w:lineRule="auto"/>
        <w:ind w:firstLine="709"/>
        <w:contextualSpacing/>
        <w:jc w:val="both"/>
        <w:rPr>
          <w:rFonts w:eastAsia="Calibri"/>
          <w:bCs/>
          <w:sz w:val="28"/>
          <w:szCs w:val="28"/>
          <w:lang w:val="ru-RU"/>
        </w:rPr>
      </w:pPr>
      <w:r w:rsidRPr="00F04CC4">
        <w:rPr>
          <w:rFonts w:eastAsia="Calibri"/>
          <w:bCs/>
          <w:sz w:val="28"/>
          <w:szCs w:val="28"/>
          <w:lang w:val="ru-RU"/>
        </w:rPr>
        <w:t>А</w:t>
      </w:r>
      <w:r w:rsidR="00292134" w:rsidRPr="00F04CC4">
        <w:rPr>
          <w:rFonts w:eastAsia="Calibri"/>
          <w:bCs/>
          <w:sz w:val="28"/>
          <w:szCs w:val="28"/>
          <w:lang w:val="ru-RU"/>
        </w:rPr>
        <w:t>удитом установлены</w:t>
      </w:r>
      <w:r w:rsidR="00155912" w:rsidRPr="00F04CC4">
        <w:rPr>
          <w:rFonts w:eastAsia="Calibri"/>
          <w:bCs/>
          <w:sz w:val="28"/>
          <w:szCs w:val="28"/>
          <w:lang w:val="ru-RU"/>
        </w:rPr>
        <w:t xml:space="preserve"> факты занижения налогооблагаемой базы в налоговой отчетности </w:t>
      </w:r>
      <w:r w:rsidR="00A14B68" w:rsidRPr="00F04CC4">
        <w:rPr>
          <w:rFonts w:eastAsia="Calibri"/>
          <w:bCs/>
          <w:sz w:val="28"/>
          <w:szCs w:val="28"/>
          <w:lang w:val="ru-RU"/>
        </w:rPr>
        <w:t xml:space="preserve">за период 2023-2025 годы </w:t>
      </w:r>
      <w:r w:rsidR="00155912" w:rsidRPr="00F04CC4">
        <w:rPr>
          <w:rFonts w:eastAsia="Calibri"/>
          <w:bCs/>
          <w:sz w:val="28"/>
          <w:szCs w:val="28"/>
          <w:lang w:val="ru-RU"/>
        </w:rPr>
        <w:t>при исчислении КПН у 15 налогоплательщиков, зарегистрированных в районе «</w:t>
      </w:r>
      <w:proofErr w:type="spellStart"/>
      <w:r w:rsidR="00155912" w:rsidRPr="00F04CC4">
        <w:rPr>
          <w:rFonts w:eastAsia="Calibri"/>
          <w:bCs/>
          <w:sz w:val="28"/>
          <w:szCs w:val="28"/>
          <w:lang w:val="ru-RU"/>
        </w:rPr>
        <w:t>Нұра</w:t>
      </w:r>
      <w:proofErr w:type="spellEnd"/>
      <w:r w:rsidR="00155912" w:rsidRPr="00F04CC4">
        <w:rPr>
          <w:rFonts w:eastAsia="Calibri"/>
          <w:bCs/>
          <w:sz w:val="28"/>
          <w:szCs w:val="28"/>
          <w:lang w:val="ru-RU"/>
        </w:rPr>
        <w:t>»</w:t>
      </w:r>
      <w:r w:rsidR="0057612C" w:rsidRPr="00F04CC4">
        <w:rPr>
          <w:rFonts w:eastAsia="Calibri"/>
          <w:bCs/>
          <w:sz w:val="28"/>
          <w:szCs w:val="28"/>
          <w:lang w:val="ru-RU"/>
        </w:rPr>
        <w:t xml:space="preserve"> </w:t>
      </w:r>
      <w:r w:rsidR="0057612C" w:rsidRPr="00F04CC4">
        <w:rPr>
          <w:rFonts w:eastAsia="Calibri"/>
          <w:bCs/>
          <w:i/>
          <w:iCs/>
          <w:sz w:val="24"/>
          <w:szCs w:val="24"/>
          <w:lang w:val="ru-RU"/>
        </w:rPr>
        <w:t>(расхождения между сведениями информационной системы электронных счетов-фактур и данными деклараций по КПН по форме 100.00)</w:t>
      </w:r>
      <w:r w:rsidR="00155912" w:rsidRPr="00F04CC4">
        <w:rPr>
          <w:rFonts w:eastAsia="Calibri"/>
          <w:bCs/>
          <w:sz w:val="28"/>
          <w:szCs w:val="28"/>
          <w:lang w:val="ru-RU"/>
        </w:rPr>
        <w:t>, вследствие которого не обеспечено поступлений в доходную часть местного бюджета на общую сумму 302 21</w:t>
      </w:r>
      <w:r w:rsidR="00071810" w:rsidRPr="00F04CC4">
        <w:rPr>
          <w:rFonts w:eastAsia="Calibri"/>
          <w:bCs/>
          <w:sz w:val="28"/>
          <w:szCs w:val="28"/>
          <w:lang w:val="ru-RU"/>
        </w:rPr>
        <w:t>6</w:t>
      </w:r>
      <w:r w:rsidR="00155912" w:rsidRPr="00F04CC4">
        <w:rPr>
          <w:rFonts w:eastAsia="Calibri"/>
          <w:bCs/>
          <w:sz w:val="28"/>
          <w:szCs w:val="28"/>
          <w:lang w:val="ru-RU"/>
        </w:rPr>
        <w:t>,2 тыс.</w:t>
      </w:r>
      <w:r w:rsidR="008A6D0D" w:rsidRPr="00F04CC4">
        <w:rPr>
          <w:rFonts w:eastAsia="Calibri"/>
          <w:bCs/>
          <w:sz w:val="28"/>
          <w:szCs w:val="28"/>
          <w:lang w:val="ru-RU"/>
        </w:rPr>
        <w:t xml:space="preserve"> </w:t>
      </w:r>
      <w:r w:rsidR="00155912" w:rsidRPr="00F04CC4">
        <w:rPr>
          <w:rFonts w:eastAsia="Calibri"/>
          <w:bCs/>
          <w:sz w:val="28"/>
          <w:szCs w:val="28"/>
          <w:lang w:val="ru-RU"/>
        </w:rPr>
        <w:t>тенге</w:t>
      </w:r>
      <w:r w:rsidR="00071810" w:rsidRPr="00F04CC4">
        <w:rPr>
          <w:rFonts w:eastAsia="Calibri"/>
          <w:bCs/>
          <w:sz w:val="28"/>
          <w:szCs w:val="28"/>
          <w:lang w:val="ru-RU"/>
        </w:rPr>
        <w:t>.</w:t>
      </w:r>
    </w:p>
    <w:p w14:paraId="4A2BC212" w14:textId="77777777" w:rsidR="003B75A8" w:rsidRPr="00F04CC4" w:rsidRDefault="003B75A8" w:rsidP="00292134">
      <w:pPr>
        <w:spacing w:after="0" w:line="240" w:lineRule="auto"/>
        <w:ind w:right="113" w:firstLine="57"/>
        <w:jc w:val="center"/>
        <w:rPr>
          <w:b/>
          <w:sz w:val="28"/>
          <w:szCs w:val="28"/>
          <w:lang w:val="ru-RU"/>
        </w:rPr>
      </w:pPr>
      <w:bookmarkStart w:id="6" w:name="_Hlk235360031"/>
    </w:p>
    <w:p w14:paraId="370F184F" w14:textId="55AA6664" w:rsidR="00292134" w:rsidRPr="00F04CC4" w:rsidRDefault="00292134" w:rsidP="00292134">
      <w:pPr>
        <w:spacing w:after="0" w:line="240" w:lineRule="auto"/>
        <w:ind w:right="113" w:firstLine="57"/>
        <w:jc w:val="center"/>
        <w:rPr>
          <w:b/>
          <w:sz w:val="28"/>
          <w:szCs w:val="28"/>
          <w:lang w:val="ru-RU"/>
        </w:rPr>
      </w:pPr>
      <w:r w:rsidRPr="00F04CC4">
        <w:rPr>
          <w:b/>
          <w:sz w:val="28"/>
          <w:szCs w:val="28"/>
          <w:lang w:val="ru-RU"/>
        </w:rPr>
        <w:t xml:space="preserve">Сведения о налогоплательщиках, представивших декларации по КПН с нулевыми показателями </w:t>
      </w:r>
      <w:r w:rsidR="00607FE4" w:rsidRPr="00F04CC4">
        <w:rPr>
          <w:b/>
          <w:sz w:val="28"/>
          <w:szCs w:val="28"/>
          <w:lang w:val="ru-RU"/>
        </w:rPr>
        <w:t>(выборочно)</w:t>
      </w:r>
    </w:p>
    <w:p w14:paraId="59245189" w14:textId="77777777" w:rsidR="00292134" w:rsidRPr="00F04CC4" w:rsidRDefault="00292134" w:rsidP="00292134">
      <w:pPr>
        <w:ind w:right="113"/>
        <w:jc w:val="right"/>
        <w:rPr>
          <w:bCs/>
          <w:i/>
          <w:iCs/>
          <w:sz w:val="20"/>
          <w:szCs w:val="20"/>
        </w:rPr>
      </w:pPr>
      <w:r w:rsidRPr="00F04CC4">
        <w:rPr>
          <w:bCs/>
          <w:i/>
          <w:iCs/>
          <w:sz w:val="20"/>
          <w:szCs w:val="20"/>
          <w:lang w:val="ru-RU"/>
        </w:rPr>
        <w:t xml:space="preserve">Таблица № 9, </w:t>
      </w:r>
      <w:proofErr w:type="spellStart"/>
      <w:r w:rsidRPr="00F04CC4">
        <w:rPr>
          <w:bCs/>
          <w:i/>
          <w:iCs/>
          <w:sz w:val="20"/>
          <w:szCs w:val="20"/>
        </w:rPr>
        <w:t>тыс.тенге</w:t>
      </w:r>
      <w:proofErr w:type="spellEnd"/>
    </w:p>
    <w:tbl>
      <w:tblPr>
        <w:tblStyle w:val="a5"/>
        <w:tblW w:w="10915" w:type="dxa"/>
        <w:jc w:val="center"/>
        <w:tblLayout w:type="fixed"/>
        <w:tblLook w:val="04A0" w:firstRow="1" w:lastRow="0" w:firstColumn="1" w:lastColumn="0" w:noHBand="0" w:noVBand="1"/>
      </w:tblPr>
      <w:tblGrid>
        <w:gridCol w:w="1418"/>
        <w:gridCol w:w="1418"/>
        <w:gridCol w:w="1275"/>
        <w:gridCol w:w="1276"/>
        <w:gridCol w:w="1559"/>
        <w:gridCol w:w="1276"/>
        <w:gridCol w:w="1418"/>
        <w:gridCol w:w="1275"/>
      </w:tblGrid>
      <w:tr w:rsidR="00334361" w:rsidRPr="00F04CC4" w14:paraId="0CB75F49" w14:textId="77777777" w:rsidTr="00832614">
        <w:trPr>
          <w:trHeight w:val="900"/>
          <w:jc w:val="center"/>
        </w:trPr>
        <w:tc>
          <w:tcPr>
            <w:tcW w:w="1418" w:type="dxa"/>
            <w:vMerge w:val="restart"/>
            <w:noWrap/>
            <w:vAlign w:val="center"/>
            <w:hideMark/>
          </w:tcPr>
          <w:p w14:paraId="6158CF82" w14:textId="77777777" w:rsidR="00607FE4" w:rsidRPr="00F04CC4" w:rsidRDefault="00607FE4" w:rsidP="00832614">
            <w:pPr>
              <w:spacing w:after="0" w:line="240" w:lineRule="auto"/>
              <w:contextualSpacing/>
              <w:jc w:val="center"/>
              <w:rPr>
                <w:b/>
                <w:sz w:val="18"/>
                <w:szCs w:val="18"/>
              </w:rPr>
            </w:pPr>
            <w:r w:rsidRPr="00F04CC4">
              <w:rPr>
                <w:b/>
                <w:sz w:val="18"/>
                <w:szCs w:val="18"/>
              </w:rPr>
              <w:lastRenderedPageBreak/>
              <w:t>БИН</w:t>
            </w:r>
          </w:p>
        </w:tc>
        <w:tc>
          <w:tcPr>
            <w:tcW w:w="1418" w:type="dxa"/>
            <w:vMerge w:val="restart"/>
            <w:noWrap/>
            <w:vAlign w:val="center"/>
            <w:hideMark/>
          </w:tcPr>
          <w:p w14:paraId="271D86CB" w14:textId="77777777" w:rsidR="00607FE4" w:rsidRPr="00F04CC4" w:rsidRDefault="00607FE4" w:rsidP="00832614">
            <w:pPr>
              <w:spacing w:after="0" w:line="240" w:lineRule="auto"/>
              <w:contextualSpacing/>
              <w:jc w:val="center"/>
              <w:rPr>
                <w:b/>
                <w:sz w:val="18"/>
                <w:szCs w:val="18"/>
                <w:lang w:val="ru-RU"/>
              </w:rPr>
            </w:pPr>
            <w:r w:rsidRPr="00F04CC4">
              <w:rPr>
                <w:b/>
                <w:sz w:val="18"/>
                <w:szCs w:val="18"/>
                <w:lang w:val="ru-RU"/>
              </w:rPr>
              <w:t>Наименование</w:t>
            </w:r>
          </w:p>
        </w:tc>
        <w:tc>
          <w:tcPr>
            <w:tcW w:w="1275" w:type="dxa"/>
            <w:vMerge w:val="restart"/>
            <w:vAlign w:val="center"/>
            <w:hideMark/>
          </w:tcPr>
          <w:p w14:paraId="32C8E80C" w14:textId="0526F2EF" w:rsidR="00607FE4" w:rsidRPr="00F04CC4" w:rsidRDefault="00607FE4" w:rsidP="00832614">
            <w:pPr>
              <w:spacing w:after="0" w:line="240" w:lineRule="auto"/>
              <w:contextualSpacing/>
              <w:jc w:val="center"/>
              <w:rPr>
                <w:b/>
                <w:sz w:val="18"/>
                <w:szCs w:val="18"/>
                <w:lang w:val="ru-RU"/>
              </w:rPr>
            </w:pPr>
            <w:r w:rsidRPr="00F04CC4">
              <w:rPr>
                <w:b/>
                <w:sz w:val="18"/>
                <w:szCs w:val="18"/>
                <w:lang w:val="ru-RU"/>
              </w:rPr>
              <w:t xml:space="preserve">ЭСФ </w:t>
            </w:r>
            <w:r w:rsidR="00334361" w:rsidRPr="00F04CC4">
              <w:rPr>
                <w:b/>
                <w:sz w:val="18"/>
                <w:szCs w:val="18"/>
                <w:lang w:val="ru-RU"/>
              </w:rPr>
              <w:t>(оборот)</w:t>
            </w:r>
          </w:p>
        </w:tc>
        <w:tc>
          <w:tcPr>
            <w:tcW w:w="1276" w:type="dxa"/>
            <w:vMerge w:val="restart"/>
            <w:vAlign w:val="center"/>
            <w:hideMark/>
          </w:tcPr>
          <w:p w14:paraId="65FFD87C" w14:textId="0715EE1A" w:rsidR="00607FE4" w:rsidRPr="00F04CC4" w:rsidRDefault="00607FE4" w:rsidP="00832614">
            <w:pPr>
              <w:spacing w:after="0" w:line="240" w:lineRule="auto"/>
              <w:contextualSpacing/>
              <w:jc w:val="center"/>
              <w:rPr>
                <w:b/>
                <w:sz w:val="18"/>
                <w:szCs w:val="18"/>
                <w:lang w:val="ru-RU"/>
              </w:rPr>
            </w:pPr>
            <w:r w:rsidRPr="00F04CC4">
              <w:rPr>
                <w:b/>
                <w:sz w:val="18"/>
                <w:szCs w:val="18"/>
                <w:lang w:val="ru-RU"/>
              </w:rPr>
              <w:t xml:space="preserve">ЭСФ </w:t>
            </w:r>
            <w:r w:rsidR="00334361" w:rsidRPr="00F04CC4">
              <w:rPr>
                <w:b/>
                <w:sz w:val="18"/>
                <w:szCs w:val="18"/>
                <w:lang w:val="ru-RU"/>
              </w:rPr>
              <w:t>(зачет)</w:t>
            </w:r>
          </w:p>
        </w:tc>
        <w:tc>
          <w:tcPr>
            <w:tcW w:w="4253" w:type="dxa"/>
            <w:gridSpan w:val="3"/>
            <w:vAlign w:val="center"/>
            <w:hideMark/>
          </w:tcPr>
          <w:p w14:paraId="2320EE4E" w14:textId="77777777" w:rsidR="00607FE4" w:rsidRPr="00F04CC4" w:rsidRDefault="00607FE4" w:rsidP="00832614">
            <w:pPr>
              <w:spacing w:after="0" w:line="240" w:lineRule="auto"/>
              <w:contextualSpacing/>
              <w:jc w:val="center"/>
              <w:rPr>
                <w:b/>
                <w:sz w:val="18"/>
                <w:szCs w:val="18"/>
                <w:lang w:val="ru-RU"/>
              </w:rPr>
            </w:pPr>
            <w:r w:rsidRPr="00F04CC4">
              <w:rPr>
                <w:b/>
                <w:sz w:val="18"/>
                <w:szCs w:val="18"/>
                <w:lang w:val="ru-RU"/>
              </w:rPr>
              <w:t>По данным</w:t>
            </w:r>
            <w:r w:rsidRPr="00F04CC4">
              <w:rPr>
                <w:b/>
                <w:sz w:val="18"/>
                <w:szCs w:val="18"/>
              </w:rPr>
              <w:t xml:space="preserve"> ДФНО </w:t>
            </w:r>
            <w:r w:rsidRPr="00F04CC4">
              <w:rPr>
                <w:b/>
                <w:sz w:val="18"/>
                <w:szCs w:val="18"/>
                <w:lang w:val="ru-RU"/>
              </w:rPr>
              <w:t>налогоплательщика</w:t>
            </w:r>
          </w:p>
        </w:tc>
        <w:tc>
          <w:tcPr>
            <w:tcW w:w="1275" w:type="dxa"/>
            <w:vMerge w:val="restart"/>
            <w:vAlign w:val="center"/>
            <w:hideMark/>
          </w:tcPr>
          <w:p w14:paraId="4162F755" w14:textId="77777777" w:rsidR="00607FE4" w:rsidRPr="00F04CC4" w:rsidRDefault="00607FE4" w:rsidP="00832614">
            <w:pPr>
              <w:spacing w:after="0" w:line="240" w:lineRule="auto"/>
              <w:contextualSpacing/>
              <w:jc w:val="center"/>
              <w:rPr>
                <w:b/>
                <w:sz w:val="18"/>
                <w:szCs w:val="18"/>
                <w:lang w:val="ru-RU"/>
              </w:rPr>
            </w:pPr>
            <w:r w:rsidRPr="00F04CC4">
              <w:rPr>
                <w:b/>
                <w:sz w:val="18"/>
                <w:szCs w:val="18"/>
                <w:lang w:val="ru-RU"/>
              </w:rPr>
              <w:t>Взыскано за счет переплаты</w:t>
            </w:r>
          </w:p>
        </w:tc>
      </w:tr>
      <w:tr w:rsidR="00334361" w:rsidRPr="00F04CC4" w14:paraId="51A26DBF" w14:textId="77777777" w:rsidTr="00832614">
        <w:trPr>
          <w:trHeight w:val="54"/>
          <w:jc w:val="center"/>
        </w:trPr>
        <w:tc>
          <w:tcPr>
            <w:tcW w:w="1418" w:type="dxa"/>
            <w:vMerge/>
            <w:vAlign w:val="center"/>
            <w:hideMark/>
          </w:tcPr>
          <w:p w14:paraId="71CF1A1B" w14:textId="77777777" w:rsidR="00607FE4" w:rsidRPr="00F04CC4" w:rsidRDefault="00607FE4" w:rsidP="00832614">
            <w:pPr>
              <w:spacing w:after="0" w:line="240" w:lineRule="auto"/>
              <w:contextualSpacing/>
              <w:jc w:val="center"/>
              <w:rPr>
                <w:bCs/>
                <w:sz w:val="18"/>
                <w:szCs w:val="18"/>
              </w:rPr>
            </w:pPr>
          </w:p>
        </w:tc>
        <w:tc>
          <w:tcPr>
            <w:tcW w:w="1418" w:type="dxa"/>
            <w:vMerge/>
            <w:vAlign w:val="center"/>
            <w:hideMark/>
          </w:tcPr>
          <w:p w14:paraId="31296C8E" w14:textId="77777777" w:rsidR="00607FE4" w:rsidRPr="00F04CC4" w:rsidRDefault="00607FE4" w:rsidP="00832614">
            <w:pPr>
              <w:spacing w:after="0" w:line="240" w:lineRule="auto"/>
              <w:contextualSpacing/>
              <w:jc w:val="center"/>
              <w:rPr>
                <w:bCs/>
                <w:sz w:val="18"/>
                <w:szCs w:val="18"/>
              </w:rPr>
            </w:pPr>
          </w:p>
        </w:tc>
        <w:tc>
          <w:tcPr>
            <w:tcW w:w="1275" w:type="dxa"/>
            <w:vMerge/>
            <w:vAlign w:val="center"/>
            <w:hideMark/>
          </w:tcPr>
          <w:p w14:paraId="1D36490C" w14:textId="77777777" w:rsidR="00607FE4" w:rsidRPr="00F04CC4" w:rsidRDefault="00607FE4" w:rsidP="00832614">
            <w:pPr>
              <w:spacing w:after="0" w:line="240" w:lineRule="auto"/>
              <w:contextualSpacing/>
              <w:jc w:val="center"/>
              <w:rPr>
                <w:bCs/>
                <w:sz w:val="18"/>
                <w:szCs w:val="18"/>
              </w:rPr>
            </w:pPr>
          </w:p>
        </w:tc>
        <w:tc>
          <w:tcPr>
            <w:tcW w:w="1276" w:type="dxa"/>
            <w:vMerge/>
            <w:vAlign w:val="center"/>
            <w:hideMark/>
          </w:tcPr>
          <w:p w14:paraId="469D1372" w14:textId="77777777" w:rsidR="00607FE4" w:rsidRPr="00F04CC4" w:rsidRDefault="00607FE4" w:rsidP="00832614">
            <w:pPr>
              <w:spacing w:after="0" w:line="240" w:lineRule="auto"/>
              <w:contextualSpacing/>
              <w:jc w:val="center"/>
              <w:rPr>
                <w:bCs/>
                <w:sz w:val="18"/>
                <w:szCs w:val="18"/>
              </w:rPr>
            </w:pPr>
          </w:p>
        </w:tc>
        <w:tc>
          <w:tcPr>
            <w:tcW w:w="1559" w:type="dxa"/>
            <w:noWrap/>
            <w:vAlign w:val="center"/>
            <w:hideMark/>
          </w:tcPr>
          <w:p w14:paraId="12FFDE33" w14:textId="77777777" w:rsidR="00607FE4" w:rsidRPr="00F04CC4" w:rsidRDefault="00607FE4" w:rsidP="00832614">
            <w:pPr>
              <w:spacing w:after="0" w:line="240" w:lineRule="auto"/>
              <w:contextualSpacing/>
              <w:jc w:val="center"/>
              <w:rPr>
                <w:b/>
                <w:sz w:val="18"/>
                <w:szCs w:val="18"/>
              </w:rPr>
            </w:pPr>
            <w:r w:rsidRPr="00F04CC4">
              <w:rPr>
                <w:b/>
                <w:sz w:val="18"/>
                <w:szCs w:val="18"/>
              </w:rPr>
              <w:t>СГД</w:t>
            </w:r>
          </w:p>
        </w:tc>
        <w:tc>
          <w:tcPr>
            <w:tcW w:w="1276" w:type="dxa"/>
            <w:noWrap/>
            <w:vAlign w:val="center"/>
            <w:hideMark/>
          </w:tcPr>
          <w:p w14:paraId="7CFBFF93" w14:textId="77777777" w:rsidR="00607FE4" w:rsidRPr="00F04CC4" w:rsidRDefault="00607FE4" w:rsidP="00832614">
            <w:pPr>
              <w:spacing w:after="0" w:line="240" w:lineRule="auto"/>
              <w:contextualSpacing/>
              <w:jc w:val="center"/>
              <w:rPr>
                <w:b/>
                <w:sz w:val="18"/>
                <w:szCs w:val="18"/>
              </w:rPr>
            </w:pPr>
            <w:proofErr w:type="spellStart"/>
            <w:r w:rsidRPr="00F04CC4">
              <w:rPr>
                <w:b/>
                <w:sz w:val="18"/>
                <w:szCs w:val="18"/>
              </w:rPr>
              <w:t>Вычеты</w:t>
            </w:r>
            <w:proofErr w:type="spellEnd"/>
          </w:p>
        </w:tc>
        <w:tc>
          <w:tcPr>
            <w:tcW w:w="1418" w:type="dxa"/>
            <w:noWrap/>
            <w:vAlign w:val="center"/>
            <w:hideMark/>
          </w:tcPr>
          <w:p w14:paraId="6A889B51" w14:textId="77777777" w:rsidR="00607FE4" w:rsidRPr="00F04CC4" w:rsidRDefault="00607FE4" w:rsidP="00832614">
            <w:pPr>
              <w:spacing w:after="0" w:line="240" w:lineRule="auto"/>
              <w:contextualSpacing/>
              <w:jc w:val="center"/>
              <w:rPr>
                <w:b/>
                <w:sz w:val="18"/>
                <w:szCs w:val="18"/>
              </w:rPr>
            </w:pPr>
            <w:r w:rsidRPr="00F04CC4">
              <w:rPr>
                <w:b/>
                <w:sz w:val="18"/>
                <w:szCs w:val="18"/>
              </w:rPr>
              <w:t>КПН</w:t>
            </w:r>
          </w:p>
        </w:tc>
        <w:tc>
          <w:tcPr>
            <w:tcW w:w="1275" w:type="dxa"/>
            <w:vMerge/>
            <w:vAlign w:val="center"/>
            <w:hideMark/>
          </w:tcPr>
          <w:p w14:paraId="15BB6871" w14:textId="77777777" w:rsidR="00607FE4" w:rsidRPr="00F04CC4" w:rsidRDefault="00607FE4" w:rsidP="00832614">
            <w:pPr>
              <w:spacing w:after="0" w:line="240" w:lineRule="auto"/>
              <w:contextualSpacing/>
              <w:jc w:val="center"/>
              <w:rPr>
                <w:b/>
                <w:sz w:val="18"/>
                <w:szCs w:val="18"/>
              </w:rPr>
            </w:pPr>
          </w:p>
        </w:tc>
      </w:tr>
      <w:tr w:rsidR="00607FE4" w:rsidRPr="00F04CC4" w14:paraId="7A8CA52A" w14:textId="77777777" w:rsidTr="00832614">
        <w:trPr>
          <w:trHeight w:val="283"/>
          <w:jc w:val="center"/>
        </w:trPr>
        <w:tc>
          <w:tcPr>
            <w:tcW w:w="10915" w:type="dxa"/>
            <w:gridSpan w:val="8"/>
            <w:tcBorders>
              <w:right w:val="single" w:sz="4" w:space="0" w:color="auto"/>
            </w:tcBorders>
            <w:noWrap/>
            <w:vAlign w:val="center"/>
          </w:tcPr>
          <w:p w14:paraId="5F592927" w14:textId="77777777" w:rsidR="00607FE4" w:rsidRPr="00F04CC4" w:rsidRDefault="00607FE4" w:rsidP="00832614">
            <w:pPr>
              <w:spacing w:after="0" w:line="240" w:lineRule="auto"/>
              <w:contextualSpacing/>
              <w:jc w:val="center"/>
              <w:rPr>
                <w:b/>
                <w:sz w:val="18"/>
                <w:szCs w:val="18"/>
              </w:rPr>
            </w:pPr>
            <w:r w:rsidRPr="00F04CC4">
              <w:rPr>
                <w:b/>
                <w:sz w:val="18"/>
                <w:szCs w:val="18"/>
              </w:rPr>
              <w:t xml:space="preserve">2023 </w:t>
            </w:r>
            <w:proofErr w:type="spellStart"/>
            <w:r w:rsidRPr="00F04CC4">
              <w:rPr>
                <w:b/>
                <w:sz w:val="18"/>
                <w:szCs w:val="18"/>
              </w:rPr>
              <w:t>год</w:t>
            </w:r>
            <w:proofErr w:type="spellEnd"/>
          </w:p>
        </w:tc>
      </w:tr>
      <w:tr w:rsidR="00334361" w:rsidRPr="00F04CC4" w14:paraId="00DD2306" w14:textId="77777777" w:rsidTr="00334361">
        <w:trPr>
          <w:trHeight w:val="517"/>
          <w:jc w:val="center"/>
        </w:trPr>
        <w:tc>
          <w:tcPr>
            <w:tcW w:w="1418" w:type="dxa"/>
            <w:noWrap/>
            <w:vAlign w:val="center"/>
          </w:tcPr>
          <w:p w14:paraId="00A940F6" w14:textId="77777777" w:rsidR="00607FE4" w:rsidRPr="00F04CC4" w:rsidRDefault="00607FE4" w:rsidP="00832614">
            <w:pPr>
              <w:spacing w:after="0" w:line="240" w:lineRule="auto"/>
              <w:contextualSpacing/>
              <w:jc w:val="center"/>
              <w:rPr>
                <w:bCs/>
                <w:sz w:val="18"/>
                <w:szCs w:val="18"/>
              </w:rPr>
            </w:pPr>
            <w:r w:rsidRPr="00F04CC4">
              <w:rPr>
                <w:bCs/>
                <w:sz w:val="18"/>
                <w:szCs w:val="18"/>
              </w:rPr>
              <w:t>200840017738</w:t>
            </w:r>
          </w:p>
        </w:tc>
        <w:tc>
          <w:tcPr>
            <w:tcW w:w="1418" w:type="dxa"/>
            <w:noWrap/>
            <w:vAlign w:val="center"/>
          </w:tcPr>
          <w:p w14:paraId="782DC4DA" w14:textId="77777777" w:rsidR="00607FE4" w:rsidRPr="00F04CC4" w:rsidRDefault="00607FE4" w:rsidP="00832614">
            <w:pPr>
              <w:spacing w:after="0" w:line="240" w:lineRule="auto"/>
              <w:contextualSpacing/>
              <w:jc w:val="center"/>
              <w:rPr>
                <w:bCs/>
                <w:sz w:val="18"/>
                <w:szCs w:val="18"/>
              </w:rPr>
            </w:pPr>
            <w:r w:rsidRPr="00F04CC4">
              <w:rPr>
                <w:bCs/>
                <w:sz w:val="18"/>
                <w:szCs w:val="18"/>
              </w:rPr>
              <w:t>ТОО Legal Help KZ</w:t>
            </w:r>
          </w:p>
        </w:tc>
        <w:tc>
          <w:tcPr>
            <w:tcW w:w="1275" w:type="dxa"/>
            <w:noWrap/>
            <w:vAlign w:val="center"/>
          </w:tcPr>
          <w:p w14:paraId="0EE5D4D6" w14:textId="77777777" w:rsidR="00607FE4" w:rsidRPr="00F04CC4" w:rsidRDefault="00607FE4" w:rsidP="00832614">
            <w:pPr>
              <w:spacing w:after="0" w:line="240" w:lineRule="auto"/>
              <w:contextualSpacing/>
              <w:jc w:val="center"/>
              <w:rPr>
                <w:bCs/>
                <w:sz w:val="18"/>
                <w:szCs w:val="18"/>
              </w:rPr>
            </w:pPr>
            <w:r w:rsidRPr="00F04CC4">
              <w:rPr>
                <w:bCs/>
                <w:sz w:val="18"/>
                <w:szCs w:val="18"/>
              </w:rPr>
              <w:t>2 600,0</w:t>
            </w:r>
          </w:p>
        </w:tc>
        <w:tc>
          <w:tcPr>
            <w:tcW w:w="1276" w:type="dxa"/>
            <w:noWrap/>
            <w:vAlign w:val="center"/>
          </w:tcPr>
          <w:p w14:paraId="2222DB81" w14:textId="77777777" w:rsidR="00607FE4" w:rsidRPr="00F04CC4" w:rsidRDefault="00607FE4" w:rsidP="00832614">
            <w:pPr>
              <w:spacing w:after="0" w:line="240" w:lineRule="auto"/>
              <w:contextualSpacing/>
              <w:jc w:val="center"/>
              <w:rPr>
                <w:bCs/>
                <w:sz w:val="18"/>
                <w:szCs w:val="18"/>
              </w:rPr>
            </w:pPr>
            <w:r w:rsidRPr="00F04CC4">
              <w:rPr>
                <w:bCs/>
                <w:sz w:val="18"/>
                <w:szCs w:val="18"/>
              </w:rPr>
              <w:t>117,2</w:t>
            </w:r>
          </w:p>
        </w:tc>
        <w:tc>
          <w:tcPr>
            <w:tcW w:w="1559" w:type="dxa"/>
            <w:noWrap/>
            <w:vAlign w:val="center"/>
          </w:tcPr>
          <w:p w14:paraId="2E4B9B76" w14:textId="77777777" w:rsidR="00607FE4" w:rsidRPr="00F04CC4" w:rsidRDefault="00607FE4" w:rsidP="00832614">
            <w:pPr>
              <w:spacing w:after="0" w:line="240" w:lineRule="auto"/>
              <w:contextualSpacing/>
              <w:jc w:val="center"/>
              <w:rPr>
                <w:bCs/>
                <w:sz w:val="18"/>
                <w:szCs w:val="18"/>
              </w:rPr>
            </w:pPr>
            <w:r w:rsidRPr="00F04CC4">
              <w:rPr>
                <w:bCs/>
                <w:sz w:val="18"/>
                <w:szCs w:val="18"/>
              </w:rPr>
              <w:t>2600,0</w:t>
            </w:r>
          </w:p>
        </w:tc>
        <w:tc>
          <w:tcPr>
            <w:tcW w:w="1276" w:type="dxa"/>
            <w:noWrap/>
            <w:vAlign w:val="center"/>
          </w:tcPr>
          <w:p w14:paraId="2597CF2B" w14:textId="77777777" w:rsidR="00607FE4" w:rsidRPr="00F04CC4" w:rsidRDefault="00607FE4" w:rsidP="00832614">
            <w:pPr>
              <w:spacing w:after="0" w:line="240" w:lineRule="auto"/>
              <w:contextualSpacing/>
              <w:jc w:val="center"/>
              <w:rPr>
                <w:bCs/>
                <w:sz w:val="18"/>
                <w:szCs w:val="18"/>
              </w:rPr>
            </w:pPr>
            <w:r w:rsidRPr="00F04CC4">
              <w:rPr>
                <w:bCs/>
                <w:sz w:val="18"/>
                <w:szCs w:val="18"/>
              </w:rPr>
              <w:t>1 907,2</w:t>
            </w:r>
          </w:p>
        </w:tc>
        <w:tc>
          <w:tcPr>
            <w:tcW w:w="1418" w:type="dxa"/>
            <w:tcBorders>
              <w:top w:val="nil"/>
              <w:left w:val="single" w:sz="4" w:space="0" w:color="auto"/>
              <w:bottom w:val="single" w:sz="4" w:space="0" w:color="auto"/>
              <w:right w:val="single" w:sz="4" w:space="0" w:color="auto"/>
            </w:tcBorders>
            <w:noWrap/>
            <w:vAlign w:val="center"/>
          </w:tcPr>
          <w:p w14:paraId="4BF35B2B" w14:textId="77777777" w:rsidR="00607FE4" w:rsidRPr="00F04CC4" w:rsidRDefault="00607FE4" w:rsidP="00832614">
            <w:pPr>
              <w:spacing w:after="0" w:line="240" w:lineRule="auto"/>
              <w:contextualSpacing/>
              <w:jc w:val="center"/>
              <w:rPr>
                <w:bCs/>
                <w:sz w:val="18"/>
                <w:szCs w:val="18"/>
              </w:rPr>
            </w:pPr>
            <w:r w:rsidRPr="00F04CC4">
              <w:rPr>
                <w:bCs/>
                <w:sz w:val="18"/>
                <w:szCs w:val="18"/>
              </w:rPr>
              <w:t>138,6</w:t>
            </w:r>
          </w:p>
        </w:tc>
        <w:tc>
          <w:tcPr>
            <w:tcW w:w="1275" w:type="dxa"/>
            <w:tcBorders>
              <w:top w:val="nil"/>
              <w:left w:val="single" w:sz="4" w:space="0" w:color="auto"/>
              <w:bottom w:val="single" w:sz="4" w:space="0" w:color="auto"/>
              <w:right w:val="single" w:sz="4" w:space="0" w:color="auto"/>
            </w:tcBorders>
            <w:noWrap/>
            <w:vAlign w:val="center"/>
          </w:tcPr>
          <w:p w14:paraId="51FD6373" w14:textId="77777777" w:rsidR="00607FE4" w:rsidRPr="00F04CC4" w:rsidRDefault="00607FE4" w:rsidP="00832614">
            <w:pPr>
              <w:spacing w:after="0" w:line="240" w:lineRule="auto"/>
              <w:contextualSpacing/>
              <w:jc w:val="center"/>
              <w:rPr>
                <w:bCs/>
                <w:sz w:val="18"/>
                <w:szCs w:val="18"/>
              </w:rPr>
            </w:pPr>
            <w:r w:rsidRPr="00F04CC4">
              <w:rPr>
                <w:bCs/>
                <w:sz w:val="18"/>
                <w:szCs w:val="18"/>
              </w:rPr>
              <w:t>138,6</w:t>
            </w:r>
          </w:p>
        </w:tc>
      </w:tr>
      <w:tr w:rsidR="00607FE4" w:rsidRPr="00F04CC4" w14:paraId="6CD63DE2" w14:textId="77777777" w:rsidTr="00832614">
        <w:trPr>
          <w:trHeight w:val="288"/>
          <w:jc w:val="center"/>
        </w:trPr>
        <w:tc>
          <w:tcPr>
            <w:tcW w:w="8222" w:type="dxa"/>
            <w:gridSpan w:val="6"/>
            <w:noWrap/>
            <w:vAlign w:val="center"/>
          </w:tcPr>
          <w:p w14:paraId="0F0A792E" w14:textId="6423C4D3" w:rsidR="00607FE4" w:rsidRPr="00F04CC4" w:rsidRDefault="00607FE4" w:rsidP="00832614">
            <w:pPr>
              <w:spacing w:after="0" w:line="240" w:lineRule="auto"/>
              <w:contextualSpacing/>
              <w:jc w:val="center"/>
              <w:rPr>
                <w:b/>
                <w:sz w:val="18"/>
                <w:szCs w:val="18"/>
              </w:rPr>
            </w:pPr>
            <w:proofErr w:type="spellStart"/>
            <w:r w:rsidRPr="00F04CC4">
              <w:rPr>
                <w:b/>
                <w:sz w:val="18"/>
                <w:szCs w:val="18"/>
              </w:rPr>
              <w:t>Итого</w:t>
            </w:r>
            <w:proofErr w:type="spellEnd"/>
            <w:r w:rsidRPr="00F04CC4">
              <w:rPr>
                <w:b/>
                <w:sz w:val="18"/>
                <w:szCs w:val="18"/>
              </w:rPr>
              <w:t>:</w:t>
            </w:r>
          </w:p>
        </w:tc>
        <w:tc>
          <w:tcPr>
            <w:tcW w:w="1418" w:type="dxa"/>
            <w:tcBorders>
              <w:top w:val="nil"/>
              <w:left w:val="single" w:sz="4" w:space="0" w:color="auto"/>
              <w:bottom w:val="single" w:sz="4" w:space="0" w:color="auto"/>
              <w:right w:val="single" w:sz="4" w:space="0" w:color="auto"/>
            </w:tcBorders>
            <w:noWrap/>
            <w:vAlign w:val="center"/>
          </w:tcPr>
          <w:p w14:paraId="1FD7A444" w14:textId="77777777" w:rsidR="00607FE4" w:rsidRPr="00F04CC4" w:rsidRDefault="00607FE4" w:rsidP="00832614">
            <w:pPr>
              <w:spacing w:after="0" w:line="240" w:lineRule="auto"/>
              <w:contextualSpacing/>
              <w:jc w:val="center"/>
              <w:rPr>
                <w:b/>
                <w:sz w:val="18"/>
                <w:szCs w:val="18"/>
              </w:rPr>
            </w:pPr>
            <w:r w:rsidRPr="00F04CC4">
              <w:rPr>
                <w:b/>
                <w:sz w:val="18"/>
                <w:szCs w:val="18"/>
              </w:rPr>
              <w:t>138,6</w:t>
            </w:r>
          </w:p>
        </w:tc>
        <w:tc>
          <w:tcPr>
            <w:tcW w:w="1275" w:type="dxa"/>
            <w:tcBorders>
              <w:top w:val="nil"/>
              <w:left w:val="single" w:sz="4" w:space="0" w:color="auto"/>
              <w:bottom w:val="single" w:sz="4" w:space="0" w:color="auto"/>
              <w:right w:val="single" w:sz="4" w:space="0" w:color="auto"/>
            </w:tcBorders>
            <w:noWrap/>
            <w:vAlign w:val="center"/>
          </w:tcPr>
          <w:p w14:paraId="2EC59447" w14:textId="77777777" w:rsidR="00607FE4" w:rsidRPr="00F04CC4" w:rsidRDefault="00607FE4" w:rsidP="00832614">
            <w:pPr>
              <w:spacing w:after="0" w:line="240" w:lineRule="auto"/>
              <w:contextualSpacing/>
              <w:jc w:val="center"/>
              <w:rPr>
                <w:b/>
                <w:sz w:val="18"/>
                <w:szCs w:val="18"/>
                <w:lang w:val="kk-KZ"/>
              </w:rPr>
            </w:pPr>
            <w:r w:rsidRPr="00F04CC4">
              <w:rPr>
                <w:b/>
                <w:sz w:val="18"/>
                <w:szCs w:val="18"/>
                <w:lang w:val="kk-KZ"/>
              </w:rPr>
              <w:t>138,6</w:t>
            </w:r>
          </w:p>
        </w:tc>
      </w:tr>
      <w:tr w:rsidR="00607FE4" w:rsidRPr="00F04CC4" w14:paraId="10A0008A" w14:textId="77777777" w:rsidTr="00832614">
        <w:trPr>
          <w:trHeight w:val="286"/>
          <w:jc w:val="center"/>
        </w:trPr>
        <w:tc>
          <w:tcPr>
            <w:tcW w:w="10915" w:type="dxa"/>
            <w:gridSpan w:val="8"/>
            <w:tcBorders>
              <w:right w:val="single" w:sz="4" w:space="0" w:color="auto"/>
            </w:tcBorders>
            <w:noWrap/>
            <w:vAlign w:val="center"/>
          </w:tcPr>
          <w:p w14:paraId="7210FBFD" w14:textId="77777777" w:rsidR="00607FE4" w:rsidRPr="00F04CC4" w:rsidRDefault="00607FE4" w:rsidP="00832614">
            <w:pPr>
              <w:spacing w:after="0" w:line="240" w:lineRule="auto"/>
              <w:contextualSpacing/>
              <w:jc w:val="center"/>
              <w:rPr>
                <w:b/>
                <w:sz w:val="18"/>
                <w:szCs w:val="18"/>
                <w:lang w:val="kk-KZ"/>
              </w:rPr>
            </w:pPr>
            <w:r w:rsidRPr="00F04CC4">
              <w:rPr>
                <w:b/>
                <w:sz w:val="18"/>
                <w:szCs w:val="18"/>
              </w:rPr>
              <w:t xml:space="preserve">2024 </w:t>
            </w:r>
            <w:proofErr w:type="spellStart"/>
            <w:r w:rsidRPr="00F04CC4">
              <w:rPr>
                <w:b/>
                <w:sz w:val="18"/>
                <w:szCs w:val="18"/>
              </w:rPr>
              <w:t>год</w:t>
            </w:r>
            <w:proofErr w:type="spellEnd"/>
          </w:p>
        </w:tc>
      </w:tr>
      <w:tr w:rsidR="00334361" w:rsidRPr="00F04CC4" w14:paraId="09C4B298" w14:textId="77777777" w:rsidTr="00832614">
        <w:trPr>
          <w:trHeight w:val="364"/>
          <w:jc w:val="center"/>
        </w:trPr>
        <w:tc>
          <w:tcPr>
            <w:tcW w:w="1418" w:type="dxa"/>
            <w:noWrap/>
            <w:vAlign w:val="center"/>
          </w:tcPr>
          <w:p w14:paraId="654169B3"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150740019194</w:t>
            </w:r>
          </w:p>
        </w:tc>
        <w:tc>
          <w:tcPr>
            <w:tcW w:w="1418" w:type="dxa"/>
            <w:noWrap/>
            <w:vAlign w:val="center"/>
          </w:tcPr>
          <w:p w14:paraId="1980E161" w14:textId="77777777" w:rsidR="00607FE4" w:rsidRPr="00F04CC4" w:rsidRDefault="00607FE4" w:rsidP="00832614">
            <w:pPr>
              <w:spacing w:after="0" w:line="240" w:lineRule="auto"/>
              <w:contextualSpacing/>
              <w:jc w:val="center"/>
              <w:rPr>
                <w:bCs/>
                <w:sz w:val="18"/>
                <w:szCs w:val="18"/>
              </w:rPr>
            </w:pPr>
            <w:r w:rsidRPr="00F04CC4">
              <w:rPr>
                <w:bCs/>
                <w:sz w:val="18"/>
                <w:szCs w:val="18"/>
                <w:lang w:val="kk-KZ"/>
              </w:rPr>
              <w:t xml:space="preserve">ТОО </w:t>
            </w:r>
            <w:r w:rsidRPr="00F04CC4">
              <w:rPr>
                <w:bCs/>
                <w:sz w:val="18"/>
                <w:szCs w:val="18"/>
              </w:rPr>
              <w:t>ALL NUR LTD</w:t>
            </w:r>
          </w:p>
        </w:tc>
        <w:tc>
          <w:tcPr>
            <w:tcW w:w="1275" w:type="dxa"/>
            <w:noWrap/>
            <w:vAlign w:val="center"/>
          </w:tcPr>
          <w:p w14:paraId="0053088E" w14:textId="77777777" w:rsidR="00607FE4" w:rsidRPr="00F04CC4" w:rsidRDefault="00607FE4" w:rsidP="00832614">
            <w:pPr>
              <w:spacing w:after="0" w:line="240" w:lineRule="auto"/>
              <w:contextualSpacing/>
              <w:jc w:val="center"/>
              <w:rPr>
                <w:bCs/>
                <w:sz w:val="18"/>
                <w:szCs w:val="18"/>
              </w:rPr>
            </w:pPr>
            <w:r w:rsidRPr="00F04CC4">
              <w:rPr>
                <w:bCs/>
                <w:sz w:val="18"/>
                <w:szCs w:val="18"/>
              </w:rPr>
              <w:t>274 117,5</w:t>
            </w:r>
          </w:p>
        </w:tc>
        <w:tc>
          <w:tcPr>
            <w:tcW w:w="1276" w:type="dxa"/>
            <w:noWrap/>
            <w:vAlign w:val="center"/>
          </w:tcPr>
          <w:p w14:paraId="0C7BD98D" w14:textId="77777777" w:rsidR="00607FE4" w:rsidRPr="00F04CC4" w:rsidRDefault="00607FE4" w:rsidP="00832614">
            <w:pPr>
              <w:spacing w:after="0" w:line="240" w:lineRule="auto"/>
              <w:contextualSpacing/>
              <w:jc w:val="center"/>
              <w:rPr>
                <w:bCs/>
                <w:sz w:val="18"/>
                <w:szCs w:val="18"/>
              </w:rPr>
            </w:pPr>
            <w:r w:rsidRPr="00F04CC4">
              <w:rPr>
                <w:bCs/>
                <w:sz w:val="18"/>
                <w:szCs w:val="18"/>
              </w:rPr>
              <w:t>377 801,0</w:t>
            </w:r>
          </w:p>
        </w:tc>
        <w:tc>
          <w:tcPr>
            <w:tcW w:w="1559" w:type="dxa"/>
            <w:noWrap/>
            <w:vAlign w:val="center"/>
          </w:tcPr>
          <w:p w14:paraId="06559EEA" w14:textId="77777777" w:rsidR="00607FE4" w:rsidRPr="00F04CC4" w:rsidRDefault="00607FE4" w:rsidP="00832614">
            <w:pPr>
              <w:spacing w:after="0" w:line="240" w:lineRule="auto"/>
              <w:contextualSpacing/>
              <w:jc w:val="center"/>
              <w:rPr>
                <w:bCs/>
                <w:sz w:val="18"/>
                <w:szCs w:val="18"/>
              </w:rPr>
            </w:pPr>
            <w:r w:rsidRPr="00F04CC4">
              <w:rPr>
                <w:bCs/>
                <w:sz w:val="18"/>
                <w:szCs w:val="18"/>
              </w:rPr>
              <w:t>274 117,5</w:t>
            </w:r>
          </w:p>
        </w:tc>
        <w:tc>
          <w:tcPr>
            <w:tcW w:w="1276" w:type="dxa"/>
            <w:noWrap/>
            <w:vAlign w:val="center"/>
          </w:tcPr>
          <w:p w14:paraId="1DBE2AB4" w14:textId="3BACB6B3" w:rsidR="00607FE4" w:rsidRPr="00F04CC4" w:rsidRDefault="00607FE4" w:rsidP="00832614">
            <w:pPr>
              <w:spacing w:after="0" w:line="240" w:lineRule="auto"/>
              <w:contextualSpacing/>
              <w:jc w:val="center"/>
              <w:rPr>
                <w:bCs/>
                <w:sz w:val="18"/>
                <w:szCs w:val="18"/>
              </w:rPr>
            </w:pPr>
            <w:r w:rsidRPr="00F04CC4">
              <w:rPr>
                <w:bCs/>
                <w:sz w:val="18"/>
                <w:szCs w:val="18"/>
              </w:rPr>
              <w:t>274</w:t>
            </w:r>
            <w:r w:rsidRPr="00F04CC4">
              <w:rPr>
                <w:bCs/>
                <w:sz w:val="18"/>
                <w:szCs w:val="18"/>
                <w:lang w:val="ru-RU"/>
              </w:rPr>
              <w:t xml:space="preserve"> </w:t>
            </w:r>
            <w:r w:rsidRPr="00F04CC4">
              <w:rPr>
                <w:bCs/>
                <w:sz w:val="18"/>
                <w:szCs w:val="18"/>
              </w:rPr>
              <w:t>320,5</w:t>
            </w:r>
          </w:p>
        </w:tc>
        <w:tc>
          <w:tcPr>
            <w:tcW w:w="1418" w:type="dxa"/>
            <w:tcBorders>
              <w:top w:val="nil"/>
              <w:left w:val="single" w:sz="4" w:space="0" w:color="auto"/>
              <w:bottom w:val="single" w:sz="4" w:space="0" w:color="auto"/>
              <w:right w:val="single" w:sz="4" w:space="0" w:color="auto"/>
            </w:tcBorders>
            <w:noWrap/>
            <w:vAlign w:val="center"/>
          </w:tcPr>
          <w:p w14:paraId="2378EC59" w14:textId="77777777" w:rsidR="00607FE4" w:rsidRPr="00F04CC4" w:rsidRDefault="00607FE4" w:rsidP="00832614">
            <w:pPr>
              <w:spacing w:after="0" w:line="240" w:lineRule="auto"/>
              <w:contextualSpacing/>
              <w:jc w:val="center"/>
              <w:rPr>
                <w:bCs/>
                <w:sz w:val="18"/>
                <w:szCs w:val="18"/>
              </w:rPr>
            </w:pPr>
            <w:r w:rsidRPr="00F04CC4">
              <w:rPr>
                <w:bCs/>
                <w:sz w:val="18"/>
                <w:szCs w:val="18"/>
              </w:rPr>
              <w:t>0</w:t>
            </w:r>
          </w:p>
        </w:tc>
        <w:tc>
          <w:tcPr>
            <w:tcW w:w="1275" w:type="dxa"/>
            <w:tcBorders>
              <w:top w:val="nil"/>
              <w:left w:val="single" w:sz="4" w:space="0" w:color="auto"/>
              <w:bottom w:val="single" w:sz="4" w:space="0" w:color="auto"/>
              <w:right w:val="single" w:sz="4" w:space="0" w:color="auto"/>
            </w:tcBorders>
            <w:noWrap/>
            <w:vAlign w:val="center"/>
          </w:tcPr>
          <w:p w14:paraId="710FE4AD" w14:textId="77777777" w:rsidR="00607FE4" w:rsidRPr="00F04CC4" w:rsidRDefault="00607FE4" w:rsidP="00832614">
            <w:pPr>
              <w:spacing w:after="0" w:line="240" w:lineRule="auto"/>
              <w:contextualSpacing/>
              <w:jc w:val="center"/>
              <w:rPr>
                <w:bCs/>
                <w:sz w:val="18"/>
                <w:szCs w:val="18"/>
                <w:lang w:val="kk-KZ"/>
              </w:rPr>
            </w:pPr>
          </w:p>
        </w:tc>
      </w:tr>
      <w:tr w:rsidR="00334361" w:rsidRPr="00F04CC4" w14:paraId="6826D3BC" w14:textId="77777777" w:rsidTr="00832614">
        <w:trPr>
          <w:trHeight w:val="388"/>
          <w:jc w:val="center"/>
        </w:trPr>
        <w:tc>
          <w:tcPr>
            <w:tcW w:w="1418" w:type="dxa"/>
            <w:noWrap/>
            <w:vAlign w:val="center"/>
          </w:tcPr>
          <w:p w14:paraId="5A041A81" w14:textId="77777777" w:rsidR="00607FE4" w:rsidRPr="00F04CC4" w:rsidRDefault="00607FE4" w:rsidP="00832614">
            <w:pPr>
              <w:spacing w:after="0" w:line="240" w:lineRule="auto"/>
              <w:contextualSpacing/>
              <w:jc w:val="center"/>
              <w:rPr>
                <w:bCs/>
                <w:sz w:val="18"/>
                <w:szCs w:val="18"/>
              </w:rPr>
            </w:pPr>
            <w:r w:rsidRPr="00F04CC4">
              <w:rPr>
                <w:bCs/>
                <w:sz w:val="18"/>
                <w:szCs w:val="18"/>
              </w:rPr>
              <w:t>150340000793</w:t>
            </w:r>
          </w:p>
        </w:tc>
        <w:tc>
          <w:tcPr>
            <w:tcW w:w="1418" w:type="dxa"/>
            <w:noWrap/>
            <w:vAlign w:val="center"/>
          </w:tcPr>
          <w:p w14:paraId="6A79A3EC" w14:textId="77777777" w:rsidR="00607FE4" w:rsidRPr="00F04CC4" w:rsidRDefault="00607FE4" w:rsidP="00832614">
            <w:pPr>
              <w:spacing w:after="0" w:line="240" w:lineRule="auto"/>
              <w:contextualSpacing/>
              <w:jc w:val="center"/>
              <w:rPr>
                <w:bCs/>
                <w:sz w:val="18"/>
                <w:szCs w:val="18"/>
              </w:rPr>
            </w:pPr>
            <w:r w:rsidRPr="00F04CC4">
              <w:rPr>
                <w:bCs/>
                <w:sz w:val="18"/>
                <w:szCs w:val="18"/>
              </w:rPr>
              <w:t>ТОО Astana Progress-XXI</w:t>
            </w:r>
          </w:p>
        </w:tc>
        <w:tc>
          <w:tcPr>
            <w:tcW w:w="1275" w:type="dxa"/>
            <w:noWrap/>
            <w:vAlign w:val="center"/>
          </w:tcPr>
          <w:p w14:paraId="57928580" w14:textId="77777777" w:rsidR="00607FE4" w:rsidRPr="00F04CC4" w:rsidRDefault="00607FE4" w:rsidP="00832614">
            <w:pPr>
              <w:spacing w:after="0" w:line="240" w:lineRule="auto"/>
              <w:contextualSpacing/>
              <w:jc w:val="center"/>
              <w:rPr>
                <w:bCs/>
                <w:sz w:val="18"/>
                <w:szCs w:val="18"/>
              </w:rPr>
            </w:pPr>
            <w:r w:rsidRPr="00F04CC4">
              <w:rPr>
                <w:bCs/>
                <w:sz w:val="18"/>
                <w:szCs w:val="18"/>
              </w:rPr>
              <w:t>32 810,6</w:t>
            </w:r>
          </w:p>
        </w:tc>
        <w:tc>
          <w:tcPr>
            <w:tcW w:w="1276" w:type="dxa"/>
            <w:noWrap/>
            <w:vAlign w:val="center"/>
          </w:tcPr>
          <w:p w14:paraId="2B186781" w14:textId="77777777" w:rsidR="00607FE4" w:rsidRPr="00F04CC4" w:rsidRDefault="00607FE4" w:rsidP="00832614">
            <w:pPr>
              <w:spacing w:after="0" w:line="240" w:lineRule="auto"/>
              <w:contextualSpacing/>
              <w:jc w:val="center"/>
              <w:rPr>
                <w:bCs/>
                <w:sz w:val="18"/>
                <w:szCs w:val="18"/>
              </w:rPr>
            </w:pPr>
            <w:r w:rsidRPr="00F04CC4">
              <w:rPr>
                <w:bCs/>
                <w:sz w:val="18"/>
                <w:szCs w:val="18"/>
              </w:rPr>
              <w:t>4 270,1</w:t>
            </w:r>
          </w:p>
        </w:tc>
        <w:tc>
          <w:tcPr>
            <w:tcW w:w="1559" w:type="dxa"/>
            <w:noWrap/>
            <w:vAlign w:val="center"/>
          </w:tcPr>
          <w:p w14:paraId="624777D5" w14:textId="77777777" w:rsidR="00607FE4" w:rsidRPr="00F04CC4" w:rsidRDefault="00607FE4" w:rsidP="00832614">
            <w:pPr>
              <w:spacing w:after="0" w:line="240" w:lineRule="auto"/>
              <w:contextualSpacing/>
              <w:jc w:val="center"/>
              <w:rPr>
                <w:bCs/>
                <w:sz w:val="18"/>
                <w:szCs w:val="18"/>
              </w:rPr>
            </w:pPr>
            <w:r w:rsidRPr="00F04CC4">
              <w:rPr>
                <w:bCs/>
                <w:sz w:val="18"/>
                <w:szCs w:val="18"/>
              </w:rPr>
              <w:t>33 060,0</w:t>
            </w:r>
          </w:p>
        </w:tc>
        <w:tc>
          <w:tcPr>
            <w:tcW w:w="1276" w:type="dxa"/>
            <w:noWrap/>
            <w:vAlign w:val="center"/>
          </w:tcPr>
          <w:p w14:paraId="6ACD1A84" w14:textId="77777777" w:rsidR="00607FE4" w:rsidRPr="00F04CC4" w:rsidRDefault="00607FE4" w:rsidP="00832614">
            <w:pPr>
              <w:spacing w:after="0" w:line="240" w:lineRule="auto"/>
              <w:contextualSpacing/>
              <w:jc w:val="center"/>
              <w:rPr>
                <w:bCs/>
                <w:sz w:val="18"/>
                <w:szCs w:val="18"/>
              </w:rPr>
            </w:pPr>
            <w:r w:rsidRPr="00F04CC4">
              <w:rPr>
                <w:bCs/>
                <w:sz w:val="18"/>
                <w:szCs w:val="18"/>
              </w:rPr>
              <w:t>34 901,8</w:t>
            </w:r>
          </w:p>
        </w:tc>
        <w:tc>
          <w:tcPr>
            <w:tcW w:w="1418" w:type="dxa"/>
            <w:tcBorders>
              <w:top w:val="nil"/>
              <w:left w:val="single" w:sz="4" w:space="0" w:color="auto"/>
              <w:bottom w:val="single" w:sz="4" w:space="0" w:color="auto"/>
              <w:right w:val="single" w:sz="4" w:space="0" w:color="auto"/>
            </w:tcBorders>
            <w:noWrap/>
            <w:vAlign w:val="center"/>
          </w:tcPr>
          <w:p w14:paraId="597F289F" w14:textId="77777777" w:rsidR="00607FE4" w:rsidRPr="00F04CC4" w:rsidRDefault="00607FE4" w:rsidP="00832614">
            <w:pPr>
              <w:spacing w:after="0" w:line="240" w:lineRule="auto"/>
              <w:contextualSpacing/>
              <w:jc w:val="center"/>
              <w:rPr>
                <w:bCs/>
                <w:sz w:val="18"/>
                <w:szCs w:val="18"/>
              </w:rPr>
            </w:pPr>
            <w:r w:rsidRPr="00F04CC4">
              <w:rPr>
                <w:bCs/>
                <w:sz w:val="18"/>
                <w:szCs w:val="18"/>
              </w:rPr>
              <w:t>0</w:t>
            </w:r>
          </w:p>
        </w:tc>
        <w:tc>
          <w:tcPr>
            <w:tcW w:w="1275" w:type="dxa"/>
            <w:tcBorders>
              <w:top w:val="nil"/>
              <w:left w:val="single" w:sz="4" w:space="0" w:color="auto"/>
              <w:bottom w:val="single" w:sz="4" w:space="0" w:color="auto"/>
              <w:right w:val="single" w:sz="4" w:space="0" w:color="auto"/>
            </w:tcBorders>
            <w:noWrap/>
            <w:vAlign w:val="center"/>
          </w:tcPr>
          <w:p w14:paraId="7E464089" w14:textId="77777777" w:rsidR="00607FE4" w:rsidRPr="00F04CC4" w:rsidRDefault="00607FE4" w:rsidP="00832614">
            <w:pPr>
              <w:spacing w:after="0" w:line="240" w:lineRule="auto"/>
              <w:contextualSpacing/>
              <w:jc w:val="center"/>
              <w:rPr>
                <w:bCs/>
                <w:sz w:val="18"/>
                <w:szCs w:val="18"/>
                <w:lang w:val="kk-KZ"/>
              </w:rPr>
            </w:pPr>
          </w:p>
        </w:tc>
      </w:tr>
      <w:tr w:rsidR="00334361" w:rsidRPr="00F04CC4" w14:paraId="596F7ACD" w14:textId="77777777" w:rsidTr="00832614">
        <w:trPr>
          <w:trHeight w:val="288"/>
          <w:jc w:val="center"/>
        </w:trPr>
        <w:tc>
          <w:tcPr>
            <w:tcW w:w="1418" w:type="dxa"/>
            <w:noWrap/>
            <w:vAlign w:val="center"/>
          </w:tcPr>
          <w:p w14:paraId="3495B8D3" w14:textId="77777777" w:rsidR="00607FE4" w:rsidRPr="00F04CC4" w:rsidRDefault="00607FE4" w:rsidP="00832614">
            <w:pPr>
              <w:spacing w:after="0" w:line="240" w:lineRule="auto"/>
              <w:contextualSpacing/>
              <w:jc w:val="center"/>
              <w:rPr>
                <w:bCs/>
                <w:sz w:val="18"/>
                <w:szCs w:val="18"/>
              </w:rPr>
            </w:pPr>
            <w:r w:rsidRPr="00F04CC4">
              <w:rPr>
                <w:bCs/>
                <w:sz w:val="18"/>
                <w:szCs w:val="18"/>
              </w:rPr>
              <w:t>221040000047</w:t>
            </w:r>
          </w:p>
        </w:tc>
        <w:tc>
          <w:tcPr>
            <w:tcW w:w="1418" w:type="dxa"/>
            <w:noWrap/>
            <w:vAlign w:val="center"/>
          </w:tcPr>
          <w:p w14:paraId="6EE05536" w14:textId="77777777" w:rsidR="00607FE4" w:rsidRPr="00F04CC4" w:rsidRDefault="00607FE4" w:rsidP="00832614">
            <w:pPr>
              <w:spacing w:after="0" w:line="240" w:lineRule="auto"/>
              <w:contextualSpacing/>
              <w:jc w:val="center"/>
              <w:rPr>
                <w:bCs/>
                <w:sz w:val="18"/>
                <w:szCs w:val="18"/>
              </w:rPr>
            </w:pPr>
            <w:r w:rsidRPr="00F04CC4">
              <w:rPr>
                <w:bCs/>
                <w:sz w:val="18"/>
                <w:szCs w:val="18"/>
                <w:lang w:val="kk-KZ"/>
              </w:rPr>
              <w:t xml:space="preserve">ТОО </w:t>
            </w:r>
            <w:r w:rsidRPr="00F04CC4">
              <w:rPr>
                <w:bCs/>
                <w:sz w:val="18"/>
                <w:szCs w:val="18"/>
              </w:rPr>
              <w:t>Art of trave</w:t>
            </w:r>
          </w:p>
        </w:tc>
        <w:tc>
          <w:tcPr>
            <w:tcW w:w="1275" w:type="dxa"/>
            <w:noWrap/>
            <w:vAlign w:val="center"/>
          </w:tcPr>
          <w:p w14:paraId="2F31DB4D" w14:textId="77777777" w:rsidR="00607FE4" w:rsidRPr="00F04CC4" w:rsidRDefault="00607FE4" w:rsidP="00832614">
            <w:pPr>
              <w:spacing w:after="0" w:line="240" w:lineRule="auto"/>
              <w:contextualSpacing/>
              <w:jc w:val="center"/>
              <w:rPr>
                <w:bCs/>
                <w:sz w:val="18"/>
                <w:szCs w:val="18"/>
              </w:rPr>
            </w:pPr>
            <w:r w:rsidRPr="00F04CC4">
              <w:rPr>
                <w:bCs/>
                <w:sz w:val="18"/>
                <w:szCs w:val="18"/>
              </w:rPr>
              <w:t>12 166,9</w:t>
            </w:r>
          </w:p>
        </w:tc>
        <w:tc>
          <w:tcPr>
            <w:tcW w:w="1276" w:type="dxa"/>
            <w:noWrap/>
            <w:vAlign w:val="center"/>
          </w:tcPr>
          <w:p w14:paraId="26B6D4FE" w14:textId="77777777" w:rsidR="00607FE4" w:rsidRPr="00F04CC4" w:rsidRDefault="00607FE4" w:rsidP="00832614">
            <w:pPr>
              <w:spacing w:after="0" w:line="240" w:lineRule="auto"/>
              <w:contextualSpacing/>
              <w:jc w:val="center"/>
              <w:rPr>
                <w:bCs/>
                <w:sz w:val="18"/>
                <w:szCs w:val="18"/>
              </w:rPr>
            </w:pPr>
            <w:r w:rsidRPr="00F04CC4">
              <w:rPr>
                <w:bCs/>
                <w:sz w:val="18"/>
                <w:szCs w:val="18"/>
              </w:rPr>
              <w:t>14 200,1</w:t>
            </w:r>
          </w:p>
        </w:tc>
        <w:tc>
          <w:tcPr>
            <w:tcW w:w="1559" w:type="dxa"/>
            <w:noWrap/>
            <w:vAlign w:val="center"/>
          </w:tcPr>
          <w:p w14:paraId="4F15DAB5" w14:textId="77777777" w:rsidR="00607FE4" w:rsidRPr="00F04CC4" w:rsidRDefault="00607FE4" w:rsidP="00832614">
            <w:pPr>
              <w:spacing w:after="0" w:line="240" w:lineRule="auto"/>
              <w:contextualSpacing/>
              <w:jc w:val="center"/>
              <w:rPr>
                <w:bCs/>
                <w:sz w:val="18"/>
                <w:szCs w:val="18"/>
              </w:rPr>
            </w:pPr>
            <w:r w:rsidRPr="00F04CC4">
              <w:rPr>
                <w:bCs/>
                <w:sz w:val="18"/>
                <w:szCs w:val="18"/>
              </w:rPr>
              <w:t>5 567,9</w:t>
            </w:r>
          </w:p>
        </w:tc>
        <w:tc>
          <w:tcPr>
            <w:tcW w:w="1276" w:type="dxa"/>
            <w:noWrap/>
            <w:vAlign w:val="center"/>
          </w:tcPr>
          <w:p w14:paraId="147421B5" w14:textId="77777777" w:rsidR="00607FE4" w:rsidRPr="00F04CC4" w:rsidRDefault="00607FE4" w:rsidP="00832614">
            <w:pPr>
              <w:spacing w:after="0" w:line="240" w:lineRule="auto"/>
              <w:contextualSpacing/>
              <w:jc w:val="center"/>
              <w:rPr>
                <w:bCs/>
                <w:sz w:val="18"/>
                <w:szCs w:val="18"/>
              </w:rPr>
            </w:pPr>
            <w:r w:rsidRPr="00F04CC4">
              <w:rPr>
                <w:bCs/>
                <w:sz w:val="18"/>
                <w:szCs w:val="18"/>
              </w:rPr>
              <w:t>4 969,1</w:t>
            </w:r>
          </w:p>
        </w:tc>
        <w:tc>
          <w:tcPr>
            <w:tcW w:w="1418" w:type="dxa"/>
            <w:tcBorders>
              <w:top w:val="nil"/>
              <w:left w:val="single" w:sz="4" w:space="0" w:color="auto"/>
              <w:bottom w:val="single" w:sz="4" w:space="0" w:color="auto"/>
              <w:right w:val="single" w:sz="4" w:space="0" w:color="auto"/>
            </w:tcBorders>
            <w:noWrap/>
            <w:vAlign w:val="center"/>
          </w:tcPr>
          <w:p w14:paraId="463DC8F6" w14:textId="77777777" w:rsidR="00607FE4" w:rsidRPr="00F04CC4" w:rsidRDefault="00607FE4" w:rsidP="00832614">
            <w:pPr>
              <w:spacing w:after="0" w:line="240" w:lineRule="auto"/>
              <w:contextualSpacing/>
              <w:jc w:val="center"/>
              <w:rPr>
                <w:bCs/>
                <w:sz w:val="18"/>
                <w:szCs w:val="18"/>
              </w:rPr>
            </w:pPr>
            <w:r w:rsidRPr="00F04CC4">
              <w:rPr>
                <w:bCs/>
                <w:sz w:val="18"/>
                <w:szCs w:val="18"/>
              </w:rPr>
              <w:t>119,7</w:t>
            </w:r>
          </w:p>
        </w:tc>
        <w:tc>
          <w:tcPr>
            <w:tcW w:w="1275" w:type="dxa"/>
            <w:tcBorders>
              <w:top w:val="nil"/>
              <w:left w:val="single" w:sz="4" w:space="0" w:color="auto"/>
              <w:bottom w:val="single" w:sz="4" w:space="0" w:color="auto"/>
              <w:right w:val="single" w:sz="4" w:space="0" w:color="auto"/>
            </w:tcBorders>
            <w:noWrap/>
            <w:vAlign w:val="center"/>
          </w:tcPr>
          <w:p w14:paraId="4B5365A6" w14:textId="77777777" w:rsidR="00607FE4" w:rsidRPr="00F04CC4" w:rsidRDefault="00607FE4" w:rsidP="00832614">
            <w:pPr>
              <w:spacing w:after="0" w:line="240" w:lineRule="auto"/>
              <w:contextualSpacing/>
              <w:jc w:val="center"/>
              <w:rPr>
                <w:bCs/>
                <w:sz w:val="18"/>
                <w:szCs w:val="18"/>
              </w:rPr>
            </w:pPr>
            <w:r w:rsidRPr="00F04CC4">
              <w:rPr>
                <w:bCs/>
                <w:sz w:val="18"/>
                <w:szCs w:val="18"/>
              </w:rPr>
              <w:t>119,7</w:t>
            </w:r>
          </w:p>
        </w:tc>
      </w:tr>
      <w:tr w:rsidR="00334361" w:rsidRPr="00F04CC4" w14:paraId="710D448F" w14:textId="77777777" w:rsidTr="00832614">
        <w:trPr>
          <w:trHeight w:val="288"/>
          <w:jc w:val="center"/>
        </w:trPr>
        <w:tc>
          <w:tcPr>
            <w:tcW w:w="1418" w:type="dxa"/>
            <w:noWrap/>
            <w:vAlign w:val="center"/>
          </w:tcPr>
          <w:p w14:paraId="24C70116"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210340019004</w:t>
            </w:r>
          </w:p>
        </w:tc>
        <w:tc>
          <w:tcPr>
            <w:tcW w:w="1418" w:type="dxa"/>
            <w:noWrap/>
            <w:vAlign w:val="center"/>
          </w:tcPr>
          <w:p w14:paraId="01817114"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 xml:space="preserve">ТОО </w:t>
            </w:r>
            <w:r w:rsidRPr="00F04CC4">
              <w:rPr>
                <w:bCs/>
                <w:sz w:val="18"/>
                <w:szCs w:val="18"/>
              </w:rPr>
              <w:t>«CDVS»</w:t>
            </w:r>
          </w:p>
        </w:tc>
        <w:tc>
          <w:tcPr>
            <w:tcW w:w="1275" w:type="dxa"/>
            <w:noWrap/>
            <w:vAlign w:val="center"/>
          </w:tcPr>
          <w:p w14:paraId="5DDBB5B3" w14:textId="77777777" w:rsidR="00607FE4" w:rsidRPr="00F04CC4" w:rsidRDefault="00607FE4" w:rsidP="00832614">
            <w:pPr>
              <w:spacing w:after="0" w:line="240" w:lineRule="auto"/>
              <w:contextualSpacing/>
              <w:jc w:val="center"/>
              <w:rPr>
                <w:bCs/>
                <w:sz w:val="18"/>
                <w:szCs w:val="18"/>
              </w:rPr>
            </w:pPr>
            <w:r w:rsidRPr="00F04CC4">
              <w:rPr>
                <w:bCs/>
                <w:sz w:val="18"/>
                <w:szCs w:val="18"/>
              </w:rPr>
              <w:t>1 151 276,9</w:t>
            </w:r>
          </w:p>
        </w:tc>
        <w:tc>
          <w:tcPr>
            <w:tcW w:w="1276" w:type="dxa"/>
            <w:noWrap/>
            <w:vAlign w:val="center"/>
          </w:tcPr>
          <w:p w14:paraId="50D67F07" w14:textId="77777777" w:rsidR="00607FE4" w:rsidRPr="00F04CC4" w:rsidRDefault="00607FE4" w:rsidP="00832614">
            <w:pPr>
              <w:spacing w:after="0" w:line="240" w:lineRule="auto"/>
              <w:contextualSpacing/>
              <w:jc w:val="center"/>
              <w:rPr>
                <w:bCs/>
                <w:sz w:val="18"/>
                <w:szCs w:val="18"/>
              </w:rPr>
            </w:pPr>
            <w:r w:rsidRPr="00F04CC4">
              <w:rPr>
                <w:bCs/>
                <w:sz w:val="18"/>
                <w:szCs w:val="18"/>
              </w:rPr>
              <w:t>81 953,7</w:t>
            </w:r>
          </w:p>
        </w:tc>
        <w:tc>
          <w:tcPr>
            <w:tcW w:w="1559" w:type="dxa"/>
            <w:noWrap/>
            <w:vAlign w:val="center"/>
          </w:tcPr>
          <w:p w14:paraId="4FD3FD2B" w14:textId="77777777" w:rsidR="00607FE4" w:rsidRPr="00F04CC4" w:rsidRDefault="00607FE4" w:rsidP="00832614">
            <w:pPr>
              <w:spacing w:after="0" w:line="240" w:lineRule="auto"/>
              <w:contextualSpacing/>
              <w:jc w:val="center"/>
              <w:rPr>
                <w:bCs/>
                <w:sz w:val="18"/>
                <w:szCs w:val="18"/>
              </w:rPr>
            </w:pPr>
            <w:r w:rsidRPr="00F04CC4">
              <w:rPr>
                <w:bCs/>
                <w:sz w:val="18"/>
                <w:szCs w:val="18"/>
              </w:rPr>
              <w:t>1 110 372,4</w:t>
            </w:r>
          </w:p>
        </w:tc>
        <w:tc>
          <w:tcPr>
            <w:tcW w:w="1276" w:type="dxa"/>
            <w:noWrap/>
            <w:vAlign w:val="center"/>
          </w:tcPr>
          <w:p w14:paraId="12A43B5B" w14:textId="77777777" w:rsidR="00607FE4" w:rsidRPr="00F04CC4" w:rsidRDefault="00607FE4" w:rsidP="00832614">
            <w:pPr>
              <w:spacing w:after="0" w:line="240" w:lineRule="auto"/>
              <w:contextualSpacing/>
              <w:jc w:val="center"/>
              <w:rPr>
                <w:bCs/>
                <w:sz w:val="18"/>
                <w:szCs w:val="18"/>
              </w:rPr>
            </w:pPr>
            <w:r w:rsidRPr="00F04CC4">
              <w:rPr>
                <w:bCs/>
                <w:sz w:val="18"/>
                <w:szCs w:val="18"/>
              </w:rPr>
              <w:t>81 953,7</w:t>
            </w:r>
          </w:p>
        </w:tc>
        <w:tc>
          <w:tcPr>
            <w:tcW w:w="1418" w:type="dxa"/>
            <w:tcBorders>
              <w:top w:val="nil"/>
              <w:left w:val="single" w:sz="4" w:space="0" w:color="auto"/>
              <w:bottom w:val="single" w:sz="4" w:space="0" w:color="auto"/>
              <w:right w:val="single" w:sz="4" w:space="0" w:color="auto"/>
            </w:tcBorders>
            <w:noWrap/>
            <w:vAlign w:val="center"/>
          </w:tcPr>
          <w:p w14:paraId="4185D8A4" w14:textId="77777777" w:rsidR="00607FE4" w:rsidRPr="00F04CC4" w:rsidRDefault="00607FE4" w:rsidP="00832614">
            <w:pPr>
              <w:spacing w:after="0" w:line="240" w:lineRule="auto"/>
              <w:contextualSpacing/>
              <w:jc w:val="center"/>
              <w:rPr>
                <w:bCs/>
                <w:sz w:val="18"/>
                <w:szCs w:val="18"/>
              </w:rPr>
            </w:pPr>
            <w:r w:rsidRPr="00F04CC4">
              <w:rPr>
                <w:bCs/>
                <w:sz w:val="18"/>
                <w:szCs w:val="18"/>
              </w:rPr>
              <w:t>205 683,7</w:t>
            </w:r>
          </w:p>
        </w:tc>
        <w:tc>
          <w:tcPr>
            <w:tcW w:w="1275" w:type="dxa"/>
            <w:tcBorders>
              <w:top w:val="nil"/>
              <w:left w:val="single" w:sz="4" w:space="0" w:color="auto"/>
              <w:bottom w:val="single" w:sz="4" w:space="0" w:color="auto"/>
              <w:right w:val="single" w:sz="4" w:space="0" w:color="auto"/>
            </w:tcBorders>
            <w:noWrap/>
            <w:vAlign w:val="center"/>
          </w:tcPr>
          <w:p w14:paraId="46D4E977"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w:t>
            </w:r>
          </w:p>
        </w:tc>
      </w:tr>
      <w:tr w:rsidR="00607FE4" w:rsidRPr="00F04CC4" w14:paraId="4AC73F59" w14:textId="77777777" w:rsidTr="00832614">
        <w:trPr>
          <w:trHeight w:val="288"/>
          <w:jc w:val="center"/>
        </w:trPr>
        <w:tc>
          <w:tcPr>
            <w:tcW w:w="8222" w:type="dxa"/>
            <w:gridSpan w:val="6"/>
            <w:tcBorders>
              <w:right w:val="single" w:sz="4" w:space="0" w:color="auto"/>
            </w:tcBorders>
            <w:noWrap/>
            <w:vAlign w:val="center"/>
          </w:tcPr>
          <w:p w14:paraId="10A53546" w14:textId="686D5032" w:rsidR="00607FE4" w:rsidRPr="00F04CC4" w:rsidRDefault="00607FE4" w:rsidP="00832614">
            <w:pPr>
              <w:spacing w:after="0" w:line="240" w:lineRule="auto"/>
              <w:contextualSpacing/>
              <w:jc w:val="center"/>
              <w:rPr>
                <w:b/>
                <w:sz w:val="18"/>
                <w:szCs w:val="18"/>
              </w:rPr>
            </w:pPr>
            <w:proofErr w:type="spellStart"/>
            <w:r w:rsidRPr="00F04CC4">
              <w:rPr>
                <w:b/>
                <w:sz w:val="18"/>
                <w:szCs w:val="18"/>
              </w:rPr>
              <w:t>Итого</w:t>
            </w:r>
            <w:proofErr w:type="spellEnd"/>
            <w:r w:rsidRPr="00F04CC4">
              <w:rPr>
                <w:b/>
                <w:sz w:val="18"/>
                <w:szCs w:val="18"/>
              </w:rPr>
              <w:t>:</w:t>
            </w:r>
          </w:p>
        </w:tc>
        <w:tc>
          <w:tcPr>
            <w:tcW w:w="1418" w:type="dxa"/>
            <w:tcBorders>
              <w:top w:val="single" w:sz="4" w:space="0" w:color="auto"/>
              <w:left w:val="single" w:sz="4" w:space="0" w:color="auto"/>
              <w:bottom w:val="single" w:sz="4" w:space="0" w:color="auto"/>
              <w:right w:val="single" w:sz="4" w:space="0" w:color="auto"/>
            </w:tcBorders>
            <w:noWrap/>
            <w:vAlign w:val="center"/>
          </w:tcPr>
          <w:p w14:paraId="2CF97A99" w14:textId="77777777" w:rsidR="00607FE4" w:rsidRPr="00F04CC4" w:rsidRDefault="00607FE4" w:rsidP="00832614">
            <w:pPr>
              <w:spacing w:after="0" w:line="240" w:lineRule="auto"/>
              <w:contextualSpacing/>
              <w:jc w:val="center"/>
              <w:rPr>
                <w:b/>
                <w:sz w:val="18"/>
                <w:szCs w:val="18"/>
              </w:rPr>
            </w:pPr>
            <w:r w:rsidRPr="00F04CC4">
              <w:rPr>
                <w:b/>
                <w:sz w:val="18"/>
                <w:szCs w:val="18"/>
              </w:rPr>
              <w:t>205 803,4</w:t>
            </w:r>
          </w:p>
        </w:tc>
        <w:tc>
          <w:tcPr>
            <w:tcW w:w="1275" w:type="dxa"/>
            <w:tcBorders>
              <w:top w:val="single" w:sz="4" w:space="0" w:color="auto"/>
              <w:left w:val="single" w:sz="4" w:space="0" w:color="auto"/>
              <w:bottom w:val="single" w:sz="4" w:space="0" w:color="auto"/>
              <w:right w:val="single" w:sz="4" w:space="0" w:color="auto"/>
            </w:tcBorders>
            <w:noWrap/>
            <w:vAlign w:val="center"/>
          </w:tcPr>
          <w:p w14:paraId="79E113F3" w14:textId="77777777" w:rsidR="00607FE4" w:rsidRPr="00F04CC4" w:rsidRDefault="00607FE4" w:rsidP="00832614">
            <w:pPr>
              <w:spacing w:after="0" w:line="240" w:lineRule="auto"/>
              <w:contextualSpacing/>
              <w:jc w:val="center"/>
              <w:rPr>
                <w:b/>
                <w:sz w:val="18"/>
                <w:szCs w:val="18"/>
              </w:rPr>
            </w:pPr>
            <w:r w:rsidRPr="00F04CC4">
              <w:rPr>
                <w:b/>
                <w:sz w:val="18"/>
                <w:szCs w:val="18"/>
              </w:rPr>
              <w:t>119,7</w:t>
            </w:r>
          </w:p>
        </w:tc>
      </w:tr>
      <w:tr w:rsidR="00607FE4" w:rsidRPr="00F04CC4" w14:paraId="26B31BC8" w14:textId="77777777" w:rsidTr="00832614">
        <w:trPr>
          <w:trHeight w:val="288"/>
          <w:jc w:val="center"/>
        </w:trPr>
        <w:tc>
          <w:tcPr>
            <w:tcW w:w="10915" w:type="dxa"/>
            <w:gridSpan w:val="8"/>
            <w:tcBorders>
              <w:right w:val="single" w:sz="4" w:space="0" w:color="auto"/>
            </w:tcBorders>
            <w:noWrap/>
            <w:vAlign w:val="center"/>
          </w:tcPr>
          <w:p w14:paraId="58D60CBA" w14:textId="77777777" w:rsidR="00607FE4" w:rsidRPr="00F04CC4" w:rsidRDefault="00607FE4" w:rsidP="00832614">
            <w:pPr>
              <w:spacing w:after="0" w:line="240" w:lineRule="auto"/>
              <w:contextualSpacing/>
              <w:jc w:val="center"/>
              <w:rPr>
                <w:b/>
                <w:sz w:val="18"/>
                <w:szCs w:val="18"/>
              </w:rPr>
            </w:pPr>
            <w:r w:rsidRPr="00F04CC4">
              <w:rPr>
                <w:b/>
                <w:sz w:val="18"/>
                <w:szCs w:val="18"/>
              </w:rPr>
              <w:t xml:space="preserve">2025 </w:t>
            </w:r>
            <w:proofErr w:type="spellStart"/>
            <w:r w:rsidRPr="00F04CC4">
              <w:rPr>
                <w:b/>
                <w:sz w:val="18"/>
                <w:szCs w:val="18"/>
              </w:rPr>
              <w:t>год</w:t>
            </w:r>
            <w:proofErr w:type="spellEnd"/>
          </w:p>
        </w:tc>
      </w:tr>
      <w:tr w:rsidR="00334361" w:rsidRPr="00F04CC4" w14:paraId="0810D924" w14:textId="77777777" w:rsidTr="00832614">
        <w:trPr>
          <w:trHeight w:val="288"/>
          <w:jc w:val="center"/>
        </w:trPr>
        <w:tc>
          <w:tcPr>
            <w:tcW w:w="1418" w:type="dxa"/>
            <w:noWrap/>
            <w:vAlign w:val="center"/>
          </w:tcPr>
          <w:p w14:paraId="403D83D3" w14:textId="77777777" w:rsidR="00607FE4" w:rsidRPr="00F04CC4" w:rsidRDefault="00607FE4" w:rsidP="00832614">
            <w:pPr>
              <w:spacing w:after="0" w:line="240" w:lineRule="auto"/>
              <w:contextualSpacing/>
              <w:jc w:val="center"/>
              <w:rPr>
                <w:bCs/>
                <w:sz w:val="18"/>
                <w:szCs w:val="18"/>
              </w:rPr>
            </w:pPr>
            <w:r w:rsidRPr="00F04CC4">
              <w:rPr>
                <w:bCs/>
                <w:sz w:val="18"/>
                <w:szCs w:val="18"/>
              </w:rPr>
              <w:t>231040900561</w:t>
            </w:r>
          </w:p>
        </w:tc>
        <w:tc>
          <w:tcPr>
            <w:tcW w:w="1418" w:type="dxa"/>
            <w:noWrap/>
            <w:vAlign w:val="center"/>
          </w:tcPr>
          <w:p w14:paraId="12F70A06" w14:textId="77777777" w:rsidR="00607FE4" w:rsidRPr="00F04CC4" w:rsidRDefault="00607FE4" w:rsidP="00832614">
            <w:pPr>
              <w:spacing w:after="0" w:line="240" w:lineRule="auto"/>
              <w:contextualSpacing/>
              <w:jc w:val="center"/>
              <w:rPr>
                <w:bCs/>
                <w:sz w:val="18"/>
                <w:szCs w:val="18"/>
              </w:rPr>
            </w:pPr>
            <w:r w:rsidRPr="00F04CC4">
              <w:rPr>
                <w:bCs/>
                <w:sz w:val="18"/>
                <w:szCs w:val="18"/>
              </w:rPr>
              <w:t xml:space="preserve">ТОО </w:t>
            </w:r>
            <w:r w:rsidRPr="00F04CC4">
              <w:rPr>
                <w:bCs/>
                <w:sz w:val="18"/>
                <w:szCs w:val="18"/>
                <w:lang w:val="ru-RU"/>
              </w:rPr>
              <w:t>Частная компания</w:t>
            </w:r>
            <w:r w:rsidRPr="00F04CC4">
              <w:rPr>
                <w:bCs/>
                <w:sz w:val="18"/>
                <w:szCs w:val="18"/>
              </w:rPr>
              <w:t xml:space="preserve"> QSG Holding Limited</w:t>
            </w:r>
          </w:p>
        </w:tc>
        <w:tc>
          <w:tcPr>
            <w:tcW w:w="1275" w:type="dxa"/>
            <w:noWrap/>
            <w:vAlign w:val="center"/>
          </w:tcPr>
          <w:p w14:paraId="2A484FE3" w14:textId="77777777" w:rsidR="00607FE4" w:rsidRPr="00F04CC4" w:rsidRDefault="00607FE4" w:rsidP="00832614">
            <w:pPr>
              <w:spacing w:after="0" w:line="240" w:lineRule="auto"/>
              <w:contextualSpacing/>
              <w:jc w:val="center"/>
              <w:rPr>
                <w:bCs/>
                <w:sz w:val="18"/>
                <w:szCs w:val="18"/>
              </w:rPr>
            </w:pPr>
            <w:r w:rsidRPr="00F04CC4">
              <w:rPr>
                <w:bCs/>
                <w:sz w:val="18"/>
                <w:szCs w:val="18"/>
              </w:rPr>
              <w:t>16 846 487,5</w:t>
            </w:r>
          </w:p>
        </w:tc>
        <w:tc>
          <w:tcPr>
            <w:tcW w:w="1276" w:type="dxa"/>
            <w:noWrap/>
            <w:vAlign w:val="center"/>
          </w:tcPr>
          <w:p w14:paraId="332D8AC9" w14:textId="77777777" w:rsidR="00607FE4" w:rsidRPr="00F04CC4" w:rsidRDefault="00607FE4" w:rsidP="00832614">
            <w:pPr>
              <w:spacing w:after="0" w:line="240" w:lineRule="auto"/>
              <w:contextualSpacing/>
              <w:jc w:val="center"/>
              <w:rPr>
                <w:bCs/>
                <w:sz w:val="18"/>
                <w:szCs w:val="18"/>
              </w:rPr>
            </w:pPr>
            <w:r w:rsidRPr="00F04CC4">
              <w:rPr>
                <w:bCs/>
                <w:sz w:val="18"/>
                <w:szCs w:val="18"/>
              </w:rPr>
              <w:t>304 436,1</w:t>
            </w:r>
          </w:p>
        </w:tc>
        <w:tc>
          <w:tcPr>
            <w:tcW w:w="1559" w:type="dxa"/>
            <w:noWrap/>
            <w:vAlign w:val="center"/>
          </w:tcPr>
          <w:p w14:paraId="75321A42" w14:textId="77777777" w:rsidR="00607FE4" w:rsidRPr="00F04CC4" w:rsidRDefault="00607FE4" w:rsidP="00832614">
            <w:pPr>
              <w:spacing w:after="0" w:line="240" w:lineRule="auto"/>
              <w:contextualSpacing/>
              <w:jc w:val="center"/>
              <w:rPr>
                <w:bCs/>
                <w:sz w:val="18"/>
                <w:szCs w:val="18"/>
              </w:rPr>
            </w:pPr>
            <w:r w:rsidRPr="00F04CC4">
              <w:rPr>
                <w:bCs/>
                <w:sz w:val="18"/>
                <w:szCs w:val="18"/>
              </w:rPr>
              <w:t>16 861 602,7</w:t>
            </w:r>
          </w:p>
        </w:tc>
        <w:tc>
          <w:tcPr>
            <w:tcW w:w="1276" w:type="dxa"/>
            <w:noWrap/>
            <w:vAlign w:val="center"/>
          </w:tcPr>
          <w:p w14:paraId="1E263CA1" w14:textId="77777777" w:rsidR="00607FE4" w:rsidRPr="00F04CC4" w:rsidRDefault="00607FE4" w:rsidP="00832614">
            <w:pPr>
              <w:spacing w:after="0" w:line="240" w:lineRule="auto"/>
              <w:contextualSpacing/>
              <w:jc w:val="center"/>
              <w:rPr>
                <w:bCs/>
                <w:sz w:val="18"/>
                <w:szCs w:val="18"/>
              </w:rPr>
            </w:pPr>
            <w:r w:rsidRPr="00F04CC4">
              <w:rPr>
                <w:bCs/>
                <w:sz w:val="18"/>
                <w:szCs w:val="18"/>
              </w:rPr>
              <w:t>11 004 114,9</w:t>
            </w:r>
          </w:p>
        </w:tc>
        <w:tc>
          <w:tcPr>
            <w:tcW w:w="1418" w:type="dxa"/>
            <w:tcBorders>
              <w:top w:val="single" w:sz="4" w:space="0" w:color="auto"/>
              <w:left w:val="single" w:sz="4" w:space="0" w:color="auto"/>
              <w:bottom w:val="single" w:sz="4" w:space="0" w:color="auto"/>
              <w:right w:val="single" w:sz="4" w:space="0" w:color="auto"/>
            </w:tcBorders>
            <w:noWrap/>
            <w:vAlign w:val="center"/>
          </w:tcPr>
          <w:p w14:paraId="3BF0C0A2" w14:textId="77777777" w:rsidR="00607FE4" w:rsidRPr="00F04CC4" w:rsidRDefault="00607FE4" w:rsidP="00832614">
            <w:pPr>
              <w:spacing w:after="0" w:line="240" w:lineRule="auto"/>
              <w:contextualSpacing/>
              <w:jc w:val="center"/>
              <w:rPr>
                <w:bCs/>
                <w:sz w:val="18"/>
                <w:szCs w:val="18"/>
              </w:rPr>
            </w:pPr>
            <w:r w:rsidRPr="00F04CC4">
              <w:rPr>
                <w:bCs/>
                <w:sz w:val="18"/>
                <w:szCs w:val="18"/>
              </w:rPr>
              <w:t>0</w:t>
            </w:r>
          </w:p>
        </w:tc>
        <w:tc>
          <w:tcPr>
            <w:tcW w:w="1275" w:type="dxa"/>
            <w:tcBorders>
              <w:top w:val="single" w:sz="4" w:space="0" w:color="auto"/>
              <w:left w:val="single" w:sz="4" w:space="0" w:color="auto"/>
              <w:bottom w:val="single" w:sz="4" w:space="0" w:color="auto"/>
              <w:right w:val="single" w:sz="4" w:space="0" w:color="auto"/>
            </w:tcBorders>
            <w:noWrap/>
            <w:vAlign w:val="center"/>
          </w:tcPr>
          <w:p w14:paraId="1E1AE005" w14:textId="77777777" w:rsidR="00607FE4" w:rsidRPr="00F04CC4" w:rsidRDefault="00607FE4" w:rsidP="00832614">
            <w:pPr>
              <w:spacing w:after="0" w:line="240" w:lineRule="auto"/>
              <w:contextualSpacing/>
              <w:jc w:val="center"/>
              <w:rPr>
                <w:bCs/>
                <w:sz w:val="18"/>
                <w:szCs w:val="18"/>
              </w:rPr>
            </w:pPr>
          </w:p>
        </w:tc>
      </w:tr>
      <w:tr w:rsidR="00334361" w:rsidRPr="00F04CC4" w14:paraId="483B5561" w14:textId="77777777" w:rsidTr="00832614">
        <w:trPr>
          <w:trHeight w:val="288"/>
          <w:jc w:val="center"/>
        </w:trPr>
        <w:tc>
          <w:tcPr>
            <w:tcW w:w="1418" w:type="dxa"/>
            <w:noWrap/>
            <w:vAlign w:val="center"/>
          </w:tcPr>
          <w:p w14:paraId="0966EBD6" w14:textId="77777777" w:rsidR="00607FE4" w:rsidRPr="00F04CC4" w:rsidRDefault="00607FE4" w:rsidP="00832614">
            <w:pPr>
              <w:spacing w:after="0" w:line="240" w:lineRule="auto"/>
              <w:contextualSpacing/>
              <w:jc w:val="center"/>
              <w:rPr>
                <w:bCs/>
                <w:sz w:val="18"/>
                <w:szCs w:val="18"/>
              </w:rPr>
            </w:pPr>
            <w:r w:rsidRPr="00F04CC4">
              <w:rPr>
                <w:bCs/>
                <w:sz w:val="18"/>
                <w:szCs w:val="18"/>
              </w:rPr>
              <w:t>100140014241</w:t>
            </w:r>
          </w:p>
        </w:tc>
        <w:tc>
          <w:tcPr>
            <w:tcW w:w="1418" w:type="dxa"/>
            <w:noWrap/>
            <w:vAlign w:val="center"/>
          </w:tcPr>
          <w:p w14:paraId="4C72153B" w14:textId="77777777" w:rsidR="00607FE4" w:rsidRPr="00F04CC4" w:rsidRDefault="00607FE4" w:rsidP="00832614">
            <w:pPr>
              <w:spacing w:after="0" w:line="240" w:lineRule="auto"/>
              <w:contextualSpacing/>
              <w:jc w:val="center"/>
              <w:rPr>
                <w:bCs/>
                <w:sz w:val="18"/>
                <w:szCs w:val="18"/>
              </w:rPr>
            </w:pPr>
            <w:r w:rsidRPr="00F04CC4">
              <w:rPr>
                <w:bCs/>
                <w:sz w:val="18"/>
                <w:szCs w:val="18"/>
              </w:rPr>
              <w:t xml:space="preserve">ТОО </w:t>
            </w:r>
            <w:proofErr w:type="spellStart"/>
            <w:r w:rsidRPr="00F04CC4">
              <w:rPr>
                <w:bCs/>
                <w:sz w:val="18"/>
                <w:szCs w:val="18"/>
              </w:rPr>
              <w:t>Stroy</w:t>
            </w:r>
            <w:proofErr w:type="spellEnd"/>
            <w:r w:rsidRPr="00F04CC4">
              <w:rPr>
                <w:bCs/>
                <w:sz w:val="18"/>
                <w:szCs w:val="18"/>
              </w:rPr>
              <w:t xml:space="preserve"> System Pro</w:t>
            </w:r>
          </w:p>
        </w:tc>
        <w:tc>
          <w:tcPr>
            <w:tcW w:w="1275" w:type="dxa"/>
            <w:noWrap/>
            <w:vAlign w:val="center"/>
          </w:tcPr>
          <w:p w14:paraId="4FA563E1" w14:textId="77777777" w:rsidR="00607FE4" w:rsidRPr="00F04CC4" w:rsidRDefault="00607FE4" w:rsidP="00832614">
            <w:pPr>
              <w:spacing w:after="0" w:line="240" w:lineRule="auto"/>
              <w:contextualSpacing/>
              <w:jc w:val="center"/>
              <w:rPr>
                <w:bCs/>
                <w:sz w:val="18"/>
                <w:szCs w:val="18"/>
              </w:rPr>
            </w:pPr>
            <w:r w:rsidRPr="00F04CC4">
              <w:rPr>
                <w:bCs/>
                <w:sz w:val="18"/>
                <w:szCs w:val="18"/>
              </w:rPr>
              <w:t>3 502 556,0</w:t>
            </w:r>
          </w:p>
        </w:tc>
        <w:tc>
          <w:tcPr>
            <w:tcW w:w="1276" w:type="dxa"/>
            <w:noWrap/>
            <w:vAlign w:val="center"/>
          </w:tcPr>
          <w:p w14:paraId="16F59AB6" w14:textId="77777777" w:rsidR="00607FE4" w:rsidRPr="00F04CC4" w:rsidRDefault="00607FE4" w:rsidP="00832614">
            <w:pPr>
              <w:spacing w:after="0" w:line="240" w:lineRule="auto"/>
              <w:contextualSpacing/>
              <w:jc w:val="center"/>
              <w:rPr>
                <w:bCs/>
                <w:sz w:val="18"/>
                <w:szCs w:val="18"/>
              </w:rPr>
            </w:pPr>
            <w:r w:rsidRPr="00F04CC4">
              <w:rPr>
                <w:bCs/>
                <w:sz w:val="18"/>
                <w:szCs w:val="18"/>
              </w:rPr>
              <w:t>680 089,6</w:t>
            </w:r>
          </w:p>
        </w:tc>
        <w:tc>
          <w:tcPr>
            <w:tcW w:w="1559" w:type="dxa"/>
            <w:noWrap/>
            <w:vAlign w:val="center"/>
          </w:tcPr>
          <w:p w14:paraId="673D0823" w14:textId="77777777" w:rsidR="00607FE4" w:rsidRPr="00F04CC4" w:rsidRDefault="00607FE4" w:rsidP="00832614">
            <w:pPr>
              <w:spacing w:after="0" w:line="240" w:lineRule="auto"/>
              <w:contextualSpacing/>
              <w:jc w:val="center"/>
              <w:rPr>
                <w:bCs/>
                <w:sz w:val="18"/>
                <w:szCs w:val="18"/>
              </w:rPr>
            </w:pPr>
            <w:r w:rsidRPr="00F04CC4">
              <w:rPr>
                <w:bCs/>
                <w:sz w:val="18"/>
                <w:szCs w:val="18"/>
              </w:rPr>
              <w:t>3 418 763,2</w:t>
            </w:r>
          </w:p>
        </w:tc>
        <w:tc>
          <w:tcPr>
            <w:tcW w:w="1276" w:type="dxa"/>
            <w:noWrap/>
            <w:vAlign w:val="center"/>
          </w:tcPr>
          <w:p w14:paraId="2B6E269E" w14:textId="77777777" w:rsidR="00607FE4" w:rsidRPr="00F04CC4" w:rsidRDefault="00607FE4" w:rsidP="00832614">
            <w:pPr>
              <w:spacing w:after="0" w:line="240" w:lineRule="auto"/>
              <w:contextualSpacing/>
              <w:jc w:val="center"/>
              <w:rPr>
                <w:bCs/>
                <w:sz w:val="18"/>
                <w:szCs w:val="18"/>
              </w:rPr>
            </w:pPr>
            <w:r w:rsidRPr="00F04CC4">
              <w:rPr>
                <w:bCs/>
                <w:sz w:val="18"/>
                <w:szCs w:val="18"/>
              </w:rPr>
              <w:t>3 181 535,7</w:t>
            </w:r>
          </w:p>
        </w:tc>
        <w:tc>
          <w:tcPr>
            <w:tcW w:w="1418" w:type="dxa"/>
            <w:tcBorders>
              <w:top w:val="single" w:sz="4" w:space="0" w:color="auto"/>
              <w:left w:val="single" w:sz="4" w:space="0" w:color="auto"/>
              <w:bottom w:val="single" w:sz="4" w:space="0" w:color="auto"/>
              <w:right w:val="single" w:sz="4" w:space="0" w:color="auto"/>
            </w:tcBorders>
            <w:noWrap/>
            <w:vAlign w:val="center"/>
          </w:tcPr>
          <w:p w14:paraId="3BCC5790" w14:textId="77777777" w:rsidR="00607FE4" w:rsidRPr="00F04CC4" w:rsidRDefault="00607FE4" w:rsidP="00832614">
            <w:pPr>
              <w:spacing w:after="0" w:line="240" w:lineRule="auto"/>
              <w:contextualSpacing/>
              <w:jc w:val="center"/>
              <w:rPr>
                <w:bCs/>
                <w:sz w:val="18"/>
                <w:szCs w:val="18"/>
              </w:rPr>
            </w:pPr>
            <w:r w:rsidRPr="00F04CC4">
              <w:rPr>
                <w:bCs/>
                <w:sz w:val="18"/>
                <w:szCs w:val="18"/>
              </w:rPr>
              <w:t>0</w:t>
            </w:r>
          </w:p>
        </w:tc>
        <w:tc>
          <w:tcPr>
            <w:tcW w:w="1275" w:type="dxa"/>
            <w:tcBorders>
              <w:top w:val="single" w:sz="4" w:space="0" w:color="auto"/>
              <w:left w:val="single" w:sz="4" w:space="0" w:color="auto"/>
              <w:bottom w:val="single" w:sz="4" w:space="0" w:color="auto"/>
              <w:right w:val="single" w:sz="4" w:space="0" w:color="auto"/>
            </w:tcBorders>
            <w:noWrap/>
            <w:vAlign w:val="center"/>
          </w:tcPr>
          <w:p w14:paraId="2947F2D3" w14:textId="77777777" w:rsidR="00607FE4" w:rsidRPr="00F04CC4" w:rsidRDefault="00607FE4" w:rsidP="00832614">
            <w:pPr>
              <w:spacing w:after="0" w:line="240" w:lineRule="auto"/>
              <w:contextualSpacing/>
              <w:jc w:val="center"/>
              <w:rPr>
                <w:bCs/>
                <w:sz w:val="18"/>
                <w:szCs w:val="18"/>
              </w:rPr>
            </w:pPr>
          </w:p>
        </w:tc>
      </w:tr>
      <w:tr w:rsidR="00334361" w:rsidRPr="00F04CC4" w14:paraId="29488F48" w14:textId="77777777" w:rsidTr="00832614">
        <w:trPr>
          <w:trHeight w:val="288"/>
          <w:jc w:val="center"/>
        </w:trPr>
        <w:tc>
          <w:tcPr>
            <w:tcW w:w="1418" w:type="dxa"/>
            <w:noWrap/>
            <w:vAlign w:val="center"/>
          </w:tcPr>
          <w:p w14:paraId="27474414"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250140012344</w:t>
            </w:r>
          </w:p>
        </w:tc>
        <w:tc>
          <w:tcPr>
            <w:tcW w:w="1418" w:type="dxa"/>
            <w:noWrap/>
            <w:vAlign w:val="center"/>
          </w:tcPr>
          <w:p w14:paraId="740B84EF"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ТОО Олжа Капитал Групп</w:t>
            </w:r>
          </w:p>
        </w:tc>
        <w:tc>
          <w:tcPr>
            <w:tcW w:w="1275" w:type="dxa"/>
            <w:noWrap/>
            <w:vAlign w:val="center"/>
          </w:tcPr>
          <w:p w14:paraId="78F7C493"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238 235,4</w:t>
            </w:r>
          </w:p>
        </w:tc>
        <w:tc>
          <w:tcPr>
            <w:tcW w:w="1276" w:type="dxa"/>
            <w:noWrap/>
            <w:vAlign w:val="center"/>
          </w:tcPr>
          <w:p w14:paraId="543D3011"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236 189,1</w:t>
            </w:r>
          </w:p>
        </w:tc>
        <w:tc>
          <w:tcPr>
            <w:tcW w:w="1559" w:type="dxa"/>
            <w:noWrap/>
            <w:vAlign w:val="center"/>
          </w:tcPr>
          <w:p w14:paraId="4A69CEF9"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241 083,4</w:t>
            </w:r>
          </w:p>
        </w:tc>
        <w:tc>
          <w:tcPr>
            <w:tcW w:w="1276" w:type="dxa"/>
            <w:noWrap/>
            <w:vAlign w:val="center"/>
          </w:tcPr>
          <w:p w14:paraId="5835F548"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212 230,4</w:t>
            </w:r>
          </w:p>
        </w:tc>
        <w:tc>
          <w:tcPr>
            <w:tcW w:w="1418" w:type="dxa"/>
            <w:tcBorders>
              <w:top w:val="single" w:sz="4" w:space="0" w:color="auto"/>
              <w:left w:val="single" w:sz="4" w:space="0" w:color="auto"/>
              <w:bottom w:val="single" w:sz="4" w:space="0" w:color="auto"/>
              <w:right w:val="single" w:sz="4" w:space="0" w:color="auto"/>
            </w:tcBorders>
            <w:noWrap/>
            <w:vAlign w:val="center"/>
          </w:tcPr>
          <w:p w14:paraId="290FA84B"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5 570,6</w:t>
            </w:r>
          </w:p>
        </w:tc>
        <w:tc>
          <w:tcPr>
            <w:tcW w:w="1275" w:type="dxa"/>
            <w:tcBorders>
              <w:top w:val="single" w:sz="4" w:space="0" w:color="auto"/>
              <w:left w:val="single" w:sz="4" w:space="0" w:color="auto"/>
              <w:bottom w:val="single" w:sz="4" w:space="0" w:color="auto"/>
              <w:right w:val="single" w:sz="4" w:space="0" w:color="auto"/>
            </w:tcBorders>
            <w:noWrap/>
            <w:vAlign w:val="center"/>
          </w:tcPr>
          <w:p w14:paraId="58B8169E" w14:textId="77777777" w:rsidR="00607FE4" w:rsidRPr="00F04CC4" w:rsidRDefault="00607FE4" w:rsidP="00832614">
            <w:pPr>
              <w:spacing w:after="0" w:line="240" w:lineRule="auto"/>
              <w:contextualSpacing/>
              <w:jc w:val="center"/>
              <w:rPr>
                <w:bCs/>
                <w:sz w:val="18"/>
                <w:szCs w:val="18"/>
              </w:rPr>
            </w:pPr>
          </w:p>
        </w:tc>
      </w:tr>
      <w:tr w:rsidR="00334361" w:rsidRPr="00AD58AF" w14:paraId="670FA32A" w14:textId="77777777" w:rsidTr="00832614">
        <w:trPr>
          <w:trHeight w:val="288"/>
          <w:jc w:val="center"/>
        </w:trPr>
        <w:tc>
          <w:tcPr>
            <w:tcW w:w="1418" w:type="dxa"/>
            <w:noWrap/>
            <w:vAlign w:val="center"/>
          </w:tcPr>
          <w:p w14:paraId="5FAD7580" w14:textId="77777777" w:rsidR="00607FE4" w:rsidRPr="00F04CC4" w:rsidRDefault="00607FE4" w:rsidP="00832614">
            <w:pPr>
              <w:spacing w:after="0" w:line="240" w:lineRule="auto"/>
              <w:contextualSpacing/>
              <w:jc w:val="center"/>
              <w:rPr>
                <w:bCs/>
                <w:sz w:val="18"/>
                <w:szCs w:val="18"/>
              </w:rPr>
            </w:pPr>
            <w:r w:rsidRPr="00F04CC4">
              <w:rPr>
                <w:bCs/>
                <w:sz w:val="18"/>
                <w:szCs w:val="18"/>
              </w:rPr>
              <w:t>120240021013</w:t>
            </w:r>
          </w:p>
        </w:tc>
        <w:tc>
          <w:tcPr>
            <w:tcW w:w="1418" w:type="dxa"/>
            <w:noWrap/>
            <w:vAlign w:val="center"/>
          </w:tcPr>
          <w:p w14:paraId="1C81A01F" w14:textId="77777777" w:rsidR="00607FE4" w:rsidRPr="00F04CC4" w:rsidRDefault="00607FE4" w:rsidP="00832614">
            <w:pPr>
              <w:spacing w:after="0" w:line="240" w:lineRule="auto"/>
              <w:contextualSpacing/>
              <w:jc w:val="center"/>
              <w:rPr>
                <w:bCs/>
                <w:sz w:val="18"/>
                <w:szCs w:val="18"/>
              </w:rPr>
            </w:pPr>
            <w:r w:rsidRPr="00F04CC4">
              <w:rPr>
                <w:bCs/>
                <w:sz w:val="18"/>
                <w:szCs w:val="18"/>
              </w:rPr>
              <w:t>ТОО «Н</w:t>
            </w:r>
            <w:r w:rsidRPr="00F04CC4">
              <w:rPr>
                <w:bCs/>
                <w:sz w:val="18"/>
                <w:szCs w:val="18"/>
                <w:lang w:val="kk-KZ"/>
              </w:rPr>
              <w:t>ұр Строй 2012</w:t>
            </w:r>
            <w:r w:rsidRPr="00F04CC4">
              <w:rPr>
                <w:bCs/>
                <w:sz w:val="18"/>
                <w:szCs w:val="18"/>
              </w:rPr>
              <w:t>»</w:t>
            </w:r>
          </w:p>
        </w:tc>
        <w:tc>
          <w:tcPr>
            <w:tcW w:w="1275" w:type="dxa"/>
            <w:noWrap/>
            <w:vAlign w:val="center"/>
          </w:tcPr>
          <w:p w14:paraId="33E878F7"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2 133 923,3</w:t>
            </w:r>
          </w:p>
        </w:tc>
        <w:tc>
          <w:tcPr>
            <w:tcW w:w="1276" w:type="dxa"/>
            <w:noWrap/>
            <w:vAlign w:val="center"/>
          </w:tcPr>
          <w:p w14:paraId="78755BF1"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1 946 257,1</w:t>
            </w:r>
          </w:p>
        </w:tc>
        <w:tc>
          <w:tcPr>
            <w:tcW w:w="1559" w:type="dxa"/>
            <w:noWrap/>
            <w:vAlign w:val="center"/>
          </w:tcPr>
          <w:p w14:paraId="49551FF1"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1 956 102,1</w:t>
            </w:r>
          </w:p>
        </w:tc>
        <w:tc>
          <w:tcPr>
            <w:tcW w:w="1276" w:type="dxa"/>
            <w:noWrap/>
            <w:vAlign w:val="center"/>
          </w:tcPr>
          <w:p w14:paraId="61B72FE6"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1 946 257,1</w:t>
            </w:r>
          </w:p>
        </w:tc>
        <w:tc>
          <w:tcPr>
            <w:tcW w:w="1418" w:type="dxa"/>
            <w:tcBorders>
              <w:top w:val="single" w:sz="4" w:space="0" w:color="auto"/>
              <w:left w:val="single" w:sz="4" w:space="0" w:color="auto"/>
              <w:bottom w:val="single" w:sz="4" w:space="0" w:color="auto"/>
              <w:right w:val="single" w:sz="4" w:space="0" w:color="auto"/>
            </w:tcBorders>
            <w:noWrap/>
            <w:vAlign w:val="center"/>
          </w:tcPr>
          <w:p w14:paraId="4BB5721B"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1 856,5</w:t>
            </w:r>
          </w:p>
        </w:tc>
        <w:tc>
          <w:tcPr>
            <w:tcW w:w="1275" w:type="dxa"/>
            <w:tcBorders>
              <w:top w:val="single" w:sz="4" w:space="0" w:color="auto"/>
              <w:left w:val="single" w:sz="4" w:space="0" w:color="auto"/>
              <w:bottom w:val="single" w:sz="4" w:space="0" w:color="auto"/>
              <w:right w:val="single" w:sz="4" w:space="0" w:color="auto"/>
            </w:tcBorders>
            <w:noWrap/>
            <w:vAlign w:val="center"/>
          </w:tcPr>
          <w:p w14:paraId="0AE750B3" w14:textId="68D84161" w:rsidR="00607FE4" w:rsidRPr="00F04CC4" w:rsidRDefault="00607FE4" w:rsidP="00832614">
            <w:pPr>
              <w:spacing w:after="0" w:line="240" w:lineRule="auto"/>
              <w:contextualSpacing/>
              <w:jc w:val="center"/>
              <w:rPr>
                <w:bCs/>
                <w:sz w:val="18"/>
                <w:szCs w:val="18"/>
                <w:lang w:val="ru-RU"/>
              </w:rPr>
            </w:pPr>
            <w:r w:rsidRPr="00F04CC4">
              <w:rPr>
                <w:bCs/>
                <w:sz w:val="18"/>
                <w:szCs w:val="18"/>
                <w:lang w:val="ru-RU"/>
              </w:rPr>
              <w:t xml:space="preserve">1,7 </w:t>
            </w:r>
            <w:proofErr w:type="spellStart"/>
            <w:r w:rsidRPr="00F04CC4">
              <w:rPr>
                <w:bCs/>
                <w:sz w:val="18"/>
                <w:szCs w:val="18"/>
                <w:lang w:val="ru-RU"/>
              </w:rPr>
              <w:t>т.т</w:t>
            </w:r>
            <w:proofErr w:type="spellEnd"/>
            <w:r w:rsidRPr="00F04CC4">
              <w:rPr>
                <w:bCs/>
                <w:sz w:val="18"/>
                <w:szCs w:val="18"/>
                <w:lang w:val="ru-RU"/>
              </w:rPr>
              <w:t xml:space="preserve">, </w:t>
            </w:r>
            <w:r w:rsidR="00334361" w:rsidRPr="00F04CC4">
              <w:rPr>
                <w:bCs/>
                <w:sz w:val="18"/>
                <w:szCs w:val="18"/>
                <w:lang w:val="ru-RU"/>
              </w:rPr>
              <w:t>(оплата</w:t>
            </w:r>
            <w:r w:rsidRPr="00F04CC4">
              <w:rPr>
                <w:bCs/>
                <w:sz w:val="18"/>
                <w:szCs w:val="18"/>
                <w:lang w:val="ru-RU"/>
              </w:rPr>
              <w:t>- 1</w:t>
            </w:r>
            <w:r w:rsidRPr="00F04CC4">
              <w:rPr>
                <w:bCs/>
                <w:sz w:val="18"/>
                <w:szCs w:val="18"/>
                <w:lang w:val="kk-KZ"/>
              </w:rPr>
              <w:t> 854,8 т.т.</w:t>
            </w:r>
            <w:r w:rsidR="00334361" w:rsidRPr="00F04CC4">
              <w:rPr>
                <w:bCs/>
                <w:sz w:val="18"/>
                <w:szCs w:val="18"/>
                <w:lang w:val="kk-KZ"/>
              </w:rPr>
              <w:t>)</w:t>
            </w:r>
          </w:p>
        </w:tc>
      </w:tr>
      <w:tr w:rsidR="00334361" w:rsidRPr="00F04CC4" w14:paraId="7F7C6601" w14:textId="77777777" w:rsidTr="00832614">
        <w:trPr>
          <w:trHeight w:val="288"/>
          <w:jc w:val="center"/>
        </w:trPr>
        <w:tc>
          <w:tcPr>
            <w:tcW w:w="1418" w:type="dxa"/>
            <w:noWrap/>
            <w:vAlign w:val="center"/>
          </w:tcPr>
          <w:p w14:paraId="5DF36EAD"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210340019004</w:t>
            </w:r>
          </w:p>
        </w:tc>
        <w:tc>
          <w:tcPr>
            <w:tcW w:w="1418" w:type="dxa"/>
            <w:noWrap/>
            <w:vAlign w:val="center"/>
          </w:tcPr>
          <w:p w14:paraId="5EE9DCAE" w14:textId="77777777" w:rsidR="00607FE4" w:rsidRPr="00F04CC4" w:rsidRDefault="00607FE4" w:rsidP="00832614">
            <w:pPr>
              <w:spacing w:after="0" w:line="240" w:lineRule="auto"/>
              <w:contextualSpacing/>
              <w:jc w:val="center"/>
              <w:rPr>
                <w:bCs/>
                <w:sz w:val="18"/>
                <w:szCs w:val="18"/>
              </w:rPr>
            </w:pPr>
            <w:r w:rsidRPr="00F04CC4">
              <w:rPr>
                <w:bCs/>
                <w:sz w:val="18"/>
                <w:szCs w:val="18"/>
                <w:lang w:val="kk-KZ"/>
              </w:rPr>
              <w:t xml:space="preserve">ТОО </w:t>
            </w:r>
            <w:r w:rsidRPr="00F04CC4">
              <w:rPr>
                <w:bCs/>
                <w:sz w:val="18"/>
                <w:szCs w:val="18"/>
              </w:rPr>
              <w:t>«CDVS»</w:t>
            </w:r>
          </w:p>
        </w:tc>
        <w:tc>
          <w:tcPr>
            <w:tcW w:w="1275" w:type="dxa"/>
            <w:noWrap/>
            <w:vAlign w:val="center"/>
          </w:tcPr>
          <w:p w14:paraId="4CC3E663"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8 131 346,8</w:t>
            </w:r>
          </w:p>
        </w:tc>
        <w:tc>
          <w:tcPr>
            <w:tcW w:w="1276" w:type="dxa"/>
            <w:noWrap/>
            <w:vAlign w:val="center"/>
          </w:tcPr>
          <w:p w14:paraId="126A4261"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7 976 783,8</w:t>
            </w:r>
          </w:p>
        </w:tc>
        <w:tc>
          <w:tcPr>
            <w:tcW w:w="1559" w:type="dxa"/>
            <w:noWrap/>
            <w:vAlign w:val="center"/>
          </w:tcPr>
          <w:p w14:paraId="1181319F"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8 131 679,4</w:t>
            </w:r>
          </w:p>
        </w:tc>
        <w:tc>
          <w:tcPr>
            <w:tcW w:w="1276" w:type="dxa"/>
            <w:noWrap/>
            <w:vAlign w:val="center"/>
          </w:tcPr>
          <w:p w14:paraId="245964F3"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7 976 783,8</w:t>
            </w:r>
          </w:p>
        </w:tc>
        <w:tc>
          <w:tcPr>
            <w:tcW w:w="1418" w:type="dxa"/>
            <w:tcBorders>
              <w:top w:val="single" w:sz="4" w:space="0" w:color="auto"/>
              <w:left w:val="single" w:sz="4" w:space="0" w:color="auto"/>
              <w:bottom w:val="single" w:sz="4" w:space="0" w:color="auto"/>
              <w:right w:val="single" w:sz="4" w:space="0" w:color="auto"/>
            </w:tcBorders>
            <w:noWrap/>
            <w:vAlign w:val="center"/>
          </w:tcPr>
          <w:p w14:paraId="14827CFF"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30 979,1</w:t>
            </w:r>
          </w:p>
        </w:tc>
        <w:tc>
          <w:tcPr>
            <w:tcW w:w="1275" w:type="dxa"/>
            <w:tcBorders>
              <w:top w:val="single" w:sz="4" w:space="0" w:color="auto"/>
              <w:left w:val="single" w:sz="4" w:space="0" w:color="auto"/>
              <w:bottom w:val="single" w:sz="4" w:space="0" w:color="auto"/>
              <w:right w:val="single" w:sz="4" w:space="0" w:color="auto"/>
            </w:tcBorders>
            <w:noWrap/>
            <w:vAlign w:val="center"/>
          </w:tcPr>
          <w:p w14:paraId="6D01F762"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w:t>
            </w:r>
          </w:p>
        </w:tc>
      </w:tr>
      <w:tr w:rsidR="00334361" w:rsidRPr="00AD58AF" w14:paraId="59E8C55E" w14:textId="77777777" w:rsidTr="00832614">
        <w:trPr>
          <w:trHeight w:val="288"/>
          <w:jc w:val="center"/>
        </w:trPr>
        <w:tc>
          <w:tcPr>
            <w:tcW w:w="1418" w:type="dxa"/>
            <w:noWrap/>
            <w:vAlign w:val="center"/>
          </w:tcPr>
          <w:p w14:paraId="62623ADC" w14:textId="77777777" w:rsidR="00607FE4" w:rsidRPr="00F04CC4" w:rsidRDefault="00607FE4" w:rsidP="00832614">
            <w:pPr>
              <w:spacing w:after="0" w:line="240" w:lineRule="auto"/>
              <w:contextualSpacing/>
              <w:jc w:val="center"/>
              <w:rPr>
                <w:bCs/>
                <w:sz w:val="18"/>
                <w:szCs w:val="18"/>
              </w:rPr>
            </w:pPr>
            <w:r w:rsidRPr="00F04CC4">
              <w:rPr>
                <w:bCs/>
                <w:sz w:val="18"/>
                <w:szCs w:val="18"/>
              </w:rPr>
              <w:t>130440026023</w:t>
            </w:r>
          </w:p>
        </w:tc>
        <w:tc>
          <w:tcPr>
            <w:tcW w:w="1418" w:type="dxa"/>
            <w:noWrap/>
            <w:vAlign w:val="center"/>
          </w:tcPr>
          <w:p w14:paraId="6D78E58F"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 xml:space="preserve">ТОО «СпецАрматура </w:t>
            </w:r>
            <w:r w:rsidRPr="00F04CC4">
              <w:rPr>
                <w:bCs/>
                <w:sz w:val="18"/>
                <w:szCs w:val="18"/>
              </w:rPr>
              <w:t>KZ</w:t>
            </w:r>
            <w:r w:rsidRPr="00F04CC4">
              <w:rPr>
                <w:bCs/>
                <w:sz w:val="18"/>
                <w:szCs w:val="18"/>
                <w:lang w:val="kk-KZ"/>
              </w:rPr>
              <w:t>»</w:t>
            </w:r>
          </w:p>
        </w:tc>
        <w:tc>
          <w:tcPr>
            <w:tcW w:w="1275" w:type="dxa"/>
            <w:noWrap/>
            <w:vAlign w:val="center"/>
          </w:tcPr>
          <w:p w14:paraId="520B7E68" w14:textId="77777777" w:rsidR="00607FE4" w:rsidRPr="00F04CC4" w:rsidRDefault="00607FE4" w:rsidP="00832614">
            <w:pPr>
              <w:spacing w:after="0" w:line="240" w:lineRule="auto"/>
              <w:contextualSpacing/>
              <w:jc w:val="center"/>
              <w:rPr>
                <w:bCs/>
                <w:sz w:val="18"/>
                <w:szCs w:val="18"/>
              </w:rPr>
            </w:pPr>
            <w:r w:rsidRPr="00F04CC4">
              <w:rPr>
                <w:bCs/>
                <w:sz w:val="18"/>
                <w:szCs w:val="18"/>
              </w:rPr>
              <w:t>1 741 569,2</w:t>
            </w:r>
          </w:p>
        </w:tc>
        <w:tc>
          <w:tcPr>
            <w:tcW w:w="1276" w:type="dxa"/>
            <w:noWrap/>
            <w:vAlign w:val="center"/>
          </w:tcPr>
          <w:p w14:paraId="1DFD4582" w14:textId="77777777" w:rsidR="00607FE4" w:rsidRPr="00F04CC4" w:rsidRDefault="00607FE4" w:rsidP="00832614">
            <w:pPr>
              <w:spacing w:after="0" w:line="240" w:lineRule="auto"/>
              <w:contextualSpacing/>
              <w:jc w:val="center"/>
              <w:rPr>
                <w:bCs/>
                <w:sz w:val="18"/>
                <w:szCs w:val="18"/>
              </w:rPr>
            </w:pPr>
            <w:r w:rsidRPr="00F04CC4">
              <w:rPr>
                <w:bCs/>
                <w:sz w:val="18"/>
                <w:szCs w:val="18"/>
              </w:rPr>
              <w:t>1 550 925,9</w:t>
            </w:r>
          </w:p>
        </w:tc>
        <w:tc>
          <w:tcPr>
            <w:tcW w:w="1559" w:type="dxa"/>
            <w:noWrap/>
            <w:vAlign w:val="center"/>
          </w:tcPr>
          <w:p w14:paraId="18604B05" w14:textId="77777777" w:rsidR="00607FE4" w:rsidRPr="00F04CC4" w:rsidRDefault="00607FE4" w:rsidP="00832614">
            <w:pPr>
              <w:spacing w:after="0" w:line="240" w:lineRule="auto"/>
              <w:contextualSpacing/>
              <w:jc w:val="center"/>
              <w:rPr>
                <w:bCs/>
                <w:sz w:val="18"/>
                <w:szCs w:val="18"/>
              </w:rPr>
            </w:pPr>
            <w:r w:rsidRPr="00F04CC4">
              <w:rPr>
                <w:bCs/>
                <w:sz w:val="18"/>
                <w:szCs w:val="18"/>
              </w:rPr>
              <w:t>1 789 868,4</w:t>
            </w:r>
          </w:p>
        </w:tc>
        <w:tc>
          <w:tcPr>
            <w:tcW w:w="1276" w:type="dxa"/>
            <w:noWrap/>
            <w:vAlign w:val="center"/>
          </w:tcPr>
          <w:p w14:paraId="412ABA89" w14:textId="77777777" w:rsidR="00607FE4" w:rsidRPr="00F04CC4" w:rsidRDefault="00607FE4" w:rsidP="00832614">
            <w:pPr>
              <w:spacing w:after="0" w:line="240" w:lineRule="auto"/>
              <w:contextualSpacing/>
              <w:jc w:val="center"/>
              <w:rPr>
                <w:bCs/>
                <w:sz w:val="18"/>
                <w:szCs w:val="18"/>
              </w:rPr>
            </w:pPr>
            <w:r w:rsidRPr="00F04CC4">
              <w:rPr>
                <w:bCs/>
                <w:sz w:val="18"/>
                <w:szCs w:val="18"/>
              </w:rPr>
              <w:t>1 550 925,9</w:t>
            </w:r>
          </w:p>
        </w:tc>
        <w:tc>
          <w:tcPr>
            <w:tcW w:w="1418" w:type="dxa"/>
            <w:tcBorders>
              <w:top w:val="nil"/>
              <w:left w:val="single" w:sz="4" w:space="0" w:color="auto"/>
              <w:bottom w:val="single" w:sz="4" w:space="0" w:color="auto"/>
              <w:right w:val="single" w:sz="4" w:space="0" w:color="auto"/>
            </w:tcBorders>
            <w:noWrap/>
            <w:vAlign w:val="center"/>
          </w:tcPr>
          <w:p w14:paraId="1F42EAB2" w14:textId="77777777" w:rsidR="00607FE4" w:rsidRPr="00F04CC4" w:rsidRDefault="00607FE4" w:rsidP="00832614">
            <w:pPr>
              <w:spacing w:after="0" w:line="240" w:lineRule="auto"/>
              <w:contextualSpacing/>
              <w:jc w:val="center"/>
              <w:rPr>
                <w:bCs/>
                <w:sz w:val="18"/>
                <w:szCs w:val="18"/>
              </w:rPr>
            </w:pPr>
            <w:r w:rsidRPr="00F04CC4">
              <w:rPr>
                <w:bCs/>
                <w:sz w:val="18"/>
                <w:szCs w:val="18"/>
              </w:rPr>
              <w:t>47 788,5</w:t>
            </w:r>
          </w:p>
        </w:tc>
        <w:tc>
          <w:tcPr>
            <w:tcW w:w="1275" w:type="dxa"/>
            <w:noWrap/>
            <w:vAlign w:val="center"/>
          </w:tcPr>
          <w:p w14:paraId="3A77585E" w14:textId="437461A4" w:rsidR="00334361" w:rsidRPr="00F04CC4" w:rsidRDefault="00607FE4" w:rsidP="00832614">
            <w:pPr>
              <w:spacing w:after="0" w:line="240" w:lineRule="auto"/>
              <w:contextualSpacing/>
              <w:jc w:val="center"/>
              <w:rPr>
                <w:bCs/>
                <w:sz w:val="18"/>
                <w:szCs w:val="18"/>
                <w:lang w:val="ru-RU"/>
              </w:rPr>
            </w:pPr>
            <w:r w:rsidRPr="00F04CC4">
              <w:rPr>
                <w:bCs/>
                <w:sz w:val="18"/>
                <w:szCs w:val="18"/>
                <w:lang w:val="ru-RU"/>
              </w:rPr>
              <w:t>5</w:t>
            </w:r>
            <w:r w:rsidR="00334361" w:rsidRPr="00F04CC4">
              <w:rPr>
                <w:bCs/>
                <w:sz w:val="18"/>
                <w:szCs w:val="18"/>
                <w:lang w:val="ru-RU"/>
              </w:rPr>
              <w:t xml:space="preserve"> </w:t>
            </w:r>
            <w:r w:rsidRPr="00F04CC4">
              <w:rPr>
                <w:bCs/>
                <w:sz w:val="18"/>
                <w:szCs w:val="18"/>
                <w:lang w:val="ru-RU"/>
              </w:rPr>
              <w:t xml:space="preserve">000,7 </w:t>
            </w:r>
            <w:proofErr w:type="spellStart"/>
            <w:r w:rsidRPr="00F04CC4">
              <w:rPr>
                <w:bCs/>
                <w:sz w:val="18"/>
                <w:szCs w:val="18"/>
                <w:lang w:val="ru-RU"/>
              </w:rPr>
              <w:t>т.т</w:t>
            </w:r>
            <w:proofErr w:type="spellEnd"/>
            <w:r w:rsidRPr="00F04CC4">
              <w:rPr>
                <w:bCs/>
                <w:sz w:val="18"/>
                <w:szCs w:val="18"/>
                <w:lang w:val="ru-RU"/>
              </w:rPr>
              <w:t xml:space="preserve">., </w:t>
            </w:r>
            <w:r w:rsidR="00334361" w:rsidRPr="00F04CC4">
              <w:rPr>
                <w:bCs/>
                <w:sz w:val="18"/>
                <w:szCs w:val="18"/>
                <w:lang w:val="ru-RU"/>
              </w:rPr>
              <w:t>(оплата</w:t>
            </w:r>
            <w:r w:rsidRPr="00F04CC4">
              <w:rPr>
                <w:bCs/>
                <w:sz w:val="18"/>
                <w:szCs w:val="18"/>
                <w:lang w:val="ru-RU"/>
              </w:rPr>
              <w:t xml:space="preserve"> </w:t>
            </w:r>
          </w:p>
          <w:p w14:paraId="653268BB" w14:textId="36416F9A" w:rsidR="00607FE4" w:rsidRPr="00F04CC4" w:rsidRDefault="00607FE4" w:rsidP="00832614">
            <w:pPr>
              <w:spacing w:after="0" w:line="240" w:lineRule="auto"/>
              <w:contextualSpacing/>
              <w:jc w:val="center"/>
              <w:rPr>
                <w:bCs/>
                <w:sz w:val="18"/>
                <w:szCs w:val="18"/>
                <w:lang w:val="ru-RU"/>
              </w:rPr>
            </w:pPr>
            <w:r w:rsidRPr="00F04CC4">
              <w:rPr>
                <w:bCs/>
                <w:sz w:val="18"/>
                <w:szCs w:val="18"/>
                <w:lang w:val="ru-RU"/>
              </w:rPr>
              <w:t>42</w:t>
            </w:r>
            <w:r w:rsidR="00334361" w:rsidRPr="00F04CC4">
              <w:rPr>
                <w:bCs/>
                <w:sz w:val="18"/>
                <w:szCs w:val="18"/>
                <w:lang w:val="ru-RU"/>
              </w:rPr>
              <w:t xml:space="preserve"> </w:t>
            </w:r>
            <w:r w:rsidRPr="00F04CC4">
              <w:rPr>
                <w:bCs/>
                <w:sz w:val="18"/>
                <w:szCs w:val="18"/>
                <w:lang w:val="ru-RU"/>
              </w:rPr>
              <w:t xml:space="preserve">787,8 </w:t>
            </w:r>
            <w:proofErr w:type="spellStart"/>
            <w:r w:rsidRPr="00F04CC4">
              <w:rPr>
                <w:bCs/>
                <w:sz w:val="18"/>
                <w:szCs w:val="18"/>
                <w:lang w:val="ru-RU"/>
              </w:rPr>
              <w:t>т.т</w:t>
            </w:r>
            <w:proofErr w:type="spellEnd"/>
            <w:r w:rsidRPr="00F04CC4">
              <w:rPr>
                <w:bCs/>
                <w:sz w:val="18"/>
                <w:szCs w:val="18"/>
                <w:lang w:val="ru-RU"/>
              </w:rPr>
              <w:t>.</w:t>
            </w:r>
            <w:r w:rsidR="00334361" w:rsidRPr="00F04CC4">
              <w:rPr>
                <w:bCs/>
                <w:sz w:val="18"/>
                <w:szCs w:val="18"/>
                <w:lang w:val="ru-RU"/>
              </w:rPr>
              <w:t>)</w:t>
            </w:r>
          </w:p>
        </w:tc>
      </w:tr>
      <w:tr w:rsidR="00334361" w:rsidRPr="00F04CC4" w14:paraId="0F46E870" w14:textId="77777777" w:rsidTr="00832614">
        <w:trPr>
          <w:trHeight w:val="288"/>
          <w:jc w:val="center"/>
        </w:trPr>
        <w:tc>
          <w:tcPr>
            <w:tcW w:w="1418" w:type="dxa"/>
            <w:noWrap/>
            <w:vAlign w:val="center"/>
          </w:tcPr>
          <w:p w14:paraId="51E89584" w14:textId="77777777" w:rsidR="00607FE4" w:rsidRPr="00F04CC4" w:rsidRDefault="00607FE4" w:rsidP="00832614">
            <w:pPr>
              <w:spacing w:after="0" w:line="240" w:lineRule="auto"/>
              <w:contextualSpacing/>
              <w:jc w:val="center"/>
              <w:rPr>
                <w:bCs/>
                <w:sz w:val="18"/>
                <w:szCs w:val="18"/>
                <w:lang w:val="kk-KZ"/>
              </w:rPr>
            </w:pPr>
            <w:r w:rsidRPr="00F04CC4">
              <w:rPr>
                <w:bCs/>
                <w:sz w:val="18"/>
                <w:szCs w:val="18"/>
                <w:lang w:val="kk-KZ"/>
              </w:rPr>
              <w:t>240140033206</w:t>
            </w:r>
          </w:p>
        </w:tc>
        <w:tc>
          <w:tcPr>
            <w:tcW w:w="1418" w:type="dxa"/>
            <w:noWrap/>
            <w:vAlign w:val="center"/>
          </w:tcPr>
          <w:p w14:paraId="62BCD825" w14:textId="77777777" w:rsidR="00607FE4" w:rsidRPr="00F04CC4" w:rsidRDefault="00607FE4" w:rsidP="00832614">
            <w:pPr>
              <w:spacing w:after="0" w:line="240" w:lineRule="auto"/>
              <w:contextualSpacing/>
              <w:jc w:val="center"/>
              <w:rPr>
                <w:bCs/>
                <w:sz w:val="18"/>
                <w:szCs w:val="18"/>
              </w:rPr>
            </w:pPr>
            <w:r w:rsidRPr="00F04CC4">
              <w:rPr>
                <w:bCs/>
                <w:sz w:val="18"/>
                <w:szCs w:val="18"/>
                <w:lang w:val="kk-KZ"/>
              </w:rPr>
              <w:t xml:space="preserve">ТОО </w:t>
            </w:r>
            <w:r w:rsidRPr="00F04CC4">
              <w:rPr>
                <w:bCs/>
                <w:sz w:val="18"/>
                <w:szCs w:val="18"/>
              </w:rPr>
              <w:t>«Alpha Tech KZ»</w:t>
            </w:r>
          </w:p>
        </w:tc>
        <w:tc>
          <w:tcPr>
            <w:tcW w:w="1275" w:type="dxa"/>
            <w:noWrap/>
            <w:vAlign w:val="center"/>
          </w:tcPr>
          <w:p w14:paraId="01BCF290" w14:textId="77777777" w:rsidR="00607FE4" w:rsidRPr="00F04CC4" w:rsidRDefault="00607FE4" w:rsidP="00832614">
            <w:pPr>
              <w:spacing w:after="0" w:line="240" w:lineRule="auto"/>
              <w:contextualSpacing/>
              <w:jc w:val="center"/>
              <w:rPr>
                <w:bCs/>
                <w:sz w:val="18"/>
                <w:szCs w:val="18"/>
              </w:rPr>
            </w:pPr>
            <w:r w:rsidRPr="00F04CC4">
              <w:rPr>
                <w:bCs/>
                <w:sz w:val="18"/>
                <w:szCs w:val="18"/>
              </w:rPr>
              <w:t>251 067,1</w:t>
            </w:r>
          </w:p>
        </w:tc>
        <w:tc>
          <w:tcPr>
            <w:tcW w:w="1276" w:type="dxa"/>
            <w:noWrap/>
            <w:vAlign w:val="center"/>
          </w:tcPr>
          <w:p w14:paraId="48B24019" w14:textId="77777777" w:rsidR="00607FE4" w:rsidRPr="00F04CC4" w:rsidRDefault="00607FE4" w:rsidP="00832614">
            <w:pPr>
              <w:spacing w:after="0" w:line="240" w:lineRule="auto"/>
              <w:contextualSpacing/>
              <w:jc w:val="center"/>
              <w:rPr>
                <w:bCs/>
                <w:sz w:val="18"/>
                <w:szCs w:val="18"/>
              </w:rPr>
            </w:pPr>
            <w:r w:rsidRPr="00F04CC4">
              <w:rPr>
                <w:bCs/>
                <w:sz w:val="18"/>
                <w:szCs w:val="18"/>
              </w:rPr>
              <w:t>191 150,9</w:t>
            </w:r>
          </w:p>
        </w:tc>
        <w:tc>
          <w:tcPr>
            <w:tcW w:w="1559" w:type="dxa"/>
            <w:noWrap/>
            <w:vAlign w:val="center"/>
          </w:tcPr>
          <w:p w14:paraId="7951EB5A" w14:textId="77777777" w:rsidR="00607FE4" w:rsidRPr="00F04CC4" w:rsidRDefault="00607FE4" w:rsidP="00832614">
            <w:pPr>
              <w:spacing w:after="0" w:line="240" w:lineRule="auto"/>
              <w:contextualSpacing/>
              <w:jc w:val="center"/>
              <w:rPr>
                <w:bCs/>
                <w:sz w:val="18"/>
                <w:szCs w:val="18"/>
              </w:rPr>
            </w:pPr>
            <w:r w:rsidRPr="00F04CC4">
              <w:rPr>
                <w:bCs/>
                <w:sz w:val="18"/>
                <w:szCs w:val="18"/>
              </w:rPr>
              <w:t>204 017,5</w:t>
            </w:r>
          </w:p>
        </w:tc>
        <w:tc>
          <w:tcPr>
            <w:tcW w:w="1276" w:type="dxa"/>
            <w:noWrap/>
            <w:vAlign w:val="center"/>
          </w:tcPr>
          <w:p w14:paraId="56BEDE98" w14:textId="77777777" w:rsidR="00607FE4" w:rsidRPr="00F04CC4" w:rsidRDefault="00607FE4" w:rsidP="00832614">
            <w:pPr>
              <w:spacing w:after="0" w:line="240" w:lineRule="auto"/>
              <w:contextualSpacing/>
              <w:jc w:val="center"/>
              <w:rPr>
                <w:bCs/>
                <w:sz w:val="18"/>
                <w:szCs w:val="18"/>
              </w:rPr>
            </w:pPr>
            <w:r w:rsidRPr="00F04CC4">
              <w:rPr>
                <w:bCs/>
                <w:sz w:val="18"/>
                <w:szCs w:val="18"/>
              </w:rPr>
              <w:t>191 150,9</w:t>
            </w:r>
          </w:p>
        </w:tc>
        <w:tc>
          <w:tcPr>
            <w:tcW w:w="1418" w:type="dxa"/>
            <w:tcBorders>
              <w:top w:val="nil"/>
              <w:left w:val="single" w:sz="4" w:space="0" w:color="auto"/>
              <w:bottom w:val="single" w:sz="4" w:space="0" w:color="auto"/>
              <w:right w:val="single" w:sz="4" w:space="0" w:color="auto"/>
            </w:tcBorders>
            <w:noWrap/>
            <w:vAlign w:val="center"/>
          </w:tcPr>
          <w:p w14:paraId="736E53A5" w14:textId="77777777" w:rsidR="00607FE4" w:rsidRPr="00F04CC4" w:rsidRDefault="00607FE4" w:rsidP="00832614">
            <w:pPr>
              <w:spacing w:after="0" w:line="240" w:lineRule="auto"/>
              <w:contextualSpacing/>
              <w:jc w:val="center"/>
              <w:rPr>
                <w:bCs/>
                <w:sz w:val="18"/>
                <w:szCs w:val="18"/>
              </w:rPr>
            </w:pPr>
            <w:r w:rsidRPr="00F04CC4">
              <w:rPr>
                <w:bCs/>
                <w:sz w:val="18"/>
                <w:szCs w:val="18"/>
              </w:rPr>
              <w:t>2 485,6</w:t>
            </w:r>
          </w:p>
        </w:tc>
        <w:tc>
          <w:tcPr>
            <w:tcW w:w="1275" w:type="dxa"/>
            <w:noWrap/>
            <w:vAlign w:val="center"/>
          </w:tcPr>
          <w:p w14:paraId="6A8BC664" w14:textId="77777777" w:rsidR="00607FE4" w:rsidRPr="00F04CC4" w:rsidRDefault="00607FE4" w:rsidP="00832614">
            <w:pPr>
              <w:spacing w:after="0" w:line="240" w:lineRule="auto"/>
              <w:contextualSpacing/>
              <w:jc w:val="center"/>
              <w:rPr>
                <w:bCs/>
                <w:sz w:val="18"/>
                <w:szCs w:val="18"/>
              </w:rPr>
            </w:pPr>
            <w:r w:rsidRPr="00F04CC4">
              <w:rPr>
                <w:bCs/>
                <w:sz w:val="18"/>
                <w:szCs w:val="18"/>
              </w:rPr>
              <w:t>2 485,6</w:t>
            </w:r>
          </w:p>
        </w:tc>
      </w:tr>
      <w:tr w:rsidR="00334361" w:rsidRPr="00F04CC4" w14:paraId="14CD3BC6" w14:textId="77777777" w:rsidTr="00832614">
        <w:trPr>
          <w:trHeight w:val="288"/>
          <w:jc w:val="center"/>
        </w:trPr>
        <w:tc>
          <w:tcPr>
            <w:tcW w:w="1418" w:type="dxa"/>
            <w:noWrap/>
            <w:vAlign w:val="center"/>
          </w:tcPr>
          <w:p w14:paraId="2E4FB8B3" w14:textId="77777777" w:rsidR="00607FE4" w:rsidRPr="00F04CC4" w:rsidRDefault="00607FE4" w:rsidP="00832614">
            <w:pPr>
              <w:spacing w:after="0" w:line="240" w:lineRule="auto"/>
              <w:contextualSpacing/>
              <w:jc w:val="center"/>
              <w:rPr>
                <w:bCs/>
                <w:sz w:val="18"/>
                <w:szCs w:val="18"/>
              </w:rPr>
            </w:pPr>
            <w:r w:rsidRPr="00F04CC4">
              <w:rPr>
                <w:bCs/>
                <w:sz w:val="18"/>
                <w:szCs w:val="18"/>
              </w:rPr>
              <w:t>160140005601</w:t>
            </w:r>
          </w:p>
        </w:tc>
        <w:tc>
          <w:tcPr>
            <w:tcW w:w="1418" w:type="dxa"/>
            <w:noWrap/>
            <w:vAlign w:val="center"/>
          </w:tcPr>
          <w:p w14:paraId="436D84B7" w14:textId="77777777" w:rsidR="00607FE4" w:rsidRPr="00F04CC4" w:rsidRDefault="00607FE4" w:rsidP="00832614">
            <w:pPr>
              <w:spacing w:after="0" w:line="240" w:lineRule="auto"/>
              <w:contextualSpacing/>
              <w:jc w:val="center"/>
              <w:rPr>
                <w:bCs/>
                <w:sz w:val="18"/>
                <w:szCs w:val="18"/>
              </w:rPr>
            </w:pPr>
            <w:r w:rsidRPr="00F04CC4">
              <w:rPr>
                <w:bCs/>
                <w:sz w:val="18"/>
                <w:szCs w:val="18"/>
                <w:lang w:val="kk-KZ"/>
              </w:rPr>
              <w:t xml:space="preserve">ТОО </w:t>
            </w:r>
            <w:r w:rsidRPr="00F04CC4">
              <w:rPr>
                <w:bCs/>
                <w:sz w:val="18"/>
                <w:szCs w:val="18"/>
              </w:rPr>
              <w:t>Qazaq National Product</w:t>
            </w:r>
          </w:p>
        </w:tc>
        <w:tc>
          <w:tcPr>
            <w:tcW w:w="1275" w:type="dxa"/>
            <w:noWrap/>
            <w:vAlign w:val="center"/>
          </w:tcPr>
          <w:p w14:paraId="5B894A94" w14:textId="77777777" w:rsidR="00607FE4" w:rsidRPr="00F04CC4" w:rsidRDefault="00607FE4" w:rsidP="00832614">
            <w:pPr>
              <w:spacing w:after="0" w:line="240" w:lineRule="auto"/>
              <w:contextualSpacing/>
              <w:jc w:val="center"/>
              <w:rPr>
                <w:bCs/>
                <w:sz w:val="18"/>
                <w:szCs w:val="18"/>
              </w:rPr>
            </w:pPr>
            <w:r w:rsidRPr="00F04CC4">
              <w:rPr>
                <w:bCs/>
                <w:sz w:val="18"/>
                <w:szCs w:val="18"/>
              </w:rPr>
              <w:t>632 498,2</w:t>
            </w:r>
          </w:p>
        </w:tc>
        <w:tc>
          <w:tcPr>
            <w:tcW w:w="1276" w:type="dxa"/>
            <w:noWrap/>
            <w:vAlign w:val="center"/>
          </w:tcPr>
          <w:p w14:paraId="3CFEF166" w14:textId="77777777" w:rsidR="00607FE4" w:rsidRPr="00F04CC4" w:rsidRDefault="00607FE4" w:rsidP="00832614">
            <w:pPr>
              <w:spacing w:after="0" w:line="240" w:lineRule="auto"/>
              <w:contextualSpacing/>
              <w:jc w:val="center"/>
              <w:rPr>
                <w:bCs/>
                <w:sz w:val="18"/>
                <w:szCs w:val="18"/>
              </w:rPr>
            </w:pPr>
            <w:r w:rsidRPr="00F04CC4">
              <w:rPr>
                <w:bCs/>
                <w:sz w:val="18"/>
                <w:szCs w:val="18"/>
              </w:rPr>
              <w:t>151.502,1</w:t>
            </w:r>
          </w:p>
        </w:tc>
        <w:tc>
          <w:tcPr>
            <w:tcW w:w="1559" w:type="dxa"/>
            <w:noWrap/>
            <w:vAlign w:val="center"/>
          </w:tcPr>
          <w:p w14:paraId="1B7FA388" w14:textId="77777777" w:rsidR="00607FE4" w:rsidRPr="00F04CC4" w:rsidRDefault="00607FE4" w:rsidP="00832614">
            <w:pPr>
              <w:spacing w:after="0" w:line="240" w:lineRule="auto"/>
              <w:contextualSpacing/>
              <w:jc w:val="center"/>
              <w:rPr>
                <w:bCs/>
                <w:sz w:val="18"/>
                <w:szCs w:val="18"/>
              </w:rPr>
            </w:pPr>
            <w:r w:rsidRPr="00F04CC4">
              <w:rPr>
                <w:bCs/>
                <w:sz w:val="18"/>
                <w:szCs w:val="18"/>
              </w:rPr>
              <w:t>783 145,2</w:t>
            </w:r>
          </w:p>
        </w:tc>
        <w:tc>
          <w:tcPr>
            <w:tcW w:w="1276" w:type="dxa"/>
            <w:noWrap/>
            <w:vAlign w:val="center"/>
          </w:tcPr>
          <w:p w14:paraId="0AB16B35" w14:textId="77777777" w:rsidR="00607FE4" w:rsidRPr="00F04CC4" w:rsidRDefault="00607FE4" w:rsidP="00832614">
            <w:pPr>
              <w:spacing w:after="0" w:line="240" w:lineRule="auto"/>
              <w:contextualSpacing/>
              <w:jc w:val="center"/>
              <w:rPr>
                <w:bCs/>
                <w:sz w:val="18"/>
                <w:szCs w:val="18"/>
              </w:rPr>
            </w:pPr>
            <w:r w:rsidRPr="00F04CC4">
              <w:rPr>
                <w:bCs/>
                <w:sz w:val="18"/>
                <w:szCs w:val="18"/>
              </w:rPr>
              <w:t>619 357,5</w:t>
            </w:r>
          </w:p>
        </w:tc>
        <w:tc>
          <w:tcPr>
            <w:tcW w:w="1418" w:type="dxa"/>
            <w:tcBorders>
              <w:top w:val="nil"/>
              <w:left w:val="single" w:sz="4" w:space="0" w:color="auto"/>
              <w:bottom w:val="single" w:sz="4" w:space="0" w:color="auto"/>
              <w:right w:val="single" w:sz="4" w:space="0" w:color="auto"/>
            </w:tcBorders>
            <w:noWrap/>
            <w:vAlign w:val="center"/>
          </w:tcPr>
          <w:p w14:paraId="536A78B7" w14:textId="77777777" w:rsidR="00607FE4" w:rsidRPr="00F04CC4" w:rsidRDefault="00607FE4" w:rsidP="00832614">
            <w:pPr>
              <w:spacing w:after="0" w:line="240" w:lineRule="auto"/>
              <w:contextualSpacing/>
              <w:jc w:val="center"/>
              <w:rPr>
                <w:bCs/>
                <w:sz w:val="18"/>
                <w:szCs w:val="18"/>
              </w:rPr>
            </w:pPr>
            <w:r w:rsidRPr="00F04CC4">
              <w:rPr>
                <w:bCs/>
                <w:sz w:val="18"/>
                <w:szCs w:val="18"/>
              </w:rPr>
              <w:t>5 005,1</w:t>
            </w:r>
          </w:p>
        </w:tc>
        <w:tc>
          <w:tcPr>
            <w:tcW w:w="1275" w:type="dxa"/>
            <w:noWrap/>
            <w:vAlign w:val="center"/>
          </w:tcPr>
          <w:p w14:paraId="36A5E19E" w14:textId="77777777" w:rsidR="00607FE4" w:rsidRPr="00F04CC4" w:rsidRDefault="00607FE4" w:rsidP="00832614">
            <w:pPr>
              <w:spacing w:after="0" w:line="240" w:lineRule="auto"/>
              <w:contextualSpacing/>
              <w:jc w:val="center"/>
              <w:rPr>
                <w:bCs/>
                <w:sz w:val="18"/>
                <w:szCs w:val="18"/>
              </w:rPr>
            </w:pPr>
            <w:r w:rsidRPr="00F04CC4">
              <w:rPr>
                <w:bCs/>
                <w:sz w:val="18"/>
                <w:szCs w:val="18"/>
              </w:rPr>
              <w:t>5 005,1</w:t>
            </w:r>
          </w:p>
        </w:tc>
      </w:tr>
      <w:tr w:rsidR="00334361" w:rsidRPr="00F04CC4" w14:paraId="0E27E52A" w14:textId="77777777" w:rsidTr="00832614">
        <w:trPr>
          <w:trHeight w:val="288"/>
          <w:jc w:val="center"/>
        </w:trPr>
        <w:tc>
          <w:tcPr>
            <w:tcW w:w="1418" w:type="dxa"/>
            <w:noWrap/>
            <w:vAlign w:val="center"/>
          </w:tcPr>
          <w:p w14:paraId="207AD873" w14:textId="77777777" w:rsidR="00607FE4" w:rsidRPr="00F04CC4" w:rsidRDefault="00607FE4" w:rsidP="00832614">
            <w:pPr>
              <w:spacing w:after="0" w:line="240" w:lineRule="auto"/>
              <w:contextualSpacing/>
              <w:jc w:val="center"/>
              <w:rPr>
                <w:bCs/>
                <w:sz w:val="18"/>
                <w:szCs w:val="18"/>
              </w:rPr>
            </w:pPr>
            <w:r w:rsidRPr="00F04CC4">
              <w:rPr>
                <w:color w:val="000000"/>
                <w:sz w:val="18"/>
                <w:szCs w:val="18"/>
              </w:rPr>
              <w:t>230340011101</w:t>
            </w:r>
          </w:p>
        </w:tc>
        <w:tc>
          <w:tcPr>
            <w:tcW w:w="1418" w:type="dxa"/>
            <w:noWrap/>
            <w:vAlign w:val="center"/>
          </w:tcPr>
          <w:p w14:paraId="23CE6C20" w14:textId="77777777" w:rsidR="00607FE4" w:rsidRPr="00F04CC4" w:rsidRDefault="00607FE4" w:rsidP="00832614">
            <w:pPr>
              <w:spacing w:after="0" w:line="240" w:lineRule="auto"/>
              <w:contextualSpacing/>
              <w:jc w:val="center"/>
              <w:rPr>
                <w:bCs/>
                <w:sz w:val="18"/>
                <w:szCs w:val="18"/>
                <w:lang w:val="kk-KZ"/>
              </w:rPr>
            </w:pPr>
            <w:r w:rsidRPr="00F04CC4">
              <w:rPr>
                <w:color w:val="000000"/>
                <w:sz w:val="18"/>
                <w:szCs w:val="18"/>
              </w:rPr>
              <w:t>ТОО «</w:t>
            </w:r>
            <w:proofErr w:type="spellStart"/>
            <w:r w:rsidRPr="00F04CC4">
              <w:rPr>
                <w:color w:val="000000"/>
                <w:sz w:val="18"/>
                <w:szCs w:val="18"/>
              </w:rPr>
              <w:t>Aziya</w:t>
            </w:r>
            <w:proofErr w:type="spellEnd"/>
            <w:r w:rsidRPr="00F04CC4">
              <w:rPr>
                <w:color w:val="000000"/>
                <w:sz w:val="18"/>
                <w:szCs w:val="18"/>
              </w:rPr>
              <w:t xml:space="preserve"> SG»</w:t>
            </w:r>
          </w:p>
        </w:tc>
        <w:tc>
          <w:tcPr>
            <w:tcW w:w="1275" w:type="dxa"/>
            <w:noWrap/>
            <w:vAlign w:val="center"/>
          </w:tcPr>
          <w:p w14:paraId="4116D1E1" w14:textId="52CD491F" w:rsidR="00607FE4" w:rsidRPr="00F04CC4" w:rsidRDefault="00607FE4" w:rsidP="00832614">
            <w:pPr>
              <w:spacing w:after="0" w:line="240" w:lineRule="auto"/>
              <w:contextualSpacing/>
              <w:jc w:val="center"/>
              <w:rPr>
                <w:bCs/>
                <w:sz w:val="18"/>
                <w:szCs w:val="18"/>
              </w:rPr>
            </w:pPr>
            <w:r w:rsidRPr="00F04CC4">
              <w:rPr>
                <w:color w:val="000000"/>
                <w:sz w:val="18"/>
                <w:szCs w:val="18"/>
              </w:rPr>
              <w:t>3 736 768,6</w:t>
            </w:r>
          </w:p>
        </w:tc>
        <w:tc>
          <w:tcPr>
            <w:tcW w:w="1276" w:type="dxa"/>
            <w:noWrap/>
            <w:vAlign w:val="center"/>
          </w:tcPr>
          <w:p w14:paraId="237E7ECE" w14:textId="120B8E9D" w:rsidR="00607FE4" w:rsidRPr="00F04CC4" w:rsidRDefault="00607FE4" w:rsidP="00832614">
            <w:pPr>
              <w:spacing w:after="0" w:line="240" w:lineRule="auto"/>
              <w:contextualSpacing/>
              <w:jc w:val="center"/>
              <w:rPr>
                <w:bCs/>
                <w:sz w:val="18"/>
                <w:szCs w:val="18"/>
              </w:rPr>
            </w:pPr>
            <w:r w:rsidRPr="00F04CC4">
              <w:rPr>
                <w:color w:val="000000"/>
                <w:sz w:val="18"/>
                <w:szCs w:val="18"/>
              </w:rPr>
              <w:t>3 578 899,1</w:t>
            </w:r>
          </w:p>
        </w:tc>
        <w:tc>
          <w:tcPr>
            <w:tcW w:w="1559" w:type="dxa"/>
            <w:noWrap/>
            <w:vAlign w:val="center"/>
          </w:tcPr>
          <w:p w14:paraId="46D3650D" w14:textId="7C2A2AA1" w:rsidR="00607FE4" w:rsidRPr="00F04CC4" w:rsidRDefault="00607FE4" w:rsidP="00832614">
            <w:pPr>
              <w:spacing w:after="0" w:line="240" w:lineRule="auto"/>
              <w:contextualSpacing/>
              <w:jc w:val="center"/>
              <w:rPr>
                <w:bCs/>
                <w:sz w:val="18"/>
                <w:szCs w:val="18"/>
              </w:rPr>
            </w:pPr>
            <w:r w:rsidRPr="00F04CC4">
              <w:rPr>
                <w:color w:val="000000"/>
                <w:sz w:val="18"/>
                <w:szCs w:val="18"/>
              </w:rPr>
              <w:t>3 572 527,2</w:t>
            </w:r>
          </w:p>
        </w:tc>
        <w:tc>
          <w:tcPr>
            <w:tcW w:w="1276" w:type="dxa"/>
            <w:noWrap/>
            <w:vAlign w:val="center"/>
          </w:tcPr>
          <w:p w14:paraId="36D870C0" w14:textId="6F24CA99" w:rsidR="00607FE4" w:rsidRPr="00F04CC4" w:rsidRDefault="00607FE4" w:rsidP="00832614">
            <w:pPr>
              <w:spacing w:after="0" w:line="240" w:lineRule="auto"/>
              <w:contextualSpacing/>
              <w:jc w:val="center"/>
              <w:rPr>
                <w:bCs/>
                <w:sz w:val="18"/>
                <w:szCs w:val="18"/>
              </w:rPr>
            </w:pPr>
            <w:r w:rsidRPr="00F04CC4">
              <w:rPr>
                <w:color w:val="000000"/>
                <w:sz w:val="18"/>
                <w:szCs w:val="18"/>
              </w:rPr>
              <w:t>3 561 232,0</w:t>
            </w:r>
          </w:p>
        </w:tc>
        <w:tc>
          <w:tcPr>
            <w:tcW w:w="1418" w:type="dxa"/>
            <w:tcBorders>
              <w:top w:val="nil"/>
              <w:left w:val="single" w:sz="4" w:space="0" w:color="auto"/>
              <w:bottom w:val="single" w:sz="4" w:space="0" w:color="auto"/>
              <w:right w:val="single" w:sz="4" w:space="0" w:color="auto"/>
            </w:tcBorders>
            <w:noWrap/>
            <w:vAlign w:val="center"/>
          </w:tcPr>
          <w:p w14:paraId="286A451A" w14:textId="6EA72C8F" w:rsidR="00607FE4" w:rsidRPr="00F04CC4" w:rsidRDefault="00607FE4" w:rsidP="00832614">
            <w:pPr>
              <w:spacing w:after="0" w:line="240" w:lineRule="auto"/>
              <w:contextualSpacing/>
              <w:jc w:val="center"/>
              <w:rPr>
                <w:bCs/>
                <w:sz w:val="18"/>
                <w:szCs w:val="18"/>
              </w:rPr>
            </w:pPr>
            <w:r w:rsidRPr="00F04CC4">
              <w:rPr>
                <w:color w:val="000000"/>
                <w:sz w:val="18"/>
                <w:szCs w:val="18"/>
              </w:rPr>
              <w:t>2 242,3</w:t>
            </w:r>
          </w:p>
        </w:tc>
        <w:tc>
          <w:tcPr>
            <w:tcW w:w="1275" w:type="dxa"/>
            <w:noWrap/>
            <w:vAlign w:val="center"/>
          </w:tcPr>
          <w:p w14:paraId="14369CBE" w14:textId="453746B0" w:rsidR="00607FE4" w:rsidRPr="00F04CC4" w:rsidRDefault="00334361" w:rsidP="00832614">
            <w:pPr>
              <w:spacing w:after="0" w:line="240" w:lineRule="auto"/>
              <w:contextualSpacing/>
              <w:jc w:val="center"/>
              <w:rPr>
                <w:bCs/>
                <w:sz w:val="18"/>
                <w:szCs w:val="18"/>
              </w:rPr>
            </w:pPr>
            <w:r w:rsidRPr="00F04CC4">
              <w:rPr>
                <w:color w:val="000000"/>
                <w:sz w:val="18"/>
                <w:szCs w:val="18"/>
                <w:lang w:val="ru-RU"/>
              </w:rPr>
              <w:t>оплата</w:t>
            </w:r>
            <w:r w:rsidR="00607FE4" w:rsidRPr="00F04CC4">
              <w:rPr>
                <w:color w:val="000000"/>
                <w:sz w:val="18"/>
                <w:szCs w:val="18"/>
              </w:rPr>
              <w:t xml:space="preserve">2 242,3 </w:t>
            </w:r>
            <w:proofErr w:type="spellStart"/>
            <w:r w:rsidR="00607FE4" w:rsidRPr="00F04CC4">
              <w:rPr>
                <w:color w:val="000000"/>
                <w:sz w:val="18"/>
                <w:szCs w:val="18"/>
                <w:lang w:val="ru-RU"/>
              </w:rPr>
              <w:t>т.т</w:t>
            </w:r>
            <w:proofErr w:type="spellEnd"/>
            <w:r w:rsidR="00607FE4" w:rsidRPr="00F04CC4">
              <w:rPr>
                <w:color w:val="000000"/>
                <w:sz w:val="18"/>
                <w:szCs w:val="18"/>
                <w:lang w:val="ru-RU"/>
              </w:rPr>
              <w:t>.</w:t>
            </w:r>
          </w:p>
        </w:tc>
      </w:tr>
      <w:tr w:rsidR="00334361" w:rsidRPr="00F04CC4" w14:paraId="19B90786" w14:textId="77777777" w:rsidTr="00832614">
        <w:trPr>
          <w:trHeight w:val="288"/>
          <w:jc w:val="center"/>
        </w:trPr>
        <w:tc>
          <w:tcPr>
            <w:tcW w:w="1418" w:type="dxa"/>
            <w:noWrap/>
            <w:vAlign w:val="center"/>
          </w:tcPr>
          <w:p w14:paraId="2B8F4251" w14:textId="77777777" w:rsidR="00607FE4" w:rsidRPr="00F04CC4" w:rsidRDefault="00607FE4" w:rsidP="00832614">
            <w:pPr>
              <w:spacing w:after="0" w:line="240" w:lineRule="auto"/>
              <w:contextualSpacing/>
              <w:jc w:val="center"/>
              <w:rPr>
                <w:bCs/>
                <w:sz w:val="18"/>
                <w:szCs w:val="18"/>
              </w:rPr>
            </w:pPr>
            <w:r w:rsidRPr="00F04CC4">
              <w:rPr>
                <w:color w:val="000000"/>
                <w:sz w:val="18"/>
                <w:szCs w:val="18"/>
              </w:rPr>
              <w:t>190540025298</w:t>
            </w:r>
          </w:p>
        </w:tc>
        <w:tc>
          <w:tcPr>
            <w:tcW w:w="1418" w:type="dxa"/>
            <w:noWrap/>
            <w:vAlign w:val="center"/>
          </w:tcPr>
          <w:p w14:paraId="31EFF0E6" w14:textId="77777777" w:rsidR="00607FE4" w:rsidRPr="00F04CC4" w:rsidRDefault="00607FE4" w:rsidP="00832614">
            <w:pPr>
              <w:spacing w:after="0" w:line="240" w:lineRule="auto"/>
              <w:contextualSpacing/>
              <w:jc w:val="center"/>
              <w:rPr>
                <w:bCs/>
                <w:sz w:val="18"/>
                <w:szCs w:val="18"/>
                <w:lang w:val="kk-KZ"/>
              </w:rPr>
            </w:pPr>
            <w:r w:rsidRPr="00F04CC4">
              <w:rPr>
                <w:color w:val="000000"/>
                <w:sz w:val="18"/>
                <w:szCs w:val="18"/>
              </w:rPr>
              <w:t>ТОО «</w:t>
            </w:r>
            <w:proofErr w:type="spellStart"/>
            <w:r w:rsidRPr="00F04CC4">
              <w:rPr>
                <w:color w:val="000000"/>
                <w:sz w:val="18"/>
                <w:szCs w:val="18"/>
              </w:rPr>
              <w:t>Култас</w:t>
            </w:r>
            <w:proofErr w:type="spellEnd"/>
            <w:r w:rsidRPr="00F04CC4">
              <w:rPr>
                <w:color w:val="000000"/>
                <w:sz w:val="18"/>
                <w:szCs w:val="18"/>
              </w:rPr>
              <w:t>»</w:t>
            </w:r>
          </w:p>
        </w:tc>
        <w:tc>
          <w:tcPr>
            <w:tcW w:w="1275" w:type="dxa"/>
            <w:noWrap/>
            <w:vAlign w:val="center"/>
          </w:tcPr>
          <w:p w14:paraId="5CF9685E" w14:textId="759E39E8" w:rsidR="00607FE4" w:rsidRPr="00F04CC4" w:rsidRDefault="00607FE4" w:rsidP="00832614">
            <w:pPr>
              <w:spacing w:after="0" w:line="240" w:lineRule="auto"/>
              <w:contextualSpacing/>
              <w:jc w:val="center"/>
              <w:rPr>
                <w:bCs/>
                <w:sz w:val="18"/>
                <w:szCs w:val="18"/>
              </w:rPr>
            </w:pPr>
            <w:r w:rsidRPr="00F04CC4">
              <w:rPr>
                <w:color w:val="000000"/>
                <w:sz w:val="18"/>
                <w:szCs w:val="18"/>
              </w:rPr>
              <w:t>769 090,6</w:t>
            </w:r>
          </w:p>
        </w:tc>
        <w:tc>
          <w:tcPr>
            <w:tcW w:w="1276" w:type="dxa"/>
            <w:noWrap/>
            <w:vAlign w:val="center"/>
          </w:tcPr>
          <w:p w14:paraId="6725BC8E" w14:textId="4448AB8E" w:rsidR="00607FE4" w:rsidRPr="00F04CC4" w:rsidRDefault="00607FE4" w:rsidP="00832614">
            <w:pPr>
              <w:spacing w:after="0" w:line="240" w:lineRule="auto"/>
              <w:contextualSpacing/>
              <w:jc w:val="center"/>
              <w:rPr>
                <w:bCs/>
                <w:sz w:val="18"/>
                <w:szCs w:val="18"/>
              </w:rPr>
            </w:pPr>
            <w:r w:rsidRPr="00F04CC4">
              <w:rPr>
                <w:color w:val="000000"/>
                <w:sz w:val="18"/>
                <w:szCs w:val="18"/>
              </w:rPr>
              <w:t>812 271,1</w:t>
            </w:r>
          </w:p>
        </w:tc>
        <w:tc>
          <w:tcPr>
            <w:tcW w:w="1559" w:type="dxa"/>
            <w:noWrap/>
            <w:vAlign w:val="center"/>
          </w:tcPr>
          <w:p w14:paraId="2DBF8EB2" w14:textId="5D2FA45E" w:rsidR="00607FE4" w:rsidRPr="00F04CC4" w:rsidRDefault="00607FE4" w:rsidP="00832614">
            <w:pPr>
              <w:spacing w:after="0" w:line="240" w:lineRule="auto"/>
              <w:contextualSpacing/>
              <w:jc w:val="center"/>
              <w:rPr>
                <w:bCs/>
                <w:sz w:val="18"/>
                <w:szCs w:val="18"/>
              </w:rPr>
            </w:pPr>
            <w:r w:rsidRPr="00F04CC4">
              <w:rPr>
                <w:color w:val="000000"/>
                <w:sz w:val="18"/>
                <w:szCs w:val="18"/>
              </w:rPr>
              <w:t>1 051 739,4</w:t>
            </w:r>
          </w:p>
        </w:tc>
        <w:tc>
          <w:tcPr>
            <w:tcW w:w="1276" w:type="dxa"/>
            <w:noWrap/>
            <w:vAlign w:val="center"/>
          </w:tcPr>
          <w:p w14:paraId="28D206DA" w14:textId="26DA281C" w:rsidR="00607FE4" w:rsidRPr="00F04CC4" w:rsidRDefault="00607FE4" w:rsidP="00832614">
            <w:pPr>
              <w:spacing w:after="0" w:line="240" w:lineRule="auto"/>
              <w:contextualSpacing/>
              <w:jc w:val="center"/>
              <w:rPr>
                <w:bCs/>
                <w:sz w:val="18"/>
                <w:szCs w:val="18"/>
              </w:rPr>
            </w:pPr>
            <w:r w:rsidRPr="00F04CC4">
              <w:rPr>
                <w:color w:val="000000"/>
                <w:sz w:val="18"/>
                <w:szCs w:val="18"/>
              </w:rPr>
              <w:t>1 045 781,1</w:t>
            </w:r>
          </w:p>
        </w:tc>
        <w:tc>
          <w:tcPr>
            <w:tcW w:w="1418" w:type="dxa"/>
            <w:tcBorders>
              <w:top w:val="nil"/>
              <w:left w:val="single" w:sz="4" w:space="0" w:color="auto"/>
              <w:bottom w:val="single" w:sz="4" w:space="0" w:color="auto"/>
              <w:right w:val="single" w:sz="4" w:space="0" w:color="auto"/>
            </w:tcBorders>
            <w:noWrap/>
            <w:vAlign w:val="center"/>
          </w:tcPr>
          <w:p w14:paraId="1C5D97EA" w14:textId="5CBED7F7" w:rsidR="00607FE4" w:rsidRPr="00F04CC4" w:rsidRDefault="00607FE4" w:rsidP="00832614">
            <w:pPr>
              <w:spacing w:after="0" w:line="240" w:lineRule="auto"/>
              <w:contextualSpacing/>
              <w:jc w:val="center"/>
              <w:rPr>
                <w:bCs/>
                <w:sz w:val="18"/>
                <w:szCs w:val="18"/>
              </w:rPr>
            </w:pPr>
            <w:r w:rsidRPr="00F04CC4">
              <w:rPr>
                <w:color w:val="000000"/>
                <w:sz w:val="18"/>
                <w:szCs w:val="18"/>
              </w:rPr>
              <w:t>346,5</w:t>
            </w:r>
          </w:p>
        </w:tc>
        <w:tc>
          <w:tcPr>
            <w:tcW w:w="1275" w:type="dxa"/>
            <w:noWrap/>
            <w:vAlign w:val="center"/>
          </w:tcPr>
          <w:p w14:paraId="4D99A0C2" w14:textId="749F9A5D" w:rsidR="00607FE4" w:rsidRPr="00F04CC4" w:rsidRDefault="00607FE4" w:rsidP="00832614">
            <w:pPr>
              <w:spacing w:after="0" w:line="240" w:lineRule="auto"/>
              <w:contextualSpacing/>
              <w:jc w:val="center"/>
              <w:rPr>
                <w:bCs/>
                <w:sz w:val="18"/>
                <w:szCs w:val="18"/>
              </w:rPr>
            </w:pPr>
            <w:r w:rsidRPr="00F04CC4">
              <w:rPr>
                <w:color w:val="000000"/>
                <w:sz w:val="18"/>
                <w:szCs w:val="18"/>
              </w:rPr>
              <w:t xml:space="preserve">346,5 </w:t>
            </w:r>
          </w:p>
        </w:tc>
      </w:tr>
      <w:tr w:rsidR="00334361" w:rsidRPr="00F04CC4" w14:paraId="7A7EDA89" w14:textId="77777777" w:rsidTr="007B2C77">
        <w:trPr>
          <w:trHeight w:val="288"/>
          <w:jc w:val="center"/>
        </w:trPr>
        <w:tc>
          <w:tcPr>
            <w:tcW w:w="8222" w:type="dxa"/>
            <w:gridSpan w:val="6"/>
            <w:noWrap/>
            <w:vAlign w:val="center"/>
            <w:hideMark/>
          </w:tcPr>
          <w:p w14:paraId="35CC0245" w14:textId="190D74FF" w:rsidR="00334361" w:rsidRPr="00F04CC4" w:rsidRDefault="00334361" w:rsidP="00832614">
            <w:pPr>
              <w:spacing w:after="0" w:line="240" w:lineRule="auto"/>
              <w:contextualSpacing/>
              <w:jc w:val="center"/>
              <w:rPr>
                <w:b/>
                <w:sz w:val="18"/>
                <w:szCs w:val="18"/>
              </w:rPr>
            </w:pPr>
            <w:proofErr w:type="spellStart"/>
            <w:r w:rsidRPr="00F04CC4">
              <w:rPr>
                <w:b/>
                <w:sz w:val="18"/>
                <w:szCs w:val="18"/>
              </w:rPr>
              <w:t>итого</w:t>
            </w:r>
            <w:proofErr w:type="spellEnd"/>
            <w:r w:rsidRPr="00F04CC4">
              <w:rPr>
                <w:b/>
                <w:sz w:val="18"/>
                <w:szCs w:val="18"/>
              </w:rPr>
              <w:t>:</w:t>
            </w:r>
          </w:p>
        </w:tc>
        <w:tc>
          <w:tcPr>
            <w:tcW w:w="1418" w:type="dxa"/>
            <w:noWrap/>
            <w:vAlign w:val="center"/>
            <w:hideMark/>
          </w:tcPr>
          <w:p w14:paraId="3DBF684E" w14:textId="29F1C61E" w:rsidR="00334361" w:rsidRPr="00F04CC4" w:rsidRDefault="00334361" w:rsidP="00832614">
            <w:pPr>
              <w:spacing w:after="0" w:line="240" w:lineRule="auto"/>
              <w:contextualSpacing/>
              <w:jc w:val="center"/>
              <w:rPr>
                <w:b/>
                <w:sz w:val="18"/>
                <w:szCs w:val="18"/>
              </w:rPr>
            </w:pPr>
            <w:r w:rsidRPr="00F04CC4">
              <w:rPr>
                <w:b/>
                <w:sz w:val="18"/>
                <w:szCs w:val="18"/>
              </w:rPr>
              <w:t>96 274,2</w:t>
            </w:r>
          </w:p>
        </w:tc>
        <w:tc>
          <w:tcPr>
            <w:tcW w:w="1275" w:type="dxa"/>
            <w:noWrap/>
            <w:vAlign w:val="center"/>
            <w:hideMark/>
          </w:tcPr>
          <w:p w14:paraId="731151DF" w14:textId="3EBFB367" w:rsidR="00334361" w:rsidRPr="00F04CC4" w:rsidRDefault="00334361" w:rsidP="00832614">
            <w:pPr>
              <w:spacing w:after="0" w:line="240" w:lineRule="auto"/>
              <w:contextualSpacing/>
              <w:jc w:val="center"/>
              <w:rPr>
                <w:bCs/>
                <w:sz w:val="18"/>
                <w:szCs w:val="18"/>
                <w:lang w:val="ru-RU"/>
              </w:rPr>
            </w:pPr>
            <w:r w:rsidRPr="00F04CC4">
              <w:rPr>
                <w:bCs/>
                <w:sz w:val="18"/>
                <w:szCs w:val="18"/>
                <w:lang w:val="ru-RU"/>
              </w:rPr>
              <w:t>12</w:t>
            </w:r>
            <w:r w:rsidRPr="00F04CC4">
              <w:rPr>
                <w:bCs/>
                <w:sz w:val="18"/>
                <w:szCs w:val="18"/>
              </w:rPr>
              <w:t> </w:t>
            </w:r>
            <w:r w:rsidRPr="00F04CC4">
              <w:rPr>
                <w:bCs/>
                <w:sz w:val="18"/>
                <w:szCs w:val="18"/>
                <w:lang w:val="kk-KZ"/>
              </w:rPr>
              <w:t>839,6 (</w:t>
            </w:r>
            <w:proofErr w:type="gramStart"/>
            <w:r w:rsidRPr="00F04CC4">
              <w:rPr>
                <w:bCs/>
                <w:sz w:val="18"/>
                <w:szCs w:val="18"/>
                <w:lang w:val="kk-KZ"/>
              </w:rPr>
              <w:t>оплата</w:t>
            </w:r>
            <w:r w:rsidRPr="00F04CC4">
              <w:rPr>
                <w:bCs/>
                <w:sz w:val="18"/>
                <w:szCs w:val="18"/>
                <w:lang w:val="ru-RU"/>
              </w:rPr>
              <w:t xml:space="preserve">  46</w:t>
            </w:r>
            <w:proofErr w:type="gramEnd"/>
            <w:r w:rsidRPr="00F04CC4">
              <w:rPr>
                <w:bCs/>
                <w:sz w:val="18"/>
                <w:szCs w:val="18"/>
              </w:rPr>
              <w:t> </w:t>
            </w:r>
            <w:r w:rsidRPr="00F04CC4">
              <w:rPr>
                <w:bCs/>
                <w:sz w:val="18"/>
                <w:szCs w:val="18"/>
                <w:lang w:val="ru-RU"/>
              </w:rPr>
              <w:t xml:space="preserve">884,9  </w:t>
            </w:r>
            <w:proofErr w:type="spellStart"/>
            <w:r w:rsidRPr="00F04CC4">
              <w:rPr>
                <w:bCs/>
                <w:sz w:val="18"/>
                <w:szCs w:val="18"/>
                <w:lang w:val="ru-RU"/>
              </w:rPr>
              <w:t>т.т</w:t>
            </w:r>
            <w:proofErr w:type="spellEnd"/>
            <w:r w:rsidRPr="00F04CC4">
              <w:rPr>
                <w:bCs/>
                <w:sz w:val="18"/>
                <w:szCs w:val="18"/>
                <w:lang w:val="ru-RU"/>
              </w:rPr>
              <w:t>.</w:t>
            </w:r>
          </w:p>
        </w:tc>
      </w:tr>
      <w:tr w:rsidR="00607FE4" w:rsidRPr="00F04CC4" w14:paraId="379CF335" w14:textId="77777777" w:rsidTr="00832614">
        <w:trPr>
          <w:trHeight w:val="288"/>
          <w:jc w:val="center"/>
        </w:trPr>
        <w:tc>
          <w:tcPr>
            <w:tcW w:w="8222" w:type="dxa"/>
            <w:gridSpan w:val="6"/>
            <w:noWrap/>
            <w:vAlign w:val="center"/>
          </w:tcPr>
          <w:p w14:paraId="6F92A3CA" w14:textId="7DE3DC68" w:rsidR="00607FE4" w:rsidRPr="00F04CC4" w:rsidRDefault="00607FE4" w:rsidP="00832614">
            <w:pPr>
              <w:spacing w:after="0" w:line="240" w:lineRule="auto"/>
              <w:contextualSpacing/>
              <w:jc w:val="center"/>
              <w:rPr>
                <w:b/>
                <w:sz w:val="18"/>
                <w:szCs w:val="18"/>
                <w:lang w:val="ru-RU"/>
              </w:rPr>
            </w:pPr>
            <w:r w:rsidRPr="00F04CC4">
              <w:rPr>
                <w:b/>
                <w:sz w:val="18"/>
                <w:szCs w:val="18"/>
              </w:rPr>
              <w:t xml:space="preserve">ВСЕГО (2023-2025 </w:t>
            </w:r>
            <w:r w:rsidRPr="00F04CC4">
              <w:rPr>
                <w:b/>
                <w:sz w:val="18"/>
                <w:szCs w:val="18"/>
                <w:lang w:val="ru-RU"/>
              </w:rPr>
              <w:t>годы</w:t>
            </w:r>
            <w:r w:rsidRPr="00F04CC4">
              <w:rPr>
                <w:b/>
                <w:sz w:val="18"/>
                <w:szCs w:val="18"/>
              </w:rPr>
              <w:t>)</w:t>
            </w:r>
          </w:p>
        </w:tc>
        <w:tc>
          <w:tcPr>
            <w:tcW w:w="1418" w:type="dxa"/>
            <w:noWrap/>
            <w:vAlign w:val="center"/>
          </w:tcPr>
          <w:p w14:paraId="67A27D7B" w14:textId="77777777" w:rsidR="00607FE4" w:rsidRPr="00F04CC4" w:rsidRDefault="00607FE4" w:rsidP="00832614">
            <w:pPr>
              <w:spacing w:after="0" w:line="240" w:lineRule="auto"/>
              <w:contextualSpacing/>
              <w:jc w:val="center"/>
              <w:rPr>
                <w:b/>
                <w:sz w:val="18"/>
                <w:szCs w:val="18"/>
              </w:rPr>
            </w:pPr>
            <w:r w:rsidRPr="00F04CC4">
              <w:rPr>
                <w:b/>
                <w:sz w:val="18"/>
                <w:szCs w:val="18"/>
              </w:rPr>
              <w:t>302 216,2</w:t>
            </w:r>
          </w:p>
        </w:tc>
        <w:tc>
          <w:tcPr>
            <w:tcW w:w="1275" w:type="dxa"/>
            <w:noWrap/>
            <w:vAlign w:val="center"/>
          </w:tcPr>
          <w:p w14:paraId="5FB4D6AF" w14:textId="52552476" w:rsidR="00607FE4" w:rsidRPr="00F04CC4" w:rsidRDefault="00607FE4" w:rsidP="00832614">
            <w:pPr>
              <w:spacing w:after="0" w:line="240" w:lineRule="auto"/>
              <w:contextualSpacing/>
              <w:jc w:val="center"/>
              <w:rPr>
                <w:bCs/>
                <w:sz w:val="18"/>
                <w:szCs w:val="18"/>
                <w:lang w:val="ru-RU"/>
              </w:rPr>
            </w:pPr>
            <w:r w:rsidRPr="00F04CC4">
              <w:rPr>
                <w:bCs/>
                <w:sz w:val="18"/>
                <w:szCs w:val="18"/>
                <w:lang w:val="ru-RU"/>
              </w:rPr>
              <w:t>13</w:t>
            </w:r>
            <w:r w:rsidRPr="00F04CC4">
              <w:rPr>
                <w:bCs/>
                <w:sz w:val="18"/>
                <w:szCs w:val="18"/>
              </w:rPr>
              <w:t> </w:t>
            </w:r>
            <w:r w:rsidRPr="00F04CC4">
              <w:rPr>
                <w:bCs/>
                <w:sz w:val="18"/>
                <w:szCs w:val="18"/>
                <w:lang w:val="ru-RU"/>
              </w:rPr>
              <w:t xml:space="preserve">097,9 </w:t>
            </w:r>
            <w:r w:rsidR="00334361" w:rsidRPr="00F04CC4">
              <w:rPr>
                <w:bCs/>
                <w:sz w:val="18"/>
                <w:szCs w:val="18"/>
                <w:lang w:val="ru-RU"/>
              </w:rPr>
              <w:t>(</w:t>
            </w:r>
            <w:proofErr w:type="gramStart"/>
            <w:r w:rsidR="00334361" w:rsidRPr="00F04CC4">
              <w:rPr>
                <w:bCs/>
                <w:sz w:val="18"/>
                <w:szCs w:val="18"/>
                <w:lang w:val="ru-RU"/>
              </w:rPr>
              <w:t xml:space="preserve">оплата </w:t>
            </w:r>
            <w:r w:rsidRPr="00F04CC4">
              <w:rPr>
                <w:bCs/>
                <w:sz w:val="18"/>
                <w:szCs w:val="18"/>
                <w:lang w:val="ru-RU"/>
              </w:rPr>
              <w:t xml:space="preserve"> -</w:t>
            </w:r>
            <w:proofErr w:type="gramEnd"/>
            <w:r w:rsidRPr="00F04CC4">
              <w:rPr>
                <w:bCs/>
                <w:sz w:val="18"/>
                <w:szCs w:val="18"/>
                <w:lang w:val="ru-RU"/>
              </w:rPr>
              <w:t xml:space="preserve"> 46</w:t>
            </w:r>
            <w:r w:rsidRPr="00F04CC4">
              <w:rPr>
                <w:bCs/>
                <w:sz w:val="18"/>
                <w:szCs w:val="18"/>
              </w:rPr>
              <w:t> </w:t>
            </w:r>
            <w:r w:rsidRPr="00F04CC4">
              <w:rPr>
                <w:bCs/>
                <w:sz w:val="18"/>
                <w:szCs w:val="18"/>
                <w:lang w:val="ru-RU"/>
              </w:rPr>
              <w:t xml:space="preserve">884,9 </w:t>
            </w:r>
            <w:proofErr w:type="spellStart"/>
            <w:r w:rsidRPr="00F04CC4">
              <w:rPr>
                <w:bCs/>
                <w:sz w:val="18"/>
                <w:szCs w:val="18"/>
                <w:lang w:val="ru-RU"/>
              </w:rPr>
              <w:t>т.т</w:t>
            </w:r>
            <w:proofErr w:type="spellEnd"/>
            <w:r w:rsidR="00334361" w:rsidRPr="00F04CC4">
              <w:rPr>
                <w:bCs/>
                <w:sz w:val="18"/>
                <w:szCs w:val="18"/>
                <w:lang w:val="ru-RU"/>
              </w:rPr>
              <w:t>)</w:t>
            </w:r>
          </w:p>
        </w:tc>
      </w:tr>
      <w:bookmarkEnd w:id="6"/>
    </w:tbl>
    <w:p w14:paraId="0D0F473B" w14:textId="77777777" w:rsidR="00050394" w:rsidRPr="00F04CC4" w:rsidRDefault="00050394" w:rsidP="00292134">
      <w:pPr>
        <w:spacing w:after="0" w:line="240" w:lineRule="auto"/>
        <w:ind w:firstLine="708"/>
        <w:contextualSpacing/>
        <w:jc w:val="both"/>
        <w:rPr>
          <w:b/>
          <w:bCs/>
          <w:sz w:val="28"/>
          <w:szCs w:val="28"/>
          <w:lang w:val="ru-RU"/>
        </w:rPr>
      </w:pPr>
    </w:p>
    <w:p w14:paraId="1B2B06DB" w14:textId="2A3F3B51" w:rsidR="00292134" w:rsidRPr="00F04CC4" w:rsidRDefault="00292134" w:rsidP="00071810">
      <w:pPr>
        <w:spacing w:after="0" w:line="240" w:lineRule="auto"/>
        <w:ind w:firstLine="708"/>
        <w:contextualSpacing/>
        <w:jc w:val="both"/>
        <w:rPr>
          <w:i/>
          <w:iCs/>
          <w:sz w:val="20"/>
          <w:szCs w:val="20"/>
          <w:lang w:val="ru-RU"/>
        </w:rPr>
      </w:pPr>
      <w:r w:rsidRPr="00F04CC4">
        <w:rPr>
          <w:b/>
          <w:bCs/>
          <w:sz w:val="28"/>
          <w:szCs w:val="28"/>
          <w:lang w:val="ru-RU"/>
        </w:rPr>
        <w:t xml:space="preserve">Пункт </w:t>
      </w:r>
      <w:r w:rsidR="00426F8C" w:rsidRPr="00F04CC4">
        <w:rPr>
          <w:b/>
          <w:bCs/>
          <w:sz w:val="28"/>
          <w:szCs w:val="28"/>
          <w:lang w:val="ru-RU"/>
        </w:rPr>
        <w:t>1</w:t>
      </w:r>
      <w:r w:rsidRPr="00F04CC4">
        <w:rPr>
          <w:b/>
          <w:bCs/>
          <w:sz w:val="28"/>
          <w:szCs w:val="28"/>
          <w:lang w:val="ru-RU"/>
        </w:rPr>
        <w:t xml:space="preserve">. </w:t>
      </w:r>
      <w:r w:rsidR="00071810" w:rsidRPr="00F04CC4">
        <w:rPr>
          <w:sz w:val="28"/>
          <w:szCs w:val="28"/>
          <w:lang w:val="ru-RU"/>
        </w:rPr>
        <w:t>Отмечается, что в соответствие с подпунктом 2) пункта 1 статьи 18, пунктом 1 статьи 68, пункт</w:t>
      </w:r>
      <w:r w:rsidR="000914F8" w:rsidRPr="00F04CC4">
        <w:rPr>
          <w:sz w:val="28"/>
          <w:szCs w:val="28"/>
          <w:lang w:val="ru-RU"/>
        </w:rPr>
        <w:t>ами</w:t>
      </w:r>
      <w:r w:rsidR="00071810" w:rsidRPr="00F04CC4">
        <w:rPr>
          <w:sz w:val="28"/>
          <w:szCs w:val="28"/>
          <w:lang w:val="ru-RU"/>
        </w:rPr>
        <w:t xml:space="preserve"> 1 </w:t>
      </w:r>
      <w:r w:rsidR="000914F8" w:rsidRPr="00F04CC4">
        <w:rPr>
          <w:sz w:val="28"/>
          <w:szCs w:val="28"/>
          <w:lang w:val="ru-RU"/>
        </w:rPr>
        <w:t xml:space="preserve">- </w:t>
      </w:r>
      <w:r w:rsidR="00071810" w:rsidRPr="00F04CC4">
        <w:rPr>
          <w:sz w:val="28"/>
          <w:szCs w:val="28"/>
          <w:lang w:val="ru-RU"/>
        </w:rPr>
        <w:t>2 статьи 69, стат</w:t>
      </w:r>
      <w:r w:rsidR="000914F8" w:rsidRPr="00F04CC4">
        <w:rPr>
          <w:sz w:val="28"/>
          <w:szCs w:val="28"/>
          <w:lang w:val="ru-RU"/>
        </w:rPr>
        <w:t>ьями</w:t>
      </w:r>
      <w:r w:rsidR="00071810" w:rsidRPr="00F04CC4">
        <w:rPr>
          <w:sz w:val="28"/>
          <w:szCs w:val="28"/>
          <w:lang w:val="ru-RU"/>
        </w:rPr>
        <w:t xml:space="preserve"> 94-96 Налогового кодекса</w:t>
      </w:r>
      <w:r w:rsidR="00AD0CB4" w:rsidRPr="00F04CC4">
        <w:rPr>
          <w:sz w:val="28"/>
          <w:szCs w:val="28"/>
          <w:lang w:val="ru-RU"/>
        </w:rPr>
        <w:t xml:space="preserve"> № 120-VI, подпунктом 1, пункта 1 статьи 42, подпунктом 2 статьи 48, подпунктом 2 пункта 1, пунктом 2 статьи 137 Налогового кодекса № 214-VIII</w:t>
      </w:r>
      <w:r w:rsidR="00071810" w:rsidRPr="00F04CC4">
        <w:rPr>
          <w:sz w:val="28"/>
          <w:szCs w:val="28"/>
          <w:lang w:val="ru-RU"/>
        </w:rPr>
        <w:t xml:space="preserve"> на момент проведения аудита УГД района «</w:t>
      </w:r>
      <w:proofErr w:type="spellStart"/>
      <w:r w:rsidR="00071810" w:rsidRPr="00F04CC4">
        <w:rPr>
          <w:sz w:val="28"/>
          <w:szCs w:val="28"/>
          <w:lang w:val="ru-RU"/>
        </w:rPr>
        <w:t>Нұра</w:t>
      </w:r>
      <w:proofErr w:type="spellEnd"/>
      <w:r w:rsidR="00071810" w:rsidRPr="00F04CC4">
        <w:rPr>
          <w:sz w:val="28"/>
          <w:szCs w:val="28"/>
          <w:lang w:val="ru-RU"/>
        </w:rPr>
        <w:t xml:space="preserve">» не приняты меры налогового администрирования к 15 налогоплательщикам, представившим декларации по КПН за 2023-2025 годы с нулевыми либо заниженными показателями </w:t>
      </w:r>
      <w:r w:rsidR="00071810" w:rsidRPr="00F04CC4">
        <w:rPr>
          <w:sz w:val="28"/>
          <w:szCs w:val="28"/>
          <w:lang w:val="ru-RU"/>
        </w:rPr>
        <w:lastRenderedPageBreak/>
        <w:t>налогооблагаемой базы</w:t>
      </w:r>
      <w:r w:rsidR="001911EB" w:rsidRPr="00F04CC4">
        <w:rPr>
          <w:sz w:val="28"/>
          <w:szCs w:val="28"/>
          <w:lang w:val="ru-RU"/>
        </w:rPr>
        <w:t xml:space="preserve"> в нарушение статьи 223</w:t>
      </w:r>
      <w:r w:rsidR="001911EB" w:rsidRPr="00F04CC4">
        <w:rPr>
          <w:lang w:val="ru-RU"/>
        </w:rPr>
        <w:t xml:space="preserve"> </w:t>
      </w:r>
      <w:r w:rsidR="001911EB" w:rsidRPr="00F04CC4">
        <w:rPr>
          <w:sz w:val="28"/>
          <w:szCs w:val="28"/>
          <w:lang w:val="ru-RU"/>
        </w:rPr>
        <w:t>Налогового кодекса № 120-VI</w:t>
      </w:r>
      <w:r w:rsidR="003F1A02" w:rsidRPr="00F04CC4">
        <w:rPr>
          <w:sz w:val="28"/>
          <w:szCs w:val="28"/>
          <w:lang w:val="ru-RU"/>
        </w:rPr>
        <w:t>, вследствие которого</w:t>
      </w:r>
      <w:r w:rsidR="00071810" w:rsidRPr="00F04CC4">
        <w:rPr>
          <w:sz w:val="28"/>
          <w:szCs w:val="28"/>
          <w:lang w:val="ru-RU"/>
        </w:rPr>
        <w:t xml:space="preserve"> не обеспечено</w:t>
      </w:r>
      <w:r w:rsidR="003F1A02" w:rsidRPr="00F04CC4">
        <w:rPr>
          <w:sz w:val="28"/>
          <w:szCs w:val="28"/>
          <w:lang w:val="ru-RU"/>
        </w:rPr>
        <w:t xml:space="preserve"> поступлени</w:t>
      </w:r>
      <w:r w:rsidR="00071810" w:rsidRPr="00F04CC4">
        <w:rPr>
          <w:sz w:val="28"/>
          <w:szCs w:val="28"/>
          <w:lang w:val="ru-RU"/>
        </w:rPr>
        <w:t xml:space="preserve">й </w:t>
      </w:r>
      <w:r w:rsidR="003F1A02" w:rsidRPr="00F04CC4">
        <w:rPr>
          <w:sz w:val="28"/>
          <w:szCs w:val="28"/>
          <w:lang w:val="ru-RU"/>
        </w:rPr>
        <w:t>в местный бюджет</w:t>
      </w:r>
      <w:r w:rsidR="00071810" w:rsidRPr="00F04CC4">
        <w:rPr>
          <w:sz w:val="28"/>
          <w:szCs w:val="28"/>
          <w:lang w:val="ru-RU"/>
        </w:rPr>
        <w:t xml:space="preserve"> по КПН (КБК 101111)</w:t>
      </w:r>
      <w:r w:rsidR="003F1A02" w:rsidRPr="00F04CC4">
        <w:rPr>
          <w:sz w:val="28"/>
          <w:szCs w:val="28"/>
          <w:lang w:val="ru-RU"/>
        </w:rPr>
        <w:t xml:space="preserve"> </w:t>
      </w:r>
      <w:r w:rsidRPr="00F04CC4">
        <w:rPr>
          <w:sz w:val="28"/>
          <w:szCs w:val="28"/>
          <w:lang w:val="ru-RU"/>
        </w:rPr>
        <w:t xml:space="preserve">на общую сумму </w:t>
      </w:r>
      <w:r w:rsidRPr="00F04CC4">
        <w:rPr>
          <w:b/>
          <w:bCs/>
          <w:sz w:val="28"/>
          <w:szCs w:val="28"/>
          <w:lang w:val="ru-RU"/>
        </w:rPr>
        <w:t>302</w:t>
      </w:r>
      <w:r w:rsidR="00284C1D">
        <w:rPr>
          <w:b/>
          <w:bCs/>
          <w:sz w:val="28"/>
          <w:szCs w:val="28"/>
          <w:lang w:val="ru-RU"/>
        </w:rPr>
        <w:t> </w:t>
      </w:r>
      <w:r w:rsidRPr="00F04CC4">
        <w:rPr>
          <w:b/>
          <w:bCs/>
          <w:sz w:val="28"/>
          <w:szCs w:val="28"/>
          <w:lang w:val="ru-RU"/>
        </w:rPr>
        <w:t>216,2 тыс. тенге,</w:t>
      </w:r>
      <w:r w:rsidRPr="00F04CC4">
        <w:rPr>
          <w:sz w:val="28"/>
          <w:szCs w:val="28"/>
          <w:lang w:val="ru-RU"/>
        </w:rPr>
        <w:t xml:space="preserve"> в том числе: </w:t>
      </w:r>
      <w:r w:rsidRPr="00F04CC4">
        <w:rPr>
          <w:i/>
          <w:iCs/>
          <w:sz w:val="24"/>
          <w:szCs w:val="24"/>
          <w:lang w:val="ru-RU"/>
        </w:rPr>
        <w:t>за 2023 год — 138,6 тыс. тенге, за 2024 год — 205</w:t>
      </w:r>
      <w:r w:rsidR="00284C1D">
        <w:rPr>
          <w:i/>
          <w:iCs/>
          <w:sz w:val="24"/>
          <w:szCs w:val="24"/>
          <w:lang w:val="ru-RU"/>
        </w:rPr>
        <w:t> </w:t>
      </w:r>
      <w:r w:rsidRPr="00F04CC4">
        <w:rPr>
          <w:i/>
          <w:iCs/>
          <w:sz w:val="24"/>
          <w:szCs w:val="24"/>
          <w:lang w:val="ru-RU"/>
        </w:rPr>
        <w:t>803,4 тыс. тенге и за 2025 год — 96</w:t>
      </w:r>
      <w:r w:rsidR="00284C1D">
        <w:rPr>
          <w:i/>
          <w:iCs/>
          <w:sz w:val="24"/>
          <w:szCs w:val="24"/>
          <w:lang w:val="ru-RU"/>
        </w:rPr>
        <w:t> </w:t>
      </w:r>
      <w:r w:rsidRPr="00F04CC4">
        <w:rPr>
          <w:i/>
          <w:iCs/>
          <w:sz w:val="24"/>
          <w:szCs w:val="24"/>
          <w:lang w:val="ru-RU"/>
        </w:rPr>
        <w:t>274,2 тыс. тенг</w:t>
      </w:r>
      <w:r w:rsidRPr="00F04CC4">
        <w:rPr>
          <w:i/>
          <w:iCs/>
          <w:sz w:val="28"/>
          <w:szCs w:val="28"/>
          <w:lang w:val="ru-RU"/>
        </w:rPr>
        <w:t>е</w:t>
      </w:r>
      <w:r w:rsidR="003F1A02" w:rsidRPr="00F04CC4">
        <w:rPr>
          <w:i/>
          <w:iCs/>
          <w:sz w:val="28"/>
          <w:szCs w:val="28"/>
          <w:lang w:val="ru-RU"/>
        </w:rPr>
        <w:t xml:space="preserve"> </w:t>
      </w:r>
      <w:r w:rsidRPr="00F04CC4">
        <w:rPr>
          <w:i/>
          <w:iCs/>
          <w:sz w:val="20"/>
          <w:szCs w:val="20"/>
          <w:lang w:val="ru-RU"/>
        </w:rPr>
        <w:t xml:space="preserve">(пункт 1 АО УГД района </w:t>
      </w:r>
      <w:r w:rsidR="00D42C6E" w:rsidRPr="00F04CC4">
        <w:rPr>
          <w:i/>
          <w:iCs/>
          <w:sz w:val="20"/>
          <w:szCs w:val="20"/>
          <w:lang w:val="ru-RU"/>
        </w:rPr>
        <w:t>«</w:t>
      </w:r>
      <w:proofErr w:type="spellStart"/>
      <w:r w:rsidRPr="00F04CC4">
        <w:rPr>
          <w:i/>
          <w:iCs/>
          <w:sz w:val="20"/>
          <w:szCs w:val="20"/>
          <w:lang w:val="ru-RU"/>
        </w:rPr>
        <w:t>Н</w:t>
      </w:r>
      <w:r w:rsidR="005E31B4" w:rsidRPr="00F04CC4">
        <w:rPr>
          <w:i/>
          <w:iCs/>
          <w:sz w:val="20"/>
          <w:szCs w:val="20"/>
          <w:lang w:val="ru-RU"/>
        </w:rPr>
        <w:t>ұ</w:t>
      </w:r>
      <w:r w:rsidRPr="00F04CC4">
        <w:rPr>
          <w:i/>
          <w:iCs/>
          <w:sz w:val="20"/>
          <w:szCs w:val="20"/>
          <w:lang w:val="ru-RU"/>
        </w:rPr>
        <w:t>ра</w:t>
      </w:r>
      <w:proofErr w:type="spellEnd"/>
      <w:r w:rsidR="00D42C6E" w:rsidRPr="00F04CC4">
        <w:rPr>
          <w:i/>
          <w:iCs/>
          <w:sz w:val="20"/>
          <w:szCs w:val="20"/>
          <w:lang w:val="ru-RU"/>
        </w:rPr>
        <w:t>»</w:t>
      </w:r>
      <w:r w:rsidRPr="00F04CC4">
        <w:rPr>
          <w:i/>
          <w:iCs/>
          <w:sz w:val="20"/>
          <w:szCs w:val="20"/>
          <w:lang w:val="ru-RU"/>
        </w:rPr>
        <w:t>).</w:t>
      </w:r>
    </w:p>
    <w:p w14:paraId="755A8DB2" w14:textId="1B070F7F" w:rsidR="00881A78" w:rsidRPr="00F04CC4" w:rsidRDefault="00881A78" w:rsidP="00881A78">
      <w:pPr>
        <w:spacing w:after="0" w:line="240" w:lineRule="auto"/>
        <w:ind w:firstLine="709"/>
        <w:contextualSpacing/>
        <w:jc w:val="both"/>
        <w:rPr>
          <w:rFonts w:eastAsia="Calibri"/>
          <w:bCs/>
          <w:i/>
          <w:iCs/>
          <w:sz w:val="28"/>
          <w:szCs w:val="28"/>
          <w:lang w:val="ru-RU"/>
        </w:rPr>
      </w:pPr>
      <w:r w:rsidRPr="00F04CC4">
        <w:rPr>
          <w:rFonts w:eastAsia="Calibri"/>
          <w:bCs/>
          <w:sz w:val="28"/>
          <w:szCs w:val="28"/>
          <w:lang w:val="ru-RU"/>
        </w:rPr>
        <w:t xml:space="preserve">По итогам аудита обеспечено поступление в бюджет путем предоставления </w:t>
      </w:r>
      <w:r w:rsidR="00071810" w:rsidRPr="00F04CC4">
        <w:rPr>
          <w:rFonts w:eastAsia="Calibri"/>
          <w:bCs/>
          <w:sz w:val="28"/>
          <w:szCs w:val="28"/>
          <w:lang w:val="ru-RU"/>
        </w:rPr>
        <w:t xml:space="preserve">налогоплательщиками </w:t>
      </w:r>
      <w:r w:rsidR="00241BC6" w:rsidRPr="00F04CC4">
        <w:rPr>
          <w:rFonts w:eastAsia="Calibri"/>
          <w:bCs/>
          <w:sz w:val="28"/>
          <w:szCs w:val="28"/>
          <w:lang w:val="ru-RU"/>
        </w:rPr>
        <w:t xml:space="preserve">дополнительной финансовой налоговой отчетности </w:t>
      </w:r>
      <w:r w:rsidR="00241BC6" w:rsidRPr="00F04CC4">
        <w:rPr>
          <w:rFonts w:eastAsia="Calibri"/>
          <w:bCs/>
          <w:i/>
          <w:iCs/>
          <w:sz w:val="20"/>
          <w:szCs w:val="20"/>
          <w:lang w:val="ru-RU"/>
        </w:rPr>
        <w:t xml:space="preserve">(далее- </w:t>
      </w:r>
      <w:r w:rsidRPr="00F04CC4">
        <w:rPr>
          <w:rFonts w:eastAsia="Calibri"/>
          <w:bCs/>
          <w:i/>
          <w:iCs/>
          <w:sz w:val="20"/>
          <w:szCs w:val="20"/>
          <w:lang w:val="ru-RU"/>
        </w:rPr>
        <w:t>ДФНО</w:t>
      </w:r>
      <w:r w:rsidR="00241BC6" w:rsidRPr="00F04CC4">
        <w:rPr>
          <w:rFonts w:eastAsia="Calibri"/>
          <w:bCs/>
          <w:i/>
          <w:iCs/>
          <w:sz w:val="20"/>
          <w:szCs w:val="20"/>
          <w:lang w:val="ru-RU"/>
        </w:rPr>
        <w:t>)</w:t>
      </w:r>
      <w:r w:rsidRPr="00F04CC4">
        <w:rPr>
          <w:rFonts w:eastAsia="Calibri"/>
          <w:bCs/>
          <w:sz w:val="28"/>
          <w:szCs w:val="28"/>
          <w:lang w:val="ru-RU"/>
        </w:rPr>
        <w:t xml:space="preserve"> с исчислением КПН на общую сумму </w:t>
      </w:r>
      <w:r w:rsidRPr="00F04CC4">
        <w:rPr>
          <w:rFonts w:eastAsia="Calibri"/>
          <w:b/>
          <w:sz w:val="28"/>
          <w:szCs w:val="28"/>
          <w:lang w:val="ru-RU"/>
        </w:rPr>
        <w:t>302 216,2 тыс.</w:t>
      </w:r>
      <w:r w:rsidR="00241BC6" w:rsidRPr="00F04CC4">
        <w:rPr>
          <w:rFonts w:eastAsia="Calibri"/>
          <w:b/>
          <w:sz w:val="28"/>
          <w:szCs w:val="28"/>
          <w:lang w:val="ru-RU"/>
        </w:rPr>
        <w:t xml:space="preserve"> </w:t>
      </w:r>
      <w:r w:rsidRPr="00F04CC4">
        <w:rPr>
          <w:rFonts w:eastAsia="Calibri"/>
          <w:b/>
          <w:sz w:val="28"/>
          <w:szCs w:val="28"/>
          <w:lang w:val="ru-RU"/>
        </w:rPr>
        <w:t>тенге</w:t>
      </w:r>
      <w:r w:rsidRPr="00F04CC4">
        <w:rPr>
          <w:rFonts w:eastAsia="Calibri"/>
          <w:bCs/>
          <w:sz w:val="28"/>
          <w:szCs w:val="28"/>
          <w:lang w:val="ru-RU"/>
        </w:rPr>
        <w:t xml:space="preserve">, подлежащих уплате в местный бюджет </w:t>
      </w:r>
      <w:r w:rsidRPr="00F04CC4">
        <w:rPr>
          <w:rFonts w:eastAsia="Calibri"/>
          <w:bCs/>
          <w:i/>
          <w:iCs/>
          <w:sz w:val="28"/>
          <w:szCs w:val="28"/>
          <w:lang w:val="ru-RU"/>
        </w:rPr>
        <w:t>(в ходе аудита зачтена в счет оплаты сумма переплаты на лицевых счетах в размере 13 097,9 тыс.</w:t>
      </w:r>
      <w:r w:rsidR="000D4880" w:rsidRPr="00F04CC4">
        <w:rPr>
          <w:rFonts w:eastAsia="Calibri"/>
          <w:bCs/>
          <w:i/>
          <w:iCs/>
          <w:sz w:val="28"/>
          <w:szCs w:val="28"/>
          <w:lang w:val="ru-RU"/>
        </w:rPr>
        <w:t xml:space="preserve"> </w:t>
      </w:r>
      <w:r w:rsidRPr="00F04CC4">
        <w:rPr>
          <w:rFonts w:eastAsia="Calibri"/>
          <w:bCs/>
          <w:i/>
          <w:iCs/>
          <w:sz w:val="28"/>
          <w:szCs w:val="28"/>
          <w:lang w:val="ru-RU"/>
        </w:rPr>
        <w:t>тенге и осуществлена оплата налогоплательщиками денежных средств на сумму 46 884,9 тыс.</w:t>
      </w:r>
      <w:r w:rsidR="000D4880" w:rsidRPr="00F04CC4">
        <w:rPr>
          <w:rFonts w:eastAsia="Calibri"/>
          <w:bCs/>
          <w:i/>
          <w:iCs/>
          <w:sz w:val="28"/>
          <w:szCs w:val="28"/>
          <w:lang w:val="ru-RU"/>
        </w:rPr>
        <w:t xml:space="preserve"> </w:t>
      </w:r>
      <w:r w:rsidRPr="00F04CC4">
        <w:rPr>
          <w:rFonts w:eastAsia="Calibri"/>
          <w:bCs/>
          <w:i/>
          <w:iCs/>
          <w:sz w:val="28"/>
          <w:szCs w:val="28"/>
          <w:lang w:val="ru-RU"/>
        </w:rPr>
        <w:t>тенге)</w:t>
      </w:r>
      <w:r w:rsidR="00071810" w:rsidRPr="00F04CC4">
        <w:rPr>
          <w:rFonts w:eastAsia="Calibri"/>
          <w:bCs/>
          <w:i/>
          <w:iCs/>
          <w:sz w:val="28"/>
          <w:szCs w:val="28"/>
          <w:lang w:val="ru-RU"/>
        </w:rPr>
        <w:t>.</w:t>
      </w:r>
    </w:p>
    <w:p w14:paraId="0CC4551E" w14:textId="4CC59341" w:rsidR="003C3322" w:rsidRPr="00F04CC4" w:rsidRDefault="003C3322" w:rsidP="00832614">
      <w:pPr>
        <w:spacing w:after="0" w:line="240" w:lineRule="auto"/>
        <w:ind w:firstLine="708"/>
        <w:contextualSpacing/>
        <w:rPr>
          <w:rFonts w:eastAsia="Calibri"/>
          <w:bCs/>
          <w:i/>
          <w:iCs/>
          <w:sz w:val="28"/>
          <w:szCs w:val="28"/>
          <w:u w:val="single"/>
          <w:lang w:val="ru-RU"/>
        </w:rPr>
      </w:pPr>
      <w:r w:rsidRPr="00F04CC4">
        <w:rPr>
          <w:bCs/>
          <w:i/>
          <w:iCs/>
          <w:sz w:val="28"/>
          <w:szCs w:val="28"/>
          <w:u w:val="single"/>
          <w:lang w:val="ru-RU"/>
        </w:rPr>
        <w:t>Индивидуальный подоходный налог</w:t>
      </w:r>
      <w:r w:rsidRPr="00F04CC4">
        <w:rPr>
          <w:bCs/>
          <w:sz w:val="28"/>
          <w:szCs w:val="28"/>
          <w:u w:val="single"/>
          <w:lang w:val="ru-RU"/>
        </w:rPr>
        <w:t xml:space="preserve"> </w:t>
      </w:r>
      <w:r w:rsidRPr="00F04CC4">
        <w:rPr>
          <w:bCs/>
          <w:i/>
          <w:iCs/>
          <w:sz w:val="28"/>
          <w:szCs w:val="28"/>
          <w:u w:val="single"/>
          <w:lang w:val="ru-RU"/>
        </w:rPr>
        <w:t>(КБК 101201, 101202)</w:t>
      </w:r>
    </w:p>
    <w:p w14:paraId="738FEAD6" w14:textId="7A525FBA" w:rsidR="00386B48" w:rsidRPr="00F04CC4" w:rsidRDefault="003F1A02" w:rsidP="003F1A02">
      <w:pPr>
        <w:spacing w:after="0" w:line="240" w:lineRule="auto"/>
        <w:ind w:firstLine="709"/>
        <w:contextualSpacing/>
        <w:jc w:val="both"/>
        <w:rPr>
          <w:rFonts w:eastAsia="Calibri"/>
          <w:bCs/>
          <w:sz w:val="28"/>
          <w:szCs w:val="28"/>
          <w:lang w:val="ru-RU"/>
        </w:rPr>
      </w:pPr>
      <w:bookmarkStart w:id="7" w:name="_Hlk236133897"/>
      <w:r w:rsidRPr="00F04CC4">
        <w:rPr>
          <w:rFonts w:eastAsia="Calibri"/>
          <w:bCs/>
          <w:sz w:val="28"/>
          <w:szCs w:val="28"/>
          <w:lang w:val="ru-RU"/>
        </w:rPr>
        <w:t xml:space="preserve">Аналогично, аудитом установлены факты занижения </w:t>
      </w:r>
      <w:r w:rsidR="00071810" w:rsidRPr="00F04CC4">
        <w:rPr>
          <w:rFonts w:eastAsia="Calibri"/>
          <w:bCs/>
          <w:sz w:val="28"/>
          <w:szCs w:val="28"/>
          <w:lang w:val="ru-RU"/>
        </w:rPr>
        <w:t xml:space="preserve">налогоплательщиками </w:t>
      </w:r>
      <w:r w:rsidRPr="00F04CC4">
        <w:rPr>
          <w:rFonts w:eastAsia="Calibri"/>
          <w:bCs/>
          <w:sz w:val="28"/>
          <w:szCs w:val="28"/>
          <w:lang w:val="ru-RU"/>
        </w:rPr>
        <w:t xml:space="preserve">налогооблагаемой базы в налоговой отчетности при исчислении ИПН, </w:t>
      </w:r>
      <w:r w:rsidR="00386B48" w:rsidRPr="00F04CC4">
        <w:rPr>
          <w:rFonts w:eastAsia="Calibri"/>
          <w:bCs/>
          <w:sz w:val="28"/>
          <w:szCs w:val="28"/>
          <w:lang w:val="ru-RU"/>
        </w:rPr>
        <w:t>так налогоплательщиком ГККП «Ясли-сад №18 «</w:t>
      </w:r>
      <w:proofErr w:type="spellStart"/>
      <w:r w:rsidR="00386B48" w:rsidRPr="00F04CC4">
        <w:rPr>
          <w:rFonts w:eastAsia="Calibri"/>
          <w:bCs/>
          <w:sz w:val="28"/>
          <w:szCs w:val="28"/>
          <w:lang w:val="ru-RU"/>
        </w:rPr>
        <w:t>Аяжан</w:t>
      </w:r>
      <w:proofErr w:type="spellEnd"/>
      <w:r w:rsidR="00386B48" w:rsidRPr="00F04CC4">
        <w:rPr>
          <w:rFonts w:eastAsia="Calibri"/>
          <w:bCs/>
          <w:sz w:val="28"/>
          <w:szCs w:val="28"/>
          <w:lang w:val="ru-RU"/>
        </w:rPr>
        <w:t>», зарегистрированным в УГД района «</w:t>
      </w:r>
      <w:proofErr w:type="spellStart"/>
      <w:r w:rsidR="00386B48" w:rsidRPr="00F04CC4">
        <w:rPr>
          <w:rFonts w:eastAsia="Calibri"/>
          <w:bCs/>
          <w:sz w:val="28"/>
          <w:szCs w:val="28"/>
          <w:lang w:val="ru-RU"/>
        </w:rPr>
        <w:t>Байқоңыр</w:t>
      </w:r>
      <w:proofErr w:type="spellEnd"/>
      <w:r w:rsidR="00386B48" w:rsidRPr="00F04CC4">
        <w:rPr>
          <w:rFonts w:eastAsia="Calibri"/>
          <w:bCs/>
          <w:sz w:val="28"/>
          <w:szCs w:val="28"/>
          <w:lang w:val="ru-RU"/>
        </w:rPr>
        <w:t xml:space="preserve">», представлены нулевые декларации по форме 200.00 при фактическом наличии обязательств по ИПН, вследствие которого не обеспечено поступлений в доходную часть местного бюджета на общую сумму </w:t>
      </w:r>
      <w:r w:rsidR="00386B48" w:rsidRPr="00F04CC4">
        <w:rPr>
          <w:rFonts w:eastAsia="Calibri"/>
          <w:b/>
          <w:sz w:val="28"/>
          <w:szCs w:val="28"/>
          <w:lang w:val="ru-RU"/>
        </w:rPr>
        <w:t>1</w:t>
      </w:r>
      <w:r w:rsidR="00284C1D">
        <w:rPr>
          <w:rFonts w:eastAsia="Calibri"/>
          <w:b/>
          <w:sz w:val="28"/>
          <w:szCs w:val="28"/>
          <w:lang w:val="ru-RU"/>
        </w:rPr>
        <w:t> </w:t>
      </w:r>
      <w:r w:rsidR="00386B48" w:rsidRPr="00F04CC4">
        <w:rPr>
          <w:rFonts w:eastAsia="Calibri"/>
          <w:b/>
          <w:sz w:val="28"/>
          <w:szCs w:val="28"/>
          <w:lang w:val="ru-RU"/>
        </w:rPr>
        <w:t>951,3 тыс. тенге</w:t>
      </w:r>
      <w:r w:rsidR="00386B48" w:rsidRPr="00F04CC4">
        <w:rPr>
          <w:rFonts w:eastAsia="Calibri"/>
          <w:bCs/>
          <w:sz w:val="28"/>
          <w:szCs w:val="28"/>
          <w:lang w:val="ru-RU"/>
        </w:rPr>
        <w:t xml:space="preserve"> </w:t>
      </w:r>
      <w:r w:rsidR="00386B48" w:rsidRPr="00F04CC4">
        <w:rPr>
          <w:rFonts w:eastAsia="Calibri"/>
          <w:bCs/>
          <w:i/>
          <w:iCs/>
          <w:sz w:val="28"/>
          <w:szCs w:val="28"/>
          <w:lang w:val="ru-RU"/>
        </w:rPr>
        <w:t>(</w:t>
      </w:r>
      <w:r w:rsidR="00386B48" w:rsidRPr="00F04CC4">
        <w:rPr>
          <w:rFonts w:eastAsia="Calibri"/>
          <w:bCs/>
          <w:i/>
          <w:iCs/>
          <w:sz w:val="24"/>
          <w:szCs w:val="24"/>
          <w:lang w:val="ru-RU"/>
        </w:rPr>
        <w:t>за 2024 год 435,0 тыс. тенге, за 2025 год - 1 516,3 тыс. тенге</w:t>
      </w:r>
      <w:r w:rsidR="00386B48" w:rsidRPr="00F04CC4">
        <w:rPr>
          <w:rFonts w:eastAsia="Calibri"/>
          <w:bCs/>
          <w:i/>
          <w:iCs/>
          <w:sz w:val="28"/>
          <w:szCs w:val="28"/>
          <w:lang w:val="ru-RU"/>
        </w:rPr>
        <w:t>)</w:t>
      </w:r>
      <w:r w:rsidR="00386B48" w:rsidRPr="00F04CC4">
        <w:rPr>
          <w:rFonts w:eastAsia="Calibri"/>
          <w:bCs/>
          <w:sz w:val="28"/>
          <w:szCs w:val="28"/>
          <w:lang w:val="ru-RU"/>
        </w:rPr>
        <w:t>.</w:t>
      </w:r>
    </w:p>
    <w:p w14:paraId="056D7B78" w14:textId="41230586" w:rsidR="003F1A02" w:rsidRPr="00F04CC4" w:rsidRDefault="00386B48" w:rsidP="003F1A02">
      <w:pPr>
        <w:spacing w:after="0" w:line="240" w:lineRule="auto"/>
        <w:ind w:firstLine="709"/>
        <w:contextualSpacing/>
        <w:jc w:val="both"/>
        <w:rPr>
          <w:rFonts w:eastAsia="Calibri"/>
          <w:bCs/>
          <w:i/>
          <w:iCs/>
          <w:sz w:val="24"/>
          <w:szCs w:val="24"/>
          <w:lang w:val="ru-RU"/>
        </w:rPr>
      </w:pPr>
      <w:r w:rsidRPr="00F04CC4">
        <w:rPr>
          <w:rFonts w:eastAsia="Calibri"/>
          <w:bCs/>
          <w:sz w:val="28"/>
          <w:szCs w:val="28"/>
          <w:lang w:val="ru-RU"/>
        </w:rPr>
        <w:t>Кроме того, аудитом установлено, что отдельными физическими лицами</w:t>
      </w:r>
      <w:r w:rsidR="00075FAB" w:rsidRPr="00F04CC4">
        <w:rPr>
          <w:rFonts w:eastAsia="Calibri"/>
          <w:bCs/>
          <w:sz w:val="28"/>
          <w:szCs w:val="28"/>
          <w:lang w:val="ru-RU"/>
        </w:rPr>
        <w:t xml:space="preserve"> (</w:t>
      </w:r>
      <w:r w:rsidR="00075FAB" w:rsidRPr="00F04CC4">
        <w:rPr>
          <w:rFonts w:eastAsia="Calibri"/>
          <w:bCs/>
          <w:i/>
          <w:iCs/>
          <w:sz w:val="24"/>
          <w:szCs w:val="24"/>
          <w:lang w:val="ru-RU"/>
        </w:rPr>
        <w:t>налогоплательщики по району УГД района «</w:t>
      </w:r>
      <w:proofErr w:type="spellStart"/>
      <w:r w:rsidR="00075FAB" w:rsidRPr="00F04CC4">
        <w:rPr>
          <w:rFonts w:eastAsia="Calibri"/>
          <w:bCs/>
          <w:i/>
          <w:iCs/>
          <w:sz w:val="24"/>
          <w:szCs w:val="24"/>
          <w:lang w:val="ru-RU"/>
        </w:rPr>
        <w:t>Байқоңыр</w:t>
      </w:r>
      <w:proofErr w:type="spellEnd"/>
      <w:r w:rsidR="00075FAB" w:rsidRPr="00F04CC4">
        <w:rPr>
          <w:rFonts w:eastAsia="Calibri"/>
          <w:bCs/>
          <w:i/>
          <w:iCs/>
          <w:sz w:val="24"/>
          <w:szCs w:val="24"/>
          <w:lang w:val="ru-RU"/>
        </w:rPr>
        <w:t>»</w:t>
      </w:r>
      <w:r w:rsidR="00075FAB" w:rsidRPr="00F04CC4">
        <w:rPr>
          <w:rFonts w:eastAsia="Calibri"/>
          <w:bCs/>
          <w:sz w:val="28"/>
          <w:szCs w:val="28"/>
          <w:lang w:val="ru-RU"/>
        </w:rPr>
        <w:t>)</w:t>
      </w:r>
      <w:r w:rsidRPr="00F04CC4">
        <w:rPr>
          <w:rFonts w:eastAsia="Calibri"/>
          <w:bCs/>
          <w:sz w:val="28"/>
          <w:szCs w:val="28"/>
          <w:lang w:val="ru-RU"/>
        </w:rPr>
        <w:t>, получившим</w:t>
      </w:r>
      <w:r w:rsidR="00075FAB" w:rsidRPr="00F04CC4">
        <w:rPr>
          <w:rFonts w:eastAsia="Calibri"/>
          <w:bCs/>
          <w:sz w:val="28"/>
          <w:szCs w:val="28"/>
          <w:lang w:val="ru-RU"/>
        </w:rPr>
        <w:t>и</w:t>
      </w:r>
      <w:r w:rsidRPr="00F04CC4">
        <w:rPr>
          <w:rFonts w:eastAsia="Calibri"/>
          <w:bCs/>
          <w:sz w:val="28"/>
          <w:szCs w:val="28"/>
          <w:lang w:val="ru-RU"/>
        </w:rPr>
        <w:t xml:space="preserve"> имущественны</w:t>
      </w:r>
      <w:r w:rsidR="00075FAB" w:rsidRPr="00F04CC4">
        <w:rPr>
          <w:rFonts w:eastAsia="Calibri"/>
          <w:bCs/>
          <w:sz w:val="28"/>
          <w:szCs w:val="28"/>
          <w:lang w:val="ru-RU"/>
        </w:rPr>
        <w:t>й</w:t>
      </w:r>
      <w:r w:rsidRPr="00F04CC4">
        <w:rPr>
          <w:rFonts w:eastAsia="Calibri"/>
          <w:bCs/>
          <w:sz w:val="28"/>
          <w:szCs w:val="28"/>
          <w:lang w:val="ru-RU"/>
        </w:rPr>
        <w:t xml:space="preserve"> доход в 2023-2024 годах, не представлена налоговая отчетность </w:t>
      </w:r>
      <w:r w:rsidR="00075FAB" w:rsidRPr="00F04CC4">
        <w:rPr>
          <w:rFonts w:eastAsia="Calibri"/>
          <w:bCs/>
          <w:sz w:val="28"/>
          <w:szCs w:val="28"/>
          <w:lang w:val="ru-RU"/>
        </w:rPr>
        <w:t xml:space="preserve">по </w:t>
      </w:r>
      <w:r w:rsidRPr="00F04CC4">
        <w:rPr>
          <w:rFonts w:eastAsia="Calibri"/>
          <w:bCs/>
          <w:sz w:val="28"/>
          <w:szCs w:val="28"/>
          <w:lang w:val="ru-RU"/>
        </w:rPr>
        <w:t xml:space="preserve">формы 240.00 и 270.00 </w:t>
      </w:r>
      <w:r w:rsidR="00075FAB" w:rsidRPr="00F04CC4">
        <w:rPr>
          <w:rFonts w:eastAsia="Calibri"/>
          <w:bCs/>
          <w:sz w:val="28"/>
          <w:szCs w:val="28"/>
          <w:lang w:val="ru-RU"/>
        </w:rPr>
        <w:t xml:space="preserve">вследствие которого не обеспечено поступления ИПН в доходную часть местного бюджета на общую сумму </w:t>
      </w:r>
      <w:r w:rsidRPr="00F04CC4">
        <w:rPr>
          <w:rFonts w:eastAsia="Calibri"/>
          <w:b/>
          <w:sz w:val="28"/>
          <w:szCs w:val="28"/>
          <w:lang w:val="ru-RU"/>
        </w:rPr>
        <w:t>4</w:t>
      </w:r>
      <w:r w:rsidR="00284C1D">
        <w:rPr>
          <w:rFonts w:eastAsia="Calibri"/>
          <w:b/>
          <w:sz w:val="28"/>
          <w:szCs w:val="28"/>
          <w:lang w:val="ru-RU"/>
        </w:rPr>
        <w:t> </w:t>
      </w:r>
      <w:r w:rsidRPr="00F04CC4">
        <w:rPr>
          <w:rFonts w:eastAsia="Calibri"/>
          <w:b/>
          <w:sz w:val="28"/>
          <w:szCs w:val="28"/>
          <w:lang w:val="ru-RU"/>
        </w:rPr>
        <w:t>697,0 тыс. тенге</w:t>
      </w:r>
      <w:r w:rsidRPr="00F04CC4">
        <w:rPr>
          <w:rFonts w:eastAsia="Calibri"/>
          <w:bCs/>
          <w:sz w:val="28"/>
          <w:szCs w:val="28"/>
          <w:lang w:val="ru-RU"/>
        </w:rPr>
        <w:t xml:space="preserve"> (</w:t>
      </w:r>
      <w:r w:rsidRPr="00F04CC4">
        <w:rPr>
          <w:rFonts w:eastAsia="Calibri"/>
          <w:bCs/>
          <w:i/>
          <w:iCs/>
          <w:sz w:val="24"/>
          <w:szCs w:val="24"/>
          <w:lang w:val="ru-RU"/>
        </w:rPr>
        <w:t>за 2023 год - 809,8 тыс. тенге, за 2024 год - 3 887,2 тыс. тенге).</w:t>
      </w:r>
    </w:p>
    <w:bookmarkEnd w:id="7"/>
    <w:p w14:paraId="06B68363" w14:textId="6A03B3E7" w:rsidR="003C3322" w:rsidRPr="00F04CC4" w:rsidRDefault="003C3322" w:rsidP="00D34254">
      <w:pPr>
        <w:spacing w:after="0" w:line="240" w:lineRule="auto"/>
        <w:ind w:firstLine="709"/>
        <w:contextualSpacing/>
        <w:jc w:val="both"/>
        <w:rPr>
          <w:i/>
          <w:iCs/>
          <w:sz w:val="20"/>
          <w:szCs w:val="20"/>
          <w:lang w:val="ru-RU"/>
        </w:rPr>
      </w:pPr>
      <w:r w:rsidRPr="00F04CC4">
        <w:rPr>
          <w:rFonts w:eastAsia="Calibri"/>
          <w:b/>
          <w:bCs/>
          <w:sz w:val="28"/>
          <w:szCs w:val="28"/>
          <w:lang w:val="ru-RU"/>
        </w:rPr>
        <w:t xml:space="preserve">Пункт </w:t>
      </w:r>
      <w:r w:rsidR="00912F86" w:rsidRPr="00F04CC4">
        <w:rPr>
          <w:rFonts w:eastAsia="Calibri"/>
          <w:b/>
          <w:bCs/>
          <w:sz w:val="28"/>
          <w:szCs w:val="28"/>
          <w:lang w:val="ru-RU"/>
        </w:rPr>
        <w:t>2</w:t>
      </w:r>
      <w:r w:rsidRPr="00F04CC4">
        <w:rPr>
          <w:rFonts w:eastAsia="Calibri"/>
          <w:b/>
          <w:bCs/>
          <w:sz w:val="28"/>
          <w:szCs w:val="28"/>
          <w:lang w:val="ru-RU"/>
        </w:rPr>
        <w:t>.</w:t>
      </w:r>
      <w:r w:rsidRPr="00F04CC4">
        <w:rPr>
          <w:color w:val="000000"/>
          <w:sz w:val="20"/>
          <w:szCs w:val="20"/>
          <w:lang w:val="ru-RU"/>
        </w:rPr>
        <w:t xml:space="preserve"> </w:t>
      </w:r>
      <w:r w:rsidR="001911EB" w:rsidRPr="00F04CC4">
        <w:rPr>
          <w:sz w:val="28"/>
          <w:szCs w:val="28"/>
          <w:lang w:val="ru-RU"/>
        </w:rPr>
        <w:t>В соответствие с подпунктом 2) пункта 1 статьи 18, пунктом 1 статьи 68, пунктами 1 - 2 статьи 69, статьями 94-96 Налогового кодекса № 120-VI, подпунктом 1, пункта 1 статьи 42, подпунктом 2 статьи 48, подпунктом 2 пункта 1, пунктом 2 статьи 137 Налогового кодекса № 214-VIII на момент проведения аудита УГД района «</w:t>
      </w:r>
      <w:proofErr w:type="spellStart"/>
      <w:r w:rsidR="001911EB" w:rsidRPr="00F04CC4">
        <w:rPr>
          <w:sz w:val="28"/>
          <w:szCs w:val="28"/>
          <w:lang w:val="ru-RU"/>
        </w:rPr>
        <w:t>Байқоңыр</w:t>
      </w:r>
      <w:proofErr w:type="spellEnd"/>
      <w:r w:rsidR="001911EB" w:rsidRPr="00F04CC4">
        <w:rPr>
          <w:sz w:val="28"/>
          <w:szCs w:val="28"/>
          <w:lang w:val="ru-RU"/>
        </w:rPr>
        <w:t>» не приняты меры налогового администрирования к налогоплательщик</w:t>
      </w:r>
      <w:r w:rsidR="001C132E" w:rsidRPr="00F04CC4">
        <w:rPr>
          <w:sz w:val="28"/>
          <w:szCs w:val="28"/>
          <w:lang w:val="ru-RU"/>
        </w:rPr>
        <w:t>ам</w:t>
      </w:r>
      <w:r w:rsidR="001911EB" w:rsidRPr="00F04CC4">
        <w:rPr>
          <w:sz w:val="28"/>
          <w:szCs w:val="28"/>
          <w:lang w:val="ru-RU"/>
        </w:rPr>
        <w:t>, сокрывшим объект</w:t>
      </w:r>
      <w:r w:rsidR="001C132E" w:rsidRPr="00F04CC4">
        <w:rPr>
          <w:sz w:val="28"/>
          <w:szCs w:val="28"/>
          <w:lang w:val="ru-RU"/>
        </w:rPr>
        <w:t>ы</w:t>
      </w:r>
      <w:r w:rsidR="001911EB" w:rsidRPr="00F04CC4">
        <w:rPr>
          <w:sz w:val="28"/>
          <w:szCs w:val="28"/>
          <w:lang w:val="ru-RU"/>
        </w:rPr>
        <w:t xml:space="preserve"> налогообложения путем предоставления налоговой отчетности по ИПН (КБК 101201) с нулевыми показателями</w:t>
      </w:r>
      <w:r w:rsidR="001C132E" w:rsidRPr="00F04CC4">
        <w:rPr>
          <w:sz w:val="28"/>
          <w:szCs w:val="28"/>
          <w:lang w:val="ru-RU"/>
        </w:rPr>
        <w:t xml:space="preserve"> за 2024-2025 годы, а также к физическим лицам, получившим имущественный доход в 2023-2024 годах и не исполнившим свои обязательства по уплате ИПН (КБК 101202) </w:t>
      </w:r>
      <w:r w:rsidR="001911EB" w:rsidRPr="00F04CC4">
        <w:rPr>
          <w:sz w:val="28"/>
          <w:szCs w:val="28"/>
          <w:lang w:val="ru-RU"/>
        </w:rPr>
        <w:t>в нарушение статьи 318 Налогового кодекса</w:t>
      </w:r>
      <w:r w:rsidR="00AF2B31" w:rsidRPr="00F04CC4">
        <w:rPr>
          <w:sz w:val="28"/>
          <w:szCs w:val="28"/>
          <w:lang w:val="ru-RU"/>
        </w:rPr>
        <w:t xml:space="preserve"> № 120-VI</w:t>
      </w:r>
      <w:r w:rsidR="001911EB" w:rsidRPr="00F04CC4">
        <w:rPr>
          <w:sz w:val="28"/>
          <w:szCs w:val="28"/>
          <w:lang w:val="ru-RU"/>
        </w:rPr>
        <w:t xml:space="preserve">, вследствие которого не обеспечено поступления ИПН в доходную часть местного бюджета на общую сумму </w:t>
      </w:r>
      <w:r w:rsidR="001C132E" w:rsidRPr="00F04CC4">
        <w:rPr>
          <w:b/>
          <w:bCs/>
          <w:sz w:val="28"/>
          <w:szCs w:val="28"/>
          <w:lang w:val="ru-RU"/>
        </w:rPr>
        <w:t>6 648,3</w:t>
      </w:r>
      <w:r w:rsidR="001911EB" w:rsidRPr="00F04CC4">
        <w:rPr>
          <w:b/>
          <w:bCs/>
          <w:sz w:val="28"/>
          <w:szCs w:val="28"/>
          <w:lang w:val="ru-RU"/>
        </w:rPr>
        <w:t xml:space="preserve"> тыс. тенге</w:t>
      </w:r>
      <w:r w:rsidR="001911EB" w:rsidRPr="00F04CC4">
        <w:rPr>
          <w:sz w:val="28"/>
          <w:szCs w:val="28"/>
          <w:lang w:val="ru-RU"/>
        </w:rPr>
        <w:t xml:space="preserve"> </w:t>
      </w:r>
      <w:r w:rsidR="001911EB" w:rsidRPr="00F04CC4">
        <w:rPr>
          <w:i/>
          <w:iCs/>
          <w:sz w:val="28"/>
          <w:szCs w:val="28"/>
          <w:lang w:val="ru-RU"/>
        </w:rPr>
        <w:t>(</w:t>
      </w:r>
      <w:r w:rsidR="001911EB" w:rsidRPr="00F04CC4">
        <w:rPr>
          <w:i/>
          <w:iCs/>
          <w:sz w:val="24"/>
          <w:szCs w:val="24"/>
          <w:lang w:val="ru-RU"/>
        </w:rPr>
        <w:t xml:space="preserve">за 2023 год - 809,8 тыс. тенге, за 2024 год </w:t>
      </w:r>
      <w:r w:rsidR="001C132E" w:rsidRPr="00F04CC4">
        <w:rPr>
          <w:i/>
          <w:iCs/>
          <w:sz w:val="24"/>
          <w:szCs w:val="24"/>
          <w:lang w:val="ru-RU"/>
        </w:rPr>
        <w:t>–</w:t>
      </w:r>
      <w:r w:rsidR="001911EB" w:rsidRPr="00F04CC4">
        <w:rPr>
          <w:i/>
          <w:iCs/>
          <w:sz w:val="24"/>
          <w:szCs w:val="24"/>
          <w:lang w:val="ru-RU"/>
        </w:rPr>
        <w:t xml:space="preserve"> </w:t>
      </w:r>
      <w:r w:rsidR="001C132E" w:rsidRPr="00F04CC4">
        <w:rPr>
          <w:i/>
          <w:iCs/>
          <w:sz w:val="24"/>
          <w:szCs w:val="24"/>
          <w:lang w:val="ru-RU"/>
        </w:rPr>
        <w:t>4 322,2</w:t>
      </w:r>
      <w:r w:rsidR="001911EB" w:rsidRPr="00F04CC4">
        <w:rPr>
          <w:i/>
          <w:iCs/>
          <w:sz w:val="24"/>
          <w:szCs w:val="24"/>
          <w:lang w:val="ru-RU"/>
        </w:rPr>
        <w:t xml:space="preserve"> тыс. тенге</w:t>
      </w:r>
      <w:r w:rsidR="001C132E" w:rsidRPr="00F04CC4">
        <w:rPr>
          <w:i/>
          <w:iCs/>
          <w:sz w:val="24"/>
          <w:szCs w:val="24"/>
          <w:lang w:val="ru-RU"/>
        </w:rPr>
        <w:t xml:space="preserve">, за 2025 год -1 516,3 </w:t>
      </w:r>
      <w:proofErr w:type="spellStart"/>
      <w:r w:rsidR="001C132E" w:rsidRPr="00F04CC4">
        <w:rPr>
          <w:i/>
          <w:iCs/>
          <w:sz w:val="24"/>
          <w:szCs w:val="24"/>
          <w:lang w:val="ru-RU"/>
        </w:rPr>
        <w:t>тыс.тенге</w:t>
      </w:r>
      <w:proofErr w:type="spellEnd"/>
      <w:r w:rsidR="001911EB" w:rsidRPr="00F04CC4">
        <w:rPr>
          <w:i/>
          <w:iCs/>
          <w:sz w:val="28"/>
          <w:szCs w:val="28"/>
          <w:lang w:val="ru-RU"/>
        </w:rPr>
        <w:t>)</w:t>
      </w:r>
      <w:r w:rsidRPr="00F04CC4">
        <w:rPr>
          <w:b/>
          <w:bCs/>
          <w:sz w:val="20"/>
          <w:szCs w:val="20"/>
          <w:lang w:val="ru-RU"/>
        </w:rPr>
        <w:t>(</w:t>
      </w:r>
      <w:r w:rsidR="00D80CFB" w:rsidRPr="00F04CC4">
        <w:rPr>
          <w:i/>
          <w:iCs/>
          <w:sz w:val="20"/>
          <w:szCs w:val="20"/>
          <w:lang w:val="ru-RU"/>
        </w:rPr>
        <w:t>п</w:t>
      </w:r>
      <w:r w:rsidRPr="00F04CC4">
        <w:rPr>
          <w:i/>
          <w:iCs/>
          <w:sz w:val="20"/>
          <w:szCs w:val="20"/>
          <w:lang w:val="ru-RU"/>
        </w:rPr>
        <w:t xml:space="preserve">ункты 2,3 АО УГД района </w:t>
      </w:r>
      <w:r w:rsidR="00C80C62" w:rsidRPr="00F04CC4">
        <w:rPr>
          <w:i/>
          <w:iCs/>
          <w:sz w:val="20"/>
          <w:szCs w:val="20"/>
          <w:lang w:val="ru-RU"/>
        </w:rPr>
        <w:t>«</w:t>
      </w:r>
      <w:proofErr w:type="spellStart"/>
      <w:r w:rsidRPr="00F04CC4">
        <w:rPr>
          <w:i/>
          <w:iCs/>
          <w:sz w:val="20"/>
          <w:szCs w:val="20"/>
          <w:lang w:val="ru-RU"/>
        </w:rPr>
        <w:t>Бай</w:t>
      </w:r>
      <w:r w:rsidR="00074DB3" w:rsidRPr="00F04CC4">
        <w:rPr>
          <w:i/>
          <w:iCs/>
          <w:sz w:val="20"/>
          <w:szCs w:val="20"/>
          <w:lang w:val="ru-RU"/>
        </w:rPr>
        <w:t>қ</w:t>
      </w:r>
      <w:r w:rsidRPr="00F04CC4">
        <w:rPr>
          <w:i/>
          <w:iCs/>
          <w:sz w:val="20"/>
          <w:szCs w:val="20"/>
          <w:lang w:val="ru-RU"/>
        </w:rPr>
        <w:t>оныр</w:t>
      </w:r>
      <w:proofErr w:type="spellEnd"/>
      <w:r w:rsidR="00C80C62" w:rsidRPr="00F04CC4">
        <w:rPr>
          <w:i/>
          <w:iCs/>
          <w:sz w:val="20"/>
          <w:szCs w:val="20"/>
          <w:lang w:val="ru-RU"/>
        </w:rPr>
        <w:t>»</w:t>
      </w:r>
      <w:r w:rsidRPr="00F04CC4">
        <w:rPr>
          <w:i/>
          <w:iCs/>
          <w:sz w:val="20"/>
          <w:szCs w:val="20"/>
          <w:lang w:val="ru-RU"/>
        </w:rPr>
        <w:t>).</w:t>
      </w:r>
    </w:p>
    <w:p w14:paraId="49B36FBE" w14:textId="28D560C7" w:rsidR="00881A78" w:rsidRPr="00F04CC4" w:rsidRDefault="00881A78" w:rsidP="00881A78">
      <w:pPr>
        <w:spacing w:after="0" w:line="240" w:lineRule="auto"/>
        <w:ind w:firstLine="709"/>
        <w:contextualSpacing/>
        <w:jc w:val="both"/>
        <w:rPr>
          <w:rFonts w:eastAsia="Calibri"/>
          <w:bCs/>
          <w:i/>
          <w:iCs/>
          <w:sz w:val="28"/>
          <w:szCs w:val="28"/>
          <w:lang w:val="ru-RU"/>
        </w:rPr>
      </w:pPr>
      <w:r w:rsidRPr="00F04CC4">
        <w:rPr>
          <w:rFonts w:eastAsia="Calibri"/>
          <w:bCs/>
          <w:sz w:val="28"/>
          <w:szCs w:val="28"/>
          <w:lang w:val="ru-RU"/>
        </w:rPr>
        <w:t xml:space="preserve">По итогам аудита обеспечено поступление в бюджет </w:t>
      </w:r>
      <w:r w:rsidR="001C132E" w:rsidRPr="00F04CC4">
        <w:rPr>
          <w:rFonts w:eastAsia="Calibri"/>
          <w:bCs/>
          <w:sz w:val="28"/>
          <w:szCs w:val="28"/>
          <w:lang w:val="ru-RU"/>
        </w:rPr>
        <w:t xml:space="preserve">ИПН </w:t>
      </w:r>
      <w:r w:rsidRPr="00F04CC4">
        <w:rPr>
          <w:rFonts w:eastAsia="Calibri"/>
          <w:bCs/>
          <w:sz w:val="28"/>
          <w:szCs w:val="28"/>
          <w:lang w:val="ru-RU"/>
        </w:rPr>
        <w:t>путем предоставления</w:t>
      </w:r>
      <w:r w:rsidR="001C132E" w:rsidRPr="00F04CC4">
        <w:rPr>
          <w:rFonts w:eastAsia="Calibri"/>
          <w:bCs/>
          <w:sz w:val="28"/>
          <w:szCs w:val="28"/>
          <w:lang w:val="ru-RU"/>
        </w:rPr>
        <w:t xml:space="preserve"> налогоплательщиками</w:t>
      </w:r>
      <w:r w:rsidRPr="00F04CC4">
        <w:rPr>
          <w:rFonts w:eastAsia="Calibri"/>
          <w:bCs/>
          <w:sz w:val="28"/>
          <w:szCs w:val="28"/>
          <w:lang w:val="ru-RU"/>
        </w:rPr>
        <w:t xml:space="preserve"> ДФНО с исчислением ИПН на общую сумму </w:t>
      </w:r>
      <w:r w:rsidRPr="00F04CC4">
        <w:rPr>
          <w:rFonts w:eastAsia="Calibri"/>
          <w:b/>
          <w:sz w:val="28"/>
          <w:szCs w:val="28"/>
          <w:lang w:val="ru-RU"/>
        </w:rPr>
        <w:t>6 648,3 тыс.</w:t>
      </w:r>
      <w:r w:rsidR="00DE5146" w:rsidRPr="00F04CC4">
        <w:rPr>
          <w:rFonts w:eastAsia="Calibri"/>
          <w:b/>
          <w:sz w:val="28"/>
          <w:szCs w:val="28"/>
          <w:lang w:val="ru-RU"/>
        </w:rPr>
        <w:t xml:space="preserve"> </w:t>
      </w:r>
      <w:r w:rsidRPr="00F04CC4">
        <w:rPr>
          <w:rFonts w:eastAsia="Calibri"/>
          <w:b/>
          <w:sz w:val="28"/>
          <w:szCs w:val="28"/>
          <w:lang w:val="ru-RU"/>
        </w:rPr>
        <w:t>тенге</w:t>
      </w:r>
      <w:r w:rsidRPr="00F04CC4">
        <w:rPr>
          <w:rFonts w:eastAsia="Calibri"/>
          <w:bCs/>
          <w:sz w:val="28"/>
          <w:szCs w:val="28"/>
          <w:lang w:val="ru-RU"/>
        </w:rPr>
        <w:t>, подлежащих уплате в местный бюджет.</w:t>
      </w:r>
    </w:p>
    <w:p w14:paraId="498A569B" w14:textId="77777777" w:rsidR="0052346A" w:rsidRPr="00F04CC4" w:rsidRDefault="0052346A" w:rsidP="0052346A">
      <w:pPr>
        <w:spacing w:after="0" w:line="240" w:lineRule="auto"/>
        <w:ind w:firstLine="708"/>
        <w:rPr>
          <w:i/>
          <w:iCs/>
          <w:sz w:val="28"/>
          <w:szCs w:val="28"/>
          <w:u w:val="single"/>
          <w:lang w:val="ru-RU"/>
        </w:rPr>
      </w:pPr>
      <w:r w:rsidRPr="00F04CC4">
        <w:rPr>
          <w:rFonts w:eastAsia="Arial Unicode MS"/>
          <w:i/>
          <w:iCs/>
          <w:sz w:val="28"/>
          <w:szCs w:val="28"/>
          <w:u w:val="single"/>
          <w:lang w:val="ru-RU"/>
        </w:rPr>
        <w:t>Социальный налог (КБК 103101)</w:t>
      </w:r>
    </w:p>
    <w:p w14:paraId="21B07AF4" w14:textId="1EF5B057" w:rsidR="0052346A" w:rsidRPr="00F04CC4" w:rsidRDefault="0052346A" w:rsidP="006A7C59">
      <w:pPr>
        <w:spacing w:after="0" w:line="240" w:lineRule="auto"/>
        <w:ind w:firstLine="708"/>
        <w:jc w:val="both"/>
        <w:rPr>
          <w:rFonts w:eastAsia="Arial Unicode MS"/>
          <w:i/>
          <w:iCs/>
          <w:sz w:val="20"/>
          <w:szCs w:val="20"/>
          <w:lang w:val="ru-RU"/>
        </w:rPr>
      </w:pPr>
      <w:r w:rsidRPr="00F04CC4">
        <w:rPr>
          <w:rFonts w:eastAsia="Arial Unicode MS"/>
          <w:b/>
          <w:bCs/>
          <w:sz w:val="28"/>
          <w:szCs w:val="28"/>
          <w:lang w:val="ru-RU"/>
        </w:rPr>
        <w:lastRenderedPageBreak/>
        <w:t xml:space="preserve">Пункт </w:t>
      </w:r>
      <w:r w:rsidR="00390F5C" w:rsidRPr="00F04CC4">
        <w:rPr>
          <w:rFonts w:eastAsia="Arial Unicode MS"/>
          <w:b/>
          <w:bCs/>
          <w:sz w:val="28"/>
          <w:szCs w:val="28"/>
          <w:lang w:val="ru-RU"/>
        </w:rPr>
        <w:t>3</w:t>
      </w:r>
      <w:r w:rsidRPr="00F04CC4">
        <w:rPr>
          <w:rFonts w:eastAsia="Arial Unicode MS"/>
          <w:b/>
          <w:bCs/>
          <w:sz w:val="28"/>
          <w:szCs w:val="28"/>
          <w:lang w:val="ru-RU"/>
        </w:rPr>
        <w:t>.</w:t>
      </w:r>
      <w:r w:rsidRPr="00F04CC4">
        <w:rPr>
          <w:lang w:val="ru-RU"/>
        </w:rPr>
        <w:t xml:space="preserve"> </w:t>
      </w:r>
      <w:r w:rsidR="006A7C59" w:rsidRPr="00F04CC4">
        <w:rPr>
          <w:sz w:val="28"/>
          <w:szCs w:val="28"/>
          <w:lang w:val="ru-RU"/>
        </w:rPr>
        <w:t>В соответствие с подпунктом 2) пункта 1 статьи 18, пунктом 1 статьи 68, пунктами 1 - 2 статьи 69, статьями 94-96 Налогового кодекса № 120-VI, подпунктом 1, пункта 1 статьи 42, подпунктом 2 статьи 48, подпунктом 2 пункта 1, пунктом 2 статьи 137 Налогового кодекса № 214-VIII на момент проведения аудита УГД района «</w:t>
      </w:r>
      <w:proofErr w:type="spellStart"/>
      <w:r w:rsidR="006A7C59" w:rsidRPr="00F04CC4">
        <w:rPr>
          <w:sz w:val="28"/>
          <w:szCs w:val="28"/>
          <w:lang w:val="ru-RU"/>
        </w:rPr>
        <w:t>Байқоңыр</w:t>
      </w:r>
      <w:proofErr w:type="spellEnd"/>
      <w:r w:rsidR="006A7C59" w:rsidRPr="00F04CC4">
        <w:rPr>
          <w:sz w:val="28"/>
          <w:szCs w:val="28"/>
          <w:lang w:val="ru-RU"/>
        </w:rPr>
        <w:t>» не приняты меры налогового администрирования к ГККП «Ясли-сад №18 «</w:t>
      </w:r>
      <w:proofErr w:type="spellStart"/>
      <w:r w:rsidR="006A7C59" w:rsidRPr="00F04CC4">
        <w:rPr>
          <w:sz w:val="28"/>
          <w:szCs w:val="28"/>
          <w:lang w:val="ru-RU"/>
        </w:rPr>
        <w:t>Аяжан</w:t>
      </w:r>
      <w:proofErr w:type="spellEnd"/>
      <w:r w:rsidR="006A7C59" w:rsidRPr="00F04CC4">
        <w:rPr>
          <w:sz w:val="28"/>
          <w:szCs w:val="28"/>
          <w:lang w:val="ru-RU"/>
        </w:rPr>
        <w:t xml:space="preserve">», сокрывшим объекты налогообложения путем предоставления налоговой отчетности по социальному налогу (КБК 103101) с нулевыми показателями за 2024-2025 годы, в нарушение статьи 484 Налогового кодекса № 120-VI, вследствие которого не обеспечено поступления социального налога в доходную часть местного бюджета на общую сумму </w:t>
      </w:r>
      <w:r w:rsidR="006A7C59" w:rsidRPr="00F04CC4">
        <w:rPr>
          <w:b/>
          <w:bCs/>
          <w:sz w:val="28"/>
          <w:szCs w:val="28"/>
          <w:lang w:val="ru-RU"/>
        </w:rPr>
        <w:t>1</w:t>
      </w:r>
      <w:r w:rsidR="00284C1D">
        <w:rPr>
          <w:b/>
          <w:bCs/>
          <w:sz w:val="28"/>
          <w:szCs w:val="28"/>
          <w:lang w:val="ru-RU"/>
        </w:rPr>
        <w:t> </w:t>
      </w:r>
      <w:r w:rsidR="006A7C59" w:rsidRPr="00F04CC4">
        <w:rPr>
          <w:b/>
          <w:bCs/>
          <w:sz w:val="28"/>
          <w:szCs w:val="28"/>
          <w:lang w:val="ru-RU"/>
        </w:rPr>
        <w:t>237,8 тыс. тенге</w:t>
      </w:r>
      <w:r w:rsidR="006A7C59" w:rsidRPr="00F04CC4">
        <w:rPr>
          <w:sz w:val="28"/>
          <w:szCs w:val="28"/>
          <w:lang w:val="ru-RU"/>
        </w:rPr>
        <w:t xml:space="preserve"> </w:t>
      </w:r>
      <w:r w:rsidRPr="00F04CC4">
        <w:rPr>
          <w:rFonts w:eastAsia="Arial Unicode MS"/>
          <w:i/>
          <w:iCs/>
          <w:sz w:val="24"/>
          <w:szCs w:val="24"/>
          <w:lang w:val="ru-RU"/>
        </w:rPr>
        <w:t xml:space="preserve">(за 2024 год </w:t>
      </w:r>
      <w:r w:rsidR="006A7C59" w:rsidRPr="00F04CC4">
        <w:rPr>
          <w:rFonts w:eastAsia="Arial Unicode MS"/>
          <w:i/>
          <w:iCs/>
          <w:sz w:val="24"/>
          <w:szCs w:val="24"/>
          <w:lang w:val="ru-RU"/>
        </w:rPr>
        <w:t xml:space="preserve">- </w:t>
      </w:r>
      <w:r w:rsidRPr="00F04CC4">
        <w:rPr>
          <w:rFonts w:eastAsia="Arial Unicode MS"/>
          <w:i/>
          <w:iCs/>
          <w:sz w:val="24"/>
          <w:szCs w:val="24"/>
          <w:lang w:val="ru-RU"/>
        </w:rPr>
        <w:t xml:space="preserve">286,5 тыс. тенге, за 2025 год </w:t>
      </w:r>
      <w:r w:rsidR="006A7C59" w:rsidRPr="00F04CC4">
        <w:rPr>
          <w:rFonts w:eastAsia="Arial Unicode MS"/>
          <w:i/>
          <w:iCs/>
          <w:sz w:val="24"/>
          <w:szCs w:val="24"/>
          <w:lang w:val="ru-RU"/>
        </w:rPr>
        <w:t>-</w:t>
      </w:r>
      <w:r w:rsidR="00284C1D">
        <w:rPr>
          <w:rFonts w:eastAsia="Arial Unicode MS"/>
          <w:i/>
          <w:iCs/>
          <w:sz w:val="24"/>
          <w:szCs w:val="24"/>
          <w:lang w:val="ru-RU"/>
        </w:rPr>
        <w:t xml:space="preserve"> </w:t>
      </w:r>
      <w:r w:rsidRPr="00F04CC4">
        <w:rPr>
          <w:rFonts w:eastAsia="Arial Unicode MS"/>
          <w:i/>
          <w:iCs/>
          <w:sz w:val="24"/>
          <w:szCs w:val="24"/>
          <w:lang w:val="ru-RU"/>
        </w:rPr>
        <w:t>951,3 тыс. тенге)</w:t>
      </w:r>
      <w:r w:rsidRPr="00F04CC4">
        <w:rPr>
          <w:rFonts w:eastAsia="Arial Unicode MS"/>
          <w:i/>
          <w:iCs/>
          <w:sz w:val="28"/>
          <w:szCs w:val="28"/>
          <w:lang w:val="ru-RU"/>
        </w:rPr>
        <w:t>,</w:t>
      </w:r>
      <w:r w:rsidRPr="00F04CC4">
        <w:rPr>
          <w:rFonts w:eastAsia="Arial Unicode MS"/>
          <w:sz w:val="28"/>
          <w:szCs w:val="28"/>
          <w:lang w:val="ru-RU"/>
        </w:rPr>
        <w:t xml:space="preserve"> подлежащий поступлению в бюджет. </w:t>
      </w:r>
      <w:r w:rsidRPr="00F04CC4">
        <w:rPr>
          <w:rFonts w:eastAsia="Arial Unicode MS"/>
          <w:i/>
          <w:iCs/>
          <w:sz w:val="20"/>
          <w:szCs w:val="20"/>
          <w:lang w:val="ru-RU"/>
        </w:rPr>
        <w:t xml:space="preserve">(Пункт 4 АО УГД района </w:t>
      </w:r>
      <w:r w:rsidR="00C80C62" w:rsidRPr="00F04CC4">
        <w:rPr>
          <w:rFonts w:eastAsia="Arial Unicode MS"/>
          <w:i/>
          <w:iCs/>
          <w:sz w:val="20"/>
          <w:szCs w:val="20"/>
          <w:lang w:val="ru-RU"/>
        </w:rPr>
        <w:t>«</w:t>
      </w:r>
      <w:proofErr w:type="spellStart"/>
      <w:r w:rsidRPr="00F04CC4">
        <w:rPr>
          <w:rFonts w:eastAsia="Arial Unicode MS"/>
          <w:i/>
          <w:iCs/>
          <w:sz w:val="20"/>
          <w:szCs w:val="20"/>
          <w:lang w:val="ru-RU"/>
        </w:rPr>
        <w:t>Бай</w:t>
      </w:r>
      <w:r w:rsidR="00074DB3" w:rsidRPr="00F04CC4">
        <w:rPr>
          <w:rFonts w:eastAsia="Arial Unicode MS"/>
          <w:i/>
          <w:iCs/>
          <w:sz w:val="20"/>
          <w:szCs w:val="20"/>
          <w:lang w:val="ru-RU"/>
        </w:rPr>
        <w:t>қ</w:t>
      </w:r>
      <w:r w:rsidRPr="00F04CC4">
        <w:rPr>
          <w:rFonts w:eastAsia="Arial Unicode MS"/>
          <w:i/>
          <w:iCs/>
          <w:sz w:val="20"/>
          <w:szCs w:val="20"/>
          <w:lang w:val="ru-RU"/>
        </w:rPr>
        <w:t>оныр</w:t>
      </w:r>
      <w:proofErr w:type="spellEnd"/>
      <w:r w:rsidR="00C80C62" w:rsidRPr="00F04CC4">
        <w:rPr>
          <w:rFonts w:eastAsia="Arial Unicode MS"/>
          <w:i/>
          <w:iCs/>
          <w:sz w:val="20"/>
          <w:szCs w:val="20"/>
          <w:lang w:val="ru-RU"/>
        </w:rPr>
        <w:t>»</w:t>
      </w:r>
      <w:r w:rsidRPr="00F04CC4">
        <w:rPr>
          <w:rFonts w:eastAsia="Arial Unicode MS"/>
          <w:i/>
          <w:iCs/>
          <w:sz w:val="20"/>
          <w:szCs w:val="20"/>
          <w:lang w:val="ru-RU"/>
        </w:rPr>
        <w:t>).</w:t>
      </w:r>
    </w:p>
    <w:p w14:paraId="3990AB2B" w14:textId="2ECD9E7B" w:rsidR="00390F5C" w:rsidRPr="00F04CC4" w:rsidRDefault="00390F5C" w:rsidP="00390F5C">
      <w:pPr>
        <w:spacing w:after="0" w:line="240" w:lineRule="auto"/>
        <w:ind w:firstLine="709"/>
        <w:contextualSpacing/>
        <w:jc w:val="both"/>
        <w:rPr>
          <w:rFonts w:eastAsia="Calibri"/>
          <w:bCs/>
          <w:i/>
          <w:iCs/>
          <w:sz w:val="28"/>
          <w:szCs w:val="28"/>
          <w:lang w:val="ru-RU"/>
        </w:rPr>
      </w:pPr>
      <w:r w:rsidRPr="00F04CC4">
        <w:rPr>
          <w:rFonts w:eastAsia="Calibri"/>
          <w:bCs/>
          <w:sz w:val="28"/>
          <w:szCs w:val="28"/>
          <w:lang w:val="ru-RU"/>
        </w:rPr>
        <w:t xml:space="preserve">По итогам аудита обеспечено поступление в бюджет социального налога путем предоставления налогоплательщиками ДФНО с исчислением налога на общую сумму </w:t>
      </w:r>
      <w:r w:rsidRPr="00F04CC4">
        <w:rPr>
          <w:rFonts w:eastAsia="Calibri"/>
          <w:b/>
          <w:sz w:val="28"/>
          <w:szCs w:val="28"/>
          <w:lang w:val="ru-RU"/>
        </w:rPr>
        <w:t xml:space="preserve">1 237,8 </w:t>
      </w:r>
      <w:proofErr w:type="spellStart"/>
      <w:r w:rsidRPr="00F04CC4">
        <w:rPr>
          <w:rFonts w:eastAsia="Calibri"/>
          <w:b/>
          <w:sz w:val="28"/>
          <w:szCs w:val="28"/>
          <w:lang w:val="ru-RU"/>
        </w:rPr>
        <w:t>тыс.тенге</w:t>
      </w:r>
      <w:proofErr w:type="spellEnd"/>
      <w:r w:rsidRPr="00F04CC4">
        <w:rPr>
          <w:rFonts w:eastAsia="Calibri"/>
          <w:bCs/>
          <w:sz w:val="28"/>
          <w:szCs w:val="28"/>
          <w:lang w:val="ru-RU"/>
        </w:rPr>
        <w:t>, подлежащих уплате в местный бюджет.</w:t>
      </w:r>
    </w:p>
    <w:p w14:paraId="598869AF" w14:textId="210BD3B0" w:rsidR="00306232" w:rsidRPr="00F04CC4" w:rsidRDefault="00306232" w:rsidP="00832614">
      <w:pPr>
        <w:spacing w:after="0" w:line="240" w:lineRule="auto"/>
        <w:ind w:firstLine="708"/>
        <w:rPr>
          <w:b/>
          <w:i/>
          <w:iCs/>
          <w:sz w:val="28"/>
          <w:szCs w:val="28"/>
          <w:u w:val="single"/>
          <w:lang w:val="ru-RU"/>
        </w:rPr>
      </w:pPr>
      <w:r w:rsidRPr="00F04CC4">
        <w:rPr>
          <w:bCs/>
          <w:i/>
          <w:iCs/>
          <w:sz w:val="28"/>
          <w:szCs w:val="28"/>
          <w:u w:val="single"/>
          <w:lang w:val="ru-RU"/>
        </w:rPr>
        <w:t>Налог на имущество (КБК 104101</w:t>
      </w:r>
      <w:r w:rsidR="00390F5C" w:rsidRPr="00F04CC4">
        <w:rPr>
          <w:bCs/>
          <w:i/>
          <w:iCs/>
          <w:sz w:val="28"/>
          <w:szCs w:val="28"/>
          <w:u w:val="single"/>
          <w:lang w:val="ru-RU"/>
        </w:rPr>
        <w:t>,104102</w:t>
      </w:r>
      <w:r w:rsidRPr="00F04CC4">
        <w:rPr>
          <w:b/>
          <w:i/>
          <w:iCs/>
          <w:sz w:val="28"/>
          <w:szCs w:val="28"/>
          <w:u w:val="single"/>
          <w:lang w:val="ru-RU"/>
        </w:rPr>
        <w:t>)</w:t>
      </w:r>
    </w:p>
    <w:p w14:paraId="75ECCCD6" w14:textId="35381AA8" w:rsidR="008207F4" w:rsidRPr="00F04CC4" w:rsidRDefault="003C3322" w:rsidP="00F36253">
      <w:pPr>
        <w:spacing w:after="0" w:line="240" w:lineRule="auto"/>
        <w:ind w:firstLine="708"/>
        <w:jc w:val="both"/>
        <w:rPr>
          <w:bCs/>
          <w:sz w:val="28"/>
          <w:szCs w:val="28"/>
          <w:lang w:val="ru-RU"/>
        </w:rPr>
      </w:pPr>
      <w:r w:rsidRPr="00F04CC4">
        <w:rPr>
          <w:bCs/>
          <w:sz w:val="28"/>
          <w:szCs w:val="28"/>
          <w:lang w:val="ru-RU"/>
        </w:rPr>
        <w:t xml:space="preserve">Анализ </w:t>
      </w:r>
      <w:r w:rsidR="008207F4" w:rsidRPr="00F04CC4">
        <w:rPr>
          <w:bCs/>
          <w:sz w:val="28"/>
          <w:szCs w:val="28"/>
          <w:lang w:val="ru-RU"/>
        </w:rPr>
        <w:t xml:space="preserve">налогового </w:t>
      </w:r>
      <w:r w:rsidRPr="00F04CC4">
        <w:rPr>
          <w:bCs/>
          <w:sz w:val="28"/>
          <w:szCs w:val="28"/>
          <w:lang w:val="ru-RU"/>
        </w:rPr>
        <w:t>администрирования</w:t>
      </w:r>
      <w:r w:rsidR="008207F4" w:rsidRPr="00F04CC4">
        <w:rPr>
          <w:bCs/>
          <w:sz w:val="28"/>
          <w:szCs w:val="28"/>
          <w:lang w:val="ru-RU"/>
        </w:rPr>
        <w:t xml:space="preserve"> по</w:t>
      </w:r>
      <w:r w:rsidRPr="00F04CC4">
        <w:rPr>
          <w:bCs/>
          <w:sz w:val="28"/>
          <w:szCs w:val="28"/>
          <w:lang w:val="ru-RU"/>
        </w:rPr>
        <w:t xml:space="preserve"> налог</w:t>
      </w:r>
      <w:r w:rsidR="008207F4" w:rsidRPr="00F04CC4">
        <w:rPr>
          <w:bCs/>
          <w:sz w:val="28"/>
          <w:szCs w:val="28"/>
          <w:lang w:val="ru-RU"/>
        </w:rPr>
        <w:t>у</w:t>
      </w:r>
      <w:r w:rsidRPr="00F04CC4">
        <w:rPr>
          <w:bCs/>
          <w:sz w:val="28"/>
          <w:szCs w:val="28"/>
          <w:lang w:val="ru-RU"/>
        </w:rPr>
        <w:t xml:space="preserve"> на имущество физических лиц</w:t>
      </w:r>
      <w:r w:rsidR="00EB3463" w:rsidRPr="00F04CC4">
        <w:rPr>
          <w:bCs/>
          <w:sz w:val="28"/>
          <w:szCs w:val="28"/>
          <w:lang w:val="ru-RU"/>
        </w:rPr>
        <w:t>, юридических лиц</w:t>
      </w:r>
      <w:r w:rsidRPr="00F04CC4">
        <w:rPr>
          <w:bCs/>
          <w:sz w:val="28"/>
          <w:szCs w:val="28"/>
          <w:lang w:val="ru-RU"/>
        </w:rPr>
        <w:t xml:space="preserve"> и индивидуальных предпринимателей </w:t>
      </w:r>
      <w:r w:rsidR="00B66335" w:rsidRPr="00F04CC4">
        <w:rPr>
          <w:bCs/>
          <w:sz w:val="28"/>
          <w:szCs w:val="28"/>
          <w:lang w:val="ru-RU"/>
        </w:rPr>
        <w:t xml:space="preserve">(выборочным методом) </w:t>
      </w:r>
      <w:r w:rsidRPr="00F04CC4">
        <w:rPr>
          <w:bCs/>
          <w:sz w:val="28"/>
          <w:szCs w:val="28"/>
          <w:lang w:val="ru-RU"/>
        </w:rPr>
        <w:t>показал</w:t>
      </w:r>
      <w:r w:rsidR="008207F4" w:rsidRPr="00F04CC4">
        <w:rPr>
          <w:bCs/>
          <w:sz w:val="28"/>
          <w:szCs w:val="28"/>
          <w:lang w:val="ru-RU"/>
        </w:rPr>
        <w:t>, что на момент проведения аудита не приняты меры к налогоплательщикам, имеющим объекты налогообложения и не уплатившим налог на имущество</w:t>
      </w:r>
      <w:r w:rsidRPr="00F04CC4">
        <w:rPr>
          <w:bCs/>
          <w:sz w:val="28"/>
          <w:szCs w:val="28"/>
          <w:lang w:val="ru-RU"/>
        </w:rPr>
        <w:t xml:space="preserve"> </w:t>
      </w:r>
      <w:r w:rsidR="008207F4" w:rsidRPr="00F04CC4">
        <w:rPr>
          <w:bCs/>
          <w:sz w:val="28"/>
          <w:szCs w:val="28"/>
          <w:lang w:val="ru-RU"/>
        </w:rPr>
        <w:t xml:space="preserve">в сроки, установленные действующим законодательством Республики Казахстан, из них не приняты меры налогового администрирования УГД района </w:t>
      </w:r>
      <w:r w:rsidR="00D05376" w:rsidRPr="00F04CC4">
        <w:rPr>
          <w:bCs/>
          <w:sz w:val="28"/>
          <w:szCs w:val="28"/>
          <w:lang w:val="ru-RU"/>
        </w:rPr>
        <w:t>«</w:t>
      </w:r>
      <w:proofErr w:type="spellStart"/>
      <w:r w:rsidR="00D05376" w:rsidRPr="00F04CC4">
        <w:rPr>
          <w:bCs/>
          <w:sz w:val="28"/>
          <w:szCs w:val="28"/>
          <w:lang w:val="ru-RU"/>
        </w:rPr>
        <w:t>Байқоңыр</w:t>
      </w:r>
      <w:proofErr w:type="spellEnd"/>
      <w:r w:rsidR="00D05376" w:rsidRPr="00F04CC4">
        <w:rPr>
          <w:bCs/>
          <w:sz w:val="28"/>
          <w:szCs w:val="28"/>
          <w:lang w:val="ru-RU"/>
        </w:rPr>
        <w:t>»</w:t>
      </w:r>
      <w:r w:rsidR="008207F4" w:rsidRPr="00F04CC4">
        <w:rPr>
          <w:bCs/>
          <w:sz w:val="28"/>
          <w:szCs w:val="28"/>
          <w:lang w:val="ru-RU"/>
        </w:rPr>
        <w:t xml:space="preserve"> в отношении 60 налогоплательщиков; УГД района </w:t>
      </w:r>
      <w:r w:rsidR="008B2D52" w:rsidRPr="00F04CC4">
        <w:rPr>
          <w:bCs/>
          <w:sz w:val="28"/>
          <w:szCs w:val="28"/>
          <w:lang w:val="ru-RU"/>
        </w:rPr>
        <w:t>«</w:t>
      </w:r>
      <w:proofErr w:type="spellStart"/>
      <w:r w:rsidR="008B2D52" w:rsidRPr="00F04CC4">
        <w:rPr>
          <w:bCs/>
          <w:sz w:val="28"/>
          <w:szCs w:val="28"/>
          <w:lang w:val="ru-RU"/>
        </w:rPr>
        <w:t>Нұра</w:t>
      </w:r>
      <w:proofErr w:type="spellEnd"/>
      <w:r w:rsidR="008B2D52" w:rsidRPr="00F04CC4">
        <w:rPr>
          <w:bCs/>
          <w:sz w:val="28"/>
          <w:szCs w:val="28"/>
          <w:lang w:val="ru-RU"/>
        </w:rPr>
        <w:t>»</w:t>
      </w:r>
      <w:r w:rsidR="008207F4" w:rsidRPr="00F04CC4">
        <w:rPr>
          <w:bCs/>
          <w:sz w:val="28"/>
          <w:szCs w:val="28"/>
          <w:lang w:val="ru-RU"/>
        </w:rPr>
        <w:t xml:space="preserve"> - 22 налогоплательщиков, УГД района </w:t>
      </w:r>
      <w:r w:rsidR="00390F5C" w:rsidRPr="00F04CC4">
        <w:rPr>
          <w:bCs/>
          <w:sz w:val="28"/>
          <w:szCs w:val="28"/>
          <w:lang w:val="ru-RU"/>
        </w:rPr>
        <w:t>«</w:t>
      </w:r>
      <w:r w:rsidR="008207F4" w:rsidRPr="00F04CC4">
        <w:rPr>
          <w:bCs/>
          <w:sz w:val="28"/>
          <w:szCs w:val="28"/>
          <w:lang w:val="ru-RU"/>
        </w:rPr>
        <w:t>Сарыарка</w:t>
      </w:r>
      <w:r w:rsidR="00390F5C" w:rsidRPr="00F04CC4">
        <w:rPr>
          <w:bCs/>
          <w:sz w:val="28"/>
          <w:szCs w:val="28"/>
          <w:lang w:val="ru-RU"/>
        </w:rPr>
        <w:t>»</w:t>
      </w:r>
      <w:r w:rsidR="008207F4" w:rsidRPr="00F04CC4">
        <w:rPr>
          <w:bCs/>
          <w:sz w:val="28"/>
          <w:szCs w:val="28"/>
          <w:lang w:val="ru-RU"/>
        </w:rPr>
        <w:t xml:space="preserve"> - 14 налогоплательщиков; УГД района </w:t>
      </w:r>
      <w:r w:rsidR="00390F5C" w:rsidRPr="00F04CC4">
        <w:rPr>
          <w:bCs/>
          <w:sz w:val="28"/>
          <w:szCs w:val="28"/>
          <w:lang w:val="ru-RU"/>
        </w:rPr>
        <w:t>«</w:t>
      </w:r>
      <w:proofErr w:type="spellStart"/>
      <w:r w:rsidR="008207F4" w:rsidRPr="00F04CC4">
        <w:rPr>
          <w:bCs/>
          <w:sz w:val="28"/>
          <w:szCs w:val="28"/>
          <w:lang w:val="ru-RU"/>
        </w:rPr>
        <w:t>Сарайшик</w:t>
      </w:r>
      <w:proofErr w:type="spellEnd"/>
      <w:r w:rsidR="00390F5C" w:rsidRPr="00F04CC4">
        <w:rPr>
          <w:bCs/>
          <w:sz w:val="28"/>
          <w:szCs w:val="28"/>
          <w:lang w:val="ru-RU"/>
        </w:rPr>
        <w:t>»</w:t>
      </w:r>
      <w:r w:rsidR="008207F4" w:rsidRPr="00F04CC4">
        <w:rPr>
          <w:bCs/>
          <w:sz w:val="28"/>
          <w:szCs w:val="28"/>
          <w:lang w:val="ru-RU"/>
        </w:rPr>
        <w:t xml:space="preserve"> - </w:t>
      </w:r>
      <w:r w:rsidR="00553C02" w:rsidRPr="00F04CC4">
        <w:rPr>
          <w:bCs/>
          <w:sz w:val="28"/>
          <w:szCs w:val="28"/>
          <w:lang w:val="ru-RU"/>
        </w:rPr>
        <w:t>7</w:t>
      </w:r>
      <w:r w:rsidR="008207F4" w:rsidRPr="00F04CC4">
        <w:rPr>
          <w:bCs/>
          <w:sz w:val="28"/>
          <w:szCs w:val="28"/>
          <w:lang w:val="ru-RU"/>
        </w:rPr>
        <w:t xml:space="preserve"> налогоплательщиков, по </w:t>
      </w:r>
      <w:r w:rsidR="00553C02" w:rsidRPr="00F04CC4">
        <w:rPr>
          <w:bCs/>
          <w:sz w:val="28"/>
          <w:szCs w:val="28"/>
          <w:lang w:val="ru-RU"/>
        </w:rPr>
        <w:t xml:space="preserve">УГД района «Алматы» </w:t>
      </w:r>
      <w:r w:rsidR="008207F4" w:rsidRPr="00F04CC4">
        <w:rPr>
          <w:bCs/>
          <w:sz w:val="28"/>
          <w:szCs w:val="28"/>
          <w:lang w:val="ru-RU"/>
        </w:rPr>
        <w:t xml:space="preserve">- </w:t>
      </w:r>
      <w:r w:rsidR="00553C02" w:rsidRPr="00F04CC4">
        <w:rPr>
          <w:bCs/>
          <w:sz w:val="28"/>
          <w:szCs w:val="28"/>
          <w:lang w:val="ru-RU"/>
        </w:rPr>
        <w:t>1</w:t>
      </w:r>
      <w:r w:rsidR="008207F4" w:rsidRPr="00F04CC4">
        <w:rPr>
          <w:bCs/>
          <w:sz w:val="28"/>
          <w:szCs w:val="28"/>
          <w:lang w:val="ru-RU"/>
        </w:rPr>
        <w:t xml:space="preserve"> налогоплательщика.</w:t>
      </w:r>
    </w:p>
    <w:p w14:paraId="0E3E1839" w14:textId="395CB84E" w:rsidR="002604F7" w:rsidRPr="00F04CC4" w:rsidRDefault="009135A4" w:rsidP="002604F7">
      <w:pPr>
        <w:spacing w:after="0" w:line="240" w:lineRule="auto"/>
        <w:ind w:firstLine="708"/>
        <w:jc w:val="both"/>
        <w:rPr>
          <w:bCs/>
          <w:i/>
          <w:iCs/>
          <w:sz w:val="28"/>
          <w:szCs w:val="28"/>
          <w:lang w:val="ru-RU"/>
        </w:rPr>
      </w:pPr>
      <w:r w:rsidRPr="00F04CC4">
        <w:rPr>
          <w:bCs/>
          <w:sz w:val="28"/>
          <w:szCs w:val="28"/>
          <w:lang w:val="ru-RU"/>
        </w:rPr>
        <w:t>Путем сопоставления данных уполномоченного органа и лицевых счетов налогоплательщиков выборочным методом н</w:t>
      </w:r>
      <w:r w:rsidR="001C132E" w:rsidRPr="00F04CC4">
        <w:rPr>
          <w:bCs/>
          <w:sz w:val="28"/>
          <w:szCs w:val="28"/>
          <w:lang w:val="ru-RU"/>
        </w:rPr>
        <w:t>а основании ДФНО, представленными отдельными налогоплательщиками в ходе аудита</w:t>
      </w:r>
      <w:r w:rsidRPr="00F04CC4">
        <w:rPr>
          <w:bCs/>
          <w:sz w:val="28"/>
          <w:szCs w:val="28"/>
          <w:lang w:val="ru-RU"/>
        </w:rPr>
        <w:t>, установлено не исчисление налога на имущество (КБК 104101</w:t>
      </w:r>
      <w:r w:rsidR="006A7C59" w:rsidRPr="00F04CC4">
        <w:rPr>
          <w:bCs/>
          <w:sz w:val="28"/>
          <w:szCs w:val="28"/>
          <w:lang w:val="ru-RU"/>
        </w:rPr>
        <w:t>, КБК 104102</w:t>
      </w:r>
      <w:r w:rsidRPr="00F04CC4">
        <w:rPr>
          <w:bCs/>
          <w:sz w:val="28"/>
          <w:szCs w:val="28"/>
          <w:lang w:val="ru-RU"/>
        </w:rPr>
        <w:t>) налогоплательщиками вследствие непредоставления налоговой отчетности формы 700.00 за 2024-2025 годы</w:t>
      </w:r>
      <w:r w:rsidR="0016587E" w:rsidRPr="00F04CC4">
        <w:rPr>
          <w:bCs/>
          <w:sz w:val="28"/>
          <w:szCs w:val="28"/>
          <w:lang w:val="ru-RU"/>
        </w:rPr>
        <w:t xml:space="preserve">, из них </w:t>
      </w:r>
      <w:r w:rsidR="0066386E" w:rsidRPr="00F04CC4">
        <w:rPr>
          <w:bCs/>
          <w:sz w:val="28"/>
          <w:szCs w:val="28"/>
          <w:lang w:val="ru-RU"/>
        </w:rPr>
        <w:t xml:space="preserve">5 </w:t>
      </w:r>
      <w:r w:rsidR="0016587E" w:rsidRPr="00F04CC4">
        <w:rPr>
          <w:bCs/>
          <w:sz w:val="28"/>
          <w:szCs w:val="28"/>
          <w:lang w:val="ru-RU"/>
        </w:rPr>
        <w:t>налогоплательщиками</w:t>
      </w:r>
      <w:r w:rsidRPr="00F04CC4">
        <w:rPr>
          <w:bCs/>
          <w:sz w:val="28"/>
          <w:szCs w:val="28"/>
          <w:lang w:val="ru-RU"/>
        </w:rPr>
        <w:t xml:space="preserve"> УГД района «Сарыарка» на сумму 1</w:t>
      </w:r>
      <w:r w:rsidR="00284C1D">
        <w:rPr>
          <w:bCs/>
          <w:sz w:val="28"/>
          <w:szCs w:val="28"/>
          <w:lang w:val="ru-RU"/>
        </w:rPr>
        <w:t> </w:t>
      </w:r>
      <w:r w:rsidRPr="00F04CC4">
        <w:rPr>
          <w:bCs/>
          <w:sz w:val="28"/>
          <w:szCs w:val="28"/>
          <w:lang w:val="ru-RU"/>
        </w:rPr>
        <w:t>149,3 тыс. тенге (</w:t>
      </w:r>
      <w:r w:rsidRPr="00F04CC4">
        <w:rPr>
          <w:bCs/>
          <w:i/>
          <w:iCs/>
          <w:sz w:val="24"/>
          <w:szCs w:val="24"/>
          <w:lang w:val="ru-RU"/>
        </w:rPr>
        <w:t>2024 год – 503,3 тыс. тенге, 2025 год – 646,0 тыс. тенге</w:t>
      </w:r>
      <w:r w:rsidRPr="00F04CC4">
        <w:rPr>
          <w:bCs/>
          <w:i/>
          <w:iCs/>
          <w:sz w:val="28"/>
          <w:szCs w:val="28"/>
          <w:lang w:val="ru-RU"/>
        </w:rPr>
        <w:t>),</w:t>
      </w:r>
      <w:r w:rsidR="0066386E" w:rsidRPr="00F04CC4">
        <w:rPr>
          <w:lang w:val="ru-RU"/>
        </w:rPr>
        <w:t xml:space="preserve"> </w:t>
      </w:r>
      <w:r w:rsidR="002604F7" w:rsidRPr="00F04CC4">
        <w:rPr>
          <w:sz w:val="28"/>
          <w:szCs w:val="28"/>
          <w:lang w:val="ru-RU"/>
        </w:rPr>
        <w:t>6</w:t>
      </w:r>
      <w:r w:rsidR="0066386E" w:rsidRPr="00F04CC4">
        <w:rPr>
          <w:bCs/>
          <w:sz w:val="28"/>
          <w:szCs w:val="28"/>
          <w:lang w:val="ru-RU"/>
        </w:rPr>
        <w:t xml:space="preserve"> налогоплательщиками</w:t>
      </w:r>
      <w:r w:rsidRPr="00F04CC4">
        <w:rPr>
          <w:bCs/>
          <w:i/>
          <w:iCs/>
          <w:sz w:val="28"/>
          <w:szCs w:val="28"/>
          <w:lang w:val="ru-RU"/>
        </w:rPr>
        <w:t xml:space="preserve"> </w:t>
      </w:r>
      <w:r w:rsidRPr="00F04CC4">
        <w:rPr>
          <w:rFonts w:eastAsia="Calibri"/>
          <w:bCs/>
          <w:sz w:val="28"/>
          <w:szCs w:val="28"/>
          <w:lang w:val="ru-RU"/>
        </w:rPr>
        <w:t>УГД района «</w:t>
      </w:r>
      <w:proofErr w:type="spellStart"/>
      <w:r w:rsidRPr="00F04CC4">
        <w:rPr>
          <w:rFonts w:eastAsia="Calibri"/>
          <w:bCs/>
          <w:sz w:val="28"/>
          <w:szCs w:val="28"/>
          <w:lang w:val="ru-RU"/>
        </w:rPr>
        <w:t>Сарайшык</w:t>
      </w:r>
      <w:proofErr w:type="spellEnd"/>
      <w:r w:rsidRPr="00F04CC4">
        <w:rPr>
          <w:rFonts w:eastAsia="Calibri"/>
          <w:bCs/>
          <w:sz w:val="28"/>
          <w:szCs w:val="28"/>
          <w:lang w:val="ru-RU"/>
        </w:rPr>
        <w:t xml:space="preserve">» </w:t>
      </w:r>
      <w:r w:rsidR="0016587E" w:rsidRPr="00F04CC4">
        <w:rPr>
          <w:rFonts w:eastAsia="Calibri"/>
          <w:bCs/>
          <w:sz w:val="28"/>
          <w:szCs w:val="28"/>
          <w:lang w:val="ru-RU"/>
        </w:rPr>
        <w:t xml:space="preserve">- </w:t>
      </w:r>
      <w:r w:rsidR="002604F7" w:rsidRPr="00F04CC4">
        <w:rPr>
          <w:rFonts w:eastAsia="Calibri"/>
          <w:bCs/>
          <w:sz w:val="28"/>
          <w:szCs w:val="28"/>
          <w:lang w:val="ru-RU"/>
        </w:rPr>
        <w:t>2 457,3</w:t>
      </w:r>
      <w:r w:rsidRPr="00F04CC4">
        <w:rPr>
          <w:rFonts w:eastAsia="Calibri"/>
          <w:bCs/>
          <w:sz w:val="28"/>
          <w:szCs w:val="28"/>
          <w:lang w:val="ru-RU"/>
        </w:rPr>
        <w:t xml:space="preserve"> тыс. тенге</w:t>
      </w:r>
      <w:r w:rsidR="0016587E" w:rsidRPr="00F04CC4">
        <w:rPr>
          <w:rFonts w:eastAsia="Calibri"/>
          <w:bCs/>
          <w:sz w:val="28"/>
          <w:szCs w:val="28"/>
          <w:lang w:val="ru-RU"/>
        </w:rPr>
        <w:t xml:space="preserve"> за 2025 год,  </w:t>
      </w:r>
      <w:bookmarkStart w:id="8" w:name="_Hlk238045572"/>
      <w:r w:rsidR="0066386E" w:rsidRPr="00F04CC4">
        <w:rPr>
          <w:rFonts w:eastAsia="Calibri"/>
          <w:bCs/>
          <w:sz w:val="28"/>
          <w:szCs w:val="28"/>
          <w:lang w:val="ru-RU"/>
        </w:rPr>
        <w:t xml:space="preserve">5 налогоплательщиками </w:t>
      </w:r>
      <w:bookmarkEnd w:id="8"/>
      <w:r w:rsidR="0066386E" w:rsidRPr="00F04CC4">
        <w:rPr>
          <w:rFonts w:eastAsia="Calibri"/>
          <w:bCs/>
          <w:sz w:val="28"/>
          <w:szCs w:val="28"/>
          <w:lang w:val="ru-RU"/>
        </w:rPr>
        <w:t>УГД района «</w:t>
      </w:r>
      <w:proofErr w:type="spellStart"/>
      <w:r w:rsidR="0066386E" w:rsidRPr="00F04CC4">
        <w:rPr>
          <w:rFonts w:eastAsia="Calibri"/>
          <w:bCs/>
          <w:sz w:val="28"/>
          <w:szCs w:val="28"/>
          <w:lang w:val="ru-RU"/>
        </w:rPr>
        <w:t>Байқоңыр</w:t>
      </w:r>
      <w:proofErr w:type="spellEnd"/>
      <w:r w:rsidR="0066386E" w:rsidRPr="00F04CC4">
        <w:rPr>
          <w:rFonts w:eastAsia="Calibri"/>
          <w:bCs/>
          <w:sz w:val="28"/>
          <w:szCs w:val="28"/>
          <w:lang w:val="ru-RU"/>
        </w:rPr>
        <w:t>» - 3 526,7 тыс.</w:t>
      </w:r>
      <w:r w:rsidR="00C15770" w:rsidRPr="00F04CC4">
        <w:rPr>
          <w:rFonts w:eastAsia="Calibri"/>
          <w:bCs/>
          <w:sz w:val="28"/>
          <w:szCs w:val="28"/>
          <w:lang w:val="ru-RU"/>
        </w:rPr>
        <w:t xml:space="preserve"> </w:t>
      </w:r>
      <w:r w:rsidR="0066386E" w:rsidRPr="00F04CC4">
        <w:rPr>
          <w:rFonts w:eastAsia="Calibri"/>
          <w:bCs/>
          <w:sz w:val="28"/>
          <w:szCs w:val="28"/>
          <w:lang w:val="ru-RU"/>
        </w:rPr>
        <w:t xml:space="preserve">тенге </w:t>
      </w:r>
      <w:r w:rsidR="0066386E" w:rsidRPr="00F04CC4">
        <w:rPr>
          <w:rFonts w:eastAsia="Calibri"/>
          <w:bCs/>
          <w:i/>
          <w:iCs/>
          <w:sz w:val="24"/>
          <w:szCs w:val="24"/>
          <w:lang w:val="ru-RU"/>
        </w:rPr>
        <w:t>(</w:t>
      </w:r>
      <w:r w:rsidR="0066386E" w:rsidRPr="00F04CC4">
        <w:rPr>
          <w:bCs/>
          <w:i/>
          <w:iCs/>
          <w:sz w:val="24"/>
          <w:szCs w:val="24"/>
          <w:lang w:val="ru-RU"/>
        </w:rPr>
        <w:t xml:space="preserve">2024 год – </w:t>
      </w:r>
      <w:r w:rsidR="00A03804" w:rsidRPr="00F04CC4">
        <w:rPr>
          <w:bCs/>
          <w:i/>
          <w:iCs/>
          <w:sz w:val="24"/>
          <w:szCs w:val="24"/>
          <w:lang w:val="ru-RU"/>
        </w:rPr>
        <w:t>3273,1</w:t>
      </w:r>
      <w:r w:rsidR="0066386E" w:rsidRPr="00F04CC4">
        <w:rPr>
          <w:bCs/>
          <w:i/>
          <w:iCs/>
          <w:sz w:val="24"/>
          <w:szCs w:val="24"/>
          <w:lang w:val="ru-RU"/>
        </w:rPr>
        <w:t xml:space="preserve"> тыс. тенге, 2025 год – </w:t>
      </w:r>
      <w:r w:rsidR="00A03804" w:rsidRPr="00F04CC4">
        <w:rPr>
          <w:bCs/>
          <w:i/>
          <w:iCs/>
          <w:sz w:val="24"/>
          <w:szCs w:val="24"/>
          <w:lang w:val="ru-RU"/>
        </w:rPr>
        <w:t>253,6</w:t>
      </w:r>
      <w:r w:rsidR="0066386E" w:rsidRPr="00F04CC4">
        <w:rPr>
          <w:bCs/>
          <w:i/>
          <w:iCs/>
          <w:sz w:val="24"/>
          <w:szCs w:val="24"/>
          <w:lang w:val="ru-RU"/>
        </w:rPr>
        <w:t xml:space="preserve"> тыс. тенге</w:t>
      </w:r>
      <w:r w:rsidR="0066386E" w:rsidRPr="00F04CC4">
        <w:rPr>
          <w:bCs/>
          <w:i/>
          <w:iCs/>
          <w:sz w:val="28"/>
          <w:szCs w:val="28"/>
          <w:lang w:val="ru-RU"/>
        </w:rPr>
        <w:t>),</w:t>
      </w:r>
      <w:r w:rsidR="0066386E" w:rsidRPr="00F04CC4">
        <w:rPr>
          <w:bCs/>
          <w:sz w:val="28"/>
          <w:szCs w:val="28"/>
          <w:lang w:val="ru-RU"/>
        </w:rPr>
        <w:t xml:space="preserve"> 12 налогоплательщиками УГД района «</w:t>
      </w:r>
      <w:proofErr w:type="spellStart"/>
      <w:r w:rsidR="0066386E" w:rsidRPr="00F04CC4">
        <w:rPr>
          <w:bCs/>
          <w:sz w:val="28"/>
          <w:szCs w:val="28"/>
          <w:lang w:val="ru-RU"/>
        </w:rPr>
        <w:t>Нұра</w:t>
      </w:r>
      <w:proofErr w:type="spellEnd"/>
      <w:r w:rsidR="0066386E" w:rsidRPr="00F04CC4">
        <w:rPr>
          <w:bCs/>
          <w:sz w:val="28"/>
          <w:szCs w:val="28"/>
          <w:lang w:val="ru-RU"/>
        </w:rPr>
        <w:t>» - 3</w:t>
      </w:r>
      <w:r w:rsidR="00284C1D">
        <w:rPr>
          <w:bCs/>
          <w:sz w:val="28"/>
          <w:szCs w:val="28"/>
          <w:lang w:val="ru-RU"/>
        </w:rPr>
        <w:t> </w:t>
      </w:r>
      <w:r w:rsidR="0066386E" w:rsidRPr="00F04CC4">
        <w:rPr>
          <w:bCs/>
          <w:sz w:val="28"/>
          <w:szCs w:val="28"/>
          <w:lang w:val="ru-RU"/>
        </w:rPr>
        <w:t>447,2 тыс.</w:t>
      </w:r>
      <w:r w:rsidR="00C15770" w:rsidRPr="00F04CC4">
        <w:rPr>
          <w:bCs/>
          <w:sz w:val="28"/>
          <w:szCs w:val="28"/>
          <w:lang w:val="ru-RU"/>
        </w:rPr>
        <w:t xml:space="preserve"> </w:t>
      </w:r>
      <w:r w:rsidR="0066386E" w:rsidRPr="00F04CC4">
        <w:rPr>
          <w:bCs/>
          <w:sz w:val="28"/>
          <w:szCs w:val="28"/>
          <w:lang w:val="ru-RU"/>
        </w:rPr>
        <w:t>тенге</w:t>
      </w:r>
      <w:r w:rsidR="00870CDD" w:rsidRPr="00F04CC4">
        <w:rPr>
          <w:bCs/>
          <w:sz w:val="28"/>
          <w:szCs w:val="28"/>
          <w:lang w:val="ru-RU"/>
        </w:rPr>
        <w:t xml:space="preserve"> (</w:t>
      </w:r>
      <w:r w:rsidR="00870CDD" w:rsidRPr="00F04CC4">
        <w:rPr>
          <w:bCs/>
          <w:i/>
          <w:iCs/>
          <w:sz w:val="24"/>
          <w:szCs w:val="24"/>
          <w:lang w:val="ru-RU"/>
        </w:rPr>
        <w:t>202</w:t>
      </w:r>
      <w:r w:rsidR="00B438A5" w:rsidRPr="00F04CC4">
        <w:rPr>
          <w:bCs/>
          <w:i/>
          <w:iCs/>
          <w:sz w:val="24"/>
          <w:szCs w:val="24"/>
          <w:lang w:val="ru-RU"/>
        </w:rPr>
        <w:t>3</w:t>
      </w:r>
      <w:r w:rsidR="00870CDD" w:rsidRPr="00F04CC4">
        <w:rPr>
          <w:bCs/>
          <w:i/>
          <w:iCs/>
          <w:sz w:val="24"/>
          <w:szCs w:val="24"/>
          <w:lang w:val="ru-RU"/>
        </w:rPr>
        <w:t xml:space="preserve"> год – 256,6 тыс. тенге, 202</w:t>
      </w:r>
      <w:r w:rsidR="00B438A5" w:rsidRPr="00F04CC4">
        <w:rPr>
          <w:bCs/>
          <w:i/>
          <w:iCs/>
          <w:sz w:val="24"/>
          <w:szCs w:val="24"/>
          <w:lang w:val="ru-RU"/>
        </w:rPr>
        <w:t>4</w:t>
      </w:r>
      <w:r w:rsidR="00870CDD" w:rsidRPr="00F04CC4">
        <w:rPr>
          <w:bCs/>
          <w:i/>
          <w:iCs/>
          <w:sz w:val="24"/>
          <w:szCs w:val="24"/>
          <w:lang w:val="ru-RU"/>
        </w:rPr>
        <w:t xml:space="preserve"> год – </w:t>
      </w:r>
      <w:r w:rsidR="00B438A5" w:rsidRPr="00F04CC4">
        <w:rPr>
          <w:bCs/>
          <w:i/>
          <w:iCs/>
          <w:sz w:val="24"/>
          <w:szCs w:val="24"/>
          <w:lang w:val="ru-RU"/>
        </w:rPr>
        <w:t>877,2</w:t>
      </w:r>
      <w:r w:rsidR="00870CDD" w:rsidRPr="00F04CC4">
        <w:rPr>
          <w:bCs/>
          <w:i/>
          <w:iCs/>
          <w:sz w:val="24"/>
          <w:szCs w:val="24"/>
          <w:lang w:val="ru-RU"/>
        </w:rPr>
        <w:t xml:space="preserve"> тыс. тенге</w:t>
      </w:r>
      <w:r w:rsidR="00B438A5" w:rsidRPr="00F04CC4">
        <w:rPr>
          <w:bCs/>
          <w:i/>
          <w:iCs/>
          <w:sz w:val="24"/>
          <w:szCs w:val="24"/>
          <w:lang w:val="ru-RU"/>
        </w:rPr>
        <w:t>, 2025 год – 2</w:t>
      </w:r>
      <w:r w:rsidR="00284C1D">
        <w:rPr>
          <w:bCs/>
          <w:i/>
          <w:iCs/>
          <w:sz w:val="24"/>
          <w:szCs w:val="24"/>
          <w:lang w:val="ru-RU"/>
        </w:rPr>
        <w:t> </w:t>
      </w:r>
      <w:r w:rsidR="00B438A5" w:rsidRPr="00F04CC4">
        <w:rPr>
          <w:bCs/>
          <w:i/>
          <w:iCs/>
          <w:sz w:val="24"/>
          <w:szCs w:val="24"/>
          <w:lang w:val="ru-RU"/>
        </w:rPr>
        <w:t>313,4 тыс. тенге</w:t>
      </w:r>
      <w:r w:rsidR="00870CDD" w:rsidRPr="00F04CC4">
        <w:rPr>
          <w:bCs/>
          <w:i/>
          <w:iCs/>
          <w:sz w:val="28"/>
          <w:szCs w:val="28"/>
          <w:lang w:val="ru-RU"/>
        </w:rPr>
        <w:t>),</w:t>
      </w:r>
      <w:r w:rsidR="002604F7" w:rsidRPr="00F04CC4">
        <w:rPr>
          <w:bCs/>
          <w:sz w:val="28"/>
          <w:szCs w:val="28"/>
          <w:lang w:val="ru-RU"/>
        </w:rPr>
        <w:t>1 налогоплательщика УГД района «Алматы» - 327,3 тыс. тенге за 2025 год</w:t>
      </w:r>
      <w:r w:rsidR="00FD79A2" w:rsidRPr="00F04CC4">
        <w:rPr>
          <w:bCs/>
          <w:sz w:val="28"/>
          <w:szCs w:val="28"/>
          <w:lang w:val="ru-RU"/>
        </w:rPr>
        <w:t>.</w:t>
      </w:r>
    </w:p>
    <w:p w14:paraId="322BC0B5" w14:textId="2BDA569C" w:rsidR="001C132E" w:rsidRPr="00F04CC4" w:rsidRDefault="00FD79A2" w:rsidP="00832614">
      <w:pPr>
        <w:spacing w:after="0" w:line="240" w:lineRule="auto"/>
        <w:jc w:val="both"/>
        <w:rPr>
          <w:bCs/>
          <w:sz w:val="28"/>
          <w:szCs w:val="28"/>
          <w:lang w:val="ru-RU"/>
        </w:rPr>
      </w:pPr>
      <w:r w:rsidRPr="00F04CC4">
        <w:rPr>
          <w:bCs/>
          <w:sz w:val="28"/>
          <w:szCs w:val="28"/>
          <w:lang w:val="ru-RU"/>
        </w:rPr>
        <w:tab/>
      </w:r>
      <w:r w:rsidR="00AF2B31" w:rsidRPr="00F04CC4">
        <w:rPr>
          <w:bCs/>
          <w:sz w:val="28"/>
          <w:szCs w:val="28"/>
          <w:lang w:val="ru-RU"/>
        </w:rPr>
        <w:t xml:space="preserve">К примеру, налогоплательщиками, имеющими в собственности недвижимые имущества согласно сведениям уполномоченного органа, и не представившие </w:t>
      </w:r>
      <w:r w:rsidR="00AF2B31" w:rsidRPr="00F04CC4">
        <w:rPr>
          <w:bCs/>
          <w:sz w:val="28"/>
          <w:szCs w:val="28"/>
          <w:lang w:val="ru-RU"/>
        </w:rPr>
        <w:lastRenderedPageBreak/>
        <w:t xml:space="preserve">налоговую отчетность, являются </w:t>
      </w:r>
      <w:r w:rsidRPr="00F04CC4">
        <w:rPr>
          <w:bCs/>
          <w:color w:val="000000"/>
          <w:sz w:val="28"/>
          <w:szCs w:val="28"/>
          <w:lang w:val="ru-RU" w:eastAsia="ru-RU"/>
        </w:rPr>
        <w:t>ТОО «</w:t>
      </w:r>
      <w:r w:rsidRPr="00F04CC4">
        <w:rPr>
          <w:bCs/>
          <w:color w:val="000000"/>
          <w:sz w:val="28"/>
          <w:szCs w:val="28"/>
          <w:lang w:eastAsia="ru-RU"/>
        </w:rPr>
        <w:t>NC</w:t>
      </w:r>
      <w:r w:rsidRPr="00F04CC4">
        <w:rPr>
          <w:bCs/>
          <w:color w:val="000000"/>
          <w:sz w:val="28"/>
          <w:szCs w:val="28"/>
          <w:lang w:val="ru-RU" w:eastAsia="ru-RU"/>
        </w:rPr>
        <w:t xml:space="preserve"> </w:t>
      </w:r>
      <w:r w:rsidRPr="00F04CC4">
        <w:rPr>
          <w:bCs/>
          <w:color w:val="000000"/>
          <w:sz w:val="28"/>
          <w:szCs w:val="28"/>
          <w:lang w:eastAsia="ru-RU"/>
        </w:rPr>
        <w:t>Unit</w:t>
      </w:r>
      <w:r w:rsidRPr="00F04CC4">
        <w:rPr>
          <w:bCs/>
          <w:color w:val="000000"/>
          <w:sz w:val="28"/>
          <w:szCs w:val="28"/>
          <w:lang w:val="ru-RU" w:eastAsia="ru-RU"/>
        </w:rPr>
        <w:t xml:space="preserve"> (НС Юнит)» - 327, 3</w:t>
      </w:r>
      <w:r w:rsidR="00C2747C" w:rsidRPr="00F04CC4">
        <w:rPr>
          <w:bCs/>
          <w:color w:val="000000"/>
          <w:sz w:val="28"/>
          <w:szCs w:val="28"/>
          <w:lang w:val="ru-RU" w:eastAsia="ru-RU"/>
        </w:rPr>
        <w:t xml:space="preserve"> </w:t>
      </w:r>
      <w:r w:rsidRPr="00F04CC4">
        <w:rPr>
          <w:bCs/>
          <w:color w:val="000000"/>
          <w:sz w:val="28"/>
          <w:szCs w:val="28"/>
          <w:lang w:val="ru-RU" w:eastAsia="ru-RU"/>
        </w:rPr>
        <w:t>тыс.</w:t>
      </w:r>
      <w:r w:rsidR="00C2747C" w:rsidRPr="00F04CC4">
        <w:rPr>
          <w:bCs/>
          <w:color w:val="000000"/>
          <w:sz w:val="28"/>
          <w:szCs w:val="28"/>
          <w:lang w:val="ru-RU" w:eastAsia="ru-RU"/>
        </w:rPr>
        <w:t xml:space="preserve"> </w:t>
      </w:r>
      <w:r w:rsidRPr="00F04CC4">
        <w:rPr>
          <w:bCs/>
          <w:color w:val="000000"/>
          <w:sz w:val="28"/>
          <w:szCs w:val="28"/>
          <w:lang w:val="ru-RU" w:eastAsia="ru-RU"/>
        </w:rPr>
        <w:t xml:space="preserve">тенге, ТОО </w:t>
      </w:r>
      <w:r w:rsidRPr="00F04CC4">
        <w:rPr>
          <w:bCs/>
          <w:color w:val="000000"/>
          <w:sz w:val="28"/>
          <w:szCs w:val="28"/>
          <w:lang w:eastAsia="ru-RU"/>
        </w:rPr>
        <w:t>IQ</w:t>
      </w:r>
      <w:r w:rsidRPr="00F04CC4">
        <w:rPr>
          <w:bCs/>
          <w:color w:val="000000"/>
          <w:sz w:val="28"/>
          <w:szCs w:val="28"/>
          <w:lang w:val="ru-RU" w:eastAsia="ru-RU"/>
        </w:rPr>
        <w:t xml:space="preserve"> </w:t>
      </w:r>
      <w:r w:rsidRPr="00F04CC4">
        <w:rPr>
          <w:bCs/>
          <w:color w:val="000000"/>
          <w:sz w:val="28"/>
          <w:szCs w:val="28"/>
          <w:lang w:eastAsia="ru-RU"/>
        </w:rPr>
        <w:t>kids</w:t>
      </w:r>
      <w:r w:rsidRPr="00F04CC4">
        <w:rPr>
          <w:bCs/>
          <w:color w:val="000000"/>
          <w:sz w:val="28"/>
          <w:szCs w:val="28"/>
          <w:lang w:val="ru-RU" w:eastAsia="ru-RU"/>
        </w:rPr>
        <w:t xml:space="preserve"> - 600,0 тыс. тенге, ТОО </w:t>
      </w:r>
      <w:r w:rsidRPr="00F04CC4">
        <w:rPr>
          <w:bCs/>
          <w:color w:val="000000"/>
          <w:sz w:val="28"/>
          <w:szCs w:val="28"/>
          <w:lang w:eastAsia="ru-RU"/>
        </w:rPr>
        <w:t>XADISHA</w:t>
      </w:r>
      <w:r w:rsidRPr="00F04CC4">
        <w:rPr>
          <w:bCs/>
          <w:color w:val="000000"/>
          <w:sz w:val="28"/>
          <w:szCs w:val="28"/>
          <w:lang w:val="ru-RU" w:eastAsia="ru-RU"/>
        </w:rPr>
        <w:t>1- 439,9 тыс. тенге</w:t>
      </w:r>
      <w:r w:rsidRPr="00F04CC4" w:rsidDel="00FD79A2">
        <w:rPr>
          <w:bCs/>
          <w:sz w:val="28"/>
          <w:szCs w:val="28"/>
          <w:lang w:val="ru-RU"/>
        </w:rPr>
        <w:t xml:space="preserve"> </w:t>
      </w:r>
      <w:r w:rsidR="00AF2B31" w:rsidRPr="00F04CC4">
        <w:rPr>
          <w:bCs/>
          <w:sz w:val="28"/>
          <w:szCs w:val="28"/>
          <w:lang w:val="ru-RU"/>
        </w:rPr>
        <w:t>и т.п.</w:t>
      </w:r>
    </w:p>
    <w:p w14:paraId="4D24E1CA" w14:textId="492D7492" w:rsidR="00553C02" w:rsidRPr="00F04CC4" w:rsidRDefault="00F36253" w:rsidP="00F36253">
      <w:pPr>
        <w:spacing w:after="0" w:line="240" w:lineRule="auto"/>
        <w:ind w:firstLine="709"/>
        <w:jc w:val="both"/>
        <w:rPr>
          <w:rFonts w:eastAsia="Calibri"/>
          <w:bCs/>
          <w:sz w:val="20"/>
          <w:szCs w:val="20"/>
          <w:lang w:val="ru-RU"/>
        </w:rPr>
      </w:pPr>
      <w:r w:rsidRPr="00F04CC4">
        <w:rPr>
          <w:rFonts w:eastAsia="Calibri"/>
          <w:b/>
          <w:bCs/>
          <w:sz w:val="28"/>
          <w:szCs w:val="28"/>
          <w:lang w:val="ru-RU"/>
        </w:rPr>
        <w:t xml:space="preserve">Пункт </w:t>
      </w:r>
      <w:r w:rsidR="006A7C59" w:rsidRPr="00F04CC4">
        <w:rPr>
          <w:rFonts w:eastAsia="Calibri"/>
          <w:b/>
          <w:bCs/>
          <w:sz w:val="28"/>
          <w:szCs w:val="28"/>
          <w:lang w:val="ru-RU"/>
        </w:rPr>
        <w:t>4</w:t>
      </w:r>
      <w:r w:rsidRPr="00F04CC4">
        <w:rPr>
          <w:rFonts w:eastAsia="Calibri"/>
          <w:b/>
          <w:bCs/>
          <w:sz w:val="28"/>
          <w:szCs w:val="28"/>
          <w:lang w:val="ru-RU"/>
        </w:rPr>
        <w:t>.</w:t>
      </w:r>
      <w:r w:rsidRPr="00F04CC4">
        <w:rPr>
          <w:rFonts w:eastAsia="Calibri"/>
          <w:b/>
          <w:sz w:val="28"/>
          <w:szCs w:val="28"/>
          <w:lang w:val="ru-RU"/>
        </w:rPr>
        <w:t xml:space="preserve"> </w:t>
      </w:r>
      <w:r w:rsidR="005D1993" w:rsidRPr="00F04CC4">
        <w:rPr>
          <w:rFonts w:eastAsia="Calibri"/>
          <w:bCs/>
          <w:sz w:val="28"/>
          <w:szCs w:val="28"/>
          <w:lang w:val="ru-RU"/>
        </w:rPr>
        <w:t>Таким образом</w:t>
      </w:r>
      <w:r w:rsidR="001000BF">
        <w:rPr>
          <w:rFonts w:eastAsia="Calibri"/>
          <w:bCs/>
          <w:sz w:val="28"/>
          <w:szCs w:val="28"/>
          <w:lang w:val="ru-RU"/>
        </w:rPr>
        <w:t>,</w:t>
      </w:r>
      <w:r w:rsidR="00AF2B31" w:rsidRPr="00F04CC4">
        <w:rPr>
          <w:rFonts w:eastAsia="Calibri"/>
          <w:bCs/>
          <w:sz w:val="28"/>
          <w:szCs w:val="28"/>
          <w:lang w:val="ru-RU"/>
        </w:rPr>
        <w:t xml:space="preserve"> </w:t>
      </w:r>
      <w:bookmarkStart w:id="9" w:name="_Hlk238049391"/>
      <w:r w:rsidR="0052346A" w:rsidRPr="00F04CC4">
        <w:rPr>
          <w:rFonts w:eastAsia="Calibri"/>
          <w:bCs/>
          <w:sz w:val="28"/>
          <w:szCs w:val="28"/>
          <w:lang w:val="ru-RU"/>
        </w:rPr>
        <w:t>в</w:t>
      </w:r>
      <w:r w:rsidR="00AF2B31" w:rsidRPr="00F04CC4">
        <w:rPr>
          <w:rFonts w:eastAsia="Calibri"/>
          <w:bCs/>
          <w:sz w:val="28"/>
          <w:szCs w:val="28"/>
          <w:lang w:val="ru-RU"/>
        </w:rPr>
        <w:t xml:space="preserve"> соответствие с подпунктом 2) пункта 1 статьи 18, пунктом 1 статьи 68, пунктами 1 - 2 статьи 69, статьями 94-96 Налогового кодекса № 120-VI, подпунктом 1, пункта 1 статьи 42, подпунктом 2 статьи 48, подпунктом 2 пункта 1, пунктом 2 статьи 137 Налогового кодекса № 214-VIII на момент проведения аудита районными органами государственных доходов города Астаны не приняты меры налогового администрирования к налогоплательщикам, сокрывшим объекты налогообложения по налогу на имущество (КБК 104101) в нарушение статьи 5</w:t>
      </w:r>
      <w:r w:rsidR="00B66335" w:rsidRPr="00F04CC4">
        <w:rPr>
          <w:rFonts w:eastAsia="Calibri"/>
          <w:bCs/>
          <w:sz w:val="28"/>
          <w:szCs w:val="28"/>
          <w:lang w:val="ru-RU"/>
        </w:rPr>
        <w:t>19</w:t>
      </w:r>
      <w:r w:rsidR="00AF2B31" w:rsidRPr="00F04CC4">
        <w:rPr>
          <w:rFonts w:eastAsia="Calibri"/>
          <w:bCs/>
          <w:sz w:val="28"/>
          <w:szCs w:val="28"/>
          <w:lang w:val="ru-RU"/>
        </w:rPr>
        <w:t xml:space="preserve"> </w:t>
      </w:r>
      <w:r w:rsidR="00B66335" w:rsidRPr="00F04CC4">
        <w:rPr>
          <w:rFonts w:eastAsia="Calibri"/>
          <w:bCs/>
          <w:sz w:val="28"/>
          <w:szCs w:val="28"/>
          <w:lang w:val="ru-RU"/>
        </w:rPr>
        <w:t xml:space="preserve">Налогового кодекса № 120-VI вследствие которого не обеспечено поступления налога на имущество в доходную часть местного бюджета на общую сумму </w:t>
      </w:r>
      <w:r w:rsidR="00B66335" w:rsidRPr="00F04CC4">
        <w:rPr>
          <w:rFonts w:eastAsia="Calibri"/>
          <w:b/>
          <w:sz w:val="28"/>
          <w:szCs w:val="28"/>
          <w:lang w:val="ru-RU"/>
        </w:rPr>
        <w:t>10</w:t>
      </w:r>
      <w:r w:rsidR="00A907F8" w:rsidRPr="00F04CC4">
        <w:rPr>
          <w:rFonts w:eastAsia="Calibri"/>
          <w:b/>
          <w:sz w:val="28"/>
          <w:szCs w:val="28"/>
          <w:lang w:val="ru-RU"/>
        </w:rPr>
        <w:t> 907,8</w:t>
      </w:r>
      <w:r w:rsidR="00B66335" w:rsidRPr="00F04CC4">
        <w:rPr>
          <w:rFonts w:eastAsia="Calibri"/>
          <w:b/>
          <w:sz w:val="28"/>
          <w:szCs w:val="28"/>
          <w:lang w:val="ru-RU"/>
        </w:rPr>
        <w:t xml:space="preserve"> тыс. те</w:t>
      </w:r>
      <w:r w:rsidR="00B66335" w:rsidRPr="00F04CC4">
        <w:rPr>
          <w:rFonts w:eastAsia="Calibri"/>
          <w:bCs/>
          <w:sz w:val="28"/>
          <w:szCs w:val="28"/>
          <w:lang w:val="ru-RU"/>
        </w:rPr>
        <w:t>нге (</w:t>
      </w:r>
      <w:r w:rsidR="00B66335" w:rsidRPr="00F04CC4">
        <w:rPr>
          <w:rFonts w:eastAsia="Calibri"/>
          <w:bCs/>
          <w:i/>
          <w:iCs/>
          <w:sz w:val="24"/>
          <w:szCs w:val="24"/>
          <w:lang w:val="ru-RU"/>
        </w:rPr>
        <w:t xml:space="preserve">за 2023 год – 256,6 тыс. тенге, за 2024 год – </w:t>
      </w:r>
      <w:r w:rsidR="0066291C" w:rsidRPr="00F04CC4">
        <w:rPr>
          <w:rFonts w:eastAsia="Calibri"/>
          <w:bCs/>
          <w:i/>
          <w:iCs/>
          <w:sz w:val="24"/>
          <w:szCs w:val="24"/>
          <w:lang w:val="ru-RU"/>
        </w:rPr>
        <w:t>4</w:t>
      </w:r>
      <w:r w:rsidR="001000BF">
        <w:rPr>
          <w:rFonts w:eastAsia="Calibri"/>
          <w:bCs/>
          <w:i/>
          <w:iCs/>
          <w:sz w:val="24"/>
          <w:szCs w:val="24"/>
          <w:lang w:val="ru-RU"/>
        </w:rPr>
        <w:t> </w:t>
      </w:r>
      <w:r w:rsidR="0066291C" w:rsidRPr="00F04CC4">
        <w:rPr>
          <w:rFonts w:eastAsia="Calibri"/>
          <w:bCs/>
          <w:i/>
          <w:iCs/>
          <w:sz w:val="24"/>
          <w:szCs w:val="24"/>
          <w:lang w:val="ru-RU"/>
        </w:rPr>
        <w:t>653,6</w:t>
      </w:r>
      <w:r w:rsidR="00B66335" w:rsidRPr="00F04CC4">
        <w:rPr>
          <w:rFonts w:eastAsia="Calibri"/>
          <w:bCs/>
          <w:i/>
          <w:iCs/>
          <w:sz w:val="24"/>
          <w:szCs w:val="24"/>
          <w:lang w:val="ru-RU"/>
        </w:rPr>
        <w:t xml:space="preserve"> тыс. тенге, за 2025 год -</w:t>
      </w:r>
      <w:r w:rsidR="0066291C" w:rsidRPr="00F04CC4">
        <w:rPr>
          <w:rFonts w:eastAsia="Calibri"/>
          <w:bCs/>
          <w:i/>
          <w:iCs/>
          <w:sz w:val="24"/>
          <w:szCs w:val="24"/>
          <w:lang w:val="ru-RU"/>
        </w:rPr>
        <w:t>5</w:t>
      </w:r>
      <w:r w:rsidR="001000BF">
        <w:rPr>
          <w:rFonts w:eastAsia="Calibri"/>
          <w:bCs/>
          <w:i/>
          <w:iCs/>
          <w:sz w:val="24"/>
          <w:szCs w:val="24"/>
          <w:lang w:val="ru-RU"/>
        </w:rPr>
        <w:t> </w:t>
      </w:r>
      <w:r w:rsidR="0066291C" w:rsidRPr="00F04CC4">
        <w:rPr>
          <w:rFonts w:eastAsia="Calibri"/>
          <w:bCs/>
          <w:i/>
          <w:iCs/>
          <w:sz w:val="24"/>
          <w:szCs w:val="24"/>
          <w:lang w:val="ru-RU"/>
        </w:rPr>
        <w:t>997,6</w:t>
      </w:r>
      <w:r w:rsidR="00B66335" w:rsidRPr="00F04CC4">
        <w:rPr>
          <w:rFonts w:eastAsia="Calibri"/>
          <w:bCs/>
          <w:i/>
          <w:iCs/>
          <w:sz w:val="24"/>
          <w:szCs w:val="24"/>
          <w:lang w:val="ru-RU"/>
        </w:rPr>
        <w:t xml:space="preserve"> тыс.</w:t>
      </w:r>
      <w:r w:rsidR="0029159D" w:rsidRPr="00F04CC4">
        <w:rPr>
          <w:rFonts w:eastAsia="Calibri"/>
          <w:bCs/>
          <w:i/>
          <w:iCs/>
          <w:sz w:val="24"/>
          <w:szCs w:val="24"/>
          <w:lang w:val="ru-RU"/>
        </w:rPr>
        <w:t xml:space="preserve"> </w:t>
      </w:r>
      <w:r w:rsidR="00B66335" w:rsidRPr="00F04CC4">
        <w:rPr>
          <w:rFonts w:eastAsia="Calibri"/>
          <w:bCs/>
          <w:i/>
          <w:iCs/>
          <w:sz w:val="24"/>
          <w:szCs w:val="24"/>
          <w:lang w:val="ru-RU"/>
        </w:rPr>
        <w:t xml:space="preserve">тенге), </w:t>
      </w:r>
      <w:bookmarkEnd w:id="9"/>
      <w:r w:rsidRPr="00F04CC4">
        <w:rPr>
          <w:bCs/>
          <w:i/>
          <w:iCs/>
          <w:sz w:val="24"/>
          <w:szCs w:val="24"/>
          <w:lang w:val="ru-RU"/>
        </w:rPr>
        <w:t>(</w:t>
      </w:r>
      <w:r w:rsidRPr="00F04CC4">
        <w:rPr>
          <w:bCs/>
          <w:i/>
          <w:iCs/>
          <w:sz w:val="20"/>
          <w:szCs w:val="20"/>
          <w:lang w:val="ru-RU"/>
        </w:rPr>
        <w:t xml:space="preserve">Пункт 3,4,8 АО ДГД г. Астана, пункт 5,6,15 АО УГД района </w:t>
      </w:r>
      <w:r w:rsidR="00C80C62" w:rsidRPr="00F04CC4">
        <w:rPr>
          <w:bCs/>
          <w:i/>
          <w:iCs/>
          <w:sz w:val="20"/>
          <w:szCs w:val="20"/>
          <w:lang w:val="ru-RU"/>
        </w:rPr>
        <w:t>«</w:t>
      </w:r>
      <w:proofErr w:type="spellStart"/>
      <w:r w:rsidRPr="00F04CC4">
        <w:rPr>
          <w:bCs/>
          <w:i/>
          <w:iCs/>
          <w:sz w:val="20"/>
          <w:szCs w:val="20"/>
          <w:lang w:val="ru-RU"/>
        </w:rPr>
        <w:t>Бай</w:t>
      </w:r>
      <w:r w:rsidR="00074DB3" w:rsidRPr="00F04CC4">
        <w:rPr>
          <w:bCs/>
          <w:i/>
          <w:iCs/>
          <w:sz w:val="20"/>
          <w:szCs w:val="20"/>
          <w:lang w:val="ru-RU"/>
        </w:rPr>
        <w:t>қ</w:t>
      </w:r>
      <w:r w:rsidRPr="00F04CC4">
        <w:rPr>
          <w:bCs/>
          <w:i/>
          <w:iCs/>
          <w:sz w:val="20"/>
          <w:szCs w:val="20"/>
          <w:lang w:val="ru-RU"/>
        </w:rPr>
        <w:t>оныр</w:t>
      </w:r>
      <w:proofErr w:type="spellEnd"/>
      <w:r w:rsidR="00C80C62" w:rsidRPr="00F04CC4">
        <w:rPr>
          <w:bCs/>
          <w:i/>
          <w:iCs/>
          <w:sz w:val="20"/>
          <w:szCs w:val="20"/>
          <w:lang w:val="ru-RU"/>
        </w:rPr>
        <w:t>»</w:t>
      </w:r>
      <w:r w:rsidRPr="00F04CC4">
        <w:rPr>
          <w:bCs/>
          <w:i/>
          <w:iCs/>
          <w:sz w:val="20"/>
          <w:szCs w:val="20"/>
          <w:lang w:val="ru-RU"/>
        </w:rPr>
        <w:t xml:space="preserve">, пункт 3 АО УГД района </w:t>
      </w:r>
      <w:r w:rsidR="00C80C62" w:rsidRPr="00F04CC4">
        <w:rPr>
          <w:bCs/>
          <w:i/>
          <w:iCs/>
          <w:sz w:val="20"/>
          <w:szCs w:val="20"/>
          <w:lang w:val="ru-RU"/>
        </w:rPr>
        <w:t>«</w:t>
      </w:r>
      <w:proofErr w:type="spellStart"/>
      <w:r w:rsidRPr="00F04CC4">
        <w:rPr>
          <w:bCs/>
          <w:i/>
          <w:iCs/>
          <w:sz w:val="20"/>
          <w:szCs w:val="20"/>
          <w:lang w:val="ru-RU"/>
        </w:rPr>
        <w:t>Н</w:t>
      </w:r>
      <w:r w:rsidR="005E31B4" w:rsidRPr="00F04CC4">
        <w:rPr>
          <w:bCs/>
          <w:i/>
          <w:iCs/>
          <w:sz w:val="20"/>
          <w:szCs w:val="20"/>
          <w:lang w:val="ru-RU"/>
        </w:rPr>
        <w:t>ұ</w:t>
      </w:r>
      <w:r w:rsidRPr="00F04CC4">
        <w:rPr>
          <w:bCs/>
          <w:i/>
          <w:iCs/>
          <w:sz w:val="20"/>
          <w:szCs w:val="20"/>
          <w:lang w:val="ru-RU"/>
        </w:rPr>
        <w:t>ра</w:t>
      </w:r>
      <w:proofErr w:type="spellEnd"/>
      <w:r w:rsidR="00C80C62" w:rsidRPr="00F04CC4">
        <w:rPr>
          <w:bCs/>
          <w:i/>
          <w:iCs/>
          <w:sz w:val="20"/>
          <w:szCs w:val="20"/>
          <w:lang w:val="ru-RU"/>
        </w:rPr>
        <w:t>»</w:t>
      </w:r>
      <w:r w:rsidRPr="00F04CC4">
        <w:rPr>
          <w:bCs/>
          <w:i/>
          <w:iCs/>
          <w:sz w:val="20"/>
          <w:szCs w:val="20"/>
          <w:lang w:val="ru-RU"/>
        </w:rPr>
        <w:t>)</w:t>
      </w:r>
      <w:r w:rsidRPr="00F04CC4">
        <w:rPr>
          <w:bCs/>
          <w:sz w:val="20"/>
          <w:szCs w:val="20"/>
          <w:lang w:val="ru-RU"/>
        </w:rPr>
        <w:t>.</w:t>
      </w:r>
    </w:p>
    <w:p w14:paraId="4A312C38" w14:textId="1B0F54E8" w:rsidR="0052346A" w:rsidRPr="00F04CC4" w:rsidRDefault="0052346A" w:rsidP="00832614">
      <w:pPr>
        <w:spacing w:after="0" w:line="240" w:lineRule="auto"/>
        <w:ind w:firstLine="709"/>
        <w:jc w:val="both"/>
        <w:rPr>
          <w:rFonts w:eastAsia="Calibri"/>
          <w:bCs/>
          <w:i/>
          <w:iCs/>
          <w:sz w:val="28"/>
          <w:szCs w:val="28"/>
          <w:lang w:val="ru-RU"/>
        </w:rPr>
      </w:pPr>
      <w:r w:rsidRPr="00F04CC4">
        <w:rPr>
          <w:rFonts w:eastAsia="Calibri"/>
          <w:bCs/>
          <w:sz w:val="28"/>
          <w:szCs w:val="28"/>
          <w:lang w:val="ru-RU"/>
        </w:rPr>
        <w:t xml:space="preserve">По итогам аудита обеспечено поступление в бюджет налога на имущество путем предоставления налогоплательщиками ДФНО с исчислением налога на общую сумму </w:t>
      </w:r>
      <w:r w:rsidRPr="00F04CC4">
        <w:rPr>
          <w:rFonts w:eastAsia="Calibri"/>
          <w:b/>
          <w:sz w:val="28"/>
          <w:szCs w:val="28"/>
          <w:lang w:val="ru-RU"/>
        </w:rPr>
        <w:t>6 124,8 тыс.</w:t>
      </w:r>
      <w:r w:rsidR="00B97E21" w:rsidRPr="00F04CC4">
        <w:rPr>
          <w:rFonts w:eastAsia="Calibri"/>
          <w:b/>
          <w:sz w:val="28"/>
          <w:szCs w:val="28"/>
          <w:lang w:val="ru-RU"/>
        </w:rPr>
        <w:t xml:space="preserve"> </w:t>
      </w:r>
      <w:r w:rsidRPr="00F04CC4">
        <w:rPr>
          <w:rFonts w:eastAsia="Calibri"/>
          <w:b/>
          <w:sz w:val="28"/>
          <w:szCs w:val="28"/>
          <w:lang w:val="ru-RU"/>
        </w:rPr>
        <w:t>тенге</w:t>
      </w:r>
      <w:r w:rsidRPr="00F04CC4">
        <w:rPr>
          <w:rFonts w:eastAsia="Calibri"/>
          <w:bCs/>
          <w:sz w:val="28"/>
          <w:szCs w:val="28"/>
          <w:lang w:val="ru-RU"/>
        </w:rPr>
        <w:t>, подлежащих уплате в местный бюджет.</w:t>
      </w:r>
    </w:p>
    <w:p w14:paraId="5D2C7C37" w14:textId="56CB9F83" w:rsidR="00F36253" w:rsidRPr="00F04CC4" w:rsidRDefault="00710CE4" w:rsidP="00832614">
      <w:pPr>
        <w:spacing w:after="0" w:line="240" w:lineRule="auto"/>
        <w:ind w:firstLine="709"/>
        <w:jc w:val="both"/>
        <w:rPr>
          <w:bCs/>
          <w:sz w:val="28"/>
          <w:szCs w:val="28"/>
          <w:lang w:val="ru-RU"/>
        </w:rPr>
      </w:pPr>
      <w:r w:rsidRPr="00F04CC4">
        <w:rPr>
          <w:bCs/>
          <w:sz w:val="28"/>
          <w:szCs w:val="28"/>
          <w:lang w:val="ru-RU"/>
        </w:rPr>
        <w:t xml:space="preserve">Кроме того, </w:t>
      </w:r>
      <w:r w:rsidR="00B66335" w:rsidRPr="00F04CC4">
        <w:rPr>
          <w:bCs/>
          <w:sz w:val="28"/>
          <w:szCs w:val="28"/>
          <w:lang w:val="ru-RU"/>
        </w:rPr>
        <w:t xml:space="preserve">районными органами </w:t>
      </w:r>
      <w:r w:rsidRPr="00F04CC4">
        <w:rPr>
          <w:bCs/>
          <w:sz w:val="28"/>
          <w:szCs w:val="28"/>
          <w:lang w:val="ru-RU"/>
        </w:rPr>
        <w:t>государственных доходов города Астаны</w:t>
      </w:r>
      <w:r w:rsidRPr="00F04CC4">
        <w:rPr>
          <w:rFonts w:eastAsia="Calibri"/>
          <w:bCs/>
          <w:sz w:val="28"/>
          <w:szCs w:val="28"/>
          <w:lang w:val="ru-RU"/>
        </w:rPr>
        <w:t xml:space="preserve"> не применены меры налогового администрирования</w:t>
      </w:r>
      <w:r w:rsidR="00912F86" w:rsidRPr="00F04CC4">
        <w:rPr>
          <w:rFonts w:eastAsia="Calibri"/>
          <w:bCs/>
          <w:sz w:val="28"/>
          <w:szCs w:val="28"/>
          <w:lang w:val="ru-RU"/>
        </w:rPr>
        <w:t xml:space="preserve"> </w:t>
      </w:r>
      <w:r w:rsidRPr="00F04CC4">
        <w:rPr>
          <w:rFonts w:eastAsia="Calibri"/>
          <w:bCs/>
          <w:sz w:val="28"/>
          <w:szCs w:val="28"/>
          <w:lang w:val="ru-RU"/>
        </w:rPr>
        <w:t xml:space="preserve">в отношении 74 </w:t>
      </w:r>
      <w:r w:rsidR="00912F86" w:rsidRPr="00F04CC4">
        <w:rPr>
          <w:rFonts w:eastAsia="Calibri"/>
          <w:bCs/>
          <w:sz w:val="28"/>
          <w:szCs w:val="28"/>
          <w:lang w:val="ru-RU"/>
        </w:rPr>
        <w:t>–</w:t>
      </w:r>
      <w:r w:rsidRPr="00F04CC4">
        <w:rPr>
          <w:rFonts w:eastAsia="Calibri"/>
          <w:bCs/>
          <w:sz w:val="28"/>
          <w:szCs w:val="28"/>
          <w:lang w:val="ru-RU"/>
        </w:rPr>
        <w:t xml:space="preserve"> х</w:t>
      </w:r>
      <w:r w:rsidR="00912F86" w:rsidRPr="00F04CC4">
        <w:rPr>
          <w:rFonts w:eastAsia="Calibri"/>
          <w:bCs/>
          <w:sz w:val="28"/>
          <w:szCs w:val="28"/>
          <w:lang w:val="ru-RU"/>
        </w:rPr>
        <w:t xml:space="preserve"> </w:t>
      </w:r>
      <w:r w:rsidRPr="00F04CC4">
        <w:rPr>
          <w:rFonts w:eastAsia="Calibri"/>
          <w:bCs/>
          <w:sz w:val="28"/>
          <w:szCs w:val="28"/>
          <w:lang w:val="ru-RU"/>
        </w:rPr>
        <w:t>налогоплательщиков.</w:t>
      </w:r>
    </w:p>
    <w:p w14:paraId="1C084418" w14:textId="4096A280" w:rsidR="003C3322" w:rsidRPr="00F04CC4" w:rsidRDefault="003C3322" w:rsidP="00F36253">
      <w:pPr>
        <w:spacing w:after="0" w:line="240" w:lineRule="auto"/>
        <w:ind w:firstLine="708"/>
        <w:jc w:val="both"/>
        <w:rPr>
          <w:bCs/>
          <w:i/>
          <w:iCs/>
          <w:sz w:val="28"/>
          <w:szCs w:val="28"/>
          <w:lang w:val="ru-RU"/>
        </w:rPr>
      </w:pPr>
      <w:r w:rsidRPr="00F04CC4">
        <w:rPr>
          <w:bCs/>
          <w:sz w:val="28"/>
          <w:szCs w:val="28"/>
          <w:lang w:val="ru-RU"/>
        </w:rPr>
        <w:t xml:space="preserve">Так, </w:t>
      </w:r>
      <w:r w:rsidRPr="00F04CC4">
        <w:rPr>
          <w:rFonts w:eastAsia="Calibri"/>
          <w:bCs/>
          <w:i/>
          <w:iCs/>
          <w:sz w:val="28"/>
          <w:szCs w:val="28"/>
          <w:lang w:val="ru-RU"/>
        </w:rPr>
        <w:t xml:space="preserve">УГД района </w:t>
      </w:r>
      <w:r w:rsidR="00C80C62" w:rsidRPr="00F04CC4">
        <w:rPr>
          <w:rFonts w:eastAsia="Calibri"/>
          <w:bCs/>
          <w:i/>
          <w:iCs/>
          <w:sz w:val="28"/>
          <w:szCs w:val="28"/>
          <w:lang w:val="ru-RU"/>
        </w:rPr>
        <w:t>«</w:t>
      </w:r>
      <w:proofErr w:type="spellStart"/>
      <w:r w:rsidRPr="00F04CC4">
        <w:rPr>
          <w:rFonts w:eastAsia="Calibri"/>
          <w:bCs/>
          <w:i/>
          <w:iCs/>
          <w:sz w:val="28"/>
          <w:szCs w:val="28"/>
          <w:lang w:val="ru-RU"/>
        </w:rPr>
        <w:t>Бай</w:t>
      </w:r>
      <w:r w:rsidR="00074DB3" w:rsidRPr="00F04CC4">
        <w:rPr>
          <w:rFonts w:eastAsia="Calibri"/>
          <w:bCs/>
          <w:i/>
          <w:iCs/>
          <w:sz w:val="28"/>
          <w:szCs w:val="28"/>
          <w:lang w:val="ru-RU"/>
        </w:rPr>
        <w:t>қ</w:t>
      </w:r>
      <w:r w:rsidRPr="00F04CC4">
        <w:rPr>
          <w:rFonts w:eastAsia="Calibri"/>
          <w:bCs/>
          <w:i/>
          <w:iCs/>
          <w:sz w:val="28"/>
          <w:szCs w:val="28"/>
          <w:lang w:val="ru-RU"/>
        </w:rPr>
        <w:t>оныр</w:t>
      </w:r>
      <w:proofErr w:type="spellEnd"/>
      <w:r w:rsidR="00C80C62" w:rsidRPr="00F04CC4">
        <w:rPr>
          <w:rFonts w:eastAsia="Calibri"/>
          <w:bCs/>
          <w:i/>
          <w:iCs/>
          <w:sz w:val="28"/>
          <w:szCs w:val="28"/>
          <w:lang w:val="ru-RU"/>
        </w:rPr>
        <w:t>»</w:t>
      </w:r>
      <w:r w:rsidRPr="00F04CC4">
        <w:rPr>
          <w:rFonts w:eastAsia="Calibri"/>
          <w:bCs/>
          <w:sz w:val="28"/>
          <w:szCs w:val="28"/>
          <w:lang w:val="ru-RU"/>
        </w:rPr>
        <w:t xml:space="preserve"> по 55 налогоплательщикам не применены меры налогового администрирования, не исчисливших и не уплативших налог на имущество за период с 2023-2025 годы. </w:t>
      </w:r>
    </w:p>
    <w:p w14:paraId="32FA684E" w14:textId="6668915C" w:rsidR="003C3322" w:rsidRPr="00F04CC4" w:rsidRDefault="003C3322" w:rsidP="003C3322">
      <w:pPr>
        <w:spacing w:after="0" w:line="240" w:lineRule="auto"/>
        <w:ind w:firstLine="708"/>
        <w:jc w:val="both"/>
        <w:rPr>
          <w:bCs/>
          <w:i/>
          <w:iCs/>
          <w:sz w:val="28"/>
          <w:szCs w:val="28"/>
          <w:lang w:val="ru-RU"/>
        </w:rPr>
      </w:pPr>
      <w:r w:rsidRPr="00F04CC4">
        <w:rPr>
          <w:rFonts w:eastAsia="Calibri"/>
          <w:bCs/>
          <w:sz w:val="28"/>
          <w:szCs w:val="28"/>
          <w:lang w:val="ru-RU"/>
        </w:rPr>
        <w:t xml:space="preserve">К примеру, </w:t>
      </w:r>
      <w:r w:rsidRPr="00F04CC4">
        <w:rPr>
          <w:rFonts w:eastAsia="Calibri"/>
          <w:b/>
          <w:sz w:val="28"/>
          <w:szCs w:val="28"/>
          <w:lang w:val="ru-RU"/>
        </w:rPr>
        <w:t>ТОО «</w:t>
      </w:r>
      <w:r w:rsidRPr="00F04CC4">
        <w:rPr>
          <w:rFonts w:eastAsia="Calibri"/>
          <w:b/>
          <w:sz w:val="28"/>
          <w:szCs w:val="28"/>
        </w:rPr>
        <w:t>Colibri</w:t>
      </w:r>
      <w:r w:rsidRPr="00F04CC4">
        <w:rPr>
          <w:rFonts w:eastAsia="Calibri"/>
          <w:b/>
          <w:sz w:val="28"/>
          <w:szCs w:val="28"/>
          <w:lang w:val="ru-RU"/>
        </w:rPr>
        <w:t xml:space="preserve"> Астана»</w:t>
      </w:r>
      <w:r w:rsidRPr="00F04CC4">
        <w:rPr>
          <w:rFonts w:eastAsia="Calibri"/>
          <w:bCs/>
          <w:sz w:val="28"/>
          <w:szCs w:val="28"/>
          <w:lang w:val="ru-RU"/>
        </w:rPr>
        <w:t xml:space="preserve"> на основании договора купли-продажи от 5 марта 2023 года на праве собственности числится помещение детского сада. Однако по данным информационных систем ИС СОНО, ИСНА налогоплательщиком налоговая отчетность ф. 700.00 и 701.01 за период 2023-2025 годы не представлена </w:t>
      </w:r>
      <w:r w:rsidRPr="00F04CC4">
        <w:rPr>
          <w:rFonts w:eastAsia="Calibri"/>
          <w:bCs/>
          <w:i/>
          <w:iCs/>
          <w:sz w:val="28"/>
          <w:szCs w:val="28"/>
          <w:lang w:val="ru-RU"/>
        </w:rPr>
        <w:t xml:space="preserve">(ф.700.00 за период 2023-2025гг.; ф.701.01. за период 2024-2025гг.), </w:t>
      </w:r>
      <w:r w:rsidRPr="00F04CC4">
        <w:rPr>
          <w:rFonts w:eastAsia="Calibri"/>
          <w:bCs/>
          <w:sz w:val="28"/>
          <w:szCs w:val="28"/>
          <w:lang w:val="ru-RU"/>
        </w:rPr>
        <w:t>соответственно налог не исчислен и не уплачен.</w:t>
      </w:r>
    </w:p>
    <w:p w14:paraId="39CCBC85" w14:textId="549D6444" w:rsidR="003C3322" w:rsidRPr="00F04CC4" w:rsidRDefault="003C3322" w:rsidP="00D34254">
      <w:pPr>
        <w:spacing w:after="0" w:line="240" w:lineRule="auto"/>
        <w:ind w:firstLine="709"/>
        <w:jc w:val="both"/>
        <w:rPr>
          <w:bCs/>
          <w:i/>
          <w:iCs/>
          <w:sz w:val="28"/>
          <w:szCs w:val="28"/>
          <w:lang w:val="ru-RU"/>
        </w:rPr>
      </w:pPr>
      <w:r w:rsidRPr="00F04CC4">
        <w:rPr>
          <w:rFonts w:eastAsia="Calibri"/>
          <w:b/>
          <w:sz w:val="28"/>
          <w:szCs w:val="28"/>
          <w:lang w:val="ru-RU"/>
        </w:rPr>
        <w:t>ТОО «ТД Трубный»</w:t>
      </w:r>
      <w:r w:rsidRPr="00F04CC4">
        <w:rPr>
          <w:rFonts w:eastAsia="Calibri"/>
          <w:bCs/>
          <w:sz w:val="28"/>
          <w:szCs w:val="28"/>
          <w:lang w:val="ru-RU"/>
        </w:rPr>
        <w:t xml:space="preserve"> согласно договору купли продажи от 3 мая 2024 года на праве собственности числится промышленно-производственное сооружение с оценочной стоимостью 47 000,0 тыс. тенге. При этом по данным информационной системы ИСНА налог на имущество за 2024 год не исчислен и не уплачен. По итогам 2025 года налог на имущество занижен на сумму 235,0 тыс. тенге (неверно применена ставка налога на имущества (1% весто1,5%).</w:t>
      </w:r>
    </w:p>
    <w:p w14:paraId="58BAD93E" w14:textId="351C697C" w:rsidR="003C3322" w:rsidRPr="00F04CC4" w:rsidRDefault="003C3322" w:rsidP="00D34254">
      <w:pPr>
        <w:spacing w:after="0" w:line="240" w:lineRule="auto"/>
        <w:ind w:firstLine="709"/>
        <w:jc w:val="both"/>
        <w:rPr>
          <w:bCs/>
          <w:i/>
          <w:iCs/>
          <w:sz w:val="28"/>
          <w:szCs w:val="28"/>
          <w:lang w:val="ru-RU"/>
        </w:rPr>
      </w:pPr>
      <w:r w:rsidRPr="00F04CC4">
        <w:rPr>
          <w:rFonts w:eastAsia="Calibri"/>
          <w:b/>
          <w:sz w:val="28"/>
          <w:szCs w:val="28"/>
          <w:lang w:val="ru-RU"/>
        </w:rPr>
        <w:t>ТОО «Фирма Эверест»</w:t>
      </w:r>
      <w:r w:rsidRPr="00F04CC4">
        <w:rPr>
          <w:rFonts w:eastAsia="Calibri"/>
          <w:bCs/>
          <w:sz w:val="28"/>
          <w:szCs w:val="28"/>
          <w:lang w:val="ru-RU"/>
        </w:rPr>
        <w:t xml:space="preserve"> на праве собственности имеется промышленно-производственное сооружение (кадастровый номер №21:318:029: 185:7/2; 21:324:029:821, решение о легализации недвижимого имущества от 06.03.2007 года). Однако по данным информационных систем ИС СОНО, ИСНА налогоплательщиком налоговая отчетность ф. 700.00 за 2023-2025г. не представлена, налог не исчислен и не уплачен.</w:t>
      </w:r>
    </w:p>
    <w:p w14:paraId="1CC2D723" w14:textId="4DE17295" w:rsidR="003C3322" w:rsidRPr="00F04CC4" w:rsidRDefault="003C3322" w:rsidP="003C3322">
      <w:pPr>
        <w:spacing w:after="0" w:line="240" w:lineRule="auto"/>
        <w:ind w:firstLine="708"/>
        <w:jc w:val="both"/>
        <w:rPr>
          <w:bCs/>
          <w:i/>
          <w:iCs/>
          <w:sz w:val="28"/>
          <w:szCs w:val="28"/>
          <w:lang w:val="ru-RU"/>
        </w:rPr>
      </w:pPr>
      <w:r w:rsidRPr="00F04CC4">
        <w:rPr>
          <w:rFonts w:eastAsia="Calibri"/>
          <w:bCs/>
          <w:sz w:val="28"/>
          <w:szCs w:val="28"/>
          <w:lang w:val="ru-RU"/>
        </w:rPr>
        <w:t xml:space="preserve">Аналогичные нарушения по УГД района </w:t>
      </w:r>
      <w:r w:rsidR="00C80C62" w:rsidRPr="00F04CC4">
        <w:rPr>
          <w:rFonts w:eastAsia="Calibri"/>
          <w:bCs/>
          <w:sz w:val="28"/>
          <w:szCs w:val="28"/>
          <w:lang w:val="ru-RU"/>
        </w:rPr>
        <w:t>«</w:t>
      </w:r>
      <w:proofErr w:type="spellStart"/>
      <w:r w:rsidRPr="00F04CC4">
        <w:rPr>
          <w:rFonts w:eastAsia="Calibri"/>
          <w:bCs/>
          <w:sz w:val="28"/>
          <w:szCs w:val="28"/>
          <w:lang w:val="ru-RU"/>
        </w:rPr>
        <w:t>Бай</w:t>
      </w:r>
      <w:r w:rsidR="00074DB3" w:rsidRPr="00F04CC4">
        <w:rPr>
          <w:rFonts w:eastAsia="Calibri"/>
          <w:bCs/>
          <w:sz w:val="28"/>
          <w:szCs w:val="28"/>
          <w:lang w:val="ru-RU"/>
        </w:rPr>
        <w:t>қ</w:t>
      </w:r>
      <w:r w:rsidRPr="00F04CC4">
        <w:rPr>
          <w:rFonts w:eastAsia="Calibri"/>
          <w:bCs/>
          <w:sz w:val="28"/>
          <w:szCs w:val="28"/>
          <w:lang w:val="ru-RU"/>
        </w:rPr>
        <w:t>оныр</w:t>
      </w:r>
      <w:proofErr w:type="spellEnd"/>
      <w:r w:rsidR="00C80C62" w:rsidRPr="00F04CC4">
        <w:rPr>
          <w:rFonts w:eastAsia="Calibri"/>
          <w:bCs/>
          <w:sz w:val="28"/>
          <w:szCs w:val="28"/>
          <w:lang w:val="ru-RU"/>
        </w:rPr>
        <w:t>»</w:t>
      </w:r>
      <w:r w:rsidRPr="00F04CC4">
        <w:rPr>
          <w:rFonts w:eastAsia="Calibri"/>
          <w:bCs/>
          <w:sz w:val="28"/>
          <w:szCs w:val="28"/>
          <w:lang w:val="ru-RU"/>
        </w:rPr>
        <w:t xml:space="preserve"> установлены в отношении следующих налогоплательщиков: ТОО «</w:t>
      </w:r>
      <w:r w:rsidRPr="00F04CC4">
        <w:rPr>
          <w:rFonts w:eastAsia="Calibri"/>
          <w:bCs/>
          <w:sz w:val="28"/>
          <w:szCs w:val="28"/>
        </w:rPr>
        <w:t>RR</w:t>
      </w:r>
      <w:r w:rsidRPr="00F04CC4">
        <w:rPr>
          <w:rFonts w:eastAsia="Calibri"/>
          <w:bCs/>
          <w:sz w:val="28"/>
          <w:szCs w:val="28"/>
          <w:lang w:val="ru-RU"/>
        </w:rPr>
        <w:t>-</w:t>
      </w:r>
      <w:proofErr w:type="spellStart"/>
      <w:r w:rsidRPr="00F04CC4">
        <w:rPr>
          <w:rFonts w:eastAsia="Calibri"/>
          <w:bCs/>
          <w:sz w:val="28"/>
          <w:szCs w:val="28"/>
        </w:rPr>
        <w:t>Tradekz</w:t>
      </w:r>
      <w:proofErr w:type="spellEnd"/>
      <w:r w:rsidRPr="00F04CC4">
        <w:rPr>
          <w:rFonts w:eastAsia="Calibri"/>
          <w:bCs/>
          <w:sz w:val="28"/>
          <w:szCs w:val="28"/>
          <w:lang w:val="ru-RU"/>
        </w:rPr>
        <w:t xml:space="preserve">», ТОО «Алтын </w:t>
      </w:r>
      <w:r w:rsidRPr="00F04CC4">
        <w:rPr>
          <w:rFonts w:eastAsia="Calibri"/>
          <w:bCs/>
          <w:sz w:val="28"/>
          <w:szCs w:val="28"/>
          <w:lang w:val="ru-RU"/>
        </w:rPr>
        <w:lastRenderedPageBreak/>
        <w:t>Адам 2013» , ТОО «</w:t>
      </w:r>
      <w:r w:rsidRPr="00F04CC4">
        <w:rPr>
          <w:rFonts w:eastAsia="Calibri"/>
          <w:bCs/>
          <w:sz w:val="28"/>
          <w:szCs w:val="28"/>
        </w:rPr>
        <w:t>Real</w:t>
      </w:r>
      <w:r w:rsidRPr="00F04CC4">
        <w:rPr>
          <w:rFonts w:eastAsia="Calibri"/>
          <w:bCs/>
          <w:sz w:val="28"/>
          <w:szCs w:val="28"/>
          <w:lang w:val="ru-RU"/>
        </w:rPr>
        <w:t xml:space="preserve"> </w:t>
      </w:r>
      <w:r w:rsidRPr="00F04CC4">
        <w:rPr>
          <w:rFonts w:eastAsia="Calibri"/>
          <w:bCs/>
          <w:sz w:val="28"/>
          <w:szCs w:val="28"/>
        </w:rPr>
        <w:t>Estate</w:t>
      </w:r>
      <w:r w:rsidRPr="00F04CC4">
        <w:rPr>
          <w:rFonts w:eastAsia="Calibri"/>
          <w:bCs/>
          <w:sz w:val="28"/>
          <w:szCs w:val="28"/>
          <w:lang w:val="ru-RU"/>
        </w:rPr>
        <w:t xml:space="preserve"> </w:t>
      </w:r>
      <w:r w:rsidRPr="00F04CC4">
        <w:rPr>
          <w:rFonts w:eastAsia="Calibri"/>
          <w:bCs/>
          <w:sz w:val="28"/>
          <w:szCs w:val="28"/>
        </w:rPr>
        <w:t>Partners</w:t>
      </w:r>
      <w:r w:rsidRPr="00F04CC4">
        <w:rPr>
          <w:rFonts w:eastAsia="Calibri"/>
          <w:bCs/>
          <w:sz w:val="28"/>
          <w:szCs w:val="28"/>
          <w:lang w:val="ru-RU"/>
        </w:rPr>
        <w:t>», ТОО «Компания ДАРУС», ТОО «Ака Салым», за которыми на основании правоустанавливающих документов числятся объекты недвижимости (АЗС, промышленно-производственные сооружения). Вместе с тем, согласно данным ИСНА, за соответствующие налоговые периоды начисление и (или) уплата налога на имущество отсутствуют, в том числе по ТОО «Алтын Адам 2013» при фактической уплате 938,5 тыс. тенге начисление налога не отражено.</w:t>
      </w:r>
    </w:p>
    <w:p w14:paraId="31EE28CA" w14:textId="5F86C05A" w:rsidR="003C3322" w:rsidRPr="00F04CC4" w:rsidRDefault="003C3322" w:rsidP="00F36253">
      <w:pPr>
        <w:spacing w:after="0" w:line="240" w:lineRule="auto"/>
        <w:ind w:firstLine="708"/>
        <w:jc w:val="both"/>
        <w:rPr>
          <w:bCs/>
          <w:sz w:val="28"/>
          <w:szCs w:val="28"/>
          <w:lang w:val="ru-RU"/>
        </w:rPr>
      </w:pPr>
      <w:r w:rsidRPr="00F04CC4">
        <w:rPr>
          <w:rFonts w:eastAsia="Calibri"/>
          <w:bCs/>
          <w:i/>
          <w:iCs/>
          <w:sz w:val="28"/>
          <w:szCs w:val="28"/>
          <w:lang w:val="ru-RU"/>
        </w:rPr>
        <w:t xml:space="preserve">По УГД района </w:t>
      </w:r>
      <w:r w:rsidR="005E31B4" w:rsidRPr="00F04CC4">
        <w:rPr>
          <w:rFonts w:eastAsia="Calibri"/>
          <w:bCs/>
          <w:i/>
          <w:iCs/>
          <w:sz w:val="28"/>
          <w:szCs w:val="28"/>
          <w:lang w:val="ru-RU"/>
        </w:rPr>
        <w:t>«</w:t>
      </w:r>
      <w:proofErr w:type="spellStart"/>
      <w:r w:rsidRPr="00F04CC4">
        <w:rPr>
          <w:rFonts w:eastAsia="Calibri"/>
          <w:bCs/>
          <w:i/>
          <w:iCs/>
          <w:sz w:val="28"/>
          <w:szCs w:val="28"/>
          <w:lang w:val="ru-RU"/>
        </w:rPr>
        <w:t>Н</w:t>
      </w:r>
      <w:r w:rsidR="005E31B4" w:rsidRPr="00F04CC4">
        <w:rPr>
          <w:rFonts w:eastAsia="Calibri"/>
          <w:bCs/>
          <w:i/>
          <w:iCs/>
          <w:sz w:val="28"/>
          <w:szCs w:val="28"/>
          <w:lang w:val="ru-RU"/>
        </w:rPr>
        <w:t>ұ</w:t>
      </w:r>
      <w:r w:rsidRPr="00F04CC4">
        <w:rPr>
          <w:rFonts w:eastAsia="Calibri"/>
          <w:bCs/>
          <w:i/>
          <w:iCs/>
          <w:sz w:val="28"/>
          <w:szCs w:val="28"/>
          <w:lang w:val="ru-RU"/>
        </w:rPr>
        <w:t>ра</w:t>
      </w:r>
      <w:proofErr w:type="spellEnd"/>
      <w:r w:rsidR="005E31B4" w:rsidRPr="00F04CC4">
        <w:rPr>
          <w:rFonts w:eastAsia="Calibri"/>
          <w:bCs/>
          <w:i/>
          <w:iCs/>
          <w:sz w:val="28"/>
          <w:szCs w:val="28"/>
          <w:lang w:val="ru-RU"/>
        </w:rPr>
        <w:t>»</w:t>
      </w:r>
      <w:r w:rsidRPr="00F04CC4">
        <w:rPr>
          <w:rFonts w:eastAsia="Calibri"/>
          <w:bCs/>
          <w:sz w:val="28"/>
          <w:szCs w:val="28"/>
          <w:lang w:val="ru-RU"/>
        </w:rPr>
        <w:t xml:space="preserve"> по </w:t>
      </w:r>
      <w:r w:rsidR="00F36253" w:rsidRPr="00F04CC4">
        <w:rPr>
          <w:rFonts w:eastAsia="Calibri"/>
          <w:bCs/>
          <w:sz w:val="28"/>
          <w:szCs w:val="28"/>
          <w:lang w:val="ru-RU"/>
        </w:rPr>
        <w:t>10</w:t>
      </w:r>
      <w:r w:rsidRPr="00F04CC4">
        <w:rPr>
          <w:rFonts w:eastAsia="Calibri"/>
          <w:bCs/>
          <w:sz w:val="28"/>
          <w:szCs w:val="28"/>
          <w:lang w:val="ru-RU"/>
        </w:rPr>
        <w:t xml:space="preserve"> налогоплательщикам не применены меры налогового администрирования, не исчисливших и не уплативших налог на имущество за период с 2023-2025 годы</w:t>
      </w:r>
      <w:r w:rsidR="00F36253" w:rsidRPr="00F04CC4">
        <w:rPr>
          <w:rFonts w:eastAsia="Calibri"/>
          <w:bCs/>
          <w:sz w:val="28"/>
          <w:szCs w:val="28"/>
          <w:lang w:val="ru-RU"/>
        </w:rPr>
        <w:t xml:space="preserve">, а именно в отношении </w:t>
      </w:r>
      <w:proofErr w:type="spellStart"/>
      <w:r w:rsidRPr="00F04CC4">
        <w:rPr>
          <w:bCs/>
          <w:sz w:val="28"/>
          <w:szCs w:val="28"/>
          <w:lang w:val="ru-RU"/>
        </w:rPr>
        <w:t>Имадова</w:t>
      </w:r>
      <w:proofErr w:type="spellEnd"/>
      <w:r w:rsidRPr="00F04CC4">
        <w:rPr>
          <w:bCs/>
          <w:sz w:val="28"/>
          <w:szCs w:val="28"/>
          <w:lang w:val="ru-RU"/>
        </w:rPr>
        <w:t xml:space="preserve"> Э.М., </w:t>
      </w:r>
      <w:proofErr w:type="spellStart"/>
      <w:r w:rsidRPr="00F04CC4">
        <w:rPr>
          <w:bCs/>
          <w:sz w:val="28"/>
          <w:szCs w:val="28"/>
          <w:lang w:val="ru-RU"/>
        </w:rPr>
        <w:t>Токушева</w:t>
      </w:r>
      <w:proofErr w:type="spellEnd"/>
      <w:r w:rsidRPr="00F04CC4">
        <w:rPr>
          <w:bCs/>
          <w:sz w:val="28"/>
          <w:szCs w:val="28"/>
          <w:lang w:val="ru-RU"/>
        </w:rPr>
        <w:t xml:space="preserve"> Ш.С.; </w:t>
      </w:r>
      <w:proofErr w:type="spellStart"/>
      <w:r w:rsidRPr="00F04CC4">
        <w:rPr>
          <w:bCs/>
          <w:sz w:val="28"/>
          <w:szCs w:val="28"/>
          <w:lang w:val="ru-RU"/>
        </w:rPr>
        <w:t>Шымболатов</w:t>
      </w:r>
      <w:proofErr w:type="spellEnd"/>
      <w:r w:rsidRPr="00F04CC4">
        <w:rPr>
          <w:bCs/>
          <w:sz w:val="28"/>
          <w:szCs w:val="28"/>
          <w:lang w:val="ru-RU"/>
        </w:rPr>
        <w:t xml:space="preserve"> А.Б.; </w:t>
      </w:r>
      <w:proofErr w:type="spellStart"/>
      <w:r w:rsidRPr="00F04CC4">
        <w:rPr>
          <w:bCs/>
          <w:sz w:val="28"/>
          <w:szCs w:val="28"/>
          <w:lang w:val="ru-RU"/>
        </w:rPr>
        <w:t>Каирдосова</w:t>
      </w:r>
      <w:proofErr w:type="spellEnd"/>
      <w:r w:rsidRPr="00F04CC4">
        <w:rPr>
          <w:bCs/>
          <w:sz w:val="28"/>
          <w:szCs w:val="28"/>
          <w:lang w:val="ru-RU"/>
        </w:rPr>
        <w:t xml:space="preserve"> Д.З.; </w:t>
      </w:r>
      <w:proofErr w:type="spellStart"/>
      <w:r w:rsidRPr="00F04CC4">
        <w:rPr>
          <w:bCs/>
          <w:sz w:val="28"/>
          <w:szCs w:val="28"/>
          <w:lang w:val="ru-RU"/>
        </w:rPr>
        <w:t>Каирдосов</w:t>
      </w:r>
      <w:proofErr w:type="spellEnd"/>
      <w:r w:rsidRPr="00F04CC4">
        <w:rPr>
          <w:bCs/>
          <w:sz w:val="28"/>
          <w:szCs w:val="28"/>
          <w:lang w:val="ru-RU"/>
        </w:rPr>
        <w:t xml:space="preserve"> О.О.; </w:t>
      </w:r>
      <w:proofErr w:type="spellStart"/>
      <w:r w:rsidRPr="00F04CC4">
        <w:rPr>
          <w:bCs/>
          <w:sz w:val="28"/>
          <w:szCs w:val="28"/>
          <w:lang w:val="ru-RU"/>
        </w:rPr>
        <w:t>Адрисова</w:t>
      </w:r>
      <w:proofErr w:type="spellEnd"/>
      <w:r w:rsidRPr="00F04CC4">
        <w:rPr>
          <w:bCs/>
          <w:sz w:val="28"/>
          <w:szCs w:val="28"/>
          <w:lang w:val="ru-RU"/>
        </w:rPr>
        <w:t xml:space="preserve"> М.А.;</w:t>
      </w:r>
      <w:proofErr w:type="spellStart"/>
      <w:r w:rsidRPr="00F04CC4">
        <w:rPr>
          <w:bCs/>
          <w:sz w:val="28"/>
          <w:szCs w:val="28"/>
          <w:lang w:val="ru-RU"/>
        </w:rPr>
        <w:t>Даукенов</w:t>
      </w:r>
      <w:proofErr w:type="spellEnd"/>
      <w:r w:rsidRPr="00F04CC4">
        <w:rPr>
          <w:bCs/>
          <w:sz w:val="28"/>
          <w:szCs w:val="28"/>
          <w:lang w:val="ru-RU"/>
        </w:rPr>
        <w:t xml:space="preserve"> Ж.Д., Т</w:t>
      </w:r>
      <w:r w:rsidRPr="00F04CC4">
        <w:rPr>
          <w:bCs/>
          <w:sz w:val="28"/>
          <w:szCs w:val="28"/>
          <w:lang w:val="kk-KZ"/>
        </w:rPr>
        <w:t>өлеген П.А.</w:t>
      </w:r>
      <w:r w:rsidRPr="00F04CC4">
        <w:rPr>
          <w:bCs/>
          <w:sz w:val="28"/>
          <w:szCs w:val="28"/>
          <w:lang w:val="ru-RU"/>
        </w:rPr>
        <w:t>; Т</w:t>
      </w:r>
      <w:r w:rsidRPr="00F04CC4">
        <w:rPr>
          <w:bCs/>
          <w:sz w:val="28"/>
          <w:szCs w:val="28"/>
          <w:lang w:val="kk-KZ"/>
        </w:rPr>
        <w:t>өлеген Н.</w:t>
      </w:r>
      <w:r w:rsidRPr="00F04CC4">
        <w:rPr>
          <w:bCs/>
          <w:sz w:val="28"/>
          <w:szCs w:val="28"/>
          <w:lang w:val="ru-RU"/>
        </w:rPr>
        <w:t xml:space="preserve"> Ә. на момент проведения аудита отсутствовали ФНО 700.00 за 2023, 2024 и 2025 года, при этом у данных налогоплательщиков имеется соответствующее имущество, по</w:t>
      </w:r>
      <w:r w:rsidR="008D638D" w:rsidRPr="00F04CC4">
        <w:rPr>
          <w:bCs/>
          <w:sz w:val="28"/>
          <w:szCs w:val="28"/>
          <w:lang w:val="ru-RU"/>
        </w:rPr>
        <w:t>д</w:t>
      </w:r>
      <w:r w:rsidRPr="00F04CC4">
        <w:rPr>
          <w:bCs/>
          <w:sz w:val="28"/>
          <w:szCs w:val="28"/>
          <w:lang w:val="ru-RU"/>
        </w:rPr>
        <w:t>падающее под налогооблагаемую базу, согласно Приложения 3-2 «Сведения о физических лицах, имеющих объекты налогообложения и (или) объекты, связанные с налогообложением, а также об объектах налогообложения и (или) объектах, связанных с налогообложением, по налогу на имущество за 2025 год», предоставленных НАО от 19 февраля 2026 года.</w:t>
      </w:r>
    </w:p>
    <w:p w14:paraId="3087764A" w14:textId="17DB1CBF" w:rsidR="00F36253" w:rsidRPr="00F04CC4" w:rsidRDefault="00F36253" w:rsidP="00832614">
      <w:pPr>
        <w:spacing w:after="0" w:line="240" w:lineRule="auto"/>
        <w:ind w:firstLine="709"/>
        <w:contextualSpacing/>
        <w:jc w:val="both"/>
        <w:rPr>
          <w:rFonts w:eastAsia="Calibri"/>
          <w:b/>
          <w:sz w:val="20"/>
          <w:szCs w:val="20"/>
          <w:lang w:val="ru-RU"/>
        </w:rPr>
      </w:pPr>
      <w:bookmarkStart w:id="10" w:name="_Hlk238050546"/>
      <w:r w:rsidRPr="00F04CC4">
        <w:rPr>
          <w:rFonts w:eastAsia="Calibri"/>
          <w:b/>
          <w:sz w:val="28"/>
          <w:szCs w:val="28"/>
          <w:lang w:val="ru-RU"/>
        </w:rPr>
        <w:t xml:space="preserve">Пункт </w:t>
      </w:r>
      <w:r w:rsidR="006A7C59" w:rsidRPr="00F04CC4">
        <w:rPr>
          <w:rFonts w:eastAsia="Calibri"/>
          <w:b/>
          <w:sz w:val="28"/>
          <w:szCs w:val="28"/>
          <w:lang w:val="ru-RU"/>
        </w:rPr>
        <w:t>5</w:t>
      </w:r>
      <w:r w:rsidRPr="00F04CC4">
        <w:rPr>
          <w:rFonts w:eastAsia="Calibri"/>
          <w:b/>
          <w:sz w:val="28"/>
          <w:szCs w:val="28"/>
          <w:lang w:val="ru-RU"/>
        </w:rPr>
        <w:t>.</w:t>
      </w:r>
      <w:r w:rsidRPr="00F04CC4">
        <w:rPr>
          <w:lang w:val="ru-RU"/>
        </w:rPr>
        <w:t xml:space="preserve"> </w:t>
      </w:r>
      <w:r w:rsidR="0052346A" w:rsidRPr="00F04CC4">
        <w:rPr>
          <w:sz w:val="28"/>
          <w:szCs w:val="28"/>
          <w:lang w:val="ru-RU"/>
        </w:rPr>
        <w:t>Аналогично в соответствие с подпунктом 2) пункта 1 статьи 18, пунктом 1 статьи 68, пунктами 1 - 2 статьи 69, статьями 94-96 Налогового кодекса № 120-VI, подпунктом 1, пункта 1 статьи 42, подпунктом 2 статьи 48, подпунктом 2 пункта 1, пунктом 2 статьи 137 Налогового кодекса № 214-VIII на момент проведения аудита районными органами государственных доходов города Астаны не приняты меры налогового администрирования к 74 налогоплательщикам, по которым присутствует риск сокрытия объектов налогообложения по налогу на имущество (КБК 104101</w:t>
      </w:r>
      <w:r w:rsidR="006A7C59" w:rsidRPr="00F04CC4">
        <w:rPr>
          <w:sz w:val="28"/>
          <w:szCs w:val="28"/>
          <w:lang w:val="ru-RU"/>
        </w:rPr>
        <w:t>, КБК 104102</w:t>
      </w:r>
      <w:r w:rsidR="0052346A" w:rsidRPr="00F04CC4">
        <w:rPr>
          <w:sz w:val="28"/>
          <w:szCs w:val="28"/>
          <w:lang w:val="ru-RU"/>
        </w:rPr>
        <w:t>)</w:t>
      </w:r>
      <w:bookmarkEnd w:id="10"/>
      <w:r w:rsidR="0052346A" w:rsidRPr="00F04CC4">
        <w:rPr>
          <w:sz w:val="28"/>
          <w:szCs w:val="28"/>
          <w:lang w:val="ru-RU"/>
        </w:rPr>
        <w:t xml:space="preserve">, а именно </w:t>
      </w:r>
      <w:r w:rsidRPr="00F04CC4">
        <w:rPr>
          <w:rFonts w:eastAsia="Calibri"/>
          <w:bCs/>
          <w:i/>
          <w:iCs/>
          <w:sz w:val="28"/>
          <w:szCs w:val="28"/>
          <w:lang w:val="ru-RU"/>
        </w:rPr>
        <w:t xml:space="preserve">УГД района </w:t>
      </w:r>
      <w:r w:rsidR="00C80C62" w:rsidRPr="00F04CC4">
        <w:rPr>
          <w:rFonts w:eastAsia="Calibri"/>
          <w:bCs/>
          <w:i/>
          <w:iCs/>
          <w:sz w:val="28"/>
          <w:szCs w:val="28"/>
          <w:lang w:val="ru-RU"/>
        </w:rPr>
        <w:t>«</w:t>
      </w:r>
      <w:proofErr w:type="spellStart"/>
      <w:r w:rsidRPr="00F04CC4">
        <w:rPr>
          <w:rFonts w:eastAsia="Calibri"/>
          <w:bCs/>
          <w:i/>
          <w:iCs/>
          <w:sz w:val="28"/>
          <w:szCs w:val="28"/>
          <w:lang w:val="ru-RU"/>
        </w:rPr>
        <w:t>Бай</w:t>
      </w:r>
      <w:r w:rsidR="00074DB3" w:rsidRPr="00F04CC4">
        <w:rPr>
          <w:rFonts w:eastAsia="Calibri"/>
          <w:bCs/>
          <w:i/>
          <w:iCs/>
          <w:sz w:val="28"/>
          <w:szCs w:val="28"/>
          <w:lang w:val="ru-RU"/>
        </w:rPr>
        <w:t>қ</w:t>
      </w:r>
      <w:r w:rsidRPr="00F04CC4">
        <w:rPr>
          <w:rFonts w:eastAsia="Calibri"/>
          <w:bCs/>
          <w:i/>
          <w:iCs/>
          <w:sz w:val="28"/>
          <w:szCs w:val="28"/>
          <w:lang w:val="ru-RU"/>
        </w:rPr>
        <w:t>оныр</w:t>
      </w:r>
      <w:proofErr w:type="spellEnd"/>
      <w:r w:rsidR="00C80C62" w:rsidRPr="00F04CC4">
        <w:rPr>
          <w:rFonts w:eastAsia="Calibri"/>
          <w:bCs/>
          <w:i/>
          <w:iCs/>
          <w:sz w:val="28"/>
          <w:szCs w:val="28"/>
          <w:lang w:val="ru-RU"/>
        </w:rPr>
        <w:t>»</w:t>
      </w:r>
      <w:r w:rsidRPr="00F04CC4">
        <w:rPr>
          <w:rFonts w:eastAsia="Calibri"/>
          <w:bCs/>
          <w:sz w:val="28"/>
          <w:szCs w:val="28"/>
          <w:lang w:val="ru-RU"/>
        </w:rPr>
        <w:t xml:space="preserve"> в отношении 55 налогоплательщиков, </w:t>
      </w:r>
      <w:r w:rsidRPr="00F04CC4">
        <w:rPr>
          <w:rFonts w:eastAsia="Calibri"/>
          <w:bCs/>
          <w:i/>
          <w:iCs/>
          <w:sz w:val="28"/>
          <w:szCs w:val="28"/>
          <w:lang w:val="ru-RU"/>
        </w:rPr>
        <w:t xml:space="preserve">УГД района </w:t>
      </w:r>
      <w:r w:rsidR="005E31B4" w:rsidRPr="00F04CC4">
        <w:rPr>
          <w:rFonts w:eastAsia="Calibri"/>
          <w:bCs/>
          <w:i/>
          <w:iCs/>
          <w:sz w:val="28"/>
          <w:szCs w:val="28"/>
          <w:lang w:val="ru-RU"/>
        </w:rPr>
        <w:t>«</w:t>
      </w:r>
      <w:proofErr w:type="spellStart"/>
      <w:r w:rsidRPr="00F04CC4">
        <w:rPr>
          <w:rFonts w:eastAsia="Calibri"/>
          <w:bCs/>
          <w:i/>
          <w:iCs/>
          <w:sz w:val="28"/>
          <w:szCs w:val="28"/>
          <w:lang w:val="ru-RU"/>
        </w:rPr>
        <w:t>Н</w:t>
      </w:r>
      <w:r w:rsidR="005E31B4" w:rsidRPr="00F04CC4">
        <w:rPr>
          <w:rFonts w:eastAsia="Calibri"/>
          <w:bCs/>
          <w:i/>
          <w:iCs/>
          <w:sz w:val="28"/>
          <w:szCs w:val="28"/>
          <w:lang w:val="ru-RU"/>
        </w:rPr>
        <w:t>ұ</w:t>
      </w:r>
      <w:r w:rsidRPr="00F04CC4">
        <w:rPr>
          <w:rFonts w:eastAsia="Calibri"/>
          <w:bCs/>
          <w:i/>
          <w:iCs/>
          <w:sz w:val="28"/>
          <w:szCs w:val="28"/>
          <w:lang w:val="ru-RU"/>
        </w:rPr>
        <w:t>ра</w:t>
      </w:r>
      <w:proofErr w:type="spellEnd"/>
      <w:r w:rsidR="005E31B4" w:rsidRPr="00F04CC4">
        <w:rPr>
          <w:rFonts w:eastAsia="Calibri"/>
          <w:bCs/>
          <w:i/>
          <w:iCs/>
          <w:sz w:val="28"/>
          <w:szCs w:val="28"/>
          <w:lang w:val="ru-RU"/>
        </w:rPr>
        <w:t>»</w:t>
      </w:r>
      <w:r w:rsidRPr="00F04CC4">
        <w:rPr>
          <w:rFonts w:eastAsia="Calibri"/>
          <w:bCs/>
          <w:sz w:val="28"/>
          <w:szCs w:val="28"/>
          <w:lang w:val="ru-RU"/>
        </w:rPr>
        <w:t xml:space="preserve"> - 10 налогоплательщиков, </w:t>
      </w:r>
      <w:r w:rsidRPr="00F04CC4">
        <w:rPr>
          <w:rFonts w:eastAsia="Calibri"/>
          <w:bCs/>
          <w:i/>
          <w:iCs/>
          <w:sz w:val="28"/>
          <w:szCs w:val="28"/>
          <w:lang w:val="ru-RU"/>
        </w:rPr>
        <w:t>УГД района Сарыарка</w:t>
      </w:r>
      <w:r w:rsidRPr="00F04CC4">
        <w:rPr>
          <w:rFonts w:eastAsia="Calibri"/>
          <w:bCs/>
          <w:sz w:val="28"/>
          <w:szCs w:val="28"/>
          <w:lang w:val="ru-RU"/>
        </w:rPr>
        <w:t xml:space="preserve"> по 9-ти налогоплательщикам за которыми на основании правоустанавливающих документов числятся объекты недвижимости (АЗС, промышленно-производственные сооружения, магазины, офисы и т.д.). </w:t>
      </w:r>
      <w:r w:rsidRPr="00F04CC4">
        <w:rPr>
          <w:bCs/>
          <w:i/>
          <w:iCs/>
          <w:sz w:val="24"/>
          <w:szCs w:val="24"/>
          <w:lang w:val="ru-RU"/>
        </w:rPr>
        <w:t>(</w:t>
      </w:r>
      <w:r w:rsidRPr="00F04CC4">
        <w:rPr>
          <w:bCs/>
          <w:i/>
          <w:iCs/>
          <w:sz w:val="20"/>
          <w:szCs w:val="20"/>
          <w:lang w:val="ru-RU"/>
        </w:rPr>
        <w:t xml:space="preserve">Пункт 7 АО ДГД г. Астана, пункт 14 АО УГД района </w:t>
      </w:r>
      <w:r w:rsidR="00C80C62" w:rsidRPr="00F04CC4">
        <w:rPr>
          <w:bCs/>
          <w:i/>
          <w:iCs/>
          <w:sz w:val="20"/>
          <w:szCs w:val="20"/>
          <w:lang w:val="ru-RU"/>
        </w:rPr>
        <w:t>«</w:t>
      </w:r>
      <w:proofErr w:type="spellStart"/>
      <w:r w:rsidRPr="00F04CC4">
        <w:rPr>
          <w:bCs/>
          <w:i/>
          <w:iCs/>
          <w:sz w:val="20"/>
          <w:szCs w:val="20"/>
          <w:lang w:val="ru-RU"/>
        </w:rPr>
        <w:t>Бай</w:t>
      </w:r>
      <w:r w:rsidR="00074DB3" w:rsidRPr="00F04CC4">
        <w:rPr>
          <w:bCs/>
          <w:i/>
          <w:iCs/>
          <w:sz w:val="20"/>
          <w:szCs w:val="20"/>
          <w:lang w:val="ru-RU"/>
        </w:rPr>
        <w:t>қ</w:t>
      </w:r>
      <w:r w:rsidRPr="00F04CC4">
        <w:rPr>
          <w:bCs/>
          <w:i/>
          <w:iCs/>
          <w:sz w:val="20"/>
          <w:szCs w:val="20"/>
          <w:lang w:val="ru-RU"/>
        </w:rPr>
        <w:t>оныр</w:t>
      </w:r>
      <w:proofErr w:type="spellEnd"/>
      <w:r w:rsidR="00C80C62" w:rsidRPr="00F04CC4">
        <w:rPr>
          <w:bCs/>
          <w:i/>
          <w:iCs/>
          <w:sz w:val="20"/>
          <w:szCs w:val="20"/>
          <w:lang w:val="ru-RU"/>
        </w:rPr>
        <w:t>»</w:t>
      </w:r>
      <w:r w:rsidRPr="00F04CC4">
        <w:rPr>
          <w:bCs/>
          <w:i/>
          <w:iCs/>
          <w:sz w:val="20"/>
          <w:szCs w:val="20"/>
          <w:lang w:val="ru-RU"/>
        </w:rPr>
        <w:t xml:space="preserve">, пункт 9,15 АО УГД района </w:t>
      </w:r>
      <w:r w:rsidR="00C80C62" w:rsidRPr="00F04CC4">
        <w:rPr>
          <w:bCs/>
          <w:i/>
          <w:iCs/>
          <w:sz w:val="20"/>
          <w:szCs w:val="20"/>
          <w:lang w:val="ru-RU"/>
        </w:rPr>
        <w:t>«</w:t>
      </w:r>
      <w:proofErr w:type="spellStart"/>
      <w:r w:rsidRPr="00F04CC4">
        <w:rPr>
          <w:bCs/>
          <w:i/>
          <w:iCs/>
          <w:sz w:val="20"/>
          <w:szCs w:val="20"/>
          <w:lang w:val="ru-RU"/>
        </w:rPr>
        <w:t>Н</w:t>
      </w:r>
      <w:r w:rsidR="005E31B4" w:rsidRPr="00F04CC4">
        <w:rPr>
          <w:bCs/>
          <w:i/>
          <w:iCs/>
          <w:sz w:val="20"/>
          <w:szCs w:val="20"/>
          <w:lang w:val="ru-RU"/>
        </w:rPr>
        <w:t>ұ</w:t>
      </w:r>
      <w:r w:rsidRPr="00F04CC4">
        <w:rPr>
          <w:bCs/>
          <w:i/>
          <w:iCs/>
          <w:sz w:val="20"/>
          <w:szCs w:val="20"/>
          <w:lang w:val="ru-RU"/>
        </w:rPr>
        <w:t>ра</w:t>
      </w:r>
      <w:proofErr w:type="spellEnd"/>
      <w:r w:rsidR="00C80C62" w:rsidRPr="00F04CC4">
        <w:rPr>
          <w:bCs/>
          <w:i/>
          <w:iCs/>
          <w:sz w:val="20"/>
          <w:szCs w:val="20"/>
          <w:lang w:val="ru-RU"/>
        </w:rPr>
        <w:t>»</w:t>
      </w:r>
      <w:r w:rsidRPr="00F04CC4">
        <w:rPr>
          <w:bCs/>
          <w:i/>
          <w:iCs/>
          <w:sz w:val="20"/>
          <w:szCs w:val="20"/>
          <w:lang w:val="ru-RU"/>
        </w:rPr>
        <w:t>)</w:t>
      </w:r>
      <w:r w:rsidRPr="00F04CC4">
        <w:rPr>
          <w:bCs/>
          <w:sz w:val="20"/>
          <w:szCs w:val="20"/>
          <w:lang w:val="ru-RU"/>
        </w:rPr>
        <w:t>.</w:t>
      </w:r>
    </w:p>
    <w:p w14:paraId="0F4F1BE3" w14:textId="59414031" w:rsidR="00413EFD" w:rsidRPr="00F04CC4" w:rsidRDefault="00413EFD" w:rsidP="00832614">
      <w:pPr>
        <w:spacing w:after="0" w:line="240" w:lineRule="auto"/>
        <w:ind w:firstLine="709"/>
        <w:contextualSpacing/>
        <w:jc w:val="both"/>
        <w:rPr>
          <w:i/>
          <w:iCs/>
          <w:sz w:val="28"/>
          <w:szCs w:val="28"/>
          <w:u w:val="single"/>
          <w:lang w:val="ru-RU"/>
        </w:rPr>
      </w:pPr>
      <w:r w:rsidRPr="00F04CC4">
        <w:rPr>
          <w:i/>
          <w:iCs/>
          <w:sz w:val="28"/>
          <w:szCs w:val="28"/>
          <w:u w:val="single"/>
          <w:lang w:val="ru-RU"/>
        </w:rPr>
        <w:t>Налог на транспорт</w:t>
      </w:r>
      <w:r w:rsidR="002376A1" w:rsidRPr="00F04CC4">
        <w:rPr>
          <w:i/>
          <w:iCs/>
          <w:sz w:val="28"/>
          <w:szCs w:val="28"/>
          <w:u w:val="single"/>
          <w:lang w:val="ru-RU"/>
        </w:rPr>
        <w:t>ные средства</w:t>
      </w:r>
      <w:r w:rsidRPr="00F04CC4">
        <w:rPr>
          <w:i/>
          <w:iCs/>
          <w:sz w:val="28"/>
          <w:szCs w:val="28"/>
          <w:u w:val="single"/>
          <w:lang w:val="ru-RU"/>
        </w:rPr>
        <w:t xml:space="preserve"> (</w:t>
      </w:r>
      <w:r w:rsidR="003C3322" w:rsidRPr="00F04CC4">
        <w:rPr>
          <w:i/>
          <w:iCs/>
          <w:sz w:val="28"/>
          <w:szCs w:val="28"/>
          <w:u w:val="single"/>
          <w:lang w:val="ru-RU"/>
        </w:rPr>
        <w:t>КБК 104401</w:t>
      </w:r>
      <w:r w:rsidRPr="00F04CC4">
        <w:rPr>
          <w:i/>
          <w:iCs/>
          <w:sz w:val="28"/>
          <w:szCs w:val="28"/>
          <w:u w:val="single"/>
          <w:lang w:val="ru-RU"/>
        </w:rPr>
        <w:t xml:space="preserve">, </w:t>
      </w:r>
      <w:r w:rsidR="003C3322" w:rsidRPr="00F04CC4">
        <w:rPr>
          <w:i/>
          <w:iCs/>
          <w:sz w:val="28"/>
          <w:szCs w:val="28"/>
          <w:u w:val="single"/>
          <w:lang w:val="ru-RU"/>
        </w:rPr>
        <w:t>104402</w:t>
      </w:r>
      <w:r w:rsidRPr="00F04CC4">
        <w:rPr>
          <w:i/>
          <w:iCs/>
          <w:sz w:val="28"/>
          <w:szCs w:val="28"/>
          <w:u w:val="single"/>
          <w:lang w:val="ru-RU"/>
        </w:rPr>
        <w:t xml:space="preserve">) </w:t>
      </w:r>
    </w:p>
    <w:p w14:paraId="1E3BDDB9" w14:textId="2D4943F2" w:rsidR="00196CBC" w:rsidRPr="00F04CC4" w:rsidRDefault="00EB3463" w:rsidP="00832614">
      <w:pPr>
        <w:spacing w:after="0" w:line="240" w:lineRule="auto"/>
        <w:ind w:firstLine="709"/>
        <w:contextualSpacing/>
        <w:jc w:val="both"/>
        <w:rPr>
          <w:b/>
          <w:bCs/>
          <w:sz w:val="28"/>
          <w:szCs w:val="28"/>
          <w:lang w:val="ru-RU"/>
        </w:rPr>
      </w:pPr>
      <w:r w:rsidRPr="00F04CC4">
        <w:rPr>
          <w:bCs/>
          <w:sz w:val="28"/>
          <w:szCs w:val="28"/>
          <w:lang w:val="ru-RU"/>
        </w:rPr>
        <w:t>Анализ налогового администрирования по налогу на транспортные средства физических лиц, юридических лиц и индивидуальных предпринимателей (выборочным методом) показал, что на момент проведения аудита не приняты меры к налогоплательщикам, имеющим объекты налогообложения и не уплатившим налог на транспортные средст</w:t>
      </w:r>
      <w:r w:rsidR="00C6513B" w:rsidRPr="00F04CC4">
        <w:rPr>
          <w:bCs/>
          <w:sz w:val="28"/>
          <w:szCs w:val="28"/>
          <w:lang w:val="ru-RU"/>
        </w:rPr>
        <w:t>ва</w:t>
      </w:r>
      <w:r w:rsidRPr="00F04CC4">
        <w:rPr>
          <w:bCs/>
          <w:sz w:val="28"/>
          <w:szCs w:val="28"/>
          <w:lang w:val="ru-RU"/>
        </w:rPr>
        <w:t xml:space="preserve"> в сроки, установленные действующим законодательством Республики Казахстан по </w:t>
      </w:r>
      <w:r w:rsidR="00C6513B" w:rsidRPr="00F04CC4">
        <w:rPr>
          <w:sz w:val="28"/>
          <w:szCs w:val="28"/>
          <w:lang w:val="ru-RU"/>
        </w:rPr>
        <w:t xml:space="preserve">12 </w:t>
      </w:r>
      <w:r w:rsidR="003C3322" w:rsidRPr="00F04CC4">
        <w:rPr>
          <w:bCs/>
          <w:sz w:val="28"/>
          <w:szCs w:val="28"/>
          <w:lang w:val="ru-RU"/>
        </w:rPr>
        <w:t>налогоплательщикам</w:t>
      </w:r>
      <w:r w:rsidR="003C3322" w:rsidRPr="00F04CC4">
        <w:rPr>
          <w:rFonts w:eastAsia="Arial Unicode MS"/>
          <w:sz w:val="28"/>
          <w:szCs w:val="28"/>
          <w:lang w:val="ru-RU"/>
        </w:rPr>
        <w:t>.</w:t>
      </w:r>
    </w:p>
    <w:p w14:paraId="15D7B71D" w14:textId="591D6810" w:rsidR="00390F5C" w:rsidRPr="00F04CC4" w:rsidRDefault="003C3322" w:rsidP="00390F5C">
      <w:pPr>
        <w:spacing w:after="0" w:line="240" w:lineRule="auto"/>
        <w:ind w:firstLine="709"/>
        <w:contextualSpacing/>
        <w:jc w:val="both"/>
        <w:rPr>
          <w:rFonts w:eastAsia="Arial Unicode MS"/>
          <w:sz w:val="20"/>
          <w:szCs w:val="20"/>
          <w:lang w:val="ru-RU"/>
        </w:rPr>
      </w:pPr>
      <w:r w:rsidRPr="00F04CC4">
        <w:rPr>
          <w:rFonts w:eastAsia="Arial Unicode MS"/>
          <w:b/>
          <w:bCs/>
          <w:sz w:val="28"/>
          <w:szCs w:val="28"/>
          <w:lang w:val="ru-RU"/>
        </w:rPr>
        <w:t xml:space="preserve">Пункт </w:t>
      </w:r>
      <w:r w:rsidR="00F81A96" w:rsidRPr="00F04CC4">
        <w:rPr>
          <w:rFonts w:eastAsia="Arial Unicode MS"/>
          <w:b/>
          <w:bCs/>
          <w:sz w:val="28"/>
          <w:szCs w:val="28"/>
          <w:lang w:val="ru-RU"/>
        </w:rPr>
        <w:t>6</w:t>
      </w:r>
      <w:r w:rsidRPr="00F04CC4">
        <w:rPr>
          <w:rFonts w:eastAsia="Arial Unicode MS"/>
          <w:b/>
          <w:bCs/>
          <w:sz w:val="28"/>
          <w:szCs w:val="28"/>
          <w:lang w:val="ru-RU"/>
        </w:rPr>
        <w:t xml:space="preserve">. </w:t>
      </w:r>
      <w:r w:rsidR="00390F5C" w:rsidRPr="00F04CC4">
        <w:rPr>
          <w:rFonts w:eastAsia="Calibri"/>
          <w:bCs/>
          <w:sz w:val="28"/>
          <w:szCs w:val="28"/>
          <w:lang w:val="ru-RU"/>
        </w:rPr>
        <w:t xml:space="preserve">В соответствие с подпунктом 2) пункта 1 статьи 18, пунктом 1 статьи 68, пунктами 1 - 2 статьи 69, статьями 94-96 Налогового кодекса № 120-VI, подпунктом 1, пункта 1 статьи 42, подпунктом 2 статьи 48, подпунктом 2 пункта 1, </w:t>
      </w:r>
      <w:r w:rsidR="00390F5C" w:rsidRPr="00F04CC4">
        <w:rPr>
          <w:rFonts w:eastAsia="Calibri"/>
          <w:bCs/>
          <w:sz w:val="28"/>
          <w:szCs w:val="28"/>
          <w:lang w:val="ru-RU"/>
        </w:rPr>
        <w:lastRenderedPageBreak/>
        <w:t xml:space="preserve">пунктом 2 статьи 137 Налогового кодекса № 214-VIII на момент проведения аудита районными органами государственных доходов города Астаны не приняты меры налогового администрирования к </w:t>
      </w:r>
      <w:r w:rsidR="00C6513B" w:rsidRPr="00F04CC4">
        <w:rPr>
          <w:rFonts w:eastAsia="Calibri"/>
          <w:bCs/>
          <w:sz w:val="28"/>
          <w:szCs w:val="28"/>
          <w:lang w:val="ru-RU"/>
        </w:rPr>
        <w:t xml:space="preserve">6 </w:t>
      </w:r>
      <w:r w:rsidR="00390F5C" w:rsidRPr="00F04CC4">
        <w:rPr>
          <w:rFonts w:eastAsia="Calibri"/>
          <w:bCs/>
          <w:sz w:val="28"/>
          <w:szCs w:val="28"/>
          <w:lang w:val="ru-RU"/>
        </w:rPr>
        <w:t>налогоплательщикам, сокрывшим объекты налогообложения по налогу на транспортные средства (КБК 104401) в нарушение статьи 491 Налогового кодекса № 120-VI вследствие</w:t>
      </w:r>
      <w:r w:rsidR="006A357B" w:rsidRPr="00F04CC4">
        <w:rPr>
          <w:rFonts w:eastAsia="Calibri"/>
          <w:bCs/>
          <w:sz w:val="28"/>
          <w:szCs w:val="28"/>
          <w:lang w:val="ru-RU"/>
        </w:rPr>
        <w:t>,</w:t>
      </w:r>
      <w:r w:rsidR="00390F5C" w:rsidRPr="00F04CC4">
        <w:rPr>
          <w:rFonts w:eastAsia="Calibri"/>
          <w:bCs/>
          <w:sz w:val="28"/>
          <w:szCs w:val="28"/>
          <w:lang w:val="ru-RU"/>
        </w:rPr>
        <w:t xml:space="preserve"> которого не обеспечено поступления налога на транспортные средства в доходную часть местного бюджета на общую сумму </w:t>
      </w:r>
      <w:r w:rsidR="00C6513B" w:rsidRPr="00F04CC4">
        <w:rPr>
          <w:rFonts w:eastAsia="Calibri"/>
          <w:b/>
          <w:sz w:val="28"/>
          <w:szCs w:val="28"/>
          <w:lang w:val="ru-RU"/>
        </w:rPr>
        <w:t>3 101,7</w:t>
      </w:r>
      <w:r w:rsidR="00390F5C" w:rsidRPr="00F04CC4">
        <w:rPr>
          <w:rFonts w:eastAsia="Calibri"/>
          <w:b/>
          <w:sz w:val="28"/>
          <w:szCs w:val="28"/>
          <w:lang w:val="ru-RU"/>
        </w:rPr>
        <w:t xml:space="preserve"> тыс. те</w:t>
      </w:r>
      <w:r w:rsidR="00390F5C" w:rsidRPr="00F04CC4">
        <w:rPr>
          <w:rFonts w:eastAsia="Calibri"/>
          <w:bCs/>
          <w:sz w:val="28"/>
          <w:szCs w:val="28"/>
          <w:lang w:val="ru-RU"/>
        </w:rPr>
        <w:t xml:space="preserve">нге </w:t>
      </w:r>
      <w:r w:rsidR="00390F5C" w:rsidRPr="00F04CC4">
        <w:rPr>
          <w:rFonts w:eastAsia="Calibri"/>
          <w:bCs/>
          <w:i/>
          <w:iCs/>
          <w:sz w:val="24"/>
          <w:szCs w:val="24"/>
          <w:lang w:val="ru-RU"/>
        </w:rPr>
        <w:t xml:space="preserve"> </w:t>
      </w:r>
      <w:r w:rsidR="00F46E7F" w:rsidRPr="00F04CC4">
        <w:rPr>
          <w:rFonts w:eastAsia="Calibri"/>
          <w:bCs/>
          <w:i/>
          <w:iCs/>
          <w:sz w:val="24"/>
          <w:szCs w:val="24"/>
          <w:lang w:val="ru-RU"/>
        </w:rPr>
        <w:t>(</w:t>
      </w:r>
      <w:r w:rsidR="00390F5C" w:rsidRPr="00F04CC4">
        <w:rPr>
          <w:rFonts w:eastAsia="Calibri"/>
          <w:bCs/>
          <w:i/>
          <w:iCs/>
          <w:sz w:val="24"/>
          <w:szCs w:val="24"/>
          <w:lang w:val="ru-RU"/>
        </w:rPr>
        <w:t>за 2024 год – 2</w:t>
      </w:r>
      <w:r w:rsidR="00C6513B" w:rsidRPr="00F04CC4">
        <w:rPr>
          <w:rFonts w:eastAsia="Calibri"/>
          <w:bCs/>
          <w:i/>
          <w:iCs/>
          <w:sz w:val="24"/>
          <w:szCs w:val="24"/>
          <w:lang w:val="ru-RU"/>
        </w:rPr>
        <w:t> 318,4</w:t>
      </w:r>
      <w:r w:rsidR="00390F5C" w:rsidRPr="00F04CC4">
        <w:rPr>
          <w:rFonts w:eastAsia="Calibri"/>
          <w:bCs/>
          <w:i/>
          <w:iCs/>
          <w:sz w:val="24"/>
          <w:szCs w:val="24"/>
          <w:lang w:val="ru-RU"/>
        </w:rPr>
        <w:t xml:space="preserve"> тыс. тенге, за 2025 год </w:t>
      </w:r>
      <w:r w:rsidR="00C6513B" w:rsidRPr="00F04CC4">
        <w:rPr>
          <w:rFonts w:eastAsia="Calibri"/>
          <w:bCs/>
          <w:i/>
          <w:iCs/>
          <w:sz w:val="24"/>
          <w:szCs w:val="24"/>
          <w:lang w:val="ru-RU"/>
        </w:rPr>
        <w:t>– 783,3</w:t>
      </w:r>
      <w:r w:rsidR="00390F5C" w:rsidRPr="00F04CC4">
        <w:rPr>
          <w:rFonts w:eastAsia="Calibri"/>
          <w:bCs/>
          <w:i/>
          <w:iCs/>
          <w:sz w:val="24"/>
          <w:szCs w:val="24"/>
          <w:lang w:val="ru-RU"/>
        </w:rPr>
        <w:t xml:space="preserve"> тыс.</w:t>
      </w:r>
      <w:r w:rsidR="006E0D62" w:rsidRPr="00F04CC4">
        <w:rPr>
          <w:rFonts w:eastAsia="Calibri"/>
          <w:bCs/>
          <w:i/>
          <w:iCs/>
          <w:sz w:val="24"/>
          <w:szCs w:val="24"/>
          <w:lang w:val="ru-RU"/>
        </w:rPr>
        <w:t xml:space="preserve"> </w:t>
      </w:r>
      <w:r w:rsidR="00390F5C" w:rsidRPr="00F04CC4">
        <w:rPr>
          <w:rFonts w:eastAsia="Calibri"/>
          <w:bCs/>
          <w:i/>
          <w:iCs/>
          <w:sz w:val="24"/>
          <w:szCs w:val="24"/>
          <w:lang w:val="ru-RU"/>
        </w:rPr>
        <w:t xml:space="preserve">тенге), </w:t>
      </w:r>
      <w:r w:rsidR="00914660" w:rsidRPr="00F04CC4">
        <w:rPr>
          <w:rFonts w:eastAsia="Calibri"/>
          <w:bCs/>
          <w:i/>
          <w:iCs/>
          <w:sz w:val="20"/>
          <w:szCs w:val="20"/>
          <w:lang w:val="ru-RU"/>
        </w:rPr>
        <w:t xml:space="preserve">(пункт 8 АО ДГД </w:t>
      </w:r>
      <w:proofErr w:type="spellStart"/>
      <w:r w:rsidR="00914660" w:rsidRPr="00F04CC4">
        <w:rPr>
          <w:rFonts w:eastAsia="Calibri"/>
          <w:bCs/>
          <w:i/>
          <w:iCs/>
          <w:sz w:val="20"/>
          <w:szCs w:val="20"/>
          <w:lang w:val="ru-RU"/>
        </w:rPr>
        <w:t>г.Астана</w:t>
      </w:r>
      <w:proofErr w:type="spellEnd"/>
      <w:r w:rsidR="00914660" w:rsidRPr="00F04CC4">
        <w:rPr>
          <w:rFonts w:eastAsia="Calibri"/>
          <w:bCs/>
          <w:i/>
          <w:iCs/>
          <w:sz w:val="20"/>
          <w:szCs w:val="20"/>
          <w:lang w:val="ru-RU"/>
        </w:rPr>
        <w:t xml:space="preserve">, пункт 7 АО УГД района </w:t>
      </w:r>
      <w:r w:rsidR="00C764B9" w:rsidRPr="00F04CC4">
        <w:rPr>
          <w:rFonts w:eastAsia="Calibri"/>
          <w:bCs/>
          <w:i/>
          <w:iCs/>
          <w:sz w:val="20"/>
          <w:szCs w:val="20"/>
          <w:lang w:val="ru-RU"/>
        </w:rPr>
        <w:t>«</w:t>
      </w:r>
      <w:proofErr w:type="spellStart"/>
      <w:r w:rsidR="00914660" w:rsidRPr="00F04CC4">
        <w:rPr>
          <w:rFonts w:eastAsia="Calibri"/>
          <w:bCs/>
          <w:i/>
          <w:iCs/>
          <w:sz w:val="20"/>
          <w:szCs w:val="20"/>
          <w:lang w:val="ru-RU"/>
        </w:rPr>
        <w:t>Бай</w:t>
      </w:r>
      <w:r w:rsidR="00074DB3" w:rsidRPr="00F04CC4">
        <w:rPr>
          <w:rFonts w:eastAsia="Calibri"/>
          <w:bCs/>
          <w:i/>
          <w:iCs/>
          <w:sz w:val="20"/>
          <w:szCs w:val="20"/>
          <w:lang w:val="ru-RU"/>
        </w:rPr>
        <w:t>қ</w:t>
      </w:r>
      <w:r w:rsidR="00914660" w:rsidRPr="00F04CC4">
        <w:rPr>
          <w:rFonts w:eastAsia="Calibri"/>
          <w:bCs/>
          <w:i/>
          <w:iCs/>
          <w:sz w:val="20"/>
          <w:szCs w:val="20"/>
          <w:lang w:val="ru-RU"/>
        </w:rPr>
        <w:t>оныр</w:t>
      </w:r>
      <w:proofErr w:type="spellEnd"/>
      <w:r w:rsidR="00C764B9" w:rsidRPr="00F04CC4">
        <w:rPr>
          <w:rFonts w:eastAsia="Calibri"/>
          <w:bCs/>
          <w:i/>
          <w:iCs/>
          <w:sz w:val="20"/>
          <w:szCs w:val="20"/>
          <w:lang w:val="ru-RU"/>
        </w:rPr>
        <w:t>»</w:t>
      </w:r>
      <w:r w:rsidR="00914660" w:rsidRPr="00F04CC4">
        <w:rPr>
          <w:rFonts w:eastAsia="Calibri"/>
          <w:bCs/>
          <w:i/>
          <w:iCs/>
          <w:sz w:val="20"/>
          <w:szCs w:val="20"/>
          <w:lang w:val="ru-RU"/>
        </w:rPr>
        <w:t>).</w:t>
      </w:r>
    </w:p>
    <w:p w14:paraId="3323FF2A" w14:textId="384BFBFB" w:rsidR="00390F5C" w:rsidRPr="00F04CC4" w:rsidRDefault="00390F5C" w:rsidP="00390F5C">
      <w:pPr>
        <w:spacing w:after="0" w:line="240" w:lineRule="auto"/>
        <w:ind w:firstLine="709"/>
        <w:contextualSpacing/>
        <w:jc w:val="both"/>
        <w:rPr>
          <w:sz w:val="28"/>
          <w:szCs w:val="28"/>
          <w:lang w:val="ru-RU"/>
        </w:rPr>
      </w:pPr>
      <w:r w:rsidRPr="00F04CC4">
        <w:rPr>
          <w:rFonts w:eastAsia="Arial Unicode MS"/>
          <w:sz w:val="28"/>
          <w:szCs w:val="28"/>
          <w:lang w:val="ru-RU"/>
        </w:rPr>
        <w:t xml:space="preserve">Так, </w:t>
      </w:r>
      <w:r w:rsidR="002376A1" w:rsidRPr="00F04CC4">
        <w:rPr>
          <w:rFonts w:eastAsia="Arial Unicode MS"/>
          <w:sz w:val="28"/>
          <w:szCs w:val="28"/>
          <w:lang w:val="ru-RU"/>
        </w:rPr>
        <w:t>к примеру не уплачен налог физическим лицом</w:t>
      </w:r>
      <w:r w:rsidRPr="00F04CC4">
        <w:rPr>
          <w:rFonts w:eastAsia="Arial Unicode MS"/>
          <w:sz w:val="28"/>
          <w:szCs w:val="28"/>
          <w:lang w:val="ru-RU"/>
        </w:rPr>
        <w:t xml:space="preserve"> Губская И.А.</w:t>
      </w:r>
      <w:r w:rsidR="002376A1" w:rsidRPr="00F04CC4">
        <w:rPr>
          <w:rFonts w:eastAsia="Arial Unicode MS"/>
          <w:sz w:val="28"/>
          <w:szCs w:val="28"/>
          <w:lang w:val="ru-RU"/>
        </w:rPr>
        <w:t xml:space="preserve"> на сумму</w:t>
      </w:r>
      <w:r w:rsidRPr="00F04CC4">
        <w:rPr>
          <w:rFonts w:eastAsia="Arial Unicode MS"/>
          <w:sz w:val="28"/>
          <w:szCs w:val="28"/>
          <w:lang w:val="ru-RU"/>
        </w:rPr>
        <w:t xml:space="preserve"> 746,5 тыс. тенге, </w:t>
      </w:r>
      <w:r w:rsidR="002376A1" w:rsidRPr="00F04CC4">
        <w:rPr>
          <w:rFonts w:eastAsia="Arial Unicode MS"/>
          <w:sz w:val="28"/>
          <w:szCs w:val="28"/>
          <w:lang w:val="ru-RU"/>
        </w:rPr>
        <w:t xml:space="preserve">юридическими лицами </w:t>
      </w:r>
      <w:r w:rsidRPr="00F04CC4">
        <w:rPr>
          <w:rFonts w:eastAsia="Arial Unicode MS"/>
          <w:sz w:val="28"/>
          <w:szCs w:val="28"/>
          <w:lang w:val="ru-RU"/>
        </w:rPr>
        <w:t>ТОО «Магас-А» - 738,4 тыс. тенге; ТОО «</w:t>
      </w:r>
      <w:proofErr w:type="spellStart"/>
      <w:r w:rsidRPr="00F04CC4">
        <w:rPr>
          <w:rFonts w:eastAsia="Arial Unicode MS"/>
          <w:sz w:val="28"/>
          <w:szCs w:val="28"/>
        </w:rPr>
        <w:t>Maybalyk</w:t>
      </w:r>
      <w:proofErr w:type="spellEnd"/>
      <w:r w:rsidRPr="00F04CC4">
        <w:rPr>
          <w:rFonts w:eastAsia="Arial Unicode MS"/>
          <w:sz w:val="28"/>
          <w:szCs w:val="28"/>
          <w:lang w:val="ru-RU"/>
        </w:rPr>
        <w:t xml:space="preserve"> </w:t>
      </w:r>
      <w:r w:rsidRPr="00F04CC4">
        <w:rPr>
          <w:rFonts w:eastAsia="Arial Unicode MS"/>
          <w:sz w:val="28"/>
          <w:szCs w:val="28"/>
        </w:rPr>
        <w:t>estate</w:t>
      </w:r>
      <w:r w:rsidRPr="00F04CC4">
        <w:rPr>
          <w:rFonts w:eastAsia="Arial Unicode MS"/>
          <w:sz w:val="28"/>
          <w:szCs w:val="28"/>
          <w:lang w:val="ru-RU"/>
        </w:rPr>
        <w:t xml:space="preserve">» </w:t>
      </w:r>
      <w:r w:rsidR="002376A1" w:rsidRPr="00F04CC4">
        <w:rPr>
          <w:rFonts w:eastAsia="Arial Unicode MS"/>
          <w:sz w:val="28"/>
          <w:szCs w:val="28"/>
          <w:lang w:val="ru-RU"/>
        </w:rPr>
        <w:t>-</w:t>
      </w:r>
      <w:r w:rsidRPr="00F04CC4">
        <w:rPr>
          <w:rFonts w:eastAsia="Arial Unicode MS"/>
          <w:sz w:val="28"/>
          <w:szCs w:val="28"/>
          <w:lang w:val="ru-RU"/>
        </w:rPr>
        <w:t xml:space="preserve"> 809,8 тыс. тенге, ТОО «</w:t>
      </w:r>
      <w:r w:rsidRPr="00F04CC4">
        <w:rPr>
          <w:rFonts w:eastAsia="Arial Unicode MS"/>
          <w:sz w:val="28"/>
          <w:szCs w:val="28"/>
        </w:rPr>
        <w:t>AST</w:t>
      </w:r>
      <w:r w:rsidRPr="00F04CC4">
        <w:rPr>
          <w:rFonts w:eastAsia="Arial Unicode MS"/>
          <w:sz w:val="28"/>
          <w:szCs w:val="28"/>
          <w:lang w:val="ru-RU"/>
        </w:rPr>
        <w:t xml:space="preserve"> </w:t>
      </w:r>
      <w:r w:rsidRPr="00F04CC4">
        <w:rPr>
          <w:rFonts w:eastAsia="Arial Unicode MS"/>
          <w:sz w:val="28"/>
          <w:szCs w:val="28"/>
        </w:rPr>
        <w:t>BERKUT</w:t>
      </w:r>
      <w:r w:rsidRPr="00F04CC4">
        <w:rPr>
          <w:rFonts w:eastAsia="Arial Unicode MS"/>
          <w:sz w:val="28"/>
          <w:szCs w:val="28"/>
          <w:lang w:val="ru-RU"/>
        </w:rPr>
        <w:t>» - 783,3 тыс. тенге</w:t>
      </w:r>
      <w:r w:rsidR="002376A1" w:rsidRPr="00F04CC4">
        <w:rPr>
          <w:rFonts w:eastAsia="Arial Unicode MS"/>
          <w:sz w:val="28"/>
          <w:szCs w:val="28"/>
          <w:lang w:val="ru-RU"/>
        </w:rPr>
        <w:t xml:space="preserve">, </w:t>
      </w:r>
      <w:r w:rsidRPr="00F04CC4">
        <w:rPr>
          <w:sz w:val="28"/>
          <w:szCs w:val="28"/>
          <w:lang w:val="kk-KZ"/>
        </w:rPr>
        <w:t>ТОО «</w:t>
      </w:r>
      <w:r w:rsidRPr="00F04CC4">
        <w:rPr>
          <w:rFonts w:eastAsia="Calibri"/>
          <w:sz w:val="28"/>
          <w:szCs w:val="28"/>
        </w:rPr>
        <w:t>ALL</w:t>
      </w:r>
      <w:r w:rsidRPr="00F04CC4">
        <w:rPr>
          <w:rFonts w:eastAsia="Calibri"/>
          <w:sz w:val="28"/>
          <w:szCs w:val="28"/>
          <w:lang w:val="ru-RU"/>
        </w:rPr>
        <w:t xml:space="preserve"> </w:t>
      </w:r>
      <w:r w:rsidRPr="00F04CC4">
        <w:rPr>
          <w:rFonts w:eastAsia="Calibri"/>
          <w:sz w:val="28"/>
          <w:szCs w:val="28"/>
        </w:rPr>
        <w:t>RENT</w:t>
      </w:r>
      <w:r w:rsidRPr="00F04CC4">
        <w:rPr>
          <w:rFonts w:eastAsia="Calibri"/>
          <w:sz w:val="28"/>
          <w:szCs w:val="28"/>
          <w:lang w:val="ru-RU"/>
        </w:rPr>
        <w:t xml:space="preserve"> </w:t>
      </w:r>
      <w:r w:rsidRPr="00F04CC4">
        <w:rPr>
          <w:rFonts w:eastAsia="Calibri"/>
          <w:sz w:val="28"/>
          <w:szCs w:val="28"/>
        </w:rPr>
        <w:t>GROUP</w:t>
      </w:r>
      <w:r w:rsidRPr="00F04CC4">
        <w:rPr>
          <w:sz w:val="28"/>
          <w:szCs w:val="28"/>
          <w:lang w:val="kk-KZ"/>
        </w:rPr>
        <w:t xml:space="preserve">» </w:t>
      </w:r>
      <w:r w:rsidRPr="00F04CC4">
        <w:rPr>
          <w:sz w:val="28"/>
          <w:szCs w:val="28"/>
          <w:lang w:val="ru-RU"/>
        </w:rPr>
        <w:t xml:space="preserve">допущено занижение налоговой базы, что привело к недопоступлению налога на </w:t>
      </w:r>
      <w:r w:rsidR="002376A1" w:rsidRPr="00F04CC4">
        <w:rPr>
          <w:sz w:val="28"/>
          <w:szCs w:val="28"/>
          <w:lang w:val="ru-RU"/>
        </w:rPr>
        <w:t>транспортные средства</w:t>
      </w:r>
      <w:r w:rsidRPr="00F04CC4">
        <w:rPr>
          <w:sz w:val="28"/>
          <w:szCs w:val="28"/>
          <w:lang w:val="ru-RU"/>
        </w:rPr>
        <w:t xml:space="preserve"> за 2024 год в сумме 23,7 тыс. тенге.</w:t>
      </w:r>
    </w:p>
    <w:p w14:paraId="26C23BC2" w14:textId="4558424E" w:rsidR="006E1CB1" w:rsidRPr="00F04CC4" w:rsidRDefault="006E1CB1" w:rsidP="006E1CB1">
      <w:pPr>
        <w:spacing w:after="0" w:line="240" w:lineRule="auto"/>
        <w:ind w:firstLine="709"/>
        <w:contextualSpacing/>
        <w:jc w:val="both"/>
        <w:rPr>
          <w:rFonts w:eastAsia="Calibri"/>
          <w:bCs/>
          <w:i/>
          <w:iCs/>
          <w:sz w:val="28"/>
          <w:szCs w:val="28"/>
          <w:lang w:val="ru-RU"/>
        </w:rPr>
      </w:pPr>
      <w:r w:rsidRPr="00F04CC4">
        <w:rPr>
          <w:rFonts w:eastAsia="Calibri"/>
          <w:bCs/>
          <w:sz w:val="28"/>
          <w:szCs w:val="28"/>
          <w:lang w:val="ru-RU"/>
        </w:rPr>
        <w:t xml:space="preserve">По итогам аудита обеспечено поступление в бюджет налога на транспортные средства путем исчисления налога на общую сумму </w:t>
      </w:r>
      <w:r w:rsidRPr="00F04CC4">
        <w:rPr>
          <w:rFonts w:eastAsia="Calibri"/>
          <w:b/>
          <w:sz w:val="28"/>
          <w:szCs w:val="28"/>
          <w:lang w:val="ru-RU"/>
        </w:rPr>
        <w:t>3 101,7 тыс.</w:t>
      </w:r>
      <w:r w:rsidR="00F45597" w:rsidRPr="00F04CC4">
        <w:rPr>
          <w:rFonts w:eastAsia="Calibri"/>
          <w:b/>
          <w:sz w:val="28"/>
          <w:szCs w:val="28"/>
          <w:lang w:val="ru-RU"/>
        </w:rPr>
        <w:t xml:space="preserve"> </w:t>
      </w:r>
      <w:r w:rsidRPr="00F04CC4">
        <w:rPr>
          <w:rFonts w:eastAsia="Calibri"/>
          <w:b/>
          <w:sz w:val="28"/>
          <w:szCs w:val="28"/>
          <w:lang w:val="ru-RU"/>
        </w:rPr>
        <w:t>тенге</w:t>
      </w:r>
      <w:r w:rsidRPr="00F04CC4">
        <w:rPr>
          <w:rFonts w:eastAsia="Calibri"/>
          <w:bCs/>
          <w:sz w:val="28"/>
          <w:szCs w:val="28"/>
          <w:lang w:val="ru-RU"/>
        </w:rPr>
        <w:t>, подлежащих уплате в местный бюджет.</w:t>
      </w:r>
    </w:p>
    <w:p w14:paraId="35B3179B" w14:textId="0F095275" w:rsidR="00390F5C" w:rsidRPr="00F04CC4" w:rsidRDefault="002376A1" w:rsidP="00EB3463">
      <w:pPr>
        <w:spacing w:after="0" w:line="240" w:lineRule="auto"/>
        <w:ind w:firstLine="709"/>
        <w:contextualSpacing/>
        <w:jc w:val="both"/>
        <w:rPr>
          <w:rFonts w:eastAsia="Arial Unicode MS"/>
          <w:sz w:val="28"/>
          <w:szCs w:val="28"/>
          <w:lang w:val="ru-RU"/>
        </w:rPr>
      </w:pPr>
      <w:r w:rsidRPr="00F04CC4">
        <w:rPr>
          <w:rFonts w:eastAsia="Calibri"/>
          <w:b/>
          <w:sz w:val="28"/>
          <w:szCs w:val="28"/>
          <w:lang w:val="ru-RU"/>
        </w:rPr>
        <w:t>Пункт 7.</w:t>
      </w:r>
      <w:r w:rsidRPr="00F04CC4">
        <w:rPr>
          <w:lang w:val="ru-RU"/>
        </w:rPr>
        <w:t xml:space="preserve"> </w:t>
      </w:r>
      <w:r w:rsidRPr="00F04CC4">
        <w:rPr>
          <w:sz w:val="28"/>
          <w:szCs w:val="28"/>
          <w:lang w:val="ru-RU"/>
        </w:rPr>
        <w:t xml:space="preserve">Аналогично в соответствие с подпунктом 2) пункта 1 статьи 18, пунктом 1 статьи 68, пунктами 1 - 2 статьи 69, статьями 94-96 Налогового кодекса № 120-VI, подпунктом 1, пункта 1 статьи 42, подпунктом 2 статьи 48, подпунктом 2 пункта 1, пунктом 2 статьи 137 Налогового кодекса № 214-VIII на момент проведения аудита районными органами государственных доходов города Астаны не приняты меры налогового администрирования к 6 налогоплательщикам, по которым присутствует риск сокрытия объектов налогообложения по налогу на транспортные средства (КБК 104401, КБК 104402) </w:t>
      </w:r>
      <w:r w:rsidRPr="00F04CC4">
        <w:rPr>
          <w:rFonts w:eastAsia="Calibri"/>
          <w:bCs/>
          <w:i/>
          <w:iCs/>
          <w:sz w:val="20"/>
          <w:szCs w:val="20"/>
          <w:lang w:val="ru-RU"/>
        </w:rPr>
        <w:t xml:space="preserve">(пункт 7 АО ДГД </w:t>
      </w:r>
      <w:proofErr w:type="spellStart"/>
      <w:r w:rsidRPr="00F04CC4">
        <w:rPr>
          <w:rFonts w:eastAsia="Calibri"/>
          <w:bCs/>
          <w:i/>
          <w:iCs/>
          <w:sz w:val="20"/>
          <w:szCs w:val="20"/>
          <w:lang w:val="ru-RU"/>
        </w:rPr>
        <w:t>г.Астана</w:t>
      </w:r>
      <w:proofErr w:type="spellEnd"/>
      <w:r w:rsidRPr="00F04CC4">
        <w:rPr>
          <w:rFonts w:eastAsia="Calibri"/>
          <w:bCs/>
          <w:i/>
          <w:iCs/>
          <w:sz w:val="20"/>
          <w:szCs w:val="20"/>
          <w:lang w:val="ru-RU"/>
        </w:rPr>
        <w:t>)</w:t>
      </w:r>
      <w:r w:rsidR="00474B61" w:rsidRPr="00F04CC4">
        <w:rPr>
          <w:rFonts w:eastAsia="Calibri"/>
          <w:bCs/>
          <w:i/>
          <w:iCs/>
          <w:sz w:val="20"/>
          <w:szCs w:val="20"/>
          <w:lang w:val="ru-RU"/>
        </w:rPr>
        <w:t>.</w:t>
      </w:r>
    </w:p>
    <w:p w14:paraId="11C59396" w14:textId="1B4C710A" w:rsidR="00196CBC" w:rsidRPr="00F04CC4" w:rsidRDefault="00196CBC" w:rsidP="00832614">
      <w:pPr>
        <w:spacing w:after="0" w:line="240" w:lineRule="auto"/>
        <w:ind w:firstLine="709"/>
        <w:contextualSpacing/>
        <w:jc w:val="both"/>
        <w:rPr>
          <w:i/>
          <w:iCs/>
          <w:sz w:val="28"/>
          <w:szCs w:val="28"/>
          <w:u w:val="single"/>
          <w:lang w:val="ru-RU"/>
        </w:rPr>
      </w:pPr>
      <w:r w:rsidRPr="00F04CC4">
        <w:rPr>
          <w:rFonts w:eastAsia="Arial Unicode MS"/>
          <w:i/>
          <w:iCs/>
          <w:sz w:val="28"/>
          <w:szCs w:val="28"/>
          <w:u w:val="single"/>
          <w:lang w:val="ru-RU"/>
        </w:rPr>
        <w:t>Земельный налог</w:t>
      </w:r>
      <w:r w:rsidR="002376A1" w:rsidRPr="00F04CC4">
        <w:rPr>
          <w:i/>
          <w:iCs/>
          <w:sz w:val="28"/>
          <w:szCs w:val="28"/>
          <w:u w:val="single"/>
          <w:lang w:val="ru-RU"/>
        </w:rPr>
        <w:t xml:space="preserve"> (КБК 104302)</w:t>
      </w:r>
    </w:p>
    <w:p w14:paraId="3A396753" w14:textId="39233980" w:rsidR="0048601C" w:rsidRPr="00F04CC4" w:rsidRDefault="0048601C" w:rsidP="0048601C">
      <w:pPr>
        <w:spacing w:after="0" w:line="240" w:lineRule="auto"/>
        <w:ind w:firstLine="709"/>
        <w:contextualSpacing/>
        <w:jc w:val="both"/>
        <w:rPr>
          <w:b/>
          <w:bCs/>
          <w:sz w:val="28"/>
          <w:szCs w:val="28"/>
          <w:lang w:val="ru-RU"/>
        </w:rPr>
      </w:pPr>
      <w:bookmarkStart w:id="11" w:name="_Hlk238053437"/>
      <w:r w:rsidRPr="00F04CC4">
        <w:rPr>
          <w:bCs/>
          <w:sz w:val="28"/>
          <w:szCs w:val="28"/>
          <w:lang w:val="ru-RU"/>
        </w:rPr>
        <w:t xml:space="preserve">Анализ налогового администрирования по земельному налогу (выборочным методом) показал, что на момент проведения аудита не приняты меры к налогоплательщикам, имеющим объекты налогообложения и не уплатившим земельный налог в сроки, установленные действующим законодательством Республики Казахстан по </w:t>
      </w:r>
      <w:r w:rsidRPr="00F04CC4">
        <w:rPr>
          <w:sz w:val="28"/>
          <w:szCs w:val="28"/>
          <w:lang w:val="ru-RU"/>
        </w:rPr>
        <w:t xml:space="preserve">29 </w:t>
      </w:r>
      <w:r w:rsidRPr="00F04CC4">
        <w:rPr>
          <w:bCs/>
          <w:sz w:val="28"/>
          <w:szCs w:val="28"/>
          <w:lang w:val="ru-RU"/>
        </w:rPr>
        <w:t>налогоплательщикам</w:t>
      </w:r>
      <w:r w:rsidRPr="00F04CC4">
        <w:rPr>
          <w:rFonts w:eastAsia="Arial Unicode MS"/>
          <w:sz w:val="28"/>
          <w:szCs w:val="28"/>
          <w:lang w:val="ru-RU"/>
        </w:rPr>
        <w:t xml:space="preserve">, в том числе УГД района </w:t>
      </w:r>
      <w:r w:rsidR="005E31B4" w:rsidRPr="00F04CC4">
        <w:rPr>
          <w:rFonts w:eastAsia="Arial Unicode MS"/>
          <w:sz w:val="28"/>
          <w:szCs w:val="28"/>
          <w:lang w:val="ru-RU"/>
        </w:rPr>
        <w:t>«</w:t>
      </w:r>
      <w:proofErr w:type="spellStart"/>
      <w:r w:rsidRPr="00F04CC4">
        <w:rPr>
          <w:rFonts w:eastAsia="Arial Unicode MS"/>
          <w:sz w:val="28"/>
          <w:szCs w:val="28"/>
          <w:lang w:val="ru-RU"/>
        </w:rPr>
        <w:t>Н</w:t>
      </w:r>
      <w:r w:rsidR="005E31B4" w:rsidRPr="00F04CC4">
        <w:rPr>
          <w:rFonts w:eastAsia="Arial Unicode MS"/>
          <w:sz w:val="28"/>
          <w:szCs w:val="28"/>
          <w:lang w:val="ru-RU"/>
        </w:rPr>
        <w:t>ұ</w:t>
      </w:r>
      <w:r w:rsidRPr="00F04CC4">
        <w:rPr>
          <w:rFonts w:eastAsia="Arial Unicode MS"/>
          <w:sz w:val="28"/>
          <w:szCs w:val="28"/>
          <w:lang w:val="ru-RU"/>
        </w:rPr>
        <w:t>ра</w:t>
      </w:r>
      <w:proofErr w:type="spellEnd"/>
      <w:r w:rsidR="005E31B4" w:rsidRPr="00F04CC4">
        <w:rPr>
          <w:rFonts w:eastAsia="Arial Unicode MS"/>
          <w:sz w:val="28"/>
          <w:szCs w:val="28"/>
          <w:lang w:val="ru-RU"/>
        </w:rPr>
        <w:t>»</w:t>
      </w:r>
      <w:r w:rsidRPr="00F04CC4">
        <w:rPr>
          <w:rFonts w:eastAsia="Arial Unicode MS"/>
          <w:sz w:val="28"/>
          <w:szCs w:val="28"/>
          <w:lang w:val="ru-RU"/>
        </w:rPr>
        <w:t xml:space="preserve"> – 11, УГД по Алматинскому району - 7, УГД района </w:t>
      </w:r>
      <w:r w:rsidR="005648EF" w:rsidRPr="00F04CC4">
        <w:rPr>
          <w:rFonts w:eastAsia="Arial Unicode MS"/>
          <w:sz w:val="28"/>
          <w:szCs w:val="28"/>
          <w:lang w:val="ru-RU"/>
        </w:rPr>
        <w:t>«</w:t>
      </w:r>
      <w:proofErr w:type="spellStart"/>
      <w:r w:rsidRPr="00F04CC4">
        <w:rPr>
          <w:rFonts w:eastAsia="Arial Unicode MS"/>
          <w:sz w:val="28"/>
          <w:szCs w:val="28"/>
          <w:lang w:val="ru-RU"/>
        </w:rPr>
        <w:t>Бай</w:t>
      </w:r>
      <w:r w:rsidR="00074DB3" w:rsidRPr="00F04CC4">
        <w:rPr>
          <w:rFonts w:eastAsia="Arial Unicode MS"/>
          <w:sz w:val="28"/>
          <w:szCs w:val="28"/>
          <w:lang w:val="ru-RU"/>
        </w:rPr>
        <w:t>қ</w:t>
      </w:r>
      <w:r w:rsidRPr="00F04CC4">
        <w:rPr>
          <w:rFonts w:eastAsia="Arial Unicode MS"/>
          <w:sz w:val="28"/>
          <w:szCs w:val="28"/>
          <w:lang w:val="ru-RU"/>
        </w:rPr>
        <w:t>оныр</w:t>
      </w:r>
      <w:proofErr w:type="spellEnd"/>
      <w:r w:rsidR="005648EF" w:rsidRPr="00F04CC4">
        <w:rPr>
          <w:rFonts w:eastAsia="Arial Unicode MS"/>
          <w:sz w:val="28"/>
          <w:szCs w:val="28"/>
          <w:lang w:val="ru-RU"/>
        </w:rPr>
        <w:t>»</w:t>
      </w:r>
      <w:r w:rsidRPr="00F04CC4">
        <w:rPr>
          <w:rFonts w:eastAsia="Arial Unicode MS"/>
          <w:sz w:val="28"/>
          <w:szCs w:val="28"/>
          <w:lang w:val="ru-RU"/>
        </w:rPr>
        <w:t xml:space="preserve"> – 9, УГД по Сарыарка– 2.</w:t>
      </w:r>
    </w:p>
    <w:bookmarkEnd w:id="11"/>
    <w:p w14:paraId="65003855" w14:textId="21FBA073" w:rsidR="00BF55E8" w:rsidRPr="00F04CC4" w:rsidRDefault="00BF55E8" w:rsidP="00BF55E8">
      <w:pPr>
        <w:spacing w:after="0" w:line="240" w:lineRule="auto"/>
        <w:ind w:firstLine="708"/>
        <w:jc w:val="both"/>
        <w:rPr>
          <w:bCs/>
          <w:sz w:val="28"/>
          <w:szCs w:val="28"/>
          <w:lang w:val="ru-RU"/>
        </w:rPr>
      </w:pPr>
      <w:r w:rsidRPr="00F04CC4">
        <w:rPr>
          <w:bCs/>
          <w:sz w:val="28"/>
          <w:szCs w:val="28"/>
          <w:lang w:val="ru-RU"/>
        </w:rPr>
        <w:t xml:space="preserve">Из них по </w:t>
      </w:r>
      <w:r w:rsidR="000322C6" w:rsidRPr="00F04CC4">
        <w:rPr>
          <w:bCs/>
          <w:sz w:val="28"/>
          <w:szCs w:val="28"/>
          <w:lang w:val="ru-RU"/>
        </w:rPr>
        <w:t>2</w:t>
      </w:r>
      <w:r w:rsidRPr="00F04CC4">
        <w:rPr>
          <w:bCs/>
          <w:sz w:val="28"/>
          <w:szCs w:val="28"/>
          <w:lang w:val="ru-RU"/>
        </w:rPr>
        <w:t>-</w:t>
      </w:r>
      <w:r w:rsidR="000322C6" w:rsidRPr="00F04CC4">
        <w:rPr>
          <w:bCs/>
          <w:sz w:val="28"/>
          <w:szCs w:val="28"/>
          <w:lang w:val="ru-RU"/>
        </w:rPr>
        <w:t>м</w:t>
      </w:r>
      <w:r w:rsidRPr="00F04CC4">
        <w:rPr>
          <w:bCs/>
          <w:sz w:val="28"/>
          <w:szCs w:val="28"/>
          <w:lang w:val="ru-RU"/>
        </w:rPr>
        <w:t xml:space="preserve"> налогоплательщикам установлены финансовые нарушения на сумму </w:t>
      </w:r>
      <w:r w:rsidR="00FE0C9F" w:rsidRPr="00F04CC4">
        <w:rPr>
          <w:b/>
          <w:sz w:val="28"/>
          <w:szCs w:val="28"/>
          <w:lang w:val="ru-RU"/>
        </w:rPr>
        <w:t xml:space="preserve">2 098,9 </w:t>
      </w:r>
      <w:r w:rsidRPr="00F04CC4">
        <w:rPr>
          <w:b/>
          <w:sz w:val="28"/>
          <w:szCs w:val="28"/>
          <w:lang w:val="ru-RU"/>
        </w:rPr>
        <w:t>тыс. тенге</w:t>
      </w:r>
      <w:r w:rsidRPr="00F04CC4">
        <w:rPr>
          <w:bCs/>
          <w:sz w:val="28"/>
          <w:szCs w:val="28"/>
          <w:lang w:val="ru-RU"/>
        </w:rPr>
        <w:t>, подлежащие поступлению в бюджет.</w:t>
      </w:r>
    </w:p>
    <w:p w14:paraId="37CB3FC5" w14:textId="0235D4FB" w:rsidR="00BF55E8" w:rsidRPr="00F04CC4" w:rsidRDefault="00BF55E8" w:rsidP="00BF55E8">
      <w:pPr>
        <w:spacing w:after="0" w:line="240" w:lineRule="auto"/>
        <w:ind w:firstLine="708"/>
        <w:jc w:val="both"/>
        <w:rPr>
          <w:bCs/>
          <w:sz w:val="28"/>
          <w:szCs w:val="28"/>
          <w:lang w:val="ru-RU"/>
        </w:rPr>
      </w:pPr>
      <w:r w:rsidRPr="00F04CC4">
        <w:rPr>
          <w:bCs/>
          <w:sz w:val="28"/>
          <w:szCs w:val="28"/>
          <w:lang w:val="ru-RU"/>
        </w:rPr>
        <w:t>Так,</w:t>
      </w:r>
      <w:r w:rsidRPr="00F04CC4">
        <w:rPr>
          <w:bCs/>
          <w:i/>
          <w:iCs/>
          <w:sz w:val="28"/>
          <w:szCs w:val="28"/>
          <w:lang w:val="ru-RU"/>
        </w:rPr>
        <w:t xml:space="preserve"> УГД района </w:t>
      </w:r>
      <w:r w:rsidR="005648EF" w:rsidRPr="00F04CC4">
        <w:rPr>
          <w:bCs/>
          <w:i/>
          <w:iCs/>
          <w:sz w:val="28"/>
          <w:szCs w:val="28"/>
          <w:lang w:val="ru-RU"/>
        </w:rPr>
        <w:t>«</w:t>
      </w:r>
      <w:proofErr w:type="spellStart"/>
      <w:r w:rsidRPr="00F04CC4">
        <w:rPr>
          <w:bCs/>
          <w:i/>
          <w:iCs/>
          <w:sz w:val="28"/>
          <w:szCs w:val="28"/>
          <w:lang w:val="ru-RU"/>
        </w:rPr>
        <w:t>Бай</w:t>
      </w:r>
      <w:r w:rsidR="00074DB3" w:rsidRPr="00F04CC4">
        <w:rPr>
          <w:bCs/>
          <w:i/>
          <w:iCs/>
          <w:sz w:val="28"/>
          <w:szCs w:val="28"/>
          <w:lang w:val="ru-RU"/>
        </w:rPr>
        <w:t>қ</w:t>
      </w:r>
      <w:r w:rsidRPr="00F04CC4">
        <w:rPr>
          <w:bCs/>
          <w:i/>
          <w:iCs/>
          <w:sz w:val="28"/>
          <w:szCs w:val="28"/>
          <w:lang w:val="ru-RU"/>
        </w:rPr>
        <w:t>оныр</w:t>
      </w:r>
      <w:proofErr w:type="spellEnd"/>
      <w:r w:rsidR="005648EF" w:rsidRPr="00F04CC4">
        <w:rPr>
          <w:bCs/>
          <w:i/>
          <w:iCs/>
          <w:sz w:val="28"/>
          <w:szCs w:val="28"/>
          <w:lang w:val="ru-RU"/>
        </w:rPr>
        <w:t>»</w:t>
      </w:r>
      <w:r w:rsidRPr="00F04CC4">
        <w:rPr>
          <w:bCs/>
          <w:sz w:val="28"/>
          <w:szCs w:val="28"/>
          <w:lang w:val="ru-RU"/>
        </w:rPr>
        <w:t xml:space="preserve"> по налогоплательщику ТОО «</w:t>
      </w:r>
      <w:r w:rsidRPr="00F04CC4">
        <w:rPr>
          <w:bCs/>
          <w:sz w:val="28"/>
          <w:szCs w:val="28"/>
        </w:rPr>
        <w:t>AK</w:t>
      </w:r>
      <w:r w:rsidRPr="00F04CC4">
        <w:rPr>
          <w:bCs/>
          <w:sz w:val="28"/>
          <w:szCs w:val="28"/>
          <w:lang w:val="ru-RU"/>
        </w:rPr>
        <w:t xml:space="preserve"> </w:t>
      </w:r>
      <w:r w:rsidRPr="00F04CC4">
        <w:rPr>
          <w:bCs/>
          <w:sz w:val="28"/>
          <w:szCs w:val="28"/>
        </w:rPr>
        <w:t>Prime</w:t>
      </w:r>
      <w:r w:rsidRPr="00F04CC4">
        <w:rPr>
          <w:bCs/>
          <w:sz w:val="28"/>
          <w:szCs w:val="28"/>
          <w:lang w:val="ru-RU"/>
        </w:rPr>
        <w:t xml:space="preserve"> </w:t>
      </w:r>
      <w:r w:rsidRPr="00F04CC4">
        <w:rPr>
          <w:bCs/>
          <w:sz w:val="28"/>
          <w:szCs w:val="28"/>
        </w:rPr>
        <w:t>Astana</w:t>
      </w:r>
      <w:r w:rsidRPr="00F04CC4">
        <w:rPr>
          <w:bCs/>
          <w:sz w:val="28"/>
          <w:szCs w:val="28"/>
          <w:lang w:val="ru-RU"/>
        </w:rPr>
        <w:t xml:space="preserve">» </w:t>
      </w:r>
      <w:r w:rsidR="00FE0C9F" w:rsidRPr="00F04CC4">
        <w:rPr>
          <w:bCs/>
          <w:sz w:val="28"/>
          <w:szCs w:val="28"/>
          <w:lang w:val="ru-RU"/>
        </w:rPr>
        <w:t>- 1 069,4 тыс.</w:t>
      </w:r>
      <w:r w:rsidR="006E0D62" w:rsidRPr="00F04CC4">
        <w:rPr>
          <w:bCs/>
          <w:sz w:val="28"/>
          <w:szCs w:val="28"/>
          <w:lang w:val="ru-RU"/>
        </w:rPr>
        <w:t xml:space="preserve"> </w:t>
      </w:r>
      <w:r w:rsidR="00FE0C9F" w:rsidRPr="00F04CC4">
        <w:rPr>
          <w:bCs/>
          <w:sz w:val="28"/>
          <w:szCs w:val="28"/>
          <w:lang w:val="ru-RU"/>
        </w:rPr>
        <w:t xml:space="preserve">тенге за 2024 год, </w:t>
      </w:r>
      <w:proofErr w:type="spellStart"/>
      <w:r w:rsidR="00E34F19" w:rsidRPr="00F04CC4">
        <w:rPr>
          <w:color w:val="000000"/>
          <w:sz w:val="28"/>
          <w:szCs w:val="28"/>
          <w:lang w:val="ru-RU" w:eastAsia="ru-RU"/>
        </w:rPr>
        <w:t>Азимбековой</w:t>
      </w:r>
      <w:proofErr w:type="spellEnd"/>
      <w:r w:rsidR="00E34F19" w:rsidRPr="00F04CC4">
        <w:rPr>
          <w:color w:val="000000"/>
          <w:sz w:val="28"/>
          <w:szCs w:val="28"/>
          <w:lang w:val="ru-RU" w:eastAsia="ru-RU"/>
        </w:rPr>
        <w:t xml:space="preserve"> М.Д. </w:t>
      </w:r>
      <w:r w:rsidR="00FE0C9F" w:rsidRPr="00F04CC4">
        <w:rPr>
          <w:color w:val="000000"/>
          <w:sz w:val="28"/>
          <w:szCs w:val="28"/>
          <w:lang w:val="ru-RU" w:eastAsia="ru-RU"/>
        </w:rPr>
        <w:t>-</w:t>
      </w:r>
      <w:r w:rsidR="00E34F19" w:rsidRPr="00F04CC4">
        <w:rPr>
          <w:color w:val="000000"/>
          <w:sz w:val="28"/>
          <w:szCs w:val="28"/>
          <w:lang w:val="ru-RU" w:eastAsia="ru-RU"/>
        </w:rPr>
        <w:t xml:space="preserve"> 1</w:t>
      </w:r>
      <w:r w:rsidR="0048601C" w:rsidRPr="00F04CC4">
        <w:rPr>
          <w:color w:val="000000"/>
          <w:sz w:val="28"/>
          <w:szCs w:val="28"/>
          <w:lang w:val="ru-RU" w:eastAsia="ru-RU"/>
        </w:rPr>
        <w:t xml:space="preserve"> </w:t>
      </w:r>
      <w:r w:rsidR="00E34F19" w:rsidRPr="00F04CC4">
        <w:rPr>
          <w:color w:val="000000"/>
          <w:sz w:val="28"/>
          <w:szCs w:val="28"/>
          <w:lang w:val="ru-RU" w:eastAsia="ru-RU"/>
        </w:rPr>
        <w:t>029,5 тыс. тенге</w:t>
      </w:r>
      <w:r w:rsidR="00FE0C9F" w:rsidRPr="00F04CC4">
        <w:rPr>
          <w:bCs/>
          <w:sz w:val="28"/>
          <w:szCs w:val="28"/>
          <w:lang w:val="ru-RU"/>
        </w:rPr>
        <w:t xml:space="preserve"> за 2025 год.</w:t>
      </w:r>
    </w:p>
    <w:p w14:paraId="66E21A8A" w14:textId="4D2E48F2" w:rsidR="00FE0C9F" w:rsidRPr="00F04CC4" w:rsidRDefault="00BF55E8" w:rsidP="00CF54E7">
      <w:pPr>
        <w:spacing w:after="0" w:line="240" w:lineRule="auto"/>
        <w:ind w:firstLine="708"/>
        <w:jc w:val="both"/>
        <w:rPr>
          <w:rFonts w:eastAsia="Calibri"/>
          <w:bCs/>
          <w:i/>
          <w:iCs/>
          <w:sz w:val="20"/>
          <w:szCs w:val="20"/>
          <w:lang w:val="ru-RU"/>
        </w:rPr>
      </w:pPr>
      <w:r w:rsidRPr="00F04CC4">
        <w:rPr>
          <w:b/>
          <w:bCs/>
          <w:sz w:val="28"/>
          <w:szCs w:val="28"/>
          <w:lang w:val="kk-KZ"/>
        </w:rPr>
        <w:t xml:space="preserve">Пункт </w:t>
      </w:r>
      <w:r w:rsidR="00FE0C9F" w:rsidRPr="00F04CC4">
        <w:rPr>
          <w:b/>
          <w:bCs/>
          <w:sz w:val="28"/>
          <w:szCs w:val="28"/>
          <w:lang w:val="kk-KZ"/>
        </w:rPr>
        <w:t>8</w:t>
      </w:r>
      <w:r w:rsidRPr="00F04CC4">
        <w:rPr>
          <w:b/>
          <w:bCs/>
          <w:sz w:val="28"/>
          <w:szCs w:val="28"/>
          <w:lang w:val="kk-KZ"/>
        </w:rPr>
        <w:t xml:space="preserve">. </w:t>
      </w:r>
      <w:r w:rsidR="00FE0C9F" w:rsidRPr="00F04CC4">
        <w:rPr>
          <w:rFonts w:eastAsia="Calibri"/>
          <w:bCs/>
          <w:sz w:val="28"/>
          <w:szCs w:val="28"/>
          <w:lang w:val="ru-RU"/>
        </w:rPr>
        <w:t xml:space="preserve">В соответствие с подпунктом 2) пункта 1 статьи 18, пунктом 1 статьи 68, пунктами 1 - 2 статьи 69, статьями 94-96 Налогового кодекса № 120-VI, подпунктом 1, пункта 1 статьи 42, подпунктом 2 статьи 48, подпунктом 2 пункта 1, пунктом 2 статьи 137 Налогового кодекса № 214-VIII на момент проведения аудита УГД района </w:t>
      </w:r>
      <w:r w:rsidR="005648EF" w:rsidRPr="00F04CC4">
        <w:rPr>
          <w:rFonts w:eastAsia="Calibri"/>
          <w:bCs/>
          <w:sz w:val="28"/>
          <w:szCs w:val="28"/>
          <w:lang w:val="ru-RU"/>
        </w:rPr>
        <w:t>«</w:t>
      </w:r>
      <w:proofErr w:type="spellStart"/>
      <w:r w:rsidR="00FE0C9F" w:rsidRPr="00F04CC4">
        <w:rPr>
          <w:rFonts w:eastAsia="Calibri"/>
          <w:bCs/>
          <w:sz w:val="28"/>
          <w:szCs w:val="28"/>
          <w:lang w:val="ru-RU"/>
        </w:rPr>
        <w:t>Бай</w:t>
      </w:r>
      <w:r w:rsidR="00074DB3" w:rsidRPr="00F04CC4">
        <w:rPr>
          <w:rFonts w:eastAsia="Calibri"/>
          <w:bCs/>
          <w:sz w:val="28"/>
          <w:szCs w:val="28"/>
          <w:lang w:val="ru-RU"/>
        </w:rPr>
        <w:t>қ</w:t>
      </w:r>
      <w:r w:rsidR="00FE0C9F" w:rsidRPr="00F04CC4">
        <w:rPr>
          <w:rFonts w:eastAsia="Calibri"/>
          <w:bCs/>
          <w:sz w:val="28"/>
          <w:szCs w:val="28"/>
          <w:lang w:val="ru-RU"/>
        </w:rPr>
        <w:t>оныр</w:t>
      </w:r>
      <w:proofErr w:type="spellEnd"/>
      <w:r w:rsidR="005648EF" w:rsidRPr="00F04CC4">
        <w:rPr>
          <w:rFonts w:eastAsia="Calibri"/>
          <w:bCs/>
          <w:sz w:val="28"/>
          <w:szCs w:val="28"/>
          <w:lang w:val="ru-RU"/>
        </w:rPr>
        <w:t>»</w:t>
      </w:r>
      <w:r w:rsidR="00FE0C9F" w:rsidRPr="00F04CC4">
        <w:rPr>
          <w:rFonts w:eastAsia="Calibri"/>
          <w:bCs/>
          <w:sz w:val="28"/>
          <w:szCs w:val="28"/>
          <w:lang w:val="ru-RU"/>
        </w:rPr>
        <w:t xml:space="preserve"> не приняты меры налогового администрирования к 2 </w:t>
      </w:r>
      <w:r w:rsidR="00FE0C9F" w:rsidRPr="00F04CC4">
        <w:rPr>
          <w:rFonts w:eastAsia="Calibri"/>
          <w:bCs/>
          <w:sz w:val="28"/>
          <w:szCs w:val="28"/>
          <w:lang w:val="ru-RU"/>
        </w:rPr>
        <w:lastRenderedPageBreak/>
        <w:t xml:space="preserve">налогоплательщикам, сокрывшим объекты налогообложения по земельному налогу (КБК 104302) в нарушение статьи </w:t>
      </w:r>
      <w:r w:rsidR="00CF0CBA" w:rsidRPr="00F04CC4">
        <w:rPr>
          <w:rFonts w:eastAsia="Calibri"/>
          <w:bCs/>
          <w:sz w:val="28"/>
          <w:szCs w:val="28"/>
          <w:lang w:val="ru-RU"/>
        </w:rPr>
        <w:t>500</w:t>
      </w:r>
      <w:r w:rsidR="00FE0C9F" w:rsidRPr="00F04CC4">
        <w:rPr>
          <w:rFonts w:eastAsia="Calibri"/>
          <w:bCs/>
          <w:sz w:val="28"/>
          <w:szCs w:val="28"/>
          <w:lang w:val="ru-RU"/>
        </w:rPr>
        <w:t xml:space="preserve"> Налогового кодекса № 120-VI вследствие которого не обеспечено поступления </w:t>
      </w:r>
      <w:r w:rsidR="00CF0CBA" w:rsidRPr="00F04CC4">
        <w:rPr>
          <w:rFonts w:eastAsia="Calibri"/>
          <w:bCs/>
          <w:sz w:val="28"/>
          <w:szCs w:val="28"/>
          <w:lang w:val="ru-RU"/>
        </w:rPr>
        <w:t xml:space="preserve">на земельный </w:t>
      </w:r>
      <w:r w:rsidR="00FE0C9F" w:rsidRPr="00F04CC4">
        <w:rPr>
          <w:rFonts w:eastAsia="Calibri"/>
          <w:bCs/>
          <w:sz w:val="28"/>
          <w:szCs w:val="28"/>
          <w:lang w:val="ru-RU"/>
        </w:rPr>
        <w:t xml:space="preserve">налог в доходную часть местного бюджета на общую сумму </w:t>
      </w:r>
      <w:r w:rsidR="00CF0CBA" w:rsidRPr="00F04CC4">
        <w:rPr>
          <w:rFonts w:eastAsia="Calibri"/>
          <w:b/>
          <w:sz w:val="28"/>
          <w:szCs w:val="28"/>
          <w:lang w:val="ru-RU"/>
        </w:rPr>
        <w:t>2</w:t>
      </w:r>
      <w:r w:rsidR="001000BF">
        <w:rPr>
          <w:rFonts w:eastAsia="Calibri"/>
          <w:b/>
          <w:sz w:val="28"/>
          <w:szCs w:val="28"/>
          <w:lang w:val="ru-RU"/>
        </w:rPr>
        <w:t> </w:t>
      </w:r>
      <w:r w:rsidR="00CF0CBA" w:rsidRPr="00F04CC4">
        <w:rPr>
          <w:rFonts w:eastAsia="Calibri"/>
          <w:b/>
          <w:sz w:val="28"/>
          <w:szCs w:val="28"/>
          <w:lang w:val="ru-RU"/>
        </w:rPr>
        <w:t xml:space="preserve">098,9 тыс. тенге </w:t>
      </w:r>
      <w:r w:rsidR="00FE0C9F" w:rsidRPr="00F04CC4">
        <w:rPr>
          <w:rFonts w:eastAsia="Calibri"/>
          <w:bCs/>
          <w:sz w:val="28"/>
          <w:szCs w:val="28"/>
          <w:lang w:val="ru-RU"/>
        </w:rPr>
        <w:t>(</w:t>
      </w:r>
      <w:r w:rsidR="00FE0C9F" w:rsidRPr="00F04CC4">
        <w:rPr>
          <w:rFonts w:eastAsia="Calibri"/>
          <w:bCs/>
          <w:i/>
          <w:iCs/>
          <w:sz w:val="24"/>
          <w:szCs w:val="24"/>
          <w:lang w:val="ru-RU"/>
        </w:rPr>
        <w:t xml:space="preserve"> за 2024 год – </w:t>
      </w:r>
      <w:r w:rsidR="00CF0CBA" w:rsidRPr="00F04CC4">
        <w:rPr>
          <w:rFonts w:eastAsia="Calibri"/>
          <w:bCs/>
          <w:i/>
          <w:iCs/>
          <w:sz w:val="24"/>
          <w:szCs w:val="24"/>
          <w:lang w:val="ru-RU"/>
        </w:rPr>
        <w:t>1 069,4</w:t>
      </w:r>
      <w:r w:rsidR="00FE0C9F" w:rsidRPr="00F04CC4">
        <w:rPr>
          <w:rFonts w:eastAsia="Calibri"/>
          <w:bCs/>
          <w:i/>
          <w:iCs/>
          <w:sz w:val="24"/>
          <w:szCs w:val="24"/>
          <w:lang w:val="ru-RU"/>
        </w:rPr>
        <w:t xml:space="preserve"> тыс. тенге, за 2025 год – </w:t>
      </w:r>
      <w:r w:rsidR="00CF0CBA" w:rsidRPr="00F04CC4">
        <w:rPr>
          <w:rFonts w:eastAsia="Calibri"/>
          <w:bCs/>
          <w:i/>
          <w:iCs/>
          <w:sz w:val="24"/>
          <w:szCs w:val="24"/>
          <w:lang w:val="ru-RU"/>
        </w:rPr>
        <w:t>1 029,5</w:t>
      </w:r>
      <w:r w:rsidR="00FE0C9F" w:rsidRPr="00F04CC4">
        <w:rPr>
          <w:rFonts w:eastAsia="Calibri"/>
          <w:bCs/>
          <w:i/>
          <w:iCs/>
          <w:sz w:val="24"/>
          <w:szCs w:val="24"/>
          <w:lang w:val="ru-RU"/>
        </w:rPr>
        <w:t xml:space="preserve"> </w:t>
      </w:r>
      <w:proofErr w:type="spellStart"/>
      <w:r w:rsidR="00FE0C9F" w:rsidRPr="00F04CC4">
        <w:rPr>
          <w:rFonts w:eastAsia="Calibri"/>
          <w:bCs/>
          <w:i/>
          <w:iCs/>
          <w:sz w:val="24"/>
          <w:szCs w:val="24"/>
          <w:lang w:val="ru-RU"/>
        </w:rPr>
        <w:t>тыс.тенге</w:t>
      </w:r>
      <w:proofErr w:type="spellEnd"/>
      <w:r w:rsidR="00FE0C9F" w:rsidRPr="00F04CC4">
        <w:rPr>
          <w:rFonts w:eastAsia="Calibri"/>
          <w:bCs/>
          <w:i/>
          <w:iCs/>
          <w:sz w:val="24"/>
          <w:szCs w:val="24"/>
          <w:lang w:val="ru-RU"/>
        </w:rPr>
        <w:t>),</w:t>
      </w:r>
      <w:r w:rsidR="00CF0CBA" w:rsidRPr="00F04CC4">
        <w:rPr>
          <w:lang w:val="ru-RU"/>
        </w:rPr>
        <w:t xml:space="preserve"> </w:t>
      </w:r>
      <w:r w:rsidR="00CF0CBA" w:rsidRPr="00F04CC4">
        <w:rPr>
          <w:rFonts w:eastAsia="Calibri"/>
          <w:bCs/>
          <w:i/>
          <w:iCs/>
          <w:sz w:val="20"/>
          <w:szCs w:val="20"/>
          <w:lang w:val="ru-RU"/>
        </w:rPr>
        <w:t xml:space="preserve">(Пункты 1, 15 УГД района </w:t>
      </w:r>
      <w:r w:rsidR="005648EF" w:rsidRPr="00F04CC4">
        <w:rPr>
          <w:rFonts w:eastAsia="Calibri"/>
          <w:bCs/>
          <w:i/>
          <w:iCs/>
          <w:sz w:val="20"/>
          <w:szCs w:val="20"/>
          <w:lang w:val="ru-RU"/>
        </w:rPr>
        <w:t>«</w:t>
      </w:r>
      <w:proofErr w:type="spellStart"/>
      <w:r w:rsidR="00CF0CBA" w:rsidRPr="00F04CC4">
        <w:rPr>
          <w:rFonts w:eastAsia="Calibri"/>
          <w:bCs/>
          <w:i/>
          <w:iCs/>
          <w:sz w:val="20"/>
          <w:szCs w:val="20"/>
          <w:lang w:val="ru-RU"/>
        </w:rPr>
        <w:t>Бай</w:t>
      </w:r>
      <w:r w:rsidR="00074DB3" w:rsidRPr="00F04CC4">
        <w:rPr>
          <w:rFonts w:eastAsia="Calibri"/>
          <w:bCs/>
          <w:i/>
          <w:iCs/>
          <w:sz w:val="20"/>
          <w:szCs w:val="20"/>
          <w:lang w:val="ru-RU"/>
        </w:rPr>
        <w:t>қ</w:t>
      </w:r>
      <w:r w:rsidR="00CF0CBA" w:rsidRPr="00F04CC4">
        <w:rPr>
          <w:rFonts w:eastAsia="Calibri"/>
          <w:bCs/>
          <w:i/>
          <w:iCs/>
          <w:sz w:val="20"/>
          <w:szCs w:val="20"/>
          <w:lang w:val="ru-RU"/>
        </w:rPr>
        <w:t>оныр</w:t>
      </w:r>
      <w:proofErr w:type="spellEnd"/>
      <w:r w:rsidR="005648EF" w:rsidRPr="00F04CC4">
        <w:rPr>
          <w:rFonts w:eastAsia="Calibri"/>
          <w:bCs/>
          <w:i/>
          <w:iCs/>
          <w:sz w:val="20"/>
          <w:szCs w:val="20"/>
          <w:lang w:val="ru-RU"/>
        </w:rPr>
        <w:t>»</w:t>
      </w:r>
      <w:r w:rsidR="00CF0CBA" w:rsidRPr="00F04CC4">
        <w:rPr>
          <w:rFonts w:eastAsia="Calibri"/>
          <w:bCs/>
          <w:i/>
          <w:iCs/>
          <w:sz w:val="20"/>
          <w:szCs w:val="20"/>
          <w:lang w:val="ru-RU"/>
        </w:rPr>
        <w:t>).</w:t>
      </w:r>
    </w:p>
    <w:p w14:paraId="18F75F0C" w14:textId="064A1E7D" w:rsidR="006E1CB1" w:rsidRPr="00F04CC4" w:rsidRDefault="006E1CB1" w:rsidP="006E1CB1">
      <w:pPr>
        <w:spacing w:after="0" w:line="240" w:lineRule="auto"/>
        <w:ind w:firstLine="709"/>
        <w:contextualSpacing/>
        <w:jc w:val="both"/>
        <w:rPr>
          <w:rFonts w:eastAsia="Calibri"/>
          <w:bCs/>
          <w:i/>
          <w:iCs/>
          <w:sz w:val="28"/>
          <w:szCs w:val="28"/>
          <w:lang w:val="ru-RU"/>
        </w:rPr>
      </w:pPr>
      <w:r w:rsidRPr="00F04CC4">
        <w:rPr>
          <w:rFonts w:eastAsia="Calibri"/>
          <w:bCs/>
          <w:sz w:val="28"/>
          <w:szCs w:val="28"/>
          <w:lang w:val="ru-RU"/>
        </w:rPr>
        <w:t xml:space="preserve">По итогам аудита обеспечено поступление в бюджет земельного налога путем исчисления налога на общую сумму </w:t>
      </w:r>
      <w:r w:rsidRPr="00F04CC4">
        <w:rPr>
          <w:rFonts w:eastAsia="Calibri"/>
          <w:b/>
          <w:sz w:val="28"/>
          <w:szCs w:val="28"/>
          <w:lang w:val="ru-RU"/>
        </w:rPr>
        <w:t xml:space="preserve">2 098,9 </w:t>
      </w:r>
      <w:proofErr w:type="spellStart"/>
      <w:r w:rsidRPr="00F04CC4">
        <w:rPr>
          <w:rFonts w:eastAsia="Calibri"/>
          <w:b/>
          <w:sz w:val="28"/>
          <w:szCs w:val="28"/>
          <w:lang w:val="ru-RU"/>
        </w:rPr>
        <w:t>тыс.тенге</w:t>
      </w:r>
      <w:proofErr w:type="spellEnd"/>
      <w:r w:rsidRPr="00F04CC4">
        <w:rPr>
          <w:rFonts w:eastAsia="Calibri"/>
          <w:bCs/>
          <w:sz w:val="28"/>
          <w:szCs w:val="28"/>
          <w:lang w:val="ru-RU"/>
        </w:rPr>
        <w:t>, подлежащих уплате в местный бюджет.</w:t>
      </w:r>
    </w:p>
    <w:p w14:paraId="0845F35B" w14:textId="43296531" w:rsidR="000322C6" w:rsidRPr="00F04CC4" w:rsidRDefault="000322C6" w:rsidP="000322C6">
      <w:pPr>
        <w:spacing w:after="0" w:line="240" w:lineRule="auto"/>
        <w:ind w:firstLine="708"/>
        <w:jc w:val="both"/>
        <w:rPr>
          <w:bCs/>
          <w:sz w:val="28"/>
          <w:szCs w:val="28"/>
          <w:lang w:val="ru-RU"/>
        </w:rPr>
      </w:pPr>
      <w:r w:rsidRPr="00F04CC4">
        <w:rPr>
          <w:bCs/>
          <w:sz w:val="28"/>
          <w:szCs w:val="28"/>
          <w:lang w:val="ru-RU"/>
        </w:rPr>
        <w:t xml:space="preserve">Кроме того, </w:t>
      </w:r>
      <w:r w:rsidR="00CF0CBA" w:rsidRPr="00F04CC4">
        <w:rPr>
          <w:bCs/>
          <w:sz w:val="28"/>
          <w:szCs w:val="28"/>
          <w:lang w:val="ru-RU"/>
        </w:rPr>
        <w:t>районными органами</w:t>
      </w:r>
      <w:r w:rsidRPr="00F04CC4">
        <w:rPr>
          <w:bCs/>
          <w:sz w:val="28"/>
          <w:szCs w:val="28"/>
          <w:lang w:val="ru-RU"/>
        </w:rPr>
        <w:t xml:space="preserve"> государственных доходов города Астаны</w:t>
      </w:r>
      <w:r w:rsidRPr="00F04CC4">
        <w:rPr>
          <w:rFonts w:eastAsia="Calibri"/>
          <w:bCs/>
          <w:sz w:val="28"/>
          <w:szCs w:val="28"/>
          <w:lang w:val="ru-RU"/>
        </w:rPr>
        <w:t xml:space="preserve"> не применены меры налогового администрирования, не исчисливших и не уплативших земельный налог в отношении 2</w:t>
      </w:r>
      <w:r w:rsidR="00E90212" w:rsidRPr="00F04CC4">
        <w:rPr>
          <w:rFonts w:eastAsia="Calibri"/>
          <w:bCs/>
          <w:sz w:val="28"/>
          <w:szCs w:val="28"/>
          <w:lang w:val="ru-RU"/>
        </w:rPr>
        <w:t>7</w:t>
      </w:r>
      <w:r w:rsidRPr="00F04CC4">
        <w:rPr>
          <w:rFonts w:eastAsia="Calibri"/>
          <w:bCs/>
          <w:sz w:val="28"/>
          <w:szCs w:val="28"/>
          <w:lang w:val="ru-RU"/>
        </w:rPr>
        <w:t xml:space="preserve"> </w:t>
      </w:r>
      <w:r w:rsidR="00E90212" w:rsidRPr="00F04CC4">
        <w:rPr>
          <w:rFonts w:eastAsia="Calibri"/>
          <w:bCs/>
          <w:sz w:val="28"/>
          <w:szCs w:val="28"/>
          <w:lang w:val="ru-RU"/>
        </w:rPr>
        <w:t>-ми</w:t>
      </w:r>
      <w:r w:rsidRPr="00F04CC4">
        <w:rPr>
          <w:rFonts w:eastAsia="Calibri"/>
          <w:bCs/>
          <w:sz w:val="28"/>
          <w:szCs w:val="28"/>
          <w:lang w:val="ru-RU"/>
        </w:rPr>
        <w:t xml:space="preserve"> налогоплательщиков.</w:t>
      </w:r>
    </w:p>
    <w:p w14:paraId="56C57E3C" w14:textId="16038890" w:rsidR="00196CBC" w:rsidRPr="00F04CC4" w:rsidRDefault="003C3322" w:rsidP="00E90212">
      <w:pPr>
        <w:spacing w:after="0" w:line="240" w:lineRule="auto"/>
        <w:ind w:firstLine="708"/>
        <w:jc w:val="both"/>
        <w:rPr>
          <w:bCs/>
          <w:sz w:val="28"/>
          <w:szCs w:val="28"/>
          <w:lang w:val="kk-KZ"/>
        </w:rPr>
      </w:pPr>
      <w:r w:rsidRPr="00F04CC4">
        <w:rPr>
          <w:sz w:val="28"/>
          <w:szCs w:val="28"/>
          <w:lang w:val="ru-RU"/>
        </w:rPr>
        <w:t xml:space="preserve">Так, </w:t>
      </w:r>
      <w:r w:rsidR="00CF0CBA" w:rsidRPr="00F04CC4">
        <w:rPr>
          <w:sz w:val="28"/>
          <w:szCs w:val="28"/>
          <w:lang w:val="ru-RU"/>
        </w:rPr>
        <w:t xml:space="preserve">к примеру </w:t>
      </w:r>
      <w:r w:rsidRPr="00F04CC4">
        <w:rPr>
          <w:sz w:val="28"/>
          <w:szCs w:val="28"/>
          <w:lang w:val="ru-RU"/>
        </w:rPr>
        <w:t xml:space="preserve">по </w:t>
      </w:r>
      <w:r w:rsidRPr="00F04CC4">
        <w:rPr>
          <w:bCs/>
          <w:i/>
          <w:iCs/>
          <w:sz w:val="28"/>
          <w:szCs w:val="28"/>
          <w:lang w:val="ru-RU"/>
        </w:rPr>
        <w:t>УГД по Сарыаркинскому району</w:t>
      </w:r>
      <w:r w:rsidRPr="00F04CC4">
        <w:rPr>
          <w:bCs/>
          <w:sz w:val="28"/>
          <w:szCs w:val="28"/>
          <w:lang w:val="ru-RU"/>
        </w:rPr>
        <w:t xml:space="preserve"> по данным </w:t>
      </w:r>
      <w:r w:rsidR="00611466" w:rsidRPr="00F04CC4">
        <w:rPr>
          <w:bCs/>
          <w:sz w:val="28"/>
          <w:szCs w:val="28"/>
          <w:lang w:val="ru-RU"/>
        </w:rPr>
        <w:t>информационных систем</w:t>
      </w:r>
      <w:r w:rsidRPr="00F04CC4">
        <w:rPr>
          <w:bCs/>
          <w:sz w:val="28"/>
          <w:szCs w:val="28"/>
          <w:lang w:val="ru-RU"/>
        </w:rPr>
        <w:t xml:space="preserve"> ИСНА установлено </w:t>
      </w:r>
      <w:r w:rsidRPr="00F04CC4">
        <w:rPr>
          <w:sz w:val="28"/>
          <w:szCs w:val="28"/>
          <w:lang w:val="ru-RU" w:eastAsia="ru-RU"/>
        </w:rPr>
        <w:t xml:space="preserve">отсутствие начисления и уплаты земельного налога за 2025 год по налогоплательщику </w:t>
      </w:r>
      <w:r w:rsidRPr="00F04CC4">
        <w:rPr>
          <w:b/>
          <w:sz w:val="28"/>
          <w:szCs w:val="28"/>
          <w:lang w:val="ru-RU"/>
        </w:rPr>
        <w:t>ТОО «</w:t>
      </w:r>
      <w:proofErr w:type="spellStart"/>
      <w:r w:rsidRPr="00F04CC4">
        <w:rPr>
          <w:b/>
          <w:sz w:val="28"/>
          <w:szCs w:val="28"/>
          <w:lang w:val="ru-RU"/>
        </w:rPr>
        <w:t>Арнау</w:t>
      </w:r>
      <w:proofErr w:type="spellEnd"/>
      <w:r w:rsidRPr="00F04CC4">
        <w:rPr>
          <w:b/>
          <w:sz w:val="28"/>
          <w:szCs w:val="28"/>
          <w:lang w:val="ru-RU"/>
        </w:rPr>
        <w:t xml:space="preserve"> БК»</w:t>
      </w:r>
      <w:r w:rsidRPr="00F04CC4">
        <w:rPr>
          <w:bCs/>
          <w:sz w:val="28"/>
          <w:szCs w:val="28"/>
          <w:lang w:val="ru-RU"/>
        </w:rPr>
        <w:t>,</w:t>
      </w:r>
      <w:r w:rsidRPr="00F04CC4">
        <w:rPr>
          <w:b/>
          <w:sz w:val="28"/>
          <w:szCs w:val="28"/>
          <w:lang w:val="ru-RU"/>
        </w:rPr>
        <w:t xml:space="preserve"> </w:t>
      </w:r>
      <w:r w:rsidRPr="00F04CC4">
        <w:rPr>
          <w:bCs/>
          <w:sz w:val="28"/>
          <w:szCs w:val="28"/>
          <w:lang w:val="ru-RU"/>
        </w:rPr>
        <w:t xml:space="preserve">тогда как по данным НАО за ним зарегистрирован земельный участок площадью 4056 кв.м., расположенный по адресу ул. </w:t>
      </w:r>
      <w:proofErr w:type="spellStart"/>
      <w:r w:rsidRPr="00F04CC4">
        <w:rPr>
          <w:bCs/>
          <w:sz w:val="28"/>
          <w:szCs w:val="28"/>
          <w:lang w:val="ru-RU"/>
        </w:rPr>
        <w:t>Сулуколь</w:t>
      </w:r>
      <w:proofErr w:type="spellEnd"/>
      <w:r w:rsidRPr="00F04CC4">
        <w:rPr>
          <w:bCs/>
          <w:sz w:val="28"/>
          <w:szCs w:val="28"/>
          <w:lang w:val="ru-RU"/>
        </w:rPr>
        <w:t>, здание 4, кадастровый номер земельного участка 21319122057, целевое назначение – размещение и обслуживание автозаправочной станции, эксплуатация склада ГСМ. В ходе аудита направлено извещение ТОО «</w:t>
      </w:r>
      <w:proofErr w:type="spellStart"/>
      <w:r w:rsidRPr="00F04CC4">
        <w:rPr>
          <w:bCs/>
          <w:sz w:val="28"/>
          <w:szCs w:val="28"/>
          <w:lang w:val="ru-RU"/>
        </w:rPr>
        <w:t>Арнау</w:t>
      </w:r>
      <w:proofErr w:type="spellEnd"/>
      <w:r w:rsidRPr="00F04CC4">
        <w:rPr>
          <w:bCs/>
          <w:sz w:val="28"/>
          <w:szCs w:val="28"/>
          <w:lang w:val="ru-RU"/>
        </w:rPr>
        <w:t xml:space="preserve"> БК» от 26.06.2026 года № СУГД-0813/1009.</w:t>
      </w:r>
    </w:p>
    <w:p w14:paraId="494772FA" w14:textId="618D9A1A" w:rsidR="00196CBC" w:rsidRPr="00F04CC4" w:rsidRDefault="003C3322" w:rsidP="00196CBC">
      <w:pPr>
        <w:spacing w:after="0" w:line="240" w:lineRule="auto"/>
        <w:ind w:firstLine="708"/>
        <w:jc w:val="both"/>
        <w:rPr>
          <w:bCs/>
          <w:sz w:val="28"/>
          <w:szCs w:val="28"/>
          <w:lang w:val="kk-KZ"/>
        </w:rPr>
      </w:pPr>
      <w:r w:rsidRPr="00F04CC4">
        <w:rPr>
          <w:bCs/>
          <w:sz w:val="28"/>
          <w:szCs w:val="28"/>
          <w:lang w:val="ru-RU"/>
        </w:rPr>
        <w:t xml:space="preserve">Кроме того, </w:t>
      </w:r>
      <w:r w:rsidRPr="00F04CC4">
        <w:rPr>
          <w:bCs/>
          <w:i/>
          <w:iCs/>
          <w:sz w:val="28"/>
          <w:szCs w:val="28"/>
          <w:lang w:val="ru-RU"/>
        </w:rPr>
        <w:t xml:space="preserve">УГД района </w:t>
      </w:r>
      <w:r w:rsidR="00A606EF" w:rsidRPr="00F04CC4">
        <w:rPr>
          <w:bCs/>
          <w:i/>
          <w:iCs/>
          <w:sz w:val="28"/>
          <w:szCs w:val="28"/>
          <w:lang w:val="ru-RU"/>
        </w:rPr>
        <w:t>«</w:t>
      </w:r>
      <w:proofErr w:type="spellStart"/>
      <w:r w:rsidRPr="00F04CC4">
        <w:rPr>
          <w:bCs/>
          <w:i/>
          <w:iCs/>
          <w:sz w:val="28"/>
          <w:szCs w:val="28"/>
          <w:lang w:val="ru-RU"/>
        </w:rPr>
        <w:t>Бай</w:t>
      </w:r>
      <w:r w:rsidR="00074DB3" w:rsidRPr="00F04CC4">
        <w:rPr>
          <w:bCs/>
          <w:i/>
          <w:iCs/>
          <w:sz w:val="28"/>
          <w:szCs w:val="28"/>
          <w:lang w:val="ru-RU"/>
        </w:rPr>
        <w:t>қ</w:t>
      </w:r>
      <w:r w:rsidRPr="00F04CC4">
        <w:rPr>
          <w:bCs/>
          <w:i/>
          <w:iCs/>
          <w:sz w:val="28"/>
          <w:szCs w:val="28"/>
          <w:lang w:val="ru-RU"/>
        </w:rPr>
        <w:t>оныр</w:t>
      </w:r>
      <w:proofErr w:type="spellEnd"/>
      <w:r w:rsidR="00A606EF" w:rsidRPr="00F04CC4">
        <w:rPr>
          <w:bCs/>
          <w:i/>
          <w:iCs/>
          <w:sz w:val="28"/>
          <w:szCs w:val="28"/>
          <w:lang w:val="ru-RU"/>
        </w:rPr>
        <w:t>»</w:t>
      </w:r>
      <w:r w:rsidRPr="00F04CC4">
        <w:rPr>
          <w:bCs/>
          <w:sz w:val="28"/>
          <w:szCs w:val="28"/>
          <w:lang w:val="ru-RU"/>
        </w:rPr>
        <w:t xml:space="preserve"> не обеспечено полнота и своевременность исчисления и уплаты земельного налога по </w:t>
      </w:r>
      <w:r w:rsidR="00E90212" w:rsidRPr="00F04CC4">
        <w:rPr>
          <w:bCs/>
          <w:sz w:val="28"/>
          <w:szCs w:val="28"/>
          <w:lang w:val="ru-RU"/>
        </w:rPr>
        <w:t>7</w:t>
      </w:r>
      <w:r w:rsidRPr="00F04CC4">
        <w:rPr>
          <w:bCs/>
          <w:sz w:val="28"/>
          <w:szCs w:val="28"/>
          <w:lang w:val="ru-RU"/>
        </w:rPr>
        <w:t xml:space="preserve"> налогоплательщикам. В частности, установлено, что физические лица, являясь собственниками земельных участков с целевым назначением «эксплуатация станции технического обслуживания», «эксплуатация жилого дома и магазина» и иными назначениями, на основании правоустанавливающих документов владеют объектами налогообложения, однако согласно данным лицевых счетов по КБК 104302 земельный налог за 2023–2025 годы не исчислен и не уплачен</w:t>
      </w:r>
      <w:r w:rsidR="00CF0CBA" w:rsidRPr="00F04CC4">
        <w:rPr>
          <w:bCs/>
          <w:sz w:val="28"/>
          <w:szCs w:val="28"/>
          <w:lang w:val="ru-RU"/>
        </w:rPr>
        <w:t>, к примеру физические лица</w:t>
      </w:r>
      <w:r w:rsidRPr="00F04CC4">
        <w:rPr>
          <w:bCs/>
          <w:sz w:val="28"/>
          <w:szCs w:val="28"/>
          <w:lang w:val="ru-RU"/>
        </w:rPr>
        <w:t xml:space="preserve"> </w:t>
      </w:r>
      <w:proofErr w:type="spellStart"/>
      <w:r w:rsidRPr="00F04CC4">
        <w:rPr>
          <w:bCs/>
          <w:sz w:val="28"/>
          <w:szCs w:val="28"/>
          <w:lang w:val="ru-RU"/>
        </w:rPr>
        <w:t>Габрешов</w:t>
      </w:r>
      <w:proofErr w:type="spellEnd"/>
      <w:r w:rsidRPr="00F04CC4">
        <w:rPr>
          <w:bCs/>
          <w:sz w:val="28"/>
          <w:szCs w:val="28"/>
          <w:lang w:val="ru-RU"/>
        </w:rPr>
        <w:t xml:space="preserve"> Г.Е., </w:t>
      </w:r>
      <w:proofErr w:type="spellStart"/>
      <w:r w:rsidRPr="00F04CC4">
        <w:rPr>
          <w:bCs/>
          <w:sz w:val="28"/>
          <w:szCs w:val="28"/>
          <w:lang w:val="ru-RU"/>
        </w:rPr>
        <w:t>Сайдалина</w:t>
      </w:r>
      <w:proofErr w:type="spellEnd"/>
      <w:r w:rsidRPr="00F04CC4">
        <w:rPr>
          <w:bCs/>
          <w:sz w:val="28"/>
          <w:szCs w:val="28"/>
          <w:lang w:val="ru-RU"/>
        </w:rPr>
        <w:t xml:space="preserve"> А.К., </w:t>
      </w:r>
      <w:proofErr w:type="spellStart"/>
      <w:r w:rsidRPr="00F04CC4">
        <w:rPr>
          <w:bCs/>
          <w:sz w:val="28"/>
          <w:szCs w:val="28"/>
          <w:lang w:val="ru-RU"/>
        </w:rPr>
        <w:t>Лейманова</w:t>
      </w:r>
      <w:proofErr w:type="spellEnd"/>
      <w:r w:rsidRPr="00F04CC4">
        <w:rPr>
          <w:bCs/>
          <w:sz w:val="28"/>
          <w:szCs w:val="28"/>
          <w:lang w:val="ru-RU"/>
        </w:rPr>
        <w:t xml:space="preserve"> А.М., </w:t>
      </w:r>
      <w:r w:rsidRPr="00F04CC4">
        <w:rPr>
          <w:color w:val="000000"/>
          <w:sz w:val="28"/>
          <w:szCs w:val="28"/>
          <w:lang w:val="ru-RU"/>
        </w:rPr>
        <w:t>ТОО «</w:t>
      </w:r>
      <w:r w:rsidRPr="00F04CC4">
        <w:rPr>
          <w:color w:val="000000"/>
          <w:sz w:val="28"/>
          <w:szCs w:val="28"/>
        </w:rPr>
        <w:t>RR</w:t>
      </w:r>
      <w:r w:rsidRPr="00F04CC4">
        <w:rPr>
          <w:color w:val="000000"/>
          <w:sz w:val="28"/>
          <w:szCs w:val="28"/>
          <w:lang w:val="ru-RU"/>
        </w:rPr>
        <w:t>-</w:t>
      </w:r>
      <w:proofErr w:type="spellStart"/>
      <w:r w:rsidRPr="00F04CC4">
        <w:rPr>
          <w:color w:val="000000"/>
          <w:sz w:val="28"/>
          <w:szCs w:val="28"/>
        </w:rPr>
        <w:t>Tradekz</w:t>
      </w:r>
      <w:proofErr w:type="spellEnd"/>
      <w:r w:rsidRPr="00F04CC4">
        <w:rPr>
          <w:color w:val="000000"/>
          <w:sz w:val="28"/>
          <w:szCs w:val="28"/>
          <w:lang w:val="ru-RU"/>
        </w:rPr>
        <w:t>», ТОО «</w:t>
      </w:r>
      <w:r w:rsidRPr="00F04CC4">
        <w:rPr>
          <w:color w:val="000000"/>
          <w:sz w:val="28"/>
          <w:szCs w:val="28"/>
        </w:rPr>
        <w:t>FELIX</w:t>
      </w:r>
      <w:r w:rsidRPr="00F04CC4">
        <w:rPr>
          <w:color w:val="000000"/>
          <w:sz w:val="28"/>
          <w:szCs w:val="28"/>
          <w:lang w:val="ru-RU"/>
        </w:rPr>
        <w:t xml:space="preserve"> </w:t>
      </w:r>
      <w:r w:rsidRPr="00F04CC4">
        <w:rPr>
          <w:color w:val="000000"/>
          <w:sz w:val="28"/>
          <w:szCs w:val="28"/>
        </w:rPr>
        <w:t>Prime</w:t>
      </w:r>
      <w:r w:rsidRPr="00F04CC4">
        <w:rPr>
          <w:color w:val="000000"/>
          <w:sz w:val="28"/>
          <w:szCs w:val="28"/>
          <w:lang w:val="ru-RU"/>
        </w:rPr>
        <w:t>», ТОО «</w:t>
      </w:r>
      <w:r w:rsidRPr="00F04CC4">
        <w:rPr>
          <w:color w:val="000000"/>
          <w:sz w:val="28"/>
          <w:szCs w:val="28"/>
        </w:rPr>
        <w:t>AZMT</w:t>
      </w:r>
      <w:r w:rsidRPr="00F04CC4">
        <w:rPr>
          <w:color w:val="000000"/>
          <w:sz w:val="28"/>
          <w:szCs w:val="28"/>
          <w:lang w:val="ru-RU"/>
        </w:rPr>
        <w:t>», ТОО «</w:t>
      </w:r>
      <w:r w:rsidRPr="00F04CC4">
        <w:rPr>
          <w:color w:val="000000"/>
          <w:sz w:val="28"/>
          <w:szCs w:val="28"/>
        </w:rPr>
        <w:t>ARAI</w:t>
      </w:r>
      <w:r w:rsidRPr="00F04CC4">
        <w:rPr>
          <w:color w:val="000000"/>
          <w:sz w:val="28"/>
          <w:szCs w:val="28"/>
          <w:lang w:val="ru-RU"/>
        </w:rPr>
        <w:t xml:space="preserve"> </w:t>
      </w:r>
      <w:proofErr w:type="spellStart"/>
      <w:r w:rsidRPr="00F04CC4">
        <w:rPr>
          <w:color w:val="000000"/>
          <w:sz w:val="28"/>
          <w:szCs w:val="28"/>
        </w:rPr>
        <w:t>kz</w:t>
      </w:r>
      <w:proofErr w:type="spellEnd"/>
      <w:r w:rsidRPr="00F04CC4">
        <w:rPr>
          <w:color w:val="000000"/>
          <w:sz w:val="28"/>
          <w:szCs w:val="28"/>
          <w:lang w:val="ru-RU"/>
        </w:rPr>
        <w:t xml:space="preserve">». </w:t>
      </w:r>
    </w:p>
    <w:p w14:paraId="41EBE09F" w14:textId="19D9ECB5" w:rsidR="00196CBC" w:rsidRPr="00F04CC4" w:rsidRDefault="003C3322" w:rsidP="00196CBC">
      <w:pPr>
        <w:spacing w:after="0" w:line="240" w:lineRule="auto"/>
        <w:ind w:firstLine="708"/>
        <w:jc w:val="both"/>
        <w:rPr>
          <w:bCs/>
          <w:sz w:val="28"/>
          <w:szCs w:val="28"/>
          <w:lang w:val="kk-KZ"/>
        </w:rPr>
      </w:pPr>
      <w:r w:rsidRPr="00F04CC4">
        <w:rPr>
          <w:bCs/>
          <w:sz w:val="28"/>
          <w:szCs w:val="28"/>
          <w:lang w:val="kk-KZ"/>
        </w:rPr>
        <w:t xml:space="preserve">Аналогичные факты установлены </w:t>
      </w:r>
      <w:r w:rsidRPr="00F04CC4">
        <w:rPr>
          <w:bCs/>
          <w:i/>
          <w:iCs/>
          <w:sz w:val="28"/>
          <w:szCs w:val="28"/>
          <w:lang w:val="kk-KZ"/>
        </w:rPr>
        <w:t xml:space="preserve">по УГД района </w:t>
      </w:r>
      <w:r w:rsidR="0007688B" w:rsidRPr="00F04CC4">
        <w:rPr>
          <w:bCs/>
          <w:i/>
          <w:iCs/>
          <w:sz w:val="28"/>
          <w:szCs w:val="28"/>
          <w:lang w:val="kk-KZ"/>
        </w:rPr>
        <w:t>«</w:t>
      </w:r>
      <w:r w:rsidRPr="00F04CC4">
        <w:rPr>
          <w:bCs/>
          <w:i/>
          <w:iCs/>
          <w:sz w:val="28"/>
          <w:szCs w:val="28"/>
          <w:lang w:val="kk-KZ"/>
        </w:rPr>
        <w:t>Н</w:t>
      </w:r>
      <w:r w:rsidR="0007688B" w:rsidRPr="00F04CC4">
        <w:rPr>
          <w:bCs/>
          <w:i/>
          <w:iCs/>
          <w:sz w:val="28"/>
          <w:szCs w:val="28"/>
          <w:lang w:val="kk-KZ"/>
        </w:rPr>
        <w:t>ұ</w:t>
      </w:r>
      <w:r w:rsidRPr="00F04CC4">
        <w:rPr>
          <w:bCs/>
          <w:i/>
          <w:iCs/>
          <w:sz w:val="28"/>
          <w:szCs w:val="28"/>
          <w:lang w:val="kk-KZ"/>
        </w:rPr>
        <w:t>ра</w:t>
      </w:r>
      <w:r w:rsidR="0007688B" w:rsidRPr="00F04CC4">
        <w:rPr>
          <w:bCs/>
          <w:i/>
          <w:iCs/>
          <w:sz w:val="28"/>
          <w:szCs w:val="28"/>
          <w:lang w:val="kk-KZ"/>
        </w:rPr>
        <w:t>»</w:t>
      </w:r>
      <w:r w:rsidRPr="00F04CC4">
        <w:rPr>
          <w:bCs/>
          <w:sz w:val="28"/>
          <w:szCs w:val="28"/>
          <w:lang w:val="kk-KZ"/>
        </w:rPr>
        <w:t xml:space="preserve"> в отношении 11-ти налогоплательщиков (Садвакасова С.Ж., Борисовская Е.В., Исадилова Н.Б., Парышев С.А., Каукаев А.Д., Байдуллаева У.А., Амирбеков С.А., Абилдаев Е.Б., Туктушева Ж.А., Кемелова Б.К., Жумжума С., Петрова В.Ф.</w:t>
      </w:r>
      <w:r w:rsidR="0007688B" w:rsidRPr="00F04CC4">
        <w:rPr>
          <w:bCs/>
          <w:sz w:val="28"/>
          <w:szCs w:val="28"/>
          <w:lang w:val="kk-KZ"/>
        </w:rPr>
        <w:t>).</w:t>
      </w:r>
    </w:p>
    <w:p w14:paraId="3A952DEE" w14:textId="478E2C92" w:rsidR="000966FD" w:rsidRPr="00F04CC4" w:rsidRDefault="003C3322" w:rsidP="00196CBC">
      <w:pPr>
        <w:spacing w:after="0" w:line="240" w:lineRule="auto"/>
        <w:ind w:firstLine="708"/>
        <w:jc w:val="both"/>
        <w:rPr>
          <w:i/>
          <w:iCs/>
          <w:sz w:val="20"/>
          <w:szCs w:val="20"/>
          <w:lang w:val="kk-KZ"/>
        </w:rPr>
      </w:pPr>
      <w:r w:rsidRPr="00F04CC4">
        <w:rPr>
          <w:b/>
          <w:sz w:val="28"/>
          <w:szCs w:val="28"/>
          <w:lang w:val="ru-RU"/>
        </w:rPr>
        <w:t xml:space="preserve">Пункт </w:t>
      </w:r>
      <w:r w:rsidR="00CF0CBA" w:rsidRPr="00F04CC4">
        <w:rPr>
          <w:b/>
          <w:sz w:val="28"/>
          <w:szCs w:val="28"/>
          <w:lang w:val="ru-RU"/>
        </w:rPr>
        <w:t>9</w:t>
      </w:r>
      <w:r w:rsidRPr="00F04CC4">
        <w:rPr>
          <w:b/>
          <w:sz w:val="28"/>
          <w:szCs w:val="28"/>
          <w:lang w:val="ru-RU"/>
        </w:rPr>
        <w:t>.</w:t>
      </w:r>
      <w:r w:rsidRPr="00F04CC4">
        <w:rPr>
          <w:bCs/>
          <w:sz w:val="28"/>
          <w:szCs w:val="28"/>
          <w:lang w:val="ru-RU"/>
        </w:rPr>
        <w:t xml:space="preserve"> </w:t>
      </w:r>
      <w:r w:rsidR="00CF0CBA" w:rsidRPr="00F04CC4">
        <w:rPr>
          <w:sz w:val="28"/>
          <w:szCs w:val="28"/>
          <w:lang w:val="ru-RU"/>
        </w:rPr>
        <w:t>Аналогично в соответствие с подпунктом 2) пункта 1 статьи 18, пунктом 1 статьи 68, пунктами 1 - 2 статьи 69, статьями 94-96 Налогового кодекса № 120-VI, подпунктом 1, пункта 1 статьи 42, подпунктом 2 статьи 48, подпунктом 2 пункта 1, пунктом 2 статьи 137 Налогового кодекса № 214-VIII на момент проведения аудита районными органами государственных доходов города Астаны не приняты меры налогового администрирования к 27 налогоплательщикам, по которым присутствует риск сокрытия объектов налогообложения по земельному налогу (КБК 104302)</w:t>
      </w:r>
      <w:r w:rsidR="00BB7CE4" w:rsidRPr="00F04CC4">
        <w:rPr>
          <w:sz w:val="28"/>
          <w:szCs w:val="28"/>
          <w:lang w:val="ru-RU"/>
        </w:rPr>
        <w:t>.</w:t>
      </w:r>
      <w:r w:rsidR="006E1CB1" w:rsidRPr="00F04CC4">
        <w:rPr>
          <w:sz w:val="28"/>
          <w:szCs w:val="28"/>
          <w:lang w:val="ru-RU"/>
        </w:rPr>
        <w:t xml:space="preserve"> </w:t>
      </w:r>
      <w:r w:rsidR="00CC77C5" w:rsidRPr="00F04CC4">
        <w:rPr>
          <w:i/>
          <w:iCs/>
          <w:sz w:val="20"/>
          <w:szCs w:val="20"/>
          <w:lang w:val="kk-KZ"/>
        </w:rPr>
        <w:t>(</w:t>
      </w:r>
      <w:r w:rsidR="00BB7CE4" w:rsidRPr="00F04CC4">
        <w:rPr>
          <w:i/>
          <w:iCs/>
          <w:sz w:val="20"/>
          <w:szCs w:val="20"/>
          <w:lang w:val="kk-KZ"/>
        </w:rPr>
        <w:t>П</w:t>
      </w:r>
      <w:r w:rsidR="00CC77C5" w:rsidRPr="00F04CC4">
        <w:rPr>
          <w:i/>
          <w:iCs/>
          <w:sz w:val="20"/>
          <w:szCs w:val="20"/>
          <w:lang w:val="kk-KZ"/>
        </w:rPr>
        <w:t xml:space="preserve">ункт 2 АО ДГД г.Астаны, пункт 5 </w:t>
      </w:r>
      <w:r w:rsidR="001736D4" w:rsidRPr="00F04CC4">
        <w:rPr>
          <w:i/>
          <w:iCs/>
          <w:sz w:val="20"/>
          <w:szCs w:val="20"/>
          <w:lang w:val="kk-KZ"/>
        </w:rPr>
        <w:t xml:space="preserve">АО </w:t>
      </w:r>
      <w:r w:rsidR="00CC77C5" w:rsidRPr="00F04CC4">
        <w:rPr>
          <w:i/>
          <w:iCs/>
          <w:sz w:val="20"/>
          <w:szCs w:val="20"/>
          <w:lang w:val="kk-KZ"/>
        </w:rPr>
        <w:t>УГД района Н</w:t>
      </w:r>
      <w:r w:rsidR="00074DB3" w:rsidRPr="00F04CC4">
        <w:rPr>
          <w:i/>
          <w:iCs/>
          <w:sz w:val="20"/>
          <w:szCs w:val="20"/>
          <w:lang w:val="kk-KZ"/>
        </w:rPr>
        <w:t>ұ</w:t>
      </w:r>
      <w:r w:rsidR="00CC77C5" w:rsidRPr="00F04CC4">
        <w:rPr>
          <w:i/>
          <w:iCs/>
          <w:sz w:val="20"/>
          <w:szCs w:val="20"/>
          <w:lang w:val="kk-KZ"/>
        </w:rPr>
        <w:t>ра</w:t>
      </w:r>
      <w:r w:rsidR="00E3043B" w:rsidRPr="00F04CC4">
        <w:rPr>
          <w:i/>
          <w:iCs/>
          <w:sz w:val="20"/>
          <w:szCs w:val="20"/>
          <w:lang w:val="kk-KZ"/>
        </w:rPr>
        <w:t xml:space="preserve">, пункт </w:t>
      </w:r>
      <w:r w:rsidR="00E74258" w:rsidRPr="00F04CC4">
        <w:rPr>
          <w:i/>
          <w:iCs/>
          <w:sz w:val="20"/>
          <w:szCs w:val="20"/>
          <w:lang w:val="kk-KZ"/>
        </w:rPr>
        <w:t>1,</w:t>
      </w:r>
      <w:r w:rsidR="00E3043B" w:rsidRPr="00F04CC4">
        <w:rPr>
          <w:i/>
          <w:iCs/>
          <w:sz w:val="20"/>
          <w:szCs w:val="20"/>
          <w:lang w:val="kk-KZ"/>
        </w:rPr>
        <w:t>15 АО УГД района «Байқоныр»</w:t>
      </w:r>
      <w:r w:rsidR="00CC77C5" w:rsidRPr="00F04CC4">
        <w:rPr>
          <w:i/>
          <w:iCs/>
          <w:sz w:val="20"/>
          <w:szCs w:val="20"/>
          <w:lang w:val="kk-KZ"/>
        </w:rPr>
        <w:t>)</w:t>
      </w:r>
      <w:r w:rsidR="00BF55E8" w:rsidRPr="00F04CC4">
        <w:rPr>
          <w:i/>
          <w:iCs/>
          <w:sz w:val="20"/>
          <w:szCs w:val="20"/>
          <w:lang w:val="kk-KZ"/>
        </w:rPr>
        <w:t>.</w:t>
      </w:r>
    </w:p>
    <w:p w14:paraId="1E7A072A" w14:textId="0EB4E5B7" w:rsidR="000966FD" w:rsidRPr="00F04CC4" w:rsidRDefault="00BF55E8" w:rsidP="007310F3">
      <w:pPr>
        <w:spacing w:after="0" w:line="240" w:lineRule="auto"/>
        <w:ind w:firstLine="708"/>
        <w:jc w:val="both"/>
        <w:rPr>
          <w:bCs/>
          <w:sz w:val="28"/>
          <w:szCs w:val="28"/>
          <w:lang w:val="ru-RU"/>
        </w:rPr>
      </w:pPr>
      <w:r w:rsidRPr="00F04CC4">
        <w:rPr>
          <w:sz w:val="28"/>
          <w:szCs w:val="28"/>
          <w:lang w:val="ru-RU"/>
        </w:rPr>
        <w:lastRenderedPageBreak/>
        <w:t>В ходе аудита налоговыми органами направлены налогоплательщикам извещения о явке для выяснения обстоятельств, в том числе</w:t>
      </w:r>
      <w:r w:rsidR="00127EE9" w:rsidRPr="00F04CC4">
        <w:rPr>
          <w:sz w:val="28"/>
          <w:szCs w:val="28"/>
          <w:lang w:val="ru-RU"/>
        </w:rPr>
        <w:t xml:space="preserve"> </w:t>
      </w:r>
      <w:r w:rsidRPr="00F04CC4">
        <w:rPr>
          <w:rFonts w:eastAsia="Arial Unicode MS"/>
          <w:i/>
          <w:iCs/>
          <w:sz w:val="28"/>
          <w:szCs w:val="28"/>
          <w:lang w:val="ru-RU"/>
        </w:rPr>
        <w:t xml:space="preserve">УГД района </w:t>
      </w:r>
      <w:proofErr w:type="spellStart"/>
      <w:r w:rsidRPr="00F04CC4">
        <w:rPr>
          <w:rFonts w:eastAsia="Arial Unicode MS"/>
          <w:i/>
          <w:iCs/>
          <w:sz w:val="28"/>
          <w:szCs w:val="28"/>
          <w:lang w:val="ru-RU"/>
        </w:rPr>
        <w:t>Н</w:t>
      </w:r>
      <w:r w:rsidR="00074DB3" w:rsidRPr="00F04CC4">
        <w:rPr>
          <w:rFonts w:eastAsia="Arial Unicode MS"/>
          <w:i/>
          <w:iCs/>
          <w:sz w:val="28"/>
          <w:szCs w:val="28"/>
          <w:lang w:val="ru-RU"/>
        </w:rPr>
        <w:t>ұ</w:t>
      </w:r>
      <w:r w:rsidRPr="00F04CC4">
        <w:rPr>
          <w:rFonts w:eastAsia="Arial Unicode MS"/>
          <w:i/>
          <w:iCs/>
          <w:sz w:val="28"/>
          <w:szCs w:val="28"/>
          <w:lang w:val="ru-RU"/>
        </w:rPr>
        <w:t>ра</w:t>
      </w:r>
      <w:proofErr w:type="spellEnd"/>
      <w:r w:rsidRPr="00F04CC4">
        <w:rPr>
          <w:rFonts w:eastAsia="Arial Unicode MS"/>
          <w:i/>
          <w:iCs/>
          <w:sz w:val="28"/>
          <w:szCs w:val="28"/>
          <w:lang w:val="ru-RU"/>
        </w:rPr>
        <w:t xml:space="preserve"> – 11 извещений,</w:t>
      </w:r>
      <w:r w:rsidRPr="00F04CC4">
        <w:rPr>
          <w:i/>
          <w:iCs/>
          <w:sz w:val="28"/>
          <w:szCs w:val="28"/>
          <w:lang w:val="ru-RU"/>
        </w:rPr>
        <w:t xml:space="preserve"> УГД Алматинскому району – 7, УГД Сарыаркинскому району – 2; </w:t>
      </w:r>
      <w:r w:rsidRPr="00F04CC4">
        <w:rPr>
          <w:rFonts w:eastAsia="Arial Unicode MS"/>
          <w:i/>
          <w:iCs/>
          <w:sz w:val="28"/>
          <w:szCs w:val="28"/>
          <w:lang w:val="ru-RU"/>
        </w:rPr>
        <w:t xml:space="preserve">УГД района </w:t>
      </w:r>
      <w:r w:rsidR="00A606EF" w:rsidRPr="00F04CC4">
        <w:rPr>
          <w:rFonts w:eastAsia="Arial Unicode MS"/>
          <w:i/>
          <w:iCs/>
          <w:sz w:val="28"/>
          <w:szCs w:val="28"/>
          <w:lang w:val="ru-RU"/>
        </w:rPr>
        <w:t>«</w:t>
      </w:r>
      <w:proofErr w:type="spellStart"/>
      <w:r w:rsidRPr="00F04CC4">
        <w:rPr>
          <w:rFonts w:eastAsia="Arial Unicode MS"/>
          <w:i/>
          <w:iCs/>
          <w:sz w:val="28"/>
          <w:szCs w:val="28"/>
          <w:lang w:val="ru-RU"/>
        </w:rPr>
        <w:t>Бай</w:t>
      </w:r>
      <w:r w:rsidR="00074DB3" w:rsidRPr="00F04CC4">
        <w:rPr>
          <w:rFonts w:eastAsia="Arial Unicode MS"/>
          <w:i/>
          <w:iCs/>
          <w:sz w:val="28"/>
          <w:szCs w:val="28"/>
          <w:lang w:val="ru-RU"/>
        </w:rPr>
        <w:t>қ</w:t>
      </w:r>
      <w:r w:rsidRPr="00F04CC4">
        <w:rPr>
          <w:rFonts w:eastAsia="Arial Unicode MS"/>
          <w:i/>
          <w:iCs/>
          <w:sz w:val="28"/>
          <w:szCs w:val="28"/>
          <w:lang w:val="ru-RU"/>
        </w:rPr>
        <w:t>оныр</w:t>
      </w:r>
      <w:proofErr w:type="spellEnd"/>
      <w:r w:rsidR="00A606EF" w:rsidRPr="00F04CC4">
        <w:rPr>
          <w:rFonts w:eastAsia="Arial Unicode MS"/>
          <w:i/>
          <w:iCs/>
          <w:sz w:val="28"/>
          <w:szCs w:val="28"/>
          <w:lang w:val="ru-RU"/>
        </w:rPr>
        <w:t>»</w:t>
      </w:r>
      <w:r w:rsidRPr="00F04CC4">
        <w:rPr>
          <w:rFonts w:eastAsia="Arial Unicode MS"/>
          <w:sz w:val="28"/>
          <w:szCs w:val="28"/>
          <w:lang w:val="ru-RU"/>
        </w:rPr>
        <w:t xml:space="preserve"> –</w:t>
      </w:r>
      <w:r w:rsidRPr="00F04CC4">
        <w:rPr>
          <w:rFonts w:eastAsia="Arial Unicode MS"/>
          <w:i/>
          <w:iCs/>
          <w:sz w:val="28"/>
          <w:szCs w:val="28"/>
          <w:lang w:val="ru-RU"/>
        </w:rPr>
        <w:t xml:space="preserve"> 9</w:t>
      </w:r>
      <w:r w:rsidR="00617B39" w:rsidRPr="00F04CC4">
        <w:rPr>
          <w:rFonts w:eastAsia="Arial Unicode MS"/>
          <w:i/>
          <w:iCs/>
          <w:sz w:val="28"/>
          <w:szCs w:val="28"/>
          <w:lang w:val="ru-RU"/>
        </w:rPr>
        <w:t>.</w:t>
      </w:r>
      <w:r w:rsidRPr="00F04CC4">
        <w:rPr>
          <w:rFonts w:eastAsia="Arial Unicode MS"/>
          <w:i/>
          <w:iCs/>
          <w:sz w:val="28"/>
          <w:szCs w:val="28"/>
          <w:lang w:val="ru-RU"/>
        </w:rPr>
        <w:t xml:space="preserve"> </w:t>
      </w:r>
    </w:p>
    <w:p w14:paraId="4200794E" w14:textId="7F67C413" w:rsidR="00127EE9" w:rsidRPr="00F04CC4" w:rsidRDefault="00127EE9" w:rsidP="00832614">
      <w:pPr>
        <w:spacing w:after="0" w:line="240" w:lineRule="auto"/>
        <w:ind w:firstLine="709"/>
        <w:contextualSpacing/>
        <w:jc w:val="both"/>
        <w:rPr>
          <w:bCs/>
          <w:sz w:val="28"/>
          <w:szCs w:val="28"/>
          <w:u w:val="single"/>
          <w:lang w:val="kk-KZ"/>
        </w:rPr>
      </w:pPr>
      <w:r w:rsidRPr="00F04CC4">
        <w:rPr>
          <w:bCs/>
          <w:i/>
          <w:iCs/>
          <w:sz w:val="28"/>
          <w:szCs w:val="28"/>
          <w:u w:val="single"/>
          <w:lang w:val="kk-KZ"/>
        </w:rPr>
        <w:t>Плата за пользование земельным</w:t>
      </w:r>
      <w:r w:rsidR="00386B09" w:rsidRPr="00F04CC4">
        <w:rPr>
          <w:bCs/>
          <w:i/>
          <w:iCs/>
          <w:sz w:val="28"/>
          <w:szCs w:val="28"/>
          <w:u w:val="single"/>
          <w:lang w:val="kk-KZ"/>
        </w:rPr>
        <w:t>и</w:t>
      </w:r>
      <w:r w:rsidRPr="00F04CC4">
        <w:rPr>
          <w:bCs/>
          <w:i/>
          <w:iCs/>
          <w:sz w:val="28"/>
          <w:szCs w:val="28"/>
          <w:u w:val="single"/>
          <w:lang w:val="kk-KZ"/>
        </w:rPr>
        <w:t xml:space="preserve"> участк</w:t>
      </w:r>
      <w:r w:rsidR="00386B09" w:rsidRPr="00F04CC4">
        <w:rPr>
          <w:bCs/>
          <w:i/>
          <w:iCs/>
          <w:sz w:val="28"/>
          <w:szCs w:val="28"/>
          <w:u w:val="single"/>
          <w:lang w:val="kk-KZ"/>
        </w:rPr>
        <w:t>ами</w:t>
      </w:r>
      <w:r w:rsidRPr="00F04CC4">
        <w:rPr>
          <w:bCs/>
          <w:i/>
          <w:iCs/>
          <w:sz w:val="28"/>
          <w:szCs w:val="28"/>
          <w:u w:val="single"/>
          <w:lang w:val="kk-KZ"/>
        </w:rPr>
        <w:t xml:space="preserve"> (</w:t>
      </w:r>
      <w:r w:rsidR="00D34254" w:rsidRPr="00F04CC4">
        <w:rPr>
          <w:bCs/>
          <w:i/>
          <w:iCs/>
          <w:sz w:val="28"/>
          <w:szCs w:val="28"/>
          <w:u w:val="single"/>
          <w:lang w:val="kk-KZ"/>
        </w:rPr>
        <w:t xml:space="preserve">КБК </w:t>
      </w:r>
      <w:r w:rsidRPr="00F04CC4">
        <w:rPr>
          <w:bCs/>
          <w:i/>
          <w:iCs/>
          <w:sz w:val="28"/>
          <w:szCs w:val="28"/>
          <w:u w:val="single"/>
          <w:lang w:val="kk-KZ"/>
        </w:rPr>
        <w:t>1</w:t>
      </w:r>
      <w:r w:rsidR="00D34254" w:rsidRPr="00F04CC4">
        <w:rPr>
          <w:bCs/>
          <w:i/>
          <w:iCs/>
          <w:sz w:val="28"/>
          <w:szCs w:val="28"/>
          <w:u w:val="single"/>
          <w:lang w:val="kk-KZ"/>
        </w:rPr>
        <w:t>05315</w:t>
      </w:r>
      <w:r w:rsidRPr="00F04CC4">
        <w:rPr>
          <w:bCs/>
          <w:i/>
          <w:iCs/>
          <w:sz w:val="28"/>
          <w:szCs w:val="28"/>
          <w:u w:val="single"/>
          <w:lang w:val="kk-KZ"/>
        </w:rPr>
        <w:t>)</w:t>
      </w:r>
    </w:p>
    <w:p w14:paraId="2D05CD07" w14:textId="20D5D506" w:rsidR="004850B0" w:rsidRPr="00F04CC4" w:rsidRDefault="00127EE9" w:rsidP="00127EE9">
      <w:pPr>
        <w:spacing w:after="0" w:line="240" w:lineRule="auto"/>
        <w:ind w:firstLine="709"/>
        <w:contextualSpacing/>
        <w:jc w:val="both"/>
        <w:rPr>
          <w:bCs/>
          <w:sz w:val="28"/>
          <w:szCs w:val="28"/>
          <w:lang w:val="kk-KZ"/>
        </w:rPr>
      </w:pPr>
      <w:r w:rsidRPr="00F04CC4">
        <w:rPr>
          <w:bCs/>
          <w:sz w:val="28"/>
          <w:szCs w:val="28"/>
          <w:lang w:val="ru-RU"/>
        </w:rPr>
        <w:t xml:space="preserve">Анализ налогового администрирования по плате за пользование земельным участком (выборочным методом) показал, что на момент проведения аудита не приняты меры к налогоплательщикам, имеющим объекты налогообложения и не уплатившим </w:t>
      </w:r>
      <w:r w:rsidR="00386B09" w:rsidRPr="00F04CC4">
        <w:rPr>
          <w:bCs/>
          <w:sz w:val="28"/>
          <w:szCs w:val="28"/>
          <w:lang w:val="ru-RU"/>
        </w:rPr>
        <w:t>платы за пользование земельными участками</w:t>
      </w:r>
      <w:r w:rsidRPr="00F04CC4">
        <w:rPr>
          <w:bCs/>
          <w:sz w:val="28"/>
          <w:szCs w:val="28"/>
          <w:lang w:val="ru-RU"/>
        </w:rPr>
        <w:t xml:space="preserve"> в сроки, установленные действующим законодательством Республики Казахстан по </w:t>
      </w:r>
      <w:r w:rsidRPr="00F04CC4">
        <w:rPr>
          <w:sz w:val="28"/>
          <w:szCs w:val="28"/>
          <w:lang w:val="ru-RU"/>
        </w:rPr>
        <w:t xml:space="preserve">6 </w:t>
      </w:r>
      <w:r w:rsidRPr="00F04CC4">
        <w:rPr>
          <w:bCs/>
          <w:sz w:val="28"/>
          <w:szCs w:val="28"/>
          <w:lang w:val="ru-RU"/>
        </w:rPr>
        <w:t>налогоплательщикам</w:t>
      </w:r>
      <w:r w:rsidRPr="00F04CC4">
        <w:rPr>
          <w:rFonts w:eastAsia="Arial Unicode MS"/>
          <w:sz w:val="28"/>
          <w:szCs w:val="28"/>
          <w:lang w:val="ru-RU"/>
        </w:rPr>
        <w:t xml:space="preserve">, так согласно сведениям уполномоченного органа сумма платы за пользование земельным участком за 2025 год составила </w:t>
      </w:r>
      <w:r w:rsidRPr="00F04CC4">
        <w:rPr>
          <w:bCs/>
          <w:sz w:val="28"/>
          <w:szCs w:val="28"/>
          <w:lang w:val="kk-KZ"/>
        </w:rPr>
        <w:t xml:space="preserve">по </w:t>
      </w:r>
      <w:r w:rsidR="00D34254" w:rsidRPr="00F04CC4">
        <w:rPr>
          <w:bCs/>
          <w:sz w:val="28"/>
          <w:szCs w:val="28"/>
          <w:lang w:val="kk-KZ"/>
        </w:rPr>
        <w:t xml:space="preserve">ТОО «Stone Group Company» </w:t>
      </w:r>
      <w:r w:rsidRPr="00F04CC4">
        <w:rPr>
          <w:bCs/>
          <w:sz w:val="28"/>
          <w:szCs w:val="28"/>
          <w:lang w:val="kk-KZ"/>
        </w:rPr>
        <w:t>-</w:t>
      </w:r>
      <w:r w:rsidR="00D34254" w:rsidRPr="00F04CC4">
        <w:rPr>
          <w:bCs/>
          <w:sz w:val="28"/>
          <w:szCs w:val="28"/>
          <w:lang w:val="kk-KZ"/>
        </w:rPr>
        <w:t xml:space="preserve"> 73,0 тыс. тенге</w:t>
      </w:r>
      <w:r w:rsidRPr="00F04CC4">
        <w:rPr>
          <w:bCs/>
          <w:sz w:val="28"/>
          <w:szCs w:val="28"/>
          <w:lang w:val="kk-KZ"/>
        </w:rPr>
        <w:t xml:space="preserve">, </w:t>
      </w:r>
      <w:r w:rsidR="00D34254" w:rsidRPr="00F04CC4">
        <w:rPr>
          <w:bCs/>
          <w:sz w:val="28"/>
          <w:szCs w:val="28"/>
          <w:lang w:val="kk-KZ"/>
        </w:rPr>
        <w:t>Мұса Рысжан Рамазанқызы</w:t>
      </w:r>
      <w:r w:rsidRPr="00F04CC4">
        <w:rPr>
          <w:bCs/>
          <w:sz w:val="28"/>
          <w:szCs w:val="28"/>
          <w:lang w:val="kk-KZ"/>
        </w:rPr>
        <w:t xml:space="preserve"> -</w:t>
      </w:r>
      <w:r w:rsidR="00D34254" w:rsidRPr="00F04CC4">
        <w:rPr>
          <w:bCs/>
          <w:sz w:val="28"/>
          <w:szCs w:val="28"/>
          <w:lang w:val="kk-KZ"/>
        </w:rPr>
        <w:t xml:space="preserve"> 0,04 тыс. тенге</w:t>
      </w:r>
      <w:r w:rsidRPr="00F04CC4">
        <w:rPr>
          <w:bCs/>
          <w:sz w:val="28"/>
          <w:szCs w:val="28"/>
          <w:lang w:val="kk-KZ"/>
        </w:rPr>
        <w:t xml:space="preserve">, </w:t>
      </w:r>
      <w:r w:rsidR="00D34254" w:rsidRPr="00F04CC4">
        <w:rPr>
          <w:bCs/>
          <w:sz w:val="28"/>
          <w:szCs w:val="28"/>
          <w:lang w:val="kk-KZ"/>
        </w:rPr>
        <w:t>Джанбуршина Дина Хусаиновна</w:t>
      </w:r>
      <w:r w:rsidRPr="00F04CC4">
        <w:rPr>
          <w:bCs/>
          <w:sz w:val="28"/>
          <w:szCs w:val="28"/>
          <w:lang w:val="kk-KZ"/>
        </w:rPr>
        <w:t xml:space="preserve"> -</w:t>
      </w:r>
      <w:r w:rsidR="00D34254" w:rsidRPr="00F04CC4">
        <w:rPr>
          <w:bCs/>
          <w:sz w:val="28"/>
          <w:szCs w:val="28"/>
          <w:lang w:val="kk-KZ"/>
        </w:rPr>
        <w:t xml:space="preserve"> 12,1 тыс. тенге</w:t>
      </w:r>
      <w:r w:rsidRPr="00F04CC4">
        <w:rPr>
          <w:bCs/>
          <w:sz w:val="28"/>
          <w:szCs w:val="28"/>
          <w:lang w:val="kk-KZ"/>
        </w:rPr>
        <w:t xml:space="preserve">, </w:t>
      </w:r>
      <w:r w:rsidR="00D34254" w:rsidRPr="00F04CC4">
        <w:rPr>
          <w:bCs/>
          <w:sz w:val="28"/>
          <w:szCs w:val="28"/>
          <w:lang w:val="kk-KZ"/>
        </w:rPr>
        <w:t xml:space="preserve">ТОО «Galaxy home» </w:t>
      </w:r>
      <w:r w:rsidRPr="00F04CC4">
        <w:rPr>
          <w:bCs/>
          <w:sz w:val="28"/>
          <w:szCs w:val="28"/>
          <w:lang w:val="kk-KZ"/>
        </w:rPr>
        <w:t>-</w:t>
      </w:r>
      <w:r w:rsidR="00D34254" w:rsidRPr="00F04CC4">
        <w:rPr>
          <w:bCs/>
          <w:sz w:val="28"/>
          <w:szCs w:val="28"/>
          <w:lang w:val="kk-KZ"/>
        </w:rPr>
        <w:t xml:space="preserve"> 80,8 тыс. тенге</w:t>
      </w:r>
      <w:r w:rsidRPr="00F04CC4">
        <w:rPr>
          <w:bCs/>
          <w:sz w:val="28"/>
          <w:szCs w:val="28"/>
          <w:lang w:val="kk-KZ"/>
        </w:rPr>
        <w:t xml:space="preserve">, </w:t>
      </w:r>
      <w:r w:rsidR="00D34254" w:rsidRPr="00F04CC4">
        <w:rPr>
          <w:bCs/>
          <w:sz w:val="28"/>
          <w:szCs w:val="28"/>
          <w:lang w:val="kk-KZ"/>
        </w:rPr>
        <w:t>Жолдасбекова Дайана Кайратовна</w:t>
      </w:r>
      <w:r w:rsidRPr="00F04CC4">
        <w:rPr>
          <w:bCs/>
          <w:sz w:val="28"/>
          <w:szCs w:val="28"/>
          <w:lang w:val="kk-KZ"/>
        </w:rPr>
        <w:t xml:space="preserve"> -</w:t>
      </w:r>
      <w:r w:rsidR="00D34254" w:rsidRPr="00F04CC4">
        <w:rPr>
          <w:bCs/>
          <w:sz w:val="28"/>
          <w:szCs w:val="28"/>
          <w:lang w:val="kk-KZ"/>
        </w:rPr>
        <w:t xml:space="preserve"> 5,0 тыс. тенге</w:t>
      </w:r>
      <w:r w:rsidR="004850B0" w:rsidRPr="00F04CC4">
        <w:rPr>
          <w:bCs/>
          <w:sz w:val="28"/>
          <w:szCs w:val="28"/>
          <w:lang w:val="kk-KZ"/>
        </w:rPr>
        <w:t>.</w:t>
      </w:r>
    </w:p>
    <w:p w14:paraId="5CAA462C" w14:textId="589DB4E0" w:rsidR="004850B0" w:rsidRPr="00F04CC4" w:rsidRDefault="004850B0" w:rsidP="00832614">
      <w:pPr>
        <w:spacing w:after="0" w:line="240" w:lineRule="auto"/>
        <w:ind w:firstLine="709"/>
        <w:contextualSpacing/>
        <w:jc w:val="both"/>
        <w:rPr>
          <w:bCs/>
          <w:sz w:val="28"/>
          <w:szCs w:val="28"/>
          <w:lang w:val="kk-KZ"/>
        </w:rPr>
      </w:pPr>
      <w:r w:rsidRPr="00F04CC4">
        <w:rPr>
          <w:bCs/>
          <w:sz w:val="28"/>
          <w:szCs w:val="28"/>
          <w:lang w:val="kk-KZ"/>
        </w:rPr>
        <w:t>Аудитом установлено, что вышеуказанные налогоплательщики своевременно не предоставили налоговую отчетность формы 851.00 с исчисленной суммой платы за пользование земельным участком на 2025 год, при этом на момент проведения аудиты к ним не применены меры налогового администрирования.</w:t>
      </w:r>
    </w:p>
    <w:p w14:paraId="5D30880E" w14:textId="766E61B7" w:rsidR="00FB4A01" w:rsidRPr="00F04CC4" w:rsidRDefault="004850B0" w:rsidP="00832614">
      <w:pPr>
        <w:spacing w:after="0" w:line="240" w:lineRule="auto"/>
        <w:ind w:firstLine="709"/>
        <w:contextualSpacing/>
        <w:jc w:val="both"/>
        <w:rPr>
          <w:bCs/>
          <w:sz w:val="28"/>
          <w:szCs w:val="28"/>
          <w:lang w:val="kk-KZ"/>
        </w:rPr>
      </w:pPr>
      <w:r w:rsidRPr="00F04CC4">
        <w:rPr>
          <w:bCs/>
          <w:sz w:val="28"/>
          <w:szCs w:val="28"/>
          <w:lang w:val="kk-KZ"/>
        </w:rPr>
        <w:t>К примеру</w:t>
      </w:r>
      <w:r w:rsidR="00FB4A01" w:rsidRPr="00F04CC4">
        <w:rPr>
          <w:bCs/>
          <w:sz w:val="28"/>
          <w:szCs w:val="28"/>
          <w:lang w:val="kk-KZ"/>
        </w:rPr>
        <w:t xml:space="preserve"> </w:t>
      </w:r>
      <w:r w:rsidR="00FB4A01" w:rsidRPr="00F04CC4">
        <w:rPr>
          <w:b/>
          <w:sz w:val="28"/>
          <w:szCs w:val="28"/>
          <w:lang w:val="kk-KZ"/>
        </w:rPr>
        <w:t>ТОО «VADAL company»</w:t>
      </w:r>
      <w:r w:rsidR="00FB4A01" w:rsidRPr="00F04CC4">
        <w:rPr>
          <w:bCs/>
          <w:sz w:val="28"/>
          <w:szCs w:val="28"/>
          <w:lang w:val="kk-KZ"/>
        </w:rPr>
        <w:t xml:space="preserve"> не представи</w:t>
      </w:r>
      <w:r w:rsidRPr="00F04CC4">
        <w:rPr>
          <w:bCs/>
          <w:sz w:val="28"/>
          <w:szCs w:val="28"/>
          <w:lang w:val="kk-KZ"/>
        </w:rPr>
        <w:t>ло</w:t>
      </w:r>
      <w:r w:rsidR="00FB4A01" w:rsidRPr="00F04CC4">
        <w:rPr>
          <w:bCs/>
          <w:sz w:val="28"/>
          <w:szCs w:val="28"/>
          <w:lang w:val="kk-KZ"/>
        </w:rPr>
        <w:t xml:space="preserve"> налоговую </w:t>
      </w:r>
      <w:r w:rsidR="00F12329" w:rsidRPr="00F04CC4">
        <w:rPr>
          <w:bCs/>
          <w:sz w:val="28"/>
          <w:szCs w:val="28"/>
          <w:lang w:val="kk-KZ"/>
        </w:rPr>
        <w:t>отчтеность</w:t>
      </w:r>
      <w:r w:rsidR="00FB4A01" w:rsidRPr="00F04CC4">
        <w:rPr>
          <w:bCs/>
          <w:sz w:val="28"/>
          <w:szCs w:val="28"/>
          <w:lang w:val="kk-KZ"/>
        </w:rPr>
        <w:t xml:space="preserve"> </w:t>
      </w:r>
      <w:r w:rsidR="00F12329" w:rsidRPr="00F04CC4">
        <w:rPr>
          <w:bCs/>
          <w:sz w:val="28"/>
          <w:szCs w:val="28"/>
          <w:lang w:val="kk-KZ"/>
        </w:rPr>
        <w:t>формы</w:t>
      </w:r>
      <w:r w:rsidR="00FB4A01" w:rsidRPr="00F04CC4">
        <w:rPr>
          <w:bCs/>
          <w:sz w:val="28"/>
          <w:szCs w:val="28"/>
          <w:lang w:val="kk-KZ"/>
        </w:rPr>
        <w:t xml:space="preserve"> 851.00 за 2025 год по договору об аренде </w:t>
      </w:r>
      <w:r w:rsidRPr="00F04CC4">
        <w:rPr>
          <w:bCs/>
          <w:sz w:val="28"/>
          <w:szCs w:val="28"/>
          <w:lang w:val="kk-KZ"/>
        </w:rPr>
        <w:t xml:space="preserve">земельного участка </w:t>
      </w:r>
      <w:r w:rsidR="00FB4A01" w:rsidRPr="00F04CC4">
        <w:rPr>
          <w:bCs/>
          <w:sz w:val="28"/>
          <w:szCs w:val="28"/>
          <w:lang w:val="kk-KZ"/>
        </w:rPr>
        <w:t xml:space="preserve">от 14.10.2025 года, кадастровый номер земельного участка 21:324:053:640 </w:t>
      </w:r>
      <w:r w:rsidR="00F12329" w:rsidRPr="00F04CC4">
        <w:rPr>
          <w:bCs/>
          <w:sz w:val="28"/>
          <w:szCs w:val="28"/>
          <w:lang w:val="kk-KZ"/>
        </w:rPr>
        <w:t xml:space="preserve">с </w:t>
      </w:r>
      <w:r w:rsidR="00FB4A01" w:rsidRPr="00F04CC4">
        <w:rPr>
          <w:bCs/>
          <w:sz w:val="28"/>
          <w:szCs w:val="28"/>
          <w:lang w:val="kk-KZ"/>
        </w:rPr>
        <w:t>площадью 5314 кв.м, целевое назначение – эксплуатация производственной базы.</w:t>
      </w:r>
    </w:p>
    <w:p w14:paraId="60A44301" w14:textId="16700EDB" w:rsidR="00083927" w:rsidRPr="00F04CC4" w:rsidRDefault="00D34254" w:rsidP="00127EE9">
      <w:pPr>
        <w:spacing w:after="0" w:line="240" w:lineRule="auto"/>
        <w:ind w:firstLine="709"/>
        <w:contextualSpacing/>
        <w:jc w:val="both"/>
        <w:rPr>
          <w:bCs/>
          <w:i/>
          <w:iCs/>
          <w:sz w:val="20"/>
          <w:szCs w:val="20"/>
          <w:lang w:val="kk-KZ"/>
        </w:rPr>
      </w:pPr>
      <w:r w:rsidRPr="00F04CC4">
        <w:rPr>
          <w:b/>
          <w:sz w:val="28"/>
          <w:szCs w:val="28"/>
          <w:lang w:val="kk-KZ"/>
        </w:rPr>
        <w:t xml:space="preserve">Пункт </w:t>
      </w:r>
      <w:r w:rsidR="004850B0" w:rsidRPr="00F04CC4">
        <w:rPr>
          <w:b/>
          <w:sz w:val="28"/>
          <w:szCs w:val="28"/>
          <w:lang w:val="kk-KZ"/>
        </w:rPr>
        <w:t>10</w:t>
      </w:r>
      <w:r w:rsidRPr="00F04CC4">
        <w:rPr>
          <w:bCs/>
          <w:sz w:val="28"/>
          <w:szCs w:val="28"/>
          <w:lang w:val="kk-KZ"/>
        </w:rPr>
        <w:t xml:space="preserve">. </w:t>
      </w:r>
      <w:bookmarkStart w:id="12" w:name="_Hlk238119568"/>
      <w:r w:rsidR="004850B0" w:rsidRPr="00F04CC4">
        <w:rPr>
          <w:sz w:val="28"/>
          <w:szCs w:val="28"/>
          <w:lang w:val="ru-RU"/>
        </w:rPr>
        <w:t xml:space="preserve">В соответствие с подпунктом 1, пункта 1 статьи 42, подпунктом 2 статьи 48, подпунктом 2 пункта 1, пунктом 2 статьи 137 Налогового кодекса № 214-VIII </w:t>
      </w:r>
      <w:bookmarkEnd w:id="12"/>
      <w:r w:rsidR="004850B0" w:rsidRPr="00F04CC4">
        <w:rPr>
          <w:sz w:val="28"/>
          <w:szCs w:val="28"/>
          <w:lang w:val="ru-RU"/>
        </w:rPr>
        <w:t xml:space="preserve">на момент проведения аудита районными органами государственных доходов города Астаны не приняты меры налогового администрирования к 6 налогоплательщикам, по которым присутствует риск сокрытия объектов, по которым подлежит уплата платы за пользование земельными участками (КБК 105315) </w:t>
      </w:r>
      <w:r w:rsidR="00386B09" w:rsidRPr="00F04CC4">
        <w:rPr>
          <w:sz w:val="28"/>
          <w:szCs w:val="28"/>
          <w:lang w:val="ru-RU"/>
        </w:rPr>
        <w:t xml:space="preserve">за 2025 год. </w:t>
      </w:r>
      <w:r w:rsidRPr="00F04CC4">
        <w:rPr>
          <w:bCs/>
          <w:sz w:val="28"/>
          <w:szCs w:val="28"/>
          <w:lang w:val="kk-KZ"/>
        </w:rPr>
        <w:t xml:space="preserve"> </w:t>
      </w:r>
      <w:r w:rsidRPr="00F04CC4">
        <w:rPr>
          <w:bCs/>
          <w:i/>
          <w:iCs/>
          <w:sz w:val="20"/>
          <w:szCs w:val="20"/>
          <w:lang w:val="kk-KZ"/>
        </w:rPr>
        <w:t>(Пункт 7 АО ДГД г</w:t>
      </w:r>
      <w:r w:rsidR="003C6BD6" w:rsidRPr="00F04CC4">
        <w:rPr>
          <w:bCs/>
          <w:i/>
          <w:iCs/>
          <w:sz w:val="20"/>
          <w:szCs w:val="20"/>
          <w:lang w:val="kk-KZ"/>
        </w:rPr>
        <w:t>.</w:t>
      </w:r>
      <w:r w:rsidRPr="00F04CC4">
        <w:rPr>
          <w:bCs/>
          <w:i/>
          <w:iCs/>
          <w:sz w:val="20"/>
          <w:szCs w:val="20"/>
          <w:lang w:val="kk-KZ"/>
        </w:rPr>
        <w:t>Астаны</w:t>
      </w:r>
      <w:r w:rsidR="00FB4A01" w:rsidRPr="00F04CC4">
        <w:rPr>
          <w:bCs/>
          <w:i/>
          <w:iCs/>
          <w:sz w:val="20"/>
          <w:szCs w:val="20"/>
          <w:lang w:val="kk-KZ"/>
        </w:rPr>
        <w:t xml:space="preserve">, пункт 8 АО УГД района </w:t>
      </w:r>
      <w:r w:rsidR="00A606EF" w:rsidRPr="00F04CC4">
        <w:rPr>
          <w:bCs/>
          <w:i/>
          <w:iCs/>
          <w:sz w:val="20"/>
          <w:szCs w:val="20"/>
          <w:lang w:val="kk-KZ"/>
        </w:rPr>
        <w:t>«</w:t>
      </w:r>
      <w:r w:rsidR="00FB4A01" w:rsidRPr="00F04CC4">
        <w:rPr>
          <w:bCs/>
          <w:i/>
          <w:iCs/>
          <w:sz w:val="20"/>
          <w:szCs w:val="20"/>
          <w:lang w:val="kk-KZ"/>
        </w:rPr>
        <w:t>Бай</w:t>
      </w:r>
      <w:r w:rsidR="00074DB3" w:rsidRPr="00F04CC4">
        <w:rPr>
          <w:bCs/>
          <w:i/>
          <w:iCs/>
          <w:sz w:val="20"/>
          <w:szCs w:val="20"/>
          <w:lang w:val="kk-KZ"/>
        </w:rPr>
        <w:t>қ</w:t>
      </w:r>
      <w:r w:rsidR="00FB4A01" w:rsidRPr="00F04CC4">
        <w:rPr>
          <w:bCs/>
          <w:i/>
          <w:iCs/>
          <w:sz w:val="20"/>
          <w:szCs w:val="20"/>
          <w:lang w:val="kk-KZ"/>
        </w:rPr>
        <w:t>оныр</w:t>
      </w:r>
      <w:r w:rsidR="00A606EF" w:rsidRPr="00F04CC4">
        <w:rPr>
          <w:bCs/>
          <w:i/>
          <w:iCs/>
          <w:sz w:val="20"/>
          <w:szCs w:val="20"/>
          <w:lang w:val="kk-KZ"/>
        </w:rPr>
        <w:t>»</w:t>
      </w:r>
      <w:r w:rsidRPr="00F04CC4">
        <w:rPr>
          <w:bCs/>
          <w:i/>
          <w:iCs/>
          <w:sz w:val="20"/>
          <w:szCs w:val="20"/>
          <w:lang w:val="kk-KZ"/>
        </w:rPr>
        <w:t>).</w:t>
      </w:r>
    </w:p>
    <w:p w14:paraId="43387682" w14:textId="63F69A82" w:rsidR="00386B09" w:rsidRPr="00F04CC4" w:rsidRDefault="00386B09" w:rsidP="00127EE9">
      <w:pPr>
        <w:spacing w:after="0" w:line="240" w:lineRule="auto"/>
        <w:ind w:firstLine="709"/>
        <w:contextualSpacing/>
        <w:jc w:val="both"/>
        <w:rPr>
          <w:bCs/>
          <w:i/>
          <w:iCs/>
          <w:sz w:val="20"/>
          <w:szCs w:val="20"/>
          <w:lang w:val="kk-KZ"/>
        </w:rPr>
      </w:pPr>
      <w:r w:rsidRPr="00F04CC4">
        <w:rPr>
          <w:rFonts w:eastAsia="Calibri"/>
          <w:bCs/>
          <w:i/>
          <w:sz w:val="28"/>
          <w:szCs w:val="28"/>
          <w:u w:val="single"/>
          <w:lang w:val="ru-RU"/>
        </w:rPr>
        <w:t>Плата за размещение наружной (визуальной) рекламы (КБК 105424)</w:t>
      </w:r>
    </w:p>
    <w:p w14:paraId="60EA8BFB" w14:textId="5FB5C8BE" w:rsidR="00C405F1" w:rsidRPr="00F04CC4" w:rsidRDefault="000A0D79" w:rsidP="000A0D79">
      <w:pPr>
        <w:spacing w:after="0" w:line="240" w:lineRule="auto"/>
        <w:ind w:firstLine="709"/>
        <w:contextualSpacing/>
        <w:jc w:val="both"/>
        <w:rPr>
          <w:rFonts w:eastAsia="Calibri"/>
          <w:bCs/>
          <w:iCs/>
          <w:sz w:val="28"/>
          <w:szCs w:val="28"/>
          <w:lang w:val="ru-RU"/>
        </w:rPr>
      </w:pPr>
      <w:r w:rsidRPr="00F04CC4">
        <w:rPr>
          <w:bCs/>
          <w:sz w:val="28"/>
          <w:szCs w:val="28"/>
          <w:lang w:val="ru-RU"/>
        </w:rPr>
        <w:t xml:space="preserve">Анализ налогового администрирования по </w:t>
      </w:r>
      <w:r w:rsidRPr="00F04CC4">
        <w:rPr>
          <w:bCs/>
          <w:sz w:val="28"/>
          <w:szCs w:val="28"/>
          <w:lang w:val="kk-KZ"/>
        </w:rPr>
        <w:t>п</w:t>
      </w:r>
      <w:r w:rsidRPr="00F04CC4">
        <w:rPr>
          <w:bCs/>
          <w:sz w:val="28"/>
          <w:szCs w:val="28"/>
          <w:lang w:val="ru-RU"/>
        </w:rPr>
        <w:t xml:space="preserve">лате за размещение наружной (визуальной) рекламы (выборочным методом) показал, что </w:t>
      </w:r>
      <w:r w:rsidR="00DC7A16" w:rsidRPr="00F04CC4">
        <w:rPr>
          <w:rFonts w:eastAsia="Calibri"/>
          <w:bCs/>
          <w:iCs/>
          <w:sz w:val="28"/>
          <w:szCs w:val="28"/>
          <w:lang w:val="ru-RU"/>
        </w:rPr>
        <w:t>п</w:t>
      </w:r>
      <w:r w:rsidR="00C97426" w:rsidRPr="00F04CC4">
        <w:rPr>
          <w:rFonts w:eastAsia="Calibri"/>
          <w:bCs/>
          <w:iCs/>
          <w:sz w:val="28"/>
          <w:szCs w:val="28"/>
          <w:lang w:val="ru-RU"/>
        </w:rPr>
        <w:t>лата за размещение наружной (визуальной) рекламы взимается за размещение рекламных объектов на открытом пространстве в населенных пунктах и вне их.</w:t>
      </w:r>
      <w:r w:rsidR="00C428D8" w:rsidRPr="00F04CC4">
        <w:rPr>
          <w:rFonts w:eastAsia="Calibri"/>
          <w:bCs/>
          <w:iCs/>
          <w:sz w:val="28"/>
          <w:szCs w:val="28"/>
          <w:lang w:val="ru-RU"/>
        </w:rPr>
        <w:t xml:space="preserve"> </w:t>
      </w:r>
    </w:p>
    <w:p w14:paraId="5D5BF0B9" w14:textId="50B43E61" w:rsidR="00C405F1" w:rsidRPr="00F04CC4" w:rsidRDefault="00C405F1" w:rsidP="00832614">
      <w:pPr>
        <w:spacing w:after="0" w:line="240" w:lineRule="auto"/>
        <w:ind w:firstLine="709"/>
        <w:contextualSpacing/>
        <w:jc w:val="both"/>
        <w:rPr>
          <w:rFonts w:eastAsia="Calibri"/>
          <w:iCs/>
          <w:sz w:val="28"/>
          <w:szCs w:val="28"/>
          <w:lang w:val="ru-RU"/>
        </w:rPr>
      </w:pPr>
      <w:r w:rsidRPr="00F04CC4">
        <w:rPr>
          <w:rFonts w:eastAsia="Calibri"/>
          <w:iCs/>
          <w:sz w:val="28"/>
          <w:szCs w:val="28"/>
          <w:lang w:val="ru-RU"/>
        </w:rPr>
        <w:t xml:space="preserve">В рамках государственного аудита по запросу Ревизионной комиссии по городу Астане ГУ </w:t>
      </w:r>
      <w:r w:rsidR="00A606EF" w:rsidRPr="00F04CC4">
        <w:rPr>
          <w:rFonts w:eastAsia="Calibri"/>
          <w:iCs/>
          <w:sz w:val="28"/>
          <w:szCs w:val="28"/>
          <w:lang w:val="ru-RU"/>
        </w:rPr>
        <w:t>«</w:t>
      </w:r>
      <w:r w:rsidRPr="00F04CC4">
        <w:rPr>
          <w:rFonts w:eastAsia="Calibri"/>
          <w:iCs/>
          <w:sz w:val="28"/>
          <w:szCs w:val="28"/>
          <w:lang w:val="ru-RU"/>
        </w:rPr>
        <w:t>Управлением архитектуры, градостроительства и земельных отношений города Астаны</w:t>
      </w:r>
      <w:r w:rsidR="00A606EF" w:rsidRPr="00F04CC4">
        <w:rPr>
          <w:rFonts w:eastAsia="Calibri"/>
          <w:iCs/>
          <w:sz w:val="28"/>
          <w:szCs w:val="28"/>
          <w:lang w:val="ru-RU"/>
        </w:rPr>
        <w:t>»</w:t>
      </w:r>
      <w:r w:rsidRPr="00F04CC4">
        <w:rPr>
          <w:rFonts w:eastAsia="Calibri"/>
          <w:iCs/>
          <w:sz w:val="28"/>
          <w:szCs w:val="28"/>
          <w:lang w:val="ru-RU"/>
        </w:rPr>
        <w:t xml:space="preserve"> (</w:t>
      </w:r>
      <w:r w:rsidRPr="00F04CC4">
        <w:rPr>
          <w:rFonts w:eastAsia="Calibri"/>
          <w:i/>
          <w:sz w:val="20"/>
          <w:szCs w:val="20"/>
          <w:lang w:val="ru-RU"/>
        </w:rPr>
        <w:t>далее Управление архитектуры</w:t>
      </w:r>
      <w:r w:rsidRPr="00F04CC4">
        <w:rPr>
          <w:rFonts w:eastAsia="Calibri"/>
          <w:iCs/>
          <w:sz w:val="28"/>
          <w:szCs w:val="28"/>
          <w:lang w:val="ru-RU"/>
        </w:rPr>
        <w:t>) представлены письма, письменные пояснения и ежемесячные базы данных за январь–декабрь 2024–2025 годов, содержащие сведения о плательщиках, объектах размещения наружной (визуальной) рекламы и суммах платы в разрезе административных районов города Астаны.</w:t>
      </w:r>
    </w:p>
    <w:p w14:paraId="2B2EC0E0" w14:textId="77777777" w:rsidR="00C405F1" w:rsidRPr="00F04CC4" w:rsidRDefault="00C405F1" w:rsidP="00832614">
      <w:pPr>
        <w:spacing w:after="0" w:line="240" w:lineRule="auto"/>
        <w:ind w:firstLine="709"/>
        <w:contextualSpacing/>
        <w:jc w:val="both"/>
        <w:rPr>
          <w:rFonts w:eastAsia="Calibri"/>
          <w:iCs/>
          <w:sz w:val="28"/>
          <w:szCs w:val="28"/>
          <w:lang w:val="ru-RU"/>
        </w:rPr>
      </w:pPr>
      <w:r w:rsidRPr="00F04CC4">
        <w:rPr>
          <w:rFonts w:eastAsia="Calibri"/>
          <w:iCs/>
          <w:sz w:val="28"/>
          <w:szCs w:val="28"/>
          <w:lang w:val="ru-RU"/>
        </w:rPr>
        <w:lastRenderedPageBreak/>
        <w:t>Для анализа налогового администрирования по КБК 105424 использованы сведения из ежемесячных баз данных, относящиеся исключительно к объектам наружной (визуальной) рекламы, размещенным на территории города Астаны.</w:t>
      </w:r>
    </w:p>
    <w:p w14:paraId="3BAA18C8" w14:textId="068C5EC7" w:rsidR="00C405F1" w:rsidRPr="00F04CC4" w:rsidRDefault="00C405F1" w:rsidP="00832614">
      <w:pPr>
        <w:spacing w:after="0" w:line="240" w:lineRule="auto"/>
        <w:ind w:firstLine="709"/>
        <w:contextualSpacing/>
        <w:jc w:val="both"/>
        <w:rPr>
          <w:rFonts w:eastAsia="Calibri"/>
          <w:iCs/>
          <w:sz w:val="28"/>
          <w:szCs w:val="28"/>
          <w:lang w:val="ru-RU"/>
        </w:rPr>
      </w:pPr>
      <w:r w:rsidRPr="00F04CC4">
        <w:rPr>
          <w:rFonts w:eastAsia="Calibri"/>
          <w:iCs/>
          <w:sz w:val="28"/>
          <w:szCs w:val="28"/>
          <w:lang w:val="ru-RU"/>
        </w:rPr>
        <w:t>Согласно письменным пояснениям Управления архитектуры, сведения о плательщиках, суммах платы, периоде и месте размещения наружной рекламы, а также о направлении либо ненаправлении уведомления ежемесячно направляются в органы государственных доходов по месту размещения рекламного объекта.</w:t>
      </w:r>
    </w:p>
    <w:p w14:paraId="6BEF960F" w14:textId="1DC42792" w:rsidR="00C97426" w:rsidRPr="00F04CC4" w:rsidRDefault="00C97426" w:rsidP="000A0D79">
      <w:pPr>
        <w:spacing w:after="0" w:line="240" w:lineRule="auto"/>
        <w:ind w:firstLine="709"/>
        <w:contextualSpacing/>
        <w:jc w:val="both"/>
        <w:rPr>
          <w:rFonts w:eastAsia="Calibri"/>
          <w:bCs/>
          <w:iCs/>
          <w:sz w:val="28"/>
          <w:szCs w:val="28"/>
          <w:lang w:val="ru-RU"/>
        </w:rPr>
      </w:pPr>
      <w:r w:rsidRPr="00F04CC4">
        <w:rPr>
          <w:rFonts w:eastAsia="Calibri"/>
          <w:bCs/>
          <w:iCs/>
          <w:sz w:val="28"/>
          <w:szCs w:val="28"/>
          <w:lang w:val="ru-RU"/>
        </w:rPr>
        <w:t>Управление архитектуры</w:t>
      </w:r>
      <w:r w:rsidR="00C405F1" w:rsidRPr="00F04CC4">
        <w:rPr>
          <w:rFonts w:eastAsia="Calibri"/>
          <w:bCs/>
          <w:iCs/>
          <w:sz w:val="28"/>
          <w:szCs w:val="28"/>
          <w:lang w:val="ru-RU"/>
        </w:rPr>
        <w:t xml:space="preserve"> </w:t>
      </w:r>
      <w:r w:rsidRPr="00F04CC4">
        <w:rPr>
          <w:rFonts w:eastAsia="Calibri"/>
          <w:bCs/>
          <w:iCs/>
          <w:sz w:val="28"/>
          <w:szCs w:val="28"/>
          <w:lang w:val="ru-RU"/>
        </w:rPr>
        <w:t xml:space="preserve">совместно с ТОО «Центр урбанистики города Астаны» еженедельно проводятся визуальные обследования территории </w:t>
      </w:r>
      <w:r w:rsidR="000A0D79" w:rsidRPr="00F04CC4">
        <w:rPr>
          <w:rFonts w:eastAsia="Calibri"/>
          <w:bCs/>
          <w:iCs/>
          <w:sz w:val="28"/>
          <w:szCs w:val="28"/>
          <w:lang w:val="ru-RU"/>
        </w:rPr>
        <w:t xml:space="preserve">столицы </w:t>
      </w:r>
      <w:r w:rsidRPr="00F04CC4">
        <w:rPr>
          <w:rFonts w:eastAsia="Calibri"/>
          <w:bCs/>
          <w:iCs/>
          <w:sz w:val="28"/>
          <w:szCs w:val="28"/>
          <w:lang w:val="ru-RU"/>
        </w:rPr>
        <w:t>для выявления объектов рекламы, размещенных без уведомления.</w:t>
      </w:r>
    </w:p>
    <w:p w14:paraId="48CB64F7" w14:textId="68B112FC" w:rsidR="00C405F1" w:rsidRPr="00F04CC4" w:rsidRDefault="00C405F1" w:rsidP="002B6E2B">
      <w:pPr>
        <w:spacing w:after="0" w:line="240" w:lineRule="auto"/>
        <w:ind w:firstLine="709"/>
        <w:contextualSpacing/>
        <w:jc w:val="both"/>
        <w:rPr>
          <w:rFonts w:eastAsia="Calibri"/>
          <w:bCs/>
          <w:iCs/>
          <w:sz w:val="28"/>
          <w:szCs w:val="28"/>
          <w:lang w:val="ru-RU"/>
        </w:rPr>
      </w:pPr>
      <w:r w:rsidRPr="00F04CC4">
        <w:rPr>
          <w:rFonts w:eastAsia="Calibri"/>
          <w:bCs/>
          <w:iCs/>
          <w:sz w:val="28"/>
          <w:szCs w:val="28"/>
          <w:lang w:val="ru-RU"/>
        </w:rPr>
        <w:t>Согласно данным Управления архитектуры, на постоянной основе проводятся мероприятия по выявлению объектов, по которым не представлены уведомления рекламораспространителями в уполномоченный орган.</w:t>
      </w:r>
      <w:r w:rsidR="00107783" w:rsidRPr="00F04CC4">
        <w:rPr>
          <w:rFonts w:ascii="Courier New" w:hAnsi="Courier New" w:cs="Courier New"/>
          <w:color w:val="000000"/>
          <w:spacing w:val="2"/>
          <w:sz w:val="20"/>
          <w:szCs w:val="20"/>
          <w:shd w:val="clear" w:color="auto" w:fill="FFFFFF"/>
          <w:lang w:val="ru-RU"/>
        </w:rPr>
        <w:t xml:space="preserve"> </w:t>
      </w:r>
      <w:r w:rsidR="00107783" w:rsidRPr="00F04CC4">
        <w:rPr>
          <w:color w:val="000000"/>
          <w:spacing w:val="2"/>
          <w:sz w:val="28"/>
          <w:szCs w:val="28"/>
          <w:shd w:val="clear" w:color="auto" w:fill="FFFFFF"/>
          <w:lang w:val="ru-RU"/>
        </w:rPr>
        <w:t>В случае ненаправления соответствующего уведомления основанием для взыскания и внесения в бюджет суммы платы является фактическое размещение наружной (визуальной) рекламы</w:t>
      </w:r>
      <w:r w:rsidR="00107783" w:rsidRPr="00F04CC4">
        <w:rPr>
          <w:rFonts w:ascii="Courier New" w:hAnsi="Courier New" w:cs="Courier New"/>
          <w:color w:val="000000"/>
          <w:spacing w:val="2"/>
          <w:sz w:val="20"/>
          <w:szCs w:val="20"/>
          <w:shd w:val="clear" w:color="auto" w:fill="FFFFFF"/>
          <w:lang w:val="ru-RU"/>
        </w:rPr>
        <w:t>.</w:t>
      </w:r>
    </w:p>
    <w:p w14:paraId="3AD9B2A8" w14:textId="77777777" w:rsidR="002F544E" w:rsidRPr="00F04CC4" w:rsidRDefault="00C405F1" w:rsidP="002B6E2B">
      <w:pPr>
        <w:spacing w:after="0" w:line="240" w:lineRule="auto"/>
        <w:ind w:firstLine="709"/>
        <w:contextualSpacing/>
        <w:jc w:val="both"/>
        <w:rPr>
          <w:rFonts w:eastAsia="Calibri"/>
          <w:iCs/>
          <w:sz w:val="28"/>
          <w:szCs w:val="28"/>
          <w:lang w:val="ru-RU"/>
        </w:rPr>
      </w:pPr>
      <w:r w:rsidRPr="00F04CC4">
        <w:rPr>
          <w:rFonts w:eastAsia="Calibri"/>
          <w:iCs/>
          <w:sz w:val="28"/>
          <w:szCs w:val="28"/>
          <w:lang w:val="ru-RU"/>
        </w:rPr>
        <w:t xml:space="preserve">Так, </w:t>
      </w:r>
      <w:r w:rsidR="002B6E2B" w:rsidRPr="00F04CC4">
        <w:rPr>
          <w:rFonts w:eastAsia="Calibri"/>
          <w:iCs/>
          <w:sz w:val="28"/>
          <w:szCs w:val="28"/>
          <w:lang w:val="ru-RU"/>
        </w:rPr>
        <w:t xml:space="preserve">на основание сведений Управления архитектуры </w:t>
      </w:r>
      <w:r w:rsidRPr="00F04CC4">
        <w:rPr>
          <w:rFonts w:eastAsia="Calibri"/>
          <w:iCs/>
          <w:sz w:val="28"/>
          <w:szCs w:val="28"/>
          <w:lang w:val="ru-RU"/>
        </w:rPr>
        <w:t xml:space="preserve">начисление платы за размещение наружной рекламы </w:t>
      </w:r>
      <w:r w:rsidR="002B6E2B" w:rsidRPr="00F04CC4">
        <w:rPr>
          <w:rFonts w:eastAsia="Calibri"/>
          <w:iCs/>
          <w:sz w:val="28"/>
          <w:szCs w:val="28"/>
          <w:lang w:val="ru-RU"/>
        </w:rPr>
        <w:t>на лицевых счетах налогоплательщиков осуществлено</w:t>
      </w:r>
      <w:r w:rsidR="002F544E" w:rsidRPr="00F04CC4">
        <w:rPr>
          <w:rFonts w:eastAsia="Calibri"/>
          <w:iCs/>
          <w:sz w:val="28"/>
          <w:szCs w:val="28"/>
          <w:lang w:val="ru-RU"/>
        </w:rPr>
        <w:t>:</w:t>
      </w:r>
    </w:p>
    <w:p w14:paraId="4180D4B4" w14:textId="6BE96CBE" w:rsidR="002F544E" w:rsidRPr="00F04CC4" w:rsidRDefault="002F544E" w:rsidP="002B6E2B">
      <w:pPr>
        <w:spacing w:after="0" w:line="240" w:lineRule="auto"/>
        <w:ind w:firstLine="709"/>
        <w:contextualSpacing/>
        <w:jc w:val="both"/>
        <w:rPr>
          <w:rFonts w:eastAsia="Calibri"/>
          <w:iCs/>
          <w:sz w:val="28"/>
          <w:szCs w:val="28"/>
          <w:lang w:val="ru-RU"/>
        </w:rPr>
      </w:pPr>
      <w:r w:rsidRPr="00F04CC4">
        <w:rPr>
          <w:rFonts w:eastAsia="Calibri"/>
          <w:iCs/>
          <w:sz w:val="28"/>
          <w:szCs w:val="28"/>
          <w:lang w:val="ru-RU"/>
        </w:rPr>
        <w:t>-</w:t>
      </w:r>
      <w:r w:rsidR="002B6E2B" w:rsidRPr="00F04CC4">
        <w:rPr>
          <w:rFonts w:eastAsia="Calibri"/>
          <w:iCs/>
          <w:sz w:val="28"/>
          <w:szCs w:val="28"/>
          <w:lang w:val="ru-RU"/>
        </w:rPr>
        <w:t xml:space="preserve"> </w:t>
      </w:r>
      <w:r w:rsidRPr="00F04CC4">
        <w:rPr>
          <w:rFonts w:eastAsia="Calibri"/>
          <w:iCs/>
          <w:sz w:val="28"/>
          <w:szCs w:val="28"/>
          <w:lang w:val="ru-RU"/>
        </w:rPr>
        <w:t xml:space="preserve">за 2024 год </w:t>
      </w:r>
      <w:r w:rsidR="002B6E2B" w:rsidRPr="00F04CC4">
        <w:rPr>
          <w:rFonts w:eastAsia="Calibri"/>
          <w:iCs/>
          <w:sz w:val="28"/>
          <w:szCs w:val="28"/>
          <w:lang w:val="ru-RU"/>
        </w:rPr>
        <w:t xml:space="preserve">на общую сумму 1 761 508,5 тыс. тенге </w:t>
      </w:r>
      <w:r w:rsidR="002B6E2B" w:rsidRPr="00F04CC4">
        <w:rPr>
          <w:rFonts w:eastAsia="Calibri"/>
          <w:i/>
          <w:sz w:val="24"/>
          <w:szCs w:val="24"/>
          <w:lang w:val="ru-RU"/>
        </w:rPr>
        <w:t xml:space="preserve">(согласно уведомлениям налогоплательщика — 318 579,2 тыс. тенге, по итогам выявлений в ходе выездных мероприятий </w:t>
      </w:r>
      <w:r w:rsidR="00107783" w:rsidRPr="00F04CC4">
        <w:rPr>
          <w:rFonts w:eastAsia="Calibri"/>
          <w:i/>
          <w:sz w:val="24"/>
          <w:szCs w:val="24"/>
          <w:lang w:val="ru-RU"/>
        </w:rPr>
        <w:t xml:space="preserve">(без уведомления) </w:t>
      </w:r>
      <w:r w:rsidR="002B6E2B" w:rsidRPr="00F04CC4">
        <w:rPr>
          <w:rFonts w:eastAsia="Calibri"/>
          <w:i/>
          <w:sz w:val="24"/>
          <w:szCs w:val="24"/>
          <w:lang w:val="ru-RU"/>
        </w:rPr>
        <w:t xml:space="preserve">— 1 442 929,3 тыс. тенге </w:t>
      </w:r>
      <w:r w:rsidRPr="00F04CC4">
        <w:rPr>
          <w:rFonts w:eastAsia="Calibri"/>
          <w:i/>
          <w:sz w:val="24"/>
          <w:szCs w:val="24"/>
          <w:lang w:val="ru-RU"/>
        </w:rPr>
        <w:t>(81,9%)</w:t>
      </w:r>
      <w:r w:rsidRPr="00F04CC4">
        <w:rPr>
          <w:rFonts w:eastAsia="Calibri"/>
          <w:iCs/>
          <w:sz w:val="28"/>
          <w:szCs w:val="28"/>
          <w:lang w:val="ru-RU"/>
        </w:rPr>
        <w:t xml:space="preserve">, </w:t>
      </w:r>
      <w:r w:rsidR="00DB3165" w:rsidRPr="00F04CC4">
        <w:rPr>
          <w:rFonts w:eastAsia="Calibri"/>
          <w:iCs/>
          <w:sz w:val="28"/>
          <w:szCs w:val="28"/>
          <w:lang w:val="ru-RU"/>
        </w:rPr>
        <w:t xml:space="preserve">за отчетный период поступления составили </w:t>
      </w:r>
      <w:r w:rsidRPr="00F04CC4">
        <w:rPr>
          <w:rFonts w:eastAsia="Calibri"/>
          <w:iCs/>
          <w:sz w:val="28"/>
          <w:szCs w:val="28"/>
          <w:lang w:val="ru-RU"/>
        </w:rPr>
        <w:t>1 913 748,0 тыс. тенге</w:t>
      </w:r>
      <w:r w:rsidR="00DB3165" w:rsidRPr="00F04CC4">
        <w:rPr>
          <w:rFonts w:eastAsia="Calibri"/>
          <w:iCs/>
          <w:sz w:val="28"/>
          <w:szCs w:val="28"/>
          <w:lang w:val="ru-RU"/>
        </w:rPr>
        <w:t>;</w:t>
      </w:r>
    </w:p>
    <w:p w14:paraId="20E14C6E" w14:textId="6DEDC7A5" w:rsidR="00DB3165" w:rsidRPr="00F04CC4" w:rsidRDefault="00DB3165" w:rsidP="002B6E2B">
      <w:pPr>
        <w:spacing w:after="0" w:line="240" w:lineRule="auto"/>
        <w:ind w:firstLine="709"/>
        <w:contextualSpacing/>
        <w:jc w:val="both"/>
        <w:rPr>
          <w:rFonts w:eastAsia="Calibri"/>
          <w:iCs/>
          <w:sz w:val="28"/>
          <w:szCs w:val="28"/>
          <w:lang w:val="ru-RU"/>
        </w:rPr>
      </w:pPr>
      <w:r w:rsidRPr="00F04CC4">
        <w:rPr>
          <w:rFonts w:eastAsia="Calibri"/>
          <w:iCs/>
          <w:sz w:val="28"/>
          <w:szCs w:val="28"/>
          <w:lang w:val="ru-RU"/>
        </w:rPr>
        <w:t>- за 2025 год на общую сумму 2 021 107,2 тыс. тенге (</w:t>
      </w:r>
      <w:r w:rsidRPr="00F04CC4">
        <w:rPr>
          <w:rFonts w:eastAsia="Calibri"/>
          <w:i/>
          <w:sz w:val="24"/>
          <w:szCs w:val="24"/>
          <w:lang w:val="ru-RU"/>
        </w:rPr>
        <w:t>согласно уведомлениям налогоплательщика — 425 505,1 тыс. тенге, по итогам выявлений в ходе выездных мероприятий</w:t>
      </w:r>
      <w:r w:rsidR="00107783" w:rsidRPr="00F04CC4">
        <w:rPr>
          <w:rFonts w:eastAsia="Calibri"/>
          <w:i/>
          <w:sz w:val="24"/>
          <w:szCs w:val="24"/>
          <w:lang w:val="ru-RU"/>
        </w:rPr>
        <w:t xml:space="preserve"> (без уведомления)</w:t>
      </w:r>
      <w:r w:rsidRPr="00F04CC4">
        <w:rPr>
          <w:rFonts w:eastAsia="Calibri"/>
          <w:i/>
          <w:sz w:val="24"/>
          <w:szCs w:val="24"/>
          <w:lang w:val="ru-RU"/>
        </w:rPr>
        <w:t xml:space="preserve"> — 1 595 602,1 тыс. тенге (78,9%),</w:t>
      </w:r>
      <w:r w:rsidRPr="00F04CC4">
        <w:rPr>
          <w:rFonts w:eastAsia="Calibri"/>
          <w:iCs/>
          <w:sz w:val="28"/>
          <w:szCs w:val="28"/>
          <w:lang w:val="ru-RU"/>
        </w:rPr>
        <w:t xml:space="preserve"> за отчетный период поступления составили 2 066 837,2 тыс. тенге.</w:t>
      </w:r>
    </w:p>
    <w:p w14:paraId="3D2D84F5" w14:textId="092EC104" w:rsidR="00DB3165" w:rsidRPr="00F04CC4" w:rsidRDefault="00DB3165" w:rsidP="00DB3165">
      <w:pPr>
        <w:spacing w:after="0" w:line="240" w:lineRule="auto"/>
        <w:ind w:firstLine="709"/>
        <w:contextualSpacing/>
        <w:jc w:val="both"/>
        <w:rPr>
          <w:rFonts w:eastAsia="Calibri"/>
          <w:bCs/>
          <w:sz w:val="20"/>
          <w:szCs w:val="20"/>
          <w:lang w:val="ru-RU"/>
        </w:rPr>
      </w:pPr>
      <w:r w:rsidRPr="00F04CC4">
        <w:rPr>
          <w:rFonts w:eastAsia="Calibri"/>
          <w:b/>
          <w:bCs/>
          <w:sz w:val="28"/>
          <w:szCs w:val="28"/>
          <w:lang w:val="ru-RU"/>
        </w:rPr>
        <w:t>Пункт 1</w:t>
      </w:r>
      <w:r w:rsidR="005A38B9" w:rsidRPr="00F04CC4">
        <w:rPr>
          <w:rFonts w:eastAsia="Calibri"/>
          <w:b/>
          <w:bCs/>
          <w:sz w:val="28"/>
          <w:szCs w:val="28"/>
          <w:lang w:val="ru-RU"/>
        </w:rPr>
        <w:t>1</w:t>
      </w:r>
      <w:r w:rsidRPr="00F04CC4">
        <w:rPr>
          <w:rFonts w:eastAsia="Calibri"/>
          <w:b/>
          <w:bCs/>
          <w:sz w:val="28"/>
          <w:szCs w:val="28"/>
          <w:lang w:val="ru-RU"/>
        </w:rPr>
        <w:t>.</w:t>
      </w:r>
      <w:r w:rsidRPr="00F04CC4">
        <w:rPr>
          <w:rFonts w:eastAsia="Calibri"/>
          <w:bCs/>
          <w:sz w:val="28"/>
          <w:szCs w:val="28"/>
          <w:lang w:val="ru-RU"/>
        </w:rPr>
        <w:t xml:space="preserve"> Недоста</w:t>
      </w:r>
      <w:r w:rsidR="00107783" w:rsidRPr="00F04CC4">
        <w:rPr>
          <w:rFonts w:eastAsia="Calibri"/>
          <w:bCs/>
          <w:sz w:val="28"/>
          <w:szCs w:val="28"/>
          <w:lang w:val="ru-RU"/>
        </w:rPr>
        <w:t>т</w:t>
      </w:r>
      <w:r w:rsidRPr="00F04CC4">
        <w:rPr>
          <w:rFonts w:eastAsia="Calibri"/>
          <w:bCs/>
          <w:sz w:val="28"/>
          <w:szCs w:val="28"/>
          <w:lang w:val="ru-RU"/>
        </w:rPr>
        <w:t xml:space="preserve">ком </w:t>
      </w:r>
      <w:r w:rsidR="00107783" w:rsidRPr="00F04CC4">
        <w:rPr>
          <w:rFonts w:eastAsia="Calibri"/>
          <w:bCs/>
          <w:sz w:val="28"/>
          <w:szCs w:val="28"/>
          <w:lang w:val="ru-RU"/>
        </w:rPr>
        <w:t xml:space="preserve">является тот факт, что </w:t>
      </w:r>
      <w:r w:rsidR="00107783" w:rsidRPr="00F04CC4">
        <w:rPr>
          <w:rFonts w:eastAsia="Calibri"/>
          <w:b/>
          <w:sz w:val="28"/>
          <w:szCs w:val="28"/>
          <w:lang w:val="ru-RU"/>
        </w:rPr>
        <w:t xml:space="preserve">срок фактического размещения </w:t>
      </w:r>
      <w:r w:rsidR="00107783" w:rsidRPr="00F04CC4">
        <w:rPr>
          <w:rFonts w:eastAsia="Calibri"/>
          <w:bCs/>
          <w:sz w:val="28"/>
          <w:szCs w:val="28"/>
          <w:lang w:val="ru-RU"/>
        </w:rPr>
        <w:t xml:space="preserve">наружной (визуальной) рекламы не представляется возможным определить </w:t>
      </w:r>
      <w:r w:rsidR="00A040B6" w:rsidRPr="00F04CC4">
        <w:rPr>
          <w:rFonts w:eastAsia="Calibri"/>
          <w:bCs/>
          <w:sz w:val="28"/>
          <w:szCs w:val="28"/>
          <w:lang w:val="ru-RU"/>
        </w:rPr>
        <w:t>в ходе</w:t>
      </w:r>
      <w:r w:rsidR="00107783" w:rsidRPr="00F04CC4">
        <w:rPr>
          <w:rFonts w:eastAsia="Calibri"/>
          <w:bCs/>
          <w:sz w:val="28"/>
          <w:szCs w:val="28"/>
          <w:lang w:val="ru-RU"/>
        </w:rPr>
        <w:t xml:space="preserve"> визуальных обследований территории столицы</w:t>
      </w:r>
      <w:r w:rsidR="00A040B6" w:rsidRPr="00F04CC4">
        <w:rPr>
          <w:rFonts w:eastAsia="Calibri"/>
          <w:bCs/>
          <w:sz w:val="28"/>
          <w:szCs w:val="28"/>
          <w:lang w:val="ru-RU"/>
        </w:rPr>
        <w:t>, направленных</w:t>
      </w:r>
      <w:r w:rsidR="00107783" w:rsidRPr="00F04CC4">
        <w:rPr>
          <w:rFonts w:eastAsia="Calibri"/>
          <w:bCs/>
          <w:sz w:val="28"/>
          <w:szCs w:val="28"/>
          <w:lang w:val="ru-RU"/>
        </w:rPr>
        <w:t xml:space="preserve"> </w:t>
      </w:r>
      <w:r w:rsidR="00A040B6" w:rsidRPr="00F04CC4">
        <w:rPr>
          <w:rFonts w:eastAsia="Calibri"/>
          <w:bCs/>
          <w:sz w:val="28"/>
          <w:szCs w:val="28"/>
          <w:lang w:val="ru-RU"/>
        </w:rPr>
        <w:t xml:space="preserve">на </w:t>
      </w:r>
      <w:r w:rsidR="00107783" w:rsidRPr="00F04CC4">
        <w:rPr>
          <w:rFonts w:eastAsia="Calibri"/>
          <w:bCs/>
          <w:sz w:val="28"/>
          <w:szCs w:val="28"/>
          <w:lang w:val="ru-RU"/>
        </w:rPr>
        <w:t>выявления объектов рекламы, размещенных без уведомления</w:t>
      </w:r>
      <w:r w:rsidR="00A040B6" w:rsidRPr="00F04CC4">
        <w:rPr>
          <w:rFonts w:eastAsia="Calibri"/>
          <w:bCs/>
          <w:sz w:val="28"/>
          <w:szCs w:val="28"/>
          <w:lang w:val="ru-RU"/>
        </w:rPr>
        <w:t xml:space="preserve"> налогоплательщиками, вследствие которого обязательства у основной части рекламораспространителей возникают с момента выявления нарушений, так значительная доля начисления платы </w:t>
      </w:r>
      <w:r w:rsidR="00A040B6" w:rsidRPr="00F04CC4">
        <w:rPr>
          <w:rFonts w:eastAsia="Calibri"/>
          <w:bCs/>
          <w:i/>
          <w:iCs/>
          <w:sz w:val="24"/>
          <w:szCs w:val="24"/>
          <w:lang w:val="ru-RU"/>
        </w:rPr>
        <w:t xml:space="preserve">(в 2024 году </w:t>
      </w:r>
      <w:r w:rsidR="005A38B9" w:rsidRPr="00F04CC4">
        <w:rPr>
          <w:rFonts w:eastAsia="Calibri"/>
          <w:bCs/>
          <w:i/>
          <w:iCs/>
          <w:sz w:val="24"/>
          <w:szCs w:val="24"/>
          <w:lang w:val="ru-RU"/>
        </w:rPr>
        <w:t>-</w:t>
      </w:r>
      <w:r w:rsidR="00A040B6" w:rsidRPr="00F04CC4">
        <w:rPr>
          <w:rFonts w:eastAsia="Calibri"/>
          <w:bCs/>
          <w:i/>
          <w:iCs/>
          <w:sz w:val="24"/>
          <w:szCs w:val="24"/>
          <w:lang w:val="ru-RU"/>
        </w:rPr>
        <w:t xml:space="preserve"> 81,9%, в 2025 году </w:t>
      </w:r>
      <w:r w:rsidR="005A38B9" w:rsidRPr="00F04CC4">
        <w:rPr>
          <w:rFonts w:eastAsia="Calibri"/>
          <w:bCs/>
          <w:i/>
          <w:iCs/>
          <w:sz w:val="24"/>
          <w:szCs w:val="24"/>
          <w:lang w:val="ru-RU"/>
        </w:rPr>
        <w:t>-</w:t>
      </w:r>
      <w:r w:rsidR="00A040B6" w:rsidRPr="00F04CC4">
        <w:rPr>
          <w:rFonts w:eastAsia="Calibri"/>
          <w:bCs/>
          <w:i/>
          <w:iCs/>
          <w:sz w:val="24"/>
          <w:szCs w:val="24"/>
          <w:lang w:val="ru-RU"/>
        </w:rPr>
        <w:t xml:space="preserve"> 78,9%) </w:t>
      </w:r>
      <w:r w:rsidR="00A040B6" w:rsidRPr="00F04CC4">
        <w:rPr>
          <w:rFonts w:eastAsia="Calibri"/>
          <w:bCs/>
          <w:sz w:val="28"/>
          <w:szCs w:val="28"/>
          <w:lang w:val="ru-RU"/>
        </w:rPr>
        <w:t xml:space="preserve">осуществлено по налогоплательщикам, </w:t>
      </w:r>
      <w:r w:rsidR="005A38B9" w:rsidRPr="00F04CC4">
        <w:rPr>
          <w:rFonts w:eastAsia="Calibri"/>
          <w:bCs/>
          <w:sz w:val="28"/>
          <w:szCs w:val="28"/>
          <w:lang w:val="ru-RU"/>
        </w:rPr>
        <w:t xml:space="preserve">которые не уведомили уполномоченный орган о месте и дате фактического размещения наружной (визуальной) рекламы </w:t>
      </w:r>
      <w:r w:rsidRPr="00F04CC4">
        <w:rPr>
          <w:rFonts w:eastAsia="Calibri"/>
          <w:bCs/>
          <w:i/>
          <w:iCs/>
          <w:sz w:val="28"/>
          <w:szCs w:val="28"/>
          <w:lang w:val="ru-RU"/>
        </w:rPr>
        <w:t>(</w:t>
      </w:r>
      <w:r w:rsidRPr="00F04CC4">
        <w:rPr>
          <w:rFonts w:eastAsia="Calibri"/>
          <w:bCs/>
          <w:i/>
          <w:iCs/>
          <w:lang w:val="ru-RU"/>
        </w:rPr>
        <w:t>Пункт 6 АО УГД района Н</w:t>
      </w:r>
      <w:r w:rsidR="007466AD" w:rsidRPr="00F04CC4">
        <w:rPr>
          <w:rFonts w:eastAsia="Calibri"/>
          <w:bCs/>
          <w:i/>
          <w:iCs/>
          <w:lang w:val="kk-KZ"/>
        </w:rPr>
        <w:t>ұ</w:t>
      </w:r>
      <w:proofErr w:type="spellStart"/>
      <w:r w:rsidRPr="00F04CC4">
        <w:rPr>
          <w:rFonts w:eastAsia="Calibri"/>
          <w:bCs/>
          <w:i/>
          <w:iCs/>
          <w:lang w:val="ru-RU"/>
        </w:rPr>
        <w:t>ра</w:t>
      </w:r>
      <w:proofErr w:type="spellEnd"/>
      <w:r w:rsidRPr="00F04CC4">
        <w:rPr>
          <w:rFonts w:eastAsia="Calibri"/>
          <w:bCs/>
          <w:i/>
          <w:iCs/>
          <w:sz w:val="28"/>
          <w:szCs w:val="28"/>
          <w:lang w:val="ru-RU"/>
        </w:rPr>
        <w:t>).</w:t>
      </w:r>
    </w:p>
    <w:p w14:paraId="672396D3" w14:textId="4E474A93" w:rsidR="004D2B8A" w:rsidRPr="00F04CC4" w:rsidRDefault="005A38B9" w:rsidP="005A38B9">
      <w:pPr>
        <w:spacing w:after="0" w:line="240" w:lineRule="auto"/>
        <w:ind w:firstLine="708"/>
        <w:contextualSpacing/>
        <w:jc w:val="both"/>
        <w:rPr>
          <w:rFonts w:eastAsia="Calibri"/>
          <w:sz w:val="28"/>
          <w:szCs w:val="28"/>
          <w:lang w:val="ru-RU"/>
        </w:rPr>
      </w:pPr>
      <w:r w:rsidRPr="00F04CC4">
        <w:rPr>
          <w:rFonts w:eastAsia="Calibri"/>
          <w:sz w:val="28"/>
          <w:szCs w:val="28"/>
          <w:lang w:val="ru-RU"/>
        </w:rPr>
        <w:t xml:space="preserve">Согласно пункту 2 статьи 656 Налогового кодекса </w:t>
      </w:r>
      <w:r w:rsidR="008F1AF7" w:rsidRPr="00F04CC4">
        <w:rPr>
          <w:rFonts w:eastAsia="Calibri"/>
          <w:sz w:val="28"/>
          <w:szCs w:val="28"/>
          <w:lang w:val="ru-RU"/>
        </w:rPr>
        <w:t xml:space="preserve">№ 214-VIII </w:t>
      </w:r>
      <w:r w:rsidRPr="00F04CC4">
        <w:rPr>
          <w:rFonts w:eastAsia="Calibri"/>
          <w:sz w:val="28"/>
          <w:szCs w:val="28"/>
          <w:lang w:val="ru-RU"/>
        </w:rPr>
        <w:t xml:space="preserve">плата вносится ежемесячно не позднее 25-го числа текущего месяца, тогда как в соответствии с пунктом 3 статьи 653 </w:t>
      </w:r>
      <w:r w:rsidR="004D2B8A" w:rsidRPr="00F04CC4">
        <w:rPr>
          <w:rFonts w:eastAsia="Calibri"/>
          <w:sz w:val="28"/>
          <w:szCs w:val="28"/>
          <w:lang w:val="ru-RU"/>
        </w:rPr>
        <w:t>вышеуказанного н</w:t>
      </w:r>
      <w:r w:rsidRPr="00F04CC4">
        <w:rPr>
          <w:rFonts w:eastAsia="Calibri"/>
          <w:sz w:val="28"/>
          <w:szCs w:val="28"/>
          <w:lang w:val="ru-RU"/>
        </w:rPr>
        <w:t xml:space="preserve">алогового кодекса сведения о плательщиках и объектах рекламы местными исполнительными органами представляются не позднее 15-го числа месяца, следующего за отчетным. </w:t>
      </w:r>
    </w:p>
    <w:p w14:paraId="0C351D24" w14:textId="2FCFD726" w:rsidR="005A38B9" w:rsidRPr="00F04CC4" w:rsidRDefault="004D2B8A" w:rsidP="005A38B9">
      <w:pPr>
        <w:spacing w:after="0" w:line="240" w:lineRule="auto"/>
        <w:ind w:firstLine="708"/>
        <w:contextualSpacing/>
        <w:jc w:val="both"/>
        <w:rPr>
          <w:rFonts w:eastAsia="Calibri"/>
          <w:sz w:val="28"/>
          <w:szCs w:val="28"/>
          <w:lang w:val="ru-RU"/>
        </w:rPr>
      </w:pPr>
      <w:r w:rsidRPr="00F04CC4">
        <w:rPr>
          <w:color w:val="000000"/>
          <w:spacing w:val="2"/>
          <w:sz w:val="28"/>
          <w:szCs w:val="28"/>
          <w:shd w:val="clear" w:color="auto" w:fill="FFFFFF"/>
          <w:lang w:val="ru-RU"/>
        </w:rPr>
        <w:lastRenderedPageBreak/>
        <w:t>При этом, отмечается, что уплата платы за первый месяц размещения рекламы должна быть произведена до направления уведомления</w:t>
      </w:r>
      <w:r w:rsidRPr="00F04CC4">
        <w:rPr>
          <w:lang w:val="ru-RU"/>
        </w:rPr>
        <w:t xml:space="preserve"> </w:t>
      </w:r>
      <w:r w:rsidRPr="00F04CC4">
        <w:rPr>
          <w:color w:val="000000"/>
          <w:spacing w:val="2"/>
          <w:sz w:val="28"/>
          <w:szCs w:val="28"/>
          <w:shd w:val="clear" w:color="auto" w:fill="FFFFFF"/>
          <w:lang w:val="ru-RU"/>
        </w:rPr>
        <w:t xml:space="preserve">в случае размещения наружной (визуальной) рекламы на основании уведомления, однако основная доля плательщиков осуществляют оплату платы без уведомления. </w:t>
      </w:r>
      <w:r w:rsidR="005A38B9" w:rsidRPr="00F04CC4">
        <w:rPr>
          <w:rFonts w:eastAsia="Calibri"/>
          <w:sz w:val="28"/>
          <w:szCs w:val="28"/>
          <w:lang w:val="ru-RU"/>
        </w:rPr>
        <w:t>Таким образом, сведения могут поступать в органы государственных доходов уже после наступления срока уплаты, что создает временной разрыв между возникновением обязательства, передачей сведений, начислением платы и осуществлением налогового администрирования.</w:t>
      </w:r>
    </w:p>
    <w:p w14:paraId="6CAB9E08" w14:textId="61AF7A09" w:rsidR="005A38B9" w:rsidRPr="00F04CC4" w:rsidRDefault="005A38B9" w:rsidP="005A38B9">
      <w:pPr>
        <w:spacing w:after="0" w:line="240" w:lineRule="auto"/>
        <w:ind w:firstLine="708"/>
        <w:contextualSpacing/>
        <w:jc w:val="both"/>
        <w:rPr>
          <w:rFonts w:eastAsia="Calibri"/>
          <w:i/>
          <w:iCs/>
          <w:sz w:val="20"/>
          <w:szCs w:val="20"/>
          <w:lang w:val="ru-RU"/>
        </w:rPr>
      </w:pPr>
      <w:r w:rsidRPr="00F04CC4">
        <w:rPr>
          <w:rFonts w:eastAsia="Calibri"/>
          <w:b/>
          <w:bCs/>
          <w:sz w:val="28"/>
          <w:szCs w:val="28"/>
          <w:lang w:val="ru-RU"/>
        </w:rPr>
        <w:t xml:space="preserve">Пункт 12. </w:t>
      </w:r>
      <w:r w:rsidR="004D2B8A" w:rsidRPr="00F04CC4">
        <w:rPr>
          <w:rFonts w:eastAsia="Calibri"/>
          <w:sz w:val="28"/>
          <w:szCs w:val="28"/>
          <w:lang w:val="ru-RU"/>
        </w:rPr>
        <w:t>Пробелом отмечен факт того, что срок начисления обязательств по плате размещения наружной (визуальной) рекламы на основании данных уполномоченного органов возникает не позднее 15-го числа месяца, следующего за отчетным, при этом у плательщиков платы наступают обязательства по уплате не позднее 25-го числа отчетного периода</w:t>
      </w:r>
      <w:r w:rsidR="000C7D1B" w:rsidRPr="00F04CC4">
        <w:rPr>
          <w:rFonts w:eastAsia="Calibri"/>
          <w:sz w:val="28"/>
          <w:szCs w:val="28"/>
          <w:lang w:val="ru-RU"/>
        </w:rPr>
        <w:t xml:space="preserve">, вследствие которого возникают искусственные переплаты по обязательным платежам, влияющих на своевременное принятие мер налогового администрирования с целью контроля и обеспечения своевременности и полноты поступлений платы в местный бюджет </w:t>
      </w:r>
      <w:r w:rsidRPr="00F04CC4">
        <w:rPr>
          <w:rFonts w:eastAsia="Calibri"/>
          <w:i/>
          <w:iCs/>
          <w:sz w:val="20"/>
          <w:szCs w:val="20"/>
          <w:lang w:val="ru-RU"/>
        </w:rPr>
        <w:t>(Пункт</w:t>
      </w:r>
      <w:r w:rsidR="008F1AF7" w:rsidRPr="00F04CC4">
        <w:rPr>
          <w:rFonts w:eastAsia="Calibri"/>
          <w:i/>
          <w:iCs/>
          <w:sz w:val="20"/>
          <w:szCs w:val="20"/>
          <w:lang w:val="ru-RU"/>
        </w:rPr>
        <w:t>ы 8</w:t>
      </w:r>
      <w:r w:rsidRPr="00F04CC4">
        <w:rPr>
          <w:rFonts w:eastAsia="Calibri"/>
          <w:i/>
          <w:iCs/>
          <w:sz w:val="20"/>
          <w:szCs w:val="20"/>
          <w:lang w:val="ru-RU"/>
        </w:rPr>
        <w:t xml:space="preserve"> АО УГД района </w:t>
      </w:r>
      <w:proofErr w:type="spellStart"/>
      <w:r w:rsidRPr="00F04CC4">
        <w:rPr>
          <w:rFonts w:eastAsia="Calibri"/>
          <w:i/>
          <w:iCs/>
          <w:sz w:val="20"/>
          <w:szCs w:val="20"/>
          <w:lang w:val="ru-RU"/>
        </w:rPr>
        <w:t>Н</w:t>
      </w:r>
      <w:r w:rsidR="007466AD" w:rsidRPr="00F04CC4">
        <w:rPr>
          <w:rFonts w:eastAsia="Calibri"/>
          <w:i/>
          <w:iCs/>
          <w:sz w:val="20"/>
          <w:szCs w:val="20"/>
          <w:lang w:val="ru-RU"/>
        </w:rPr>
        <w:t>ұ</w:t>
      </w:r>
      <w:r w:rsidRPr="00F04CC4">
        <w:rPr>
          <w:rFonts w:eastAsia="Calibri"/>
          <w:i/>
          <w:iCs/>
          <w:sz w:val="20"/>
          <w:szCs w:val="20"/>
          <w:lang w:val="ru-RU"/>
        </w:rPr>
        <w:t>ра</w:t>
      </w:r>
      <w:proofErr w:type="spellEnd"/>
      <w:r w:rsidRPr="00F04CC4">
        <w:rPr>
          <w:rFonts w:eastAsia="Calibri"/>
          <w:i/>
          <w:iCs/>
          <w:sz w:val="20"/>
          <w:szCs w:val="20"/>
          <w:lang w:val="ru-RU"/>
        </w:rPr>
        <w:t>).</w:t>
      </w:r>
    </w:p>
    <w:p w14:paraId="6878457D" w14:textId="23E9A554" w:rsidR="000C7D1B" w:rsidRPr="00F04CC4" w:rsidRDefault="000C7D1B" w:rsidP="000C7D1B">
      <w:pPr>
        <w:spacing w:after="0" w:line="240" w:lineRule="auto"/>
        <w:ind w:firstLine="709"/>
        <w:contextualSpacing/>
        <w:jc w:val="both"/>
        <w:rPr>
          <w:rFonts w:eastAsia="Calibri"/>
          <w:iCs/>
          <w:sz w:val="24"/>
          <w:szCs w:val="24"/>
          <w:lang w:val="ru-RU"/>
        </w:rPr>
      </w:pPr>
      <w:r w:rsidRPr="00F04CC4">
        <w:rPr>
          <w:rFonts w:eastAsia="Calibri"/>
          <w:iCs/>
          <w:sz w:val="28"/>
          <w:szCs w:val="28"/>
          <w:lang w:val="ru-RU"/>
        </w:rPr>
        <w:t xml:space="preserve">Аудитом установлено, что на лицевых счетах плательщиков числится переплата по состоянию на 1 января 2024 года на сумму 154 190,0 </w:t>
      </w:r>
      <w:proofErr w:type="spellStart"/>
      <w:r w:rsidRPr="00F04CC4">
        <w:rPr>
          <w:rFonts w:eastAsia="Calibri"/>
          <w:iCs/>
          <w:sz w:val="28"/>
          <w:szCs w:val="28"/>
          <w:lang w:val="ru-RU"/>
        </w:rPr>
        <w:t>тыс.тенге</w:t>
      </w:r>
      <w:proofErr w:type="spellEnd"/>
      <w:r w:rsidRPr="00F04CC4">
        <w:rPr>
          <w:rFonts w:eastAsia="Calibri"/>
          <w:iCs/>
          <w:sz w:val="28"/>
          <w:szCs w:val="28"/>
          <w:lang w:val="ru-RU"/>
        </w:rPr>
        <w:t xml:space="preserve">, на 1 января 2025 года – 241 569,0 </w:t>
      </w:r>
      <w:proofErr w:type="spellStart"/>
      <w:r w:rsidRPr="00F04CC4">
        <w:rPr>
          <w:rFonts w:eastAsia="Calibri"/>
          <w:iCs/>
          <w:sz w:val="28"/>
          <w:szCs w:val="28"/>
          <w:lang w:val="ru-RU"/>
        </w:rPr>
        <w:t>тыс.тенге</w:t>
      </w:r>
      <w:proofErr w:type="spellEnd"/>
      <w:r w:rsidRPr="00F04CC4">
        <w:rPr>
          <w:rFonts w:eastAsia="Calibri"/>
          <w:iCs/>
          <w:sz w:val="28"/>
          <w:szCs w:val="28"/>
          <w:lang w:val="ru-RU"/>
        </w:rPr>
        <w:t xml:space="preserve">, так к примеру лишь по 3-м плательщикам УГД района </w:t>
      </w:r>
      <w:r w:rsidR="00F20A33" w:rsidRPr="00F04CC4">
        <w:rPr>
          <w:rFonts w:eastAsia="Calibri"/>
          <w:iCs/>
          <w:sz w:val="28"/>
          <w:szCs w:val="28"/>
          <w:lang w:val="ru-RU"/>
        </w:rPr>
        <w:t>«</w:t>
      </w:r>
      <w:proofErr w:type="spellStart"/>
      <w:r w:rsidRPr="00F04CC4">
        <w:rPr>
          <w:rFonts w:eastAsia="Calibri"/>
          <w:iCs/>
          <w:sz w:val="28"/>
          <w:szCs w:val="28"/>
          <w:lang w:val="ru-RU"/>
        </w:rPr>
        <w:t>Н</w:t>
      </w:r>
      <w:r w:rsidR="00F20A33" w:rsidRPr="00F04CC4">
        <w:rPr>
          <w:rFonts w:eastAsia="Calibri"/>
          <w:iCs/>
          <w:sz w:val="28"/>
          <w:szCs w:val="28"/>
          <w:lang w:val="ru-RU"/>
        </w:rPr>
        <w:t>ұ</w:t>
      </w:r>
      <w:r w:rsidRPr="00F04CC4">
        <w:rPr>
          <w:rFonts w:eastAsia="Calibri"/>
          <w:iCs/>
          <w:sz w:val="28"/>
          <w:szCs w:val="28"/>
          <w:lang w:val="ru-RU"/>
        </w:rPr>
        <w:t>ра</w:t>
      </w:r>
      <w:proofErr w:type="spellEnd"/>
      <w:r w:rsidR="00F20A33" w:rsidRPr="00F04CC4">
        <w:rPr>
          <w:rFonts w:eastAsia="Calibri"/>
          <w:iCs/>
          <w:sz w:val="28"/>
          <w:szCs w:val="28"/>
          <w:lang w:val="ru-RU"/>
        </w:rPr>
        <w:t>»</w:t>
      </w:r>
      <w:r w:rsidRPr="00F04CC4">
        <w:rPr>
          <w:rFonts w:eastAsia="Calibri"/>
          <w:iCs/>
          <w:sz w:val="28"/>
          <w:szCs w:val="28"/>
          <w:lang w:val="ru-RU"/>
        </w:rPr>
        <w:t xml:space="preserve"> отсутствуют начисления по плате размещения наружной (визуальной) рекламы</w:t>
      </w:r>
      <w:r w:rsidR="008F1AF7" w:rsidRPr="00F04CC4">
        <w:rPr>
          <w:rFonts w:eastAsia="Calibri"/>
          <w:iCs/>
          <w:sz w:val="28"/>
          <w:szCs w:val="28"/>
          <w:lang w:val="ru-RU"/>
        </w:rPr>
        <w:t>, в результате которого возникла искусственная переплата</w:t>
      </w:r>
      <w:r w:rsidRPr="00F04CC4">
        <w:rPr>
          <w:rFonts w:eastAsia="Calibri"/>
          <w:iCs/>
          <w:sz w:val="28"/>
          <w:szCs w:val="28"/>
          <w:lang w:val="ru-RU"/>
        </w:rPr>
        <w:t xml:space="preserve"> на общую сумму 2 382,8 тыс. тенге</w:t>
      </w:r>
      <w:r w:rsidR="008F1AF7" w:rsidRPr="00F04CC4">
        <w:rPr>
          <w:rFonts w:eastAsia="Calibri"/>
          <w:iCs/>
          <w:sz w:val="28"/>
          <w:szCs w:val="28"/>
          <w:lang w:val="ru-RU"/>
        </w:rPr>
        <w:t xml:space="preserve"> </w:t>
      </w:r>
      <w:r w:rsidR="008F1AF7" w:rsidRPr="00F04CC4">
        <w:rPr>
          <w:rFonts w:eastAsia="Calibri"/>
          <w:i/>
          <w:sz w:val="24"/>
          <w:szCs w:val="24"/>
          <w:lang w:val="ru-RU"/>
        </w:rPr>
        <w:t>(</w:t>
      </w:r>
      <w:r w:rsidRPr="00F04CC4">
        <w:rPr>
          <w:rFonts w:eastAsia="Calibri"/>
          <w:i/>
          <w:sz w:val="24"/>
          <w:szCs w:val="24"/>
          <w:lang w:val="ru-RU"/>
        </w:rPr>
        <w:t>ТОО «AM Construction» – 798,2 тыс. тенге, ТОО «</w:t>
      </w:r>
      <w:proofErr w:type="spellStart"/>
      <w:r w:rsidRPr="00F04CC4">
        <w:rPr>
          <w:rFonts w:eastAsia="Calibri"/>
          <w:i/>
          <w:sz w:val="24"/>
          <w:szCs w:val="24"/>
          <w:lang w:val="ru-RU"/>
        </w:rPr>
        <w:t>Uly</w:t>
      </w:r>
      <w:proofErr w:type="spellEnd"/>
      <w:r w:rsidRPr="00F04CC4">
        <w:rPr>
          <w:rFonts w:eastAsia="Calibri"/>
          <w:i/>
          <w:sz w:val="24"/>
          <w:szCs w:val="24"/>
          <w:lang w:val="ru-RU"/>
        </w:rPr>
        <w:t xml:space="preserve"> </w:t>
      </w:r>
      <w:proofErr w:type="spellStart"/>
      <w:r w:rsidRPr="00F04CC4">
        <w:rPr>
          <w:rFonts w:eastAsia="Calibri"/>
          <w:i/>
          <w:sz w:val="24"/>
          <w:szCs w:val="24"/>
          <w:lang w:val="ru-RU"/>
        </w:rPr>
        <w:t>Dala</w:t>
      </w:r>
      <w:proofErr w:type="spellEnd"/>
      <w:r w:rsidRPr="00F04CC4">
        <w:rPr>
          <w:rFonts w:eastAsia="Calibri"/>
          <w:i/>
          <w:sz w:val="24"/>
          <w:szCs w:val="24"/>
          <w:lang w:val="ru-RU"/>
        </w:rPr>
        <w:t xml:space="preserve"> </w:t>
      </w:r>
      <w:proofErr w:type="spellStart"/>
      <w:r w:rsidRPr="00F04CC4">
        <w:rPr>
          <w:rFonts w:eastAsia="Calibri"/>
          <w:i/>
          <w:sz w:val="24"/>
          <w:szCs w:val="24"/>
          <w:lang w:val="ru-RU"/>
        </w:rPr>
        <w:t>Miras</w:t>
      </w:r>
      <w:proofErr w:type="spellEnd"/>
      <w:r w:rsidRPr="00F04CC4">
        <w:rPr>
          <w:rFonts w:eastAsia="Calibri"/>
          <w:i/>
          <w:sz w:val="24"/>
          <w:szCs w:val="24"/>
          <w:lang w:val="ru-RU"/>
        </w:rPr>
        <w:t>» – 798,2 тыс. тенге, ТОО «</w:t>
      </w:r>
      <w:proofErr w:type="spellStart"/>
      <w:r w:rsidRPr="00F04CC4">
        <w:rPr>
          <w:rFonts w:eastAsia="Calibri"/>
          <w:i/>
          <w:sz w:val="24"/>
          <w:szCs w:val="24"/>
          <w:lang w:val="ru-RU"/>
        </w:rPr>
        <w:t>Adamant</w:t>
      </w:r>
      <w:proofErr w:type="spellEnd"/>
      <w:r w:rsidRPr="00F04CC4">
        <w:rPr>
          <w:rFonts w:eastAsia="Calibri"/>
          <w:i/>
          <w:sz w:val="24"/>
          <w:szCs w:val="24"/>
          <w:lang w:val="ru-RU"/>
        </w:rPr>
        <w:t xml:space="preserve"> </w:t>
      </w:r>
      <w:proofErr w:type="spellStart"/>
      <w:r w:rsidRPr="00F04CC4">
        <w:rPr>
          <w:rFonts w:eastAsia="Calibri"/>
          <w:i/>
          <w:sz w:val="24"/>
          <w:szCs w:val="24"/>
          <w:lang w:val="ru-RU"/>
        </w:rPr>
        <w:t>Development</w:t>
      </w:r>
      <w:proofErr w:type="spellEnd"/>
      <w:r w:rsidRPr="00F04CC4">
        <w:rPr>
          <w:rFonts w:eastAsia="Calibri"/>
          <w:i/>
          <w:sz w:val="24"/>
          <w:szCs w:val="24"/>
          <w:lang w:val="ru-RU"/>
        </w:rPr>
        <w:t>» – 786,4 тыс. тенге</w:t>
      </w:r>
      <w:r w:rsidR="008F1AF7" w:rsidRPr="00F04CC4">
        <w:rPr>
          <w:rFonts w:eastAsia="Calibri"/>
          <w:i/>
          <w:sz w:val="24"/>
          <w:szCs w:val="24"/>
          <w:lang w:val="ru-RU"/>
        </w:rPr>
        <w:t>)</w:t>
      </w:r>
    </w:p>
    <w:p w14:paraId="29B0F775" w14:textId="059D98D9" w:rsidR="002B6E2B" w:rsidRPr="00F04CC4" w:rsidRDefault="000C7D1B" w:rsidP="00832614">
      <w:pPr>
        <w:spacing w:after="0" w:line="240" w:lineRule="auto"/>
        <w:ind w:firstLine="709"/>
        <w:contextualSpacing/>
        <w:jc w:val="both"/>
        <w:rPr>
          <w:rFonts w:eastAsia="Calibri"/>
          <w:iCs/>
          <w:sz w:val="28"/>
          <w:szCs w:val="28"/>
          <w:lang w:val="ru-RU"/>
        </w:rPr>
      </w:pPr>
      <w:r w:rsidRPr="00F04CC4">
        <w:rPr>
          <w:rFonts w:eastAsia="Calibri"/>
          <w:b/>
          <w:bCs/>
          <w:iCs/>
          <w:sz w:val="28"/>
          <w:szCs w:val="28"/>
          <w:lang w:val="ru-RU"/>
        </w:rPr>
        <w:t>Пункт 1</w:t>
      </w:r>
      <w:r w:rsidR="008F1AF7" w:rsidRPr="00F04CC4">
        <w:rPr>
          <w:rFonts w:eastAsia="Calibri"/>
          <w:b/>
          <w:bCs/>
          <w:iCs/>
          <w:sz w:val="28"/>
          <w:szCs w:val="28"/>
          <w:lang w:val="ru-RU"/>
        </w:rPr>
        <w:t>3</w:t>
      </w:r>
      <w:r w:rsidRPr="00F04CC4">
        <w:rPr>
          <w:rFonts w:eastAsia="Calibri"/>
          <w:b/>
          <w:bCs/>
          <w:iCs/>
          <w:sz w:val="28"/>
          <w:szCs w:val="28"/>
          <w:lang w:val="ru-RU"/>
        </w:rPr>
        <w:t>.</w:t>
      </w:r>
      <w:r w:rsidRPr="00F04CC4">
        <w:rPr>
          <w:rFonts w:eastAsia="Calibri"/>
          <w:iCs/>
          <w:sz w:val="28"/>
          <w:szCs w:val="28"/>
          <w:lang w:val="ru-RU"/>
        </w:rPr>
        <w:t xml:space="preserve"> </w:t>
      </w:r>
      <w:r w:rsidR="008F1AF7" w:rsidRPr="00F04CC4">
        <w:rPr>
          <w:rFonts w:eastAsia="Calibri"/>
          <w:iCs/>
          <w:sz w:val="28"/>
          <w:szCs w:val="28"/>
          <w:lang w:val="ru-RU"/>
        </w:rPr>
        <w:t xml:space="preserve">В соответствие с подпунктом 1, пункта 1 статьи 42, подпунктом 2 статьи 48, подпунктом 2 пункта 1, пунктом 2 статьи 137 Налогового кодекса № 214-VIII на момент проведения аудита УГД района </w:t>
      </w:r>
      <w:r w:rsidR="00F20A33" w:rsidRPr="00F04CC4">
        <w:rPr>
          <w:rFonts w:eastAsia="Calibri"/>
          <w:iCs/>
          <w:sz w:val="28"/>
          <w:szCs w:val="28"/>
          <w:lang w:val="ru-RU"/>
        </w:rPr>
        <w:t>«</w:t>
      </w:r>
      <w:proofErr w:type="spellStart"/>
      <w:r w:rsidR="008F1AF7" w:rsidRPr="00F04CC4">
        <w:rPr>
          <w:rFonts w:eastAsia="Calibri"/>
          <w:iCs/>
          <w:sz w:val="28"/>
          <w:szCs w:val="28"/>
          <w:lang w:val="ru-RU"/>
        </w:rPr>
        <w:t>Н</w:t>
      </w:r>
      <w:r w:rsidR="00F20A33" w:rsidRPr="00F04CC4">
        <w:rPr>
          <w:rFonts w:eastAsia="Calibri"/>
          <w:iCs/>
          <w:sz w:val="28"/>
          <w:szCs w:val="28"/>
          <w:lang w:val="ru-RU"/>
        </w:rPr>
        <w:t>ұ</w:t>
      </w:r>
      <w:r w:rsidR="008F1AF7" w:rsidRPr="00F04CC4">
        <w:rPr>
          <w:rFonts w:eastAsia="Calibri"/>
          <w:iCs/>
          <w:sz w:val="28"/>
          <w:szCs w:val="28"/>
          <w:lang w:val="ru-RU"/>
        </w:rPr>
        <w:t>ра</w:t>
      </w:r>
      <w:proofErr w:type="spellEnd"/>
      <w:r w:rsidR="00F20A33" w:rsidRPr="00F04CC4">
        <w:rPr>
          <w:rFonts w:eastAsia="Calibri"/>
          <w:iCs/>
          <w:sz w:val="28"/>
          <w:szCs w:val="28"/>
          <w:lang w:val="ru-RU"/>
        </w:rPr>
        <w:t>»</w:t>
      </w:r>
      <w:r w:rsidR="008F1AF7" w:rsidRPr="00F04CC4">
        <w:rPr>
          <w:rFonts w:eastAsia="Calibri"/>
          <w:iCs/>
          <w:sz w:val="28"/>
          <w:szCs w:val="28"/>
          <w:lang w:val="ru-RU"/>
        </w:rPr>
        <w:t xml:space="preserve"> не приняты меры по обеспечению начислений</w:t>
      </w:r>
      <w:r w:rsidR="00DC5759" w:rsidRPr="00F04CC4">
        <w:rPr>
          <w:rFonts w:eastAsia="Calibri"/>
          <w:iCs/>
          <w:sz w:val="28"/>
          <w:szCs w:val="28"/>
          <w:lang w:val="ru-RU"/>
        </w:rPr>
        <w:t xml:space="preserve"> платы размещения наружной (визуальной) рекламы </w:t>
      </w:r>
      <w:r w:rsidR="008F1AF7" w:rsidRPr="00F04CC4">
        <w:rPr>
          <w:rFonts w:eastAsia="Calibri"/>
          <w:iCs/>
          <w:sz w:val="28"/>
          <w:szCs w:val="28"/>
          <w:lang w:val="ru-RU"/>
        </w:rPr>
        <w:t xml:space="preserve">на лицевых счетах </w:t>
      </w:r>
      <w:r w:rsidR="00DC5759" w:rsidRPr="00F04CC4">
        <w:rPr>
          <w:rFonts w:eastAsia="Calibri"/>
          <w:iCs/>
          <w:sz w:val="28"/>
          <w:szCs w:val="28"/>
          <w:lang w:val="ru-RU"/>
        </w:rPr>
        <w:t xml:space="preserve">3-х плательщиков на общую сумму 2 382,8 </w:t>
      </w:r>
      <w:proofErr w:type="spellStart"/>
      <w:r w:rsidR="00DC5759" w:rsidRPr="00F04CC4">
        <w:rPr>
          <w:rFonts w:eastAsia="Calibri"/>
          <w:iCs/>
          <w:sz w:val="28"/>
          <w:szCs w:val="28"/>
          <w:lang w:val="ru-RU"/>
        </w:rPr>
        <w:t>тыс.тенге</w:t>
      </w:r>
      <w:proofErr w:type="spellEnd"/>
      <w:r w:rsidR="00DC5759" w:rsidRPr="00F04CC4">
        <w:rPr>
          <w:rFonts w:eastAsia="Calibri"/>
          <w:b/>
          <w:bCs/>
          <w:iCs/>
          <w:sz w:val="28"/>
          <w:szCs w:val="28"/>
          <w:lang w:val="ru-RU"/>
        </w:rPr>
        <w:t xml:space="preserve"> </w:t>
      </w:r>
      <w:r w:rsidR="00DC5759" w:rsidRPr="00F04CC4">
        <w:rPr>
          <w:rFonts w:eastAsia="Calibri"/>
          <w:iCs/>
          <w:sz w:val="28"/>
          <w:szCs w:val="28"/>
          <w:lang w:val="ru-RU"/>
        </w:rPr>
        <w:t>в 2025 году</w:t>
      </w:r>
      <w:r w:rsidR="00411BDF" w:rsidRPr="00F04CC4">
        <w:rPr>
          <w:rFonts w:eastAsia="Calibri"/>
          <w:iCs/>
          <w:sz w:val="28"/>
          <w:szCs w:val="28"/>
          <w:lang w:val="ru-RU"/>
        </w:rPr>
        <w:t xml:space="preserve"> вследствие не предоставления Управлением архитектуры сведений по ним</w:t>
      </w:r>
      <w:r w:rsidR="00DC5759" w:rsidRPr="00F04CC4">
        <w:rPr>
          <w:rFonts w:eastAsia="Calibri"/>
          <w:b/>
          <w:bCs/>
          <w:iCs/>
          <w:sz w:val="28"/>
          <w:szCs w:val="28"/>
          <w:lang w:val="ru-RU"/>
        </w:rPr>
        <w:t xml:space="preserve"> </w:t>
      </w:r>
      <w:r w:rsidR="00411BDF" w:rsidRPr="00F04CC4">
        <w:rPr>
          <w:rFonts w:eastAsia="Calibri"/>
          <w:iCs/>
          <w:sz w:val="28"/>
          <w:szCs w:val="28"/>
          <w:lang w:val="ru-RU"/>
        </w:rPr>
        <w:t>в нарушение пункта 3 статьи 653 Налогового кодекса № 214-VIII</w:t>
      </w:r>
      <w:r w:rsidR="00411BDF" w:rsidRPr="00F04CC4">
        <w:rPr>
          <w:rFonts w:eastAsia="Calibri"/>
          <w:b/>
          <w:bCs/>
          <w:iCs/>
          <w:sz w:val="28"/>
          <w:szCs w:val="28"/>
          <w:lang w:val="ru-RU"/>
        </w:rPr>
        <w:t xml:space="preserve"> </w:t>
      </w:r>
      <w:r w:rsidRPr="00F04CC4">
        <w:rPr>
          <w:rFonts w:eastAsia="Calibri"/>
          <w:iCs/>
          <w:sz w:val="28"/>
          <w:szCs w:val="28"/>
          <w:lang w:val="ru-RU"/>
        </w:rPr>
        <w:t>(</w:t>
      </w:r>
      <w:r w:rsidRPr="00F04CC4">
        <w:rPr>
          <w:rFonts w:eastAsia="Calibri"/>
          <w:i/>
          <w:sz w:val="20"/>
          <w:szCs w:val="20"/>
          <w:lang w:val="ru-RU"/>
        </w:rPr>
        <w:t xml:space="preserve">Пункт 7 АО УГД района </w:t>
      </w:r>
      <w:proofErr w:type="spellStart"/>
      <w:r w:rsidRPr="00F04CC4">
        <w:rPr>
          <w:rFonts w:eastAsia="Calibri"/>
          <w:i/>
          <w:sz w:val="20"/>
          <w:szCs w:val="20"/>
          <w:lang w:val="ru-RU"/>
        </w:rPr>
        <w:t>Н</w:t>
      </w:r>
      <w:r w:rsidR="00F20A33" w:rsidRPr="00F04CC4">
        <w:rPr>
          <w:rFonts w:eastAsia="Calibri"/>
          <w:i/>
          <w:sz w:val="20"/>
          <w:szCs w:val="20"/>
          <w:lang w:val="ru-RU"/>
        </w:rPr>
        <w:t>ұ</w:t>
      </w:r>
      <w:r w:rsidRPr="00F04CC4">
        <w:rPr>
          <w:rFonts w:eastAsia="Calibri"/>
          <w:i/>
          <w:sz w:val="20"/>
          <w:szCs w:val="20"/>
          <w:lang w:val="ru-RU"/>
        </w:rPr>
        <w:t>ра</w:t>
      </w:r>
      <w:proofErr w:type="spellEnd"/>
      <w:r w:rsidRPr="00F04CC4">
        <w:rPr>
          <w:rFonts w:eastAsia="Calibri"/>
          <w:iCs/>
          <w:sz w:val="28"/>
          <w:szCs w:val="28"/>
          <w:lang w:val="ru-RU"/>
        </w:rPr>
        <w:t>).</w:t>
      </w:r>
    </w:p>
    <w:p w14:paraId="6A65149A" w14:textId="77777777" w:rsidR="00E13729" w:rsidRPr="00F04CC4" w:rsidRDefault="00E13729" w:rsidP="00832614">
      <w:pPr>
        <w:spacing w:after="0" w:line="240" w:lineRule="auto"/>
        <w:ind w:firstLine="709"/>
        <w:contextualSpacing/>
        <w:jc w:val="both"/>
        <w:rPr>
          <w:rFonts w:eastAsia="Calibri"/>
          <w:b/>
          <w:i/>
          <w:iCs/>
          <w:sz w:val="28"/>
          <w:szCs w:val="28"/>
          <w:u w:val="single"/>
          <w:lang w:val="ru-RU"/>
        </w:rPr>
      </w:pPr>
      <w:r w:rsidRPr="00F04CC4">
        <w:rPr>
          <w:rFonts w:eastAsia="Calibri"/>
          <w:b/>
          <w:i/>
          <w:iCs/>
          <w:sz w:val="28"/>
          <w:szCs w:val="28"/>
          <w:u w:val="single"/>
          <w:lang w:val="ru-RU"/>
        </w:rPr>
        <w:t>Недостоверные сведения уполномоченных органов.</w:t>
      </w:r>
    </w:p>
    <w:p w14:paraId="42D4506E" w14:textId="5CC66F39" w:rsidR="00E13729" w:rsidRPr="00F04CC4" w:rsidRDefault="00E13729" w:rsidP="00E13729">
      <w:pPr>
        <w:spacing w:after="0" w:line="240" w:lineRule="auto"/>
        <w:ind w:firstLine="709"/>
        <w:contextualSpacing/>
        <w:jc w:val="both"/>
        <w:rPr>
          <w:bCs/>
          <w:sz w:val="28"/>
          <w:szCs w:val="28"/>
          <w:lang w:val="ru-RU"/>
        </w:rPr>
      </w:pPr>
      <w:r w:rsidRPr="00F04CC4">
        <w:rPr>
          <w:bCs/>
          <w:sz w:val="28"/>
          <w:szCs w:val="28"/>
          <w:lang w:val="ru-RU"/>
        </w:rPr>
        <w:t xml:space="preserve">Согласно пунктам 3,4 статьи 26 Налогового кодекса </w:t>
      </w:r>
      <w:bookmarkStart w:id="13" w:name="_Hlk238120473"/>
      <w:r w:rsidR="00411BDF" w:rsidRPr="00F04CC4">
        <w:rPr>
          <w:bCs/>
          <w:sz w:val="28"/>
          <w:szCs w:val="28"/>
          <w:lang w:val="ru-RU"/>
        </w:rPr>
        <w:t xml:space="preserve">№ 120-VI </w:t>
      </w:r>
      <w:bookmarkEnd w:id="13"/>
      <w:r w:rsidRPr="00F04CC4">
        <w:rPr>
          <w:bCs/>
          <w:sz w:val="28"/>
          <w:szCs w:val="28"/>
          <w:lang w:val="ru-RU"/>
        </w:rPr>
        <w:t>уполномоченные государственные органы и Государственная корпорация «Правительство для граждан» обязаны в установленном порядке представлять налоговым органам сведения о налогоплательщиках и объектах налогообложения с указанием идентификационного номера налогоплательщика.</w:t>
      </w:r>
    </w:p>
    <w:p w14:paraId="661E68CC" w14:textId="77777777" w:rsidR="00E13729" w:rsidRPr="00F04CC4" w:rsidRDefault="00E13729" w:rsidP="00E13729">
      <w:pPr>
        <w:spacing w:after="0" w:line="240" w:lineRule="auto"/>
        <w:ind w:firstLine="709"/>
        <w:contextualSpacing/>
        <w:jc w:val="both"/>
        <w:rPr>
          <w:rFonts w:eastAsia="Calibri"/>
          <w:bCs/>
          <w:sz w:val="28"/>
          <w:szCs w:val="28"/>
          <w:lang w:val="ru-RU" w:eastAsia="ru-RU"/>
        </w:rPr>
      </w:pPr>
      <w:r w:rsidRPr="00F04CC4">
        <w:rPr>
          <w:rFonts w:eastAsia="Calibri"/>
          <w:bCs/>
          <w:sz w:val="28"/>
          <w:szCs w:val="28"/>
          <w:lang w:val="ru-RU" w:eastAsia="ru-RU"/>
        </w:rPr>
        <w:t xml:space="preserve">Аудитом установлены расхождения между сведениями филиала </w:t>
      </w:r>
      <w:r w:rsidRPr="00F04CC4">
        <w:rPr>
          <w:bCs/>
          <w:sz w:val="28"/>
          <w:szCs w:val="28"/>
          <w:lang w:val="ru-RU"/>
        </w:rPr>
        <w:t>некоммерческого акционерного общества</w:t>
      </w:r>
      <w:r w:rsidRPr="00F04CC4">
        <w:rPr>
          <w:rFonts w:eastAsia="Calibri"/>
          <w:bCs/>
          <w:sz w:val="28"/>
          <w:szCs w:val="28"/>
          <w:lang w:val="ru-RU" w:eastAsia="ru-RU"/>
        </w:rPr>
        <w:t xml:space="preserve"> «Государственная корпорация «Правительство для граждан» по городу Астана </w:t>
      </w:r>
      <w:r w:rsidRPr="00F04CC4">
        <w:rPr>
          <w:rFonts w:eastAsia="Calibri"/>
          <w:bCs/>
          <w:i/>
          <w:iCs/>
          <w:sz w:val="24"/>
          <w:szCs w:val="24"/>
          <w:lang w:val="ru-RU" w:eastAsia="ru-RU"/>
        </w:rPr>
        <w:t>(далее – НАО),</w:t>
      </w:r>
      <w:r w:rsidRPr="00F04CC4">
        <w:rPr>
          <w:rFonts w:eastAsia="Calibri"/>
          <w:bCs/>
          <w:sz w:val="28"/>
          <w:szCs w:val="28"/>
          <w:lang w:val="ru-RU" w:eastAsia="ru-RU"/>
        </w:rPr>
        <w:t xml:space="preserve"> ГУ «Управление архитектуры, градостроительства и земельных отношений города Астаны» и </w:t>
      </w:r>
      <w:r w:rsidRPr="00F04CC4">
        <w:rPr>
          <w:rFonts w:eastAsia="Calibri"/>
          <w:bCs/>
          <w:sz w:val="28"/>
          <w:szCs w:val="28"/>
          <w:lang w:val="ru-RU" w:eastAsia="ru-RU"/>
        </w:rPr>
        <w:lastRenderedPageBreak/>
        <w:t>данными налоговой отчетности по земельному налогу, а также факты представления НАО недостоверных сведений по налогу на имущество:</w:t>
      </w:r>
    </w:p>
    <w:p w14:paraId="37A735F9" w14:textId="77777777" w:rsidR="00E13729" w:rsidRPr="00F04CC4" w:rsidRDefault="00E13729" w:rsidP="00E13729">
      <w:pPr>
        <w:spacing w:after="0" w:line="240" w:lineRule="auto"/>
        <w:ind w:firstLine="709"/>
        <w:contextualSpacing/>
        <w:jc w:val="both"/>
        <w:rPr>
          <w:rFonts w:eastAsia="Calibri"/>
          <w:bCs/>
          <w:sz w:val="28"/>
          <w:szCs w:val="28"/>
          <w:lang w:val="ru-RU" w:eastAsia="ru-RU"/>
        </w:rPr>
      </w:pPr>
      <w:r w:rsidRPr="00F04CC4">
        <w:rPr>
          <w:bCs/>
          <w:sz w:val="28"/>
          <w:szCs w:val="28"/>
          <w:lang w:val="ru-RU"/>
        </w:rPr>
        <w:t xml:space="preserve">- </w:t>
      </w:r>
      <w:r w:rsidRPr="00F04CC4">
        <w:rPr>
          <w:rFonts w:eastAsia="Calibri"/>
          <w:sz w:val="28"/>
          <w:szCs w:val="28"/>
          <w:lang w:val="ru-RU" w:eastAsia="ru-RU"/>
        </w:rPr>
        <w:t>по земельному налогу (КБК 104302)</w:t>
      </w:r>
      <w:r w:rsidRPr="00F04CC4">
        <w:rPr>
          <w:rFonts w:eastAsia="Calibri"/>
          <w:bCs/>
          <w:sz w:val="28"/>
          <w:szCs w:val="28"/>
          <w:lang w:val="ru-RU" w:eastAsia="ru-RU"/>
        </w:rPr>
        <w:t xml:space="preserve"> – по 26 налогоплательщикам </w:t>
      </w:r>
      <w:r w:rsidRPr="00F04CC4">
        <w:rPr>
          <w:rFonts w:eastAsia="Calibri"/>
          <w:bCs/>
          <w:i/>
          <w:iCs/>
          <w:sz w:val="28"/>
          <w:szCs w:val="28"/>
          <w:lang w:val="ru-RU" w:eastAsia="ru-RU"/>
        </w:rPr>
        <w:t>(</w:t>
      </w:r>
      <w:r w:rsidRPr="00F04CC4">
        <w:rPr>
          <w:bCs/>
          <w:i/>
          <w:iCs/>
          <w:sz w:val="28"/>
          <w:szCs w:val="28"/>
          <w:lang w:val="ru-RU"/>
        </w:rPr>
        <w:t xml:space="preserve">УГД </w:t>
      </w:r>
      <w:r w:rsidRPr="00F04CC4">
        <w:rPr>
          <w:rFonts w:eastAsia="Calibri"/>
          <w:bCs/>
          <w:i/>
          <w:iCs/>
          <w:sz w:val="28"/>
          <w:szCs w:val="28"/>
          <w:lang w:val="ru-RU" w:eastAsia="ru-RU"/>
        </w:rPr>
        <w:t>Алматинск</w:t>
      </w:r>
      <w:r w:rsidRPr="00F04CC4">
        <w:rPr>
          <w:bCs/>
          <w:i/>
          <w:iCs/>
          <w:sz w:val="28"/>
          <w:szCs w:val="28"/>
          <w:lang w:val="ru-RU"/>
        </w:rPr>
        <w:t>ого</w:t>
      </w:r>
      <w:r w:rsidRPr="00F04CC4">
        <w:rPr>
          <w:rFonts w:eastAsia="Calibri"/>
          <w:bCs/>
          <w:i/>
          <w:iCs/>
          <w:sz w:val="28"/>
          <w:szCs w:val="28"/>
          <w:lang w:val="ru-RU" w:eastAsia="ru-RU"/>
        </w:rPr>
        <w:t xml:space="preserve"> район</w:t>
      </w:r>
      <w:r w:rsidRPr="00F04CC4">
        <w:rPr>
          <w:bCs/>
          <w:i/>
          <w:iCs/>
          <w:sz w:val="28"/>
          <w:szCs w:val="28"/>
          <w:lang w:val="ru-RU"/>
        </w:rPr>
        <w:t>а</w:t>
      </w:r>
      <w:r w:rsidRPr="00F04CC4">
        <w:rPr>
          <w:rFonts w:eastAsia="Calibri"/>
          <w:bCs/>
          <w:i/>
          <w:iCs/>
          <w:sz w:val="28"/>
          <w:szCs w:val="28"/>
          <w:lang w:val="ru-RU" w:eastAsia="ru-RU"/>
        </w:rPr>
        <w:t xml:space="preserve"> – 12, </w:t>
      </w:r>
      <w:r w:rsidRPr="00F04CC4">
        <w:rPr>
          <w:bCs/>
          <w:i/>
          <w:iCs/>
          <w:sz w:val="28"/>
          <w:szCs w:val="28"/>
          <w:lang w:val="ru-RU"/>
        </w:rPr>
        <w:t xml:space="preserve">УГД </w:t>
      </w:r>
      <w:r w:rsidRPr="00F04CC4">
        <w:rPr>
          <w:rFonts w:eastAsia="Calibri"/>
          <w:bCs/>
          <w:i/>
          <w:iCs/>
          <w:sz w:val="28"/>
          <w:szCs w:val="28"/>
          <w:lang w:val="ru-RU" w:eastAsia="ru-RU"/>
        </w:rPr>
        <w:t>Сарыаркинск</w:t>
      </w:r>
      <w:r w:rsidRPr="00F04CC4">
        <w:rPr>
          <w:bCs/>
          <w:i/>
          <w:iCs/>
          <w:sz w:val="28"/>
          <w:szCs w:val="28"/>
          <w:lang w:val="ru-RU"/>
        </w:rPr>
        <w:t>ого района -</w:t>
      </w:r>
      <w:r w:rsidRPr="00F04CC4">
        <w:rPr>
          <w:rFonts w:eastAsia="Calibri"/>
          <w:bCs/>
          <w:i/>
          <w:iCs/>
          <w:sz w:val="28"/>
          <w:szCs w:val="28"/>
          <w:lang w:val="ru-RU" w:eastAsia="ru-RU"/>
        </w:rPr>
        <w:t xml:space="preserve"> 7, </w:t>
      </w:r>
      <w:r w:rsidRPr="00F04CC4">
        <w:rPr>
          <w:bCs/>
          <w:i/>
          <w:iCs/>
          <w:sz w:val="28"/>
          <w:szCs w:val="28"/>
          <w:lang w:val="ru-RU"/>
        </w:rPr>
        <w:t xml:space="preserve">УГД </w:t>
      </w:r>
      <w:r w:rsidRPr="00F04CC4">
        <w:rPr>
          <w:rFonts w:eastAsia="Calibri"/>
          <w:bCs/>
          <w:i/>
          <w:iCs/>
          <w:sz w:val="28"/>
          <w:szCs w:val="28"/>
          <w:lang w:val="ru-RU" w:eastAsia="ru-RU"/>
        </w:rPr>
        <w:t>Есильск</w:t>
      </w:r>
      <w:r w:rsidRPr="00F04CC4">
        <w:rPr>
          <w:bCs/>
          <w:i/>
          <w:iCs/>
          <w:sz w:val="28"/>
          <w:szCs w:val="28"/>
          <w:lang w:val="ru-RU"/>
        </w:rPr>
        <w:t>ого района</w:t>
      </w:r>
      <w:r w:rsidRPr="00F04CC4">
        <w:rPr>
          <w:rFonts w:eastAsia="Calibri"/>
          <w:bCs/>
          <w:i/>
          <w:iCs/>
          <w:sz w:val="28"/>
          <w:szCs w:val="28"/>
          <w:lang w:val="ru-RU" w:eastAsia="ru-RU"/>
        </w:rPr>
        <w:t xml:space="preserve"> – 7)</w:t>
      </w:r>
      <w:r w:rsidRPr="00F04CC4">
        <w:rPr>
          <w:rFonts w:eastAsia="Calibri"/>
          <w:bCs/>
          <w:sz w:val="28"/>
          <w:szCs w:val="28"/>
          <w:lang w:val="ru-RU" w:eastAsia="ru-RU"/>
        </w:rPr>
        <w:t xml:space="preserve"> выявлены расхождения в сведениях о площади земельных участков и форме собственности, а также отсутствие в данных НАО отдельных налогоплательщиков, представляющих ФНО 700.00, что свидетельствует о ненадлежащем ведении и представлении сведений; </w:t>
      </w:r>
    </w:p>
    <w:p w14:paraId="24CE5F76" w14:textId="6A89C5E9" w:rsidR="00E13729" w:rsidRPr="00F04CC4" w:rsidRDefault="00E13729" w:rsidP="00E13729">
      <w:pPr>
        <w:spacing w:after="0" w:line="240" w:lineRule="auto"/>
        <w:ind w:firstLine="709"/>
        <w:contextualSpacing/>
        <w:jc w:val="both"/>
        <w:rPr>
          <w:rFonts w:eastAsia="Calibri"/>
          <w:bCs/>
          <w:sz w:val="28"/>
          <w:szCs w:val="28"/>
          <w:lang w:val="ru-RU" w:eastAsia="ru-RU"/>
        </w:rPr>
      </w:pPr>
      <w:r w:rsidRPr="00F04CC4">
        <w:rPr>
          <w:bCs/>
          <w:sz w:val="28"/>
          <w:szCs w:val="28"/>
          <w:lang w:val="ru-RU"/>
        </w:rPr>
        <w:t xml:space="preserve">- </w:t>
      </w:r>
      <w:r w:rsidRPr="00F04CC4">
        <w:rPr>
          <w:rFonts w:eastAsia="Calibri"/>
          <w:sz w:val="28"/>
          <w:szCs w:val="28"/>
          <w:lang w:val="ru-RU" w:eastAsia="ru-RU"/>
        </w:rPr>
        <w:t>по налогу на имущество (КБК 104101)</w:t>
      </w:r>
      <w:r w:rsidRPr="00F04CC4">
        <w:rPr>
          <w:rFonts w:eastAsia="Calibri"/>
          <w:bCs/>
          <w:sz w:val="28"/>
          <w:szCs w:val="28"/>
          <w:lang w:val="ru-RU" w:eastAsia="ru-RU"/>
        </w:rPr>
        <w:t xml:space="preserve"> – по 5 налогоплательщикам </w:t>
      </w:r>
      <w:r w:rsidRPr="00F04CC4">
        <w:rPr>
          <w:rFonts w:eastAsia="Calibri"/>
          <w:bCs/>
          <w:i/>
          <w:iCs/>
          <w:sz w:val="28"/>
          <w:szCs w:val="28"/>
          <w:lang w:val="ru-RU" w:eastAsia="ru-RU"/>
        </w:rPr>
        <w:t xml:space="preserve">УГД района </w:t>
      </w:r>
      <w:r w:rsidR="00F20A33" w:rsidRPr="00F04CC4">
        <w:rPr>
          <w:rFonts w:eastAsia="Calibri"/>
          <w:bCs/>
          <w:i/>
          <w:iCs/>
          <w:sz w:val="28"/>
          <w:szCs w:val="28"/>
          <w:lang w:val="ru-RU" w:eastAsia="ru-RU"/>
        </w:rPr>
        <w:t>«</w:t>
      </w:r>
      <w:proofErr w:type="spellStart"/>
      <w:r w:rsidRPr="00F04CC4">
        <w:rPr>
          <w:rFonts w:eastAsia="Calibri"/>
          <w:bCs/>
          <w:i/>
          <w:iCs/>
          <w:sz w:val="28"/>
          <w:szCs w:val="28"/>
          <w:lang w:val="ru-RU" w:eastAsia="ru-RU"/>
        </w:rPr>
        <w:t>Н</w:t>
      </w:r>
      <w:r w:rsidR="00F20A33" w:rsidRPr="00F04CC4">
        <w:rPr>
          <w:rFonts w:eastAsia="Calibri"/>
          <w:bCs/>
          <w:i/>
          <w:iCs/>
          <w:sz w:val="28"/>
          <w:szCs w:val="28"/>
          <w:lang w:val="ru-RU" w:eastAsia="ru-RU"/>
        </w:rPr>
        <w:t>ұ</w:t>
      </w:r>
      <w:r w:rsidRPr="00F04CC4">
        <w:rPr>
          <w:rFonts w:eastAsia="Calibri"/>
          <w:bCs/>
          <w:i/>
          <w:iCs/>
          <w:sz w:val="28"/>
          <w:szCs w:val="28"/>
          <w:lang w:val="ru-RU" w:eastAsia="ru-RU"/>
        </w:rPr>
        <w:t>ра</w:t>
      </w:r>
      <w:proofErr w:type="spellEnd"/>
      <w:r w:rsidR="00F20A33" w:rsidRPr="00F04CC4">
        <w:rPr>
          <w:rFonts w:eastAsia="Calibri"/>
          <w:bCs/>
          <w:i/>
          <w:iCs/>
          <w:sz w:val="28"/>
          <w:szCs w:val="28"/>
          <w:lang w:val="ru-RU" w:eastAsia="ru-RU"/>
        </w:rPr>
        <w:t>»</w:t>
      </w:r>
      <w:r w:rsidRPr="00F04CC4">
        <w:rPr>
          <w:rFonts w:eastAsia="Calibri"/>
          <w:bCs/>
          <w:i/>
          <w:iCs/>
          <w:sz w:val="28"/>
          <w:szCs w:val="28"/>
          <w:lang w:val="ru-RU" w:eastAsia="ru-RU"/>
        </w:rPr>
        <w:t xml:space="preserve"> </w:t>
      </w:r>
      <w:r w:rsidRPr="00F04CC4">
        <w:rPr>
          <w:rFonts w:eastAsia="Calibri"/>
          <w:bCs/>
          <w:sz w:val="28"/>
          <w:szCs w:val="28"/>
          <w:lang w:val="ru-RU" w:eastAsia="ru-RU"/>
        </w:rPr>
        <w:t xml:space="preserve">выявлены недостоверные сведения, представленные НАО. </w:t>
      </w:r>
    </w:p>
    <w:p w14:paraId="1C30E8B8" w14:textId="39399D8F" w:rsidR="00E13729" w:rsidRPr="00F04CC4" w:rsidRDefault="00E13729" w:rsidP="00E13729">
      <w:pPr>
        <w:spacing w:after="0" w:line="240" w:lineRule="auto"/>
        <w:ind w:firstLine="709"/>
        <w:contextualSpacing/>
        <w:jc w:val="both"/>
        <w:rPr>
          <w:bCs/>
          <w:sz w:val="28"/>
          <w:szCs w:val="28"/>
          <w:lang w:val="ru-RU"/>
        </w:rPr>
      </w:pPr>
      <w:r w:rsidRPr="00F04CC4">
        <w:rPr>
          <w:bCs/>
          <w:sz w:val="28"/>
          <w:szCs w:val="28"/>
          <w:lang w:val="ru-RU"/>
        </w:rPr>
        <w:t xml:space="preserve">Так, </w:t>
      </w:r>
      <w:r w:rsidRPr="00F04CC4">
        <w:rPr>
          <w:b/>
          <w:sz w:val="28"/>
          <w:szCs w:val="28"/>
          <w:lang w:val="ru-RU"/>
        </w:rPr>
        <w:t xml:space="preserve">по налогоплательщику </w:t>
      </w:r>
      <w:proofErr w:type="spellStart"/>
      <w:r w:rsidRPr="00F04CC4">
        <w:rPr>
          <w:b/>
          <w:sz w:val="28"/>
          <w:szCs w:val="28"/>
          <w:lang w:val="ru-RU"/>
        </w:rPr>
        <w:t>Сагындыкову</w:t>
      </w:r>
      <w:proofErr w:type="spellEnd"/>
      <w:r w:rsidRPr="00F04CC4">
        <w:rPr>
          <w:b/>
          <w:sz w:val="28"/>
          <w:szCs w:val="28"/>
          <w:lang w:val="ru-RU"/>
        </w:rPr>
        <w:t xml:space="preserve"> А.Д.</w:t>
      </w:r>
      <w:r w:rsidRPr="00F04CC4">
        <w:rPr>
          <w:bCs/>
          <w:sz w:val="28"/>
          <w:szCs w:val="28"/>
          <w:lang w:val="ru-RU"/>
        </w:rPr>
        <w:t xml:space="preserve"> в 2023 году им было приобретено имущество на сумму 346 611,3 тыс. тенге, при этом в его собственности находилась ½ доля указанного имущества. В 2024 году налогоплательщик выкупил оставшуюся долю и стал единоличным собственником имущества. Вместе с тем в сведениях, предоставленных НАО «Правительство для граждан», отсутствует информация о втором собственнике как за 2023, так и за 2024 годы, что создает риск неполного исчисления и непоступления в бюджет соответствующих сумм налога.</w:t>
      </w:r>
    </w:p>
    <w:p w14:paraId="1B5C8CD3" w14:textId="5EFB11E0" w:rsidR="00E13729" w:rsidRPr="00F04CC4" w:rsidRDefault="00E13729" w:rsidP="00E13729">
      <w:pPr>
        <w:spacing w:after="0" w:line="240" w:lineRule="auto"/>
        <w:ind w:firstLine="709"/>
        <w:contextualSpacing/>
        <w:jc w:val="both"/>
        <w:rPr>
          <w:bCs/>
          <w:sz w:val="28"/>
          <w:szCs w:val="28"/>
          <w:lang w:val="ru-RU"/>
        </w:rPr>
      </w:pPr>
      <w:r w:rsidRPr="00F04CC4">
        <w:rPr>
          <w:sz w:val="28"/>
          <w:szCs w:val="28"/>
          <w:lang w:val="ru-RU"/>
        </w:rPr>
        <w:t xml:space="preserve">По налогоплательщикам </w:t>
      </w:r>
      <w:proofErr w:type="spellStart"/>
      <w:r w:rsidRPr="00F04CC4">
        <w:rPr>
          <w:b/>
          <w:bCs/>
          <w:sz w:val="28"/>
          <w:szCs w:val="28"/>
          <w:lang w:val="ru-RU"/>
        </w:rPr>
        <w:t>Мову</w:t>
      </w:r>
      <w:proofErr w:type="spellEnd"/>
      <w:r w:rsidRPr="00F04CC4">
        <w:rPr>
          <w:b/>
          <w:bCs/>
          <w:sz w:val="28"/>
          <w:szCs w:val="28"/>
          <w:lang w:val="ru-RU"/>
        </w:rPr>
        <w:t xml:space="preserve"> Назире</w:t>
      </w:r>
      <w:r w:rsidRPr="00F04CC4">
        <w:rPr>
          <w:sz w:val="28"/>
          <w:szCs w:val="28"/>
          <w:lang w:val="ru-RU"/>
        </w:rPr>
        <w:t xml:space="preserve">, </w:t>
      </w:r>
      <w:proofErr w:type="spellStart"/>
      <w:r w:rsidRPr="00F04CC4">
        <w:rPr>
          <w:b/>
          <w:bCs/>
          <w:sz w:val="28"/>
          <w:szCs w:val="28"/>
          <w:lang w:val="ru-RU"/>
        </w:rPr>
        <w:t>Джинлирову</w:t>
      </w:r>
      <w:proofErr w:type="spellEnd"/>
      <w:r w:rsidRPr="00F04CC4">
        <w:rPr>
          <w:b/>
          <w:bCs/>
          <w:sz w:val="28"/>
          <w:szCs w:val="28"/>
          <w:lang w:val="ru-RU"/>
        </w:rPr>
        <w:t xml:space="preserve"> Р.С.</w:t>
      </w:r>
      <w:r w:rsidRPr="00F04CC4">
        <w:rPr>
          <w:sz w:val="28"/>
          <w:szCs w:val="28"/>
          <w:lang w:val="ru-RU"/>
        </w:rPr>
        <w:t>, в сведениях НАО «Правительство для граждан» объекты отражены как объект торговли, тогда как фактически являются паркингом, в связи с чем подлежит налогообложению по иной ставке.</w:t>
      </w:r>
    </w:p>
    <w:p w14:paraId="4893340C" w14:textId="60E9A121" w:rsidR="00E13729" w:rsidRPr="00F04CC4" w:rsidRDefault="00E13729" w:rsidP="00E13729">
      <w:pPr>
        <w:spacing w:after="0" w:line="240" w:lineRule="auto"/>
        <w:ind w:firstLine="709"/>
        <w:contextualSpacing/>
        <w:jc w:val="both"/>
        <w:rPr>
          <w:bCs/>
          <w:sz w:val="28"/>
          <w:szCs w:val="28"/>
          <w:lang w:val="ru-RU"/>
        </w:rPr>
      </w:pPr>
      <w:r w:rsidRPr="00F04CC4">
        <w:rPr>
          <w:sz w:val="28"/>
          <w:szCs w:val="28"/>
          <w:lang w:val="ru-RU"/>
        </w:rPr>
        <w:t xml:space="preserve">По налогоплательщику </w:t>
      </w:r>
      <w:r w:rsidRPr="00F04CC4">
        <w:rPr>
          <w:b/>
          <w:bCs/>
          <w:sz w:val="28"/>
          <w:szCs w:val="28"/>
          <w:lang w:val="ru-RU"/>
        </w:rPr>
        <w:t>ТОО «</w:t>
      </w:r>
      <w:r w:rsidRPr="00F04CC4">
        <w:rPr>
          <w:b/>
          <w:bCs/>
          <w:sz w:val="28"/>
          <w:szCs w:val="28"/>
        </w:rPr>
        <w:t>ADAL</w:t>
      </w:r>
      <w:r w:rsidRPr="00F04CC4">
        <w:rPr>
          <w:b/>
          <w:bCs/>
          <w:sz w:val="28"/>
          <w:szCs w:val="28"/>
          <w:lang w:val="ru-RU"/>
        </w:rPr>
        <w:t xml:space="preserve"> </w:t>
      </w:r>
      <w:r w:rsidRPr="00F04CC4">
        <w:rPr>
          <w:b/>
          <w:bCs/>
          <w:sz w:val="28"/>
          <w:szCs w:val="28"/>
        </w:rPr>
        <w:t>CAPITAL</w:t>
      </w:r>
      <w:r w:rsidRPr="00F04CC4">
        <w:rPr>
          <w:b/>
          <w:bCs/>
          <w:sz w:val="28"/>
          <w:szCs w:val="28"/>
          <w:lang w:val="ru-RU"/>
        </w:rPr>
        <w:t>»</w:t>
      </w:r>
      <w:r w:rsidRPr="00F04CC4">
        <w:rPr>
          <w:sz w:val="28"/>
          <w:szCs w:val="28"/>
          <w:lang w:val="ru-RU"/>
        </w:rPr>
        <w:t xml:space="preserve"> декларация сдана за 2024-2025 год по земельному налогу, где площадь земельного участка 145 кв.м., тогда как в сведениях НАО площадь земельного участка указана 5</w:t>
      </w:r>
      <w:r w:rsidR="00411BDF" w:rsidRPr="00F04CC4">
        <w:rPr>
          <w:sz w:val="28"/>
          <w:szCs w:val="28"/>
          <w:lang w:val="ru-RU"/>
        </w:rPr>
        <w:t xml:space="preserve"> </w:t>
      </w:r>
      <w:r w:rsidRPr="00F04CC4">
        <w:rPr>
          <w:sz w:val="28"/>
          <w:szCs w:val="28"/>
          <w:lang w:val="ru-RU"/>
        </w:rPr>
        <w:t>500 кв. м., приобретенная по договору купли-продажи от 13.07.2023г., (</w:t>
      </w:r>
      <w:r w:rsidR="00411BDF" w:rsidRPr="00F04CC4">
        <w:rPr>
          <w:sz w:val="28"/>
          <w:szCs w:val="28"/>
          <w:lang w:val="ru-RU"/>
        </w:rPr>
        <w:t xml:space="preserve">кадастровый номер </w:t>
      </w:r>
      <w:r w:rsidRPr="00F04CC4">
        <w:rPr>
          <w:sz w:val="28"/>
          <w:szCs w:val="28"/>
          <w:lang w:val="ru-RU"/>
        </w:rPr>
        <w:t>21:320:128:524), целевое назначение: эксплуатация помещения.</w:t>
      </w:r>
    </w:p>
    <w:p w14:paraId="52408F71" w14:textId="4961E40C" w:rsidR="00E13729" w:rsidRPr="00F04CC4" w:rsidRDefault="00E13729" w:rsidP="00E13729">
      <w:pPr>
        <w:spacing w:after="0" w:line="240" w:lineRule="auto"/>
        <w:ind w:firstLine="709"/>
        <w:contextualSpacing/>
        <w:jc w:val="both"/>
        <w:rPr>
          <w:sz w:val="28"/>
          <w:szCs w:val="28"/>
          <w:lang w:val="ru-RU"/>
        </w:rPr>
      </w:pPr>
      <w:r w:rsidRPr="00F04CC4">
        <w:rPr>
          <w:b/>
          <w:bCs/>
          <w:sz w:val="28"/>
          <w:szCs w:val="28"/>
          <w:lang w:val="ru-RU"/>
        </w:rPr>
        <w:t xml:space="preserve">Пункт </w:t>
      </w:r>
      <w:r w:rsidR="009E2FA4" w:rsidRPr="00F04CC4">
        <w:rPr>
          <w:b/>
          <w:bCs/>
          <w:sz w:val="28"/>
          <w:szCs w:val="28"/>
          <w:lang w:val="ru-RU"/>
        </w:rPr>
        <w:t>1</w:t>
      </w:r>
      <w:r w:rsidR="001646C4" w:rsidRPr="00F04CC4">
        <w:rPr>
          <w:b/>
          <w:bCs/>
          <w:sz w:val="28"/>
          <w:szCs w:val="28"/>
          <w:lang w:val="ru-RU"/>
        </w:rPr>
        <w:t>4</w:t>
      </w:r>
      <w:r w:rsidRPr="00F04CC4">
        <w:rPr>
          <w:b/>
          <w:bCs/>
          <w:sz w:val="28"/>
          <w:szCs w:val="28"/>
          <w:lang w:val="ru-RU"/>
        </w:rPr>
        <w:t>.</w:t>
      </w:r>
      <w:r w:rsidRPr="00F04CC4">
        <w:rPr>
          <w:sz w:val="28"/>
          <w:szCs w:val="28"/>
          <w:lang w:val="ru-RU"/>
        </w:rPr>
        <w:t xml:space="preserve"> В нарушение пунктов 1,3,4 статьи 26 Налогового кодекса </w:t>
      </w:r>
      <w:r w:rsidR="00411BDF" w:rsidRPr="00F04CC4">
        <w:rPr>
          <w:sz w:val="28"/>
          <w:szCs w:val="28"/>
          <w:lang w:val="ru-RU"/>
        </w:rPr>
        <w:t>№ 120-VI</w:t>
      </w:r>
      <w:r w:rsidRPr="00F04CC4">
        <w:rPr>
          <w:sz w:val="28"/>
          <w:szCs w:val="28"/>
          <w:lang w:val="ru-RU"/>
        </w:rPr>
        <w:t xml:space="preserve"> установлено ненадлежащее представление сведений уполномоченными органами, необходимых для целей налогового администрирования, а именно:</w:t>
      </w:r>
    </w:p>
    <w:p w14:paraId="5453E63F" w14:textId="01A90C39" w:rsidR="001D2C20" w:rsidRPr="00F04CC4" w:rsidRDefault="001D2C20" w:rsidP="00E13729">
      <w:pPr>
        <w:spacing w:after="0" w:line="240" w:lineRule="auto"/>
        <w:ind w:firstLine="709"/>
        <w:contextualSpacing/>
        <w:jc w:val="both"/>
        <w:rPr>
          <w:bCs/>
          <w:sz w:val="28"/>
          <w:szCs w:val="28"/>
          <w:lang w:val="ru-RU"/>
        </w:rPr>
      </w:pPr>
      <w:r w:rsidRPr="00F04CC4">
        <w:rPr>
          <w:bCs/>
          <w:sz w:val="28"/>
          <w:szCs w:val="28"/>
          <w:lang w:val="ru-RU"/>
        </w:rPr>
        <w:t xml:space="preserve">- </w:t>
      </w:r>
      <w:r w:rsidRPr="00F04CC4">
        <w:rPr>
          <w:sz w:val="28"/>
          <w:szCs w:val="28"/>
          <w:lang w:val="ru-RU"/>
        </w:rPr>
        <w:t xml:space="preserve">по 25 налогоплательщикам </w:t>
      </w:r>
      <w:r w:rsidRPr="00F04CC4">
        <w:rPr>
          <w:i/>
          <w:iCs/>
          <w:sz w:val="28"/>
          <w:szCs w:val="28"/>
          <w:lang w:val="ru-RU"/>
        </w:rPr>
        <w:t xml:space="preserve">(УГД Алматинского района – 12, УГД Сарыаркинского района - 7, УГД Есильского района – 7) </w:t>
      </w:r>
      <w:r w:rsidRPr="00F04CC4">
        <w:rPr>
          <w:sz w:val="28"/>
          <w:szCs w:val="28"/>
          <w:lang w:val="ru-RU"/>
        </w:rPr>
        <w:t>выявлены расхождения между сведениями НАО и данными ФНО 700.00 в части площади земельных участков и формы собственности, а также факты отсутствия в сведениях НАО налогоплательщиков, фактически представлявших налоговую отчетность;</w:t>
      </w:r>
    </w:p>
    <w:p w14:paraId="11CBCF26" w14:textId="4B7674CE" w:rsidR="00E13729" w:rsidRPr="00F04CC4" w:rsidRDefault="00E13729" w:rsidP="00E13729">
      <w:pPr>
        <w:spacing w:after="0" w:line="240" w:lineRule="auto"/>
        <w:ind w:firstLine="709"/>
        <w:contextualSpacing/>
        <w:jc w:val="both"/>
        <w:rPr>
          <w:bCs/>
          <w:sz w:val="28"/>
          <w:szCs w:val="28"/>
          <w:lang w:val="ru-RU"/>
        </w:rPr>
      </w:pPr>
      <w:r w:rsidRPr="00F04CC4">
        <w:rPr>
          <w:bCs/>
          <w:sz w:val="28"/>
          <w:szCs w:val="28"/>
          <w:lang w:val="ru-RU"/>
        </w:rPr>
        <w:t xml:space="preserve">- </w:t>
      </w:r>
      <w:r w:rsidRPr="00F04CC4">
        <w:rPr>
          <w:sz w:val="28"/>
          <w:szCs w:val="28"/>
          <w:lang w:val="ru-RU"/>
        </w:rPr>
        <w:t xml:space="preserve">филиалом НАО «Государственная корпорация «Правительство для граждан» по городу Астана представлены неполные и недостоверные сведения по налогу на имущество за 2025 год в отношении 5 налогоплательщиков УГД района </w:t>
      </w:r>
      <w:r w:rsidR="0065154F" w:rsidRPr="00F04CC4">
        <w:rPr>
          <w:sz w:val="28"/>
          <w:szCs w:val="28"/>
          <w:lang w:val="ru-RU"/>
        </w:rPr>
        <w:t>«</w:t>
      </w:r>
      <w:r w:rsidRPr="00F04CC4">
        <w:rPr>
          <w:sz w:val="28"/>
          <w:szCs w:val="28"/>
          <w:lang w:val="ru-RU"/>
        </w:rPr>
        <w:t>Н</w:t>
      </w:r>
      <w:r w:rsidR="0065154F" w:rsidRPr="00F04CC4">
        <w:rPr>
          <w:sz w:val="28"/>
          <w:szCs w:val="28"/>
          <w:lang w:val="kk-KZ"/>
        </w:rPr>
        <w:t>ұ</w:t>
      </w:r>
      <w:proofErr w:type="spellStart"/>
      <w:r w:rsidRPr="00F04CC4">
        <w:rPr>
          <w:sz w:val="28"/>
          <w:szCs w:val="28"/>
          <w:lang w:val="ru-RU"/>
        </w:rPr>
        <w:t>ра</w:t>
      </w:r>
      <w:proofErr w:type="spellEnd"/>
      <w:r w:rsidR="0065154F" w:rsidRPr="00F04CC4">
        <w:rPr>
          <w:sz w:val="28"/>
          <w:szCs w:val="28"/>
          <w:lang w:val="ru-RU"/>
        </w:rPr>
        <w:t>»</w:t>
      </w:r>
      <w:r w:rsidR="001D2C20" w:rsidRPr="00F04CC4">
        <w:rPr>
          <w:sz w:val="28"/>
          <w:szCs w:val="28"/>
          <w:lang w:val="ru-RU"/>
        </w:rPr>
        <w:t>;</w:t>
      </w:r>
      <w:r w:rsidRPr="00F04CC4">
        <w:rPr>
          <w:sz w:val="28"/>
          <w:szCs w:val="28"/>
          <w:lang w:val="ru-RU"/>
        </w:rPr>
        <w:t xml:space="preserve"> </w:t>
      </w:r>
    </w:p>
    <w:p w14:paraId="104EB4CB" w14:textId="1A6BD183" w:rsidR="00E13729" w:rsidRPr="00F04CC4" w:rsidRDefault="00E13729" w:rsidP="001D2C20">
      <w:pPr>
        <w:spacing w:after="0" w:line="240" w:lineRule="auto"/>
        <w:ind w:firstLine="709"/>
        <w:contextualSpacing/>
        <w:jc w:val="both"/>
        <w:rPr>
          <w:bCs/>
          <w:sz w:val="20"/>
          <w:szCs w:val="20"/>
          <w:lang w:val="ru-RU"/>
        </w:rPr>
      </w:pPr>
      <w:r w:rsidRPr="00F04CC4">
        <w:rPr>
          <w:bCs/>
          <w:sz w:val="28"/>
          <w:szCs w:val="28"/>
          <w:lang w:val="ru-RU"/>
        </w:rPr>
        <w:t xml:space="preserve">- </w:t>
      </w:r>
      <w:r w:rsidRPr="00F04CC4">
        <w:rPr>
          <w:sz w:val="28"/>
          <w:szCs w:val="28"/>
          <w:lang w:val="ru-RU"/>
        </w:rPr>
        <w:t xml:space="preserve">ГУ «Управление архитектуры, градостроительства и земельных отношений города Астаны» некорректно представлены сведения о вновь заключенных </w:t>
      </w:r>
      <w:r w:rsidRPr="00F04CC4">
        <w:rPr>
          <w:sz w:val="28"/>
          <w:szCs w:val="28"/>
          <w:lang w:val="ru-RU"/>
        </w:rPr>
        <w:lastRenderedPageBreak/>
        <w:t>договорах землепользования за период с 01.10.2025 по 31.12.2025 в отношении 1 налогоплательщика</w:t>
      </w:r>
      <w:r w:rsidR="001D2C20" w:rsidRPr="00F04CC4">
        <w:rPr>
          <w:sz w:val="28"/>
          <w:szCs w:val="28"/>
          <w:lang w:val="ru-RU"/>
        </w:rPr>
        <w:t>.</w:t>
      </w:r>
      <w:r w:rsidR="001D2C20" w:rsidRPr="00F04CC4">
        <w:rPr>
          <w:bCs/>
          <w:sz w:val="28"/>
          <w:szCs w:val="28"/>
          <w:lang w:val="ru-RU"/>
        </w:rPr>
        <w:t xml:space="preserve"> </w:t>
      </w:r>
      <w:r w:rsidR="001D2C20" w:rsidRPr="00F04CC4">
        <w:rPr>
          <w:bCs/>
          <w:sz w:val="20"/>
          <w:szCs w:val="20"/>
          <w:lang w:val="ru-RU"/>
        </w:rPr>
        <w:t>(</w:t>
      </w:r>
      <w:r w:rsidRPr="00F04CC4">
        <w:rPr>
          <w:bCs/>
          <w:i/>
          <w:iCs/>
          <w:sz w:val="20"/>
          <w:szCs w:val="20"/>
          <w:lang w:val="ru-RU"/>
        </w:rPr>
        <w:t>Пункт 1</w:t>
      </w:r>
      <w:r w:rsidR="001D2C20" w:rsidRPr="00F04CC4">
        <w:rPr>
          <w:bCs/>
          <w:i/>
          <w:iCs/>
          <w:sz w:val="20"/>
          <w:szCs w:val="20"/>
          <w:lang w:val="ru-RU"/>
        </w:rPr>
        <w:t>,9</w:t>
      </w:r>
      <w:r w:rsidRPr="00F04CC4">
        <w:rPr>
          <w:bCs/>
          <w:i/>
          <w:iCs/>
          <w:sz w:val="20"/>
          <w:szCs w:val="20"/>
          <w:lang w:val="ru-RU"/>
        </w:rPr>
        <w:t xml:space="preserve"> АО ДГД города Астана</w:t>
      </w:r>
      <w:r w:rsidR="006B1AA0" w:rsidRPr="00F04CC4">
        <w:rPr>
          <w:bCs/>
          <w:i/>
          <w:iCs/>
          <w:sz w:val="20"/>
          <w:szCs w:val="20"/>
          <w:lang w:val="ru-RU"/>
        </w:rPr>
        <w:t>,</w:t>
      </w:r>
      <w:r w:rsidR="006B1AA0" w:rsidRPr="00F04CC4">
        <w:rPr>
          <w:sz w:val="20"/>
          <w:szCs w:val="20"/>
          <w:lang w:val="ru-RU"/>
        </w:rPr>
        <w:t xml:space="preserve"> </w:t>
      </w:r>
      <w:r w:rsidR="001D2C20" w:rsidRPr="00F04CC4">
        <w:rPr>
          <w:bCs/>
          <w:i/>
          <w:iCs/>
          <w:sz w:val="20"/>
          <w:szCs w:val="20"/>
          <w:lang w:val="ru-RU"/>
        </w:rPr>
        <w:t xml:space="preserve">пункт </w:t>
      </w:r>
      <w:r w:rsidR="006B1AA0" w:rsidRPr="00F04CC4">
        <w:rPr>
          <w:bCs/>
          <w:i/>
          <w:iCs/>
          <w:sz w:val="20"/>
          <w:szCs w:val="20"/>
          <w:lang w:val="ru-RU"/>
        </w:rPr>
        <w:t xml:space="preserve">4 АО УГД района </w:t>
      </w:r>
      <w:proofErr w:type="spellStart"/>
      <w:r w:rsidR="006B1AA0" w:rsidRPr="00F04CC4">
        <w:rPr>
          <w:bCs/>
          <w:i/>
          <w:iCs/>
          <w:sz w:val="20"/>
          <w:szCs w:val="20"/>
          <w:lang w:val="ru-RU"/>
        </w:rPr>
        <w:t>Н</w:t>
      </w:r>
      <w:r w:rsidR="0065154F" w:rsidRPr="00F04CC4">
        <w:rPr>
          <w:bCs/>
          <w:i/>
          <w:iCs/>
          <w:sz w:val="20"/>
          <w:szCs w:val="20"/>
          <w:lang w:val="ru-RU"/>
        </w:rPr>
        <w:t>ұ</w:t>
      </w:r>
      <w:r w:rsidR="006B1AA0" w:rsidRPr="00F04CC4">
        <w:rPr>
          <w:bCs/>
          <w:i/>
          <w:iCs/>
          <w:sz w:val="20"/>
          <w:szCs w:val="20"/>
          <w:lang w:val="ru-RU"/>
        </w:rPr>
        <w:t>ра</w:t>
      </w:r>
      <w:proofErr w:type="spellEnd"/>
      <w:r w:rsidR="006B1AA0" w:rsidRPr="00F04CC4">
        <w:rPr>
          <w:bCs/>
          <w:i/>
          <w:iCs/>
          <w:sz w:val="20"/>
          <w:szCs w:val="20"/>
          <w:lang w:val="ru-RU"/>
        </w:rPr>
        <w:t>)</w:t>
      </w:r>
      <w:r w:rsidRPr="00F04CC4">
        <w:rPr>
          <w:bCs/>
          <w:i/>
          <w:iCs/>
          <w:sz w:val="20"/>
          <w:szCs w:val="20"/>
          <w:lang w:val="ru-RU"/>
        </w:rPr>
        <w:t xml:space="preserve">. </w:t>
      </w:r>
    </w:p>
    <w:p w14:paraId="66B919CD" w14:textId="77777777" w:rsidR="00757E9D" w:rsidRPr="00F04CC4" w:rsidRDefault="00E13729" w:rsidP="00757E9D">
      <w:pPr>
        <w:spacing w:after="0" w:line="240" w:lineRule="auto"/>
        <w:ind w:firstLine="709"/>
        <w:contextualSpacing/>
        <w:jc w:val="both"/>
        <w:rPr>
          <w:bCs/>
          <w:sz w:val="28"/>
          <w:szCs w:val="28"/>
          <w:lang w:val="ru-RU"/>
        </w:rPr>
      </w:pPr>
      <w:r w:rsidRPr="00F04CC4">
        <w:rPr>
          <w:sz w:val="28"/>
          <w:szCs w:val="28"/>
          <w:lang w:val="ru-RU"/>
        </w:rPr>
        <w:t>Выявленные факты свидетельствуют о неполноте и недостоверности сведений, предоставляемых для налогового администрирования, и создают риски некорректного исчисления налога на имущество, неполного поступления налогов в бюджет и снижения эффективности межведомственного информационного обмена.</w:t>
      </w:r>
      <w:r w:rsidR="00052B15" w:rsidRPr="00F04CC4">
        <w:rPr>
          <w:bCs/>
          <w:sz w:val="28"/>
          <w:szCs w:val="28"/>
          <w:lang w:val="ru-RU"/>
        </w:rPr>
        <w:t xml:space="preserve"> </w:t>
      </w:r>
      <w:r w:rsidRPr="00F04CC4">
        <w:rPr>
          <w:sz w:val="28"/>
          <w:szCs w:val="28"/>
          <w:lang w:val="ru-RU"/>
        </w:rPr>
        <w:t xml:space="preserve">В соответствии с частью 2 статьи 471 КоАП РК выявленные нарушения предусматривают административную ответственность за непредставление, несвоевременное, недостоверное или неполное представление местными исполнительными органами, иными уполномоченными органами и уполномоченными лицами сведений, определенных налоговым законодательством Республики Казахстан для представления органам государственных доходов. </w:t>
      </w:r>
    </w:p>
    <w:p w14:paraId="174E522C" w14:textId="5B734129" w:rsidR="00757E9D" w:rsidRPr="00F04CC4" w:rsidRDefault="00757E9D" w:rsidP="00757E9D">
      <w:pPr>
        <w:spacing w:after="0" w:line="240" w:lineRule="auto"/>
        <w:ind w:firstLine="709"/>
        <w:contextualSpacing/>
        <w:jc w:val="both"/>
        <w:rPr>
          <w:bCs/>
          <w:sz w:val="28"/>
          <w:szCs w:val="28"/>
          <w:lang w:val="ru-RU"/>
        </w:rPr>
      </w:pPr>
      <w:r w:rsidRPr="00F04CC4">
        <w:rPr>
          <w:bCs/>
          <w:iCs/>
          <w:sz w:val="28"/>
          <w:szCs w:val="28"/>
          <w:lang w:val="ru-RU"/>
        </w:rPr>
        <w:t xml:space="preserve">Кроме того, установлено, что передаваемые сведения </w:t>
      </w:r>
      <w:r w:rsidRPr="00F04CC4">
        <w:rPr>
          <w:rFonts w:eastAsia="Calibri"/>
          <w:bCs/>
          <w:sz w:val="28"/>
          <w:szCs w:val="28"/>
          <w:lang w:val="ru-RU"/>
        </w:rPr>
        <w:t xml:space="preserve">в Департамент от НАО </w:t>
      </w:r>
      <w:r w:rsidR="001000BF" w:rsidRPr="00F04CC4">
        <w:rPr>
          <w:rFonts w:eastAsia="Calibri"/>
          <w:bCs/>
          <w:sz w:val="28"/>
          <w:szCs w:val="28"/>
          <w:lang w:val="ru-RU"/>
        </w:rPr>
        <w:t>используемых, к примеру</w:t>
      </w:r>
      <w:r w:rsidRPr="00F04CC4">
        <w:rPr>
          <w:rFonts w:eastAsia="Calibri"/>
          <w:bCs/>
          <w:sz w:val="28"/>
          <w:szCs w:val="28"/>
          <w:lang w:val="ru-RU"/>
        </w:rPr>
        <w:t xml:space="preserve"> УГД по району </w:t>
      </w:r>
      <w:proofErr w:type="spellStart"/>
      <w:r w:rsidRPr="00F04CC4">
        <w:rPr>
          <w:rFonts w:eastAsia="Calibri"/>
          <w:bCs/>
          <w:sz w:val="28"/>
          <w:szCs w:val="28"/>
          <w:lang w:val="ru-RU"/>
        </w:rPr>
        <w:t>Нұра</w:t>
      </w:r>
      <w:proofErr w:type="spellEnd"/>
      <w:r w:rsidRPr="00F04CC4">
        <w:rPr>
          <w:rFonts w:eastAsia="Calibri"/>
          <w:bCs/>
          <w:sz w:val="28"/>
          <w:szCs w:val="28"/>
          <w:lang w:val="ru-RU"/>
        </w:rPr>
        <w:t xml:space="preserve"> при администрировании имущественного дохода физических лиц </w:t>
      </w:r>
      <w:r w:rsidRPr="00F04CC4">
        <w:rPr>
          <w:bCs/>
          <w:iCs/>
          <w:sz w:val="28"/>
          <w:szCs w:val="28"/>
          <w:lang w:val="ru-RU"/>
        </w:rPr>
        <w:t>не содержат данных о дате отчуждения недвижимого имущества либо дате государственной регистрации прекращения права собственности.</w:t>
      </w:r>
    </w:p>
    <w:p w14:paraId="5F5134C2" w14:textId="7F15FB1A" w:rsidR="00757E9D" w:rsidRPr="00F04CC4" w:rsidRDefault="00757E9D" w:rsidP="00757E9D">
      <w:pPr>
        <w:spacing w:after="0" w:line="240" w:lineRule="auto"/>
        <w:ind w:firstLine="709"/>
        <w:contextualSpacing/>
        <w:jc w:val="both"/>
        <w:rPr>
          <w:bCs/>
          <w:iCs/>
          <w:sz w:val="28"/>
          <w:szCs w:val="28"/>
          <w:lang w:val="ru-RU"/>
        </w:rPr>
      </w:pPr>
      <w:r w:rsidRPr="00F04CC4">
        <w:rPr>
          <w:bCs/>
          <w:iCs/>
          <w:sz w:val="28"/>
          <w:szCs w:val="28"/>
          <w:lang w:val="ru-RU"/>
        </w:rPr>
        <w:t>Отсутствие указанного реквизита не позволяет органам государственных доходов в автоматизированном режиме: определить налоговый период, в котором реализовано имущество; сопоставить даты возникновения и прекращения права собственности; определить продолжительность нахождения имущества в собственности; установить наличие налогового обязательства, зависящего от срока владения имуществом; сформировать полный перечень физических лиц, подлежащих налоговому администрированию; обеспечить своевременное представление деклараций по формам 240.00 и 270.00;  проверить полноту исчисления и своевременность уплаты ИПН по КБК 101202; сопоставить сведения правового кадастра с данными налоговой отчетности физических лиц.</w:t>
      </w:r>
    </w:p>
    <w:p w14:paraId="4961EAFD" w14:textId="77777777" w:rsidR="00757E9D" w:rsidRPr="00F04CC4" w:rsidRDefault="00757E9D" w:rsidP="00757E9D">
      <w:pPr>
        <w:spacing w:after="0" w:line="240" w:lineRule="auto"/>
        <w:ind w:firstLine="709"/>
        <w:contextualSpacing/>
        <w:jc w:val="both"/>
        <w:rPr>
          <w:bCs/>
          <w:iCs/>
          <w:sz w:val="28"/>
          <w:szCs w:val="28"/>
          <w:lang w:val="ru-RU"/>
        </w:rPr>
      </w:pPr>
      <w:r w:rsidRPr="00F04CC4">
        <w:rPr>
          <w:bCs/>
          <w:iCs/>
          <w:sz w:val="28"/>
          <w:szCs w:val="28"/>
          <w:lang w:val="ru-RU"/>
        </w:rPr>
        <w:t>В результате органы государственных доходов вынуждены дополнительно истребовать информацию и обрабатывать ее в ручном режиме. Это создает риски неполного охвата физических лиц налоговым администрированием, несвоевременного представления налоговой отчетности и неполного исчисления ИПН с имущественного дохода.</w:t>
      </w:r>
    </w:p>
    <w:p w14:paraId="4C80D70F" w14:textId="77777777" w:rsidR="00757E9D" w:rsidRPr="00F04CC4" w:rsidRDefault="00757E9D" w:rsidP="00757E9D">
      <w:pPr>
        <w:spacing w:after="0" w:line="240" w:lineRule="auto"/>
        <w:ind w:firstLine="709"/>
        <w:contextualSpacing/>
        <w:jc w:val="both"/>
        <w:rPr>
          <w:bCs/>
          <w:iCs/>
          <w:sz w:val="28"/>
          <w:szCs w:val="28"/>
          <w:lang w:val="ru-RU"/>
        </w:rPr>
      </w:pPr>
      <w:r w:rsidRPr="00F04CC4">
        <w:rPr>
          <w:bCs/>
          <w:iCs/>
          <w:sz w:val="28"/>
          <w:szCs w:val="28"/>
          <w:lang w:val="ru-RU"/>
        </w:rPr>
        <w:t>Определить количество физических лиц, не охваченных налоговым администрированием, и рассчитать потенциальную сумму недопоступлений в бюджет не представилось возможным ввиду отсутствия даты отчуждения имущества.</w:t>
      </w:r>
    </w:p>
    <w:p w14:paraId="05C72A8D" w14:textId="0D87E800" w:rsidR="00757E9D" w:rsidRPr="00F04CC4" w:rsidRDefault="00757E9D" w:rsidP="00757E9D">
      <w:pPr>
        <w:spacing w:after="0" w:line="240" w:lineRule="auto"/>
        <w:ind w:firstLine="709"/>
        <w:contextualSpacing/>
        <w:jc w:val="both"/>
        <w:rPr>
          <w:bCs/>
          <w:i/>
          <w:sz w:val="20"/>
          <w:szCs w:val="20"/>
          <w:lang w:val="ru-RU"/>
        </w:rPr>
      </w:pPr>
      <w:r w:rsidRPr="00F04CC4">
        <w:rPr>
          <w:b/>
          <w:iCs/>
          <w:sz w:val="28"/>
          <w:szCs w:val="28"/>
          <w:lang w:val="ru-RU"/>
        </w:rPr>
        <w:t xml:space="preserve">Пункт </w:t>
      </w:r>
      <w:r w:rsidR="009E2FA4" w:rsidRPr="00F04CC4">
        <w:rPr>
          <w:b/>
          <w:iCs/>
          <w:sz w:val="28"/>
          <w:szCs w:val="28"/>
          <w:lang w:val="ru-RU"/>
        </w:rPr>
        <w:t>1</w:t>
      </w:r>
      <w:r w:rsidR="001646C4" w:rsidRPr="00F04CC4">
        <w:rPr>
          <w:b/>
          <w:iCs/>
          <w:sz w:val="28"/>
          <w:szCs w:val="28"/>
          <w:lang w:val="ru-RU"/>
        </w:rPr>
        <w:t>5</w:t>
      </w:r>
      <w:r w:rsidRPr="00F04CC4">
        <w:rPr>
          <w:b/>
          <w:iCs/>
          <w:sz w:val="28"/>
          <w:szCs w:val="28"/>
          <w:lang w:val="ru-RU"/>
        </w:rPr>
        <w:t>.</w:t>
      </w:r>
      <w:r w:rsidRPr="00F04CC4">
        <w:rPr>
          <w:bCs/>
          <w:iCs/>
          <w:sz w:val="28"/>
          <w:szCs w:val="28"/>
          <w:lang w:val="ru-RU"/>
        </w:rPr>
        <w:t xml:space="preserve"> Тем самым установлен системный недостаток, а именно сведения о недвижимом имуществе физических лиц, поступающих от НАО «Государственная корпорация «Правительство для граждан» отсутствует дата отчуждения имущества, что не обеспечивает органы государственных доходов информацией, необходимой для своевременного и полного администрирования имущественного дохода. </w:t>
      </w:r>
      <w:r w:rsidRPr="00F04CC4">
        <w:rPr>
          <w:bCs/>
          <w:i/>
          <w:sz w:val="20"/>
          <w:szCs w:val="20"/>
          <w:lang w:val="ru-RU"/>
        </w:rPr>
        <w:t xml:space="preserve">(Пункт 2 АО УГД района </w:t>
      </w:r>
      <w:proofErr w:type="spellStart"/>
      <w:r w:rsidR="009E2FA4" w:rsidRPr="00F04CC4">
        <w:rPr>
          <w:bCs/>
          <w:i/>
          <w:sz w:val="20"/>
          <w:szCs w:val="20"/>
          <w:lang w:val="ru-RU"/>
        </w:rPr>
        <w:t>Н</w:t>
      </w:r>
      <w:r w:rsidR="0065154F" w:rsidRPr="00F04CC4">
        <w:rPr>
          <w:bCs/>
          <w:i/>
          <w:sz w:val="20"/>
          <w:szCs w:val="20"/>
          <w:lang w:val="ru-RU"/>
        </w:rPr>
        <w:t>ұ</w:t>
      </w:r>
      <w:r w:rsidR="009E2FA4" w:rsidRPr="00F04CC4">
        <w:rPr>
          <w:bCs/>
          <w:i/>
          <w:sz w:val="20"/>
          <w:szCs w:val="20"/>
          <w:lang w:val="ru-RU"/>
        </w:rPr>
        <w:t>ра</w:t>
      </w:r>
      <w:proofErr w:type="spellEnd"/>
      <w:r w:rsidRPr="00F04CC4">
        <w:rPr>
          <w:bCs/>
          <w:i/>
          <w:sz w:val="20"/>
          <w:szCs w:val="20"/>
          <w:lang w:val="ru-RU"/>
        </w:rPr>
        <w:t>).</w:t>
      </w:r>
    </w:p>
    <w:p w14:paraId="035ABBB0" w14:textId="71A75E0F" w:rsidR="001646C4" w:rsidRPr="00F04CC4" w:rsidRDefault="001646C4" w:rsidP="009E2FA4">
      <w:pPr>
        <w:spacing w:after="0" w:line="240" w:lineRule="auto"/>
        <w:ind w:firstLine="708"/>
        <w:contextualSpacing/>
        <w:jc w:val="both"/>
        <w:rPr>
          <w:bCs/>
          <w:i/>
          <w:sz w:val="28"/>
          <w:szCs w:val="28"/>
          <w:lang w:val="ru-RU"/>
        </w:rPr>
      </w:pPr>
      <w:r w:rsidRPr="00F04CC4">
        <w:rPr>
          <w:bCs/>
          <w:i/>
          <w:sz w:val="28"/>
          <w:szCs w:val="28"/>
          <w:lang w:val="ru-RU"/>
        </w:rPr>
        <w:lastRenderedPageBreak/>
        <w:t>Касательно административной работы по привлечению к ответственности налогоплательщиков</w:t>
      </w:r>
    </w:p>
    <w:p w14:paraId="1F74AB87" w14:textId="45704FC5" w:rsidR="006F26EA" w:rsidRPr="00F04CC4" w:rsidRDefault="009A5F29" w:rsidP="009E2FA4">
      <w:pPr>
        <w:spacing w:after="0" w:line="240" w:lineRule="auto"/>
        <w:ind w:firstLine="708"/>
        <w:contextualSpacing/>
        <w:jc w:val="both"/>
        <w:rPr>
          <w:bCs/>
          <w:i/>
          <w:sz w:val="28"/>
          <w:szCs w:val="28"/>
          <w:lang w:val="ru-RU"/>
        </w:rPr>
      </w:pPr>
      <w:r w:rsidRPr="00F04CC4">
        <w:rPr>
          <w:bCs/>
          <w:iCs/>
          <w:sz w:val="28"/>
          <w:szCs w:val="28"/>
          <w:lang w:val="ru-RU"/>
        </w:rPr>
        <w:t>В ходе аудита Департаментом представлены сведени</w:t>
      </w:r>
      <w:r w:rsidR="006F26EA" w:rsidRPr="00F04CC4">
        <w:rPr>
          <w:bCs/>
          <w:iCs/>
          <w:sz w:val="28"/>
          <w:szCs w:val="28"/>
          <w:lang w:val="ru-RU"/>
        </w:rPr>
        <w:t>я</w:t>
      </w:r>
      <w:r w:rsidRPr="00F04CC4">
        <w:rPr>
          <w:bCs/>
          <w:iCs/>
          <w:sz w:val="28"/>
          <w:szCs w:val="28"/>
          <w:lang w:val="ru-RU"/>
        </w:rPr>
        <w:t xml:space="preserve"> о привлечении к административной ответственности по фактам несвоевременного представления налоговой отчетности</w:t>
      </w:r>
      <w:r w:rsidR="006F26EA" w:rsidRPr="00F04CC4">
        <w:rPr>
          <w:bCs/>
          <w:iCs/>
          <w:sz w:val="28"/>
          <w:szCs w:val="28"/>
          <w:lang w:val="ru-RU"/>
        </w:rPr>
        <w:t xml:space="preserve"> </w:t>
      </w:r>
      <w:r w:rsidR="0099658F" w:rsidRPr="00F04CC4">
        <w:rPr>
          <w:bCs/>
          <w:iCs/>
          <w:sz w:val="28"/>
          <w:szCs w:val="28"/>
          <w:lang w:val="ru-RU"/>
        </w:rPr>
        <w:t xml:space="preserve">по </w:t>
      </w:r>
      <w:r w:rsidR="006F26EA" w:rsidRPr="00F04CC4">
        <w:rPr>
          <w:bCs/>
          <w:iCs/>
          <w:sz w:val="28"/>
          <w:szCs w:val="28"/>
          <w:lang w:val="ru-RU"/>
        </w:rPr>
        <w:t>статье 272 КоАП РК, предусматривающей ответственность за непредставление налоговой отчетности в установленные законодательством сроки (</w:t>
      </w:r>
      <w:r w:rsidR="006F26EA" w:rsidRPr="00F04CC4">
        <w:rPr>
          <w:bCs/>
          <w:i/>
          <w:sz w:val="28"/>
          <w:szCs w:val="28"/>
          <w:lang w:val="ru-RU"/>
        </w:rPr>
        <w:t>п.1 статья 208 Налогового Кодекса</w:t>
      </w:r>
      <w:r w:rsidR="001646C4" w:rsidRPr="00F04CC4">
        <w:rPr>
          <w:bCs/>
          <w:i/>
          <w:sz w:val="28"/>
          <w:szCs w:val="28"/>
          <w:lang w:val="ru-RU"/>
        </w:rPr>
        <w:t xml:space="preserve"> № 120-VI</w:t>
      </w:r>
      <w:r w:rsidR="006F26EA" w:rsidRPr="00F04CC4">
        <w:rPr>
          <w:bCs/>
          <w:i/>
          <w:sz w:val="28"/>
          <w:szCs w:val="28"/>
          <w:lang w:val="ru-RU"/>
        </w:rPr>
        <w:t>).</w:t>
      </w:r>
    </w:p>
    <w:p w14:paraId="2AD0B974" w14:textId="77777777" w:rsidR="007200C1" w:rsidRPr="00F04CC4" w:rsidRDefault="007200C1" w:rsidP="00302F60">
      <w:pPr>
        <w:tabs>
          <w:tab w:val="left" w:pos="567"/>
        </w:tabs>
        <w:spacing w:after="0" w:line="240" w:lineRule="auto"/>
        <w:ind w:firstLine="851"/>
        <w:jc w:val="center"/>
        <w:rPr>
          <w:rFonts w:eastAsia="Calibri"/>
          <w:b/>
          <w:sz w:val="28"/>
          <w:szCs w:val="28"/>
          <w:lang w:val="ru-RU"/>
        </w:rPr>
      </w:pPr>
    </w:p>
    <w:p w14:paraId="75491BDC" w14:textId="36886D2A" w:rsidR="009A5F29" w:rsidRPr="00F04CC4" w:rsidRDefault="009A5F29" w:rsidP="00302F60">
      <w:pPr>
        <w:tabs>
          <w:tab w:val="left" w:pos="567"/>
        </w:tabs>
        <w:spacing w:after="0" w:line="240" w:lineRule="auto"/>
        <w:ind w:firstLine="851"/>
        <w:jc w:val="center"/>
        <w:rPr>
          <w:rFonts w:eastAsia="Calibri"/>
          <w:b/>
          <w:sz w:val="28"/>
          <w:szCs w:val="28"/>
          <w:lang w:val="ru-RU"/>
        </w:rPr>
      </w:pPr>
      <w:r w:rsidRPr="00F04CC4">
        <w:rPr>
          <w:rFonts w:eastAsia="Calibri"/>
          <w:b/>
          <w:sz w:val="28"/>
          <w:szCs w:val="28"/>
          <w:lang w:val="ru-RU"/>
        </w:rPr>
        <w:t>Сведения о</w:t>
      </w:r>
      <w:r w:rsidR="00302F60" w:rsidRPr="00F04CC4">
        <w:rPr>
          <w:rFonts w:eastAsia="Calibri"/>
          <w:b/>
          <w:sz w:val="28"/>
          <w:szCs w:val="28"/>
          <w:lang w:val="ru-RU"/>
        </w:rPr>
        <w:t>б</w:t>
      </w:r>
      <w:r w:rsidRPr="00F04CC4">
        <w:rPr>
          <w:rFonts w:eastAsia="Calibri"/>
          <w:b/>
          <w:sz w:val="28"/>
          <w:szCs w:val="28"/>
          <w:lang w:val="ru-RU"/>
        </w:rPr>
        <w:t xml:space="preserve"> административной ответственности </w:t>
      </w:r>
    </w:p>
    <w:p w14:paraId="10BECF85" w14:textId="1D644CCC" w:rsidR="009A5F29" w:rsidRPr="00F04CC4" w:rsidRDefault="009A5F29" w:rsidP="00302F60">
      <w:pPr>
        <w:tabs>
          <w:tab w:val="left" w:pos="567"/>
        </w:tabs>
        <w:spacing w:after="0" w:line="240" w:lineRule="auto"/>
        <w:ind w:firstLine="851"/>
        <w:jc w:val="center"/>
        <w:rPr>
          <w:rFonts w:eastAsia="Calibri"/>
          <w:b/>
          <w:sz w:val="28"/>
          <w:szCs w:val="28"/>
          <w:lang w:val="ru-RU"/>
        </w:rPr>
      </w:pPr>
      <w:r w:rsidRPr="00F04CC4">
        <w:rPr>
          <w:rFonts w:eastAsia="Calibri"/>
          <w:b/>
          <w:sz w:val="28"/>
          <w:szCs w:val="28"/>
          <w:lang w:val="ru-RU"/>
        </w:rPr>
        <w:t>по</w:t>
      </w:r>
      <w:r w:rsidR="00302F60" w:rsidRPr="00F04CC4">
        <w:rPr>
          <w:rFonts w:eastAsia="Calibri"/>
          <w:b/>
          <w:sz w:val="28"/>
          <w:szCs w:val="28"/>
          <w:lang w:val="ru-RU"/>
        </w:rPr>
        <w:t xml:space="preserve"> не</w:t>
      </w:r>
      <w:r w:rsidRPr="00F04CC4">
        <w:rPr>
          <w:rFonts w:eastAsia="Calibri"/>
          <w:b/>
          <w:sz w:val="28"/>
          <w:szCs w:val="28"/>
          <w:lang w:val="ru-RU"/>
        </w:rPr>
        <w:t>своевременному представлению налоговой отчетности</w:t>
      </w:r>
    </w:p>
    <w:p w14:paraId="032BD9E4" w14:textId="774A5C7B" w:rsidR="009A5F29" w:rsidRPr="00F04CC4" w:rsidRDefault="009A5F29" w:rsidP="000F6002">
      <w:pPr>
        <w:tabs>
          <w:tab w:val="left" w:pos="567"/>
        </w:tabs>
        <w:spacing w:after="0" w:line="240" w:lineRule="auto"/>
        <w:ind w:firstLine="851"/>
        <w:jc w:val="right"/>
        <w:rPr>
          <w:rFonts w:eastAsia="Calibri"/>
          <w:i/>
          <w:lang w:val="ru-RU"/>
        </w:rPr>
      </w:pPr>
      <w:r w:rsidRPr="00F04CC4">
        <w:rPr>
          <w:rFonts w:eastAsia="Calibri"/>
          <w:b/>
          <w:szCs w:val="28"/>
          <w:lang w:val="ru-RU"/>
        </w:rPr>
        <w:t xml:space="preserve"> </w:t>
      </w:r>
      <w:r w:rsidR="000F6002" w:rsidRPr="00F04CC4">
        <w:rPr>
          <w:rFonts w:eastAsia="Calibri"/>
          <w:i/>
          <w:lang w:val="ru-RU"/>
        </w:rPr>
        <w:t>Таблица №</w:t>
      </w:r>
      <w:r w:rsidR="004A1D9A" w:rsidRPr="00F04CC4">
        <w:rPr>
          <w:rFonts w:eastAsia="Calibri"/>
          <w:i/>
          <w:lang w:val="ru-RU"/>
        </w:rPr>
        <w:t>10</w:t>
      </w:r>
      <w:r w:rsidR="000F6002" w:rsidRPr="00F04CC4">
        <w:rPr>
          <w:rFonts w:eastAsia="Calibri"/>
          <w:i/>
          <w:lang w:val="ru-RU"/>
        </w:rPr>
        <w:t xml:space="preserve">, </w:t>
      </w:r>
      <w:proofErr w:type="spellStart"/>
      <w:r w:rsidR="000F6002" w:rsidRPr="00F04CC4">
        <w:rPr>
          <w:rFonts w:eastAsia="Calibri"/>
          <w:i/>
          <w:lang w:val="ru-RU"/>
        </w:rPr>
        <w:t>ед</w:t>
      </w:r>
      <w:proofErr w:type="spellEnd"/>
      <w:r w:rsidR="000F6002" w:rsidRPr="00F04CC4">
        <w:rPr>
          <w:rFonts w:eastAsia="Calibri"/>
          <w:i/>
          <w:lang w:val="ru-RU"/>
        </w:rPr>
        <w:t>, %</w:t>
      </w:r>
    </w:p>
    <w:tbl>
      <w:tblPr>
        <w:tblStyle w:val="a5"/>
        <w:tblW w:w="5050" w:type="pct"/>
        <w:tblLook w:val="04A0" w:firstRow="1" w:lastRow="0" w:firstColumn="1" w:lastColumn="0" w:noHBand="0" w:noVBand="1"/>
      </w:tblPr>
      <w:tblGrid>
        <w:gridCol w:w="908"/>
        <w:gridCol w:w="1431"/>
        <w:gridCol w:w="1441"/>
        <w:gridCol w:w="686"/>
        <w:gridCol w:w="968"/>
        <w:gridCol w:w="1126"/>
        <w:gridCol w:w="1591"/>
        <w:gridCol w:w="1853"/>
      </w:tblGrid>
      <w:tr w:rsidR="001646C4" w:rsidRPr="00F04CC4" w14:paraId="49A1C707" w14:textId="2F9AB510" w:rsidTr="00832614">
        <w:tc>
          <w:tcPr>
            <w:tcW w:w="454" w:type="pct"/>
            <w:vAlign w:val="center"/>
          </w:tcPr>
          <w:p w14:paraId="4452B8A0" w14:textId="77777777" w:rsidR="00B67733" w:rsidRPr="00F04CC4" w:rsidRDefault="00B67733" w:rsidP="007B2C77">
            <w:pPr>
              <w:tabs>
                <w:tab w:val="left" w:pos="851"/>
                <w:tab w:val="left" w:pos="1134"/>
              </w:tabs>
              <w:contextualSpacing/>
              <w:jc w:val="center"/>
              <w:rPr>
                <w:b/>
                <w:bCs/>
              </w:rPr>
            </w:pPr>
            <w:r w:rsidRPr="00F04CC4">
              <w:rPr>
                <w:b/>
                <w:bCs/>
              </w:rPr>
              <w:t>ОГД</w:t>
            </w:r>
          </w:p>
        </w:tc>
        <w:tc>
          <w:tcPr>
            <w:tcW w:w="715" w:type="pct"/>
            <w:vAlign w:val="center"/>
          </w:tcPr>
          <w:p w14:paraId="34819FD4" w14:textId="395E7E27" w:rsidR="00B67733" w:rsidRPr="00F04CC4" w:rsidRDefault="00B67733" w:rsidP="007B2C77">
            <w:pPr>
              <w:tabs>
                <w:tab w:val="left" w:pos="851"/>
                <w:tab w:val="left" w:pos="1134"/>
              </w:tabs>
              <w:contextualSpacing/>
              <w:jc w:val="center"/>
              <w:rPr>
                <w:b/>
                <w:bCs/>
                <w:lang w:val="ru-RU"/>
              </w:rPr>
            </w:pPr>
            <w:r w:rsidRPr="00F04CC4">
              <w:rPr>
                <w:b/>
                <w:bCs/>
                <w:lang w:val="ru-RU"/>
              </w:rPr>
              <w:t>Всего выставлено уведомлений</w:t>
            </w:r>
          </w:p>
        </w:tc>
        <w:tc>
          <w:tcPr>
            <w:tcW w:w="720" w:type="pct"/>
            <w:vAlign w:val="center"/>
          </w:tcPr>
          <w:p w14:paraId="6BDD605B" w14:textId="023EAC23" w:rsidR="00B67733" w:rsidRPr="00F04CC4" w:rsidRDefault="00B67733" w:rsidP="007B2C77">
            <w:pPr>
              <w:tabs>
                <w:tab w:val="left" w:pos="851"/>
                <w:tab w:val="left" w:pos="1134"/>
              </w:tabs>
              <w:contextualSpacing/>
              <w:jc w:val="center"/>
              <w:rPr>
                <w:b/>
                <w:bCs/>
                <w:lang w:val="ru-RU"/>
              </w:rPr>
            </w:pPr>
            <w:r w:rsidRPr="00F04CC4">
              <w:rPr>
                <w:b/>
                <w:bCs/>
                <w:lang w:val="ru-RU"/>
              </w:rPr>
              <w:t>Со статусом «Исполнено»</w:t>
            </w:r>
            <w:r w:rsidRPr="00F04CC4">
              <w:rPr>
                <w:b/>
                <w:bCs/>
              </w:rPr>
              <w:t xml:space="preserve"> </w:t>
            </w:r>
          </w:p>
        </w:tc>
        <w:tc>
          <w:tcPr>
            <w:tcW w:w="343" w:type="pct"/>
            <w:vAlign w:val="center"/>
          </w:tcPr>
          <w:p w14:paraId="26C662D2" w14:textId="77777777" w:rsidR="00B67733" w:rsidRPr="00F04CC4" w:rsidRDefault="00B67733" w:rsidP="007B2C77">
            <w:pPr>
              <w:tabs>
                <w:tab w:val="left" w:pos="851"/>
                <w:tab w:val="left" w:pos="1134"/>
              </w:tabs>
              <w:contextualSpacing/>
              <w:jc w:val="center"/>
              <w:rPr>
                <w:b/>
                <w:bCs/>
              </w:rPr>
            </w:pPr>
            <w:r w:rsidRPr="00F04CC4">
              <w:rPr>
                <w:b/>
                <w:bCs/>
              </w:rPr>
              <w:t>%</w:t>
            </w:r>
          </w:p>
        </w:tc>
        <w:tc>
          <w:tcPr>
            <w:tcW w:w="484" w:type="pct"/>
            <w:vAlign w:val="center"/>
          </w:tcPr>
          <w:p w14:paraId="23C9CB29" w14:textId="31DC04C5" w:rsidR="00B67733" w:rsidRPr="00F04CC4" w:rsidRDefault="00B67733" w:rsidP="007B2C77">
            <w:pPr>
              <w:tabs>
                <w:tab w:val="left" w:pos="851"/>
                <w:tab w:val="left" w:pos="1134"/>
              </w:tabs>
              <w:contextualSpacing/>
              <w:jc w:val="center"/>
              <w:rPr>
                <w:b/>
                <w:bCs/>
                <w:lang w:val="ru-RU"/>
              </w:rPr>
            </w:pPr>
            <w:r w:rsidRPr="00F04CC4">
              <w:rPr>
                <w:b/>
                <w:bCs/>
                <w:lang w:val="ru-RU"/>
              </w:rPr>
              <w:t xml:space="preserve">ст.272 КоАП </w:t>
            </w:r>
          </w:p>
        </w:tc>
        <w:tc>
          <w:tcPr>
            <w:tcW w:w="563" w:type="pct"/>
            <w:vAlign w:val="center"/>
          </w:tcPr>
          <w:p w14:paraId="0F83B891" w14:textId="4F0045BD" w:rsidR="00B67733" w:rsidRPr="00F04CC4" w:rsidRDefault="00B67733" w:rsidP="007B2C77">
            <w:pPr>
              <w:tabs>
                <w:tab w:val="left" w:pos="851"/>
                <w:tab w:val="left" w:pos="1134"/>
              </w:tabs>
              <w:contextualSpacing/>
              <w:jc w:val="center"/>
              <w:rPr>
                <w:b/>
                <w:bCs/>
                <w:lang w:val="ru-RU"/>
              </w:rPr>
            </w:pPr>
            <w:r w:rsidRPr="00F04CC4">
              <w:rPr>
                <w:b/>
                <w:bCs/>
                <w:lang w:val="ru-RU"/>
              </w:rPr>
              <w:t>Сумма штрафа, тыс. тенге</w:t>
            </w:r>
          </w:p>
        </w:tc>
        <w:tc>
          <w:tcPr>
            <w:tcW w:w="795" w:type="pct"/>
            <w:vAlign w:val="center"/>
          </w:tcPr>
          <w:p w14:paraId="4B4C4FE4" w14:textId="60AFB8F4" w:rsidR="00B67733" w:rsidRPr="00F04CC4" w:rsidRDefault="001646C4" w:rsidP="007B2C77">
            <w:pPr>
              <w:tabs>
                <w:tab w:val="left" w:pos="851"/>
                <w:tab w:val="left" w:pos="1134"/>
              </w:tabs>
              <w:contextualSpacing/>
              <w:jc w:val="center"/>
              <w:rPr>
                <w:b/>
                <w:bCs/>
                <w:lang w:val="ru-RU"/>
              </w:rPr>
            </w:pPr>
            <w:r w:rsidRPr="00F04CC4">
              <w:rPr>
                <w:b/>
                <w:bCs/>
                <w:lang w:val="ru-RU"/>
              </w:rPr>
              <w:t xml:space="preserve">доля (%) </w:t>
            </w:r>
            <w:r w:rsidR="00B67733" w:rsidRPr="00F04CC4">
              <w:rPr>
                <w:b/>
                <w:bCs/>
                <w:lang w:val="ru-RU"/>
              </w:rPr>
              <w:t>привлеченных</w:t>
            </w:r>
          </w:p>
        </w:tc>
        <w:tc>
          <w:tcPr>
            <w:tcW w:w="926" w:type="pct"/>
            <w:vAlign w:val="center"/>
          </w:tcPr>
          <w:p w14:paraId="53185DB5" w14:textId="42754E20" w:rsidR="001646C4" w:rsidRPr="00F04CC4" w:rsidRDefault="001646C4" w:rsidP="001646C4">
            <w:pPr>
              <w:tabs>
                <w:tab w:val="left" w:pos="851"/>
                <w:tab w:val="left" w:pos="1134"/>
              </w:tabs>
              <w:contextualSpacing/>
              <w:jc w:val="center"/>
              <w:rPr>
                <w:b/>
                <w:bCs/>
                <w:lang w:val="ru-RU"/>
              </w:rPr>
            </w:pPr>
            <w:r w:rsidRPr="00F04CC4">
              <w:rPr>
                <w:b/>
                <w:bCs/>
                <w:lang w:val="ru-RU"/>
              </w:rPr>
              <w:t>доля (%)</w:t>
            </w:r>
          </w:p>
          <w:p w14:paraId="5D20FD47" w14:textId="2943050E" w:rsidR="00B67733" w:rsidRPr="00F04CC4" w:rsidRDefault="00B67733" w:rsidP="001646C4">
            <w:pPr>
              <w:tabs>
                <w:tab w:val="left" w:pos="851"/>
                <w:tab w:val="left" w:pos="1134"/>
              </w:tabs>
              <w:contextualSpacing/>
              <w:jc w:val="center"/>
              <w:rPr>
                <w:b/>
                <w:bCs/>
                <w:lang w:val="ru-RU"/>
              </w:rPr>
            </w:pPr>
            <w:r w:rsidRPr="00F04CC4">
              <w:rPr>
                <w:b/>
                <w:bCs/>
                <w:lang w:val="ru-RU"/>
              </w:rPr>
              <w:t>не</w:t>
            </w:r>
            <w:r w:rsidR="001646C4" w:rsidRPr="00F04CC4">
              <w:rPr>
                <w:b/>
                <w:bCs/>
                <w:lang w:val="ru-RU"/>
              </w:rPr>
              <w:t xml:space="preserve"> </w:t>
            </w:r>
            <w:r w:rsidRPr="00F04CC4">
              <w:rPr>
                <w:b/>
                <w:bCs/>
                <w:lang w:val="ru-RU"/>
              </w:rPr>
              <w:t>привлеченных</w:t>
            </w:r>
          </w:p>
        </w:tc>
      </w:tr>
      <w:tr w:rsidR="00B96DAA" w:rsidRPr="00F04CC4" w14:paraId="1FE19A2C" w14:textId="77777777" w:rsidTr="00832614">
        <w:tc>
          <w:tcPr>
            <w:tcW w:w="5000" w:type="pct"/>
            <w:gridSpan w:val="8"/>
            <w:vAlign w:val="center"/>
          </w:tcPr>
          <w:p w14:paraId="0F03CD24" w14:textId="31A1533B" w:rsidR="00B96DAA" w:rsidRPr="00F04CC4" w:rsidRDefault="00B96DAA" w:rsidP="007B2C77">
            <w:pPr>
              <w:tabs>
                <w:tab w:val="left" w:pos="851"/>
                <w:tab w:val="left" w:pos="1134"/>
              </w:tabs>
              <w:contextualSpacing/>
              <w:jc w:val="center"/>
              <w:rPr>
                <w:b/>
                <w:bCs/>
                <w:lang w:val="ru-RU"/>
              </w:rPr>
            </w:pPr>
            <w:r w:rsidRPr="00F04CC4">
              <w:rPr>
                <w:b/>
                <w:bCs/>
                <w:lang w:val="ru-RU"/>
              </w:rPr>
              <w:t>2024 год</w:t>
            </w:r>
          </w:p>
        </w:tc>
      </w:tr>
      <w:tr w:rsidR="001646C4" w:rsidRPr="00F04CC4" w14:paraId="484F4AC0" w14:textId="55A17E29" w:rsidTr="001646C4">
        <w:tc>
          <w:tcPr>
            <w:tcW w:w="454" w:type="pct"/>
            <w:vAlign w:val="center"/>
          </w:tcPr>
          <w:p w14:paraId="27E0A382" w14:textId="77777777" w:rsidR="00B67733" w:rsidRPr="00F04CC4" w:rsidRDefault="00B67733" w:rsidP="007B2C77">
            <w:pPr>
              <w:tabs>
                <w:tab w:val="left" w:pos="851"/>
                <w:tab w:val="left" w:pos="1134"/>
              </w:tabs>
              <w:contextualSpacing/>
              <w:jc w:val="center"/>
            </w:pPr>
            <w:r w:rsidRPr="00F04CC4">
              <w:t>АУГД</w:t>
            </w:r>
          </w:p>
        </w:tc>
        <w:tc>
          <w:tcPr>
            <w:tcW w:w="715" w:type="pct"/>
            <w:vAlign w:val="center"/>
          </w:tcPr>
          <w:p w14:paraId="6FED84F2" w14:textId="77777777" w:rsidR="00B67733" w:rsidRPr="00F04CC4" w:rsidRDefault="00B67733" w:rsidP="007B2C77">
            <w:pPr>
              <w:tabs>
                <w:tab w:val="left" w:pos="851"/>
                <w:tab w:val="left" w:pos="1134"/>
              </w:tabs>
              <w:contextualSpacing/>
              <w:jc w:val="center"/>
            </w:pPr>
            <w:r w:rsidRPr="00F04CC4">
              <w:t>74365</w:t>
            </w:r>
          </w:p>
        </w:tc>
        <w:tc>
          <w:tcPr>
            <w:tcW w:w="720" w:type="pct"/>
            <w:vAlign w:val="center"/>
          </w:tcPr>
          <w:p w14:paraId="06122623" w14:textId="77777777" w:rsidR="00B67733" w:rsidRPr="00F04CC4" w:rsidRDefault="00B67733" w:rsidP="007B2C77">
            <w:pPr>
              <w:tabs>
                <w:tab w:val="left" w:pos="851"/>
                <w:tab w:val="left" w:pos="1134"/>
              </w:tabs>
              <w:contextualSpacing/>
              <w:jc w:val="center"/>
            </w:pPr>
            <w:r w:rsidRPr="00F04CC4">
              <w:t>19897</w:t>
            </w:r>
          </w:p>
        </w:tc>
        <w:tc>
          <w:tcPr>
            <w:tcW w:w="343" w:type="pct"/>
            <w:vAlign w:val="center"/>
          </w:tcPr>
          <w:p w14:paraId="014DC7B0" w14:textId="77777777" w:rsidR="00B67733" w:rsidRPr="00F04CC4" w:rsidRDefault="00B67733" w:rsidP="007B2C77">
            <w:pPr>
              <w:tabs>
                <w:tab w:val="left" w:pos="851"/>
                <w:tab w:val="left" w:pos="1134"/>
              </w:tabs>
              <w:contextualSpacing/>
              <w:jc w:val="center"/>
            </w:pPr>
            <w:r w:rsidRPr="00F04CC4">
              <w:t>26,7</w:t>
            </w:r>
          </w:p>
        </w:tc>
        <w:tc>
          <w:tcPr>
            <w:tcW w:w="484" w:type="pct"/>
            <w:vAlign w:val="center"/>
          </w:tcPr>
          <w:p w14:paraId="1FF25C8B" w14:textId="77777777" w:rsidR="00B67733" w:rsidRPr="00F04CC4" w:rsidRDefault="00B67733" w:rsidP="007B2C77">
            <w:pPr>
              <w:tabs>
                <w:tab w:val="left" w:pos="851"/>
                <w:tab w:val="left" w:pos="1134"/>
              </w:tabs>
              <w:contextualSpacing/>
              <w:jc w:val="center"/>
            </w:pPr>
            <w:r w:rsidRPr="00F04CC4">
              <w:t>3567</w:t>
            </w:r>
          </w:p>
        </w:tc>
        <w:tc>
          <w:tcPr>
            <w:tcW w:w="563" w:type="pct"/>
            <w:vAlign w:val="center"/>
          </w:tcPr>
          <w:p w14:paraId="2FD4FD6A" w14:textId="77777777" w:rsidR="00B67733" w:rsidRPr="00F04CC4" w:rsidRDefault="00B67733" w:rsidP="007B2C77">
            <w:pPr>
              <w:tabs>
                <w:tab w:val="left" w:pos="851"/>
                <w:tab w:val="left" w:pos="1134"/>
              </w:tabs>
              <w:contextualSpacing/>
              <w:jc w:val="center"/>
            </w:pPr>
            <w:r w:rsidRPr="00F04CC4">
              <w:t>7177,4</w:t>
            </w:r>
          </w:p>
        </w:tc>
        <w:tc>
          <w:tcPr>
            <w:tcW w:w="795" w:type="pct"/>
            <w:vAlign w:val="center"/>
          </w:tcPr>
          <w:p w14:paraId="190AA457" w14:textId="57DE7B72" w:rsidR="00B67733" w:rsidRPr="00F04CC4" w:rsidRDefault="00611C36" w:rsidP="007B2C77">
            <w:pPr>
              <w:tabs>
                <w:tab w:val="left" w:pos="851"/>
                <w:tab w:val="left" w:pos="1134"/>
              </w:tabs>
              <w:contextualSpacing/>
              <w:jc w:val="center"/>
              <w:rPr>
                <w:lang w:val="ru-RU"/>
              </w:rPr>
            </w:pPr>
            <w:r w:rsidRPr="00F04CC4">
              <w:rPr>
                <w:lang w:val="ru-RU"/>
              </w:rPr>
              <w:t>17,9</w:t>
            </w:r>
          </w:p>
        </w:tc>
        <w:tc>
          <w:tcPr>
            <w:tcW w:w="926" w:type="pct"/>
          </w:tcPr>
          <w:p w14:paraId="2F71BDEB" w14:textId="71C3ACF3" w:rsidR="00B67733" w:rsidRPr="00F04CC4" w:rsidRDefault="00611C36" w:rsidP="007B2C77">
            <w:pPr>
              <w:tabs>
                <w:tab w:val="left" w:pos="851"/>
                <w:tab w:val="left" w:pos="1134"/>
              </w:tabs>
              <w:contextualSpacing/>
              <w:jc w:val="center"/>
              <w:rPr>
                <w:lang w:val="ru-RU"/>
              </w:rPr>
            </w:pPr>
            <w:r w:rsidRPr="00F04CC4">
              <w:rPr>
                <w:lang w:val="ru-RU"/>
              </w:rPr>
              <w:t>82,1</w:t>
            </w:r>
          </w:p>
        </w:tc>
      </w:tr>
      <w:tr w:rsidR="001646C4" w:rsidRPr="00F04CC4" w14:paraId="476F40A3" w14:textId="398F9DBD" w:rsidTr="001646C4">
        <w:tc>
          <w:tcPr>
            <w:tcW w:w="454" w:type="pct"/>
            <w:vAlign w:val="center"/>
          </w:tcPr>
          <w:p w14:paraId="24F37F3B" w14:textId="77777777" w:rsidR="00B67733" w:rsidRPr="00F04CC4" w:rsidRDefault="00B67733" w:rsidP="007B2C77">
            <w:pPr>
              <w:tabs>
                <w:tab w:val="left" w:pos="851"/>
                <w:tab w:val="left" w:pos="1134"/>
              </w:tabs>
              <w:contextualSpacing/>
              <w:jc w:val="center"/>
            </w:pPr>
            <w:r w:rsidRPr="00F04CC4">
              <w:t>СУГД</w:t>
            </w:r>
          </w:p>
        </w:tc>
        <w:tc>
          <w:tcPr>
            <w:tcW w:w="715" w:type="pct"/>
            <w:vAlign w:val="center"/>
          </w:tcPr>
          <w:p w14:paraId="2C64C391" w14:textId="77777777" w:rsidR="00B67733" w:rsidRPr="00F04CC4" w:rsidRDefault="00B67733" w:rsidP="007B2C77">
            <w:pPr>
              <w:tabs>
                <w:tab w:val="left" w:pos="851"/>
                <w:tab w:val="left" w:pos="1134"/>
              </w:tabs>
              <w:contextualSpacing/>
              <w:jc w:val="center"/>
            </w:pPr>
            <w:r w:rsidRPr="00F04CC4">
              <w:t>49906</w:t>
            </w:r>
          </w:p>
        </w:tc>
        <w:tc>
          <w:tcPr>
            <w:tcW w:w="720" w:type="pct"/>
            <w:vAlign w:val="center"/>
          </w:tcPr>
          <w:p w14:paraId="30AF4FF1" w14:textId="77777777" w:rsidR="00B67733" w:rsidRPr="00F04CC4" w:rsidRDefault="00B67733" w:rsidP="007B2C77">
            <w:pPr>
              <w:tabs>
                <w:tab w:val="left" w:pos="851"/>
                <w:tab w:val="left" w:pos="1134"/>
              </w:tabs>
              <w:contextualSpacing/>
              <w:jc w:val="center"/>
            </w:pPr>
            <w:r w:rsidRPr="00F04CC4">
              <w:t>15986</w:t>
            </w:r>
          </w:p>
        </w:tc>
        <w:tc>
          <w:tcPr>
            <w:tcW w:w="343" w:type="pct"/>
            <w:vAlign w:val="center"/>
          </w:tcPr>
          <w:p w14:paraId="509AA837" w14:textId="77777777" w:rsidR="00B67733" w:rsidRPr="00F04CC4" w:rsidRDefault="00B67733" w:rsidP="007B2C77">
            <w:pPr>
              <w:tabs>
                <w:tab w:val="left" w:pos="851"/>
                <w:tab w:val="left" w:pos="1134"/>
              </w:tabs>
              <w:contextualSpacing/>
              <w:jc w:val="center"/>
            </w:pPr>
            <w:r w:rsidRPr="00F04CC4">
              <w:t>32,0</w:t>
            </w:r>
          </w:p>
        </w:tc>
        <w:tc>
          <w:tcPr>
            <w:tcW w:w="484" w:type="pct"/>
            <w:vAlign w:val="center"/>
          </w:tcPr>
          <w:p w14:paraId="583433C0" w14:textId="77777777" w:rsidR="00B67733" w:rsidRPr="00F04CC4" w:rsidRDefault="00B67733" w:rsidP="007B2C77">
            <w:pPr>
              <w:tabs>
                <w:tab w:val="left" w:pos="851"/>
                <w:tab w:val="left" w:pos="1134"/>
              </w:tabs>
              <w:contextualSpacing/>
              <w:jc w:val="center"/>
            </w:pPr>
            <w:r w:rsidRPr="00F04CC4">
              <w:t>3075</w:t>
            </w:r>
          </w:p>
        </w:tc>
        <w:tc>
          <w:tcPr>
            <w:tcW w:w="563" w:type="pct"/>
            <w:vAlign w:val="center"/>
          </w:tcPr>
          <w:p w14:paraId="65B22A8F" w14:textId="77777777" w:rsidR="00B67733" w:rsidRPr="00F04CC4" w:rsidRDefault="00B67733" w:rsidP="007B2C77">
            <w:pPr>
              <w:tabs>
                <w:tab w:val="left" w:pos="851"/>
                <w:tab w:val="left" w:pos="1134"/>
              </w:tabs>
              <w:contextualSpacing/>
              <w:jc w:val="center"/>
            </w:pPr>
            <w:r w:rsidRPr="00F04CC4">
              <w:t>13131,6</w:t>
            </w:r>
          </w:p>
        </w:tc>
        <w:tc>
          <w:tcPr>
            <w:tcW w:w="795" w:type="pct"/>
            <w:vAlign w:val="center"/>
          </w:tcPr>
          <w:p w14:paraId="7F1799AB" w14:textId="74A52157" w:rsidR="00B67733" w:rsidRPr="00F04CC4" w:rsidRDefault="00611C36" w:rsidP="007B2C77">
            <w:pPr>
              <w:tabs>
                <w:tab w:val="left" w:pos="851"/>
                <w:tab w:val="left" w:pos="1134"/>
              </w:tabs>
              <w:contextualSpacing/>
              <w:jc w:val="center"/>
              <w:rPr>
                <w:lang w:val="ru-RU"/>
              </w:rPr>
            </w:pPr>
            <w:r w:rsidRPr="00F04CC4">
              <w:rPr>
                <w:lang w:val="ru-RU"/>
              </w:rPr>
              <w:t>19,2</w:t>
            </w:r>
          </w:p>
        </w:tc>
        <w:tc>
          <w:tcPr>
            <w:tcW w:w="926" w:type="pct"/>
          </w:tcPr>
          <w:p w14:paraId="55A32C6F" w14:textId="1646064D" w:rsidR="00B67733" w:rsidRPr="00F04CC4" w:rsidRDefault="00611C36" w:rsidP="007B2C77">
            <w:pPr>
              <w:tabs>
                <w:tab w:val="left" w:pos="851"/>
                <w:tab w:val="left" w:pos="1134"/>
              </w:tabs>
              <w:contextualSpacing/>
              <w:jc w:val="center"/>
              <w:rPr>
                <w:lang w:val="ru-RU"/>
              </w:rPr>
            </w:pPr>
            <w:r w:rsidRPr="00F04CC4">
              <w:rPr>
                <w:lang w:val="ru-RU"/>
              </w:rPr>
              <w:t>80,8</w:t>
            </w:r>
          </w:p>
        </w:tc>
      </w:tr>
      <w:tr w:rsidR="001646C4" w:rsidRPr="00F04CC4" w14:paraId="42601276" w14:textId="6FEC70D1" w:rsidTr="001646C4">
        <w:tc>
          <w:tcPr>
            <w:tcW w:w="454" w:type="pct"/>
            <w:vAlign w:val="center"/>
          </w:tcPr>
          <w:p w14:paraId="120F8F73" w14:textId="77777777" w:rsidR="00B67733" w:rsidRPr="00F04CC4" w:rsidRDefault="00B67733" w:rsidP="007B2C77">
            <w:pPr>
              <w:tabs>
                <w:tab w:val="left" w:pos="851"/>
                <w:tab w:val="left" w:pos="1134"/>
              </w:tabs>
              <w:contextualSpacing/>
              <w:jc w:val="center"/>
            </w:pPr>
            <w:r w:rsidRPr="00F04CC4">
              <w:t>ЕУГД</w:t>
            </w:r>
          </w:p>
        </w:tc>
        <w:tc>
          <w:tcPr>
            <w:tcW w:w="715" w:type="pct"/>
            <w:vAlign w:val="center"/>
          </w:tcPr>
          <w:p w14:paraId="79FEE745" w14:textId="77777777" w:rsidR="00B67733" w:rsidRPr="00F04CC4" w:rsidRDefault="00B67733" w:rsidP="007B2C77">
            <w:pPr>
              <w:tabs>
                <w:tab w:val="left" w:pos="851"/>
                <w:tab w:val="left" w:pos="1134"/>
              </w:tabs>
              <w:contextualSpacing/>
              <w:jc w:val="center"/>
            </w:pPr>
            <w:r w:rsidRPr="00F04CC4">
              <w:t>48750</w:t>
            </w:r>
          </w:p>
        </w:tc>
        <w:tc>
          <w:tcPr>
            <w:tcW w:w="720" w:type="pct"/>
            <w:vAlign w:val="center"/>
          </w:tcPr>
          <w:p w14:paraId="42FB409F" w14:textId="77777777" w:rsidR="00B67733" w:rsidRPr="00F04CC4" w:rsidRDefault="00B67733" w:rsidP="007B2C77">
            <w:pPr>
              <w:tabs>
                <w:tab w:val="left" w:pos="851"/>
                <w:tab w:val="left" w:pos="1134"/>
              </w:tabs>
              <w:contextualSpacing/>
              <w:jc w:val="center"/>
            </w:pPr>
            <w:r w:rsidRPr="00F04CC4">
              <w:t>18900</w:t>
            </w:r>
          </w:p>
        </w:tc>
        <w:tc>
          <w:tcPr>
            <w:tcW w:w="343" w:type="pct"/>
            <w:vAlign w:val="center"/>
          </w:tcPr>
          <w:p w14:paraId="3BEAE5A9" w14:textId="7DBC6B64" w:rsidR="00B67733" w:rsidRPr="00F04CC4" w:rsidRDefault="001675C1" w:rsidP="007B2C77">
            <w:pPr>
              <w:tabs>
                <w:tab w:val="left" w:pos="851"/>
                <w:tab w:val="left" w:pos="1134"/>
              </w:tabs>
              <w:contextualSpacing/>
              <w:jc w:val="center"/>
              <w:rPr>
                <w:lang w:val="ru-RU"/>
              </w:rPr>
            </w:pPr>
            <w:r w:rsidRPr="00F04CC4">
              <w:rPr>
                <w:lang w:val="ru-RU"/>
              </w:rPr>
              <w:t>38,8</w:t>
            </w:r>
          </w:p>
        </w:tc>
        <w:tc>
          <w:tcPr>
            <w:tcW w:w="484" w:type="pct"/>
            <w:vAlign w:val="center"/>
          </w:tcPr>
          <w:p w14:paraId="3D794C54" w14:textId="77777777" w:rsidR="00B67733" w:rsidRPr="00F04CC4" w:rsidRDefault="00B67733" w:rsidP="007B2C77">
            <w:pPr>
              <w:tabs>
                <w:tab w:val="left" w:pos="851"/>
                <w:tab w:val="left" w:pos="1134"/>
              </w:tabs>
              <w:contextualSpacing/>
              <w:jc w:val="center"/>
            </w:pPr>
            <w:r w:rsidRPr="00F04CC4">
              <w:t>4650</w:t>
            </w:r>
          </w:p>
        </w:tc>
        <w:tc>
          <w:tcPr>
            <w:tcW w:w="563" w:type="pct"/>
            <w:vAlign w:val="center"/>
          </w:tcPr>
          <w:p w14:paraId="7171F460" w14:textId="77777777" w:rsidR="00B67733" w:rsidRPr="00F04CC4" w:rsidRDefault="00B67733" w:rsidP="007B2C77">
            <w:pPr>
              <w:tabs>
                <w:tab w:val="left" w:pos="851"/>
                <w:tab w:val="left" w:pos="1134"/>
              </w:tabs>
              <w:contextualSpacing/>
              <w:jc w:val="center"/>
            </w:pPr>
            <w:r w:rsidRPr="00F04CC4">
              <w:t>11363,6</w:t>
            </w:r>
          </w:p>
        </w:tc>
        <w:tc>
          <w:tcPr>
            <w:tcW w:w="795" w:type="pct"/>
            <w:vAlign w:val="center"/>
          </w:tcPr>
          <w:p w14:paraId="3BB8FA1E" w14:textId="79693413" w:rsidR="00B67733" w:rsidRPr="00F04CC4" w:rsidRDefault="00611C36" w:rsidP="007B2C77">
            <w:pPr>
              <w:tabs>
                <w:tab w:val="left" w:pos="851"/>
                <w:tab w:val="left" w:pos="1134"/>
              </w:tabs>
              <w:contextualSpacing/>
              <w:jc w:val="center"/>
              <w:rPr>
                <w:lang w:val="ru-RU"/>
              </w:rPr>
            </w:pPr>
            <w:r w:rsidRPr="00F04CC4">
              <w:rPr>
                <w:lang w:val="ru-RU"/>
              </w:rPr>
              <w:t>24,6</w:t>
            </w:r>
          </w:p>
        </w:tc>
        <w:tc>
          <w:tcPr>
            <w:tcW w:w="926" w:type="pct"/>
          </w:tcPr>
          <w:p w14:paraId="5CB1019A" w14:textId="06ED6F4B" w:rsidR="00B67733" w:rsidRPr="00F04CC4" w:rsidRDefault="00611C36" w:rsidP="007B2C77">
            <w:pPr>
              <w:tabs>
                <w:tab w:val="left" w:pos="851"/>
                <w:tab w:val="left" w:pos="1134"/>
              </w:tabs>
              <w:contextualSpacing/>
              <w:jc w:val="center"/>
              <w:rPr>
                <w:lang w:val="ru-RU"/>
              </w:rPr>
            </w:pPr>
            <w:r w:rsidRPr="00F04CC4">
              <w:rPr>
                <w:lang w:val="ru-RU"/>
              </w:rPr>
              <w:t>75,4</w:t>
            </w:r>
          </w:p>
        </w:tc>
      </w:tr>
      <w:tr w:rsidR="001646C4" w:rsidRPr="00F04CC4" w14:paraId="08BE6112" w14:textId="0D975E92" w:rsidTr="001646C4">
        <w:tc>
          <w:tcPr>
            <w:tcW w:w="454" w:type="pct"/>
            <w:vAlign w:val="center"/>
          </w:tcPr>
          <w:p w14:paraId="7AB1103B" w14:textId="77777777" w:rsidR="00B67733" w:rsidRPr="00F04CC4" w:rsidRDefault="00B67733" w:rsidP="007B2C77">
            <w:pPr>
              <w:tabs>
                <w:tab w:val="left" w:pos="851"/>
                <w:tab w:val="left" w:pos="1134"/>
              </w:tabs>
              <w:contextualSpacing/>
              <w:jc w:val="center"/>
            </w:pPr>
            <w:r w:rsidRPr="00F04CC4">
              <w:t>БУГД</w:t>
            </w:r>
          </w:p>
        </w:tc>
        <w:tc>
          <w:tcPr>
            <w:tcW w:w="715" w:type="pct"/>
            <w:vAlign w:val="center"/>
          </w:tcPr>
          <w:p w14:paraId="75C89FB1" w14:textId="77777777" w:rsidR="00B67733" w:rsidRPr="00F04CC4" w:rsidRDefault="00B67733" w:rsidP="007B2C77">
            <w:pPr>
              <w:tabs>
                <w:tab w:val="left" w:pos="851"/>
                <w:tab w:val="left" w:pos="1134"/>
              </w:tabs>
              <w:contextualSpacing/>
              <w:jc w:val="center"/>
            </w:pPr>
            <w:r w:rsidRPr="00F04CC4">
              <w:t>45362</w:t>
            </w:r>
          </w:p>
        </w:tc>
        <w:tc>
          <w:tcPr>
            <w:tcW w:w="720" w:type="pct"/>
            <w:vAlign w:val="center"/>
          </w:tcPr>
          <w:p w14:paraId="2CA337AC" w14:textId="77777777" w:rsidR="00B67733" w:rsidRPr="00F04CC4" w:rsidRDefault="00B67733" w:rsidP="007B2C77">
            <w:pPr>
              <w:tabs>
                <w:tab w:val="left" w:pos="851"/>
                <w:tab w:val="left" w:pos="1134"/>
              </w:tabs>
              <w:contextualSpacing/>
              <w:jc w:val="center"/>
            </w:pPr>
            <w:r w:rsidRPr="00F04CC4">
              <w:t>15568</w:t>
            </w:r>
          </w:p>
        </w:tc>
        <w:tc>
          <w:tcPr>
            <w:tcW w:w="343" w:type="pct"/>
            <w:vAlign w:val="center"/>
          </w:tcPr>
          <w:p w14:paraId="0C9B8A65" w14:textId="2DA6ACEA" w:rsidR="00B67733" w:rsidRPr="00F04CC4" w:rsidRDefault="001675C1" w:rsidP="007B2C77">
            <w:pPr>
              <w:tabs>
                <w:tab w:val="left" w:pos="851"/>
                <w:tab w:val="left" w:pos="1134"/>
              </w:tabs>
              <w:contextualSpacing/>
              <w:jc w:val="center"/>
              <w:rPr>
                <w:lang w:val="ru-RU"/>
              </w:rPr>
            </w:pPr>
            <w:r w:rsidRPr="00F04CC4">
              <w:rPr>
                <w:lang w:val="ru-RU"/>
              </w:rPr>
              <w:t>34,3</w:t>
            </w:r>
          </w:p>
        </w:tc>
        <w:tc>
          <w:tcPr>
            <w:tcW w:w="484" w:type="pct"/>
            <w:vAlign w:val="center"/>
          </w:tcPr>
          <w:p w14:paraId="4618EE0D" w14:textId="77777777" w:rsidR="00B67733" w:rsidRPr="00F04CC4" w:rsidRDefault="00B67733" w:rsidP="007B2C77">
            <w:pPr>
              <w:tabs>
                <w:tab w:val="left" w:pos="851"/>
                <w:tab w:val="left" w:pos="1134"/>
              </w:tabs>
              <w:contextualSpacing/>
              <w:jc w:val="center"/>
            </w:pPr>
            <w:r w:rsidRPr="00F04CC4">
              <w:t>5215</w:t>
            </w:r>
          </w:p>
        </w:tc>
        <w:tc>
          <w:tcPr>
            <w:tcW w:w="563" w:type="pct"/>
            <w:vAlign w:val="center"/>
          </w:tcPr>
          <w:p w14:paraId="45714CC0" w14:textId="77777777" w:rsidR="00B67733" w:rsidRPr="00F04CC4" w:rsidRDefault="00B67733" w:rsidP="007B2C77">
            <w:pPr>
              <w:tabs>
                <w:tab w:val="left" w:pos="851"/>
                <w:tab w:val="left" w:pos="1134"/>
              </w:tabs>
              <w:contextualSpacing/>
              <w:jc w:val="center"/>
            </w:pPr>
            <w:r w:rsidRPr="00F04CC4">
              <w:t>15804,1</w:t>
            </w:r>
          </w:p>
        </w:tc>
        <w:tc>
          <w:tcPr>
            <w:tcW w:w="795" w:type="pct"/>
            <w:vAlign w:val="center"/>
          </w:tcPr>
          <w:p w14:paraId="269A4E66" w14:textId="1194DCA6" w:rsidR="00B67733" w:rsidRPr="00F04CC4" w:rsidRDefault="00611C36" w:rsidP="007B2C77">
            <w:pPr>
              <w:tabs>
                <w:tab w:val="left" w:pos="851"/>
                <w:tab w:val="left" w:pos="1134"/>
              </w:tabs>
              <w:contextualSpacing/>
              <w:jc w:val="center"/>
              <w:rPr>
                <w:lang w:val="ru-RU"/>
              </w:rPr>
            </w:pPr>
            <w:r w:rsidRPr="00F04CC4">
              <w:rPr>
                <w:lang w:val="ru-RU"/>
              </w:rPr>
              <w:t>33,5</w:t>
            </w:r>
          </w:p>
        </w:tc>
        <w:tc>
          <w:tcPr>
            <w:tcW w:w="926" w:type="pct"/>
          </w:tcPr>
          <w:p w14:paraId="0313B08E" w14:textId="201D5959" w:rsidR="00B67733" w:rsidRPr="00F04CC4" w:rsidRDefault="00611C36" w:rsidP="007B2C77">
            <w:pPr>
              <w:tabs>
                <w:tab w:val="left" w:pos="851"/>
                <w:tab w:val="left" w:pos="1134"/>
              </w:tabs>
              <w:contextualSpacing/>
              <w:jc w:val="center"/>
              <w:rPr>
                <w:lang w:val="ru-RU"/>
              </w:rPr>
            </w:pPr>
            <w:r w:rsidRPr="00F04CC4">
              <w:rPr>
                <w:lang w:val="ru-RU"/>
              </w:rPr>
              <w:t>66,5</w:t>
            </w:r>
          </w:p>
        </w:tc>
      </w:tr>
      <w:tr w:rsidR="001646C4" w:rsidRPr="00F04CC4" w14:paraId="1791BEFD" w14:textId="2568DCD4" w:rsidTr="001646C4">
        <w:tc>
          <w:tcPr>
            <w:tcW w:w="454" w:type="pct"/>
            <w:vAlign w:val="center"/>
          </w:tcPr>
          <w:p w14:paraId="0A9EA3FE" w14:textId="77777777" w:rsidR="00B67733" w:rsidRPr="00F04CC4" w:rsidRDefault="00B67733" w:rsidP="007B2C77">
            <w:pPr>
              <w:tabs>
                <w:tab w:val="left" w:pos="851"/>
                <w:tab w:val="left" w:pos="1134"/>
              </w:tabs>
              <w:contextualSpacing/>
              <w:jc w:val="center"/>
            </w:pPr>
            <w:r w:rsidRPr="00F04CC4">
              <w:t>НУГД</w:t>
            </w:r>
          </w:p>
        </w:tc>
        <w:tc>
          <w:tcPr>
            <w:tcW w:w="715" w:type="pct"/>
            <w:vAlign w:val="center"/>
          </w:tcPr>
          <w:p w14:paraId="03060073" w14:textId="77777777" w:rsidR="00B67733" w:rsidRPr="00F04CC4" w:rsidRDefault="00B67733" w:rsidP="007B2C77">
            <w:pPr>
              <w:tabs>
                <w:tab w:val="left" w:pos="851"/>
                <w:tab w:val="left" w:pos="1134"/>
              </w:tabs>
              <w:contextualSpacing/>
              <w:jc w:val="center"/>
            </w:pPr>
            <w:r w:rsidRPr="00F04CC4">
              <w:t>42488</w:t>
            </w:r>
          </w:p>
        </w:tc>
        <w:tc>
          <w:tcPr>
            <w:tcW w:w="720" w:type="pct"/>
            <w:vAlign w:val="center"/>
          </w:tcPr>
          <w:p w14:paraId="184BDF99" w14:textId="77777777" w:rsidR="00B67733" w:rsidRPr="00F04CC4" w:rsidRDefault="00B67733" w:rsidP="007B2C77">
            <w:pPr>
              <w:tabs>
                <w:tab w:val="left" w:pos="851"/>
                <w:tab w:val="left" w:pos="1134"/>
              </w:tabs>
              <w:contextualSpacing/>
              <w:jc w:val="center"/>
            </w:pPr>
            <w:r w:rsidRPr="00F04CC4">
              <w:t>17157</w:t>
            </w:r>
          </w:p>
        </w:tc>
        <w:tc>
          <w:tcPr>
            <w:tcW w:w="343" w:type="pct"/>
            <w:vAlign w:val="center"/>
          </w:tcPr>
          <w:p w14:paraId="31CD9D51" w14:textId="3B164B42" w:rsidR="00B67733" w:rsidRPr="00F04CC4" w:rsidRDefault="001675C1" w:rsidP="007B2C77">
            <w:pPr>
              <w:tabs>
                <w:tab w:val="left" w:pos="851"/>
                <w:tab w:val="left" w:pos="1134"/>
              </w:tabs>
              <w:contextualSpacing/>
              <w:jc w:val="center"/>
              <w:rPr>
                <w:lang w:val="ru-RU"/>
              </w:rPr>
            </w:pPr>
            <w:r w:rsidRPr="00F04CC4">
              <w:rPr>
                <w:lang w:val="ru-RU"/>
              </w:rPr>
              <w:t>40,4</w:t>
            </w:r>
          </w:p>
        </w:tc>
        <w:tc>
          <w:tcPr>
            <w:tcW w:w="484" w:type="pct"/>
            <w:vAlign w:val="center"/>
          </w:tcPr>
          <w:p w14:paraId="381907C4" w14:textId="77777777" w:rsidR="00B67733" w:rsidRPr="00F04CC4" w:rsidRDefault="00B67733" w:rsidP="007B2C77">
            <w:pPr>
              <w:tabs>
                <w:tab w:val="left" w:pos="851"/>
                <w:tab w:val="left" w:pos="1134"/>
              </w:tabs>
              <w:contextualSpacing/>
              <w:jc w:val="center"/>
            </w:pPr>
            <w:r w:rsidRPr="00F04CC4">
              <w:t>2173</w:t>
            </w:r>
          </w:p>
        </w:tc>
        <w:tc>
          <w:tcPr>
            <w:tcW w:w="563" w:type="pct"/>
            <w:vAlign w:val="center"/>
          </w:tcPr>
          <w:p w14:paraId="334BADCA" w14:textId="77777777" w:rsidR="00B67733" w:rsidRPr="00F04CC4" w:rsidRDefault="00B67733" w:rsidP="007B2C77">
            <w:pPr>
              <w:tabs>
                <w:tab w:val="left" w:pos="851"/>
                <w:tab w:val="left" w:pos="1134"/>
              </w:tabs>
              <w:contextualSpacing/>
              <w:jc w:val="center"/>
            </w:pPr>
            <w:r w:rsidRPr="00F04CC4">
              <w:t>3732,9</w:t>
            </w:r>
          </w:p>
        </w:tc>
        <w:tc>
          <w:tcPr>
            <w:tcW w:w="795" w:type="pct"/>
            <w:vAlign w:val="center"/>
          </w:tcPr>
          <w:p w14:paraId="7956F213" w14:textId="78036A0C" w:rsidR="00B67733" w:rsidRPr="00F04CC4" w:rsidRDefault="00611C36" w:rsidP="007B2C77">
            <w:pPr>
              <w:tabs>
                <w:tab w:val="left" w:pos="851"/>
                <w:tab w:val="left" w:pos="1134"/>
              </w:tabs>
              <w:contextualSpacing/>
              <w:jc w:val="center"/>
              <w:rPr>
                <w:lang w:val="ru-RU"/>
              </w:rPr>
            </w:pPr>
            <w:r w:rsidRPr="00F04CC4">
              <w:rPr>
                <w:lang w:val="ru-RU"/>
              </w:rPr>
              <w:t>12,7</w:t>
            </w:r>
          </w:p>
        </w:tc>
        <w:tc>
          <w:tcPr>
            <w:tcW w:w="926" w:type="pct"/>
          </w:tcPr>
          <w:p w14:paraId="42EC6F0F" w14:textId="39227DCA" w:rsidR="00B67733" w:rsidRPr="00F04CC4" w:rsidRDefault="00611C36" w:rsidP="007B2C77">
            <w:pPr>
              <w:tabs>
                <w:tab w:val="left" w:pos="851"/>
                <w:tab w:val="left" w:pos="1134"/>
              </w:tabs>
              <w:contextualSpacing/>
              <w:jc w:val="center"/>
              <w:rPr>
                <w:lang w:val="ru-RU"/>
              </w:rPr>
            </w:pPr>
            <w:r w:rsidRPr="00F04CC4">
              <w:rPr>
                <w:lang w:val="ru-RU"/>
              </w:rPr>
              <w:t>87,3</w:t>
            </w:r>
          </w:p>
        </w:tc>
      </w:tr>
      <w:tr w:rsidR="001646C4" w:rsidRPr="00F04CC4" w14:paraId="1AC2E187" w14:textId="036D6C38" w:rsidTr="001646C4">
        <w:tc>
          <w:tcPr>
            <w:tcW w:w="454" w:type="pct"/>
            <w:vAlign w:val="center"/>
          </w:tcPr>
          <w:p w14:paraId="4D589B98" w14:textId="77777777" w:rsidR="00B67733" w:rsidRPr="00F04CC4" w:rsidRDefault="00B67733" w:rsidP="007B2C77">
            <w:pPr>
              <w:tabs>
                <w:tab w:val="left" w:pos="851"/>
                <w:tab w:val="left" w:pos="1134"/>
              </w:tabs>
              <w:contextualSpacing/>
              <w:jc w:val="center"/>
              <w:rPr>
                <w:b/>
              </w:rPr>
            </w:pPr>
            <w:proofErr w:type="spellStart"/>
            <w:r w:rsidRPr="00F04CC4">
              <w:rPr>
                <w:b/>
              </w:rPr>
              <w:t>Итого</w:t>
            </w:r>
            <w:proofErr w:type="spellEnd"/>
          </w:p>
        </w:tc>
        <w:tc>
          <w:tcPr>
            <w:tcW w:w="715" w:type="pct"/>
            <w:vAlign w:val="center"/>
          </w:tcPr>
          <w:p w14:paraId="5B55EC16" w14:textId="0398A7D9" w:rsidR="00B67733" w:rsidRPr="00F04CC4" w:rsidRDefault="00B67733" w:rsidP="007B2C77">
            <w:pPr>
              <w:tabs>
                <w:tab w:val="left" w:pos="851"/>
                <w:tab w:val="left" w:pos="1134"/>
              </w:tabs>
              <w:contextualSpacing/>
              <w:jc w:val="center"/>
              <w:rPr>
                <w:b/>
                <w:lang w:val="ru-RU"/>
              </w:rPr>
            </w:pPr>
            <w:r w:rsidRPr="00F04CC4">
              <w:rPr>
                <w:b/>
              </w:rPr>
              <w:t>260</w:t>
            </w:r>
            <w:r w:rsidR="00611C36" w:rsidRPr="00F04CC4">
              <w:rPr>
                <w:b/>
                <w:lang w:val="ru-RU"/>
              </w:rPr>
              <w:t xml:space="preserve"> 871</w:t>
            </w:r>
          </w:p>
        </w:tc>
        <w:tc>
          <w:tcPr>
            <w:tcW w:w="720" w:type="pct"/>
            <w:vAlign w:val="center"/>
          </w:tcPr>
          <w:p w14:paraId="0A4EE7FB" w14:textId="1326CF28" w:rsidR="00B67733" w:rsidRPr="00F04CC4" w:rsidRDefault="007E459A" w:rsidP="007B2C77">
            <w:pPr>
              <w:tabs>
                <w:tab w:val="left" w:pos="851"/>
                <w:tab w:val="left" w:pos="1134"/>
              </w:tabs>
              <w:contextualSpacing/>
              <w:jc w:val="center"/>
              <w:rPr>
                <w:b/>
                <w:lang w:val="ru-RU"/>
              </w:rPr>
            </w:pPr>
            <w:r w:rsidRPr="00F04CC4">
              <w:rPr>
                <w:b/>
                <w:lang w:val="ru-RU"/>
              </w:rPr>
              <w:t>87 508</w:t>
            </w:r>
          </w:p>
        </w:tc>
        <w:tc>
          <w:tcPr>
            <w:tcW w:w="343" w:type="pct"/>
            <w:vAlign w:val="center"/>
          </w:tcPr>
          <w:p w14:paraId="10262F73" w14:textId="455E01F7" w:rsidR="00B67733" w:rsidRPr="00F04CC4" w:rsidRDefault="001675C1" w:rsidP="007B2C77">
            <w:pPr>
              <w:tabs>
                <w:tab w:val="left" w:pos="851"/>
                <w:tab w:val="left" w:pos="1134"/>
              </w:tabs>
              <w:contextualSpacing/>
              <w:jc w:val="center"/>
              <w:rPr>
                <w:b/>
                <w:lang w:val="ru-RU"/>
              </w:rPr>
            </w:pPr>
            <w:r w:rsidRPr="00F04CC4">
              <w:rPr>
                <w:b/>
                <w:lang w:val="ru-RU"/>
              </w:rPr>
              <w:t>33,5</w:t>
            </w:r>
          </w:p>
        </w:tc>
        <w:tc>
          <w:tcPr>
            <w:tcW w:w="484" w:type="pct"/>
            <w:vAlign w:val="center"/>
          </w:tcPr>
          <w:p w14:paraId="23F70926" w14:textId="32F8EFA9" w:rsidR="00B67733" w:rsidRPr="00F04CC4" w:rsidRDefault="00B67733" w:rsidP="007B2C77">
            <w:pPr>
              <w:tabs>
                <w:tab w:val="left" w:pos="851"/>
                <w:tab w:val="left" w:pos="1134"/>
              </w:tabs>
              <w:contextualSpacing/>
              <w:jc w:val="center"/>
              <w:rPr>
                <w:b/>
              </w:rPr>
            </w:pPr>
            <w:r w:rsidRPr="00F04CC4">
              <w:rPr>
                <w:b/>
              </w:rPr>
              <w:t>18</w:t>
            </w:r>
            <w:r w:rsidR="007E459A" w:rsidRPr="00F04CC4">
              <w:rPr>
                <w:b/>
                <w:lang w:val="ru-RU"/>
              </w:rPr>
              <w:t xml:space="preserve"> </w:t>
            </w:r>
            <w:r w:rsidRPr="00F04CC4">
              <w:rPr>
                <w:b/>
              </w:rPr>
              <w:t>680</w:t>
            </w:r>
          </w:p>
        </w:tc>
        <w:tc>
          <w:tcPr>
            <w:tcW w:w="563" w:type="pct"/>
            <w:vAlign w:val="center"/>
          </w:tcPr>
          <w:p w14:paraId="5726BD63" w14:textId="130F009C" w:rsidR="00B67733" w:rsidRPr="00F04CC4" w:rsidRDefault="00B67733" w:rsidP="007B2C77">
            <w:pPr>
              <w:tabs>
                <w:tab w:val="left" w:pos="851"/>
                <w:tab w:val="left" w:pos="1134"/>
              </w:tabs>
              <w:contextualSpacing/>
              <w:jc w:val="center"/>
              <w:rPr>
                <w:b/>
              </w:rPr>
            </w:pPr>
            <w:r w:rsidRPr="00F04CC4">
              <w:rPr>
                <w:b/>
              </w:rPr>
              <w:t>51</w:t>
            </w:r>
            <w:r w:rsidR="007E459A" w:rsidRPr="00F04CC4">
              <w:rPr>
                <w:b/>
                <w:lang w:val="ru-RU"/>
              </w:rPr>
              <w:t xml:space="preserve"> </w:t>
            </w:r>
            <w:r w:rsidRPr="00F04CC4">
              <w:rPr>
                <w:b/>
              </w:rPr>
              <w:t>209,6</w:t>
            </w:r>
          </w:p>
        </w:tc>
        <w:tc>
          <w:tcPr>
            <w:tcW w:w="795" w:type="pct"/>
            <w:vAlign w:val="center"/>
          </w:tcPr>
          <w:p w14:paraId="043C5CDB" w14:textId="63D57BB8" w:rsidR="00B67733" w:rsidRPr="00F04CC4" w:rsidRDefault="000164AA" w:rsidP="007B2C77">
            <w:pPr>
              <w:tabs>
                <w:tab w:val="left" w:pos="851"/>
                <w:tab w:val="left" w:pos="1134"/>
              </w:tabs>
              <w:contextualSpacing/>
              <w:jc w:val="center"/>
              <w:rPr>
                <w:b/>
                <w:lang w:val="ru-RU"/>
              </w:rPr>
            </w:pPr>
            <w:r w:rsidRPr="00F04CC4">
              <w:rPr>
                <w:b/>
                <w:lang w:val="ru-RU"/>
              </w:rPr>
              <w:t>21,3</w:t>
            </w:r>
          </w:p>
        </w:tc>
        <w:tc>
          <w:tcPr>
            <w:tcW w:w="926" w:type="pct"/>
          </w:tcPr>
          <w:p w14:paraId="17DD44B0" w14:textId="74761DC9" w:rsidR="00B67733" w:rsidRPr="00F04CC4" w:rsidRDefault="006175A5" w:rsidP="007B2C77">
            <w:pPr>
              <w:tabs>
                <w:tab w:val="left" w:pos="851"/>
                <w:tab w:val="left" w:pos="1134"/>
              </w:tabs>
              <w:contextualSpacing/>
              <w:jc w:val="center"/>
              <w:rPr>
                <w:b/>
                <w:lang w:val="ru-RU"/>
              </w:rPr>
            </w:pPr>
            <w:r w:rsidRPr="00F04CC4">
              <w:rPr>
                <w:b/>
                <w:lang w:val="ru-RU"/>
              </w:rPr>
              <w:t>78,7</w:t>
            </w:r>
          </w:p>
        </w:tc>
      </w:tr>
      <w:tr w:rsidR="00B96DAA" w:rsidRPr="00F04CC4" w14:paraId="3DD280ED" w14:textId="77777777" w:rsidTr="00832614">
        <w:tc>
          <w:tcPr>
            <w:tcW w:w="5000" w:type="pct"/>
            <w:gridSpan w:val="8"/>
            <w:vAlign w:val="center"/>
          </w:tcPr>
          <w:p w14:paraId="7F676D21" w14:textId="670E140F" w:rsidR="00B96DAA" w:rsidRPr="00F04CC4" w:rsidRDefault="00B96DAA" w:rsidP="007B2C77">
            <w:pPr>
              <w:tabs>
                <w:tab w:val="left" w:pos="851"/>
                <w:tab w:val="left" w:pos="1134"/>
              </w:tabs>
              <w:contextualSpacing/>
              <w:jc w:val="center"/>
              <w:rPr>
                <w:b/>
                <w:bCs/>
                <w:lang w:val="ru-RU"/>
              </w:rPr>
            </w:pPr>
            <w:r w:rsidRPr="00F04CC4">
              <w:rPr>
                <w:b/>
                <w:bCs/>
                <w:lang w:val="ru-RU"/>
              </w:rPr>
              <w:t>2025 год</w:t>
            </w:r>
          </w:p>
        </w:tc>
      </w:tr>
      <w:tr w:rsidR="001646C4" w:rsidRPr="00F04CC4" w14:paraId="3B36BA55" w14:textId="1EA0CB16" w:rsidTr="001646C4">
        <w:tc>
          <w:tcPr>
            <w:tcW w:w="454" w:type="pct"/>
            <w:vAlign w:val="center"/>
          </w:tcPr>
          <w:p w14:paraId="14011ECE" w14:textId="77777777" w:rsidR="00B67733" w:rsidRPr="00F04CC4" w:rsidRDefault="00B67733" w:rsidP="007B2C77">
            <w:pPr>
              <w:tabs>
                <w:tab w:val="left" w:pos="851"/>
                <w:tab w:val="left" w:pos="1134"/>
              </w:tabs>
              <w:contextualSpacing/>
              <w:jc w:val="center"/>
            </w:pPr>
            <w:r w:rsidRPr="00F04CC4">
              <w:t>АУГД</w:t>
            </w:r>
          </w:p>
        </w:tc>
        <w:tc>
          <w:tcPr>
            <w:tcW w:w="715" w:type="pct"/>
            <w:vAlign w:val="center"/>
          </w:tcPr>
          <w:p w14:paraId="0A0790AB" w14:textId="77777777" w:rsidR="00B67733" w:rsidRPr="00F04CC4" w:rsidRDefault="00B67733" w:rsidP="007B2C77">
            <w:pPr>
              <w:tabs>
                <w:tab w:val="left" w:pos="851"/>
                <w:tab w:val="left" w:pos="1134"/>
              </w:tabs>
              <w:contextualSpacing/>
              <w:jc w:val="center"/>
            </w:pPr>
            <w:r w:rsidRPr="00F04CC4">
              <w:t>13449</w:t>
            </w:r>
          </w:p>
        </w:tc>
        <w:tc>
          <w:tcPr>
            <w:tcW w:w="720" w:type="pct"/>
            <w:vAlign w:val="center"/>
          </w:tcPr>
          <w:p w14:paraId="5F459CB4" w14:textId="77777777" w:rsidR="00B67733" w:rsidRPr="00F04CC4" w:rsidRDefault="00B67733" w:rsidP="007B2C77">
            <w:pPr>
              <w:tabs>
                <w:tab w:val="left" w:pos="851"/>
                <w:tab w:val="left" w:pos="1134"/>
              </w:tabs>
              <w:contextualSpacing/>
              <w:jc w:val="center"/>
            </w:pPr>
            <w:r w:rsidRPr="00F04CC4">
              <w:t>3537</w:t>
            </w:r>
          </w:p>
        </w:tc>
        <w:tc>
          <w:tcPr>
            <w:tcW w:w="343" w:type="pct"/>
            <w:vAlign w:val="center"/>
          </w:tcPr>
          <w:p w14:paraId="0C998228" w14:textId="2466F19F" w:rsidR="00B67733" w:rsidRPr="00F04CC4" w:rsidRDefault="00FA46E8" w:rsidP="007B2C77">
            <w:pPr>
              <w:tabs>
                <w:tab w:val="left" w:pos="851"/>
                <w:tab w:val="left" w:pos="1134"/>
              </w:tabs>
              <w:contextualSpacing/>
              <w:jc w:val="center"/>
              <w:rPr>
                <w:lang w:val="ru-RU"/>
              </w:rPr>
            </w:pPr>
            <w:r w:rsidRPr="00F04CC4">
              <w:rPr>
                <w:lang w:val="ru-RU"/>
              </w:rPr>
              <w:t>26,3</w:t>
            </w:r>
          </w:p>
        </w:tc>
        <w:tc>
          <w:tcPr>
            <w:tcW w:w="484" w:type="pct"/>
            <w:vAlign w:val="center"/>
          </w:tcPr>
          <w:p w14:paraId="7822E70F" w14:textId="77777777" w:rsidR="00B67733" w:rsidRPr="00F04CC4" w:rsidRDefault="00B67733" w:rsidP="007B2C77">
            <w:pPr>
              <w:tabs>
                <w:tab w:val="left" w:pos="851"/>
                <w:tab w:val="left" w:pos="1134"/>
              </w:tabs>
              <w:contextualSpacing/>
              <w:jc w:val="center"/>
            </w:pPr>
            <w:r w:rsidRPr="00F04CC4">
              <w:t>1628</w:t>
            </w:r>
          </w:p>
        </w:tc>
        <w:tc>
          <w:tcPr>
            <w:tcW w:w="563" w:type="pct"/>
            <w:vAlign w:val="center"/>
          </w:tcPr>
          <w:p w14:paraId="6E0722EE" w14:textId="77777777" w:rsidR="00B67733" w:rsidRPr="00F04CC4" w:rsidRDefault="00B67733" w:rsidP="007B2C77">
            <w:pPr>
              <w:tabs>
                <w:tab w:val="left" w:pos="851"/>
                <w:tab w:val="left" w:pos="1134"/>
              </w:tabs>
              <w:contextualSpacing/>
              <w:jc w:val="center"/>
            </w:pPr>
            <w:r w:rsidRPr="00F04CC4">
              <w:t>4734,5</w:t>
            </w:r>
          </w:p>
        </w:tc>
        <w:tc>
          <w:tcPr>
            <w:tcW w:w="795" w:type="pct"/>
            <w:vAlign w:val="center"/>
          </w:tcPr>
          <w:p w14:paraId="22D407AA" w14:textId="1B48E0E4" w:rsidR="00B67733" w:rsidRPr="00F04CC4" w:rsidRDefault="000D15C1" w:rsidP="007B2C77">
            <w:pPr>
              <w:tabs>
                <w:tab w:val="left" w:pos="851"/>
                <w:tab w:val="left" w:pos="1134"/>
              </w:tabs>
              <w:contextualSpacing/>
              <w:jc w:val="center"/>
              <w:rPr>
                <w:lang w:val="ru-RU"/>
              </w:rPr>
            </w:pPr>
            <w:r w:rsidRPr="00F04CC4">
              <w:rPr>
                <w:lang w:val="ru-RU"/>
              </w:rPr>
              <w:t>46,0</w:t>
            </w:r>
          </w:p>
        </w:tc>
        <w:tc>
          <w:tcPr>
            <w:tcW w:w="926" w:type="pct"/>
          </w:tcPr>
          <w:p w14:paraId="199BD8D8" w14:textId="73AAD980" w:rsidR="00B67733" w:rsidRPr="00F04CC4" w:rsidRDefault="000D15C1" w:rsidP="007B2C77">
            <w:pPr>
              <w:tabs>
                <w:tab w:val="left" w:pos="851"/>
                <w:tab w:val="left" w:pos="1134"/>
              </w:tabs>
              <w:contextualSpacing/>
              <w:jc w:val="center"/>
              <w:rPr>
                <w:lang w:val="ru-RU"/>
              </w:rPr>
            </w:pPr>
            <w:r w:rsidRPr="00F04CC4">
              <w:rPr>
                <w:lang w:val="ru-RU"/>
              </w:rPr>
              <w:t>54,0</w:t>
            </w:r>
          </w:p>
        </w:tc>
      </w:tr>
      <w:tr w:rsidR="001646C4" w:rsidRPr="00F04CC4" w14:paraId="2E793848" w14:textId="0ADAA5BF" w:rsidTr="001646C4">
        <w:tc>
          <w:tcPr>
            <w:tcW w:w="454" w:type="pct"/>
            <w:vAlign w:val="center"/>
          </w:tcPr>
          <w:p w14:paraId="3D9723D9" w14:textId="77777777" w:rsidR="00B67733" w:rsidRPr="00F04CC4" w:rsidRDefault="00B67733" w:rsidP="007B2C77">
            <w:pPr>
              <w:tabs>
                <w:tab w:val="left" w:pos="851"/>
                <w:tab w:val="left" w:pos="1134"/>
              </w:tabs>
              <w:contextualSpacing/>
              <w:jc w:val="center"/>
            </w:pPr>
            <w:r w:rsidRPr="00F04CC4">
              <w:t>СУГД</w:t>
            </w:r>
          </w:p>
        </w:tc>
        <w:tc>
          <w:tcPr>
            <w:tcW w:w="715" w:type="pct"/>
            <w:vAlign w:val="center"/>
          </w:tcPr>
          <w:p w14:paraId="6A4714EB" w14:textId="77777777" w:rsidR="00B67733" w:rsidRPr="00F04CC4" w:rsidRDefault="00B67733" w:rsidP="007B2C77">
            <w:pPr>
              <w:tabs>
                <w:tab w:val="left" w:pos="851"/>
                <w:tab w:val="left" w:pos="1134"/>
              </w:tabs>
              <w:contextualSpacing/>
              <w:jc w:val="center"/>
            </w:pPr>
            <w:r w:rsidRPr="00F04CC4">
              <w:t>5354</w:t>
            </w:r>
          </w:p>
        </w:tc>
        <w:tc>
          <w:tcPr>
            <w:tcW w:w="720" w:type="pct"/>
            <w:vAlign w:val="center"/>
          </w:tcPr>
          <w:p w14:paraId="43FA7A73" w14:textId="77777777" w:rsidR="00B67733" w:rsidRPr="00F04CC4" w:rsidRDefault="00B67733" w:rsidP="007B2C77">
            <w:pPr>
              <w:tabs>
                <w:tab w:val="left" w:pos="851"/>
                <w:tab w:val="left" w:pos="1134"/>
              </w:tabs>
              <w:contextualSpacing/>
              <w:jc w:val="center"/>
            </w:pPr>
            <w:r w:rsidRPr="00F04CC4">
              <w:t>2748</w:t>
            </w:r>
          </w:p>
        </w:tc>
        <w:tc>
          <w:tcPr>
            <w:tcW w:w="343" w:type="pct"/>
            <w:vAlign w:val="center"/>
          </w:tcPr>
          <w:p w14:paraId="7B386A03" w14:textId="2F4CFBD6" w:rsidR="00B67733" w:rsidRPr="00F04CC4" w:rsidRDefault="00FA46E8" w:rsidP="007B2C77">
            <w:pPr>
              <w:tabs>
                <w:tab w:val="left" w:pos="851"/>
                <w:tab w:val="left" w:pos="1134"/>
              </w:tabs>
              <w:contextualSpacing/>
              <w:jc w:val="center"/>
              <w:rPr>
                <w:lang w:val="ru-RU"/>
              </w:rPr>
            </w:pPr>
            <w:r w:rsidRPr="00F04CC4">
              <w:rPr>
                <w:lang w:val="ru-RU"/>
              </w:rPr>
              <w:t>51,3</w:t>
            </w:r>
          </w:p>
        </w:tc>
        <w:tc>
          <w:tcPr>
            <w:tcW w:w="484" w:type="pct"/>
            <w:vAlign w:val="center"/>
          </w:tcPr>
          <w:p w14:paraId="3E47E5EF" w14:textId="77777777" w:rsidR="00B67733" w:rsidRPr="00F04CC4" w:rsidRDefault="00B67733" w:rsidP="007B2C77">
            <w:pPr>
              <w:tabs>
                <w:tab w:val="left" w:pos="851"/>
                <w:tab w:val="left" w:pos="1134"/>
              </w:tabs>
              <w:contextualSpacing/>
              <w:jc w:val="center"/>
            </w:pPr>
            <w:r w:rsidRPr="00F04CC4">
              <w:t>1957</w:t>
            </w:r>
          </w:p>
        </w:tc>
        <w:tc>
          <w:tcPr>
            <w:tcW w:w="563" w:type="pct"/>
            <w:vAlign w:val="center"/>
          </w:tcPr>
          <w:p w14:paraId="674CCA94" w14:textId="77777777" w:rsidR="00B67733" w:rsidRPr="00F04CC4" w:rsidRDefault="00B67733" w:rsidP="007B2C77">
            <w:pPr>
              <w:tabs>
                <w:tab w:val="left" w:pos="851"/>
                <w:tab w:val="left" w:pos="1134"/>
              </w:tabs>
              <w:contextualSpacing/>
              <w:jc w:val="center"/>
            </w:pPr>
            <w:r w:rsidRPr="00F04CC4">
              <w:t>5680,5</w:t>
            </w:r>
          </w:p>
        </w:tc>
        <w:tc>
          <w:tcPr>
            <w:tcW w:w="795" w:type="pct"/>
            <w:vAlign w:val="center"/>
          </w:tcPr>
          <w:p w14:paraId="080477EB" w14:textId="0C9666D0" w:rsidR="00B67733" w:rsidRPr="00F04CC4" w:rsidRDefault="000D15C1" w:rsidP="007B2C77">
            <w:pPr>
              <w:tabs>
                <w:tab w:val="left" w:pos="851"/>
                <w:tab w:val="left" w:pos="1134"/>
              </w:tabs>
              <w:contextualSpacing/>
              <w:jc w:val="center"/>
              <w:rPr>
                <w:lang w:val="ru-RU"/>
              </w:rPr>
            </w:pPr>
            <w:r w:rsidRPr="00F04CC4">
              <w:rPr>
                <w:lang w:val="ru-RU"/>
              </w:rPr>
              <w:t>71,2</w:t>
            </w:r>
          </w:p>
        </w:tc>
        <w:tc>
          <w:tcPr>
            <w:tcW w:w="926" w:type="pct"/>
          </w:tcPr>
          <w:p w14:paraId="01154A9C" w14:textId="55319E57" w:rsidR="00B67733" w:rsidRPr="00F04CC4" w:rsidRDefault="000D15C1" w:rsidP="007B2C77">
            <w:pPr>
              <w:tabs>
                <w:tab w:val="left" w:pos="851"/>
                <w:tab w:val="left" w:pos="1134"/>
              </w:tabs>
              <w:contextualSpacing/>
              <w:jc w:val="center"/>
              <w:rPr>
                <w:lang w:val="ru-RU"/>
              </w:rPr>
            </w:pPr>
            <w:r w:rsidRPr="00F04CC4">
              <w:rPr>
                <w:lang w:val="ru-RU"/>
              </w:rPr>
              <w:t>28,8</w:t>
            </w:r>
          </w:p>
        </w:tc>
      </w:tr>
      <w:tr w:rsidR="001646C4" w:rsidRPr="00F04CC4" w14:paraId="07DF5F7B" w14:textId="28DBFB52" w:rsidTr="001646C4">
        <w:tc>
          <w:tcPr>
            <w:tcW w:w="454" w:type="pct"/>
            <w:vAlign w:val="center"/>
          </w:tcPr>
          <w:p w14:paraId="7B70E7B0" w14:textId="77777777" w:rsidR="00B67733" w:rsidRPr="00F04CC4" w:rsidRDefault="00B67733" w:rsidP="007B2C77">
            <w:pPr>
              <w:tabs>
                <w:tab w:val="left" w:pos="851"/>
                <w:tab w:val="left" w:pos="1134"/>
              </w:tabs>
              <w:contextualSpacing/>
              <w:jc w:val="center"/>
            </w:pPr>
            <w:r w:rsidRPr="00F04CC4">
              <w:t>ЕУГД</w:t>
            </w:r>
          </w:p>
        </w:tc>
        <w:tc>
          <w:tcPr>
            <w:tcW w:w="715" w:type="pct"/>
            <w:vAlign w:val="center"/>
          </w:tcPr>
          <w:p w14:paraId="35753A5B" w14:textId="77777777" w:rsidR="00B67733" w:rsidRPr="00F04CC4" w:rsidRDefault="00B67733" w:rsidP="007B2C77">
            <w:pPr>
              <w:tabs>
                <w:tab w:val="left" w:pos="851"/>
                <w:tab w:val="left" w:pos="1134"/>
              </w:tabs>
              <w:contextualSpacing/>
              <w:jc w:val="center"/>
            </w:pPr>
            <w:r w:rsidRPr="00F04CC4">
              <w:t>7697</w:t>
            </w:r>
          </w:p>
        </w:tc>
        <w:tc>
          <w:tcPr>
            <w:tcW w:w="720" w:type="pct"/>
            <w:vAlign w:val="center"/>
          </w:tcPr>
          <w:p w14:paraId="6D4C92CB" w14:textId="77777777" w:rsidR="00B67733" w:rsidRPr="00F04CC4" w:rsidRDefault="00B67733" w:rsidP="007B2C77">
            <w:pPr>
              <w:tabs>
                <w:tab w:val="left" w:pos="851"/>
                <w:tab w:val="left" w:pos="1134"/>
              </w:tabs>
              <w:contextualSpacing/>
              <w:jc w:val="center"/>
            </w:pPr>
            <w:r w:rsidRPr="00F04CC4">
              <w:t>4775</w:t>
            </w:r>
          </w:p>
        </w:tc>
        <w:tc>
          <w:tcPr>
            <w:tcW w:w="343" w:type="pct"/>
            <w:vAlign w:val="center"/>
          </w:tcPr>
          <w:p w14:paraId="2DA85881" w14:textId="2F781B76" w:rsidR="00B67733" w:rsidRPr="00F04CC4" w:rsidRDefault="00FA46E8" w:rsidP="007B2C77">
            <w:pPr>
              <w:tabs>
                <w:tab w:val="left" w:pos="851"/>
                <w:tab w:val="left" w:pos="1134"/>
              </w:tabs>
              <w:contextualSpacing/>
              <w:jc w:val="center"/>
              <w:rPr>
                <w:lang w:val="ru-RU"/>
              </w:rPr>
            </w:pPr>
            <w:r w:rsidRPr="00F04CC4">
              <w:rPr>
                <w:lang w:val="ru-RU"/>
              </w:rPr>
              <w:t>62,0</w:t>
            </w:r>
          </w:p>
        </w:tc>
        <w:tc>
          <w:tcPr>
            <w:tcW w:w="484" w:type="pct"/>
            <w:vAlign w:val="center"/>
          </w:tcPr>
          <w:p w14:paraId="2E580FED" w14:textId="77777777" w:rsidR="00B67733" w:rsidRPr="00F04CC4" w:rsidRDefault="00B67733" w:rsidP="007B2C77">
            <w:pPr>
              <w:tabs>
                <w:tab w:val="left" w:pos="851"/>
                <w:tab w:val="left" w:pos="1134"/>
              </w:tabs>
              <w:contextualSpacing/>
              <w:jc w:val="center"/>
            </w:pPr>
            <w:r w:rsidRPr="00F04CC4">
              <w:t>1793</w:t>
            </w:r>
          </w:p>
        </w:tc>
        <w:tc>
          <w:tcPr>
            <w:tcW w:w="563" w:type="pct"/>
            <w:vAlign w:val="center"/>
          </w:tcPr>
          <w:p w14:paraId="0367C062" w14:textId="77777777" w:rsidR="00B67733" w:rsidRPr="00F04CC4" w:rsidRDefault="00B67733" w:rsidP="007B2C77">
            <w:pPr>
              <w:tabs>
                <w:tab w:val="left" w:pos="851"/>
                <w:tab w:val="left" w:pos="1134"/>
              </w:tabs>
              <w:contextualSpacing/>
              <w:jc w:val="center"/>
            </w:pPr>
            <w:r w:rsidRPr="00F04CC4">
              <w:t>4511,8</w:t>
            </w:r>
          </w:p>
        </w:tc>
        <w:tc>
          <w:tcPr>
            <w:tcW w:w="795" w:type="pct"/>
            <w:vAlign w:val="center"/>
          </w:tcPr>
          <w:p w14:paraId="3E4C1571" w14:textId="42C33BEF" w:rsidR="00B67733" w:rsidRPr="00F04CC4" w:rsidRDefault="000D15C1" w:rsidP="007B2C77">
            <w:pPr>
              <w:tabs>
                <w:tab w:val="left" w:pos="851"/>
                <w:tab w:val="left" w:pos="1134"/>
              </w:tabs>
              <w:contextualSpacing/>
              <w:jc w:val="center"/>
              <w:rPr>
                <w:lang w:val="ru-RU"/>
              </w:rPr>
            </w:pPr>
            <w:r w:rsidRPr="00F04CC4">
              <w:rPr>
                <w:lang w:val="ru-RU"/>
              </w:rPr>
              <w:t>37,5</w:t>
            </w:r>
          </w:p>
        </w:tc>
        <w:tc>
          <w:tcPr>
            <w:tcW w:w="926" w:type="pct"/>
          </w:tcPr>
          <w:p w14:paraId="1A45388F" w14:textId="25F7AF89" w:rsidR="00B67733" w:rsidRPr="00F04CC4" w:rsidRDefault="000D15C1" w:rsidP="007B2C77">
            <w:pPr>
              <w:tabs>
                <w:tab w:val="left" w:pos="851"/>
                <w:tab w:val="left" w:pos="1134"/>
              </w:tabs>
              <w:contextualSpacing/>
              <w:jc w:val="center"/>
              <w:rPr>
                <w:lang w:val="ru-RU"/>
              </w:rPr>
            </w:pPr>
            <w:r w:rsidRPr="00F04CC4">
              <w:rPr>
                <w:lang w:val="ru-RU"/>
              </w:rPr>
              <w:t>62,5</w:t>
            </w:r>
          </w:p>
        </w:tc>
      </w:tr>
      <w:tr w:rsidR="001646C4" w:rsidRPr="00F04CC4" w14:paraId="14B7F6EB" w14:textId="6C9774AA" w:rsidTr="001646C4">
        <w:tc>
          <w:tcPr>
            <w:tcW w:w="454" w:type="pct"/>
            <w:vAlign w:val="center"/>
          </w:tcPr>
          <w:p w14:paraId="1F5E937B" w14:textId="77777777" w:rsidR="00B67733" w:rsidRPr="00F04CC4" w:rsidRDefault="00B67733" w:rsidP="007B2C77">
            <w:pPr>
              <w:tabs>
                <w:tab w:val="left" w:pos="851"/>
                <w:tab w:val="left" w:pos="1134"/>
              </w:tabs>
              <w:contextualSpacing/>
              <w:jc w:val="center"/>
            </w:pPr>
            <w:r w:rsidRPr="00F04CC4">
              <w:t>БУГД</w:t>
            </w:r>
          </w:p>
        </w:tc>
        <w:tc>
          <w:tcPr>
            <w:tcW w:w="715" w:type="pct"/>
            <w:vAlign w:val="center"/>
          </w:tcPr>
          <w:p w14:paraId="0A4C8617" w14:textId="77777777" w:rsidR="00B67733" w:rsidRPr="00F04CC4" w:rsidRDefault="00B67733" w:rsidP="007B2C77">
            <w:pPr>
              <w:tabs>
                <w:tab w:val="left" w:pos="851"/>
                <w:tab w:val="left" w:pos="1134"/>
              </w:tabs>
              <w:contextualSpacing/>
              <w:jc w:val="center"/>
            </w:pPr>
            <w:r w:rsidRPr="00F04CC4">
              <w:t>6979</w:t>
            </w:r>
          </w:p>
        </w:tc>
        <w:tc>
          <w:tcPr>
            <w:tcW w:w="720" w:type="pct"/>
            <w:vAlign w:val="center"/>
          </w:tcPr>
          <w:p w14:paraId="34C0E0DF" w14:textId="77777777" w:rsidR="00B67733" w:rsidRPr="00F04CC4" w:rsidRDefault="00B67733" w:rsidP="007B2C77">
            <w:pPr>
              <w:tabs>
                <w:tab w:val="left" w:pos="851"/>
                <w:tab w:val="left" w:pos="1134"/>
              </w:tabs>
              <w:contextualSpacing/>
              <w:jc w:val="center"/>
            </w:pPr>
            <w:r w:rsidRPr="00F04CC4">
              <w:t>2545</w:t>
            </w:r>
          </w:p>
        </w:tc>
        <w:tc>
          <w:tcPr>
            <w:tcW w:w="343" w:type="pct"/>
            <w:vAlign w:val="center"/>
          </w:tcPr>
          <w:p w14:paraId="667F8D8C" w14:textId="23BFA7DA" w:rsidR="00B67733" w:rsidRPr="00F04CC4" w:rsidRDefault="00FA46E8" w:rsidP="007B2C77">
            <w:pPr>
              <w:tabs>
                <w:tab w:val="left" w:pos="851"/>
                <w:tab w:val="left" w:pos="1134"/>
              </w:tabs>
              <w:contextualSpacing/>
              <w:jc w:val="center"/>
              <w:rPr>
                <w:lang w:val="ru-RU"/>
              </w:rPr>
            </w:pPr>
            <w:r w:rsidRPr="00F04CC4">
              <w:rPr>
                <w:lang w:val="ru-RU"/>
              </w:rPr>
              <w:t>36,5</w:t>
            </w:r>
          </w:p>
        </w:tc>
        <w:tc>
          <w:tcPr>
            <w:tcW w:w="484" w:type="pct"/>
            <w:vAlign w:val="center"/>
          </w:tcPr>
          <w:p w14:paraId="46661916" w14:textId="77777777" w:rsidR="00B67733" w:rsidRPr="00F04CC4" w:rsidRDefault="00B67733" w:rsidP="007B2C77">
            <w:pPr>
              <w:tabs>
                <w:tab w:val="left" w:pos="851"/>
                <w:tab w:val="left" w:pos="1134"/>
              </w:tabs>
              <w:contextualSpacing/>
              <w:jc w:val="center"/>
            </w:pPr>
            <w:r w:rsidRPr="00F04CC4">
              <w:t>1289</w:t>
            </w:r>
          </w:p>
        </w:tc>
        <w:tc>
          <w:tcPr>
            <w:tcW w:w="563" w:type="pct"/>
            <w:vAlign w:val="center"/>
          </w:tcPr>
          <w:p w14:paraId="55DD4A0A" w14:textId="77777777" w:rsidR="00B67733" w:rsidRPr="00F04CC4" w:rsidRDefault="00B67733" w:rsidP="007B2C77">
            <w:pPr>
              <w:tabs>
                <w:tab w:val="left" w:pos="851"/>
                <w:tab w:val="left" w:pos="1134"/>
              </w:tabs>
              <w:contextualSpacing/>
              <w:jc w:val="center"/>
            </w:pPr>
            <w:r w:rsidRPr="00F04CC4">
              <w:t>17082,6</w:t>
            </w:r>
          </w:p>
        </w:tc>
        <w:tc>
          <w:tcPr>
            <w:tcW w:w="795" w:type="pct"/>
            <w:vAlign w:val="center"/>
          </w:tcPr>
          <w:p w14:paraId="256E54CD" w14:textId="27E4FA21" w:rsidR="00B67733" w:rsidRPr="00F04CC4" w:rsidRDefault="000D15C1" w:rsidP="007B2C77">
            <w:pPr>
              <w:tabs>
                <w:tab w:val="left" w:pos="851"/>
                <w:tab w:val="left" w:pos="1134"/>
              </w:tabs>
              <w:contextualSpacing/>
              <w:jc w:val="center"/>
              <w:rPr>
                <w:lang w:val="ru-RU"/>
              </w:rPr>
            </w:pPr>
            <w:r w:rsidRPr="00F04CC4">
              <w:rPr>
                <w:lang w:val="ru-RU"/>
              </w:rPr>
              <w:t>50,6</w:t>
            </w:r>
          </w:p>
        </w:tc>
        <w:tc>
          <w:tcPr>
            <w:tcW w:w="926" w:type="pct"/>
          </w:tcPr>
          <w:p w14:paraId="0963947C" w14:textId="03B527D3" w:rsidR="00B67733" w:rsidRPr="00F04CC4" w:rsidRDefault="000D15C1" w:rsidP="007B2C77">
            <w:pPr>
              <w:tabs>
                <w:tab w:val="left" w:pos="851"/>
                <w:tab w:val="left" w:pos="1134"/>
              </w:tabs>
              <w:contextualSpacing/>
              <w:jc w:val="center"/>
              <w:rPr>
                <w:lang w:val="ru-RU"/>
              </w:rPr>
            </w:pPr>
            <w:r w:rsidRPr="00F04CC4">
              <w:rPr>
                <w:lang w:val="ru-RU"/>
              </w:rPr>
              <w:t>49,4</w:t>
            </w:r>
          </w:p>
        </w:tc>
      </w:tr>
      <w:tr w:rsidR="001646C4" w:rsidRPr="00F04CC4" w14:paraId="6B34B542" w14:textId="4C441883" w:rsidTr="001646C4">
        <w:tc>
          <w:tcPr>
            <w:tcW w:w="454" w:type="pct"/>
            <w:vAlign w:val="center"/>
          </w:tcPr>
          <w:p w14:paraId="708862EB" w14:textId="77777777" w:rsidR="00B67733" w:rsidRPr="00F04CC4" w:rsidRDefault="00B67733" w:rsidP="007B2C77">
            <w:pPr>
              <w:tabs>
                <w:tab w:val="left" w:pos="851"/>
                <w:tab w:val="left" w:pos="1134"/>
              </w:tabs>
              <w:contextualSpacing/>
              <w:jc w:val="center"/>
            </w:pPr>
            <w:r w:rsidRPr="00F04CC4">
              <w:t>НУГД</w:t>
            </w:r>
          </w:p>
        </w:tc>
        <w:tc>
          <w:tcPr>
            <w:tcW w:w="715" w:type="pct"/>
            <w:vAlign w:val="center"/>
          </w:tcPr>
          <w:p w14:paraId="3B47D180" w14:textId="77777777" w:rsidR="00B67733" w:rsidRPr="00F04CC4" w:rsidRDefault="00B67733" w:rsidP="007B2C77">
            <w:pPr>
              <w:tabs>
                <w:tab w:val="left" w:pos="851"/>
                <w:tab w:val="left" w:pos="1134"/>
              </w:tabs>
              <w:contextualSpacing/>
              <w:jc w:val="center"/>
            </w:pPr>
            <w:r w:rsidRPr="00F04CC4">
              <w:t>9663</w:t>
            </w:r>
          </w:p>
        </w:tc>
        <w:tc>
          <w:tcPr>
            <w:tcW w:w="720" w:type="pct"/>
            <w:vAlign w:val="center"/>
          </w:tcPr>
          <w:p w14:paraId="4D3CE65A" w14:textId="77777777" w:rsidR="00B67733" w:rsidRPr="00F04CC4" w:rsidRDefault="00B67733" w:rsidP="007B2C77">
            <w:pPr>
              <w:tabs>
                <w:tab w:val="left" w:pos="851"/>
                <w:tab w:val="left" w:pos="1134"/>
              </w:tabs>
              <w:contextualSpacing/>
              <w:jc w:val="center"/>
            </w:pPr>
            <w:r w:rsidRPr="00F04CC4">
              <w:t>6535</w:t>
            </w:r>
          </w:p>
        </w:tc>
        <w:tc>
          <w:tcPr>
            <w:tcW w:w="343" w:type="pct"/>
            <w:vAlign w:val="center"/>
          </w:tcPr>
          <w:p w14:paraId="345DF625" w14:textId="3442B553" w:rsidR="00B67733" w:rsidRPr="00F04CC4" w:rsidRDefault="00FA46E8" w:rsidP="007B2C77">
            <w:pPr>
              <w:tabs>
                <w:tab w:val="left" w:pos="851"/>
                <w:tab w:val="left" w:pos="1134"/>
              </w:tabs>
              <w:contextualSpacing/>
              <w:jc w:val="center"/>
              <w:rPr>
                <w:lang w:val="ru-RU"/>
              </w:rPr>
            </w:pPr>
            <w:r w:rsidRPr="00F04CC4">
              <w:rPr>
                <w:lang w:val="ru-RU"/>
              </w:rPr>
              <w:t>67,6</w:t>
            </w:r>
          </w:p>
        </w:tc>
        <w:tc>
          <w:tcPr>
            <w:tcW w:w="484" w:type="pct"/>
            <w:vAlign w:val="center"/>
          </w:tcPr>
          <w:p w14:paraId="13B8AF0E" w14:textId="77777777" w:rsidR="00B67733" w:rsidRPr="00F04CC4" w:rsidRDefault="00B67733" w:rsidP="007B2C77">
            <w:pPr>
              <w:tabs>
                <w:tab w:val="left" w:pos="851"/>
                <w:tab w:val="left" w:pos="1134"/>
              </w:tabs>
              <w:contextualSpacing/>
              <w:jc w:val="center"/>
            </w:pPr>
            <w:r w:rsidRPr="00F04CC4">
              <w:t>822</w:t>
            </w:r>
          </w:p>
        </w:tc>
        <w:tc>
          <w:tcPr>
            <w:tcW w:w="563" w:type="pct"/>
            <w:vAlign w:val="center"/>
          </w:tcPr>
          <w:p w14:paraId="2F2055BF" w14:textId="77777777" w:rsidR="00B67733" w:rsidRPr="00F04CC4" w:rsidRDefault="00B67733" w:rsidP="007B2C77">
            <w:pPr>
              <w:tabs>
                <w:tab w:val="left" w:pos="851"/>
                <w:tab w:val="left" w:pos="1134"/>
              </w:tabs>
              <w:contextualSpacing/>
              <w:jc w:val="center"/>
            </w:pPr>
            <w:r w:rsidRPr="00F04CC4">
              <w:t>6012,4</w:t>
            </w:r>
          </w:p>
        </w:tc>
        <w:tc>
          <w:tcPr>
            <w:tcW w:w="795" w:type="pct"/>
            <w:vAlign w:val="center"/>
          </w:tcPr>
          <w:p w14:paraId="068659EE" w14:textId="4A67AF11" w:rsidR="00B67733" w:rsidRPr="00F04CC4" w:rsidRDefault="007251A8" w:rsidP="007B2C77">
            <w:pPr>
              <w:tabs>
                <w:tab w:val="left" w:pos="851"/>
                <w:tab w:val="left" w:pos="1134"/>
              </w:tabs>
              <w:contextualSpacing/>
              <w:jc w:val="center"/>
              <w:rPr>
                <w:lang w:val="ru-RU"/>
              </w:rPr>
            </w:pPr>
            <w:r w:rsidRPr="00F04CC4">
              <w:rPr>
                <w:lang w:val="ru-RU"/>
              </w:rPr>
              <w:t>12,6</w:t>
            </w:r>
          </w:p>
        </w:tc>
        <w:tc>
          <w:tcPr>
            <w:tcW w:w="926" w:type="pct"/>
          </w:tcPr>
          <w:p w14:paraId="6B6D2DA8" w14:textId="5EB89157" w:rsidR="00B67733" w:rsidRPr="00F04CC4" w:rsidRDefault="007251A8" w:rsidP="007B2C77">
            <w:pPr>
              <w:tabs>
                <w:tab w:val="left" w:pos="851"/>
                <w:tab w:val="left" w:pos="1134"/>
              </w:tabs>
              <w:contextualSpacing/>
              <w:jc w:val="center"/>
              <w:rPr>
                <w:lang w:val="ru-RU"/>
              </w:rPr>
            </w:pPr>
            <w:r w:rsidRPr="00F04CC4">
              <w:rPr>
                <w:lang w:val="ru-RU"/>
              </w:rPr>
              <w:t>87,4</w:t>
            </w:r>
          </w:p>
        </w:tc>
      </w:tr>
      <w:tr w:rsidR="001646C4" w:rsidRPr="00F04CC4" w14:paraId="617B3507" w14:textId="567D7E97" w:rsidTr="001646C4">
        <w:tc>
          <w:tcPr>
            <w:tcW w:w="454" w:type="pct"/>
            <w:vAlign w:val="center"/>
          </w:tcPr>
          <w:p w14:paraId="601A8ED9" w14:textId="77777777" w:rsidR="00B67733" w:rsidRPr="00F04CC4" w:rsidRDefault="00B67733" w:rsidP="007B2C77">
            <w:pPr>
              <w:tabs>
                <w:tab w:val="left" w:pos="851"/>
                <w:tab w:val="left" w:pos="1134"/>
              </w:tabs>
              <w:contextualSpacing/>
              <w:jc w:val="center"/>
            </w:pPr>
            <w:r w:rsidRPr="00F04CC4">
              <w:t>САУГД</w:t>
            </w:r>
          </w:p>
        </w:tc>
        <w:tc>
          <w:tcPr>
            <w:tcW w:w="715" w:type="pct"/>
            <w:vAlign w:val="center"/>
          </w:tcPr>
          <w:p w14:paraId="75E70DFE" w14:textId="77777777" w:rsidR="00B67733" w:rsidRPr="00F04CC4" w:rsidRDefault="00B67733" w:rsidP="007B2C77">
            <w:pPr>
              <w:tabs>
                <w:tab w:val="left" w:pos="851"/>
                <w:tab w:val="left" w:pos="1134"/>
              </w:tabs>
              <w:contextualSpacing/>
              <w:jc w:val="center"/>
            </w:pPr>
            <w:r w:rsidRPr="00F04CC4">
              <w:t>4781</w:t>
            </w:r>
          </w:p>
        </w:tc>
        <w:tc>
          <w:tcPr>
            <w:tcW w:w="720" w:type="pct"/>
            <w:vAlign w:val="center"/>
          </w:tcPr>
          <w:p w14:paraId="3C10D072" w14:textId="77777777" w:rsidR="00B67733" w:rsidRPr="00F04CC4" w:rsidRDefault="00B67733" w:rsidP="007B2C77">
            <w:pPr>
              <w:tabs>
                <w:tab w:val="left" w:pos="851"/>
                <w:tab w:val="left" w:pos="1134"/>
              </w:tabs>
              <w:contextualSpacing/>
              <w:jc w:val="center"/>
            </w:pPr>
            <w:r w:rsidRPr="00F04CC4">
              <w:t>2714</w:t>
            </w:r>
          </w:p>
        </w:tc>
        <w:tc>
          <w:tcPr>
            <w:tcW w:w="343" w:type="pct"/>
            <w:vAlign w:val="center"/>
          </w:tcPr>
          <w:p w14:paraId="6C1972F6" w14:textId="3673D419" w:rsidR="00B67733" w:rsidRPr="00F04CC4" w:rsidRDefault="001D31E6" w:rsidP="007B2C77">
            <w:pPr>
              <w:tabs>
                <w:tab w:val="left" w:pos="851"/>
                <w:tab w:val="left" w:pos="1134"/>
              </w:tabs>
              <w:contextualSpacing/>
              <w:jc w:val="center"/>
              <w:rPr>
                <w:lang w:val="ru-RU"/>
              </w:rPr>
            </w:pPr>
            <w:r w:rsidRPr="00F04CC4">
              <w:rPr>
                <w:lang w:val="ru-RU"/>
              </w:rPr>
              <w:t>56,7</w:t>
            </w:r>
          </w:p>
        </w:tc>
        <w:tc>
          <w:tcPr>
            <w:tcW w:w="484" w:type="pct"/>
            <w:vAlign w:val="center"/>
          </w:tcPr>
          <w:p w14:paraId="275C477F" w14:textId="77777777" w:rsidR="00B67733" w:rsidRPr="00F04CC4" w:rsidRDefault="00B67733" w:rsidP="007B2C77">
            <w:pPr>
              <w:tabs>
                <w:tab w:val="left" w:pos="851"/>
                <w:tab w:val="left" w:pos="1134"/>
              </w:tabs>
              <w:contextualSpacing/>
              <w:jc w:val="center"/>
            </w:pPr>
            <w:r w:rsidRPr="00F04CC4">
              <w:t>631</w:t>
            </w:r>
          </w:p>
        </w:tc>
        <w:tc>
          <w:tcPr>
            <w:tcW w:w="563" w:type="pct"/>
            <w:vAlign w:val="center"/>
          </w:tcPr>
          <w:p w14:paraId="1A2F9DFE" w14:textId="77777777" w:rsidR="00B67733" w:rsidRPr="00F04CC4" w:rsidRDefault="00B67733" w:rsidP="007B2C77">
            <w:pPr>
              <w:tabs>
                <w:tab w:val="left" w:pos="851"/>
                <w:tab w:val="left" w:pos="1134"/>
              </w:tabs>
              <w:contextualSpacing/>
              <w:jc w:val="center"/>
            </w:pPr>
            <w:r w:rsidRPr="00F04CC4">
              <w:t>943,7</w:t>
            </w:r>
          </w:p>
        </w:tc>
        <w:tc>
          <w:tcPr>
            <w:tcW w:w="795" w:type="pct"/>
            <w:vAlign w:val="center"/>
          </w:tcPr>
          <w:p w14:paraId="2FCCDE5C" w14:textId="44C3A799" w:rsidR="00B67733" w:rsidRPr="00F04CC4" w:rsidRDefault="007251A8" w:rsidP="007B2C77">
            <w:pPr>
              <w:tabs>
                <w:tab w:val="left" w:pos="851"/>
                <w:tab w:val="left" w:pos="1134"/>
              </w:tabs>
              <w:contextualSpacing/>
              <w:jc w:val="center"/>
              <w:rPr>
                <w:lang w:val="ru-RU"/>
              </w:rPr>
            </w:pPr>
            <w:r w:rsidRPr="00F04CC4">
              <w:rPr>
                <w:lang w:val="ru-RU"/>
              </w:rPr>
              <w:t>23,2</w:t>
            </w:r>
          </w:p>
        </w:tc>
        <w:tc>
          <w:tcPr>
            <w:tcW w:w="926" w:type="pct"/>
          </w:tcPr>
          <w:p w14:paraId="276E4ABD" w14:textId="2DE0FB53" w:rsidR="00B67733" w:rsidRPr="00F04CC4" w:rsidRDefault="007251A8" w:rsidP="007B2C77">
            <w:pPr>
              <w:tabs>
                <w:tab w:val="left" w:pos="851"/>
                <w:tab w:val="left" w:pos="1134"/>
              </w:tabs>
              <w:contextualSpacing/>
              <w:jc w:val="center"/>
              <w:rPr>
                <w:lang w:val="ru-RU"/>
              </w:rPr>
            </w:pPr>
            <w:r w:rsidRPr="00F04CC4">
              <w:rPr>
                <w:lang w:val="ru-RU"/>
              </w:rPr>
              <w:t>76,8</w:t>
            </w:r>
          </w:p>
        </w:tc>
      </w:tr>
      <w:tr w:rsidR="001646C4" w:rsidRPr="00F04CC4" w14:paraId="25B50227" w14:textId="4D35ED01" w:rsidTr="001646C4">
        <w:tc>
          <w:tcPr>
            <w:tcW w:w="454" w:type="pct"/>
            <w:vAlign w:val="center"/>
          </w:tcPr>
          <w:p w14:paraId="4EAE43EE" w14:textId="77777777" w:rsidR="00B67733" w:rsidRPr="00F04CC4" w:rsidRDefault="00B67733" w:rsidP="007B2C77">
            <w:pPr>
              <w:tabs>
                <w:tab w:val="left" w:pos="851"/>
                <w:tab w:val="left" w:pos="1134"/>
              </w:tabs>
              <w:contextualSpacing/>
              <w:jc w:val="center"/>
              <w:rPr>
                <w:b/>
              </w:rPr>
            </w:pPr>
            <w:proofErr w:type="spellStart"/>
            <w:r w:rsidRPr="00F04CC4">
              <w:rPr>
                <w:b/>
              </w:rPr>
              <w:t>Итого</w:t>
            </w:r>
            <w:proofErr w:type="spellEnd"/>
          </w:p>
        </w:tc>
        <w:tc>
          <w:tcPr>
            <w:tcW w:w="715" w:type="pct"/>
            <w:vAlign w:val="center"/>
          </w:tcPr>
          <w:p w14:paraId="0E70DB01" w14:textId="30B9D142" w:rsidR="00B67733" w:rsidRPr="00F04CC4" w:rsidRDefault="00B67733" w:rsidP="007B2C77">
            <w:pPr>
              <w:tabs>
                <w:tab w:val="left" w:pos="851"/>
                <w:tab w:val="left" w:pos="1134"/>
              </w:tabs>
              <w:contextualSpacing/>
              <w:jc w:val="center"/>
              <w:rPr>
                <w:b/>
                <w:lang w:val="ru-RU"/>
              </w:rPr>
            </w:pPr>
            <w:r w:rsidRPr="00F04CC4">
              <w:rPr>
                <w:b/>
              </w:rPr>
              <w:t>4</w:t>
            </w:r>
            <w:r w:rsidR="000C76D5" w:rsidRPr="00F04CC4">
              <w:rPr>
                <w:b/>
                <w:lang w:val="ru-RU"/>
              </w:rPr>
              <w:t>7 923</w:t>
            </w:r>
          </w:p>
        </w:tc>
        <w:tc>
          <w:tcPr>
            <w:tcW w:w="720" w:type="pct"/>
            <w:vAlign w:val="center"/>
          </w:tcPr>
          <w:p w14:paraId="1A8E6B2A" w14:textId="453DD43A" w:rsidR="00B67733" w:rsidRPr="00F04CC4" w:rsidRDefault="00B67733" w:rsidP="007B2C77">
            <w:pPr>
              <w:tabs>
                <w:tab w:val="left" w:pos="851"/>
                <w:tab w:val="left" w:pos="1134"/>
              </w:tabs>
              <w:contextualSpacing/>
              <w:jc w:val="center"/>
              <w:rPr>
                <w:b/>
                <w:lang w:val="ru-RU"/>
              </w:rPr>
            </w:pPr>
            <w:r w:rsidRPr="00F04CC4">
              <w:rPr>
                <w:b/>
              </w:rPr>
              <w:t>22</w:t>
            </w:r>
            <w:r w:rsidR="00FA46E8" w:rsidRPr="00F04CC4">
              <w:rPr>
                <w:b/>
                <w:lang w:val="ru-RU"/>
              </w:rPr>
              <w:t xml:space="preserve"> 854</w:t>
            </w:r>
          </w:p>
        </w:tc>
        <w:tc>
          <w:tcPr>
            <w:tcW w:w="343" w:type="pct"/>
            <w:vAlign w:val="center"/>
          </w:tcPr>
          <w:p w14:paraId="64B1EDC4" w14:textId="29D8F6C1" w:rsidR="00B67733" w:rsidRPr="00F04CC4" w:rsidRDefault="001D31E6" w:rsidP="007B2C77">
            <w:pPr>
              <w:tabs>
                <w:tab w:val="left" w:pos="851"/>
                <w:tab w:val="left" w:pos="1134"/>
              </w:tabs>
              <w:contextualSpacing/>
              <w:jc w:val="center"/>
              <w:rPr>
                <w:b/>
                <w:lang w:val="ru-RU"/>
              </w:rPr>
            </w:pPr>
            <w:r w:rsidRPr="00F04CC4">
              <w:rPr>
                <w:b/>
                <w:lang w:val="ru-RU"/>
              </w:rPr>
              <w:t>47,7</w:t>
            </w:r>
          </w:p>
        </w:tc>
        <w:tc>
          <w:tcPr>
            <w:tcW w:w="484" w:type="pct"/>
            <w:vAlign w:val="center"/>
          </w:tcPr>
          <w:p w14:paraId="18FB6B4C" w14:textId="037F1E90" w:rsidR="00B67733" w:rsidRPr="00F04CC4" w:rsidRDefault="00B67733" w:rsidP="007B2C77">
            <w:pPr>
              <w:tabs>
                <w:tab w:val="left" w:pos="851"/>
                <w:tab w:val="left" w:pos="1134"/>
              </w:tabs>
              <w:contextualSpacing/>
              <w:jc w:val="center"/>
              <w:rPr>
                <w:b/>
              </w:rPr>
            </w:pPr>
            <w:r w:rsidRPr="00F04CC4">
              <w:rPr>
                <w:b/>
              </w:rPr>
              <w:t>8</w:t>
            </w:r>
            <w:r w:rsidR="001D31E6" w:rsidRPr="00F04CC4">
              <w:rPr>
                <w:b/>
                <w:lang w:val="ru-RU"/>
              </w:rPr>
              <w:t xml:space="preserve"> </w:t>
            </w:r>
            <w:r w:rsidRPr="00F04CC4">
              <w:rPr>
                <w:b/>
              </w:rPr>
              <w:t>120</w:t>
            </w:r>
          </w:p>
        </w:tc>
        <w:tc>
          <w:tcPr>
            <w:tcW w:w="563" w:type="pct"/>
            <w:vAlign w:val="center"/>
          </w:tcPr>
          <w:p w14:paraId="004FF617" w14:textId="606500C4" w:rsidR="00B67733" w:rsidRPr="00F04CC4" w:rsidRDefault="00B67733" w:rsidP="007B2C77">
            <w:pPr>
              <w:tabs>
                <w:tab w:val="left" w:pos="851"/>
                <w:tab w:val="left" w:pos="1134"/>
              </w:tabs>
              <w:contextualSpacing/>
              <w:jc w:val="center"/>
              <w:rPr>
                <w:b/>
                <w:lang w:val="ru-RU"/>
              </w:rPr>
            </w:pPr>
            <w:r w:rsidRPr="00F04CC4">
              <w:rPr>
                <w:b/>
              </w:rPr>
              <w:t>38</w:t>
            </w:r>
            <w:r w:rsidR="001D31E6" w:rsidRPr="00F04CC4">
              <w:rPr>
                <w:b/>
                <w:lang w:val="ru-RU"/>
              </w:rPr>
              <w:t xml:space="preserve"> </w:t>
            </w:r>
            <w:r w:rsidRPr="00F04CC4">
              <w:rPr>
                <w:b/>
              </w:rPr>
              <w:t>965,</w:t>
            </w:r>
            <w:r w:rsidR="001D31E6" w:rsidRPr="00F04CC4">
              <w:rPr>
                <w:b/>
                <w:lang w:val="ru-RU"/>
              </w:rPr>
              <w:t>5</w:t>
            </w:r>
          </w:p>
        </w:tc>
        <w:tc>
          <w:tcPr>
            <w:tcW w:w="795" w:type="pct"/>
            <w:vAlign w:val="center"/>
          </w:tcPr>
          <w:p w14:paraId="16A07BAB" w14:textId="3629EB1C" w:rsidR="00B67733" w:rsidRPr="00F04CC4" w:rsidRDefault="001D31E6" w:rsidP="007B2C77">
            <w:pPr>
              <w:tabs>
                <w:tab w:val="left" w:pos="851"/>
                <w:tab w:val="left" w:pos="1134"/>
              </w:tabs>
              <w:contextualSpacing/>
              <w:jc w:val="center"/>
              <w:rPr>
                <w:b/>
                <w:lang w:val="ru-RU"/>
              </w:rPr>
            </w:pPr>
            <w:r w:rsidRPr="00F04CC4">
              <w:rPr>
                <w:b/>
                <w:lang w:val="ru-RU"/>
              </w:rPr>
              <w:t>35,5</w:t>
            </w:r>
          </w:p>
        </w:tc>
        <w:tc>
          <w:tcPr>
            <w:tcW w:w="926" w:type="pct"/>
          </w:tcPr>
          <w:p w14:paraId="28D22FFB" w14:textId="1B850D92" w:rsidR="00B67733" w:rsidRPr="00F04CC4" w:rsidRDefault="001D31E6" w:rsidP="007B2C77">
            <w:pPr>
              <w:tabs>
                <w:tab w:val="left" w:pos="851"/>
                <w:tab w:val="left" w:pos="1134"/>
              </w:tabs>
              <w:contextualSpacing/>
              <w:jc w:val="center"/>
              <w:rPr>
                <w:b/>
                <w:lang w:val="ru-RU"/>
              </w:rPr>
            </w:pPr>
            <w:r w:rsidRPr="00F04CC4">
              <w:rPr>
                <w:b/>
                <w:lang w:val="ru-RU"/>
              </w:rPr>
              <w:t>64,5</w:t>
            </w:r>
          </w:p>
        </w:tc>
      </w:tr>
    </w:tbl>
    <w:p w14:paraId="7F22C646" w14:textId="77777777" w:rsidR="007200C1" w:rsidRPr="00F04CC4" w:rsidRDefault="007200C1" w:rsidP="00B068C9">
      <w:pPr>
        <w:spacing w:after="0" w:line="240" w:lineRule="auto"/>
        <w:ind w:firstLine="709"/>
        <w:contextualSpacing/>
        <w:jc w:val="both"/>
        <w:rPr>
          <w:bCs/>
          <w:iCs/>
          <w:sz w:val="28"/>
          <w:szCs w:val="28"/>
          <w:lang w:val="ru-RU"/>
        </w:rPr>
      </w:pPr>
    </w:p>
    <w:p w14:paraId="5D2C2EED" w14:textId="4310CA50" w:rsidR="00B068C9" w:rsidRPr="00F04CC4" w:rsidRDefault="00B068C9" w:rsidP="00B068C9">
      <w:pPr>
        <w:spacing w:after="0" w:line="240" w:lineRule="auto"/>
        <w:ind w:firstLine="709"/>
        <w:contextualSpacing/>
        <w:jc w:val="both"/>
        <w:rPr>
          <w:bCs/>
          <w:i/>
          <w:sz w:val="24"/>
          <w:szCs w:val="24"/>
          <w:lang w:val="ru-RU"/>
        </w:rPr>
      </w:pPr>
      <w:r w:rsidRPr="00F04CC4">
        <w:rPr>
          <w:bCs/>
          <w:iCs/>
          <w:sz w:val="28"/>
          <w:szCs w:val="28"/>
          <w:lang w:val="ru-RU"/>
        </w:rPr>
        <w:t xml:space="preserve">Процент привлеченных к административному взысканию за 2024 год по объектам проверок </w:t>
      </w:r>
      <w:r w:rsidR="00FC140C" w:rsidRPr="00F04CC4">
        <w:rPr>
          <w:bCs/>
          <w:iCs/>
          <w:sz w:val="28"/>
          <w:szCs w:val="28"/>
          <w:lang w:val="ru-RU"/>
        </w:rPr>
        <w:t xml:space="preserve">в целом по городу </w:t>
      </w:r>
      <w:r w:rsidRPr="00F04CC4">
        <w:rPr>
          <w:bCs/>
          <w:iCs/>
          <w:sz w:val="28"/>
          <w:szCs w:val="28"/>
          <w:lang w:val="ru-RU"/>
        </w:rPr>
        <w:t>составляет</w:t>
      </w:r>
      <w:r w:rsidR="00FC140C" w:rsidRPr="00F04CC4">
        <w:rPr>
          <w:bCs/>
          <w:iCs/>
          <w:sz w:val="28"/>
          <w:szCs w:val="28"/>
          <w:lang w:val="ru-RU"/>
        </w:rPr>
        <w:t xml:space="preserve"> 21,3%, в том числе по территориальным подразделениям</w:t>
      </w:r>
      <w:r w:rsidRPr="00F04CC4">
        <w:rPr>
          <w:bCs/>
          <w:iCs/>
          <w:sz w:val="28"/>
          <w:szCs w:val="28"/>
          <w:lang w:val="ru-RU"/>
        </w:rPr>
        <w:t xml:space="preserve">: </w:t>
      </w:r>
      <w:r w:rsidR="00F60506" w:rsidRPr="00F04CC4">
        <w:rPr>
          <w:bCs/>
          <w:i/>
          <w:sz w:val="24"/>
          <w:szCs w:val="24"/>
          <w:lang w:val="ru-RU"/>
        </w:rPr>
        <w:t>УГД района «</w:t>
      </w:r>
      <w:proofErr w:type="spellStart"/>
      <w:r w:rsidR="00F60506" w:rsidRPr="00F04CC4">
        <w:rPr>
          <w:bCs/>
          <w:i/>
          <w:sz w:val="24"/>
          <w:szCs w:val="24"/>
          <w:lang w:val="ru-RU"/>
        </w:rPr>
        <w:t>Бай</w:t>
      </w:r>
      <w:r w:rsidR="00074DB3" w:rsidRPr="00F04CC4">
        <w:rPr>
          <w:bCs/>
          <w:i/>
          <w:sz w:val="24"/>
          <w:szCs w:val="24"/>
          <w:lang w:val="ru-RU"/>
        </w:rPr>
        <w:t>қ</w:t>
      </w:r>
      <w:r w:rsidR="00F60506" w:rsidRPr="00F04CC4">
        <w:rPr>
          <w:bCs/>
          <w:i/>
          <w:sz w:val="24"/>
          <w:szCs w:val="24"/>
          <w:lang w:val="ru-RU"/>
        </w:rPr>
        <w:t>оныр</w:t>
      </w:r>
      <w:proofErr w:type="spellEnd"/>
      <w:r w:rsidR="00F60506" w:rsidRPr="00F04CC4">
        <w:rPr>
          <w:bCs/>
          <w:i/>
          <w:sz w:val="24"/>
          <w:szCs w:val="24"/>
          <w:lang w:val="ru-RU"/>
        </w:rPr>
        <w:t>» - 33,5%, УГД района «Есиль» - 24,6%, УГД района «Сарыарка» - 19,2%, УГД района «Алматы» - 17,9%, УГД района «</w:t>
      </w:r>
      <w:proofErr w:type="spellStart"/>
      <w:r w:rsidR="00F60506" w:rsidRPr="00F04CC4">
        <w:rPr>
          <w:bCs/>
          <w:i/>
          <w:sz w:val="24"/>
          <w:szCs w:val="24"/>
          <w:lang w:val="ru-RU"/>
        </w:rPr>
        <w:t>Н</w:t>
      </w:r>
      <w:r w:rsidR="00074DB3" w:rsidRPr="00F04CC4">
        <w:rPr>
          <w:bCs/>
          <w:i/>
          <w:sz w:val="24"/>
          <w:szCs w:val="24"/>
          <w:lang w:val="ru-RU"/>
        </w:rPr>
        <w:t>ұ</w:t>
      </w:r>
      <w:r w:rsidR="00F60506" w:rsidRPr="00F04CC4">
        <w:rPr>
          <w:bCs/>
          <w:i/>
          <w:sz w:val="24"/>
          <w:szCs w:val="24"/>
          <w:lang w:val="ru-RU"/>
        </w:rPr>
        <w:t>ра</w:t>
      </w:r>
      <w:proofErr w:type="spellEnd"/>
      <w:r w:rsidR="00F60506" w:rsidRPr="00F04CC4">
        <w:rPr>
          <w:bCs/>
          <w:i/>
          <w:sz w:val="24"/>
          <w:szCs w:val="24"/>
          <w:lang w:val="ru-RU"/>
        </w:rPr>
        <w:t>» - 12,7%.</w:t>
      </w:r>
    </w:p>
    <w:p w14:paraId="07CB65F0" w14:textId="65FC2B14" w:rsidR="00407EDB" w:rsidRPr="00F04CC4" w:rsidRDefault="00F60506" w:rsidP="007F1BEB">
      <w:pPr>
        <w:spacing w:after="0" w:line="240" w:lineRule="auto"/>
        <w:ind w:firstLine="709"/>
        <w:contextualSpacing/>
        <w:jc w:val="both"/>
        <w:rPr>
          <w:bCs/>
          <w:i/>
          <w:sz w:val="24"/>
          <w:szCs w:val="24"/>
          <w:lang w:val="ru-RU"/>
        </w:rPr>
      </w:pPr>
      <w:r w:rsidRPr="00F04CC4">
        <w:rPr>
          <w:bCs/>
          <w:iCs/>
          <w:sz w:val="28"/>
          <w:szCs w:val="28"/>
          <w:lang w:val="ru-RU"/>
        </w:rPr>
        <w:t>За 2025 год статистика привлеченных к административному взысканию увеличилось на 14,2% в общем по городу и составило</w:t>
      </w:r>
      <w:r w:rsidR="00FC140C" w:rsidRPr="00F04CC4">
        <w:rPr>
          <w:bCs/>
          <w:iCs/>
          <w:sz w:val="28"/>
          <w:szCs w:val="28"/>
          <w:lang w:val="ru-RU"/>
        </w:rPr>
        <w:t xml:space="preserve"> 35,5%, в том числе</w:t>
      </w:r>
      <w:r w:rsidRPr="00F04CC4">
        <w:rPr>
          <w:bCs/>
          <w:iCs/>
          <w:sz w:val="28"/>
          <w:szCs w:val="28"/>
          <w:lang w:val="ru-RU"/>
        </w:rPr>
        <w:t xml:space="preserve"> по территориальным подразделениям:</w:t>
      </w:r>
      <w:r w:rsidR="00FC140C" w:rsidRPr="00F04CC4">
        <w:rPr>
          <w:bCs/>
          <w:iCs/>
          <w:sz w:val="28"/>
          <w:szCs w:val="28"/>
          <w:lang w:val="ru-RU"/>
        </w:rPr>
        <w:t xml:space="preserve"> </w:t>
      </w:r>
      <w:r w:rsidRPr="00F04CC4">
        <w:rPr>
          <w:bCs/>
          <w:i/>
          <w:sz w:val="24"/>
          <w:szCs w:val="24"/>
          <w:lang w:val="ru-RU"/>
        </w:rPr>
        <w:t>УГД района «</w:t>
      </w:r>
      <w:proofErr w:type="spellStart"/>
      <w:r w:rsidRPr="00F04CC4">
        <w:rPr>
          <w:bCs/>
          <w:i/>
          <w:sz w:val="24"/>
          <w:szCs w:val="24"/>
          <w:lang w:val="ru-RU"/>
        </w:rPr>
        <w:t>Бай</w:t>
      </w:r>
      <w:r w:rsidR="00074DB3" w:rsidRPr="00F04CC4">
        <w:rPr>
          <w:bCs/>
          <w:i/>
          <w:sz w:val="24"/>
          <w:szCs w:val="24"/>
          <w:lang w:val="ru-RU"/>
        </w:rPr>
        <w:t>қ</w:t>
      </w:r>
      <w:r w:rsidRPr="00F04CC4">
        <w:rPr>
          <w:bCs/>
          <w:i/>
          <w:sz w:val="24"/>
          <w:szCs w:val="24"/>
          <w:lang w:val="ru-RU"/>
        </w:rPr>
        <w:t>оныр</w:t>
      </w:r>
      <w:proofErr w:type="spellEnd"/>
      <w:r w:rsidRPr="00F04CC4">
        <w:rPr>
          <w:bCs/>
          <w:i/>
          <w:sz w:val="24"/>
          <w:szCs w:val="24"/>
          <w:lang w:val="ru-RU"/>
        </w:rPr>
        <w:t>»</w:t>
      </w:r>
      <w:r w:rsidR="00FC140C" w:rsidRPr="00F04CC4">
        <w:rPr>
          <w:bCs/>
          <w:i/>
          <w:sz w:val="24"/>
          <w:szCs w:val="24"/>
          <w:lang w:val="ru-RU"/>
        </w:rPr>
        <w:t xml:space="preserve"> </w:t>
      </w:r>
      <w:r w:rsidRPr="00F04CC4">
        <w:rPr>
          <w:bCs/>
          <w:i/>
          <w:sz w:val="24"/>
          <w:szCs w:val="24"/>
          <w:lang w:val="ru-RU"/>
        </w:rPr>
        <w:t>-</w:t>
      </w:r>
      <w:r w:rsidR="00FC140C" w:rsidRPr="00F04CC4">
        <w:rPr>
          <w:bCs/>
          <w:i/>
          <w:sz w:val="24"/>
          <w:szCs w:val="24"/>
          <w:lang w:val="ru-RU"/>
        </w:rPr>
        <w:t xml:space="preserve"> </w:t>
      </w:r>
      <w:r w:rsidRPr="00F04CC4">
        <w:rPr>
          <w:bCs/>
          <w:i/>
          <w:sz w:val="24"/>
          <w:szCs w:val="24"/>
          <w:lang w:val="ru-RU"/>
        </w:rPr>
        <w:t>50,6 %, УГД района «Есиль» - 37,5%, УГД района «Сарыарка» - 71,2%, УГД района «Алматы» - 46%, УГД района «</w:t>
      </w:r>
      <w:proofErr w:type="spellStart"/>
      <w:r w:rsidRPr="00F04CC4">
        <w:rPr>
          <w:bCs/>
          <w:i/>
          <w:sz w:val="24"/>
          <w:szCs w:val="24"/>
          <w:lang w:val="ru-RU"/>
        </w:rPr>
        <w:t>Н</w:t>
      </w:r>
      <w:r w:rsidR="00074DB3" w:rsidRPr="00F04CC4">
        <w:rPr>
          <w:bCs/>
          <w:i/>
          <w:sz w:val="24"/>
          <w:szCs w:val="24"/>
          <w:lang w:val="ru-RU"/>
        </w:rPr>
        <w:t>ұ</w:t>
      </w:r>
      <w:r w:rsidRPr="00F04CC4">
        <w:rPr>
          <w:bCs/>
          <w:i/>
          <w:sz w:val="24"/>
          <w:szCs w:val="24"/>
          <w:lang w:val="ru-RU"/>
        </w:rPr>
        <w:t>ра</w:t>
      </w:r>
      <w:proofErr w:type="spellEnd"/>
      <w:r w:rsidRPr="00F04CC4">
        <w:rPr>
          <w:bCs/>
          <w:i/>
          <w:sz w:val="24"/>
          <w:szCs w:val="24"/>
          <w:lang w:val="ru-RU"/>
        </w:rPr>
        <w:t xml:space="preserve">» - </w:t>
      </w:r>
      <w:r w:rsidR="00FC140C" w:rsidRPr="00F04CC4">
        <w:rPr>
          <w:bCs/>
          <w:i/>
          <w:sz w:val="24"/>
          <w:szCs w:val="24"/>
          <w:lang w:val="ru-RU"/>
        </w:rPr>
        <w:t>12,6</w:t>
      </w:r>
      <w:r w:rsidRPr="00F04CC4">
        <w:rPr>
          <w:bCs/>
          <w:i/>
          <w:sz w:val="24"/>
          <w:szCs w:val="24"/>
          <w:lang w:val="ru-RU"/>
        </w:rPr>
        <w:t>%</w:t>
      </w:r>
      <w:r w:rsidR="00FC140C" w:rsidRPr="00F04CC4">
        <w:rPr>
          <w:bCs/>
          <w:i/>
          <w:sz w:val="24"/>
          <w:szCs w:val="24"/>
          <w:lang w:val="ru-RU"/>
        </w:rPr>
        <w:t>, УГД района «</w:t>
      </w:r>
      <w:proofErr w:type="spellStart"/>
      <w:r w:rsidR="00FC140C" w:rsidRPr="00F04CC4">
        <w:rPr>
          <w:bCs/>
          <w:i/>
          <w:sz w:val="24"/>
          <w:szCs w:val="24"/>
          <w:lang w:val="ru-RU"/>
        </w:rPr>
        <w:t>Сарайшык</w:t>
      </w:r>
      <w:proofErr w:type="spellEnd"/>
      <w:r w:rsidR="00FC140C" w:rsidRPr="00F04CC4">
        <w:rPr>
          <w:bCs/>
          <w:i/>
          <w:sz w:val="24"/>
          <w:szCs w:val="24"/>
          <w:lang w:val="ru-RU"/>
        </w:rPr>
        <w:t>» - 23,2%.</w:t>
      </w:r>
    </w:p>
    <w:p w14:paraId="00FC9DD4" w14:textId="62EA4B5A" w:rsidR="009A5F29" w:rsidRPr="00F04CC4" w:rsidRDefault="009A5F29" w:rsidP="007F1BEB">
      <w:pPr>
        <w:spacing w:after="0" w:line="240" w:lineRule="auto"/>
        <w:ind w:firstLine="709"/>
        <w:contextualSpacing/>
        <w:jc w:val="both"/>
        <w:rPr>
          <w:bCs/>
          <w:iCs/>
          <w:sz w:val="28"/>
          <w:szCs w:val="28"/>
          <w:lang w:val="ru-RU"/>
        </w:rPr>
      </w:pPr>
      <w:r w:rsidRPr="00F04CC4">
        <w:rPr>
          <w:bCs/>
          <w:iCs/>
          <w:sz w:val="28"/>
          <w:szCs w:val="28"/>
          <w:lang w:val="ru-RU"/>
        </w:rPr>
        <w:t xml:space="preserve">Общая сумма наложенных административных штрафов уменьшилась с 51 209,6 тыс. тенге </w:t>
      </w:r>
      <w:r w:rsidR="00EB1648" w:rsidRPr="00F04CC4">
        <w:rPr>
          <w:bCs/>
          <w:iCs/>
          <w:sz w:val="28"/>
          <w:szCs w:val="28"/>
          <w:lang w:val="ru-RU"/>
        </w:rPr>
        <w:t xml:space="preserve">в 2024 году </w:t>
      </w:r>
      <w:r w:rsidRPr="00F04CC4">
        <w:rPr>
          <w:bCs/>
          <w:iCs/>
          <w:sz w:val="28"/>
          <w:szCs w:val="28"/>
          <w:lang w:val="ru-RU"/>
        </w:rPr>
        <w:t>до 38</w:t>
      </w:r>
      <w:r w:rsidR="001000BF">
        <w:rPr>
          <w:bCs/>
          <w:iCs/>
          <w:sz w:val="28"/>
          <w:szCs w:val="28"/>
          <w:lang w:val="ru-RU"/>
        </w:rPr>
        <w:t> </w:t>
      </w:r>
      <w:r w:rsidRPr="00F04CC4">
        <w:rPr>
          <w:bCs/>
          <w:iCs/>
          <w:sz w:val="28"/>
          <w:szCs w:val="28"/>
          <w:lang w:val="ru-RU"/>
        </w:rPr>
        <w:t>965,</w:t>
      </w:r>
      <w:r w:rsidR="00EB1648" w:rsidRPr="00F04CC4">
        <w:rPr>
          <w:bCs/>
          <w:iCs/>
          <w:sz w:val="28"/>
          <w:szCs w:val="28"/>
          <w:lang w:val="ru-RU"/>
        </w:rPr>
        <w:t>5</w:t>
      </w:r>
      <w:r w:rsidRPr="00F04CC4">
        <w:rPr>
          <w:bCs/>
          <w:iCs/>
          <w:sz w:val="28"/>
          <w:szCs w:val="28"/>
          <w:lang w:val="ru-RU"/>
        </w:rPr>
        <w:t xml:space="preserve"> тыс. тенге</w:t>
      </w:r>
      <w:r w:rsidR="00EB1648" w:rsidRPr="00F04CC4">
        <w:rPr>
          <w:bCs/>
          <w:iCs/>
          <w:sz w:val="28"/>
          <w:szCs w:val="28"/>
          <w:lang w:val="ru-RU"/>
        </w:rPr>
        <w:t xml:space="preserve"> за 2025 год</w:t>
      </w:r>
      <w:r w:rsidRPr="00F04CC4">
        <w:rPr>
          <w:bCs/>
          <w:iCs/>
          <w:sz w:val="28"/>
          <w:szCs w:val="28"/>
          <w:lang w:val="ru-RU"/>
        </w:rPr>
        <w:t>, что составляет снижение на 12</w:t>
      </w:r>
      <w:r w:rsidR="001000BF">
        <w:rPr>
          <w:bCs/>
          <w:iCs/>
          <w:sz w:val="28"/>
          <w:szCs w:val="28"/>
          <w:lang w:val="ru-RU"/>
        </w:rPr>
        <w:t> </w:t>
      </w:r>
      <w:r w:rsidRPr="00F04CC4">
        <w:rPr>
          <w:bCs/>
          <w:iCs/>
          <w:sz w:val="28"/>
          <w:szCs w:val="28"/>
          <w:lang w:val="ru-RU"/>
        </w:rPr>
        <w:t>244,</w:t>
      </w:r>
      <w:r w:rsidR="00EB1648" w:rsidRPr="00F04CC4">
        <w:rPr>
          <w:bCs/>
          <w:iCs/>
          <w:sz w:val="28"/>
          <w:szCs w:val="28"/>
          <w:lang w:val="ru-RU"/>
        </w:rPr>
        <w:t>1</w:t>
      </w:r>
      <w:r w:rsidRPr="00F04CC4">
        <w:rPr>
          <w:bCs/>
          <w:iCs/>
          <w:sz w:val="28"/>
          <w:szCs w:val="28"/>
          <w:lang w:val="ru-RU"/>
        </w:rPr>
        <w:t xml:space="preserve"> тыс. тенге</w:t>
      </w:r>
      <w:r w:rsidR="00EB1648" w:rsidRPr="00F04CC4">
        <w:rPr>
          <w:bCs/>
          <w:iCs/>
          <w:sz w:val="28"/>
          <w:szCs w:val="28"/>
          <w:lang w:val="ru-RU"/>
        </w:rPr>
        <w:t xml:space="preserve"> </w:t>
      </w:r>
      <w:r w:rsidRPr="00F04CC4">
        <w:rPr>
          <w:bCs/>
          <w:iCs/>
          <w:sz w:val="28"/>
          <w:szCs w:val="28"/>
          <w:lang w:val="ru-RU"/>
        </w:rPr>
        <w:t>или 23,9%.</w:t>
      </w:r>
    </w:p>
    <w:p w14:paraId="40BE8148" w14:textId="094115AE" w:rsidR="00407EDB" w:rsidRPr="00F04CC4" w:rsidRDefault="00407EDB" w:rsidP="007F1BEB">
      <w:pPr>
        <w:spacing w:after="0" w:line="240" w:lineRule="auto"/>
        <w:ind w:firstLine="709"/>
        <w:contextualSpacing/>
        <w:jc w:val="both"/>
        <w:rPr>
          <w:bCs/>
          <w:iCs/>
          <w:sz w:val="28"/>
          <w:szCs w:val="28"/>
          <w:lang w:val="ru-RU"/>
        </w:rPr>
      </w:pPr>
      <w:r w:rsidRPr="00F04CC4">
        <w:rPr>
          <w:bCs/>
          <w:iCs/>
          <w:sz w:val="28"/>
          <w:szCs w:val="28"/>
          <w:lang w:val="ru-RU"/>
        </w:rPr>
        <w:t xml:space="preserve">Таким образом, изучение данных сведений показывает, что практика привлечения к административной ответственности проводится не в полном объеме, </w:t>
      </w:r>
      <w:r w:rsidRPr="00F04CC4">
        <w:rPr>
          <w:bCs/>
          <w:iCs/>
          <w:sz w:val="28"/>
          <w:szCs w:val="28"/>
          <w:lang w:val="ru-RU"/>
        </w:rPr>
        <w:lastRenderedPageBreak/>
        <w:t>что в свою очередь ввиду отсутствия налоговой дисциплины может повлечь систематическую повторность несвоевременных представлений налоговых отчетностей.</w:t>
      </w:r>
    </w:p>
    <w:p w14:paraId="77BD569A" w14:textId="7D8A7F98" w:rsidR="004D5CF5" w:rsidRPr="00F04CC4" w:rsidRDefault="004D5CF5" w:rsidP="007A07EC">
      <w:pPr>
        <w:widowControl w:val="0"/>
        <w:spacing w:after="0" w:line="240" w:lineRule="auto"/>
        <w:contextualSpacing/>
        <w:jc w:val="center"/>
        <w:rPr>
          <w:rFonts w:eastAsia="Calibri"/>
          <w:b/>
          <w:i/>
          <w:iCs/>
          <w:color w:val="000000"/>
          <w:sz w:val="28"/>
          <w:szCs w:val="28"/>
          <w:u w:val="single"/>
          <w:lang w:val="ru-RU"/>
        </w:rPr>
      </w:pPr>
      <w:r w:rsidRPr="00F04CC4">
        <w:rPr>
          <w:rFonts w:eastAsia="Calibri"/>
          <w:b/>
          <w:i/>
          <w:iCs/>
          <w:color w:val="000000"/>
          <w:sz w:val="28"/>
          <w:szCs w:val="28"/>
          <w:u w:val="single"/>
          <w:lang w:val="ru-RU"/>
        </w:rPr>
        <w:t>Оценка факторов, влияющих на полноту налоговых поступлений</w:t>
      </w:r>
    </w:p>
    <w:p w14:paraId="3BBA0508" w14:textId="77777777" w:rsidR="009B5204" w:rsidRPr="00F04CC4" w:rsidRDefault="009B5204" w:rsidP="009B5204">
      <w:pPr>
        <w:spacing w:after="0" w:line="240" w:lineRule="auto"/>
        <w:ind w:firstLine="709"/>
        <w:jc w:val="both"/>
        <w:rPr>
          <w:color w:val="000000"/>
          <w:sz w:val="28"/>
          <w:szCs w:val="28"/>
          <w:lang w:val="ru-RU"/>
        </w:rPr>
      </w:pPr>
      <w:r w:rsidRPr="00F04CC4">
        <w:rPr>
          <w:color w:val="000000"/>
          <w:sz w:val="28"/>
          <w:szCs w:val="28"/>
          <w:lang w:val="ru-RU"/>
        </w:rPr>
        <w:t>По данным Департамента с 2024 года по 2026 год наблюдается существенный рост недоимки на 7</w:t>
      </w:r>
      <w:r w:rsidRPr="00F04CC4">
        <w:rPr>
          <w:color w:val="000000"/>
          <w:sz w:val="28"/>
          <w:szCs w:val="28"/>
        </w:rPr>
        <w:t> </w:t>
      </w:r>
      <w:r w:rsidRPr="00F04CC4">
        <w:rPr>
          <w:color w:val="000000"/>
          <w:sz w:val="28"/>
          <w:szCs w:val="28"/>
          <w:lang w:val="ru-RU"/>
        </w:rPr>
        <w:t>978</w:t>
      </w:r>
      <w:r w:rsidRPr="00F04CC4">
        <w:rPr>
          <w:color w:val="000000"/>
          <w:sz w:val="28"/>
          <w:szCs w:val="28"/>
        </w:rPr>
        <w:t> </w:t>
      </w:r>
      <w:r w:rsidRPr="00F04CC4">
        <w:rPr>
          <w:color w:val="000000"/>
          <w:sz w:val="28"/>
          <w:szCs w:val="28"/>
          <w:lang w:val="ru-RU"/>
        </w:rPr>
        <w:t>582,7 тыс. тенге с 14</w:t>
      </w:r>
      <w:r w:rsidRPr="00F04CC4">
        <w:rPr>
          <w:color w:val="000000"/>
          <w:sz w:val="28"/>
          <w:szCs w:val="28"/>
        </w:rPr>
        <w:t> </w:t>
      </w:r>
      <w:r w:rsidRPr="00F04CC4">
        <w:rPr>
          <w:color w:val="000000"/>
          <w:sz w:val="28"/>
          <w:szCs w:val="28"/>
          <w:lang w:val="ru-RU"/>
        </w:rPr>
        <w:t>125</w:t>
      </w:r>
      <w:r w:rsidRPr="00F04CC4">
        <w:rPr>
          <w:color w:val="000000"/>
          <w:sz w:val="28"/>
          <w:szCs w:val="28"/>
        </w:rPr>
        <w:t> </w:t>
      </w:r>
      <w:r w:rsidRPr="00F04CC4">
        <w:rPr>
          <w:color w:val="000000"/>
          <w:sz w:val="28"/>
          <w:szCs w:val="28"/>
          <w:lang w:val="ru-RU"/>
        </w:rPr>
        <w:t>568,7 тыс. тенге до 22</w:t>
      </w:r>
      <w:r w:rsidRPr="00F04CC4">
        <w:rPr>
          <w:color w:val="000000"/>
          <w:sz w:val="28"/>
          <w:szCs w:val="28"/>
        </w:rPr>
        <w:t> </w:t>
      </w:r>
      <w:r w:rsidRPr="00F04CC4">
        <w:rPr>
          <w:color w:val="000000"/>
          <w:sz w:val="28"/>
          <w:szCs w:val="28"/>
          <w:lang w:val="ru-RU"/>
        </w:rPr>
        <w:t>104</w:t>
      </w:r>
      <w:r w:rsidRPr="00F04CC4">
        <w:rPr>
          <w:color w:val="000000"/>
          <w:sz w:val="28"/>
          <w:szCs w:val="28"/>
        </w:rPr>
        <w:t> </w:t>
      </w:r>
      <w:r w:rsidRPr="00F04CC4">
        <w:rPr>
          <w:color w:val="000000"/>
          <w:sz w:val="28"/>
          <w:szCs w:val="28"/>
          <w:lang w:val="ru-RU"/>
        </w:rPr>
        <w:t>151,4 тыс. тенге или в 1,5 раза.</w:t>
      </w:r>
    </w:p>
    <w:p w14:paraId="33B57DDD" w14:textId="77777777" w:rsidR="00CB6ADF" w:rsidRPr="00F04CC4" w:rsidRDefault="00CB6ADF" w:rsidP="00CB6ADF">
      <w:pPr>
        <w:spacing w:after="0" w:line="240" w:lineRule="auto"/>
        <w:jc w:val="center"/>
        <w:rPr>
          <w:b/>
          <w:sz w:val="28"/>
          <w:szCs w:val="28"/>
          <w:lang w:val="ru-RU"/>
        </w:rPr>
      </w:pPr>
    </w:p>
    <w:p w14:paraId="5C855140" w14:textId="475F726C" w:rsidR="00CB6ADF" w:rsidRPr="00F04CC4" w:rsidRDefault="00CB6ADF" w:rsidP="00CB6ADF">
      <w:pPr>
        <w:spacing w:after="0" w:line="240" w:lineRule="auto"/>
        <w:jc w:val="center"/>
        <w:rPr>
          <w:b/>
          <w:sz w:val="28"/>
          <w:szCs w:val="28"/>
          <w:lang w:val="ru-RU"/>
        </w:rPr>
      </w:pPr>
      <w:r w:rsidRPr="00F04CC4">
        <w:rPr>
          <w:b/>
          <w:sz w:val="28"/>
          <w:szCs w:val="28"/>
          <w:lang w:val="ru-RU"/>
        </w:rPr>
        <w:t>Сведения о налоговой задолженности в разрезе КБК за 2024-2026 год</w:t>
      </w:r>
    </w:p>
    <w:p w14:paraId="018AE6DC" w14:textId="77777777" w:rsidR="00CB6ADF" w:rsidRPr="00F04CC4" w:rsidRDefault="00CB6ADF" w:rsidP="00CB6ADF">
      <w:pPr>
        <w:spacing w:after="0" w:line="240" w:lineRule="auto"/>
        <w:jc w:val="right"/>
        <w:rPr>
          <w:i/>
          <w:lang w:val="ru-RU"/>
        </w:rPr>
      </w:pPr>
    </w:p>
    <w:p w14:paraId="48C73AE5" w14:textId="160D9A46" w:rsidR="00CB6ADF" w:rsidRPr="00F04CC4" w:rsidRDefault="00CB6ADF" w:rsidP="00CB6ADF">
      <w:pPr>
        <w:spacing w:after="0" w:line="240" w:lineRule="auto"/>
        <w:jc w:val="right"/>
        <w:rPr>
          <w:b/>
          <w:sz w:val="28"/>
          <w:szCs w:val="28"/>
          <w:lang w:val="ru-RU"/>
        </w:rPr>
      </w:pPr>
      <w:r w:rsidRPr="00F04CC4">
        <w:rPr>
          <w:i/>
          <w:lang w:val="ru-RU"/>
        </w:rPr>
        <w:t>Таблица №</w:t>
      </w:r>
      <w:proofErr w:type="gramStart"/>
      <w:r w:rsidRPr="00F04CC4">
        <w:rPr>
          <w:i/>
          <w:lang w:val="ru-RU"/>
        </w:rPr>
        <w:t>11,</w:t>
      </w:r>
      <w:r w:rsidRPr="00F04CC4">
        <w:rPr>
          <w:i/>
          <w:sz w:val="20"/>
          <w:szCs w:val="20"/>
          <w:lang w:val="ru-RU"/>
        </w:rPr>
        <w:t>(</w:t>
      </w:r>
      <w:proofErr w:type="spellStart"/>
      <w:proofErr w:type="gramEnd"/>
      <w:r w:rsidRPr="00F04CC4">
        <w:rPr>
          <w:i/>
          <w:sz w:val="20"/>
          <w:szCs w:val="20"/>
          <w:lang w:val="ru-RU"/>
        </w:rPr>
        <w:t>тыс.тенге</w:t>
      </w:r>
      <w:proofErr w:type="spellEnd"/>
    </w:p>
    <w:tbl>
      <w:tblPr>
        <w:tblW w:w="5000" w:type="pct"/>
        <w:jc w:val="center"/>
        <w:tblLook w:val="04A0" w:firstRow="1" w:lastRow="0" w:firstColumn="1" w:lastColumn="0" w:noHBand="0" w:noVBand="1"/>
      </w:tblPr>
      <w:tblGrid>
        <w:gridCol w:w="1462"/>
        <w:gridCol w:w="1488"/>
        <w:gridCol w:w="1179"/>
        <w:gridCol w:w="1549"/>
        <w:gridCol w:w="1099"/>
        <w:gridCol w:w="1809"/>
        <w:gridCol w:w="1319"/>
      </w:tblGrid>
      <w:tr w:rsidR="00CB6ADF" w:rsidRPr="00F04CC4" w14:paraId="15E30976" w14:textId="77777777" w:rsidTr="007B2C77">
        <w:trPr>
          <w:trHeight w:val="220"/>
          <w:jc w:val="center"/>
        </w:trPr>
        <w:tc>
          <w:tcPr>
            <w:tcW w:w="738" w:type="pct"/>
            <w:vMerge w:val="restart"/>
            <w:tcBorders>
              <w:top w:val="single" w:sz="4" w:space="0" w:color="auto"/>
              <w:left w:val="single" w:sz="4" w:space="0" w:color="auto"/>
              <w:right w:val="single" w:sz="4" w:space="0" w:color="auto"/>
            </w:tcBorders>
            <w:vAlign w:val="center"/>
          </w:tcPr>
          <w:p w14:paraId="1E2B4D25" w14:textId="77777777" w:rsidR="00CB6ADF" w:rsidRPr="00F04CC4" w:rsidRDefault="00CB6ADF" w:rsidP="007B2C77">
            <w:pPr>
              <w:spacing w:after="0" w:line="240" w:lineRule="auto"/>
              <w:contextualSpacing/>
              <w:jc w:val="both"/>
              <w:rPr>
                <w:b/>
                <w:bCs/>
                <w:color w:val="000000"/>
                <w:sz w:val="18"/>
                <w:szCs w:val="18"/>
                <w:lang w:val="ru-RU" w:eastAsia="ru-RU"/>
              </w:rPr>
            </w:pPr>
            <w:r w:rsidRPr="00F04CC4">
              <w:rPr>
                <w:b/>
                <w:bCs/>
                <w:color w:val="000000"/>
                <w:sz w:val="18"/>
                <w:szCs w:val="18"/>
                <w:lang w:val="ru-RU" w:eastAsia="ru-RU"/>
              </w:rPr>
              <w:t>КБК</w:t>
            </w:r>
          </w:p>
        </w:tc>
        <w:tc>
          <w:tcPr>
            <w:tcW w:w="1346" w:type="pct"/>
            <w:gridSpan w:val="2"/>
            <w:tcBorders>
              <w:top w:val="single" w:sz="4" w:space="0" w:color="auto"/>
              <w:left w:val="single" w:sz="4" w:space="0" w:color="auto"/>
              <w:bottom w:val="single" w:sz="4" w:space="0" w:color="000000"/>
              <w:right w:val="single" w:sz="4" w:space="0" w:color="auto"/>
            </w:tcBorders>
            <w:vAlign w:val="center"/>
          </w:tcPr>
          <w:p w14:paraId="7E3B3D3C" w14:textId="77777777" w:rsidR="00CB6ADF" w:rsidRPr="00F04CC4" w:rsidRDefault="00CB6ADF" w:rsidP="00832614">
            <w:pPr>
              <w:spacing w:after="0" w:line="240" w:lineRule="auto"/>
              <w:contextualSpacing/>
              <w:jc w:val="center"/>
              <w:rPr>
                <w:b/>
                <w:bCs/>
                <w:color w:val="000000"/>
                <w:sz w:val="18"/>
                <w:szCs w:val="18"/>
                <w:lang w:val="ru-RU" w:eastAsia="ru-RU"/>
              </w:rPr>
            </w:pPr>
            <w:r w:rsidRPr="00F04CC4">
              <w:rPr>
                <w:b/>
                <w:bCs/>
                <w:color w:val="000000"/>
                <w:sz w:val="18"/>
                <w:szCs w:val="18"/>
                <w:lang w:val="ru-RU" w:eastAsia="ru-RU"/>
              </w:rPr>
              <w:t>01.01.2024 г.</w:t>
            </w:r>
          </w:p>
        </w:tc>
        <w:tc>
          <w:tcPr>
            <w:tcW w:w="1336" w:type="pct"/>
            <w:gridSpan w:val="2"/>
            <w:tcBorders>
              <w:top w:val="single" w:sz="4" w:space="0" w:color="auto"/>
              <w:left w:val="single" w:sz="4" w:space="0" w:color="auto"/>
              <w:bottom w:val="single" w:sz="4" w:space="0" w:color="000000"/>
              <w:right w:val="single" w:sz="4" w:space="0" w:color="auto"/>
            </w:tcBorders>
            <w:vAlign w:val="center"/>
          </w:tcPr>
          <w:p w14:paraId="41A91ADC" w14:textId="77777777" w:rsidR="00CB6ADF" w:rsidRPr="00F04CC4" w:rsidRDefault="00CB6ADF" w:rsidP="00832614">
            <w:pPr>
              <w:spacing w:after="0" w:line="240" w:lineRule="auto"/>
              <w:contextualSpacing/>
              <w:jc w:val="center"/>
              <w:rPr>
                <w:b/>
                <w:bCs/>
                <w:color w:val="000000"/>
                <w:sz w:val="18"/>
                <w:szCs w:val="18"/>
                <w:lang w:val="ru-RU" w:eastAsia="ru-RU"/>
              </w:rPr>
            </w:pPr>
            <w:r w:rsidRPr="00F04CC4">
              <w:rPr>
                <w:b/>
                <w:bCs/>
                <w:color w:val="000000"/>
                <w:sz w:val="18"/>
                <w:szCs w:val="18"/>
                <w:lang w:val="ru-RU" w:eastAsia="ru-RU"/>
              </w:rPr>
              <w:t>01.01.2025г.</w:t>
            </w:r>
          </w:p>
        </w:tc>
        <w:tc>
          <w:tcPr>
            <w:tcW w:w="1579" w:type="pct"/>
            <w:gridSpan w:val="2"/>
            <w:tcBorders>
              <w:top w:val="single" w:sz="4" w:space="0" w:color="auto"/>
              <w:left w:val="single" w:sz="4" w:space="0" w:color="auto"/>
              <w:bottom w:val="single" w:sz="4" w:space="0" w:color="000000"/>
              <w:right w:val="single" w:sz="4" w:space="0" w:color="auto"/>
            </w:tcBorders>
            <w:vAlign w:val="center"/>
          </w:tcPr>
          <w:p w14:paraId="0F7851B3" w14:textId="77777777" w:rsidR="00CB6ADF" w:rsidRPr="00F04CC4" w:rsidRDefault="00CB6ADF" w:rsidP="00832614">
            <w:pPr>
              <w:spacing w:after="0" w:line="240" w:lineRule="auto"/>
              <w:contextualSpacing/>
              <w:jc w:val="center"/>
              <w:rPr>
                <w:b/>
                <w:bCs/>
                <w:color w:val="000000"/>
                <w:sz w:val="18"/>
                <w:szCs w:val="18"/>
                <w:lang w:eastAsia="ru-RU"/>
              </w:rPr>
            </w:pPr>
            <w:r w:rsidRPr="00F04CC4">
              <w:rPr>
                <w:b/>
                <w:bCs/>
                <w:color w:val="000000"/>
                <w:sz w:val="18"/>
                <w:szCs w:val="18"/>
                <w:lang w:val="ru-RU" w:eastAsia="ru-RU"/>
              </w:rPr>
              <w:t>01.01.2026г.</w:t>
            </w:r>
          </w:p>
        </w:tc>
      </w:tr>
      <w:tr w:rsidR="00CB6ADF" w:rsidRPr="00F04CC4" w14:paraId="494EA616" w14:textId="77777777" w:rsidTr="007B2C77">
        <w:trPr>
          <w:trHeight w:val="220"/>
          <w:jc w:val="center"/>
        </w:trPr>
        <w:tc>
          <w:tcPr>
            <w:tcW w:w="738" w:type="pct"/>
            <w:vMerge/>
            <w:tcBorders>
              <w:left w:val="single" w:sz="4" w:space="0" w:color="auto"/>
              <w:bottom w:val="single" w:sz="4" w:space="0" w:color="000000"/>
              <w:right w:val="single" w:sz="4" w:space="0" w:color="auto"/>
            </w:tcBorders>
            <w:vAlign w:val="center"/>
          </w:tcPr>
          <w:p w14:paraId="41EEA7A5" w14:textId="77777777" w:rsidR="00CB6ADF" w:rsidRPr="00F04CC4" w:rsidRDefault="00CB6ADF" w:rsidP="007B2C77">
            <w:pPr>
              <w:spacing w:after="0" w:line="240" w:lineRule="auto"/>
              <w:contextualSpacing/>
              <w:jc w:val="both"/>
              <w:rPr>
                <w:b/>
                <w:bCs/>
                <w:color w:val="000000"/>
                <w:sz w:val="18"/>
                <w:szCs w:val="18"/>
                <w:lang w:eastAsia="ru-RU"/>
              </w:rPr>
            </w:pPr>
          </w:p>
        </w:tc>
        <w:tc>
          <w:tcPr>
            <w:tcW w:w="751" w:type="pct"/>
            <w:tcBorders>
              <w:top w:val="single" w:sz="4" w:space="0" w:color="auto"/>
              <w:left w:val="single" w:sz="4" w:space="0" w:color="auto"/>
              <w:bottom w:val="single" w:sz="4" w:space="0" w:color="000000"/>
              <w:right w:val="single" w:sz="4" w:space="0" w:color="auto"/>
            </w:tcBorders>
            <w:vAlign w:val="center"/>
          </w:tcPr>
          <w:p w14:paraId="7BA22C1F" w14:textId="77777777" w:rsidR="00CB6ADF" w:rsidRPr="00F04CC4" w:rsidRDefault="00CB6ADF" w:rsidP="00832614">
            <w:pPr>
              <w:spacing w:after="0" w:line="240" w:lineRule="auto"/>
              <w:contextualSpacing/>
              <w:jc w:val="center"/>
              <w:rPr>
                <w:b/>
                <w:bCs/>
                <w:color w:val="000000"/>
                <w:sz w:val="18"/>
                <w:szCs w:val="18"/>
                <w:lang w:val="ru-RU" w:eastAsia="ru-RU"/>
              </w:rPr>
            </w:pPr>
            <w:r w:rsidRPr="00F04CC4">
              <w:rPr>
                <w:b/>
                <w:bCs/>
                <w:color w:val="000000"/>
                <w:sz w:val="18"/>
                <w:szCs w:val="18"/>
                <w:lang w:val="ru-RU" w:eastAsia="ru-RU"/>
              </w:rPr>
              <w:t>Сумма задолженности</w:t>
            </w:r>
          </w:p>
        </w:tc>
        <w:tc>
          <w:tcPr>
            <w:tcW w:w="595" w:type="pct"/>
            <w:tcBorders>
              <w:top w:val="single" w:sz="4" w:space="0" w:color="auto"/>
              <w:left w:val="single" w:sz="4" w:space="0" w:color="auto"/>
              <w:bottom w:val="single" w:sz="4" w:space="0" w:color="000000"/>
              <w:right w:val="single" w:sz="4" w:space="0" w:color="auto"/>
            </w:tcBorders>
            <w:vAlign w:val="center"/>
          </w:tcPr>
          <w:p w14:paraId="17839088" w14:textId="77777777" w:rsidR="00CB6ADF" w:rsidRPr="00F04CC4" w:rsidRDefault="00CB6ADF" w:rsidP="00832614">
            <w:pPr>
              <w:spacing w:after="0" w:line="240" w:lineRule="auto"/>
              <w:contextualSpacing/>
              <w:jc w:val="center"/>
              <w:rPr>
                <w:b/>
                <w:bCs/>
                <w:color w:val="000000"/>
                <w:sz w:val="18"/>
                <w:szCs w:val="18"/>
                <w:lang w:val="ru-RU" w:eastAsia="ru-RU"/>
              </w:rPr>
            </w:pPr>
            <w:r w:rsidRPr="00F04CC4">
              <w:rPr>
                <w:b/>
                <w:bCs/>
                <w:color w:val="000000"/>
                <w:sz w:val="18"/>
                <w:szCs w:val="18"/>
                <w:lang w:val="ru-RU" w:eastAsia="ru-RU"/>
              </w:rPr>
              <w:t>Удельный вес, %</w:t>
            </w:r>
          </w:p>
        </w:tc>
        <w:tc>
          <w:tcPr>
            <w:tcW w:w="782" w:type="pct"/>
            <w:tcBorders>
              <w:top w:val="single" w:sz="4" w:space="0" w:color="auto"/>
              <w:left w:val="single" w:sz="4" w:space="0" w:color="auto"/>
              <w:bottom w:val="single" w:sz="4" w:space="0" w:color="000000"/>
              <w:right w:val="single" w:sz="4" w:space="0" w:color="auto"/>
            </w:tcBorders>
            <w:vAlign w:val="center"/>
          </w:tcPr>
          <w:p w14:paraId="2D4C8135" w14:textId="77777777" w:rsidR="00CB6ADF" w:rsidRPr="00F04CC4" w:rsidRDefault="00CB6ADF" w:rsidP="00832614">
            <w:pPr>
              <w:spacing w:after="0" w:line="240" w:lineRule="auto"/>
              <w:contextualSpacing/>
              <w:jc w:val="center"/>
              <w:rPr>
                <w:b/>
                <w:bCs/>
                <w:color w:val="000000"/>
                <w:sz w:val="18"/>
                <w:szCs w:val="18"/>
                <w:lang w:val="ru-RU" w:eastAsia="ru-RU"/>
              </w:rPr>
            </w:pPr>
            <w:r w:rsidRPr="00F04CC4">
              <w:rPr>
                <w:b/>
                <w:bCs/>
                <w:color w:val="000000"/>
                <w:sz w:val="18"/>
                <w:szCs w:val="18"/>
                <w:lang w:val="ru-RU" w:eastAsia="ru-RU"/>
              </w:rPr>
              <w:t>Сумма задолженности</w:t>
            </w:r>
          </w:p>
        </w:tc>
        <w:tc>
          <w:tcPr>
            <w:tcW w:w="555" w:type="pct"/>
            <w:tcBorders>
              <w:top w:val="single" w:sz="4" w:space="0" w:color="auto"/>
              <w:left w:val="single" w:sz="4" w:space="0" w:color="auto"/>
              <w:bottom w:val="single" w:sz="4" w:space="0" w:color="000000"/>
              <w:right w:val="single" w:sz="4" w:space="0" w:color="auto"/>
            </w:tcBorders>
            <w:vAlign w:val="center"/>
          </w:tcPr>
          <w:p w14:paraId="6B0592E3" w14:textId="77777777" w:rsidR="00CB6ADF" w:rsidRPr="00F04CC4" w:rsidRDefault="00CB6ADF" w:rsidP="00832614">
            <w:pPr>
              <w:spacing w:after="0" w:line="240" w:lineRule="auto"/>
              <w:contextualSpacing/>
              <w:jc w:val="center"/>
              <w:rPr>
                <w:b/>
                <w:bCs/>
                <w:color w:val="000000"/>
                <w:sz w:val="18"/>
                <w:szCs w:val="18"/>
                <w:lang w:val="ru-RU" w:eastAsia="ru-RU"/>
              </w:rPr>
            </w:pPr>
            <w:r w:rsidRPr="00F04CC4">
              <w:rPr>
                <w:b/>
                <w:bCs/>
                <w:color w:val="000000"/>
                <w:sz w:val="18"/>
                <w:szCs w:val="18"/>
                <w:lang w:val="ru-RU" w:eastAsia="ru-RU"/>
              </w:rPr>
              <w:t>Удельный вес, %</w:t>
            </w:r>
          </w:p>
        </w:tc>
        <w:tc>
          <w:tcPr>
            <w:tcW w:w="913" w:type="pct"/>
            <w:tcBorders>
              <w:top w:val="single" w:sz="4" w:space="0" w:color="auto"/>
              <w:left w:val="single" w:sz="4" w:space="0" w:color="auto"/>
              <w:bottom w:val="single" w:sz="4" w:space="0" w:color="000000"/>
              <w:right w:val="single" w:sz="4" w:space="0" w:color="auto"/>
            </w:tcBorders>
            <w:vAlign w:val="center"/>
          </w:tcPr>
          <w:p w14:paraId="4FE0F6FD" w14:textId="77777777" w:rsidR="00CB6ADF" w:rsidRPr="00F04CC4" w:rsidRDefault="00CB6ADF" w:rsidP="00832614">
            <w:pPr>
              <w:spacing w:after="0" w:line="240" w:lineRule="auto"/>
              <w:contextualSpacing/>
              <w:jc w:val="center"/>
              <w:rPr>
                <w:b/>
                <w:bCs/>
                <w:color w:val="000000"/>
                <w:sz w:val="18"/>
                <w:szCs w:val="18"/>
                <w:lang w:val="ru-RU" w:eastAsia="ru-RU"/>
              </w:rPr>
            </w:pPr>
            <w:r w:rsidRPr="00F04CC4">
              <w:rPr>
                <w:b/>
                <w:bCs/>
                <w:color w:val="000000"/>
                <w:sz w:val="18"/>
                <w:szCs w:val="18"/>
                <w:lang w:val="ru-RU" w:eastAsia="ru-RU"/>
              </w:rPr>
              <w:t>Сумма задолженности</w:t>
            </w:r>
          </w:p>
        </w:tc>
        <w:tc>
          <w:tcPr>
            <w:tcW w:w="666" w:type="pct"/>
            <w:tcBorders>
              <w:top w:val="single" w:sz="4" w:space="0" w:color="auto"/>
              <w:left w:val="single" w:sz="4" w:space="0" w:color="auto"/>
              <w:bottom w:val="single" w:sz="4" w:space="0" w:color="000000"/>
              <w:right w:val="single" w:sz="4" w:space="0" w:color="auto"/>
            </w:tcBorders>
            <w:vAlign w:val="center"/>
          </w:tcPr>
          <w:p w14:paraId="047030BD" w14:textId="77777777" w:rsidR="00CB6ADF" w:rsidRPr="00F04CC4" w:rsidRDefault="00CB6ADF" w:rsidP="00832614">
            <w:pPr>
              <w:spacing w:after="0" w:line="240" w:lineRule="auto"/>
              <w:contextualSpacing/>
              <w:jc w:val="center"/>
              <w:rPr>
                <w:b/>
                <w:bCs/>
                <w:color w:val="000000"/>
                <w:sz w:val="18"/>
                <w:szCs w:val="18"/>
                <w:lang w:val="ru-RU" w:eastAsia="ru-RU"/>
              </w:rPr>
            </w:pPr>
            <w:r w:rsidRPr="00F04CC4">
              <w:rPr>
                <w:b/>
                <w:bCs/>
                <w:color w:val="000000"/>
                <w:sz w:val="18"/>
                <w:szCs w:val="18"/>
                <w:lang w:val="ru-RU" w:eastAsia="ru-RU"/>
              </w:rPr>
              <w:t>Удельный вес</w:t>
            </w:r>
            <w:r w:rsidRPr="00F04CC4">
              <w:rPr>
                <w:b/>
                <w:bCs/>
                <w:color w:val="000000"/>
                <w:sz w:val="18"/>
                <w:szCs w:val="18"/>
                <w:lang w:eastAsia="ru-RU"/>
              </w:rPr>
              <w:t>, %</w:t>
            </w:r>
          </w:p>
        </w:tc>
      </w:tr>
      <w:tr w:rsidR="00CB6ADF" w:rsidRPr="00F04CC4" w14:paraId="004A5FA8" w14:textId="77777777" w:rsidTr="007B2C77">
        <w:trPr>
          <w:trHeight w:val="220"/>
          <w:jc w:val="center"/>
        </w:trPr>
        <w:tc>
          <w:tcPr>
            <w:tcW w:w="738" w:type="pct"/>
            <w:tcBorders>
              <w:left w:val="single" w:sz="4" w:space="0" w:color="auto"/>
              <w:bottom w:val="single" w:sz="4" w:space="0" w:color="000000"/>
              <w:right w:val="single" w:sz="4" w:space="0" w:color="auto"/>
            </w:tcBorders>
            <w:vAlign w:val="center"/>
          </w:tcPr>
          <w:p w14:paraId="300C86C2" w14:textId="77777777" w:rsidR="00CB6ADF" w:rsidRPr="00F04CC4" w:rsidRDefault="00CB6ADF" w:rsidP="007B2C77">
            <w:pPr>
              <w:spacing w:after="0" w:line="240" w:lineRule="auto"/>
              <w:contextualSpacing/>
              <w:jc w:val="both"/>
              <w:rPr>
                <w:b/>
                <w:bCs/>
                <w:color w:val="000000"/>
                <w:sz w:val="18"/>
                <w:szCs w:val="18"/>
                <w:lang w:val="ru-RU" w:eastAsia="ru-RU"/>
              </w:rPr>
            </w:pPr>
            <w:r w:rsidRPr="00F04CC4">
              <w:rPr>
                <w:b/>
                <w:bCs/>
                <w:color w:val="000000"/>
                <w:sz w:val="18"/>
                <w:szCs w:val="18"/>
                <w:lang w:val="ru-RU" w:eastAsia="ru-RU"/>
              </w:rPr>
              <w:t>Всего:</w:t>
            </w:r>
          </w:p>
        </w:tc>
        <w:tc>
          <w:tcPr>
            <w:tcW w:w="751" w:type="pct"/>
            <w:tcBorders>
              <w:top w:val="single" w:sz="4" w:space="0" w:color="auto"/>
              <w:left w:val="single" w:sz="4" w:space="0" w:color="auto"/>
              <w:bottom w:val="single" w:sz="4" w:space="0" w:color="000000"/>
              <w:right w:val="single" w:sz="4" w:space="0" w:color="auto"/>
            </w:tcBorders>
            <w:vAlign w:val="center"/>
          </w:tcPr>
          <w:p w14:paraId="6B9A8CE7" w14:textId="77777777" w:rsidR="00CB6ADF" w:rsidRPr="00F04CC4" w:rsidRDefault="00CB6ADF" w:rsidP="007B2C77">
            <w:pPr>
              <w:spacing w:after="0" w:line="240" w:lineRule="auto"/>
              <w:contextualSpacing/>
              <w:jc w:val="center"/>
              <w:rPr>
                <w:b/>
                <w:bCs/>
                <w:color w:val="000000"/>
                <w:sz w:val="18"/>
                <w:szCs w:val="18"/>
                <w:lang w:val="ru-RU" w:eastAsia="ru-RU"/>
              </w:rPr>
            </w:pPr>
            <w:r w:rsidRPr="00F04CC4">
              <w:rPr>
                <w:b/>
                <w:color w:val="000000"/>
                <w:sz w:val="18"/>
                <w:szCs w:val="18"/>
                <w:lang w:eastAsia="ru-RU"/>
              </w:rPr>
              <w:t>24 177 001,0</w:t>
            </w:r>
          </w:p>
        </w:tc>
        <w:tc>
          <w:tcPr>
            <w:tcW w:w="595" w:type="pct"/>
            <w:tcBorders>
              <w:top w:val="single" w:sz="4" w:space="0" w:color="auto"/>
              <w:left w:val="single" w:sz="4" w:space="0" w:color="auto"/>
              <w:bottom w:val="single" w:sz="4" w:space="0" w:color="000000"/>
              <w:right w:val="single" w:sz="4" w:space="0" w:color="auto"/>
            </w:tcBorders>
            <w:vAlign w:val="center"/>
          </w:tcPr>
          <w:p w14:paraId="231C5E40" w14:textId="77777777" w:rsidR="00CB6ADF" w:rsidRPr="00F04CC4" w:rsidRDefault="00CB6ADF" w:rsidP="007B2C77">
            <w:pPr>
              <w:spacing w:after="0" w:line="240" w:lineRule="auto"/>
              <w:contextualSpacing/>
              <w:jc w:val="center"/>
              <w:rPr>
                <w:b/>
                <w:bCs/>
                <w:color w:val="000000"/>
                <w:sz w:val="18"/>
                <w:szCs w:val="18"/>
                <w:lang w:val="ru-RU" w:eastAsia="ru-RU"/>
              </w:rPr>
            </w:pPr>
            <w:r w:rsidRPr="00F04CC4">
              <w:rPr>
                <w:b/>
                <w:bCs/>
                <w:color w:val="000000"/>
                <w:sz w:val="18"/>
                <w:szCs w:val="18"/>
                <w:lang w:val="ru-RU" w:eastAsia="ru-RU"/>
              </w:rPr>
              <w:t>100</w:t>
            </w:r>
          </w:p>
        </w:tc>
        <w:tc>
          <w:tcPr>
            <w:tcW w:w="782" w:type="pct"/>
            <w:tcBorders>
              <w:top w:val="single" w:sz="4" w:space="0" w:color="auto"/>
              <w:left w:val="single" w:sz="4" w:space="0" w:color="auto"/>
              <w:bottom w:val="single" w:sz="4" w:space="0" w:color="000000"/>
              <w:right w:val="single" w:sz="4" w:space="0" w:color="auto"/>
            </w:tcBorders>
            <w:vAlign w:val="center"/>
          </w:tcPr>
          <w:p w14:paraId="1258791F" w14:textId="77777777" w:rsidR="00CB6ADF" w:rsidRPr="00F04CC4" w:rsidRDefault="00CB6ADF" w:rsidP="007B2C77">
            <w:pPr>
              <w:spacing w:after="0" w:line="240" w:lineRule="auto"/>
              <w:contextualSpacing/>
              <w:jc w:val="center"/>
              <w:rPr>
                <w:b/>
                <w:bCs/>
                <w:color w:val="000000"/>
                <w:sz w:val="18"/>
                <w:szCs w:val="18"/>
                <w:lang w:val="ru-RU" w:eastAsia="ru-RU"/>
              </w:rPr>
            </w:pPr>
            <w:r w:rsidRPr="00F04CC4">
              <w:rPr>
                <w:b/>
                <w:color w:val="000000"/>
                <w:sz w:val="18"/>
                <w:szCs w:val="18"/>
                <w:lang w:eastAsia="ru-RU"/>
              </w:rPr>
              <w:t>26 641 827,0</w:t>
            </w:r>
          </w:p>
        </w:tc>
        <w:tc>
          <w:tcPr>
            <w:tcW w:w="555" w:type="pct"/>
            <w:tcBorders>
              <w:top w:val="single" w:sz="4" w:space="0" w:color="auto"/>
              <w:left w:val="single" w:sz="4" w:space="0" w:color="auto"/>
              <w:bottom w:val="single" w:sz="4" w:space="0" w:color="000000"/>
              <w:right w:val="single" w:sz="4" w:space="0" w:color="auto"/>
            </w:tcBorders>
            <w:vAlign w:val="center"/>
          </w:tcPr>
          <w:p w14:paraId="672B52C1" w14:textId="77777777" w:rsidR="00CB6ADF" w:rsidRPr="00F04CC4" w:rsidRDefault="00CB6ADF" w:rsidP="007B2C77">
            <w:pPr>
              <w:spacing w:after="0" w:line="240" w:lineRule="auto"/>
              <w:contextualSpacing/>
              <w:jc w:val="center"/>
              <w:rPr>
                <w:b/>
                <w:bCs/>
                <w:color w:val="000000"/>
                <w:sz w:val="18"/>
                <w:szCs w:val="18"/>
                <w:lang w:val="ru-RU" w:eastAsia="ru-RU"/>
              </w:rPr>
            </w:pPr>
            <w:r w:rsidRPr="00F04CC4">
              <w:rPr>
                <w:b/>
                <w:bCs/>
                <w:color w:val="000000"/>
                <w:sz w:val="18"/>
                <w:szCs w:val="18"/>
                <w:lang w:val="ru-RU" w:eastAsia="ru-RU"/>
              </w:rPr>
              <w:t>100</w:t>
            </w:r>
          </w:p>
        </w:tc>
        <w:tc>
          <w:tcPr>
            <w:tcW w:w="913" w:type="pct"/>
            <w:tcBorders>
              <w:top w:val="single" w:sz="4" w:space="0" w:color="auto"/>
              <w:left w:val="single" w:sz="4" w:space="0" w:color="auto"/>
              <w:bottom w:val="single" w:sz="4" w:space="0" w:color="000000"/>
              <w:right w:val="single" w:sz="4" w:space="0" w:color="auto"/>
            </w:tcBorders>
            <w:vAlign w:val="center"/>
          </w:tcPr>
          <w:p w14:paraId="0412B4AC" w14:textId="77777777" w:rsidR="00CB6ADF" w:rsidRPr="00F04CC4" w:rsidRDefault="00CB6ADF" w:rsidP="007B2C77">
            <w:pPr>
              <w:spacing w:after="0" w:line="240" w:lineRule="auto"/>
              <w:contextualSpacing/>
              <w:jc w:val="center"/>
              <w:rPr>
                <w:b/>
                <w:bCs/>
                <w:color w:val="000000"/>
                <w:sz w:val="18"/>
                <w:szCs w:val="18"/>
                <w:lang w:val="ru-RU" w:eastAsia="ru-RU"/>
              </w:rPr>
            </w:pPr>
            <w:r w:rsidRPr="00F04CC4">
              <w:rPr>
                <w:b/>
                <w:color w:val="000000"/>
                <w:sz w:val="18"/>
                <w:szCs w:val="18"/>
                <w:lang w:eastAsia="ru-RU"/>
              </w:rPr>
              <w:t>39 221 870,0</w:t>
            </w:r>
          </w:p>
        </w:tc>
        <w:tc>
          <w:tcPr>
            <w:tcW w:w="666" w:type="pct"/>
            <w:tcBorders>
              <w:top w:val="single" w:sz="4" w:space="0" w:color="auto"/>
              <w:left w:val="single" w:sz="4" w:space="0" w:color="auto"/>
              <w:bottom w:val="single" w:sz="4" w:space="0" w:color="000000"/>
              <w:right w:val="single" w:sz="4" w:space="0" w:color="auto"/>
            </w:tcBorders>
            <w:vAlign w:val="center"/>
          </w:tcPr>
          <w:p w14:paraId="5CA9D5F1" w14:textId="77777777" w:rsidR="00CB6ADF" w:rsidRPr="00F04CC4" w:rsidRDefault="00CB6ADF" w:rsidP="007B2C77">
            <w:pPr>
              <w:spacing w:after="0" w:line="240" w:lineRule="auto"/>
              <w:contextualSpacing/>
              <w:jc w:val="center"/>
              <w:rPr>
                <w:b/>
                <w:bCs/>
                <w:color w:val="000000"/>
                <w:sz w:val="18"/>
                <w:szCs w:val="18"/>
                <w:lang w:val="ru-RU" w:eastAsia="ru-RU"/>
              </w:rPr>
            </w:pPr>
            <w:r w:rsidRPr="00F04CC4">
              <w:rPr>
                <w:b/>
                <w:bCs/>
                <w:color w:val="000000"/>
                <w:sz w:val="18"/>
                <w:szCs w:val="18"/>
                <w:lang w:val="ru-RU" w:eastAsia="ru-RU"/>
              </w:rPr>
              <w:t>100</w:t>
            </w:r>
          </w:p>
        </w:tc>
      </w:tr>
      <w:tr w:rsidR="00CB6ADF" w:rsidRPr="00F04CC4" w14:paraId="46F8ED92" w14:textId="77777777" w:rsidTr="007B2C77">
        <w:trPr>
          <w:trHeight w:val="240"/>
          <w:jc w:val="center"/>
        </w:trPr>
        <w:tc>
          <w:tcPr>
            <w:tcW w:w="738" w:type="pct"/>
            <w:tcBorders>
              <w:top w:val="nil"/>
              <w:left w:val="single" w:sz="4" w:space="0" w:color="auto"/>
              <w:bottom w:val="single" w:sz="4" w:space="0" w:color="auto"/>
              <w:right w:val="single" w:sz="4" w:space="0" w:color="auto"/>
            </w:tcBorders>
            <w:noWrap/>
            <w:vAlign w:val="center"/>
          </w:tcPr>
          <w:p w14:paraId="512E2EB8" w14:textId="77777777" w:rsidR="00CB6ADF" w:rsidRPr="00F04CC4" w:rsidRDefault="00CB6ADF" w:rsidP="007B2C77">
            <w:pPr>
              <w:spacing w:after="0" w:line="240" w:lineRule="auto"/>
              <w:contextualSpacing/>
              <w:jc w:val="both"/>
              <w:rPr>
                <w:b/>
                <w:bCs/>
                <w:color w:val="000000"/>
                <w:sz w:val="18"/>
                <w:szCs w:val="18"/>
                <w:lang w:eastAsia="ru-RU"/>
              </w:rPr>
            </w:pPr>
            <w:r w:rsidRPr="00F04CC4">
              <w:rPr>
                <w:b/>
                <w:bCs/>
                <w:color w:val="000000"/>
                <w:sz w:val="18"/>
                <w:szCs w:val="18"/>
                <w:lang w:eastAsia="ru-RU"/>
              </w:rPr>
              <w:t>101111</w:t>
            </w:r>
          </w:p>
        </w:tc>
        <w:tc>
          <w:tcPr>
            <w:tcW w:w="751" w:type="pct"/>
            <w:tcBorders>
              <w:top w:val="nil"/>
              <w:left w:val="nil"/>
              <w:bottom w:val="single" w:sz="4" w:space="0" w:color="auto"/>
              <w:right w:val="single" w:sz="4" w:space="0" w:color="auto"/>
            </w:tcBorders>
            <w:noWrap/>
            <w:vAlign w:val="center"/>
          </w:tcPr>
          <w:p w14:paraId="73C33BDB"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20 069 079,2</w:t>
            </w:r>
          </w:p>
        </w:tc>
        <w:tc>
          <w:tcPr>
            <w:tcW w:w="595" w:type="pct"/>
            <w:tcBorders>
              <w:top w:val="nil"/>
              <w:left w:val="nil"/>
              <w:bottom w:val="single" w:sz="4" w:space="0" w:color="auto"/>
              <w:right w:val="single" w:sz="4" w:space="0" w:color="auto"/>
            </w:tcBorders>
            <w:vAlign w:val="center"/>
          </w:tcPr>
          <w:p w14:paraId="23DC39CB"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eastAsia="ru-RU"/>
              </w:rPr>
              <w:t>83</w:t>
            </w:r>
          </w:p>
        </w:tc>
        <w:tc>
          <w:tcPr>
            <w:tcW w:w="782" w:type="pct"/>
            <w:tcBorders>
              <w:top w:val="nil"/>
              <w:left w:val="nil"/>
              <w:bottom w:val="single" w:sz="4" w:space="0" w:color="auto"/>
              <w:right w:val="single" w:sz="4" w:space="0" w:color="auto"/>
            </w:tcBorders>
            <w:noWrap/>
            <w:vAlign w:val="center"/>
          </w:tcPr>
          <w:p w14:paraId="52A1F6B0"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21 107 036,4</w:t>
            </w:r>
          </w:p>
        </w:tc>
        <w:tc>
          <w:tcPr>
            <w:tcW w:w="555" w:type="pct"/>
            <w:tcBorders>
              <w:top w:val="nil"/>
              <w:left w:val="nil"/>
              <w:bottom w:val="single" w:sz="4" w:space="0" w:color="auto"/>
              <w:right w:val="single" w:sz="4" w:space="0" w:color="auto"/>
            </w:tcBorders>
            <w:vAlign w:val="center"/>
          </w:tcPr>
          <w:p w14:paraId="2A81A4E4"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eastAsia="ru-RU"/>
              </w:rPr>
              <w:t>79</w:t>
            </w:r>
          </w:p>
        </w:tc>
        <w:tc>
          <w:tcPr>
            <w:tcW w:w="913" w:type="pct"/>
            <w:tcBorders>
              <w:top w:val="nil"/>
              <w:left w:val="nil"/>
              <w:bottom w:val="single" w:sz="4" w:space="0" w:color="auto"/>
              <w:right w:val="single" w:sz="4" w:space="0" w:color="auto"/>
            </w:tcBorders>
            <w:noWrap/>
            <w:vAlign w:val="center"/>
          </w:tcPr>
          <w:p w14:paraId="4A9F8855"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30 445 638,8</w:t>
            </w:r>
          </w:p>
        </w:tc>
        <w:tc>
          <w:tcPr>
            <w:tcW w:w="666" w:type="pct"/>
            <w:tcBorders>
              <w:top w:val="nil"/>
              <w:left w:val="nil"/>
              <w:bottom w:val="single" w:sz="4" w:space="0" w:color="auto"/>
              <w:right w:val="single" w:sz="4" w:space="0" w:color="auto"/>
            </w:tcBorders>
            <w:vAlign w:val="center"/>
          </w:tcPr>
          <w:p w14:paraId="653E05FC"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eastAsia="ru-RU"/>
              </w:rPr>
              <w:t>77,6</w:t>
            </w:r>
          </w:p>
        </w:tc>
      </w:tr>
      <w:tr w:rsidR="00CB6ADF" w:rsidRPr="00F04CC4" w14:paraId="2B19D545" w14:textId="77777777" w:rsidTr="007B2C77">
        <w:trPr>
          <w:trHeight w:val="240"/>
          <w:jc w:val="center"/>
        </w:trPr>
        <w:tc>
          <w:tcPr>
            <w:tcW w:w="738" w:type="pct"/>
            <w:tcBorders>
              <w:top w:val="nil"/>
              <w:left w:val="single" w:sz="4" w:space="0" w:color="auto"/>
              <w:bottom w:val="single" w:sz="4" w:space="0" w:color="auto"/>
              <w:right w:val="single" w:sz="4" w:space="0" w:color="auto"/>
            </w:tcBorders>
            <w:noWrap/>
            <w:vAlign w:val="center"/>
          </w:tcPr>
          <w:p w14:paraId="048582BE" w14:textId="77777777" w:rsidR="00CB6ADF" w:rsidRPr="00F04CC4" w:rsidRDefault="00CB6ADF" w:rsidP="007B2C77">
            <w:pPr>
              <w:spacing w:after="0" w:line="240" w:lineRule="auto"/>
              <w:contextualSpacing/>
              <w:jc w:val="both"/>
              <w:rPr>
                <w:b/>
                <w:bCs/>
                <w:color w:val="000000"/>
                <w:sz w:val="18"/>
                <w:szCs w:val="18"/>
                <w:lang w:eastAsia="ru-RU"/>
              </w:rPr>
            </w:pPr>
            <w:r w:rsidRPr="00F04CC4">
              <w:rPr>
                <w:b/>
                <w:bCs/>
                <w:color w:val="000000"/>
                <w:sz w:val="18"/>
                <w:szCs w:val="18"/>
                <w:lang w:eastAsia="ru-RU"/>
              </w:rPr>
              <w:t>101201</w:t>
            </w:r>
          </w:p>
        </w:tc>
        <w:tc>
          <w:tcPr>
            <w:tcW w:w="751" w:type="pct"/>
            <w:tcBorders>
              <w:top w:val="nil"/>
              <w:left w:val="nil"/>
              <w:bottom w:val="single" w:sz="4" w:space="0" w:color="auto"/>
              <w:right w:val="single" w:sz="4" w:space="0" w:color="auto"/>
            </w:tcBorders>
            <w:noWrap/>
            <w:vAlign w:val="center"/>
          </w:tcPr>
          <w:p w14:paraId="10F558DE"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1 279 263,1</w:t>
            </w:r>
          </w:p>
        </w:tc>
        <w:tc>
          <w:tcPr>
            <w:tcW w:w="595" w:type="pct"/>
            <w:tcBorders>
              <w:top w:val="nil"/>
              <w:left w:val="nil"/>
              <w:bottom w:val="single" w:sz="4" w:space="0" w:color="auto"/>
              <w:right w:val="single" w:sz="4" w:space="0" w:color="auto"/>
            </w:tcBorders>
            <w:vAlign w:val="center"/>
          </w:tcPr>
          <w:p w14:paraId="2F5EE5B6"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eastAsia="ru-RU"/>
              </w:rPr>
              <w:t>5,2</w:t>
            </w:r>
          </w:p>
        </w:tc>
        <w:tc>
          <w:tcPr>
            <w:tcW w:w="782" w:type="pct"/>
            <w:tcBorders>
              <w:top w:val="nil"/>
              <w:left w:val="nil"/>
              <w:bottom w:val="single" w:sz="4" w:space="0" w:color="auto"/>
              <w:right w:val="single" w:sz="4" w:space="0" w:color="auto"/>
            </w:tcBorders>
            <w:noWrap/>
            <w:vAlign w:val="center"/>
          </w:tcPr>
          <w:p w14:paraId="669F3F45"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1 246 852,9</w:t>
            </w:r>
          </w:p>
        </w:tc>
        <w:tc>
          <w:tcPr>
            <w:tcW w:w="555" w:type="pct"/>
            <w:tcBorders>
              <w:top w:val="nil"/>
              <w:left w:val="nil"/>
              <w:bottom w:val="single" w:sz="4" w:space="0" w:color="auto"/>
              <w:right w:val="single" w:sz="4" w:space="0" w:color="auto"/>
            </w:tcBorders>
            <w:vAlign w:val="center"/>
          </w:tcPr>
          <w:p w14:paraId="064B3733"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4,7</w:t>
            </w:r>
          </w:p>
        </w:tc>
        <w:tc>
          <w:tcPr>
            <w:tcW w:w="913" w:type="pct"/>
            <w:tcBorders>
              <w:top w:val="nil"/>
              <w:left w:val="nil"/>
              <w:bottom w:val="single" w:sz="4" w:space="0" w:color="auto"/>
              <w:right w:val="single" w:sz="4" w:space="0" w:color="auto"/>
            </w:tcBorders>
            <w:noWrap/>
            <w:vAlign w:val="center"/>
          </w:tcPr>
          <w:p w14:paraId="0E91600B"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1 392 269,4</w:t>
            </w:r>
          </w:p>
        </w:tc>
        <w:tc>
          <w:tcPr>
            <w:tcW w:w="666" w:type="pct"/>
            <w:tcBorders>
              <w:top w:val="nil"/>
              <w:left w:val="nil"/>
              <w:bottom w:val="single" w:sz="4" w:space="0" w:color="auto"/>
              <w:right w:val="single" w:sz="4" w:space="0" w:color="auto"/>
            </w:tcBorders>
            <w:vAlign w:val="center"/>
          </w:tcPr>
          <w:p w14:paraId="7A1E4887"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eastAsia="ru-RU"/>
              </w:rPr>
              <w:t>3,5</w:t>
            </w:r>
          </w:p>
        </w:tc>
      </w:tr>
      <w:tr w:rsidR="00CB6ADF" w:rsidRPr="00F04CC4" w14:paraId="2BA48D22" w14:textId="77777777" w:rsidTr="007B2C77">
        <w:trPr>
          <w:trHeight w:val="240"/>
          <w:jc w:val="center"/>
        </w:trPr>
        <w:tc>
          <w:tcPr>
            <w:tcW w:w="738" w:type="pct"/>
            <w:tcBorders>
              <w:top w:val="nil"/>
              <w:left w:val="single" w:sz="4" w:space="0" w:color="auto"/>
              <w:bottom w:val="single" w:sz="4" w:space="0" w:color="auto"/>
              <w:right w:val="single" w:sz="4" w:space="0" w:color="auto"/>
            </w:tcBorders>
            <w:noWrap/>
            <w:vAlign w:val="center"/>
          </w:tcPr>
          <w:p w14:paraId="5B8E25F9" w14:textId="77777777" w:rsidR="00CB6ADF" w:rsidRPr="00F04CC4" w:rsidRDefault="00CB6ADF" w:rsidP="007B2C77">
            <w:pPr>
              <w:spacing w:after="0" w:line="240" w:lineRule="auto"/>
              <w:contextualSpacing/>
              <w:jc w:val="both"/>
              <w:rPr>
                <w:b/>
                <w:bCs/>
                <w:color w:val="000000"/>
                <w:sz w:val="18"/>
                <w:szCs w:val="18"/>
                <w:lang w:eastAsia="ru-RU"/>
              </w:rPr>
            </w:pPr>
            <w:r w:rsidRPr="00F04CC4">
              <w:rPr>
                <w:b/>
                <w:bCs/>
                <w:color w:val="000000"/>
                <w:sz w:val="18"/>
                <w:szCs w:val="18"/>
                <w:lang w:eastAsia="ru-RU"/>
              </w:rPr>
              <w:t>101202</w:t>
            </w:r>
          </w:p>
        </w:tc>
        <w:tc>
          <w:tcPr>
            <w:tcW w:w="751" w:type="pct"/>
            <w:tcBorders>
              <w:top w:val="nil"/>
              <w:left w:val="nil"/>
              <w:bottom w:val="single" w:sz="4" w:space="0" w:color="auto"/>
              <w:right w:val="single" w:sz="4" w:space="0" w:color="auto"/>
            </w:tcBorders>
            <w:noWrap/>
            <w:vAlign w:val="center"/>
          </w:tcPr>
          <w:p w14:paraId="7753BBA9"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411 275,6</w:t>
            </w:r>
          </w:p>
        </w:tc>
        <w:tc>
          <w:tcPr>
            <w:tcW w:w="595" w:type="pct"/>
            <w:tcBorders>
              <w:top w:val="nil"/>
              <w:left w:val="nil"/>
              <w:bottom w:val="single" w:sz="4" w:space="0" w:color="auto"/>
              <w:right w:val="single" w:sz="4" w:space="0" w:color="auto"/>
            </w:tcBorders>
            <w:vAlign w:val="center"/>
          </w:tcPr>
          <w:p w14:paraId="62534C69"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eastAsia="ru-RU"/>
              </w:rPr>
              <w:t>1,7</w:t>
            </w:r>
          </w:p>
        </w:tc>
        <w:tc>
          <w:tcPr>
            <w:tcW w:w="782" w:type="pct"/>
            <w:tcBorders>
              <w:top w:val="nil"/>
              <w:left w:val="nil"/>
              <w:bottom w:val="single" w:sz="4" w:space="0" w:color="auto"/>
              <w:right w:val="single" w:sz="4" w:space="0" w:color="auto"/>
            </w:tcBorders>
            <w:noWrap/>
            <w:vAlign w:val="center"/>
          </w:tcPr>
          <w:p w14:paraId="30A74877"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1 140 866,4</w:t>
            </w:r>
          </w:p>
        </w:tc>
        <w:tc>
          <w:tcPr>
            <w:tcW w:w="555" w:type="pct"/>
            <w:tcBorders>
              <w:top w:val="nil"/>
              <w:left w:val="nil"/>
              <w:bottom w:val="single" w:sz="4" w:space="0" w:color="auto"/>
              <w:right w:val="single" w:sz="4" w:space="0" w:color="auto"/>
            </w:tcBorders>
            <w:vAlign w:val="center"/>
          </w:tcPr>
          <w:p w14:paraId="1C93BB6C"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eastAsia="ru-RU"/>
              </w:rPr>
              <w:t>4,3</w:t>
            </w:r>
          </w:p>
        </w:tc>
        <w:tc>
          <w:tcPr>
            <w:tcW w:w="913" w:type="pct"/>
            <w:tcBorders>
              <w:top w:val="nil"/>
              <w:left w:val="nil"/>
              <w:bottom w:val="single" w:sz="4" w:space="0" w:color="auto"/>
              <w:right w:val="single" w:sz="4" w:space="0" w:color="auto"/>
            </w:tcBorders>
            <w:noWrap/>
            <w:vAlign w:val="center"/>
          </w:tcPr>
          <w:p w14:paraId="6A89EEEE"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2 784 408,1</w:t>
            </w:r>
          </w:p>
        </w:tc>
        <w:tc>
          <w:tcPr>
            <w:tcW w:w="666" w:type="pct"/>
            <w:tcBorders>
              <w:top w:val="nil"/>
              <w:left w:val="nil"/>
              <w:bottom w:val="single" w:sz="4" w:space="0" w:color="auto"/>
              <w:right w:val="single" w:sz="4" w:space="0" w:color="auto"/>
            </w:tcBorders>
            <w:vAlign w:val="center"/>
          </w:tcPr>
          <w:p w14:paraId="48A0125A"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eastAsia="ru-RU"/>
              </w:rPr>
              <w:t>7,1</w:t>
            </w:r>
          </w:p>
        </w:tc>
      </w:tr>
      <w:tr w:rsidR="00CB6ADF" w:rsidRPr="00F04CC4" w14:paraId="594FD422" w14:textId="77777777" w:rsidTr="007B2C77">
        <w:trPr>
          <w:trHeight w:val="240"/>
          <w:jc w:val="center"/>
        </w:trPr>
        <w:tc>
          <w:tcPr>
            <w:tcW w:w="738" w:type="pct"/>
            <w:tcBorders>
              <w:top w:val="nil"/>
              <w:left w:val="single" w:sz="4" w:space="0" w:color="auto"/>
              <w:bottom w:val="single" w:sz="4" w:space="0" w:color="auto"/>
              <w:right w:val="single" w:sz="4" w:space="0" w:color="auto"/>
            </w:tcBorders>
            <w:noWrap/>
            <w:vAlign w:val="center"/>
          </w:tcPr>
          <w:p w14:paraId="7DF8B33B" w14:textId="77777777" w:rsidR="00CB6ADF" w:rsidRPr="00F04CC4" w:rsidRDefault="00CB6ADF" w:rsidP="007B2C77">
            <w:pPr>
              <w:spacing w:after="0" w:line="240" w:lineRule="auto"/>
              <w:contextualSpacing/>
              <w:jc w:val="both"/>
              <w:rPr>
                <w:b/>
                <w:bCs/>
                <w:color w:val="000000"/>
                <w:sz w:val="18"/>
                <w:szCs w:val="18"/>
                <w:lang w:eastAsia="ru-RU"/>
              </w:rPr>
            </w:pPr>
            <w:r w:rsidRPr="00F04CC4">
              <w:rPr>
                <w:b/>
                <w:bCs/>
                <w:color w:val="000000"/>
                <w:sz w:val="18"/>
                <w:szCs w:val="18"/>
                <w:lang w:eastAsia="ru-RU"/>
              </w:rPr>
              <w:t>101205</w:t>
            </w:r>
          </w:p>
        </w:tc>
        <w:tc>
          <w:tcPr>
            <w:tcW w:w="751" w:type="pct"/>
            <w:tcBorders>
              <w:top w:val="nil"/>
              <w:left w:val="nil"/>
              <w:bottom w:val="single" w:sz="4" w:space="0" w:color="auto"/>
              <w:right w:val="single" w:sz="4" w:space="0" w:color="auto"/>
            </w:tcBorders>
            <w:noWrap/>
            <w:vAlign w:val="center"/>
          </w:tcPr>
          <w:p w14:paraId="4900D831"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1 286,9</w:t>
            </w:r>
          </w:p>
        </w:tc>
        <w:tc>
          <w:tcPr>
            <w:tcW w:w="595" w:type="pct"/>
            <w:tcBorders>
              <w:top w:val="nil"/>
              <w:left w:val="nil"/>
              <w:bottom w:val="single" w:sz="4" w:space="0" w:color="auto"/>
              <w:right w:val="single" w:sz="4" w:space="0" w:color="auto"/>
            </w:tcBorders>
            <w:vAlign w:val="center"/>
          </w:tcPr>
          <w:p w14:paraId="4072B015"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eastAsia="ru-RU"/>
              </w:rPr>
              <w:t>0</w:t>
            </w:r>
          </w:p>
        </w:tc>
        <w:tc>
          <w:tcPr>
            <w:tcW w:w="782" w:type="pct"/>
            <w:tcBorders>
              <w:top w:val="nil"/>
              <w:left w:val="nil"/>
              <w:bottom w:val="single" w:sz="4" w:space="0" w:color="auto"/>
              <w:right w:val="single" w:sz="4" w:space="0" w:color="auto"/>
            </w:tcBorders>
            <w:noWrap/>
            <w:vAlign w:val="center"/>
          </w:tcPr>
          <w:p w14:paraId="0AD9FF22"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661,0</w:t>
            </w:r>
          </w:p>
        </w:tc>
        <w:tc>
          <w:tcPr>
            <w:tcW w:w="555" w:type="pct"/>
            <w:tcBorders>
              <w:top w:val="nil"/>
              <w:left w:val="nil"/>
              <w:bottom w:val="single" w:sz="4" w:space="0" w:color="auto"/>
              <w:right w:val="single" w:sz="4" w:space="0" w:color="auto"/>
            </w:tcBorders>
            <w:vAlign w:val="center"/>
          </w:tcPr>
          <w:p w14:paraId="681D653C"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c>
          <w:tcPr>
            <w:tcW w:w="913" w:type="pct"/>
            <w:tcBorders>
              <w:top w:val="nil"/>
              <w:left w:val="nil"/>
              <w:bottom w:val="single" w:sz="4" w:space="0" w:color="auto"/>
              <w:right w:val="single" w:sz="4" w:space="0" w:color="auto"/>
            </w:tcBorders>
            <w:noWrap/>
            <w:vAlign w:val="center"/>
          </w:tcPr>
          <w:p w14:paraId="4AC19D3E"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83,8</w:t>
            </w:r>
          </w:p>
        </w:tc>
        <w:tc>
          <w:tcPr>
            <w:tcW w:w="666" w:type="pct"/>
            <w:tcBorders>
              <w:top w:val="nil"/>
              <w:left w:val="nil"/>
              <w:bottom w:val="single" w:sz="4" w:space="0" w:color="auto"/>
              <w:right w:val="single" w:sz="4" w:space="0" w:color="auto"/>
            </w:tcBorders>
            <w:vAlign w:val="center"/>
          </w:tcPr>
          <w:p w14:paraId="00BA2354"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r>
      <w:tr w:rsidR="00CB6ADF" w:rsidRPr="00F04CC4" w14:paraId="1E9625D1" w14:textId="77777777" w:rsidTr="007B2C77">
        <w:trPr>
          <w:trHeight w:val="240"/>
          <w:jc w:val="center"/>
        </w:trPr>
        <w:tc>
          <w:tcPr>
            <w:tcW w:w="738" w:type="pct"/>
            <w:tcBorders>
              <w:top w:val="nil"/>
              <w:left w:val="single" w:sz="4" w:space="0" w:color="auto"/>
              <w:bottom w:val="single" w:sz="4" w:space="0" w:color="auto"/>
              <w:right w:val="single" w:sz="4" w:space="0" w:color="auto"/>
            </w:tcBorders>
            <w:noWrap/>
            <w:vAlign w:val="center"/>
          </w:tcPr>
          <w:p w14:paraId="4C07668C" w14:textId="77777777" w:rsidR="00CB6ADF" w:rsidRPr="00F04CC4" w:rsidRDefault="00CB6ADF" w:rsidP="007B2C77">
            <w:pPr>
              <w:spacing w:after="0" w:line="240" w:lineRule="auto"/>
              <w:contextualSpacing/>
              <w:jc w:val="both"/>
              <w:rPr>
                <w:b/>
                <w:bCs/>
                <w:color w:val="000000"/>
                <w:sz w:val="18"/>
                <w:szCs w:val="18"/>
                <w:lang w:eastAsia="ru-RU"/>
              </w:rPr>
            </w:pPr>
            <w:r w:rsidRPr="00F04CC4">
              <w:rPr>
                <w:b/>
                <w:bCs/>
                <w:color w:val="000000"/>
                <w:sz w:val="18"/>
                <w:szCs w:val="18"/>
                <w:lang w:eastAsia="ru-RU"/>
              </w:rPr>
              <w:t>103101</w:t>
            </w:r>
          </w:p>
        </w:tc>
        <w:tc>
          <w:tcPr>
            <w:tcW w:w="751" w:type="pct"/>
            <w:tcBorders>
              <w:top w:val="nil"/>
              <w:left w:val="nil"/>
              <w:bottom w:val="single" w:sz="4" w:space="0" w:color="auto"/>
              <w:right w:val="single" w:sz="4" w:space="0" w:color="auto"/>
            </w:tcBorders>
            <w:noWrap/>
            <w:vAlign w:val="center"/>
          </w:tcPr>
          <w:p w14:paraId="52F5D6DC"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1 254 381,0</w:t>
            </w:r>
          </w:p>
        </w:tc>
        <w:tc>
          <w:tcPr>
            <w:tcW w:w="595" w:type="pct"/>
            <w:tcBorders>
              <w:top w:val="nil"/>
              <w:left w:val="nil"/>
              <w:bottom w:val="single" w:sz="4" w:space="0" w:color="auto"/>
              <w:right w:val="single" w:sz="4" w:space="0" w:color="auto"/>
            </w:tcBorders>
            <w:vAlign w:val="center"/>
          </w:tcPr>
          <w:p w14:paraId="3C409322"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eastAsia="ru-RU"/>
              </w:rPr>
              <w:t>5,2</w:t>
            </w:r>
          </w:p>
        </w:tc>
        <w:tc>
          <w:tcPr>
            <w:tcW w:w="782" w:type="pct"/>
            <w:tcBorders>
              <w:top w:val="nil"/>
              <w:left w:val="nil"/>
              <w:bottom w:val="single" w:sz="4" w:space="0" w:color="auto"/>
              <w:right w:val="single" w:sz="4" w:space="0" w:color="auto"/>
            </w:tcBorders>
            <w:noWrap/>
            <w:vAlign w:val="center"/>
          </w:tcPr>
          <w:p w14:paraId="145957B2"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1 694 466,6</w:t>
            </w:r>
          </w:p>
        </w:tc>
        <w:tc>
          <w:tcPr>
            <w:tcW w:w="555" w:type="pct"/>
            <w:tcBorders>
              <w:top w:val="nil"/>
              <w:left w:val="nil"/>
              <w:bottom w:val="single" w:sz="4" w:space="0" w:color="auto"/>
              <w:right w:val="single" w:sz="4" w:space="0" w:color="auto"/>
            </w:tcBorders>
            <w:vAlign w:val="center"/>
          </w:tcPr>
          <w:p w14:paraId="4286010F"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eastAsia="ru-RU"/>
              </w:rPr>
              <w:t>6,3</w:t>
            </w:r>
          </w:p>
        </w:tc>
        <w:tc>
          <w:tcPr>
            <w:tcW w:w="913" w:type="pct"/>
            <w:tcBorders>
              <w:top w:val="nil"/>
              <w:left w:val="nil"/>
              <w:bottom w:val="single" w:sz="4" w:space="0" w:color="auto"/>
              <w:right w:val="single" w:sz="4" w:space="0" w:color="auto"/>
            </w:tcBorders>
            <w:noWrap/>
            <w:vAlign w:val="center"/>
          </w:tcPr>
          <w:p w14:paraId="29E37B89"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2 775 235,8</w:t>
            </w:r>
          </w:p>
        </w:tc>
        <w:tc>
          <w:tcPr>
            <w:tcW w:w="666" w:type="pct"/>
            <w:tcBorders>
              <w:top w:val="nil"/>
              <w:left w:val="nil"/>
              <w:bottom w:val="single" w:sz="4" w:space="0" w:color="auto"/>
              <w:right w:val="single" w:sz="4" w:space="0" w:color="auto"/>
            </w:tcBorders>
            <w:vAlign w:val="center"/>
          </w:tcPr>
          <w:p w14:paraId="1706FD81"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eastAsia="ru-RU"/>
              </w:rPr>
              <w:t>7,1</w:t>
            </w:r>
          </w:p>
        </w:tc>
      </w:tr>
      <w:tr w:rsidR="00CB6ADF" w:rsidRPr="00F04CC4" w14:paraId="142CE6BF" w14:textId="77777777" w:rsidTr="007B2C77">
        <w:trPr>
          <w:trHeight w:val="240"/>
          <w:jc w:val="center"/>
        </w:trPr>
        <w:tc>
          <w:tcPr>
            <w:tcW w:w="738" w:type="pct"/>
            <w:tcBorders>
              <w:top w:val="nil"/>
              <w:left w:val="single" w:sz="4" w:space="0" w:color="auto"/>
              <w:bottom w:val="single" w:sz="4" w:space="0" w:color="auto"/>
              <w:right w:val="single" w:sz="4" w:space="0" w:color="auto"/>
            </w:tcBorders>
            <w:noWrap/>
            <w:vAlign w:val="center"/>
          </w:tcPr>
          <w:p w14:paraId="39E4493D" w14:textId="77777777" w:rsidR="00CB6ADF" w:rsidRPr="00F04CC4" w:rsidRDefault="00CB6ADF" w:rsidP="007B2C77">
            <w:pPr>
              <w:spacing w:after="0" w:line="240" w:lineRule="auto"/>
              <w:contextualSpacing/>
              <w:jc w:val="both"/>
              <w:rPr>
                <w:b/>
                <w:bCs/>
                <w:color w:val="000000"/>
                <w:sz w:val="18"/>
                <w:szCs w:val="18"/>
                <w:lang w:eastAsia="ru-RU"/>
              </w:rPr>
            </w:pPr>
            <w:r w:rsidRPr="00F04CC4">
              <w:rPr>
                <w:b/>
                <w:bCs/>
                <w:color w:val="000000"/>
                <w:sz w:val="18"/>
                <w:szCs w:val="18"/>
                <w:lang w:eastAsia="ru-RU"/>
              </w:rPr>
              <w:t>104101</w:t>
            </w:r>
          </w:p>
        </w:tc>
        <w:tc>
          <w:tcPr>
            <w:tcW w:w="751" w:type="pct"/>
            <w:tcBorders>
              <w:top w:val="nil"/>
              <w:left w:val="nil"/>
              <w:bottom w:val="single" w:sz="4" w:space="0" w:color="auto"/>
              <w:right w:val="single" w:sz="4" w:space="0" w:color="auto"/>
            </w:tcBorders>
            <w:noWrap/>
            <w:vAlign w:val="center"/>
          </w:tcPr>
          <w:p w14:paraId="05DA8AF3"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361 241,4</w:t>
            </w:r>
          </w:p>
        </w:tc>
        <w:tc>
          <w:tcPr>
            <w:tcW w:w="595" w:type="pct"/>
            <w:tcBorders>
              <w:top w:val="nil"/>
              <w:left w:val="nil"/>
              <w:bottom w:val="single" w:sz="4" w:space="0" w:color="auto"/>
              <w:right w:val="single" w:sz="4" w:space="0" w:color="auto"/>
            </w:tcBorders>
            <w:vAlign w:val="center"/>
          </w:tcPr>
          <w:p w14:paraId="2C1131F8"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eastAsia="ru-RU"/>
              </w:rPr>
              <w:t>1,5</w:t>
            </w:r>
          </w:p>
        </w:tc>
        <w:tc>
          <w:tcPr>
            <w:tcW w:w="782" w:type="pct"/>
            <w:tcBorders>
              <w:top w:val="nil"/>
              <w:left w:val="nil"/>
              <w:bottom w:val="single" w:sz="4" w:space="0" w:color="auto"/>
              <w:right w:val="single" w:sz="4" w:space="0" w:color="auto"/>
            </w:tcBorders>
            <w:noWrap/>
            <w:vAlign w:val="center"/>
          </w:tcPr>
          <w:p w14:paraId="2AB6B895"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422 589,2</w:t>
            </w:r>
          </w:p>
        </w:tc>
        <w:tc>
          <w:tcPr>
            <w:tcW w:w="555" w:type="pct"/>
            <w:tcBorders>
              <w:top w:val="nil"/>
              <w:left w:val="nil"/>
              <w:bottom w:val="single" w:sz="4" w:space="0" w:color="auto"/>
              <w:right w:val="single" w:sz="4" w:space="0" w:color="auto"/>
            </w:tcBorders>
            <w:vAlign w:val="center"/>
          </w:tcPr>
          <w:p w14:paraId="3ED3FC87"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1,6</w:t>
            </w:r>
          </w:p>
        </w:tc>
        <w:tc>
          <w:tcPr>
            <w:tcW w:w="913" w:type="pct"/>
            <w:tcBorders>
              <w:top w:val="nil"/>
              <w:left w:val="nil"/>
              <w:bottom w:val="single" w:sz="4" w:space="0" w:color="auto"/>
              <w:right w:val="single" w:sz="4" w:space="0" w:color="auto"/>
            </w:tcBorders>
            <w:noWrap/>
            <w:vAlign w:val="center"/>
          </w:tcPr>
          <w:p w14:paraId="658B9D0F"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568 309,2</w:t>
            </w:r>
          </w:p>
        </w:tc>
        <w:tc>
          <w:tcPr>
            <w:tcW w:w="666" w:type="pct"/>
            <w:tcBorders>
              <w:top w:val="nil"/>
              <w:left w:val="nil"/>
              <w:bottom w:val="single" w:sz="4" w:space="0" w:color="auto"/>
              <w:right w:val="single" w:sz="4" w:space="0" w:color="auto"/>
            </w:tcBorders>
            <w:vAlign w:val="center"/>
          </w:tcPr>
          <w:p w14:paraId="3815365F"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1,5</w:t>
            </w:r>
          </w:p>
        </w:tc>
      </w:tr>
      <w:tr w:rsidR="00CB6ADF" w:rsidRPr="00F04CC4" w14:paraId="6D799BC4" w14:textId="77777777" w:rsidTr="007B2C77">
        <w:trPr>
          <w:trHeight w:val="240"/>
          <w:jc w:val="center"/>
        </w:trPr>
        <w:tc>
          <w:tcPr>
            <w:tcW w:w="738" w:type="pct"/>
            <w:tcBorders>
              <w:top w:val="nil"/>
              <w:left w:val="single" w:sz="4" w:space="0" w:color="auto"/>
              <w:bottom w:val="single" w:sz="4" w:space="0" w:color="auto"/>
              <w:right w:val="single" w:sz="4" w:space="0" w:color="auto"/>
            </w:tcBorders>
            <w:noWrap/>
            <w:vAlign w:val="center"/>
          </w:tcPr>
          <w:p w14:paraId="71A9F5AC" w14:textId="77777777" w:rsidR="00CB6ADF" w:rsidRPr="00F04CC4" w:rsidRDefault="00CB6ADF" w:rsidP="007B2C77">
            <w:pPr>
              <w:spacing w:after="0" w:line="240" w:lineRule="auto"/>
              <w:contextualSpacing/>
              <w:jc w:val="both"/>
              <w:rPr>
                <w:b/>
                <w:bCs/>
                <w:color w:val="000000"/>
                <w:sz w:val="18"/>
                <w:szCs w:val="18"/>
                <w:lang w:eastAsia="ru-RU"/>
              </w:rPr>
            </w:pPr>
            <w:r w:rsidRPr="00F04CC4">
              <w:rPr>
                <w:b/>
                <w:bCs/>
                <w:color w:val="000000"/>
                <w:sz w:val="18"/>
                <w:szCs w:val="18"/>
                <w:lang w:eastAsia="ru-RU"/>
              </w:rPr>
              <w:t>104302</w:t>
            </w:r>
          </w:p>
        </w:tc>
        <w:tc>
          <w:tcPr>
            <w:tcW w:w="751" w:type="pct"/>
            <w:tcBorders>
              <w:top w:val="nil"/>
              <w:left w:val="nil"/>
              <w:bottom w:val="single" w:sz="4" w:space="0" w:color="auto"/>
              <w:right w:val="single" w:sz="4" w:space="0" w:color="auto"/>
            </w:tcBorders>
            <w:noWrap/>
            <w:vAlign w:val="center"/>
          </w:tcPr>
          <w:p w14:paraId="2042AD64"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199 731,0</w:t>
            </w:r>
          </w:p>
        </w:tc>
        <w:tc>
          <w:tcPr>
            <w:tcW w:w="595" w:type="pct"/>
            <w:tcBorders>
              <w:top w:val="nil"/>
              <w:left w:val="nil"/>
              <w:bottom w:val="single" w:sz="4" w:space="0" w:color="auto"/>
              <w:right w:val="single" w:sz="4" w:space="0" w:color="auto"/>
            </w:tcBorders>
            <w:vAlign w:val="center"/>
          </w:tcPr>
          <w:p w14:paraId="39028A01"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eastAsia="ru-RU"/>
              </w:rPr>
              <w:t>0,8</w:t>
            </w:r>
          </w:p>
        </w:tc>
        <w:tc>
          <w:tcPr>
            <w:tcW w:w="782" w:type="pct"/>
            <w:tcBorders>
              <w:top w:val="nil"/>
              <w:left w:val="nil"/>
              <w:bottom w:val="single" w:sz="4" w:space="0" w:color="auto"/>
              <w:right w:val="single" w:sz="4" w:space="0" w:color="auto"/>
            </w:tcBorders>
            <w:noWrap/>
            <w:vAlign w:val="center"/>
          </w:tcPr>
          <w:p w14:paraId="31751671"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223 532,3</w:t>
            </w:r>
          </w:p>
        </w:tc>
        <w:tc>
          <w:tcPr>
            <w:tcW w:w="555" w:type="pct"/>
            <w:tcBorders>
              <w:top w:val="nil"/>
              <w:left w:val="nil"/>
              <w:bottom w:val="single" w:sz="4" w:space="0" w:color="auto"/>
              <w:right w:val="single" w:sz="4" w:space="0" w:color="auto"/>
            </w:tcBorders>
            <w:vAlign w:val="center"/>
          </w:tcPr>
          <w:p w14:paraId="73EAAADD"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0,8</w:t>
            </w:r>
          </w:p>
        </w:tc>
        <w:tc>
          <w:tcPr>
            <w:tcW w:w="913" w:type="pct"/>
            <w:tcBorders>
              <w:top w:val="nil"/>
              <w:left w:val="nil"/>
              <w:bottom w:val="single" w:sz="4" w:space="0" w:color="auto"/>
              <w:right w:val="single" w:sz="4" w:space="0" w:color="auto"/>
            </w:tcBorders>
            <w:noWrap/>
            <w:vAlign w:val="center"/>
          </w:tcPr>
          <w:p w14:paraId="0CA9DADF"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249 120,1</w:t>
            </w:r>
          </w:p>
        </w:tc>
        <w:tc>
          <w:tcPr>
            <w:tcW w:w="666" w:type="pct"/>
            <w:tcBorders>
              <w:top w:val="nil"/>
              <w:left w:val="nil"/>
              <w:bottom w:val="single" w:sz="4" w:space="0" w:color="auto"/>
              <w:right w:val="single" w:sz="4" w:space="0" w:color="auto"/>
            </w:tcBorders>
            <w:vAlign w:val="center"/>
          </w:tcPr>
          <w:p w14:paraId="6B3E56C7"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0,6</w:t>
            </w:r>
          </w:p>
        </w:tc>
      </w:tr>
      <w:tr w:rsidR="00CB6ADF" w:rsidRPr="00F04CC4" w14:paraId="013A3900" w14:textId="77777777" w:rsidTr="007B2C77">
        <w:trPr>
          <w:trHeight w:val="240"/>
          <w:jc w:val="center"/>
        </w:trPr>
        <w:tc>
          <w:tcPr>
            <w:tcW w:w="738" w:type="pct"/>
            <w:tcBorders>
              <w:top w:val="nil"/>
              <w:left w:val="single" w:sz="4" w:space="0" w:color="auto"/>
              <w:bottom w:val="single" w:sz="4" w:space="0" w:color="auto"/>
              <w:right w:val="single" w:sz="4" w:space="0" w:color="auto"/>
            </w:tcBorders>
            <w:noWrap/>
            <w:vAlign w:val="center"/>
          </w:tcPr>
          <w:p w14:paraId="388BC6FC" w14:textId="77777777" w:rsidR="00CB6ADF" w:rsidRPr="00F04CC4" w:rsidRDefault="00CB6ADF" w:rsidP="007B2C77">
            <w:pPr>
              <w:spacing w:after="0" w:line="240" w:lineRule="auto"/>
              <w:contextualSpacing/>
              <w:jc w:val="both"/>
              <w:rPr>
                <w:b/>
                <w:bCs/>
                <w:color w:val="000000"/>
                <w:sz w:val="18"/>
                <w:szCs w:val="18"/>
                <w:lang w:eastAsia="ru-RU"/>
              </w:rPr>
            </w:pPr>
            <w:r w:rsidRPr="00F04CC4">
              <w:rPr>
                <w:b/>
                <w:bCs/>
                <w:color w:val="000000"/>
                <w:sz w:val="18"/>
                <w:szCs w:val="18"/>
                <w:lang w:eastAsia="ru-RU"/>
              </w:rPr>
              <w:t>104401</w:t>
            </w:r>
          </w:p>
        </w:tc>
        <w:tc>
          <w:tcPr>
            <w:tcW w:w="751" w:type="pct"/>
            <w:tcBorders>
              <w:top w:val="nil"/>
              <w:left w:val="nil"/>
              <w:bottom w:val="single" w:sz="4" w:space="0" w:color="auto"/>
              <w:right w:val="single" w:sz="4" w:space="0" w:color="auto"/>
            </w:tcBorders>
            <w:noWrap/>
            <w:vAlign w:val="center"/>
          </w:tcPr>
          <w:p w14:paraId="655D86D0"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79 410,2</w:t>
            </w:r>
          </w:p>
        </w:tc>
        <w:tc>
          <w:tcPr>
            <w:tcW w:w="595" w:type="pct"/>
            <w:tcBorders>
              <w:top w:val="nil"/>
              <w:left w:val="nil"/>
              <w:bottom w:val="single" w:sz="4" w:space="0" w:color="auto"/>
              <w:right w:val="single" w:sz="4" w:space="0" w:color="auto"/>
            </w:tcBorders>
            <w:vAlign w:val="center"/>
          </w:tcPr>
          <w:p w14:paraId="5009CE86"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eastAsia="ru-RU"/>
              </w:rPr>
              <w:t>0,3</w:t>
            </w:r>
          </w:p>
        </w:tc>
        <w:tc>
          <w:tcPr>
            <w:tcW w:w="782" w:type="pct"/>
            <w:tcBorders>
              <w:top w:val="nil"/>
              <w:left w:val="nil"/>
              <w:bottom w:val="single" w:sz="4" w:space="0" w:color="auto"/>
              <w:right w:val="single" w:sz="4" w:space="0" w:color="auto"/>
            </w:tcBorders>
            <w:noWrap/>
            <w:vAlign w:val="center"/>
          </w:tcPr>
          <w:p w14:paraId="2344D947"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101 272,5</w:t>
            </w:r>
          </w:p>
        </w:tc>
        <w:tc>
          <w:tcPr>
            <w:tcW w:w="555" w:type="pct"/>
            <w:tcBorders>
              <w:top w:val="nil"/>
              <w:left w:val="nil"/>
              <w:bottom w:val="single" w:sz="4" w:space="0" w:color="auto"/>
              <w:right w:val="single" w:sz="4" w:space="0" w:color="auto"/>
            </w:tcBorders>
            <w:vAlign w:val="center"/>
          </w:tcPr>
          <w:p w14:paraId="2350302B"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0,4</w:t>
            </w:r>
          </w:p>
        </w:tc>
        <w:tc>
          <w:tcPr>
            <w:tcW w:w="913" w:type="pct"/>
            <w:tcBorders>
              <w:top w:val="nil"/>
              <w:left w:val="nil"/>
              <w:bottom w:val="single" w:sz="4" w:space="0" w:color="auto"/>
              <w:right w:val="single" w:sz="4" w:space="0" w:color="auto"/>
            </w:tcBorders>
            <w:noWrap/>
            <w:vAlign w:val="center"/>
          </w:tcPr>
          <w:p w14:paraId="56549E03"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135 508,6</w:t>
            </w:r>
          </w:p>
        </w:tc>
        <w:tc>
          <w:tcPr>
            <w:tcW w:w="666" w:type="pct"/>
            <w:tcBorders>
              <w:top w:val="nil"/>
              <w:left w:val="nil"/>
              <w:bottom w:val="single" w:sz="4" w:space="0" w:color="auto"/>
              <w:right w:val="single" w:sz="4" w:space="0" w:color="auto"/>
            </w:tcBorders>
            <w:vAlign w:val="center"/>
          </w:tcPr>
          <w:p w14:paraId="073EC25E"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0,3</w:t>
            </w:r>
          </w:p>
        </w:tc>
      </w:tr>
      <w:tr w:rsidR="00CB6ADF" w:rsidRPr="00F04CC4" w14:paraId="392C1DC7" w14:textId="77777777" w:rsidTr="007B2C77">
        <w:trPr>
          <w:trHeight w:val="240"/>
          <w:jc w:val="center"/>
        </w:trPr>
        <w:tc>
          <w:tcPr>
            <w:tcW w:w="738" w:type="pct"/>
            <w:tcBorders>
              <w:top w:val="nil"/>
              <w:left w:val="single" w:sz="4" w:space="0" w:color="auto"/>
              <w:bottom w:val="single" w:sz="4" w:space="0" w:color="auto"/>
              <w:right w:val="single" w:sz="4" w:space="0" w:color="auto"/>
            </w:tcBorders>
            <w:noWrap/>
            <w:vAlign w:val="center"/>
          </w:tcPr>
          <w:p w14:paraId="3263F538" w14:textId="77777777" w:rsidR="00CB6ADF" w:rsidRPr="00F04CC4" w:rsidRDefault="00CB6ADF" w:rsidP="007B2C77">
            <w:pPr>
              <w:spacing w:after="0" w:line="240" w:lineRule="auto"/>
              <w:contextualSpacing/>
              <w:jc w:val="both"/>
              <w:rPr>
                <w:b/>
                <w:bCs/>
                <w:color w:val="000000"/>
                <w:sz w:val="18"/>
                <w:szCs w:val="18"/>
                <w:lang w:eastAsia="ru-RU"/>
              </w:rPr>
            </w:pPr>
            <w:r w:rsidRPr="00F04CC4">
              <w:rPr>
                <w:b/>
                <w:bCs/>
                <w:color w:val="000000"/>
                <w:sz w:val="18"/>
                <w:szCs w:val="18"/>
                <w:lang w:eastAsia="ru-RU"/>
              </w:rPr>
              <w:t>104501</w:t>
            </w:r>
          </w:p>
        </w:tc>
        <w:tc>
          <w:tcPr>
            <w:tcW w:w="751" w:type="pct"/>
            <w:tcBorders>
              <w:top w:val="nil"/>
              <w:left w:val="nil"/>
              <w:bottom w:val="single" w:sz="4" w:space="0" w:color="auto"/>
              <w:right w:val="single" w:sz="4" w:space="0" w:color="auto"/>
            </w:tcBorders>
            <w:noWrap/>
            <w:vAlign w:val="center"/>
          </w:tcPr>
          <w:p w14:paraId="3FC33405"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6,7</w:t>
            </w:r>
          </w:p>
        </w:tc>
        <w:tc>
          <w:tcPr>
            <w:tcW w:w="595" w:type="pct"/>
            <w:tcBorders>
              <w:top w:val="nil"/>
              <w:left w:val="nil"/>
              <w:bottom w:val="single" w:sz="4" w:space="0" w:color="auto"/>
              <w:right w:val="single" w:sz="4" w:space="0" w:color="auto"/>
            </w:tcBorders>
            <w:vAlign w:val="center"/>
          </w:tcPr>
          <w:p w14:paraId="3EAF7304"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c>
          <w:tcPr>
            <w:tcW w:w="782" w:type="pct"/>
            <w:tcBorders>
              <w:top w:val="nil"/>
              <w:left w:val="nil"/>
              <w:bottom w:val="single" w:sz="4" w:space="0" w:color="auto"/>
              <w:right w:val="single" w:sz="4" w:space="0" w:color="auto"/>
            </w:tcBorders>
            <w:noWrap/>
            <w:vAlign w:val="center"/>
          </w:tcPr>
          <w:p w14:paraId="6BDC3A11"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0,0</w:t>
            </w:r>
          </w:p>
        </w:tc>
        <w:tc>
          <w:tcPr>
            <w:tcW w:w="555" w:type="pct"/>
            <w:tcBorders>
              <w:top w:val="nil"/>
              <w:left w:val="nil"/>
              <w:bottom w:val="single" w:sz="4" w:space="0" w:color="auto"/>
              <w:right w:val="single" w:sz="4" w:space="0" w:color="auto"/>
            </w:tcBorders>
            <w:vAlign w:val="center"/>
          </w:tcPr>
          <w:p w14:paraId="7AAC814D"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c>
          <w:tcPr>
            <w:tcW w:w="913" w:type="pct"/>
            <w:tcBorders>
              <w:top w:val="nil"/>
              <w:left w:val="nil"/>
              <w:bottom w:val="single" w:sz="4" w:space="0" w:color="auto"/>
              <w:right w:val="single" w:sz="4" w:space="0" w:color="auto"/>
            </w:tcBorders>
            <w:noWrap/>
            <w:vAlign w:val="center"/>
          </w:tcPr>
          <w:p w14:paraId="46E9732A"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25,6</w:t>
            </w:r>
          </w:p>
        </w:tc>
        <w:tc>
          <w:tcPr>
            <w:tcW w:w="666" w:type="pct"/>
            <w:tcBorders>
              <w:top w:val="nil"/>
              <w:left w:val="nil"/>
              <w:bottom w:val="single" w:sz="4" w:space="0" w:color="auto"/>
              <w:right w:val="single" w:sz="4" w:space="0" w:color="auto"/>
            </w:tcBorders>
            <w:vAlign w:val="center"/>
          </w:tcPr>
          <w:p w14:paraId="04F3E668"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r>
      <w:tr w:rsidR="00CB6ADF" w:rsidRPr="00F04CC4" w14:paraId="51A651EE" w14:textId="77777777" w:rsidTr="007B2C77">
        <w:trPr>
          <w:trHeight w:val="240"/>
          <w:jc w:val="center"/>
        </w:trPr>
        <w:tc>
          <w:tcPr>
            <w:tcW w:w="738" w:type="pct"/>
            <w:tcBorders>
              <w:top w:val="nil"/>
              <w:left w:val="single" w:sz="4" w:space="0" w:color="auto"/>
              <w:bottom w:val="single" w:sz="4" w:space="0" w:color="auto"/>
              <w:right w:val="single" w:sz="4" w:space="0" w:color="auto"/>
            </w:tcBorders>
            <w:noWrap/>
            <w:vAlign w:val="center"/>
          </w:tcPr>
          <w:p w14:paraId="3566F1D0" w14:textId="77777777" w:rsidR="00CB6ADF" w:rsidRPr="00F04CC4" w:rsidRDefault="00CB6ADF" w:rsidP="007B2C77">
            <w:pPr>
              <w:spacing w:after="0" w:line="240" w:lineRule="auto"/>
              <w:contextualSpacing/>
              <w:jc w:val="both"/>
              <w:rPr>
                <w:b/>
                <w:bCs/>
                <w:color w:val="000000"/>
                <w:sz w:val="18"/>
                <w:szCs w:val="18"/>
                <w:lang w:eastAsia="ru-RU"/>
              </w:rPr>
            </w:pPr>
            <w:r w:rsidRPr="00F04CC4">
              <w:rPr>
                <w:b/>
                <w:bCs/>
                <w:color w:val="000000"/>
                <w:sz w:val="18"/>
                <w:szCs w:val="18"/>
                <w:lang w:eastAsia="ru-RU"/>
              </w:rPr>
              <w:t>105274</w:t>
            </w:r>
          </w:p>
        </w:tc>
        <w:tc>
          <w:tcPr>
            <w:tcW w:w="751" w:type="pct"/>
            <w:tcBorders>
              <w:top w:val="nil"/>
              <w:left w:val="nil"/>
              <w:bottom w:val="single" w:sz="4" w:space="0" w:color="auto"/>
              <w:right w:val="single" w:sz="4" w:space="0" w:color="auto"/>
            </w:tcBorders>
            <w:noWrap/>
            <w:vAlign w:val="center"/>
          </w:tcPr>
          <w:p w14:paraId="495790AE"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0,0</w:t>
            </w:r>
          </w:p>
        </w:tc>
        <w:tc>
          <w:tcPr>
            <w:tcW w:w="595" w:type="pct"/>
            <w:tcBorders>
              <w:top w:val="nil"/>
              <w:left w:val="nil"/>
              <w:bottom w:val="single" w:sz="4" w:space="0" w:color="auto"/>
              <w:right w:val="single" w:sz="4" w:space="0" w:color="auto"/>
            </w:tcBorders>
            <w:vAlign w:val="center"/>
          </w:tcPr>
          <w:p w14:paraId="3F562E11"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c>
          <w:tcPr>
            <w:tcW w:w="782" w:type="pct"/>
            <w:tcBorders>
              <w:top w:val="nil"/>
              <w:left w:val="nil"/>
              <w:bottom w:val="single" w:sz="4" w:space="0" w:color="auto"/>
              <w:right w:val="single" w:sz="4" w:space="0" w:color="auto"/>
            </w:tcBorders>
            <w:noWrap/>
            <w:vAlign w:val="center"/>
          </w:tcPr>
          <w:p w14:paraId="68320742"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80,5</w:t>
            </w:r>
          </w:p>
        </w:tc>
        <w:tc>
          <w:tcPr>
            <w:tcW w:w="555" w:type="pct"/>
            <w:tcBorders>
              <w:top w:val="nil"/>
              <w:left w:val="nil"/>
              <w:bottom w:val="single" w:sz="4" w:space="0" w:color="auto"/>
              <w:right w:val="single" w:sz="4" w:space="0" w:color="auto"/>
            </w:tcBorders>
            <w:vAlign w:val="center"/>
          </w:tcPr>
          <w:p w14:paraId="624D5AF2"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c>
          <w:tcPr>
            <w:tcW w:w="913" w:type="pct"/>
            <w:tcBorders>
              <w:top w:val="nil"/>
              <w:left w:val="nil"/>
              <w:bottom w:val="single" w:sz="4" w:space="0" w:color="auto"/>
              <w:right w:val="single" w:sz="4" w:space="0" w:color="auto"/>
            </w:tcBorders>
            <w:noWrap/>
            <w:vAlign w:val="center"/>
          </w:tcPr>
          <w:p w14:paraId="4CA6EC4D"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116,7</w:t>
            </w:r>
          </w:p>
        </w:tc>
        <w:tc>
          <w:tcPr>
            <w:tcW w:w="666" w:type="pct"/>
            <w:tcBorders>
              <w:top w:val="nil"/>
              <w:left w:val="nil"/>
              <w:bottom w:val="single" w:sz="4" w:space="0" w:color="auto"/>
              <w:right w:val="single" w:sz="4" w:space="0" w:color="auto"/>
            </w:tcBorders>
            <w:vAlign w:val="center"/>
          </w:tcPr>
          <w:p w14:paraId="3AC41F83"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r>
      <w:tr w:rsidR="00CB6ADF" w:rsidRPr="00F04CC4" w14:paraId="4E6AA15B" w14:textId="77777777" w:rsidTr="007B2C77">
        <w:trPr>
          <w:trHeight w:val="240"/>
          <w:jc w:val="center"/>
        </w:trPr>
        <w:tc>
          <w:tcPr>
            <w:tcW w:w="738" w:type="pct"/>
            <w:tcBorders>
              <w:top w:val="nil"/>
              <w:left w:val="single" w:sz="4" w:space="0" w:color="auto"/>
              <w:bottom w:val="single" w:sz="4" w:space="0" w:color="auto"/>
              <w:right w:val="single" w:sz="4" w:space="0" w:color="auto"/>
            </w:tcBorders>
            <w:noWrap/>
            <w:vAlign w:val="center"/>
          </w:tcPr>
          <w:p w14:paraId="58646F9F" w14:textId="77777777" w:rsidR="00CB6ADF" w:rsidRPr="00F04CC4" w:rsidRDefault="00CB6ADF" w:rsidP="007B2C77">
            <w:pPr>
              <w:spacing w:after="0" w:line="240" w:lineRule="auto"/>
              <w:contextualSpacing/>
              <w:jc w:val="both"/>
              <w:rPr>
                <w:b/>
                <w:bCs/>
                <w:color w:val="000000"/>
                <w:sz w:val="18"/>
                <w:szCs w:val="18"/>
                <w:lang w:eastAsia="ru-RU"/>
              </w:rPr>
            </w:pPr>
            <w:r w:rsidRPr="00F04CC4">
              <w:rPr>
                <w:b/>
                <w:bCs/>
                <w:color w:val="000000"/>
                <w:sz w:val="18"/>
                <w:szCs w:val="18"/>
                <w:lang w:eastAsia="ru-RU"/>
              </w:rPr>
              <w:t>105284</w:t>
            </w:r>
          </w:p>
        </w:tc>
        <w:tc>
          <w:tcPr>
            <w:tcW w:w="751" w:type="pct"/>
            <w:tcBorders>
              <w:top w:val="nil"/>
              <w:left w:val="nil"/>
              <w:bottom w:val="single" w:sz="4" w:space="0" w:color="auto"/>
              <w:right w:val="single" w:sz="4" w:space="0" w:color="auto"/>
            </w:tcBorders>
            <w:noWrap/>
            <w:vAlign w:val="center"/>
          </w:tcPr>
          <w:p w14:paraId="201B19DB"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33,8</w:t>
            </w:r>
          </w:p>
        </w:tc>
        <w:tc>
          <w:tcPr>
            <w:tcW w:w="595" w:type="pct"/>
            <w:tcBorders>
              <w:top w:val="nil"/>
              <w:left w:val="nil"/>
              <w:bottom w:val="single" w:sz="4" w:space="0" w:color="auto"/>
              <w:right w:val="single" w:sz="4" w:space="0" w:color="auto"/>
            </w:tcBorders>
            <w:vAlign w:val="center"/>
          </w:tcPr>
          <w:p w14:paraId="4ABB9A09"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c>
          <w:tcPr>
            <w:tcW w:w="782" w:type="pct"/>
            <w:tcBorders>
              <w:top w:val="nil"/>
              <w:left w:val="nil"/>
              <w:bottom w:val="single" w:sz="4" w:space="0" w:color="auto"/>
              <w:right w:val="single" w:sz="4" w:space="0" w:color="auto"/>
            </w:tcBorders>
            <w:noWrap/>
            <w:vAlign w:val="center"/>
          </w:tcPr>
          <w:p w14:paraId="1A111CF2"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33,6</w:t>
            </w:r>
          </w:p>
        </w:tc>
        <w:tc>
          <w:tcPr>
            <w:tcW w:w="555" w:type="pct"/>
            <w:tcBorders>
              <w:top w:val="nil"/>
              <w:left w:val="nil"/>
              <w:bottom w:val="single" w:sz="4" w:space="0" w:color="auto"/>
              <w:right w:val="single" w:sz="4" w:space="0" w:color="auto"/>
            </w:tcBorders>
            <w:vAlign w:val="center"/>
          </w:tcPr>
          <w:p w14:paraId="1D9022F1"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c>
          <w:tcPr>
            <w:tcW w:w="913" w:type="pct"/>
            <w:tcBorders>
              <w:top w:val="nil"/>
              <w:left w:val="nil"/>
              <w:bottom w:val="single" w:sz="4" w:space="0" w:color="auto"/>
              <w:right w:val="single" w:sz="4" w:space="0" w:color="auto"/>
            </w:tcBorders>
            <w:noWrap/>
            <w:vAlign w:val="center"/>
          </w:tcPr>
          <w:p w14:paraId="3D9945C7"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42,3</w:t>
            </w:r>
          </w:p>
        </w:tc>
        <w:tc>
          <w:tcPr>
            <w:tcW w:w="666" w:type="pct"/>
            <w:tcBorders>
              <w:top w:val="nil"/>
              <w:left w:val="nil"/>
              <w:bottom w:val="single" w:sz="4" w:space="0" w:color="auto"/>
              <w:right w:val="single" w:sz="4" w:space="0" w:color="auto"/>
            </w:tcBorders>
            <w:vAlign w:val="center"/>
          </w:tcPr>
          <w:p w14:paraId="3C16AF0C"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r>
      <w:tr w:rsidR="00CB6ADF" w:rsidRPr="00F04CC4" w14:paraId="2320A11E" w14:textId="77777777" w:rsidTr="007B2C77">
        <w:trPr>
          <w:trHeight w:val="240"/>
          <w:jc w:val="center"/>
        </w:trPr>
        <w:tc>
          <w:tcPr>
            <w:tcW w:w="738" w:type="pct"/>
            <w:tcBorders>
              <w:top w:val="nil"/>
              <w:left w:val="single" w:sz="4" w:space="0" w:color="auto"/>
              <w:bottom w:val="single" w:sz="4" w:space="0" w:color="auto"/>
              <w:right w:val="single" w:sz="4" w:space="0" w:color="auto"/>
            </w:tcBorders>
            <w:noWrap/>
            <w:vAlign w:val="center"/>
          </w:tcPr>
          <w:p w14:paraId="17F96321" w14:textId="77777777" w:rsidR="00CB6ADF" w:rsidRPr="00F04CC4" w:rsidRDefault="00CB6ADF" w:rsidP="007B2C77">
            <w:pPr>
              <w:spacing w:after="0" w:line="240" w:lineRule="auto"/>
              <w:contextualSpacing/>
              <w:jc w:val="both"/>
              <w:rPr>
                <w:b/>
                <w:bCs/>
                <w:color w:val="000000"/>
                <w:sz w:val="18"/>
                <w:szCs w:val="18"/>
                <w:lang w:eastAsia="ru-RU"/>
              </w:rPr>
            </w:pPr>
            <w:r w:rsidRPr="00F04CC4">
              <w:rPr>
                <w:b/>
                <w:bCs/>
                <w:color w:val="000000"/>
                <w:sz w:val="18"/>
                <w:szCs w:val="18"/>
                <w:lang w:eastAsia="ru-RU"/>
              </w:rPr>
              <w:t>105303</w:t>
            </w:r>
          </w:p>
        </w:tc>
        <w:tc>
          <w:tcPr>
            <w:tcW w:w="751" w:type="pct"/>
            <w:tcBorders>
              <w:top w:val="nil"/>
              <w:left w:val="nil"/>
              <w:bottom w:val="single" w:sz="4" w:space="0" w:color="auto"/>
              <w:right w:val="single" w:sz="4" w:space="0" w:color="auto"/>
            </w:tcBorders>
            <w:noWrap/>
            <w:vAlign w:val="center"/>
          </w:tcPr>
          <w:p w14:paraId="555C9725"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1,4</w:t>
            </w:r>
          </w:p>
        </w:tc>
        <w:tc>
          <w:tcPr>
            <w:tcW w:w="595" w:type="pct"/>
            <w:tcBorders>
              <w:top w:val="nil"/>
              <w:left w:val="nil"/>
              <w:bottom w:val="single" w:sz="4" w:space="0" w:color="auto"/>
              <w:right w:val="single" w:sz="4" w:space="0" w:color="auto"/>
            </w:tcBorders>
            <w:vAlign w:val="center"/>
          </w:tcPr>
          <w:p w14:paraId="5C1F3C15"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c>
          <w:tcPr>
            <w:tcW w:w="782" w:type="pct"/>
            <w:tcBorders>
              <w:top w:val="nil"/>
              <w:left w:val="nil"/>
              <w:bottom w:val="single" w:sz="4" w:space="0" w:color="auto"/>
              <w:right w:val="single" w:sz="4" w:space="0" w:color="auto"/>
            </w:tcBorders>
            <w:noWrap/>
            <w:vAlign w:val="center"/>
          </w:tcPr>
          <w:p w14:paraId="3550E312"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0,0</w:t>
            </w:r>
          </w:p>
        </w:tc>
        <w:tc>
          <w:tcPr>
            <w:tcW w:w="555" w:type="pct"/>
            <w:tcBorders>
              <w:top w:val="nil"/>
              <w:left w:val="nil"/>
              <w:bottom w:val="single" w:sz="4" w:space="0" w:color="auto"/>
              <w:right w:val="single" w:sz="4" w:space="0" w:color="auto"/>
            </w:tcBorders>
            <w:vAlign w:val="center"/>
          </w:tcPr>
          <w:p w14:paraId="7B240386"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c>
          <w:tcPr>
            <w:tcW w:w="913" w:type="pct"/>
            <w:tcBorders>
              <w:top w:val="nil"/>
              <w:left w:val="nil"/>
              <w:bottom w:val="single" w:sz="4" w:space="0" w:color="auto"/>
              <w:right w:val="single" w:sz="4" w:space="0" w:color="auto"/>
            </w:tcBorders>
            <w:noWrap/>
            <w:vAlign w:val="center"/>
          </w:tcPr>
          <w:p w14:paraId="2FA831A7"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w:t>
            </w:r>
          </w:p>
        </w:tc>
        <w:tc>
          <w:tcPr>
            <w:tcW w:w="666" w:type="pct"/>
            <w:tcBorders>
              <w:top w:val="nil"/>
              <w:left w:val="nil"/>
              <w:bottom w:val="single" w:sz="4" w:space="0" w:color="auto"/>
              <w:right w:val="single" w:sz="4" w:space="0" w:color="auto"/>
            </w:tcBorders>
            <w:vAlign w:val="center"/>
          </w:tcPr>
          <w:p w14:paraId="6285A4D0"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w:t>
            </w:r>
          </w:p>
        </w:tc>
      </w:tr>
      <w:tr w:rsidR="00CB6ADF" w:rsidRPr="00F04CC4" w14:paraId="51D4F3FB" w14:textId="77777777" w:rsidTr="007B2C77">
        <w:trPr>
          <w:trHeight w:val="240"/>
          <w:jc w:val="center"/>
        </w:trPr>
        <w:tc>
          <w:tcPr>
            <w:tcW w:w="738" w:type="pct"/>
            <w:tcBorders>
              <w:top w:val="nil"/>
              <w:left w:val="single" w:sz="4" w:space="0" w:color="auto"/>
              <w:bottom w:val="single" w:sz="4" w:space="0" w:color="auto"/>
              <w:right w:val="single" w:sz="4" w:space="0" w:color="auto"/>
            </w:tcBorders>
            <w:noWrap/>
            <w:vAlign w:val="center"/>
          </w:tcPr>
          <w:p w14:paraId="67F8C6A0" w14:textId="77777777" w:rsidR="00CB6ADF" w:rsidRPr="00F04CC4" w:rsidRDefault="00CB6ADF" w:rsidP="007B2C77">
            <w:pPr>
              <w:spacing w:after="0" w:line="240" w:lineRule="auto"/>
              <w:contextualSpacing/>
              <w:jc w:val="both"/>
              <w:rPr>
                <w:b/>
                <w:bCs/>
                <w:color w:val="000000"/>
                <w:sz w:val="18"/>
                <w:szCs w:val="18"/>
                <w:lang w:eastAsia="ru-RU"/>
              </w:rPr>
            </w:pPr>
            <w:r w:rsidRPr="00F04CC4">
              <w:rPr>
                <w:b/>
                <w:bCs/>
                <w:color w:val="000000"/>
                <w:sz w:val="18"/>
                <w:szCs w:val="18"/>
                <w:lang w:eastAsia="ru-RU"/>
              </w:rPr>
              <w:t>105315</w:t>
            </w:r>
          </w:p>
        </w:tc>
        <w:tc>
          <w:tcPr>
            <w:tcW w:w="751" w:type="pct"/>
            <w:tcBorders>
              <w:top w:val="nil"/>
              <w:left w:val="nil"/>
              <w:bottom w:val="single" w:sz="4" w:space="0" w:color="auto"/>
              <w:right w:val="single" w:sz="4" w:space="0" w:color="auto"/>
            </w:tcBorders>
            <w:noWrap/>
            <w:vAlign w:val="center"/>
          </w:tcPr>
          <w:p w14:paraId="4DE8D79E"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34 824,9</w:t>
            </w:r>
          </w:p>
        </w:tc>
        <w:tc>
          <w:tcPr>
            <w:tcW w:w="595" w:type="pct"/>
            <w:tcBorders>
              <w:top w:val="nil"/>
              <w:left w:val="nil"/>
              <w:bottom w:val="single" w:sz="4" w:space="0" w:color="auto"/>
              <w:right w:val="single" w:sz="4" w:space="0" w:color="auto"/>
            </w:tcBorders>
            <w:vAlign w:val="center"/>
          </w:tcPr>
          <w:p w14:paraId="78A4AD06"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0,1</w:t>
            </w:r>
          </w:p>
        </w:tc>
        <w:tc>
          <w:tcPr>
            <w:tcW w:w="782" w:type="pct"/>
            <w:tcBorders>
              <w:top w:val="nil"/>
              <w:left w:val="nil"/>
              <w:bottom w:val="single" w:sz="4" w:space="0" w:color="auto"/>
              <w:right w:val="single" w:sz="4" w:space="0" w:color="auto"/>
            </w:tcBorders>
            <w:noWrap/>
            <w:vAlign w:val="center"/>
          </w:tcPr>
          <w:p w14:paraId="608EBD35"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49 280,3</w:t>
            </w:r>
          </w:p>
        </w:tc>
        <w:tc>
          <w:tcPr>
            <w:tcW w:w="555" w:type="pct"/>
            <w:tcBorders>
              <w:top w:val="nil"/>
              <w:left w:val="nil"/>
              <w:bottom w:val="single" w:sz="4" w:space="0" w:color="auto"/>
              <w:right w:val="single" w:sz="4" w:space="0" w:color="auto"/>
            </w:tcBorders>
            <w:vAlign w:val="center"/>
          </w:tcPr>
          <w:p w14:paraId="5EFD882C"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0,1</w:t>
            </w:r>
          </w:p>
        </w:tc>
        <w:tc>
          <w:tcPr>
            <w:tcW w:w="913" w:type="pct"/>
            <w:tcBorders>
              <w:top w:val="nil"/>
              <w:left w:val="nil"/>
              <w:bottom w:val="single" w:sz="4" w:space="0" w:color="auto"/>
              <w:right w:val="single" w:sz="4" w:space="0" w:color="auto"/>
            </w:tcBorders>
            <w:noWrap/>
            <w:vAlign w:val="center"/>
          </w:tcPr>
          <w:p w14:paraId="3F5DEBBB"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60 852,0</w:t>
            </w:r>
          </w:p>
        </w:tc>
        <w:tc>
          <w:tcPr>
            <w:tcW w:w="666" w:type="pct"/>
            <w:tcBorders>
              <w:top w:val="nil"/>
              <w:left w:val="nil"/>
              <w:bottom w:val="single" w:sz="4" w:space="0" w:color="auto"/>
              <w:right w:val="single" w:sz="4" w:space="0" w:color="auto"/>
            </w:tcBorders>
            <w:vAlign w:val="center"/>
          </w:tcPr>
          <w:p w14:paraId="1129466B" w14:textId="77777777" w:rsidR="00CB6ADF" w:rsidRPr="00F04CC4" w:rsidRDefault="00CB6ADF" w:rsidP="007B2C77">
            <w:pPr>
              <w:spacing w:after="0" w:line="240" w:lineRule="auto"/>
              <w:contextualSpacing/>
              <w:jc w:val="center"/>
              <w:rPr>
                <w:color w:val="000000"/>
                <w:sz w:val="18"/>
                <w:szCs w:val="18"/>
                <w:lang w:eastAsia="ru-RU"/>
              </w:rPr>
            </w:pPr>
          </w:p>
        </w:tc>
      </w:tr>
      <w:tr w:rsidR="00CB6ADF" w:rsidRPr="00F04CC4" w14:paraId="49506682" w14:textId="77777777" w:rsidTr="007B2C77">
        <w:trPr>
          <w:trHeight w:val="240"/>
          <w:jc w:val="center"/>
        </w:trPr>
        <w:tc>
          <w:tcPr>
            <w:tcW w:w="738" w:type="pct"/>
            <w:tcBorders>
              <w:top w:val="nil"/>
              <w:left w:val="single" w:sz="4" w:space="0" w:color="auto"/>
              <w:bottom w:val="single" w:sz="4" w:space="0" w:color="auto"/>
              <w:right w:val="single" w:sz="4" w:space="0" w:color="auto"/>
            </w:tcBorders>
            <w:noWrap/>
            <w:vAlign w:val="center"/>
          </w:tcPr>
          <w:p w14:paraId="6657352E" w14:textId="77777777" w:rsidR="00CB6ADF" w:rsidRPr="00F04CC4" w:rsidRDefault="00CB6ADF" w:rsidP="007B2C77">
            <w:pPr>
              <w:spacing w:after="0" w:line="240" w:lineRule="auto"/>
              <w:contextualSpacing/>
              <w:jc w:val="both"/>
              <w:rPr>
                <w:b/>
                <w:bCs/>
                <w:color w:val="000000"/>
                <w:sz w:val="18"/>
                <w:szCs w:val="18"/>
                <w:lang w:eastAsia="ru-RU"/>
              </w:rPr>
            </w:pPr>
            <w:r w:rsidRPr="00F04CC4">
              <w:rPr>
                <w:b/>
                <w:bCs/>
                <w:color w:val="000000"/>
                <w:sz w:val="18"/>
                <w:szCs w:val="18"/>
                <w:lang w:eastAsia="ru-RU"/>
              </w:rPr>
              <w:t>105316</w:t>
            </w:r>
          </w:p>
        </w:tc>
        <w:tc>
          <w:tcPr>
            <w:tcW w:w="751" w:type="pct"/>
            <w:tcBorders>
              <w:top w:val="nil"/>
              <w:left w:val="nil"/>
              <w:bottom w:val="single" w:sz="4" w:space="0" w:color="auto"/>
              <w:right w:val="single" w:sz="4" w:space="0" w:color="auto"/>
            </w:tcBorders>
            <w:noWrap/>
            <w:vAlign w:val="center"/>
          </w:tcPr>
          <w:p w14:paraId="3AA01A3A"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17 884,7</w:t>
            </w:r>
          </w:p>
        </w:tc>
        <w:tc>
          <w:tcPr>
            <w:tcW w:w="595" w:type="pct"/>
            <w:tcBorders>
              <w:top w:val="nil"/>
              <w:left w:val="nil"/>
              <w:bottom w:val="single" w:sz="4" w:space="0" w:color="auto"/>
              <w:right w:val="single" w:sz="4" w:space="0" w:color="auto"/>
            </w:tcBorders>
            <w:vAlign w:val="center"/>
          </w:tcPr>
          <w:p w14:paraId="2B1AE7DB"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0,07</w:t>
            </w:r>
          </w:p>
        </w:tc>
        <w:tc>
          <w:tcPr>
            <w:tcW w:w="782" w:type="pct"/>
            <w:tcBorders>
              <w:top w:val="nil"/>
              <w:left w:val="nil"/>
              <w:bottom w:val="single" w:sz="4" w:space="0" w:color="auto"/>
              <w:right w:val="single" w:sz="4" w:space="0" w:color="auto"/>
            </w:tcBorders>
            <w:noWrap/>
            <w:vAlign w:val="center"/>
          </w:tcPr>
          <w:p w14:paraId="423D8CA8"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61 162,8</w:t>
            </w:r>
          </w:p>
        </w:tc>
        <w:tc>
          <w:tcPr>
            <w:tcW w:w="555" w:type="pct"/>
            <w:tcBorders>
              <w:top w:val="nil"/>
              <w:left w:val="nil"/>
              <w:bottom w:val="single" w:sz="4" w:space="0" w:color="auto"/>
              <w:right w:val="single" w:sz="4" w:space="0" w:color="auto"/>
            </w:tcBorders>
            <w:vAlign w:val="center"/>
          </w:tcPr>
          <w:p w14:paraId="4E49E98A"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0,2</w:t>
            </w:r>
          </w:p>
        </w:tc>
        <w:tc>
          <w:tcPr>
            <w:tcW w:w="913" w:type="pct"/>
            <w:tcBorders>
              <w:top w:val="nil"/>
              <w:left w:val="nil"/>
              <w:bottom w:val="single" w:sz="4" w:space="0" w:color="auto"/>
              <w:right w:val="single" w:sz="4" w:space="0" w:color="auto"/>
            </w:tcBorders>
            <w:noWrap/>
            <w:vAlign w:val="center"/>
          </w:tcPr>
          <w:p w14:paraId="04912B2D"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31 139,2</w:t>
            </w:r>
          </w:p>
        </w:tc>
        <w:tc>
          <w:tcPr>
            <w:tcW w:w="666" w:type="pct"/>
            <w:tcBorders>
              <w:top w:val="nil"/>
              <w:left w:val="nil"/>
              <w:bottom w:val="single" w:sz="4" w:space="0" w:color="auto"/>
              <w:right w:val="single" w:sz="4" w:space="0" w:color="auto"/>
            </w:tcBorders>
            <w:vAlign w:val="center"/>
          </w:tcPr>
          <w:p w14:paraId="5032213B" w14:textId="77777777" w:rsidR="00CB6ADF" w:rsidRPr="00F04CC4" w:rsidRDefault="00CB6ADF" w:rsidP="007B2C77">
            <w:pPr>
              <w:spacing w:after="0" w:line="240" w:lineRule="auto"/>
              <w:contextualSpacing/>
              <w:jc w:val="center"/>
              <w:rPr>
                <w:color w:val="000000"/>
                <w:sz w:val="18"/>
                <w:szCs w:val="18"/>
                <w:lang w:eastAsia="ru-RU"/>
              </w:rPr>
            </w:pPr>
          </w:p>
        </w:tc>
      </w:tr>
      <w:tr w:rsidR="00CB6ADF" w:rsidRPr="00F04CC4" w14:paraId="30851F45" w14:textId="77777777" w:rsidTr="007B2C77">
        <w:trPr>
          <w:trHeight w:val="240"/>
          <w:jc w:val="center"/>
        </w:trPr>
        <w:tc>
          <w:tcPr>
            <w:tcW w:w="738" w:type="pct"/>
            <w:tcBorders>
              <w:top w:val="nil"/>
              <w:left w:val="single" w:sz="4" w:space="0" w:color="auto"/>
              <w:bottom w:val="single" w:sz="4" w:space="0" w:color="auto"/>
              <w:right w:val="single" w:sz="4" w:space="0" w:color="auto"/>
            </w:tcBorders>
            <w:noWrap/>
            <w:vAlign w:val="center"/>
          </w:tcPr>
          <w:p w14:paraId="46391F99" w14:textId="77777777" w:rsidR="00CB6ADF" w:rsidRPr="00F04CC4" w:rsidRDefault="00CB6ADF" w:rsidP="007B2C77">
            <w:pPr>
              <w:spacing w:after="0" w:line="240" w:lineRule="auto"/>
              <w:contextualSpacing/>
              <w:jc w:val="both"/>
              <w:rPr>
                <w:b/>
                <w:bCs/>
                <w:color w:val="000000"/>
                <w:sz w:val="18"/>
                <w:szCs w:val="18"/>
                <w:lang w:eastAsia="ru-RU"/>
              </w:rPr>
            </w:pPr>
            <w:r w:rsidRPr="00F04CC4">
              <w:rPr>
                <w:b/>
                <w:bCs/>
                <w:color w:val="000000"/>
                <w:sz w:val="18"/>
                <w:szCs w:val="18"/>
                <w:lang w:eastAsia="ru-RU"/>
              </w:rPr>
              <w:t>105420</w:t>
            </w:r>
          </w:p>
        </w:tc>
        <w:tc>
          <w:tcPr>
            <w:tcW w:w="751" w:type="pct"/>
            <w:tcBorders>
              <w:top w:val="nil"/>
              <w:left w:val="nil"/>
              <w:bottom w:val="single" w:sz="4" w:space="0" w:color="auto"/>
              <w:right w:val="single" w:sz="4" w:space="0" w:color="auto"/>
            </w:tcBorders>
            <w:noWrap/>
            <w:vAlign w:val="center"/>
          </w:tcPr>
          <w:p w14:paraId="187E0421"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1,9</w:t>
            </w:r>
          </w:p>
        </w:tc>
        <w:tc>
          <w:tcPr>
            <w:tcW w:w="595" w:type="pct"/>
            <w:tcBorders>
              <w:top w:val="nil"/>
              <w:left w:val="nil"/>
              <w:bottom w:val="single" w:sz="4" w:space="0" w:color="auto"/>
              <w:right w:val="single" w:sz="4" w:space="0" w:color="auto"/>
            </w:tcBorders>
            <w:vAlign w:val="center"/>
          </w:tcPr>
          <w:p w14:paraId="35712DC5"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c>
          <w:tcPr>
            <w:tcW w:w="782" w:type="pct"/>
            <w:tcBorders>
              <w:top w:val="nil"/>
              <w:left w:val="nil"/>
              <w:bottom w:val="single" w:sz="4" w:space="0" w:color="auto"/>
              <w:right w:val="single" w:sz="4" w:space="0" w:color="auto"/>
            </w:tcBorders>
            <w:noWrap/>
            <w:vAlign w:val="center"/>
          </w:tcPr>
          <w:p w14:paraId="51F5B8DB"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1,9</w:t>
            </w:r>
          </w:p>
        </w:tc>
        <w:tc>
          <w:tcPr>
            <w:tcW w:w="555" w:type="pct"/>
            <w:tcBorders>
              <w:top w:val="nil"/>
              <w:left w:val="nil"/>
              <w:bottom w:val="single" w:sz="4" w:space="0" w:color="auto"/>
              <w:right w:val="single" w:sz="4" w:space="0" w:color="auto"/>
            </w:tcBorders>
            <w:vAlign w:val="center"/>
          </w:tcPr>
          <w:p w14:paraId="5AC17EAD"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c>
          <w:tcPr>
            <w:tcW w:w="913" w:type="pct"/>
            <w:tcBorders>
              <w:top w:val="nil"/>
              <w:left w:val="nil"/>
              <w:bottom w:val="single" w:sz="4" w:space="0" w:color="auto"/>
              <w:right w:val="single" w:sz="4" w:space="0" w:color="auto"/>
            </w:tcBorders>
            <w:noWrap/>
            <w:vAlign w:val="center"/>
          </w:tcPr>
          <w:p w14:paraId="4C2599E0"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1,9</w:t>
            </w:r>
          </w:p>
        </w:tc>
        <w:tc>
          <w:tcPr>
            <w:tcW w:w="666" w:type="pct"/>
            <w:tcBorders>
              <w:top w:val="nil"/>
              <w:left w:val="nil"/>
              <w:bottom w:val="single" w:sz="4" w:space="0" w:color="auto"/>
              <w:right w:val="single" w:sz="4" w:space="0" w:color="auto"/>
            </w:tcBorders>
            <w:vAlign w:val="center"/>
          </w:tcPr>
          <w:p w14:paraId="598CF6D9"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r>
      <w:tr w:rsidR="00CB6ADF" w:rsidRPr="00F04CC4" w14:paraId="2E56DED2" w14:textId="77777777" w:rsidTr="007B2C77">
        <w:trPr>
          <w:trHeight w:val="240"/>
          <w:jc w:val="center"/>
        </w:trPr>
        <w:tc>
          <w:tcPr>
            <w:tcW w:w="738" w:type="pct"/>
            <w:tcBorders>
              <w:top w:val="nil"/>
              <w:left w:val="single" w:sz="4" w:space="0" w:color="auto"/>
              <w:bottom w:val="single" w:sz="4" w:space="0" w:color="auto"/>
              <w:right w:val="single" w:sz="4" w:space="0" w:color="auto"/>
            </w:tcBorders>
            <w:noWrap/>
            <w:vAlign w:val="center"/>
          </w:tcPr>
          <w:p w14:paraId="22599EBA" w14:textId="77777777" w:rsidR="00CB6ADF" w:rsidRPr="00F04CC4" w:rsidRDefault="00CB6ADF" w:rsidP="007B2C77">
            <w:pPr>
              <w:spacing w:after="0" w:line="240" w:lineRule="auto"/>
              <w:contextualSpacing/>
              <w:jc w:val="both"/>
              <w:rPr>
                <w:b/>
                <w:bCs/>
                <w:color w:val="000000"/>
                <w:sz w:val="18"/>
                <w:szCs w:val="18"/>
                <w:lang w:eastAsia="ru-RU"/>
              </w:rPr>
            </w:pPr>
            <w:r w:rsidRPr="00F04CC4">
              <w:rPr>
                <w:b/>
                <w:bCs/>
                <w:color w:val="000000"/>
                <w:sz w:val="18"/>
                <w:szCs w:val="18"/>
                <w:lang w:eastAsia="ru-RU"/>
              </w:rPr>
              <w:t>105424</w:t>
            </w:r>
          </w:p>
        </w:tc>
        <w:tc>
          <w:tcPr>
            <w:tcW w:w="751" w:type="pct"/>
            <w:tcBorders>
              <w:top w:val="nil"/>
              <w:left w:val="nil"/>
              <w:bottom w:val="single" w:sz="4" w:space="0" w:color="auto"/>
              <w:right w:val="single" w:sz="4" w:space="0" w:color="auto"/>
            </w:tcBorders>
            <w:noWrap/>
            <w:vAlign w:val="center"/>
          </w:tcPr>
          <w:p w14:paraId="632B0B54"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165 267,8</w:t>
            </w:r>
          </w:p>
        </w:tc>
        <w:tc>
          <w:tcPr>
            <w:tcW w:w="595" w:type="pct"/>
            <w:tcBorders>
              <w:top w:val="nil"/>
              <w:left w:val="nil"/>
              <w:bottom w:val="single" w:sz="4" w:space="0" w:color="auto"/>
              <w:right w:val="single" w:sz="4" w:space="0" w:color="auto"/>
            </w:tcBorders>
            <w:vAlign w:val="center"/>
          </w:tcPr>
          <w:p w14:paraId="055E737B"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0,7</w:t>
            </w:r>
          </w:p>
        </w:tc>
        <w:tc>
          <w:tcPr>
            <w:tcW w:w="782" w:type="pct"/>
            <w:tcBorders>
              <w:top w:val="nil"/>
              <w:left w:val="nil"/>
              <w:bottom w:val="single" w:sz="4" w:space="0" w:color="auto"/>
              <w:right w:val="single" w:sz="4" w:space="0" w:color="auto"/>
            </w:tcBorders>
            <w:noWrap/>
            <w:vAlign w:val="center"/>
          </w:tcPr>
          <w:p w14:paraId="1380E09F"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243 978,2</w:t>
            </w:r>
          </w:p>
        </w:tc>
        <w:tc>
          <w:tcPr>
            <w:tcW w:w="555" w:type="pct"/>
            <w:tcBorders>
              <w:top w:val="nil"/>
              <w:left w:val="nil"/>
              <w:bottom w:val="single" w:sz="4" w:space="0" w:color="auto"/>
              <w:right w:val="single" w:sz="4" w:space="0" w:color="auto"/>
            </w:tcBorders>
            <w:vAlign w:val="center"/>
          </w:tcPr>
          <w:p w14:paraId="5235EA4F"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0,9</w:t>
            </w:r>
          </w:p>
        </w:tc>
        <w:tc>
          <w:tcPr>
            <w:tcW w:w="913" w:type="pct"/>
            <w:tcBorders>
              <w:top w:val="nil"/>
              <w:left w:val="nil"/>
              <w:bottom w:val="single" w:sz="4" w:space="0" w:color="auto"/>
              <w:right w:val="single" w:sz="4" w:space="0" w:color="auto"/>
            </w:tcBorders>
            <w:noWrap/>
            <w:vAlign w:val="center"/>
          </w:tcPr>
          <w:p w14:paraId="796ABB87"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326 935,9</w:t>
            </w:r>
          </w:p>
        </w:tc>
        <w:tc>
          <w:tcPr>
            <w:tcW w:w="666" w:type="pct"/>
            <w:tcBorders>
              <w:top w:val="nil"/>
              <w:left w:val="nil"/>
              <w:bottom w:val="single" w:sz="4" w:space="0" w:color="auto"/>
              <w:right w:val="single" w:sz="4" w:space="0" w:color="auto"/>
            </w:tcBorders>
            <w:vAlign w:val="center"/>
          </w:tcPr>
          <w:p w14:paraId="0EA91A4A"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0,8</w:t>
            </w:r>
          </w:p>
        </w:tc>
      </w:tr>
      <w:tr w:rsidR="00CB6ADF" w:rsidRPr="00F04CC4" w14:paraId="448B3FB9" w14:textId="77777777" w:rsidTr="007B2C77">
        <w:trPr>
          <w:trHeight w:val="240"/>
          <w:jc w:val="center"/>
        </w:trPr>
        <w:tc>
          <w:tcPr>
            <w:tcW w:w="738" w:type="pct"/>
            <w:tcBorders>
              <w:top w:val="nil"/>
              <w:left w:val="single" w:sz="4" w:space="0" w:color="auto"/>
              <w:bottom w:val="single" w:sz="4" w:space="0" w:color="auto"/>
              <w:right w:val="single" w:sz="4" w:space="0" w:color="auto"/>
            </w:tcBorders>
            <w:noWrap/>
            <w:vAlign w:val="center"/>
          </w:tcPr>
          <w:p w14:paraId="3C47E05F" w14:textId="77777777" w:rsidR="00CB6ADF" w:rsidRPr="00F04CC4" w:rsidRDefault="00CB6ADF" w:rsidP="007B2C77">
            <w:pPr>
              <w:spacing w:after="0" w:line="240" w:lineRule="auto"/>
              <w:contextualSpacing/>
              <w:jc w:val="both"/>
              <w:rPr>
                <w:b/>
                <w:bCs/>
                <w:color w:val="000000"/>
                <w:sz w:val="18"/>
                <w:szCs w:val="18"/>
                <w:lang w:eastAsia="ru-RU"/>
              </w:rPr>
            </w:pPr>
            <w:r w:rsidRPr="00F04CC4">
              <w:rPr>
                <w:b/>
                <w:bCs/>
                <w:color w:val="000000"/>
                <w:sz w:val="18"/>
                <w:szCs w:val="18"/>
                <w:lang w:eastAsia="ru-RU"/>
              </w:rPr>
              <w:t>105430</w:t>
            </w:r>
          </w:p>
        </w:tc>
        <w:tc>
          <w:tcPr>
            <w:tcW w:w="751" w:type="pct"/>
            <w:tcBorders>
              <w:top w:val="nil"/>
              <w:left w:val="nil"/>
              <w:bottom w:val="single" w:sz="4" w:space="0" w:color="auto"/>
              <w:right w:val="single" w:sz="4" w:space="0" w:color="auto"/>
            </w:tcBorders>
            <w:noWrap/>
            <w:vAlign w:val="center"/>
          </w:tcPr>
          <w:p w14:paraId="2C775F6D"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0,0</w:t>
            </w:r>
          </w:p>
        </w:tc>
        <w:tc>
          <w:tcPr>
            <w:tcW w:w="595" w:type="pct"/>
            <w:tcBorders>
              <w:top w:val="nil"/>
              <w:left w:val="nil"/>
              <w:bottom w:val="single" w:sz="4" w:space="0" w:color="auto"/>
              <w:right w:val="single" w:sz="4" w:space="0" w:color="auto"/>
            </w:tcBorders>
            <w:vAlign w:val="center"/>
          </w:tcPr>
          <w:p w14:paraId="7A9493F0"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c>
          <w:tcPr>
            <w:tcW w:w="782" w:type="pct"/>
            <w:tcBorders>
              <w:top w:val="nil"/>
              <w:left w:val="nil"/>
              <w:bottom w:val="single" w:sz="4" w:space="0" w:color="auto"/>
              <w:right w:val="single" w:sz="4" w:space="0" w:color="auto"/>
            </w:tcBorders>
            <w:noWrap/>
            <w:vAlign w:val="center"/>
          </w:tcPr>
          <w:p w14:paraId="30FC58FF"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19,1</w:t>
            </w:r>
          </w:p>
        </w:tc>
        <w:tc>
          <w:tcPr>
            <w:tcW w:w="555" w:type="pct"/>
            <w:tcBorders>
              <w:top w:val="nil"/>
              <w:left w:val="nil"/>
              <w:bottom w:val="single" w:sz="4" w:space="0" w:color="auto"/>
              <w:right w:val="single" w:sz="4" w:space="0" w:color="auto"/>
            </w:tcBorders>
            <w:vAlign w:val="center"/>
          </w:tcPr>
          <w:p w14:paraId="5BEEFD63"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c>
          <w:tcPr>
            <w:tcW w:w="913" w:type="pct"/>
            <w:tcBorders>
              <w:top w:val="nil"/>
              <w:left w:val="nil"/>
              <w:bottom w:val="single" w:sz="4" w:space="0" w:color="auto"/>
              <w:right w:val="single" w:sz="4" w:space="0" w:color="auto"/>
            </w:tcBorders>
            <w:noWrap/>
            <w:vAlign w:val="center"/>
          </w:tcPr>
          <w:p w14:paraId="7A7B9521"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25,0</w:t>
            </w:r>
          </w:p>
        </w:tc>
        <w:tc>
          <w:tcPr>
            <w:tcW w:w="666" w:type="pct"/>
            <w:tcBorders>
              <w:top w:val="nil"/>
              <w:left w:val="nil"/>
              <w:bottom w:val="single" w:sz="4" w:space="0" w:color="auto"/>
              <w:right w:val="single" w:sz="4" w:space="0" w:color="auto"/>
            </w:tcBorders>
            <w:vAlign w:val="center"/>
          </w:tcPr>
          <w:p w14:paraId="72150ED8"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r>
      <w:tr w:rsidR="00CB6ADF" w:rsidRPr="00F04CC4" w14:paraId="7D8056AF" w14:textId="77777777" w:rsidTr="007B2C77">
        <w:trPr>
          <w:trHeight w:val="240"/>
          <w:jc w:val="center"/>
        </w:trPr>
        <w:tc>
          <w:tcPr>
            <w:tcW w:w="738" w:type="pct"/>
            <w:tcBorders>
              <w:top w:val="nil"/>
              <w:left w:val="single" w:sz="4" w:space="0" w:color="auto"/>
              <w:bottom w:val="single" w:sz="4" w:space="0" w:color="auto"/>
              <w:right w:val="single" w:sz="4" w:space="0" w:color="auto"/>
            </w:tcBorders>
            <w:noWrap/>
            <w:vAlign w:val="center"/>
          </w:tcPr>
          <w:p w14:paraId="4229ADA2" w14:textId="77777777" w:rsidR="00CB6ADF" w:rsidRPr="00F04CC4" w:rsidRDefault="00CB6ADF" w:rsidP="007B2C77">
            <w:pPr>
              <w:spacing w:after="0" w:line="240" w:lineRule="auto"/>
              <w:contextualSpacing/>
              <w:jc w:val="both"/>
              <w:rPr>
                <w:b/>
                <w:bCs/>
                <w:color w:val="000000"/>
                <w:sz w:val="18"/>
                <w:szCs w:val="18"/>
                <w:lang w:eastAsia="ru-RU"/>
              </w:rPr>
            </w:pPr>
            <w:r w:rsidRPr="00F04CC4">
              <w:rPr>
                <w:b/>
                <w:bCs/>
                <w:color w:val="000000"/>
                <w:sz w:val="18"/>
                <w:szCs w:val="18"/>
                <w:lang w:eastAsia="ru-RU"/>
              </w:rPr>
              <w:t>105434</w:t>
            </w:r>
          </w:p>
        </w:tc>
        <w:tc>
          <w:tcPr>
            <w:tcW w:w="751" w:type="pct"/>
            <w:tcBorders>
              <w:top w:val="nil"/>
              <w:left w:val="nil"/>
              <w:bottom w:val="single" w:sz="4" w:space="0" w:color="auto"/>
              <w:right w:val="single" w:sz="4" w:space="0" w:color="auto"/>
            </w:tcBorders>
            <w:noWrap/>
            <w:vAlign w:val="center"/>
          </w:tcPr>
          <w:p w14:paraId="53F7018F"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260 289,4</w:t>
            </w:r>
          </w:p>
        </w:tc>
        <w:tc>
          <w:tcPr>
            <w:tcW w:w="595" w:type="pct"/>
            <w:tcBorders>
              <w:top w:val="nil"/>
              <w:left w:val="nil"/>
              <w:bottom w:val="single" w:sz="4" w:space="0" w:color="auto"/>
              <w:right w:val="single" w:sz="4" w:space="0" w:color="auto"/>
            </w:tcBorders>
            <w:vAlign w:val="center"/>
          </w:tcPr>
          <w:p w14:paraId="46039F65"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1,1</w:t>
            </w:r>
          </w:p>
        </w:tc>
        <w:tc>
          <w:tcPr>
            <w:tcW w:w="782" w:type="pct"/>
            <w:tcBorders>
              <w:top w:val="nil"/>
              <w:left w:val="nil"/>
              <w:bottom w:val="single" w:sz="4" w:space="0" w:color="auto"/>
              <w:right w:val="single" w:sz="4" w:space="0" w:color="auto"/>
            </w:tcBorders>
            <w:noWrap/>
            <w:vAlign w:val="center"/>
          </w:tcPr>
          <w:p w14:paraId="1406B45E"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305 621,8</w:t>
            </w:r>
          </w:p>
        </w:tc>
        <w:tc>
          <w:tcPr>
            <w:tcW w:w="555" w:type="pct"/>
            <w:tcBorders>
              <w:top w:val="nil"/>
              <w:left w:val="nil"/>
              <w:bottom w:val="single" w:sz="4" w:space="0" w:color="auto"/>
              <w:right w:val="single" w:sz="4" w:space="0" w:color="auto"/>
            </w:tcBorders>
            <w:vAlign w:val="center"/>
          </w:tcPr>
          <w:p w14:paraId="60424959"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1,1</w:t>
            </w:r>
          </w:p>
        </w:tc>
        <w:tc>
          <w:tcPr>
            <w:tcW w:w="913" w:type="pct"/>
            <w:tcBorders>
              <w:top w:val="nil"/>
              <w:left w:val="nil"/>
              <w:bottom w:val="single" w:sz="4" w:space="0" w:color="auto"/>
              <w:right w:val="single" w:sz="4" w:space="0" w:color="auto"/>
            </w:tcBorders>
            <w:noWrap/>
            <w:vAlign w:val="center"/>
          </w:tcPr>
          <w:p w14:paraId="6A04B4F2"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412 454,1</w:t>
            </w:r>
          </w:p>
        </w:tc>
        <w:tc>
          <w:tcPr>
            <w:tcW w:w="666" w:type="pct"/>
            <w:tcBorders>
              <w:top w:val="nil"/>
              <w:left w:val="nil"/>
              <w:bottom w:val="single" w:sz="4" w:space="0" w:color="auto"/>
              <w:right w:val="single" w:sz="4" w:space="0" w:color="auto"/>
            </w:tcBorders>
            <w:vAlign w:val="center"/>
          </w:tcPr>
          <w:p w14:paraId="519E8B0B"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1,1</w:t>
            </w:r>
          </w:p>
        </w:tc>
      </w:tr>
      <w:tr w:rsidR="00CB6ADF" w:rsidRPr="00F04CC4" w14:paraId="43D7EAE2" w14:textId="77777777" w:rsidTr="007B2C77">
        <w:trPr>
          <w:trHeight w:val="240"/>
          <w:jc w:val="center"/>
        </w:trPr>
        <w:tc>
          <w:tcPr>
            <w:tcW w:w="738" w:type="pct"/>
            <w:tcBorders>
              <w:top w:val="nil"/>
              <w:left w:val="single" w:sz="4" w:space="0" w:color="auto"/>
              <w:bottom w:val="single" w:sz="4" w:space="0" w:color="auto"/>
              <w:right w:val="single" w:sz="4" w:space="0" w:color="auto"/>
            </w:tcBorders>
            <w:noWrap/>
            <w:vAlign w:val="center"/>
          </w:tcPr>
          <w:p w14:paraId="6F2E34D9" w14:textId="77777777" w:rsidR="00CB6ADF" w:rsidRPr="00F04CC4" w:rsidRDefault="00CB6ADF" w:rsidP="007B2C77">
            <w:pPr>
              <w:spacing w:after="0" w:line="240" w:lineRule="auto"/>
              <w:contextualSpacing/>
              <w:jc w:val="both"/>
              <w:rPr>
                <w:b/>
                <w:bCs/>
                <w:color w:val="000000"/>
                <w:sz w:val="18"/>
                <w:szCs w:val="18"/>
                <w:lang w:eastAsia="ru-RU"/>
              </w:rPr>
            </w:pPr>
            <w:r w:rsidRPr="00F04CC4">
              <w:rPr>
                <w:b/>
                <w:bCs/>
                <w:color w:val="000000"/>
                <w:sz w:val="18"/>
                <w:szCs w:val="18"/>
                <w:lang w:eastAsia="ru-RU"/>
              </w:rPr>
              <w:t>105502</w:t>
            </w:r>
          </w:p>
        </w:tc>
        <w:tc>
          <w:tcPr>
            <w:tcW w:w="751" w:type="pct"/>
            <w:tcBorders>
              <w:top w:val="nil"/>
              <w:left w:val="nil"/>
              <w:bottom w:val="single" w:sz="4" w:space="0" w:color="auto"/>
              <w:right w:val="single" w:sz="4" w:space="0" w:color="auto"/>
            </w:tcBorders>
            <w:noWrap/>
            <w:vAlign w:val="center"/>
          </w:tcPr>
          <w:p w14:paraId="5AAE6583"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37 741,3</w:t>
            </w:r>
          </w:p>
        </w:tc>
        <w:tc>
          <w:tcPr>
            <w:tcW w:w="595" w:type="pct"/>
            <w:tcBorders>
              <w:top w:val="nil"/>
              <w:left w:val="nil"/>
              <w:bottom w:val="single" w:sz="4" w:space="0" w:color="auto"/>
              <w:right w:val="single" w:sz="4" w:space="0" w:color="auto"/>
            </w:tcBorders>
            <w:vAlign w:val="center"/>
          </w:tcPr>
          <w:p w14:paraId="6F793604"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0,2</w:t>
            </w:r>
          </w:p>
        </w:tc>
        <w:tc>
          <w:tcPr>
            <w:tcW w:w="782" w:type="pct"/>
            <w:tcBorders>
              <w:top w:val="nil"/>
              <w:left w:val="nil"/>
              <w:bottom w:val="single" w:sz="4" w:space="0" w:color="auto"/>
              <w:right w:val="single" w:sz="4" w:space="0" w:color="auto"/>
            </w:tcBorders>
            <w:noWrap/>
            <w:vAlign w:val="center"/>
          </w:tcPr>
          <w:p w14:paraId="181A3915"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31 804,7</w:t>
            </w:r>
          </w:p>
        </w:tc>
        <w:tc>
          <w:tcPr>
            <w:tcW w:w="555" w:type="pct"/>
            <w:tcBorders>
              <w:top w:val="nil"/>
              <w:left w:val="nil"/>
              <w:bottom w:val="single" w:sz="4" w:space="0" w:color="auto"/>
              <w:right w:val="single" w:sz="4" w:space="0" w:color="auto"/>
            </w:tcBorders>
            <w:vAlign w:val="center"/>
          </w:tcPr>
          <w:p w14:paraId="410C9765"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0,1</w:t>
            </w:r>
          </w:p>
        </w:tc>
        <w:tc>
          <w:tcPr>
            <w:tcW w:w="913" w:type="pct"/>
            <w:tcBorders>
              <w:top w:val="nil"/>
              <w:left w:val="nil"/>
              <w:bottom w:val="single" w:sz="4" w:space="0" w:color="auto"/>
              <w:right w:val="single" w:sz="4" w:space="0" w:color="auto"/>
            </w:tcBorders>
            <w:noWrap/>
            <w:vAlign w:val="center"/>
          </w:tcPr>
          <w:p w14:paraId="1B18E372"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30 840,2</w:t>
            </w:r>
          </w:p>
        </w:tc>
        <w:tc>
          <w:tcPr>
            <w:tcW w:w="666" w:type="pct"/>
            <w:tcBorders>
              <w:top w:val="nil"/>
              <w:left w:val="nil"/>
              <w:bottom w:val="single" w:sz="4" w:space="0" w:color="auto"/>
              <w:right w:val="single" w:sz="4" w:space="0" w:color="auto"/>
            </w:tcBorders>
            <w:vAlign w:val="center"/>
          </w:tcPr>
          <w:p w14:paraId="24DA5984"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r>
      <w:tr w:rsidR="00CB6ADF" w:rsidRPr="00F04CC4" w14:paraId="404EA4F8" w14:textId="77777777" w:rsidTr="007B2C77">
        <w:trPr>
          <w:trHeight w:val="240"/>
          <w:jc w:val="center"/>
        </w:trPr>
        <w:tc>
          <w:tcPr>
            <w:tcW w:w="738" w:type="pct"/>
            <w:tcBorders>
              <w:top w:val="nil"/>
              <w:left w:val="single" w:sz="4" w:space="0" w:color="auto"/>
              <w:bottom w:val="single" w:sz="4" w:space="0" w:color="auto"/>
              <w:right w:val="single" w:sz="4" w:space="0" w:color="auto"/>
            </w:tcBorders>
            <w:noWrap/>
            <w:vAlign w:val="center"/>
          </w:tcPr>
          <w:p w14:paraId="5789817F" w14:textId="77777777" w:rsidR="00CB6ADF" w:rsidRPr="00F04CC4" w:rsidRDefault="00CB6ADF" w:rsidP="007B2C77">
            <w:pPr>
              <w:spacing w:after="0" w:line="240" w:lineRule="auto"/>
              <w:contextualSpacing/>
              <w:jc w:val="both"/>
              <w:rPr>
                <w:b/>
                <w:bCs/>
                <w:color w:val="000000"/>
                <w:sz w:val="18"/>
                <w:szCs w:val="18"/>
                <w:lang w:eastAsia="ru-RU"/>
              </w:rPr>
            </w:pPr>
            <w:r w:rsidRPr="00F04CC4">
              <w:rPr>
                <w:b/>
                <w:bCs/>
                <w:color w:val="000000"/>
                <w:sz w:val="18"/>
                <w:szCs w:val="18"/>
                <w:lang w:eastAsia="ru-RU"/>
              </w:rPr>
              <w:t>107110</w:t>
            </w:r>
          </w:p>
        </w:tc>
        <w:tc>
          <w:tcPr>
            <w:tcW w:w="751" w:type="pct"/>
            <w:tcBorders>
              <w:top w:val="nil"/>
              <w:left w:val="nil"/>
              <w:bottom w:val="single" w:sz="4" w:space="0" w:color="auto"/>
              <w:right w:val="single" w:sz="4" w:space="0" w:color="auto"/>
            </w:tcBorders>
            <w:noWrap/>
            <w:vAlign w:val="center"/>
          </w:tcPr>
          <w:p w14:paraId="5139C066"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5 280,9</w:t>
            </w:r>
          </w:p>
        </w:tc>
        <w:tc>
          <w:tcPr>
            <w:tcW w:w="595" w:type="pct"/>
            <w:tcBorders>
              <w:top w:val="nil"/>
              <w:left w:val="nil"/>
              <w:bottom w:val="single" w:sz="4" w:space="0" w:color="auto"/>
              <w:right w:val="single" w:sz="4" w:space="0" w:color="auto"/>
            </w:tcBorders>
            <w:vAlign w:val="center"/>
          </w:tcPr>
          <w:p w14:paraId="2F96EC09"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c>
          <w:tcPr>
            <w:tcW w:w="782" w:type="pct"/>
            <w:tcBorders>
              <w:top w:val="nil"/>
              <w:left w:val="nil"/>
              <w:bottom w:val="single" w:sz="4" w:space="0" w:color="auto"/>
              <w:right w:val="single" w:sz="4" w:space="0" w:color="auto"/>
            </w:tcBorders>
            <w:noWrap/>
            <w:vAlign w:val="center"/>
          </w:tcPr>
          <w:p w14:paraId="4BE9ED16"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12 566,7</w:t>
            </w:r>
          </w:p>
        </w:tc>
        <w:tc>
          <w:tcPr>
            <w:tcW w:w="555" w:type="pct"/>
            <w:tcBorders>
              <w:top w:val="nil"/>
              <w:left w:val="nil"/>
              <w:bottom w:val="single" w:sz="4" w:space="0" w:color="auto"/>
              <w:right w:val="single" w:sz="4" w:space="0" w:color="auto"/>
            </w:tcBorders>
            <w:vAlign w:val="center"/>
          </w:tcPr>
          <w:p w14:paraId="68393A55"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0,04</w:t>
            </w:r>
          </w:p>
        </w:tc>
        <w:tc>
          <w:tcPr>
            <w:tcW w:w="913" w:type="pct"/>
            <w:tcBorders>
              <w:top w:val="nil"/>
              <w:left w:val="nil"/>
              <w:bottom w:val="single" w:sz="4" w:space="0" w:color="auto"/>
              <w:right w:val="single" w:sz="4" w:space="0" w:color="auto"/>
            </w:tcBorders>
            <w:noWrap/>
            <w:vAlign w:val="center"/>
          </w:tcPr>
          <w:p w14:paraId="767FCACF" w14:textId="77777777" w:rsidR="00CB6ADF" w:rsidRPr="00F04CC4" w:rsidRDefault="00CB6ADF" w:rsidP="007B2C77">
            <w:pPr>
              <w:spacing w:after="0" w:line="240" w:lineRule="auto"/>
              <w:contextualSpacing/>
              <w:jc w:val="center"/>
              <w:rPr>
                <w:color w:val="000000"/>
                <w:sz w:val="18"/>
                <w:szCs w:val="18"/>
                <w:lang w:eastAsia="ru-RU"/>
              </w:rPr>
            </w:pPr>
            <w:r w:rsidRPr="00F04CC4">
              <w:rPr>
                <w:color w:val="000000"/>
                <w:sz w:val="18"/>
                <w:szCs w:val="18"/>
                <w:lang w:eastAsia="ru-RU"/>
              </w:rPr>
              <w:t>8 863,7</w:t>
            </w:r>
          </w:p>
        </w:tc>
        <w:tc>
          <w:tcPr>
            <w:tcW w:w="666" w:type="pct"/>
            <w:tcBorders>
              <w:top w:val="nil"/>
              <w:left w:val="nil"/>
              <w:bottom w:val="single" w:sz="4" w:space="0" w:color="auto"/>
              <w:right w:val="single" w:sz="4" w:space="0" w:color="auto"/>
            </w:tcBorders>
            <w:vAlign w:val="center"/>
          </w:tcPr>
          <w:p w14:paraId="1F9451AD" w14:textId="77777777" w:rsidR="00CB6ADF" w:rsidRPr="00F04CC4" w:rsidRDefault="00CB6ADF" w:rsidP="007B2C77">
            <w:pPr>
              <w:spacing w:after="0" w:line="240" w:lineRule="auto"/>
              <w:contextualSpacing/>
              <w:jc w:val="center"/>
              <w:rPr>
                <w:color w:val="000000"/>
                <w:sz w:val="18"/>
                <w:szCs w:val="18"/>
                <w:lang w:val="ru-RU" w:eastAsia="ru-RU"/>
              </w:rPr>
            </w:pPr>
            <w:r w:rsidRPr="00F04CC4">
              <w:rPr>
                <w:color w:val="000000"/>
                <w:sz w:val="18"/>
                <w:szCs w:val="18"/>
                <w:lang w:val="ru-RU" w:eastAsia="ru-RU"/>
              </w:rPr>
              <w:t>0</w:t>
            </w:r>
          </w:p>
        </w:tc>
      </w:tr>
    </w:tbl>
    <w:p w14:paraId="5515EEEF" w14:textId="77777777" w:rsidR="00CB6ADF" w:rsidRPr="00F04CC4" w:rsidRDefault="00CB6ADF" w:rsidP="00CB6ADF">
      <w:pPr>
        <w:shd w:val="clear" w:color="auto" w:fill="FFFFFF"/>
        <w:spacing w:after="0" w:line="240" w:lineRule="auto"/>
        <w:ind w:firstLine="709"/>
        <w:jc w:val="both"/>
        <w:textAlignment w:val="baseline"/>
        <w:rPr>
          <w:sz w:val="28"/>
          <w:szCs w:val="28"/>
          <w:lang w:val="ru-RU" w:eastAsia="ru-RU"/>
        </w:rPr>
      </w:pPr>
    </w:p>
    <w:p w14:paraId="47E183A8" w14:textId="6C758896" w:rsidR="00CB6ADF" w:rsidRPr="00F04CC4" w:rsidRDefault="00CB6ADF" w:rsidP="00CB6ADF">
      <w:pPr>
        <w:shd w:val="clear" w:color="auto" w:fill="FFFFFF"/>
        <w:spacing w:after="0" w:line="240" w:lineRule="auto"/>
        <w:ind w:firstLine="709"/>
        <w:jc w:val="both"/>
        <w:textAlignment w:val="baseline"/>
        <w:rPr>
          <w:sz w:val="28"/>
          <w:szCs w:val="28"/>
          <w:lang w:val="ru-RU"/>
        </w:rPr>
      </w:pPr>
      <w:r w:rsidRPr="00F04CC4">
        <w:rPr>
          <w:sz w:val="28"/>
          <w:szCs w:val="28"/>
          <w:lang w:val="ru-RU" w:eastAsia="ru-RU"/>
        </w:rPr>
        <w:t>В структуре налоговой задолженности наибольший удельный вес занимает «</w:t>
      </w:r>
      <w:r w:rsidRPr="00F04CC4">
        <w:rPr>
          <w:sz w:val="28"/>
          <w:szCs w:val="28"/>
          <w:lang w:val="ru-RU"/>
        </w:rPr>
        <w:t xml:space="preserve">Корпоративный подоходный налог с юридических лиц, за исключением поступлений от субъектов крупного предпринимательства и организаций нефтяного сектора» (КБК 101111) по состоянию на 1 января 2024 года - 83% , на 1 января 2025 года -79%, на 1 января 2026 года - 77,6%. </w:t>
      </w:r>
    </w:p>
    <w:p w14:paraId="6EC8B352" w14:textId="645910AC" w:rsidR="00CB6ADF" w:rsidRPr="00F04CC4" w:rsidRDefault="00CB6ADF" w:rsidP="00CB6ADF">
      <w:pPr>
        <w:shd w:val="clear" w:color="auto" w:fill="FFFFFF"/>
        <w:spacing w:after="0" w:line="240" w:lineRule="auto"/>
        <w:ind w:firstLine="709"/>
        <w:jc w:val="both"/>
        <w:textAlignment w:val="baseline"/>
        <w:rPr>
          <w:sz w:val="28"/>
          <w:szCs w:val="28"/>
          <w:lang w:val="ru-RU"/>
        </w:rPr>
      </w:pPr>
      <w:r w:rsidRPr="00F04CC4">
        <w:rPr>
          <w:sz w:val="28"/>
          <w:szCs w:val="28"/>
          <w:lang w:val="ru-RU"/>
        </w:rPr>
        <w:t>Основными причинами</w:t>
      </w:r>
      <w:r w:rsidRPr="00F04CC4">
        <w:rPr>
          <w:sz w:val="28"/>
          <w:szCs w:val="28"/>
          <w:lang w:val="ru-RU" w:eastAsia="ru-RU"/>
        </w:rPr>
        <w:t xml:space="preserve"> роста задолженности</w:t>
      </w:r>
      <w:r w:rsidRPr="00F04CC4">
        <w:rPr>
          <w:sz w:val="28"/>
          <w:szCs w:val="28"/>
          <w:lang w:val="ru-RU"/>
        </w:rPr>
        <w:t xml:space="preserve"> являются начисление КПН по декларациям, представленным налогоплательщиком за текущий период и последующих дополнительных, а также по актам документальных налоговых проверок.</w:t>
      </w:r>
    </w:p>
    <w:p w14:paraId="249447B4" w14:textId="70DC5E30" w:rsidR="00CB6ADF" w:rsidRPr="00F04CC4" w:rsidRDefault="00CB6ADF" w:rsidP="00CB6ADF">
      <w:pPr>
        <w:shd w:val="clear" w:color="auto" w:fill="FFFFFF"/>
        <w:spacing w:after="0" w:line="240" w:lineRule="auto"/>
        <w:ind w:firstLine="709"/>
        <w:jc w:val="both"/>
        <w:textAlignment w:val="baseline"/>
        <w:rPr>
          <w:sz w:val="28"/>
          <w:szCs w:val="28"/>
          <w:lang w:val="ru-RU"/>
        </w:rPr>
      </w:pPr>
      <w:r w:rsidRPr="00F04CC4">
        <w:rPr>
          <w:sz w:val="28"/>
          <w:szCs w:val="28"/>
          <w:lang w:val="ru-RU"/>
        </w:rPr>
        <w:t>Отмечается,</w:t>
      </w:r>
      <w:r w:rsidR="00EA12E9" w:rsidRPr="00F04CC4">
        <w:rPr>
          <w:sz w:val="28"/>
          <w:szCs w:val="28"/>
          <w:lang w:val="ru-RU"/>
        </w:rPr>
        <w:t xml:space="preserve"> за последние 2 года </w:t>
      </w:r>
      <w:r w:rsidRPr="00F04CC4">
        <w:rPr>
          <w:sz w:val="28"/>
          <w:szCs w:val="28"/>
          <w:lang w:val="ru-RU"/>
        </w:rPr>
        <w:t xml:space="preserve">тенденция роста налоговой задолженности по ИПН (КБК 101202) </w:t>
      </w:r>
      <w:r w:rsidR="00EA12E9" w:rsidRPr="00F04CC4">
        <w:rPr>
          <w:sz w:val="28"/>
          <w:szCs w:val="28"/>
          <w:lang w:val="ru-RU"/>
        </w:rPr>
        <w:t>-</w:t>
      </w:r>
      <w:r w:rsidRPr="00F04CC4">
        <w:rPr>
          <w:sz w:val="28"/>
          <w:szCs w:val="28"/>
          <w:lang w:val="ru-RU"/>
        </w:rPr>
        <w:t xml:space="preserve"> на 2</w:t>
      </w:r>
      <w:r w:rsidR="001000BF">
        <w:rPr>
          <w:sz w:val="28"/>
          <w:szCs w:val="28"/>
          <w:lang w:val="ru-RU"/>
        </w:rPr>
        <w:t> </w:t>
      </w:r>
      <w:r w:rsidRPr="00F04CC4">
        <w:rPr>
          <w:sz w:val="28"/>
          <w:szCs w:val="28"/>
          <w:lang w:val="ru-RU"/>
        </w:rPr>
        <w:t>373</w:t>
      </w:r>
      <w:r w:rsidR="001000BF">
        <w:rPr>
          <w:sz w:val="28"/>
          <w:szCs w:val="28"/>
          <w:lang w:val="ru-RU"/>
        </w:rPr>
        <w:t> </w:t>
      </w:r>
      <w:r w:rsidRPr="00F04CC4">
        <w:rPr>
          <w:sz w:val="28"/>
          <w:szCs w:val="28"/>
          <w:lang w:val="ru-RU"/>
        </w:rPr>
        <w:t>132,5 тыс. тенге, по социальному налогу</w:t>
      </w:r>
      <w:r w:rsidR="00EA12E9" w:rsidRPr="00F04CC4">
        <w:rPr>
          <w:sz w:val="28"/>
          <w:szCs w:val="28"/>
          <w:lang w:val="ru-RU"/>
        </w:rPr>
        <w:t xml:space="preserve"> -</w:t>
      </w:r>
      <w:r w:rsidRPr="00F04CC4">
        <w:rPr>
          <w:sz w:val="28"/>
          <w:szCs w:val="28"/>
          <w:lang w:val="ru-RU"/>
        </w:rPr>
        <w:t xml:space="preserve"> на 1</w:t>
      </w:r>
      <w:r w:rsidRPr="00F04CC4">
        <w:rPr>
          <w:sz w:val="28"/>
          <w:szCs w:val="28"/>
        </w:rPr>
        <w:t> </w:t>
      </w:r>
      <w:r w:rsidRPr="00F04CC4">
        <w:rPr>
          <w:sz w:val="28"/>
          <w:szCs w:val="28"/>
          <w:lang w:val="ru-RU"/>
        </w:rPr>
        <w:t>520</w:t>
      </w:r>
      <w:r w:rsidRPr="00F04CC4">
        <w:rPr>
          <w:sz w:val="28"/>
          <w:szCs w:val="28"/>
        </w:rPr>
        <w:t> </w:t>
      </w:r>
      <w:r w:rsidRPr="00F04CC4">
        <w:rPr>
          <w:sz w:val="28"/>
          <w:szCs w:val="28"/>
          <w:lang w:val="ru-RU"/>
        </w:rPr>
        <w:t>854,8 тыс. тенге.</w:t>
      </w:r>
    </w:p>
    <w:p w14:paraId="7BC137DC" w14:textId="51599708" w:rsidR="00784919" w:rsidRPr="00F04CC4" w:rsidRDefault="00784919" w:rsidP="00784919">
      <w:pPr>
        <w:spacing w:after="0" w:line="240" w:lineRule="auto"/>
        <w:ind w:firstLine="57"/>
        <w:jc w:val="right"/>
        <w:rPr>
          <w:i/>
          <w:iCs/>
          <w:lang w:val="ru-RU"/>
        </w:rPr>
      </w:pPr>
      <w:r w:rsidRPr="00F04CC4">
        <w:rPr>
          <w:i/>
          <w:iCs/>
          <w:lang w:val="ru-RU"/>
        </w:rPr>
        <w:t>Таблица №</w:t>
      </w:r>
      <w:r w:rsidR="00DC2DD4" w:rsidRPr="00F04CC4">
        <w:rPr>
          <w:i/>
          <w:iCs/>
          <w:lang w:val="ru-RU"/>
        </w:rPr>
        <w:t>1</w:t>
      </w:r>
      <w:r w:rsidR="00CB6ADF" w:rsidRPr="00F04CC4">
        <w:rPr>
          <w:i/>
          <w:iCs/>
          <w:lang w:val="ru-RU"/>
        </w:rPr>
        <w:t>2</w:t>
      </w:r>
      <w:r w:rsidR="00DC2DD4" w:rsidRPr="00F04CC4">
        <w:rPr>
          <w:i/>
          <w:iCs/>
          <w:lang w:val="ru-RU"/>
        </w:rPr>
        <w:t>,</w:t>
      </w:r>
      <w:r w:rsidRPr="00F04CC4">
        <w:rPr>
          <w:i/>
          <w:iCs/>
          <w:lang w:val="ru-RU"/>
        </w:rPr>
        <w:t xml:space="preserve"> в тенге</w:t>
      </w:r>
    </w:p>
    <w:p w14:paraId="01776C00" w14:textId="5159FC65" w:rsidR="009B5204" w:rsidRPr="00F04CC4" w:rsidRDefault="009B5204" w:rsidP="00832614">
      <w:pPr>
        <w:spacing w:after="0" w:line="240" w:lineRule="auto"/>
        <w:jc w:val="center"/>
        <w:rPr>
          <w:b/>
          <w:lang w:val="ru-RU"/>
        </w:rPr>
      </w:pPr>
      <w:r w:rsidRPr="00F04CC4">
        <w:rPr>
          <w:noProof/>
          <w:lang w:val="ru-RU" w:eastAsia="ru-RU"/>
        </w:rPr>
        <w:lastRenderedPageBreak/>
        <w:drawing>
          <wp:inline distT="0" distB="0" distL="0" distR="0" wp14:anchorId="6E08D6E4" wp14:editId="59C67BCD">
            <wp:extent cx="6178588" cy="3863340"/>
            <wp:effectExtent l="0" t="0" r="0" b="3810"/>
            <wp:docPr id="2025856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clean_white_background_infographic_chart_image.png"/>
                    <pic:cNvPicPr/>
                  </pic:nvPicPr>
                  <pic:blipFill>
                    <a:blip r:embed="rId8"/>
                    <a:stretch>
                      <a:fillRect/>
                    </a:stretch>
                  </pic:blipFill>
                  <pic:spPr>
                    <a:xfrm>
                      <a:off x="0" y="0"/>
                      <a:ext cx="6226686" cy="3893415"/>
                    </a:xfrm>
                    <a:prstGeom prst="rect">
                      <a:avLst/>
                    </a:prstGeom>
                  </pic:spPr>
                </pic:pic>
              </a:graphicData>
            </a:graphic>
          </wp:inline>
        </w:drawing>
      </w:r>
    </w:p>
    <w:p w14:paraId="3653E75A" w14:textId="77777777" w:rsidR="001646C4" w:rsidRPr="00F04CC4" w:rsidRDefault="001646C4" w:rsidP="007F1BEB">
      <w:pPr>
        <w:spacing w:after="0" w:line="240" w:lineRule="auto"/>
        <w:ind w:firstLine="709"/>
        <w:jc w:val="both"/>
        <w:rPr>
          <w:color w:val="2C2D2E"/>
          <w:sz w:val="28"/>
          <w:szCs w:val="28"/>
          <w:shd w:val="clear" w:color="auto" w:fill="FFFFFF"/>
          <w:lang w:val="ru-RU" w:eastAsia="ru-RU"/>
        </w:rPr>
      </w:pPr>
    </w:p>
    <w:p w14:paraId="3E6FC3C0" w14:textId="638BEAA2" w:rsidR="009B5204" w:rsidRPr="00F04CC4" w:rsidRDefault="009B5204" w:rsidP="007F1BEB">
      <w:pPr>
        <w:spacing w:after="0" w:line="240" w:lineRule="auto"/>
        <w:ind w:firstLine="709"/>
        <w:jc w:val="both"/>
        <w:rPr>
          <w:color w:val="2C2D2E"/>
          <w:sz w:val="28"/>
          <w:szCs w:val="28"/>
          <w:shd w:val="clear" w:color="auto" w:fill="FFFFFF"/>
          <w:lang w:val="ru-RU" w:eastAsia="ru-RU"/>
        </w:rPr>
      </w:pPr>
      <w:r w:rsidRPr="00F04CC4">
        <w:rPr>
          <w:color w:val="2C2D2E"/>
          <w:sz w:val="28"/>
          <w:szCs w:val="28"/>
          <w:shd w:val="clear" w:color="auto" w:fill="FFFFFF"/>
          <w:lang w:val="ru-RU" w:eastAsia="ru-RU"/>
        </w:rPr>
        <w:t>По сравнению с 2025 годом в 2026 году отмечается существенный рост недоимки на 8</w:t>
      </w:r>
      <w:r w:rsidRPr="00F04CC4">
        <w:rPr>
          <w:color w:val="2C2D2E"/>
          <w:sz w:val="28"/>
          <w:szCs w:val="28"/>
          <w:shd w:val="clear" w:color="auto" w:fill="FFFFFF"/>
          <w:lang w:eastAsia="ru-RU"/>
        </w:rPr>
        <w:t> </w:t>
      </w:r>
      <w:r w:rsidRPr="00F04CC4">
        <w:rPr>
          <w:color w:val="2C2D2E"/>
          <w:sz w:val="28"/>
          <w:szCs w:val="28"/>
          <w:shd w:val="clear" w:color="auto" w:fill="FFFFFF"/>
          <w:lang w:val="ru-RU" w:eastAsia="ru-RU"/>
        </w:rPr>
        <w:t>139</w:t>
      </w:r>
      <w:r w:rsidRPr="00F04CC4">
        <w:rPr>
          <w:color w:val="2C2D2E"/>
          <w:sz w:val="28"/>
          <w:szCs w:val="28"/>
          <w:shd w:val="clear" w:color="auto" w:fill="FFFFFF"/>
          <w:lang w:eastAsia="ru-RU"/>
        </w:rPr>
        <w:t> </w:t>
      </w:r>
      <w:r w:rsidRPr="00F04CC4">
        <w:rPr>
          <w:color w:val="2C2D2E"/>
          <w:sz w:val="28"/>
          <w:szCs w:val="28"/>
          <w:shd w:val="clear" w:color="auto" w:fill="FFFFFF"/>
          <w:lang w:val="ru-RU" w:eastAsia="ru-RU"/>
        </w:rPr>
        <w:t>520,0 тыс. тенге (58%</w:t>
      </w:r>
      <w:r w:rsidRPr="00F04CC4">
        <w:rPr>
          <w:lang w:val="ru-RU"/>
        </w:rPr>
        <w:t xml:space="preserve">) </w:t>
      </w:r>
      <w:r w:rsidRPr="00F04CC4">
        <w:rPr>
          <w:color w:val="2C2D2E"/>
          <w:sz w:val="28"/>
          <w:szCs w:val="28"/>
          <w:shd w:val="clear" w:color="auto" w:fill="FFFFFF"/>
          <w:lang w:val="ru-RU" w:eastAsia="ru-RU"/>
        </w:rPr>
        <w:t xml:space="preserve">с 13 964 631,4 тыс. тенге до 22 104 151,4 тыс. тенге, общая задолженность возросла на 12 587 793,4 тыс. тенге (47%) с 26 641 828,1 тыс. тенге до 39 229 621,5 тыс. тенге. Увеличение указанных показателей обусловлено доначислением налоговых обязательств по результатам налоговых проверок, начислением платежей по представленным дополнительным формам налоговой отчетности (ДФНО), начислениями в отношении иностранных граждан (мигрантов), а также возникновением текущих налоговых платежей, сроки исполнения которых наступили в отчетном периоде. </w:t>
      </w:r>
    </w:p>
    <w:p w14:paraId="148B0F06" w14:textId="5AE2FD33" w:rsidR="00EE4AE1" w:rsidRPr="00F04CC4" w:rsidRDefault="009B5204" w:rsidP="007F1BEB">
      <w:pPr>
        <w:spacing w:after="0" w:line="240" w:lineRule="auto"/>
        <w:ind w:firstLine="709"/>
        <w:jc w:val="both"/>
        <w:rPr>
          <w:sz w:val="28"/>
          <w:szCs w:val="28"/>
          <w:lang w:val="ru-RU"/>
        </w:rPr>
      </w:pPr>
      <w:r w:rsidRPr="00F04CC4">
        <w:rPr>
          <w:sz w:val="28"/>
          <w:szCs w:val="28"/>
          <w:lang w:val="ru-RU"/>
        </w:rPr>
        <w:t>В разрезе управлений государственных доходов города Астаны налоговая задолженность выглядит следующим образом:</w:t>
      </w:r>
    </w:p>
    <w:p w14:paraId="778E4E13" w14:textId="77777777" w:rsidR="00EE4AE1" w:rsidRPr="00F04CC4" w:rsidRDefault="00EE4AE1" w:rsidP="00EE4AE1">
      <w:pPr>
        <w:spacing w:after="0" w:line="240" w:lineRule="auto"/>
        <w:jc w:val="center"/>
        <w:rPr>
          <w:b/>
          <w:sz w:val="28"/>
          <w:szCs w:val="28"/>
          <w:lang w:val="ru-RU"/>
        </w:rPr>
      </w:pPr>
    </w:p>
    <w:p w14:paraId="47F95A75" w14:textId="2DFF9DA9" w:rsidR="009B5204" w:rsidRPr="00F04CC4" w:rsidRDefault="00EE4AE1" w:rsidP="00CC3EBF">
      <w:pPr>
        <w:spacing w:after="0" w:line="240" w:lineRule="auto"/>
        <w:jc w:val="center"/>
        <w:rPr>
          <w:b/>
          <w:sz w:val="28"/>
          <w:szCs w:val="28"/>
          <w:lang w:val="ru-RU"/>
        </w:rPr>
      </w:pPr>
      <w:r w:rsidRPr="00F04CC4">
        <w:rPr>
          <w:b/>
          <w:sz w:val="28"/>
          <w:szCs w:val="28"/>
          <w:lang w:val="ru-RU"/>
        </w:rPr>
        <w:t xml:space="preserve">Сведения </w:t>
      </w:r>
      <w:r w:rsidR="00CC3EBF" w:rsidRPr="00F04CC4">
        <w:rPr>
          <w:b/>
          <w:sz w:val="28"/>
          <w:szCs w:val="28"/>
          <w:lang w:val="ru-RU"/>
        </w:rPr>
        <w:t>о налоговой</w:t>
      </w:r>
      <w:r w:rsidR="001B3CBA" w:rsidRPr="00F04CC4">
        <w:rPr>
          <w:b/>
          <w:sz w:val="28"/>
          <w:szCs w:val="28"/>
          <w:lang w:val="ru-RU"/>
        </w:rPr>
        <w:t xml:space="preserve"> задолженности по районам</w:t>
      </w:r>
      <w:r w:rsidRPr="00F04CC4">
        <w:rPr>
          <w:b/>
          <w:sz w:val="28"/>
          <w:szCs w:val="28"/>
          <w:lang w:val="ru-RU"/>
        </w:rPr>
        <w:t xml:space="preserve"> за 202</w:t>
      </w:r>
      <w:r w:rsidR="001B3CBA" w:rsidRPr="00F04CC4">
        <w:rPr>
          <w:b/>
          <w:sz w:val="28"/>
          <w:szCs w:val="28"/>
          <w:lang w:val="ru-RU"/>
        </w:rPr>
        <w:t>3</w:t>
      </w:r>
      <w:r w:rsidRPr="00F04CC4">
        <w:rPr>
          <w:b/>
          <w:sz w:val="28"/>
          <w:szCs w:val="28"/>
          <w:lang w:val="ru-RU"/>
        </w:rPr>
        <w:t>-202</w:t>
      </w:r>
      <w:r w:rsidR="001B3CBA" w:rsidRPr="00F04CC4">
        <w:rPr>
          <w:b/>
          <w:sz w:val="28"/>
          <w:szCs w:val="28"/>
          <w:lang w:val="ru-RU"/>
        </w:rPr>
        <w:t>5</w:t>
      </w:r>
      <w:r w:rsidRPr="00F04CC4">
        <w:rPr>
          <w:b/>
          <w:sz w:val="28"/>
          <w:szCs w:val="28"/>
          <w:lang w:val="ru-RU"/>
        </w:rPr>
        <w:t xml:space="preserve"> год</w:t>
      </w:r>
    </w:p>
    <w:p w14:paraId="44102128" w14:textId="0E91BC99" w:rsidR="009B5204" w:rsidRPr="00F04CC4" w:rsidRDefault="009B5204" w:rsidP="009B5204">
      <w:pPr>
        <w:ind w:firstLine="708"/>
        <w:jc w:val="right"/>
        <w:rPr>
          <w:i/>
        </w:rPr>
      </w:pPr>
      <w:r w:rsidRPr="00F04CC4">
        <w:rPr>
          <w:i/>
          <w:lang w:val="ru-RU"/>
        </w:rPr>
        <w:t xml:space="preserve">       </w:t>
      </w:r>
      <w:r w:rsidRPr="00F04CC4">
        <w:rPr>
          <w:i/>
          <w:lang w:val="ru-RU"/>
        </w:rPr>
        <w:tab/>
      </w:r>
      <w:r w:rsidRPr="00F04CC4">
        <w:rPr>
          <w:i/>
          <w:lang w:val="ru-RU"/>
        </w:rPr>
        <w:tab/>
      </w:r>
      <w:r w:rsidRPr="00F04CC4">
        <w:rPr>
          <w:i/>
          <w:lang w:val="ru-RU"/>
        </w:rPr>
        <w:tab/>
      </w:r>
      <w:r w:rsidRPr="00F04CC4">
        <w:rPr>
          <w:i/>
          <w:lang w:val="ru-RU"/>
        </w:rPr>
        <w:tab/>
      </w:r>
      <w:r w:rsidRPr="00F04CC4">
        <w:rPr>
          <w:i/>
          <w:lang w:val="ru-RU"/>
        </w:rPr>
        <w:tab/>
      </w:r>
      <w:r w:rsidRPr="00F04CC4">
        <w:rPr>
          <w:i/>
          <w:lang w:val="ru-RU"/>
        </w:rPr>
        <w:tab/>
      </w:r>
      <w:r w:rsidRPr="00F04CC4">
        <w:rPr>
          <w:i/>
          <w:lang w:val="ru-RU"/>
        </w:rPr>
        <w:tab/>
      </w:r>
      <w:r w:rsidRPr="00F04CC4">
        <w:rPr>
          <w:i/>
          <w:lang w:val="ru-RU"/>
        </w:rPr>
        <w:tab/>
      </w:r>
      <w:r w:rsidRPr="00F04CC4">
        <w:rPr>
          <w:i/>
          <w:lang w:val="ru-RU"/>
        </w:rPr>
        <w:tab/>
        <w:t xml:space="preserve"> </w:t>
      </w:r>
      <w:r w:rsidR="00640D4B" w:rsidRPr="00F04CC4">
        <w:rPr>
          <w:i/>
          <w:lang w:val="ru-RU"/>
        </w:rPr>
        <w:t>Таблица № 13, млн. тенге</w:t>
      </w:r>
    </w:p>
    <w:tbl>
      <w:tblPr>
        <w:tblW w:w="5000" w:type="pct"/>
        <w:tblLook w:val="04A0" w:firstRow="1" w:lastRow="0" w:firstColumn="1" w:lastColumn="0" w:noHBand="0" w:noVBand="1"/>
      </w:tblPr>
      <w:tblGrid>
        <w:gridCol w:w="2366"/>
        <w:gridCol w:w="1150"/>
        <w:gridCol w:w="1222"/>
        <w:gridCol w:w="1218"/>
        <w:gridCol w:w="1219"/>
        <w:gridCol w:w="1366"/>
        <w:gridCol w:w="1364"/>
      </w:tblGrid>
      <w:tr w:rsidR="009B5204" w:rsidRPr="00AD58AF" w14:paraId="342A3946" w14:textId="77777777" w:rsidTr="00832614">
        <w:trPr>
          <w:trHeight w:val="300"/>
        </w:trPr>
        <w:tc>
          <w:tcPr>
            <w:tcW w:w="5000" w:type="pct"/>
            <w:gridSpan w:val="7"/>
            <w:tcBorders>
              <w:top w:val="single" w:sz="4" w:space="0" w:color="auto"/>
              <w:left w:val="single" w:sz="4" w:space="0" w:color="auto"/>
              <w:bottom w:val="single" w:sz="4" w:space="0" w:color="auto"/>
              <w:right w:val="single" w:sz="4" w:space="0" w:color="auto"/>
            </w:tcBorders>
            <w:noWrap/>
            <w:vAlign w:val="bottom"/>
          </w:tcPr>
          <w:p w14:paraId="39D4CF87" w14:textId="24394D52" w:rsidR="009B5204" w:rsidRPr="00F04CC4" w:rsidRDefault="009B5204" w:rsidP="00832614">
            <w:pPr>
              <w:spacing w:line="240" w:lineRule="auto"/>
              <w:contextualSpacing/>
              <w:jc w:val="center"/>
              <w:rPr>
                <w:b/>
                <w:bCs/>
                <w:color w:val="000000"/>
                <w:sz w:val="20"/>
                <w:szCs w:val="20"/>
                <w:lang w:val="ru-RU" w:eastAsia="ru-RU"/>
              </w:rPr>
            </w:pPr>
            <w:r w:rsidRPr="00F04CC4">
              <w:rPr>
                <w:b/>
                <w:bCs/>
                <w:color w:val="000000"/>
                <w:sz w:val="20"/>
                <w:szCs w:val="20"/>
                <w:lang w:val="ru-RU" w:eastAsia="ru-RU"/>
              </w:rPr>
              <w:t>Кол</w:t>
            </w:r>
            <w:r w:rsidR="005A3224" w:rsidRPr="00F04CC4">
              <w:rPr>
                <w:b/>
                <w:bCs/>
                <w:color w:val="000000"/>
                <w:sz w:val="20"/>
                <w:szCs w:val="20"/>
                <w:lang w:val="ru-RU" w:eastAsia="ru-RU"/>
              </w:rPr>
              <w:t>ичество</w:t>
            </w:r>
            <w:r w:rsidRPr="00F04CC4">
              <w:rPr>
                <w:b/>
                <w:bCs/>
                <w:color w:val="000000"/>
                <w:sz w:val="20"/>
                <w:szCs w:val="20"/>
                <w:lang w:val="ru-RU" w:eastAsia="ru-RU"/>
              </w:rPr>
              <w:t xml:space="preserve"> должников и сумма налоговой задолженности</w:t>
            </w:r>
            <w:r w:rsidR="001B3CBA" w:rsidRPr="00F04CC4">
              <w:rPr>
                <w:b/>
                <w:bCs/>
                <w:color w:val="000000"/>
                <w:sz w:val="20"/>
                <w:szCs w:val="20"/>
                <w:lang w:val="ru-RU" w:eastAsia="ru-RU"/>
              </w:rPr>
              <w:t xml:space="preserve"> (НЗ)</w:t>
            </w:r>
          </w:p>
        </w:tc>
      </w:tr>
      <w:tr w:rsidR="009B5204" w:rsidRPr="00F04CC4" w14:paraId="4D01827A" w14:textId="77777777" w:rsidTr="00832614">
        <w:trPr>
          <w:trHeight w:val="300"/>
        </w:trPr>
        <w:tc>
          <w:tcPr>
            <w:tcW w:w="971" w:type="pct"/>
            <w:vMerge w:val="restart"/>
            <w:tcBorders>
              <w:top w:val="nil"/>
              <w:left w:val="single" w:sz="4" w:space="0" w:color="auto"/>
              <w:bottom w:val="single" w:sz="4" w:space="0" w:color="auto"/>
              <w:right w:val="single" w:sz="4" w:space="0" w:color="auto"/>
            </w:tcBorders>
            <w:noWrap/>
            <w:vAlign w:val="center"/>
          </w:tcPr>
          <w:p w14:paraId="52E3F3FE" w14:textId="77777777" w:rsidR="009B5204" w:rsidRPr="00F04CC4" w:rsidRDefault="009B5204" w:rsidP="00832614">
            <w:pPr>
              <w:spacing w:line="240" w:lineRule="auto"/>
              <w:contextualSpacing/>
              <w:jc w:val="center"/>
              <w:rPr>
                <w:b/>
                <w:bCs/>
                <w:color w:val="000000"/>
                <w:sz w:val="20"/>
                <w:szCs w:val="20"/>
                <w:lang w:eastAsia="ru-RU"/>
              </w:rPr>
            </w:pPr>
            <w:r w:rsidRPr="00F04CC4">
              <w:rPr>
                <w:b/>
                <w:bCs/>
                <w:color w:val="000000"/>
                <w:sz w:val="20"/>
                <w:szCs w:val="20"/>
                <w:lang w:eastAsia="ru-RU"/>
              </w:rPr>
              <w:t>ОГД</w:t>
            </w:r>
          </w:p>
        </w:tc>
        <w:tc>
          <w:tcPr>
            <w:tcW w:w="1234" w:type="pct"/>
            <w:gridSpan w:val="2"/>
            <w:tcBorders>
              <w:top w:val="single" w:sz="4" w:space="0" w:color="auto"/>
              <w:left w:val="nil"/>
              <w:bottom w:val="single" w:sz="4" w:space="0" w:color="auto"/>
              <w:right w:val="single" w:sz="4" w:space="0" w:color="auto"/>
            </w:tcBorders>
            <w:noWrap/>
            <w:vAlign w:val="bottom"/>
          </w:tcPr>
          <w:p w14:paraId="0E142EA5" w14:textId="77777777" w:rsidR="009B5204" w:rsidRPr="00F04CC4" w:rsidRDefault="009B5204" w:rsidP="00832614">
            <w:pPr>
              <w:spacing w:line="240" w:lineRule="auto"/>
              <w:contextualSpacing/>
              <w:jc w:val="center"/>
              <w:rPr>
                <w:b/>
                <w:bCs/>
                <w:color w:val="000000"/>
                <w:sz w:val="20"/>
                <w:szCs w:val="20"/>
                <w:lang w:eastAsia="ru-RU"/>
              </w:rPr>
            </w:pPr>
            <w:r w:rsidRPr="00F04CC4">
              <w:rPr>
                <w:b/>
                <w:bCs/>
                <w:color w:val="000000"/>
                <w:sz w:val="20"/>
                <w:szCs w:val="20"/>
                <w:lang w:eastAsia="ru-RU"/>
              </w:rPr>
              <w:t>31.12.2023г.</w:t>
            </w:r>
          </w:p>
        </w:tc>
        <w:tc>
          <w:tcPr>
            <w:tcW w:w="1324" w:type="pct"/>
            <w:gridSpan w:val="2"/>
            <w:tcBorders>
              <w:top w:val="single" w:sz="4" w:space="0" w:color="auto"/>
              <w:left w:val="nil"/>
              <w:bottom w:val="single" w:sz="4" w:space="0" w:color="auto"/>
              <w:right w:val="single" w:sz="4" w:space="0" w:color="auto"/>
            </w:tcBorders>
            <w:noWrap/>
            <w:vAlign w:val="bottom"/>
          </w:tcPr>
          <w:p w14:paraId="374E1B7A" w14:textId="77777777" w:rsidR="009B5204" w:rsidRPr="00F04CC4" w:rsidRDefault="009B5204" w:rsidP="00832614">
            <w:pPr>
              <w:spacing w:line="240" w:lineRule="auto"/>
              <w:contextualSpacing/>
              <w:jc w:val="center"/>
              <w:rPr>
                <w:b/>
                <w:bCs/>
                <w:color w:val="000000"/>
                <w:sz w:val="20"/>
                <w:szCs w:val="20"/>
                <w:lang w:eastAsia="ru-RU"/>
              </w:rPr>
            </w:pPr>
            <w:r w:rsidRPr="00F04CC4">
              <w:rPr>
                <w:b/>
                <w:bCs/>
                <w:color w:val="000000"/>
                <w:sz w:val="20"/>
                <w:szCs w:val="20"/>
                <w:lang w:eastAsia="ru-RU"/>
              </w:rPr>
              <w:t>31.12.2024 г.</w:t>
            </w:r>
          </w:p>
        </w:tc>
        <w:tc>
          <w:tcPr>
            <w:tcW w:w="1471" w:type="pct"/>
            <w:gridSpan w:val="2"/>
            <w:tcBorders>
              <w:top w:val="single" w:sz="4" w:space="0" w:color="auto"/>
              <w:left w:val="nil"/>
              <w:bottom w:val="single" w:sz="4" w:space="0" w:color="auto"/>
              <w:right w:val="single" w:sz="4" w:space="0" w:color="auto"/>
            </w:tcBorders>
            <w:noWrap/>
            <w:vAlign w:val="bottom"/>
          </w:tcPr>
          <w:p w14:paraId="4A80DF40" w14:textId="77777777" w:rsidR="009B5204" w:rsidRPr="00F04CC4" w:rsidRDefault="009B5204" w:rsidP="00832614">
            <w:pPr>
              <w:spacing w:line="240" w:lineRule="auto"/>
              <w:contextualSpacing/>
              <w:jc w:val="center"/>
              <w:rPr>
                <w:b/>
                <w:bCs/>
                <w:color w:val="000000"/>
                <w:sz w:val="20"/>
                <w:szCs w:val="20"/>
                <w:lang w:eastAsia="ru-RU"/>
              </w:rPr>
            </w:pPr>
            <w:r w:rsidRPr="00F04CC4">
              <w:rPr>
                <w:b/>
                <w:bCs/>
                <w:color w:val="000000"/>
                <w:sz w:val="20"/>
                <w:szCs w:val="20"/>
                <w:lang w:eastAsia="ru-RU"/>
              </w:rPr>
              <w:t>31.12.2025г.</w:t>
            </w:r>
          </w:p>
        </w:tc>
      </w:tr>
      <w:tr w:rsidR="009B5204" w:rsidRPr="00F04CC4" w14:paraId="00938814" w14:textId="77777777" w:rsidTr="00832614">
        <w:trPr>
          <w:trHeight w:val="300"/>
        </w:trPr>
        <w:tc>
          <w:tcPr>
            <w:tcW w:w="971" w:type="pct"/>
            <w:vMerge/>
            <w:tcBorders>
              <w:top w:val="nil"/>
              <w:left w:val="single" w:sz="4" w:space="0" w:color="auto"/>
              <w:bottom w:val="single" w:sz="4" w:space="0" w:color="auto"/>
              <w:right w:val="single" w:sz="4" w:space="0" w:color="auto"/>
            </w:tcBorders>
            <w:vAlign w:val="center"/>
          </w:tcPr>
          <w:p w14:paraId="4DF74F32" w14:textId="77777777" w:rsidR="009B5204" w:rsidRPr="00F04CC4" w:rsidRDefault="009B5204" w:rsidP="00832614">
            <w:pPr>
              <w:spacing w:line="240" w:lineRule="auto"/>
              <w:contextualSpacing/>
              <w:rPr>
                <w:b/>
                <w:bCs/>
                <w:color w:val="000000"/>
                <w:sz w:val="20"/>
                <w:szCs w:val="20"/>
                <w:lang w:eastAsia="ru-RU"/>
              </w:rPr>
            </w:pPr>
          </w:p>
        </w:tc>
        <w:tc>
          <w:tcPr>
            <w:tcW w:w="570" w:type="pct"/>
            <w:tcBorders>
              <w:top w:val="nil"/>
              <w:left w:val="nil"/>
              <w:bottom w:val="single" w:sz="4" w:space="0" w:color="auto"/>
              <w:right w:val="single" w:sz="4" w:space="0" w:color="auto"/>
            </w:tcBorders>
            <w:noWrap/>
            <w:vAlign w:val="bottom"/>
          </w:tcPr>
          <w:p w14:paraId="23A618F1" w14:textId="320B2519" w:rsidR="009B5204" w:rsidRPr="00F04CC4" w:rsidRDefault="001B3CBA" w:rsidP="00832614">
            <w:pPr>
              <w:spacing w:line="240" w:lineRule="auto"/>
              <w:contextualSpacing/>
              <w:jc w:val="center"/>
              <w:rPr>
                <w:color w:val="000000"/>
                <w:sz w:val="20"/>
                <w:szCs w:val="20"/>
                <w:lang w:eastAsia="ru-RU"/>
              </w:rPr>
            </w:pPr>
            <w:r w:rsidRPr="00F04CC4">
              <w:rPr>
                <w:color w:val="000000"/>
                <w:sz w:val="20"/>
                <w:szCs w:val="20"/>
                <w:lang w:val="ru-RU" w:eastAsia="ru-RU"/>
              </w:rPr>
              <w:t>Кол-во</w:t>
            </w:r>
            <w:r w:rsidR="009B5204" w:rsidRPr="00F04CC4">
              <w:rPr>
                <w:color w:val="000000"/>
                <w:sz w:val="20"/>
                <w:szCs w:val="20"/>
                <w:lang w:eastAsia="ru-RU"/>
              </w:rPr>
              <w:t xml:space="preserve"> НП</w:t>
            </w:r>
          </w:p>
        </w:tc>
        <w:tc>
          <w:tcPr>
            <w:tcW w:w="663" w:type="pct"/>
            <w:tcBorders>
              <w:top w:val="nil"/>
              <w:left w:val="nil"/>
              <w:bottom w:val="single" w:sz="4" w:space="0" w:color="auto"/>
              <w:right w:val="single" w:sz="4" w:space="0" w:color="auto"/>
            </w:tcBorders>
            <w:noWrap/>
            <w:vAlign w:val="bottom"/>
          </w:tcPr>
          <w:p w14:paraId="36179EFB" w14:textId="60D534CB" w:rsidR="009B5204" w:rsidRPr="00F04CC4" w:rsidRDefault="001B3CBA" w:rsidP="00832614">
            <w:pPr>
              <w:spacing w:line="240" w:lineRule="auto"/>
              <w:contextualSpacing/>
              <w:jc w:val="center"/>
              <w:rPr>
                <w:color w:val="000000"/>
                <w:sz w:val="20"/>
                <w:szCs w:val="20"/>
                <w:lang w:eastAsia="ru-RU"/>
              </w:rPr>
            </w:pPr>
            <w:r w:rsidRPr="00F04CC4">
              <w:rPr>
                <w:color w:val="000000"/>
                <w:sz w:val="20"/>
                <w:szCs w:val="20"/>
                <w:lang w:val="ru-RU" w:eastAsia="ru-RU"/>
              </w:rPr>
              <w:t>Сумма</w:t>
            </w:r>
            <w:r w:rsidR="009B5204" w:rsidRPr="00F04CC4">
              <w:rPr>
                <w:color w:val="000000"/>
                <w:sz w:val="20"/>
                <w:szCs w:val="20"/>
                <w:lang w:eastAsia="ru-RU"/>
              </w:rPr>
              <w:t xml:space="preserve"> НЗ</w:t>
            </w:r>
          </w:p>
        </w:tc>
        <w:tc>
          <w:tcPr>
            <w:tcW w:w="662" w:type="pct"/>
            <w:tcBorders>
              <w:top w:val="nil"/>
              <w:left w:val="nil"/>
              <w:bottom w:val="single" w:sz="4" w:space="0" w:color="auto"/>
              <w:right w:val="single" w:sz="4" w:space="0" w:color="auto"/>
            </w:tcBorders>
            <w:noWrap/>
            <w:vAlign w:val="bottom"/>
          </w:tcPr>
          <w:p w14:paraId="433ADD53" w14:textId="531C5F63" w:rsidR="009B5204" w:rsidRPr="00F04CC4" w:rsidRDefault="001B3CBA" w:rsidP="00832614">
            <w:pPr>
              <w:spacing w:line="240" w:lineRule="auto"/>
              <w:contextualSpacing/>
              <w:jc w:val="center"/>
              <w:rPr>
                <w:color w:val="000000"/>
                <w:sz w:val="20"/>
                <w:szCs w:val="20"/>
                <w:lang w:eastAsia="ru-RU"/>
              </w:rPr>
            </w:pPr>
            <w:r w:rsidRPr="00F04CC4">
              <w:rPr>
                <w:color w:val="000000"/>
                <w:sz w:val="20"/>
                <w:szCs w:val="20"/>
                <w:lang w:val="ru-RU" w:eastAsia="ru-RU"/>
              </w:rPr>
              <w:t xml:space="preserve">Кол-во </w:t>
            </w:r>
            <w:r w:rsidR="009B5204" w:rsidRPr="00F04CC4">
              <w:rPr>
                <w:color w:val="000000"/>
                <w:sz w:val="20"/>
                <w:szCs w:val="20"/>
                <w:lang w:eastAsia="ru-RU"/>
              </w:rPr>
              <w:t>НП</w:t>
            </w:r>
          </w:p>
        </w:tc>
        <w:tc>
          <w:tcPr>
            <w:tcW w:w="662" w:type="pct"/>
            <w:tcBorders>
              <w:top w:val="nil"/>
              <w:left w:val="nil"/>
              <w:bottom w:val="single" w:sz="4" w:space="0" w:color="auto"/>
              <w:right w:val="single" w:sz="4" w:space="0" w:color="auto"/>
            </w:tcBorders>
            <w:noWrap/>
            <w:vAlign w:val="bottom"/>
          </w:tcPr>
          <w:p w14:paraId="44498056" w14:textId="0A617686" w:rsidR="009B5204" w:rsidRPr="00F04CC4" w:rsidRDefault="001B3CBA" w:rsidP="00832614">
            <w:pPr>
              <w:spacing w:line="240" w:lineRule="auto"/>
              <w:contextualSpacing/>
              <w:jc w:val="center"/>
              <w:rPr>
                <w:color w:val="000000"/>
                <w:sz w:val="20"/>
                <w:szCs w:val="20"/>
                <w:lang w:eastAsia="ru-RU"/>
              </w:rPr>
            </w:pPr>
            <w:r w:rsidRPr="00F04CC4">
              <w:rPr>
                <w:color w:val="000000"/>
                <w:sz w:val="20"/>
                <w:szCs w:val="20"/>
                <w:lang w:val="ru-RU" w:eastAsia="ru-RU"/>
              </w:rPr>
              <w:t xml:space="preserve">Сумма </w:t>
            </w:r>
            <w:r w:rsidR="009B5204" w:rsidRPr="00F04CC4">
              <w:rPr>
                <w:color w:val="000000"/>
                <w:sz w:val="20"/>
                <w:szCs w:val="20"/>
                <w:lang w:eastAsia="ru-RU"/>
              </w:rPr>
              <w:t>НЗ</w:t>
            </w:r>
          </w:p>
        </w:tc>
        <w:tc>
          <w:tcPr>
            <w:tcW w:w="736" w:type="pct"/>
            <w:tcBorders>
              <w:top w:val="nil"/>
              <w:left w:val="nil"/>
              <w:bottom w:val="single" w:sz="4" w:space="0" w:color="auto"/>
              <w:right w:val="single" w:sz="4" w:space="0" w:color="auto"/>
            </w:tcBorders>
            <w:noWrap/>
            <w:vAlign w:val="bottom"/>
          </w:tcPr>
          <w:p w14:paraId="52CD2C26" w14:textId="75875DFF" w:rsidR="009B5204" w:rsidRPr="00F04CC4" w:rsidRDefault="005A3224" w:rsidP="00832614">
            <w:pPr>
              <w:spacing w:line="240" w:lineRule="auto"/>
              <w:contextualSpacing/>
              <w:jc w:val="center"/>
              <w:rPr>
                <w:color w:val="000000"/>
                <w:sz w:val="20"/>
                <w:szCs w:val="20"/>
                <w:lang w:eastAsia="ru-RU"/>
              </w:rPr>
            </w:pPr>
            <w:r w:rsidRPr="00F04CC4">
              <w:rPr>
                <w:color w:val="000000"/>
                <w:sz w:val="20"/>
                <w:szCs w:val="20"/>
                <w:lang w:val="ru-RU" w:eastAsia="ru-RU"/>
              </w:rPr>
              <w:t xml:space="preserve">Кол-во </w:t>
            </w:r>
            <w:r w:rsidR="009B5204" w:rsidRPr="00F04CC4">
              <w:rPr>
                <w:color w:val="000000"/>
                <w:sz w:val="20"/>
                <w:szCs w:val="20"/>
                <w:lang w:eastAsia="ru-RU"/>
              </w:rPr>
              <w:t>НП</w:t>
            </w:r>
          </w:p>
        </w:tc>
        <w:tc>
          <w:tcPr>
            <w:tcW w:w="735" w:type="pct"/>
            <w:tcBorders>
              <w:top w:val="nil"/>
              <w:left w:val="nil"/>
              <w:bottom w:val="single" w:sz="4" w:space="0" w:color="auto"/>
              <w:right w:val="single" w:sz="4" w:space="0" w:color="auto"/>
            </w:tcBorders>
            <w:noWrap/>
            <w:vAlign w:val="bottom"/>
          </w:tcPr>
          <w:p w14:paraId="24237D88" w14:textId="4ADB8BE7" w:rsidR="009B5204" w:rsidRPr="00F04CC4" w:rsidRDefault="005A3224" w:rsidP="00832614">
            <w:pPr>
              <w:spacing w:line="240" w:lineRule="auto"/>
              <w:contextualSpacing/>
              <w:jc w:val="center"/>
              <w:rPr>
                <w:color w:val="000000"/>
                <w:sz w:val="20"/>
                <w:szCs w:val="20"/>
                <w:lang w:eastAsia="ru-RU"/>
              </w:rPr>
            </w:pPr>
            <w:r w:rsidRPr="00F04CC4">
              <w:rPr>
                <w:color w:val="000000"/>
                <w:sz w:val="20"/>
                <w:szCs w:val="20"/>
                <w:lang w:val="ru-RU" w:eastAsia="ru-RU"/>
              </w:rPr>
              <w:t xml:space="preserve">Сумма </w:t>
            </w:r>
            <w:r w:rsidRPr="00F04CC4">
              <w:rPr>
                <w:color w:val="000000"/>
                <w:sz w:val="20"/>
                <w:szCs w:val="20"/>
                <w:lang w:eastAsia="ru-RU"/>
              </w:rPr>
              <w:t>НЗ</w:t>
            </w:r>
          </w:p>
        </w:tc>
      </w:tr>
      <w:tr w:rsidR="009B5204" w:rsidRPr="00F04CC4" w14:paraId="150DB0C0" w14:textId="77777777" w:rsidTr="00832614">
        <w:trPr>
          <w:trHeight w:val="300"/>
        </w:trPr>
        <w:tc>
          <w:tcPr>
            <w:tcW w:w="971" w:type="pct"/>
            <w:tcBorders>
              <w:top w:val="nil"/>
              <w:left w:val="single" w:sz="4" w:space="0" w:color="auto"/>
              <w:bottom w:val="single" w:sz="4" w:space="0" w:color="auto"/>
              <w:right w:val="single" w:sz="4" w:space="0" w:color="auto"/>
            </w:tcBorders>
            <w:noWrap/>
            <w:vAlign w:val="bottom"/>
          </w:tcPr>
          <w:p w14:paraId="36D80730" w14:textId="7D256630" w:rsidR="009B5204" w:rsidRPr="00F04CC4" w:rsidRDefault="005A3224" w:rsidP="00832614">
            <w:pPr>
              <w:spacing w:line="240" w:lineRule="auto"/>
              <w:contextualSpacing/>
              <w:rPr>
                <w:color w:val="000000"/>
                <w:sz w:val="20"/>
                <w:szCs w:val="20"/>
                <w:lang w:val="ru-RU" w:eastAsia="ru-RU"/>
              </w:rPr>
            </w:pPr>
            <w:r w:rsidRPr="00F04CC4">
              <w:rPr>
                <w:color w:val="000000"/>
                <w:sz w:val="20"/>
                <w:szCs w:val="20"/>
                <w:lang w:val="ru-RU" w:eastAsia="ru-RU"/>
              </w:rPr>
              <w:t>Район Алматы</w:t>
            </w:r>
            <w:r w:rsidR="009B5204" w:rsidRPr="00F04CC4">
              <w:rPr>
                <w:color w:val="000000"/>
                <w:sz w:val="20"/>
                <w:szCs w:val="20"/>
                <w:lang w:eastAsia="ru-RU"/>
              </w:rPr>
              <w:t xml:space="preserve"> </w:t>
            </w:r>
          </w:p>
        </w:tc>
        <w:tc>
          <w:tcPr>
            <w:tcW w:w="570" w:type="pct"/>
            <w:tcBorders>
              <w:top w:val="nil"/>
              <w:left w:val="nil"/>
              <w:bottom w:val="single" w:sz="4" w:space="0" w:color="auto"/>
              <w:right w:val="single" w:sz="4" w:space="0" w:color="auto"/>
            </w:tcBorders>
            <w:noWrap/>
            <w:vAlign w:val="bottom"/>
          </w:tcPr>
          <w:p w14:paraId="18987E74"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2 426</w:t>
            </w:r>
          </w:p>
        </w:tc>
        <w:tc>
          <w:tcPr>
            <w:tcW w:w="663" w:type="pct"/>
            <w:tcBorders>
              <w:top w:val="nil"/>
              <w:left w:val="nil"/>
              <w:bottom w:val="single" w:sz="4" w:space="0" w:color="auto"/>
              <w:right w:val="single" w:sz="4" w:space="0" w:color="auto"/>
            </w:tcBorders>
            <w:noWrap/>
            <w:vAlign w:val="bottom"/>
          </w:tcPr>
          <w:p w14:paraId="2D37E80E" w14:textId="2F724478" w:rsidR="009B5204" w:rsidRPr="00F04CC4" w:rsidRDefault="009B5204" w:rsidP="00832614">
            <w:pPr>
              <w:spacing w:line="240" w:lineRule="auto"/>
              <w:contextualSpacing/>
              <w:jc w:val="center"/>
              <w:rPr>
                <w:color w:val="000000"/>
                <w:sz w:val="20"/>
                <w:szCs w:val="20"/>
                <w:lang w:val="ru-RU" w:eastAsia="ru-RU"/>
              </w:rPr>
            </w:pPr>
            <w:r w:rsidRPr="00F04CC4">
              <w:rPr>
                <w:color w:val="000000"/>
                <w:sz w:val="20"/>
                <w:szCs w:val="20"/>
                <w:lang w:eastAsia="ru-RU"/>
              </w:rPr>
              <w:t>2</w:t>
            </w:r>
            <w:r w:rsidR="00EE4AE1" w:rsidRPr="00F04CC4">
              <w:rPr>
                <w:color w:val="000000"/>
                <w:sz w:val="20"/>
                <w:szCs w:val="20"/>
                <w:lang w:eastAsia="ru-RU"/>
              </w:rPr>
              <w:t> </w:t>
            </w:r>
            <w:r w:rsidRPr="00F04CC4">
              <w:rPr>
                <w:color w:val="000000"/>
                <w:sz w:val="20"/>
                <w:szCs w:val="20"/>
                <w:lang w:eastAsia="ru-RU"/>
              </w:rPr>
              <w:t>253</w:t>
            </w:r>
            <w:r w:rsidR="00EE4AE1" w:rsidRPr="00F04CC4">
              <w:rPr>
                <w:color w:val="000000"/>
                <w:sz w:val="20"/>
                <w:szCs w:val="20"/>
                <w:lang w:val="ru-RU" w:eastAsia="ru-RU"/>
              </w:rPr>
              <w:t>,0</w:t>
            </w:r>
          </w:p>
        </w:tc>
        <w:tc>
          <w:tcPr>
            <w:tcW w:w="662" w:type="pct"/>
            <w:tcBorders>
              <w:top w:val="nil"/>
              <w:left w:val="nil"/>
              <w:bottom w:val="single" w:sz="4" w:space="0" w:color="auto"/>
              <w:right w:val="single" w:sz="4" w:space="0" w:color="auto"/>
            </w:tcBorders>
            <w:noWrap/>
            <w:vAlign w:val="bottom"/>
          </w:tcPr>
          <w:p w14:paraId="54CE389A"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4 651</w:t>
            </w:r>
          </w:p>
        </w:tc>
        <w:tc>
          <w:tcPr>
            <w:tcW w:w="662" w:type="pct"/>
            <w:tcBorders>
              <w:top w:val="nil"/>
              <w:left w:val="nil"/>
              <w:bottom w:val="single" w:sz="4" w:space="0" w:color="auto"/>
              <w:right w:val="single" w:sz="4" w:space="0" w:color="auto"/>
            </w:tcBorders>
            <w:noWrap/>
            <w:vAlign w:val="bottom"/>
          </w:tcPr>
          <w:p w14:paraId="065E4BC8" w14:textId="34EC8D42" w:rsidR="009B5204" w:rsidRPr="00F04CC4" w:rsidRDefault="009B5204" w:rsidP="00832614">
            <w:pPr>
              <w:spacing w:line="240" w:lineRule="auto"/>
              <w:contextualSpacing/>
              <w:jc w:val="center"/>
              <w:rPr>
                <w:color w:val="000000"/>
                <w:sz w:val="20"/>
                <w:szCs w:val="20"/>
                <w:lang w:val="ru-RU" w:eastAsia="ru-RU"/>
              </w:rPr>
            </w:pPr>
            <w:r w:rsidRPr="00F04CC4">
              <w:rPr>
                <w:color w:val="000000"/>
                <w:sz w:val="20"/>
                <w:szCs w:val="20"/>
                <w:lang w:eastAsia="ru-RU"/>
              </w:rPr>
              <w:t>5</w:t>
            </w:r>
            <w:r w:rsidR="00EE4AE1" w:rsidRPr="00F04CC4">
              <w:rPr>
                <w:color w:val="000000"/>
                <w:sz w:val="20"/>
                <w:szCs w:val="20"/>
                <w:lang w:eastAsia="ru-RU"/>
              </w:rPr>
              <w:t> </w:t>
            </w:r>
            <w:r w:rsidRPr="00F04CC4">
              <w:rPr>
                <w:color w:val="000000"/>
                <w:sz w:val="20"/>
                <w:szCs w:val="20"/>
                <w:lang w:eastAsia="ru-RU"/>
              </w:rPr>
              <w:t>501</w:t>
            </w:r>
            <w:r w:rsidR="00EE4AE1" w:rsidRPr="00F04CC4">
              <w:rPr>
                <w:color w:val="000000"/>
                <w:sz w:val="20"/>
                <w:szCs w:val="20"/>
                <w:lang w:val="ru-RU" w:eastAsia="ru-RU"/>
              </w:rPr>
              <w:t>,0</w:t>
            </w:r>
          </w:p>
        </w:tc>
        <w:tc>
          <w:tcPr>
            <w:tcW w:w="736" w:type="pct"/>
            <w:tcBorders>
              <w:top w:val="nil"/>
              <w:left w:val="nil"/>
              <w:bottom w:val="single" w:sz="4" w:space="0" w:color="auto"/>
              <w:right w:val="single" w:sz="4" w:space="0" w:color="auto"/>
            </w:tcBorders>
            <w:noWrap/>
            <w:vAlign w:val="bottom"/>
          </w:tcPr>
          <w:p w14:paraId="6A8DF758"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4 017</w:t>
            </w:r>
          </w:p>
        </w:tc>
        <w:tc>
          <w:tcPr>
            <w:tcW w:w="735" w:type="pct"/>
            <w:tcBorders>
              <w:top w:val="nil"/>
              <w:left w:val="nil"/>
              <w:bottom w:val="single" w:sz="4" w:space="0" w:color="auto"/>
              <w:right w:val="single" w:sz="4" w:space="0" w:color="auto"/>
            </w:tcBorders>
            <w:noWrap/>
            <w:vAlign w:val="bottom"/>
          </w:tcPr>
          <w:p w14:paraId="6356D3F1" w14:textId="26D6DCEB" w:rsidR="009B5204" w:rsidRPr="00F04CC4" w:rsidRDefault="009B5204" w:rsidP="00832614">
            <w:pPr>
              <w:spacing w:line="240" w:lineRule="auto"/>
              <w:contextualSpacing/>
              <w:jc w:val="center"/>
              <w:rPr>
                <w:color w:val="000000"/>
                <w:sz w:val="20"/>
                <w:szCs w:val="20"/>
                <w:lang w:val="ru-RU" w:eastAsia="ru-RU"/>
              </w:rPr>
            </w:pPr>
            <w:r w:rsidRPr="00F04CC4">
              <w:rPr>
                <w:color w:val="000000"/>
                <w:sz w:val="20"/>
                <w:szCs w:val="20"/>
                <w:lang w:eastAsia="ru-RU"/>
              </w:rPr>
              <w:t>6</w:t>
            </w:r>
            <w:r w:rsidR="00EE4AE1" w:rsidRPr="00F04CC4">
              <w:rPr>
                <w:color w:val="000000"/>
                <w:sz w:val="20"/>
                <w:szCs w:val="20"/>
                <w:lang w:eastAsia="ru-RU"/>
              </w:rPr>
              <w:t> </w:t>
            </w:r>
            <w:r w:rsidRPr="00F04CC4">
              <w:rPr>
                <w:color w:val="000000"/>
                <w:sz w:val="20"/>
                <w:szCs w:val="20"/>
                <w:lang w:eastAsia="ru-RU"/>
              </w:rPr>
              <w:t>380</w:t>
            </w:r>
            <w:r w:rsidR="00EE4AE1" w:rsidRPr="00F04CC4">
              <w:rPr>
                <w:color w:val="000000"/>
                <w:sz w:val="20"/>
                <w:szCs w:val="20"/>
                <w:lang w:val="ru-RU" w:eastAsia="ru-RU"/>
              </w:rPr>
              <w:t>,0</w:t>
            </w:r>
          </w:p>
        </w:tc>
      </w:tr>
      <w:tr w:rsidR="009B5204" w:rsidRPr="00F04CC4" w14:paraId="28A4E9EF" w14:textId="77777777" w:rsidTr="00832614">
        <w:trPr>
          <w:trHeight w:val="300"/>
        </w:trPr>
        <w:tc>
          <w:tcPr>
            <w:tcW w:w="971" w:type="pct"/>
            <w:tcBorders>
              <w:top w:val="nil"/>
              <w:left w:val="single" w:sz="4" w:space="0" w:color="auto"/>
              <w:bottom w:val="single" w:sz="4" w:space="0" w:color="auto"/>
              <w:right w:val="single" w:sz="4" w:space="0" w:color="auto"/>
            </w:tcBorders>
            <w:noWrap/>
            <w:vAlign w:val="bottom"/>
          </w:tcPr>
          <w:p w14:paraId="49427451" w14:textId="31BE244C" w:rsidR="009B5204" w:rsidRPr="00F04CC4" w:rsidRDefault="005A3224" w:rsidP="00832614">
            <w:pPr>
              <w:spacing w:line="240" w:lineRule="auto"/>
              <w:contextualSpacing/>
              <w:rPr>
                <w:color w:val="000000"/>
                <w:sz w:val="20"/>
                <w:szCs w:val="20"/>
                <w:lang w:val="ru-RU" w:eastAsia="ru-RU"/>
              </w:rPr>
            </w:pPr>
            <w:r w:rsidRPr="00F04CC4">
              <w:rPr>
                <w:color w:val="000000"/>
                <w:sz w:val="20"/>
                <w:szCs w:val="20"/>
                <w:lang w:val="ru-RU" w:eastAsia="ru-RU"/>
              </w:rPr>
              <w:t>Район Сарыарка</w:t>
            </w:r>
            <w:r w:rsidR="009B5204" w:rsidRPr="00F04CC4">
              <w:rPr>
                <w:color w:val="000000"/>
                <w:sz w:val="20"/>
                <w:szCs w:val="20"/>
                <w:lang w:eastAsia="ru-RU"/>
              </w:rPr>
              <w:t xml:space="preserve"> </w:t>
            </w:r>
          </w:p>
        </w:tc>
        <w:tc>
          <w:tcPr>
            <w:tcW w:w="570" w:type="pct"/>
            <w:tcBorders>
              <w:top w:val="nil"/>
              <w:left w:val="nil"/>
              <w:bottom w:val="single" w:sz="4" w:space="0" w:color="auto"/>
              <w:right w:val="single" w:sz="4" w:space="0" w:color="auto"/>
            </w:tcBorders>
            <w:noWrap/>
            <w:vAlign w:val="bottom"/>
          </w:tcPr>
          <w:p w14:paraId="1575149B"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2 390</w:t>
            </w:r>
          </w:p>
        </w:tc>
        <w:tc>
          <w:tcPr>
            <w:tcW w:w="663" w:type="pct"/>
            <w:tcBorders>
              <w:top w:val="nil"/>
              <w:left w:val="nil"/>
              <w:bottom w:val="single" w:sz="4" w:space="0" w:color="auto"/>
              <w:right w:val="single" w:sz="4" w:space="0" w:color="auto"/>
            </w:tcBorders>
            <w:noWrap/>
            <w:vAlign w:val="bottom"/>
          </w:tcPr>
          <w:p w14:paraId="47A4353B" w14:textId="3F63EA11" w:rsidR="009B5204" w:rsidRPr="00F04CC4" w:rsidRDefault="009B5204" w:rsidP="00832614">
            <w:pPr>
              <w:spacing w:line="240" w:lineRule="auto"/>
              <w:contextualSpacing/>
              <w:jc w:val="center"/>
              <w:rPr>
                <w:color w:val="000000"/>
                <w:sz w:val="20"/>
                <w:szCs w:val="20"/>
                <w:lang w:val="ru-RU" w:eastAsia="ru-RU"/>
              </w:rPr>
            </w:pPr>
            <w:r w:rsidRPr="00F04CC4">
              <w:rPr>
                <w:color w:val="000000"/>
                <w:sz w:val="20"/>
                <w:szCs w:val="20"/>
                <w:lang w:eastAsia="ru-RU"/>
              </w:rPr>
              <w:t>9</w:t>
            </w:r>
            <w:r w:rsidR="00EE4AE1" w:rsidRPr="00F04CC4">
              <w:rPr>
                <w:color w:val="000000"/>
                <w:sz w:val="20"/>
                <w:szCs w:val="20"/>
                <w:lang w:eastAsia="ru-RU"/>
              </w:rPr>
              <w:t> </w:t>
            </w:r>
            <w:r w:rsidRPr="00F04CC4">
              <w:rPr>
                <w:color w:val="000000"/>
                <w:sz w:val="20"/>
                <w:szCs w:val="20"/>
                <w:lang w:eastAsia="ru-RU"/>
              </w:rPr>
              <w:t>180</w:t>
            </w:r>
            <w:r w:rsidR="00EE4AE1" w:rsidRPr="00F04CC4">
              <w:rPr>
                <w:color w:val="000000"/>
                <w:sz w:val="20"/>
                <w:szCs w:val="20"/>
                <w:lang w:val="ru-RU" w:eastAsia="ru-RU"/>
              </w:rPr>
              <w:t>,0</w:t>
            </w:r>
          </w:p>
        </w:tc>
        <w:tc>
          <w:tcPr>
            <w:tcW w:w="662" w:type="pct"/>
            <w:tcBorders>
              <w:top w:val="nil"/>
              <w:left w:val="nil"/>
              <w:bottom w:val="single" w:sz="4" w:space="0" w:color="auto"/>
              <w:right w:val="single" w:sz="4" w:space="0" w:color="auto"/>
            </w:tcBorders>
            <w:noWrap/>
            <w:vAlign w:val="bottom"/>
          </w:tcPr>
          <w:p w14:paraId="019AF7BF"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3 437</w:t>
            </w:r>
          </w:p>
        </w:tc>
        <w:tc>
          <w:tcPr>
            <w:tcW w:w="662" w:type="pct"/>
            <w:tcBorders>
              <w:top w:val="nil"/>
              <w:left w:val="nil"/>
              <w:bottom w:val="single" w:sz="4" w:space="0" w:color="auto"/>
              <w:right w:val="single" w:sz="4" w:space="0" w:color="auto"/>
            </w:tcBorders>
            <w:noWrap/>
            <w:vAlign w:val="bottom"/>
          </w:tcPr>
          <w:p w14:paraId="311F0FA9" w14:textId="3A641BD7" w:rsidR="009B5204" w:rsidRPr="00F04CC4" w:rsidRDefault="009B5204" w:rsidP="00832614">
            <w:pPr>
              <w:spacing w:line="240" w:lineRule="auto"/>
              <w:contextualSpacing/>
              <w:jc w:val="center"/>
              <w:rPr>
                <w:color w:val="000000"/>
                <w:sz w:val="20"/>
                <w:szCs w:val="20"/>
                <w:lang w:val="ru-RU" w:eastAsia="ru-RU"/>
              </w:rPr>
            </w:pPr>
            <w:r w:rsidRPr="00F04CC4">
              <w:rPr>
                <w:color w:val="000000"/>
                <w:sz w:val="20"/>
                <w:szCs w:val="20"/>
                <w:lang w:eastAsia="ru-RU"/>
              </w:rPr>
              <w:t>8</w:t>
            </w:r>
            <w:r w:rsidR="00EE4AE1" w:rsidRPr="00F04CC4">
              <w:rPr>
                <w:color w:val="000000"/>
                <w:sz w:val="20"/>
                <w:szCs w:val="20"/>
                <w:lang w:eastAsia="ru-RU"/>
              </w:rPr>
              <w:t> </w:t>
            </w:r>
            <w:r w:rsidRPr="00F04CC4">
              <w:rPr>
                <w:color w:val="000000"/>
                <w:sz w:val="20"/>
                <w:szCs w:val="20"/>
                <w:lang w:eastAsia="ru-RU"/>
              </w:rPr>
              <w:t>604</w:t>
            </w:r>
            <w:r w:rsidR="00EE4AE1" w:rsidRPr="00F04CC4">
              <w:rPr>
                <w:color w:val="000000"/>
                <w:sz w:val="20"/>
                <w:szCs w:val="20"/>
                <w:lang w:val="ru-RU" w:eastAsia="ru-RU"/>
              </w:rPr>
              <w:t>,0</w:t>
            </w:r>
          </w:p>
        </w:tc>
        <w:tc>
          <w:tcPr>
            <w:tcW w:w="736" w:type="pct"/>
            <w:tcBorders>
              <w:top w:val="nil"/>
              <w:left w:val="nil"/>
              <w:bottom w:val="single" w:sz="4" w:space="0" w:color="auto"/>
              <w:right w:val="single" w:sz="4" w:space="0" w:color="auto"/>
            </w:tcBorders>
            <w:noWrap/>
            <w:vAlign w:val="bottom"/>
          </w:tcPr>
          <w:p w14:paraId="0FA8A5DC"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3 894</w:t>
            </w:r>
          </w:p>
        </w:tc>
        <w:tc>
          <w:tcPr>
            <w:tcW w:w="735" w:type="pct"/>
            <w:tcBorders>
              <w:top w:val="nil"/>
              <w:left w:val="nil"/>
              <w:bottom w:val="single" w:sz="4" w:space="0" w:color="auto"/>
              <w:right w:val="single" w:sz="4" w:space="0" w:color="auto"/>
            </w:tcBorders>
            <w:noWrap/>
            <w:vAlign w:val="bottom"/>
          </w:tcPr>
          <w:p w14:paraId="53EF9145" w14:textId="05E80210" w:rsidR="009B5204" w:rsidRPr="00F04CC4" w:rsidRDefault="009B5204" w:rsidP="00832614">
            <w:pPr>
              <w:spacing w:line="240" w:lineRule="auto"/>
              <w:contextualSpacing/>
              <w:jc w:val="center"/>
              <w:rPr>
                <w:color w:val="000000"/>
                <w:sz w:val="20"/>
                <w:szCs w:val="20"/>
                <w:lang w:val="ru-RU" w:eastAsia="ru-RU"/>
              </w:rPr>
            </w:pPr>
            <w:r w:rsidRPr="00F04CC4">
              <w:rPr>
                <w:color w:val="000000"/>
                <w:sz w:val="20"/>
                <w:szCs w:val="20"/>
                <w:lang w:eastAsia="ru-RU"/>
              </w:rPr>
              <w:t>11</w:t>
            </w:r>
            <w:r w:rsidR="00EE4AE1" w:rsidRPr="00F04CC4">
              <w:rPr>
                <w:color w:val="000000"/>
                <w:sz w:val="20"/>
                <w:szCs w:val="20"/>
                <w:lang w:eastAsia="ru-RU"/>
              </w:rPr>
              <w:t> </w:t>
            </w:r>
            <w:r w:rsidRPr="00F04CC4">
              <w:rPr>
                <w:color w:val="000000"/>
                <w:sz w:val="20"/>
                <w:szCs w:val="20"/>
                <w:lang w:eastAsia="ru-RU"/>
              </w:rPr>
              <w:t>969</w:t>
            </w:r>
            <w:r w:rsidR="00EE4AE1" w:rsidRPr="00F04CC4">
              <w:rPr>
                <w:color w:val="000000"/>
                <w:sz w:val="20"/>
                <w:szCs w:val="20"/>
                <w:lang w:val="ru-RU" w:eastAsia="ru-RU"/>
              </w:rPr>
              <w:t>,0</w:t>
            </w:r>
          </w:p>
        </w:tc>
      </w:tr>
      <w:tr w:rsidR="009B5204" w:rsidRPr="00F04CC4" w14:paraId="37544F6C" w14:textId="77777777" w:rsidTr="00832614">
        <w:trPr>
          <w:trHeight w:val="300"/>
        </w:trPr>
        <w:tc>
          <w:tcPr>
            <w:tcW w:w="971" w:type="pct"/>
            <w:tcBorders>
              <w:top w:val="nil"/>
              <w:left w:val="single" w:sz="4" w:space="0" w:color="auto"/>
              <w:bottom w:val="single" w:sz="4" w:space="0" w:color="auto"/>
              <w:right w:val="single" w:sz="4" w:space="0" w:color="auto"/>
            </w:tcBorders>
            <w:noWrap/>
            <w:vAlign w:val="bottom"/>
          </w:tcPr>
          <w:p w14:paraId="59AF3A28" w14:textId="76C2822B" w:rsidR="009B5204" w:rsidRPr="00F04CC4" w:rsidRDefault="005A3224" w:rsidP="00832614">
            <w:pPr>
              <w:spacing w:line="240" w:lineRule="auto"/>
              <w:contextualSpacing/>
              <w:rPr>
                <w:color w:val="000000"/>
                <w:sz w:val="20"/>
                <w:szCs w:val="20"/>
                <w:lang w:val="ru-RU" w:eastAsia="ru-RU"/>
              </w:rPr>
            </w:pPr>
            <w:r w:rsidRPr="00F04CC4">
              <w:rPr>
                <w:color w:val="000000"/>
                <w:sz w:val="20"/>
                <w:szCs w:val="20"/>
                <w:lang w:val="ru-RU" w:eastAsia="ru-RU"/>
              </w:rPr>
              <w:t xml:space="preserve">Район Есиль </w:t>
            </w:r>
          </w:p>
        </w:tc>
        <w:tc>
          <w:tcPr>
            <w:tcW w:w="570" w:type="pct"/>
            <w:tcBorders>
              <w:top w:val="nil"/>
              <w:left w:val="nil"/>
              <w:bottom w:val="single" w:sz="4" w:space="0" w:color="auto"/>
              <w:right w:val="single" w:sz="4" w:space="0" w:color="auto"/>
            </w:tcBorders>
            <w:noWrap/>
            <w:vAlign w:val="bottom"/>
          </w:tcPr>
          <w:p w14:paraId="3257038C"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1 148</w:t>
            </w:r>
          </w:p>
        </w:tc>
        <w:tc>
          <w:tcPr>
            <w:tcW w:w="663" w:type="pct"/>
            <w:tcBorders>
              <w:top w:val="nil"/>
              <w:left w:val="nil"/>
              <w:bottom w:val="single" w:sz="4" w:space="0" w:color="auto"/>
              <w:right w:val="single" w:sz="4" w:space="0" w:color="auto"/>
            </w:tcBorders>
            <w:noWrap/>
            <w:vAlign w:val="bottom"/>
          </w:tcPr>
          <w:p w14:paraId="4F2FE4BB" w14:textId="084BC57D" w:rsidR="009B5204" w:rsidRPr="00F04CC4" w:rsidRDefault="009B5204" w:rsidP="00832614">
            <w:pPr>
              <w:spacing w:line="240" w:lineRule="auto"/>
              <w:contextualSpacing/>
              <w:jc w:val="center"/>
              <w:rPr>
                <w:color w:val="000000"/>
                <w:sz w:val="20"/>
                <w:szCs w:val="20"/>
                <w:lang w:val="ru-RU" w:eastAsia="ru-RU"/>
              </w:rPr>
            </w:pPr>
            <w:r w:rsidRPr="00F04CC4">
              <w:rPr>
                <w:color w:val="000000"/>
                <w:sz w:val="20"/>
                <w:szCs w:val="20"/>
                <w:lang w:eastAsia="ru-RU"/>
              </w:rPr>
              <w:t>3</w:t>
            </w:r>
            <w:r w:rsidR="00EE4AE1" w:rsidRPr="00F04CC4">
              <w:rPr>
                <w:color w:val="000000"/>
                <w:sz w:val="20"/>
                <w:szCs w:val="20"/>
                <w:lang w:eastAsia="ru-RU"/>
              </w:rPr>
              <w:t> </w:t>
            </w:r>
            <w:r w:rsidRPr="00F04CC4">
              <w:rPr>
                <w:color w:val="000000"/>
                <w:sz w:val="20"/>
                <w:szCs w:val="20"/>
                <w:lang w:eastAsia="ru-RU"/>
              </w:rPr>
              <w:t>889</w:t>
            </w:r>
            <w:r w:rsidR="00EE4AE1" w:rsidRPr="00F04CC4">
              <w:rPr>
                <w:color w:val="000000"/>
                <w:sz w:val="20"/>
                <w:szCs w:val="20"/>
                <w:lang w:val="ru-RU" w:eastAsia="ru-RU"/>
              </w:rPr>
              <w:t>,0</w:t>
            </w:r>
          </w:p>
        </w:tc>
        <w:tc>
          <w:tcPr>
            <w:tcW w:w="662" w:type="pct"/>
            <w:tcBorders>
              <w:top w:val="nil"/>
              <w:left w:val="nil"/>
              <w:bottom w:val="single" w:sz="4" w:space="0" w:color="auto"/>
              <w:right w:val="single" w:sz="4" w:space="0" w:color="auto"/>
            </w:tcBorders>
            <w:noWrap/>
            <w:vAlign w:val="bottom"/>
          </w:tcPr>
          <w:p w14:paraId="7B66AFB9"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1 937</w:t>
            </w:r>
          </w:p>
        </w:tc>
        <w:tc>
          <w:tcPr>
            <w:tcW w:w="662" w:type="pct"/>
            <w:tcBorders>
              <w:top w:val="nil"/>
              <w:left w:val="nil"/>
              <w:bottom w:val="single" w:sz="4" w:space="0" w:color="auto"/>
              <w:right w:val="single" w:sz="4" w:space="0" w:color="auto"/>
            </w:tcBorders>
            <w:noWrap/>
            <w:vAlign w:val="bottom"/>
          </w:tcPr>
          <w:p w14:paraId="2D704B96" w14:textId="29069B34" w:rsidR="009B5204" w:rsidRPr="00F04CC4" w:rsidRDefault="009B5204" w:rsidP="00832614">
            <w:pPr>
              <w:spacing w:line="240" w:lineRule="auto"/>
              <w:contextualSpacing/>
              <w:jc w:val="center"/>
              <w:rPr>
                <w:color w:val="000000"/>
                <w:sz w:val="20"/>
                <w:szCs w:val="20"/>
                <w:lang w:val="ru-RU" w:eastAsia="ru-RU"/>
              </w:rPr>
            </w:pPr>
            <w:r w:rsidRPr="00F04CC4">
              <w:rPr>
                <w:color w:val="000000"/>
                <w:sz w:val="20"/>
                <w:szCs w:val="20"/>
                <w:lang w:eastAsia="ru-RU"/>
              </w:rPr>
              <w:t>3</w:t>
            </w:r>
            <w:r w:rsidR="00EE4AE1" w:rsidRPr="00F04CC4">
              <w:rPr>
                <w:color w:val="000000"/>
                <w:sz w:val="20"/>
                <w:szCs w:val="20"/>
                <w:lang w:eastAsia="ru-RU"/>
              </w:rPr>
              <w:t> </w:t>
            </w:r>
            <w:r w:rsidRPr="00F04CC4">
              <w:rPr>
                <w:color w:val="000000"/>
                <w:sz w:val="20"/>
                <w:szCs w:val="20"/>
                <w:lang w:eastAsia="ru-RU"/>
              </w:rPr>
              <w:t>497</w:t>
            </w:r>
            <w:r w:rsidR="00EE4AE1" w:rsidRPr="00F04CC4">
              <w:rPr>
                <w:color w:val="000000"/>
                <w:sz w:val="20"/>
                <w:szCs w:val="20"/>
                <w:lang w:val="ru-RU" w:eastAsia="ru-RU"/>
              </w:rPr>
              <w:t>,0</w:t>
            </w:r>
          </w:p>
        </w:tc>
        <w:tc>
          <w:tcPr>
            <w:tcW w:w="736" w:type="pct"/>
            <w:tcBorders>
              <w:top w:val="nil"/>
              <w:left w:val="nil"/>
              <w:bottom w:val="single" w:sz="4" w:space="0" w:color="auto"/>
              <w:right w:val="single" w:sz="4" w:space="0" w:color="auto"/>
            </w:tcBorders>
            <w:noWrap/>
            <w:vAlign w:val="bottom"/>
          </w:tcPr>
          <w:p w14:paraId="48108B3D"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2 889</w:t>
            </w:r>
          </w:p>
        </w:tc>
        <w:tc>
          <w:tcPr>
            <w:tcW w:w="735" w:type="pct"/>
            <w:tcBorders>
              <w:top w:val="nil"/>
              <w:left w:val="nil"/>
              <w:bottom w:val="single" w:sz="4" w:space="0" w:color="auto"/>
              <w:right w:val="single" w:sz="4" w:space="0" w:color="auto"/>
            </w:tcBorders>
            <w:noWrap/>
            <w:vAlign w:val="bottom"/>
          </w:tcPr>
          <w:p w14:paraId="3DBA8385" w14:textId="53C7625E" w:rsidR="009B5204" w:rsidRPr="00F04CC4" w:rsidRDefault="009B5204" w:rsidP="00832614">
            <w:pPr>
              <w:spacing w:line="240" w:lineRule="auto"/>
              <w:contextualSpacing/>
              <w:jc w:val="center"/>
              <w:rPr>
                <w:color w:val="000000"/>
                <w:sz w:val="20"/>
                <w:szCs w:val="20"/>
                <w:lang w:val="ru-RU" w:eastAsia="ru-RU"/>
              </w:rPr>
            </w:pPr>
            <w:r w:rsidRPr="00F04CC4">
              <w:rPr>
                <w:color w:val="000000"/>
                <w:sz w:val="20"/>
                <w:szCs w:val="20"/>
                <w:lang w:eastAsia="ru-RU"/>
              </w:rPr>
              <w:t>9</w:t>
            </w:r>
            <w:r w:rsidR="00EE4AE1" w:rsidRPr="00F04CC4">
              <w:rPr>
                <w:color w:val="000000"/>
                <w:sz w:val="20"/>
                <w:szCs w:val="20"/>
                <w:lang w:eastAsia="ru-RU"/>
              </w:rPr>
              <w:t> </w:t>
            </w:r>
            <w:r w:rsidRPr="00F04CC4">
              <w:rPr>
                <w:color w:val="000000"/>
                <w:sz w:val="20"/>
                <w:szCs w:val="20"/>
                <w:lang w:eastAsia="ru-RU"/>
              </w:rPr>
              <w:t>355</w:t>
            </w:r>
            <w:r w:rsidR="00EE4AE1" w:rsidRPr="00F04CC4">
              <w:rPr>
                <w:color w:val="000000"/>
                <w:sz w:val="20"/>
                <w:szCs w:val="20"/>
                <w:lang w:val="ru-RU" w:eastAsia="ru-RU"/>
              </w:rPr>
              <w:t>,0</w:t>
            </w:r>
          </w:p>
        </w:tc>
      </w:tr>
      <w:tr w:rsidR="009B5204" w:rsidRPr="00F04CC4" w14:paraId="5E642B50" w14:textId="77777777" w:rsidTr="00832614">
        <w:trPr>
          <w:trHeight w:val="300"/>
        </w:trPr>
        <w:tc>
          <w:tcPr>
            <w:tcW w:w="971" w:type="pct"/>
            <w:tcBorders>
              <w:top w:val="nil"/>
              <w:left w:val="single" w:sz="4" w:space="0" w:color="auto"/>
              <w:bottom w:val="single" w:sz="4" w:space="0" w:color="auto"/>
              <w:right w:val="single" w:sz="4" w:space="0" w:color="auto"/>
            </w:tcBorders>
            <w:noWrap/>
            <w:vAlign w:val="bottom"/>
          </w:tcPr>
          <w:p w14:paraId="3877AE5D" w14:textId="6E230347" w:rsidR="009B5204" w:rsidRPr="00F04CC4" w:rsidRDefault="005A3224" w:rsidP="00832614">
            <w:pPr>
              <w:spacing w:line="240" w:lineRule="auto"/>
              <w:contextualSpacing/>
              <w:rPr>
                <w:color w:val="000000"/>
                <w:sz w:val="20"/>
                <w:szCs w:val="20"/>
                <w:lang w:val="ru-RU" w:eastAsia="ru-RU"/>
              </w:rPr>
            </w:pPr>
            <w:r w:rsidRPr="00F04CC4">
              <w:rPr>
                <w:color w:val="000000"/>
                <w:sz w:val="20"/>
                <w:szCs w:val="20"/>
                <w:lang w:val="ru-RU" w:eastAsia="ru-RU"/>
              </w:rPr>
              <w:t xml:space="preserve">Район </w:t>
            </w:r>
            <w:proofErr w:type="spellStart"/>
            <w:r w:rsidRPr="00F04CC4">
              <w:rPr>
                <w:color w:val="000000"/>
                <w:sz w:val="20"/>
                <w:szCs w:val="20"/>
                <w:lang w:val="ru-RU" w:eastAsia="ru-RU"/>
              </w:rPr>
              <w:t>Бай</w:t>
            </w:r>
            <w:r w:rsidR="005E31B4" w:rsidRPr="00F04CC4">
              <w:rPr>
                <w:color w:val="000000"/>
                <w:sz w:val="20"/>
                <w:szCs w:val="20"/>
                <w:lang w:val="ru-RU" w:eastAsia="ru-RU"/>
              </w:rPr>
              <w:t>қ</w:t>
            </w:r>
            <w:r w:rsidRPr="00F04CC4">
              <w:rPr>
                <w:color w:val="000000"/>
                <w:sz w:val="20"/>
                <w:szCs w:val="20"/>
                <w:lang w:val="ru-RU" w:eastAsia="ru-RU"/>
              </w:rPr>
              <w:t>оныр</w:t>
            </w:r>
            <w:proofErr w:type="spellEnd"/>
          </w:p>
        </w:tc>
        <w:tc>
          <w:tcPr>
            <w:tcW w:w="570" w:type="pct"/>
            <w:tcBorders>
              <w:top w:val="nil"/>
              <w:left w:val="nil"/>
              <w:bottom w:val="single" w:sz="4" w:space="0" w:color="auto"/>
              <w:right w:val="single" w:sz="4" w:space="0" w:color="auto"/>
            </w:tcBorders>
            <w:noWrap/>
            <w:vAlign w:val="bottom"/>
          </w:tcPr>
          <w:p w14:paraId="6268EE3D"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1 539</w:t>
            </w:r>
          </w:p>
        </w:tc>
        <w:tc>
          <w:tcPr>
            <w:tcW w:w="663" w:type="pct"/>
            <w:tcBorders>
              <w:top w:val="nil"/>
              <w:left w:val="nil"/>
              <w:bottom w:val="single" w:sz="4" w:space="0" w:color="auto"/>
              <w:right w:val="single" w:sz="4" w:space="0" w:color="auto"/>
            </w:tcBorders>
            <w:noWrap/>
            <w:vAlign w:val="bottom"/>
          </w:tcPr>
          <w:p w14:paraId="6E888CCC" w14:textId="510AF2A1" w:rsidR="009B5204" w:rsidRPr="00F04CC4" w:rsidRDefault="009B5204" w:rsidP="00832614">
            <w:pPr>
              <w:spacing w:line="240" w:lineRule="auto"/>
              <w:contextualSpacing/>
              <w:jc w:val="center"/>
              <w:rPr>
                <w:color w:val="000000"/>
                <w:sz w:val="20"/>
                <w:szCs w:val="20"/>
                <w:lang w:val="ru-RU" w:eastAsia="ru-RU"/>
              </w:rPr>
            </w:pPr>
            <w:r w:rsidRPr="00F04CC4">
              <w:rPr>
                <w:color w:val="000000"/>
                <w:sz w:val="20"/>
                <w:szCs w:val="20"/>
                <w:lang w:eastAsia="ru-RU"/>
              </w:rPr>
              <w:t>5</w:t>
            </w:r>
            <w:r w:rsidR="00EE4AE1" w:rsidRPr="00F04CC4">
              <w:rPr>
                <w:color w:val="000000"/>
                <w:sz w:val="20"/>
                <w:szCs w:val="20"/>
                <w:lang w:eastAsia="ru-RU"/>
              </w:rPr>
              <w:t> </w:t>
            </w:r>
            <w:r w:rsidRPr="00F04CC4">
              <w:rPr>
                <w:color w:val="000000"/>
                <w:sz w:val="20"/>
                <w:szCs w:val="20"/>
                <w:lang w:eastAsia="ru-RU"/>
              </w:rPr>
              <w:t>183</w:t>
            </w:r>
            <w:r w:rsidR="00EE4AE1" w:rsidRPr="00F04CC4">
              <w:rPr>
                <w:color w:val="000000"/>
                <w:sz w:val="20"/>
                <w:szCs w:val="20"/>
                <w:lang w:val="ru-RU" w:eastAsia="ru-RU"/>
              </w:rPr>
              <w:t>,0</w:t>
            </w:r>
          </w:p>
        </w:tc>
        <w:tc>
          <w:tcPr>
            <w:tcW w:w="662" w:type="pct"/>
            <w:tcBorders>
              <w:top w:val="nil"/>
              <w:left w:val="nil"/>
              <w:bottom w:val="single" w:sz="4" w:space="0" w:color="auto"/>
              <w:right w:val="single" w:sz="4" w:space="0" w:color="auto"/>
            </w:tcBorders>
            <w:noWrap/>
            <w:vAlign w:val="bottom"/>
          </w:tcPr>
          <w:p w14:paraId="078E6ADE"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2 098</w:t>
            </w:r>
          </w:p>
        </w:tc>
        <w:tc>
          <w:tcPr>
            <w:tcW w:w="662" w:type="pct"/>
            <w:tcBorders>
              <w:top w:val="nil"/>
              <w:left w:val="nil"/>
              <w:bottom w:val="single" w:sz="4" w:space="0" w:color="auto"/>
              <w:right w:val="single" w:sz="4" w:space="0" w:color="auto"/>
            </w:tcBorders>
            <w:noWrap/>
            <w:vAlign w:val="bottom"/>
          </w:tcPr>
          <w:p w14:paraId="7DA68AC1" w14:textId="78DE5567" w:rsidR="009B5204" w:rsidRPr="00F04CC4" w:rsidRDefault="009B5204" w:rsidP="00832614">
            <w:pPr>
              <w:spacing w:line="240" w:lineRule="auto"/>
              <w:contextualSpacing/>
              <w:jc w:val="center"/>
              <w:rPr>
                <w:color w:val="000000"/>
                <w:sz w:val="20"/>
                <w:szCs w:val="20"/>
                <w:lang w:val="ru-RU" w:eastAsia="ru-RU"/>
              </w:rPr>
            </w:pPr>
            <w:r w:rsidRPr="00F04CC4">
              <w:rPr>
                <w:color w:val="000000"/>
                <w:sz w:val="20"/>
                <w:szCs w:val="20"/>
                <w:lang w:eastAsia="ru-RU"/>
              </w:rPr>
              <w:t>6</w:t>
            </w:r>
            <w:r w:rsidR="00EE4AE1" w:rsidRPr="00F04CC4">
              <w:rPr>
                <w:color w:val="000000"/>
                <w:sz w:val="20"/>
                <w:szCs w:val="20"/>
                <w:lang w:eastAsia="ru-RU"/>
              </w:rPr>
              <w:t> </w:t>
            </w:r>
            <w:r w:rsidRPr="00F04CC4">
              <w:rPr>
                <w:color w:val="000000"/>
                <w:sz w:val="20"/>
                <w:szCs w:val="20"/>
                <w:lang w:eastAsia="ru-RU"/>
              </w:rPr>
              <w:t>167</w:t>
            </w:r>
            <w:r w:rsidR="00EE4AE1" w:rsidRPr="00F04CC4">
              <w:rPr>
                <w:color w:val="000000"/>
                <w:sz w:val="20"/>
                <w:szCs w:val="20"/>
                <w:lang w:val="ru-RU" w:eastAsia="ru-RU"/>
              </w:rPr>
              <w:t>,0</w:t>
            </w:r>
          </w:p>
        </w:tc>
        <w:tc>
          <w:tcPr>
            <w:tcW w:w="736" w:type="pct"/>
            <w:tcBorders>
              <w:top w:val="nil"/>
              <w:left w:val="nil"/>
              <w:bottom w:val="single" w:sz="4" w:space="0" w:color="auto"/>
              <w:right w:val="single" w:sz="4" w:space="0" w:color="auto"/>
            </w:tcBorders>
            <w:noWrap/>
            <w:vAlign w:val="bottom"/>
          </w:tcPr>
          <w:p w14:paraId="79261295"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2 633</w:t>
            </w:r>
          </w:p>
        </w:tc>
        <w:tc>
          <w:tcPr>
            <w:tcW w:w="735" w:type="pct"/>
            <w:tcBorders>
              <w:top w:val="nil"/>
              <w:left w:val="nil"/>
              <w:bottom w:val="single" w:sz="4" w:space="0" w:color="auto"/>
              <w:right w:val="single" w:sz="4" w:space="0" w:color="auto"/>
            </w:tcBorders>
            <w:noWrap/>
            <w:vAlign w:val="bottom"/>
          </w:tcPr>
          <w:p w14:paraId="44A3E3BA" w14:textId="52735325" w:rsidR="009B5204" w:rsidRPr="00F04CC4" w:rsidRDefault="009B5204" w:rsidP="00832614">
            <w:pPr>
              <w:spacing w:line="240" w:lineRule="auto"/>
              <w:contextualSpacing/>
              <w:jc w:val="center"/>
              <w:rPr>
                <w:color w:val="000000"/>
                <w:sz w:val="20"/>
                <w:szCs w:val="20"/>
                <w:lang w:val="ru-RU" w:eastAsia="ru-RU"/>
              </w:rPr>
            </w:pPr>
            <w:r w:rsidRPr="00F04CC4">
              <w:rPr>
                <w:color w:val="000000"/>
                <w:sz w:val="20"/>
                <w:szCs w:val="20"/>
                <w:lang w:eastAsia="ru-RU"/>
              </w:rPr>
              <w:t>7</w:t>
            </w:r>
            <w:r w:rsidR="00EE4AE1" w:rsidRPr="00F04CC4">
              <w:rPr>
                <w:color w:val="000000"/>
                <w:sz w:val="20"/>
                <w:szCs w:val="20"/>
                <w:lang w:eastAsia="ru-RU"/>
              </w:rPr>
              <w:t> </w:t>
            </w:r>
            <w:r w:rsidRPr="00F04CC4">
              <w:rPr>
                <w:color w:val="000000"/>
                <w:sz w:val="20"/>
                <w:szCs w:val="20"/>
                <w:lang w:eastAsia="ru-RU"/>
              </w:rPr>
              <w:t>105</w:t>
            </w:r>
            <w:r w:rsidR="00EE4AE1" w:rsidRPr="00F04CC4">
              <w:rPr>
                <w:color w:val="000000"/>
                <w:sz w:val="20"/>
                <w:szCs w:val="20"/>
                <w:lang w:val="ru-RU" w:eastAsia="ru-RU"/>
              </w:rPr>
              <w:t>,0</w:t>
            </w:r>
          </w:p>
        </w:tc>
      </w:tr>
      <w:tr w:rsidR="009B5204" w:rsidRPr="00F04CC4" w14:paraId="66B9C434" w14:textId="77777777" w:rsidTr="00832614">
        <w:trPr>
          <w:trHeight w:val="300"/>
        </w:trPr>
        <w:tc>
          <w:tcPr>
            <w:tcW w:w="971" w:type="pct"/>
            <w:tcBorders>
              <w:top w:val="nil"/>
              <w:left w:val="single" w:sz="4" w:space="0" w:color="auto"/>
              <w:bottom w:val="single" w:sz="4" w:space="0" w:color="auto"/>
              <w:right w:val="single" w:sz="4" w:space="0" w:color="auto"/>
            </w:tcBorders>
            <w:noWrap/>
            <w:vAlign w:val="bottom"/>
          </w:tcPr>
          <w:p w14:paraId="43DE869C" w14:textId="50419D06" w:rsidR="009B5204" w:rsidRPr="00F04CC4" w:rsidRDefault="005A3224" w:rsidP="00832614">
            <w:pPr>
              <w:spacing w:line="240" w:lineRule="auto"/>
              <w:contextualSpacing/>
              <w:rPr>
                <w:color w:val="000000"/>
                <w:sz w:val="20"/>
                <w:szCs w:val="20"/>
                <w:lang w:val="ru-RU" w:eastAsia="ru-RU"/>
              </w:rPr>
            </w:pPr>
            <w:r w:rsidRPr="00F04CC4">
              <w:rPr>
                <w:color w:val="000000"/>
                <w:sz w:val="20"/>
                <w:szCs w:val="20"/>
                <w:lang w:val="ru-RU" w:eastAsia="ru-RU"/>
              </w:rPr>
              <w:t xml:space="preserve">Район </w:t>
            </w:r>
            <w:proofErr w:type="spellStart"/>
            <w:r w:rsidRPr="00F04CC4">
              <w:rPr>
                <w:color w:val="000000"/>
                <w:sz w:val="20"/>
                <w:szCs w:val="20"/>
                <w:lang w:val="ru-RU" w:eastAsia="ru-RU"/>
              </w:rPr>
              <w:t>Н</w:t>
            </w:r>
            <w:r w:rsidR="005E31B4" w:rsidRPr="00F04CC4">
              <w:rPr>
                <w:color w:val="000000"/>
                <w:sz w:val="20"/>
                <w:szCs w:val="20"/>
                <w:lang w:val="ru-RU" w:eastAsia="ru-RU"/>
              </w:rPr>
              <w:t>ұ</w:t>
            </w:r>
            <w:r w:rsidRPr="00F04CC4">
              <w:rPr>
                <w:color w:val="000000"/>
                <w:sz w:val="20"/>
                <w:szCs w:val="20"/>
                <w:lang w:val="ru-RU" w:eastAsia="ru-RU"/>
              </w:rPr>
              <w:t>ра</w:t>
            </w:r>
            <w:proofErr w:type="spellEnd"/>
          </w:p>
        </w:tc>
        <w:tc>
          <w:tcPr>
            <w:tcW w:w="570" w:type="pct"/>
            <w:tcBorders>
              <w:top w:val="nil"/>
              <w:left w:val="nil"/>
              <w:bottom w:val="single" w:sz="4" w:space="0" w:color="auto"/>
              <w:right w:val="single" w:sz="4" w:space="0" w:color="auto"/>
            </w:tcBorders>
            <w:noWrap/>
            <w:vAlign w:val="bottom"/>
          </w:tcPr>
          <w:p w14:paraId="4ADEF3C0"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778</w:t>
            </w:r>
          </w:p>
        </w:tc>
        <w:tc>
          <w:tcPr>
            <w:tcW w:w="663" w:type="pct"/>
            <w:tcBorders>
              <w:top w:val="nil"/>
              <w:left w:val="nil"/>
              <w:bottom w:val="single" w:sz="4" w:space="0" w:color="auto"/>
              <w:right w:val="single" w:sz="4" w:space="0" w:color="auto"/>
            </w:tcBorders>
            <w:noWrap/>
            <w:vAlign w:val="bottom"/>
          </w:tcPr>
          <w:p w14:paraId="6639E7DC" w14:textId="1FFBDE2F" w:rsidR="009B5204" w:rsidRPr="00F04CC4" w:rsidRDefault="009B5204" w:rsidP="00832614">
            <w:pPr>
              <w:spacing w:line="240" w:lineRule="auto"/>
              <w:contextualSpacing/>
              <w:jc w:val="center"/>
              <w:rPr>
                <w:color w:val="000000"/>
                <w:sz w:val="20"/>
                <w:szCs w:val="20"/>
                <w:lang w:val="ru-RU" w:eastAsia="ru-RU"/>
              </w:rPr>
            </w:pPr>
            <w:r w:rsidRPr="00F04CC4">
              <w:rPr>
                <w:color w:val="000000"/>
                <w:sz w:val="20"/>
                <w:szCs w:val="20"/>
                <w:lang w:eastAsia="ru-RU"/>
              </w:rPr>
              <w:t>1</w:t>
            </w:r>
            <w:r w:rsidR="00EE4AE1" w:rsidRPr="00F04CC4">
              <w:rPr>
                <w:color w:val="000000"/>
                <w:sz w:val="20"/>
                <w:szCs w:val="20"/>
                <w:lang w:eastAsia="ru-RU"/>
              </w:rPr>
              <w:t> </w:t>
            </w:r>
            <w:r w:rsidRPr="00F04CC4">
              <w:rPr>
                <w:color w:val="000000"/>
                <w:sz w:val="20"/>
                <w:szCs w:val="20"/>
                <w:lang w:eastAsia="ru-RU"/>
              </w:rPr>
              <w:t>366</w:t>
            </w:r>
            <w:r w:rsidR="00EE4AE1" w:rsidRPr="00F04CC4">
              <w:rPr>
                <w:color w:val="000000"/>
                <w:sz w:val="20"/>
                <w:szCs w:val="20"/>
                <w:lang w:val="ru-RU" w:eastAsia="ru-RU"/>
              </w:rPr>
              <w:t>,0</w:t>
            </w:r>
          </w:p>
        </w:tc>
        <w:tc>
          <w:tcPr>
            <w:tcW w:w="662" w:type="pct"/>
            <w:tcBorders>
              <w:top w:val="nil"/>
              <w:left w:val="nil"/>
              <w:bottom w:val="single" w:sz="4" w:space="0" w:color="auto"/>
              <w:right w:val="single" w:sz="4" w:space="0" w:color="auto"/>
            </w:tcBorders>
            <w:noWrap/>
            <w:vAlign w:val="bottom"/>
          </w:tcPr>
          <w:p w14:paraId="5680DE54"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1 377</w:t>
            </w:r>
          </w:p>
        </w:tc>
        <w:tc>
          <w:tcPr>
            <w:tcW w:w="662" w:type="pct"/>
            <w:tcBorders>
              <w:top w:val="nil"/>
              <w:left w:val="nil"/>
              <w:bottom w:val="single" w:sz="4" w:space="0" w:color="auto"/>
              <w:right w:val="single" w:sz="4" w:space="0" w:color="auto"/>
            </w:tcBorders>
            <w:noWrap/>
            <w:vAlign w:val="bottom"/>
          </w:tcPr>
          <w:p w14:paraId="28DE1C93" w14:textId="7341DD17" w:rsidR="009B5204" w:rsidRPr="00F04CC4" w:rsidRDefault="009B5204" w:rsidP="00832614">
            <w:pPr>
              <w:spacing w:line="240" w:lineRule="auto"/>
              <w:contextualSpacing/>
              <w:jc w:val="center"/>
              <w:rPr>
                <w:color w:val="000000"/>
                <w:sz w:val="20"/>
                <w:szCs w:val="20"/>
                <w:lang w:val="ru-RU" w:eastAsia="ru-RU"/>
              </w:rPr>
            </w:pPr>
            <w:r w:rsidRPr="00F04CC4">
              <w:rPr>
                <w:color w:val="000000"/>
                <w:sz w:val="20"/>
                <w:szCs w:val="20"/>
                <w:lang w:eastAsia="ru-RU"/>
              </w:rPr>
              <w:t>2</w:t>
            </w:r>
            <w:r w:rsidR="00EE4AE1" w:rsidRPr="00F04CC4">
              <w:rPr>
                <w:color w:val="000000"/>
                <w:sz w:val="20"/>
                <w:szCs w:val="20"/>
                <w:lang w:eastAsia="ru-RU"/>
              </w:rPr>
              <w:t> </w:t>
            </w:r>
            <w:r w:rsidRPr="00F04CC4">
              <w:rPr>
                <w:color w:val="000000"/>
                <w:sz w:val="20"/>
                <w:szCs w:val="20"/>
                <w:lang w:eastAsia="ru-RU"/>
              </w:rPr>
              <w:t>871</w:t>
            </w:r>
            <w:r w:rsidR="00EE4AE1" w:rsidRPr="00F04CC4">
              <w:rPr>
                <w:color w:val="000000"/>
                <w:sz w:val="20"/>
                <w:szCs w:val="20"/>
                <w:lang w:val="ru-RU" w:eastAsia="ru-RU"/>
              </w:rPr>
              <w:t>,0</w:t>
            </w:r>
          </w:p>
        </w:tc>
        <w:tc>
          <w:tcPr>
            <w:tcW w:w="736" w:type="pct"/>
            <w:tcBorders>
              <w:top w:val="nil"/>
              <w:left w:val="nil"/>
              <w:bottom w:val="single" w:sz="4" w:space="0" w:color="auto"/>
              <w:right w:val="single" w:sz="4" w:space="0" w:color="auto"/>
            </w:tcBorders>
            <w:noWrap/>
            <w:vAlign w:val="bottom"/>
          </w:tcPr>
          <w:p w14:paraId="6BFB07FE"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1 891</w:t>
            </w:r>
          </w:p>
        </w:tc>
        <w:tc>
          <w:tcPr>
            <w:tcW w:w="735" w:type="pct"/>
            <w:tcBorders>
              <w:top w:val="nil"/>
              <w:left w:val="nil"/>
              <w:bottom w:val="single" w:sz="4" w:space="0" w:color="auto"/>
              <w:right w:val="single" w:sz="4" w:space="0" w:color="auto"/>
            </w:tcBorders>
            <w:noWrap/>
            <w:vAlign w:val="bottom"/>
          </w:tcPr>
          <w:p w14:paraId="186E9E40" w14:textId="32BA3102" w:rsidR="009B5204" w:rsidRPr="00F04CC4" w:rsidRDefault="009B5204" w:rsidP="00832614">
            <w:pPr>
              <w:spacing w:line="240" w:lineRule="auto"/>
              <w:contextualSpacing/>
              <w:jc w:val="center"/>
              <w:rPr>
                <w:color w:val="000000"/>
                <w:sz w:val="20"/>
                <w:szCs w:val="20"/>
                <w:lang w:val="ru-RU" w:eastAsia="ru-RU"/>
              </w:rPr>
            </w:pPr>
            <w:r w:rsidRPr="00F04CC4">
              <w:rPr>
                <w:color w:val="000000"/>
                <w:sz w:val="20"/>
                <w:szCs w:val="20"/>
                <w:lang w:eastAsia="ru-RU"/>
              </w:rPr>
              <w:t>2</w:t>
            </w:r>
            <w:r w:rsidR="00EE4AE1" w:rsidRPr="00F04CC4">
              <w:rPr>
                <w:color w:val="000000"/>
                <w:sz w:val="20"/>
                <w:szCs w:val="20"/>
                <w:lang w:eastAsia="ru-RU"/>
              </w:rPr>
              <w:t> </w:t>
            </w:r>
            <w:r w:rsidRPr="00F04CC4">
              <w:rPr>
                <w:color w:val="000000"/>
                <w:sz w:val="20"/>
                <w:szCs w:val="20"/>
                <w:lang w:eastAsia="ru-RU"/>
              </w:rPr>
              <w:t>222</w:t>
            </w:r>
            <w:r w:rsidR="00EE4AE1" w:rsidRPr="00F04CC4">
              <w:rPr>
                <w:color w:val="000000"/>
                <w:sz w:val="20"/>
                <w:szCs w:val="20"/>
                <w:lang w:val="ru-RU" w:eastAsia="ru-RU"/>
              </w:rPr>
              <w:t>,0</w:t>
            </w:r>
          </w:p>
        </w:tc>
      </w:tr>
      <w:tr w:rsidR="009B5204" w:rsidRPr="00F04CC4" w14:paraId="33597FBE" w14:textId="77777777" w:rsidTr="00832614">
        <w:trPr>
          <w:trHeight w:val="300"/>
        </w:trPr>
        <w:tc>
          <w:tcPr>
            <w:tcW w:w="971" w:type="pct"/>
            <w:tcBorders>
              <w:top w:val="nil"/>
              <w:left w:val="single" w:sz="4" w:space="0" w:color="auto"/>
              <w:bottom w:val="single" w:sz="4" w:space="0" w:color="auto"/>
              <w:right w:val="single" w:sz="4" w:space="0" w:color="auto"/>
            </w:tcBorders>
            <w:noWrap/>
            <w:vAlign w:val="bottom"/>
          </w:tcPr>
          <w:p w14:paraId="7FA8FF9D" w14:textId="137F53AD" w:rsidR="009B5204" w:rsidRPr="00F04CC4" w:rsidRDefault="005A3224" w:rsidP="00832614">
            <w:pPr>
              <w:spacing w:line="240" w:lineRule="auto"/>
              <w:contextualSpacing/>
              <w:rPr>
                <w:color w:val="000000"/>
                <w:sz w:val="20"/>
                <w:szCs w:val="20"/>
                <w:lang w:val="ru-RU" w:eastAsia="ru-RU"/>
              </w:rPr>
            </w:pPr>
            <w:r w:rsidRPr="00F04CC4">
              <w:rPr>
                <w:color w:val="000000"/>
                <w:sz w:val="20"/>
                <w:szCs w:val="20"/>
                <w:lang w:val="ru-RU" w:eastAsia="ru-RU"/>
              </w:rPr>
              <w:lastRenderedPageBreak/>
              <w:t xml:space="preserve">Район </w:t>
            </w:r>
            <w:proofErr w:type="spellStart"/>
            <w:r w:rsidRPr="00F04CC4">
              <w:rPr>
                <w:color w:val="000000"/>
                <w:sz w:val="20"/>
                <w:szCs w:val="20"/>
                <w:lang w:val="ru-RU" w:eastAsia="ru-RU"/>
              </w:rPr>
              <w:t>Сарайшык</w:t>
            </w:r>
            <w:proofErr w:type="spellEnd"/>
          </w:p>
        </w:tc>
        <w:tc>
          <w:tcPr>
            <w:tcW w:w="570" w:type="pct"/>
            <w:tcBorders>
              <w:top w:val="nil"/>
              <w:left w:val="nil"/>
              <w:bottom w:val="single" w:sz="4" w:space="0" w:color="auto"/>
              <w:right w:val="single" w:sz="4" w:space="0" w:color="auto"/>
            </w:tcBorders>
            <w:noWrap/>
            <w:vAlign w:val="bottom"/>
          </w:tcPr>
          <w:p w14:paraId="11632C7D"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0</w:t>
            </w:r>
          </w:p>
        </w:tc>
        <w:tc>
          <w:tcPr>
            <w:tcW w:w="663" w:type="pct"/>
            <w:tcBorders>
              <w:top w:val="nil"/>
              <w:left w:val="nil"/>
              <w:bottom w:val="single" w:sz="4" w:space="0" w:color="auto"/>
              <w:right w:val="single" w:sz="4" w:space="0" w:color="auto"/>
            </w:tcBorders>
            <w:noWrap/>
            <w:vAlign w:val="bottom"/>
          </w:tcPr>
          <w:p w14:paraId="24AE7407"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0</w:t>
            </w:r>
          </w:p>
        </w:tc>
        <w:tc>
          <w:tcPr>
            <w:tcW w:w="662" w:type="pct"/>
            <w:tcBorders>
              <w:top w:val="nil"/>
              <w:left w:val="nil"/>
              <w:bottom w:val="single" w:sz="4" w:space="0" w:color="auto"/>
              <w:right w:val="single" w:sz="4" w:space="0" w:color="auto"/>
            </w:tcBorders>
            <w:noWrap/>
            <w:vAlign w:val="bottom"/>
          </w:tcPr>
          <w:p w14:paraId="53A6085C"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0</w:t>
            </w:r>
          </w:p>
        </w:tc>
        <w:tc>
          <w:tcPr>
            <w:tcW w:w="662" w:type="pct"/>
            <w:tcBorders>
              <w:top w:val="nil"/>
              <w:left w:val="nil"/>
              <w:bottom w:val="single" w:sz="4" w:space="0" w:color="auto"/>
              <w:right w:val="single" w:sz="4" w:space="0" w:color="auto"/>
            </w:tcBorders>
            <w:noWrap/>
            <w:vAlign w:val="bottom"/>
          </w:tcPr>
          <w:p w14:paraId="239B86C4"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0</w:t>
            </w:r>
          </w:p>
        </w:tc>
        <w:tc>
          <w:tcPr>
            <w:tcW w:w="736" w:type="pct"/>
            <w:tcBorders>
              <w:top w:val="nil"/>
              <w:left w:val="nil"/>
              <w:bottom w:val="single" w:sz="4" w:space="0" w:color="auto"/>
              <w:right w:val="single" w:sz="4" w:space="0" w:color="auto"/>
            </w:tcBorders>
            <w:noWrap/>
            <w:vAlign w:val="bottom"/>
          </w:tcPr>
          <w:p w14:paraId="208DE2C6"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1 708</w:t>
            </w:r>
          </w:p>
        </w:tc>
        <w:tc>
          <w:tcPr>
            <w:tcW w:w="735" w:type="pct"/>
            <w:tcBorders>
              <w:top w:val="nil"/>
              <w:left w:val="nil"/>
              <w:bottom w:val="single" w:sz="4" w:space="0" w:color="auto"/>
              <w:right w:val="single" w:sz="4" w:space="0" w:color="auto"/>
            </w:tcBorders>
            <w:noWrap/>
            <w:vAlign w:val="bottom"/>
          </w:tcPr>
          <w:p w14:paraId="7E418A09" w14:textId="0F1D739C" w:rsidR="009B5204" w:rsidRPr="00F04CC4" w:rsidRDefault="009B5204" w:rsidP="00832614">
            <w:pPr>
              <w:spacing w:line="240" w:lineRule="auto"/>
              <w:contextualSpacing/>
              <w:jc w:val="center"/>
              <w:rPr>
                <w:color w:val="000000"/>
                <w:sz w:val="20"/>
                <w:szCs w:val="20"/>
                <w:lang w:val="ru-RU" w:eastAsia="ru-RU"/>
              </w:rPr>
            </w:pPr>
            <w:r w:rsidRPr="00F04CC4">
              <w:rPr>
                <w:color w:val="000000"/>
                <w:sz w:val="20"/>
                <w:szCs w:val="20"/>
                <w:lang w:eastAsia="ru-RU"/>
              </w:rPr>
              <w:t>2</w:t>
            </w:r>
            <w:r w:rsidR="00EE4AE1" w:rsidRPr="00F04CC4">
              <w:rPr>
                <w:color w:val="000000"/>
                <w:sz w:val="20"/>
                <w:szCs w:val="20"/>
                <w:lang w:eastAsia="ru-RU"/>
              </w:rPr>
              <w:t> </w:t>
            </w:r>
            <w:r w:rsidRPr="00F04CC4">
              <w:rPr>
                <w:color w:val="000000"/>
                <w:sz w:val="20"/>
                <w:szCs w:val="20"/>
                <w:lang w:eastAsia="ru-RU"/>
              </w:rPr>
              <w:t>190</w:t>
            </w:r>
            <w:r w:rsidR="00EE4AE1" w:rsidRPr="00F04CC4">
              <w:rPr>
                <w:color w:val="000000"/>
                <w:sz w:val="20"/>
                <w:szCs w:val="20"/>
                <w:lang w:val="ru-RU" w:eastAsia="ru-RU"/>
              </w:rPr>
              <w:t>,0</w:t>
            </w:r>
          </w:p>
        </w:tc>
      </w:tr>
      <w:tr w:rsidR="009B5204" w:rsidRPr="00F04CC4" w14:paraId="3A3FAE00" w14:textId="77777777" w:rsidTr="00832614">
        <w:trPr>
          <w:trHeight w:val="300"/>
        </w:trPr>
        <w:tc>
          <w:tcPr>
            <w:tcW w:w="971" w:type="pct"/>
            <w:tcBorders>
              <w:top w:val="nil"/>
              <w:left w:val="single" w:sz="4" w:space="0" w:color="auto"/>
              <w:bottom w:val="single" w:sz="4" w:space="0" w:color="auto"/>
              <w:right w:val="single" w:sz="4" w:space="0" w:color="auto"/>
            </w:tcBorders>
            <w:noWrap/>
            <w:vAlign w:val="bottom"/>
          </w:tcPr>
          <w:p w14:paraId="0B867B43" w14:textId="77777777" w:rsidR="009B5204" w:rsidRPr="00F04CC4" w:rsidRDefault="009B5204" w:rsidP="00832614">
            <w:pPr>
              <w:spacing w:line="240" w:lineRule="auto"/>
              <w:contextualSpacing/>
              <w:rPr>
                <w:color w:val="000000"/>
                <w:sz w:val="20"/>
                <w:szCs w:val="20"/>
                <w:lang w:val="ru-RU" w:eastAsia="ru-RU"/>
              </w:rPr>
            </w:pPr>
            <w:proofErr w:type="spellStart"/>
            <w:r w:rsidRPr="00F04CC4">
              <w:rPr>
                <w:color w:val="000000"/>
                <w:sz w:val="20"/>
                <w:szCs w:val="20"/>
                <w:lang w:eastAsia="ru-RU"/>
              </w:rPr>
              <w:t>Астана</w:t>
            </w:r>
            <w:proofErr w:type="spellEnd"/>
            <w:r w:rsidRPr="00F04CC4">
              <w:rPr>
                <w:color w:val="000000"/>
                <w:sz w:val="20"/>
                <w:szCs w:val="20"/>
                <w:lang w:eastAsia="ru-RU"/>
              </w:rPr>
              <w:t xml:space="preserve"> </w:t>
            </w:r>
            <w:proofErr w:type="spellStart"/>
            <w:r w:rsidRPr="00F04CC4">
              <w:rPr>
                <w:color w:val="000000"/>
                <w:sz w:val="20"/>
                <w:szCs w:val="20"/>
                <w:lang w:eastAsia="ru-RU"/>
              </w:rPr>
              <w:t>жана-кала</w:t>
            </w:r>
            <w:proofErr w:type="spellEnd"/>
          </w:p>
        </w:tc>
        <w:tc>
          <w:tcPr>
            <w:tcW w:w="570" w:type="pct"/>
            <w:tcBorders>
              <w:top w:val="nil"/>
              <w:left w:val="nil"/>
              <w:bottom w:val="single" w:sz="4" w:space="0" w:color="auto"/>
              <w:right w:val="single" w:sz="4" w:space="0" w:color="auto"/>
            </w:tcBorders>
            <w:noWrap/>
            <w:vAlign w:val="bottom"/>
          </w:tcPr>
          <w:p w14:paraId="413367A5"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1</w:t>
            </w:r>
          </w:p>
        </w:tc>
        <w:tc>
          <w:tcPr>
            <w:tcW w:w="663" w:type="pct"/>
            <w:tcBorders>
              <w:top w:val="nil"/>
              <w:left w:val="nil"/>
              <w:bottom w:val="single" w:sz="4" w:space="0" w:color="auto"/>
              <w:right w:val="single" w:sz="4" w:space="0" w:color="auto"/>
            </w:tcBorders>
            <w:noWrap/>
            <w:vAlign w:val="bottom"/>
          </w:tcPr>
          <w:p w14:paraId="6C1C0885" w14:textId="6821F5EE" w:rsidR="009B5204" w:rsidRPr="00F04CC4" w:rsidRDefault="009B5204" w:rsidP="00832614">
            <w:pPr>
              <w:spacing w:line="240" w:lineRule="auto"/>
              <w:contextualSpacing/>
              <w:jc w:val="center"/>
              <w:rPr>
                <w:color w:val="000000"/>
                <w:sz w:val="20"/>
                <w:szCs w:val="20"/>
                <w:lang w:val="ru-RU" w:eastAsia="ru-RU"/>
              </w:rPr>
            </w:pPr>
            <w:r w:rsidRPr="00F04CC4">
              <w:rPr>
                <w:color w:val="000000"/>
                <w:sz w:val="20"/>
                <w:szCs w:val="20"/>
                <w:lang w:eastAsia="ru-RU"/>
              </w:rPr>
              <w:t>2</w:t>
            </w:r>
            <w:r w:rsidR="00EE4AE1" w:rsidRPr="00F04CC4">
              <w:rPr>
                <w:color w:val="000000"/>
                <w:sz w:val="20"/>
                <w:szCs w:val="20"/>
                <w:lang w:eastAsia="ru-RU"/>
              </w:rPr>
              <w:t> </w:t>
            </w:r>
            <w:r w:rsidRPr="00F04CC4">
              <w:rPr>
                <w:color w:val="000000"/>
                <w:sz w:val="20"/>
                <w:szCs w:val="20"/>
                <w:lang w:eastAsia="ru-RU"/>
              </w:rPr>
              <w:t>305</w:t>
            </w:r>
            <w:r w:rsidR="00EE4AE1" w:rsidRPr="00F04CC4">
              <w:rPr>
                <w:color w:val="000000"/>
                <w:sz w:val="20"/>
                <w:szCs w:val="20"/>
                <w:lang w:val="ru-RU" w:eastAsia="ru-RU"/>
              </w:rPr>
              <w:t>,0</w:t>
            </w:r>
          </w:p>
        </w:tc>
        <w:tc>
          <w:tcPr>
            <w:tcW w:w="662" w:type="pct"/>
            <w:tcBorders>
              <w:top w:val="nil"/>
              <w:left w:val="nil"/>
              <w:bottom w:val="single" w:sz="4" w:space="0" w:color="auto"/>
              <w:right w:val="single" w:sz="4" w:space="0" w:color="auto"/>
            </w:tcBorders>
            <w:noWrap/>
            <w:vAlign w:val="bottom"/>
          </w:tcPr>
          <w:p w14:paraId="0A7FBF85"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0</w:t>
            </w:r>
          </w:p>
        </w:tc>
        <w:tc>
          <w:tcPr>
            <w:tcW w:w="662" w:type="pct"/>
            <w:tcBorders>
              <w:top w:val="nil"/>
              <w:left w:val="nil"/>
              <w:bottom w:val="single" w:sz="4" w:space="0" w:color="auto"/>
              <w:right w:val="single" w:sz="4" w:space="0" w:color="auto"/>
            </w:tcBorders>
            <w:noWrap/>
            <w:vAlign w:val="bottom"/>
          </w:tcPr>
          <w:p w14:paraId="61E305B1"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0</w:t>
            </w:r>
          </w:p>
        </w:tc>
        <w:tc>
          <w:tcPr>
            <w:tcW w:w="736" w:type="pct"/>
            <w:tcBorders>
              <w:top w:val="nil"/>
              <w:left w:val="nil"/>
              <w:bottom w:val="single" w:sz="4" w:space="0" w:color="auto"/>
              <w:right w:val="single" w:sz="4" w:space="0" w:color="auto"/>
            </w:tcBorders>
            <w:noWrap/>
            <w:vAlign w:val="bottom"/>
          </w:tcPr>
          <w:p w14:paraId="5D5E2FDD"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0</w:t>
            </w:r>
          </w:p>
        </w:tc>
        <w:tc>
          <w:tcPr>
            <w:tcW w:w="735" w:type="pct"/>
            <w:tcBorders>
              <w:top w:val="nil"/>
              <w:left w:val="nil"/>
              <w:bottom w:val="single" w:sz="4" w:space="0" w:color="auto"/>
              <w:right w:val="single" w:sz="4" w:space="0" w:color="auto"/>
            </w:tcBorders>
            <w:noWrap/>
            <w:vAlign w:val="bottom"/>
          </w:tcPr>
          <w:p w14:paraId="015F25F4" w14:textId="77777777" w:rsidR="009B5204" w:rsidRPr="00F04CC4" w:rsidRDefault="009B5204" w:rsidP="00832614">
            <w:pPr>
              <w:spacing w:line="240" w:lineRule="auto"/>
              <w:contextualSpacing/>
              <w:jc w:val="center"/>
              <w:rPr>
                <w:color w:val="000000"/>
                <w:sz w:val="20"/>
                <w:szCs w:val="20"/>
                <w:lang w:eastAsia="ru-RU"/>
              </w:rPr>
            </w:pPr>
            <w:r w:rsidRPr="00F04CC4">
              <w:rPr>
                <w:color w:val="000000"/>
                <w:sz w:val="20"/>
                <w:szCs w:val="20"/>
                <w:lang w:eastAsia="ru-RU"/>
              </w:rPr>
              <w:t>0</w:t>
            </w:r>
          </w:p>
        </w:tc>
      </w:tr>
      <w:tr w:rsidR="009B5204" w:rsidRPr="00F04CC4" w14:paraId="6F488D21" w14:textId="77777777" w:rsidTr="00832614">
        <w:trPr>
          <w:trHeight w:val="300"/>
        </w:trPr>
        <w:tc>
          <w:tcPr>
            <w:tcW w:w="971" w:type="pct"/>
            <w:tcBorders>
              <w:top w:val="nil"/>
              <w:left w:val="single" w:sz="4" w:space="0" w:color="auto"/>
              <w:bottom w:val="single" w:sz="4" w:space="0" w:color="auto"/>
              <w:right w:val="single" w:sz="4" w:space="0" w:color="auto"/>
            </w:tcBorders>
            <w:noWrap/>
            <w:vAlign w:val="bottom"/>
          </w:tcPr>
          <w:p w14:paraId="3802FDDC" w14:textId="337B4964" w:rsidR="009B5204" w:rsidRPr="00F04CC4" w:rsidRDefault="001D5229" w:rsidP="00832614">
            <w:pPr>
              <w:spacing w:line="240" w:lineRule="auto"/>
              <w:contextualSpacing/>
              <w:jc w:val="center"/>
              <w:rPr>
                <w:b/>
                <w:bCs/>
                <w:color w:val="000000"/>
                <w:sz w:val="20"/>
                <w:szCs w:val="20"/>
                <w:lang w:val="ru-RU" w:eastAsia="ru-RU"/>
              </w:rPr>
            </w:pPr>
            <w:r w:rsidRPr="00F04CC4">
              <w:rPr>
                <w:b/>
                <w:bCs/>
                <w:color w:val="000000"/>
                <w:sz w:val="20"/>
                <w:szCs w:val="20"/>
                <w:lang w:val="ru-RU" w:eastAsia="ru-RU"/>
              </w:rPr>
              <w:t>Итого по Департаменту</w:t>
            </w:r>
          </w:p>
        </w:tc>
        <w:tc>
          <w:tcPr>
            <w:tcW w:w="570" w:type="pct"/>
            <w:tcBorders>
              <w:top w:val="nil"/>
              <w:left w:val="nil"/>
              <w:bottom w:val="single" w:sz="4" w:space="0" w:color="auto"/>
              <w:right w:val="single" w:sz="4" w:space="0" w:color="auto"/>
            </w:tcBorders>
            <w:noWrap/>
            <w:vAlign w:val="bottom"/>
          </w:tcPr>
          <w:p w14:paraId="65D1A747" w14:textId="77777777" w:rsidR="009B5204" w:rsidRPr="00F04CC4" w:rsidRDefault="009B5204" w:rsidP="00832614">
            <w:pPr>
              <w:spacing w:line="240" w:lineRule="auto"/>
              <w:contextualSpacing/>
              <w:jc w:val="center"/>
              <w:rPr>
                <w:b/>
                <w:bCs/>
                <w:color w:val="000000"/>
                <w:sz w:val="20"/>
                <w:szCs w:val="20"/>
                <w:lang w:eastAsia="ru-RU"/>
              </w:rPr>
            </w:pPr>
            <w:r w:rsidRPr="00F04CC4">
              <w:rPr>
                <w:b/>
                <w:bCs/>
                <w:color w:val="000000"/>
                <w:sz w:val="20"/>
                <w:szCs w:val="20"/>
                <w:lang w:eastAsia="ru-RU"/>
              </w:rPr>
              <w:t>8 281</w:t>
            </w:r>
          </w:p>
        </w:tc>
        <w:tc>
          <w:tcPr>
            <w:tcW w:w="663" w:type="pct"/>
            <w:tcBorders>
              <w:top w:val="nil"/>
              <w:left w:val="nil"/>
              <w:bottom w:val="single" w:sz="4" w:space="0" w:color="auto"/>
              <w:right w:val="single" w:sz="4" w:space="0" w:color="auto"/>
            </w:tcBorders>
            <w:noWrap/>
            <w:vAlign w:val="bottom"/>
          </w:tcPr>
          <w:p w14:paraId="370B3E23" w14:textId="77777777" w:rsidR="009B5204" w:rsidRPr="00F04CC4" w:rsidRDefault="009B5204" w:rsidP="00832614">
            <w:pPr>
              <w:spacing w:line="240" w:lineRule="auto"/>
              <w:contextualSpacing/>
              <w:jc w:val="center"/>
              <w:rPr>
                <w:b/>
                <w:bCs/>
                <w:color w:val="000000"/>
                <w:sz w:val="20"/>
                <w:szCs w:val="20"/>
                <w:lang w:eastAsia="ru-RU"/>
              </w:rPr>
            </w:pPr>
            <w:r w:rsidRPr="00F04CC4">
              <w:rPr>
                <w:b/>
                <w:bCs/>
                <w:color w:val="000000"/>
                <w:sz w:val="20"/>
                <w:szCs w:val="20"/>
                <w:lang w:eastAsia="ru-RU"/>
              </w:rPr>
              <w:t>24 176,0</w:t>
            </w:r>
          </w:p>
        </w:tc>
        <w:tc>
          <w:tcPr>
            <w:tcW w:w="662" w:type="pct"/>
            <w:tcBorders>
              <w:top w:val="nil"/>
              <w:left w:val="nil"/>
              <w:bottom w:val="single" w:sz="4" w:space="0" w:color="auto"/>
              <w:right w:val="single" w:sz="4" w:space="0" w:color="auto"/>
            </w:tcBorders>
            <w:noWrap/>
            <w:vAlign w:val="bottom"/>
          </w:tcPr>
          <w:p w14:paraId="455B9B68" w14:textId="77777777" w:rsidR="009B5204" w:rsidRPr="00F04CC4" w:rsidRDefault="009B5204" w:rsidP="00832614">
            <w:pPr>
              <w:spacing w:line="240" w:lineRule="auto"/>
              <w:contextualSpacing/>
              <w:jc w:val="center"/>
              <w:rPr>
                <w:b/>
                <w:bCs/>
                <w:color w:val="000000"/>
                <w:sz w:val="20"/>
                <w:szCs w:val="20"/>
                <w:lang w:eastAsia="ru-RU"/>
              </w:rPr>
            </w:pPr>
            <w:r w:rsidRPr="00F04CC4">
              <w:rPr>
                <w:b/>
                <w:bCs/>
                <w:color w:val="000000"/>
                <w:sz w:val="20"/>
                <w:szCs w:val="20"/>
                <w:lang w:eastAsia="ru-RU"/>
              </w:rPr>
              <w:t>13 500,0</w:t>
            </w:r>
          </w:p>
        </w:tc>
        <w:tc>
          <w:tcPr>
            <w:tcW w:w="662" w:type="pct"/>
            <w:tcBorders>
              <w:top w:val="nil"/>
              <w:left w:val="nil"/>
              <w:bottom w:val="single" w:sz="4" w:space="0" w:color="auto"/>
              <w:right w:val="single" w:sz="4" w:space="0" w:color="auto"/>
            </w:tcBorders>
            <w:noWrap/>
            <w:vAlign w:val="bottom"/>
          </w:tcPr>
          <w:p w14:paraId="6665C4B0" w14:textId="77777777" w:rsidR="009B5204" w:rsidRPr="00F04CC4" w:rsidRDefault="009B5204" w:rsidP="00832614">
            <w:pPr>
              <w:spacing w:line="240" w:lineRule="auto"/>
              <w:contextualSpacing/>
              <w:jc w:val="center"/>
              <w:rPr>
                <w:b/>
                <w:bCs/>
                <w:color w:val="000000"/>
                <w:sz w:val="20"/>
                <w:szCs w:val="20"/>
                <w:lang w:eastAsia="ru-RU"/>
              </w:rPr>
            </w:pPr>
            <w:r w:rsidRPr="00F04CC4">
              <w:rPr>
                <w:b/>
                <w:bCs/>
                <w:color w:val="000000"/>
                <w:sz w:val="20"/>
                <w:szCs w:val="20"/>
                <w:lang w:eastAsia="ru-RU"/>
              </w:rPr>
              <w:t>26 640,0</w:t>
            </w:r>
          </w:p>
        </w:tc>
        <w:tc>
          <w:tcPr>
            <w:tcW w:w="736" w:type="pct"/>
            <w:tcBorders>
              <w:top w:val="nil"/>
              <w:left w:val="nil"/>
              <w:bottom w:val="single" w:sz="4" w:space="0" w:color="auto"/>
              <w:right w:val="single" w:sz="4" w:space="0" w:color="auto"/>
            </w:tcBorders>
            <w:noWrap/>
            <w:vAlign w:val="bottom"/>
          </w:tcPr>
          <w:p w14:paraId="693780F5" w14:textId="77777777" w:rsidR="009B5204" w:rsidRPr="00F04CC4" w:rsidRDefault="009B5204" w:rsidP="00832614">
            <w:pPr>
              <w:spacing w:line="240" w:lineRule="auto"/>
              <w:contextualSpacing/>
              <w:jc w:val="center"/>
              <w:rPr>
                <w:b/>
                <w:bCs/>
                <w:color w:val="000000"/>
                <w:sz w:val="20"/>
                <w:szCs w:val="20"/>
                <w:lang w:eastAsia="ru-RU"/>
              </w:rPr>
            </w:pPr>
            <w:r w:rsidRPr="00F04CC4">
              <w:rPr>
                <w:b/>
                <w:bCs/>
                <w:color w:val="000000"/>
                <w:sz w:val="20"/>
                <w:szCs w:val="20"/>
                <w:lang w:eastAsia="ru-RU"/>
              </w:rPr>
              <w:t>17 032,0</w:t>
            </w:r>
          </w:p>
        </w:tc>
        <w:tc>
          <w:tcPr>
            <w:tcW w:w="735" w:type="pct"/>
            <w:tcBorders>
              <w:top w:val="nil"/>
              <w:left w:val="nil"/>
              <w:bottom w:val="single" w:sz="4" w:space="0" w:color="auto"/>
              <w:right w:val="single" w:sz="4" w:space="0" w:color="auto"/>
            </w:tcBorders>
            <w:noWrap/>
            <w:vAlign w:val="bottom"/>
          </w:tcPr>
          <w:p w14:paraId="115B1BDC" w14:textId="77777777" w:rsidR="009B5204" w:rsidRPr="00F04CC4" w:rsidRDefault="009B5204" w:rsidP="00832614">
            <w:pPr>
              <w:spacing w:line="240" w:lineRule="auto"/>
              <w:contextualSpacing/>
              <w:jc w:val="center"/>
              <w:rPr>
                <w:b/>
                <w:bCs/>
                <w:color w:val="000000"/>
                <w:sz w:val="20"/>
                <w:szCs w:val="20"/>
                <w:lang w:eastAsia="ru-RU"/>
              </w:rPr>
            </w:pPr>
            <w:r w:rsidRPr="00F04CC4">
              <w:rPr>
                <w:b/>
                <w:bCs/>
                <w:color w:val="000000"/>
                <w:sz w:val="20"/>
                <w:szCs w:val="20"/>
                <w:lang w:eastAsia="ru-RU"/>
              </w:rPr>
              <w:t>39 220,0</w:t>
            </w:r>
          </w:p>
        </w:tc>
      </w:tr>
    </w:tbl>
    <w:p w14:paraId="07A72349" w14:textId="77777777" w:rsidR="00CB6ADF" w:rsidRPr="00F04CC4" w:rsidRDefault="00CB6ADF" w:rsidP="00DE29B5">
      <w:pPr>
        <w:spacing w:after="0" w:line="240" w:lineRule="auto"/>
        <w:ind w:firstLine="709"/>
        <w:jc w:val="both"/>
        <w:rPr>
          <w:sz w:val="28"/>
          <w:szCs w:val="28"/>
          <w:lang w:val="ru-RU"/>
        </w:rPr>
      </w:pPr>
    </w:p>
    <w:p w14:paraId="4D5B0C65" w14:textId="351A7197" w:rsidR="009B5204" w:rsidRPr="00F04CC4" w:rsidRDefault="009B5204" w:rsidP="00DE29B5">
      <w:pPr>
        <w:spacing w:after="0" w:line="240" w:lineRule="auto"/>
        <w:ind w:firstLine="709"/>
        <w:jc w:val="both"/>
        <w:rPr>
          <w:sz w:val="28"/>
          <w:szCs w:val="28"/>
          <w:lang w:val="ru-RU"/>
        </w:rPr>
      </w:pPr>
      <w:r w:rsidRPr="00F04CC4">
        <w:rPr>
          <w:sz w:val="28"/>
          <w:szCs w:val="28"/>
          <w:lang w:val="ru-RU"/>
        </w:rPr>
        <w:t xml:space="preserve">Таким образом на 01.01.2026 года наибольший удельный вес по сумме налоговой задолженности в структуре Департамента занимает </w:t>
      </w:r>
      <w:r w:rsidR="00EA12E9" w:rsidRPr="00F04CC4">
        <w:rPr>
          <w:sz w:val="28"/>
          <w:szCs w:val="28"/>
          <w:lang w:val="ru-RU"/>
        </w:rPr>
        <w:t xml:space="preserve">недоимка налогоплательщиков </w:t>
      </w:r>
      <w:r w:rsidRPr="00F04CC4">
        <w:rPr>
          <w:sz w:val="28"/>
          <w:szCs w:val="28"/>
          <w:lang w:val="ru-RU"/>
        </w:rPr>
        <w:t>УГД по Сарыарк</w:t>
      </w:r>
      <w:r w:rsidR="00EA12E9" w:rsidRPr="00F04CC4">
        <w:rPr>
          <w:sz w:val="28"/>
          <w:szCs w:val="28"/>
          <w:lang w:val="ru-RU"/>
        </w:rPr>
        <w:t>а (30,5%)</w:t>
      </w:r>
      <w:r w:rsidRPr="00F04CC4">
        <w:rPr>
          <w:sz w:val="28"/>
          <w:szCs w:val="28"/>
          <w:lang w:val="ru-RU"/>
        </w:rPr>
        <w:t xml:space="preserve"> и </w:t>
      </w:r>
      <w:r w:rsidR="00EA12E9" w:rsidRPr="00F04CC4">
        <w:rPr>
          <w:sz w:val="28"/>
          <w:szCs w:val="28"/>
          <w:lang w:val="ru-RU"/>
        </w:rPr>
        <w:t>УГД района Есиль (23,8%)</w:t>
      </w:r>
      <w:r w:rsidRPr="00F04CC4">
        <w:rPr>
          <w:sz w:val="28"/>
          <w:szCs w:val="28"/>
          <w:lang w:val="ru-RU"/>
        </w:rPr>
        <w:t xml:space="preserve">, </w:t>
      </w:r>
      <w:r w:rsidR="00EA12E9" w:rsidRPr="00F04CC4">
        <w:rPr>
          <w:sz w:val="28"/>
          <w:szCs w:val="28"/>
          <w:lang w:val="ru-RU"/>
        </w:rPr>
        <w:t xml:space="preserve">доля недоимки по </w:t>
      </w:r>
      <w:r w:rsidR="001D5229" w:rsidRPr="00F04CC4">
        <w:rPr>
          <w:sz w:val="28"/>
          <w:szCs w:val="28"/>
          <w:lang w:val="ru-RU"/>
        </w:rPr>
        <w:t>район</w:t>
      </w:r>
      <w:r w:rsidR="00EA12E9" w:rsidRPr="00F04CC4">
        <w:rPr>
          <w:sz w:val="28"/>
          <w:szCs w:val="28"/>
          <w:lang w:val="ru-RU"/>
        </w:rPr>
        <w:t>у</w:t>
      </w:r>
      <w:r w:rsidR="001D5229" w:rsidRPr="00F04CC4">
        <w:rPr>
          <w:sz w:val="28"/>
          <w:szCs w:val="28"/>
          <w:lang w:val="ru-RU"/>
        </w:rPr>
        <w:t xml:space="preserve"> </w:t>
      </w:r>
      <w:r w:rsidR="00837620" w:rsidRPr="00F04CC4">
        <w:rPr>
          <w:sz w:val="28"/>
          <w:szCs w:val="28"/>
          <w:lang w:val="ru-RU"/>
        </w:rPr>
        <w:t>«</w:t>
      </w:r>
      <w:proofErr w:type="spellStart"/>
      <w:r w:rsidR="001D5229" w:rsidRPr="00F04CC4">
        <w:rPr>
          <w:sz w:val="28"/>
          <w:szCs w:val="28"/>
          <w:lang w:val="ru-RU"/>
        </w:rPr>
        <w:t>Бай</w:t>
      </w:r>
      <w:r w:rsidR="005E31B4" w:rsidRPr="00F04CC4">
        <w:rPr>
          <w:sz w:val="28"/>
          <w:szCs w:val="28"/>
          <w:lang w:val="ru-RU"/>
        </w:rPr>
        <w:t>қ</w:t>
      </w:r>
      <w:r w:rsidR="001D5229" w:rsidRPr="00F04CC4">
        <w:rPr>
          <w:sz w:val="28"/>
          <w:szCs w:val="28"/>
          <w:lang w:val="ru-RU"/>
        </w:rPr>
        <w:t>оныр</w:t>
      </w:r>
      <w:proofErr w:type="spellEnd"/>
      <w:r w:rsidR="00837620" w:rsidRPr="00F04CC4">
        <w:rPr>
          <w:sz w:val="28"/>
          <w:szCs w:val="28"/>
          <w:lang w:val="ru-RU"/>
        </w:rPr>
        <w:t>»</w:t>
      </w:r>
      <w:r w:rsidR="001D5229" w:rsidRPr="00F04CC4">
        <w:rPr>
          <w:sz w:val="28"/>
          <w:szCs w:val="28"/>
          <w:lang w:val="ru-RU"/>
        </w:rPr>
        <w:t xml:space="preserve"> </w:t>
      </w:r>
      <w:r w:rsidR="00EA12E9" w:rsidRPr="00F04CC4">
        <w:rPr>
          <w:sz w:val="28"/>
          <w:szCs w:val="28"/>
          <w:lang w:val="ru-RU"/>
        </w:rPr>
        <w:t>составила</w:t>
      </w:r>
      <w:r w:rsidR="001D5229" w:rsidRPr="00F04CC4">
        <w:rPr>
          <w:sz w:val="28"/>
          <w:szCs w:val="28"/>
          <w:lang w:val="ru-RU"/>
        </w:rPr>
        <w:t xml:space="preserve"> 18,1%</w:t>
      </w:r>
      <w:r w:rsidR="00F3397D" w:rsidRPr="00F04CC4">
        <w:rPr>
          <w:sz w:val="28"/>
          <w:szCs w:val="28"/>
          <w:lang w:val="ru-RU"/>
        </w:rPr>
        <w:t>, район</w:t>
      </w:r>
      <w:r w:rsidR="00EA12E9" w:rsidRPr="00F04CC4">
        <w:rPr>
          <w:sz w:val="28"/>
          <w:szCs w:val="28"/>
          <w:lang w:val="ru-RU"/>
        </w:rPr>
        <w:t>а</w:t>
      </w:r>
      <w:r w:rsidR="00F3397D" w:rsidRPr="00F04CC4">
        <w:rPr>
          <w:sz w:val="28"/>
          <w:szCs w:val="28"/>
          <w:lang w:val="ru-RU"/>
        </w:rPr>
        <w:t xml:space="preserve"> Алматы – 16,3%.</w:t>
      </w:r>
    </w:p>
    <w:p w14:paraId="38F75DA0" w14:textId="57953FA4" w:rsidR="009B5204" w:rsidRPr="00F04CC4" w:rsidRDefault="00F3397D" w:rsidP="00DE29B5">
      <w:pPr>
        <w:spacing w:after="0" w:line="240" w:lineRule="auto"/>
        <w:ind w:firstLine="709"/>
        <w:jc w:val="both"/>
        <w:rPr>
          <w:color w:val="2C2D2E"/>
          <w:sz w:val="28"/>
          <w:szCs w:val="28"/>
          <w:shd w:val="clear" w:color="auto" w:fill="FFFFFF"/>
          <w:lang w:val="ru-RU" w:eastAsia="ru-RU"/>
        </w:rPr>
      </w:pPr>
      <w:r w:rsidRPr="00F04CC4">
        <w:rPr>
          <w:sz w:val="28"/>
          <w:szCs w:val="28"/>
          <w:lang w:val="ru-RU"/>
        </w:rPr>
        <w:t xml:space="preserve">По данным Департамента </w:t>
      </w:r>
      <w:r w:rsidR="009B5204" w:rsidRPr="00F04CC4">
        <w:rPr>
          <w:sz w:val="28"/>
          <w:szCs w:val="28"/>
          <w:lang w:val="ru-RU"/>
        </w:rPr>
        <w:t xml:space="preserve">по состоянию </w:t>
      </w:r>
      <w:r w:rsidRPr="00F04CC4">
        <w:rPr>
          <w:sz w:val="28"/>
          <w:szCs w:val="28"/>
          <w:lang w:val="ru-RU"/>
        </w:rPr>
        <w:t>01.01.</w:t>
      </w:r>
      <w:r w:rsidR="009B5204" w:rsidRPr="00F04CC4">
        <w:rPr>
          <w:sz w:val="28"/>
          <w:szCs w:val="28"/>
          <w:lang w:val="ru-RU"/>
        </w:rPr>
        <w:t>2026 года имеются 7 налогоплательщиков с наибольшей суммой недоимки:</w:t>
      </w:r>
      <w:r w:rsidR="009B5204" w:rsidRPr="00F04CC4">
        <w:rPr>
          <w:lang w:val="ru-RU"/>
        </w:rPr>
        <w:t xml:space="preserve"> </w:t>
      </w:r>
    </w:p>
    <w:p w14:paraId="04CFA24A" w14:textId="528489A4" w:rsidR="009B5204" w:rsidRPr="00F04CC4" w:rsidRDefault="001D5229" w:rsidP="009B5204">
      <w:pPr>
        <w:ind w:firstLine="567"/>
        <w:jc w:val="right"/>
        <w:rPr>
          <w:i/>
          <w:iCs/>
          <w:lang w:val="ru-RU"/>
        </w:rPr>
      </w:pPr>
      <w:r w:rsidRPr="00F04CC4">
        <w:rPr>
          <w:i/>
          <w:iCs/>
          <w:lang w:val="ru-RU"/>
        </w:rPr>
        <w:t>Таблица № 14, тенге</w:t>
      </w:r>
    </w:p>
    <w:tbl>
      <w:tblPr>
        <w:tblW w:w="5000" w:type="pct"/>
        <w:tblLook w:val="04A0" w:firstRow="1" w:lastRow="0" w:firstColumn="1" w:lastColumn="0" w:noHBand="0" w:noVBand="1"/>
      </w:tblPr>
      <w:tblGrid>
        <w:gridCol w:w="531"/>
        <w:gridCol w:w="1646"/>
        <w:gridCol w:w="3863"/>
        <w:gridCol w:w="2015"/>
        <w:gridCol w:w="1850"/>
      </w:tblGrid>
      <w:tr w:rsidR="009B5204" w:rsidRPr="00F04CC4" w14:paraId="56BC1713" w14:textId="77777777" w:rsidTr="00832614">
        <w:trPr>
          <w:trHeight w:val="300"/>
        </w:trPr>
        <w:tc>
          <w:tcPr>
            <w:tcW w:w="349" w:type="pct"/>
            <w:tcBorders>
              <w:top w:val="single" w:sz="4" w:space="0" w:color="auto"/>
              <w:left w:val="single" w:sz="4" w:space="0" w:color="auto"/>
              <w:bottom w:val="single" w:sz="4" w:space="0" w:color="auto"/>
              <w:right w:val="single" w:sz="4" w:space="0" w:color="auto"/>
            </w:tcBorders>
          </w:tcPr>
          <w:p w14:paraId="2C919839" w14:textId="77777777" w:rsidR="009B5204" w:rsidRPr="00F04CC4" w:rsidRDefault="009B5204" w:rsidP="00832614">
            <w:pPr>
              <w:spacing w:line="240" w:lineRule="auto"/>
              <w:contextualSpacing/>
              <w:jc w:val="center"/>
              <w:rPr>
                <w:b/>
              </w:rPr>
            </w:pPr>
            <w:r w:rsidRPr="00F04CC4">
              <w:rPr>
                <w:b/>
              </w:rPr>
              <w:t>№ п/п</w:t>
            </w:r>
          </w:p>
        </w:tc>
        <w:tc>
          <w:tcPr>
            <w:tcW w:w="890" w:type="pct"/>
            <w:tcBorders>
              <w:top w:val="single" w:sz="4" w:space="0" w:color="auto"/>
              <w:left w:val="single" w:sz="4" w:space="0" w:color="auto"/>
              <w:bottom w:val="single" w:sz="4" w:space="0" w:color="auto"/>
              <w:right w:val="single" w:sz="4" w:space="0" w:color="auto"/>
            </w:tcBorders>
            <w:noWrap/>
            <w:hideMark/>
          </w:tcPr>
          <w:p w14:paraId="6889840B" w14:textId="77777777" w:rsidR="009B5204" w:rsidRPr="00F04CC4" w:rsidRDefault="009B5204" w:rsidP="00832614">
            <w:pPr>
              <w:spacing w:line="240" w:lineRule="auto"/>
              <w:contextualSpacing/>
              <w:jc w:val="center"/>
              <w:rPr>
                <w:b/>
              </w:rPr>
            </w:pPr>
            <w:r w:rsidRPr="00F04CC4">
              <w:rPr>
                <w:b/>
              </w:rPr>
              <w:t>БИН</w:t>
            </w:r>
          </w:p>
        </w:tc>
        <w:tc>
          <w:tcPr>
            <w:tcW w:w="1603" w:type="pct"/>
            <w:tcBorders>
              <w:top w:val="single" w:sz="4" w:space="0" w:color="auto"/>
              <w:left w:val="single" w:sz="4" w:space="0" w:color="auto"/>
              <w:bottom w:val="single" w:sz="4" w:space="0" w:color="auto"/>
              <w:right w:val="single" w:sz="4" w:space="0" w:color="auto"/>
            </w:tcBorders>
            <w:noWrap/>
            <w:hideMark/>
          </w:tcPr>
          <w:p w14:paraId="7E9B82D1" w14:textId="2E6E60E3" w:rsidR="009B5204" w:rsidRPr="00F04CC4" w:rsidRDefault="00B03DE5" w:rsidP="00832614">
            <w:pPr>
              <w:spacing w:line="240" w:lineRule="auto"/>
              <w:contextualSpacing/>
              <w:jc w:val="center"/>
              <w:rPr>
                <w:b/>
                <w:lang w:val="ru-RU"/>
              </w:rPr>
            </w:pPr>
            <w:r w:rsidRPr="00F04CC4">
              <w:rPr>
                <w:b/>
                <w:lang w:val="ru-RU"/>
              </w:rPr>
              <w:t>Наименование</w:t>
            </w:r>
          </w:p>
        </w:tc>
        <w:tc>
          <w:tcPr>
            <w:tcW w:w="1137" w:type="pct"/>
            <w:tcBorders>
              <w:top w:val="single" w:sz="4" w:space="0" w:color="auto"/>
              <w:left w:val="single" w:sz="4" w:space="0" w:color="auto"/>
              <w:bottom w:val="single" w:sz="4" w:space="0" w:color="auto"/>
              <w:right w:val="single" w:sz="4" w:space="0" w:color="auto"/>
            </w:tcBorders>
            <w:noWrap/>
          </w:tcPr>
          <w:p w14:paraId="2EF6908D" w14:textId="4AEC5940" w:rsidR="009B5204" w:rsidRPr="00F04CC4" w:rsidRDefault="00B03DE5" w:rsidP="00832614">
            <w:pPr>
              <w:spacing w:line="240" w:lineRule="auto"/>
              <w:contextualSpacing/>
              <w:jc w:val="center"/>
              <w:rPr>
                <w:b/>
                <w:lang w:val="ru-RU"/>
              </w:rPr>
            </w:pPr>
            <w:r w:rsidRPr="00F04CC4">
              <w:rPr>
                <w:b/>
                <w:lang w:val="ru-RU"/>
              </w:rPr>
              <w:t>район</w:t>
            </w:r>
          </w:p>
        </w:tc>
        <w:tc>
          <w:tcPr>
            <w:tcW w:w="1020" w:type="pct"/>
            <w:tcBorders>
              <w:top w:val="single" w:sz="4" w:space="0" w:color="auto"/>
              <w:left w:val="single" w:sz="4" w:space="0" w:color="auto"/>
              <w:bottom w:val="single" w:sz="4" w:space="0" w:color="auto"/>
              <w:right w:val="single" w:sz="4" w:space="0" w:color="auto"/>
            </w:tcBorders>
            <w:noWrap/>
          </w:tcPr>
          <w:p w14:paraId="4414382E" w14:textId="454AB752" w:rsidR="009B5204" w:rsidRPr="00F04CC4" w:rsidRDefault="00B03DE5" w:rsidP="00832614">
            <w:pPr>
              <w:spacing w:line="240" w:lineRule="auto"/>
              <w:contextualSpacing/>
              <w:jc w:val="center"/>
              <w:rPr>
                <w:b/>
                <w:lang w:val="ru-RU"/>
              </w:rPr>
            </w:pPr>
            <w:r w:rsidRPr="00F04CC4">
              <w:rPr>
                <w:b/>
                <w:lang w:val="ru-RU"/>
              </w:rPr>
              <w:t>сумма</w:t>
            </w:r>
          </w:p>
        </w:tc>
      </w:tr>
      <w:tr w:rsidR="00280FE4" w:rsidRPr="00F04CC4" w14:paraId="73717704" w14:textId="77777777" w:rsidTr="00832614">
        <w:trPr>
          <w:trHeight w:val="300"/>
        </w:trPr>
        <w:tc>
          <w:tcPr>
            <w:tcW w:w="349" w:type="pct"/>
            <w:tcBorders>
              <w:top w:val="single" w:sz="4" w:space="0" w:color="auto"/>
              <w:left w:val="single" w:sz="4" w:space="0" w:color="auto"/>
              <w:bottom w:val="single" w:sz="4" w:space="0" w:color="auto"/>
              <w:right w:val="single" w:sz="4" w:space="0" w:color="auto"/>
            </w:tcBorders>
          </w:tcPr>
          <w:p w14:paraId="525FDCEA" w14:textId="4F7635C1" w:rsidR="00280FE4" w:rsidRPr="00F04CC4" w:rsidRDefault="00280FE4" w:rsidP="00832614">
            <w:pPr>
              <w:spacing w:line="240" w:lineRule="auto"/>
              <w:contextualSpacing/>
              <w:jc w:val="center"/>
              <w:rPr>
                <w:b/>
              </w:rPr>
            </w:pPr>
            <w:r w:rsidRPr="00F04CC4">
              <w:t>1</w:t>
            </w:r>
          </w:p>
        </w:tc>
        <w:tc>
          <w:tcPr>
            <w:tcW w:w="890" w:type="pct"/>
            <w:tcBorders>
              <w:top w:val="single" w:sz="4" w:space="0" w:color="auto"/>
              <w:left w:val="single" w:sz="4" w:space="0" w:color="auto"/>
              <w:bottom w:val="single" w:sz="4" w:space="0" w:color="auto"/>
              <w:right w:val="single" w:sz="4" w:space="0" w:color="auto"/>
            </w:tcBorders>
            <w:noWrap/>
          </w:tcPr>
          <w:p w14:paraId="42AADE31" w14:textId="04F90F0C" w:rsidR="00280FE4" w:rsidRPr="00F04CC4" w:rsidRDefault="00280FE4" w:rsidP="00832614">
            <w:pPr>
              <w:spacing w:line="240" w:lineRule="auto"/>
              <w:contextualSpacing/>
              <w:jc w:val="center"/>
              <w:rPr>
                <w:b/>
              </w:rPr>
            </w:pPr>
            <w:r w:rsidRPr="00F04CC4">
              <w:t>040240022817</w:t>
            </w:r>
          </w:p>
        </w:tc>
        <w:tc>
          <w:tcPr>
            <w:tcW w:w="1603" w:type="pct"/>
            <w:tcBorders>
              <w:top w:val="single" w:sz="4" w:space="0" w:color="auto"/>
              <w:left w:val="single" w:sz="4" w:space="0" w:color="auto"/>
              <w:bottom w:val="single" w:sz="4" w:space="0" w:color="auto"/>
              <w:right w:val="single" w:sz="4" w:space="0" w:color="auto"/>
            </w:tcBorders>
            <w:noWrap/>
          </w:tcPr>
          <w:p w14:paraId="301AC7D5" w14:textId="61C30258" w:rsidR="00280FE4" w:rsidRPr="00F04CC4" w:rsidRDefault="00280FE4" w:rsidP="00832614">
            <w:pPr>
              <w:spacing w:line="240" w:lineRule="auto"/>
              <w:contextualSpacing/>
              <w:rPr>
                <w:b/>
              </w:rPr>
            </w:pPr>
            <w:r w:rsidRPr="00F04CC4">
              <w:t>ТОО «</w:t>
            </w:r>
            <w:proofErr w:type="spellStart"/>
            <w:r w:rsidRPr="00F04CC4">
              <w:t>Компания</w:t>
            </w:r>
            <w:proofErr w:type="spellEnd"/>
            <w:r w:rsidRPr="00F04CC4">
              <w:t xml:space="preserve"> </w:t>
            </w:r>
            <w:proofErr w:type="spellStart"/>
            <w:r w:rsidRPr="00F04CC4">
              <w:t>Сарыарқа-Құрылыс</w:t>
            </w:r>
            <w:proofErr w:type="spellEnd"/>
            <w:r w:rsidRPr="00F04CC4">
              <w:t>»</w:t>
            </w:r>
          </w:p>
        </w:tc>
        <w:tc>
          <w:tcPr>
            <w:tcW w:w="1137" w:type="pct"/>
            <w:tcBorders>
              <w:top w:val="single" w:sz="4" w:space="0" w:color="auto"/>
              <w:left w:val="single" w:sz="4" w:space="0" w:color="auto"/>
              <w:bottom w:val="single" w:sz="4" w:space="0" w:color="auto"/>
              <w:right w:val="single" w:sz="4" w:space="0" w:color="auto"/>
            </w:tcBorders>
            <w:noWrap/>
          </w:tcPr>
          <w:p w14:paraId="0E70FB8B" w14:textId="2DFD99F4" w:rsidR="00280FE4" w:rsidRPr="00F04CC4" w:rsidRDefault="00B03DE5" w:rsidP="00832614">
            <w:pPr>
              <w:spacing w:line="240" w:lineRule="auto"/>
              <w:contextualSpacing/>
              <w:jc w:val="center"/>
              <w:rPr>
                <w:b/>
                <w:lang w:val="ru-RU"/>
              </w:rPr>
            </w:pPr>
            <w:r w:rsidRPr="00F04CC4">
              <w:rPr>
                <w:color w:val="000000"/>
                <w:sz w:val="20"/>
                <w:szCs w:val="20"/>
                <w:lang w:val="ru-RU" w:eastAsia="ru-RU"/>
              </w:rPr>
              <w:t>Район Есиль</w:t>
            </w:r>
          </w:p>
        </w:tc>
        <w:tc>
          <w:tcPr>
            <w:tcW w:w="1020" w:type="pct"/>
            <w:tcBorders>
              <w:top w:val="single" w:sz="4" w:space="0" w:color="auto"/>
              <w:left w:val="single" w:sz="4" w:space="0" w:color="auto"/>
              <w:bottom w:val="single" w:sz="4" w:space="0" w:color="auto"/>
              <w:right w:val="single" w:sz="4" w:space="0" w:color="auto"/>
            </w:tcBorders>
            <w:noWrap/>
          </w:tcPr>
          <w:p w14:paraId="1F6EA9B6" w14:textId="0BC6D445" w:rsidR="00280FE4" w:rsidRPr="00F04CC4" w:rsidRDefault="00280FE4" w:rsidP="00832614">
            <w:pPr>
              <w:spacing w:line="240" w:lineRule="auto"/>
              <w:contextualSpacing/>
              <w:jc w:val="center"/>
              <w:rPr>
                <w:b/>
              </w:rPr>
            </w:pPr>
            <w:r w:rsidRPr="00F04CC4">
              <w:t>1 064 000 030,0</w:t>
            </w:r>
          </w:p>
        </w:tc>
      </w:tr>
      <w:tr w:rsidR="009B5204" w:rsidRPr="00F04CC4" w14:paraId="5A1D717A" w14:textId="77777777" w:rsidTr="00832614">
        <w:trPr>
          <w:trHeight w:val="300"/>
        </w:trPr>
        <w:tc>
          <w:tcPr>
            <w:tcW w:w="349" w:type="pct"/>
            <w:tcBorders>
              <w:top w:val="single" w:sz="4" w:space="0" w:color="auto"/>
              <w:left w:val="single" w:sz="4" w:space="0" w:color="auto"/>
              <w:bottom w:val="single" w:sz="4" w:space="0" w:color="auto"/>
              <w:right w:val="single" w:sz="4" w:space="0" w:color="auto"/>
            </w:tcBorders>
          </w:tcPr>
          <w:p w14:paraId="6B41446F" w14:textId="77777777" w:rsidR="009B5204" w:rsidRPr="00F04CC4" w:rsidRDefault="009B5204" w:rsidP="00832614">
            <w:pPr>
              <w:spacing w:line="240" w:lineRule="auto"/>
              <w:contextualSpacing/>
              <w:jc w:val="center"/>
            </w:pPr>
            <w:r w:rsidRPr="00F04CC4">
              <w:t>2</w:t>
            </w:r>
          </w:p>
        </w:tc>
        <w:tc>
          <w:tcPr>
            <w:tcW w:w="890" w:type="pct"/>
            <w:tcBorders>
              <w:top w:val="single" w:sz="4" w:space="0" w:color="auto"/>
              <w:left w:val="single" w:sz="4" w:space="0" w:color="auto"/>
              <w:bottom w:val="single" w:sz="4" w:space="0" w:color="auto"/>
              <w:right w:val="single" w:sz="4" w:space="0" w:color="auto"/>
            </w:tcBorders>
            <w:noWrap/>
            <w:hideMark/>
          </w:tcPr>
          <w:p w14:paraId="41EB33AF" w14:textId="77777777" w:rsidR="009B5204" w:rsidRPr="00F04CC4" w:rsidRDefault="009B5204" w:rsidP="00832614">
            <w:pPr>
              <w:spacing w:line="240" w:lineRule="auto"/>
              <w:contextualSpacing/>
              <w:jc w:val="center"/>
            </w:pPr>
            <w:r w:rsidRPr="00F04CC4">
              <w:t>160540014326</w:t>
            </w:r>
          </w:p>
        </w:tc>
        <w:tc>
          <w:tcPr>
            <w:tcW w:w="1603" w:type="pct"/>
            <w:tcBorders>
              <w:top w:val="single" w:sz="4" w:space="0" w:color="auto"/>
              <w:left w:val="single" w:sz="4" w:space="0" w:color="auto"/>
              <w:bottom w:val="single" w:sz="4" w:space="0" w:color="auto"/>
              <w:right w:val="single" w:sz="4" w:space="0" w:color="auto"/>
            </w:tcBorders>
            <w:noWrap/>
            <w:hideMark/>
          </w:tcPr>
          <w:p w14:paraId="772AA700" w14:textId="77777777" w:rsidR="009B5204" w:rsidRPr="00F04CC4" w:rsidRDefault="009B5204" w:rsidP="00832614">
            <w:pPr>
              <w:spacing w:line="240" w:lineRule="auto"/>
              <w:contextualSpacing/>
              <w:jc w:val="both"/>
            </w:pPr>
            <w:r w:rsidRPr="00F04CC4">
              <w:t>ТОО «Rail Trade Group»</w:t>
            </w:r>
          </w:p>
        </w:tc>
        <w:tc>
          <w:tcPr>
            <w:tcW w:w="1137" w:type="pct"/>
            <w:tcBorders>
              <w:top w:val="single" w:sz="4" w:space="0" w:color="auto"/>
              <w:left w:val="single" w:sz="4" w:space="0" w:color="auto"/>
              <w:bottom w:val="single" w:sz="4" w:space="0" w:color="auto"/>
              <w:right w:val="single" w:sz="4" w:space="0" w:color="auto"/>
            </w:tcBorders>
            <w:noWrap/>
          </w:tcPr>
          <w:p w14:paraId="3A559074" w14:textId="4E5129D2" w:rsidR="009B5204" w:rsidRPr="00F04CC4" w:rsidRDefault="00B03DE5" w:rsidP="00832614">
            <w:pPr>
              <w:spacing w:line="240" w:lineRule="auto"/>
              <w:contextualSpacing/>
              <w:jc w:val="center"/>
            </w:pPr>
            <w:r w:rsidRPr="00F04CC4">
              <w:rPr>
                <w:color w:val="000000"/>
                <w:sz w:val="20"/>
                <w:szCs w:val="20"/>
                <w:lang w:val="ru-RU" w:eastAsia="ru-RU"/>
              </w:rPr>
              <w:t>Район Есиль</w:t>
            </w:r>
          </w:p>
        </w:tc>
        <w:tc>
          <w:tcPr>
            <w:tcW w:w="1020" w:type="pct"/>
            <w:tcBorders>
              <w:top w:val="single" w:sz="4" w:space="0" w:color="auto"/>
              <w:left w:val="single" w:sz="4" w:space="0" w:color="auto"/>
              <w:bottom w:val="single" w:sz="4" w:space="0" w:color="auto"/>
              <w:right w:val="single" w:sz="4" w:space="0" w:color="auto"/>
            </w:tcBorders>
            <w:noWrap/>
            <w:hideMark/>
          </w:tcPr>
          <w:p w14:paraId="7F9389E1" w14:textId="77777777" w:rsidR="009B5204" w:rsidRPr="00F04CC4" w:rsidRDefault="009B5204" w:rsidP="00832614">
            <w:pPr>
              <w:spacing w:line="240" w:lineRule="auto"/>
              <w:contextualSpacing/>
              <w:jc w:val="center"/>
            </w:pPr>
            <w:r w:rsidRPr="00F04CC4">
              <w:t>866 386 259,0</w:t>
            </w:r>
          </w:p>
        </w:tc>
      </w:tr>
      <w:tr w:rsidR="009B5204" w:rsidRPr="00F04CC4" w14:paraId="64D2B9F6" w14:textId="77777777" w:rsidTr="00832614">
        <w:trPr>
          <w:trHeight w:val="300"/>
        </w:trPr>
        <w:tc>
          <w:tcPr>
            <w:tcW w:w="349" w:type="pct"/>
            <w:tcBorders>
              <w:top w:val="single" w:sz="4" w:space="0" w:color="auto"/>
              <w:left w:val="single" w:sz="4" w:space="0" w:color="auto"/>
              <w:bottom w:val="single" w:sz="4" w:space="0" w:color="auto"/>
              <w:right w:val="single" w:sz="4" w:space="0" w:color="auto"/>
            </w:tcBorders>
          </w:tcPr>
          <w:p w14:paraId="36972F29" w14:textId="77777777" w:rsidR="009B5204" w:rsidRPr="00F04CC4" w:rsidRDefault="009B5204" w:rsidP="00832614">
            <w:pPr>
              <w:spacing w:line="240" w:lineRule="auto"/>
              <w:contextualSpacing/>
              <w:jc w:val="center"/>
            </w:pPr>
            <w:r w:rsidRPr="00F04CC4">
              <w:t>3</w:t>
            </w:r>
          </w:p>
        </w:tc>
        <w:tc>
          <w:tcPr>
            <w:tcW w:w="890" w:type="pct"/>
            <w:tcBorders>
              <w:top w:val="single" w:sz="4" w:space="0" w:color="auto"/>
              <w:left w:val="single" w:sz="4" w:space="0" w:color="auto"/>
              <w:bottom w:val="single" w:sz="4" w:space="0" w:color="auto"/>
              <w:right w:val="single" w:sz="4" w:space="0" w:color="auto"/>
            </w:tcBorders>
            <w:noWrap/>
            <w:hideMark/>
          </w:tcPr>
          <w:p w14:paraId="60F90991" w14:textId="77777777" w:rsidR="009B5204" w:rsidRPr="00F04CC4" w:rsidRDefault="009B5204" w:rsidP="00832614">
            <w:pPr>
              <w:spacing w:line="240" w:lineRule="auto"/>
              <w:contextualSpacing/>
              <w:jc w:val="center"/>
            </w:pPr>
            <w:r w:rsidRPr="00F04CC4">
              <w:t>060940013689</w:t>
            </w:r>
          </w:p>
        </w:tc>
        <w:tc>
          <w:tcPr>
            <w:tcW w:w="1603" w:type="pct"/>
            <w:tcBorders>
              <w:top w:val="single" w:sz="4" w:space="0" w:color="auto"/>
              <w:left w:val="single" w:sz="4" w:space="0" w:color="auto"/>
              <w:bottom w:val="single" w:sz="4" w:space="0" w:color="auto"/>
              <w:right w:val="single" w:sz="4" w:space="0" w:color="auto"/>
            </w:tcBorders>
            <w:noWrap/>
            <w:hideMark/>
          </w:tcPr>
          <w:p w14:paraId="4CF0D911" w14:textId="77777777" w:rsidR="009B5204" w:rsidRPr="00F04CC4" w:rsidRDefault="009B5204" w:rsidP="00832614">
            <w:pPr>
              <w:spacing w:line="240" w:lineRule="auto"/>
              <w:contextualSpacing/>
              <w:jc w:val="both"/>
            </w:pPr>
            <w:r w:rsidRPr="00F04CC4">
              <w:t>ТОО «</w:t>
            </w:r>
            <w:proofErr w:type="spellStart"/>
            <w:r w:rsidRPr="00F04CC4">
              <w:t>Ақ</w:t>
            </w:r>
            <w:proofErr w:type="spellEnd"/>
            <w:r w:rsidRPr="00F04CC4">
              <w:t xml:space="preserve"> </w:t>
            </w:r>
            <w:proofErr w:type="spellStart"/>
            <w:r w:rsidRPr="00F04CC4">
              <w:t>сұңқар</w:t>
            </w:r>
            <w:proofErr w:type="spellEnd"/>
            <w:r w:rsidRPr="00F04CC4">
              <w:t xml:space="preserve"> НТ»</w:t>
            </w:r>
          </w:p>
        </w:tc>
        <w:tc>
          <w:tcPr>
            <w:tcW w:w="1137" w:type="pct"/>
            <w:tcBorders>
              <w:top w:val="single" w:sz="4" w:space="0" w:color="auto"/>
              <w:left w:val="single" w:sz="4" w:space="0" w:color="auto"/>
              <w:bottom w:val="single" w:sz="4" w:space="0" w:color="auto"/>
              <w:right w:val="single" w:sz="4" w:space="0" w:color="auto"/>
            </w:tcBorders>
            <w:noWrap/>
          </w:tcPr>
          <w:p w14:paraId="4EC42F66" w14:textId="1066A6DE" w:rsidR="009B5204" w:rsidRPr="00F04CC4" w:rsidRDefault="00B03DE5" w:rsidP="00832614">
            <w:pPr>
              <w:spacing w:line="240" w:lineRule="auto"/>
              <w:contextualSpacing/>
              <w:jc w:val="center"/>
            </w:pPr>
            <w:r w:rsidRPr="00F04CC4">
              <w:rPr>
                <w:color w:val="000000"/>
                <w:sz w:val="20"/>
                <w:szCs w:val="20"/>
                <w:lang w:val="ru-RU" w:eastAsia="ru-RU"/>
              </w:rPr>
              <w:t>Район Есиль</w:t>
            </w:r>
          </w:p>
        </w:tc>
        <w:tc>
          <w:tcPr>
            <w:tcW w:w="1020" w:type="pct"/>
            <w:tcBorders>
              <w:top w:val="single" w:sz="4" w:space="0" w:color="auto"/>
              <w:left w:val="single" w:sz="4" w:space="0" w:color="auto"/>
              <w:bottom w:val="single" w:sz="4" w:space="0" w:color="auto"/>
              <w:right w:val="single" w:sz="4" w:space="0" w:color="auto"/>
            </w:tcBorders>
            <w:noWrap/>
            <w:hideMark/>
          </w:tcPr>
          <w:p w14:paraId="575B4E2B" w14:textId="77777777" w:rsidR="009B5204" w:rsidRPr="00F04CC4" w:rsidRDefault="009B5204" w:rsidP="00832614">
            <w:pPr>
              <w:spacing w:line="240" w:lineRule="auto"/>
              <w:contextualSpacing/>
              <w:jc w:val="center"/>
            </w:pPr>
            <w:r w:rsidRPr="00F04CC4">
              <w:t>597 909 545,0</w:t>
            </w:r>
          </w:p>
        </w:tc>
      </w:tr>
      <w:tr w:rsidR="009B5204" w:rsidRPr="00F04CC4" w14:paraId="07D51BB7" w14:textId="77777777" w:rsidTr="00832614">
        <w:trPr>
          <w:trHeight w:val="300"/>
        </w:trPr>
        <w:tc>
          <w:tcPr>
            <w:tcW w:w="349" w:type="pct"/>
            <w:tcBorders>
              <w:top w:val="single" w:sz="4" w:space="0" w:color="auto"/>
              <w:left w:val="single" w:sz="4" w:space="0" w:color="auto"/>
              <w:bottom w:val="single" w:sz="4" w:space="0" w:color="auto"/>
              <w:right w:val="single" w:sz="4" w:space="0" w:color="auto"/>
            </w:tcBorders>
          </w:tcPr>
          <w:p w14:paraId="0334F341" w14:textId="77777777" w:rsidR="009B5204" w:rsidRPr="00F04CC4" w:rsidRDefault="009B5204" w:rsidP="00832614">
            <w:pPr>
              <w:spacing w:line="240" w:lineRule="auto"/>
              <w:contextualSpacing/>
              <w:jc w:val="center"/>
            </w:pPr>
            <w:r w:rsidRPr="00F04CC4">
              <w:t>4</w:t>
            </w:r>
          </w:p>
        </w:tc>
        <w:tc>
          <w:tcPr>
            <w:tcW w:w="890" w:type="pct"/>
            <w:tcBorders>
              <w:top w:val="single" w:sz="4" w:space="0" w:color="auto"/>
              <w:left w:val="single" w:sz="4" w:space="0" w:color="auto"/>
              <w:bottom w:val="single" w:sz="4" w:space="0" w:color="auto"/>
              <w:right w:val="single" w:sz="4" w:space="0" w:color="auto"/>
            </w:tcBorders>
            <w:noWrap/>
          </w:tcPr>
          <w:p w14:paraId="2164B2C5" w14:textId="77777777" w:rsidR="009B5204" w:rsidRPr="00F04CC4" w:rsidRDefault="009B5204" w:rsidP="00832614">
            <w:pPr>
              <w:spacing w:line="240" w:lineRule="auto"/>
              <w:contextualSpacing/>
              <w:jc w:val="center"/>
            </w:pPr>
            <w:r w:rsidRPr="00F04CC4">
              <w:t>211140018527</w:t>
            </w:r>
          </w:p>
        </w:tc>
        <w:tc>
          <w:tcPr>
            <w:tcW w:w="1603" w:type="pct"/>
            <w:tcBorders>
              <w:top w:val="single" w:sz="4" w:space="0" w:color="auto"/>
              <w:left w:val="single" w:sz="4" w:space="0" w:color="auto"/>
              <w:bottom w:val="single" w:sz="4" w:space="0" w:color="auto"/>
              <w:right w:val="single" w:sz="4" w:space="0" w:color="auto"/>
            </w:tcBorders>
            <w:noWrap/>
          </w:tcPr>
          <w:p w14:paraId="2F2B0537" w14:textId="77777777" w:rsidR="009B5204" w:rsidRPr="00F04CC4" w:rsidRDefault="009B5204" w:rsidP="00832614">
            <w:pPr>
              <w:spacing w:line="240" w:lineRule="auto"/>
              <w:contextualSpacing/>
              <w:jc w:val="both"/>
            </w:pPr>
            <w:r w:rsidRPr="00F04CC4">
              <w:t>ТОО «Furniture House TD»</w:t>
            </w:r>
          </w:p>
        </w:tc>
        <w:tc>
          <w:tcPr>
            <w:tcW w:w="1137" w:type="pct"/>
            <w:tcBorders>
              <w:top w:val="single" w:sz="4" w:space="0" w:color="auto"/>
              <w:left w:val="single" w:sz="4" w:space="0" w:color="auto"/>
              <w:bottom w:val="single" w:sz="4" w:space="0" w:color="auto"/>
              <w:right w:val="single" w:sz="4" w:space="0" w:color="auto"/>
            </w:tcBorders>
            <w:noWrap/>
          </w:tcPr>
          <w:p w14:paraId="2073CAB3" w14:textId="41A145F9" w:rsidR="009B5204" w:rsidRPr="00F04CC4" w:rsidRDefault="00B03DE5" w:rsidP="00832614">
            <w:pPr>
              <w:spacing w:line="240" w:lineRule="auto"/>
              <w:contextualSpacing/>
              <w:jc w:val="center"/>
            </w:pPr>
            <w:r w:rsidRPr="00F04CC4">
              <w:rPr>
                <w:color w:val="000000"/>
                <w:sz w:val="20"/>
                <w:szCs w:val="20"/>
                <w:lang w:val="ru-RU" w:eastAsia="ru-RU"/>
              </w:rPr>
              <w:t xml:space="preserve">Район </w:t>
            </w:r>
            <w:proofErr w:type="spellStart"/>
            <w:r w:rsidRPr="00F04CC4">
              <w:rPr>
                <w:color w:val="000000"/>
                <w:sz w:val="20"/>
                <w:szCs w:val="20"/>
                <w:lang w:val="ru-RU" w:eastAsia="ru-RU"/>
              </w:rPr>
              <w:t>Бай</w:t>
            </w:r>
            <w:r w:rsidR="005E31B4" w:rsidRPr="00F04CC4">
              <w:rPr>
                <w:color w:val="000000"/>
                <w:sz w:val="20"/>
                <w:szCs w:val="20"/>
                <w:lang w:val="ru-RU" w:eastAsia="ru-RU"/>
              </w:rPr>
              <w:t>қ</w:t>
            </w:r>
            <w:r w:rsidRPr="00F04CC4">
              <w:rPr>
                <w:color w:val="000000"/>
                <w:sz w:val="20"/>
                <w:szCs w:val="20"/>
                <w:lang w:val="ru-RU" w:eastAsia="ru-RU"/>
              </w:rPr>
              <w:t>оныр</w:t>
            </w:r>
            <w:proofErr w:type="spellEnd"/>
          </w:p>
        </w:tc>
        <w:tc>
          <w:tcPr>
            <w:tcW w:w="1020" w:type="pct"/>
            <w:tcBorders>
              <w:top w:val="single" w:sz="4" w:space="0" w:color="auto"/>
              <w:left w:val="single" w:sz="4" w:space="0" w:color="auto"/>
              <w:bottom w:val="single" w:sz="4" w:space="0" w:color="auto"/>
              <w:right w:val="single" w:sz="4" w:space="0" w:color="auto"/>
            </w:tcBorders>
            <w:noWrap/>
          </w:tcPr>
          <w:p w14:paraId="153405F4" w14:textId="77777777" w:rsidR="009B5204" w:rsidRPr="00F04CC4" w:rsidRDefault="009B5204" w:rsidP="00832614">
            <w:pPr>
              <w:spacing w:line="240" w:lineRule="auto"/>
              <w:contextualSpacing/>
              <w:jc w:val="center"/>
              <w:rPr>
                <w:lang w:val="ru-RU"/>
              </w:rPr>
            </w:pPr>
            <w:r w:rsidRPr="00F04CC4">
              <w:t>523 020 139,0</w:t>
            </w:r>
          </w:p>
        </w:tc>
      </w:tr>
      <w:tr w:rsidR="009B5204" w:rsidRPr="00F04CC4" w14:paraId="408285C5" w14:textId="77777777" w:rsidTr="00832614">
        <w:trPr>
          <w:trHeight w:val="300"/>
        </w:trPr>
        <w:tc>
          <w:tcPr>
            <w:tcW w:w="349" w:type="pct"/>
            <w:tcBorders>
              <w:top w:val="single" w:sz="4" w:space="0" w:color="auto"/>
              <w:left w:val="single" w:sz="4" w:space="0" w:color="auto"/>
              <w:bottom w:val="single" w:sz="4" w:space="0" w:color="auto"/>
              <w:right w:val="single" w:sz="4" w:space="0" w:color="auto"/>
            </w:tcBorders>
          </w:tcPr>
          <w:p w14:paraId="1594E631" w14:textId="77777777" w:rsidR="009B5204" w:rsidRPr="00F04CC4" w:rsidRDefault="009B5204" w:rsidP="00832614">
            <w:pPr>
              <w:spacing w:line="240" w:lineRule="auto"/>
              <w:contextualSpacing/>
              <w:jc w:val="center"/>
            </w:pPr>
            <w:r w:rsidRPr="00F04CC4">
              <w:t>5</w:t>
            </w:r>
          </w:p>
        </w:tc>
        <w:tc>
          <w:tcPr>
            <w:tcW w:w="890" w:type="pct"/>
            <w:tcBorders>
              <w:top w:val="single" w:sz="4" w:space="0" w:color="auto"/>
              <w:left w:val="single" w:sz="4" w:space="0" w:color="auto"/>
              <w:bottom w:val="single" w:sz="4" w:space="0" w:color="auto"/>
              <w:right w:val="single" w:sz="4" w:space="0" w:color="auto"/>
            </w:tcBorders>
            <w:noWrap/>
          </w:tcPr>
          <w:p w14:paraId="0C4FADCF" w14:textId="77777777" w:rsidR="009B5204" w:rsidRPr="00F04CC4" w:rsidRDefault="009B5204" w:rsidP="00832614">
            <w:pPr>
              <w:spacing w:line="240" w:lineRule="auto"/>
              <w:contextualSpacing/>
              <w:jc w:val="center"/>
            </w:pPr>
            <w:r w:rsidRPr="00F04CC4">
              <w:t>140340007977</w:t>
            </w:r>
          </w:p>
        </w:tc>
        <w:tc>
          <w:tcPr>
            <w:tcW w:w="1603" w:type="pct"/>
            <w:tcBorders>
              <w:top w:val="single" w:sz="4" w:space="0" w:color="auto"/>
              <w:left w:val="single" w:sz="4" w:space="0" w:color="auto"/>
              <w:bottom w:val="single" w:sz="4" w:space="0" w:color="auto"/>
              <w:right w:val="single" w:sz="4" w:space="0" w:color="auto"/>
            </w:tcBorders>
            <w:noWrap/>
          </w:tcPr>
          <w:p w14:paraId="67CBA707" w14:textId="77777777" w:rsidR="009B5204" w:rsidRPr="00F04CC4" w:rsidRDefault="009B5204" w:rsidP="00832614">
            <w:pPr>
              <w:spacing w:line="240" w:lineRule="auto"/>
              <w:contextualSpacing/>
              <w:jc w:val="both"/>
            </w:pPr>
            <w:r w:rsidRPr="00F04CC4">
              <w:t>ТОО «</w:t>
            </w:r>
            <w:proofErr w:type="spellStart"/>
            <w:r w:rsidRPr="00F04CC4">
              <w:t>Leetorell</w:t>
            </w:r>
            <w:proofErr w:type="spellEnd"/>
            <w:r w:rsidRPr="00F04CC4">
              <w:t>»</w:t>
            </w:r>
          </w:p>
        </w:tc>
        <w:tc>
          <w:tcPr>
            <w:tcW w:w="1137" w:type="pct"/>
            <w:tcBorders>
              <w:top w:val="single" w:sz="4" w:space="0" w:color="auto"/>
              <w:left w:val="single" w:sz="4" w:space="0" w:color="auto"/>
              <w:bottom w:val="single" w:sz="4" w:space="0" w:color="auto"/>
              <w:right w:val="single" w:sz="4" w:space="0" w:color="auto"/>
            </w:tcBorders>
            <w:noWrap/>
          </w:tcPr>
          <w:p w14:paraId="0AD3A6AA" w14:textId="51D0A07F" w:rsidR="009B5204" w:rsidRPr="00F04CC4" w:rsidRDefault="00B03DE5" w:rsidP="00832614">
            <w:pPr>
              <w:spacing w:line="240" w:lineRule="auto"/>
              <w:contextualSpacing/>
              <w:jc w:val="center"/>
            </w:pPr>
            <w:r w:rsidRPr="00F04CC4">
              <w:rPr>
                <w:color w:val="000000"/>
                <w:sz w:val="20"/>
                <w:szCs w:val="20"/>
                <w:lang w:val="ru-RU" w:eastAsia="ru-RU"/>
              </w:rPr>
              <w:t>Район Сарыарка</w:t>
            </w:r>
          </w:p>
        </w:tc>
        <w:tc>
          <w:tcPr>
            <w:tcW w:w="1020" w:type="pct"/>
            <w:tcBorders>
              <w:top w:val="single" w:sz="4" w:space="0" w:color="auto"/>
              <w:left w:val="single" w:sz="4" w:space="0" w:color="auto"/>
              <w:bottom w:val="single" w:sz="4" w:space="0" w:color="auto"/>
              <w:right w:val="single" w:sz="4" w:space="0" w:color="auto"/>
            </w:tcBorders>
            <w:noWrap/>
          </w:tcPr>
          <w:p w14:paraId="74AD898B" w14:textId="77777777" w:rsidR="009B5204" w:rsidRPr="00F04CC4" w:rsidRDefault="009B5204" w:rsidP="00832614">
            <w:pPr>
              <w:spacing w:line="240" w:lineRule="auto"/>
              <w:contextualSpacing/>
              <w:jc w:val="center"/>
            </w:pPr>
            <w:r w:rsidRPr="00F04CC4">
              <w:t>316 952 565,0</w:t>
            </w:r>
          </w:p>
        </w:tc>
      </w:tr>
      <w:tr w:rsidR="00280FE4" w:rsidRPr="00F04CC4" w14:paraId="5E43722A" w14:textId="77777777" w:rsidTr="00832614">
        <w:trPr>
          <w:trHeight w:val="300"/>
        </w:trPr>
        <w:tc>
          <w:tcPr>
            <w:tcW w:w="349" w:type="pct"/>
            <w:tcBorders>
              <w:top w:val="single" w:sz="4" w:space="0" w:color="auto"/>
              <w:left w:val="single" w:sz="4" w:space="0" w:color="auto"/>
              <w:bottom w:val="single" w:sz="4" w:space="0" w:color="auto"/>
              <w:right w:val="single" w:sz="4" w:space="0" w:color="auto"/>
            </w:tcBorders>
          </w:tcPr>
          <w:p w14:paraId="700DDD28" w14:textId="5C7FA81F" w:rsidR="00280FE4" w:rsidRPr="00F04CC4" w:rsidRDefault="00280FE4" w:rsidP="00832614">
            <w:pPr>
              <w:spacing w:line="240" w:lineRule="auto"/>
              <w:contextualSpacing/>
              <w:jc w:val="center"/>
              <w:rPr>
                <w:lang w:val="ru-RU"/>
              </w:rPr>
            </w:pPr>
            <w:r w:rsidRPr="00F04CC4">
              <w:rPr>
                <w:lang w:val="ru-RU"/>
              </w:rPr>
              <w:t>6</w:t>
            </w:r>
          </w:p>
        </w:tc>
        <w:tc>
          <w:tcPr>
            <w:tcW w:w="890" w:type="pct"/>
            <w:tcBorders>
              <w:top w:val="single" w:sz="4" w:space="0" w:color="auto"/>
              <w:left w:val="single" w:sz="4" w:space="0" w:color="auto"/>
              <w:bottom w:val="single" w:sz="4" w:space="0" w:color="auto"/>
              <w:right w:val="single" w:sz="4" w:space="0" w:color="auto"/>
            </w:tcBorders>
            <w:noWrap/>
          </w:tcPr>
          <w:p w14:paraId="5EEA4D94" w14:textId="4BE5EB08" w:rsidR="00280FE4" w:rsidRPr="00F04CC4" w:rsidRDefault="00280FE4" w:rsidP="00832614">
            <w:pPr>
              <w:spacing w:line="240" w:lineRule="auto"/>
              <w:contextualSpacing/>
              <w:jc w:val="center"/>
              <w:rPr>
                <w:lang w:val="ru-RU"/>
              </w:rPr>
            </w:pPr>
            <w:r w:rsidRPr="00F04CC4">
              <w:rPr>
                <w:lang w:val="ru-RU"/>
              </w:rPr>
              <w:t>031140005517</w:t>
            </w:r>
          </w:p>
        </w:tc>
        <w:tc>
          <w:tcPr>
            <w:tcW w:w="1603" w:type="pct"/>
            <w:tcBorders>
              <w:top w:val="single" w:sz="4" w:space="0" w:color="auto"/>
              <w:left w:val="single" w:sz="4" w:space="0" w:color="auto"/>
              <w:bottom w:val="single" w:sz="4" w:space="0" w:color="auto"/>
              <w:right w:val="single" w:sz="4" w:space="0" w:color="auto"/>
            </w:tcBorders>
            <w:noWrap/>
          </w:tcPr>
          <w:p w14:paraId="5DAEFEF4" w14:textId="03BC1C4F" w:rsidR="00280FE4" w:rsidRPr="00F04CC4" w:rsidRDefault="00280FE4" w:rsidP="00832614">
            <w:pPr>
              <w:spacing w:line="240" w:lineRule="auto"/>
              <w:contextualSpacing/>
              <w:jc w:val="both"/>
              <w:rPr>
                <w:lang w:val="ru-RU"/>
              </w:rPr>
            </w:pPr>
            <w:r w:rsidRPr="00F04CC4">
              <w:rPr>
                <w:lang w:val="ru-RU"/>
              </w:rPr>
              <w:t>ТОО «АКР-Астана»</w:t>
            </w:r>
          </w:p>
        </w:tc>
        <w:tc>
          <w:tcPr>
            <w:tcW w:w="1137" w:type="pct"/>
            <w:tcBorders>
              <w:top w:val="single" w:sz="4" w:space="0" w:color="auto"/>
              <w:left w:val="single" w:sz="4" w:space="0" w:color="auto"/>
              <w:bottom w:val="single" w:sz="4" w:space="0" w:color="auto"/>
              <w:right w:val="single" w:sz="4" w:space="0" w:color="auto"/>
            </w:tcBorders>
            <w:noWrap/>
          </w:tcPr>
          <w:p w14:paraId="1D77CED4" w14:textId="564E0C25" w:rsidR="00280FE4" w:rsidRPr="00F04CC4" w:rsidRDefault="00B03DE5" w:rsidP="00832614">
            <w:pPr>
              <w:spacing w:line="240" w:lineRule="auto"/>
              <w:contextualSpacing/>
              <w:jc w:val="center"/>
              <w:rPr>
                <w:lang w:val="ru-RU"/>
              </w:rPr>
            </w:pPr>
            <w:r w:rsidRPr="00F04CC4">
              <w:rPr>
                <w:color w:val="000000"/>
                <w:sz w:val="20"/>
                <w:szCs w:val="20"/>
                <w:lang w:val="ru-RU" w:eastAsia="ru-RU"/>
              </w:rPr>
              <w:t>Район Сарыарка</w:t>
            </w:r>
          </w:p>
        </w:tc>
        <w:tc>
          <w:tcPr>
            <w:tcW w:w="1020" w:type="pct"/>
            <w:tcBorders>
              <w:top w:val="single" w:sz="4" w:space="0" w:color="auto"/>
              <w:left w:val="single" w:sz="4" w:space="0" w:color="auto"/>
              <w:bottom w:val="single" w:sz="4" w:space="0" w:color="auto"/>
              <w:right w:val="single" w:sz="4" w:space="0" w:color="auto"/>
            </w:tcBorders>
            <w:noWrap/>
          </w:tcPr>
          <w:p w14:paraId="18465BFB" w14:textId="4F31D5E4" w:rsidR="00280FE4" w:rsidRPr="00F04CC4" w:rsidRDefault="00280FE4" w:rsidP="00832614">
            <w:pPr>
              <w:spacing w:line="240" w:lineRule="auto"/>
              <w:contextualSpacing/>
              <w:jc w:val="center"/>
              <w:rPr>
                <w:lang w:val="ru-RU"/>
              </w:rPr>
            </w:pPr>
            <w:r w:rsidRPr="00F04CC4">
              <w:rPr>
                <w:lang w:val="ru-RU"/>
              </w:rPr>
              <w:t>248 738 117,0</w:t>
            </w:r>
          </w:p>
        </w:tc>
      </w:tr>
      <w:tr w:rsidR="009B5204" w:rsidRPr="00F04CC4" w14:paraId="27C28592" w14:textId="77777777" w:rsidTr="00832614">
        <w:trPr>
          <w:trHeight w:val="225"/>
        </w:trPr>
        <w:tc>
          <w:tcPr>
            <w:tcW w:w="349" w:type="pct"/>
            <w:tcBorders>
              <w:top w:val="single" w:sz="4" w:space="0" w:color="auto"/>
              <w:left w:val="single" w:sz="4" w:space="0" w:color="auto"/>
              <w:bottom w:val="single" w:sz="4" w:space="0" w:color="auto"/>
              <w:right w:val="single" w:sz="4" w:space="0" w:color="auto"/>
            </w:tcBorders>
          </w:tcPr>
          <w:p w14:paraId="4F413411" w14:textId="77777777" w:rsidR="009B5204" w:rsidRPr="00F04CC4" w:rsidRDefault="009B5204" w:rsidP="00832614">
            <w:pPr>
              <w:spacing w:line="240" w:lineRule="auto"/>
              <w:contextualSpacing/>
              <w:jc w:val="center"/>
            </w:pPr>
            <w:r w:rsidRPr="00F04CC4">
              <w:t>7</w:t>
            </w:r>
          </w:p>
        </w:tc>
        <w:tc>
          <w:tcPr>
            <w:tcW w:w="890" w:type="pct"/>
            <w:tcBorders>
              <w:top w:val="single" w:sz="4" w:space="0" w:color="auto"/>
              <w:left w:val="single" w:sz="4" w:space="0" w:color="auto"/>
              <w:bottom w:val="single" w:sz="4" w:space="0" w:color="auto"/>
              <w:right w:val="single" w:sz="4" w:space="0" w:color="auto"/>
            </w:tcBorders>
            <w:noWrap/>
          </w:tcPr>
          <w:p w14:paraId="13775B67" w14:textId="77777777" w:rsidR="009B5204" w:rsidRPr="00F04CC4" w:rsidRDefault="009B5204" w:rsidP="00832614">
            <w:pPr>
              <w:spacing w:line="240" w:lineRule="auto"/>
              <w:contextualSpacing/>
              <w:jc w:val="center"/>
            </w:pPr>
            <w:r w:rsidRPr="00F04CC4">
              <w:t>0609400003889</w:t>
            </w:r>
          </w:p>
        </w:tc>
        <w:tc>
          <w:tcPr>
            <w:tcW w:w="1603" w:type="pct"/>
            <w:tcBorders>
              <w:top w:val="single" w:sz="4" w:space="0" w:color="auto"/>
              <w:left w:val="single" w:sz="4" w:space="0" w:color="auto"/>
              <w:bottom w:val="single" w:sz="4" w:space="0" w:color="auto"/>
              <w:right w:val="single" w:sz="4" w:space="0" w:color="auto"/>
            </w:tcBorders>
            <w:noWrap/>
          </w:tcPr>
          <w:p w14:paraId="64FA2F1F" w14:textId="77777777" w:rsidR="009B5204" w:rsidRPr="00F04CC4" w:rsidRDefault="009B5204" w:rsidP="00832614">
            <w:pPr>
              <w:spacing w:line="240" w:lineRule="auto"/>
              <w:contextualSpacing/>
              <w:jc w:val="both"/>
            </w:pPr>
            <w:r w:rsidRPr="00F04CC4">
              <w:t>ТОО «EMPIRE LTD»</w:t>
            </w:r>
            <w:r w:rsidRPr="00F04CC4">
              <w:rPr>
                <w:lang w:val="kk-KZ"/>
              </w:rPr>
              <w:t xml:space="preserve"> </w:t>
            </w:r>
            <w:r w:rsidRPr="00F04CC4">
              <w:t>(ЭМПАЙР ЛТД)</w:t>
            </w:r>
          </w:p>
        </w:tc>
        <w:tc>
          <w:tcPr>
            <w:tcW w:w="1137" w:type="pct"/>
            <w:tcBorders>
              <w:top w:val="single" w:sz="4" w:space="0" w:color="auto"/>
              <w:left w:val="single" w:sz="4" w:space="0" w:color="auto"/>
              <w:bottom w:val="single" w:sz="4" w:space="0" w:color="auto"/>
              <w:right w:val="single" w:sz="4" w:space="0" w:color="auto"/>
            </w:tcBorders>
            <w:noWrap/>
          </w:tcPr>
          <w:p w14:paraId="6CEE94A5" w14:textId="630642C9" w:rsidR="009B5204" w:rsidRPr="00F04CC4" w:rsidRDefault="00B03DE5" w:rsidP="00832614">
            <w:pPr>
              <w:spacing w:line="240" w:lineRule="auto"/>
              <w:contextualSpacing/>
              <w:jc w:val="center"/>
            </w:pPr>
            <w:r w:rsidRPr="00F04CC4">
              <w:rPr>
                <w:color w:val="000000"/>
                <w:sz w:val="20"/>
                <w:szCs w:val="20"/>
                <w:lang w:val="ru-RU" w:eastAsia="ru-RU"/>
              </w:rPr>
              <w:t xml:space="preserve">Район </w:t>
            </w:r>
            <w:proofErr w:type="spellStart"/>
            <w:r w:rsidRPr="00F04CC4">
              <w:rPr>
                <w:color w:val="000000"/>
                <w:sz w:val="20"/>
                <w:szCs w:val="20"/>
                <w:lang w:val="ru-RU" w:eastAsia="ru-RU"/>
              </w:rPr>
              <w:t>Бай</w:t>
            </w:r>
            <w:r w:rsidR="005E31B4" w:rsidRPr="00F04CC4">
              <w:rPr>
                <w:color w:val="000000"/>
                <w:sz w:val="20"/>
                <w:szCs w:val="20"/>
                <w:lang w:val="ru-RU" w:eastAsia="ru-RU"/>
              </w:rPr>
              <w:t>қ</w:t>
            </w:r>
            <w:r w:rsidRPr="00F04CC4">
              <w:rPr>
                <w:color w:val="000000"/>
                <w:sz w:val="20"/>
                <w:szCs w:val="20"/>
                <w:lang w:val="ru-RU" w:eastAsia="ru-RU"/>
              </w:rPr>
              <w:t>оныр</w:t>
            </w:r>
            <w:proofErr w:type="spellEnd"/>
          </w:p>
        </w:tc>
        <w:tc>
          <w:tcPr>
            <w:tcW w:w="1020" w:type="pct"/>
            <w:tcBorders>
              <w:top w:val="single" w:sz="4" w:space="0" w:color="auto"/>
              <w:left w:val="single" w:sz="4" w:space="0" w:color="auto"/>
              <w:bottom w:val="single" w:sz="4" w:space="0" w:color="auto"/>
              <w:right w:val="single" w:sz="4" w:space="0" w:color="auto"/>
            </w:tcBorders>
            <w:noWrap/>
          </w:tcPr>
          <w:p w14:paraId="17C97CB9" w14:textId="77777777" w:rsidR="009B5204" w:rsidRPr="00F04CC4" w:rsidRDefault="009B5204" w:rsidP="00832614">
            <w:pPr>
              <w:spacing w:line="240" w:lineRule="auto"/>
              <w:contextualSpacing/>
              <w:jc w:val="center"/>
            </w:pPr>
            <w:r w:rsidRPr="00F04CC4">
              <w:t>128 612 026,0</w:t>
            </w:r>
          </w:p>
        </w:tc>
      </w:tr>
    </w:tbl>
    <w:p w14:paraId="72B5255C" w14:textId="05412D4B" w:rsidR="00756282" w:rsidRPr="00F04CC4" w:rsidRDefault="009B5204" w:rsidP="002F0B60">
      <w:pPr>
        <w:pStyle w:val="aa"/>
        <w:ind w:left="0" w:firstLine="708"/>
        <w:jc w:val="both"/>
        <w:rPr>
          <w:rFonts w:ascii="Times New Roman" w:hAnsi="Times New Roman" w:cs="Times New Roman"/>
          <w:iCs/>
          <w:sz w:val="28"/>
          <w:szCs w:val="28"/>
        </w:rPr>
      </w:pPr>
      <w:r w:rsidRPr="00F04CC4">
        <w:rPr>
          <w:rFonts w:ascii="Times New Roman" w:hAnsi="Times New Roman" w:cs="Times New Roman"/>
          <w:iCs/>
          <w:sz w:val="28"/>
          <w:szCs w:val="28"/>
        </w:rPr>
        <w:t>По данным Департамента, в отношении крупных налогоплательщиков, имеющих задолженность, Управлением по работе с задолженностью проведены следующие мероприятия:</w:t>
      </w:r>
    </w:p>
    <w:p w14:paraId="5E911866" w14:textId="023D175A" w:rsidR="00756282" w:rsidRPr="00F04CC4" w:rsidRDefault="009B5204" w:rsidP="00756282">
      <w:pPr>
        <w:pStyle w:val="aa"/>
        <w:ind w:left="0" w:firstLine="708"/>
        <w:jc w:val="both"/>
        <w:rPr>
          <w:rFonts w:ascii="Times New Roman" w:hAnsi="Times New Roman" w:cs="Times New Roman"/>
          <w:iCs/>
          <w:sz w:val="28"/>
          <w:szCs w:val="28"/>
        </w:rPr>
      </w:pPr>
      <w:r w:rsidRPr="00F04CC4">
        <w:rPr>
          <w:rFonts w:ascii="Times New Roman" w:hAnsi="Times New Roman" w:cs="Times New Roman"/>
          <w:iCs/>
          <w:sz w:val="28"/>
          <w:szCs w:val="28"/>
        </w:rPr>
        <w:t xml:space="preserve">- ТОО «Компания </w:t>
      </w:r>
      <w:proofErr w:type="spellStart"/>
      <w:r w:rsidRPr="00F04CC4">
        <w:rPr>
          <w:rFonts w:ascii="Times New Roman" w:hAnsi="Times New Roman" w:cs="Times New Roman"/>
          <w:iCs/>
          <w:sz w:val="28"/>
          <w:szCs w:val="28"/>
        </w:rPr>
        <w:t>Сарыарқа-Құрылыс</w:t>
      </w:r>
      <w:proofErr w:type="spellEnd"/>
      <w:r w:rsidRPr="00F04CC4">
        <w:rPr>
          <w:rFonts w:ascii="Times New Roman" w:hAnsi="Times New Roman" w:cs="Times New Roman"/>
          <w:iCs/>
          <w:sz w:val="28"/>
          <w:szCs w:val="28"/>
        </w:rPr>
        <w:t>», задолженность образовалась путем сдачи ФНО 100.00 по уведомлению от 09.10.2025 года, проведена работа с дебиторами, иск подан в суд, судебный процесс назначен на 10.08.2026 года;</w:t>
      </w:r>
    </w:p>
    <w:p w14:paraId="40933385" w14:textId="7CB5949C" w:rsidR="00756282" w:rsidRPr="00F04CC4" w:rsidRDefault="009B5204" w:rsidP="00756282">
      <w:pPr>
        <w:pStyle w:val="aa"/>
        <w:ind w:left="0" w:firstLine="708"/>
        <w:jc w:val="both"/>
        <w:rPr>
          <w:iCs/>
          <w:sz w:val="28"/>
          <w:szCs w:val="28"/>
        </w:rPr>
      </w:pPr>
      <w:r w:rsidRPr="00F04CC4">
        <w:rPr>
          <w:rFonts w:ascii="Times New Roman" w:hAnsi="Times New Roman" w:cs="Times New Roman"/>
          <w:iCs/>
          <w:sz w:val="28"/>
          <w:szCs w:val="28"/>
        </w:rPr>
        <w:t>-  ТОО «Rail Trade Group», задолженность образовалась путем сдачи ДФНО 100.00 от 29.10.2025 года, ведется отработка дебиторов, имущество отсутствует, после применение всех мер принудительного взыскания, будет направлен иск о признание банкротом</w:t>
      </w:r>
      <w:r w:rsidRPr="00F04CC4">
        <w:rPr>
          <w:iCs/>
          <w:sz w:val="28"/>
          <w:szCs w:val="28"/>
        </w:rPr>
        <w:t>;</w:t>
      </w:r>
    </w:p>
    <w:p w14:paraId="5387B574" w14:textId="51186558" w:rsidR="00756282" w:rsidRPr="00F04CC4" w:rsidRDefault="009B5204" w:rsidP="007F1BEB">
      <w:pPr>
        <w:pStyle w:val="aa"/>
        <w:ind w:left="0" w:firstLine="709"/>
        <w:jc w:val="both"/>
        <w:rPr>
          <w:rFonts w:ascii="Times New Roman" w:hAnsi="Times New Roman" w:cs="Times New Roman"/>
          <w:iCs/>
          <w:sz w:val="28"/>
          <w:szCs w:val="28"/>
        </w:rPr>
      </w:pPr>
      <w:r w:rsidRPr="00F04CC4">
        <w:rPr>
          <w:iCs/>
          <w:sz w:val="28"/>
          <w:szCs w:val="28"/>
        </w:rPr>
        <w:t xml:space="preserve">- </w:t>
      </w:r>
      <w:r w:rsidRPr="00F04CC4">
        <w:rPr>
          <w:rFonts w:ascii="Times New Roman" w:hAnsi="Times New Roman" w:cs="Times New Roman"/>
          <w:iCs/>
          <w:sz w:val="28"/>
          <w:szCs w:val="28"/>
        </w:rPr>
        <w:t>ТОО «</w:t>
      </w:r>
      <w:proofErr w:type="spellStart"/>
      <w:r w:rsidRPr="00F04CC4">
        <w:rPr>
          <w:rFonts w:ascii="Times New Roman" w:hAnsi="Times New Roman" w:cs="Times New Roman"/>
          <w:iCs/>
          <w:sz w:val="28"/>
          <w:szCs w:val="28"/>
        </w:rPr>
        <w:t>Ақ</w:t>
      </w:r>
      <w:proofErr w:type="spellEnd"/>
      <w:r w:rsidRPr="00F04CC4">
        <w:rPr>
          <w:rFonts w:ascii="Times New Roman" w:hAnsi="Times New Roman" w:cs="Times New Roman"/>
          <w:iCs/>
          <w:sz w:val="28"/>
          <w:szCs w:val="28"/>
        </w:rPr>
        <w:t xml:space="preserve"> </w:t>
      </w:r>
      <w:proofErr w:type="spellStart"/>
      <w:r w:rsidRPr="00F04CC4">
        <w:rPr>
          <w:rFonts w:ascii="Times New Roman" w:hAnsi="Times New Roman" w:cs="Times New Roman"/>
          <w:iCs/>
          <w:sz w:val="28"/>
          <w:szCs w:val="28"/>
        </w:rPr>
        <w:t>сұңқар</w:t>
      </w:r>
      <w:proofErr w:type="spellEnd"/>
      <w:r w:rsidRPr="00F04CC4">
        <w:rPr>
          <w:rFonts w:ascii="Times New Roman" w:hAnsi="Times New Roman" w:cs="Times New Roman"/>
          <w:iCs/>
          <w:sz w:val="28"/>
          <w:szCs w:val="28"/>
        </w:rPr>
        <w:t xml:space="preserve"> НТ», задолженность образовалась по акту проверки 1463 от 20.06.2025 года, возбуждено уголовное дело в Д</w:t>
      </w:r>
      <w:r w:rsidR="008356E0" w:rsidRPr="00F04CC4">
        <w:rPr>
          <w:rFonts w:ascii="Times New Roman" w:hAnsi="Times New Roman" w:cs="Times New Roman"/>
          <w:iCs/>
          <w:sz w:val="28"/>
          <w:szCs w:val="28"/>
        </w:rPr>
        <w:t>епартамент экономических расследований</w:t>
      </w:r>
      <w:r w:rsidRPr="00F04CC4">
        <w:rPr>
          <w:rFonts w:ascii="Times New Roman" w:hAnsi="Times New Roman" w:cs="Times New Roman"/>
          <w:iCs/>
          <w:sz w:val="28"/>
          <w:szCs w:val="28"/>
        </w:rPr>
        <w:t>, при отработке дебитора выявлен дебитором бывший учредитель, иск подан в суд;</w:t>
      </w:r>
    </w:p>
    <w:p w14:paraId="25D2637A" w14:textId="463727A6" w:rsidR="00756282" w:rsidRPr="00F04CC4" w:rsidRDefault="009B5204" w:rsidP="007F1BEB">
      <w:pPr>
        <w:pStyle w:val="aa"/>
        <w:ind w:left="0" w:firstLine="709"/>
        <w:jc w:val="both"/>
        <w:rPr>
          <w:rFonts w:ascii="Times New Roman" w:hAnsi="Times New Roman" w:cs="Times New Roman"/>
          <w:sz w:val="28"/>
          <w:szCs w:val="28"/>
        </w:rPr>
      </w:pPr>
      <w:r w:rsidRPr="00F04CC4">
        <w:rPr>
          <w:rFonts w:ascii="Times New Roman" w:hAnsi="Times New Roman" w:cs="Times New Roman"/>
          <w:iCs/>
          <w:sz w:val="28"/>
          <w:szCs w:val="28"/>
        </w:rPr>
        <w:t xml:space="preserve">- </w:t>
      </w:r>
      <w:r w:rsidRPr="00F04CC4">
        <w:rPr>
          <w:rFonts w:ascii="Times New Roman" w:hAnsi="Times New Roman" w:cs="Times New Roman"/>
          <w:sz w:val="28"/>
          <w:szCs w:val="28"/>
        </w:rPr>
        <w:t>ТОО «</w:t>
      </w:r>
      <w:r w:rsidRPr="00F04CC4">
        <w:rPr>
          <w:rFonts w:ascii="Times New Roman" w:hAnsi="Times New Roman" w:cs="Times New Roman"/>
          <w:sz w:val="28"/>
          <w:szCs w:val="28"/>
          <w:lang w:val="en-US"/>
        </w:rPr>
        <w:t>Furniture</w:t>
      </w:r>
      <w:r w:rsidRPr="00F04CC4">
        <w:rPr>
          <w:rFonts w:ascii="Times New Roman" w:hAnsi="Times New Roman" w:cs="Times New Roman"/>
          <w:sz w:val="28"/>
          <w:szCs w:val="28"/>
        </w:rPr>
        <w:t xml:space="preserve"> </w:t>
      </w:r>
      <w:r w:rsidRPr="00F04CC4">
        <w:rPr>
          <w:rFonts w:ascii="Times New Roman" w:hAnsi="Times New Roman" w:cs="Times New Roman"/>
          <w:sz w:val="28"/>
          <w:szCs w:val="28"/>
          <w:lang w:val="en-US"/>
        </w:rPr>
        <w:t>House</w:t>
      </w:r>
      <w:r w:rsidRPr="00F04CC4">
        <w:rPr>
          <w:rFonts w:ascii="Times New Roman" w:hAnsi="Times New Roman" w:cs="Times New Roman"/>
          <w:sz w:val="28"/>
          <w:szCs w:val="28"/>
        </w:rPr>
        <w:t xml:space="preserve"> </w:t>
      </w:r>
      <w:r w:rsidRPr="00F04CC4">
        <w:rPr>
          <w:rFonts w:ascii="Times New Roman" w:hAnsi="Times New Roman" w:cs="Times New Roman"/>
          <w:sz w:val="28"/>
          <w:szCs w:val="28"/>
          <w:lang w:val="en-US"/>
        </w:rPr>
        <w:t>TD</w:t>
      </w:r>
      <w:r w:rsidRPr="00F04CC4">
        <w:rPr>
          <w:rFonts w:ascii="Times New Roman" w:hAnsi="Times New Roman" w:cs="Times New Roman"/>
          <w:sz w:val="28"/>
          <w:szCs w:val="28"/>
        </w:rPr>
        <w:t>»</w:t>
      </w:r>
      <w:r w:rsidR="008356E0" w:rsidRPr="00F04CC4">
        <w:rPr>
          <w:rFonts w:ascii="Times New Roman" w:hAnsi="Times New Roman" w:cs="Times New Roman"/>
          <w:sz w:val="28"/>
          <w:szCs w:val="28"/>
        </w:rPr>
        <w:t>,</w:t>
      </w:r>
      <w:r w:rsidRPr="00F04CC4">
        <w:rPr>
          <w:rFonts w:ascii="Times New Roman" w:hAnsi="Times New Roman" w:cs="Times New Roman"/>
          <w:sz w:val="28"/>
          <w:szCs w:val="28"/>
        </w:rPr>
        <w:t xml:space="preserve"> задолженность образовалась путем сдачи ДФНО 100.00 от 16.07.2025 года, имущество отсутствует, дебиторам направлено уведомление, иск подан в суд;</w:t>
      </w:r>
    </w:p>
    <w:p w14:paraId="6968D314" w14:textId="4CF8E3D3" w:rsidR="00756282" w:rsidRPr="00F04CC4" w:rsidRDefault="009B5204" w:rsidP="007F1BEB">
      <w:pPr>
        <w:pStyle w:val="aa"/>
        <w:ind w:left="0" w:firstLine="709"/>
        <w:jc w:val="both"/>
        <w:rPr>
          <w:rFonts w:ascii="Times New Roman" w:hAnsi="Times New Roman" w:cs="Times New Roman"/>
          <w:iCs/>
          <w:sz w:val="28"/>
          <w:szCs w:val="28"/>
        </w:rPr>
      </w:pPr>
      <w:r w:rsidRPr="00F04CC4">
        <w:rPr>
          <w:rFonts w:ascii="Times New Roman" w:hAnsi="Times New Roman" w:cs="Times New Roman"/>
          <w:sz w:val="28"/>
          <w:szCs w:val="28"/>
        </w:rPr>
        <w:t>-</w:t>
      </w:r>
      <w:r w:rsidRPr="00F04CC4">
        <w:rPr>
          <w:rFonts w:ascii="Times New Roman" w:hAnsi="Times New Roman" w:cs="Times New Roman"/>
          <w:iCs/>
          <w:sz w:val="28"/>
          <w:szCs w:val="28"/>
        </w:rPr>
        <w:t xml:space="preserve"> ТОО «EMPIRE Ltd» (ЭМПАЙР Лтд) признан банкротом от 18 мая 2026 года;</w:t>
      </w:r>
    </w:p>
    <w:p w14:paraId="56B2D00A" w14:textId="0348FB69" w:rsidR="00756282" w:rsidRPr="00F04CC4" w:rsidRDefault="009B5204" w:rsidP="007F1BEB">
      <w:pPr>
        <w:pStyle w:val="aa"/>
        <w:ind w:left="0" w:firstLine="709"/>
        <w:jc w:val="both"/>
        <w:rPr>
          <w:rFonts w:ascii="Times New Roman" w:hAnsi="Times New Roman" w:cs="Times New Roman"/>
          <w:iCs/>
          <w:sz w:val="28"/>
          <w:szCs w:val="28"/>
        </w:rPr>
      </w:pPr>
      <w:r w:rsidRPr="00F04CC4">
        <w:rPr>
          <w:rFonts w:ascii="Times New Roman" w:hAnsi="Times New Roman" w:cs="Times New Roman"/>
          <w:iCs/>
          <w:sz w:val="28"/>
          <w:szCs w:val="28"/>
        </w:rPr>
        <w:t>- ТОО «АКР-Астана» все меры принудительного взыскания приняты, ранее в банкротстве было отказано, так как кредитор был против, на сегодня иск подан 05.06.2026, суд будет 23.07.2026 года;</w:t>
      </w:r>
    </w:p>
    <w:p w14:paraId="10023964" w14:textId="65A6616B" w:rsidR="00756282" w:rsidRPr="00F04CC4" w:rsidRDefault="009B5204" w:rsidP="007F1BEB">
      <w:pPr>
        <w:pStyle w:val="aa"/>
        <w:ind w:left="0" w:firstLine="709"/>
        <w:jc w:val="both"/>
        <w:rPr>
          <w:rFonts w:ascii="Times New Roman" w:hAnsi="Times New Roman" w:cs="Times New Roman"/>
          <w:sz w:val="28"/>
          <w:szCs w:val="28"/>
        </w:rPr>
      </w:pPr>
      <w:r w:rsidRPr="00F04CC4">
        <w:rPr>
          <w:rFonts w:ascii="Times New Roman" w:hAnsi="Times New Roman" w:cs="Times New Roman"/>
          <w:iCs/>
          <w:sz w:val="28"/>
          <w:szCs w:val="28"/>
        </w:rPr>
        <w:t xml:space="preserve">- </w:t>
      </w:r>
      <w:r w:rsidRPr="00F04CC4">
        <w:rPr>
          <w:rFonts w:ascii="Times New Roman" w:hAnsi="Times New Roman" w:cs="Times New Roman"/>
          <w:sz w:val="28"/>
          <w:szCs w:val="28"/>
        </w:rPr>
        <w:t>ТОО «</w:t>
      </w:r>
      <w:proofErr w:type="spellStart"/>
      <w:r w:rsidRPr="00F04CC4">
        <w:rPr>
          <w:rFonts w:ascii="Times New Roman" w:hAnsi="Times New Roman" w:cs="Times New Roman"/>
          <w:sz w:val="28"/>
          <w:szCs w:val="28"/>
        </w:rPr>
        <w:t>Leetorell</w:t>
      </w:r>
      <w:proofErr w:type="spellEnd"/>
      <w:r w:rsidRPr="00F04CC4">
        <w:rPr>
          <w:rFonts w:ascii="Times New Roman" w:hAnsi="Times New Roman" w:cs="Times New Roman"/>
          <w:sz w:val="28"/>
          <w:szCs w:val="28"/>
        </w:rPr>
        <w:t>» признан банкротом от 13.07.2026 года.</w:t>
      </w:r>
    </w:p>
    <w:p w14:paraId="43D4007D" w14:textId="3DD63AF6" w:rsidR="00756282" w:rsidRPr="00F04CC4" w:rsidRDefault="009B5204" w:rsidP="007F1BEB">
      <w:pPr>
        <w:pStyle w:val="aa"/>
        <w:ind w:left="0" w:firstLine="709"/>
        <w:jc w:val="both"/>
        <w:rPr>
          <w:rFonts w:ascii="Times New Roman" w:hAnsi="Times New Roman" w:cs="Times New Roman"/>
          <w:sz w:val="28"/>
          <w:szCs w:val="28"/>
        </w:rPr>
      </w:pPr>
      <w:r w:rsidRPr="00F04CC4">
        <w:rPr>
          <w:rFonts w:ascii="Times New Roman" w:hAnsi="Times New Roman" w:cs="Times New Roman"/>
          <w:sz w:val="28"/>
          <w:szCs w:val="28"/>
        </w:rPr>
        <w:lastRenderedPageBreak/>
        <w:t xml:space="preserve">В соответствии со статьями 121–128 Налогового кодекса </w:t>
      </w:r>
      <w:r w:rsidR="008356E0" w:rsidRPr="00F04CC4">
        <w:rPr>
          <w:rFonts w:ascii="Times New Roman" w:hAnsi="Times New Roman" w:cs="Times New Roman"/>
          <w:sz w:val="28"/>
          <w:szCs w:val="28"/>
        </w:rPr>
        <w:t>№ 120-</w:t>
      </w:r>
      <w:r w:rsidR="001000BF" w:rsidRPr="00F04CC4">
        <w:rPr>
          <w:rFonts w:ascii="Times New Roman" w:hAnsi="Times New Roman" w:cs="Times New Roman"/>
          <w:sz w:val="28"/>
          <w:szCs w:val="28"/>
        </w:rPr>
        <w:t>VI налоговыми</w:t>
      </w:r>
      <w:r w:rsidRPr="00F04CC4">
        <w:rPr>
          <w:rFonts w:ascii="Times New Roman" w:hAnsi="Times New Roman" w:cs="Times New Roman"/>
          <w:sz w:val="28"/>
          <w:szCs w:val="28"/>
        </w:rPr>
        <w:t xml:space="preserve"> органами применяются меры по обеспечению исполнения и принудительному взысканию налоговой задолженности.</w:t>
      </w:r>
    </w:p>
    <w:p w14:paraId="35E1BE74" w14:textId="77777777" w:rsidR="00756282" w:rsidRPr="00F04CC4" w:rsidRDefault="009B5204" w:rsidP="007F1BEB">
      <w:pPr>
        <w:pStyle w:val="aa"/>
        <w:ind w:left="0" w:firstLine="709"/>
        <w:jc w:val="both"/>
        <w:rPr>
          <w:rFonts w:ascii="Times New Roman" w:hAnsi="Times New Roman" w:cs="Times New Roman"/>
          <w:sz w:val="28"/>
          <w:szCs w:val="28"/>
        </w:rPr>
      </w:pPr>
      <w:r w:rsidRPr="00F04CC4">
        <w:rPr>
          <w:rFonts w:ascii="Times New Roman" w:hAnsi="Times New Roman" w:cs="Times New Roman"/>
          <w:sz w:val="28"/>
          <w:szCs w:val="28"/>
        </w:rPr>
        <w:t xml:space="preserve">При этом основные способы обеспечения исполнения налоговых обязательств реализуются </w:t>
      </w:r>
      <w:r w:rsidRPr="00F04CC4">
        <w:rPr>
          <w:rFonts w:ascii="Times New Roman" w:hAnsi="Times New Roman" w:cs="Times New Roman"/>
          <w:b/>
          <w:bCs/>
          <w:sz w:val="28"/>
          <w:szCs w:val="28"/>
        </w:rPr>
        <w:t>в автоматизированном режиме</w:t>
      </w:r>
      <w:r w:rsidRPr="00F04CC4">
        <w:rPr>
          <w:rFonts w:ascii="Times New Roman" w:hAnsi="Times New Roman" w:cs="Times New Roman"/>
          <w:sz w:val="28"/>
          <w:szCs w:val="28"/>
        </w:rPr>
        <w:t>: после возникновения задолженности формируется уведомление, а при его неисполнении последовательно применяются меры по приостановлению расходных операций, выставлению инкассовых распоряжений и ограничению распоряжения имуществом.</w:t>
      </w:r>
    </w:p>
    <w:p w14:paraId="187B941C" w14:textId="4753C288" w:rsidR="009B5204" w:rsidRPr="00F04CC4" w:rsidRDefault="009B5204" w:rsidP="007F1BEB">
      <w:pPr>
        <w:pStyle w:val="aa"/>
        <w:ind w:left="0" w:firstLine="709"/>
        <w:jc w:val="both"/>
        <w:rPr>
          <w:rFonts w:ascii="Times New Roman" w:hAnsi="Times New Roman" w:cs="Times New Roman"/>
          <w:iCs/>
          <w:sz w:val="28"/>
          <w:szCs w:val="28"/>
        </w:rPr>
      </w:pPr>
      <w:r w:rsidRPr="00F04CC4">
        <w:rPr>
          <w:rFonts w:ascii="Times New Roman" w:hAnsi="Times New Roman" w:cs="Times New Roman"/>
          <w:sz w:val="28"/>
          <w:szCs w:val="28"/>
        </w:rPr>
        <w:t xml:space="preserve">Вместе с тем дальнейшее взыскание задолженности требует </w:t>
      </w:r>
      <w:r w:rsidRPr="00F04CC4">
        <w:rPr>
          <w:rFonts w:ascii="Times New Roman" w:hAnsi="Times New Roman" w:cs="Times New Roman"/>
          <w:b/>
          <w:bCs/>
          <w:sz w:val="28"/>
          <w:szCs w:val="28"/>
        </w:rPr>
        <w:t>активных действий налогового органа</w:t>
      </w:r>
      <w:r w:rsidRPr="00F04CC4">
        <w:rPr>
          <w:rFonts w:ascii="Times New Roman" w:hAnsi="Times New Roman" w:cs="Times New Roman"/>
          <w:sz w:val="28"/>
          <w:szCs w:val="28"/>
        </w:rPr>
        <w:t>, в том числе обращения взыскания на денежные средства дебиторов налогоплательщика в порядке статьи 123 Налогового кодекса</w:t>
      </w:r>
      <w:r w:rsidR="008356E0" w:rsidRPr="00F04CC4">
        <w:t xml:space="preserve"> </w:t>
      </w:r>
      <w:r w:rsidR="008356E0" w:rsidRPr="00F04CC4">
        <w:rPr>
          <w:rFonts w:ascii="Times New Roman" w:hAnsi="Times New Roman" w:cs="Times New Roman"/>
          <w:sz w:val="28"/>
          <w:szCs w:val="28"/>
        </w:rPr>
        <w:t>№ 120-VI.</w:t>
      </w:r>
      <w:r w:rsidRPr="00F04CC4">
        <w:rPr>
          <w:rFonts w:ascii="Times New Roman" w:hAnsi="Times New Roman" w:cs="Times New Roman"/>
          <w:sz w:val="28"/>
          <w:szCs w:val="28"/>
        </w:rPr>
        <w:t xml:space="preserve"> Налогоплательщик обязан представить сведения о дебиторах в течение 10 рабочих дней со дня получения уведомления о погашении задолженности.</w:t>
      </w:r>
    </w:p>
    <w:p w14:paraId="7E603A10" w14:textId="77777777" w:rsidR="00A8624E" w:rsidRPr="00F04CC4" w:rsidRDefault="00A8624E" w:rsidP="007E4A44">
      <w:pPr>
        <w:spacing w:after="0" w:line="240" w:lineRule="auto"/>
        <w:ind w:firstLine="709"/>
        <w:jc w:val="center"/>
        <w:rPr>
          <w:b/>
          <w:sz w:val="28"/>
          <w:szCs w:val="28"/>
          <w:lang w:val="ru-RU"/>
        </w:rPr>
      </w:pPr>
    </w:p>
    <w:p w14:paraId="52F9BDD4" w14:textId="46C493A0" w:rsidR="009B5204" w:rsidRPr="00F04CC4" w:rsidRDefault="009B5204" w:rsidP="007E4A44">
      <w:pPr>
        <w:spacing w:after="0" w:line="240" w:lineRule="auto"/>
        <w:ind w:firstLine="709"/>
        <w:jc w:val="center"/>
        <w:rPr>
          <w:b/>
          <w:sz w:val="28"/>
          <w:szCs w:val="28"/>
          <w:lang w:val="ru-RU"/>
        </w:rPr>
      </w:pPr>
      <w:r w:rsidRPr="00F04CC4">
        <w:rPr>
          <w:b/>
          <w:sz w:val="28"/>
          <w:szCs w:val="28"/>
          <w:lang w:val="ru-RU"/>
        </w:rPr>
        <w:t>Информация по уведомлениям направленным дебиторам</w:t>
      </w:r>
    </w:p>
    <w:p w14:paraId="7370BB0B" w14:textId="7DFF0C1F" w:rsidR="00A8624E" w:rsidRPr="00F04CC4" w:rsidRDefault="00A8624E" w:rsidP="00A8624E">
      <w:pPr>
        <w:spacing w:after="0" w:line="240" w:lineRule="auto"/>
        <w:ind w:firstLine="709"/>
        <w:jc w:val="right"/>
        <w:rPr>
          <w:b/>
          <w:sz w:val="24"/>
          <w:szCs w:val="24"/>
          <w:lang w:val="ru-RU"/>
        </w:rPr>
      </w:pPr>
      <w:r w:rsidRPr="00F04CC4">
        <w:rPr>
          <w:i/>
          <w:sz w:val="24"/>
          <w:szCs w:val="24"/>
          <w:lang w:val="ru-RU"/>
        </w:rPr>
        <w:t>Таблица №</w:t>
      </w:r>
      <w:r w:rsidR="00957E47" w:rsidRPr="00F04CC4">
        <w:rPr>
          <w:i/>
          <w:sz w:val="24"/>
          <w:szCs w:val="24"/>
          <w:lang w:val="ru-RU"/>
        </w:rPr>
        <w:t>15</w:t>
      </w:r>
      <w:r w:rsidRPr="00F04CC4">
        <w:rPr>
          <w:bCs/>
          <w:i/>
          <w:iCs/>
          <w:sz w:val="24"/>
          <w:szCs w:val="24"/>
          <w:lang w:val="ru-RU"/>
        </w:rPr>
        <w:t>, ед.</w:t>
      </w:r>
    </w:p>
    <w:p w14:paraId="16E9C9FB" w14:textId="77777777" w:rsidR="00A8624E" w:rsidRPr="00F04CC4" w:rsidRDefault="00A8624E" w:rsidP="00A8624E">
      <w:pPr>
        <w:spacing w:after="0" w:line="240" w:lineRule="auto"/>
        <w:ind w:firstLine="709"/>
        <w:jc w:val="right"/>
        <w:rPr>
          <w:i/>
          <w:sz w:val="28"/>
          <w:szCs w:val="28"/>
          <w:lang w:val="ru-RU"/>
        </w:rPr>
      </w:pPr>
    </w:p>
    <w:tbl>
      <w:tblPr>
        <w:tblW w:w="5000" w:type="pct"/>
        <w:tblLook w:val="04A0" w:firstRow="1" w:lastRow="0" w:firstColumn="1" w:lastColumn="0" w:noHBand="0" w:noVBand="1"/>
      </w:tblPr>
      <w:tblGrid>
        <w:gridCol w:w="1164"/>
        <w:gridCol w:w="1385"/>
        <w:gridCol w:w="1171"/>
        <w:gridCol w:w="8"/>
        <w:gridCol w:w="1739"/>
        <w:gridCol w:w="1379"/>
        <w:gridCol w:w="1603"/>
        <w:gridCol w:w="1456"/>
      </w:tblGrid>
      <w:tr w:rsidR="009B5204" w:rsidRPr="00F04CC4" w14:paraId="2760A119" w14:textId="77777777" w:rsidTr="00832614">
        <w:trPr>
          <w:trHeight w:val="300"/>
        </w:trPr>
        <w:tc>
          <w:tcPr>
            <w:tcW w:w="5000" w:type="pct"/>
            <w:gridSpan w:val="8"/>
            <w:tcBorders>
              <w:top w:val="single" w:sz="4" w:space="0" w:color="auto"/>
              <w:left w:val="single" w:sz="4" w:space="0" w:color="auto"/>
              <w:bottom w:val="single" w:sz="4" w:space="0" w:color="auto"/>
              <w:right w:val="single" w:sz="4" w:space="0" w:color="000000"/>
            </w:tcBorders>
            <w:noWrap/>
            <w:vAlign w:val="bottom"/>
          </w:tcPr>
          <w:p w14:paraId="51F46201" w14:textId="780554FB" w:rsidR="009B5204" w:rsidRPr="00F04CC4" w:rsidRDefault="00F95C4F" w:rsidP="00832614">
            <w:pPr>
              <w:spacing w:line="240" w:lineRule="auto"/>
              <w:contextualSpacing/>
              <w:jc w:val="center"/>
              <w:rPr>
                <w:b/>
                <w:bCs/>
                <w:color w:val="000000"/>
                <w:sz w:val="18"/>
                <w:szCs w:val="18"/>
                <w:lang w:val="ru-RU" w:eastAsia="ru-RU"/>
              </w:rPr>
            </w:pPr>
            <w:r w:rsidRPr="00F04CC4">
              <w:rPr>
                <w:b/>
                <w:bCs/>
                <w:color w:val="000000"/>
                <w:sz w:val="18"/>
                <w:szCs w:val="18"/>
                <w:lang w:val="ru-RU" w:eastAsia="ru-RU"/>
              </w:rPr>
              <w:t>Уведомление дебиторам</w:t>
            </w:r>
          </w:p>
        </w:tc>
      </w:tr>
      <w:tr w:rsidR="009B5204" w:rsidRPr="00F04CC4" w14:paraId="4B20F28A" w14:textId="77777777" w:rsidTr="00832614">
        <w:trPr>
          <w:trHeight w:val="300"/>
        </w:trPr>
        <w:tc>
          <w:tcPr>
            <w:tcW w:w="588" w:type="pct"/>
            <w:vMerge w:val="restart"/>
            <w:tcBorders>
              <w:top w:val="nil"/>
              <w:left w:val="single" w:sz="4" w:space="0" w:color="auto"/>
              <w:bottom w:val="single" w:sz="4" w:space="0" w:color="auto"/>
              <w:right w:val="single" w:sz="4" w:space="0" w:color="auto"/>
            </w:tcBorders>
            <w:noWrap/>
            <w:vAlign w:val="center"/>
          </w:tcPr>
          <w:p w14:paraId="411102AA" w14:textId="2D0F37F0" w:rsidR="009B5204" w:rsidRPr="00F04CC4" w:rsidRDefault="00F95C4F" w:rsidP="00832614">
            <w:pPr>
              <w:spacing w:line="240" w:lineRule="auto"/>
              <w:contextualSpacing/>
              <w:jc w:val="center"/>
              <w:rPr>
                <w:b/>
                <w:bCs/>
                <w:color w:val="000000"/>
                <w:sz w:val="18"/>
                <w:szCs w:val="18"/>
                <w:lang w:val="ru-RU" w:eastAsia="ru-RU"/>
              </w:rPr>
            </w:pPr>
            <w:r w:rsidRPr="00F04CC4">
              <w:rPr>
                <w:b/>
                <w:bCs/>
                <w:color w:val="000000"/>
                <w:sz w:val="18"/>
                <w:szCs w:val="18"/>
                <w:lang w:val="ru-RU" w:eastAsia="ru-RU"/>
              </w:rPr>
              <w:t>ОГД</w:t>
            </w:r>
          </w:p>
        </w:tc>
        <w:tc>
          <w:tcPr>
            <w:tcW w:w="1294" w:type="pct"/>
            <w:gridSpan w:val="3"/>
            <w:tcBorders>
              <w:top w:val="single" w:sz="4" w:space="0" w:color="auto"/>
              <w:left w:val="nil"/>
              <w:bottom w:val="single" w:sz="4" w:space="0" w:color="auto"/>
              <w:right w:val="single" w:sz="4" w:space="0" w:color="auto"/>
            </w:tcBorders>
            <w:noWrap/>
            <w:vAlign w:val="bottom"/>
          </w:tcPr>
          <w:p w14:paraId="44A011A5"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31.12.2023</w:t>
            </w:r>
          </w:p>
        </w:tc>
        <w:tc>
          <w:tcPr>
            <w:tcW w:w="1574" w:type="pct"/>
            <w:gridSpan w:val="2"/>
            <w:tcBorders>
              <w:top w:val="single" w:sz="4" w:space="0" w:color="auto"/>
              <w:left w:val="nil"/>
              <w:bottom w:val="single" w:sz="4" w:space="0" w:color="auto"/>
              <w:right w:val="single" w:sz="4" w:space="0" w:color="000000"/>
            </w:tcBorders>
            <w:noWrap/>
            <w:vAlign w:val="bottom"/>
          </w:tcPr>
          <w:p w14:paraId="4BD1B145"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31.12.2024</w:t>
            </w:r>
          </w:p>
        </w:tc>
        <w:tc>
          <w:tcPr>
            <w:tcW w:w="1544" w:type="pct"/>
            <w:gridSpan w:val="2"/>
            <w:tcBorders>
              <w:top w:val="single" w:sz="4" w:space="0" w:color="auto"/>
              <w:left w:val="nil"/>
              <w:bottom w:val="single" w:sz="4" w:space="0" w:color="auto"/>
              <w:right w:val="single" w:sz="4" w:space="0" w:color="000000"/>
            </w:tcBorders>
            <w:noWrap/>
            <w:vAlign w:val="bottom"/>
          </w:tcPr>
          <w:p w14:paraId="468A8519"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31.12.2025</w:t>
            </w:r>
          </w:p>
        </w:tc>
      </w:tr>
      <w:tr w:rsidR="00F95C4F" w:rsidRPr="00F04CC4" w14:paraId="4F5658EB" w14:textId="77777777" w:rsidTr="00832614">
        <w:trPr>
          <w:trHeight w:val="332"/>
        </w:trPr>
        <w:tc>
          <w:tcPr>
            <w:tcW w:w="588" w:type="pct"/>
            <w:vMerge/>
            <w:tcBorders>
              <w:top w:val="nil"/>
              <w:left w:val="single" w:sz="4" w:space="0" w:color="auto"/>
              <w:bottom w:val="single" w:sz="4" w:space="0" w:color="auto"/>
              <w:right w:val="single" w:sz="4" w:space="0" w:color="auto"/>
            </w:tcBorders>
            <w:vAlign w:val="center"/>
          </w:tcPr>
          <w:p w14:paraId="4A056589" w14:textId="77777777" w:rsidR="00F95C4F" w:rsidRPr="00F04CC4" w:rsidRDefault="00F95C4F" w:rsidP="00832614">
            <w:pPr>
              <w:spacing w:line="240" w:lineRule="auto"/>
              <w:contextualSpacing/>
              <w:rPr>
                <w:b/>
                <w:bCs/>
                <w:color w:val="000000"/>
                <w:sz w:val="18"/>
                <w:szCs w:val="18"/>
                <w:lang w:eastAsia="ru-RU"/>
              </w:rPr>
            </w:pPr>
          </w:p>
        </w:tc>
        <w:tc>
          <w:tcPr>
            <w:tcW w:w="699" w:type="pct"/>
            <w:tcBorders>
              <w:top w:val="nil"/>
              <w:left w:val="nil"/>
              <w:bottom w:val="single" w:sz="4" w:space="0" w:color="auto"/>
              <w:right w:val="single" w:sz="4" w:space="0" w:color="auto"/>
            </w:tcBorders>
            <w:noWrap/>
            <w:vAlign w:val="bottom"/>
          </w:tcPr>
          <w:p w14:paraId="4C150499" w14:textId="049E1B55" w:rsidR="00F95C4F" w:rsidRPr="00F04CC4" w:rsidRDefault="00F95C4F" w:rsidP="00832614">
            <w:pPr>
              <w:spacing w:line="240" w:lineRule="auto"/>
              <w:contextualSpacing/>
              <w:jc w:val="center"/>
              <w:rPr>
                <w:b/>
                <w:bCs/>
                <w:color w:val="000000"/>
                <w:sz w:val="18"/>
                <w:szCs w:val="18"/>
                <w:lang w:val="ru-RU" w:eastAsia="ru-RU"/>
              </w:rPr>
            </w:pPr>
            <w:r w:rsidRPr="00F04CC4">
              <w:rPr>
                <w:b/>
                <w:bCs/>
                <w:color w:val="000000"/>
                <w:sz w:val="18"/>
                <w:szCs w:val="18"/>
                <w:lang w:val="ru-RU" w:eastAsia="ru-RU"/>
              </w:rPr>
              <w:t>Выставлено</w:t>
            </w:r>
          </w:p>
        </w:tc>
        <w:tc>
          <w:tcPr>
            <w:tcW w:w="591" w:type="pct"/>
            <w:tcBorders>
              <w:top w:val="nil"/>
              <w:left w:val="nil"/>
              <w:bottom w:val="single" w:sz="4" w:space="0" w:color="auto"/>
              <w:right w:val="single" w:sz="4" w:space="0" w:color="auto"/>
            </w:tcBorders>
            <w:noWrap/>
            <w:vAlign w:val="bottom"/>
          </w:tcPr>
          <w:p w14:paraId="5D5E3487" w14:textId="15122579" w:rsidR="00F95C4F" w:rsidRPr="00F04CC4" w:rsidRDefault="00F95C4F" w:rsidP="00832614">
            <w:pPr>
              <w:spacing w:line="240" w:lineRule="auto"/>
              <w:contextualSpacing/>
              <w:jc w:val="center"/>
              <w:rPr>
                <w:b/>
                <w:bCs/>
                <w:color w:val="000000"/>
                <w:sz w:val="18"/>
                <w:szCs w:val="18"/>
                <w:lang w:val="ru-RU" w:eastAsia="ru-RU"/>
              </w:rPr>
            </w:pPr>
            <w:r w:rsidRPr="00F04CC4">
              <w:rPr>
                <w:b/>
                <w:bCs/>
                <w:color w:val="000000"/>
                <w:sz w:val="18"/>
                <w:szCs w:val="18"/>
                <w:lang w:val="ru-RU" w:eastAsia="ru-RU"/>
              </w:rPr>
              <w:t>Исполнено</w:t>
            </w:r>
          </w:p>
        </w:tc>
        <w:tc>
          <w:tcPr>
            <w:tcW w:w="882" w:type="pct"/>
            <w:gridSpan w:val="2"/>
            <w:tcBorders>
              <w:top w:val="nil"/>
              <w:left w:val="nil"/>
              <w:bottom w:val="single" w:sz="4" w:space="0" w:color="auto"/>
              <w:right w:val="single" w:sz="4" w:space="0" w:color="auto"/>
            </w:tcBorders>
            <w:noWrap/>
            <w:vAlign w:val="bottom"/>
          </w:tcPr>
          <w:p w14:paraId="0211FBCF" w14:textId="1877A397" w:rsidR="00F95C4F" w:rsidRPr="00F04CC4" w:rsidRDefault="00F95C4F" w:rsidP="00832614">
            <w:pPr>
              <w:spacing w:line="240" w:lineRule="auto"/>
              <w:contextualSpacing/>
              <w:jc w:val="center"/>
              <w:rPr>
                <w:b/>
                <w:bCs/>
                <w:color w:val="000000"/>
                <w:sz w:val="18"/>
                <w:szCs w:val="18"/>
                <w:lang w:eastAsia="ru-RU"/>
              </w:rPr>
            </w:pPr>
            <w:r w:rsidRPr="00F04CC4">
              <w:rPr>
                <w:b/>
                <w:bCs/>
                <w:color w:val="000000"/>
                <w:sz w:val="18"/>
                <w:szCs w:val="18"/>
                <w:lang w:val="ru-RU" w:eastAsia="ru-RU"/>
              </w:rPr>
              <w:t>Выставлено</w:t>
            </w:r>
          </w:p>
        </w:tc>
        <w:tc>
          <w:tcPr>
            <w:tcW w:w="695" w:type="pct"/>
            <w:tcBorders>
              <w:top w:val="nil"/>
              <w:left w:val="nil"/>
              <w:bottom w:val="single" w:sz="4" w:space="0" w:color="auto"/>
              <w:right w:val="single" w:sz="4" w:space="0" w:color="auto"/>
            </w:tcBorders>
            <w:noWrap/>
            <w:vAlign w:val="bottom"/>
          </w:tcPr>
          <w:p w14:paraId="06F5E2BC" w14:textId="5D67B9A2" w:rsidR="00F95C4F" w:rsidRPr="00F04CC4" w:rsidRDefault="00F95C4F" w:rsidP="00832614">
            <w:pPr>
              <w:spacing w:line="240" w:lineRule="auto"/>
              <w:contextualSpacing/>
              <w:jc w:val="center"/>
              <w:rPr>
                <w:b/>
                <w:bCs/>
                <w:color w:val="000000"/>
                <w:sz w:val="18"/>
                <w:szCs w:val="18"/>
                <w:lang w:eastAsia="ru-RU"/>
              </w:rPr>
            </w:pPr>
            <w:r w:rsidRPr="00F04CC4">
              <w:rPr>
                <w:b/>
                <w:bCs/>
                <w:color w:val="000000"/>
                <w:sz w:val="18"/>
                <w:szCs w:val="18"/>
                <w:lang w:val="ru-RU" w:eastAsia="ru-RU"/>
              </w:rPr>
              <w:t>Исполнено</w:t>
            </w:r>
          </w:p>
        </w:tc>
        <w:tc>
          <w:tcPr>
            <w:tcW w:w="809" w:type="pct"/>
            <w:tcBorders>
              <w:top w:val="nil"/>
              <w:left w:val="nil"/>
              <w:bottom w:val="single" w:sz="4" w:space="0" w:color="auto"/>
              <w:right w:val="single" w:sz="4" w:space="0" w:color="auto"/>
            </w:tcBorders>
            <w:noWrap/>
            <w:vAlign w:val="bottom"/>
          </w:tcPr>
          <w:p w14:paraId="2207F20F" w14:textId="6CA6A0AE" w:rsidR="00F95C4F" w:rsidRPr="00F04CC4" w:rsidRDefault="00F95C4F" w:rsidP="00832614">
            <w:pPr>
              <w:spacing w:line="240" w:lineRule="auto"/>
              <w:contextualSpacing/>
              <w:jc w:val="center"/>
              <w:rPr>
                <w:b/>
                <w:bCs/>
                <w:color w:val="000000"/>
                <w:sz w:val="18"/>
                <w:szCs w:val="18"/>
                <w:lang w:eastAsia="ru-RU"/>
              </w:rPr>
            </w:pPr>
            <w:r w:rsidRPr="00F04CC4">
              <w:rPr>
                <w:b/>
                <w:bCs/>
                <w:color w:val="000000"/>
                <w:sz w:val="18"/>
                <w:szCs w:val="18"/>
                <w:lang w:val="ru-RU" w:eastAsia="ru-RU"/>
              </w:rPr>
              <w:t>Выставлено</w:t>
            </w:r>
          </w:p>
        </w:tc>
        <w:tc>
          <w:tcPr>
            <w:tcW w:w="736" w:type="pct"/>
            <w:tcBorders>
              <w:top w:val="nil"/>
              <w:left w:val="nil"/>
              <w:bottom w:val="single" w:sz="4" w:space="0" w:color="auto"/>
              <w:right w:val="single" w:sz="4" w:space="0" w:color="auto"/>
            </w:tcBorders>
            <w:noWrap/>
            <w:vAlign w:val="bottom"/>
          </w:tcPr>
          <w:p w14:paraId="25DDF6EB" w14:textId="77340557" w:rsidR="00F95C4F" w:rsidRPr="00F04CC4" w:rsidRDefault="00F95C4F" w:rsidP="00832614">
            <w:pPr>
              <w:spacing w:line="240" w:lineRule="auto"/>
              <w:contextualSpacing/>
              <w:jc w:val="center"/>
              <w:rPr>
                <w:b/>
                <w:bCs/>
                <w:color w:val="000000"/>
                <w:sz w:val="18"/>
                <w:szCs w:val="18"/>
                <w:lang w:eastAsia="ru-RU"/>
              </w:rPr>
            </w:pPr>
            <w:r w:rsidRPr="00F04CC4">
              <w:rPr>
                <w:b/>
                <w:bCs/>
                <w:color w:val="000000"/>
                <w:sz w:val="18"/>
                <w:szCs w:val="18"/>
                <w:lang w:val="ru-RU" w:eastAsia="ru-RU"/>
              </w:rPr>
              <w:t>Исполнено</w:t>
            </w:r>
          </w:p>
        </w:tc>
      </w:tr>
      <w:tr w:rsidR="009B5204" w:rsidRPr="00F04CC4" w14:paraId="629798AE" w14:textId="77777777" w:rsidTr="00832614">
        <w:trPr>
          <w:trHeight w:val="300"/>
        </w:trPr>
        <w:tc>
          <w:tcPr>
            <w:tcW w:w="588" w:type="pct"/>
            <w:tcBorders>
              <w:top w:val="nil"/>
              <w:left w:val="single" w:sz="4" w:space="0" w:color="auto"/>
              <w:bottom w:val="single" w:sz="4" w:space="0" w:color="auto"/>
              <w:right w:val="single" w:sz="4" w:space="0" w:color="auto"/>
            </w:tcBorders>
            <w:noWrap/>
            <w:vAlign w:val="bottom"/>
          </w:tcPr>
          <w:p w14:paraId="3E9E12C4" w14:textId="0708D7B9" w:rsidR="009B5204" w:rsidRPr="00F04CC4" w:rsidRDefault="00413A56" w:rsidP="00832614">
            <w:pPr>
              <w:spacing w:line="240" w:lineRule="auto"/>
              <w:contextualSpacing/>
              <w:rPr>
                <w:color w:val="000000"/>
                <w:sz w:val="18"/>
                <w:szCs w:val="18"/>
                <w:lang w:val="ru-RU" w:eastAsia="ru-RU"/>
              </w:rPr>
            </w:pPr>
            <w:r w:rsidRPr="00F04CC4">
              <w:rPr>
                <w:color w:val="000000"/>
                <w:sz w:val="18"/>
                <w:szCs w:val="18"/>
                <w:lang w:val="ru-RU" w:eastAsia="ru-RU"/>
              </w:rPr>
              <w:t xml:space="preserve"> Алматы</w:t>
            </w:r>
          </w:p>
        </w:tc>
        <w:tc>
          <w:tcPr>
            <w:tcW w:w="699" w:type="pct"/>
            <w:tcBorders>
              <w:top w:val="nil"/>
              <w:left w:val="nil"/>
              <w:bottom w:val="single" w:sz="4" w:space="0" w:color="auto"/>
              <w:right w:val="single" w:sz="4" w:space="0" w:color="auto"/>
            </w:tcBorders>
            <w:noWrap/>
            <w:vAlign w:val="bottom"/>
          </w:tcPr>
          <w:p w14:paraId="5142ADD6"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1 876</w:t>
            </w:r>
          </w:p>
        </w:tc>
        <w:tc>
          <w:tcPr>
            <w:tcW w:w="591" w:type="pct"/>
            <w:tcBorders>
              <w:top w:val="nil"/>
              <w:left w:val="nil"/>
              <w:bottom w:val="single" w:sz="4" w:space="0" w:color="auto"/>
              <w:right w:val="single" w:sz="4" w:space="0" w:color="auto"/>
            </w:tcBorders>
            <w:noWrap/>
            <w:vAlign w:val="bottom"/>
          </w:tcPr>
          <w:p w14:paraId="0613D345"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992</w:t>
            </w:r>
          </w:p>
        </w:tc>
        <w:tc>
          <w:tcPr>
            <w:tcW w:w="882" w:type="pct"/>
            <w:gridSpan w:val="2"/>
            <w:tcBorders>
              <w:top w:val="nil"/>
              <w:left w:val="nil"/>
              <w:bottom w:val="single" w:sz="4" w:space="0" w:color="auto"/>
              <w:right w:val="single" w:sz="4" w:space="0" w:color="auto"/>
            </w:tcBorders>
            <w:noWrap/>
            <w:vAlign w:val="bottom"/>
          </w:tcPr>
          <w:p w14:paraId="419CC074"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4 926</w:t>
            </w:r>
          </w:p>
        </w:tc>
        <w:tc>
          <w:tcPr>
            <w:tcW w:w="695" w:type="pct"/>
            <w:tcBorders>
              <w:top w:val="nil"/>
              <w:left w:val="nil"/>
              <w:bottom w:val="single" w:sz="4" w:space="0" w:color="auto"/>
              <w:right w:val="single" w:sz="4" w:space="0" w:color="auto"/>
            </w:tcBorders>
            <w:noWrap/>
            <w:vAlign w:val="bottom"/>
          </w:tcPr>
          <w:p w14:paraId="358FF96F"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2262</w:t>
            </w:r>
          </w:p>
        </w:tc>
        <w:tc>
          <w:tcPr>
            <w:tcW w:w="809" w:type="pct"/>
            <w:tcBorders>
              <w:top w:val="nil"/>
              <w:left w:val="nil"/>
              <w:bottom w:val="single" w:sz="4" w:space="0" w:color="auto"/>
              <w:right w:val="single" w:sz="4" w:space="0" w:color="auto"/>
            </w:tcBorders>
            <w:noWrap/>
            <w:vAlign w:val="bottom"/>
          </w:tcPr>
          <w:p w14:paraId="6F60E240"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1 969</w:t>
            </w:r>
          </w:p>
        </w:tc>
        <w:tc>
          <w:tcPr>
            <w:tcW w:w="736" w:type="pct"/>
            <w:tcBorders>
              <w:top w:val="nil"/>
              <w:left w:val="nil"/>
              <w:bottom w:val="single" w:sz="4" w:space="0" w:color="auto"/>
              <w:right w:val="single" w:sz="4" w:space="0" w:color="auto"/>
            </w:tcBorders>
            <w:noWrap/>
            <w:vAlign w:val="bottom"/>
          </w:tcPr>
          <w:p w14:paraId="72D4A3AA"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730</w:t>
            </w:r>
          </w:p>
        </w:tc>
      </w:tr>
      <w:tr w:rsidR="009B5204" w:rsidRPr="00F04CC4" w14:paraId="17B8BE2F" w14:textId="77777777" w:rsidTr="00832614">
        <w:trPr>
          <w:trHeight w:val="300"/>
        </w:trPr>
        <w:tc>
          <w:tcPr>
            <w:tcW w:w="588" w:type="pct"/>
            <w:tcBorders>
              <w:top w:val="nil"/>
              <w:left w:val="single" w:sz="4" w:space="0" w:color="auto"/>
              <w:bottom w:val="single" w:sz="4" w:space="0" w:color="auto"/>
              <w:right w:val="single" w:sz="4" w:space="0" w:color="auto"/>
            </w:tcBorders>
            <w:noWrap/>
            <w:vAlign w:val="bottom"/>
          </w:tcPr>
          <w:p w14:paraId="6CC94903" w14:textId="590C001D" w:rsidR="009B5204" w:rsidRPr="00F04CC4" w:rsidRDefault="00413A56" w:rsidP="00832614">
            <w:pPr>
              <w:spacing w:line="240" w:lineRule="auto"/>
              <w:contextualSpacing/>
              <w:rPr>
                <w:color w:val="000000"/>
                <w:sz w:val="18"/>
                <w:szCs w:val="18"/>
                <w:lang w:val="ru-RU" w:eastAsia="ru-RU"/>
              </w:rPr>
            </w:pPr>
            <w:r w:rsidRPr="00F04CC4">
              <w:rPr>
                <w:color w:val="000000"/>
                <w:sz w:val="18"/>
                <w:szCs w:val="18"/>
                <w:lang w:val="ru-RU" w:eastAsia="ru-RU"/>
              </w:rPr>
              <w:t>Сарыарка</w:t>
            </w:r>
          </w:p>
        </w:tc>
        <w:tc>
          <w:tcPr>
            <w:tcW w:w="699" w:type="pct"/>
            <w:tcBorders>
              <w:top w:val="nil"/>
              <w:left w:val="nil"/>
              <w:bottom w:val="single" w:sz="4" w:space="0" w:color="auto"/>
              <w:right w:val="single" w:sz="4" w:space="0" w:color="auto"/>
            </w:tcBorders>
            <w:noWrap/>
            <w:vAlign w:val="bottom"/>
          </w:tcPr>
          <w:p w14:paraId="0102F752"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1 349</w:t>
            </w:r>
          </w:p>
        </w:tc>
        <w:tc>
          <w:tcPr>
            <w:tcW w:w="591" w:type="pct"/>
            <w:tcBorders>
              <w:top w:val="nil"/>
              <w:left w:val="nil"/>
              <w:bottom w:val="single" w:sz="4" w:space="0" w:color="auto"/>
              <w:right w:val="single" w:sz="4" w:space="0" w:color="auto"/>
            </w:tcBorders>
            <w:noWrap/>
            <w:vAlign w:val="bottom"/>
          </w:tcPr>
          <w:p w14:paraId="69D6C8BF"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619</w:t>
            </w:r>
          </w:p>
        </w:tc>
        <w:tc>
          <w:tcPr>
            <w:tcW w:w="882" w:type="pct"/>
            <w:gridSpan w:val="2"/>
            <w:tcBorders>
              <w:top w:val="nil"/>
              <w:left w:val="nil"/>
              <w:bottom w:val="single" w:sz="4" w:space="0" w:color="auto"/>
              <w:right w:val="single" w:sz="4" w:space="0" w:color="auto"/>
            </w:tcBorders>
            <w:noWrap/>
            <w:vAlign w:val="bottom"/>
          </w:tcPr>
          <w:p w14:paraId="6FE03DEC"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2 465</w:t>
            </w:r>
          </w:p>
        </w:tc>
        <w:tc>
          <w:tcPr>
            <w:tcW w:w="695" w:type="pct"/>
            <w:tcBorders>
              <w:top w:val="nil"/>
              <w:left w:val="nil"/>
              <w:bottom w:val="single" w:sz="4" w:space="0" w:color="auto"/>
              <w:right w:val="single" w:sz="4" w:space="0" w:color="auto"/>
            </w:tcBorders>
            <w:noWrap/>
            <w:vAlign w:val="bottom"/>
          </w:tcPr>
          <w:p w14:paraId="08B479AE"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893</w:t>
            </w:r>
          </w:p>
        </w:tc>
        <w:tc>
          <w:tcPr>
            <w:tcW w:w="809" w:type="pct"/>
            <w:tcBorders>
              <w:top w:val="nil"/>
              <w:left w:val="nil"/>
              <w:bottom w:val="single" w:sz="4" w:space="0" w:color="auto"/>
              <w:right w:val="single" w:sz="4" w:space="0" w:color="auto"/>
            </w:tcBorders>
            <w:noWrap/>
            <w:vAlign w:val="bottom"/>
          </w:tcPr>
          <w:p w14:paraId="0EACADE7"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920</w:t>
            </w:r>
          </w:p>
        </w:tc>
        <w:tc>
          <w:tcPr>
            <w:tcW w:w="736" w:type="pct"/>
            <w:tcBorders>
              <w:top w:val="nil"/>
              <w:left w:val="nil"/>
              <w:bottom w:val="single" w:sz="4" w:space="0" w:color="auto"/>
              <w:right w:val="single" w:sz="4" w:space="0" w:color="auto"/>
            </w:tcBorders>
            <w:noWrap/>
            <w:vAlign w:val="bottom"/>
          </w:tcPr>
          <w:p w14:paraId="11983869"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183</w:t>
            </w:r>
          </w:p>
        </w:tc>
      </w:tr>
      <w:tr w:rsidR="009B5204" w:rsidRPr="00F04CC4" w14:paraId="6B3F3CD6" w14:textId="77777777" w:rsidTr="00832614">
        <w:trPr>
          <w:trHeight w:val="300"/>
        </w:trPr>
        <w:tc>
          <w:tcPr>
            <w:tcW w:w="588" w:type="pct"/>
            <w:tcBorders>
              <w:top w:val="nil"/>
              <w:left w:val="single" w:sz="4" w:space="0" w:color="auto"/>
              <w:bottom w:val="single" w:sz="4" w:space="0" w:color="auto"/>
              <w:right w:val="single" w:sz="4" w:space="0" w:color="auto"/>
            </w:tcBorders>
            <w:noWrap/>
            <w:vAlign w:val="bottom"/>
          </w:tcPr>
          <w:p w14:paraId="2564C0BB" w14:textId="7C567FAA" w:rsidR="009B5204" w:rsidRPr="00F04CC4" w:rsidRDefault="00413A56" w:rsidP="00832614">
            <w:pPr>
              <w:spacing w:line="240" w:lineRule="auto"/>
              <w:contextualSpacing/>
              <w:rPr>
                <w:color w:val="000000"/>
                <w:sz w:val="18"/>
                <w:szCs w:val="18"/>
                <w:lang w:val="ru-RU" w:eastAsia="ru-RU"/>
              </w:rPr>
            </w:pPr>
            <w:r w:rsidRPr="00F04CC4">
              <w:rPr>
                <w:color w:val="000000"/>
                <w:sz w:val="18"/>
                <w:szCs w:val="18"/>
                <w:lang w:val="ru-RU" w:eastAsia="ru-RU"/>
              </w:rPr>
              <w:t>Есиль</w:t>
            </w:r>
          </w:p>
        </w:tc>
        <w:tc>
          <w:tcPr>
            <w:tcW w:w="699" w:type="pct"/>
            <w:tcBorders>
              <w:top w:val="nil"/>
              <w:left w:val="nil"/>
              <w:bottom w:val="single" w:sz="4" w:space="0" w:color="auto"/>
              <w:right w:val="single" w:sz="4" w:space="0" w:color="auto"/>
            </w:tcBorders>
            <w:noWrap/>
            <w:vAlign w:val="bottom"/>
          </w:tcPr>
          <w:p w14:paraId="25428D7E"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1 945</w:t>
            </w:r>
          </w:p>
        </w:tc>
        <w:tc>
          <w:tcPr>
            <w:tcW w:w="591" w:type="pct"/>
            <w:tcBorders>
              <w:top w:val="nil"/>
              <w:left w:val="nil"/>
              <w:bottom w:val="single" w:sz="4" w:space="0" w:color="auto"/>
              <w:right w:val="single" w:sz="4" w:space="0" w:color="auto"/>
            </w:tcBorders>
            <w:noWrap/>
            <w:vAlign w:val="bottom"/>
          </w:tcPr>
          <w:p w14:paraId="053AE029"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940</w:t>
            </w:r>
          </w:p>
        </w:tc>
        <w:tc>
          <w:tcPr>
            <w:tcW w:w="882" w:type="pct"/>
            <w:gridSpan w:val="2"/>
            <w:tcBorders>
              <w:top w:val="nil"/>
              <w:left w:val="nil"/>
              <w:bottom w:val="single" w:sz="4" w:space="0" w:color="auto"/>
              <w:right w:val="single" w:sz="4" w:space="0" w:color="auto"/>
            </w:tcBorders>
            <w:noWrap/>
            <w:vAlign w:val="bottom"/>
          </w:tcPr>
          <w:p w14:paraId="3EB64003"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508</w:t>
            </w:r>
          </w:p>
        </w:tc>
        <w:tc>
          <w:tcPr>
            <w:tcW w:w="695" w:type="pct"/>
            <w:tcBorders>
              <w:top w:val="nil"/>
              <w:left w:val="nil"/>
              <w:bottom w:val="single" w:sz="4" w:space="0" w:color="auto"/>
              <w:right w:val="single" w:sz="4" w:space="0" w:color="auto"/>
            </w:tcBorders>
            <w:noWrap/>
            <w:vAlign w:val="bottom"/>
          </w:tcPr>
          <w:p w14:paraId="70C298FD"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244</w:t>
            </w:r>
          </w:p>
        </w:tc>
        <w:tc>
          <w:tcPr>
            <w:tcW w:w="809" w:type="pct"/>
            <w:tcBorders>
              <w:top w:val="nil"/>
              <w:left w:val="nil"/>
              <w:bottom w:val="single" w:sz="4" w:space="0" w:color="auto"/>
              <w:right w:val="single" w:sz="4" w:space="0" w:color="auto"/>
            </w:tcBorders>
            <w:noWrap/>
            <w:vAlign w:val="bottom"/>
          </w:tcPr>
          <w:p w14:paraId="7474234F"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2 095</w:t>
            </w:r>
          </w:p>
        </w:tc>
        <w:tc>
          <w:tcPr>
            <w:tcW w:w="736" w:type="pct"/>
            <w:tcBorders>
              <w:top w:val="nil"/>
              <w:left w:val="nil"/>
              <w:bottom w:val="single" w:sz="4" w:space="0" w:color="auto"/>
              <w:right w:val="single" w:sz="4" w:space="0" w:color="auto"/>
            </w:tcBorders>
            <w:noWrap/>
            <w:vAlign w:val="bottom"/>
          </w:tcPr>
          <w:p w14:paraId="267B8237"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856</w:t>
            </w:r>
          </w:p>
        </w:tc>
      </w:tr>
      <w:tr w:rsidR="009B5204" w:rsidRPr="00F04CC4" w14:paraId="46DCD551" w14:textId="77777777" w:rsidTr="00832614">
        <w:trPr>
          <w:trHeight w:val="300"/>
        </w:trPr>
        <w:tc>
          <w:tcPr>
            <w:tcW w:w="588" w:type="pct"/>
            <w:tcBorders>
              <w:top w:val="nil"/>
              <w:left w:val="single" w:sz="4" w:space="0" w:color="auto"/>
              <w:bottom w:val="single" w:sz="4" w:space="0" w:color="auto"/>
              <w:right w:val="single" w:sz="4" w:space="0" w:color="auto"/>
            </w:tcBorders>
            <w:noWrap/>
            <w:vAlign w:val="bottom"/>
          </w:tcPr>
          <w:p w14:paraId="740DDB2B" w14:textId="735ABF35" w:rsidR="009B5204" w:rsidRPr="00F04CC4" w:rsidRDefault="00413A56" w:rsidP="00832614">
            <w:pPr>
              <w:spacing w:line="240" w:lineRule="auto"/>
              <w:contextualSpacing/>
              <w:rPr>
                <w:color w:val="000000"/>
                <w:sz w:val="18"/>
                <w:szCs w:val="18"/>
                <w:lang w:val="ru-RU" w:eastAsia="ru-RU"/>
              </w:rPr>
            </w:pPr>
            <w:proofErr w:type="spellStart"/>
            <w:r w:rsidRPr="00F04CC4">
              <w:rPr>
                <w:color w:val="000000"/>
                <w:sz w:val="18"/>
                <w:szCs w:val="18"/>
                <w:lang w:val="ru-RU" w:eastAsia="ru-RU"/>
              </w:rPr>
              <w:t>Бай</w:t>
            </w:r>
            <w:r w:rsidR="005E31B4" w:rsidRPr="00F04CC4">
              <w:rPr>
                <w:color w:val="000000"/>
                <w:sz w:val="18"/>
                <w:szCs w:val="18"/>
                <w:lang w:val="ru-RU" w:eastAsia="ru-RU"/>
              </w:rPr>
              <w:t>қ</w:t>
            </w:r>
            <w:r w:rsidRPr="00F04CC4">
              <w:rPr>
                <w:color w:val="000000"/>
                <w:sz w:val="18"/>
                <w:szCs w:val="18"/>
                <w:lang w:val="ru-RU" w:eastAsia="ru-RU"/>
              </w:rPr>
              <w:t>оныр</w:t>
            </w:r>
            <w:proofErr w:type="spellEnd"/>
          </w:p>
        </w:tc>
        <w:tc>
          <w:tcPr>
            <w:tcW w:w="699" w:type="pct"/>
            <w:tcBorders>
              <w:top w:val="nil"/>
              <w:left w:val="nil"/>
              <w:bottom w:val="single" w:sz="4" w:space="0" w:color="auto"/>
              <w:right w:val="single" w:sz="4" w:space="0" w:color="auto"/>
            </w:tcBorders>
            <w:noWrap/>
            <w:vAlign w:val="bottom"/>
          </w:tcPr>
          <w:p w14:paraId="529E0385"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1 835</w:t>
            </w:r>
          </w:p>
        </w:tc>
        <w:tc>
          <w:tcPr>
            <w:tcW w:w="591" w:type="pct"/>
            <w:tcBorders>
              <w:top w:val="nil"/>
              <w:left w:val="nil"/>
              <w:bottom w:val="single" w:sz="4" w:space="0" w:color="auto"/>
              <w:right w:val="single" w:sz="4" w:space="0" w:color="auto"/>
            </w:tcBorders>
            <w:noWrap/>
            <w:vAlign w:val="bottom"/>
          </w:tcPr>
          <w:p w14:paraId="12F9EBBF"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461</w:t>
            </w:r>
          </w:p>
        </w:tc>
        <w:tc>
          <w:tcPr>
            <w:tcW w:w="882" w:type="pct"/>
            <w:gridSpan w:val="2"/>
            <w:tcBorders>
              <w:top w:val="nil"/>
              <w:left w:val="nil"/>
              <w:bottom w:val="single" w:sz="4" w:space="0" w:color="auto"/>
              <w:right w:val="single" w:sz="4" w:space="0" w:color="auto"/>
            </w:tcBorders>
            <w:noWrap/>
            <w:vAlign w:val="bottom"/>
          </w:tcPr>
          <w:p w14:paraId="18D5BD7B"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1 796</w:t>
            </w:r>
          </w:p>
        </w:tc>
        <w:tc>
          <w:tcPr>
            <w:tcW w:w="695" w:type="pct"/>
            <w:tcBorders>
              <w:top w:val="nil"/>
              <w:left w:val="nil"/>
              <w:bottom w:val="single" w:sz="4" w:space="0" w:color="auto"/>
              <w:right w:val="single" w:sz="4" w:space="0" w:color="auto"/>
            </w:tcBorders>
            <w:noWrap/>
            <w:vAlign w:val="bottom"/>
          </w:tcPr>
          <w:p w14:paraId="5AD2C8E9"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142</w:t>
            </w:r>
          </w:p>
        </w:tc>
        <w:tc>
          <w:tcPr>
            <w:tcW w:w="809" w:type="pct"/>
            <w:tcBorders>
              <w:top w:val="nil"/>
              <w:left w:val="nil"/>
              <w:bottom w:val="single" w:sz="4" w:space="0" w:color="auto"/>
              <w:right w:val="single" w:sz="4" w:space="0" w:color="auto"/>
            </w:tcBorders>
            <w:noWrap/>
            <w:vAlign w:val="bottom"/>
          </w:tcPr>
          <w:p w14:paraId="63727972"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1 841</w:t>
            </w:r>
          </w:p>
        </w:tc>
        <w:tc>
          <w:tcPr>
            <w:tcW w:w="736" w:type="pct"/>
            <w:tcBorders>
              <w:top w:val="nil"/>
              <w:left w:val="nil"/>
              <w:bottom w:val="single" w:sz="4" w:space="0" w:color="auto"/>
              <w:right w:val="single" w:sz="4" w:space="0" w:color="auto"/>
            </w:tcBorders>
            <w:noWrap/>
            <w:vAlign w:val="bottom"/>
          </w:tcPr>
          <w:p w14:paraId="39A9EC59"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1191</w:t>
            </w:r>
          </w:p>
        </w:tc>
      </w:tr>
      <w:tr w:rsidR="009B5204" w:rsidRPr="00F04CC4" w14:paraId="4EDEA3C2" w14:textId="77777777" w:rsidTr="00832614">
        <w:trPr>
          <w:trHeight w:val="300"/>
        </w:trPr>
        <w:tc>
          <w:tcPr>
            <w:tcW w:w="588" w:type="pct"/>
            <w:tcBorders>
              <w:top w:val="nil"/>
              <w:left w:val="single" w:sz="4" w:space="0" w:color="auto"/>
              <w:bottom w:val="single" w:sz="4" w:space="0" w:color="auto"/>
              <w:right w:val="single" w:sz="4" w:space="0" w:color="auto"/>
            </w:tcBorders>
            <w:noWrap/>
            <w:vAlign w:val="bottom"/>
          </w:tcPr>
          <w:p w14:paraId="20F06D1A" w14:textId="7B66525B" w:rsidR="009B5204" w:rsidRPr="00F04CC4" w:rsidRDefault="00413A56" w:rsidP="00832614">
            <w:pPr>
              <w:spacing w:line="240" w:lineRule="auto"/>
              <w:contextualSpacing/>
              <w:rPr>
                <w:color w:val="000000"/>
                <w:sz w:val="18"/>
                <w:szCs w:val="18"/>
                <w:lang w:val="ru-RU" w:eastAsia="ru-RU"/>
              </w:rPr>
            </w:pPr>
            <w:proofErr w:type="spellStart"/>
            <w:r w:rsidRPr="00F04CC4">
              <w:rPr>
                <w:color w:val="000000"/>
                <w:sz w:val="18"/>
                <w:szCs w:val="18"/>
                <w:lang w:val="ru-RU" w:eastAsia="ru-RU"/>
              </w:rPr>
              <w:t>Н</w:t>
            </w:r>
            <w:r w:rsidR="0065154F" w:rsidRPr="00F04CC4">
              <w:rPr>
                <w:color w:val="000000"/>
                <w:sz w:val="18"/>
                <w:szCs w:val="18"/>
                <w:lang w:val="ru-RU" w:eastAsia="ru-RU"/>
              </w:rPr>
              <w:t>ұ</w:t>
            </w:r>
            <w:r w:rsidRPr="00F04CC4">
              <w:rPr>
                <w:color w:val="000000"/>
                <w:sz w:val="18"/>
                <w:szCs w:val="18"/>
                <w:lang w:val="ru-RU" w:eastAsia="ru-RU"/>
              </w:rPr>
              <w:t>ра</w:t>
            </w:r>
            <w:proofErr w:type="spellEnd"/>
          </w:p>
        </w:tc>
        <w:tc>
          <w:tcPr>
            <w:tcW w:w="699" w:type="pct"/>
            <w:tcBorders>
              <w:top w:val="nil"/>
              <w:left w:val="nil"/>
              <w:bottom w:val="single" w:sz="4" w:space="0" w:color="auto"/>
              <w:right w:val="single" w:sz="4" w:space="0" w:color="auto"/>
            </w:tcBorders>
            <w:noWrap/>
            <w:vAlign w:val="bottom"/>
          </w:tcPr>
          <w:p w14:paraId="42964EC5"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1 135</w:t>
            </w:r>
          </w:p>
        </w:tc>
        <w:tc>
          <w:tcPr>
            <w:tcW w:w="591" w:type="pct"/>
            <w:tcBorders>
              <w:top w:val="nil"/>
              <w:left w:val="nil"/>
              <w:bottom w:val="single" w:sz="4" w:space="0" w:color="auto"/>
              <w:right w:val="single" w:sz="4" w:space="0" w:color="auto"/>
            </w:tcBorders>
            <w:noWrap/>
            <w:vAlign w:val="bottom"/>
          </w:tcPr>
          <w:p w14:paraId="1B58AA9E"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590</w:t>
            </w:r>
          </w:p>
        </w:tc>
        <w:tc>
          <w:tcPr>
            <w:tcW w:w="882" w:type="pct"/>
            <w:gridSpan w:val="2"/>
            <w:tcBorders>
              <w:top w:val="nil"/>
              <w:left w:val="nil"/>
              <w:bottom w:val="single" w:sz="4" w:space="0" w:color="auto"/>
              <w:right w:val="single" w:sz="4" w:space="0" w:color="auto"/>
            </w:tcBorders>
            <w:noWrap/>
            <w:vAlign w:val="bottom"/>
          </w:tcPr>
          <w:p w14:paraId="33963B14"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2 183</w:t>
            </w:r>
          </w:p>
        </w:tc>
        <w:tc>
          <w:tcPr>
            <w:tcW w:w="695" w:type="pct"/>
            <w:tcBorders>
              <w:top w:val="nil"/>
              <w:left w:val="nil"/>
              <w:bottom w:val="single" w:sz="4" w:space="0" w:color="auto"/>
              <w:right w:val="single" w:sz="4" w:space="0" w:color="auto"/>
            </w:tcBorders>
            <w:noWrap/>
            <w:vAlign w:val="bottom"/>
          </w:tcPr>
          <w:p w14:paraId="25653347"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1222</w:t>
            </w:r>
          </w:p>
        </w:tc>
        <w:tc>
          <w:tcPr>
            <w:tcW w:w="809" w:type="pct"/>
            <w:tcBorders>
              <w:top w:val="nil"/>
              <w:left w:val="nil"/>
              <w:bottom w:val="single" w:sz="4" w:space="0" w:color="auto"/>
              <w:right w:val="single" w:sz="4" w:space="0" w:color="auto"/>
            </w:tcBorders>
            <w:noWrap/>
            <w:vAlign w:val="bottom"/>
          </w:tcPr>
          <w:p w14:paraId="366CE96F"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2 043</w:t>
            </w:r>
          </w:p>
        </w:tc>
        <w:tc>
          <w:tcPr>
            <w:tcW w:w="736" w:type="pct"/>
            <w:tcBorders>
              <w:top w:val="nil"/>
              <w:left w:val="nil"/>
              <w:bottom w:val="single" w:sz="4" w:space="0" w:color="auto"/>
              <w:right w:val="single" w:sz="4" w:space="0" w:color="auto"/>
            </w:tcBorders>
            <w:noWrap/>
            <w:vAlign w:val="bottom"/>
          </w:tcPr>
          <w:p w14:paraId="0B441B79"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721</w:t>
            </w:r>
          </w:p>
        </w:tc>
      </w:tr>
      <w:tr w:rsidR="009B5204" w:rsidRPr="00F04CC4" w14:paraId="29B96276" w14:textId="77777777" w:rsidTr="00832614">
        <w:trPr>
          <w:trHeight w:val="300"/>
        </w:trPr>
        <w:tc>
          <w:tcPr>
            <w:tcW w:w="588" w:type="pct"/>
            <w:tcBorders>
              <w:top w:val="nil"/>
              <w:left w:val="single" w:sz="4" w:space="0" w:color="auto"/>
              <w:bottom w:val="single" w:sz="4" w:space="0" w:color="auto"/>
              <w:right w:val="single" w:sz="4" w:space="0" w:color="auto"/>
            </w:tcBorders>
            <w:noWrap/>
            <w:vAlign w:val="bottom"/>
          </w:tcPr>
          <w:p w14:paraId="4E3D2929" w14:textId="18C6A454" w:rsidR="009B5204" w:rsidRPr="00F04CC4" w:rsidRDefault="00413A56" w:rsidP="00832614">
            <w:pPr>
              <w:spacing w:line="240" w:lineRule="auto"/>
              <w:contextualSpacing/>
              <w:rPr>
                <w:color w:val="000000"/>
                <w:sz w:val="18"/>
                <w:szCs w:val="18"/>
                <w:lang w:val="ru-RU" w:eastAsia="ru-RU"/>
              </w:rPr>
            </w:pPr>
            <w:proofErr w:type="spellStart"/>
            <w:r w:rsidRPr="00F04CC4">
              <w:rPr>
                <w:color w:val="000000"/>
                <w:sz w:val="18"/>
                <w:szCs w:val="18"/>
                <w:lang w:val="ru-RU" w:eastAsia="ru-RU"/>
              </w:rPr>
              <w:t>Сарайшык</w:t>
            </w:r>
            <w:proofErr w:type="spellEnd"/>
          </w:p>
        </w:tc>
        <w:tc>
          <w:tcPr>
            <w:tcW w:w="699" w:type="pct"/>
            <w:tcBorders>
              <w:top w:val="nil"/>
              <w:left w:val="nil"/>
              <w:bottom w:val="single" w:sz="4" w:space="0" w:color="auto"/>
              <w:right w:val="single" w:sz="4" w:space="0" w:color="auto"/>
            </w:tcBorders>
            <w:noWrap/>
            <w:vAlign w:val="bottom"/>
          </w:tcPr>
          <w:p w14:paraId="1B60E203"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0</w:t>
            </w:r>
          </w:p>
        </w:tc>
        <w:tc>
          <w:tcPr>
            <w:tcW w:w="591" w:type="pct"/>
            <w:tcBorders>
              <w:top w:val="nil"/>
              <w:left w:val="nil"/>
              <w:bottom w:val="single" w:sz="4" w:space="0" w:color="auto"/>
              <w:right w:val="single" w:sz="4" w:space="0" w:color="auto"/>
            </w:tcBorders>
            <w:noWrap/>
            <w:vAlign w:val="bottom"/>
          </w:tcPr>
          <w:p w14:paraId="6ECB57F1"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0</w:t>
            </w:r>
          </w:p>
        </w:tc>
        <w:tc>
          <w:tcPr>
            <w:tcW w:w="882" w:type="pct"/>
            <w:gridSpan w:val="2"/>
            <w:tcBorders>
              <w:top w:val="nil"/>
              <w:left w:val="nil"/>
              <w:bottom w:val="single" w:sz="4" w:space="0" w:color="auto"/>
              <w:right w:val="single" w:sz="4" w:space="0" w:color="auto"/>
            </w:tcBorders>
            <w:noWrap/>
            <w:vAlign w:val="bottom"/>
          </w:tcPr>
          <w:p w14:paraId="09F9A400"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0</w:t>
            </w:r>
          </w:p>
        </w:tc>
        <w:tc>
          <w:tcPr>
            <w:tcW w:w="695" w:type="pct"/>
            <w:tcBorders>
              <w:top w:val="nil"/>
              <w:left w:val="nil"/>
              <w:bottom w:val="single" w:sz="4" w:space="0" w:color="auto"/>
              <w:right w:val="single" w:sz="4" w:space="0" w:color="auto"/>
            </w:tcBorders>
            <w:noWrap/>
            <w:vAlign w:val="bottom"/>
          </w:tcPr>
          <w:p w14:paraId="491559C2"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0</w:t>
            </w:r>
          </w:p>
        </w:tc>
        <w:tc>
          <w:tcPr>
            <w:tcW w:w="809" w:type="pct"/>
            <w:tcBorders>
              <w:top w:val="nil"/>
              <w:left w:val="nil"/>
              <w:bottom w:val="single" w:sz="4" w:space="0" w:color="auto"/>
              <w:right w:val="single" w:sz="4" w:space="0" w:color="auto"/>
            </w:tcBorders>
            <w:noWrap/>
            <w:vAlign w:val="bottom"/>
          </w:tcPr>
          <w:p w14:paraId="53214570"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280</w:t>
            </w:r>
          </w:p>
        </w:tc>
        <w:tc>
          <w:tcPr>
            <w:tcW w:w="736" w:type="pct"/>
            <w:tcBorders>
              <w:top w:val="nil"/>
              <w:left w:val="nil"/>
              <w:bottom w:val="single" w:sz="4" w:space="0" w:color="auto"/>
              <w:right w:val="single" w:sz="4" w:space="0" w:color="auto"/>
            </w:tcBorders>
            <w:noWrap/>
            <w:vAlign w:val="bottom"/>
          </w:tcPr>
          <w:p w14:paraId="3E71AAFC"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132</w:t>
            </w:r>
          </w:p>
        </w:tc>
      </w:tr>
      <w:tr w:rsidR="009B5204" w:rsidRPr="00F04CC4" w14:paraId="21671766" w14:textId="77777777" w:rsidTr="00832614">
        <w:trPr>
          <w:trHeight w:val="300"/>
        </w:trPr>
        <w:tc>
          <w:tcPr>
            <w:tcW w:w="588" w:type="pct"/>
            <w:tcBorders>
              <w:top w:val="nil"/>
              <w:left w:val="single" w:sz="4" w:space="0" w:color="auto"/>
              <w:bottom w:val="single" w:sz="4" w:space="0" w:color="auto"/>
              <w:right w:val="single" w:sz="4" w:space="0" w:color="auto"/>
            </w:tcBorders>
            <w:noWrap/>
            <w:vAlign w:val="bottom"/>
          </w:tcPr>
          <w:p w14:paraId="48030556" w14:textId="04F12AFB" w:rsidR="009B5204" w:rsidRPr="00F04CC4" w:rsidRDefault="00F95C4F" w:rsidP="00832614">
            <w:pPr>
              <w:spacing w:line="240" w:lineRule="auto"/>
              <w:contextualSpacing/>
              <w:jc w:val="center"/>
              <w:rPr>
                <w:b/>
                <w:bCs/>
                <w:color w:val="000000"/>
                <w:sz w:val="18"/>
                <w:szCs w:val="18"/>
                <w:lang w:val="ru-RU" w:eastAsia="ru-RU"/>
              </w:rPr>
            </w:pPr>
            <w:r w:rsidRPr="00F04CC4">
              <w:rPr>
                <w:b/>
                <w:bCs/>
                <w:color w:val="000000"/>
                <w:sz w:val="18"/>
                <w:szCs w:val="18"/>
                <w:lang w:val="ru-RU" w:eastAsia="ru-RU"/>
              </w:rPr>
              <w:t>Итого</w:t>
            </w:r>
          </w:p>
        </w:tc>
        <w:tc>
          <w:tcPr>
            <w:tcW w:w="699" w:type="pct"/>
            <w:tcBorders>
              <w:top w:val="nil"/>
              <w:left w:val="nil"/>
              <w:bottom w:val="single" w:sz="4" w:space="0" w:color="auto"/>
              <w:right w:val="single" w:sz="4" w:space="0" w:color="auto"/>
            </w:tcBorders>
            <w:noWrap/>
            <w:vAlign w:val="bottom"/>
          </w:tcPr>
          <w:p w14:paraId="36F07E1F"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8 140</w:t>
            </w:r>
          </w:p>
        </w:tc>
        <w:tc>
          <w:tcPr>
            <w:tcW w:w="591" w:type="pct"/>
            <w:tcBorders>
              <w:top w:val="nil"/>
              <w:left w:val="nil"/>
              <w:bottom w:val="single" w:sz="4" w:space="0" w:color="auto"/>
              <w:right w:val="single" w:sz="4" w:space="0" w:color="auto"/>
            </w:tcBorders>
            <w:noWrap/>
            <w:vAlign w:val="bottom"/>
          </w:tcPr>
          <w:p w14:paraId="432348D9"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3 602</w:t>
            </w:r>
          </w:p>
        </w:tc>
        <w:tc>
          <w:tcPr>
            <w:tcW w:w="882" w:type="pct"/>
            <w:gridSpan w:val="2"/>
            <w:tcBorders>
              <w:top w:val="nil"/>
              <w:left w:val="nil"/>
              <w:bottom w:val="single" w:sz="4" w:space="0" w:color="auto"/>
              <w:right w:val="single" w:sz="4" w:space="0" w:color="auto"/>
            </w:tcBorders>
            <w:noWrap/>
            <w:vAlign w:val="bottom"/>
          </w:tcPr>
          <w:p w14:paraId="3BAE81A7"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11 878</w:t>
            </w:r>
          </w:p>
        </w:tc>
        <w:tc>
          <w:tcPr>
            <w:tcW w:w="695" w:type="pct"/>
            <w:tcBorders>
              <w:top w:val="nil"/>
              <w:left w:val="nil"/>
              <w:bottom w:val="single" w:sz="4" w:space="0" w:color="auto"/>
              <w:right w:val="single" w:sz="4" w:space="0" w:color="auto"/>
            </w:tcBorders>
            <w:noWrap/>
            <w:vAlign w:val="bottom"/>
          </w:tcPr>
          <w:p w14:paraId="30B0AED3"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4 763</w:t>
            </w:r>
          </w:p>
        </w:tc>
        <w:tc>
          <w:tcPr>
            <w:tcW w:w="809" w:type="pct"/>
            <w:tcBorders>
              <w:top w:val="nil"/>
              <w:left w:val="nil"/>
              <w:bottom w:val="single" w:sz="4" w:space="0" w:color="auto"/>
              <w:right w:val="single" w:sz="4" w:space="0" w:color="auto"/>
            </w:tcBorders>
            <w:noWrap/>
            <w:vAlign w:val="bottom"/>
          </w:tcPr>
          <w:p w14:paraId="052F8F40"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9 148</w:t>
            </w:r>
          </w:p>
        </w:tc>
        <w:tc>
          <w:tcPr>
            <w:tcW w:w="736" w:type="pct"/>
            <w:tcBorders>
              <w:top w:val="nil"/>
              <w:left w:val="nil"/>
              <w:bottom w:val="single" w:sz="4" w:space="0" w:color="auto"/>
              <w:right w:val="single" w:sz="4" w:space="0" w:color="auto"/>
            </w:tcBorders>
            <w:noWrap/>
            <w:vAlign w:val="bottom"/>
          </w:tcPr>
          <w:p w14:paraId="0C973F61"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3813</w:t>
            </w:r>
          </w:p>
        </w:tc>
      </w:tr>
    </w:tbl>
    <w:p w14:paraId="6C8F5770" w14:textId="77777777" w:rsidR="008356E0" w:rsidRPr="00F04CC4" w:rsidRDefault="008356E0" w:rsidP="00E25B7C">
      <w:pPr>
        <w:pStyle w:val="a3"/>
        <w:spacing w:before="0" w:beforeAutospacing="0" w:after="0" w:afterAutospacing="0"/>
        <w:ind w:firstLine="709"/>
        <w:jc w:val="both"/>
        <w:rPr>
          <w:sz w:val="28"/>
          <w:szCs w:val="28"/>
        </w:rPr>
      </w:pPr>
    </w:p>
    <w:p w14:paraId="3AB64CBF" w14:textId="77777777" w:rsidR="008356E0" w:rsidRPr="00F04CC4" w:rsidRDefault="009B5204" w:rsidP="00E25B7C">
      <w:pPr>
        <w:pStyle w:val="a3"/>
        <w:spacing w:before="0" w:beforeAutospacing="0" w:after="0" w:afterAutospacing="0"/>
        <w:ind w:firstLine="709"/>
        <w:jc w:val="both"/>
        <w:rPr>
          <w:sz w:val="28"/>
          <w:szCs w:val="28"/>
        </w:rPr>
      </w:pPr>
      <w:r w:rsidRPr="00F04CC4">
        <w:rPr>
          <w:sz w:val="28"/>
          <w:szCs w:val="28"/>
        </w:rPr>
        <w:t>Согласно представленных данных Департаментом процент исполненных уведомлений дебиторам в 2023 году составил - 44,2%, в 2024 году-40,0%, в 2025 году- 41,6%. При этом в целях выявления дебиторов налогоплательщика (налогового агента) налоговый орган вправе использовать данные информационных систем налоговых органов, а также провести проверку налогоплательщика (налогового агента) по вопросу определения взаиморасчетов между налогоплательщиком (налоговым агентом) и его дебиторами.</w:t>
      </w:r>
    </w:p>
    <w:p w14:paraId="0AF96F83" w14:textId="1F7261E0" w:rsidR="009B5204" w:rsidRPr="00F04CC4" w:rsidRDefault="009B5204" w:rsidP="00E25B7C">
      <w:pPr>
        <w:pStyle w:val="a3"/>
        <w:spacing w:before="0" w:beforeAutospacing="0" w:after="0" w:afterAutospacing="0"/>
        <w:ind w:firstLine="709"/>
        <w:jc w:val="both"/>
        <w:rPr>
          <w:sz w:val="28"/>
          <w:szCs w:val="28"/>
        </w:rPr>
      </w:pPr>
      <w:r w:rsidRPr="00F04CC4">
        <w:rPr>
          <w:sz w:val="28"/>
          <w:szCs w:val="28"/>
        </w:rPr>
        <w:t>В ходе проверки налогоплательщика (налогового агента) налоговый орган вправе провести встречную проверку дебиторов, далее приведена статистика назначенных проверок по дебиторам.</w:t>
      </w:r>
    </w:p>
    <w:p w14:paraId="073797FB" w14:textId="77777777" w:rsidR="008356E0" w:rsidRPr="00F04CC4" w:rsidRDefault="008356E0" w:rsidP="00E25B7C">
      <w:pPr>
        <w:pStyle w:val="a3"/>
        <w:spacing w:before="0" w:beforeAutospacing="0" w:after="0" w:afterAutospacing="0"/>
        <w:ind w:firstLine="709"/>
        <w:jc w:val="both"/>
        <w:rPr>
          <w:sz w:val="28"/>
          <w:szCs w:val="28"/>
        </w:rPr>
      </w:pPr>
    </w:p>
    <w:p w14:paraId="77A44D35" w14:textId="0B713127" w:rsidR="008356E0" w:rsidRPr="00F04CC4" w:rsidRDefault="008356E0" w:rsidP="00832614">
      <w:pPr>
        <w:pStyle w:val="a3"/>
        <w:spacing w:before="0" w:beforeAutospacing="0" w:after="0" w:afterAutospacing="0"/>
        <w:ind w:firstLine="709"/>
        <w:jc w:val="center"/>
        <w:rPr>
          <w:b/>
          <w:bCs/>
          <w:sz w:val="28"/>
          <w:szCs w:val="28"/>
        </w:rPr>
      </w:pPr>
      <w:r w:rsidRPr="00F04CC4">
        <w:rPr>
          <w:b/>
          <w:bCs/>
          <w:sz w:val="28"/>
          <w:szCs w:val="28"/>
        </w:rPr>
        <w:t>Информация по налоговым проверкам дебиторов</w:t>
      </w:r>
    </w:p>
    <w:p w14:paraId="1E37A4B2" w14:textId="49039EEF" w:rsidR="009B5204" w:rsidRPr="00F04CC4" w:rsidRDefault="009B5204" w:rsidP="009B5204">
      <w:pPr>
        <w:ind w:left="7788"/>
        <w:jc w:val="both"/>
        <w:rPr>
          <w:sz w:val="28"/>
          <w:szCs w:val="28"/>
          <w:lang w:val="ru-RU"/>
        </w:rPr>
      </w:pPr>
      <w:r w:rsidRPr="00F04CC4">
        <w:rPr>
          <w:i/>
          <w:lang w:val="ru-RU"/>
        </w:rPr>
        <w:t>Таблица №</w:t>
      </w:r>
      <w:r w:rsidR="008444AD" w:rsidRPr="00F04CC4">
        <w:rPr>
          <w:i/>
          <w:lang w:val="ru-RU"/>
        </w:rPr>
        <w:t>16</w:t>
      </w:r>
      <w:r w:rsidR="001E476D" w:rsidRPr="00F04CC4">
        <w:rPr>
          <w:i/>
          <w:lang w:val="ru-RU"/>
        </w:rPr>
        <w:t>,</w:t>
      </w:r>
      <w:r w:rsidR="003A728B" w:rsidRPr="00F04CC4">
        <w:rPr>
          <w:i/>
          <w:lang w:val="ru-RU"/>
        </w:rPr>
        <w:t xml:space="preserve"> </w:t>
      </w:r>
      <w:r w:rsidR="001E476D" w:rsidRPr="00F04CC4">
        <w:rPr>
          <w:i/>
          <w:lang w:val="ru-RU"/>
        </w:rPr>
        <w:t>ед.</w:t>
      </w:r>
    </w:p>
    <w:tbl>
      <w:tblPr>
        <w:tblW w:w="5000" w:type="pct"/>
        <w:tblLook w:val="04A0" w:firstRow="1" w:lastRow="0" w:firstColumn="1" w:lastColumn="0" w:noHBand="0" w:noVBand="1"/>
      </w:tblPr>
      <w:tblGrid>
        <w:gridCol w:w="1335"/>
        <w:gridCol w:w="1573"/>
        <w:gridCol w:w="1311"/>
        <w:gridCol w:w="1165"/>
        <w:gridCol w:w="1603"/>
        <w:gridCol w:w="1311"/>
        <w:gridCol w:w="1607"/>
      </w:tblGrid>
      <w:tr w:rsidR="009B5204" w:rsidRPr="00F04CC4" w14:paraId="28BD800C" w14:textId="77777777" w:rsidTr="00832614">
        <w:trPr>
          <w:trHeight w:val="630"/>
        </w:trPr>
        <w:tc>
          <w:tcPr>
            <w:tcW w:w="674" w:type="pct"/>
            <w:vMerge w:val="restart"/>
            <w:tcBorders>
              <w:top w:val="single" w:sz="4" w:space="0" w:color="auto"/>
              <w:left w:val="single" w:sz="4" w:space="0" w:color="auto"/>
              <w:bottom w:val="single" w:sz="4" w:space="0" w:color="auto"/>
              <w:right w:val="single" w:sz="4" w:space="0" w:color="auto"/>
            </w:tcBorders>
            <w:noWrap/>
            <w:vAlign w:val="center"/>
          </w:tcPr>
          <w:p w14:paraId="57B60BAB"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lastRenderedPageBreak/>
              <w:t>ОГД</w:t>
            </w:r>
          </w:p>
        </w:tc>
        <w:tc>
          <w:tcPr>
            <w:tcW w:w="2044" w:type="pct"/>
            <w:gridSpan w:val="3"/>
            <w:tcBorders>
              <w:top w:val="single" w:sz="4" w:space="0" w:color="auto"/>
              <w:left w:val="nil"/>
              <w:bottom w:val="single" w:sz="4" w:space="0" w:color="auto"/>
              <w:right w:val="single" w:sz="4" w:space="0" w:color="auto"/>
            </w:tcBorders>
            <w:vAlign w:val="center"/>
          </w:tcPr>
          <w:p w14:paraId="7DEA7223" w14:textId="77777777" w:rsidR="009B5204" w:rsidRPr="00F04CC4" w:rsidRDefault="009B5204" w:rsidP="00832614">
            <w:pPr>
              <w:spacing w:line="240" w:lineRule="auto"/>
              <w:contextualSpacing/>
              <w:jc w:val="center"/>
              <w:rPr>
                <w:b/>
                <w:bCs/>
                <w:color w:val="000000"/>
                <w:sz w:val="18"/>
                <w:szCs w:val="18"/>
                <w:lang w:val="ru-RU" w:eastAsia="ru-RU"/>
              </w:rPr>
            </w:pPr>
            <w:r w:rsidRPr="00F04CC4">
              <w:rPr>
                <w:b/>
                <w:bCs/>
                <w:color w:val="000000"/>
                <w:sz w:val="18"/>
                <w:szCs w:val="18"/>
                <w:lang w:val="ru-RU" w:eastAsia="ru-RU"/>
              </w:rPr>
              <w:t>Количество не исполненных уведомлений дебиторами</w:t>
            </w:r>
          </w:p>
        </w:tc>
        <w:tc>
          <w:tcPr>
            <w:tcW w:w="2282" w:type="pct"/>
            <w:gridSpan w:val="3"/>
            <w:tcBorders>
              <w:top w:val="single" w:sz="4" w:space="0" w:color="auto"/>
              <w:left w:val="single" w:sz="4" w:space="0" w:color="auto"/>
              <w:bottom w:val="single" w:sz="4" w:space="0" w:color="auto"/>
              <w:right w:val="single" w:sz="4" w:space="0" w:color="000000"/>
            </w:tcBorders>
            <w:vAlign w:val="center"/>
          </w:tcPr>
          <w:p w14:paraId="2629B2CF" w14:textId="0F53AB92" w:rsidR="009B5204" w:rsidRPr="00F04CC4" w:rsidRDefault="001E476D" w:rsidP="00832614">
            <w:pPr>
              <w:spacing w:line="240" w:lineRule="auto"/>
              <w:contextualSpacing/>
              <w:jc w:val="center"/>
              <w:rPr>
                <w:b/>
                <w:bCs/>
                <w:color w:val="000000"/>
                <w:sz w:val="18"/>
                <w:szCs w:val="18"/>
                <w:lang w:val="ru-RU" w:eastAsia="ru-RU"/>
              </w:rPr>
            </w:pPr>
            <w:r w:rsidRPr="00F04CC4">
              <w:rPr>
                <w:b/>
                <w:bCs/>
                <w:color w:val="000000"/>
                <w:sz w:val="18"/>
                <w:szCs w:val="18"/>
                <w:lang w:val="ru-RU" w:eastAsia="ru-RU"/>
              </w:rPr>
              <w:t>Количество проверок по дебиторам</w:t>
            </w:r>
          </w:p>
        </w:tc>
      </w:tr>
      <w:tr w:rsidR="009B5204" w:rsidRPr="00F04CC4" w14:paraId="5BC75953" w14:textId="77777777" w:rsidTr="00832614">
        <w:trPr>
          <w:trHeight w:val="300"/>
        </w:trPr>
        <w:tc>
          <w:tcPr>
            <w:tcW w:w="674" w:type="pct"/>
            <w:vMerge/>
            <w:tcBorders>
              <w:top w:val="single" w:sz="4" w:space="0" w:color="auto"/>
              <w:left w:val="single" w:sz="4" w:space="0" w:color="auto"/>
              <w:bottom w:val="single" w:sz="4" w:space="0" w:color="auto"/>
              <w:right w:val="single" w:sz="4" w:space="0" w:color="auto"/>
            </w:tcBorders>
            <w:vAlign w:val="center"/>
          </w:tcPr>
          <w:p w14:paraId="08E625D4" w14:textId="77777777" w:rsidR="009B5204" w:rsidRPr="00F04CC4" w:rsidRDefault="009B5204" w:rsidP="00832614">
            <w:pPr>
              <w:spacing w:line="240" w:lineRule="auto"/>
              <w:contextualSpacing/>
              <w:rPr>
                <w:b/>
                <w:bCs/>
                <w:color w:val="000000"/>
                <w:sz w:val="18"/>
                <w:szCs w:val="18"/>
                <w:lang w:eastAsia="ru-RU"/>
              </w:rPr>
            </w:pPr>
          </w:p>
        </w:tc>
        <w:tc>
          <w:tcPr>
            <w:tcW w:w="794" w:type="pct"/>
            <w:tcBorders>
              <w:top w:val="nil"/>
              <w:left w:val="nil"/>
              <w:bottom w:val="single" w:sz="4" w:space="0" w:color="auto"/>
              <w:right w:val="single" w:sz="4" w:space="0" w:color="auto"/>
            </w:tcBorders>
            <w:noWrap/>
            <w:vAlign w:val="center"/>
          </w:tcPr>
          <w:p w14:paraId="0045E4DA"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31.12.2023</w:t>
            </w:r>
          </w:p>
        </w:tc>
        <w:tc>
          <w:tcPr>
            <w:tcW w:w="662" w:type="pct"/>
            <w:tcBorders>
              <w:top w:val="nil"/>
              <w:left w:val="nil"/>
              <w:bottom w:val="single" w:sz="4" w:space="0" w:color="auto"/>
              <w:right w:val="single" w:sz="4" w:space="0" w:color="auto"/>
            </w:tcBorders>
            <w:noWrap/>
            <w:vAlign w:val="center"/>
          </w:tcPr>
          <w:p w14:paraId="14692077"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31.12.2024</w:t>
            </w:r>
          </w:p>
        </w:tc>
        <w:tc>
          <w:tcPr>
            <w:tcW w:w="588" w:type="pct"/>
            <w:tcBorders>
              <w:top w:val="nil"/>
              <w:left w:val="nil"/>
              <w:bottom w:val="single" w:sz="4" w:space="0" w:color="auto"/>
              <w:right w:val="single" w:sz="4" w:space="0" w:color="auto"/>
            </w:tcBorders>
            <w:noWrap/>
            <w:vAlign w:val="center"/>
          </w:tcPr>
          <w:p w14:paraId="200F4196"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31.12.2025</w:t>
            </w:r>
          </w:p>
        </w:tc>
        <w:tc>
          <w:tcPr>
            <w:tcW w:w="809" w:type="pct"/>
            <w:tcBorders>
              <w:top w:val="nil"/>
              <w:left w:val="nil"/>
              <w:bottom w:val="single" w:sz="4" w:space="0" w:color="auto"/>
              <w:right w:val="single" w:sz="4" w:space="0" w:color="auto"/>
            </w:tcBorders>
            <w:noWrap/>
            <w:vAlign w:val="center"/>
          </w:tcPr>
          <w:p w14:paraId="0453DCDC"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31.12.2023</w:t>
            </w:r>
          </w:p>
        </w:tc>
        <w:tc>
          <w:tcPr>
            <w:tcW w:w="662" w:type="pct"/>
            <w:tcBorders>
              <w:top w:val="nil"/>
              <w:left w:val="nil"/>
              <w:bottom w:val="single" w:sz="4" w:space="0" w:color="auto"/>
              <w:right w:val="single" w:sz="4" w:space="0" w:color="auto"/>
            </w:tcBorders>
            <w:noWrap/>
            <w:vAlign w:val="center"/>
          </w:tcPr>
          <w:p w14:paraId="204CA6E9"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31.12.2024</w:t>
            </w:r>
          </w:p>
        </w:tc>
        <w:tc>
          <w:tcPr>
            <w:tcW w:w="811" w:type="pct"/>
            <w:tcBorders>
              <w:top w:val="nil"/>
              <w:left w:val="nil"/>
              <w:bottom w:val="single" w:sz="4" w:space="0" w:color="auto"/>
              <w:right w:val="single" w:sz="4" w:space="0" w:color="auto"/>
            </w:tcBorders>
            <w:noWrap/>
            <w:vAlign w:val="center"/>
          </w:tcPr>
          <w:p w14:paraId="37ABFAF5"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31.12.2025</w:t>
            </w:r>
          </w:p>
        </w:tc>
      </w:tr>
      <w:tr w:rsidR="009B5204" w:rsidRPr="00F04CC4" w14:paraId="50D82DF1" w14:textId="77777777" w:rsidTr="00832614">
        <w:trPr>
          <w:trHeight w:val="300"/>
        </w:trPr>
        <w:tc>
          <w:tcPr>
            <w:tcW w:w="674" w:type="pct"/>
            <w:tcBorders>
              <w:top w:val="nil"/>
              <w:left w:val="single" w:sz="4" w:space="0" w:color="auto"/>
              <w:bottom w:val="single" w:sz="4" w:space="0" w:color="auto"/>
              <w:right w:val="single" w:sz="4" w:space="0" w:color="auto"/>
            </w:tcBorders>
            <w:noWrap/>
            <w:vAlign w:val="center"/>
          </w:tcPr>
          <w:p w14:paraId="09BABA92" w14:textId="2ABA997C" w:rsidR="009B5204" w:rsidRPr="00F04CC4" w:rsidRDefault="001E476D" w:rsidP="00832614">
            <w:pPr>
              <w:spacing w:line="240" w:lineRule="auto"/>
              <w:contextualSpacing/>
              <w:rPr>
                <w:color w:val="000000"/>
                <w:sz w:val="18"/>
                <w:szCs w:val="18"/>
                <w:lang w:val="ru-RU" w:eastAsia="ru-RU"/>
              </w:rPr>
            </w:pPr>
            <w:r w:rsidRPr="00F04CC4">
              <w:rPr>
                <w:color w:val="000000"/>
                <w:sz w:val="18"/>
                <w:szCs w:val="18"/>
                <w:lang w:val="ru-RU" w:eastAsia="ru-RU"/>
              </w:rPr>
              <w:t>Алматы</w:t>
            </w:r>
          </w:p>
        </w:tc>
        <w:tc>
          <w:tcPr>
            <w:tcW w:w="794" w:type="pct"/>
            <w:tcBorders>
              <w:top w:val="nil"/>
              <w:left w:val="nil"/>
              <w:bottom w:val="single" w:sz="4" w:space="0" w:color="auto"/>
              <w:right w:val="single" w:sz="4" w:space="0" w:color="auto"/>
            </w:tcBorders>
            <w:noWrap/>
            <w:vAlign w:val="center"/>
          </w:tcPr>
          <w:p w14:paraId="5B94185A"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884</w:t>
            </w:r>
          </w:p>
        </w:tc>
        <w:tc>
          <w:tcPr>
            <w:tcW w:w="662" w:type="pct"/>
            <w:tcBorders>
              <w:top w:val="nil"/>
              <w:left w:val="nil"/>
              <w:bottom w:val="single" w:sz="4" w:space="0" w:color="auto"/>
              <w:right w:val="single" w:sz="4" w:space="0" w:color="auto"/>
            </w:tcBorders>
            <w:noWrap/>
            <w:vAlign w:val="center"/>
          </w:tcPr>
          <w:p w14:paraId="5B772011"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2 664</w:t>
            </w:r>
          </w:p>
        </w:tc>
        <w:tc>
          <w:tcPr>
            <w:tcW w:w="588" w:type="pct"/>
            <w:tcBorders>
              <w:top w:val="nil"/>
              <w:left w:val="nil"/>
              <w:bottom w:val="single" w:sz="4" w:space="0" w:color="auto"/>
              <w:right w:val="single" w:sz="4" w:space="0" w:color="auto"/>
            </w:tcBorders>
            <w:noWrap/>
            <w:vAlign w:val="center"/>
          </w:tcPr>
          <w:p w14:paraId="0416112F"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1 239</w:t>
            </w:r>
          </w:p>
        </w:tc>
        <w:tc>
          <w:tcPr>
            <w:tcW w:w="809" w:type="pct"/>
            <w:tcBorders>
              <w:top w:val="nil"/>
              <w:left w:val="nil"/>
              <w:bottom w:val="single" w:sz="4" w:space="0" w:color="auto"/>
              <w:right w:val="single" w:sz="4" w:space="0" w:color="auto"/>
            </w:tcBorders>
            <w:noWrap/>
            <w:vAlign w:val="center"/>
          </w:tcPr>
          <w:p w14:paraId="5D9DE5DB"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74</w:t>
            </w:r>
          </w:p>
        </w:tc>
        <w:tc>
          <w:tcPr>
            <w:tcW w:w="662" w:type="pct"/>
            <w:tcBorders>
              <w:top w:val="nil"/>
              <w:left w:val="nil"/>
              <w:bottom w:val="single" w:sz="4" w:space="0" w:color="auto"/>
              <w:right w:val="single" w:sz="4" w:space="0" w:color="auto"/>
            </w:tcBorders>
            <w:noWrap/>
            <w:vAlign w:val="center"/>
          </w:tcPr>
          <w:p w14:paraId="0D87DBBA"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15</w:t>
            </w:r>
          </w:p>
        </w:tc>
        <w:tc>
          <w:tcPr>
            <w:tcW w:w="811" w:type="pct"/>
            <w:tcBorders>
              <w:top w:val="nil"/>
              <w:left w:val="nil"/>
              <w:bottom w:val="single" w:sz="4" w:space="0" w:color="auto"/>
              <w:right w:val="single" w:sz="4" w:space="0" w:color="auto"/>
            </w:tcBorders>
            <w:noWrap/>
            <w:vAlign w:val="center"/>
          </w:tcPr>
          <w:p w14:paraId="300527E4"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2</w:t>
            </w:r>
          </w:p>
        </w:tc>
      </w:tr>
      <w:tr w:rsidR="009B5204" w:rsidRPr="00F04CC4" w14:paraId="4553619E" w14:textId="77777777" w:rsidTr="00832614">
        <w:trPr>
          <w:trHeight w:val="300"/>
        </w:trPr>
        <w:tc>
          <w:tcPr>
            <w:tcW w:w="674" w:type="pct"/>
            <w:tcBorders>
              <w:top w:val="nil"/>
              <w:left w:val="single" w:sz="4" w:space="0" w:color="auto"/>
              <w:bottom w:val="single" w:sz="4" w:space="0" w:color="auto"/>
              <w:right w:val="single" w:sz="4" w:space="0" w:color="auto"/>
            </w:tcBorders>
            <w:noWrap/>
            <w:vAlign w:val="center"/>
          </w:tcPr>
          <w:p w14:paraId="106767C5" w14:textId="104C5F67" w:rsidR="009B5204" w:rsidRPr="00F04CC4" w:rsidRDefault="001E476D" w:rsidP="00832614">
            <w:pPr>
              <w:spacing w:line="240" w:lineRule="auto"/>
              <w:contextualSpacing/>
              <w:rPr>
                <w:color w:val="000000"/>
                <w:sz w:val="18"/>
                <w:szCs w:val="18"/>
                <w:lang w:val="ru-RU" w:eastAsia="ru-RU"/>
              </w:rPr>
            </w:pPr>
            <w:r w:rsidRPr="00F04CC4">
              <w:rPr>
                <w:color w:val="000000"/>
                <w:sz w:val="18"/>
                <w:szCs w:val="18"/>
                <w:lang w:val="ru-RU" w:eastAsia="ru-RU"/>
              </w:rPr>
              <w:t>Сарыарка</w:t>
            </w:r>
          </w:p>
        </w:tc>
        <w:tc>
          <w:tcPr>
            <w:tcW w:w="794" w:type="pct"/>
            <w:tcBorders>
              <w:top w:val="nil"/>
              <w:left w:val="nil"/>
              <w:bottom w:val="single" w:sz="4" w:space="0" w:color="auto"/>
              <w:right w:val="single" w:sz="4" w:space="0" w:color="auto"/>
            </w:tcBorders>
            <w:noWrap/>
            <w:vAlign w:val="center"/>
          </w:tcPr>
          <w:p w14:paraId="6A04B5A6"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730</w:t>
            </w:r>
          </w:p>
        </w:tc>
        <w:tc>
          <w:tcPr>
            <w:tcW w:w="662" w:type="pct"/>
            <w:tcBorders>
              <w:top w:val="nil"/>
              <w:left w:val="nil"/>
              <w:bottom w:val="single" w:sz="4" w:space="0" w:color="auto"/>
              <w:right w:val="single" w:sz="4" w:space="0" w:color="auto"/>
            </w:tcBorders>
            <w:noWrap/>
            <w:vAlign w:val="center"/>
          </w:tcPr>
          <w:p w14:paraId="51B98D47"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1 572</w:t>
            </w:r>
          </w:p>
        </w:tc>
        <w:tc>
          <w:tcPr>
            <w:tcW w:w="588" w:type="pct"/>
            <w:tcBorders>
              <w:top w:val="nil"/>
              <w:left w:val="nil"/>
              <w:bottom w:val="single" w:sz="4" w:space="0" w:color="auto"/>
              <w:right w:val="single" w:sz="4" w:space="0" w:color="auto"/>
            </w:tcBorders>
            <w:noWrap/>
            <w:vAlign w:val="center"/>
          </w:tcPr>
          <w:p w14:paraId="566DACD1"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737</w:t>
            </w:r>
          </w:p>
        </w:tc>
        <w:tc>
          <w:tcPr>
            <w:tcW w:w="809" w:type="pct"/>
            <w:tcBorders>
              <w:top w:val="nil"/>
              <w:left w:val="nil"/>
              <w:bottom w:val="single" w:sz="4" w:space="0" w:color="auto"/>
              <w:right w:val="single" w:sz="4" w:space="0" w:color="auto"/>
            </w:tcBorders>
            <w:noWrap/>
            <w:vAlign w:val="center"/>
          </w:tcPr>
          <w:p w14:paraId="488BA777"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28</w:t>
            </w:r>
          </w:p>
        </w:tc>
        <w:tc>
          <w:tcPr>
            <w:tcW w:w="662" w:type="pct"/>
            <w:tcBorders>
              <w:top w:val="nil"/>
              <w:left w:val="nil"/>
              <w:bottom w:val="single" w:sz="4" w:space="0" w:color="auto"/>
              <w:right w:val="single" w:sz="4" w:space="0" w:color="auto"/>
            </w:tcBorders>
            <w:noWrap/>
            <w:vAlign w:val="center"/>
          </w:tcPr>
          <w:p w14:paraId="30A45C65"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26</w:t>
            </w:r>
          </w:p>
        </w:tc>
        <w:tc>
          <w:tcPr>
            <w:tcW w:w="811" w:type="pct"/>
            <w:tcBorders>
              <w:top w:val="nil"/>
              <w:left w:val="nil"/>
              <w:bottom w:val="single" w:sz="4" w:space="0" w:color="auto"/>
              <w:right w:val="single" w:sz="4" w:space="0" w:color="auto"/>
            </w:tcBorders>
            <w:noWrap/>
            <w:vAlign w:val="center"/>
          </w:tcPr>
          <w:p w14:paraId="2C795234"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32</w:t>
            </w:r>
          </w:p>
        </w:tc>
      </w:tr>
      <w:tr w:rsidR="009B5204" w:rsidRPr="00F04CC4" w14:paraId="57B9834D" w14:textId="77777777" w:rsidTr="00832614">
        <w:trPr>
          <w:trHeight w:val="300"/>
        </w:trPr>
        <w:tc>
          <w:tcPr>
            <w:tcW w:w="674" w:type="pct"/>
            <w:tcBorders>
              <w:top w:val="nil"/>
              <w:left w:val="single" w:sz="4" w:space="0" w:color="auto"/>
              <w:bottom w:val="single" w:sz="4" w:space="0" w:color="auto"/>
              <w:right w:val="single" w:sz="4" w:space="0" w:color="auto"/>
            </w:tcBorders>
            <w:noWrap/>
            <w:vAlign w:val="center"/>
          </w:tcPr>
          <w:p w14:paraId="2AD4C43D" w14:textId="302A5BB3" w:rsidR="009B5204" w:rsidRPr="00F04CC4" w:rsidRDefault="001E476D" w:rsidP="00832614">
            <w:pPr>
              <w:spacing w:line="240" w:lineRule="auto"/>
              <w:contextualSpacing/>
              <w:rPr>
                <w:color w:val="000000"/>
                <w:sz w:val="18"/>
                <w:szCs w:val="18"/>
                <w:lang w:val="ru-RU" w:eastAsia="ru-RU"/>
              </w:rPr>
            </w:pPr>
            <w:r w:rsidRPr="00F04CC4">
              <w:rPr>
                <w:color w:val="000000"/>
                <w:sz w:val="18"/>
                <w:szCs w:val="18"/>
                <w:lang w:val="ru-RU" w:eastAsia="ru-RU"/>
              </w:rPr>
              <w:t>Есиль</w:t>
            </w:r>
          </w:p>
        </w:tc>
        <w:tc>
          <w:tcPr>
            <w:tcW w:w="794" w:type="pct"/>
            <w:tcBorders>
              <w:top w:val="nil"/>
              <w:left w:val="nil"/>
              <w:bottom w:val="single" w:sz="4" w:space="0" w:color="auto"/>
              <w:right w:val="single" w:sz="4" w:space="0" w:color="auto"/>
            </w:tcBorders>
            <w:noWrap/>
            <w:vAlign w:val="center"/>
          </w:tcPr>
          <w:p w14:paraId="3F7929D5"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1 005</w:t>
            </w:r>
          </w:p>
        </w:tc>
        <w:tc>
          <w:tcPr>
            <w:tcW w:w="662" w:type="pct"/>
            <w:tcBorders>
              <w:top w:val="nil"/>
              <w:left w:val="nil"/>
              <w:bottom w:val="single" w:sz="4" w:space="0" w:color="auto"/>
              <w:right w:val="single" w:sz="4" w:space="0" w:color="auto"/>
            </w:tcBorders>
            <w:noWrap/>
            <w:vAlign w:val="center"/>
          </w:tcPr>
          <w:p w14:paraId="2646A9C5"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264</w:t>
            </w:r>
          </w:p>
        </w:tc>
        <w:tc>
          <w:tcPr>
            <w:tcW w:w="588" w:type="pct"/>
            <w:tcBorders>
              <w:top w:val="nil"/>
              <w:left w:val="nil"/>
              <w:bottom w:val="single" w:sz="4" w:space="0" w:color="auto"/>
              <w:right w:val="single" w:sz="4" w:space="0" w:color="auto"/>
            </w:tcBorders>
            <w:noWrap/>
            <w:vAlign w:val="center"/>
          </w:tcPr>
          <w:p w14:paraId="7FEBB8CA"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1 239</w:t>
            </w:r>
          </w:p>
        </w:tc>
        <w:tc>
          <w:tcPr>
            <w:tcW w:w="809" w:type="pct"/>
            <w:tcBorders>
              <w:top w:val="nil"/>
              <w:left w:val="nil"/>
              <w:bottom w:val="single" w:sz="4" w:space="0" w:color="auto"/>
              <w:right w:val="single" w:sz="4" w:space="0" w:color="auto"/>
            </w:tcBorders>
            <w:noWrap/>
            <w:vAlign w:val="center"/>
          </w:tcPr>
          <w:p w14:paraId="111D0F80"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63</w:t>
            </w:r>
          </w:p>
        </w:tc>
        <w:tc>
          <w:tcPr>
            <w:tcW w:w="662" w:type="pct"/>
            <w:tcBorders>
              <w:top w:val="nil"/>
              <w:left w:val="nil"/>
              <w:bottom w:val="single" w:sz="4" w:space="0" w:color="auto"/>
              <w:right w:val="single" w:sz="4" w:space="0" w:color="auto"/>
            </w:tcBorders>
            <w:noWrap/>
            <w:vAlign w:val="center"/>
          </w:tcPr>
          <w:p w14:paraId="22E86D8E"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13</w:t>
            </w:r>
          </w:p>
        </w:tc>
        <w:tc>
          <w:tcPr>
            <w:tcW w:w="811" w:type="pct"/>
            <w:tcBorders>
              <w:top w:val="nil"/>
              <w:left w:val="nil"/>
              <w:bottom w:val="single" w:sz="4" w:space="0" w:color="auto"/>
              <w:right w:val="single" w:sz="4" w:space="0" w:color="auto"/>
            </w:tcBorders>
            <w:noWrap/>
            <w:vAlign w:val="center"/>
          </w:tcPr>
          <w:p w14:paraId="49BFA213"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35</w:t>
            </w:r>
          </w:p>
        </w:tc>
      </w:tr>
      <w:tr w:rsidR="009B5204" w:rsidRPr="00F04CC4" w14:paraId="0DB3C3AD" w14:textId="77777777" w:rsidTr="00832614">
        <w:trPr>
          <w:trHeight w:val="300"/>
        </w:trPr>
        <w:tc>
          <w:tcPr>
            <w:tcW w:w="674" w:type="pct"/>
            <w:tcBorders>
              <w:top w:val="nil"/>
              <w:left w:val="single" w:sz="4" w:space="0" w:color="auto"/>
              <w:bottom w:val="single" w:sz="4" w:space="0" w:color="auto"/>
              <w:right w:val="single" w:sz="4" w:space="0" w:color="auto"/>
            </w:tcBorders>
            <w:noWrap/>
            <w:vAlign w:val="center"/>
          </w:tcPr>
          <w:p w14:paraId="02EEF6FF" w14:textId="022188C0" w:rsidR="009B5204" w:rsidRPr="00F04CC4" w:rsidRDefault="001E476D" w:rsidP="00832614">
            <w:pPr>
              <w:spacing w:line="240" w:lineRule="auto"/>
              <w:contextualSpacing/>
              <w:rPr>
                <w:color w:val="000000"/>
                <w:sz w:val="18"/>
                <w:szCs w:val="18"/>
                <w:lang w:val="ru-RU" w:eastAsia="ru-RU"/>
              </w:rPr>
            </w:pPr>
            <w:proofErr w:type="spellStart"/>
            <w:r w:rsidRPr="00F04CC4">
              <w:rPr>
                <w:color w:val="000000"/>
                <w:sz w:val="18"/>
                <w:szCs w:val="18"/>
                <w:lang w:val="ru-RU" w:eastAsia="ru-RU"/>
              </w:rPr>
              <w:t>Бай</w:t>
            </w:r>
            <w:r w:rsidR="005E31B4" w:rsidRPr="00F04CC4">
              <w:rPr>
                <w:color w:val="000000"/>
                <w:sz w:val="18"/>
                <w:szCs w:val="18"/>
                <w:lang w:val="ru-RU" w:eastAsia="ru-RU"/>
              </w:rPr>
              <w:t>қ</w:t>
            </w:r>
            <w:r w:rsidRPr="00F04CC4">
              <w:rPr>
                <w:color w:val="000000"/>
                <w:sz w:val="18"/>
                <w:szCs w:val="18"/>
                <w:lang w:val="ru-RU" w:eastAsia="ru-RU"/>
              </w:rPr>
              <w:t>оныр</w:t>
            </w:r>
            <w:proofErr w:type="spellEnd"/>
          </w:p>
        </w:tc>
        <w:tc>
          <w:tcPr>
            <w:tcW w:w="794" w:type="pct"/>
            <w:tcBorders>
              <w:top w:val="nil"/>
              <w:left w:val="nil"/>
              <w:bottom w:val="single" w:sz="4" w:space="0" w:color="auto"/>
              <w:right w:val="single" w:sz="4" w:space="0" w:color="auto"/>
            </w:tcBorders>
            <w:noWrap/>
            <w:vAlign w:val="center"/>
          </w:tcPr>
          <w:p w14:paraId="248635D5"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1 374</w:t>
            </w:r>
          </w:p>
        </w:tc>
        <w:tc>
          <w:tcPr>
            <w:tcW w:w="662" w:type="pct"/>
            <w:tcBorders>
              <w:top w:val="nil"/>
              <w:left w:val="nil"/>
              <w:bottom w:val="single" w:sz="4" w:space="0" w:color="auto"/>
              <w:right w:val="single" w:sz="4" w:space="0" w:color="auto"/>
            </w:tcBorders>
            <w:noWrap/>
            <w:vAlign w:val="center"/>
          </w:tcPr>
          <w:p w14:paraId="4BCBF1C4"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1 654</w:t>
            </w:r>
          </w:p>
        </w:tc>
        <w:tc>
          <w:tcPr>
            <w:tcW w:w="588" w:type="pct"/>
            <w:tcBorders>
              <w:top w:val="nil"/>
              <w:left w:val="nil"/>
              <w:bottom w:val="single" w:sz="4" w:space="0" w:color="auto"/>
              <w:right w:val="single" w:sz="4" w:space="0" w:color="auto"/>
            </w:tcBorders>
            <w:noWrap/>
            <w:vAlign w:val="center"/>
          </w:tcPr>
          <w:p w14:paraId="6A06BE53"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650</w:t>
            </w:r>
          </w:p>
        </w:tc>
        <w:tc>
          <w:tcPr>
            <w:tcW w:w="809" w:type="pct"/>
            <w:tcBorders>
              <w:top w:val="nil"/>
              <w:left w:val="nil"/>
              <w:bottom w:val="single" w:sz="4" w:space="0" w:color="auto"/>
              <w:right w:val="single" w:sz="4" w:space="0" w:color="auto"/>
            </w:tcBorders>
            <w:noWrap/>
            <w:vAlign w:val="center"/>
          </w:tcPr>
          <w:p w14:paraId="1FC052FE"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65</w:t>
            </w:r>
          </w:p>
        </w:tc>
        <w:tc>
          <w:tcPr>
            <w:tcW w:w="662" w:type="pct"/>
            <w:tcBorders>
              <w:top w:val="nil"/>
              <w:left w:val="nil"/>
              <w:bottom w:val="single" w:sz="4" w:space="0" w:color="auto"/>
              <w:right w:val="single" w:sz="4" w:space="0" w:color="auto"/>
            </w:tcBorders>
            <w:noWrap/>
            <w:vAlign w:val="center"/>
          </w:tcPr>
          <w:p w14:paraId="303C8FC6"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43</w:t>
            </w:r>
          </w:p>
        </w:tc>
        <w:tc>
          <w:tcPr>
            <w:tcW w:w="811" w:type="pct"/>
            <w:tcBorders>
              <w:top w:val="nil"/>
              <w:left w:val="nil"/>
              <w:bottom w:val="single" w:sz="4" w:space="0" w:color="auto"/>
              <w:right w:val="single" w:sz="4" w:space="0" w:color="auto"/>
            </w:tcBorders>
            <w:noWrap/>
            <w:vAlign w:val="center"/>
          </w:tcPr>
          <w:p w14:paraId="1E646CEF"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32</w:t>
            </w:r>
          </w:p>
        </w:tc>
      </w:tr>
      <w:tr w:rsidR="009B5204" w:rsidRPr="00F04CC4" w14:paraId="2C7111D4" w14:textId="77777777" w:rsidTr="00832614">
        <w:trPr>
          <w:trHeight w:val="300"/>
        </w:trPr>
        <w:tc>
          <w:tcPr>
            <w:tcW w:w="674" w:type="pct"/>
            <w:tcBorders>
              <w:top w:val="nil"/>
              <w:left w:val="single" w:sz="4" w:space="0" w:color="auto"/>
              <w:bottom w:val="single" w:sz="4" w:space="0" w:color="auto"/>
              <w:right w:val="single" w:sz="4" w:space="0" w:color="auto"/>
            </w:tcBorders>
            <w:noWrap/>
            <w:vAlign w:val="center"/>
          </w:tcPr>
          <w:p w14:paraId="446675D3" w14:textId="5B87CDF8" w:rsidR="009B5204" w:rsidRPr="00F04CC4" w:rsidRDefault="001E476D" w:rsidP="00832614">
            <w:pPr>
              <w:spacing w:line="240" w:lineRule="auto"/>
              <w:contextualSpacing/>
              <w:rPr>
                <w:color w:val="000000"/>
                <w:sz w:val="18"/>
                <w:szCs w:val="18"/>
                <w:lang w:val="ru-RU" w:eastAsia="ru-RU"/>
              </w:rPr>
            </w:pPr>
            <w:proofErr w:type="spellStart"/>
            <w:r w:rsidRPr="00F04CC4">
              <w:rPr>
                <w:color w:val="000000"/>
                <w:sz w:val="18"/>
                <w:szCs w:val="18"/>
                <w:lang w:val="ru-RU" w:eastAsia="ru-RU"/>
              </w:rPr>
              <w:t>Н</w:t>
            </w:r>
            <w:r w:rsidR="005E31B4" w:rsidRPr="00F04CC4">
              <w:rPr>
                <w:color w:val="000000"/>
                <w:sz w:val="18"/>
                <w:szCs w:val="18"/>
                <w:lang w:val="ru-RU" w:eastAsia="ru-RU"/>
              </w:rPr>
              <w:t>ұ</w:t>
            </w:r>
            <w:r w:rsidRPr="00F04CC4">
              <w:rPr>
                <w:color w:val="000000"/>
                <w:sz w:val="18"/>
                <w:szCs w:val="18"/>
                <w:lang w:val="ru-RU" w:eastAsia="ru-RU"/>
              </w:rPr>
              <w:t>ра</w:t>
            </w:r>
            <w:proofErr w:type="spellEnd"/>
          </w:p>
        </w:tc>
        <w:tc>
          <w:tcPr>
            <w:tcW w:w="794" w:type="pct"/>
            <w:tcBorders>
              <w:top w:val="nil"/>
              <w:left w:val="nil"/>
              <w:bottom w:val="single" w:sz="4" w:space="0" w:color="auto"/>
              <w:right w:val="single" w:sz="4" w:space="0" w:color="auto"/>
            </w:tcBorders>
            <w:noWrap/>
            <w:vAlign w:val="center"/>
          </w:tcPr>
          <w:p w14:paraId="29C2FF6A"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545</w:t>
            </w:r>
          </w:p>
        </w:tc>
        <w:tc>
          <w:tcPr>
            <w:tcW w:w="662" w:type="pct"/>
            <w:tcBorders>
              <w:top w:val="nil"/>
              <w:left w:val="nil"/>
              <w:bottom w:val="single" w:sz="4" w:space="0" w:color="auto"/>
              <w:right w:val="single" w:sz="4" w:space="0" w:color="auto"/>
            </w:tcBorders>
            <w:noWrap/>
            <w:vAlign w:val="center"/>
          </w:tcPr>
          <w:p w14:paraId="38CD3E3B"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961</w:t>
            </w:r>
          </w:p>
        </w:tc>
        <w:tc>
          <w:tcPr>
            <w:tcW w:w="588" w:type="pct"/>
            <w:tcBorders>
              <w:top w:val="nil"/>
              <w:left w:val="nil"/>
              <w:bottom w:val="single" w:sz="4" w:space="0" w:color="auto"/>
              <w:right w:val="single" w:sz="4" w:space="0" w:color="auto"/>
            </w:tcBorders>
            <w:noWrap/>
            <w:vAlign w:val="center"/>
          </w:tcPr>
          <w:p w14:paraId="34D9242B"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1 322</w:t>
            </w:r>
          </w:p>
        </w:tc>
        <w:tc>
          <w:tcPr>
            <w:tcW w:w="809" w:type="pct"/>
            <w:tcBorders>
              <w:top w:val="nil"/>
              <w:left w:val="nil"/>
              <w:bottom w:val="single" w:sz="4" w:space="0" w:color="auto"/>
              <w:right w:val="single" w:sz="4" w:space="0" w:color="auto"/>
            </w:tcBorders>
            <w:noWrap/>
            <w:vAlign w:val="center"/>
          </w:tcPr>
          <w:p w14:paraId="094D4B15"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15</w:t>
            </w:r>
          </w:p>
        </w:tc>
        <w:tc>
          <w:tcPr>
            <w:tcW w:w="662" w:type="pct"/>
            <w:tcBorders>
              <w:top w:val="nil"/>
              <w:left w:val="nil"/>
              <w:bottom w:val="single" w:sz="4" w:space="0" w:color="auto"/>
              <w:right w:val="single" w:sz="4" w:space="0" w:color="auto"/>
            </w:tcBorders>
            <w:noWrap/>
            <w:vAlign w:val="center"/>
          </w:tcPr>
          <w:p w14:paraId="754626B6"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43</w:t>
            </w:r>
          </w:p>
        </w:tc>
        <w:tc>
          <w:tcPr>
            <w:tcW w:w="811" w:type="pct"/>
            <w:tcBorders>
              <w:top w:val="nil"/>
              <w:left w:val="nil"/>
              <w:bottom w:val="single" w:sz="4" w:space="0" w:color="auto"/>
              <w:right w:val="single" w:sz="4" w:space="0" w:color="auto"/>
            </w:tcBorders>
            <w:noWrap/>
            <w:vAlign w:val="center"/>
          </w:tcPr>
          <w:p w14:paraId="1F481C44"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28</w:t>
            </w:r>
          </w:p>
        </w:tc>
      </w:tr>
      <w:tr w:rsidR="009B5204" w:rsidRPr="00F04CC4" w14:paraId="10C960C8" w14:textId="77777777" w:rsidTr="00832614">
        <w:trPr>
          <w:trHeight w:val="300"/>
        </w:trPr>
        <w:tc>
          <w:tcPr>
            <w:tcW w:w="674" w:type="pct"/>
            <w:tcBorders>
              <w:top w:val="nil"/>
              <w:left w:val="single" w:sz="4" w:space="0" w:color="auto"/>
              <w:bottom w:val="single" w:sz="4" w:space="0" w:color="auto"/>
              <w:right w:val="single" w:sz="4" w:space="0" w:color="auto"/>
            </w:tcBorders>
            <w:noWrap/>
            <w:vAlign w:val="center"/>
          </w:tcPr>
          <w:p w14:paraId="08C5C38B" w14:textId="62C03B72" w:rsidR="009B5204" w:rsidRPr="00F04CC4" w:rsidRDefault="001E476D" w:rsidP="00832614">
            <w:pPr>
              <w:spacing w:line="240" w:lineRule="auto"/>
              <w:contextualSpacing/>
              <w:rPr>
                <w:color w:val="000000"/>
                <w:sz w:val="18"/>
                <w:szCs w:val="18"/>
                <w:lang w:val="ru-RU" w:eastAsia="ru-RU"/>
              </w:rPr>
            </w:pPr>
            <w:proofErr w:type="spellStart"/>
            <w:r w:rsidRPr="00F04CC4">
              <w:rPr>
                <w:color w:val="000000"/>
                <w:sz w:val="18"/>
                <w:szCs w:val="18"/>
                <w:lang w:val="ru-RU" w:eastAsia="ru-RU"/>
              </w:rPr>
              <w:t>Сарайшык</w:t>
            </w:r>
            <w:proofErr w:type="spellEnd"/>
          </w:p>
        </w:tc>
        <w:tc>
          <w:tcPr>
            <w:tcW w:w="794" w:type="pct"/>
            <w:tcBorders>
              <w:top w:val="nil"/>
              <w:left w:val="nil"/>
              <w:bottom w:val="single" w:sz="4" w:space="0" w:color="auto"/>
              <w:right w:val="single" w:sz="4" w:space="0" w:color="auto"/>
            </w:tcBorders>
            <w:noWrap/>
            <w:vAlign w:val="center"/>
          </w:tcPr>
          <w:p w14:paraId="25EB5096"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0</w:t>
            </w:r>
          </w:p>
        </w:tc>
        <w:tc>
          <w:tcPr>
            <w:tcW w:w="662" w:type="pct"/>
            <w:tcBorders>
              <w:top w:val="nil"/>
              <w:left w:val="nil"/>
              <w:bottom w:val="single" w:sz="4" w:space="0" w:color="auto"/>
              <w:right w:val="single" w:sz="4" w:space="0" w:color="auto"/>
            </w:tcBorders>
            <w:noWrap/>
            <w:vAlign w:val="center"/>
          </w:tcPr>
          <w:p w14:paraId="4F7F60F5"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0</w:t>
            </w:r>
          </w:p>
        </w:tc>
        <w:tc>
          <w:tcPr>
            <w:tcW w:w="588" w:type="pct"/>
            <w:tcBorders>
              <w:top w:val="nil"/>
              <w:left w:val="nil"/>
              <w:bottom w:val="single" w:sz="4" w:space="0" w:color="auto"/>
              <w:right w:val="single" w:sz="4" w:space="0" w:color="auto"/>
            </w:tcBorders>
            <w:noWrap/>
            <w:vAlign w:val="center"/>
          </w:tcPr>
          <w:p w14:paraId="64B7885E"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148</w:t>
            </w:r>
          </w:p>
        </w:tc>
        <w:tc>
          <w:tcPr>
            <w:tcW w:w="809" w:type="pct"/>
            <w:tcBorders>
              <w:top w:val="nil"/>
              <w:left w:val="nil"/>
              <w:bottom w:val="single" w:sz="4" w:space="0" w:color="auto"/>
              <w:right w:val="single" w:sz="4" w:space="0" w:color="auto"/>
            </w:tcBorders>
            <w:noWrap/>
            <w:vAlign w:val="center"/>
          </w:tcPr>
          <w:p w14:paraId="6FF77788"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0</w:t>
            </w:r>
          </w:p>
        </w:tc>
        <w:tc>
          <w:tcPr>
            <w:tcW w:w="662" w:type="pct"/>
            <w:tcBorders>
              <w:top w:val="nil"/>
              <w:left w:val="nil"/>
              <w:bottom w:val="single" w:sz="4" w:space="0" w:color="auto"/>
              <w:right w:val="single" w:sz="4" w:space="0" w:color="auto"/>
            </w:tcBorders>
            <w:noWrap/>
            <w:vAlign w:val="center"/>
          </w:tcPr>
          <w:p w14:paraId="03B18024"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0</w:t>
            </w:r>
          </w:p>
        </w:tc>
        <w:tc>
          <w:tcPr>
            <w:tcW w:w="811" w:type="pct"/>
            <w:tcBorders>
              <w:top w:val="nil"/>
              <w:left w:val="nil"/>
              <w:bottom w:val="single" w:sz="4" w:space="0" w:color="auto"/>
              <w:right w:val="single" w:sz="4" w:space="0" w:color="auto"/>
            </w:tcBorders>
            <w:noWrap/>
            <w:vAlign w:val="center"/>
          </w:tcPr>
          <w:p w14:paraId="4B8D8F90" w14:textId="77777777" w:rsidR="009B5204" w:rsidRPr="00F04CC4" w:rsidRDefault="009B5204" w:rsidP="00832614">
            <w:pPr>
              <w:spacing w:line="240" w:lineRule="auto"/>
              <w:contextualSpacing/>
              <w:jc w:val="center"/>
              <w:rPr>
                <w:color w:val="000000"/>
                <w:sz w:val="18"/>
                <w:szCs w:val="18"/>
                <w:lang w:eastAsia="ru-RU"/>
              </w:rPr>
            </w:pPr>
            <w:r w:rsidRPr="00F04CC4">
              <w:rPr>
                <w:color w:val="000000"/>
                <w:sz w:val="18"/>
                <w:szCs w:val="18"/>
                <w:lang w:eastAsia="ru-RU"/>
              </w:rPr>
              <w:t>0</w:t>
            </w:r>
          </w:p>
        </w:tc>
      </w:tr>
      <w:tr w:rsidR="009B5204" w:rsidRPr="00F04CC4" w14:paraId="6C6848F6" w14:textId="77777777" w:rsidTr="00832614">
        <w:trPr>
          <w:trHeight w:val="470"/>
        </w:trPr>
        <w:tc>
          <w:tcPr>
            <w:tcW w:w="674" w:type="pct"/>
            <w:tcBorders>
              <w:top w:val="nil"/>
              <w:left w:val="single" w:sz="4" w:space="0" w:color="auto"/>
              <w:bottom w:val="single" w:sz="4" w:space="0" w:color="auto"/>
              <w:right w:val="single" w:sz="4" w:space="0" w:color="auto"/>
            </w:tcBorders>
            <w:noWrap/>
            <w:vAlign w:val="center"/>
          </w:tcPr>
          <w:p w14:paraId="1892877D" w14:textId="3A3FBE70" w:rsidR="009B5204" w:rsidRPr="00F04CC4" w:rsidRDefault="001E476D" w:rsidP="00832614">
            <w:pPr>
              <w:spacing w:line="240" w:lineRule="auto"/>
              <w:contextualSpacing/>
              <w:jc w:val="center"/>
              <w:rPr>
                <w:b/>
                <w:bCs/>
                <w:color w:val="000000"/>
                <w:sz w:val="18"/>
                <w:szCs w:val="18"/>
                <w:lang w:val="ru-RU" w:eastAsia="ru-RU"/>
              </w:rPr>
            </w:pPr>
            <w:r w:rsidRPr="00F04CC4">
              <w:rPr>
                <w:b/>
                <w:bCs/>
                <w:color w:val="000000"/>
                <w:sz w:val="18"/>
                <w:szCs w:val="18"/>
                <w:lang w:val="ru-RU" w:eastAsia="ru-RU"/>
              </w:rPr>
              <w:t xml:space="preserve">Итого </w:t>
            </w:r>
          </w:p>
        </w:tc>
        <w:tc>
          <w:tcPr>
            <w:tcW w:w="794" w:type="pct"/>
            <w:tcBorders>
              <w:top w:val="nil"/>
              <w:left w:val="nil"/>
              <w:bottom w:val="single" w:sz="4" w:space="0" w:color="auto"/>
              <w:right w:val="single" w:sz="4" w:space="0" w:color="auto"/>
            </w:tcBorders>
            <w:noWrap/>
            <w:vAlign w:val="center"/>
          </w:tcPr>
          <w:p w14:paraId="48648E0B"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4 538</w:t>
            </w:r>
          </w:p>
        </w:tc>
        <w:tc>
          <w:tcPr>
            <w:tcW w:w="662" w:type="pct"/>
            <w:tcBorders>
              <w:top w:val="nil"/>
              <w:left w:val="nil"/>
              <w:bottom w:val="single" w:sz="4" w:space="0" w:color="auto"/>
              <w:right w:val="single" w:sz="4" w:space="0" w:color="auto"/>
            </w:tcBorders>
            <w:noWrap/>
            <w:vAlign w:val="center"/>
          </w:tcPr>
          <w:p w14:paraId="54AA0859"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7 115</w:t>
            </w:r>
          </w:p>
        </w:tc>
        <w:tc>
          <w:tcPr>
            <w:tcW w:w="588" w:type="pct"/>
            <w:tcBorders>
              <w:top w:val="nil"/>
              <w:left w:val="nil"/>
              <w:bottom w:val="single" w:sz="4" w:space="0" w:color="auto"/>
              <w:right w:val="single" w:sz="4" w:space="0" w:color="auto"/>
            </w:tcBorders>
            <w:noWrap/>
            <w:vAlign w:val="center"/>
          </w:tcPr>
          <w:p w14:paraId="1A0F1BB2"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5 335</w:t>
            </w:r>
          </w:p>
        </w:tc>
        <w:tc>
          <w:tcPr>
            <w:tcW w:w="809" w:type="pct"/>
            <w:tcBorders>
              <w:top w:val="nil"/>
              <w:left w:val="nil"/>
              <w:bottom w:val="single" w:sz="4" w:space="0" w:color="auto"/>
              <w:right w:val="single" w:sz="4" w:space="0" w:color="auto"/>
            </w:tcBorders>
            <w:noWrap/>
            <w:vAlign w:val="center"/>
          </w:tcPr>
          <w:p w14:paraId="50A63B94"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245</w:t>
            </w:r>
          </w:p>
        </w:tc>
        <w:tc>
          <w:tcPr>
            <w:tcW w:w="662" w:type="pct"/>
            <w:tcBorders>
              <w:top w:val="nil"/>
              <w:left w:val="nil"/>
              <w:bottom w:val="single" w:sz="4" w:space="0" w:color="auto"/>
              <w:right w:val="single" w:sz="4" w:space="0" w:color="auto"/>
            </w:tcBorders>
            <w:noWrap/>
            <w:vAlign w:val="center"/>
          </w:tcPr>
          <w:p w14:paraId="14487449"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140</w:t>
            </w:r>
          </w:p>
        </w:tc>
        <w:tc>
          <w:tcPr>
            <w:tcW w:w="811" w:type="pct"/>
            <w:tcBorders>
              <w:top w:val="nil"/>
              <w:left w:val="nil"/>
              <w:bottom w:val="single" w:sz="4" w:space="0" w:color="auto"/>
              <w:right w:val="single" w:sz="4" w:space="0" w:color="auto"/>
            </w:tcBorders>
            <w:noWrap/>
            <w:vAlign w:val="center"/>
          </w:tcPr>
          <w:p w14:paraId="3AA1CDFD" w14:textId="77777777" w:rsidR="009B5204" w:rsidRPr="00F04CC4" w:rsidRDefault="009B5204" w:rsidP="00832614">
            <w:pPr>
              <w:spacing w:line="240" w:lineRule="auto"/>
              <w:contextualSpacing/>
              <w:jc w:val="center"/>
              <w:rPr>
                <w:b/>
                <w:bCs/>
                <w:color w:val="000000"/>
                <w:sz w:val="18"/>
                <w:szCs w:val="18"/>
                <w:lang w:eastAsia="ru-RU"/>
              </w:rPr>
            </w:pPr>
            <w:r w:rsidRPr="00F04CC4">
              <w:rPr>
                <w:b/>
                <w:bCs/>
                <w:color w:val="000000"/>
                <w:sz w:val="18"/>
                <w:szCs w:val="18"/>
                <w:lang w:eastAsia="ru-RU"/>
              </w:rPr>
              <w:t>129</w:t>
            </w:r>
          </w:p>
        </w:tc>
      </w:tr>
    </w:tbl>
    <w:p w14:paraId="06343D1A" w14:textId="77777777" w:rsidR="008356E0" w:rsidRPr="00F04CC4" w:rsidRDefault="008356E0" w:rsidP="0027644A">
      <w:pPr>
        <w:pStyle w:val="a3"/>
        <w:spacing w:before="0" w:beforeAutospacing="0" w:after="0" w:afterAutospacing="0"/>
        <w:ind w:firstLine="709"/>
        <w:jc w:val="both"/>
        <w:rPr>
          <w:b/>
          <w:sz w:val="28"/>
          <w:szCs w:val="28"/>
        </w:rPr>
      </w:pPr>
    </w:p>
    <w:p w14:paraId="77C3EE57" w14:textId="457CDA00" w:rsidR="009B5204" w:rsidRPr="00F04CC4" w:rsidRDefault="009B5204" w:rsidP="0027644A">
      <w:pPr>
        <w:pStyle w:val="a3"/>
        <w:spacing w:before="0" w:beforeAutospacing="0" w:after="0" w:afterAutospacing="0"/>
        <w:ind w:firstLine="709"/>
        <w:jc w:val="both"/>
        <w:rPr>
          <w:sz w:val="28"/>
          <w:szCs w:val="28"/>
        </w:rPr>
      </w:pPr>
      <w:r w:rsidRPr="00F04CC4">
        <w:rPr>
          <w:b/>
          <w:sz w:val="28"/>
          <w:szCs w:val="28"/>
        </w:rPr>
        <w:t>Пункт</w:t>
      </w:r>
      <w:r w:rsidR="00942DAA" w:rsidRPr="00F04CC4">
        <w:rPr>
          <w:b/>
          <w:sz w:val="28"/>
          <w:szCs w:val="28"/>
        </w:rPr>
        <w:t xml:space="preserve"> </w:t>
      </w:r>
      <w:r w:rsidR="004273BC" w:rsidRPr="00F04CC4">
        <w:rPr>
          <w:b/>
          <w:sz w:val="28"/>
          <w:szCs w:val="28"/>
        </w:rPr>
        <w:t>1</w:t>
      </w:r>
      <w:r w:rsidR="00AC7C39" w:rsidRPr="00F04CC4">
        <w:rPr>
          <w:b/>
          <w:sz w:val="28"/>
          <w:szCs w:val="28"/>
        </w:rPr>
        <w:t>6</w:t>
      </w:r>
      <w:r w:rsidRPr="00F04CC4">
        <w:rPr>
          <w:b/>
          <w:sz w:val="28"/>
          <w:szCs w:val="28"/>
        </w:rPr>
        <w:t>.</w:t>
      </w:r>
      <w:r w:rsidRPr="00F04CC4">
        <w:rPr>
          <w:sz w:val="28"/>
          <w:szCs w:val="28"/>
        </w:rPr>
        <w:t xml:space="preserve"> </w:t>
      </w:r>
      <w:r w:rsidR="008356E0" w:rsidRPr="00F04CC4">
        <w:rPr>
          <w:sz w:val="28"/>
          <w:szCs w:val="28"/>
        </w:rPr>
        <w:t>Аудитом отмечается низкий уровен</w:t>
      </w:r>
      <w:r w:rsidR="00912F1C" w:rsidRPr="00F04CC4">
        <w:rPr>
          <w:sz w:val="28"/>
          <w:szCs w:val="28"/>
        </w:rPr>
        <w:t>ь</w:t>
      </w:r>
      <w:r w:rsidR="008356E0" w:rsidRPr="00F04CC4">
        <w:rPr>
          <w:sz w:val="28"/>
          <w:szCs w:val="28"/>
        </w:rPr>
        <w:t xml:space="preserve"> </w:t>
      </w:r>
      <w:r w:rsidR="00912F1C" w:rsidRPr="00F04CC4">
        <w:rPr>
          <w:sz w:val="28"/>
          <w:szCs w:val="28"/>
        </w:rPr>
        <w:t xml:space="preserve">взыскания Департаментом суммы налоговой задолженности налогоплательщиков со счетов его дебиторов </w:t>
      </w:r>
      <w:r w:rsidR="008356E0" w:rsidRPr="00F04CC4">
        <w:rPr>
          <w:sz w:val="28"/>
          <w:szCs w:val="28"/>
        </w:rPr>
        <w:t>в виде назначения налоговых проверок</w:t>
      </w:r>
      <w:r w:rsidR="00912F1C" w:rsidRPr="00F04CC4">
        <w:rPr>
          <w:sz w:val="28"/>
          <w:szCs w:val="28"/>
        </w:rPr>
        <w:t xml:space="preserve"> по дебиторам, не исполнившим уведомления об обращении взыскания на деньги с их банковских счетов в счет погашения налоговой задолженности в соответствие с пунктами 1-4 статьи 123 Налогового Кодекса № 120-VI</w:t>
      </w:r>
      <w:r w:rsidR="00F950DA" w:rsidRPr="00F04CC4">
        <w:rPr>
          <w:sz w:val="28"/>
          <w:szCs w:val="28"/>
        </w:rPr>
        <w:t xml:space="preserve">, о чем свидетельствуют количество не исполненных уведомлений дебиторами, по которым Департамент не воспользовался правом проведения налоговых проверок, в </w:t>
      </w:r>
      <w:r w:rsidRPr="00F04CC4">
        <w:rPr>
          <w:sz w:val="28"/>
          <w:szCs w:val="28"/>
        </w:rPr>
        <w:t>2023 году</w:t>
      </w:r>
      <w:r w:rsidR="00F950DA" w:rsidRPr="00F04CC4">
        <w:rPr>
          <w:sz w:val="28"/>
          <w:szCs w:val="28"/>
        </w:rPr>
        <w:t xml:space="preserve"> </w:t>
      </w:r>
      <w:r w:rsidRPr="00F04CC4">
        <w:rPr>
          <w:sz w:val="28"/>
          <w:szCs w:val="28"/>
        </w:rPr>
        <w:t>- 4</w:t>
      </w:r>
      <w:r w:rsidR="008356E0" w:rsidRPr="00F04CC4">
        <w:rPr>
          <w:sz w:val="28"/>
          <w:szCs w:val="28"/>
        </w:rPr>
        <w:t xml:space="preserve"> </w:t>
      </w:r>
      <w:r w:rsidRPr="00F04CC4">
        <w:rPr>
          <w:sz w:val="28"/>
          <w:szCs w:val="28"/>
        </w:rPr>
        <w:t>293 случа</w:t>
      </w:r>
      <w:r w:rsidR="00942DAA" w:rsidRPr="00F04CC4">
        <w:rPr>
          <w:sz w:val="28"/>
          <w:szCs w:val="28"/>
        </w:rPr>
        <w:t>ев</w:t>
      </w:r>
      <w:r w:rsidRPr="00F04CC4">
        <w:rPr>
          <w:sz w:val="28"/>
          <w:szCs w:val="28"/>
        </w:rPr>
        <w:t xml:space="preserve"> </w:t>
      </w:r>
      <w:r w:rsidRPr="00F04CC4">
        <w:rPr>
          <w:i/>
          <w:iCs/>
        </w:rPr>
        <w:t xml:space="preserve">(в том числе: </w:t>
      </w:r>
      <w:r w:rsidRPr="00F04CC4">
        <w:rPr>
          <w:i/>
          <w:iCs/>
          <w:color w:val="000000"/>
        </w:rPr>
        <w:t xml:space="preserve">УГД района </w:t>
      </w:r>
      <w:r w:rsidR="00837620" w:rsidRPr="00F04CC4">
        <w:rPr>
          <w:i/>
          <w:iCs/>
          <w:color w:val="000000"/>
        </w:rPr>
        <w:t>«</w:t>
      </w:r>
      <w:r w:rsidRPr="00F04CC4">
        <w:rPr>
          <w:i/>
          <w:iCs/>
          <w:color w:val="000000"/>
        </w:rPr>
        <w:t>Бай</w:t>
      </w:r>
      <w:r w:rsidR="005E31B4" w:rsidRPr="00F04CC4">
        <w:rPr>
          <w:i/>
          <w:iCs/>
          <w:color w:val="000000"/>
          <w:lang w:val="kk-KZ"/>
        </w:rPr>
        <w:t>қ</w:t>
      </w:r>
      <w:proofErr w:type="spellStart"/>
      <w:r w:rsidRPr="00F04CC4">
        <w:rPr>
          <w:i/>
          <w:iCs/>
          <w:color w:val="000000"/>
        </w:rPr>
        <w:t>оныр</w:t>
      </w:r>
      <w:proofErr w:type="spellEnd"/>
      <w:r w:rsidR="00837620" w:rsidRPr="00F04CC4">
        <w:rPr>
          <w:i/>
          <w:iCs/>
          <w:color w:val="000000"/>
        </w:rPr>
        <w:t>»</w:t>
      </w:r>
      <w:r w:rsidRPr="00F04CC4">
        <w:rPr>
          <w:i/>
          <w:iCs/>
          <w:color w:val="000000"/>
        </w:rPr>
        <w:t xml:space="preserve"> -1 309, в УГД района </w:t>
      </w:r>
      <w:r w:rsidR="00837620" w:rsidRPr="00F04CC4">
        <w:rPr>
          <w:i/>
          <w:iCs/>
          <w:color w:val="000000"/>
        </w:rPr>
        <w:t>«</w:t>
      </w:r>
      <w:r w:rsidRPr="00F04CC4">
        <w:rPr>
          <w:i/>
          <w:iCs/>
          <w:color w:val="000000"/>
        </w:rPr>
        <w:t>Н</w:t>
      </w:r>
      <w:r w:rsidR="005E31B4" w:rsidRPr="00F04CC4">
        <w:rPr>
          <w:i/>
          <w:iCs/>
          <w:color w:val="000000"/>
          <w:lang w:val="kk-KZ"/>
        </w:rPr>
        <w:t>ұ</w:t>
      </w:r>
      <w:proofErr w:type="spellStart"/>
      <w:r w:rsidRPr="00F04CC4">
        <w:rPr>
          <w:i/>
          <w:iCs/>
          <w:color w:val="000000"/>
        </w:rPr>
        <w:t>ра</w:t>
      </w:r>
      <w:proofErr w:type="spellEnd"/>
      <w:r w:rsidR="00837620" w:rsidRPr="00F04CC4">
        <w:rPr>
          <w:i/>
          <w:iCs/>
          <w:color w:val="000000"/>
        </w:rPr>
        <w:t>»</w:t>
      </w:r>
      <w:r w:rsidRPr="00F04CC4">
        <w:rPr>
          <w:i/>
          <w:iCs/>
          <w:color w:val="000000"/>
        </w:rPr>
        <w:t xml:space="preserve"> – 530)</w:t>
      </w:r>
      <w:r w:rsidRPr="00F04CC4">
        <w:rPr>
          <w:i/>
          <w:iCs/>
          <w:color w:val="000000"/>
          <w:sz w:val="28"/>
          <w:szCs w:val="28"/>
        </w:rPr>
        <w:t xml:space="preserve">; </w:t>
      </w:r>
      <w:r w:rsidRPr="00F04CC4">
        <w:rPr>
          <w:sz w:val="28"/>
          <w:szCs w:val="28"/>
        </w:rPr>
        <w:t>в 2024 году</w:t>
      </w:r>
      <w:r w:rsidR="00942DAA" w:rsidRPr="00F04CC4">
        <w:rPr>
          <w:sz w:val="28"/>
          <w:szCs w:val="28"/>
        </w:rPr>
        <w:t xml:space="preserve"> </w:t>
      </w:r>
      <w:r w:rsidR="008356E0" w:rsidRPr="00F04CC4">
        <w:rPr>
          <w:sz w:val="28"/>
          <w:szCs w:val="28"/>
        </w:rPr>
        <w:t>–</w:t>
      </w:r>
      <w:r w:rsidR="00942DAA" w:rsidRPr="00F04CC4">
        <w:rPr>
          <w:sz w:val="28"/>
          <w:szCs w:val="28"/>
        </w:rPr>
        <w:t xml:space="preserve"> </w:t>
      </w:r>
      <w:r w:rsidRPr="00F04CC4">
        <w:rPr>
          <w:sz w:val="28"/>
          <w:szCs w:val="28"/>
        </w:rPr>
        <w:t>6</w:t>
      </w:r>
      <w:r w:rsidR="008356E0" w:rsidRPr="00F04CC4">
        <w:rPr>
          <w:sz w:val="28"/>
          <w:szCs w:val="28"/>
        </w:rPr>
        <w:t xml:space="preserve"> </w:t>
      </w:r>
      <w:r w:rsidRPr="00F04CC4">
        <w:rPr>
          <w:sz w:val="28"/>
          <w:szCs w:val="28"/>
        </w:rPr>
        <w:t xml:space="preserve">975 </w:t>
      </w:r>
      <w:r w:rsidRPr="00F04CC4">
        <w:rPr>
          <w:i/>
          <w:iCs/>
        </w:rPr>
        <w:t xml:space="preserve">(в том числе: </w:t>
      </w:r>
      <w:r w:rsidRPr="00F04CC4">
        <w:rPr>
          <w:i/>
          <w:iCs/>
          <w:color w:val="000000"/>
        </w:rPr>
        <w:t xml:space="preserve">УГД района </w:t>
      </w:r>
      <w:r w:rsidR="00837620" w:rsidRPr="00F04CC4">
        <w:rPr>
          <w:i/>
          <w:iCs/>
          <w:color w:val="000000"/>
        </w:rPr>
        <w:t>«</w:t>
      </w:r>
      <w:r w:rsidRPr="00F04CC4">
        <w:rPr>
          <w:i/>
          <w:iCs/>
          <w:color w:val="000000"/>
        </w:rPr>
        <w:t>Бай</w:t>
      </w:r>
      <w:r w:rsidR="005E31B4" w:rsidRPr="00F04CC4">
        <w:rPr>
          <w:i/>
          <w:iCs/>
          <w:color w:val="000000"/>
          <w:lang w:val="kk-KZ"/>
        </w:rPr>
        <w:t>қ</w:t>
      </w:r>
      <w:proofErr w:type="spellStart"/>
      <w:r w:rsidRPr="00F04CC4">
        <w:rPr>
          <w:i/>
          <w:iCs/>
          <w:color w:val="000000"/>
        </w:rPr>
        <w:t>оныр</w:t>
      </w:r>
      <w:proofErr w:type="spellEnd"/>
      <w:r w:rsidR="00837620" w:rsidRPr="00F04CC4">
        <w:rPr>
          <w:i/>
          <w:iCs/>
          <w:color w:val="000000"/>
        </w:rPr>
        <w:t>»</w:t>
      </w:r>
      <w:r w:rsidRPr="00F04CC4">
        <w:rPr>
          <w:i/>
          <w:iCs/>
          <w:color w:val="000000"/>
        </w:rPr>
        <w:t xml:space="preserve"> -1611, в УГД района </w:t>
      </w:r>
      <w:r w:rsidR="00837620" w:rsidRPr="00F04CC4">
        <w:rPr>
          <w:i/>
          <w:iCs/>
          <w:color w:val="000000"/>
        </w:rPr>
        <w:t>«</w:t>
      </w:r>
      <w:r w:rsidRPr="00F04CC4">
        <w:rPr>
          <w:i/>
          <w:iCs/>
          <w:color w:val="000000"/>
        </w:rPr>
        <w:t>Н</w:t>
      </w:r>
      <w:r w:rsidR="005E31B4" w:rsidRPr="00F04CC4">
        <w:rPr>
          <w:i/>
          <w:iCs/>
          <w:color w:val="000000"/>
          <w:lang w:val="kk-KZ"/>
        </w:rPr>
        <w:t>ұ</w:t>
      </w:r>
      <w:proofErr w:type="spellStart"/>
      <w:r w:rsidRPr="00F04CC4">
        <w:rPr>
          <w:i/>
          <w:iCs/>
          <w:color w:val="000000"/>
        </w:rPr>
        <w:t>ра</w:t>
      </w:r>
      <w:proofErr w:type="spellEnd"/>
      <w:r w:rsidR="00837620" w:rsidRPr="00F04CC4">
        <w:rPr>
          <w:i/>
          <w:iCs/>
          <w:color w:val="000000"/>
        </w:rPr>
        <w:t>»</w:t>
      </w:r>
      <w:r w:rsidRPr="00F04CC4">
        <w:rPr>
          <w:i/>
          <w:iCs/>
          <w:color w:val="000000"/>
        </w:rPr>
        <w:t xml:space="preserve"> – 918);</w:t>
      </w:r>
      <w:r w:rsidRPr="00F04CC4">
        <w:rPr>
          <w:sz w:val="28"/>
          <w:szCs w:val="28"/>
        </w:rPr>
        <w:t xml:space="preserve"> в 2025 году </w:t>
      </w:r>
      <w:r w:rsidRPr="00F04CC4">
        <w:rPr>
          <w:iCs/>
          <w:sz w:val="28"/>
          <w:szCs w:val="28"/>
        </w:rPr>
        <w:t>5</w:t>
      </w:r>
      <w:r w:rsidR="008356E0" w:rsidRPr="00F04CC4">
        <w:rPr>
          <w:iCs/>
          <w:sz w:val="28"/>
          <w:szCs w:val="28"/>
        </w:rPr>
        <w:t xml:space="preserve"> </w:t>
      </w:r>
      <w:r w:rsidRPr="00F04CC4">
        <w:rPr>
          <w:iCs/>
          <w:sz w:val="28"/>
          <w:szCs w:val="28"/>
        </w:rPr>
        <w:t>206</w:t>
      </w:r>
      <w:r w:rsidRPr="00F04CC4">
        <w:rPr>
          <w:iCs/>
          <w:sz w:val="20"/>
          <w:szCs w:val="20"/>
        </w:rPr>
        <w:t xml:space="preserve"> </w:t>
      </w:r>
      <w:r w:rsidRPr="00F04CC4">
        <w:rPr>
          <w:i/>
          <w:iCs/>
        </w:rPr>
        <w:t xml:space="preserve">(в том числе: </w:t>
      </w:r>
      <w:r w:rsidRPr="00F04CC4">
        <w:rPr>
          <w:i/>
          <w:iCs/>
          <w:color w:val="000000"/>
        </w:rPr>
        <w:t xml:space="preserve">УГД района </w:t>
      </w:r>
      <w:r w:rsidR="00837620" w:rsidRPr="00F04CC4">
        <w:rPr>
          <w:i/>
          <w:iCs/>
          <w:color w:val="000000"/>
        </w:rPr>
        <w:t>«</w:t>
      </w:r>
      <w:r w:rsidRPr="00F04CC4">
        <w:rPr>
          <w:i/>
          <w:iCs/>
          <w:color w:val="000000"/>
        </w:rPr>
        <w:t>Бай</w:t>
      </w:r>
      <w:r w:rsidR="005E31B4" w:rsidRPr="00F04CC4">
        <w:rPr>
          <w:i/>
          <w:iCs/>
          <w:color w:val="000000"/>
          <w:lang w:val="kk-KZ"/>
        </w:rPr>
        <w:t>қ</w:t>
      </w:r>
      <w:proofErr w:type="spellStart"/>
      <w:r w:rsidRPr="00F04CC4">
        <w:rPr>
          <w:i/>
          <w:iCs/>
          <w:color w:val="000000"/>
        </w:rPr>
        <w:t>оныр</w:t>
      </w:r>
      <w:proofErr w:type="spellEnd"/>
      <w:r w:rsidR="00837620" w:rsidRPr="00F04CC4">
        <w:rPr>
          <w:i/>
          <w:iCs/>
          <w:color w:val="000000"/>
        </w:rPr>
        <w:t>»</w:t>
      </w:r>
      <w:r w:rsidRPr="00F04CC4">
        <w:rPr>
          <w:i/>
          <w:iCs/>
          <w:color w:val="000000"/>
        </w:rPr>
        <w:t xml:space="preserve"> -618, в УГД района </w:t>
      </w:r>
      <w:r w:rsidR="00837620" w:rsidRPr="00F04CC4">
        <w:rPr>
          <w:i/>
          <w:iCs/>
          <w:color w:val="000000"/>
        </w:rPr>
        <w:t>«</w:t>
      </w:r>
      <w:r w:rsidRPr="00F04CC4">
        <w:rPr>
          <w:i/>
          <w:iCs/>
          <w:color w:val="000000"/>
        </w:rPr>
        <w:t>Н</w:t>
      </w:r>
      <w:r w:rsidR="005E31B4" w:rsidRPr="00F04CC4">
        <w:rPr>
          <w:i/>
          <w:iCs/>
          <w:color w:val="000000"/>
          <w:lang w:val="kk-KZ"/>
        </w:rPr>
        <w:t>ұ</w:t>
      </w:r>
      <w:proofErr w:type="spellStart"/>
      <w:r w:rsidRPr="00F04CC4">
        <w:rPr>
          <w:i/>
          <w:iCs/>
          <w:color w:val="000000"/>
        </w:rPr>
        <w:t>ра</w:t>
      </w:r>
      <w:proofErr w:type="spellEnd"/>
      <w:r w:rsidR="00837620" w:rsidRPr="00F04CC4">
        <w:rPr>
          <w:i/>
          <w:iCs/>
          <w:color w:val="000000"/>
        </w:rPr>
        <w:t>»</w:t>
      </w:r>
      <w:r w:rsidRPr="00F04CC4">
        <w:rPr>
          <w:i/>
          <w:iCs/>
          <w:color w:val="000000"/>
        </w:rPr>
        <w:t xml:space="preserve"> – 1294). </w:t>
      </w:r>
      <w:r w:rsidRPr="00F04CC4">
        <w:rPr>
          <w:sz w:val="20"/>
          <w:szCs w:val="20"/>
        </w:rPr>
        <w:t>(</w:t>
      </w:r>
      <w:r w:rsidRPr="00F04CC4">
        <w:rPr>
          <w:i/>
          <w:iCs/>
          <w:sz w:val="20"/>
          <w:szCs w:val="20"/>
        </w:rPr>
        <w:t xml:space="preserve">пункт 10 АО </w:t>
      </w:r>
      <w:r w:rsidR="001000BF" w:rsidRPr="00F04CC4">
        <w:rPr>
          <w:i/>
          <w:iCs/>
          <w:sz w:val="20"/>
          <w:szCs w:val="20"/>
        </w:rPr>
        <w:t>ДГД,</w:t>
      </w:r>
      <w:r w:rsidRPr="00F04CC4">
        <w:rPr>
          <w:i/>
          <w:iCs/>
          <w:sz w:val="20"/>
          <w:szCs w:val="20"/>
        </w:rPr>
        <w:t xml:space="preserve"> пункт 20 АО УГД района </w:t>
      </w:r>
      <w:r w:rsidR="00837620" w:rsidRPr="00F04CC4">
        <w:rPr>
          <w:i/>
          <w:iCs/>
          <w:sz w:val="20"/>
          <w:szCs w:val="20"/>
        </w:rPr>
        <w:t>«</w:t>
      </w:r>
      <w:r w:rsidRPr="00F04CC4">
        <w:rPr>
          <w:i/>
          <w:iCs/>
          <w:sz w:val="20"/>
          <w:szCs w:val="20"/>
        </w:rPr>
        <w:t>Бай</w:t>
      </w:r>
      <w:r w:rsidR="005E31B4" w:rsidRPr="00F04CC4">
        <w:rPr>
          <w:i/>
          <w:iCs/>
          <w:sz w:val="20"/>
          <w:szCs w:val="20"/>
          <w:lang w:val="kk-KZ"/>
        </w:rPr>
        <w:t>қ</w:t>
      </w:r>
      <w:proofErr w:type="spellStart"/>
      <w:r w:rsidRPr="00F04CC4">
        <w:rPr>
          <w:i/>
          <w:iCs/>
          <w:sz w:val="20"/>
          <w:szCs w:val="20"/>
        </w:rPr>
        <w:t>оныр</w:t>
      </w:r>
      <w:proofErr w:type="spellEnd"/>
      <w:r w:rsidR="00837620" w:rsidRPr="00F04CC4">
        <w:rPr>
          <w:i/>
          <w:iCs/>
          <w:sz w:val="20"/>
          <w:szCs w:val="20"/>
        </w:rPr>
        <w:t>»</w:t>
      </w:r>
      <w:r w:rsidRPr="00F04CC4">
        <w:rPr>
          <w:i/>
          <w:iCs/>
          <w:sz w:val="20"/>
          <w:szCs w:val="20"/>
        </w:rPr>
        <w:t xml:space="preserve">, пункт 17 АО УГД района </w:t>
      </w:r>
      <w:r w:rsidR="00837620" w:rsidRPr="00F04CC4">
        <w:rPr>
          <w:i/>
          <w:iCs/>
          <w:sz w:val="20"/>
          <w:szCs w:val="20"/>
        </w:rPr>
        <w:t>«</w:t>
      </w:r>
      <w:r w:rsidRPr="00F04CC4">
        <w:rPr>
          <w:i/>
          <w:iCs/>
          <w:sz w:val="20"/>
          <w:szCs w:val="20"/>
        </w:rPr>
        <w:t>Н</w:t>
      </w:r>
      <w:r w:rsidR="005E31B4" w:rsidRPr="00F04CC4">
        <w:rPr>
          <w:i/>
          <w:iCs/>
          <w:sz w:val="20"/>
          <w:szCs w:val="20"/>
          <w:lang w:val="kk-KZ"/>
        </w:rPr>
        <w:t>ұ</w:t>
      </w:r>
      <w:proofErr w:type="spellStart"/>
      <w:r w:rsidRPr="00F04CC4">
        <w:rPr>
          <w:i/>
          <w:iCs/>
          <w:sz w:val="20"/>
          <w:szCs w:val="20"/>
        </w:rPr>
        <w:t>ра</w:t>
      </w:r>
      <w:proofErr w:type="spellEnd"/>
      <w:r w:rsidR="00837620" w:rsidRPr="00F04CC4">
        <w:rPr>
          <w:i/>
          <w:iCs/>
          <w:sz w:val="20"/>
          <w:szCs w:val="20"/>
        </w:rPr>
        <w:t>»</w:t>
      </w:r>
      <w:r w:rsidR="001000BF" w:rsidRPr="00F04CC4">
        <w:rPr>
          <w:i/>
          <w:iCs/>
          <w:sz w:val="20"/>
          <w:szCs w:val="20"/>
        </w:rPr>
        <w:t>)</w:t>
      </w:r>
      <w:r w:rsidR="001000BF" w:rsidRPr="00F04CC4">
        <w:rPr>
          <w:sz w:val="28"/>
          <w:szCs w:val="28"/>
        </w:rPr>
        <w:t>.</w:t>
      </w:r>
    </w:p>
    <w:p w14:paraId="7A71913D" w14:textId="3DB0988B" w:rsidR="008356E0" w:rsidRPr="00F04CC4" w:rsidRDefault="00F950DA" w:rsidP="0027644A">
      <w:pPr>
        <w:pStyle w:val="a3"/>
        <w:spacing w:before="0" w:beforeAutospacing="0" w:after="0" w:afterAutospacing="0"/>
        <w:ind w:firstLine="709"/>
        <w:jc w:val="both"/>
        <w:rPr>
          <w:sz w:val="28"/>
          <w:szCs w:val="28"/>
        </w:rPr>
      </w:pPr>
      <w:r w:rsidRPr="00F04CC4">
        <w:rPr>
          <w:sz w:val="28"/>
          <w:szCs w:val="28"/>
        </w:rPr>
        <w:t>Согласно устному пояснению работников Департамента, основная причина связана с отсутствием дебиторов по месту нахождения, денежных средств на расчетных счетах дебиторов, а также присутствуют факты, когда дебиторы приостановили свою предпринимательскую деятельность и являются бездействующими и т.п.</w:t>
      </w:r>
    </w:p>
    <w:p w14:paraId="329B6BE1" w14:textId="66930EF7" w:rsidR="009B5204" w:rsidRPr="00F04CC4" w:rsidRDefault="00F950DA" w:rsidP="0027644A">
      <w:pPr>
        <w:pStyle w:val="a3"/>
        <w:spacing w:before="0" w:beforeAutospacing="0" w:after="0" w:afterAutospacing="0"/>
        <w:ind w:firstLine="709"/>
        <w:jc w:val="both"/>
        <w:rPr>
          <w:sz w:val="28"/>
          <w:szCs w:val="28"/>
        </w:rPr>
      </w:pPr>
      <w:r w:rsidRPr="00F04CC4">
        <w:rPr>
          <w:sz w:val="28"/>
          <w:szCs w:val="28"/>
        </w:rPr>
        <w:t>Следует отметить, что п</w:t>
      </w:r>
      <w:r w:rsidR="009B5204" w:rsidRPr="00F04CC4">
        <w:rPr>
          <w:sz w:val="28"/>
          <w:szCs w:val="28"/>
        </w:rPr>
        <w:t xml:space="preserve">осле применения всех мер, предусмотренных Налоговым кодексом, в соответствии с пунктом 1 статьи 126 </w:t>
      </w:r>
      <w:r w:rsidRPr="00F04CC4">
        <w:rPr>
          <w:sz w:val="28"/>
          <w:szCs w:val="28"/>
        </w:rPr>
        <w:t xml:space="preserve">Налогового Кодекса </w:t>
      </w:r>
      <w:bookmarkStart w:id="14" w:name="_Hlk238127990"/>
      <w:r w:rsidRPr="00F04CC4">
        <w:rPr>
          <w:sz w:val="28"/>
          <w:szCs w:val="28"/>
        </w:rPr>
        <w:t>№ 120-VI</w:t>
      </w:r>
      <w:bookmarkEnd w:id="14"/>
      <w:r w:rsidRPr="00F04CC4">
        <w:rPr>
          <w:sz w:val="28"/>
          <w:szCs w:val="28"/>
        </w:rPr>
        <w:t xml:space="preserve"> </w:t>
      </w:r>
      <w:r w:rsidR="009B5204" w:rsidRPr="00F04CC4">
        <w:rPr>
          <w:sz w:val="28"/>
          <w:szCs w:val="28"/>
        </w:rPr>
        <w:t>налоговые органы вправе принять меры по признанию налогоплательщика банкротом в соответствии с законодательством Республики Казахстан о реабилитации и банкротстве.</w:t>
      </w:r>
    </w:p>
    <w:p w14:paraId="21EBA18E" w14:textId="1A3B4BCD" w:rsidR="00AC7C39" w:rsidRPr="00F04CC4" w:rsidRDefault="00AC7C39" w:rsidP="0027644A">
      <w:pPr>
        <w:pStyle w:val="a3"/>
        <w:spacing w:before="0" w:beforeAutospacing="0" w:after="0" w:afterAutospacing="0"/>
        <w:ind w:firstLine="709"/>
        <w:jc w:val="both"/>
        <w:rPr>
          <w:sz w:val="28"/>
          <w:szCs w:val="28"/>
        </w:rPr>
      </w:pPr>
      <w:r w:rsidRPr="00F04CC4">
        <w:rPr>
          <w:sz w:val="28"/>
          <w:szCs w:val="28"/>
        </w:rPr>
        <w:t>В случае непогашения налогоплательщиком (налоговым агентом) суммы задолженности в бюджет после принятия всех мер, предусмотренных статьей 121 вышеуказанного кодекса, налоговый орган вправе принять меры по признанию его банкротом в соответствии с законодательством Республики Казахстан о реабилитации и банкротстве.</w:t>
      </w:r>
    </w:p>
    <w:p w14:paraId="0F865C5A" w14:textId="5D36FF43" w:rsidR="009B5204" w:rsidRPr="00F04CC4" w:rsidRDefault="009B5204" w:rsidP="0027644A">
      <w:pPr>
        <w:pStyle w:val="a3"/>
        <w:spacing w:before="0" w:beforeAutospacing="0" w:after="0" w:afterAutospacing="0"/>
        <w:ind w:firstLine="709"/>
        <w:jc w:val="both"/>
        <w:rPr>
          <w:bCs/>
          <w:sz w:val="28"/>
          <w:szCs w:val="28"/>
        </w:rPr>
      </w:pPr>
      <w:r w:rsidRPr="00F04CC4">
        <w:rPr>
          <w:sz w:val="28"/>
          <w:szCs w:val="28"/>
        </w:rPr>
        <w:t xml:space="preserve">Ниже представлены сведения о </w:t>
      </w:r>
      <w:r w:rsidRPr="00F04CC4">
        <w:rPr>
          <w:bCs/>
          <w:sz w:val="28"/>
          <w:szCs w:val="28"/>
        </w:rPr>
        <w:t>направленных исковых заявлениях в суд о признании банкротом по данным Департамента по городу Астана.</w:t>
      </w:r>
    </w:p>
    <w:p w14:paraId="5BC936AF" w14:textId="77777777" w:rsidR="00F950DA" w:rsidRPr="00F04CC4" w:rsidRDefault="00F950DA" w:rsidP="0027644A">
      <w:pPr>
        <w:pStyle w:val="a3"/>
        <w:spacing w:before="0" w:beforeAutospacing="0" w:after="0" w:afterAutospacing="0"/>
        <w:ind w:firstLine="709"/>
        <w:jc w:val="both"/>
        <w:rPr>
          <w:b/>
          <w:sz w:val="28"/>
          <w:szCs w:val="28"/>
        </w:rPr>
      </w:pPr>
    </w:p>
    <w:p w14:paraId="65D3684F" w14:textId="5829F036" w:rsidR="0027644A" w:rsidRPr="00F04CC4" w:rsidRDefault="009B5204" w:rsidP="009B5204">
      <w:pPr>
        <w:pStyle w:val="a3"/>
        <w:spacing w:before="0" w:beforeAutospacing="0" w:after="0" w:afterAutospacing="0"/>
        <w:ind w:firstLine="708"/>
        <w:jc w:val="center"/>
        <w:rPr>
          <w:b/>
          <w:sz w:val="28"/>
          <w:szCs w:val="28"/>
        </w:rPr>
      </w:pPr>
      <w:r w:rsidRPr="00F04CC4">
        <w:rPr>
          <w:b/>
          <w:sz w:val="28"/>
          <w:szCs w:val="28"/>
        </w:rPr>
        <w:t xml:space="preserve">Информация о направленных исковых заявлениях </w:t>
      </w:r>
    </w:p>
    <w:p w14:paraId="3091925B" w14:textId="21CA3802" w:rsidR="009B5204" w:rsidRPr="00F04CC4" w:rsidRDefault="009B5204" w:rsidP="009B5204">
      <w:pPr>
        <w:pStyle w:val="a3"/>
        <w:spacing w:before="0" w:beforeAutospacing="0" w:after="0" w:afterAutospacing="0"/>
        <w:ind w:firstLine="708"/>
        <w:jc w:val="center"/>
        <w:rPr>
          <w:b/>
          <w:sz w:val="28"/>
          <w:szCs w:val="28"/>
        </w:rPr>
      </w:pPr>
      <w:r w:rsidRPr="00F04CC4">
        <w:rPr>
          <w:b/>
          <w:sz w:val="28"/>
          <w:szCs w:val="28"/>
        </w:rPr>
        <w:lastRenderedPageBreak/>
        <w:t>в суд о признании банкротом</w:t>
      </w:r>
    </w:p>
    <w:p w14:paraId="5BA88699" w14:textId="474A8DC9" w:rsidR="009B5204" w:rsidRPr="00F04CC4" w:rsidRDefault="009B5204" w:rsidP="00832614">
      <w:pPr>
        <w:spacing w:line="240" w:lineRule="auto"/>
        <w:ind w:firstLine="709"/>
        <w:contextualSpacing/>
        <w:jc w:val="right"/>
        <w:rPr>
          <w:i/>
          <w:iCs/>
          <w:sz w:val="20"/>
          <w:szCs w:val="20"/>
        </w:rPr>
      </w:pPr>
      <w:r w:rsidRPr="00F04CC4">
        <w:rPr>
          <w:sz w:val="28"/>
          <w:szCs w:val="28"/>
          <w:lang w:val="ru-RU"/>
        </w:rPr>
        <w:tab/>
      </w:r>
      <w:r w:rsidRPr="00F04CC4">
        <w:rPr>
          <w:sz w:val="28"/>
          <w:szCs w:val="28"/>
          <w:lang w:val="ru-RU"/>
        </w:rPr>
        <w:tab/>
      </w:r>
      <w:r w:rsidRPr="00F04CC4">
        <w:rPr>
          <w:sz w:val="28"/>
          <w:szCs w:val="28"/>
          <w:lang w:val="ru-RU"/>
        </w:rPr>
        <w:tab/>
      </w:r>
      <w:r w:rsidRPr="00F04CC4">
        <w:rPr>
          <w:sz w:val="28"/>
          <w:szCs w:val="28"/>
          <w:lang w:val="ru-RU"/>
        </w:rPr>
        <w:tab/>
      </w:r>
      <w:r w:rsidRPr="00F04CC4">
        <w:rPr>
          <w:sz w:val="28"/>
          <w:szCs w:val="28"/>
          <w:lang w:val="ru-RU"/>
        </w:rPr>
        <w:tab/>
      </w:r>
      <w:r w:rsidRPr="00F04CC4">
        <w:rPr>
          <w:sz w:val="28"/>
          <w:szCs w:val="28"/>
          <w:lang w:val="ru-RU"/>
        </w:rPr>
        <w:tab/>
      </w:r>
      <w:r w:rsidRPr="00F04CC4">
        <w:rPr>
          <w:sz w:val="28"/>
          <w:szCs w:val="28"/>
          <w:lang w:val="ru-RU"/>
        </w:rPr>
        <w:tab/>
      </w:r>
      <w:r w:rsidR="006857C5" w:rsidRPr="00F04CC4">
        <w:rPr>
          <w:i/>
          <w:iCs/>
          <w:sz w:val="20"/>
          <w:szCs w:val="20"/>
          <w:lang w:val="ru-RU"/>
        </w:rPr>
        <w:t>Таблица №</w:t>
      </w:r>
      <w:r w:rsidR="00F65EFA" w:rsidRPr="00F04CC4">
        <w:rPr>
          <w:i/>
          <w:iCs/>
          <w:sz w:val="20"/>
          <w:szCs w:val="20"/>
          <w:lang w:val="ru-RU"/>
        </w:rPr>
        <w:t>17, млн. тенге</w:t>
      </w:r>
    </w:p>
    <w:tbl>
      <w:tblPr>
        <w:tblW w:w="0" w:type="auto"/>
        <w:tblLook w:val="04A0" w:firstRow="1" w:lastRow="0" w:firstColumn="1" w:lastColumn="0" w:noHBand="0" w:noVBand="1"/>
      </w:tblPr>
      <w:tblGrid>
        <w:gridCol w:w="1085"/>
        <w:gridCol w:w="2229"/>
        <w:gridCol w:w="1636"/>
        <w:gridCol w:w="1314"/>
        <w:gridCol w:w="965"/>
        <w:gridCol w:w="1540"/>
        <w:gridCol w:w="1131"/>
      </w:tblGrid>
      <w:tr w:rsidR="00263CB6" w:rsidRPr="00AD58AF" w14:paraId="6BC256C9" w14:textId="77777777" w:rsidTr="00832614">
        <w:trPr>
          <w:trHeight w:val="493"/>
        </w:trPr>
        <w:tc>
          <w:tcPr>
            <w:tcW w:w="0" w:type="auto"/>
            <w:vMerge w:val="restart"/>
            <w:tcBorders>
              <w:top w:val="single" w:sz="8" w:space="0" w:color="auto"/>
              <w:left w:val="single" w:sz="4" w:space="0" w:color="auto"/>
              <w:right w:val="nil"/>
            </w:tcBorders>
            <w:noWrap/>
            <w:vAlign w:val="center"/>
          </w:tcPr>
          <w:p w14:paraId="6B4077BE" w14:textId="27B28B1E"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val="ru-RU" w:eastAsia="ru-RU"/>
              </w:rPr>
              <w:t xml:space="preserve">Коды </w:t>
            </w:r>
            <w:r w:rsidRPr="00F04CC4">
              <w:rPr>
                <w:b/>
                <w:bCs/>
                <w:color w:val="000000"/>
                <w:sz w:val="18"/>
                <w:szCs w:val="18"/>
                <w:lang w:eastAsia="ru-RU"/>
              </w:rPr>
              <w:t>УГД</w:t>
            </w:r>
          </w:p>
        </w:tc>
        <w:tc>
          <w:tcPr>
            <w:tcW w:w="0" w:type="auto"/>
            <w:gridSpan w:val="2"/>
            <w:tcBorders>
              <w:top w:val="single" w:sz="8" w:space="0" w:color="auto"/>
              <w:left w:val="single" w:sz="8" w:space="0" w:color="auto"/>
              <w:bottom w:val="single" w:sz="8" w:space="0" w:color="auto"/>
              <w:right w:val="single" w:sz="8" w:space="0" w:color="auto"/>
            </w:tcBorders>
            <w:vAlign w:val="center"/>
          </w:tcPr>
          <w:p w14:paraId="343C4D5B" w14:textId="18A34CE7" w:rsidR="00263CB6" w:rsidRPr="00F04CC4" w:rsidRDefault="00263CB6" w:rsidP="00832614">
            <w:pPr>
              <w:spacing w:after="0" w:line="240" w:lineRule="auto"/>
              <w:contextualSpacing/>
              <w:jc w:val="center"/>
              <w:rPr>
                <w:b/>
                <w:bCs/>
                <w:color w:val="000000"/>
                <w:sz w:val="18"/>
                <w:szCs w:val="18"/>
                <w:lang w:val="ru-RU" w:eastAsia="ru-RU"/>
              </w:rPr>
            </w:pPr>
            <w:r w:rsidRPr="00F04CC4">
              <w:rPr>
                <w:b/>
                <w:bCs/>
                <w:color w:val="000000"/>
                <w:sz w:val="18"/>
                <w:szCs w:val="18"/>
                <w:lang w:val="ru-RU" w:eastAsia="ru-RU"/>
              </w:rPr>
              <w:t>направленные исковые заявления в суд о признании банкротом НО</w:t>
            </w:r>
          </w:p>
        </w:tc>
        <w:tc>
          <w:tcPr>
            <w:tcW w:w="0" w:type="auto"/>
            <w:gridSpan w:val="2"/>
            <w:tcBorders>
              <w:top w:val="single" w:sz="8" w:space="0" w:color="auto"/>
              <w:left w:val="nil"/>
              <w:bottom w:val="single" w:sz="8" w:space="0" w:color="auto"/>
              <w:right w:val="single" w:sz="8" w:space="0" w:color="auto"/>
            </w:tcBorders>
            <w:vAlign w:val="center"/>
          </w:tcPr>
          <w:p w14:paraId="5E731E33" w14:textId="38BF2A3E"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val="ru-RU" w:eastAsia="ru-RU"/>
              </w:rPr>
              <w:t>признанные НП банкротами</w:t>
            </w:r>
          </w:p>
        </w:tc>
        <w:tc>
          <w:tcPr>
            <w:tcW w:w="0" w:type="auto"/>
            <w:gridSpan w:val="2"/>
            <w:tcBorders>
              <w:top w:val="single" w:sz="8" w:space="0" w:color="auto"/>
              <w:left w:val="nil"/>
              <w:bottom w:val="single" w:sz="8" w:space="0" w:color="auto"/>
              <w:right w:val="single" w:sz="8" w:space="0" w:color="auto"/>
            </w:tcBorders>
            <w:vAlign w:val="center"/>
          </w:tcPr>
          <w:p w14:paraId="03C65BF4" w14:textId="3233573C" w:rsidR="00263CB6" w:rsidRPr="00F04CC4" w:rsidRDefault="00263CB6" w:rsidP="00832614">
            <w:pPr>
              <w:spacing w:after="0" w:line="240" w:lineRule="auto"/>
              <w:contextualSpacing/>
              <w:jc w:val="center"/>
              <w:rPr>
                <w:b/>
                <w:bCs/>
                <w:color w:val="000000"/>
                <w:sz w:val="18"/>
                <w:szCs w:val="18"/>
                <w:lang w:val="ru-RU" w:eastAsia="ru-RU"/>
              </w:rPr>
            </w:pPr>
            <w:r w:rsidRPr="00F04CC4">
              <w:rPr>
                <w:b/>
                <w:bCs/>
                <w:color w:val="000000"/>
                <w:sz w:val="18"/>
                <w:szCs w:val="18"/>
                <w:lang w:val="ru-RU" w:eastAsia="ru-RU"/>
              </w:rPr>
              <w:t>отказано в признании НП банкротами</w:t>
            </w:r>
          </w:p>
        </w:tc>
      </w:tr>
      <w:tr w:rsidR="00263CB6" w:rsidRPr="00F04CC4" w14:paraId="43604412" w14:textId="77777777" w:rsidTr="00832614">
        <w:trPr>
          <w:trHeight w:val="147"/>
        </w:trPr>
        <w:tc>
          <w:tcPr>
            <w:tcW w:w="0" w:type="auto"/>
            <w:vMerge/>
            <w:tcBorders>
              <w:left w:val="single" w:sz="4" w:space="0" w:color="auto"/>
              <w:bottom w:val="single" w:sz="8" w:space="0" w:color="auto"/>
              <w:right w:val="nil"/>
            </w:tcBorders>
            <w:noWrap/>
            <w:vAlign w:val="center"/>
          </w:tcPr>
          <w:p w14:paraId="3DE0DFFD" w14:textId="77777777" w:rsidR="00263CB6" w:rsidRPr="00F04CC4" w:rsidRDefault="00263CB6" w:rsidP="00263CB6">
            <w:pPr>
              <w:spacing w:after="0" w:line="240" w:lineRule="auto"/>
              <w:contextualSpacing/>
              <w:jc w:val="center"/>
              <w:rPr>
                <w:b/>
                <w:bCs/>
                <w:color w:val="000000"/>
                <w:sz w:val="18"/>
                <w:szCs w:val="18"/>
                <w:lang w:val="ru-RU" w:eastAsia="ru-RU"/>
              </w:rPr>
            </w:pPr>
          </w:p>
        </w:tc>
        <w:tc>
          <w:tcPr>
            <w:tcW w:w="0" w:type="auto"/>
            <w:tcBorders>
              <w:top w:val="single" w:sz="8" w:space="0" w:color="auto"/>
              <w:left w:val="single" w:sz="8" w:space="0" w:color="auto"/>
              <w:bottom w:val="single" w:sz="8" w:space="0" w:color="auto"/>
              <w:right w:val="single" w:sz="4" w:space="0" w:color="auto"/>
            </w:tcBorders>
            <w:vAlign w:val="center"/>
          </w:tcPr>
          <w:p w14:paraId="76FDB177" w14:textId="018358D9" w:rsidR="00263CB6" w:rsidRPr="00F04CC4" w:rsidRDefault="00263CB6" w:rsidP="00263CB6">
            <w:pPr>
              <w:spacing w:after="0" w:line="240" w:lineRule="auto"/>
              <w:contextualSpacing/>
              <w:jc w:val="center"/>
              <w:rPr>
                <w:b/>
                <w:bCs/>
                <w:color w:val="000000"/>
                <w:sz w:val="18"/>
                <w:szCs w:val="18"/>
                <w:lang w:val="ru-RU" w:eastAsia="ru-RU"/>
              </w:rPr>
            </w:pPr>
            <w:r w:rsidRPr="00F04CC4">
              <w:rPr>
                <w:b/>
                <w:bCs/>
                <w:color w:val="000000"/>
                <w:sz w:val="18"/>
                <w:szCs w:val="18"/>
                <w:lang w:val="ru-RU" w:eastAsia="ru-RU"/>
              </w:rPr>
              <w:t>количество</w:t>
            </w:r>
          </w:p>
        </w:tc>
        <w:tc>
          <w:tcPr>
            <w:tcW w:w="0" w:type="auto"/>
            <w:tcBorders>
              <w:top w:val="single" w:sz="8" w:space="0" w:color="auto"/>
              <w:left w:val="nil"/>
              <w:bottom w:val="single" w:sz="8" w:space="0" w:color="auto"/>
              <w:right w:val="single" w:sz="8" w:space="0" w:color="auto"/>
            </w:tcBorders>
            <w:noWrap/>
            <w:vAlign w:val="center"/>
          </w:tcPr>
          <w:p w14:paraId="7D8E2A26" w14:textId="6FEB3FEC" w:rsidR="00263CB6" w:rsidRPr="00F04CC4" w:rsidRDefault="00263CB6" w:rsidP="00263CB6">
            <w:pPr>
              <w:spacing w:after="0" w:line="240" w:lineRule="auto"/>
              <w:contextualSpacing/>
              <w:jc w:val="center"/>
              <w:rPr>
                <w:b/>
                <w:bCs/>
                <w:color w:val="000000"/>
                <w:sz w:val="18"/>
                <w:szCs w:val="18"/>
                <w:lang w:val="ru-RU" w:eastAsia="ru-RU"/>
              </w:rPr>
            </w:pPr>
            <w:r w:rsidRPr="00F04CC4">
              <w:rPr>
                <w:b/>
                <w:bCs/>
                <w:color w:val="000000"/>
                <w:sz w:val="18"/>
                <w:szCs w:val="18"/>
                <w:lang w:val="ru-RU" w:eastAsia="ru-RU"/>
              </w:rPr>
              <w:t>сумма</w:t>
            </w:r>
          </w:p>
        </w:tc>
        <w:tc>
          <w:tcPr>
            <w:tcW w:w="0" w:type="auto"/>
            <w:tcBorders>
              <w:top w:val="single" w:sz="8" w:space="0" w:color="auto"/>
              <w:left w:val="single" w:sz="8" w:space="0" w:color="auto"/>
              <w:bottom w:val="single" w:sz="8" w:space="0" w:color="auto"/>
              <w:right w:val="single" w:sz="4" w:space="0" w:color="auto"/>
            </w:tcBorders>
            <w:vAlign w:val="center"/>
          </w:tcPr>
          <w:p w14:paraId="51F3E0D3" w14:textId="052A9EF0" w:rsidR="00263CB6" w:rsidRPr="00F04CC4" w:rsidRDefault="00263CB6" w:rsidP="00263CB6">
            <w:pPr>
              <w:spacing w:after="0" w:line="240" w:lineRule="auto"/>
              <w:contextualSpacing/>
              <w:jc w:val="center"/>
              <w:rPr>
                <w:b/>
                <w:bCs/>
                <w:color w:val="000000"/>
                <w:sz w:val="18"/>
                <w:szCs w:val="18"/>
                <w:lang w:val="ru-RU" w:eastAsia="ru-RU"/>
              </w:rPr>
            </w:pPr>
            <w:r w:rsidRPr="00F04CC4">
              <w:rPr>
                <w:b/>
                <w:bCs/>
                <w:color w:val="000000"/>
                <w:sz w:val="18"/>
                <w:szCs w:val="18"/>
                <w:lang w:val="ru-RU" w:eastAsia="ru-RU"/>
              </w:rPr>
              <w:t>количество</w:t>
            </w:r>
          </w:p>
        </w:tc>
        <w:tc>
          <w:tcPr>
            <w:tcW w:w="0" w:type="auto"/>
            <w:tcBorders>
              <w:top w:val="single" w:sz="8" w:space="0" w:color="auto"/>
              <w:left w:val="nil"/>
              <w:bottom w:val="single" w:sz="8" w:space="0" w:color="auto"/>
              <w:right w:val="single" w:sz="8" w:space="0" w:color="auto"/>
            </w:tcBorders>
            <w:noWrap/>
            <w:vAlign w:val="center"/>
          </w:tcPr>
          <w:p w14:paraId="1404E395" w14:textId="4F20037A" w:rsidR="00263CB6" w:rsidRPr="00F04CC4" w:rsidRDefault="00263CB6" w:rsidP="00263CB6">
            <w:pPr>
              <w:spacing w:after="0" w:line="240" w:lineRule="auto"/>
              <w:contextualSpacing/>
              <w:jc w:val="center"/>
              <w:rPr>
                <w:b/>
                <w:bCs/>
                <w:color w:val="000000"/>
                <w:sz w:val="18"/>
                <w:szCs w:val="18"/>
                <w:lang w:eastAsia="ru-RU"/>
              </w:rPr>
            </w:pPr>
            <w:r w:rsidRPr="00F04CC4">
              <w:rPr>
                <w:b/>
                <w:bCs/>
                <w:color w:val="000000"/>
                <w:sz w:val="18"/>
                <w:szCs w:val="18"/>
                <w:lang w:val="ru-RU" w:eastAsia="ru-RU"/>
              </w:rPr>
              <w:t>сумма</w:t>
            </w:r>
          </w:p>
        </w:tc>
        <w:tc>
          <w:tcPr>
            <w:tcW w:w="0" w:type="auto"/>
            <w:tcBorders>
              <w:top w:val="single" w:sz="8" w:space="0" w:color="auto"/>
              <w:left w:val="single" w:sz="8" w:space="0" w:color="auto"/>
              <w:bottom w:val="single" w:sz="8" w:space="0" w:color="auto"/>
              <w:right w:val="single" w:sz="4" w:space="0" w:color="auto"/>
            </w:tcBorders>
            <w:vAlign w:val="center"/>
          </w:tcPr>
          <w:p w14:paraId="1A9B984F" w14:textId="67EC2E31" w:rsidR="00263CB6" w:rsidRPr="00F04CC4" w:rsidRDefault="00263CB6" w:rsidP="00263CB6">
            <w:pPr>
              <w:spacing w:after="0" w:line="240" w:lineRule="auto"/>
              <w:contextualSpacing/>
              <w:jc w:val="center"/>
              <w:rPr>
                <w:b/>
                <w:bCs/>
                <w:color w:val="000000"/>
                <w:sz w:val="18"/>
                <w:szCs w:val="18"/>
                <w:lang w:val="ru-RU" w:eastAsia="ru-RU"/>
              </w:rPr>
            </w:pPr>
            <w:r w:rsidRPr="00F04CC4">
              <w:rPr>
                <w:b/>
                <w:bCs/>
                <w:color w:val="000000"/>
                <w:sz w:val="18"/>
                <w:szCs w:val="18"/>
                <w:lang w:val="ru-RU" w:eastAsia="ru-RU"/>
              </w:rPr>
              <w:t>количество</w:t>
            </w:r>
          </w:p>
        </w:tc>
        <w:tc>
          <w:tcPr>
            <w:tcW w:w="0" w:type="auto"/>
            <w:tcBorders>
              <w:top w:val="single" w:sz="8" w:space="0" w:color="auto"/>
              <w:left w:val="nil"/>
              <w:bottom w:val="single" w:sz="8" w:space="0" w:color="auto"/>
              <w:right w:val="single" w:sz="8" w:space="0" w:color="auto"/>
            </w:tcBorders>
            <w:noWrap/>
            <w:vAlign w:val="center"/>
          </w:tcPr>
          <w:p w14:paraId="5E2EC59F" w14:textId="6AB4F8DF" w:rsidR="00263CB6" w:rsidRPr="00F04CC4" w:rsidRDefault="00263CB6" w:rsidP="00263CB6">
            <w:pPr>
              <w:spacing w:after="0" w:line="240" w:lineRule="auto"/>
              <w:contextualSpacing/>
              <w:jc w:val="center"/>
              <w:rPr>
                <w:b/>
                <w:bCs/>
                <w:color w:val="000000"/>
                <w:sz w:val="18"/>
                <w:szCs w:val="18"/>
                <w:lang w:eastAsia="ru-RU"/>
              </w:rPr>
            </w:pPr>
            <w:r w:rsidRPr="00F04CC4">
              <w:rPr>
                <w:b/>
                <w:bCs/>
                <w:color w:val="000000"/>
                <w:sz w:val="18"/>
                <w:szCs w:val="18"/>
                <w:lang w:val="ru-RU" w:eastAsia="ru-RU"/>
              </w:rPr>
              <w:t>сумма</w:t>
            </w:r>
          </w:p>
        </w:tc>
      </w:tr>
      <w:tr w:rsidR="00263CB6" w:rsidRPr="00F04CC4" w14:paraId="1F5A4854" w14:textId="77777777" w:rsidTr="00832614">
        <w:trPr>
          <w:trHeight w:val="229"/>
        </w:trPr>
        <w:tc>
          <w:tcPr>
            <w:tcW w:w="0" w:type="auto"/>
            <w:gridSpan w:val="7"/>
            <w:tcBorders>
              <w:top w:val="single" w:sz="8" w:space="0" w:color="auto"/>
              <w:left w:val="single" w:sz="4" w:space="0" w:color="auto"/>
              <w:bottom w:val="single" w:sz="8" w:space="0" w:color="auto"/>
              <w:right w:val="single" w:sz="8" w:space="0" w:color="auto"/>
            </w:tcBorders>
            <w:noWrap/>
            <w:vAlign w:val="center"/>
          </w:tcPr>
          <w:p w14:paraId="19885CBC"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 xml:space="preserve">2024 </w:t>
            </w:r>
            <w:proofErr w:type="spellStart"/>
            <w:r w:rsidRPr="00F04CC4">
              <w:rPr>
                <w:b/>
                <w:bCs/>
                <w:color w:val="000000"/>
                <w:sz w:val="18"/>
                <w:szCs w:val="18"/>
                <w:lang w:eastAsia="ru-RU"/>
              </w:rPr>
              <w:t>год</w:t>
            </w:r>
            <w:proofErr w:type="spellEnd"/>
          </w:p>
        </w:tc>
      </w:tr>
      <w:tr w:rsidR="00263CB6" w:rsidRPr="00F04CC4" w14:paraId="46EB111E" w14:textId="77777777" w:rsidTr="00832614">
        <w:trPr>
          <w:trHeight w:val="239"/>
        </w:trPr>
        <w:tc>
          <w:tcPr>
            <w:tcW w:w="0" w:type="auto"/>
            <w:tcBorders>
              <w:top w:val="nil"/>
              <w:left w:val="single" w:sz="4" w:space="0" w:color="auto"/>
              <w:bottom w:val="single" w:sz="4" w:space="0" w:color="auto"/>
              <w:right w:val="single" w:sz="8" w:space="0" w:color="auto"/>
            </w:tcBorders>
            <w:noWrap/>
            <w:vAlign w:val="center"/>
          </w:tcPr>
          <w:p w14:paraId="6595828C"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6201</w:t>
            </w:r>
          </w:p>
        </w:tc>
        <w:tc>
          <w:tcPr>
            <w:tcW w:w="0" w:type="auto"/>
            <w:tcBorders>
              <w:top w:val="nil"/>
              <w:left w:val="nil"/>
              <w:bottom w:val="single" w:sz="4" w:space="0" w:color="auto"/>
              <w:right w:val="single" w:sz="4" w:space="0" w:color="auto"/>
            </w:tcBorders>
            <w:noWrap/>
            <w:vAlign w:val="center"/>
          </w:tcPr>
          <w:p w14:paraId="33BE325E"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0</w:t>
            </w:r>
          </w:p>
        </w:tc>
        <w:tc>
          <w:tcPr>
            <w:tcW w:w="0" w:type="auto"/>
            <w:tcBorders>
              <w:top w:val="nil"/>
              <w:left w:val="nil"/>
              <w:bottom w:val="single" w:sz="4" w:space="0" w:color="auto"/>
              <w:right w:val="single" w:sz="8" w:space="0" w:color="auto"/>
            </w:tcBorders>
            <w:noWrap/>
            <w:vAlign w:val="center"/>
          </w:tcPr>
          <w:p w14:paraId="229EFD24"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0,0</w:t>
            </w:r>
          </w:p>
        </w:tc>
        <w:tc>
          <w:tcPr>
            <w:tcW w:w="0" w:type="auto"/>
            <w:tcBorders>
              <w:top w:val="nil"/>
              <w:left w:val="nil"/>
              <w:bottom w:val="single" w:sz="4" w:space="0" w:color="auto"/>
              <w:right w:val="single" w:sz="4" w:space="0" w:color="auto"/>
            </w:tcBorders>
            <w:noWrap/>
            <w:vAlign w:val="center"/>
          </w:tcPr>
          <w:p w14:paraId="4862225F"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0</w:t>
            </w:r>
          </w:p>
        </w:tc>
        <w:tc>
          <w:tcPr>
            <w:tcW w:w="0" w:type="auto"/>
            <w:tcBorders>
              <w:top w:val="nil"/>
              <w:left w:val="nil"/>
              <w:bottom w:val="single" w:sz="4" w:space="0" w:color="auto"/>
              <w:right w:val="single" w:sz="8" w:space="0" w:color="auto"/>
            </w:tcBorders>
            <w:noWrap/>
            <w:vAlign w:val="center"/>
          </w:tcPr>
          <w:p w14:paraId="77CD7D9C"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0,0</w:t>
            </w:r>
          </w:p>
        </w:tc>
        <w:tc>
          <w:tcPr>
            <w:tcW w:w="0" w:type="auto"/>
            <w:tcBorders>
              <w:top w:val="nil"/>
              <w:left w:val="nil"/>
              <w:bottom w:val="single" w:sz="4" w:space="0" w:color="auto"/>
              <w:right w:val="single" w:sz="4" w:space="0" w:color="auto"/>
            </w:tcBorders>
            <w:noWrap/>
            <w:vAlign w:val="center"/>
          </w:tcPr>
          <w:p w14:paraId="2158C77B"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0</w:t>
            </w:r>
          </w:p>
        </w:tc>
        <w:tc>
          <w:tcPr>
            <w:tcW w:w="0" w:type="auto"/>
            <w:tcBorders>
              <w:top w:val="nil"/>
              <w:left w:val="nil"/>
              <w:bottom w:val="single" w:sz="4" w:space="0" w:color="auto"/>
              <w:right w:val="single" w:sz="8" w:space="0" w:color="auto"/>
            </w:tcBorders>
            <w:noWrap/>
            <w:vAlign w:val="center"/>
          </w:tcPr>
          <w:p w14:paraId="65E96C42"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0,0</w:t>
            </w:r>
          </w:p>
        </w:tc>
      </w:tr>
      <w:tr w:rsidR="00263CB6" w:rsidRPr="00F04CC4" w14:paraId="7AD484A1" w14:textId="77777777" w:rsidTr="00832614">
        <w:trPr>
          <w:trHeight w:val="126"/>
        </w:trPr>
        <w:tc>
          <w:tcPr>
            <w:tcW w:w="0" w:type="auto"/>
            <w:tcBorders>
              <w:top w:val="nil"/>
              <w:left w:val="single" w:sz="8" w:space="0" w:color="auto"/>
              <w:bottom w:val="single" w:sz="4" w:space="0" w:color="auto"/>
              <w:right w:val="single" w:sz="8" w:space="0" w:color="auto"/>
            </w:tcBorders>
            <w:noWrap/>
            <w:vAlign w:val="center"/>
          </w:tcPr>
          <w:p w14:paraId="42FC9061"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6202</w:t>
            </w:r>
          </w:p>
        </w:tc>
        <w:tc>
          <w:tcPr>
            <w:tcW w:w="0" w:type="auto"/>
            <w:tcBorders>
              <w:top w:val="nil"/>
              <w:left w:val="nil"/>
              <w:bottom w:val="single" w:sz="4" w:space="0" w:color="auto"/>
              <w:right w:val="single" w:sz="4" w:space="0" w:color="auto"/>
            </w:tcBorders>
            <w:noWrap/>
            <w:vAlign w:val="center"/>
          </w:tcPr>
          <w:p w14:paraId="6E3BA2F7"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8</w:t>
            </w:r>
          </w:p>
        </w:tc>
        <w:tc>
          <w:tcPr>
            <w:tcW w:w="0" w:type="auto"/>
            <w:tcBorders>
              <w:top w:val="nil"/>
              <w:left w:val="nil"/>
              <w:bottom w:val="single" w:sz="4" w:space="0" w:color="auto"/>
              <w:right w:val="single" w:sz="8" w:space="0" w:color="auto"/>
            </w:tcBorders>
            <w:noWrap/>
            <w:vAlign w:val="center"/>
          </w:tcPr>
          <w:p w14:paraId="00E7D3BF"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374,2</w:t>
            </w:r>
          </w:p>
        </w:tc>
        <w:tc>
          <w:tcPr>
            <w:tcW w:w="0" w:type="auto"/>
            <w:tcBorders>
              <w:top w:val="nil"/>
              <w:left w:val="nil"/>
              <w:bottom w:val="single" w:sz="4" w:space="0" w:color="auto"/>
              <w:right w:val="single" w:sz="4" w:space="0" w:color="auto"/>
            </w:tcBorders>
            <w:noWrap/>
            <w:vAlign w:val="center"/>
          </w:tcPr>
          <w:p w14:paraId="58B2FD28"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3</w:t>
            </w:r>
          </w:p>
        </w:tc>
        <w:tc>
          <w:tcPr>
            <w:tcW w:w="0" w:type="auto"/>
            <w:tcBorders>
              <w:top w:val="nil"/>
              <w:left w:val="nil"/>
              <w:bottom w:val="single" w:sz="4" w:space="0" w:color="auto"/>
              <w:right w:val="single" w:sz="8" w:space="0" w:color="auto"/>
            </w:tcBorders>
            <w:noWrap/>
            <w:vAlign w:val="center"/>
          </w:tcPr>
          <w:p w14:paraId="65A6DF44"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169,2</w:t>
            </w:r>
          </w:p>
        </w:tc>
        <w:tc>
          <w:tcPr>
            <w:tcW w:w="0" w:type="auto"/>
            <w:tcBorders>
              <w:top w:val="nil"/>
              <w:left w:val="nil"/>
              <w:bottom w:val="single" w:sz="4" w:space="0" w:color="auto"/>
              <w:right w:val="single" w:sz="4" w:space="0" w:color="auto"/>
            </w:tcBorders>
            <w:noWrap/>
            <w:vAlign w:val="center"/>
          </w:tcPr>
          <w:p w14:paraId="4DD0230C"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5</w:t>
            </w:r>
          </w:p>
        </w:tc>
        <w:tc>
          <w:tcPr>
            <w:tcW w:w="0" w:type="auto"/>
            <w:tcBorders>
              <w:top w:val="nil"/>
              <w:left w:val="nil"/>
              <w:bottom w:val="single" w:sz="4" w:space="0" w:color="auto"/>
              <w:right w:val="single" w:sz="8" w:space="0" w:color="auto"/>
            </w:tcBorders>
            <w:noWrap/>
            <w:vAlign w:val="center"/>
          </w:tcPr>
          <w:p w14:paraId="44DD5A0D"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205,0</w:t>
            </w:r>
          </w:p>
        </w:tc>
      </w:tr>
      <w:tr w:rsidR="00263CB6" w:rsidRPr="00F04CC4" w14:paraId="190152C5" w14:textId="77777777" w:rsidTr="00832614">
        <w:trPr>
          <w:trHeight w:val="186"/>
        </w:trPr>
        <w:tc>
          <w:tcPr>
            <w:tcW w:w="0" w:type="auto"/>
            <w:tcBorders>
              <w:top w:val="nil"/>
              <w:left w:val="single" w:sz="8" w:space="0" w:color="auto"/>
              <w:bottom w:val="single" w:sz="4" w:space="0" w:color="auto"/>
              <w:right w:val="single" w:sz="8" w:space="0" w:color="auto"/>
            </w:tcBorders>
            <w:noWrap/>
            <w:vAlign w:val="center"/>
          </w:tcPr>
          <w:p w14:paraId="45F10182"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6203</w:t>
            </w:r>
          </w:p>
        </w:tc>
        <w:tc>
          <w:tcPr>
            <w:tcW w:w="0" w:type="auto"/>
            <w:tcBorders>
              <w:top w:val="nil"/>
              <w:left w:val="nil"/>
              <w:bottom w:val="single" w:sz="4" w:space="0" w:color="auto"/>
              <w:right w:val="single" w:sz="4" w:space="0" w:color="auto"/>
            </w:tcBorders>
            <w:noWrap/>
            <w:vAlign w:val="center"/>
          </w:tcPr>
          <w:p w14:paraId="49D3BD28"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11</w:t>
            </w:r>
          </w:p>
        </w:tc>
        <w:tc>
          <w:tcPr>
            <w:tcW w:w="0" w:type="auto"/>
            <w:tcBorders>
              <w:top w:val="nil"/>
              <w:left w:val="nil"/>
              <w:bottom w:val="single" w:sz="4" w:space="0" w:color="auto"/>
              <w:right w:val="single" w:sz="8" w:space="0" w:color="auto"/>
            </w:tcBorders>
            <w:noWrap/>
            <w:vAlign w:val="center"/>
          </w:tcPr>
          <w:p w14:paraId="5B0C74B5"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3 697,0</w:t>
            </w:r>
          </w:p>
        </w:tc>
        <w:tc>
          <w:tcPr>
            <w:tcW w:w="0" w:type="auto"/>
            <w:tcBorders>
              <w:top w:val="nil"/>
              <w:left w:val="nil"/>
              <w:bottom w:val="single" w:sz="4" w:space="0" w:color="auto"/>
              <w:right w:val="single" w:sz="4" w:space="0" w:color="auto"/>
            </w:tcBorders>
            <w:noWrap/>
            <w:vAlign w:val="center"/>
          </w:tcPr>
          <w:p w14:paraId="07E6210B"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0</w:t>
            </w:r>
          </w:p>
        </w:tc>
        <w:tc>
          <w:tcPr>
            <w:tcW w:w="0" w:type="auto"/>
            <w:tcBorders>
              <w:top w:val="nil"/>
              <w:left w:val="nil"/>
              <w:bottom w:val="single" w:sz="4" w:space="0" w:color="auto"/>
              <w:right w:val="single" w:sz="8" w:space="0" w:color="auto"/>
            </w:tcBorders>
            <w:noWrap/>
            <w:vAlign w:val="center"/>
          </w:tcPr>
          <w:p w14:paraId="228E5BF2"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0,0</w:t>
            </w:r>
          </w:p>
        </w:tc>
        <w:tc>
          <w:tcPr>
            <w:tcW w:w="0" w:type="auto"/>
            <w:tcBorders>
              <w:top w:val="nil"/>
              <w:left w:val="nil"/>
              <w:bottom w:val="single" w:sz="4" w:space="0" w:color="auto"/>
              <w:right w:val="single" w:sz="4" w:space="0" w:color="auto"/>
            </w:tcBorders>
            <w:noWrap/>
            <w:vAlign w:val="center"/>
          </w:tcPr>
          <w:p w14:paraId="4A6A0830"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11</w:t>
            </w:r>
          </w:p>
        </w:tc>
        <w:tc>
          <w:tcPr>
            <w:tcW w:w="0" w:type="auto"/>
            <w:tcBorders>
              <w:top w:val="nil"/>
              <w:left w:val="nil"/>
              <w:bottom w:val="single" w:sz="4" w:space="0" w:color="auto"/>
              <w:right w:val="single" w:sz="8" w:space="0" w:color="auto"/>
            </w:tcBorders>
            <w:noWrap/>
            <w:vAlign w:val="center"/>
          </w:tcPr>
          <w:p w14:paraId="60C8F8E5"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3 697,0</w:t>
            </w:r>
          </w:p>
        </w:tc>
      </w:tr>
      <w:tr w:rsidR="00263CB6" w:rsidRPr="00F04CC4" w14:paraId="7A640DDE" w14:textId="77777777" w:rsidTr="00832614">
        <w:trPr>
          <w:trHeight w:val="118"/>
        </w:trPr>
        <w:tc>
          <w:tcPr>
            <w:tcW w:w="0" w:type="auto"/>
            <w:tcBorders>
              <w:top w:val="nil"/>
              <w:left w:val="single" w:sz="8" w:space="0" w:color="auto"/>
              <w:bottom w:val="single" w:sz="4" w:space="0" w:color="auto"/>
              <w:right w:val="single" w:sz="8" w:space="0" w:color="auto"/>
            </w:tcBorders>
            <w:noWrap/>
            <w:vAlign w:val="center"/>
          </w:tcPr>
          <w:p w14:paraId="62D1006B"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6205</w:t>
            </w:r>
          </w:p>
        </w:tc>
        <w:tc>
          <w:tcPr>
            <w:tcW w:w="0" w:type="auto"/>
            <w:tcBorders>
              <w:top w:val="nil"/>
              <w:left w:val="nil"/>
              <w:bottom w:val="single" w:sz="4" w:space="0" w:color="auto"/>
              <w:right w:val="single" w:sz="4" w:space="0" w:color="auto"/>
            </w:tcBorders>
            <w:noWrap/>
            <w:vAlign w:val="center"/>
          </w:tcPr>
          <w:p w14:paraId="0709F333"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18</w:t>
            </w:r>
          </w:p>
        </w:tc>
        <w:tc>
          <w:tcPr>
            <w:tcW w:w="0" w:type="auto"/>
            <w:tcBorders>
              <w:top w:val="nil"/>
              <w:left w:val="nil"/>
              <w:bottom w:val="single" w:sz="4" w:space="0" w:color="auto"/>
              <w:right w:val="single" w:sz="8" w:space="0" w:color="auto"/>
            </w:tcBorders>
            <w:noWrap/>
            <w:vAlign w:val="center"/>
          </w:tcPr>
          <w:p w14:paraId="23C39557"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3 466,6</w:t>
            </w:r>
          </w:p>
        </w:tc>
        <w:tc>
          <w:tcPr>
            <w:tcW w:w="0" w:type="auto"/>
            <w:tcBorders>
              <w:top w:val="nil"/>
              <w:left w:val="nil"/>
              <w:bottom w:val="single" w:sz="4" w:space="0" w:color="auto"/>
              <w:right w:val="single" w:sz="4" w:space="0" w:color="auto"/>
            </w:tcBorders>
            <w:noWrap/>
            <w:vAlign w:val="center"/>
          </w:tcPr>
          <w:p w14:paraId="2144EBB8"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2</w:t>
            </w:r>
          </w:p>
        </w:tc>
        <w:tc>
          <w:tcPr>
            <w:tcW w:w="0" w:type="auto"/>
            <w:tcBorders>
              <w:top w:val="nil"/>
              <w:left w:val="nil"/>
              <w:bottom w:val="single" w:sz="4" w:space="0" w:color="auto"/>
              <w:right w:val="single" w:sz="8" w:space="0" w:color="auto"/>
            </w:tcBorders>
            <w:noWrap/>
            <w:vAlign w:val="center"/>
          </w:tcPr>
          <w:p w14:paraId="6C13C5C3"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584,6</w:t>
            </w:r>
          </w:p>
        </w:tc>
        <w:tc>
          <w:tcPr>
            <w:tcW w:w="0" w:type="auto"/>
            <w:tcBorders>
              <w:top w:val="nil"/>
              <w:left w:val="nil"/>
              <w:bottom w:val="single" w:sz="4" w:space="0" w:color="auto"/>
              <w:right w:val="single" w:sz="4" w:space="0" w:color="auto"/>
            </w:tcBorders>
            <w:noWrap/>
            <w:vAlign w:val="center"/>
          </w:tcPr>
          <w:p w14:paraId="4D96B476"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16</w:t>
            </w:r>
          </w:p>
        </w:tc>
        <w:tc>
          <w:tcPr>
            <w:tcW w:w="0" w:type="auto"/>
            <w:tcBorders>
              <w:top w:val="nil"/>
              <w:left w:val="nil"/>
              <w:bottom w:val="single" w:sz="4" w:space="0" w:color="auto"/>
              <w:right w:val="single" w:sz="8" w:space="0" w:color="auto"/>
            </w:tcBorders>
            <w:noWrap/>
            <w:vAlign w:val="center"/>
          </w:tcPr>
          <w:p w14:paraId="2995FEFE"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2 882,0</w:t>
            </w:r>
          </w:p>
        </w:tc>
      </w:tr>
      <w:tr w:rsidR="00263CB6" w:rsidRPr="00F04CC4" w14:paraId="63C4AB30" w14:textId="77777777" w:rsidTr="00832614">
        <w:trPr>
          <w:trHeight w:val="178"/>
        </w:trPr>
        <w:tc>
          <w:tcPr>
            <w:tcW w:w="0" w:type="auto"/>
            <w:tcBorders>
              <w:top w:val="nil"/>
              <w:left w:val="single" w:sz="8" w:space="0" w:color="auto"/>
              <w:bottom w:val="single" w:sz="4" w:space="0" w:color="auto"/>
              <w:right w:val="single" w:sz="8" w:space="0" w:color="auto"/>
            </w:tcBorders>
            <w:noWrap/>
            <w:vAlign w:val="center"/>
          </w:tcPr>
          <w:p w14:paraId="6B74F54E"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6207</w:t>
            </w:r>
          </w:p>
        </w:tc>
        <w:tc>
          <w:tcPr>
            <w:tcW w:w="0" w:type="auto"/>
            <w:tcBorders>
              <w:top w:val="nil"/>
              <w:left w:val="nil"/>
              <w:bottom w:val="single" w:sz="4" w:space="0" w:color="auto"/>
              <w:right w:val="single" w:sz="4" w:space="0" w:color="auto"/>
            </w:tcBorders>
            <w:noWrap/>
            <w:vAlign w:val="center"/>
          </w:tcPr>
          <w:p w14:paraId="00F3B4B0"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35</w:t>
            </w:r>
          </w:p>
        </w:tc>
        <w:tc>
          <w:tcPr>
            <w:tcW w:w="0" w:type="auto"/>
            <w:tcBorders>
              <w:top w:val="nil"/>
              <w:left w:val="nil"/>
              <w:bottom w:val="single" w:sz="4" w:space="0" w:color="auto"/>
              <w:right w:val="single" w:sz="8" w:space="0" w:color="auto"/>
            </w:tcBorders>
            <w:noWrap/>
            <w:vAlign w:val="center"/>
          </w:tcPr>
          <w:p w14:paraId="20678773"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1 884,9</w:t>
            </w:r>
          </w:p>
        </w:tc>
        <w:tc>
          <w:tcPr>
            <w:tcW w:w="0" w:type="auto"/>
            <w:tcBorders>
              <w:top w:val="nil"/>
              <w:left w:val="nil"/>
              <w:bottom w:val="single" w:sz="4" w:space="0" w:color="auto"/>
              <w:right w:val="single" w:sz="4" w:space="0" w:color="auto"/>
            </w:tcBorders>
            <w:noWrap/>
            <w:vAlign w:val="center"/>
          </w:tcPr>
          <w:p w14:paraId="3EC41381"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12</w:t>
            </w:r>
          </w:p>
        </w:tc>
        <w:tc>
          <w:tcPr>
            <w:tcW w:w="0" w:type="auto"/>
            <w:tcBorders>
              <w:top w:val="nil"/>
              <w:left w:val="nil"/>
              <w:bottom w:val="single" w:sz="4" w:space="0" w:color="auto"/>
              <w:right w:val="single" w:sz="8" w:space="0" w:color="auto"/>
            </w:tcBorders>
            <w:noWrap/>
            <w:vAlign w:val="center"/>
          </w:tcPr>
          <w:p w14:paraId="032D2135"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809,9</w:t>
            </w:r>
          </w:p>
        </w:tc>
        <w:tc>
          <w:tcPr>
            <w:tcW w:w="0" w:type="auto"/>
            <w:tcBorders>
              <w:top w:val="nil"/>
              <w:left w:val="nil"/>
              <w:bottom w:val="single" w:sz="4" w:space="0" w:color="auto"/>
              <w:right w:val="single" w:sz="4" w:space="0" w:color="auto"/>
            </w:tcBorders>
            <w:noWrap/>
            <w:vAlign w:val="center"/>
          </w:tcPr>
          <w:p w14:paraId="755FA83F"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23</w:t>
            </w:r>
          </w:p>
        </w:tc>
        <w:tc>
          <w:tcPr>
            <w:tcW w:w="0" w:type="auto"/>
            <w:tcBorders>
              <w:top w:val="nil"/>
              <w:left w:val="nil"/>
              <w:bottom w:val="single" w:sz="4" w:space="0" w:color="auto"/>
              <w:right w:val="single" w:sz="8" w:space="0" w:color="auto"/>
            </w:tcBorders>
            <w:noWrap/>
            <w:vAlign w:val="center"/>
          </w:tcPr>
          <w:p w14:paraId="71C6695B"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1 075,0</w:t>
            </w:r>
          </w:p>
        </w:tc>
      </w:tr>
      <w:tr w:rsidR="00263CB6" w:rsidRPr="00F04CC4" w14:paraId="5053A200" w14:textId="77777777" w:rsidTr="00832614">
        <w:trPr>
          <w:trHeight w:val="251"/>
        </w:trPr>
        <w:tc>
          <w:tcPr>
            <w:tcW w:w="0" w:type="auto"/>
            <w:tcBorders>
              <w:top w:val="nil"/>
              <w:left w:val="single" w:sz="8" w:space="0" w:color="auto"/>
              <w:bottom w:val="single" w:sz="4" w:space="0" w:color="auto"/>
              <w:right w:val="single" w:sz="8" w:space="0" w:color="auto"/>
            </w:tcBorders>
            <w:noWrap/>
            <w:vAlign w:val="center"/>
          </w:tcPr>
          <w:p w14:paraId="0AE83645"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6208</w:t>
            </w:r>
          </w:p>
        </w:tc>
        <w:tc>
          <w:tcPr>
            <w:tcW w:w="0" w:type="auto"/>
            <w:tcBorders>
              <w:top w:val="nil"/>
              <w:left w:val="nil"/>
              <w:bottom w:val="single" w:sz="4" w:space="0" w:color="auto"/>
              <w:right w:val="single" w:sz="4" w:space="0" w:color="auto"/>
            </w:tcBorders>
            <w:noWrap/>
            <w:vAlign w:val="center"/>
          </w:tcPr>
          <w:p w14:paraId="0976A2C7"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18</w:t>
            </w:r>
          </w:p>
        </w:tc>
        <w:tc>
          <w:tcPr>
            <w:tcW w:w="0" w:type="auto"/>
            <w:tcBorders>
              <w:top w:val="nil"/>
              <w:left w:val="nil"/>
              <w:bottom w:val="single" w:sz="4" w:space="0" w:color="auto"/>
              <w:right w:val="single" w:sz="8" w:space="0" w:color="auto"/>
            </w:tcBorders>
            <w:noWrap/>
            <w:vAlign w:val="center"/>
          </w:tcPr>
          <w:p w14:paraId="274F5821"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712,0</w:t>
            </w:r>
          </w:p>
        </w:tc>
        <w:tc>
          <w:tcPr>
            <w:tcW w:w="0" w:type="auto"/>
            <w:tcBorders>
              <w:top w:val="nil"/>
              <w:left w:val="nil"/>
              <w:bottom w:val="single" w:sz="4" w:space="0" w:color="auto"/>
              <w:right w:val="single" w:sz="4" w:space="0" w:color="auto"/>
            </w:tcBorders>
            <w:noWrap/>
            <w:vAlign w:val="center"/>
          </w:tcPr>
          <w:p w14:paraId="29F4A76E"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1</w:t>
            </w:r>
          </w:p>
        </w:tc>
        <w:tc>
          <w:tcPr>
            <w:tcW w:w="0" w:type="auto"/>
            <w:tcBorders>
              <w:top w:val="nil"/>
              <w:left w:val="nil"/>
              <w:bottom w:val="single" w:sz="4" w:space="0" w:color="auto"/>
              <w:right w:val="single" w:sz="8" w:space="0" w:color="auto"/>
            </w:tcBorders>
            <w:noWrap/>
            <w:vAlign w:val="center"/>
          </w:tcPr>
          <w:p w14:paraId="29C7FEB4"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7,0</w:t>
            </w:r>
          </w:p>
        </w:tc>
        <w:tc>
          <w:tcPr>
            <w:tcW w:w="0" w:type="auto"/>
            <w:tcBorders>
              <w:top w:val="nil"/>
              <w:left w:val="nil"/>
              <w:bottom w:val="single" w:sz="4" w:space="0" w:color="auto"/>
              <w:right w:val="single" w:sz="4" w:space="0" w:color="auto"/>
            </w:tcBorders>
            <w:noWrap/>
            <w:vAlign w:val="center"/>
          </w:tcPr>
          <w:p w14:paraId="78830DC3"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17</w:t>
            </w:r>
          </w:p>
        </w:tc>
        <w:tc>
          <w:tcPr>
            <w:tcW w:w="0" w:type="auto"/>
            <w:tcBorders>
              <w:top w:val="nil"/>
              <w:left w:val="nil"/>
              <w:bottom w:val="single" w:sz="4" w:space="0" w:color="auto"/>
              <w:right w:val="single" w:sz="8" w:space="0" w:color="auto"/>
            </w:tcBorders>
            <w:noWrap/>
            <w:vAlign w:val="center"/>
          </w:tcPr>
          <w:p w14:paraId="56B3F1E4"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705,0</w:t>
            </w:r>
          </w:p>
        </w:tc>
      </w:tr>
      <w:tr w:rsidR="00263CB6" w:rsidRPr="00F04CC4" w14:paraId="0E1058E6" w14:textId="77777777" w:rsidTr="00832614">
        <w:trPr>
          <w:trHeight w:val="128"/>
        </w:trPr>
        <w:tc>
          <w:tcPr>
            <w:tcW w:w="0" w:type="auto"/>
            <w:tcBorders>
              <w:top w:val="nil"/>
              <w:left w:val="single" w:sz="8" w:space="0" w:color="auto"/>
              <w:bottom w:val="nil"/>
              <w:right w:val="single" w:sz="8" w:space="0" w:color="auto"/>
            </w:tcBorders>
            <w:noWrap/>
            <w:vAlign w:val="center"/>
          </w:tcPr>
          <w:p w14:paraId="337AC29A"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6209</w:t>
            </w:r>
          </w:p>
        </w:tc>
        <w:tc>
          <w:tcPr>
            <w:tcW w:w="0" w:type="auto"/>
            <w:tcBorders>
              <w:top w:val="nil"/>
              <w:left w:val="nil"/>
              <w:bottom w:val="nil"/>
              <w:right w:val="single" w:sz="4" w:space="0" w:color="auto"/>
            </w:tcBorders>
            <w:noWrap/>
            <w:vAlign w:val="center"/>
          </w:tcPr>
          <w:p w14:paraId="0788574E"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0</w:t>
            </w:r>
          </w:p>
        </w:tc>
        <w:tc>
          <w:tcPr>
            <w:tcW w:w="0" w:type="auto"/>
            <w:tcBorders>
              <w:top w:val="nil"/>
              <w:left w:val="nil"/>
              <w:bottom w:val="nil"/>
              <w:right w:val="single" w:sz="8" w:space="0" w:color="auto"/>
            </w:tcBorders>
            <w:noWrap/>
            <w:vAlign w:val="center"/>
          </w:tcPr>
          <w:p w14:paraId="1489F825"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0,0</w:t>
            </w:r>
          </w:p>
        </w:tc>
        <w:tc>
          <w:tcPr>
            <w:tcW w:w="0" w:type="auto"/>
            <w:tcBorders>
              <w:top w:val="nil"/>
              <w:left w:val="nil"/>
              <w:bottom w:val="nil"/>
              <w:right w:val="single" w:sz="4" w:space="0" w:color="auto"/>
            </w:tcBorders>
            <w:noWrap/>
            <w:vAlign w:val="center"/>
          </w:tcPr>
          <w:p w14:paraId="0C016EBF"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0</w:t>
            </w:r>
          </w:p>
        </w:tc>
        <w:tc>
          <w:tcPr>
            <w:tcW w:w="0" w:type="auto"/>
            <w:tcBorders>
              <w:top w:val="nil"/>
              <w:left w:val="nil"/>
              <w:bottom w:val="nil"/>
              <w:right w:val="single" w:sz="8" w:space="0" w:color="auto"/>
            </w:tcBorders>
            <w:noWrap/>
            <w:vAlign w:val="center"/>
          </w:tcPr>
          <w:p w14:paraId="2E025DEB"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0,0</w:t>
            </w:r>
          </w:p>
        </w:tc>
        <w:tc>
          <w:tcPr>
            <w:tcW w:w="0" w:type="auto"/>
            <w:tcBorders>
              <w:top w:val="nil"/>
              <w:left w:val="nil"/>
              <w:bottom w:val="nil"/>
              <w:right w:val="single" w:sz="4" w:space="0" w:color="auto"/>
            </w:tcBorders>
            <w:noWrap/>
            <w:vAlign w:val="center"/>
          </w:tcPr>
          <w:p w14:paraId="2BD9D39E"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0</w:t>
            </w:r>
          </w:p>
        </w:tc>
        <w:tc>
          <w:tcPr>
            <w:tcW w:w="0" w:type="auto"/>
            <w:tcBorders>
              <w:top w:val="nil"/>
              <w:left w:val="nil"/>
              <w:bottom w:val="nil"/>
              <w:right w:val="single" w:sz="8" w:space="0" w:color="auto"/>
            </w:tcBorders>
            <w:noWrap/>
            <w:vAlign w:val="center"/>
          </w:tcPr>
          <w:p w14:paraId="5E9826AB"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0,0</w:t>
            </w:r>
          </w:p>
        </w:tc>
      </w:tr>
      <w:tr w:rsidR="00263CB6" w:rsidRPr="00F04CC4" w14:paraId="53887472" w14:textId="77777777" w:rsidTr="00832614">
        <w:trPr>
          <w:trHeight w:val="300"/>
        </w:trPr>
        <w:tc>
          <w:tcPr>
            <w:tcW w:w="0" w:type="auto"/>
            <w:tcBorders>
              <w:top w:val="single" w:sz="8" w:space="0" w:color="auto"/>
              <w:left w:val="single" w:sz="8" w:space="0" w:color="auto"/>
              <w:bottom w:val="single" w:sz="8" w:space="0" w:color="auto"/>
              <w:right w:val="single" w:sz="8" w:space="0" w:color="auto"/>
            </w:tcBorders>
            <w:noWrap/>
            <w:vAlign w:val="center"/>
          </w:tcPr>
          <w:p w14:paraId="242F1CD0" w14:textId="76A65B55" w:rsidR="00263CB6" w:rsidRPr="00F04CC4" w:rsidRDefault="00263CB6" w:rsidP="00832614">
            <w:pPr>
              <w:spacing w:after="0" w:line="240" w:lineRule="auto"/>
              <w:contextualSpacing/>
              <w:jc w:val="center"/>
              <w:rPr>
                <w:b/>
                <w:bCs/>
                <w:color w:val="000000"/>
                <w:sz w:val="18"/>
                <w:szCs w:val="18"/>
                <w:lang w:eastAsia="ru-RU"/>
              </w:rPr>
            </w:pPr>
            <w:proofErr w:type="spellStart"/>
            <w:r w:rsidRPr="00F04CC4">
              <w:rPr>
                <w:b/>
                <w:bCs/>
                <w:color w:val="000000"/>
                <w:sz w:val="18"/>
                <w:szCs w:val="18"/>
                <w:lang w:eastAsia="ru-RU"/>
              </w:rPr>
              <w:t>Итого</w:t>
            </w:r>
            <w:proofErr w:type="spellEnd"/>
          </w:p>
        </w:tc>
        <w:tc>
          <w:tcPr>
            <w:tcW w:w="0" w:type="auto"/>
            <w:tcBorders>
              <w:top w:val="single" w:sz="8" w:space="0" w:color="auto"/>
              <w:left w:val="nil"/>
              <w:bottom w:val="single" w:sz="8" w:space="0" w:color="auto"/>
              <w:right w:val="single" w:sz="4" w:space="0" w:color="auto"/>
            </w:tcBorders>
            <w:noWrap/>
            <w:vAlign w:val="center"/>
          </w:tcPr>
          <w:p w14:paraId="3E712650" w14:textId="77777777" w:rsidR="00263CB6" w:rsidRPr="00F04CC4" w:rsidRDefault="00263CB6" w:rsidP="00832614">
            <w:pPr>
              <w:spacing w:after="0" w:line="240" w:lineRule="auto"/>
              <w:contextualSpacing/>
              <w:jc w:val="center"/>
              <w:rPr>
                <w:b/>
                <w:bCs/>
                <w:sz w:val="18"/>
                <w:szCs w:val="18"/>
                <w:lang w:eastAsia="ru-RU"/>
              </w:rPr>
            </w:pPr>
            <w:r w:rsidRPr="00F04CC4">
              <w:rPr>
                <w:b/>
                <w:bCs/>
                <w:sz w:val="18"/>
                <w:szCs w:val="18"/>
                <w:lang w:eastAsia="ru-RU"/>
              </w:rPr>
              <w:t>90</w:t>
            </w:r>
          </w:p>
        </w:tc>
        <w:tc>
          <w:tcPr>
            <w:tcW w:w="0" w:type="auto"/>
            <w:tcBorders>
              <w:top w:val="single" w:sz="8" w:space="0" w:color="auto"/>
              <w:left w:val="nil"/>
              <w:bottom w:val="single" w:sz="8" w:space="0" w:color="auto"/>
              <w:right w:val="single" w:sz="8" w:space="0" w:color="auto"/>
            </w:tcBorders>
            <w:noWrap/>
            <w:vAlign w:val="center"/>
          </w:tcPr>
          <w:p w14:paraId="15D7A13C" w14:textId="77777777" w:rsidR="00263CB6" w:rsidRPr="00F04CC4" w:rsidRDefault="00263CB6" w:rsidP="00832614">
            <w:pPr>
              <w:spacing w:after="0" w:line="240" w:lineRule="auto"/>
              <w:contextualSpacing/>
              <w:jc w:val="center"/>
              <w:rPr>
                <w:b/>
                <w:bCs/>
                <w:sz w:val="18"/>
                <w:szCs w:val="18"/>
                <w:lang w:eastAsia="ru-RU"/>
              </w:rPr>
            </w:pPr>
            <w:r w:rsidRPr="00F04CC4">
              <w:rPr>
                <w:b/>
                <w:bCs/>
                <w:sz w:val="18"/>
                <w:szCs w:val="18"/>
                <w:lang w:eastAsia="ru-RU"/>
              </w:rPr>
              <w:t>10 134,7</w:t>
            </w:r>
          </w:p>
        </w:tc>
        <w:tc>
          <w:tcPr>
            <w:tcW w:w="0" w:type="auto"/>
            <w:tcBorders>
              <w:top w:val="single" w:sz="8" w:space="0" w:color="auto"/>
              <w:left w:val="nil"/>
              <w:bottom w:val="single" w:sz="8" w:space="0" w:color="auto"/>
              <w:right w:val="single" w:sz="4" w:space="0" w:color="auto"/>
            </w:tcBorders>
            <w:noWrap/>
            <w:vAlign w:val="center"/>
          </w:tcPr>
          <w:p w14:paraId="0C5129EE" w14:textId="77777777" w:rsidR="00263CB6" w:rsidRPr="00F04CC4" w:rsidRDefault="00263CB6" w:rsidP="00832614">
            <w:pPr>
              <w:spacing w:after="0" w:line="240" w:lineRule="auto"/>
              <w:contextualSpacing/>
              <w:jc w:val="center"/>
              <w:rPr>
                <w:b/>
                <w:bCs/>
                <w:sz w:val="18"/>
                <w:szCs w:val="18"/>
                <w:lang w:eastAsia="ru-RU"/>
              </w:rPr>
            </w:pPr>
            <w:r w:rsidRPr="00F04CC4">
              <w:rPr>
                <w:b/>
                <w:bCs/>
                <w:sz w:val="18"/>
                <w:szCs w:val="18"/>
                <w:lang w:eastAsia="ru-RU"/>
              </w:rPr>
              <w:t>18</w:t>
            </w:r>
          </w:p>
        </w:tc>
        <w:tc>
          <w:tcPr>
            <w:tcW w:w="0" w:type="auto"/>
            <w:tcBorders>
              <w:top w:val="single" w:sz="8" w:space="0" w:color="auto"/>
              <w:left w:val="nil"/>
              <w:bottom w:val="single" w:sz="8" w:space="0" w:color="auto"/>
              <w:right w:val="single" w:sz="8" w:space="0" w:color="auto"/>
            </w:tcBorders>
            <w:noWrap/>
            <w:vAlign w:val="center"/>
          </w:tcPr>
          <w:p w14:paraId="20C24C9B" w14:textId="77777777" w:rsidR="00263CB6" w:rsidRPr="00F04CC4" w:rsidRDefault="00263CB6" w:rsidP="00832614">
            <w:pPr>
              <w:spacing w:after="0" w:line="240" w:lineRule="auto"/>
              <w:contextualSpacing/>
              <w:jc w:val="center"/>
              <w:rPr>
                <w:b/>
                <w:bCs/>
                <w:sz w:val="18"/>
                <w:szCs w:val="18"/>
                <w:lang w:eastAsia="ru-RU"/>
              </w:rPr>
            </w:pPr>
            <w:r w:rsidRPr="00F04CC4">
              <w:rPr>
                <w:b/>
                <w:bCs/>
                <w:sz w:val="18"/>
                <w:szCs w:val="18"/>
                <w:lang w:eastAsia="ru-RU"/>
              </w:rPr>
              <w:t>1 570,7</w:t>
            </w:r>
          </w:p>
        </w:tc>
        <w:tc>
          <w:tcPr>
            <w:tcW w:w="0" w:type="auto"/>
            <w:tcBorders>
              <w:top w:val="single" w:sz="8" w:space="0" w:color="auto"/>
              <w:left w:val="nil"/>
              <w:bottom w:val="single" w:sz="8" w:space="0" w:color="auto"/>
              <w:right w:val="single" w:sz="4" w:space="0" w:color="auto"/>
            </w:tcBorders>
            <w:noWrap/>
            <w:vAlign w:val="center"/>
          </w:tcPr>
          <w:p w14:paraId="5901922D" w14:textId="77777777" w:rsidR="00263CB6" w:rsidRPr="00F04CC4" w:rsidRDefault="00263CB6" w:rsidP="00832614">
            <w:pPr>
              <w:spacing w:after="0" w:line="240" w:lineRule="auto"/>
              <w:contextualSpacing/>
              <w:jc w:val="center"/>
              <w:rPr>
                <w:b/>
                <w:bCs/>
                <w:sz w:val="18"/>
                <w:szCs w:val="18"/>
                <w:lang w:eastAsia="ru-RU"/>
              </w:rPr>
            </w:pPr>
            <w:r w:rsidRPr="00F04CC4">
              <w:rPr>
                <w:b/>
                <w:bCs/>
                <w:sz w:val="18"/>
                <w:szCs w:val="18"/>
                <w:lang w:eastAsia="ru-RU"/>
              </w:rPr>
              <w:t>72</w:t>
            </w:r>
          </w:p>
        </w:tc>
        <w:tc>
          <w:tcPr>
            <w:tcW w:w="0" w:type="auto"/>
            <w:tcBorders>
              <w:top w:val="single" w:sz="8" w:space="0" w:color="auto"/>
              <w:left w:val="nil"/>
              <w:bottom w:val="single" w:sz="8" w:space="0" w:color="auto"/>
              <w:right w:val="single" w:sz="8" w:space="0" w:color="auto"/>
            </w:tcBorders>
            <w:noWrap/>
            <w:vAlign w:val="center"/>
          </w:tcPr>
          <w:p w14:paraId="2C51A735" w14:textId="77777777" w:rsidR="00263CB6" w:rsidRPr="00F04CC4" w:rsidRDefault="00263CB6" w:rsidP="00832614">
            <w:pPr>
              <w:spacing w:after="0" w:line="240" w:lineRule="auto"/>
              <w:contextualSpacing/>
              <w:jc w:val="center"/>
              <w:rPr>
                <w:b/>
                <w:bCs/>
                <w:sz w:val="18"/>
                <w:szCs w:val="18"/>
                <w:lang w:eastAsia="ru-RU"/>
              </w:rPr>
            </w:pPr>
            <w:r w:rsidRPr="00F04CC4">
              <w:rPr>
                <w:b/>
                <w:bCs/>
                <w:sz w:val="18"/>
                <w:szCs w:val="18"/>
                <w:lang w:eastAsia="ru-RU"/>
              </w:rPr>
              <w:t>8 564,0</w:t>
            </w:r>
          </w:p>
        </w:tc>
      </w:tr>
      <w:tr w:rsidR="00263CB6" w:rsidRPr="00F04CC4" w14:paraId="4503E41F" w14:textId="77777777" w:rsidTr="00832614">
        <w:trPr>
          <w:trHeight w:val="154"/>
        </w:trPr>
        <w:tc>
          <w:tcPr>
            <w:tcW w:w="0" w:type="auto"/>
            <w:gridSpan w:val="7"/>
            <w:tcBorders>
              <w:top w:val="single" w:sz="8" w:space="0" w:color="auto"/>
              <w:left w:val="single" w:sz="8" w:space="0" w:color="auto"/>
              <w:bottom w:val="single" w:sz="8" w:space="0" w:color="auto"/>
              <w:right w:val="single" w:sz="8" w:space="0" w:color="auto"/>
            </w:tcBorders>
            <w:noWrap/>
            <w:vAlign w:val="center"/>
          </w:tcPr>
          <w:p w14:paraId="34E80B3D" w14:textId="77777777" w:rsidR="00263CB6" w:rsidRPr="00F04CC4" w:rsidRDefault="00263CB6" w:rsidP="00832614">
            <w:pPr>
              <w:spacing w:after="0" w:line="240" w:lineRule="auto"/>
              <w:contextualSpacing/>
              <w:jc w:val="center"/>
              <w:rPr>
                <w:b/>
                <w:bCs/>
                <w:sz w:val="18"/>
                <w:szCs w:val="18"/>
                <w:lang w:eastAsia="ru-RU"/>
              </w:rPr>
            </w:pPr>
            <w:r w:rsidRPr="00F04CC4">
              <w:rPr>
                <w:b/>
                <w:bCs/>
                <w:sz w:val="18"/>
                <w:szCs w:val="18"/>
                <w:lang w:eastAsia="ru-RU"/>
              </w:rPr>
              <w:t xml:space="preserve">2025 </w:t>
            </w:r>
            <w:proofErr w:type="spellStart"/>
            <w:r w:rsidRPr="00F04CC4">
              <w:rPr>
                <w:b/>
                <w:bCs/>
                <w:sz w:val="18"/>
                <w:szCs w:val="18"/>
                <w:lang w:eastAsia="ru-RU"/>
              </w:rPr>
              <w:t>год</w:t>
            </w:r>
            <w:proofErr w:type="spellEnd"/>
          </w:p>
        </w:tc>
      </w:tr>
      <w:tr w:rsidR="00263CB6" w:rsidRPr="00F04CC4" w14:paraId="0F8ADC8C" w14:textId="77777777" w:rsidTr="00832614">
        <w:trPr>
          <w:trHeight w:val="213"/>
        </w:trPr>
        <w:tc>
          <w:tcPr>
            <w:tcW w:w="0" w:type="auto"/>
            <w:tcBorders>
              <w:top w:val="nil"/>
              <w:left w:val="single" w:sz="8" w:space="0" w:color="auto"/>
              <w:bottom w:val="single" w:sz="4" w:space="0" w:color="auto"/>
              <w:right w:val="single" w:sz="8" w:space="0" w:color="auto"/>
            </w:tcBorders>
            <w:noWrap/>
            <w:vAlign w:val="center"/>
          </w:tcPr>
          <w:p w14:paraId="4153659C"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6201</w:t>
            </w:r>
          </w:p>
        </w:tc>
        <w:tc>
          <w:tcPr>
            <w:tcW w:w="0" w:type="auto"/>
            <w:tcBorders>
              <w:top w:val="nil"/>
              <w:left w:val="nil"/>
              <w:bottom w:val="single" w:sz="4" w:space="0" w:color="auto"/>
              <w:right w:val="single" w:sz="4" w:space="0" w:color="auto"/>
            </w:tcBorders>
            <w:noWrap/>
            <w:vAlign w:val="center"/>
          </w:tcPr>
          <w:p w14:paraId="376DDE2D"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0</w:t>
            </w:r>
          </w:p>
        </w:tc>
        <w:tc>
          <w:tcPr>
            <w:tcW w:w="0" w:type="auto"/>
            <w:tcBorders>
              <w:top w:val="nil"/>
              <w:left w:val="nil"/>
              <w:bottom w:val="single" w:sz="4" w:space="0" w:color="auto"/>
              <w:right w:val="single" w:sz="8" w:space="0" w:color="auto"/>
            </w:tcBorders>
            <w:noWrap/>
            <w:vAlign w:val="center"/>
          </w:tcPr>
          <w:p w14:paraId="0CF12949"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0,0</w:t>
            </w:r>
          </w:p>
        </w:tc>
        <w:tc>
          <w:tcPr>
            <w:tcW w:w="0" w:type="auto"/>
            <w:tcBorders>
              <w:top w:val="nil"/>
              <w:left w:val="nil"/>
              <w:bottom w:val="single" w:sz="4" w:space="0" w:color="auto"/>
              <w:right w:val="single" w:sz="4" w:space="0" w:color="auto"/>
            </w:tcBorders>
            <w:noWrap/>
            <w:vAlign w:val="center"/>
          </w:tcPr>
          <w:p w14:paraId="1AC98D32"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0</w:t>
            </w:r>
          </w:p>
        </w:tc>
        <w:tc>
          <w:tcPr>
            <w:tcW w:w="0" w:type="auto"/>
            <w:tcBorders>
              <w:top w:val="nil"/>
              <w:left w:val="nil"/>
              <w:bottom w:val="single" w:sz="4" w:space="0" w:color="auto"/>
              <w:right w:val="single" w:sz="8" w:space="0" w:color="auto"/>
            </w:tcBorders>
            <w:noWrap/>
            <w:vAlign w:val="center"/>
          </w:tcPr>
          <w:p w14:paraId="413A6911"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0,0</w:t>
            </w:r>
          </w:p>
        </w:tc>
        <w:tc>
          <w:tcPr>
            <w:tcW w:w="0" w:type="auto"/>
            <w:tcBorders>
              <w:top w:val="nil"/>
              <w:left w:val="nil"/>
              <w:bottom w:val="single" w:sz="4" w:space="0" w:color="auto"/>
              <w:right w:val="single" w:sz="4" w:space="0" w:color="auto"/>
            </w:tcBorders>
            <w:noWrap/>
            <w:vAlign w:val="center"/>
          </w:tcPr>
          <w:p w14:paraId="78DD89F6"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0</w:t>
            </w:r>
          </w:p>
        </w:tc>
        <w:tc>
          <w:tcPr>
            <w:tcW w:w="0" w:type="auto"/>
            <w:tcBorders>
              <w:top w:val="nil"/>
              <w:left w:val="nil"/>
              <w:bottom w:val="single" w:sz="4" w:space="0" w:color="auto"/>
              <w:right w:val="single" w:sz="8" w:space="0" w:color="auto"/>
            </w:tcBorders>
            <w:noWrap/>
            <w:vAlign w:val="center"/>
          </w:tcPr>
          <w:p w14:paraId="6602ABEF"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0,0</w:t>
            </w:r>
          </w:p>
        </w:tc>
      </w:tr>
      <w:tr w:rsidR="00263CB6" w:rsidRPr="00F04CC4" w14:paraId="7F538D97" w14:textId="77777777" w:rsidTr="00832614">
        <w:trPr>
          <w:trHeight w:val="128"/>
        </w:trPr>
        <w:tc>
          <w:tcPr>
            <w:tcW w:w="0" w:type="auto"/>
            <w:tcBorders>
              <w:top w:val="nil"/>
              <w:left w:val="single" w:sz="8" w:space="0" w:color="auto"/>
              <w:bottom w:val="single" w:sz="4" w:space="0" w:color="auto"/>
              <w:right w:val="single" w:sz="8" w:space="0" w:color="auto"/>
            </w:tcBorders>
            <w:noWrap/>
            <w:vAlign w:val="center"/>
          </w:tcPr>
          <w:p w14:paraId="5D3BAFD7"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6202</w:t>
            </w:r>
          </w:p>
        </w:tc>
        <w:tc>
          <w:tcPr>
            <w:tcW w:w="0" w:type="auto"/>
            <w:tcBorders>
              <w:top w:val="nil"/>
              <w:left w:val="nil"/>
              <w:bottom w:val="single" w:sz="4" w:space="0" w:color="auto"/>
              <w:right w:val="single" w:sz="4" w:space="0" w:color="auto"/>
            </w:tcBorders>
            <w:noWrap/>
            <w:vAlign w:val="center"/>
          </w:tcPr>
          <w:p w14:paraId="55D5A1CC"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45</w:t>
            </w:r>
          </w:p>
        </w:tc>
        <w:tc>
          <w:tcPr>
            <w:tcW w:w="0" w:type="auto"/>
            <w:tcBorders>
              <w:top w:val="nil"/>
              <w:left w:val="nil"/>
              <w:bottom w:val="single" w:sz="4" w:space="0" w:color="auto"/>
              <w:right w:val="single" w:sz="8" w:space="0" w:color="auto"/>
            </w:tcBorders>
            <w:noWrap/>
            <w:vAlign w:val="center"/>
          </w:tcPr>
          <w:p w14:paraId="7FACEF04"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5 963,0</w:t>
            </w:r>
          </w:p>
        </w:tc>
        <w:tc>
          <w:tcPr>
            <w:tcW w:w="0" w:type="auto"/>
            <w:tcBorders>
              <w:top w:val="nil"/>
              <w:left w:val="nil"/>
              <w:bottom w:val="single" w:sz="4" w:space="0" w:color="auto"/>
              <w:right w:val="single" w:sz="4" w:space="0" w:color="auto"/>
            </w:tcBorders>
            <w:noWrap/>
            <w:vAlign w:val="center"/>
          </w:tcPr>
          <w:p w14:paraId="285A597A"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8</w:t>
            </w:r>
          </w:p>
        </w:tc>
        <w:tc>
          <w:tcPr>
            <w:tcW w:w="0" w:type="auto"/>
            <w:tcBorders>
              <w:top w:val="nil"/>
              <w:left w:val="nil"/>
              <w:bottom w:val="single" w:sz="4" w:space="0" w:color="auto"/>
              <w:right w:val="single" w:sz="8" w:space="0" w:color="auto"/>
            </w:tcBorders>
            <w:noWrap/>
            <w:vAlign w:val="center"/>
          </w:tcPr>
          <w:p w14:paraId="2D275BE3"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2 520,0</w:t>
            </w:r>
          </w:p>
        </w:tc>
        <w:tc>
          <w:tcPr>
            <w:tcW w:w="0" w:type="auto"/>
            <w:tcBorders>
              <w:top w:val="nil"/>
              <w:left w:val="nil"/>
              <w:bottom w:val="single" w:sz="4" w:space="0" w:color="auto"/>
              <w:right w:val="single" w:sz="4" w:space="0" w:color="auto"/>
            </w:tcBorders>
            <w:noWrap/>
            <w:vAlign w:val="center"/>
          </w:tcPr>
          <w:p w14:paraId="59FCE0A4"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37</w:t>
            </w:r>
          </w:p>
        </w:tc>
        <w:tc>
          <w:tcPr>
            <w:tcW w:w="0" w:type="auto"/>
            <w:tcBorders>
              <w:top w:val="nil"/>
              <w:left w:val="nil"/>
              <w:bottom w:val="single" w:sz="4" w:space="0" w:color="auto"/>
              <w:right w:val="single" w:sz="8" w:space="0" w:color="auto"/>
            </w:tcBorders>
            <w:noWrap/>
            <w:vAlign w:val="center"/>
          </w:tcPr>
          <w:p w14:paraId="5542D0DD"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3 443,0</w:t>
            </w:r>
          </w:p>
        </w:tc>
      </w:tr>
      <w:tr w:rsidR="00263CB6" w:rsidRPr="00F04CC4" w14:paraId="1D20A7F3" w14:textId="77777777" w:rsidTr="00832614">
        <w:trPr>
          <w:trHeight w:val="188"/>
        </w:trPr>
        <w:tc>
          <w:tcPr>
            <w:tcW w:w="0" w:type="auto"/>
            <w:tcBorders>
              <w:top w:val="nil"/>
              <w:left w:val="single" w:sz="8" w:space="0" w:color="auto"/>
              <w:bottom w:val="single" w:sz="4" w:space="0" w:color="auto"/>
              <w:right w:val="single" w:sz="8" w:space="0" w:color="auto"/>
            </w:tcBorders>
            <w:noWrap/>
            <w:vAlign w:val="center"/>
          </w:tcPr>
          <w:p w14:paraId="436BDBDB"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6203</w:t>
            </w:r>
          </w:p>
        </w:tc>
        <w:tc>
          <w:tcPr>
            <w:tcW w:w="0" w:type="auto"/>
            <w:tcBorders>
              <w:top w:val="nil"/>
              <w:left w:val="nil"/>
              <w:bottom w:val="single" w:sz="4" w:space="0" w:color="auto"/>
              <w:right w:val="single" w:sz="4" w:space="0" w:color="auto"/>
            </w:tcBorders>
            <w:noWrap/>
            <w:vAlign w:val="center"/>
          </w:tcPr>
          <w:p w14:paraId="1BDE4018"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24</w:t>
            </w:r>
          </w:p>
        </w:tc>
        <w:tc>
          <w:tcPr>
            <w:tcW w:w="0" w:type="auto"/>
            <w:tcBorders>
              <w:top w:val="nil"/>
              <w:left w:val="nil"/>
              <w:bottom w:val="single" w:sz="4" w:space="0" w:color="auto"/>
              <w:right w:val="single" w:sz="8" w:space="0" w:color="auto"/>
            </w:tcBorders>
            <w:noWrap/>
            <w:vAlign w:val="center"/>
          </w:tcPr>
          <w:p w14:paraId="384DA2E6"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10 053,9</w:t>
            </w:r>
          </w:p>
        </w:tc>
        <w:tc>
          <w:tcPr>
            <w:tcW w:w="0" w:type="auto"/>
            <w:tcBorders>
              <w:top w:val="nil"/>
              <w:left w:val="nil"/>
              <w:bottom w:val="single" w:sz="4" w:space="0" w:color="auto"/>
              <w:right w:val="single" w:sz="4" w:space="0" w:color="auto"/>
            </w:tcBorders>
            <w:noWrap/>
            <w:vAlign w:val="center"/>
          </w:tcPr>
          <w:p w14:paraId="156F24A7"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6</w:t>
            </w:r>
          </w:p>
        </w:tc>
        <w:tc>
          <w:tcPr>
            <w:tcW w:w="0" w:type="auto"/>
            <w:tcBorders>
              <w:top w:val="nil"/>
              <w:left w:val="nil"/>
              <w:bottom w:val="single" w:sz="4" w:space="0" w:color="auto"/>
              <w:right w:val="single" w:sz="8" w:space="0" w:color="auto"/>
            </w:tcBorders>
            <w:noWrap/>
            <w:vAlign w:val="center"/>
          </w:tcPr>
          <w:p w14:paraId="63DDDF00"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1 108,0</w:t>
            </w:r>
          </w:p>
        </w:tc>
        <w:tc>
          <w:tcPr>
            <w:tcW w:w="0" w:type="auto"/>
            <w:tcBorders>
              <w:top w:val="nil"/>
              <w:left w:val="nil"/>
              <w:bottom w:val="single" w:sz="4" w:space="0" w:color="auto"/>
              <w:right w:val="single" w:sz="4" w:space="0" w:color="auto"/>
            </w:tcBorders>
            <w:noWrap/>
            <w:vAlign w:val="center"/>
          </w:tcPr>
          <w:p w14:paraId="51C0F604"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18</w:t>
            </w:r>
          </w:p>
        </w:tc>
        <w:tc>
          <w:tcPr>
            <w:tcW w:w="0" w:type="auto"/>
            <w:tcBorders>
              <w:top w:val="nil"/>
              <w:left w:val="nil"/>
              <w:bottom w:val="single" w:sz="4" w:space="0" w:color="auto"/>
              <w:right w:val="single" w:sz="8" w:space="0" w:color="auto"/>
            </w:tcBorders>
            <w:noWrap/>
            <w:vAlign w:val="center"/>
          </w:tcPr>
          <w:p w14:paraId="72AACA52"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8 945,9</w:t>
            </w:r>
          </w:p>
        </w:tc>
      </w:tr>
      <w:tr w:rsidR="00263CB6" w:rsidRPr="00F04CC4" w14:paraId="73C3BCC4" w14:textId="77777777" w:rsidTr="00832614">
        <w:trPr>
          <w:trHeight w:val="261"/>
        </w:trPr>
        <w:tc>
          <w:tcPr>
            <w:tcW w:w="0" w:type="auto"/>
            <w:tcBorders>
              <w:top w:val="nil"/>
              <w:left w:val="single" w:sz="8" w:space="0" w:color="auto"/>
              <w:bottom w:val="single" w:sz="4" w:space="0" w:color="auto"/>
              <w:right w:val="single" w:sz="8" w:space="0" w:color="auto"/>
            </w:tcBorders>
            <w:noWrap/>
            <w:vAlign w:val="center"/>
          </w:tcPr>
          <w:p w14:paraId="08D7C802"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6205</w:t>
            </w:r>
          </w:p>
        </w:tc>
        <w:tc>
          <w:tcPr>
            <w:tcW w:w="0" w:type="auto"/>
            <w:tcBorders>
              <w:top w:val="nil"/>
              <w:left w:val="nil"/>
              <w:bottom w:val="single" w:sz="4" w:space="0" w:color="auto"/>
              <w:right w:val="single" w:sz="4" w:space="0" w:color="auto"/>
            </w:tcBorders>
            <w:noWrap/>
            <w:vAlign w:val="center"/>
          </w:tcPr>
          <w:p w14:paraId="5920A714"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101</w:t>
            </w:r>
          </w:p>
        </w:tc>
        <w:tc>
          <w:tcPr>
            <w:tcW w:w="0" w:type="auto"/>
            <w:tcBorders>
              <w:top w:val="nil"/>
              <w:left w:val="nil"/>
              <w:bottom w:val="single" w:sz="4" w:space="0" w:color="auto"/>
              <w:right w:val="single" w:sz="8" w:space="0" w:color="auto"/>
            </w:tcBorders>
            <w:noWrap/>
            <w:vAlign w:val="center"/>
          </w:tcPr>
          <w:p w14:paraId="54B68680"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15 676,0</w:t>
            </w:r>
          </w:p>
        </w:tc>
        <w:tc>
          <w:tcPr>
            <w:tcW w:w="0" w:type="auto"/>
            <w:tcBorders>
              <w:top w:val="nil"/>
              <w:left w:val="nil"/>
              <w:bottom w:val="single" w:sz="4" w:space="0" w:color="auto"/>
              <w:right w:val="single" w:sz="4" w:space="0" w:color="auto"/>
            </w:tcBorders>
            <w:noWrap/>
            <w:vAlign w:val="center"/>
          </w:tcPr>
          <w:p w14:paraId="7952CD57"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25</w:t>
            </w:r>
          </w:p>
        </w:tc>
        <w:tc>
          <w:tcPr>
            <w:tcW w:w="0" w:type="auto"/>
            <w:tcBorders>
              <w:top w:val="nil"/>
              <w:left w:val="nil"/>
              <w:bottom w:val="single" w:sz="4" w:space="0" w:color="auto"/>
              <w:right w:val="single" w:sz="8" w:space="0" w:color="auto"/>
            </w:tcBorders>
            <w:noWrap/>
            <w:vAlign w:val="center"/>
          </w:tcPr>
          <w:p w14:paraId="789C7192"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3 744,0</w:t>
            </w:r>
          </w:p>
        </w:tc>
        <w:tc>
          <w:tcPr>
            <w:tcW w:w="0" w:type="auto"/>
            <w:tcBorders>
              <w:top w:val="nil"/>
              <w:left w:val="nil"/>
              <w:bottom w:val="single" w:sz="4" w:space="0" w:color="auto"/>
              <w:right w:val="single" w:sz="4" w:space="0" w:color="auto"/>
            </w:tcBorders>
            <w:noWrap/>
            <w:vAlign w:val="center"/>
          </w:tcPr>
          <w:p w14:paraId="24BDEEB1"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76</w:t>
            </w:r>
          </w:p>
        </w:tc>
        <w:tc>
          <w:tcPr>
            <w:tcW w:w="0" w:type="auto"/>
            <w:tcBorders>
              <w:top w:val="nil"/>
              <w:left w:val="nil"/>
              <w:bottom w:val="single" w:sz="4" w:space="0" w:color="auto"/>
              <w:right w:val="single" w:sz="8" w:space="0" w:color="auto"/>
            </w:tcBorders>
            <w:noWrap/>
            <w:vAlign w:val="center"/>
          </w:tcPr>
          <w:p w14:paraId="257AD17F"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11 932,0</w:t>
            </w:r>
          </w:p>
        </w:tc>
      </w:tr>
      <w:tr w:rsidR="00263CB6" w:rsidRPr="00F04CC4" w14:paraId="15E52DAC" w14:textId="77777777" w:rsidTr="00832614">
        <w:trPr>
          <w:trHeight w:val="124"/>
        </w:trPr>
        <w:tc>
          <w:tcPr>
            <w:tcW w:w="0" w:type="auto"/>
            <w:tcBorders>
              <w:top w:val="nil"/>
              <w:left w:val="single" w:sz="8" w:space="0" w:color="auto"/>
              <w:bottom w:val="single" w:sz="4" w:space="0" w:color="auto"/>
              <w:right w:val="single" w:sz="8" w:space="0" w:color="auto"/>
            </w:tcBorders>
            <w:noWrap/>
            <w:vAlign w:val="center"/>
          </w:tcPr>
          <w:p w14:paraId="372D9DEB"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6207</w:t>
            </w:r>
          </w:p>
        </w:tc>
        <w:tc>
          <w:tcPr>
            <w:tcW w:w="0" w:type="auto"/>
            <w:tcBorders>
              <w:top w:val="nil"/>
              <w:left w:val="nil"/>
              <w:bottom w:val="single" w:sz="4" w:space="0" w:color="auto"/>
              <w:right w:val="single" w:sz="4" w:space="0" w:color="auto"/>
            </w:tcBorders>
            <w:noWrap/>
            <w:vAlign w:val="center"/>
          </w:tcPr>
          <w:p w14:paraId="6C101DCE"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39</w:t>
            </w:r>
          </w:p>
        </w:tc>
        <w:tc>
          <w:tcPr>
            <w:tcW w:w="0" w:type="auto"/>
            <w:tcBorders>
              <w:top w:val="nil"/>
              <w:left w:val="nil"/>
              <w:bottom w:val="single" w:sz="4" w:space="0" w:color="auto"/>
              <w:right w:val="single" w:sz="8" w:space="0" w:color="auto"/>
            </w:tcBorders>
            <w:noWrap/>
            <w:vAlign w:val="center"/>
          </w:tcPr>
          <w:p w14:paraId="41545515"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14 754,0</w:t>
            </w:r>
          </w:p>
        </w:tc>
        <w:tc>
          <w:tcPr>
            <w:tcW w:w="0" w:type="auto"/>
            <w:tcBorders>
              <w:top w:val="nil"/>
              <w:left w:val="nil"/>
              <w:bottom w:val="single" w:sz="4" w:space="0" w:color="auto"/>
              <w:right w:val="single" w:sz="4" w:space="0" w:color="auto"/>
            </w:tcBorders>
            <w:noWrap/>
            <w:vAlign w:val="center"/>
          </w:tcPr>
          <w:p w14:paraId="5B50DA2C"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15</w:t>
            </w:r>
          </w:p>
        </w:tc>
        <w:tc>
          <w:tcPr>
            <w:tcW w:w="0" w:type="auto"/>
            <w:tcBorders>
              <w:top w:val="nil"/>
              <w:left w:val="nil"/>
              <w:bottom w:val="single" w:sz="4" w:space="0" w:color="auto"/>
              <w:right w:val="single" w:sz="8" w:space="0" w:color="auto"/>
            </w:tcBorders>
            <w:noWrap/>
            <w:vAlign w:val="center"/>
          </w:tcPr>
          <w:p w14:paraId="47CEB821"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10 096,0</w:t>
            </w:r>
          </w:p>
        </w:tc>
        <w:tc>
          <w:tcPr>
            <w:tcW w:w="0" w:type="auto"/>
            <w:tcBorders>
              <w:top w:val="nil"/>
              <w:left w:val="nil"/>
              <w:bottom w:val="single" w:sz="4" w:space="0" w:color="auto"/>
              <w:right w:val="single" w:sz="4" w:space="0" w:color="auto"/>
            </w:tcBorders>
            <w:noWrap/>
            <w:vAlign w:val="center"/>
          </w:tcPr>
          <w:p w14:paraId="607AA446"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24</w:t>
            </w:r>
          </w:p>
        </w:tc>
        <w:tc>
          <w:tcPr>
            <w:tcW w:w="0" w:type="auto"/>
            <w:tcBorders>
              <w:top w:val="nil"/>
              <w:left w:val="nil"/>
              <w:bottom w:val="single" w:sz="4" w:space="0" w:color="auto"/>
              <w:right w:val="single" w:sz="8" w:space="0" w:color="auto"/>
            </w:tcBorders>
            <w:noWrap/>
            <w:vAlign w:val="center"/>
          </w:tcPr>
          <w:p w14:paraId="5BFD0CE9"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4 658,0</w:t>
            </w:r>
          </w:p>
        </w:tc>
      </w:tr>
      <w:tr w:rsidR="00263CB6" w:rsidRPr="00F04CC4" w14:paraId="1586CED4" w14:textId="77777777" w:rsidTr="00832614">
        <w:trPr>
          <w:trHeight w:val="300"/>
        </w:trPr>
        <w:tc>
          <w:tcPr>
            <w:tcW w:w="0" w:type="auto"/>
            <w:tcBorders>
              <w:top w:val="nil"/>
              <w:left w:val="single" w:sz="8" w:space="0" w:color="auto"/>
              <w:bottom w:val="single" w:sz="4" w:space="0" w:color="auto"/>
              <w:right w:val="single" w:sz="8" w:space="0" w:color="auto"/>
            </w:tcBorders>
            <w:noWrap/>
            <w:vAlign w:val="center"/>
          </w:tcPr>
          <w:p w14:paraId="1415EFF6"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6208</w:t>
            </w:r>
          </w:p>
        </w:tc>
        <w:tc>
          <w:tcPr>
            <w:tcW w:w="0" w:type="auto"/>
            <w:tcBorders>
              <w:top w:val="nil"/>
              <w:left w:val="nil"/>
              <w:bottom w:val="single" w:sz="4" w:space="0" w:color="auto"/>
              <w:right w:val="single" w:sz="4" w:space="0" w:color="auto"/>
            </w:tcBorders>
            <w:noWrap/>
            <w:vAlign w:val="center"/>
          </w:tcPr>
          <w:p w14:paraId="28A366FE"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15</w:t>
            </w:r>
          </w:p>
        </w:tc>
        <w:tc>
          <w:tcPr>
            <w:tcW w:w="0" w:type="auto"/>
            <w:tcBorders>
              <w:top w:val="nil"/>
              <w:left w:val="nil"/>
              <w:bottom w:val="single" w:sz="4" w:space="0" w:color="auto"/>
              <w:right w:val="single" w:sz="8" w:space="0" w:color="auto"/>
            </w:tcBorders>
            <w:noWrap/>
            <w:vAlign w:val="center"/>
          </w:tcPr>
          <w:p w14:paraId="1FB2E1B6"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1 386,6</w:t>
            </w:r>
          </w:p>
        </w:tc>
        <w:tc>
          <w:tcPr>
            <w:tcW w:w="0" w:type="auto"/>
            <w:tcBorders>
              <w:top w:val="nil"/>
              <w:left w:val="nil"/>
              <w:bottom w:val="single" w:sz="4" w:space="0" w:color="auto"/>
              <w:right w:val="single" w:sz="4" w:space="0" w:color="auto"/>
            </w:tcBorders>
            <w:noWrap/>
            <w:vAlign w:val="center"/>
          </w:tcPr>
          <w:p w14:paraId="2C89C8E0"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8</w:t>
            </w:r>
          </w:p>
        </w:tc>
        <w:tc>
          <w:tcPr>
            <w:tcW w:w="0" w:type="auto"/>
            <w:tcBorders>
              <w:top w:val="nil"/>
              <w:left w:val="nil"/>
              <w:bottom w:val="single" w:sz="4" w:space="0" w:color="auto"/>
              <w:right w:val="single" w:sz="8" w:space="0" w:color="auto"/>
            </w:tcBorders>
            <w:noWrap/>
            <w:vAlign w:val="center"/>
          </w:tcPr>
          <w:p w14:paraId="3CEC1756"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468,9</w:t>
            </w:r>
          </w:p>
        </w:tc>
        <w:tc>
          <w:tcPr>
            <w:tcW w:w="0" w:type="auto"/>
            <w:tcBorders>
              <w:top w:val="nil"/>
              <w:left w:val="nil"/>
              <w:bottom w:val="single" w:sz="4" w:space="0" w:color="auto"/>
              <w:right w:val="single" w:sz="4" w:space="0" w:color="auto"/>
            </w:tcBorders>
            <w:noWrap/>
            <w:vAlign w:val="center"/>
          </w:tcPr>
          <w:p w14:paraId="48480F8A"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7</w:t>
            </w:r>
          </w:p>
        </w:tc>
        <w:tc>
          <w:tcPr>
            <w:tcW w:w="0" w:type="auto"/>
            <w:tcBorders>
              <w:top w:val="nil"/>
              <w:left w:val="nil"/>
              <w:bottom w:val="single" w:sz="4" w:space="0" w:color="auto"/>
              <w:right w:val="single" w:sz="8" w:space="0" w:color="auto"/>
            </w:tcBorders>
            <w:noWrap/>
            <w:vAlign w:val="center"/>
          </w:tcPr>
          <w:p w14:paraId="0F88FE0C"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917,7</w:t>
            </w:r>
          </w:p>
        </w:tc>
      </w:tr>
      <w:tr w:rsidR="00263CB6" w:rsidRPr="00F04CC4" w14:paraId="14177A67" w14:textId="77777777" w:rsidTr="00832614">
        <w:trPr>
          <w:trHeight w:val="300"/>
        </w:trPr>
        <w:tc>
          <w:tcPr>
            <w:tcW w:w="0" w:type="auto"/>
            <w:tcBorders>
              <w:top w:val="nil"/>
              <w:left w:val="single" w:sz="8" w:space="0" w:color="auto"/>
              <w:bottom w:val="nil"/>
              <w:right w:val="single" w:sz="8" w:space="0" w:color="auto"/>
            </w:tcBorders>
            <w:noWrap/>
            <w:vAlign w:val="center"/>
          </w:tcPr>
          <w:p w14:paraId="6FB964E4"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6209</w:t>
            </w:r>
          </w:p>
        </w:tc>
        <w:tc>
          <w:tcPr>
            <w:tcW w:w="0" w:type="auto"/>
            <w:tcBorders>
              <w:top w:val="nil"/>
              <w:left w:val="nil"/>
              <w:bottom w:val="nil"/>
              <w:right w:val="single" w:sz="4" w:space="0" w:color="auto"/>
            </w:tcBorders>
            <w:noWrap/>
            <w:vAlign w:val="center"/>
          </w:tcPr>
          <w:p w14:paraId="366082C7"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0</w:t>
            </w:r>
          </w:p>
        </w:tc>
        <w:tc>
          <w:tcPr>
            <w:tcW w:w="0" w:type="auto"/>
            <w:tcBorders>
              <w:top w:val="nil"/>
              <w:left w:val="nil"/>
              <w:bottom w:val="nil"/>
              <w:right w:val="single" w:sz="8" w:space="0" w:color="auto"/>
            </w:tcBorders>
            <w:noWrap/>
            <w:vAlign w:val="center"/>
          </w:tcPr>
          <w:p w14:paraId="2F85E130"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0,0</w:t>
            </w:r>
          </w:p>
        </w:tc>
        <w:tc>
          <w:tcPr>
            <w:tcW w:w="0" w:type="auto"/>
            <w:tcBorders>
              <w:top w:val="nil"/>
              <w:left w:val="nil"/>
              <w:bottom w:val="nil"/>
              <w:right w:val="single" w:sz="4" w:space="0" w:color="auto"/>
            </w:tcBorders>
            <w:noWrap/>
            <w:vAlign w:val="center"/>
          </w:tcPr>
          <w:p w14:paraId="3E1CC08F"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0</w:t>
            </w:r>
          </w:p>
        </w:tc>
        <w:tc>
          <w:tcPr>
            <w:tcW w:w="0" w:type="auto"/>
            <w:tcBorders>
              <w:top w:val="nil"/>
              <w:left w:val="nil"/>
              <w:bottom w:val="nil"/>
              <w:right w:val="single" w:sz="8" w:space="0" w:color="auto"/>
            </w:tcBorders>
            <w:noWrap/>
            <w:vAlign w:val="center"/>
          </w:tcPr>
          <w:p w14:paraId="70140AC8"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0,0</w:t>
            </w:r>
          </w:p>
        </w:tc>
        <w:tc>
          <w:tcPr>
            <w:tcW w:w="0" w:type="auto"/>
            <w:tcBorders>
              <w:top w:val="nil"/>
              <w:left w:val="nil"/>
              <w:bottom w:val="nil"/>
              <w:right w:val="single" w:sz="4" w:space="0" w:color="auto"/>
            </w:tcBorders>
            <w:noWrap/>
            <w:vAlign w:val="center"/>
          </w:tcPr>
          <w:p w14:paraId="4BEE9CE2"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0</w:t>
            </w:r>
          </w:p>
        </w:tc>
        <w:tc>
          <w:tcPr>
            <w:tcW w:w="0" w:type="auto"/>
            <w:tcBorders>
              <w:top w:val="nil"/>
              <w:left w:val="nil"/>
              <w:bottom w:val="nil"/>
              <w:right w:val="single" w:sz="8" w:space="0" w:color="auto"/>
            </w:tcBorders>
            <w:noWrap/>
            <w:vAlign w:val="center"/>
          </w:tcPr>
          <w:p w14:paraId="1C055841" w14:textId="77777777" w:rsidR="00263CB6" w:rsidRPr="00F04CC4" w:rsidRDefault="00263CB6" w:rsidP="00832614">
            <w:pPr>
              <w:spacing w:after="0" w:line="240" w:lineRule="auto"/>
              <w:contextualSpacing/>
              <w:jc w:val="center"/>
              <w:rPr>
                <w:color w:val="000000"/>
                <w:sz w:val="18"/>
                <w:szCs w:val="18"/>
                <w:lang w:eastAsia="ru-RU"/>
              </w:rPr>
            </w:pPr>
            <w:r w:rsidRPr="00F04CC4">
              <w:rPr>
                <w:color w:val="000000"/>
                <w:sz w:val="18"/>
                <w:szCs w:val="18"/>
                <w:lang w:eastAsia="ru-RU"/>
              </w:rPr>
              <w:t>0,0</w:t>
            </w:r>
          </w:p>
        </w:tc>
      </w:tr>
      <w:tr w:rsidR="00263CB6" w:rsidRPr="00F04CC4" w14:paraId="1F419F31" w14:textId="77777777" w:rsidTr="00832614">
        <w:trPr>
          <w:trHeight w:val="300"/>
        </w:trPr>
        <w:tc>
          <w:tcPr>
            <w:tcW w:w="0" w:type="auto"/>
            <w:tcBorders>
              <w:top w:val="single" w:sz="8" w:space="0" w:color="auto"/>
              <w:left w:val="single" w:sz="8" w:space="0" w:color="auto"/>
              <w:bottom w:val="single" w:sz="8" w:space="0" w:color="auto"/>
              <w:right w:val="single" w:sz="8" w:space="0" w:color="auto"/>
            </w:tcBorders>
            <w:noWrap/>
            <w:vAlign w:val="center"/>
          </w:tcPr>
          <w:p w14:paraId="63BF6B27" w14:textId="670AB11B" w:rsidR="00263CB6" w:rsidRPr="00F04CC4" w:rsidRDefault="00263CB6" w:rsidP="00832614">
            <w:pPr>
              <w:spacing w:after="0" w:line="240" w:lineRule="auto"/>
              <w:contextualSpacing/>
              <w:jc w:val="center"/>
              <w:rPr>
                <w:b/>
                <w:bCs/>
                <w:color w:val="000000"/>
                <w:sz w:val="18"/>
                <w:szCs w:val="18"/>
                <w:lang w:eastAsia="ru-RU"/>
              </w:rPr>
            </w:pPr>
            <w:proofErr w:type="spellStart"/>
            <w:r w:rsidRPr="00F04CC4">
              <w:rPr>
                <w:b/>
                <w:bCs/>
                <w:color w:val="000000"/>
                <w:sz w:val="18"/>
                <w:szCs w:val="18"/>
                <w:lang w:eastAsia="ru-RU"/>
              </w:rPr>
              <w:t>Итого</w:t>
            </w:r>
            <w:proofErr w:type="spellEnd"/>
          </w:p>
        </w:tc>
        <w:tc>
          <w:tcPr>
            <w:tcW w:w="0" w:type="auto"/>
            <w:tcBorders>
              <w:top w:val="single" w:sz="8" w:space="0" w:color="auto"/>
              <w:left w:val="nil"/>
              <w:bottom w:val="single" w:sz="8" w:space="0" w:color="auto"/>
              <w:right w:val="single" w:sz="4" w:space="0" w:color="auto"/>
            </w:tcBorders>
            <w:noWrap/>
            <w:vAlign w:val="center"/>
          </w:tcPr>
          <w:p w14:paraId="417E97AD"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224</w:t>
            </w:r>
          </w:p>
        </w:tc>
        <w:tc>
          <w:tcPr>
            <w:tcW w:w="0" w:type="auto"/>
            <w:tcBorders>
              <w:top w:val="single" w:sz="8" w:space="0" w:color="auto"/>
              <w:left w:val="nil"/>
              <w:bottom w:val="single" w:sz="8" w:space="0" w:color="auto"/>
              <w:right w:val="single" w:sz="8" w:space="0" w:color="auto"/>
            </w:tcBorders>
            <w:noWrap/>
            <w:vAlign w:val="center"/>
          </w:tcPr>
          <w:p w14:paraId="308D9FE4"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47 833,5</w:t>
            </w:r>
          </w:p>
        </w:tc>
        <w:tc>
          <w:tcPr>
            <w:tcW w:w="0" w:type="auto"/>
            <w:tcBorders>
              <w:top w:val="single" w:sz="8" w:space="0" w:color="auto"/>
              <w:left w:val="nil"/>
              <w:bottom w:val="single" w:sz="8" w:space="0" w:color="auto"/>
              <w:right w:val="single" w:sz="4" w:space="0" w:color="auto"/>
            </w:tcBorders>
            <w:noWrap/>
            <w:vAlign w:val="center"/>
          </w:tcPr>
          <w:p w14:paraId="443BB1B7"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62</w:t>
            </w:r>
          </w:p>
        </w:tc>
        <w:tc>
          <w:tcPr>
            <w:tcW w:w="0" w:type="auto"/>
            <w:tcBorders>
              <w:top w:val="single" w:sz="8" w:space="0" w:color="auto"/>
              <w:left w:val="nil"/>
              <w:bottom w:val="single" w:sz="8" w:space="0" w:color="auto"/>
              <w:right w:val="single" w:sz="8" w:space="0" w:color="auto"/>
            </w:tcBorders>
            <w:noWrap/>
            <w:vAlign w:val="center"/>
          </w:tcPr>
          <w:p w14:paraId="411D82B0"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17 936,9</w:t>
            </w:r>
          </w:p>
        </w:tc>
        <w:tc>
          <w:tcPr>
            <w:tcW w:w="0" w:type="auto"/>
            <w:tcBorders>
              <w:top w:val="single" w:sz="8" w:space="0" w:color="auto"/>
              <w:left w:val="nil"/>
              <w:bottom w:val="single" w:sz="8" w:space="0" w:color="auto"/>
              <w:right w:val="single" w:sz="4" w:space="0" w:color="auto"/>
            </w:tcBorders>
            <w:noWrap/>
            <w:vAlign w:val="center"/>
          </w:tcPr>
          <w:p w14:paraId="242B5F2C"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162</w:t>
            </w:r>
          </w:p>
        </w:tc>
        <w:tc>
          <w:tcPr>
            <w:tcW w:w="0" w:type="auto"/>
            <w:tcBorders>
              <w:top w:val="single" w:sz="8" w:space="0" w:color="auto"/>
              <w:left w:val="nil"/>
              <w:bottom w:val="single" w:sz="8" w:space="0" w:color="auto"/>
              <w:right w:val="single" w:sz="8" w:space="0" w:color="auto"/>
            </w:tcBorders>
            <w:noWrap/>
            <w:vAlign w:val="center"/>
          </w:tcPr>
          <w:p w14:paraId="2EEEEE88" w14:textId="77777777" w:rsidR="00263CB6" w:rsidRPr="00F04CC4" w:rsidRDefault="00263CB6" w:rsidP="00832614">
            <w:pPr>
              <w:spacing w:after="0" w:line="240" w:lineRule="auto"/>
              <w:contextualSpacing/>
              <w:jc w:val="center"/>
              <w:rPr>
                <w:b/>
                <w:bCs/>
                <w:color w:val="000000"/>
                <w:sz w:val="18"/>
                <w:szCs w:val="18"/>
                <w:lang w:eastAsia="ru-RU"/>
              </w:rPr>
            </w:pPr>
            <w:r w:rsidRPr="00F04CC4">
              <w:rPr>
                <w:b/>
                <w:bCs/>
                <w:color w:val="000000"/>
                <w:sz w:val="18"/>
                <w:szCs w:val="18"/>
                <w:lang w:eastAsia="ru-RU"/>
              </w:rPr>
              <w:t>29 896,6</w:t>
            </w:r>
          </w:p>
        </w:tc>
      </w:tr>
    </w:tbl>
    <w:p w14:paraId="077B2626" w14:textId="77777777" w:rsidR="00263CB6" w:rsidRPr="00F04CC4" w:rsidRDefault="00263CB6" w:rsidP="00CD433E">
      <w:pPr>
        <w:spacing w:after="0" w:line="240" w:lineRule="auto"/>
        <w:ind w:firstLine="709"/>
        <w:jc w:val="both"/>
        <w:rPr>
          <w:b/>
          <w:bCs/>
          <w:sz w:val="28"/>
          <w:szCs w:val="28"/>
          <w:lang w:val="ru-RU"/>
        </w:rPr>
      </w:pPr>
    </w:p>
    <w:p w14:paraId="73BE365E" w14:textId="7756FA1D" w:rsidR="00903BBF" w:rsidRPr="00F04CC4" w:rsidRDefault="009B5204" w:rsidP="00CD433E">
      <w:pPr>
        <w:spacing w:after="0" w:line="240" w:lineRule="auto"/>
        <w:ind w:firstLine="709"/>
        <w:jc w:val="both"/>
        <w:rPr>
          <w:sz w:val="28"/>
          <w:szCs w:val="28"/>
          <w:lang w:val="ru-RU"/>
        </w:rPr>
      </w:pPr>
      <w:r w:rsidRPr="00F04CC4">
        <w:rPr>
          <w:sz w:val="28"/>
          <w:szCs w:val="28"/>
          <w:lang w:val="ru-RU"/>
        </w:rPr>
        <w:t>И</w:t>
      </w:r>
      <w:r w:rsidRPr="00F04CC4">
        <w:rPr>
          <w:bCs/>
          <w:sz w:val="28"/>
          <w:szCs w:val="28"/>
          <w:lang w:val="ru-RU"/>
        </w:rPr>
        <w:t xml:space="preserve">сходя из представленных данных Департамента отмечается низкий процент признания налогоплательщиков банкротами, в 2024 году банкротами признаны лишь 18 из 90 налогоплательщиков (20%) на сумму 1 570,7 млн. тенге, в 2025 году – 62 из 224 (27%) на сумму 17 936,9 млн. тенге от количества направленных исковых заявлений в суд.  </w:t>
      </w:r>
      <w:r w:rsidRPr="00F04CC4">
        <w:rPr>
          <w:sz w:val="28"/>
          <w:szCs w:val="28"/>
          <w:lang w:val="ru-RU"/>
        </w:rPr>
        <w:t>Вместе с тем, количество исковых заявлений по отказанным в признании налогоплательщиков банкротами за 2024 год составило 72 из 90 налогоплательщиков (80%) на сумму 8 564,0 млн. тенге, за 2025 год – 162 из 224 налогоплательщиков (72%) на сумму 29 896,6 млн. тенге.</w:t>
      </w:r>
      <w:r w:rsidR="00903BBF" w:rsidRPr="00F04CC4">
        <w:rPr>
          <w:sz w:val="28"/>
          <w:szCs w:val="28"/>
          <w:lang w:val="ru-RU"/>
        </w:rPr>
        <w:t xml:space="preserve"> В том числе, </w:t>
      </w:r>
      <w:r w:rsidR="00CD433E" w:rsidRPr="00F04CC4">
        <w:rPr>
          <w:sz w:val="28"/>
          <w:szCs w:val="28"/>
          <w:lang w:val="ru-RU"/>
        </w:rPr>
        <w:t xml:space="preserve">по </w:t>
      </w:r>
      <w:r w:rsidR="00CD433E" w:rsidRPr="00F04CC4">
        <w:rPr>
          <w:i/>
          <w:iCs/>
          <w:sz w:val="28"/>
          <w:szCs w:val="28"/>
          <w:lang w:val="ru-RU"/>
        </w:rPr>
        <w:t xml:space="preserve">УГД района </w:t>
      </w:r>
      <w:r w:rsidR="009927FD" w:rsidRPr="00F04CC4">
        <w:rPr>
          <w:i/>
          <w:iCs/>
          <w:sz w:val="28"/>
          <w:szCs w:val="28"/>
          <w:lang w:val="ru-RU"/>
        </w:rPr>
        <w:t>«</w:t>
      </w:r>
      <w:proofErr w:type="spellStart"/>
      <w:r w:rsidR="00CD433E" w:rsidRPr="00F04CC4">
        <w:rPr>
          <w:i/>
          <w:iCs/>
          <w:sz w:val="28"/>
          <w:szCs w:val="28"/>
          <w:lang w:val="ru-RU"/>
        </w:rPr>
        <w:t>Бай</w:t>
      </w:r>
      <w:r w:rsidR="005E31B4" w:rsidRPr="00F04CC4">
        <w:rPr>
          <w:i/>
          <w:iCs/>
          <w:sz w:val="28"/>
          <w:szCs w:val="28"/>
          <w:lang w:val="ru-RU"/>
        </w:rPr>
        <w:t>қ</w:t>
      </w:r>
      <w:r w:rsidR="00CD433E" w:rsidRPr="00F04CC4">
        <w:rPr>
          <w:i/>
          <w:iCs/>
          <w:sz w:val="28"/>
          <w:szCs w:val="28"/>
          <w:lang w:val="ru-RU"/>
        </w:rPr>
        <w:t>оныр</w:t>
      </w:r>
      <w:proofErr w:type="spellEnd"/>
      <w:r w:rsidR="009927FD" w:rsidRPr="00F04CC4">
        <w:rPr>
          <w:i/>
          <w:iCs/>
          <w:sz w:val="28"/>
          <w:szCs w:val="28"/>
          <w:lang w:val="ru-RU"/>
        </w:rPr>
        <w:t>»</w:t>
      </w:r>
      <w:r w:rsidR="00CD433E" w:rsidRPr="00F04CC4">
        <w:rPr>
          <w:sz w:val="28"/>
          <w:szCs w:val="28"/>
          <w:lang w:val="ru-RU"/>
        </w:rPr>
        <w:t xml:space="preserve"> доля отказных материалов составила 65,8% в 2024 году и 61,6% в 2025 году</w:t>
      </w:r>
      <w:r w:rsidR="00910CA4" w:rsidRPr="00F04CC4">
        <w:rPr>
          <w:sz w:val="28"/>
          <w:szCs w:val="28"/>
          <w:lang w:val="ru-RU"/>
        </w:rPr>
        <w:t xml:space="preserve">, по </w:t>
      </w:r>
      <w:r w:rsidR="00903BBF" w:rsidRPr="00F04CC4">
        <w:rPr>
          <w:sz w:val="28"/>
          <w:szCs w:val="28"/>
          <w:lang w:val="ru-RU"/>
        </w:rPr>
        <w:t xml:space="preserve">УГД района </w:t>
      </w:r>
      <w:proofErr w:type="spellStart"/>
      <w:r w:rsidR="00903BBF" w:rsidRPr="00F04CC4">
        <w:rPr>
          <w:sz w:val="28"/>
          <w:szCs w:val="28"/>
          <w:lang w:val="ru-RU"/>
        </w:rPr>
        <w:t>Н</w:t>
      </w:r>
      <w:r w:rsidR="005E31B4" w:rsidRPr="00F04CC4">
        <w:rPr>
          <w:sz w:val="28"/>
          <w:szCs w:val="28"/>
          <w:lang w:val="ru-RU"/>
        </w:rPr>
        <w:t>ұ</w:t>
      </w:r>
      <w:r w:rsidR="00903BBF" w:rsidRPr="00F04CC4">
        <w:rPr>
          <w:sz w:val="28"/>
          <w:szCs w:val="28"/>
          <w:lang w:val="ru-RU"/>
        </w:rPr>
        <w:t>ра</w:t>
      </w:r>
      <w:proofErr w:type="spellEnd"/>
      <w:r w:rsidR="00903BBF" w:rsidRPr="00F04CC4">
        <w:rPr>
          <w:sz w:val="28"/>
          <w:szCs w:val="28"/>
          <w:lang w:val="ru-RU"/>
        </w:rPr>
        <w:t xml:space="preserve">, где доля отказных материалов составила </w:t>
      </w:r>
      <w:r w:rsidR="00910CA4" w:rsidRPr="00F04CC4">
        <w:rPr>
          <w:sz w:val="28"/>
          <w:szCs w:val="28"/>
          <w:lang w:val="ru-RU"/>
        </w:rPr>
        <w:t>94,4% в 2024 году и 46,7% в 2025 году</w:t>
      </w:r>
    </w:p>
    <w:p w14:paraId="4B145197" w14:textId="0E3A87E4" w:rsidR="00903BBF" w:rsidRPr="00F04CC4" w:rsidRDefault="00AC7C39" w:rsidP="00D67129">
      <w:pPr>
        <w:spacing w:after="0" w:line="240" w:lineRule="auto"/>
        <w:ind w:firstLine="709"/>
        <w:jc w:val="both"/>
        <w:rPr>
          <w:sz w:val="20"/>
          <w:szCs w:val="20"/>
          <w:lang w:val="ru-RU"/>
        </w:rPr>
      </w:pPr>
      <w:r w:rsidRPr="00F04CC4">
        <w:rPr>
          <w:b/>
          <w:bCs/>
          <w:sz w:val="28"/>
          <w:szCs w:val="28"/>
          <w:lang w:val="ru-RU"/>
        </w:rPr>
        <w:t>Пункт 17.</w:t>
      </w:r>
      <w:r w:rsidRPr="00F04CC4">
        <w:rPr>
          <w:sz w:val="28"/>
          <w:szCs w:val="28"/>
          <w:lang w:val="ru-RU"/>
        </w:rPr>
        <w:t xml:space="preserve"> Анализ судебных решений о признании недобросовестных налогоплательщиков банкротами показал, </w:t>
      </w:r>
      <w:r w:rsidRPr="00F04CC4">
        <w:rPr>
          <w:bCs/>
          <w:sz w:val="28"/>
          <w:szCs w:val="28"/>
          <w:lang w:val="ru-RU"/>
        </w:rPr>
        <w:t xml:space="preserve">что </w:t>
      </w:r>
      <w:r w:rsidR="00CD433E" w:rsidRPr="00F04CC4">
        <w:rPr>
          <w:bCs/>
          <w:sz w:val="28"/>
          <w:szCs w:val="28"/>
          <w:lang w:val="ru-RU"/>
        </w:rPr>
        <w:t>одной из причин отказов являются то, что территориальными управлениями Департамента в</w:t>
      </w:r>
      <w:r w:rsidR="00CD433E" w:rsidRPr="00F04CC4">
        <w:rPr>
          <w:sz w:val="28"/>
          <w:szCs w:val="28"/>
          <w:lang w:val="ru-RU"/>
        </w:rPr>
        <w:t xml:space="preserve"> нарушение подпункта 11) пункта 2 статьи 19 Налогового кодекса </w:t>
      </w:r>
      <w:r w:rsidRPr="00F04CC4">
        <w:rPr>
          <w:sz w:val="28"/>
          <w:szCs w:val="28"/>
          <w:lang w:val="ru-RU"/>
        </w:rPr>
        <w:t>№ 120-VI</w:t>
      </w:r>
      <w:r w:rsidRPr="00F04CC4" w:rsidDel="00AC7C39">
        <w:rPr>
          <w:sz w:val="28"/>
          <w:szCs w:val="28"/>
          <w:lang w:val="ru-RU"/>
        </w:rPr>
        <w:t xml:space="preserve"> </w:t>
      </w:r>
      <w:r w:rsidR="00CD433E" w:rsidRPr="00F04CC4">
        <w:rPr>
          <w:sz w:val="28"/>
          <w:szCs w:val="28"/>
          <w:lang w:val="ru-RU"/>
        </w:rPr>
        <w:t>не в полном объеме применяются способы обеспечения исполнения налогового обязательства и взыскания налоговой задолженности налогоплательщика (налогового агента) в принудительном порядке</w:t>
      </w:r>
      <w:r w:rsidRPr="00F04CC4">
        <w:rPr>
          <w:sz w:val="28"/>
          <w:szCs w:val="28"/>
          <w:lang w:val="ru-RU"/>
        </w:rPr>
        <w:t xml:space="preserve">, так аудитом отмечен высокий процент отказов о признании налогоплательщиков банкротами, несмотря на рост исковых заявлений в 2025 году в сравнении с прошлым периодом </w:t>
      </w:r>
      <w:r w:rsidR="00954BE1" w:rsidRPr="00F04CC4">
        <w:rPr>
          <w:sz w:val="28"/>
          <w:szCs w:val="28"/>
          <w:lang w:val="ru-RU"/>
        </w:rPr>
        <w:t>в</w:t>
      </w:r>
      <w:r w:rsidRPr="00F04CC4">
        <w:rPr>
          <w:sz w:val="28"/>
          <w:szCs w:val="28"/>
          <w:lang w:val="ru-RU"/>
        </w:rPr>
        <w:t xml:space="preserve"> </w:t>
      </w:r>
      <w:r w:rsidR="00954BE1" w:rsidRPr="00F04CC4">
        <w:rPr>
          <w:sz w:val="28"/>
          <w:szCs w:val="28"/>
          <w:lang w:val="ru-RU"/>
        </w:rPr>
        <w:t xml:space="preserve">2,5 раза (с 90 до 224 заявлений), </w:t>
      </w:r>
      <w:r w:rsidR="00CD433E" w:rsidRPr="00F04CC4">
        <w:rPr>
          <w:lang w:val="ru-RU"/>
        </w:rPr>
        <w:t xml:space="preserve"> </w:t>
      </w:r>
      <w:r w:rsidR="009B5204" w:rsidRPr="00F04CC4">
        <w:rPr>
          <w:bCs/>
          <w:i/>
          <w:iCs/>
          <w:sz w:val="20"/>
          <w:szCs w:val="20"/>
          <w:lang w:val="ru-RU"/>
        </w:rPr>
        <w:t>(Пункт 11 АО ДГД города Астана</w:t>
      </w:r>
      <w:r w:rsidR="00CD433E" w:rsidRPr="00F04CC4">
        <w:rPr>
          <w:bCs/>
          <w:i/>
          <w:iCs/>
          <w:sz w:val="20"/>
          <w:szCs w:val="20"/>
          <w:lang w:val="ru-RU"/>
        </w:rPr>
        <w:t xml:space="preserve">, пункт 22  АО УГД района </w:t>
      </w:r>
      <w:r w:rsidR="009927FD" w:rsidRPr="00F04CC4">
        <w:rPr>
          <w:bCs/>
          <w:i/>
          <w:iCs/>
          <w:sz w:val="20"/>
          <w:szCs w:val="20"/>
          <w:lang w:val="ru-RU"/>
        </w:rPr>
        <w:t>«</w:t>
      </w:r>
      <w:proofErr w:type="spellStart"/>
      <w:r w:rsidR="00CD433E" w:rsidRPr="00F04CC4">
        <w:rPr>
          <w:bCs/>
          <w:i/>
          <w:iCs/>
          <w:sz w:val="20"/>
          <w:szCs w:val="20"/>
          <w:lang w:val="ru-RU"/>
        </w:rPr>
        <w:t>Бай</w:t>
      </w:r>
      <w:r w:rsidR="005E31B4" w:rsidRPr="00F04CC4">
        <w:rPr>
          <w:bCs/>
          <w:i/>
          <w:iCs/>
          <w:sz w:val="20"/>
          <w:szCs w:val="20"/>
          <w:lang w:val="ru-RU"/>
        </w:rPr>
        <w:t>қ</w:t>
      </w:r>
      <w:r w:rsidR="00CD433E" w:rsidRPr="00F04CC4">
        <w:rPr>
          <w:bCs/>
          <w:i/>
          <w:iCs/>
          <w:sz w:val="20"/>
          <w:szCs w:val="20"/>
          <w:lang w:val="ru-RU"/>
        </w:rPr>
        <w:t>оныр</w:t>
      </w:r>
      <w:proofErr w:type="spellEnd"/>
      <w:r w:rsidR="009927FD" w:rsidRPr="00F04CC4">
        <w:rPr>
          <w:bCs/>
          <w:i/>
          <w:iCs/>
          <w:sz w:val="20"/>
          <w:szCs w:val="20"/>
          <w:lang w:val="ru-RU"/>
        </w:rPr>
        <w:t>»</w:t>
      </w:r>
      <w:r w:rsidR="00903BBF" w:rsidRPr="00F04CC4">
        <w:rPr>
          <w:bCs/>
          <w:i/>
          <w:iCs/>
          <w:sz w:val="20"/>
          <w:szCs w:val="20"/>
          <w:lang w:val="ru-RU"/>
        </w:rPr>
        <w:t xml:space="preserve">, пункт 18 АО УГД района </w:t>
      </w:r>
      <w:r w:rsidR="009927FD" w:rsidRPr="00F04CC4">
        <w:rPr>
          <w:bCs/>
          <w:i/>
          <w:iCs/>
          <w:sz w:val="20"/>
          <w:szCs w:val="20"/>
          <w:lang w:val="ru-RU"/>
        </w:rPr>
        <w:t>«</w:t>
      </w:r>
      <w:proofErr w:type="spellStart"/>
      <w:r w:rsidR="00903BBF" w:rsidRPr="00F04CC4">
        <w:rPr>
          <w:bCs/>
          <w:i/>
          <w:iCs/>
          <w:sz w:val="20"/>
          <w:szCs w:val="20"/>
          <w:lang w:val="ru-RU"/>
        </w:rPr>
        <w:t>Н</w:t>
      </w:r>
      <w:r w:rsidR="005E31B4" w:rsidRPr="00F04CC4">
        <w:rPr>
          <w:bCs/>
          <w:i/>
          <w:iCs/>
          <w:sz w:val="20"/>
          <w:szCs w:val="20"/>
          <w:lang w:val="ru-RU"/>
        </w:rPr>
        <w:t>ұ</w:t>
      </w:r>
      <w:r w:rsidR="00903BBF" w:rsidRPr="00F04CC4">
        <w:rPr>
          <w:bCs/>
          <w:i/>
          <w:iCs/>
          <w:sz w:val="20"/>
          <w:szCs w:val="20"/>
          <w:lang w:val="ru-RU"/>
        </w:rPr>
        <w:t>ра</w:t>
      </w:r>
      <w:proofErr w:type="spellEnd"/>
      <w:r w:rsidR="009927FD" w:rsidRPr="00F04CC4">
        <w:rPr>
          <w:bCs/>
          <w:i/>
          <w:iCs/>
          <w:sz w:val="20"/>
          <w:szCs w:val="20"/>
          <w:lang w:val="ru-RU"/>
        </w:rPr>
        <w:t>»</w:t>
      </w:r>
      <w:r w:rsidR="00CD433E" w:rsidRPr="00F04CC4">
        <w:rPr>
          <w:bCs/>
          <w:i/>
          <w:iCs/>
          <w:sz w:val="20"/>
          <w:szCs w:val="20"/>
          <w:lang w:val="ru-RU"/>
        </w:rPr>
        <w:t>)</w:t>
      </w:r>
      <w:r w:rsidR="00CD433E" w:rsidRPr="00F04CC4">
        <w:rPr>
          <w:sz w:val="20"/>
          <w:szCs w:val="20"/>
          <w:lang w:val="ru-RU"/>
        </w:rPr>
        <w:t>.</w:t>
      </w:r>
    </w:p>
    <w:p w14:paraId="08FB8AB1" w14:textId="5B7F8BFE" w:rsidR="009B5204" w:rsidRPr="00F04CC4" w:rsidRDefault="009B5204" w:rsidP="00CD433E">
      <w:pPr>
        <w:spacing w:after="0" w:line="240" w:lineRule="auto"/>
        <w:ind w:firstLine="708"/>
        <w:jc w:val="both"/>
        <w:rPr>
          <w:sz w:val="28"/>
          <w:szCs w:val="28"/>
          <w:lang w:val="ru-RU"/>
        </w:rPr>
      </w:pPr>
      <w:r w:rsidRPr="00F04CC4">
        <w:rPr>
          <w:sz w:val="28"/>
          <w:szCs w:val="28"/>
          <w:lang w:val="ru-RU"/>
        </w:rPr>
        <w:t>Так, аудитом установлены следующие факты:</w:t>
      </w:r>
    </w:p>
    <w:p w14:paraId="350468F7" w14:textId="27EEEB45" w:rsidR="009B5204" w:rsidRPr="00F04CC4" w:rsidRDefault="009B5204" w:rsidP="009B0C90">
      <w:pPr>
        <w:spacing w:after="0" w:line="240" w:lineRule="auto"/>
        <w:ind w:firstLine="709"/>
        <w:jc w:val="both"/>
        <w:rPr>
          <w:sz w:val="28"/>
          <w:szCs w:val="28"/>
          <w:lang w:val="ru-RU"/>
        </w:rPr>
      </w:pPr>
      <w:r w:rsidRPr="00F04CC4">
        <w:rPr>
          <w:sz w:val="28"/>
          <w:szCs w:val="28"/>
          <w:lang w:val="ru-RU"/>
        </w:rPr>
        <w:t xml:space="preserve">- </w:t>
      </w:r>
      <w:r w:rsidRPr="00F04CC4">
        <w:rPr>
          <w:b/>
          <w:bCs/>
          <w:sz w:val="28"/>
          <w:szCs w:val="28"/>
          <w:lang w:val="ru-RU"/>
        </w:rPr>
        <w:t>Решением СМЭС г. Астаны от 21.10.2025 года</w:t>
      </w:r>
      <w:r w:rsidRPr="00F04CC4">
        <w:rPr>
          <w:sz w:val="28"/>
          <w:szCs w:val="28"/>
          <w:lang w:val="ru-RU"/>
        </w:rPr>
        <w:t xml:space="preserve"> было отказано в признании банкротом ТОО «</w:t>
      </w:r>
      <w:r w:rsidRPr="00F04CC4">
        <w:rPr>
          <w:sz w:val="28"/>
          <w:szCs w:val="28"/>
        </w:rPr>
        <w:t>Ansar</w:t>
      </w:r>
      <w:r w:rsidRPr="00F04CC4">
        <w:rPr>
          <w:sz w:val="28"/>
          <w:szCs w:val="28"/>
          <w:lang w:val="ru-RU"/>
        </w:rPr>
        <w:t xml:space="preserve"> </w:t>
      </w:r>
      <w:r w:rsidRPr="00F04CC4">
        <w:rPr>
          <w:sz w:val="28"/>
          <w:szCs w:val="28"/>
        </w:rPr>
        <w:t>traders</w:t>
      </w:r>
      <w:r w:rsidRPr="00F04CC4">
        <w:rPr>
          <w:sz w:val="28"/>
          <w:szCs w:val="28"/>
          <w:lang w:val="ru-RU"/>
        </w:rPr>
        <w:t xml:space="preserve">» по иску УГД </w:t>
      </w:r>
      <w:r w:rsidR="00954BE1" w:rsidRPr="00F04CC4">
        <w:rPr>
          <w:sz w:val="28"/>
          <w:szCs w:val="28"/>
          <w:lang w:val="ru-RU"/>
        </w:rPr>
        <w:t>района Есиль</w:t>
      </w:r>
      <w:r w:rsidRPr="00F04CC4">
        <w:rPr>
          <w:sz w:val="28"/>
          <w:szCs w:val="28"/>
          <w:lang w:val="ru-RU"/>
        </w:rPr>
        <w:t xml:space="preserve">, где причиной отказа </w:t>
      </w:r>
      <w:r w:rsidRPr="00F04CC4">
        <w:rPr>
          <w:sz w:val="28"/>
          <w:szCs w:val="28"/>
          <w:lang w:val="ru-RU"/>
        </w:rPr>
        <w:lastRenderedPageBreak/>
        <w:t>стал факт того, что отсутствие дебиторской задолженности не было документально подтверждено, а также заявителем не были предоставлены ответы от всех регистрирующих органов касательно имущества должника;</w:t>
      </w:r>
    </w:p>
    <w:p w14:paraId="053B9C35" w14:textId="0BD19A14" w:rsidR="009B5204" w:rsidRPr="00F04CC4" w:rsidRDefault="009B5204" w:rsidP="009B0C90">
      <w:pPr>
        <w:spacing w:after="0" w:line="240" w:lineRule="auto"/>
        <w:ind w:firstLine="709"/>
        <w:jc w:val="both"/>
        <w:rPr>
          <w:sz w:val="28"/>
          <w:szCs w:val="28"/>
          <w:lang w:val="ru-RU"/>
        </w:rPr>
      </w:pPr>
      <w:r w:rsidRPr="00F04CC4">
        <w:rPr>
          <w:sz w:val="28"/>
          <w:szCs w:val="28"/>
          <w:lang w:val="ru-RU"/>
        </w:rPr>
        <w:t xml:space="preserve">- </w:t>
      </w:r>
      <w:r w:rsidRPr="00F04CC4">
        <w:rPr>
          <w:b/>
          <w:bCs/>
          <w:sz w:val="28"/>
          <w:szCs w:val="28"/>
          <w:lang w:val="ru-RU"/>
        </w:rPr>
        <w:t xml:space="preserve">Решением СМЭС </w:t>
      </w:r>
      <w:proofErr w:type="spellStart"/>
      <w:r w:rsidRPr="00F04CC4">
        <w:rPr>
          <w:b/>
          <w:bCs/>
          <w:sz w:val="28"/>
          <w:szCs w:val="28"/>
          <w:lang w:val="ru-RU"/>
        </w:rPr>
        <w:t>г.Астаны</w:t>
      </w:r>
      <w:proofErr w:type="spellEnd"/>
      <w:r w:rsidRPr="00F04CC4">
        <w:rPr>
          <w:b/>
          <w:bCs/>
          <w:sz w:val="28"/>
          <w:szCs w:val="28"/>
          <w:lang w:val="ru-RU"/>
        </w:rPr>
        <w:t xml:space="preserve"> от 04.12.2025 года</w:t>
      </w:r>
      <w:r w:rsidRPr="00F04CC4">
        <w:rPr>
          <w:sz w:val="28"/>
          <w:szCs w:val="28"/>
          <w:lang w:val="ru-RU"/>
        </w:rPr>
        <w:t xml:space="preserve"> было отказано в признании банкротом ТОО «</w:t>
      </w:r>
      <w:r w:rsidRPr="00F04CC4">
        <w:rPr>
          <w:sz w:val="28"/>
          <w:szCs w:val="28"/>
        </w:rPr>
        <w:t>Big</w:t>
      </w:r>
      <w:r w:rsidRPr="00F04CC4">
        <w:rPr>
          <w:sz w:val="28"/>
          <w:szCs w:val="28"/>
          <w:lang w:val="ru-RU"/>
        </w:rPr>
        <w:t xml:space="preserve"> </w:t>
      </w:r>
      <w:proofErr w:type="spellStart"/>
      <w:r w:rsidRPr="00F04CC4">
        <w:rPr>
          <w:sz w:val="28"/>
          <w:szCs w:val="28"/>
        </w:rPr>
        <w:t>stroy</w:t>
      </w:r>
      <w:proofErr w:type="spellEnd"/>
      <w:r w:rsidRPr="00F04CC4">
        <w:rPr>
          <w:sz w:val="28"/>
          <w:szCs w:val="28"/>
          <w:lang w:val="ru-RU"/>
        </w:rPr>
        <w:t xml:space="preserve">» по иску </w:t>
      </w:r>
      <w:r w:rsidR="00954BE1" w:rsidRPr="00F04CC4">
        <w:rPr>
          <w:sz w:val="28"/>
          <w:szCs w:val="28"/>
          <w:lang w:val="ru-RU"/>
        </w:rPr>
        <w:t>УГД района Есиль</w:t>
      </w:r>
      <w:r w:rsidRPr="00F04CC4">
        <w:rPr>
          <w:sz w:val="28"/>
          <w:szCs w:val="28"/>
          <w:lang w:val="ru-RU"/>
        </w:rPr>
        <w:t>. Так согласно резолютивной части решения суда у должника имеются дебиторы, которые не отработаны заявителем;</w:t>
      </w:r>
    </w:p>
    <w:p w14:paraId="5AE453E0" w14:textId="4A7D1E0F" w:rsidR="009B5204" w:rsidRPr="00F04CC4" w:rsidRDefault="009B5204" w:rsidP="009B0C90">
      <w:pPr>
        <w:spacing w:after="0" w:line="240" w:lineRule="auto"/>
        <w:ind w:firstLine="709"/>
        <w:jc w:val="both"/>
        <w:rPr>
          <w:sz w:val="28"/>
          <w:szCs w:val="28"/>
          <w:lang w:val="ru-RU"/>
        </w:rPr>
      </w:pPr>
      <w:r w:rsidRPr="00F04CC4">
        <w:rPr>
          <w:sz w:val="28"/>
          <w:szCs w:val="28"/>
          <w:lang w:val="ru-RU"/>
        </w:rPr>
        <w:t>-</w:t>
      </w:r>
      <w:r w:rsidRPr="00F04CC4">
        <w:rPr>
          <w:b/>
          <w:bCs/>
          <w:sz w:val="28"/>
          <w:szCs w:val="28"/>
          <w:lang w:val="ru-RU"/>
        </w:rPr>
        <w:t>Решением СМЭС г. Астана от 4 мая 2024 года,</w:t>
      </w:r>
      <w:r w:rsidRPr="00F04CC4">
        <w:rPr>
          <w:sz w:val="28"/>
          <w:szCs w:val="28"/>
          <w:lang w:val="ru-RU"/>
        </w:rPr>
        <w:t xml:space="preserve"> отказано в признании банкротом «Астана Энерго Мунай» по иску УГД </w:t>
      </w:r>
      <w:r w:rsidR="00954BE1" w:rsidRPr="00F04CC4">
        <w:rPr>
          <w:sz w:val="28"/>
          <w:szCs w:val="28"/>
          <w:lang w:val="ru-RU"/>
        </w:rPr>
        <w:t xml:space="preserve">района </w:t>
      </w:r>
      <w:r w:rsidR="009927FD" w:rsidRPr="00F04CC4">
        <w:rPr>
          <w:sz w:val="28"/>
          <w:szCs w:val="28"/>
          <w:lang w:val="ru-RU"/>
        </w:rPr>
        <w:t>«</w:t>
      </w:r>
      <w:proofErr w:type="spellStart"/>
      <w:r w:rsidRPr="00F04CC4">
        <w:rPr>
          <w:sz w:val="28"/>
          <w:szCs w:val="28"/>
          <w:lang w:val="ru-RU"/>
        </w:rPr>
        <w:t>Бай</w:t>
      </w:r>
      <w:r w:rsidR="005E31B4" w:rsidRPr="00F04CC4">
        <w:rPr>
          <w:sz w:val="28"/>
          <w:szCs w:val="28"/>
          <w:lang w:val="ru-RU"/>
        </w:rPr>
        <w:t>қ</w:t>
      </w:r>
      <w:r w:rsidRPr="00F04CC4">
        <w:rPr>
          <w:sz w:val="28"/>
          <w:szCs w:val="28"/>
          <w:lang w:val="ru-RU"/>
        </w:rPr>
        <w:t>он</w:t>
      </w:r>
      <w:r w:rsidR="00954BE1" w:rsidRPr="00F04CC4">
        <w:rPr>
          <w:sz w:val="28"/>
          <w:szCs w:val="28"/>
          <w:lang w:val="ru-RU"/>
        </w:rPr>
        <w:t>ыр</w:t>
      </w:r>
      <w:proofErr w:type="spellEnd"/>
      <w:r w:rsidR="009927FD" w:rsidRPr="00F04CC4">
        <w:rPr>
          <w:sz w:val="28"/>
          <w:szCs w:val="28"/>
          <w:lang w:val="ru-RU"/>
        </w:rPr>
        <w:t>»</w:t>
      </w:r>
      <w:r w:rsidRPr="00F04CC4">
        <w:rPr>
          <w:sz w:val="28"/>
          <w:szCs w:val="28"/>
          <w:lang w:val="ru-RU"/>
        </w:rPr>
        <w:t>, по причине того, что управлением не проведена надлежащая проверка списка дебиторов</w:t>
      </w:r>
      <w:r w:rsidR="00954BE1" w:rsidRPr="00F04CC4">
        <w:rPr>
          <w:sz w:val="28"/>
          <w:szCs w:val="28"/>
          <w:lang w:val="ru-RU"/>
        </w:rPr>
        <w:t xml:space="preserve"> и т.п.</w:t>
      </w:r>
    </w:p>
    <w:p w14:paraId="0472A22D" w14:textId="405A50AD" w:rsidR="009B5204" w:rsidRPr="00F04CC4" w:rsidRDefault="009B5204" w:rsidP="009B0C90">
      <w:pPr>
        <w:spacing w:after="0" w:line="240" w:lineRule="auto"/>
        <w:ind w:firstLine="709"/>
        <w:jc w:val="both"/>
        <w:rPr>
          <w:sz w:val="28"/>
          <w:szCs w:val="28"/>
          <w:lang w:val="ru-RU"/>
        </w:rPr>
      </w:pPr>
      <w:r w:rsidRPr="00F04CC4">
        <w:rPr>
          <w:sz w:val="28"/>
          <w:szCs w:val="28"/>
          <w:lang w:val="ru-RU"/>
        </w:rPr>
        <w:t>Анализ судебных решений по процедурам банкротства выявил случаи отказа в признании налогоплательщиков банкротами в связи с ненадлежащей работой органов госдоходов в рамках проверок сведений об имуществе и дебиторской задолженности.</w:t>
      </w:r>
    </w:p>
    <w:p w14:paraId="4478C9DD" w14:textId="6DD16757" w:rsidR="009B5204" w:rsidRPr="00F04CC4" w:rsidRDefault="00B14CFE" w:rsidP="009B0C90">
      <w:pPr>
        <w:spacing w:after="0" w:line="240" w:lineRule="auto"/>
        <w:ind w:firstLine="708"/>
        <w:jc w:val="both"/>
        <w:rPr>
          <w:sz w:val="28"/>
          <w:szCs w:val="28"/>
          <w:lang w:val="ru-RU"/>
        </w:rPr>
      </w:pPr>
      <w:r w:rsidRPr="00F04CC4">
        <w:rPr>
          <w:sz w:val="28"/>
          <w:szCs w:val="28"/>
          <w:lang w:val="ru-RU"/>
        </w:rPr>
        <w:t xml:space="preserve">Так, </w:t>
      </w:r>
      <w:r w:rsidR="009B5204" w:rsidRPr="00F04CC4">
        <w:rPr>
          <w:sz w:val="28"/>
          <w:szCs w:val="28"/>
          <w:lang w:val="ru-RU"/>
        </w:rPr>
        <w:t>установлено, что</w:t>
      </w:r>
      <w:r w:rsidR="009B5204" w:rsidRPr="00F04CC4">
        <w:rPr>
          <w:b/>
          <w:bCs/>
          <w:sz w:val="28"/>
          <w:szCs w:val="28"/>
          <w:lang w:val="ru-RU"/>
        </w:rPr>
        <w:t xml:space="preserve"> </w:t>
      </w:r>
      <w:r w:rsidR="009B5204" w:rsidRPr="00F04CC4">
        <w:rPr>
          <w:sz w:val="28"/>
          <w:szCs w:val="28"/>
          <w:lang w:val="ru-RU"/>
        </w:rPr>
        <w:t xml:space="preserve">по </w:t>
      </w:r>
      <w:r w:rsidR="009B5204" w:rsidRPr="00F04CC4">
        <w:rPr>
          <w:i/>
          <w:iCs/>
          <w:sz w:val="28"/>
          <w:szCs w:val="28"/>
          <w:lang w:val="ru-RU"/>
        </w:rPr>
        <w:t xml:space="preserve">УГД района </w:t>
      </w:r>
      <w:r w:rsidR="009927FD" w:rsidRPr="00F04CC4">
        <w:rPr>
          <w:i/>
          <w:iCs/>
          <w:sz w:val="28"/>
          <w:szCs w:val="28"/>
          <w:lang w:val="ru-RU"/>
        </w:rPr>
        <w:t>«</w:t>
      </w:r>
      <w:proofErr w:type="spellStart"/>
      <w:r w:rsidR="009B5204" w:rsidRPr="00F04CC4">
        <w:rPr>
          <w:i/>
          <w:iCs/>
          <w:sz w:val="28"/>
          <w:szCs w:val="28"/>
          <w:lang w:val="ru-RU"/>
        </w:rPr>
        <w:t>Бай</w:t>
      </w:r>
      <w:r w:rsidR="005E31B4" w:rsidRPr="00F04CC4">
        <w:rPr>
          <w:i/>
          <w:iCs/>
          <w:sz w:val="28"/>
          <w:szCs w:val="28"/>
          <w:lang w:val="ru-RU"/>
        </w:rPr>
        <w:t>қ</w:t>
      </w:r>
      <w:r w:rsidR="009B5204" w:rsidRPr="00F04CC4">
        <w:rPr>
          <w:i/>
          <w:iCs/>
          <w:sz w:val="28"/>
          <w:szCs w:val="28"/>
          <w:lang w:val="ru-RU"/>
        </w:rPr>
        <w:t>оныр</w:t>
      </w:r>
      <w:proofErr w:type="spellEnd"/>
      <w:r w:rsidR="009927FD" w:rsidRPr="00F04CC4">
        <w:rPr>
          <w:i/>
          <w:iCs/>
          <w:sz w:val="28"/>
          <w:szCs w:val="28"/>
          <w:lang w:val="ru-RU"/>
        </w:rPr>
        <w:t>»</w:t>
      </w:r>
      <w:r w:rsidR="009B5204" w:rsidRPr="00F04CC4">
        <w:rPr>
          <w:sz w:val="28"/>
          <w:szCs w:val="28"/>
          <w:lang w:val="ru-RU"/>
        </w:rPr>
        <w:t xml:space="preserve"> основная сумма задолженности числится за </w:t>
      </w:r>
      <w:r w:rsidR="009B5204" w:rsidRPr="00F04CC4">
        <w:rPr>
          <w:b/>
          <w:bCs/>
          <w:sz w:val="28"/>
          <w:szCs w:val="28"/>
          <w:lang w:val="ru-RU"/>
        </w:rPr>
        <w:t>ТОО «</w:t>
      </w:r>
      <w:r w:rsidR="009B5204" w:rsidRPr="00F04CC4">
        <w:rPr>
          <w:b/>
          <w:bCs/>
          <w:sz w:val="28"/>
          <w:szCs w:val="28"/>
        </w:rPr>
        <w:t>Furniture</w:t>
      </w:r>
      <w:r w:rsidR="009B5204" w:rsidRPr="00F04CC4">
        <w:rPr>
          <w:b/>
          <w:bCs/>
          <w:sz w:val="28"/>
          <w:szCs w:val="28"/>
          <w:lang w:val="ru-RU"/>
        </w:rPr>
        <w:t xml:space="preserve"> </w:t>
      </w:r>
      <w:r w:rsidR="009B5204" w:rsidRPr="00F04CC4">
        <w:rPr>
          <w:b/>
          <w:bCs/>
          <w:sz w:val="28"/>
          <w:szCs w:val="28"/>
        </w:rPr>
        <w:t>House</w:t>
      </w:r>
      <w:r w:rsidR="009B5204" w:rsidRPr="00F04CC4">
        <w:rPr>
          <w:b/>
          <w:bCs/>
          <w:sz w:val="28"/>
          <w:szCs w:val="28"/>
          <w:lang w:val="ru-RU"/>
        </w:rPr>
        <w:t xml:space="preserve"> </w:t>
      </w:r>
      <w:r w:rsidR="009B5204" w:rsidRPr="00F04CC4">
        <w:rPr>
          <w:b/>
          <w:bCs/>
          <w:sz w:val="28"/>
          <w:szCs w:val="28"/>
        </w:rPr>
        <w:t>TD</w:t>
      </w:r>
      <w:r w:rsidR="009B5204" w:rsidRPr="00F04CC4">
        <w:rPr>
          <w:b/>
          <w:bCs/>
          <w:sz w:val="28"/>
          <w:szCs w:val="28"/>
          <w:lang w:val="ru-RU"/>
        </w:rPr>
        <w:t>»</w:t>
      </w:r>
      <w:r w:rsidR="009B5204" w:rsidRPr="00F04CC4">
        <w:rPr>
          <w:sz w:val="28"/>
          <w:szCs w:val="28"/>
          <w:lang w:val="ru-RU"/>
        </w:rPr>
        <w:t xml:space="preserve"> и составляет 723 201,8 тыс. тенге, в том числе основной долг – 523 020,1 тыс. тенге, пеня – 200 181,7 тыс. тенге.</w:t>
      </w:r>
    </w:p>
    <w:p w14:paraId="68E50032" w14:textId="77777777" w:rsidR="009B5204" w:rsidRPr="00F04CC4" w:rsidRDefault="009B5204" w:rsidP="009B0C90">
      <w:pPr>
        <w:spacing w:after="0" w:line="240" w:lineRule="auto"/>
        <w:ind w:firstLine="709"/>
        <w:jc w:val="both"/>
        <w:rPr>
          <w:i/>
          <w:iCs/>
          <w:sz w:val="28"/>
          <w:szCs w:val="28"/>
          <w:lang w:val="ru-RU"/>
        </w:rPr>
      </w:pPr>
      <w:r w:rsidRPr="00F04CC4">
        <w:rPr>
          <w:sz w:val="28"/>
          <w:szCs w:val="28"/>
          <w:lang w:val="ru-RU"/>
        </w:rPr>
        <w:t xml:space="preserve">Согласно данным лицевого счета по КБК 101111, указанная задолженность сформировалась в результате представления налогоплательщиком дополнительных деклараций по КПН (форма 100.00), в том числе: </w:t>
      </w:r>
      <w:r w:rsidRPr="00F04CC4">
        <w:rPr>
          <w:i/>
          <w:iCs/>
          <w:sz w:val="24"/>
          <w:szCs w:val="24"/>
          <w:lang w:val="ru-RU"/>
        </w:rPr>
        <w:t>за 2023 год – декларация № 620716072025</w:t>
      </w:r>
      <w:r w:rsidRPr="00F04CC4">
        <w:rPr>
          <w:i/>
          <w:iCs/>
          <w:sz w:val="24"/>
          <w:szCs w:val="24"/>
        </w:rPr>
        <w:t>I</w:t>
      </w:r>
      <w:r w:rsidRPr="00F04CC4">
        <w:rPr>
          <w:i/>
          <w:iCs/>
          <w:sz w:val="24"/>
          <w:szCs w:val="24"/>
          <w:lang w:val="ru-RU"/>
        </w:rPr>
        <w:t>00980 от 16.07.2025 на сумму 288 601,1 тыс. тенге;</w:t>
      </w:r>
      <w:r w:rsidRPr="00F04CC4">
        <w:rPr>
          <w:i/>
          <w:iCs/>
          <w:sz w:val="28"/>
          <w:szCs w:val="28"/>
          <w:lang w:val="ru-RU"/>
        </w:rPr>
        <w:t xml:space="preserve"> </w:t>
      </w:r>
      <w:r w:rsidRPr="00F04CC4">
        <w:rPr>
          <w:i/>
          <w:iCs/>
          <w:sz w:val="24"/>
          <w:szCs w:val="24"/>
          <w:lang w:val="ru-RU"/>
        </w:rPr>
        <w:t>за 2023 год – декларация № 6207</w:t>
      </w:r>
      <w:r w:rsidRPr="00F04CC4">
        <w:rPr>
          <w:i/>
          <w:iCs/>
          <w:sz w:val="24"/>
          <w:szCs w:val="24"/>
        </w:rPr>
        <w:t>REP</w:t>
      </w:r>
      <w:r w:rsidRPr="00F04CC4">
        <w:rPr>
          <w:i/>
          <w:iCs/>
          <w:sz w:val="24"/>
          <w:szCs w:val="24"/>
          <w:lang w:val="ru-RU"/>
        </w:rPr>
        <w:t>251203</w:t>
      </w:r>
      <w:r w:rsidRPr="00F04CC4">
        <w:rPr>
          <w:i/>
          <w:iCs/>
          <w:sz w:val="24"/>
          <w:szCs w:val="24"/>
        </w:rPr>
        <w:t>TPW</w:t>
      </w:r>
      <w:r w:rsidRPr="00F04CC4">
        <w:rPr>
          <w:i/>
          <w:iCs/>
          <w:sz w:val="24"/>
          <w:szCs w:val="24"/>
          <w:lang w:val="ru-RU"/>
        </w:rPr>
        <w:t>0000238</w:t>
      </w:r>
      <w:r w:rsidRPr="00F04CC4">
        <w:rPr>
          <w:i/>
          <w:iCs/>
          <w:sz w:val="24"/>
          <w:szCs w:val="24"/>
        </w:rPr>
        <w:t>TXF</w:t>
      </w:r>
      <w:r w:rsidRPr="00F04CC4">
        <w:rPr>
          <w:i/>
          <w:iCs/>
          <w:sz w:val="24"/>
          <w:szCs w:val="24"/>
          <w:lang w:val="ru-RU"/>
        </w:rPr>
        <w:t>5 от 03.12.2025 на сумму 50 775,1 тыс. тенге;</w:t>
      </w:r>
      <w:r w:rsidRPr="00F04CC4">
        <w:rPr>
          <w:i/>
          <w:iCs/>
          <w:sz w:val="28"/>
          <w:szCs w:val="28"/>
          <w:lang w:val="ru-RU"/>
        </w:rPr>
        <w:t xml:space="preserve"> </w:t>
      </w:r>
      <w:r w:rsidRPr="00F04CC4">
        <w:rPr>
          <w:i/>
          <w:iCs/>
          <w:sz w:val="24"/>
          <w:szCs w:val="24"/>
          <w:lang w:val="ru-RU"/>
        </w:rPr>
        <w:t>за 2023 год – декларация № 6207</w:t>
      </w:r>
      <w:r w:rsidRPr="00F04CC4">
        <w:rPr>
          <w:i/>
          <w:iCs/>
          <w:sz w:val="24"/>
          <w:szCs w:val="24"/>
        </w:rPr>
        <w:t>REP</w:t>
      </w:r>
      <w:r w:rsidRPr="00F04CC4">
        <w:rPr>
          <w:i/>
          <w:iCs/>
          <w:sz w:val="24"/>
          <w:szCs w:val="24"/>
          <w:lang w:val="ru-RU"/>
        </w:rPr>
        <w:t>250916</w:t>
      </w:r>
      <w:r w:rsidRPr="00F04CC4">
        <w:rPr>
          <w:i/>
          <w:iCs/>
          <w:sz w:val="24"/>
          <w:szCs w:val="24"/>
        </w:rPr>
        <w:t>TPW</w:t>
      </w:r>
      <w:r w:rsidRPr="00F04CC4">
        <w:rPr>
          <w:i/>
          <w:iCs/>
          <w:sz w:val="24"/>
          <w:szCs w:val="24"/>
          <w:lang w:val="ru-RU"/>
        </w:rPr>
        <w:t>0000070</w:t>
      </w:r>
      <w:r w:rsidRPr="00F04CC4">
        <w:rPr>
          <w:i/>
          <w:iCs/>
          <w:sz w:val="24"/>
          <w:szCs w:val="24"/>
        </w:rPr>
        <w:t>TXF</w:t>
      </w:r>
      <w:r w:rsidRPr="00F04CC4">
        <w:rPr>
          <w:i/>
          <w:iCs/>
          <w:sz w:val="24"/>
          <w:szCs w:val="24"/>
          <w:lang w:val="ru-RU"/>
        </w:rPr>
        <w:t>9 от 16.09.2025 на сумму</w:t>
      </w:r>
      <w:r w:rsidRPr="00F04CC4">
        <w:rPr>
          <w:i/>
          <w:iCs/>
          <w:lang w:val="ru-RU"/>
        </w:rPr>
        <w:t xml:space="preserve"> </w:t>
      </w:r>
      <w:r w:rsidRPr="00F04CC4">
        <w:rPr>
          <w:i/>
          <w:iCs/>
          <w:sz w:val="24"/>
          <w:szCs w:val="24"/>
          <w:lang w:val="ru-RU"/>
        </w:rPr>
        <w:t>10 155,1 тыс. тенге;</w:t>
      </w:r>
      <w:r w:rsidRPr="00F04CC4">
        <w:rPr>
          <w:i/>
          <w:iCs/>
          <w:sz w:val="28"/>
          <w:szCs w:val="28"/>
          <w:lang w:val="ru-RU"/>
        </w:rPr>
        <w:t xml:space="preserve"> </w:t>
      </w:r>
      <w:r w:rsidRPr="00F04CC4">
        <w:rPr>
          <w:i/>
          <w:iCs/>
          <w:sz w:val="24"/>
          <w:szCs w:val="24"/>
          <w:lang w:val="ru-RU"/>
        </w:rPr>
        <w:t>за 2022 год – декларация № 6207</w:t>
      </w:r>
      <w:r w:rsidRPr="00F04CC4">
        <w:rPr>
          <w:i/>
          <w:iCs/>
          <w:sz w:val="24"/>
          <w:szCs w:val="24"/>
        </w:rPr>
        <w:t>REP</w:t>
      </w:r>
      <w:r w:rsidRPr="00F04CC4">
        <w:rPr>
          <w:i/>
          <w:iCs/>
          <w:sz w:val="24"/>
          <w:szCs w:val="24"/>
          <w:lang w:val="ru-RU"/>
        </w:rPr>
        <w:t>250916</w:t>
      </w:r>
      <w:r w:rsidRPr="00F04CC4">
        <w:rPr>
          <w:i/>
          <w:iCs/>
          <w:sz w:val="24"/>
          <w:szCs w:val="24"/>
        </w:rPr>
        <w:t>TPW</w:t>
      </w:r>
      <w:r w:rsidRPr="00F04CC4">
        <w:rPr>
          <w:i/>
          <w:iCs/>
          <w:sz w:val="24"/>
          <w:szCs w:val="24"/>
          <w:lang w:val="ru-RU"/>
        </w:rPr>
        <w:t>0000070</w:t>
      </w:r>
      <w:r w:rsidRPr="00F04CC4">
        <w:rPr>
          <w:i/>
          <w:iCs/>
          <w:sz w:val="24"/>
          <w:szCs w:val="24"/>
        </w:rPr>
        <w:t>TXF</w:t>
      </w:r>
      <w:r w:rsidRPr="00F04CC4">
        <w:rPr>
          <w:i/>
          <w:iCs/>
          <w:sz w:val="24"/>
          <w:szCs w:val="24"/>
          <w:lang w:val="ru-RU"/>
        </w:rPr>
        <w:t>9 от 16.09.2025 на сумму 176 581,9 тыс. тенге.</w:t>
      </w:r>
    </w:p>
    <w:p w14:paraId="344560FF" w14:textId="77777777" w:rsidR="009B5204" w:rsidRPr="00F04CC4" w:rsidRDefault="009B5204" w:rsidP="009B0C90">
      <w:pPr>
        <w:spacing w:after="0" w:line="240" w:lineRule="auto"/>
        <w:ind w:firstLine="709"/>
        <w:jc w:val="both"/>
        <w:rPr>
          <w:sz w:val="28"/>
          <w:szCs w:val="28"/>
          <w:lang w:val="ru-RU"/>
        </w:rPr>
      </w:pPr>
      <w:r w:rsidRPr="00F04CC4">
        <w:rPr>
          <w:sz w:val="28"/>
          <w:szCs w:val="28"/>
          <w:lang w:val="ru-RU"/>
        </w:rPr>
        <w:t>Согласно данным ИСНА, основным видом деятельности ТОО «</w:t>
      </w:r>
      <w:r w:rsidRPr="00F04CC4">
        <w:rPr>
          <w:sz w:val="28"/>
          <w:szCs w:val="28"/>
        </w:rPr>
        <w:t>Furniture</w:t>
      </w:r>
      <w:r w:rsidRPr="00F04CC4">
        <w:rPr>
          <w:sz w:val="28"/>
          <w:szCs w:val="28"/>
          <w:lang w:val="ru-RU"/>
        </w:rPr>
        <w:t xml:space="preserve"> </w:t>
      </w:r>
      <w:r w:rsidRPr="00F04CC4">
        <w:rPr>
          <w:sz w:val="28"/>
          <w:szCs w:val="28"/>
        </w:rPr>
        <w:t>House</w:t>
      </w:r>
      <w:r w:rsidRPr="00F04CC4">
        <w:rPr>
          <w:sz w:val="28"/>
          <w:szCs w:val="28"/>
          <w:lang w:val="ru-RU"/>
        </w:rPr>
        <w:t xml:space="preserve"> </w:t>
      </w:r>
      <w:r w:rsidRPr="00F04CC4">
        <w:rPr>
          <w:sz w:val="28"/>
          <w:szCs w:val="28"/>
        </w:rPr>
        <w:t>TD</w:t>
      </w:r>
      <w:r w:rsidRPr="00F04CC4">
        <w:rPr>
          <w:sz w:val="28"/>
          <w:szCs w:val="28"/>
          <w:lang w:val="ru-RU"/>
        </w:rPr>
        <w:t>» является аренда (субаренда) и управление собственными или арендованными бизнес-центрами, офисными помещениями и административными зданиями (ОКЭД 68202). Данный вид деятельности, предполагает получение дохода от сдачи недвижимости в аренду. Вместе с тем, согласно представленным налоговым декларациям ТОО «</w:t>
      </w:r>
      <w:r w:rsidRPr="00F04CC4">
        <w:rPr>
          <w:sz w:val="28"/>
          <w:szCs w:val="28"/>
        </w:rPr>
        <w:t>Furniture</w:t>
      </w:r>
      <w:r w:rsidRPr="00F04CC4">
        <w:rPr>
          <w:sz w:val="28"/>
          <w:szCs w:val="28"/>
          <w:lang w:val="ru-RU"/>
        </w:rPr>
        <w:t xml:space="preserve"> </w:t>
      </w:r>
      <w:r w:rsidRPr="00F04CC4">
        <w:rPr>
          <w:sz w:val="28"/>
          <w:szCs w:val="28"/>
        </w:rPr>
        <w:t>House</w:t>
      </w:r>
      <w:r w:rsidRPr="00F04CC4">
        <w:rPr>
          <w:sz w:val="28"/>
          <w:szCs w:val="28"/>
          <w:lang w:val="ru-RU"/>
        </w:rPr>
        <w:t xml:space="preserve"> </w:t>
      </w:r>
      <w:r w:rsidRPr="00F04CC4">
        <w:rPr>
          <w:sz w:val="28"/>
          <w:szCs w:val="28"/>
        </w:rPr>
        <w:t>TD</w:t>
      </w:r>
      <w:r w:rsidRPr="00F04CC4">
        <w:rPr>
          <w:sz w:val="28"/>
          <w:szCs w:val="28"/>
          <w:lang w:val="ru-RU"/>
        </w:rPr>
        <w:t>», заявленная сумма вычетов практически полностью перекрывает полученный доход, что не соответствует экономическим особенностям данного вида деятельности.</w:t>
      </w:r>
    </w:p>
    <w:p w14:paraId="64A6E084" w14:textId="77777777" w:rsidR="009B5204" w:rsidRPr="00F04CC4" w:rsidRDefault="009B5204" w:rsidP="009B0C90">
      <w:pPr>
        <w:spacing w:after="0" w:line="240" w:lineRule="auto"/>
        <w:ind w:firstLine="709"/>
        <w:jc w:val="both"/>
        <w:rPr>
          <w:sz w:val="28"/>
          <w:szCs w:val="28"/>
          <w:lang w:val="ru-RU"/>
        </w:rPr>
      </w:pPr>
      <w:r w:rsidRPr="00F04CC4">
        <w:rPr>
          <w:sz w:val="28"/>
          <w:szCs w:val="28"/>
          <w:lang w:val="ru-RU"/>
        </w:rPr>
        <w:t>Так, согласно представленным ТОО «</w:t>
      </w:r>
      <w:r w:rsidRPr="00F04CC4">
        <w:rPr>
          <w:sz w:val="28"/>
          <w:szCs w:val="28"/>
        </w:rPr>
        <w:t>Furniture</w:t>
      </w:r>
      <w:r w:rsidRPr="00F04CC4">
        <w:rPr>
          <w:sz w:val="28"/>
          <w:szCs w:val="28"/>
          <w:lang w:val="ru-RU"/>
        </w:rPr>
        <w:t xml:space="preserve"> </w:t>
      </w:r>
      <w:r w:rsidRPr="00F04CC4">
        <w:rPr>
          <w:sz w:val="28"/>
          <w:szCs w:val="28"/>
        </w:rPr>
        <w:t>House</w:t>
      </w:r>
      <w:r w:rsidRPr="00F04CC4">
        <w:rPr>
          <w:sz w:val="28"/>
          <w:szCs w:val="28"/>
          <w:lang w:val="ru-RU"/>
        </w:rPr>
        <w:t xml:space="preserve"> </w:t>
      </w:r>
      <w:r w:rsidRPr="00F04CC4">
        <w:rPr>
          <w:sz w:val="28"/>
          <w:szCs w:val="28"/>
        </w:rPr>
        <w:t>TD</w:t>
      </w:r>
      <w:r w:rsidRPr="00F04CC4">
        <w:rPr>
          <w:sz w:val="28"/>
          <w:szCs w:val="28"/>
          <w:lang w:val="ru-RU"/>
        </w:rPr>
        <w:t>» налоговым декларациям за 2022-2023 годы совокупный годовой доход составил 3 617 529,2 тыс. тенге, вычеты - 3 473 432,1 тыс. тенге, а налогооблагаемый доход - 144 096,6 тыс. тенге. При этом установлено, что налогоплательщиком были завышены расходы, относимые на вычеты, которые впоследствии были уменьшены путем представления дополнительных форм налоговой отчетности, что привело к образованию налоговой задолженности.</w:t>
      </w:r>
    </w:p>
    <w:p w14:paraId="71000589" w14:textId="77777777" w:rsidR="009B5204" w:rsidRPr="00F04CC4" w:rsidRDefault="009B5204" w:rsidP="009B0C90">
      <w:pPr>
        <w:spacing w:after="0" w:line="240" w:lineRule="auto"/>
        <w:ind w:firstLine="709"/>
        <w:jc w:val="both"/>
        <w:rPr>
          <w:sz w:val="28"/>
          <w:szCs w:val="28"/>
          <w:lang w:val="ru-RU"/>
        </w:rPr>
      </w:pPr>
      <w:r w:rsidRPr="00F04CC4">
        <w:rPr>
          <w:sz w:val="28"/>
          <w:szCs w:val="28"/>
          <w:lang w:val="ru-RU"/>
        </w:rPr>
        <w:t xml:space="preserve">В соответствии со статьей 245 Уголовного кодекса Республики Казахстан уклонением от уплаты налогов или других обязательных платежей в бюджет признаются, в том числе, внесение в налоговую декларацию заведомо искаженных </w:t>
      </w:r>
      <w:r w:rsidRPr="00F04CC4">
        <w:rPr>
          <w:sz w:val="28"/>
          <w:szCs w:val="28"/>
          <w:lang w:val="ru-RU"/>
        </w:rPr>
        <w:lastRenderedPageBreak/>
        <w:t>данных о доходах или расходах, непредставление декларации, а также сокрытие иных объектов налогообложения. Согласно подпункту 38) статьи 3 Уголовного кодекса Республики Казахстан крупным размером применительно к статье 245 признается сумма не поступивших в бюджет платежей, превышающая 50 000 месячных расчетных показателей за проверяемый период.</w:t>
      </w:r>
    </w:p>
    <w:p w14:paraId="28E153F4" w14:textId="77777777" w:rsidR="009B5204" w:rsidRPr="00F04CC4" w:rsidRDefault="009B5204" w:rsidP="009B0C90">
      <w:pPr>
        <w:spacing w:after="0" w:line="240" w:lineRule="auto"/>
        <w:ind w:firstLine="709"/>
        <w:jc w:val="both"/>
        <w:rPr>
          <w:sz w:val="28"/>
          <w:szCs w:val="28"/>
          <w:lang w:val="ru-RU"/>
        </w:rPr>
      </w:pPr>
      <w:r w:rsidRPr="00F04CC4">
        <w:rPr>
          <w:sz w:val="28"/>
          <w:szCs w:val="28"/>
          <w:lang w:val="ru-RU"/>
        </w:rPr>
        <w:t>Учитывая изложенное, выявленные факты свидетельствуют о наличии в действиях ТОО «</w:t>
      </w:r>
      <w:r w:rsidRPr="00F04CC4">
        <w:rPr>
          <w:sz w:val="28"/>
          <w:szCs w:val="28"/>
        </w:rPr>
        <w:t>Furniture</w:t>
      </w:r>
      <w:r w:rsidRPr="00F04CC4">
        <w:rPr>
          <w:sz w:val="28"/>
          <w:szCs w:val="28"/>
          <w:lang w:val="ru-RU"/>
        </w:rPr>
        <w:t xml:space="preserve"> </w:t>
      </w:r>
      <w:r w:rsidRPr="00F04CC4">
        <w:rPr>
          <w:sz w:val="28"/>
          <w:szCs w:val="28"/>
        </w:rPr>
        <w:t>House</w:t>
      </w:r>
      <w:r w:rsidRPr="00F04CC4">
        <w:rPr>
          <w:sz w:val="28"/>
          <w:szCs w:val="28"/>
          <w:lang w:val="ru-RU"/>
        </w:rPr>
        <w:t xml:space="preserve"> </w:t>
      </w:r>
      <w:r w:rsidRPr="00F04CC4">
        <w:rPr>
          <w:sz w:val="28"/>
          <w:szCs w:val="28"/>
        </w:rPr>
        <w:t>TD</w:t>
      </w:r>
      <w:r w:rsidRPr="00F04CC4">
        <w:rPr>
          <w:sz w:val="28"/>
          <w:szCs w:val="28"/>
          <w:lang w:val="ru-RU"/>
        </w:rPr>
        <w:t>» признаков уклонения от уплаты налогов в крупном размере, предусмотренного статьей 245 Уголовного кодекса Республики Казахстан.</w:t>
      </w:r>
    </w:p>
    <w:p w14:paraId="675E82CB" w14:textId="31C0EE51" w:rsidR="009B5204" w:rsidRPr="00F04CC4" w:rsidRDefault="009B5204" w:rsidP="009B0C90">
      <w:pPr>
        <w:spacing w:after="0" w:line="240" w:lineRule="auto"/>
        <w:ind w:firstLine="709"/>
        <w:jc w:val="both"/>
        <w:rPr>
          <w:i/>
          <w:iCs/>
          <w:sz w:val="24"/>
          <w:szCs w:val="24"/>
          <w:lang w:val="ru-RU"/>
        </w:rPr>
      </w:pPr>
      <w:r w:rsidRPr="00F04CC4">
        <w:rPr>
          <w:b/>
          <w:bCs/>
          <w:sz w:val="28"/>
          <w:szCs w:val="28"/>
          <w:lang w:val="ru-RU"/>
        </w:rPr>
        <w:t xml:space="preserve">Пункт </w:t>
      </w:r>
      <w:r w:rsidR="007D201F" w:rsidRPr="00F04CC4">
        <w:rPr>
          <w:b/>
          <w:bCs/>
          <w:sz w:val="28"/>
          <w:szCs w:val="28"/>
          <w:lang w:val="ru-RU"/>
        </w:rPr>
        <w:t>1</w:t>
      </w:r>
      <w:r w:rsidR="00954BE1" w:rsidRPr="00F04CC4">
        <w:rPr>
          <w:b/>
          <w:bCs/>
          <w:sz w:val="28"/>
          <w:szCs w:val="28"/>
          <w:lang w:val="ru-RU"/>
        </w:rPr>
        <w:t>8</w:t>
      </w:r>
      <w:r w:rsidRPr="00F04CC4">
        <w:rPr>
          <w:b/>
          <w:bCs/>
          <w:sz w:val="28"/>
          <w:szCs w:val="28"/>
          <w:lang w:val="ru-RU"/>
        </w:rPr>
        <w:t>.</w:t>
      </w:r>
      <w:r w:rsidRPr="00F04CC4">
        <w:rPr>
          <w:sz w:val="28"/>
          <w:szCs w:val="28"/>
          <w:lang w:val="ru-RU"/>
        </w:rPr>
        <w:t xml:space="preserve"> </w:t>
      </w:r>
      <w:r w:rsidRPr="00F04CC4">
        <w:rPr>
          <w:i/>
          <w:iCs/>
          <w:sz w:val="28"/>
          <w:szCs w:val="28"/>
          <w:lang w:val="ru-RU"/>
        </w:rPr>
        <w:t xml:space="preserve">УГД района </w:t>
      </w:r>
      <w:r w:rsidR="009927FD" w:rsidRPr="00F04CC4">
        <w:rPr>
          <w:i/>
          <w:iCs/>
          <w:sz w:val="28"/>
          <w:szCs w:val="28"/>
          <w:lang w:val="ru-RU"/>
        </w:rPr>
        <w:t>«</w:t>
      </w:r>
      <w:proofErr w:type="spellStart"/>
      <w:r w:rsidRPr="00F04CC4">
        <w:rPr>
          <w:i/>
          <w:iCs/>
          <w:sz w:val="28"/>
          <w:szCs w:val="28"/>
          <w:lang w:val="ru-RU"/>
        </w:rPr>
        <w:t>Бай</w:t>
      </w:r>
      <w:r w:rsidR="005E31B4" w:rsidRPr="00F04CC4">
        <w:rPr>
          <w:i/>
          <w:iCs/>
          <w:sz w:val="28"/>
          <w:szCs w:val="28"/>
          <w:lang w:val="ru-RU"/>
        </w:rPr>
        <w:t>қ</w:t>
      </w:r>
      <w:r w:rsidRPr="00F04CC4">
        <w:rPr>
          <w:i/>
          <w:iCs/>
          <w:sz w:val="28"/>
          <w:szCs w:val="28"/>
          <w:lang w:val="ru-RU"/>
        </w:rPr>
        <w:t>оныр</w:t>
      </w:r>
      <w:proofErr w:type="spellEnd"/>
      <w:r w:rsidR="009927FD" w:rsidRPr="00F04CC4">
        <w:rPr>
          <w:i/>
          <w:iCs/>
          <w:sz w:val="28"/>
          <w:szCs w:val="28"/>
          <w:lang w:val="ru-RU"/>
        </w:rPr>
        <w:t>»</w:t>
      </w:r>
      <w:r w:rsidRPr="00F04CC4">
        <w:rPr>
          <w:sz w:val="28"/>
          <w:szCs w:val="28"/>
          <w:lang w:val="ru-RU"/>
        </w:rPr>
        <w:t xml:space="preserve"> в нарушение пункта 1 статьи 68 Налогового Кодекса </w:t>
      </w:r>
      <w:r w:rsidR="00954BE1" w:rsidRPr="00F04CC4">
        <w:rPr>
          <w:sz w:val="28"/>
          <w:szCs w:val="28"/>
          <w:lang w:val="ru-RU"/>
        </w:rPr>
        <w:t xml:space="preserve">№ 120-VI </w:t>
      </w:r>
      <w:r w:rsidRPr="00F04CC4">
        <w:rPr>
          <w:sz w:val="28"/>
          <w:szCs w:val="28"/>
          <w:lang w:val="ru-RU"/>
        </w:rPr>
        <w:t>не обеспечено проведение полного комплекса мероприятий налогового администрирования. Несмотря на наличие в информационных системах сведений о приобретении товарно-материальных ценностей, работ и услуг, а также об оказанных услугах, не был проведен всесторонний анализ хозяйственной деятельности налогоплательщика</w:t>
      </w:r>
      <w:r w:rsidRPr="00F04CC4">
        <w:rPr>
          <w:lang w:val="ru-RU"/>
        </w:rPr>
        <w:t xml:space="preserve"> </w:t>
      </w:r>
      <w:r w:rsidRPr="00F04CC4">
        <w:rPr>
          <w:b/>
          <w:bCs/>
          <w:sz w:val="28"/>
          <w:szCs w:val="28"/>
          <w:lang w:val="ru-RU"/>
        </w:rPr>
        <w:t>ТОО «</w:t>
      </w:r>
      <w:r w:rsidRPr="00F04CC4">
        <w:rPr>
          <w:b/>
          <w:bCs/>
          <w:sz w:val="28"/>
          <w:szCs w:val="28"/>
        </w:rPr>
        <w:t>Furniture</w:t>
      </w:r>
      <w:r w:rsidRPr="00F04CC4">
        <w:rPr>
          <w:b/>
          <w:bCs/>
          <w:sz w:val="28"/>
          <w:szCs w:val="28"/>
          <w:lang w:val="ru-RU"/>
        </w:rPr>
        <w:t xml:space="preserve"> </w:t>
      </w:r>
      <w:r w:rsidRPr="00F04CC4">
        <w:rPr>
          <w:b/>
          <w:bCs/>
          <w:sz w:val="28"/>
          <w:szCs w:val="28"/>
        </w:rPr>
        <w:t>House</w:t>
      </w:r>
      <w:r w:rsidRPr="00F04CC4">
        <w:rPr>
          <w:b/>
          <w:bCs/>
          <w:sz w:val="28"/>
          <w:szCs w:val="28"/>
          <w:lang w:val="ru-RU"/>
        </w:rPr>
        <w:t xml:space="preserve"> </w:t>
      </w:r>
      <w:r w:rsidRPr="00F04CC4">
        <w:rPr>
          <w:b/>
          <w:bCs/>
          <w:sz w:val="28"/>
          <w:szCs w:val="28"/>
        </w:rPr>
        <w:t>TD</w:t>
      </w:r>
      <w:r w:rsidRPr="00F04CC4">
        <w:rPr>
          <w:b/>
          <w:bCs/>
          <w:sz w:val="28"/>
          <w:szCs w:val="28"/>
          <w:lang w:val="ru-RU"/>
        </w:rPr>
        <w:t>»</w:t>
      </w:r>
      <w:r w:rsidRPr="00F04CC4">
        <w:rPr>
          <w:sz w:val="28"/>
          <w:szCs w:val="28"/>
          <w:lang w:val="ru-RU"/>
        </w:rPr>
        <w:t xml:space="preserve"> и не приняты меры по установлению причин образования значительной налоговой задолженности, в том числе проверке обоснованности заявленных вычетов, анализу операций с контрагентами и движению денежных средств</w:t>
      </w:r>
      <w:r w:rsidR="0077585E" w:rsidRPr="00F04CC4">
        <w:rPr>
          <w:sz w:val="28"/>
          <w:szCs w:val="28"/>
          <w:lang w:val="ru-RU"/>
        </w:rPr>
        <w:t>, а также при обращении в суд не были представлены сведения о наличии у ТОО «</w:t>
      </w:r>
      <w:proofErr w:type="spellStart"/>
      <w:r w:rsidR="0077585E" w:rsidRPr="00F04CC4">
        <w:rPr>
          <w:sz w:val="28"/>
          <w:szCs w:val="28"/>
          <w:lang w:val="ru-RU"/>
        </w:rPr>
        <w:t>Furniture</w:t>
      </w:r>
      <w:proofErr w:type="spellEnd"/>
      <w:r w:rsidR="0077585E" w:rsidRPr="00F04CC4">
        <w:rPr>
          <w:sz w:val="28"/>
          <w:szCs w:val="28"/>
          <w:lang w:val="ru-RU"/>
        </w:rPr>
        <w:t xml:space="preserve"> </w:t>
      </w:r>
      <w:proofErr w:type="spellStart"/>
      <w:r w:rsidR="0077585E" w:rsidRPr="00F04CC4">
        <w:rPr>
          <w:sz w:val="28"/>
          <w:szCs w:val="28"/>
          <w:lang w:val="ru-RU"/>
        </w:rPr>
        <w:t>House</w:t>
      </w:r>
      <w:proofErr w:type="spellEnd"/>
      <w:r w:rsidR="0077585E" w:rsidRPr="00F04CC4">
        <w:rPr>
          <w:sz w:val="28"/>
          <w:szCs w:val="28"/>
          <w:lang w:val="ru-RU"/>
        </w:rPr>
        <w:t xml:space="preserve"> TD» ликвидного имущества (права требования) на сумму свыше 155,3 млн тенге, в связи с непроведением проверок по дебиторам</w:t>
      </w:r>
      <w:r w:rsidRPr="00F04CC4">
        <w:rPr>
          <w:sz w:val="28"/>
          <w:szCs w:val="28"/>
          <w:lang w:val="ru-RU"/>
        </w:rPr>
        <w:t xml:space="preserve"> </w:t>
      </w:r>
      <w:r w:rsidRPr="00F04CC4">
        <w:rPr>
          <w:i/>
          <w:iCs/>
          <w:sz w:val="24"/>
          <w:szCs w:val="24"/>
          <w:lang w:val="ru-RU"/>
        </w:rPr>
        <w:t>(Пункт 18</w:t>
      </w:r>
      <w:r w:rsidR="0077585E" w:rsidRPr="00F04CC4">
        <w:rPr>
          <w:i/>
          <w:iCs/>
          <w:sz w:val="24"/>
          <w:szCs w:val="24"/>
          <w:lang w:val="ru-RU"/>
        </w:rPr>
        <w:t>,19</w:t>
      </w:r>
      <w:r w:rsidRPr="00F04CC4">
        <w:rPr>
          <w:i/>
          <w:iCs/>
          <w:sz w:val="24"/>
          <w:szCs w:val="24"/>
          <w:lang w:val="ru-RU"/>
        </w:rPr>
        <w:t xml:space="preserve"> АО УГД района </w:t>
      </w:r>
      <w:r w:rsidR="009927FD" w:rsidRPr="00F04CC4">
        <w:rPr>
          <w:i/>
          <w:iCs/>
          <w:sz w:val="24"/>
          <w:szCs w:val="24"/>
          <w:lang w:val="ru-RU"/>
        </w:rPr>
        <w:t>«</w:t>
      </w:r>
      <w:proofErr w:type="spellStart"/>
      <w:r w:rsidRPr="00F04CC4">
        <w:rPr>
          <w:i/>
          <w:iCs/>
          <w:sz w:val="24"/>
          <w:szCs w:val="24"/>
          <w:lang w:val="ru-RU"/>
        </w:rPr>
        <w:t>Бай</w:t>
      </w:r>
      <w:r w:rsidR="005E31B4" w:rsidRPr="00F04CC4">
        <w:rPr>
          <w:i/>
          <w:iCs/>
          <w:sz w:val="24"/>
          <w:szCs w:val="24"/>
          <w:lang w:val="ru-RU"/>
        </w:rPr>
        <w:t>қ</w:t>
      </w:r>
      <w:r w:rsidRPr="00F04CC4">
        <w:rPr>
          <w:i/>
          <w:iCs/>
          <w:sz w:val="24"/>
          <w:szCs w:val="24"/>
          <w:lang w:val="ru-RU"/>
        </w:rPr>
        <w:t>оныр</w:t>
      </w:r>
      <w:proofErr w:type="spellEnd"/>
      <w:r w:rsidR="009927FD" w:rsidRPr="00F04CC4">
        <w:rPr>
          <w:i/>
          <w:iCs/>
          <w:sz w:val="24"/>
          <w:szCs w:val="24"/>
          <w:lang w:val="ru-RU"/>
        </w:rPr>
        <w:t>»</w:t>
      </w:r>
      <w:r w:rsidRPr="00F04CC4">
        <w:rPr>
          <w:i/>
          <w:iCs/>
          <w:sz w:val="24"/>
          <w:szCs w:val="24"/>
          <w:lang w:val="ru-RU"/>
        </w:rPr>
        <w:t>).</w:t>
      </w:r>
    </w:p>
    <w:p w14:paraId="2FCC86B4" w14:textId="77777777" w:rsidR="009B5204" w:rsidRPr="00F04CC4" w:rsidRDefault="009B5204" w:rsidP="009B0C90">
      <w:pPr>
        <w:spacing w:after="0" w:line="240" w:lineRule="auto"/>
        <w:ind w:firstLine="709"/>
        <w:jc w:val="both"/>
        <w:rPr>
          <w:sz w:val="28"/>
          <w:szCs w:val="28"/>
          <w:lang w:val="ru-RU"/>
        </w:rPr>
      </w:pPr>
      <w:r w:rsidRPr="00F04CC4">
        <w:rPr>
          <w:sz w:val="28"/>
          <w:szCs w:val="28"/>
          <w:lang w:val="ru-RU"/>
        </w:rPr>
        <w:t>Преждевременный переход к процедуре банкротства создал условия для прекращения проверочных мероприятий. Это позволило должнику избежать выявления оснований возникновения задолженности и возможно повлекло за собой необоснованное освобождение виновных лиц от ответственности.</w:t>
      </w:r>
    </w:p>
    <w:p w14:paraId="545882E1" w14:textId="77777777" w:rsidR="009B5204" w:rsidRPr="00F04CC4" w:rsidRDefault="009B5204" w:rsidP="009B0C90">
      <w:pPr>
        <w:spacing w:after="0" w:line="240" w:lineRule="auto"/>
        <w:ind w:firstLine="709"/>
        <w:jc w:val="both"/>
        <w:rPr>
          <w:sz w:val="28"/>
          <w:szCs w:val="28"/>
          <w:lang w:val="ru-RU"/>
        </w:rPr>
      </w:pPr>
      <w:r w:rsidRPr="00F04CC4">
        <w:rPr>
          <w:sz w:val="28"/>
          <w:szCs w:val="28"/>
          <w:lang w:val="ru-RU"/>
        </w:rPr>
        <w:t>Кроме того, согласно данных системы ИСНА в отношении дебиторов ТОО «</w:t>
      </w:r>
      <w:r w:rsidRPr="00F04CC4">
        <w:rPr>
          <w:sz w:val="28"/>
          <w:szCs w:val="28"/>
        </w:rPr>
        <w:t>Furniture</w:t>
      </w:r>
      <w:r w:rsidRPr="00F04CC4">
        <w:rPr>
          <w:sz w:val="28"/>
          <w:szCs w:val="28"/>
          <w:lang w:val="ru-RU"/>
        </w:rPr>
        <w:t xml:space="preserve"> </w:t>
      </w:r>
      <w:r w:rsidRPr="00F04CC4">
        <w:rPr>
          <w:sz w:val="28"/>
          <w:szCs w:val="28"/>
        </w:rPr>
        <w:t>House</w:t>
      </w:r>
      <w:r w:rsidRPr="00F04CC4">
        <w:rPr>
          <w:sz w:val="28"/>
          <w:szCs w:val="28"/>
          <w:lang w:val="ru-RU"/>
        </w:rPr>
        <w:t xml:space="preserve"> </w:t>
      </w:r>
      <w:r w:rsidRPr="00F04CC4">
        <w:rPr>
          <w:sz w:val="28"/>
          <w:szCs w:val="28"/>
        </w:rPr>
        <w:t>TD</w:t>
      </w:r>
      <w:r w:rsidRPr="00F04CC4">
        <w:rPr>
          <w:sz w:val="28"/>
          <w:szCs w:val="28"/>
          <w:lang w:val="ru-RU"/>
        </w:rPr>
        <w:t>» были направлены уведомления об обращении взыскания на деньги на банковских счетах дебиторов в отношении 7 налогоплательщиков на общую сумму 155 378,5 тыс. тенге.</w:t>
      </w:r>
    </w:p>
    <w:p w14:paraId="62A1C342" w14:textId="77777777" w:rsidR="009B5204" w:rsidRPr="00F04CC4" w:rsidRDefault="009B5204" w:rsidP="009B0C90">
      <w:pPr>
        <w:spacing w:after="0" w:line="240" w:lineRule="auto"/>
        <w:ind w:firstLine="709"/>
        <w:jc w:val="both"/>
        <w:rPr>
          <w:sz w:val="28"/>
          <w:szCs w:val="28"/>
          <w:lang w:val="ru-RU"/>
        </w:rPr>
      </w:pPr>
      <w:r w:rsidRPr="00F04CC4">
        <w:rPr>
          <w:sz w:val="28"/>
          <w:szCs w:val="28"/>
          <w:lang w:val="ru-RU"/>
        </w:rPr>
        <w:t>Тогда как, при подаче искового заявления о признании ТОО «</w:t>
      </w:r>
      <w:r w:rsidRPr="00F04CC4">
        <w:rPr>
          <w:sz w:val="28"/>
          <w:szCs w:val="28"/>
        </w:rPr>
        <w:t>Furniture</w:t>
      </w:r>
      <w:r w:rsidRPr="00F04CC4">
        <w:rPr>
          <w:sz w:val="28"/>
          <w:szCs w:val="28"/>
          <w:lang w:val="ru-RU"/>
        </w:rPr>
        <w:t xml:space="preserve"> </w:t>
      </w:r>
      <w:r w:rsidRPr="00F04CC4">
        <w:rPr>
          <w:sz w:val="28"/>
          <w:szCs w:val="28"/>
        </w:rPr>
        <w:t>House</w:t>
      </w:r>
      <w:r w:rsidRPr="00F04CC4">
        <w:rPr>
          <w:sz w:val="28"/>
          <w:szCs w:val="28"/>
          <w:lang w:val="ru-RU"/>
        </w:rPr>
        <w:t xml:space="preserve"> </w:t>
      </w:r>
      <w:r w:rsidRPr="00F04CC4">
        <w:rPr>
          <w:sz w:val="28"/>
          <w:szCs w:val="28"/>
        </w:rPr>
        <w:t>TD</w:t>
      </w:r>
      <w:r w:rsidRPr="00F04CC4">
        <w:rPr>
          <w:sz w:val="28"/>
          <w:szCs w:val="28"/>
          <w:lang w:val="ru-RU"/>
        </w:rPr>
        <w:t>» банкротом в СМЭС г. Астаны, было указано, что дебиторы не установлены.</w:t>
      </w:r>
    </w:p>
    <w:p w14:paraId="310DBE37" w14:textId="77777777" w:rsidR="009B5204" w:rsidRPr="00F04CC4" w:rsidRDefault="009B5204" w:rsidP="009B0C90">
      <w:pPr>
        <w:spacing w:after="0" w:line="240" w:lineRule="auto"/>
        <w:ind w:firstLine="709"/>
        <w:jc w:val="both"/>
        <w:rPr>
          <w:sz w:val="28"/>
          <w:szCs w:val="28"/>
          <w:lang w:val="ru-RU"/>
        </w:rPr>
      </w:pPr>
      <w:r w:rsidRPr="00F04CC4">
        <w:rPr>
          <w:sz w:val="28"/>
          <w:szCs w:val="28"/>
          <w:lang w:val="ru-RU"/>
        </w:rPr>
        <w:t xml:space="preserve">Кроме того, аудитом установлены системные недостатки в деятельности УГД по району </w:t>
      </w:r>
      <w:proofErr w:type="spellStart"/>
      <w:r w:rsidRPr="00F04CC4">
        <w:rPr>
          <w:sz w:val="28"/>
          <w:szCs w:val="28"/>
          <w:lang w:val="ru-RU"/>
        </w:rPr>
        <w:t>Байқоңыр</w:t>
      </w:r>
      <w:proofErr w:type="spellEnd"/>
      <w:r w:rsidRPr="00F04CC4">
        <w:rPr>
          <w:sz w:val="28"/>
          <w:szCs w:val="28"/>
          <w:lang w:val="ru-RU"/>
        </w:rPr>
        <w:t>, связанные с обеспечением достоверности налогового учета и сохранностью материалов по исковой работе.</w:t>
      </w:r>
    </w:p>
    <w:p w14:paraId="77470F21" w14:textId="5B5BC810" w:rsidR="009B5204" w:rsidRPr="00F04CC4" w:rsidRDefault="006B24F5" w:rsidP="009B0C90">
      <w:pPr>
        <w:pBdr>
          <w:bottom w:val="none" w:sz="0" w:space="0" w:color="0A0A0A"/>
        </w:pBdr>
        <w:spacing w:after="0" w:line="240" w:lineRule="auto"/>
        <w:ind w:firstLine="709"/>
        <w:jc w:val="both"/>
        <w:rPr>
          <w:rFonts w:eastAsia="Arial"/>
          <w:sz w:val="28"/>
          <w:szCs w:val="28"/>
          <w:lang w:val="ru-RU" w:eastAsia="zh-CN" w:bidi="ar"/>
        </w:rPr>
      </w:pPr>
      <w:r w:rsidRPr="00F04CC4">
        <w:rPr>
          <w:sz w:val="28"/>
          <w:szCs w:val="28"/>
          <w:lang w:val="ru-RU"/>
        </w:rPr>
        <w:t>Так, в</w:t>
      </w:r>
      <w:r w:rsidR="009B5204" w:rsidRPr="00F04CC4">
        <w:rPr>
          <w:sz w:val="28"/>
          <w:szCs w:val="28"/>
          <w:lang w:val="ru-RU"/>
        </w:rPr>
        <w:t xml:space="preserve"> ходе сопоставления </w:t>
      </w:r>
      <w:r w:rsidR="0077585E" w:rsidRPr="00F04CC4">
        <w:rPr>
          <w:sz w:val="28"/>
          <w:szCs w:val="28"/>
          <w:lang w:val="ru-RU"/>
        </w:rPr>
        <w:t xml:space="preserve">отчетных данных органов государственного дохода </w:t>
      </w:r>
      <w:r w:rsidR="009B5204" w:rsidRPr="00F04CC4">
        <w:rPr>
          <w:sz w:val="28"/>
          <w:szCs w:val="28"/>
          <w:lang w:val="ru-RU"/>
        </w:rPr>
        <w:t>о налоговой задолженности по состоянию на 01.01.2025</w:t>
      </w:r>
      <w:r w:rsidR="0077585E" w:rsidRPr="00F04CC4">
        <w:rPr>
          <w:sz w:val="28"/>
          <w:szCs w:val="28"/>
          <w:lang w:val="ru-RU"/>
        </w:rPr>
        <w:t xml:space="preserve"> года</w:t>
      </w:r>
      <w:r w:rsidR="009B5204" w:rsidRPr="00F04CC4">
        <w:rPr>
          <w:sz w:val="28"/>
          <w:szCs w:val="28"/>
          <w:lang w:val="ru-RU"/>
        </w:rPr>
        <w:t xml:space="preserve"> и 01.01.2026</w:t>
      </w:r>
      <w:r w:rsidR="0077585E" w:rsidRPr="00F04CC4">
        <w:rPr>
          <w:sz w:val="28"/>
          <w:szCs w:val="28"/>
          <w:lang w:val="ru-RU"/>
        </w:rPr>
        <w:t xml:space="preserve"> года</w:t>
      </w:r>
      <w:r w:rsidR="009B5204" w:rsidRPr="00F04CC4">
        <w:rPr>
          <w:sz w:val="28"/>
          <w:szCs w:val="28"/>
          <w:lang w:val="ru-RU"/>
        </w:rPr>
        <w:t xml:space="preserve"> с данными лицевых счетов установлены расхождения. Так, </w:t>
      </w:r>
      <w:r w:rsidR="0077585E" w:rsidRPr="00F04CC4">
        <w:rPr>
          <w:sz w:val="28"/>
          <w:szCs w:val="28"/>
          <w:lang w:val="ru-RU"/>
        </w:rPr>
        <w:t xml:space="preserve">к примеру </w:t>
      </w:r>
      <w:r w:rsidR="009B5204" w:rsidRPr="00F04CC4">
        <w:rPr>
          <w:sz w:val="28"/>
          <w:szCs w:val="28"/>
          <w:lang w:val="ru-RU"/>
        </w:rPr>
        <w:t>по ТОО «</w:t>
      </w:r>
      <w:proofErr w:type="spellStart"/>
      <w:r w:rsidR="009B5204" w:rsidRPr="00F04CC4">
        <w:rPr>
          <w:sz w:val="28"/>
          <w:szCs w:val="28"/>
          <w:lang w:val="ru-RU"/>
        </w:rPr>
        <w:t>Айбарқұс</w:t>
      </w:r>
      <w:proofErr w:type="spellEnd"/>
      <w:r w:rsidR="009B5204" w:rsidRPr="00F04CC4">
        <w:rPr>
          <w:sz w:val="28"/>
          <w:szCs w:val="28"/>
          <w:lang w:val="ru-RU"/>
        </w:rPr>
        <w:t>» задолженность по штрафу по КПН (КБК 101111), числившаяся по состоянию на 01.01.202</w:t>
      </w:r>
      <w:r w:rsidR="0077585E" w:rsidRPr="00F04CC4">
        <w:rPr>
          <w:sz w:val="28"/>
          <w:szCs w:val="28"/>
          <w:lang w:val="ru-RU"/>
        </w:rPr>
        <w:t>5 года и не уплаченная в течении года</w:t>
      </w:r>
      <w:r w:rsidR="009B5204" w:rsidRPr="00F04CC4">
        <w:rPr>
          <w:sz w:val="28"/>
          <w:szCs w:val="28"/>
          <w:lang w:val="ru-RU"/>
        </w:rPr>
        <w:t xml:space="preserve">, в сведениях УГД </w:t>
      </w:r>
      <w:r w:rsidR="0077585E" w:rsidRPr="00F04CC4">
        <w:rPr>
          <w:sz w:val="28"/>
          <w:szCs w:val="28"/>
          <w:lang w:val="ru-RU"/>
        </w:rPr>
        <w:t xml:space="preserve">по району </w:t>
      </w:r>
      <w:proofErr w:type="spellStart"/>
      <w:r w:rsidR="0077585E" w:rsidRPr="00F04CC4">
        <w:rPr>
          <w:sz w:val="28"/>
          <w:szCs w:val="28"/>
          <w:lang w:val="ru-RU"/>
        </w:rPr>
        <w:t>Байқоңыр</w:t>
      </w:r>
      <w:proofErr w:type="spellEnd"/>
      <w:r w:rsidR="0077585E" w:rsidRPr="00F04CC4">
        <w:rPr>
          <w:sz w:val="28"/>
          <w:szCs w:val="28"/>
          <w:lang w:val="ru-RU"/>
        </w:rPr>
        <w:t xml:space="preserve"> </w:t>
      </w:r>
      <w:r w:rsidR="009B5204" w:rsidRPr="00F04CC4">
        <w:rPr>
          <w:sz w:val="28"/>
          <w:szCs w:val="28"/>
          <w:lang w:val="ru-RU"/>
        </w:rPr>
        <w:t xml:space="preserve">на 01.01.2026 </w:t>
      </w:r>
      <w:r w:rsidR="0077585E" w:rsidRPr="00F04CC4">
        <w:rPr>
          <w:sz w:val="28"/>
          <w:szCs w:val="28"/>
          <w:lang w:val="ru-RU"/>
        </w:rPr>
        <w:t xml:space="preserve">года </w:t>
      </w:r>
      <w:r w:rsidR="009B5204" w:rsidRPr="00F04CC4">
        <w:rPr>
          <w:sz w:val="28"/>
          <w:szCs w:val="28"/>
          <w:lang w:val="ru-RU"/>
        </w:rPr>
        <w:t xml:space="preserve">отсутствует, тогда как согласно данным лицевого счета </w:t>
      </w:r>
      <w:r w:rsidR="0077585E" w:rsidRPr="00F04CC4">
        <w:rPr>
          <w:sz w:val="28"/>
          <w:szCs w:val="28"/>
          <w:lang w:val="ru-RU"/>
        </w:rPr>
        <w:t>данного налогоплательщика числится задолженность по штрафу</w:t>
      </w:r>
      <w:r w:rsidR="009B5204" w:rsidRPr="00F04CC4">
        <w:rPr>
          <w:rFonts w:eastAsia="Arial"/>
          <w:sz w:val="28"/>
          <w:szCs w:val="28"/>
          <w:lang w:val="ru-RU" w:eastAsia="zh-CN" w:bidi="ar"/>
        </w:rPr>
        <w:t xml:space="preserve">. </w:t>
      </w:r>
      <w:r w:rsidR="009B5204" w:rsidRPr="00F04CC4">
        <w:rPr>
          <w:rFonts w:eastAsia="Arial"/>
          <w:sz w:val="28"/>
          <w:szCs w:val="28"/>
          <w:lang w:val="ru-RU" w:eastAsia="zh-CN" w:bidi="ar"/>
        </w:rPr>
        <w:lastRenderedPageBreak/>
        <w:t xml:space="preserve">Это свидетельствует о несоответствии </w:t>
      </w:r>
      <w:r w:rsidR="0069210F" w:rsidRPr="00F04CC4">
        <w:rPr>
          <w:rFonts w:eastAsia="Arial"/>
          <w:sz w:val="28"/>
          <w:szCs w:val="28"/>
          <w:lang w:val="ru-RU" w:eastAsia="zh-CN" w:bidi="ar"/>
        </w:rPr>
        <w:t xml:space="preserve">между </w:t>
      </w:r>
      <w:r w:rsidR="009B5204" w:rsidRPr="00F04CC4">
        <w:rPr>
          <w:rFonts w:eastAsia="Arial"/>
          <w:sz w:val="28"/>
          <w:szCs w:val="28"/>
          <w:lang w:val="ru-RU" w:eastAsia="zh-CN" w:bidi="ar"/>
        </w:rPr>
        <w:t>сведени</w:t>
      </w:r>
      <w:r w:rsidR="0069210F" w:rsidRPr="00F04CC4">
        <w:rPr>
          <w:rFonts w:eastAsia="Arial"/>
          <w:sz w:val="28"/>
          <w:szCs w:val="28"/>
          <w:lang w:val="ru-RU" w:eastAsia="zh-CN" w:bidi="ar"/>
        </w:rPr>
        <w:t>ями</w:t>
      </w:r>
      <w:r w:rsidR="009B5204" w:rsidRPr="00F04CC4">
        <w:rPr>
          <w:rFonts w:eastAsia="Arial"/>
          <w:sz w:val="28"/>
          <w:szCs w:val="28"/>
          <w:lang w:val="ru-RU" w:eastAsia="zh-CN" w:bidi="ar"/>
        </w:rPr>
        <w:t xml:space="preserve">, представленных УГД района </w:t>
      </w:r>
      <w:r w:rsidR="009927FD" w:rsidRPr="00F04CC4">
        <w:rPr>
          <w:rFonts w:eastAsia="Arial"/>
          <w:sz w:val="28"/>
          <w:szCs w:val="28"/>
          <w:lang w:val="ru-RU" w:eastAsia="zh-CN" w:bidi="ar"/>
        </w:rPr>
        <w:t>«</w:t>
      </w:r>
      <w:proofErr w:type="spellStart"/>
      <w:r w:rsidR="009B5204" w:rsidRPr="00F04CC4">
        <w:rPr>
          <w:rFonts w:eastAsia="Arial"/>
          <w:sz w:val="28"/>
          <w:szCs w:val="28"/>
          <w:lang w:val="ru-RU" w:eastAsia="zh-CN" w:bidi="ar"/>
        </w:rPr>
        <w:t>Бай</w:t>
      </w:r>
      <w:r w:rsidR="005E31B4" w:rsidRPr="00F04CC4">
        <w:rPr>
          <w:rFonts w:eastAsia="Arial"/>
          <w:sz w:val="28"/>
          <w:szCs w:val="28"/>
          <w:lang w:val="ru-RU" w:eastAsia="zh-CN" w:bidi="ar"/>
        </w:rPr>
        <w:t>қ</w:t>
      </w:r>
      <w:r w:rsidR="009B5204" w:rsidRPr="00F04CC4">
        <w:rPr>
          <w:rFonts w:eastAsia="Arial"/>
          <w:sz w:val="28"/>
          <w:szCs w:val="28"/>
          <w:lang w:val="ru-RU" w:eastAsia="zh-CN" w:bidi="ar"/>
        </w:rPr>
        <w:t>оныр</w:t>
      </w:r>
      <w:proofErr w:type="spellEnd"/>
      <w:r w:rsidR="009927FD" w:rsidRPr="00F04CC4">
        <w:rPr>
          <w:rFonts w:eastAsia="Arial"/>
          <w:sz w:val="28"/>
          <w:szCs w:val="28"/>
          <w:lang w:val="ru-RU" w:eastAsia="zh-CN" w:bidi="ar"/>
        </w:rPr>
        <w:t>»</w:t>
      </w:r>
      <w:r w:rsidR="0077585E" w:rsidRPr="00F04CC4">
        <w:rPr>
          <w:rFonts w:eastAsia="Arial"/>
          <w:sz w:val="28"/>
          <w:szCs w:val="28"/>
          <w:lang w:val="ru-RU" w:eastAsia="zh-CN" w:bidi="ar"/>
        </w:rPr>
        <w:t xml:space="preserve"> для отчетных данных, и</w:t>
      </w:r>
      <w:r w:rsidR="009B5204" w:rsidRPr="00F04CC4">
        <w:rPr>
          <w:rFonts w:eastAsia="Arial"/>
          <w:sz w:val="28"/>
          <w:szCs w:val="28"/>
          <w:lang w:val="ru-RU" w:eastAsia="zh-CN" w:bidi="ar"/>
        </w:rPr>
        <w:t xml:space="preserve"> лицевого счета налогоплательщика</w:t>
      </w:r>
      <w:r w:rsidR="0077585E" w:rsidRPr="00F04CC4">
        <w:rPr>
          <w:rFonts w:eastAsia="Arial"/>
          <w:sz w:val="28"/>
          <w:szCs w:val="28"/>
          <w:lang w:val="ru-RU" w:eastAsia="zh-CN" w:bidi="ar"/>
        </w:rPr>
        <w:t>.</w:t>
      </w:r>
    </w:p>
    <w:p w14:paraId="7C1C6C4E" w14:textId="6C56BA15" w:rsidR="009B5204" w:rsidRPr="00F04CC4" w:rsidRDefault="009B5204" w:rsidP="009B0C90">
      <w:pPr>
        <w:pBdr>
          <w:bottom w:val="none" w:sz="0" w:space="0" w:color="0A0A0A"/>
        </w:pBdr>
        <w:spacing w:after="0" w:line="240" w:lineRule="auto"/>
        <w:ind w:firstLine="709"/>
        <w:jc w:val="both"/>
        <w:rPr>
          <w:rFonts w:eastAsia="Arial"/>
          <w:sz w:val="24"/>
          <w:szCs w:val="24"/>
          <w:lang w:val="ru-RU" w:eastAsia="zh-CN" w:bidi="ar"/>
        </w:rPr>
      </w:pPr>
      <w:r w:rsidRPr="00F04CC4">
        <w:rPr>
          <w:rFonts w:eastAsia="Arial"/>
          <w:b/>
          <w:sz w:val="28"/>
          <w:szCs w:val="28"/>
          <w:lang w:val="ru-RU" w:eastAsia="zh-CN" w:bidi="ar"/>
        </w:rPr>
        <w:t>Пункт</w:t>
      </w:r>
      <w:r w:rsidR="00AC3DF3" w:rsidRPr="00F04CC4">
        <w:rPr>
          <w:rFonts w:eastAsia="Arial"/>
          <w:b/>
          <w:sz w:val="28"/>
          <w:szCs w:val="28"/>
          <w:lang w:val="ru-RU" w:eastAsia="zh-CN" w:bidi="ar"/>
        </w:rPr>
        <w:t xml:space="preserve"> 1</w:t>
      </w:r>
      <w:r w:rsidR="00CA37BC" w:rsidRPr="00F04CC4">
        <w:rPr>
          <w:rFonts w:eastAsia="Arial"/>
          <w:b/>
          <w:sz w:val="28"/>
          <w:szCs w:val="28"/>
          <w:lang w:val="ru-RU" w:eastAsia="zh-CN" w:bidi="ar"/>
        </w:rPr>
        <w:t>9</w:t>
      </w:r>
      <w:r w:rsidRPr="00F04CC4">
        <w:rPr>
          <w:rFonts w:eastAsia="Arial"/>
          <w:b/>
          <w:sz w:val="28"/>
          <w:szCs w:val="28"/>
          <w:lang w:val="ru-RU" w:eastAsia="zh-CN" w:bidi="ar"/>
        </w:rPr>
        <w:t xml:space="preserve">. </w:t>
      </w:r>
      <w:r w:rsidR="0069210F" w:rsidRPr="00F04CC4">
        <w:rPr>
          <w:rFonts w:eastAsia="Arial"/>
          <w:b/>
          <w:sz w:val="28"/>
          <w:szCs w:val="28"/>
          <w:lang w:val="ru-RU" w:eastAsia="zh-CN" w:bidi="ar"/>
        </w:rPr>
        <w:t xml:space="preserve">Тем самым, </w:t>
      </w:r>
      <w:r w:rsidRPr="00F04CC4">
        <w:rPr>
          <w:rFonts w:eastAsia="Arial"/>
          <w:i/>
          <w:iCs/>
          <w:sz w:val="28"/>
          <w:szCs w:val="28"/>
          <w:lang w:val="ru-RU" w:eastAsia="zh-CN" w:bidi="ar"/>
        </w:rPr>
        <w:t xml:space="preserve">УГД района </w:t>
      </w:r>
      <w:r w:rsidR="009927FD" w:rsidRPr="00F04CC4">
        <w:rPr>
          <w:rFonts w:eastAsia="Arial"/>
          <w:i/>
          <w:iCs/>
          <w:sz w:val="28"/>
          <w:szCs w:val="28"/>
          <w:lang w:val="ru-RU" w:eastAsia="zh-CN" w:bidi="ar"/>
        </w:rPr>
        <w:t>«</w:t>
      </w:r>
      <w:proofErr w:type="spellStart"/>
      <w:r w:rsidRPr="00F04CC4">
        <w:rPr>
          <w:rFonts w:eastAsia="Arial"/>
          <w:i/>
          <w:iCs/>
          <w:sz w:val="28"/>
          <w:szCs w:val="28"/>
          <w:lang w:val="ru-RU" w:eastAsia="zh-CN" w:bidi="ar"/>
        </w:rPr>
        <w:t>Бай</w:t>
      </w:r>
      <w:r w:rsidR="005E31B4" w:rsidRPr="00F04CC4">
        <w:rPr>
          <w:rFonts w:eastAsia="Arial"/>
          <w:i/>
          <w:iCs/>
          <w:sz w:val="28"/>
          <w:szCs w:val="28"/>
          <w:lang w:val="ru-RU" w:eastAsia="zh-CN" w:bidi="ar"/>
        </w:rPr>
        <w:t>қ</w:t>
      </w:r>
      <w:r w:rsidRPr="00F04CC4">
        <w:rPr>
          <w:rFonts w:eastAsia="Arial"/>
          <w:i/>
          <w:iCs/>
          <w:sz w:val="28"/>
          <w:szCs w:val="28"/>
          <w:lang w:val="ru-RU" w:eastAsia="zh-CN" w:bidi="ar"/>
        </w:rPr>
        <w:t>оныр</w:t>
      </w:r>
      <w:proofErr w:type="spellEnd"/>
      <w:r w:rsidR="009927FD" w:rsidRPr="00F04CC4">
        <w:rPr>
          <w:rFonts w:eastAsia="Arial"/>
          <w:i/>
          <w:iCs/>
          <w:sz w:val="28"/>
          <w:szCs w:val="28"/>
          <w:lang w:val="ru-RU" w:eastAsia="zh-CN" w:bidi="ar"/>
        </w:rPr>
        <w:t>»</w:t>
      </w:r>
      <w:r w:rsidRPr="00F04CC4">
        <w:rPr>
          <w:rFonts w:eastAsia="Arial"/>
          <w:sz w:val="28"/>
          <w:szCs w:val="28"/>
          <w:lang w:val="ru-RU" w:eastAsia="zh-CN" w:bidi="ar"/>
        </w:rPr>
        <w:t xml:space="preserve"> не обеспечена достоверность данных о налоговой задолженности, в результате чего сведения, представленные о состоянии задолженности по штрафам, не соответствуют данным лицевых счетов налогоплательщиков, что свидетельствует о ненадлежащем ведении налогового учета и недостаточном контроле за формированием отчетных данных</w:t>
      </w:r>
      <w:r w:rsidRPr="00F04CC4">
        <w:rPr>
          <w:i/>
          <w:lang w:val="ru-RU"/>
        </w:rPr>
        <w:t xml:space="preserve"> </w:t>
      </w:r>
      <w:r w:rsidRPr="00F04CC4">
        <w:rPr>
          <w:i/>
          <w:sz w:val="24"/>
          <w:szCs w:val="24"/>
          <w:lang w:val="ru-RU"/>
        </w:rPr>
        <w:t xml:space="preserve">(Пункт 17 АО УГД района </w:t>
      </w:r>
      <w:r w:rsidR="009927FD" w:rsidRPr="00F04CC4">
        <w:rPr>
          <w:i/>
          <w:sz w:val="24"/>
          <w:szCs w:val="24"/>
          <w:lang w:val="ru-RU"/>
        </w:rPr>
        <w:t>«</w:t>
      </w:r>
      <w:proofErr w:type="spellStart"/>
      <w:r w:rsidRPr="00F04CC4">
        <w:rPr>
          <w:i/>
          <w:sz w:val="24"/>
          <w:szCs w:val="24"/>
          <w:lang w:val="ru-RU"/>
        </w:rPr>
        <w:t>Бай</w:t>
      </w:r>
      <w:r w:rsidR="005E31B4" w:rsidRPr="00F04CC4">
        <w:rPr>
          <w:i/>
          <w:sz w:val="24"/>
          <w:szCs w:val="24"/>
          <w:lang w:val="ru-RU"/>
        </w:rPr>
        <w:t>қ</w:t>
      </w:r>
      <w:r w:rsidRPr="00F04CC4">
        <w:rPr>
          <w:i/>
          <w:sz w:val="24"/>
          <w:szCs w:val="24"/>
          <w:lang w:val="ru-RU"/>
        </w:rPr>
        <w:t>оныр</w:t>
      </w:r>
      <w:proofErr w:type="spellEnd"/>
      <w:r w:rsidR="009927FD" w:rsidRPr="00F04CC4">
        <w:rPr>
          <w:i/>
          <w:sz w:val="24"/>
          <w:szCs w:val="24"/>
          <w:lang w:val="ru-RU"/>
        </w:rPr>
        <w:t>»</w:t>
      </w:r>
      <w:r w:rsidRPr="00F04CC4">
        <w:rPr>
          <w:i/>
          <w:sz w:val="24"/>
          <w:szCs w:val="24"/>
          <w:lang w:val="ru-RU"/>
        </w:rPr>
        <w:t>)</w:t>
      </w:r>
      <w:r w:rsidRPr="00F04CC4">
        <w:rPr>
          <w:rFonts w:eastAsia="Arial"/>
          <w:sz w:val="24"/>
          <w:szCs w:val="24"/>
          <w:lang w:val="ru-RU" w:eastAsia="zh-CN" w:bidi="ar"/>
        </w:rPr>
        <w:t>.</w:t>
      </w:r>
    </w:p>
    <w:p w14:paraId="6973EE56" w14:textId="373A84F3" w:rsidR="009B5204" w:rsidRPr="00F04CC4" w:rsidRDefault="006B24F5" w:rsidP="009B0C90">
      <w:pPr>
        <w:spacing w:after="0" w:line="240" w:lineRule="auto"/>
        <w:ind w:firstLine="709"/>
        <w:jc w:val="both"/>
        <w:rPr>
          <w:sz w:val="28"/>
          <w:szCs w:val="28"/>
          <w:lang w:val="ru-RU"/>
        </w:rPr>
      </w:pPr>
      <w:r w:rsidRPr="00F04CC4">
        <w:rPr>
          <w:sz w:val="28"/>
          <w:szCs w:val="28"/>
          <w:lang w:val="ru-RU"/>
        </w:rPr>
        <w:t>Кроме того, у</w:t>
      </w:r>
      <w:r w:rsidR="00AC3DF3" w:rsidRPr="00F04CC4">
        <w:rPr>
          <w:sz w:val="28"/>
          <w:szCs w:val="28"/>
          <w:lang w:val="ru-RU"/>
        </w:rPr>
        <w:t xml:space="preserve">становлено, что в </w:t>
      </w:r>
      <w:r w:rsidR="009B5204" w:rsidRPr="00F04CC4">
        <w:rPr>
          <w:i/>
          <w:iCs/>
          <w:sz w:val="28"/>
          <w:szCs w:val="28"/>
          <w:lang w:val="ru-RU"/>
        </w:rPr>
        <w:t xml:space="preserve">УГД по району </w:t>
      </w:r>
      <w:r w:rsidR="009927FD" w:rsidRPr="00F04CC4">
        <w:rPr>
          <w:i/>
          <w:iCs/>
          <w:sz w:val="28"/>
          <w:szCs w:val="28"/>
          <w:lang w:val="ru-RU"/>
        </w:rPr>
        <w:t>«</w:t>
      </w:r>
      <w:proofErr w:type="spellStart"/>
      <w:r w:rsidR="009B5204" w:rsidRPr="00F04CC4">
        <w:rPr>
          <w:i/>
          <w:iCs/>
          <w:sz w:val="28"/>
          <w:szCs w:val="28"/>
          <w:lang w:val="ru-RU"/>
        </w:rPr>
        <w:t>Байқоңыр</w:t>
      </w:r>
      <w:proofErr w:type="spellEnd"/>
      <w:r w:rsidR="009927FD" w:rsidRPr="00F04CC4">
        <w:rPr>
          <w:i/>
          <w:iCs/>
          <w:sz w:val="28"/>
          <w:szCs w:val="28"/>
          <w:lang w:val="ru-RU"/>
        </w:rPr>
        <w:t>»</w:t>
      </w:r>
      <w:r w:rsidR="009B5204" w:rsidRPr="00F04CC4">
        <w:rPr>
          <w:sz w:val="28"/>
          <w:szCs w:val="28"/>
          <w:lang w:val="ru-RU"/>
        </w:rPr>
        <w:t xml:space="preserve"> отсутствуют детализированные сведения и первичные материалы по исковой работе за 2023 год, в том числе судебные документы, заключения временных и </w:t>
      </w:r>
      <w:proofErr w:type="spellStart"/>
      <w:r w:rsidR="009B5204" w:rsidRPr="00F04CC4">
        <w:rPr>
          <w:sz w:val="28"/>
          <w:szCs w:val="28"/>
          <w:lang w:val="ru-RU"/>
        </w:rPr>
        <w:t>банкротных</w:t>
      </w:r>
      <w:proofErr w:type="spellEnd"/>
      <w:r w:rsidR="009B5204" w:rsidRPr="00F04CC4">
        <w:rPr>
          <w:sz w:val="28"/>
          <w:szCs w:val="28"/>
          <w:lang w:val="ru-RU"/>
        </w:rPr>
        <w:t xml:space="preserve"> управляющих и иные материалы, связанные с процедурами признания налогоплательщиков банкротами.</w:t>
      </w:r>
    </w:p>
    <w:p w14:paraId="1F8B38C7" w14:textId="562DAD31" w:rsidR="009B5204" w:rsidRPr="00F04CC4" w:rsidRDefault="009B5204" w:rsidP="009B0C90">
      <w:pPr>
        <w:spacing w:after="0" w:line="240" w:lineRule="auto"/>
        <w:ind w:firstLine="709"/>
        <w:jc w:val="both"/>
        <w:rPr>
          <w:i/>
          <w:iCs/>
          <w:sz w:val="24"/>
          <w:szCs w:val="24"/>
          <w:lang w:val="ru-RU"/>
        </w:rPr>
      </w:pPr>
      <w:r w:rsidRPr="00F04CC4">
        <w:rPr>
          <w:b/>
          <w:bCs/>
          <w:sz w:val="28"/>
          <w:szCs w:val="28"/>
          <w:lang w:val="ru-RU"/>
        </w:rPr>
        <w:t>Пункт</w:t>
      </w:r>
      <w:r w:rsidR="00AC3DF3" w:rsidRPr="00F04CC4">
        <w:rPr>
          <w:b/>
          <w:bCs/>
          <w:sz w:val="28"/>
          <w:szCs w:val="28"/>
          <w:lang w:val="ru-RU"/>
        </w:rPr>
        <w:t xml:space="preserve"> </w:t>
      </w:r>
      <w:r w:rsidR="00CA37BC" w:rsidRPr="00F04CC4">
        <w:rPr>
          <w:b/>
          <w:bCs/>
          <w:sz w:val="28"/>
          <w:szCs w:val="28"/>
          <w:lang w:val="ru-RU"/>
        </w:rPr>
        <w:t>20</w:t>
      </w:r>
      <w:r w:rsidRPr="00F04CC4">
        <w:rPr>
          <w:sz w:val="28"/>
          <w:szCs w:val="28"/>
          <w:lang w:val="ru-RU"/>
        </w:rPr>
        <w:t xml:space="preserve">. </w:t>
      </w:r>
      <w:r w:rsidRPr="00F04CC4">
        <w:rPr>
          <w:i/>
          <w:iCs/>
          <w:sz w:val="28"/>
          <w:szCs w:val="28"/>
          <w:lang w:val="ru-RU"/>
        </w:rPr>
        <w:t>В УГД по району «</w:t>
      </w:r>
      <w:proofErr w:type="spellStart"/>
      <w:r w:rsidRPr="00F04CC4">
        <w:rPr>
          <w:i/>
          <w:iCs/>
          <w:sz w:val="28"/>
          <w:szCs w:val="28"/>
          <w:lang w:val="ru-RU"/>
        </w:rPr>
        <w:t>Байқоңыр</w:t>
      </w:r>
      <w:proofErr w:type="spellEnd"/>
      <w:r w:rsidRPr="00F04CC4">
        <w:rPr>
          <w:sz w:val="28"/>
          <w:szCs w:val="28"/>
          <w:lang w:val="ru-RU"/>
        </w:rPr>
        <w:t xml:space="preserve">» отсутствуют судебные документы, заключения временных либо </w:t>
      </w:r>
      <w:proofErr w:type="spellStart"/>
      <w:r w:rsidRPr="00F04CC4">
        <w:rPr>
          <w:sz w:val="28"/>
          <w:szCs w:val="28"/>
          <w:lang w:val="ru-RU"/>
        </w:rPr>
        <w:t>банкротных</w:t>
      </w:r>
      <w:proofErr w:type="spellEnd"/>
      <w:r w:rsidRPr="00F04CC4">
        <w:rPr>
          <w:sz w:val="28"/>
          <w:szCs w:val="28"/>
          <w:lang w:val="ru-RU"/>
        </w:rPr>
        <w:t xml:space="preserve"> управляющих, а также иные обязательные материалы за указанный период. Должностными лицами УГД </w:t>
      </w:r>
      <w:r w:rsidR="0077585E" w:rsidRPr="00F04CC4">
        <w:rPr>
          <w:sz w:val="28"/>
          <w:szCs w:val="28"/>
          <w:lang w:val="ru-RU"/>
        </w:rPr>
        <w:t>по району «</w:t>
      </w:r>
      <w:proofErr w:type="spellStart"/>
      <w:r w:rsidR="0077585E" w:rsidRPr="00F04CC4">
        <w:rPr>
          <w:sz w:val="28"/>
          <w:szCs w:val="28"/>
          <w:lang w:val="ru-RU"/>
        </w:rPr>
        <w:t>Байқоңыр</w:t>
      </w:r>
      <w:proofErr w:type="spellEnd"/>
      <w:r w:rsidR="0077585E" w:rsidRPr="00F04CC4">
        <w:rPr>
          <w:sz w:val="28"/>
          <w:szCs w:val="28"/>
          <w:lang w:val="ru-RU"/>
        </w:rPr>
        <w:t xml:space="preserve">» </w:t>
      </w:r>
      <w:r w:rsidRPr="00F04CC4">
        <w:rPr>
          <w:sz w:val="28"/>
          <w:szCs w:val="28"/>
          <w:lang w:val="ru-RU"/>
        </w:rPr>
        <w:t xml:space="preserve">не обеспечена надлежащая преемственность, сохранность и системный учет сведений по исковой работе, связанной с признанием налогоплательщиков банкротами. Ссылка Управления на то, что данные материалы относятся к «ранее отработанным периодам», является несостоятельной, так как государственные органы обязаны обеспечивать постоянный мониторинг и хранение документов в пределах установленных законом сроков. </w:t>
      </w:r>
      <w:r w:rsidRPr="00F04CC4">
        <w:rPr>
          <w:i/>
          <w:iCs/>
          <w:sz w:val="24"/>
          <w:szCs w:val="24"/>
          <w:lang w:val="ru-RU"/>
        </w:rPr>
        <w:t xml:space="preserve">(Пункт 21 АО УГД района </w:t>
      </w:r>
      <w:r w:rsidR="009927FD" w:rsidRPr="00F04CC4">
        <w:rPr>
          <w:i/>
          <w:iCs/>
          <w:sz w:val="24"/>
          <w:szCs w:val="24"/>
          <w:lang w:val="ru-RU"/>
        </w:rPr>
        <w:t>«</w:t>
      </w:r>
      <w:proofErr w:type="spellStart"/>
      <w:r w:rsidRPr="00F04CC4">
        <w:rPr>
          <w:i/>
          <w:iCs/>
          <w:sz w:val="24"/>
          <w:szCs w:val="24"/>
          <w:lang w:val="ru-RU"/>
        </w:rPr>
        <w:t>Бай</w:t>
      </w:r>
      <w:r w:rsidR="005E31B4" w:rsidRPr="00F04CC4">
        <w:rPr>
          <w:i/>
          <w:iCs/>
          <w:sz w:val="24"/>
          <w:szCs w:val="24"/>
          <w:lang w:val="ru-RU"/>
        </w:rPr>
        <w:t>қ</w:t>
      </w:r>
      <w:r w:rsidRPr="00F04CC4">
        <w:rPr>
          <w:i/>
          <w:iCs/>
          <w:sz w:val="24"/>
          <w:szCs w:val="24"/>
          <w:lang w:val="ru-RU"/>
        </w:rPr>
        <w:t>оныр</w:t>
      </w:r>
      <w:proofErr w:type="spellEnd"/>
      <w:r w:rsidR="009927FD" w:rsidRPr="00F04CC4">
        <w:rPr>
          <w:i/>
          <w:iCs/>
          <w:sz w:val="24"/>
          <w:szCs w:val="24"/>
          <w:lang w:val="ru-RU"/>
        </w:rPr>
        <w:t>»</w:t>
      </w:r>
      <w:r w:rsidRPr="00F04CC4">
        <w:rPr>
          <w:i/>
          <w:iCs/>
          <w:sz w:val="24"/>
          <w:szCs w:val="24"/>
          <w:lang w:val="ru-RU"/>
        </w:rPr>
        <w:t>).</w:t>
      </w:r>
    </w:p>
    <w:p w14:paraId="74F95726" w14:textId="315A0A7E" w:rsidR="00172EBE" w:rsidRPr="00F04CC4" w:rsidRDefault="006B24F5" w:rsidP="006B24F5">
      <w:pPr>
        <w:spacing w:after="0" w:line="240" w:lineRule="auto"/>
        <w:ind w:firstLine="708"/>
        <w:jc w:val="both"/>
        <w:rPr>
          <w:sz w:val="28"/>
          <w:szCs w:val="28"/>
          <w:lang w:val="ru-RU"/>
        </w:rPr>
      </w:pPr>
      <w:r w:rsidRPr="00F04CC4">
        <w:rPr>
          <w:sz w:val="28"/>
          <w:szCs w:val="28"/>
          <w:lang w:val="ru-RU"/>
        </w:rPr>
        <w:t xml:space="preserve">В </w:t>
      </w:r>
      <w:r w:rsidR="00172EBE" w:rsidRPr="00F04CC4">
        <w:rPr>
          <w:i/>
          <w:iCs/>
          <w:sz w:val="28"/>
          <w:szCs w:val="28"/>
          <w:lang w:val="ru-RU"/>
        </w:rPr>
        <w:t xml:space="preserve">УГД района </w:t>
      </w:r>
      <w:r w:rsidR="009927FD" w:rsidRPr="00F04CC4">
        <w:rPr>
          <w:i/>
          <w:iCs/>
          <w:sz w:val="28"/>
          <w:szCs w:val="28"/>
          <w:lang w:val="ru-RU"/>
        </w:rPr>
        <w:t>«</w:t>
      </w:r>
      <w:proofErr w:type="spellStart"/>
      <w:r w:rsidR="00172EBE" w:rsidRPr="00F04CC4">
        <w:rPr>
          <w:i/>
          <w:iCs/>
          <w:sz w:val="28"/>
          <w:szCs w:val="28"/>
          <w:lang w:val="ru-RU"/>
        </w:rPr>
        <w:t>Н</w:t>
      </w:r>
      <w:r w:rsidR="005E31B4" w:rsidRPr="00F04CC4">
        <w:rPr>
          <w:i/>
          <w:iCs/>
          <w:sz w:val="28"/>
          <w:szCs w:val="28"/>
          <w:lang w:val="ru-RU"/>
        </w:rPr>
        <w:t>ұ</w:t>
      </w:r>
      <w:r w:rsidR="00172EBE" w:rsidRPr="00F04CC4">
        <w:rPr>
          <w:i/>
          <w:iCs/>
          <w:sz w:val="28"/>
          <w:szCs w:val="28"/>
          <w:lang w:val="ru-RU"/>
        </w:rPr>
        <w:t>ра</w:t>
      </w:r>
      <w:proofErr w:type="spellEnd"/>
      <w:r w:rsidR="009927FD" w:rsidRPr="00F04CC4">
        <w:rPr>
          <w:i/>
          <w:iCs/>
          <w:sz w:val="28"/>
          <w:szCs w:val="28"/>
          <w:lang w:val="ru-RU"/>
        </w:rPr>
        <w:t>»</w:t>
      </w:r>
      <w:r w:rsidR="00172EBE" w:rsidRPr="00F04CC4">
        <w:rPr>
          <w:sz w:val="28"/>
          <w:szCs w:val="28"/>
          <w:lang w:val="ru-RU"/>
        </w:rPr>
        <w:t xml:space="preserve"> </w:t>
      </w:r>
      <w:r w:rsidRPr="00F04CC4">
        <w:rPr>
          <w:sz w:val="28"/>
          <w:szCs w:val="28"/>
          <w:lang w:val="ru-RU"/>
        </w:rPr>
        <w:t xml:space="preserve">установлено, что </w:t>
      </w:r>
      <w:r w:rsidR="00172EBE" w:rsidRPr="00F04CC4">
        <w:rPr>
          <w:sz w:val="28"/>
          <w:szCs w:val="28"/>
          <w:lang w:val="ru-RU"/>
        </w:rPr>
        <w:t xml:space="preserve">по 4-м налогоплательщикам (ИИН 680429350178, 650313350617, 670128350407 и 830610302520), произведено уменьшение налоговой задолженности по КБК 104102 «Налог на имущество физических лиц» по состоянию на 31 декабря 2025 года с последующим ее доначислением в 2026 году. </w:t>
      </w:r>
    </w:p>
    <w:p w14:paraId="19B9088B" w14:textId="573127DB" w:rsidR="00172EBE" w:rsidRPr="00F04CC4" w:rsidRDefault="00172EBE" w:rsidP="00172EBE">
      <w:pPr>
        <w:spacing w:after="0" w:line="240" w:lineRule="auto"/>
        <w:ind w:firstLine="709"/>
        <w:jc w:val="both"/>
        <w:rPr>
          <w:sz w:val="28"/>
          <w:szCs w:val="28"/>
          <w:lang w:val="ru-RU"/>
        </w:rPr>
      </w:pPr>
      <w:r w:rsidRPr="00F04CC4">
        <w:rPr>
          <w:sz w:val="28"/>
          <w:szCs w:val="28"/>
          <w:lang w:val="ru-RU"/>
        </w:rPr>
        <w:t xml:space="preserve">Согласно представленным </w:t>
      </w:r>
      <w:r w:rsidR="0069210F" w:rsidRPr="00F04CC4">
        <w:rPr>
          <w:sz w:val="28"/>
          <w:szCs w:val="28"/>
          <w:lang w:val="ru-RU"/>
        </w:rPr>
        <w:t xml:space="preserve">УГД района </w:t>
      </w:r>
      <w:r w:rsidR="0065154F" w:rsidRPr="00F04CC4">
        <w:rPr>
          <w:sz w:val="28"/>
          <w:szCs w:val="28"/>
          <w:lang w:val="ru-RU"/>
        </w:rPr>
        <w:t>«</w:t>
      </w:r>
      <w:proofErr w:type="spellStart"/>
      <w:r w:rsidR="0069210F" w:rsidRPr="00F04CC4">
        <w:rPr>
          <w:sz w:val="28"/>
          <w:szCs w:val="28"/>
          <w:lang w:val="ru-RU"/>
        </w:rPr>
        <w:t>Н</w:t>
      </w:r>
      <w:r w:rsidR="0065154F" w:rsidRPr="00F04CC4">
        <w:rPr>
          <w:sz w:val="28"/>
          <w:szCs w:val="28"/>
          <w:lang w:val="ru-RU"/>
        </w:rPr>
        <w:t>ұ</w:t>
      </w:r>
      <w:r w:rsidR="0069210F" w:rsidRPr="00F04CC4">
        <w:rPr>
          <w:sz w:val="28"/>
          <w:szCs w:val="28"/>
          <w:lang w:val="ru-RU"/>
        </w:rPr>
        <w:t>ра</w:t>
      </w:r>
      <w:proofErr w:type="spellEnd"/>
      <w:r w:rsidR="0065154F" w:rsidRPr="00F04CC4">
        <w:rPr>
          <w:sz w:val="28"/>
          <w:szCs w:val="28"/>
          <w:lang w:val="ru-RU"/>
        </w:rPr>
        <w:t>»</w:t>
      </w:r>
      <w:r w:rsidRPr="00F04CC4">
        <w:rPr>
          <w:sz w:val="28"/>
          <w:szCs w:val="28"/>
          <w:lang w:val="ru-RU"/>
        </w:rPr>
        <w:t xml:space="preserve"> пояснениям, уменьшение задолженности произведено в целях последующего ее восстановления для вынесения новых налоговых приказов и направления их частным судебным исполнителям, поскольку постановления по ранее вынесенным налоговым приказам не были направлены в связи с техническими проблемами информационной системы.</w:t>
      </w:r>
    </w:p>
    <w:p w14:paraId="6A89864C" w14:textId="77777777" w:rsidR="00172EBE" w:rsidRPr="00F04CC4" w:rsidRDefault="00172EBE" w:rsidP="00172EBE">
      <w:pPr>
        <w:spacing w:after="0" w:line="240" w:lineRule="auto"/>
        <w:ind w:firstLine="709"/>
        <w:jc w:val="both"/>
        <w:rPr>
          <w:sz w:val="28"/>
          <w:szCs w:val="28"/>
          <w:lang w:val="ru-RU"/>
        </w:rPr>
      </w:pPr>
      <w:r w:rsidRPr="00F04CC4">
        <w:rPr>
          <w:sz w:val="28"/>
          <w:szCs w:val="28"/>
          <w:lang w:val="ru-RU"/>
        </w:rPr>
        <w:t>Вместе с тем указанные действия привели к временному исключению фактически имеющейся задолженности из налогового учета по состоянию на 31 декабря 2025 года и ее последующему восстановлению в следующем отчетном периоде, что повлекло искажение показателей налоговой задолженности на отчетную дату.</w:t>
      </w:r>
    </w:p>
    <w:p w14:paraId="6D68562E" w14:textId="13D2F067" w:rsidR="00CD433E" w:rsidRPr="00F04CC4" w:rsidRDefault="00172EBE" w:rsidP="00D47ECF">
      <w:pPr>
        <w:spacing w:after="0" w:line="240" w:lineRule="auto"/>
        <w:ind w:firstLine="709"/>
        <w:jc w:val="both"/>
        <w:rPr>
          <w:i/>
          <w:iCs/>
          <w:sz w:val="24"/>
          <w:szCs w:val="24"/>
          <w:lang w:val="ru-RU"/>
        </w:rPr>
      </w:pPr>
      <w:r w:rsidRPr="00F04CC4">
        <w:rPr>
          <w:b/>
          <w:bCs/>
          <w:sz w:val="28"/>
          <w:szCs w:val="28"/>
          <w:lang w:val="ru-RU"/>
        </w:rPr>
        <w:t xml:space="preserve">Пункт </w:t>
      </w:r>
      <w:r w:rsidR="006B24F5" w:rsidRPr="00F04CC4">
        <w:rPr>
          <w:b/>
          <w:bCs/>
          <w:sz w:val="28"/>
          <w:szCs w:val="28"/>
          <w:lang w:val="ru-RU"/>
        </w:rPr>
        <w:t>21</w:t>
      </w:r>
      <w:r w:rsidRPr="00F04CC4">
        <w:rPr>
          <w:b/>
          <w:bCs/>
          <w:sz w:val="28"/>
          <w:szCs w:val="28"/>
          <w:lang w:val="ru-RU"/>
        </w:rPr>
        <w:t>.</w:t>
      </w:r>
      <w:r w:rsidRPr="00F04CC4">
        <w:rPr>
          <w:sz w:val="28"/>
          <w:szCs w:val="28"/>
          <w:lang w:val="ru-RU"/>
        </w:rPr>
        <w:t xml:space="preserve"> Аудитом установлен недостаток, в недостоверном отражении суммы недоимки по КБК 104102 «Налог на имущество физических лиц» по состоянию на 31 декабря 2025 года вследствие уменьшения налоговой </w:t>
      </w:r>
      <w:r w:rsidRPr="00F04CC4">
        <w:rPr>
          <w:sz w:val="28"/>
          <w:szCs w:val="28"/>
          <w:lang w:val="ru-RU"/>
        </w:rPr>
        <w:lastRenderedPageBreak/>
        <w:t xml:space="preserve">задолженности с последующим ее доначислением, что привело к занижению показателей недоимки, отраженных в отчетности Управления на конец отчетного периода </w:t>
      </w:r>
      <w:r w:rsidRPr="00F04CC4">
        <w:rPr>
          <w:i/>
          <w:iCs/>
          <w:sz w:val="20"/>
          <w:szCs w:val="20"/>
          <w:lang w:val="ru-RU"/>
        </w:rPr>
        <w:t xml:space="preserve">(Пункт 10 АО УГД района </w:t>
      </w:r>
      <w:proofErr w:type="spellStart"/>
      <w:r w:rsidRPr="00F04CC4">
        <w:rPr>
          <w:i/>
          <w:iCs/>
          <w:sz w:val="20"/>
          <w:szCs w:val="20"/>
          <w:lang w:val="ru-RU"/>
        </w:rPr>
        <w:t>Н</w:t>
      </w:r>
      <w:r w:rsidR="0065154F" w:rsidRPr="00F04CC4">
        <w:rPr>
          <w:i/>
          <w:iCs/>
          <w:sz w:val="20"/>
          <w:szCs w:val="20"/>
          <w:lang w:val="ru-RU"/>
        </w:rPr>
        <w:t>ұ</w:t>
      </w:r>
      <w:r w:rsidRPr="00F04CC4">
        <w:rPr>
          <w:i/>
          <w:iCs/>
          <w:sz w:val="20"/>
          <w:szCs w:val="20"/>
          <w:lang w:val="ru-RU"/>
        </w:rPr>
        <w:t>ра</w:t>
      </w:r>
      <w:proofErr w:type="spellEnd"/>
      <w:r w:rsidRPr="00F04CC4">
        <w:rPr>
          <w:i/>
          <w:iCs/>
          <w:sz w:val="24"/>
          <w:szCs w:val="24"/>
          <w:lang w:val="ru-RU"/>
        </w:rPr>
        <w:t>).</w:t>
      </w:r>
    </w:p>
    <w:p w14:paraId="0C974049" w14:textId="77777777" w:rsidR="004D5CF5" w:rsidRPr="00F04CC4" w:rsidRDefault="004D5CF5" w:rsidP="00D11FB4">
      <w:pPr>
        <w:spacing w:after="0" w:line="240" w:lineRule="auto"/>
        <w:jc w:val="center"/>
        <w:rPr>
          <w:rFonts w:eastAsia="Calibri"/>
          <w:b/>
          <w:i/>
          <w:sz w:val="28"/>
          <w:u w:val="single"/>
          <w:lang w:val="ru-RU"/>
        </w:rPr>
      </w:pPr>
      <w:r w:rsidRPr="00F04CC4">
        <w:rPr>
          <w:rFonts w:eastAsia="Calibri"/>
          <w:b/>
          <w:i/>
          <w:sz w:val="28"/>
          <w:u w:val="single"/>
          <w:lang w:val="ru-RU"/>
        </w:rPr>
        <w:t>Камеральный контроль</w:t>
      </w:r>
    </w:p>
    <w:p w14:paraId="402AD442" w14:textId="6BB0D068" w:rsidR="004D5CF5" w:rsidRPr="00F04CC4" w:rsidRDefault="004D5CF5" w:rsidP="007A07EC">
      <w:pPr>
        <w:tabs>
          <w:tab w:val="left" w:pos="426"/>
        </w:tabs>
        <w:spacing w:after="0" w:line="240" w:lineRule="auto"/>
        <w:ind w:firstLine="709"/>
        <w:contextualSpacing/>
        <w:jc w:val="both"/>
        <w:rPr>
          <w:rFonts w:eastAsia="Calibri"/>
          <w:sz w:val="28"/>
          <w:szCs w:val="24"/>
          <w:lang w:val="ru-RU"/>
        </w:rPr>
      </w:pPr>
      <w:r w:rsidRPr="00F04CC4">
        <w:rPr>
          <w:rFonts w:eastAsia="Calibri"/>
          <w:sz w:val="28"/>
          <w:szCs w:val="24"/>
          <w:lang w:val="ru-RU"/>
        </w:rPr>
        <w:t xml:space="preserve">В соответствии с пунктом </w:t>
      </w:r>
      <w:r w:rsidR="005C0070" w:rsidRPr="00F04CC4">
        <w:rPr>
          <w:rFonts w:eastAsia="Calibri"/>
          <w:sz w:val="28"/>
          <w:szCs w:val="24"/>
          <w:lang w:val="ru-RU"/>
        </w:rPr>
        <w:t>4</w:t>
      </w:r>
      <w:r w:rsidRPr="00F04CC4">
        <w:rPr>
          <w:rFonts w:eastAsia="Calibri"/>
          <w:sz w:val="28"/>
          <w:szCs w:val="24"/>
          <w:lang w:val="ru-RU"/>
        </w:rPr>
        <w:t xml:space="preserve"> статьи 69 Налогового кодекса </w:t>
      </w:r>
      <w:r w:rsidR="0069210F" w:rsidRPr="00F04CC4">
        <w:rPr>
          <w:rFonts w:eastAsia="Calibri"/>
          <w:sz w:val="28"/>
          <w:szCs w:val="24"/>
          <w:lang w:val="ru-RU"/>
        </w:rPr>
        <w:t xml:space="preserve">№ 120-VI </w:t>
      </w:r>
      <w:r w:rsidRPr="00F04CC4">
        <w:rPr>
          <w:rFonts w:eastAsia="Calibri"/>
          <w:sz w:val="28"/>
          <w:szCs w:val="24"/>
          <w:lang w:val="ru-RU"/>
        </w:rPr>
        <w:t>одной из форм государственного контроля является камеральный контроль, который осуществляется налоговыми органами с использованием информационной системы «Единое хранилище данных»</w:t>
      </w:r>
      <w:r w:rsidR="000653C7" w:rsidRPr="00F04CC4">
        <w:rPr>
          <w:sz w:val="28"/>
          <w:szCs w:val="28"/>
          <w:lang w:val="ru-RU"/>
        </w:rPr>
        <w:t xml:space="preserve"> </w:t>
      </w:r>
      <w:r w:rsidR="000653C7" w:rsidRPr="00F04CC4">
        <w:rPr>
          <w:i/>
          <w:iCs/>
          <w:sz w:val="24"/>
          <w:szCs w:val="24"/>
          <w:lang w:val="ru-RU"/>
        </w:rPr>
        <w:t>(далее-ИС ЕХД)</w:t>
      </w:r>
      <w:r w:rsidR="000653C7" w:rsidRPr="00F04CC4">
        <w:rPr>
          <w:sz w:val="28"/>
          <w:szCs w:val="28"/>
          <w:lang w:val="ru-RU"/>
        </w:rPr>
        <w:t xml:space="preserve"> </w:t>
      </w:r>
      <w:r w:rsidRPr="00F04CC4">
        <w:rPr>
          <w:rFonts w:eastAsia="Calibri"/>
          <w:sz w:val="28"/>
          <w:szCs w:val="24"/>
          <w:lang w:val="ru-RU"/>
        </w:rPr>
        <w:t xml:space="preserve">и обеспечивает дополнительное поступление сумм по налогам и другим обязательным платежам в бюджет. </w:t>
      </w:r>
    </w:p>
    <w:p w14:paraId="48F30CBD" w14:textId="09012EA7" w:rsidR="00A24E48" w:rsidRPr="00F04CC4" w:rsidRDefault="004D5CF5" w:rsidP="0069210F">
      <w:pPr>
        <w:tabs>
          <w:tab w:val="left" w:pos="426"/>
        </w:tabs>
        <w:spacing w:after="0" w:line="240" w:lineRule="auto"/>
        <w:ind w:firstLine="709"/>
        <w:contextualSpacing/>
        <w:jc w:val="both"/>
        <w:rPr>
          <w:rFonts w:eastAsia="Calibri"/>
          <w:sz w:val="28"/>
          <w:szCs w:val="24"/>
          <w:lang w:val="ru-RU"/>
        </w:rPr>
      </w:pPr>
      <w:r w:rsidRPr="00F04CC4">
        <w:rPr>
          <w:rFonts w:eastAsia="Calibri"/>
          <w:sz w:val="28"/>
          <w:szCs w:val="24"/>
          <w:lang w:val="ru-RU"/>
        </w:rPr>
        <w:t>В соответствии с пунктом 1 статьей 94 Налогового кодекса</w:t>
      </w:r>
      <w:r w:rsidR="0069210F" w:rsidRPr="00F04CC4">
        <w:rPr>
          <w:rFonts w:eastAsia="Calibri"/>
          <w:sz w:val="28"/>
          <w:szCs w:val="24"/>
          <w:lang w:val="ru-RU"/>
        </w:rPr>
        <w:t xml:space="preserve"> № 120-VI</w:t>
      </w:r>
      <w:r w:rsidRPr="00F04CC4">
        <w:rPr>
          <w:rFonts w:eastAsia="Calibri"/>
          <w:sz w:val="28"/>
          <w:szCs w:val="24"/>
          <w:lang w:val="ru-RU"/>
        </w:rPr>
        <w:t>, камеральным контролем является контроль, осуществляемый налоговыми органами на основе изучения и анализа представленной налогоплательщиком (налоговым агентом) налоговой отчетности, сведений уполномоченных государственных органов, а также других документов и сведений о деятельности налогоплательщика.</w:t>
      </w:r>
      <w:r w:rsidR="008828D1" w:rsidRPr="00F04CC4">
        <w:rPr>
          <w:rFonts w:eastAsia="Calibri"/>
          <w:sz w:val="28"/>
          <w:szCs w:val="24"/>
          <w:lang w:val="ru-RU"/>
        </w:rPr>
        <w:t xml:space="preserve"> </w:t>
      </w:r>
      <w:r w:rsidRPr="00F04CC4">
        <w:rPr>
          <w:rFonts w:eastAsia="Calibri"/>
          <w:sz w:val="28"/>
          <w:szCs w:val="24"/>
          <w:lang w:val="ru-RU"/>
        </w:rPr>
        <w:t>Камеральный контроль является составной частью системы управления рисками.</w:t>
      </w:r>
    </w:p>
    <w:p w14:paraId="65B65B4D" w14:textId="1E5D4BDA" w:rsidR="00B84C42" w:rsidRPr="00F04CC4" w:rsidRDefault="00B84C42" w:rsidP="00832614">
      <w:pPr>
        <w:tabs>
          <w:tab w:val="left" w:pos="426"/>
        </w:tabs>
        <w:spacing w:after="0" w:line="240" w:lineRule="auto"/>
        <w:ind w:firstLine="709"/>
        <w:contextualSpacing/>
        <w:jc w:val="both"/>
        <w:rPr>
          <w:rFonts w:eastAsia="Calibri"/>
          <w:sz w:val="28"/>
          <w:szCs w:val="28"/>
          <w:lang w:val="ru-RU"/>
        </w:rPr>
      </w:pPr>
      <w:r w:rsidRPr="00F04CC4">
        <w:rPr>
          <w:rFonts w:eastAsia="Calibri"/>
          <w:sz w:val="28"/>
          <w:lang w:val="ru-RU"/>
        </w:rPr>
        <w:t>Положени</w:t>
      </w:r>
      <w:r w:rsidR="00A24E48" w:rsidRPr="00F04CC4">
        <w:rPr>
          <w:rFonts w:eastAsia="Calibri"/>
          <w:sz w:val="28"/>
          <w:lang w:val="ru-RU"/>
        </w:rPr>
        <w:t>ем</w:t>
      </w:r>
      <w:r w:rsidRPr="00F04CC4">
        <w:rPr>
          <w:rFonts w:eastAsia="Calibri"/>
          <w:sz w:val="28"/>
          <w:lang w:val="ru-RU"/>
        </w:rPr>
        <w:t xml:space="preserve"> об Управлении камерального мониторинга Департамента государственных доходов по городу Астане Комитета государственных доходов Министерства финансов Республики Казахстан, утвержденному приказом руководителя Департамента от 2 мая 2024 года № 284-ө </w:t>
      </w:r>
      <w:r w:rsidRPr="00F04CC4">
        <w:rPr>
          <w:rFonts w:eastAsia="Calibri"/>
          <w:i/>
          <w:iCs/>
          <w:sz w:val="24"/>
          <w:szCs w:val="24"/>
          <w:lang w:val="ru-RU"/>
        </w:rPr>
        <w:t>(далее – Положение),</w:t>
      </w:r>
      <w:r w:rsidR="00B8315C" w:rsidRPr="00F04CC4">
        <w:rPr>
          <w:rFonts w:eastAsia="Calibri"/>
          <w:i/>
          <w:iCs/>
          <w:sz w:val="24"/>
          <w:szCs w:val="24"/>
          <w:lang w:val="ru-RU"/>
        </w:rPr>
        <w:t xml:space="preserve"> </w:t>
      </w:r>
      <w:r w:rsidR="00A24E48" w:rsidRPr="00F04CC4">
        <w:rPr>
          <w:rFonts w:eastAsia="Calibri"/>
          <w:sz w:val="28"/>
          <w:szCs w:val="28"/>
          <w:lang w:val="ru-RU"/>
        </w:rPr>
        <w:t xml:space="preserve">возложены функции по осуществлению налогового контроля и налогового администрирования, в том числе в части камерального контроля и налогового аудита. </w:t>
      </w:r>
      <w:r w:rsidRPr="00F04CC4">
        <w:rPr>
          <w:rFonts w:eastAsia="Calibri"/>
          <w:sz w:val="28"/>
          <w:lang w:val="ru-RU"/>
        </w:rPr>
        <w:t>Управление камерального мониторинга включает три отдела общей штатной численностью 29 единиц.</w:t>
      </w:r>
      <w:r w:rsidR="00B8315C" w:rsidRPr="00F04CC4">
        <w:rPr>
          <w:rFonts w:eastAsia="Calibri"/>
          <w:sz w:val="28"/>
          <w:szCs w:val="24"/>
          <w:lang w:val="ru-RU"/>
        </w:rPr>
        <w:t xml:space="preserve"> </w:t>
      </w:r>
      <w:r w:rsidRPr="00F04CC4">
        <w:rPr>
          <w:rFonts w:eastAsia="Calibri"/>
          <w:sz w:val="28"/>
          <w:szCs w:val="24"/>
          <w:lang w:val="ru-RU"/>
        </w:rPr>
        <w:t xml:space="preserve">В 2025 году структура </w:t>
      </w:r>
      <w:r w:rsidR="0069210F" w:rsidRPr="00F04CC4">
        <w:rPr>
          <w:rFonts w:eastAsia="Calibri"/>
          <w:sz w:val="28"/>
          <w:szCs w:val="24"/>
          <w:lang w:val="ru-RU"/>
        </w:rPr>
        <w:t xml:space="preserve">данного </w:t>
      </w:r>
      <w:r w:rsidRPr="00F04CC4">
        <w:rPr>
          <w:rFonts w:eastAsia="Calibri"/>
          <w:sz w:val="28"/>
          <w:szCs w:val="24"/>
          <w:lang w:val="ru-RU"/>
        </w:rPr>
        <w:t>Управления состояла из двух отделов общей штатной численностью 27 единиц</w:t>
      </w:r>
      <w:r w:rsidR="00A24E48" w:rsidRPr="00F04CC4">
        <w:rPr>
          <w:rFonts w:eastAsia="Calibri"/>
          <w:sz w:val="28"/>
          <w:szCs w:val="24"/>
          <w:lang w:val="ru-RU"/>
        </w:rPr>
        <w:t>.</w:t>
      </w:r>
      <w:r w:rsidRPr="00F04CC4">
        <w:rPr>
          <w:rFonts w:eastAsia="Calibri"/>
          <w:sz w:val="28"/>
          <w:szCs w:val="24"/>
          <w:lang w:val="ru-RU"/>
        </w:rPr>
        <w:t xml:space="preserve"> </w:t>
      </w:r>
    </w:p>
    <w:p w14:paraId="7A4BEE03" w14:textId="66F7FC63" w:rsidR="00B8315C" w:rsidRPr="00F04CC4" w:rsidRDefault="00B8315C" w:rsidP="0069210F">
      <w:pPr>
        <w:spacing w:after="0" w:line="240" w:lineRule="auto"/>
        <w:ind w:firstLine="709"/>
        <w:contextualSpacing/>
        <w:jc w:val="both"/>
        <w:rPr>
          <w:rFonts w:eastAsia="Calibri"/>
          <w:iCs/>
          <w:sz w:val="24"/>
          <w:szCs w:val="24"/>
          <w:lang w:val="ru-RU"/>
        </w:rPr>
      </w:pPr>
      <w:proofErr w:type="spellStart"/>
      <w:r w:rsidRPr="00F04CC4">
        <w:rPr>
          <w:rFonts w:eastAsia="Calibri"/>
          <w:iCs/>
          <w:sz w:val="24"/>
          <w:szCs w:val="24"/>
          <w:lang w:val="ru-RU"/>
        </w:rPr>
        <w:t>Справочно</w:t>
      </w:r>
      <w:proofErr w:type="spellEnd"/>
      <w:r w:rsidRPr="00F04CC4">
        <w:rPr>
          <w:rFonts w:eastAsia="Calibri"/>
          <w:iCs/>
          <w:sz w:val="24"/>
          <w:szCs w:val="24"/>
          <w:lang w:val="ru-RU"/>
        </w:rPr>
        <w:t>: Согласно Положению, Управление камерального мониторинга реализует возложенные функции для решения задач:</w:t>
      </w:r>
      <w:r w:rsidR="00C21FA2" w:rsidRPr="00F04CC4">
        <w:rPr>
          <w:rFonts w:eastAsia="Calibri"/>
          <w:iCs/>
          <w:sz w:val="24"/>
          <w:szCs w:val="24"/>
          <w:lang w:val="ru-RU"/>
        </w:rPr>
        <w:t xml:space="preserve"> </w:t>
      </w:r>
      <w:r w:rsidRPr="00F04CC4">
        <w:rPr>
          <w:rFonts w:eastAsia="Calibri"/>
          <w:i/>
          <w:sz w:val="24"/>
          <w:szCs w:val="24"/>
          <w:lang w:val="ru-RU"/>
        </w:rPr>
        <w:t>администрирование по вопросам в ЕХД РВУ автоматизированного камерального контроля КПН, НДС, по контрагентам налогоплательщиков, признанных ЛЖЕ-предприятиями, чья регистрация признана недействительной и выявление, предупреждение и пресечение налоговых правонарушений, в том числе с использованием информационных систем; обеспечение полноты поступления налогов и других обязательных платежей в бюджет путем проведения камерального контроля за исполнением налогоплательщиками налоговых обязательств;</w:t>
      </w:r>
      <w:r w:rsidR="00C21FA2" w:rsidRPr="00F04CC4">
        <w:rPr>
          <w:rFonts w:eastAsia="Calibri"/>
          <w:i/>
          <w:sz w:val="24"/>
          <w:szCs w:val="24"/>
          <w:lang w:val="ru-RU"/>
        </w:rPr>
        <w:t xml:space="preserve"> </w:t>
      </w:r>
      <w:r w:rsidRPr="00F04CC4">
        <w:rPr>
          <w:rFonts w:eastAsia="Calibri"/>
          <w:i/>
          <w:sz w:val="24"/>
          <w:szCs w:val="24"/>
          <w:lang w:val="ru-RU"/>
        </w:rPr>
        <w:t>повышение эффективности отработки результатов проводимого камерального контроля;</w:t>
      </w:r>
      <w:r w:rsidR="00C21FA2" w:rsidRPr="00F04CC4">
        <w:rPr>
          <w:rFonts w:eastAsia="Calibri"/>
          <w:i/>
          <w:sz w:val="24"/>
          <w:szCs w:val="24"/>
          <w:lang w:val="ru-RU"/>
        </w:rPr>
        <w:t xml:space="preserve"> </w:t>
      </w:r>
      <w:r w:rsidRPr="00F04CC4">
        <w:rPr>
          <w:rFonts w:eastAsia="Calibri"/>
          <w:i/>
          <w:sz w:val="24"/>
          <w:szCs w:val="24"/>
          <w:lang w:val="ru-RU"/>
        </w:rPr>
        <w:t>выявление устранение и предотвращение нарушений в сфере налогообложения.</w:t>
      </w:r>
    </w:p>
    <w:p w14:paraId="4872EE49" w14:textId="77777777" w:rsidR="001F6BE0" w:rsidRPr="00F04CC4" w:rsidRDefault="001F6BE0" w:rsidP="0001267A">
      <w:pPr>
        <w:spacing w:after="0" w:line="240" w:lineRule="auto"/>
        <w:jc w:val="center"/>
        <w:rPr>
          <w:i/>
          <w:sz w:val="28"/>
          <w:szCs w:val="28"/>
          <w:u w:val="single"/>
          <w:lang w:val="ru-RU"/>
        </w:rPr>
      </w:pPr>
      <w:r w:rsidRPr="00F04CC4">
        <w:rPr>
          <w:i/>
          <w:sz w:val="28"/>
          <w:szCs w:val="28"/>
          <w:u w:val="single"/>
          <w:lang w:val="ru-RU"/>
        </w:rPr>
        <w:t>Ручной камеральный контроль</w:t>
      </w:r>
    </w:p>
    <w:p w14:paraId="7B940EEB" w14:textId="2F7C4F17" w:rsidR="00B62824" w:rsidRPr="00F04CC4" w:rsidRDefault="00B62824" w:rsidP="00B62824">
      <w:pPr>
        <w:spacing w:after="0" w:line="240" w:lineRule="auto"/>
        <w:ind w:firstLine="708"/>
        <w:jc w:val="both"/>
        <w:rPr>
          <w:sz w:val="28"/>
          <w:szCs w:val="28"/>
          <w:lang w:val="ru-RU"/>
        </w:rPr>
      </w:pPr>
      <w:r w:rsidRPr="00F04CC4">
        <w:rPr>
          <w:sz w:val="28"/>
          <w:szCs w:val="28"/>
          <w:lang w:val="ru-RU"/>
        </w:rPr>
        <w:t xml:space="preserve">По </w:t>
      </w:r>
      <w:r w:rsidR="001F6BE0" w:rsidRPr="00F04CC4">
        <w:rPr>
          <w:sz w:val="28"/>
          <w:szCs w:val="28"/>
          <w:lang w:val="ru-RU"/>
        </w:rPr>
        <w:t>данны</w:t>
      </w:r>
      <w:r w:rsidR="0001267A" w:rsidRPr="00F04CC4">
        <w:rPr>
          <w:sz w:val="28"/>
          <w:szCs w:val="28"/>
          <w:lang w:val="ru-RU"/>
        </w:rPr>
        <w:t>м</w:t>
      </w:r>
      <w:r w:rsidR="001F6BE0" w:rsidRPr="00F04CC4">
        <w:rPr>
          <w:sz w:val="28"/>
          <w:szCs w:val="28"/>
          <w:lang w:val="ru-RU"/>
        </w:rPr>
        <w:t xml:space="preserve"> Департамент</w:t>
      </w:r>
      <w:r w:rsidR="0001267A" w:rsidRPr="00F04CC4">
        <w:rPr>
          <w:sz w:val="28"/>
          <w:szCs w:val="28"/>
          <w:lang w:val="ru-RU"/>
        </w:rPr>
        <w:t>а</w:t>
      </w:r>
      <w:r w:rsidR="001F6BE0" w:rsidRPr="00F04CC4">
        <w:rPr>
          <w:sz w:val="28"/>
          <w:szCs w:val="28"/>
          <w:lang w:val="ru-RU"/>
        </w:rPr>
        <w:t xml:space="preserve"> в рамках проведения процедур ручного камерального контроля </w:t>
      </w:r>
      <w:r w:rsidR="001F6BE0" w:rsidRPr="00F04CC4">
        <w:rPr>
          <w:i/>
          <w:iCs/>
          <w:sz w:val="24"/>
          <w:szCs w:val="24"/>
          <w:lang w:val="ru-RU"/>
        </w:rPr>
        <w:t>(далее</w:t>
      </w:r>
      <w:r w:rsidR="0001267A" w:rsidRPr="00F04CC4">
        <w:rPr>
          <w:i/>
          <w:iCs/>
          <w:sz w:val="24"/>
          <w:szCs w:val="24"/>
          <w:lang w:val="ru-RU"/>
        </w:rPr>
        <w:t xml:space="preserve"> </w:t>
      </w:r>
      <w:r w:rsidR="001F6BE0" w:rsidRPr="00F04CC4">
        <w:rPr>
          <w:i/>
          <w:iCs/>
          <w:sz w:val="24"/>
          <w:szCs w:val="24"/>
          <w:lang w:val="ru-RU"/>
        </w:rPr>
        <w:t>-</w:t>
      </w:r>
      <w:r w:rsidR="0001267A" w:rsidRPr="00F04CC4">
        <w:rPr>
          <w:i/>
          <w:iCs/>
          <w:sz w:val="24"/>
          <w:szCs w:val="24"/>
          <w:lang w:val="ru-RU"/>
        </w:rPr>
        <w:t xml:space="preserve"> </w:t>
      </w:r>
      <w:r w:rsidR="001F6BE0" w:rsidRPr="00F04CC4">
        <w:rPr>
          <w:i/>
          <w:iCs/>
          <w:sz w:val="24"/>
          <w:szCs w:val="24"/>
          <w:lang w:val="ru-RU"/>
        </w:rPr>
        <w:t>РКК)</w:t>
      </w:r>
      <w:r w:rsidR="001F6BE0" w:rsidRPr="00F04CC4">
        <w:rPr>
          <w:sz w:val="28"/>
          <w:szCs w:val="28"/>
          <w:lang w:val="ru-RU"/>
        </w:rPr>
        <w:t xml:space="preserve"> за период 2024-2025 г</w:t>
      </w:r>
      <w:r w:rsidR="0069210F" w:rsidRPr="00F04CC4">
        <w:rPr>
          <w:sz w:val="28"/>
          <w:szCs w:val="28"/>
          <w:lang w:val="ru-RU"/>
        </w:rPr>
        <w:t>оды</w:t>
      </w:r>
      <w:r w:rsidR="001F6BE0" w:rsidRPr="00F04CC4">
        <w:rPr>
          <w:sz w:val="28"/>
          <w:szCs w:val="28"/>
          <w:lang w:val="ru-RU"/>
        </w:rPr>
        <w:t xml:space="preserve"> было направлено и подлежало отработке 175 уведомлений об устранении нарушений по результатам камерального контроля </w:t>
      </w:r>
      <w:r w:rsidRPr="00F04CC4">
        <w:rPr>
          <w:sz w:val="28"/>
          <w:szCs w:val="28"/>
          <w:lang w:val="ru-RU"/>
        </w:rPr>
        <w:t>с су</w:t>
      </w:r>
      <w:r w:rsidR="001F6BE0" w:rsidRPr="00F04CC4">
        <w:rPr>
          <w:sz w:val="28"/>
          <w:szCs w:val="28"/>
          <w:lang w:val="ru-RU"/>
        </w:rPr>
        <w:t>мм</w:t>
      </w:r>
      <w:r w:rsidRPr="00F04CC4">
        <w:rPr>
          <w:sz w:val="28"/>
          <w:szCs w:val="28"/>
          <w:lang w:val="ru-RU"/>
        </w:rPr>
        <w:t>ой</w:t>
      </w:r>
      <w:r w:rsidR="001F6BE0" w:rsidRPr="00F04CC4">
        <w:rPr>
          <w:sz w:val="28"/>
          <w:szCs w:val="28"/>
          <w:lang w:val="ru-RU"/>
        </w:rPr>
        <w:t xml:space="preserve"> нарушений 1 467</w:t>
      </w:r>
      <w:r w:rsidR="001F6BE0" w:rsidRPr="00F04CC4">
        <w:rPr>
          <w:sz w:val="28"/>
          <w:szCs w:val="28"/>
        </w:rPr>
        <w:t> </w:t>
      </w:r>
      <w:r w:rsidR="001F6BE0" w:rsidRPr="00F04CC4">
        <w:rPr>
          <w:sz w:val="28"/>
          <w:szCs w:val="28"/>
          <w:lang w:val="ru-RU"/>
        </w:rPr>
        <w:t xml:space="preserve">445,7 тыс. тенге </w:t>
      </w:r>
      <w:r w:rsidR="001F6BE0" w:rsidRPr="00F04CC4">
        <w:rPr>
          <w:i/>
          <w:iCs/>
          <w:sz w:val="24"/>
          <w:szCs w:val="24"/>
          <w:lang w:val="ru-RU"/>
        </w:rPr>
        <w:t>(в т</w:t>
      </w:r>
      <w:r w:rsidRPr="00F04CC4">
        <w:rPr>
          <w:i/>
          <w:iCs/>
          <w:sz w:val="24"/>
          <w:szCs w:val="24"/>
          <w:lang w:val="ru-RU"/>
        </w:rPr>
        <w:t>ом числе:</w:t>
      </w:r>
      <w:r w:rsidR="001F6BE0" w:rsidRPr="00F04CC4">
        <w:rPr>
          <w:i/>
          <w:iCs/>
          <w:sz w:val="24"/>
          <w:szCs w:val="24"/>
          <w:lang w:val="ru-RU"/>
        </w:rPr>
        <w:t xml:space="preserve"> за 2024 год</w:t>
      </w:r>
      <w:r w:rsidR="001530F8" w:rsidRPr="00F04CC4">
        <w:rPr>
          <w:i/>
          <w:iCs/>
          <w:sz w:val="24"/>
          <w:szCs w:val="24"/>
          <w:lang w:val="ru-RU"/>
        </w:rPr>
        <w:t xml:space="preserve"> </w:t>
      </w:r>
      <w:r w:rsidR="001F6BE0" w:rsidRPr="00F04CC4">
        <w:rPr>
          <w:i/>
          <w:iCs/>
          <w:sz w:val="24"/>
          <w:szCs w:val="24"/>
          <w:lang w:val="ru-RU"/>
        </w:rPr>
        <w:t>-</w:t>
      </w:r>
      <w:r w:rsidR="001530F8" w:rsidRPr="00F04CC4">
        <w:rPr>
          <w:i/>
          <w:iCs/>
          <w:sz w:val="24"/>
          <w:szCs w:val="24"/>
          <w:lang w:val="ru-RU"/>
        </w:rPr>
        <w:t xml:space="preserve"> </w:t>
      </w:r>
      <w:r w:rsidR="001F6BE0" w:rsidRPr="00F04CC4">
        <w:rPr>
          <w:i/>
          <w:iCs/>
          <w:sz w:val="24"/>
          <w:szCs w:val="24"/>
          <w:lang w:val="ru-RU"/>
        </w:rPr>
        <w:t>156 уведомлений на 225</w:t>
      </w:r>
      <w:r w:rsidR="001F6BE0" w:rsidRPr="00F04CC4">
        <w:rPr>
          <w:i/>
          <w:iCs/>
          <w:sz w:val="24"/>
          <w:szCs w:val="24"/>
        </w:rPr>
        <w:t> </w:t>
      </w:r>
      <w:r w:rsidR="001F6BE0" w:rsidRPr="00F04CC4">
        <w:rPr>
          <w:i/>
          <w:iCs/>
          <w:sz w:val="24"/>
          <w:szCs w:val="24"/>
          <w:lang w:val="ru-RU"/>
        </w:rPr>
        <w:t>508,6 тыс. тенге; за 2025г.- 19 уведомлений на 1</w:t>
      </w:r>
      <w:r w:rsidR="001F6BE0" w:rsidRPr="00F04CC4">
        <w:rPr>
          <w:i/>
          <w:iCs/>
          <w:sz w:val="24"/>
          <w:szCs w:val="24"/>
        </w:rPr>
        <w:t> </w:t>
      </w:r>
      <w:r w:rsidR="001F6BE0" w:rsidRPr="00F04CC4">
        <w:rPr>
          <w:i/>
          <w:iCs/>
          <w:sz w:val="24"/>
          <w:szCs w:val="24"/>
          <w:lang w:val="ru-RU"/>
        </w:rPr>
        <w:t>241</w:t>
      </w:r>
      <w:r w:rsidR="001F6BE0" w:rsidRPr="00F04CC4">
        <w:rPr>
          <w:i/>
          <w:iCs/>
          <w:sz w:val="24"/>
          <w:szCs w:val="24"/>
        </w:rPr>
        <w:t> </w:t>
      </w:r>
      <w:r w:rsidR="001F6BE0" w:rsidRPr="00F04CC4">
        <w:rPr>
          <w:i/>
          <w:iCs/>
          <w:sz w:val="24"/>
          <w:szCs w:val="24"/>
          <w:lang w:val="ru-RU"/>
        </w:rPr>
        <w:t>937,2 тыс. тенге)</w:t>
      </w:r>
      <w:r w:rsidR="0069210F" w:rsidRPr="00F04CC4">
        <w:rPr>
          <w:i/>
          <w:iCs/>
          <w:sz w:val="24"/>
          <w:szCs w:val="24"/>
          <w:lang w:val="ru-RU"/>
        </w:rPr>
        <w:t>,</w:t>
      </w:r>
      <w:r w:rsidR="001F6BE0" w:rsidRPr="00F04CC4">
        <w:rPr>
          <w:i/>
          <w:iCs/>
          <w:sz w:val="28"/>
          <w:szCs w:val="28"/>
          <w:lang w:val="ru-RU"/>
        </w:rPr>
        <w:t xml:space="preserve"> </w:t>
      </w:r>
      <w:r w:rsidR="001F6BE0" w:rsidRPr="00F04CC4">
        <w:rPr>
          <w:sz w:val="28"/>
          <w:szCs w:val="28"/>
          <w:lang w:val="ru-RU"/>
        </w:rPr>
        <w:t xml:space="preserve">данные по отработке уведомлений приведены в таблице № </w:t>
      </w:r>
      <w:r w:rsidR="00B411A3" w:rsidRPr="00F04CC4">
        <w:rPr>
          <w:sz w:val="28"/>
          <w:szCs w:val="28"/>
          <w:lang w:val="ru-RU"/>
        </w:rPr>
        <w:t>18</w:t>
      </w:r>
      <w:r w:rsidR="001F6BE0" w:rsidRPr="00F04CC4">
        <w:rPr>
          <w:sz w:val="28"/>
          <w:szCs w:val="28"/>
          <w:lang w:val="ru-RU"/>
        </w:rPr>
        <w:t xml:space="preserve">. </w:t>
      </w:r>
    </w:p>
    <w:p w14:paraId="182B05ED" w14:textId="77777777" w:rsidR="0069210F" w:rsidRPr="00F04CC4" w:rsidRDefault="0069210F" w:rsidP="0069210F">
      <w:pPr>
        <w:spacing w:after="0" w:line="240" w:lineRule="auto"/>
        <w:ind w:firstLine="708"/>
        <w:jc w:val="center"/>
        <w:rPr>
          <w:sz w:val="28"/>
          <w:szCs w:val="28"/>
          <w:lang w:val="ru-RU"/>
        </w:rPr>
      </w:pPr>
    </w:p>
    <w:p w14:paraId="42CE640A" w14:textId="348CFDED" w:rsidR="0069210F" w:rsidRPr="00F04CC4" w:rsidRDefault="0069210F" w:rsidP="00832614">
      <w:pPr>
        <w:spacing w:after="0" w:line="240" w:lineRule="auto"/>
        <w:ind w:firstLine="708"/>
        <w:jc w:val="center"/>
        <w:rPr>
          <w:b/>
          <w:bCs/>
          <w:sz w:val="28"/>
          <w:szCs w:val="28"/>
          <w:lang w:val="ru-RU"/>
        </w:rPr>
      </w:pPr>
      <w:r w:rsidRPr="00F04CC4">
        <w:rPr>
          <w:b/>
          <w:bCs/>
          <w:sz w:val="28"/>
          <w:szCs w:val="28"/>
          <w:lang w:val="ru-RU"/>
        </w:rPr>
        <w:lastRenderedPageBreak/>
        <w:t>Информация по работе, связанным с ручным камеральным контролем, за 2024-2025 годы</w:t>
      </w:r>
    </w:p>
    <w:p w14:paraId="6F1BE218" w14:textId="77777777" w:rsidR="0069210F" w:rsidRPr="00F04CC4" w:rsidRDefault="0069210F" w:rsidP="00B62824">
      <w:pPr>
        <w:spacing w:after="0" w:line="240" w:lineRule="auto"/>
        <w:ind w:firstLine="708"/>
        <w:jc w:val="right"/>
        <w:rPr>
          <w:i/>
          <w:lang w:val="ru-RU"/>
        </w:rPr>
      </w:pPr>
    </w:p>
    <w:p w14:paraId="133584F7" w14:textId="00FFC457" w:rsidR="001530F8" w:rsidRPr="00F04CC4" w:rsidRDefault="001F6BE0" w:rsidP="00B62824">
      <w:pPr>
        <w:spacing w:after="0" w:line="240" w:lineRule="auto"/>
        <w:ind w:firstLine="708"/>
        <w:jc w:val="right"/>
        <w:rPr>
          <w:i/>
          <w:lang w:val="ru-RU"/>
        </w:rPr>
      </w:pPr>
      <w:r w:rsidRPr="00F04CC4">
        <w:rPr>
          <w:i/>
          <w:lang w:val="ru-RU"/>
        </w:rPr>
        <w:t>Таблица №</w:t>
      </w:r>
      <w:r w:rsidR="00B411A3" w:rsidRPr="00F04CC4">
        <w:rPr>
          <w:i/>
          <w:lang w:val="ru-RU"/>
        </w:rPr>
        <w:t>18</w:t>
      </w:r>
      <w:r w:rsidRPr="00F04CC4">
        <w:rPr>
          <w:i/>
          <w:lang w:val="ru-RU"/>
        </w:rPr>
        <w:t xml:space="preserve">, </w:t>
      </w:r>
      <w:r w:rsidR="00B411A3" w:rsidRPr="00F04CC4">
        <w:rPr>
          <w:i/>
          <w:lang w:val="ru-RU"/>
        </w:rPr>
        <w:t>тыс. тенге</w:t>
      </w:r>
    </w:p>
    <w:tbl>
      <w:tblPr>
        <w:tblW w:w="5000" w:type="pct"/>
        <w:jc w:val="center"/>
        <w:tblLayout w:type="fixed"/>
        <w:tblLook w:val="04A0" w:firstRow="1" w:lastRow="0" w:firstColumn="1" w:lastColumn="0" w:noHBand="0" w:noVBand="1"/>
      </w:tblPr>
      <w:tblGrid>
        <w:gridCol w:w="867"/>
        <w:gridCol w:w="1158"/>
        <w:gridCol w:w="761"/>
        <w:gridCol w:w="1076"/>
        <w:gridCol w:w="1054"/>
        <w:gridCol w:w="1026"/>
        <w:gridCol w:w="981"/>
        <w:gridCol w:w="1090"/>
        <w:gridCol w:w="1030"/>
        <w:gridCol w:w="862"/>
      </w:tblGrid>
      <w:tr w:rsidR="00856BCD" w:rsidRPr="00F04CC4" w14:paraId="33879ABD" w14:textId="77777777" w:rsidTr="00832614">
        <w:trPr>
          <w:cantSplit/>
          <w:trHeight w:val="1416"/>
          <w:jc w:val="center"/>
        </w:trPr>
        <w:tc>
          <w:tcPr>
            <w:tcW w:w="438" w:type="pct"/>
            <w:tcBorders>
              <w:top w:val="single" w:sz="4" w:space="0" w:color="auto"/>
              <w:left w:val="single" w:sz="4" w:space="0" w:color="auto"/>
              <w:bottom w:val="single" w:sz="4" w:space="0" w:color="auto"/>
              <w:right w:val="single" w:sz="4" w:space="0" w:color="auto"/>
            </w:tcBorders>
            <w:vAlign w:val="center"/>
          </w:tcPr>
          <w:p w14:paraId="4A76E688" w14:textId="5E06724C" w:rsidR="001F6BE0" w:rsidRPr="00F04CC4" w:rsidRDefault="001530F8" w:rsidP="00832614">
            <w:pPr>
              <w:spacing w:after="0" w:line="240" w:lineRule="auto"/>
              <w:contextualSpacing/>
              <w:jc w:val="both"/>
              <w:rPr>
                <w:b/>
                <w:bCs/>
                <w:color w:val="000000"/>
                <w:sz w:val="16"/>
                <w:szCs w:val="16"/>
                <w:lang w:val="ru-RU" w:eastAsia="ru-RU"/>
              </w:rPr>
            </w:pPr>
            <w:r w:rsidRPr="00F04CC4">
              <w:rPr>
                <w:b/>
                <w:bCs/>
                <w:color w:val="000000"/>
                <w:sz w:val="16"/>
                <w:szCs w:val="16"/>
                <w:lang w:val="ru-RU" w:eastAsia="ru-RU"/>
              </w:rPr>
              <w:t>Период</w:t>
            </w:r>
          </w:p>
        </w:tc>
        <w:tc>
          <w:tcPr>
            <w:tcW w:w="585" w:type="pct"/>
            <w:tcBorders>
              <w:top w:val="single" w:sz="4" w:space="0" w:color="auto"/>
              <w:left w:val="nil"/>
              <w:bottom w:val="single" w:sz="4" w:space="0" w:color="auto"/>
              <w:right w:val="single" w:sz="4" w:space="0" w:color="auto"/>
            </w:tcBorders>
            <w:vAlign w:val="center"/>
          </w:tcPr>
          <w:p w14:paraId="4E76C5CC" w14:textId="2B80DC08" w:rsidR="001F6BE0" w:rsidRPr="00F04CC4" w:rsidRDefault="001530F8" w:rsidP="00832614">
            <w:pPr>
              <w:spacing w:after="0" w:line="240" w:lineRule="auto"/>
              <w:contextualSpacing/>
              <w:jc w:val="both"/>
              <w:rPr>
                <w:b/>
                <w:bCs/>
                <w:color w:val="000000"/>
                <w:sz w:val="16"/>
                <w:szCs w:val="16"/>
                <w:lang w:val="ru-RU" w:eastAsia="ru-RU"/>
              </w:rPr>
            </w:pPr>
            <w:r w:rsidRPr="00F04CC4">
              <w:rPr>
                <w:b/>
                <w:bCs/>
                <w:color w:val="000000"/>
                <w:sz w:val="16"/>
                <w:szCs w:val="16"/>
                <w:lang w:val="ru-RU" w:eastAsia="ru-RU"/>
              </w:rPr>
              <w:t>Содержание нарушения</w:t>
            </w:r>
          </w:p>
        </w:tc>
        <w:tc>
          <w:tcPr>
            <w:tcW w:w="384" w:type="pct"/>
            <w:tcBorders>
              <w:top w:val="single" w:sz="4" w:space="0" w:color="auto"/>
              <w:left w:val="nil"/>
              <w:bottom w:val="single" w:sz="4" w:space="0" w:color="auto"/>
              <w:right w:val="single" w:sz="4" w:space="0" w:color="auto"/>
            </w:tcBorders>
            <w:textDirection w:val="btLr"/>
            <w:vAlign w:val="center"/>
          </w:tcPr>
          <w:p w14:paraId="3D8F0D82" w14:textId="4EF2E9D7" w:rsidR="001F6BE0" w:rsidRPr="00F04CC4" w:rsidRDefault="00856BCD" w:rsidP="00832614">
            <w:pPr>
              <w:spacing w:after="0" w:line="240" w:lineRule="auto"/>
              <w:ind w:left="113" w:right="113"/>
              <w:contextualSpacing/>
              <w:jc w:val="center"/>
              <w:rPr>
                <w:b/>
                <w:bCs/>
                <w:color w:val="000000"/>
                <w:sz w:val="16"/>
                <w:szCs w:val="16"/>
                <w:lang w:val="ru-RU" w:eastAsia="ru-RU"/>
              </w:rPr>
            </w:pPr>
            <w:r w:rsidRPr="00F04CC4">
              <w:rPr>
                <w:b/>
                <w:bCs/>
                <w:color w:val="000000"/>
                <w:sz w:val="16"/>
                <w:szCs w:val="16"/>
                <w:lang w:val="ru-RU" w:eastAsia="ru-RU"/>
              </w:rPr>
              <w:t xml:space="preserve">направлено </w:t>
            </w:r>
            <w:proofErr w:type="spellStart"/>
            <w:r w:rsidRPr="00F04CC4">
              <w:rPr>
                <w:b/>
                <w:bCs/>
                <w:color w:val="000000"/>
                <w:sz w:val="16"/>
                <w:szCs w:val="16"/>
                <w:lang w:val="ru-RU" w:eastAsia="ru-RU"/>
              </w:rPr>
              <w:t>увеломлений</w:t>
            </w:r>
            <w:proofErr w:type="spellEnd"/>
          </w:p>
        </w:tc>
        <w:tc>
          <w:tcPr>
            <w:tcW w:w="543" w:type="pct"/>
            <w:tcBorders>
              <w:top w:val="single" w:sz="4" w:space="0" w:color="auto"/>
              <w:left w:val="nil"/>
              <w:bottom w:val="single" w:sz="4" w:space="0" w:color="auto"/>
              <w:right w:val="single" w:sz="4" w:space="0" w:color="auto"/>
            </w:tcBorders>
            <w:textDirection w:val="btLr"/>
            <w:vAlign w:val="center"/>
          </w:tcPr>
          <w:p w14:paraId="34060B5F" w14:textId="5801B7B1" w:rsidR="001F6BE0" w:rsidRPr="00F04CC4" w:rsidRDefault="001F6BE0" w:rsidP="00832614">
            <w:pPr>
              <w:spacing w:after="0" w:line="240" w:lineRule="auto"/>
              <w:ind w:left="113" w:right="113"/>
              <w:contextualSpacing/>
              <w:jc w:val="center"/>
              <w:rPr>
                <w:b/>
                <w:bCs/>
                <w:color w:val="000000"/>
                <w:sz w:val="16"/>
                <w:szCs w:val="16"/>
                <w:lang w:val="ru-RU" w:eastAsia="ru-RU"/>
              </w:rPr>
            </w:pPr>
            <w:r w:rsidRPr="00F04CC4">
              <w:rPr>
                <w:b/>
                <w:bCs/>
                <w:color w:val="000000"/>
                <w:sz w:val="16"/>
                <w:szCs w:val="16"/>
                <w:lang w:val="ru-RU" w:eastAsia="ru-RU"/>
              </w:rPr>
              <w:t>уведомлений</w:t>
            </w:r>
            <w:r w:rsidR="001530F8" w:rsidRPr="00F04CC4">
              <w:rPr>
                <w:b/>
                <w:bCs/>
                <w:color w:val="000000"/>
                <w:sz w:val="16"/>
                <w:szCs w:val="16"/>
                <w:lang w:val="ru-RU" w:eastAsia="ru-RU"/>
              </w:rPr>
              <w:t>, подлежавших отработке</w:t>
            </w:r>
          </w:p>
        </w:tc>
        <w:tc>
          <w:tcPr>
            <w:tcW w:w="532" w:type="pct"/>
            <w:tcBorders>
              <w:top w:val="single" w:sz="4" w:space="0" w:color="auto"/>
              <w:left w:val="nil"/>
              <w:bottom w:val="single" w:sz="4" w:space="0" w:color="auto"/>
              <w:right w:val="single" w:sz="4" w:space="0" w:color="auto"/>
            </w:tcBorders>
            <w:textDirection w:val="btLr"/>
            <w:vAlign w:val="center"/>
          </w:tcPr>
          <w:p w14:paraId="66EEF880" w14:textId="54F0F24B" w:rsidR="001F6BE0" w:rsidRPr="00F04CC4" w:rsidRDefault="001530F8" w:rsidP="00832614">
            <w:pPr>
              <w:spacing w:after="0" w:line="240" w:lineRule="auto"/>
              <w:ind w:left="113" w:right="113"/>
              <w:contextualSpacing/>
              <w:jc w:val="center"/>
              <w:rPr>
                <w:b/>
                <w:bCs/>
                <w:color w:val="000000"/>
                <w:sz w:val="16"/>
                <w:szCs w:val="16"/>
                <w:lang w:val="ru-RU" w:eastAsia="ru-RU"/>
              </w:rPr>
            </w:pPr>
            <w:r w:rsidRPr="00F04CC4">
              <w:rPr>
                <w:b/>
                <w:bCs/>
                <w:color w:val="000000"/>
                <w:sz w:val="16"/>
                <w:szCs w:val="16"/>
                <w:lang w:val="ru-RU" w:eastAsia="ru-RU"/>
              </w:rPr>
              <w:t>исполненных уведомлений</w:t>
            </w:r>
          </w:p>
        </w:tc>
        <w:tc>
          <w:tcPr>
            <w:tcW w:w="518" w:type="pct"/>
            <w:tcBorders>
              <w:top w:val="single" w:sz="4" w:space="0" w:color="auto"/>
              <w:left w:val="nil"/>
              <w:bottom w:val="single" w:sz="4" w:space="0" w:color="auto"/>
              <w:right w:val="single" w:sz="4" w:space="0" w:color="auto"/>
            </w:tcBorders>
            <w:textDirection w:val="btLr"/>
            <w:vAlign w:val="center"/>
          </w:tcPr>
          <w:p w14:paraId="78C04128" w14:textId="615506F5" w:rsidR="001F6BE0" w:rsidRPr="00F04CC4" w:rsidRDefault="001530F8" w:rsidP="00832614">
            <w:pPr>
              <w:spacing w:after="0" w:line="240" w:lineRule="auto"/>
              <w:ind w:left="113" w:right="113"/>
              <w:contextualSpacing/>
              <w:jc w:val="center"/>
              <w:rPr>
                <w:b/>
                <w:bCs/>
                <w:color w:val="000000"/>
                <w:sz w:val="16"/>
                <w:szCs w:val="16"/>
                <w:lang w:val="ru-RU" w:eastAsia="ru-RU"/>
              </w:rPr>
            </w:pPr>
            <w:r w:rsidRPr="00F04CC4">
              <w:rPr>
                <w:b/>
                <w:bCs/>
                <w:color w:val="000000"/>
                <w:sz w:val="16"/>
                <w:szCs w:val="16"/>
                <w:lang w:val="ru-RU" w:eastAsia="ru-RU"/>
              </w:rPr>
              <w:t>Сумма нарушения</w:t>
            </w:r>
          </w:p>
        </w:tc>
        <w:tc>
          <w:tcPr>
            <w:tcW w:w="495" w:type="pct"/>
            <w:tcBorders>
              <w:top w:val="single" w:sz="4" w:space="0" w:color="auto"/>
              <w:left w:val="nil"/>
              <w:bottom w:val="single" w:sz="4" w:space="0" w:color="auto"/>
              <w:right w:val="single" w:sz="4" w:space="0" w:color="auto"/>
            </w:tcBorders>
            <w:textDirection w:val="btLr"/>
            <w:vAlign w:val="center"/>
          </w:tcPr>
          <w:p w14:paraId="029082A3" w14:textId="15F8D5EC" w:rsidR="001F6BE0" w:rsidRPr="00F04CC4" w:rsidRDefault="001530F8" w:rsidP="00832614">
            <w:pPr>
              <w:spacing w:after="0" w:line="240" w:lineRule="auto"/>
              <w:ind w:left="113" w:right="113"/>
              <w:contextualSpacing/>
              <w:jc w:val="center"/>
              <w:rPr>
                <w:b/>
                <w:bCs/>
                <w:color w:val="000000"/>
                <w:sz w:val="16"/>
                <w:szCs w:val="16"/>
                <w:lang w:val="ru-RU" w:eastAsia="ru-RU"/>
              </w:rPr>
            </w:pPr>
            <w:r w:rsidRPr="00F04CC4">
              <w:rPr>
                <w:b/>
                <w:bCs/>
                <w:color w:val="000000"/>
                <w:sz w:val="16"/>
                <w:szCs w:val="16"/>
                <w:lang w:val="ru-RU" w:eastAsia="ru-RU"/>
              </w:rPr>
              <w:t>Сумма нарушений подтверждена</w:t>
            </w:r>
          </w:p>
        </w:tc>
        <w:tc>
          <w:tcPr>
            <w:tcW w:w="550" w:type="pct"/>
            <w:tcBorders>
              <w:top w:val="single" w:sz="4" w:space="0" w:color="auto"/>
              <w:left w:val="nil"/>
              <w:bottom w:val="single" w:sz="4" w:space="0" w:color="auto"/>
              <w:right w:val="single" w:sz="4" w:space="0" w:color="auto"/>
            </w:tcBorders>
            <w:textDirection w:val="btLr"/>
            <w:vAlign w:val="center"/>
          </w:tcPr>
          <w:p w14:paraId="7CF0584A" w14:textId="06338E50" w:rsidR="001F6BE0" w:rsidRPr="00F04CC4" w:rsidRDefault="001530F8" w:rsidP="00832614">
            <w:pPr>
              <w:spacing w:after="0" w:line="240" w:lineRule="auto"/>
              <w:ind w:left="113" w:right="113"/>
              <w:contextualSpacing/>
              <w:jc w:val="center"/>
              <w:rPr>
                <w:b/>
                <w:bCs/>
                <w:color w:val="000000"/>
                <w:sz w:val="16"/>
                <w:szCs w:val="16"/>
                <w:lang w:val="ru-RU" w:eastAsia="ru-RU"/>
              </w:rPr>
            </w:pPr>
            <w:r w:rsidRPr="00F04CC4">
              <w:rPr>
                <w:b/>
                <w:bCs/>
                <w:color w:val="000000"/>
                <w:sz w:val="16"/>
                <w:szCs w:val="16"/>
                <w:lang w:val="ru-RU" w:eastAsia="ru-RU"/>
              </w:rPr>
              <w:t>Сумма нарушений не подтверждена</w:t>
            </w:r>
          </w:p>
        </w:tc>
        <w:tc>
          <w:tcPr>
            <w:tcW w:w="520" w:type="pct"/>
            <w:tcBorders>
              <w:top w:val="single" w:sz="4" w:space="0" w:color="auto"/>
              <w:left w:val="nil"/>
              <w:bottom w:val="single" w:sz="4" w:space="0" w:color="auto"/>
              <w:right w:val="single" w:sz="4" w:space="0" w:color="auto"/>
            </w:tcBorders>
            <w:textDirection w:val="btLr"/>
            <w:vAlign w:val="center"/>
          </w:tcPr>
          <w:p w14:paraId="2B780E1D" w14:textId="02E742CC" w:rsidR="001F6BE0" w:rsidRPr="00F04CC4" w:rsidRDefault="001530F8" w:rsidP="00832614">
            <w:pPr>
              <w:spacing w:after="0" w:line="240" w:lineRule="auto"/>
              <w:ind w:left="113" w:right="113"/>
              <w:contextualSpacing/>
              <w:jc w:val="center"/>
              <w:rPr>
                <w:b/>
                <w:bCs/>
                <w:color w:val="000000"/>
                <w:sz w:val="16"/>
                <w:szCs w:val="16"/>
                <w:lang w:val="ru-RU" w:eastAsia="ru-RU"/>
              </w:rPr>
            </w:pPr>
            <w:r w:rsidRPr="00F04CC4">
              <w:rPr>
                <w:b/>
                <w:bCs/>
                <w:color w:val="000000"/>
                <w:sz w:val="16"/>
                <w:szCs w:val="16"/>
                <w:lang w:val="ru-RU" w:eastAsia="ru-RU"/>
              </w:rPr>
              <w:t>Доначислено по декларации</w:t>
            </w:r>
          </w:p>
        </w:tc>
        <w:tc>
          <w:tcPr>
            <w:tcW w:w="435" w:type="pct"/>
            <w:tcBorders>
              <w:top w:val="single" w:sz="4" w:space="0" w:color="auto"/>
              <w:left w:val="nil"/>
              <w:bottom w:val="single" w:sz="4" w:space="0" w:color="auto"/>
              <w:right w:val="single" w:sz="4" w:space="0" w:color="auto"/>
            </w:tcBorders>
            <w:textDirection w:val="btLr"/>
            <w:vAlign w:val="center"/>
          </w:tcPr>
          <w:p w14:paraId="37C2496D" w14:textId="22B67E9D" w:rsidR="001F6BE0" w:rsidRPr="00F04CC4" w:rsidRDefault="001530F8" w:rsidP="00832614">
            <w:pPr>
              <w:spacing w:after="0" w:line="240" w:lineRule="auto"/>
              <w:ind w:left="113" w:right="113"/>
              <w:contextualSpacing/>
              <w:jc w:val="center"/>
              <w:rPr>
                <w:b/>
                <w:bCs/>
                <w:color w:val="000000"/>
                <w:sz w:val="16"/>
                <w:szCs w:val="16"/>
                <w:lang w:val="ru-RU" w:eastAsia="ru-RU"/>
              </w:rPr>
            </w:pPr>
            <w:r w:rsidRPr="00F04CC4">
              <w:rPr>
                <w:b/>
                <w:bCs/>
                <w:color w:val="000000"/>
                <w:sz w:val="16"/>
                <w:szCs w:val="16"/>
                <w:lang w:val="ru-RU" w:eastAsia="ru-RU"/>
              </w:rPr>
              <w:t>Уплачено, всего</w:t>
            </w:r>
          </w:p>
        </w:tc>
      </w:tr>
      <w:tr w:rsidR="00856BCD" w:rsidRPr="00F04CC4" w14:paraId="5DB9A581" w14:textId="77777777" w:rsidTr="00832614">
        <w:trPr>
          <w:trHeight w:val="515"/>
          <w:jc w:val="center"/>
        </w:trPr>
        <w:tc>
          <w:tcPr>
            <w:tcW w:w="438" w:type="pct"/>
            <w:tcBorders>
              <w:top w:val="nil"/>
              <w:left w:val="single" w:sz="4" w:space="0" w:color="auto"/>
              <w:bottom w:val="single" w:sz="4" w:space="0" w:color="auto"/>
              <w:right w:val="single" w:sz="4" w:space="0" w:color="auto"/>
            </w:tcBorders>
            <w:noWrap/>
            <w:vAlign w:val="center"/>
          </w:tcPr>
          <w:p w14:paraId="5E7C790B" w14:textId="77777777" w:rsidR="001115C8" w:rsidRPr="00F04CC4" w:rsidRDefault="001115C8" w:rsidP="00832614">
            <w:pPr>
              <w:spacing w:after="0" w:line="240" w:lineRule="auto"/>
              <w:contextualSpacing/>
              <w:jc w:val="both"/>
              <w:rPr>
                <w:color w:val="000000"/>
                <w:sz w:val="16"/>
                <w:szCs w:val="16"/>
                <w:lang w:eastAsia="ru-RU"/>
              </w:rPr>
            </w:pPr>
            <w:r w:rsidRPr="00F04CC4">
              <w:rPr>
                <w:color w:val="000000"/>
                <w:sz w:val="16"/>
                <w:szCs w:val="16"/>
                <w:lang w:eastAsia="ru-RU"/>
              </w:rPr>
              <w:t>2024</w:t>
            </w:r>
          </w:p>
        </w:tc>
        <w:tc>
          <w:tcPr>
            <w:tcW w:w="585" w:type="pct"/>
            <w:vMerge w:val="restart"/>
            <w:tcBorders>
              <w:top w:val="nil"/>
              <w:left w:val="nil"/>
              <w:right w:val="single" w:sz="4" w:space="0" w:color="auto"/>
            </w:tcBorders>
            <w:vAlign w:val="center"/>
          </w:tcPr>
          <w:p w14:paraId="683C71B0" w14:textId="23556DE7" w:rsidR="001115C8" w:rsidRPr="00F04CC4" w:rsidRDefault="001115C8" w:rsidP="00832614">
            <w:pPr>
              <w:spacing w:after="0" w:line="240" w:lineRule="auto"/>
              <w:contextualSpacing/>
              <w:jc w:val="center"/>
              <w:rPr>
                <w:color w:val="000000"/>
                <w:sz w:val="16"/>
                <w:szCs w:val="16"/>
                <w:lang w:val="ru-RU" w:eastAsia="ru-RU"/>
              </w:rPr>
            </w:pPr>
            <w:r w:rsidRPr="00F04CC4">
              <w:rPr>
                <w:color w:val="000000"/>
                <w:sz w:val="16"/>
                <w:szCs w:val="16"/>
                <w:lang w:val="ru-RU" w:eastAsia="ru-RU"/>
              </w:rPr>
              <w:t>Занижение налога на имущество</w:t>
            </w:r>
          </w:p>
        </w:tc>
        <w:tc>
          <w:tcPr>
            <w:tcW w:w="384" w:type="pct"/>
            <w:tcBorders>
              <w:top w:val="nil"/>
              <w:left w:val="nil"/>
              <w:bottom w:val="single" w:sz="4" w:space="0" w:color="auto"/>
              <w:right w:val="single" w:sz="4" w:space="0" w:color="auto"/>
            </w:tcBorders>
            <w:vAlign w:val="center"/>
          </w:tcPr>
          <w:p w14:paraId="71E24CD8" w14:textId="77777777" w:rsidR="001115C8" w:rsidRPr="00F04CC4" w:rsidRDefault="001115C8" w:rsidP="00832614">
            <w:pPr>
              <w:spacing w:after="0" w:line="240" w:lineRule="auto"/>
              <w:contextualSpacing/>
              <w:jc w:val="center"/>
              <w:rPr>
                <w:color w:val="000000"/>
                <w:sz w:val="16"/>
                <w:szCs w:val="16"/>
                <w:lang w:eastAsia="ru-RU"/>
              </w:rPr>
            </w:pPr>
            <w:r w:rsidRPr="00F04CC4">
              <w:rPr>
                <w:color w:val="000000"/>
                <w:sz w:val="16"/>
                <w:szCs w:val="16"/>
                <w:lang w:eastAsia="ru-RU"/>
              </w:rPr>
              <w:t>156</w:t>
            </w:r>
          </w:p>
        </w:tc>
        <w:tc>
          <w:tcPr>
            <w:tcW w:w="543" w:type="pct"/>
            <w:tcBorders>
              <w:top w:val="nil"/>
              <w:left w:val="nil"/>
              <w:bottom w:val="single" w:sz="4" w:space="0" w:color="auto"/>
              <w:right w:val="single" w:sz="4" w:space="0" w:color="auto"/>
            </w:tcBorders>
            <w:vAlign w:val="center"/>
          </w:tcPr>
          <w:p w14:paraId="11AAE77E" w14:textId="77777777" w:rsidR="001115C8" w:rsidRPr="00F04CC4" w:rsidRDefault="001115C8" w:rsidP="00832614">
            <w:pPr>
              <w:spacing w:after="0" w:line="240" w:lineRule="auto"/>
              <w:contextualSpacing/>
              <w:jc w:val="center"/>
              <w:rPr>
                <w:color w:val="000000"/>
                <w:sz w:val="16"/>
                <w:szCs w:val="16"/>
                <w:lang w:eastAsia="ru-RU"/>
              </w:rPr>
            </w:pPr>
            <w:r w:rsidRPr="00F04CC4">
              <w:rPr>
                <w:color w:val="000000"/>
                <w:sz w:val="16"/>
                <w:szCs w:val="16"/>
                <w:lang w:eastAsia="ru-RU"/>
              </w:rPr>
              <w:t>156</w:t>
            </w:r>
          </w:p>
        </w:tc>
        <w:tc>
          <w:tcPr>
            <w:tcW w:w="532" w:type="pct"/>
            <w:tcBorders>
              <w:top w:val="nil"/>
              <w:left w:val="nil"/>
              <w:bottom w:val="single" w:sz="4" w:space="0" w:color="auto"/>
              <w:right w:val="single" w:sz="4" w:space="0" w:color="auto"/>
            </w:tcBorders>
            <w:vAlign w:val="center"/>
          </w:tcPr>
          <w:p w14:paraId="647F8B56" w14:textId="77777777" w:rsidR="001115C8" w:rsidRPr="00F04CC4" w:rsidRDefault="001115C8" w:rsidP="00832614">
            <w:pPr>
              <w:spacing w:after="0" w:line="240" w:lineRule="auto"/>
              <w:contextualSpacing/>
              <w:jc w:val="center"/>
              <w:rPr>
                <w:color w:val="000000"/>
                <w:sz w:val="16"/>
                <w:szCs w:val="16"/>
                <w:lang w:eastAsia="ru-RU"/>
              </w:rPr>
            </w:pPr>
            <w:r w:rsidRPr="00F04CC4">
              <w:rPr>
                <w:color w:val="000000"/>
                <w:sz w:val="16"/>
                <w:szCs w:val="16"/>
                <w:lang w:eastAsia="ru-RU"/>
              </w:rPr>
              <w:t>156</w:t>
            </w:r>
          </w:p>
        </w:tc>
        <w:tc>
          <w:tcPr>
            <w:tcW w:w="518" w:type="pct"/>
            <w:tcBorders>
              <w:top w:val="nil"/>
              <w:left w:val="nil"/>
              <w:bottom w:val="single" w:sz="4" w:space="0" w:color="auto"/>
              <w:right w:val="single" w:sz="4" w:space="0" w:color="auto"/>
            </w:tcBorders>
            <w:noWrap/>
            <w:vAlign w:val="center"/>
          </w:tcPr>
          <w:p w14:paraId="0C1155C9" w14:textId="22EF0D40" w:rsidR="001115C8" w:rsidRPr="00F04CC4" w:rsidRDefault="001115C8" w:rsidP="00832614">
            <w:pPr>
              <w:spacing w:after="0" w:line="240" w:lineRule="auto"/>
              <w:contextualSpacing/>
              <w:jc w:val="center"/>
              <w:rPr>
                <w:color w:val="000000"/>
                <w:sz w:val="16"/>
                <w:szCs w:val="16"/>
                <w:lang w:eastAsia="ru-RU"/>
              </w:rPr>
            </w:pPr>
            <w:r w:rsidRPr="00F04CC4">
              <w:rPr>
                <w:color w:val="000000"/>
                <w:sz w:val="16"/>
                <w:szCs w:val="16"/>
                <w:lang w:eastAsia="ru-RU"/>
              </w:rPr>
              <w:t>225 508,6</w:t>
            </w:r>
          </w:p>
        </w:tc>
        <w:tc>
          <w:tcPr>
            <w:tcW w:w="495" w:type="pct"/>
            <w:tcBorders>
              <w:top w:val="nil"/>
              <w:left w:val="nil"/>
              <w:bottom w:val="single" w:sz="4" w:space="0" w:color="auto"/>
              <w:right w:val="single" w:sz="4" w:space="0" w:color="auto"/>
            </w:tcBorders>
            <w:noWrap/>
            <w:vAlign w:val="center"/>
          </w:tcPr>
          <w:p w14:paraId="1014B6F2" w14:textId="60C0EEA2" w:rsidR="001115C8" w:rsidRPr="00F04CC4" w:rsidRDefault="001115C8" w:rsidP="00832614">
            <w:pPr>
              <w:spacing w:after="0" w:line="240" w:lineRule="auto"/>
              <w:contextualSpacing/>
              <w:jc w:val="center"/>
              <w:rPr>
                <w:color w:val="000000"/>
                <w:sz w:val="16"/>
                <w:szCs w:val="16"/>
                <w:lang w:eastAsia="ru-RU"/>
              </w:rPr>
            </w:pPr>
            <w:r w:rsidRPr="00F04CC4">
              <w:rPr>
                <w:color w:val="000000"/>
                <w:sz w:val="16"/>
                <w:szCs w:val="16"/>
                <w:lang w:eastAsia="ru-RU"/>
              </w:rPr>
              <w:t>22 342,8</w:t>
            </w:r>
          </w:p>
        </w:tc>
        <w:tc>
          <w:tcPr>
            <w:tcW w:w="550" w:type="pct"/>
            <w:tcBorders>
              <w:top w:val="nil"/>
              <w:left w:val="nil"/>
              <w:bottom w:val="single" w:sz="4" w:space="0" w:color="auto"/>
              <w:right w:val="single" w:sz="4" w:space="0" w:color="auto"/>
            </w:tcBorders>
            <w:noWrap/>
            <w:vAlign w:val="center"/>
          </w:tcPr>
          <w:p w14:paraId="05BB1ADD" w14:textId="77B6A661" w:rsidR="001115C8" w:rsidRPr="00F04CC4" w:rsidRDefault="001115C8" w:rsidP="00832614">
            <w:pPr>
              <w:spacing w:after="0" w:line="240" w:lineRule="auto"/>
              <w:contextualSpacing/>
              <w:jc w:val="center"/>
              <w:rPr>
                <w:color w:val="000000"/>
                <w:sz w:val="16"/>
                <w:szCs w:val="16"/>
                <w:lang w:eastAsia="ru-RU"/>
              </w:rPr>
            </w:pPr>
            <w:r w:rsidRPr="00F04CC4">
              <w:rPr>
                <w:color w:val="000000"/>
                <w:sz w:val="16"/>
                <w:szCs w:val="16"/>
                <w:lang w:eastAsia="ru-RU"/>
              </w:rPr>
              <w:t>203 165,7</w:t>
            </w:r>
          </w:p>
        </w:tc>
        <w:tc>
          <w:tcPr>
            <w:tcW w:w="520" w:type="pct"/>
            <w:tcBorders>
              <w:top w:val="nil"/>
              <w:left w:val="nil"/>
              <w:bottom w:val="single" w:sz="4" w:space="0" w:color="auto"/>
              <w:right w:val="single" w:sz="4" w:space="0" w:color="auto"/>
            </w:tcBorders>
            <w:noWrap/>
            <w:vAlign w:val="center"/>
          </w:tcPr>
          <w:p w14:paraId="7602458E" w14:textId="384BBFC0" w:rsidR="001115C8" w:rsidRPr="00F04CC4" w:rsidRDefault="001115C8" w:rsidP="00832614">
            <w:pPr>
              <w:spacing w:after="0" w:line="240" w:lineRule="auto"/>
              <w:contextualSpacing/>
              <w:jc w:val="center"/>
              <w:rPr>
                <w:color w:val="000000"/>
                <w:sz w:val="16"/>
                <w:szCs w:val="16"/>
                <w:lang w:eastAsia="ru-RU"/>
              </w:rPr>
            </w:pPr>
            <w:r w:rsidRPr="00F04CC4">
              <w:rPr>
                <w:color w:val="000000"/>
                <w:sz w:val="16"/>
                <w:szCs w:val="16"/>
                <w:lang w:eastAsia="ru-RU"/>
              </w:rPr>
              <w:t>22 342,8</w:t>
            </w:r>
          </w:p>
        </w:tc>
        <w:tc>
          <w:tcPr>
            <w:tcW w:w="435" w:type="pct"/>
            <w:tcBorders>
              <w:top w:val="nil"/>
              <w:left w:val="nil"/>
              <w:bottom w:val="single" w:sz="4" w:space="0" w:color="auto"/>
              <w:right w:val="single" w:sz="4" w:space="0" w:color="auto"/>
            </w:tcBorders>
            <w:noWrap/>
            <w:vAlign w:val="center"/>
          </w:tcPr>
          <w:p w14:paraId="50335E68" w14:textId="47890A54" w:rsidR="001115C8" w:rsidRPr="00F04CC4" w:rsidRDefault="001115C8" w:rsidP="00832614">
            <w:pPr>
              <w:spacing w:after="0" w:line="240" w:lineRule="auto"/>
              <w:contextualSpacing/>
              <w:jc w:val="center"/>
              <w:rPr>
                <w:color w:val="000000"/>
                <w:sz w:val="16"/>
                <w:szCs w:val="16"/>
                <w:lang w:eastAsia="ru-RU"/>
              </w:rPr>
            </w:pPr>
            <w:r w:rsidRPr="00F04CC4">
              <w:rPr>
                <w:color w:val="000000"/>
                <w:sz w:val="16"/>
                <w:szCs w:val="16"/>
                <w:lang w:eastAsia="ru-RU"/>
              </w:rPr>
              <w:t>22 342,8</w:t>
            </w:r>
          </w:p>
        </w:tc>
      </w:tr>
      <w:tr w:rsidR="00856BCD" w:rsidRPr="00F04CC4" w14:paraId="0C05CF2B" w14:textId="77777777" w:rsidTr="00832614">
        <w:trPr>
          <w:trHeight w:val="371"/>
          <w:jc w:val="center"/>
        </w:trPr>
        <w:tc>
          <w:tcPr>
            <w:tcW w:w="438" w:type="pct"/>
            <w:tcBorders>
              <w:top w:val="nil"/>
              <w:left w:val="single" w:sz="4" w:space="0" w:color="auto"/>
              <w:bottom w:val="single" w:sz="4" w:space="0" w:color="auto"/>
              <w:right w:val="single" w:sz="4" w:space="0" w:color="auto"/>
            </w:tcBorders>
            <w:noWrap/>
            <w:vAlign w:val="center"/>
          </w:tcPr>
          <w:p w14:paraId="360F2B04" w14:textId="77777777" w:rsidR="001115C8" w:rsidRPr="00F04CC4" w:rsidRDefault="001115C8" w:rsidP="00832614">
            <w:pPr>
              <w:spacing w:after="0" w:line="240" w:lineRule="auto"/>
              <w:contextualSpacing/>
              <w:jc w:val="both"/>
              <w:rPr>
                <w:color w:val="000000"/>
                <w:sz w:val="16"/>
                <w:szCs w:val="16"/>
                <w:lang w:eastAsia="ru-RU"/>
              </w:rPr>
            </w:pPr>
            <w:r w:rsidRPr="00F04CC4">
              <w:rPr>
                <w:color w:val="000000"/>
                <w:sz w:val="16"/>
                <w:szCs w:val="16"/>
                <w:lang w:eastAsia="ru-RU"/>
              </w:rPr>
              <w:t>2025</w:t>
            </w:r>
          </w:p>
        </w:tc>
        <w:tc>
          <w:tcPr>
            <w:tcW w:w="585" w:type="pct"/>
            <w:vMerge/>
            <w:tcBorders>
              <w:left w:val="nil"/>
              <w:bottom w:val="single" w:sz="4" w:space="0" w:color="auto"/>
              <w:right w:val="single" w:sz="4" w:space="0" w:color="auto"/>
            </w:tcBorders>
            <w:vAlign w:val="center"/>
          </w:tcPr>
          <w:p w14:paraId="7EF21A88" w14:textId="11CE0FBC" w:rsidR="001115C8" w:rsidRPr="00F04CC4" w:rsidRDefault="001115C8" w:rsidP="00832614">
            <w:pPr>
              <w:spacing w:after="0" w:line="240" w:lineRule="auto"/>
              <w:contextualSpacing/>
              <w:jc w:val="both"/>
              <w:rPr>
                <w:color w:val="000000"/>
                <w:sz w:val="16"/>
                <w:szCs w:val="16"/>
                <w:lang w:val="ru-RU" w:eastAsia="ru-RU"/>
              </w:rPr>
            </w:pPr>
          </w:p>
        </w:tc>
        <w:tc>
          <w:tcPr>
            <w:tcW w:w="384" w:type="pct"/>
            <w:tcBorders>
              <w:top w:val="nil"/>
              <w:left w:val="nil"/>
              <w:bottom w:val="single" w:sz="4" w:space="0" w:color="auto"/>
              <w:right w:val="single" w:sz="4" w:space="0" w:color="auto"/>
            </w:tcBorders>
            <w:vAlign w:val="center"/>
          </w:tcPr>
          <w:p w14:paraId="28F0CAB2" w14:textId="77777777" w:rsidR="001115C8" w:rsidRPr="00F04CC4" w:rsidRDefault="001115C8" w:rsidP="00832614">
            <w:pPr>
              <w:spacing w:after="0" w:line="240" w:lineRule="auto"/>
              <w:contextualSpacing/>
              <w:jc w:val="center"/>
              <w:rPr>
                <w:color w:val="000000"/>
                <w:sz w:val="16"/>
                <w:szCs w:val="16"/>
                <w:lang w:eastAsia="ru-RU"/>
              </w:rPr>
            </w:pPr>
            <w:r w:rsidRPr="00F04CC4">
              <w:rPr>
                <w:color w:val="000000"/>
                <w:sz w:val="16"/>
                <w:szCs w:val="16"/>
                <w:lang w:eastAsia="ru-RU"/>
              </w:rPr>
              <w:t>19</w:t>
            </w:r>
          </w:p>
        </w:tc>
        <w:tc>
          <w:tcPr>
            <w:tcW w:w="543" w:type="pct"/>
            <w:tcBorders>
              <w:top w:val="nil"/>
              <w:left w:val="nil"/>
              <w:bottom w:val="single" w:sz="4" w:space="0" w:color="auto"/>
              <w:right w:val="single" w:sz="4" w:space="0" w:color="auto"/>
            </w:tcBorders>
            <w:vAlign w:val="center"/>
          </w:tcPr>
          <w:p w14:paraId="389CC8BC" w14:textId="77777777" w:rsidR="001115C8" w:rsidRPr="00F04CC4" w:rsidRDefault="001115C8" w:rsidP="00832614">
            <w:pPr>
              <w:spacing w:after="0" w:line="240" w:lineRule="auto"/>
              <w:contextualSpacing/>
              <w:jc w:val="center"/>
              <w:rPr>
                <w:color w:val="000000"/>
                <w:sz w:val="16"/>
                <w:szCs w:val="16"/>
                <w:lang w:eastAsia="ru-RU"/>
              </w:rPr>
            </w:pPr>
            <w:r w:rsidRPr="00F04CC4">
              <w:rPr>
                <w:color w:val="000000"/>
                <w:sz w:val="16"/>
                <w:szCs w:val="16"/>
                <w:lang w:eastAsia="ru-RU"/>
              </w:rPr>
              <w:t>19</w:t>
            </w:r>
          </w:p>
        </w:tc>
        <w:tc>
          <w:tcPr>
            <w:tcW w:w="532" w:type="pct"/>
            <w:tcBorders>
              <w:top w:val="nil"/>
              <w:left w:val="nil"/>
              <w:bottom w:val="single" w:sz="4" w:space="0" w:color="auto"/>
              <w:right w:val="single" w:sz="4" w:space="0" w:color="auto"/>
            </w:tcBorders>
            <w:vAlign w:val="center"/>
          </w:tcPr>
          <w:p w14:paraId="71CDA55E" w14:textId="77777777" w:rsidR="001115C8" w:rsidRPr="00F04CC4" w:rsidRDefault="001115C8" w:rsidP="00832614">
            <w:pPr>
              <w:spacing w:after="0" w:line="240" w:lineRule="auto"/>
              <w:contextualSpacing/>
              <w:jc w:val="center"/>
              <w:rPr>
                <w:color w:val="000000"/>
                <w:sz w:val="16"/>
                <w:szCs w:val="16"/>
                <w:lang w:eastAsia="ru-RU"/>
              </w:rPr>
            </w:pPr>
            <w:r w:rsidRPr="00F04CC4">
              <w:rPr>
                <w:color w:val="000000"/>
                <w:sz w:val="16"/>
                <w:szCs w:val="16"/>
                <w:lang w:eastAsia="ru-RU"/>
              </w:rPr>
              <w:t>19</w:t>
            </w:r>
          </w:p>
        </w:tc>
        <w:tc>
          <w:tcPr>
            <w:tcW w:w="518" w:type="pct"/>
            <w:tcBorders>
              <w:top w:val="nil"/>
              <w:left w:val="nil"/>
              <w:bottom w:val="single" w:sz="4" w:space="0" w:color="auto"/>
              <w:right w:val="single" w:sz="4" w:space="0" w:color="auto"/>
            </w:tcBorders>
            <w:noWrap/>
            <w:vAlign w:val="center"/>
          </w:tcPr>
          <w:p w14:paraId="794DF584" w14:textId="4BFD878A" w:rsidR="001115C8" w:rsidRPr="00F04CC4" w:rsidRDefault="001115C8" w:rsidP="00832614">
            <w:pPr>
              <w:spacing w:after="0" w:line="240" w:lineRule="auto"/>
              <w:contextualSpacing/>
              <w:jc w:val="center"/>
              <w:rPr>
                <w:color w:val="000000"/>
                <w:sz w:val="16"/>
                <w:szCs w:val="16"/>
                <w:lang w:eastAsia="ru-RU"/>
              </w:rPr>
            </w:pPr>
            <w:r w:rsidRPr="00F04CC4">
              <w:rPr>
                <w:color w:val="000000"/>
                <w:sz w:val="16"/>
                <w:szCs w:val="16"/>
                <w:lang w:eastAsia="ru-RU"/>
              </w:rPr>
              <w:t>1 241 937,2</w:t>
            </w:r>
          </w:p>
        </w:tc>
        <w:tc>
          <w:tcPr>
            <w:tcW w:w="495" w:type="pct"/>
            <w:tcBorders>
              <w:top w:val="nil"/>
              <w:left w:val="nil"/>
              <w:bottom w:val="single" w:sz="4" w:space="0" w:color="auto"/>
              <w:right w:val="single" w:sz="4" w:space="0" w:color="auto"/>
            </w:tcBorders>
            <w:noWrap/>
            <w:vAlign w:val="center"/>
          </w:tcPr>
          <w:p w14:paraId="3ED0B839" w14:textId="01747D00" w:rsidR="001115C8" w:rsidRPr="00F04CC4" w:rsidRDefault="001115C8" w:rsidP="00832614">
            <w:pPr>
              <w:spacing w:after="0" w:line="240" w:lineRule="auto"/>
              <w:contextualSpacing/>
              <w:jc w:val="center"/>
              <w:rPr>
                <w:color w:val="000000"/>
                <w:sz w:val="16"/>
                <w:szCs w:val="16"/>
                <w:lang w:eastAsia="ru-RU"/>
              </w:rPr>
            </w:pPr>
            <w:r w:rsidRPr="00F04CC4">
              <w:rPr>
                <w:color w:val="000000"/>
                <w:sz w:val="16"/>
                <w:szCs w:val="16"/>
                <w:lang w:eastAsia="ru-RU"/>
              </w:rPr>
              <w:t>-</w:t>
            </w:r>
          </w:p>
        </w:tc>
        <w:tc>
          <w:tcPr>
            <w:tcW w:w="550" w:type="pct"/>
            <w:tcBorders>
              <w:top w:val="nil"/>
              <w:left w:val="nil"/>
              <w:bottom w:val="single" w:sz="4" w:space="0" w:color="auto"/>
              <w:right w:val="single" w:sz="4" w:space="0" w:color="auto"/>
            </w:tcBorders>
            <w:noWrap/>
            <w:vAlign w:val="center"/>
          </w:tcPr>
          <w:p w14:paraId="68383281" w14:textId="3B774A30" w:rsidR="001115C8" w:rsidRPr="00F04CC4" w:rsidRDefault="001115C8" w:rsidP="00832614">
            <w:pPr>
              <w:spacing w:after="0" w:line="240" w:lineRule="auto"/>
              <w:contextualSpacing/>
              <w:jc w:val="center"/>
              <w:rPr>
                <w:color w:val="000000"/>
                <w:sz w:val="16"/>
                <w:szCs w:val="16"/>
                <w:lang w:eastAsia="ru-RU"/>
              </w:rPr>
            </w:pPr>
            <w:r w:rsidRPr="00F04CC4">
              <w:rPr>
                <w:color w:val="000000"/>
                <w:sz w:val="16"/>
                <w:szCs w:val="16"/>
                <w:lang w:eastAsia="ru-RU"/>
              </w:rPr>
              <w:t>1 241 937,2</w:t>
            </w:r>
          </w:p>
        </w:tc>
        <w:tc>
          <w:tcPr>
            <w:tcW w:w="520" w:type="pct"/>
            <w:tcBorders>
              <w:top w:val="nil"/>
              <w:left w:val="nil"/>
              <w:bottom w:val="single" w:sz="4" w:space="0" w:color="auto"/>
              <w:right w:val="single" w:sz="4" w:space="0" w:color="auto"/>
            </w:tcBorders>
            <w:noWrap/>
            <w:vAlign w:val="center"/>
          </w:tcPr>
          <w:p w14:paraId="4EF669DC" w14:textId="646C0188" w:rsidR="001115C8" w:rsidRPr="00F04CC4" w:rsidRDefault="001115C8" w:rsidP="00832614">
            <w:pPr>
              <w:spacing w:after="0" w:line="240" w:lineRule="auto"/>
              <w:contextualSpacing/>
              <w:jc w:val="center"/>
              <w:rPr>
                <w:color w:val="000000"/>
                <w:sz w:val="16"/>
                <w:szCs w:val="16"/>
                <w:lang w:eastAsia="ru-RU"/>
              </w:rPr>
            </w:pPr>
            <w:r w:rsidRPr="00F04CC4">
              <w:rPr>
                <w:color w:val="000000"/>
                <w:sz w:val="16"/>
                <w:szCs w:val="16"/>
                <w:lang w:eastAsia="ru-RU"/>
              </w:rPr>
              <w:t>-</w:t>
            </w:r>
          </w:p>
        </w:tc>
        <w:tc>
          <w:tcPr>
            <w:tcW w:w="435" w:type="pct"/>
            <w:tcBorders>
              <w:top w:val="nil"/>
              <w:left w:val="nil"/>
              <w:bottom w:val="single" w:sz="4" w:space="0" w:color="auto"/>
              <w:right w:val="single" w:sz="4" w:space="0" w:color="auto"/>
            </w:tcBorders>
            <w:noWrap/>
            <w:vAlign w:val="center"/>
          </w:tcPr>
          <w:p w14:paraId="5E480572" w14:textId="3ADEAA44" w:rsidR="001115C8" w:rsidRPr="00F04CC4" w:rsidRDefault="001115C8" w:rsidP="00832614">
            <w:pPr>
              <w:spacing w:after="0" w:line="240" w:lineRule="auto"/>
              <w:contextualSpacing/>
              <w:jc w:val="center"/>
              <w:rPr>
                <w:color w:val="000000"/>
                <w:sz w:val="16"/>
                <w:szCs w:val="16"/>
                <w:lang w:eastAsia="ru-RU"/>
              </w:rPr>
            </w:pPr>
            <w:r w:rsidRPr="00F04CC4">
              <w:rPr>
                <w:color w:val="000000"/>
                <w:sz w:val="16"/>
                <w:szCs w:val="16"/>
                <w:lang w:eastAsia="ru-RU"/>
              </w:rPr>
              <w:t>-</w:t>
            </w:r>
          </w:p>
        </w:tc>
      </w:tr>
      <w:tr w:rsidR="00856BCD" w:rsidRPr="00F04CC4" w14:paraId="5F801F1E" w14:textId="77777777" w:rsidTr="00832614">
        <w:trPr>
          <w:trHeight w:val="225"/>
          <w:jc w:val="center"/>
        </w:trPr>
        <w:tc>
          <w:tcPr>
            <w:tcW w:w="438" w:type="pct"/>
            <w:tcBorders>
              <w:top w:val="nil"/>
              <w:left w:val="single" w:sz="4" w:space="0" w:color="auto"/>
              <w:bottom w:val="single" w:sz="4" w:space="0" w:color="auto"/>
              <w:right w:val="single" w:sz="4" w:space="0" w:color="auto"/>
            </w:tcBorders>
            <w:noWrap/>
            <w:vAlign w:val="center"/>
          </w:tcPr>
          <w:p w14:paraId="55E9558C" w14:textId="77777777" w:rsidR="001F6BE0" w:rsidRPr="00F04CC4" w:rsidRDefault="001F6BE0" w:rsidP="00832614">
            <w:pPr>
              <w:spacing w:after="0" w:line="240" w:lineRule="auto"/>
              <w:contextualSpacing/>
              <w:jc w:val="both"/>
              <w:rPr>
                <w:color w:val="000000"/>
                <w:sz w:val="16"/>
                <w:szCs w:val="16"/>
                <w:lang w:eastAsia="ru-RU"/>
              </w:rPr>
            </w:pPr>
            <w:r w:rsidRPr="00F04CC4">
              <w:rPr>
                <w:color w:val="000000"/>
                <w:sz w:val="16"/>
                <w:szCs w:val="16"/>
                <w:lang w:eastAsia="ru-RU"/>
              </w:rPr>
              <w:t> </w:t>
            </w:r>
          </w:p>
        </w:tc>
        <w:tc>
          <w:tcPr>
            <w:tcW w:w="585" w:type="pct"/>
            <w:tcBorders>
              <w:top w:val="nil"/>
              <w:left w:val="nil"/>
              <w:bottom w:val="single" w:sz="4" w:space="0" w:color="auto"/>
              <w:right w:val="single" w:sz="4" w:space="0" w:color="auto"/>
            </w:tcBorders>
            <w:noWrap/>
            <w:vAlign w:val="center"/>
          </w:tcPr>
          <w:p w14:paraId="7383CD26" w14:textId="6CC71105" w:rsidR="001F6BE0" w:rsidRPr="00F04CC4" w:rsidRDefault="001F6BE0" w:rsidP="00832614">
            <w:pPr>
              <w:spacing w:after="0" w:line="240" w:lineRule="auto"/>
              <w:contextualSpacing/>
              <w:jc w:val="both"/>
              <w:rPr>
                <w:b/>
                <w:bCs/>
                <w:color w:val="000000"/>
                <w:sz w:val="16"/>
                <w:szCs w:val="16"/>
                <w:lang w:val="ru-RU" w:eastAsia="ru-RU"/>
              </w:rPr>
            </w:pPr>
            <w:r w:rsidRPr="00F04CC4">
              <w:rPr>
                <w:color w:val="000000"/>
                <w:sz w:val="16"/>
                <w:szCs w:val="16"/>
                <w:lang w:eastAsia="ru-RU"/>
              </w:rPr>
              <w:t> </w:t>
            </w:r>
            <w:r w:rsidR="001115C8" w:rsidRPr="00F04CC4">
              <w:rPr>
                <w:b/>
                <w:bCs/>
                <w:color w:val="000000"/>
                <w:sz w:val="16"/>
                <w:szCs w:val="16"/>
                <w:lang w:val="ru-RU" w:eastAsia="ru-RU"/>
              </w:rPr>
              <w:t>Итого</w:t>
            </w:r>
          </w:p>
        </w:tc>
        <w:tc>
          <w:tcPr>
            <w:tcW w:w="384" w:type="pct"/>
            <w:tcBorders>
              <w:top w:val="nil"/>
              <w:left w:val="nil"/>
              <w:bottom w:val="single" w:sz="4" w:space="0" w:color="auto"/>
              <w:right w:val="single" w:sz="4" w:space="0" w:color="auto"/>
            </w:tcBorders>
            <w:vAlign w:val="center"/>
          </w:tcPr>
          <w:p w14:paraId="22621D39" w14:textId="77777777" w:rsidR="001F6BE0" w:rsidRPr="00F04CC4" w:rsidRDefault="001F6BE0" w:rsidP="00832614">
            <w:pPr>
              <w:spacing w:after="0" w:line="240" w:lineRule="auto"/>
              <w:contextualSpacing/>
              <w:jc w:val="center"/>
              <w:rPr>
                <w:b/>
                <w:bCs/>
                <w:color w:val="000000"/>
                <w:sz w:val="16"/>
                <w:szCs w:val="16"/>
                <w:lang w:eastAsia="ru-RU"/>
              </w:rPr>
            </w:pPr>
            <w:r w:rsidRPr="00F04CC4">
              <w:rPr>
                <w:b/>
                <w:bCs/>
                <w:color w:val="000000"/>
                <w:sz w:val="16"/>
                <w:szCs w:val="16"/>
                <w:lang w:eastAsia="ru-RU"/>
              </w:rPr>
              <w:t>175</w:t>
            </w:r>
          </w:p>
        </w:tc>
        <w:tc>
          <w:tcPr>
            <w:tcW w:w="543" w:type="pct"/>
            <w:tcBorders>
              <w:top w:val="nil"/>
              <w:left w:val="nil"/>
              <w:bottom w:val="single" w:sz="4" w:space="0" w:color="auto"/>
              <w:right w:val="single" w:sz="4" w:space="0" w:color="auto"/>
            </w:tcBorders>
            <w:vAlign w:val="center"/>
          </w:tcPr>
          <w:p w14:paraId="2907D545" w14:textId="77777777" w:rsidR="001F6BE0" w:rsidRPr="00F04CC4" w:rsidRDefault="001F6BE0" w:rsidP="00832614">
            <w:pPr>
              <w:spacing w:after="0" w:line="240" w:lineRule="auto"/>
              <w:contextualSpacing/>
              <w:jc w:val="center"/>
              <w:rPr>
                <w:b/>
                <w:bCs/>
                <w:color w:val="000000"/>
                <w:sz w:val="16"/>
                <w:szCs w:val="16"/>
                <w:lang w:eastAsia="ru-RU"/>
              </w:rPr>
            </w:pPr>
            <w:r w:rsidRPr="00F04CC4">
              <w:rPr>
                <w:b/>
                <w:bCs/>
                <w:color w:val="000000"/>
                <w:sz w:val="16"/>
                <w:szCs w:val="16"/>
                <w:lang w:eastAsia="ru-RU"/>
              </w:rPr>
              <w:t>175</w:t>
            </w:r>
          </w:p>
        </w:tc>
        <w:tc>
          <w:tcPr>
            <w:tcW w:w="532" w:type="pct"/>
            <w:tcBorders>
              <w:top w:val="nil"/>
              <w:left w:val="nil"/>
              <w:bottom w:val="single" w:sz="4" w:space="0" w:color="auto"/>
              <w:right w:val="single" w:sz="4" w:space="0" w:color="auto"/>
            </w:tcBorders>
            <w:vAlign w:val="center"/>
          </w:tcPr>
          <w:p w14:paraId="2C8D8F6F" w14:textId="77777777" w:rsidR="001F6BE0" w:rsidRPr="00F04CC4" w:rsidRDefault="001F6BE0" w:rsidP="00832614">
            <w:pPr>
              <w:spacing w:after="0" w:line="240" w:lineRule="auto"/>
              <w:contextualSpacing/>
              <w:jc w:val="center"/>
              <w:rPr>
                <w:b/>
                <w:bCs/>
                <w:color w:val="000000"/>
                <w:sz w:val="16"/>
                <w:szCs w:val="16"/>
                <w:lang w:eastAsia="ru-RU"/>
              </w:rPr>
            </w:pPr>
            <w:r w:rsidRPr="00F04CC4">
              <w:rPr>
                <w:b/>
                <w:bCs/>
                <w:color w:val="000000"/>
                <w:sz w:val="16"/>
                <w:szCs w:val="16"/>
                <w:lang w:eastAsia="ru-RU"/>
              </w:rPr>
              <w:t>175</w:t>
            </w:r>
          </w:p>
        </w:tc>
        <w:tc>
          <w:tcPr>
            <w:tcW w:w="518" w:type="pct"/>
            <w:tcBorders>
              <w:top w:val="nil"/>
              <w:left w:val="nil"/>
              <w:bottom w:val="single" w:sz="4" w:space="0" w:color="auto"/>
              <w:right w:val="single" w:sz="4" w:space="0" w:color="auto"/>
            </w:tcBorders>
            <w:noWrap/>
            <w:vAlign w:val="center"/>
          </w:tcPr>
          <w:p w14:paraId="4DC46738" w14:textId="65CF3C01" w:rsidR="001F6BE0" w:rsidRPr="00F04CC4" w:rsidRDefault="001F6BE0" w:rsidP="00832614">
            <w:pPr>
              <w:spacing w:after="0" w:line="240" w:lineRule="auto"/>
              <w:contextualSpacing/>
              <w:jc w:val="center"/>
              <w:rPr>
                <w:b/>
                <w:bCs/>
                <w:color w:val="000000"/>
                <w:sz w:val="16"/>
                <w:szCs w:val="16"/>
                <w:lang w:eastAsia="ru-RU"/>
              </w:rPr>
            </w:pPr>
            <w:r w:rsidRPr="00F04CC4">
              <w:rPr>
                <w:b/>
                <w:bCs/>
                <w:color w:val="000000"/>
                <w:sz w:val="16"/>
                <w:szCs w:val="16"/>
                <w:lang w:eastAsia="ru-RU"/>
              </w:rPr>
              <w:t>1 467 445,7</w:t>
            </w:r>
          </w:p>
        </w:tc>
        <w:tc>
          <w:tcPr>
            <w:tcW w:w="495" w:type="pct"/>
            <w:tcBorders>
              <w:top w:val="nil"/>
              <w:left w:val="nil"/>
              <w:bottom w:val="single" w:sz="4" w:space="0" w:color="auto"/>
              <w:right w:val="single" w:sz="4" w:space="0" w:color="auto"/>
            </w:tcBorders>
            <w:noWrap/>
            <w:vAlign w:val="center"/>
          </w:tcPr>
          <w:p w14:paraId="02B8BDA4" w14:textId="1513DBE9" w:rsidR="001F6BE0" w:rsidRPr="00F04CC4" w:rsidRDefault="001F6BE0" w:rsidP="00832614">
            <w:pPr>
              <w:spacing w:after="0" w:line="240" w:lineRule="auto"/>
              <w:contextualSpacing/>
              <w:jc w:val="center"/>
              <w:rPr>
                <w:b/>
                <w:bCs/>
                <w:color w:val="000000"/>
                <w:sz w:val="16"/>
                <w:szCs w:val="16"/>
                <w:lang w:eastAsia="ru-RU"/>
              </w:rPr>
            </w:pPr>
            <w:r w:rsidRPr="00F04CC4">
              <w:rPr>
                <w:b/>
                <w:bCs/>
                <w:color w:val="000000"/>
                <w:sz w:val="16"/>
                <w:szCs w:val="16"/>
                <w:lang w:eastAsia="ru-RU"/>
              </w:rPr>
              <w:t>22 342,8</w:t>
            </w:r>
          </w:p>
        </w:tc>
        <w:tc>
          <w:tcPr>
            <w:tcW w:w="550" w:type="pct"/>
            <w:tcBorders>
              <w:top w:val="nil"/>
              <w:left w:val="nil"/>
              <w:bottom w:val="single" w:sz="4" w:space="0" w:color="auto"/>
              <w:right w:val="single" w:sz="4" w:space="0" w:color="auto"/>
            </w:tcBorders>
            <w:noWrap/>
            <w:vAlign w:val="center"/>
          </w:tcPr>
          <w:p w14:paraId="044FFE72" w14:textId="2A95C7B7" w:rsidR="001F6BE0" w:rsidRPr="00F04CC4" w:rsidRDefault="001F6BE0" w:rsidP="00832614">
            <w:pPr>
              <w:spacing w:after="0" w:line="240" w:lineRule="auto"/>
              <w:contextualSpacing/>
              <w:jc w:val="center"/>
              <w:rPr>
                <w:b/>
                <w:bCs/>
                <w:color w:val="000000"/>
                <w:sz w:val="16"/>
                <w:szCs w:val="16"/>
                <w:lang w:eastAsia="ru-RU"/>
              </w:rPr>
            </w:pPr>
            <w:r w:rsidRPr="00F04CC4">
              <w:rPr>
                <w:b/>
                <w:bCs/>
                <w:color w:val="000000"/>
                <w:sz w:val="16"/>
                <w:szCs w:val="16"/>
                <w:lang w:eastAsia="ru-RU"/>
              </w:rPr>
              <w:t>1 445 102,9</w:t>
            </w:r>
          </w:p>
        </w:tc>
        <w:tc>
          <w:tcPr>
            <w:tcW w:w="520" w:type="pct"/>
            <w:tcBorders>
              <w:top w:val="nil"/>
              <w:left w:val="nil"/>
              <w:bottom w:val="single" w:sz="4" w:space="0" w:color="auto"/>
              <w:right w:val="single" w:sz="4" w:space="0" w:color="auto"/>
            </w:tcBorders>
            <w:noWrap/>
            <w:vAlign w:val="center"/>
          </w:tcPr>
          <w:p w14:paraId="0BE101EF" w14:textId="6D38C443" w:rsidR="001F6BE0" w:rsidRPr="00F04CC4" w:rsidRDefault="001F6BE0" w:rsidP="00832614">
            <w:pPr>
              <w:spacing w:after="0" w:line="240" w:lineRule="auto"/>
              <w:contextualSpacing/>
              <w:jc w:val="center"/>
              <w:rPr>
                <w:b/>
                <w:bCs/>
                <w:color w:val="000000"/>
                <w:sz w:val="16"/>
                <w:szCs w:val="16"/>
                <w:lang w:eastAsia="ru-RU"/>
              </w:rPr>
            </w:pPr>
            <w:r w:rsidRPr="00F04CC4">
              <w:rPr>
                <w:b/>
                <w:bCs/>
                <w:color w:val="000000"/>
                <w:sz w:val="16"/>
                <w:szCs w:val="16"/>
                <w:lang w:eastAsia="ru-RU"/>
              </w:rPr>
              <w:t>22 342,8</w:t>
            </w:r>
          </w:p>
        </w:tc>
        <w:tc>
          <w:tcPr>
            <w:tcW w:w="435" w:type="pct"/>
            <w:tcBorders>
              <w:top w:val="nil"/>
              <w:left w:val="nil"/>
              <w:bottom w:val="single" w:sz="4" w:space="0" w:color="auto"/>
              <w:right w:val="single" w:sz="4" w:space="0" w:color="auto"/>
            </w:tcBorders>
            <w:noWrap/>
            <w:vAlign w:val="center"/>
          </w:tcPr>
          <w:p w14:paraId="5213DFDE" w14:textId="44BDC6C2" w:rsidR="001F6BE0" w:rsidRPr="00F04CC4" w:rsidRDefault="001F6BE0" w:rsidP="00832614">
            <w:pPr>
              <w:spacing w:after="0" w:line="240" w:lineRule="auto"/>
              <w:contextualSpacing/>
              <w:jc w:val="center"/>
              <w:rPr>
                <w:b/>
                <w:bCs/>
                <w:color w:val="000000"/>
                <w:sz w:val="16"/>
                <w:szCs w:val="16"/>
                <w:lang w:eastAsia="ru-RU"/>
              </w:rPr>
            </w:pPr>
            <w:r w:rsidRPr="00F04CC4">
              <w:rPr>
                <w:b/>
                <w:bCs/>
                <w:color w:val="000000"/>
                <w:sz w:val="16"/>
                <w:szCs w:val="16"/>
                <w:lang w:eastAsia="ru-RU"/>
              </w:rPr>
              <w:t>22 342,8</w:t>
            </w:r>
          </w:p>
        </w:tc>
      </w:tr>
    </w:tbl>
    <w:p w14:paraId="571CB7B7" w14:textId="77777777" w:rsidR="00856BCD" w:rsidRPr="00F04CC4" w:rsidRDefault="00856BCD" w:rsidP="00D357D0">
      <w:pPr>
        <w:spacing w:after="0" w:line="240" w:lineRule="auto"/>
        <w:ind w:firstLine="709"/>
        <w:jc w:val="both"/>
        <w:rPr>
          <w:sz w:val="28"/>
          <w:szCs w:val="28"/>
          <w:lang w:val="ru-RU"/>
        </w:rPr>
      </w:pPr>
    </w:p>
    <w:p w14:paraId="79CFF256" w14:textId="3A8BFDCA" w:rsidR="00D357D0" w:rsidRPr="00F04CC4" w:rsidRDefault="00D357D0" w:rsidP="00856BCD">
      <w:pPr>
        <w:spacing w:after="0" w:line="240" w:lineRule="auto"/>
        <w:ind w:firstLine="709"/>
        <w:jc w:val="both"/>
        <w:rPr>
          <w:sz w:val="28"/>
          <w:szCs w:val="28"/>
          <w:lang w:val="ru-RU"/>
        </w:rPr>
      </w:pPr>
      <w:r w:rsidRPr="00F04CC4">
        <w:rPr>
          <w:sz w:val="28"/>
          <w:szCs w:val="28"/>
          <w:lang w:val="ru-RU"/>
        </w:rPr>
        <w:t xml:space="preserve">По данным </w:t>
      </w:r>
      <w:r w:rsidR="001F6BE0" w:rsidRPr="00F04CC4">
        <w:rPr>
          <w:sz w:val="28"/>
          <w:szCs w:val="28"/>
          <w:lang w:val="ru-RU"/>
        </w:rPr>
        <w:t>таблиц</w:t>
      </w:r>
      <w:r w:rsidR="00856BCD" w:rsidRPr="00F04CC4">
        <w:rPr>
          <w:sz w:val="28"/>
          <w:szCs w:val="28"/>
          <w:lang w:val="ru-RU"/>
        </w:rPr>
        <w:t>ы</w:t>
      </w:r>
      <w:r w:rsidRPr="00F04CC4">
        <w:rPr>
          <w:sz w:val="28"/>
          <w:szCs w:val="28"/>
          <w:lang w:val="ru-RU"/>
        </w:rPr>
        <w:t xml:space="preserve">, </w:t>
      </w:r>
      <w:r w:rsidR="001F6BE0" w:rsidRPr="00F04CC4">
        <w:rPr>
          <w:sz w:val="28"/>
          <w:szCs w:val="28"/>
          <w:lang w:val="ru-RU"/>
        </w:rPr>
        <w:t>в 2024 году удельный вес выставленных уведомлений составил 89,2% от общего количества уведомлений за два года при этом удельный вес суммы нарушений составил 15,3% от общей суммы нарушений, при том, что за 2025 год удельный вес уведомлений составил 10,8%, а удельный вес по сумме нарушений 84,7%. При этом подтвержденная сумма нарушения в 2024 году составила 22</w:t>
      </w:r>
      <w:r w:rsidR="001F6BE0" w:rsidRPr="00F04CC4">
        <w:rPr>
          <w:sz w:val="28"/>
          <w:szCs w:val="28"/>
        </w:rPr>
        <w:t> </w:t>
      </w:r>
      <w:r w:rsidR="001F6BE0" w:rsidRPr="00F04CC4">
        <w:rPr>
          <w:sz w:val="28"/>
          <w:szCs w:val="28"/>
          <w:lang w:val="ru-RU"/>
        </w:rPr>
        <w:t>342,8 тыс. тенге или 9,9% в общей сумме нарушения, за период 2025г. подтвержденная сумма нарушения составила 0</w:t>
      </w:r>
      <w:r w:rsidRPr="00F04CC4">
        <w:rPr>
          <w:sz w:val="28"/>
          <w:szCs w:val="28"/>
          <w:lang w:val="ru-RU"/>
        </w:rPr>
        <w:t xml:space="preserve"> </w:t>
      </w:r>
      <w:r w:rsidR="001F6BE0" w:rsidRPr="00F04CC4">
        <w:rPr>
          <w:sz w:val="28"/>
          <w:szCs w:val="28"/>
          <w:lang w:val="ru-RU"/>
        </w:rPr>
        <w:t>тенге (0%).</w:t>
      </w:r>
    </w:p>
    <w:p w14:paraId="7BF632E5" w14:textId="153DFC9A" w:rsidR="00AC5C0B" w:rsidRPr="00F04CC4" w:rsidRDefault="00AC5C0B" w:rsidP="00856BCD">
      <w:pPr>
        <w:spacing w:after="0" w:line="240" w:lineRule="auto"/>
        <w:ind w:firstLine="709"/>
        <w:jc w:val="both"/>
        <w:rPr>
          <w:sz w:val="20"/>
          <w:szCs w:val="20"/>
          <w:lang w:val="ru-RU"/>
        </w:rPr>
      </w:pPr>
      <w:r w:rsidRPr="00F04CC4">
        <w:rPr>
          <w:b/>
          <w:sz w:val="28"/>
          <w:szCs w:val="28"/>
          <w:lang w:val="ru-RU"/>
        </w:rPr>
        <w:t xml:space="preserve">Пункт </w:t>
      </w:r>
      <w:r w:rsidR="00CA37BC" w:rsidRPr="00F04CC4">
        <w:rPr>
          <w:b/>
          <w:sz w:val="28"/>
          <w:szCs w:val="28"/>
          <w:lang w:val="ru-RU"/>
        </w:rPr>
        <w:t>2</w:t>
      </w:r>
      <w:r w:rsidR="00413FCB" w:rsidRPr="00F04CC4">
        <w:rPr>
          <w:b/>
          <w:sz w:val="28"/>
          <w:szCs w:val="28"/>
          <w:lang w:val="ru-RU"/>
        </w:rPr>
        <w:t>2</w:t>
      </w:r>
      <w:r w:rsidRPr="00F04CC4">
        <w:rPr>
          <w:b/>
          <w:sz w:val="28"/>
          <w:szCs w:val="28"/>
          <w:lang w:val="ru-RU"/>
        </w:rPr>
        <w:t>.</w:t>
      </w:r>
      <w:r w:rsidRPr="00F04CC4">
        <w:rPr>
          <w:sz w:val="28"/>
          <w:szCs w:val="28"/>
          <w:lang w:val="ru-RU"/>
        </w:rPr>
        <w:t xml:space="preserve"> Таким образом</w:t>
      </w:r>
      <w:r w:rsidR="00856BCD" w:rsidRPr="00F04CC4">
        <w:rPr>
          <w:sz w:val="28"/>
          <w:szCs w:val="28"/>
          <w:lang w:val="ru-RU"/>
        </w:rPr>
        <w:t xml:space="preserve">, отмечается, что </w:t>
      </w:r>
      <w:r w:rsidRPr="00F04CC4">
        <w:rPr>
          <w:sz w:val="28"/>
          <w:szCs w:val="28"/>
          <w:lang w:val="ru-RU"/>
        </w:rPr>
        <w:t>процедур</w:t>
      </w:r>
      <w:r w:rsidR="00856BCD" w:rsidRPr="00F04CC4">
        <w:rPr>
          <w:sz w:val="28"/>
          <w:szCs w:val="28"/>
          <w:lang w:val="ru-RU"/>
        </w:rPr>
        <w:t>ы,</w:t>
      </w:r>
      <w:r w:rsidRPr="00F04CC4">
        <w:rPr>
          <w:sz w:val="28"/>
          <w:szCs w:val="28"/>
          <w:lang w:val="ru-RU"/>
        </w:rPr>
        <w:t xml:space="preserve"> проведенны</w:t>
      </w:r>
      <w:r w:rsidR="00856BCD" w:rsidRPr="00F04CC4">
        <w:rPr>
          <w:sz w:val="28"/>
          <w:szCs w:val="28"/>
          <w:lang w:val="ru-RU"/>
        </w:rPr>
        <w:t>е</w:t>
      </w:r>
      <w:r w:rsidRPr="00F04CC4">
        <w:rPr>
          <w:sz w:val="28"/>
          <w:szCs w:val="28"/>
          <w:lang w:val="ru-RU"/>
        </w:rPr>
        <w:t xml:space="preserve"> в рамках ручного камерального контроля</w:t>
      </w:r>
      <w:r w:rsidR="00856BCD" w:rsidRPr="00F04CC4">
        <w:rPr>
          <w:sz w:val="28"/>
          <w:szCs w:val="28"/>
          <w:lang w:val="ru-RU"/>
        </w:rPr>
        <w:t>,</w:t>
      </w:r>
      <w:r w:rsidRPr="00F04CC4">
        <w:rPr>
          <w:sz w:val="28"/>
          <w:szCs w:val="28"/>
          <w:lang w:val="ru-RU"/>
        </w:rPr>
        <w:t xml:space="preserve"> </w:t>
      </w:r>
      <w:r w:rsidR="00856BCD" w:rsidRPr="00F04CC4">
        <w:rPr>
          <w:sz w:val="28"/>
          <w:szCs w:val="28"/>
          <w:lang w:val="ru-RU"/>
        </w:rPr>
        <w:t xml:space="preserve">дают низкий уровень результативности, так как сведения, представленные уполномоченным органом, </w:t>
      </w:r>
      <w:r w:rsidR="00033779" w:rsidRPr="00F04CC4">
        <w:rPr>
          <w:sz w:val="28"/>
          <w:szCs w:val="28"/>
          <w:lang w:val="ru-RU"/>
        </w:rPr>
        <w:t xml:space="preserve">не </w:t>
      </w:r>
      <w:r w:rsidR="00856BCD" w:rsidRPr="00F04CC4">
        <w:rPr>
          <w:sz w:val="28"/>
          <w:szCs w:val="28"/>
          <w:lang w:val="ru-RU"/>
        </w:rPr>
        <w:t>содерж</w:t>
      </w:r>
      <w:r w:rsidR="00033779" w:rsidRPr="00F04CC4">
        <w:rPr>
          <w:sz w:val="28"/>
          <w:szCs w:val="28"/>
          <w:lang w:val="ru-RU"/>
        </w:rPr>
        <w:t xml:space="preserve">ат данные о налоговой базе для исчисления налога на имущество, так как  среднегодовая балансовая стоимость объектов налогообложения определяется по данным бухгалтерского учета, уведомления формируются путем сравнения данных налоговой отчетности и сведений об объектах, зарегистрированных за юридическими лицами и индивидуальными предпринимателями </w:t>
      </w:r>
      <w:r w:rsidRPr="00F04CC4">
        <w:rPr>
          <w:bCs/>
          <w:i/>
          <w:iCs/>
          <w:sz w:val="24"/>
          <w:szCs w:val="24"/>
          <w:lang w:val="ru-RU"/>
        </w:rPr>
        <w:t>(Пункт 12 АО ДГД города Астана)</w:t>
      </w:r>
      <w:r w:rsidRPr="00F04CC4">
        <w:rPr>
          <w:sz w:val="24"/>
          <w:szCs w:val="24"/>
          <w:lang w:val="ru-RU"/>
        </w:rPr>
        <w:t>.</w:t>
      </w:r>
    </w:p>
    <w:p w14:paraId="2456EFFC" w14:textId="77777777" w:rsidR="00C60D7E" w:rsidRPr="00F04CC4" w:rsidRDefault="00C60D7E" w:rsidP="00496304">
      <w:pPr>
        <w:spacing w:after="0"/>
        <w:ind w:firstLine="709"/>
        <w:jc w:val="center"/>
        <w:rPr>
          <w:sz w:val="28"/>
          <w:szCs w:val="28"/>
          <w:lang w:val="ru-RU"/>
        </w:rPr>
      </w:pPr>
      <w:r w:rsidRPr="00F04CC4">
        <w:rPr>
          <w:i/>
          <w:sz w:val="28"/>
          <w:szCs w:val="28"/>
          <w:u w:val="single"/>
          <w:lang w:val="ru-RU"/>
        </w:rPr>
        <w:t>Автоматизированный камеральный контроль</w:t>
      </w:r>
    </w:p>
    <w:p w14:paraId="36414A2C" w14:textId="660A313B" w:rsidR="00C60D7E" w:rsidRPr="00F04CC4" w:rsidRDefault="00C60D7E" w:rsidP="00F17809">
      <w:pPr>
        <w:spacing w:after="0" w:line="240" w:lineRule="auto"/>
        <w:ind w:firstLine="709"/>
        <w:jc w:val="both"/>
        <w:rPr>
          <w:sz w:val="28"/>
          <w:szCs w:val="28"/>
          <w:lang w:val="ru-RU"/>
        </w:rPr>
      </w:pPr>
      <w:r w:rsidRPr="00F04CC4">
        <w:rPr>
          <w:sz w:val="28"/>
          <w:szCs w:val="28"/>
          <w:lang w:val="ru-RU"/>
        </w:rPr>
        <w:t xml:space="preserve">В рамках проведения процедур автоматизированного камерального контроля </w:t>
      </w:r>
      <w:r w:rsidRPr="00F04CC4">
        <w:rPr>
          <w:i/>
          <w:iCs/>
          <w:sz w:val="24"/>
          <w:szCs w:val="24"/>
          <w:lang w:val="ru-RU"/>
        </w:rPr>
        <w:t>(далее</w:t>
      </w:r>
      <w:r w:rsidR="00496304" w:rsidRPr="00F04CC4">
        <w:rPr>
          <w:i/>
          <w:iCs/>
          <w:sz w:val="24"/>
          <w:szCs w:val="24"/>
          <w:lang w:val="ru-RU"/>
        </w:rPr>
        <w:t xml:space="preserve"> </w:t>
      </w:r>
      <w:r w:rsidRPr="00F04CC4">
        <w:rPr>
          <w:i/>
          <w:iCs/>
          <w:sz w:val="24"/>
          <w:szCs w:val="24"/>
          <w:lang w:val="ru-RU"/>
        </w:rPr>
        <w:t>-</w:t>
      </w:r>
      <w:r w:rsidR="00496304" w:rsidRPr="00F04CC4">
        <w:rPr>
          <w:i/>
          <w:iCs/>
          <w:sz w:val="24"/>
          <w:szCs w:val="24"/>
          <w:lang w:val="ru-RU"/>
        </w:rPr>
        <w:t xml:space="preserve"> </w:t>
      </w:r>
      <w:r w:rsidRPr="00F04CC4">
        <w:rPr>
          <w:i/>
          <w:iCs/>
          <w:sz w:val="24"/>
          <w:szCs w:val="24"/>
          <w:lang w:val="ru-RU"/>
        </w:rPr>
        <w:t>АКК)</w:t>
      </w:r>
      <w:r w:rsidRPr="00F04CC4">
        <w:rPr>
          <w:sz w:val="28"/>
          <w:szCs w:val="28"/>
          <w:lang w:val="ru-RU"/>
        </w:rPr>
        <w:t xml:space="preserve"> за период 2024-2025 г</w:t>
      </w:r>
      <w:r w:rsidR="00033779" w:rsidRPr="00F04CC4">
        <w:rPr>
          <w:sz w:val="28"/>
          <w:szCs w:val="28"/>
          <w:lang w:val="ru-RU"/>
        </w:rPr>
        <w:t>оды</w:t>
      </w:r>
      <w:r w:rsidRPr="00F04CC4">
        <w:rPr>
          <w:sz w:val="28"/>
          <w:szCs w:val="28"/>
          <w:lang w:val="ru-RU"/>
        </w:rPr>
        <w:t xml:space="preserve"> было направлено и подлежало отработке 125 369 уведомлений об устранении нарушений по результатам камерального контроля</w:t>
      </w:r>
      <w:r w:rsidR="00033779" w:rsidRPr="00F04CC4">
        <w:rPr>
          <w:sz w:val="28"/>
          <w:szCs w:val="28"/>
          <w:lang w:val="ru-RU"/>
        </w:rPr>
        <w:t>,</w:t>
      </w:r>
      <w:r w:rsidRPr="00F04CC4">
        <w:rPr>
          <w:sz w:val="28"/>
          <w:szCs w:val="28"/>
          <w:lang w:val="ru-RU"/>
        </w:rPr>
        <w:t xml:space="preserve"> общая сумма нарушений по которым составила 5</w:t>
      </w:r>
      <w:r w:rsidRPr="00F04CC4">
        <w:rPr>
          <w:sz w:val="28"/>
          <w:szCs w:val="28"/>
        </w:rPr>
        <w:t> </w:t>
      </w:r>
      <w:r w:rsidRPr="00F04CC4">
        <w:rPr>
          <w:sz w:val="28"/>
          <w:szCs w:val="28"/>
          <w:lang w:val="ru-RU"/>
        </w:rPr>
        <w:t>159</w:t>
      </w:r>
      <w:r w:rsidRPr="00F04CC4">
        <w:rPr>
          <w:sz w:val="28"/>
          <w:szCs w:val="28"/>
        </w:rPr>
        <w:t> </w:t>
      </w:r>
      <w:r w:rsidRPr="00F04CC4">
        <w:rPr>
          <w:sz w:val="28"/>
          <w:szCs w:val="28"/>
          <w:lang w:val="ru-RU"/>
        </w:rPr>
        <w:t xml:space="preserve">902 041,0 тыс. тенге </w:t>
      </w:r>
      <w:r w:rsidRPr="00F04CC4">
        <w:rPr>
          <w:i/>
          <w:iCs/>
          <w:sz w:val="28"/>
          <w:szCs w:val="28"/>
          <w:lang w:val="ru-RU"/>
        </w:rPr>
        <w:t>(в т</w:t>
      </w:r>
      <w:r w:rsidR="00033779" w:rsidRPr="00F04CC4">
        <w:rPr>
          <w:i/>
          <w:iCs/>
          <w:sz w:val="28"/>
          <w:szCs w:val="28"/>
          <w:lang w:val="ru-RU"/>
        </w:rPr>
        <w:t>ом числе</w:t>
      </w:r>
      <w:r w:rsidRPr="00F04CC4">
        <w:rPr>
          <w:i/>
          <w:iCs/>
          <w:sz w:val="28"/>
          <w:szCs w:val="28"/>
          <w:lang w:val="ru-RU"/>
        </w:rPr>
        <w:t xml:space="preserve"> за период 2024 год</w:t>
      </w:r>
      <w:r w:rsidR="00125AEC" w:rsidRPr="00F04CC4">
        <w:rPr>
          <w:i/>
          <w:iCs/>
          <w:sz w:val="28"/>
          <w:szCs w:val="28"/>
          <w:lang w:val="ru-RU"/>
        </w:rPr>
        <w:t xml:space="preserve"> </w:t>
      </w:r>
      <w:r w:rsidRPr="00F04CC4">
        <w:rPr>
          <w:i/>
          <w:iCs/>
          <w:sz w:val="28"/>
          <w:szCs w:val="28"/>
          <w:lang w:val="ru-RU"/>
        </w:rPr>
        <w:t>- 52 170 уведомлений на сумму 1</w:t>
      </w:r>
      <w:r w:rsidRPr="00F04CC4">
        <w:rPr>
          <w:i/>
          <w:iCs/>
          <w:sz w:val="28"/>
          <w:szCs w:val="28"/>
        </w:rPr>
        <w:t> </w:t>
      </w:r>
      <w:r w:rsidRPr="00F04CC4">
        <w:rPr>
          <w:i/>
          <w:iCs/>
          <w:sz w:val="28"/>
          <w:szCs w:val="28"/>
          <w:lang w:val="ru-RU"/>
        </w:rPr>
        <w:t>953</w:t>
      </w:r>
      <w:r w:rsidRPr="00F04CC4">
        <w:rPr>
          <w:i/>
          <w:iCs/>
          <w:sz w:val="28"/>
          <w:szCs w:val="28"/>
        </w:rPr>
        <w:t> </w:t>
      </w:r>
      <w:r w:rsidRPr="00F04CC4">
        <w:rPr>
          <w:i/>
          <w:iCs/>
          <w:sz w:val="28"/>
          <w:szCs w:val="28"/>
          <w:lang w:val="ru-RU"/>
        </w:rPr>
        <w:t>436</w:t>
      </w:r>
      <w:r w:rsidRPr="00F04CC4">
        <w:rPr>
          <w:i/>
          <w:iCs/>
          <w:sz w:val="28"/>
          <w:szCs w:val="28"/>
        </w:rPr>
        <w:t> </w:t>
      </w:r>
      <w:r w:rsidRPr="00F04CC4">
        <w:rPr>
          <w:i/>
          <w:iCs/>
          <w:sz w:val="28"/>
          <w:szCs w:val="28"/>
          <w:lang w:val="ru-RU"/>
        </w:rPr>
        <w:t>400,0 тыс. тенге; за 2025</w:t>
      </w:r>
      <w:r w:rsidR="00033779" w:rsidRPr="00F04CC4">
        <w:rPr>
          <w:i/>
          <w:iCs/>
          <w:sz w:val="28"/>
          <w:szCs w:val="28"/>
          <w:lang w:val="ru-RU"/>
        </w:rPr>
        <w:t xml:space="preserve"> год</w:t>
      </w:r>
      <w:r w:rsidR="00B16D80" w:rsidRPr="00F04CC4">
        <w:rPr>
          <w:i/>
          <w:iCs/>
          <w:sz w:val="28"/>
          <w:szCs w:val="28"/>
          <w:lang w:val="ru-RU"/>
        </w:rPr>
        <w:t xml:space="preserve"> </w:t>
      </w:r>
      <w:r w:rsidR="00033779" w:rsidRPr="00F04CC4">
        <w:rPr>
          <w:i/>
          <w:iCs/>
          <w:sz w:val="28"/>
          <w:szCs w:val="28"/>
          <w:lang w:val="ru-RU"/>
        </w:rPr>
        <w:t>–</w:t>
      </w:r>
      <w:r w:rsidRPr="00F04CC4">
        <w:rPr>
          <w:i/>
          <w:iCs/>
          <w:sz w:val="28"/>
          <w:szCs w:val="28"/>
          <w:lang w:val="ru-RU"/>
        </w:rPr>
        <w:t xml:space="preserve"> 91</w:t>
      </w:r>
      <w:r w:rsidR="001000BF">
        <w:rPr>
          <w:i/>
          <w:iCs/>
          <w:sz w:val="28"/>
          <w:szCs w:val="28"/>
          <w:lang w:val="ru-RU"/>
        </w:rPr>
        <w:t> </w:t>
      </w:r>
      <w:r w:rsidRPr="00F04CC4">
        <w:rPr>
          <w:i/>
          <w:iCs/>
          <w:sz w:val="28"/>
          <w:szCs w:val="28"/>
          <w:lang w:val="ru-RU"/>
        </w:rPr>
        <w:t>048 уведомлений на сумму -3</w:t>
      </w:r>
      <w:r w:rsidRPr="00F04CC4">
        <w:rPr>
          <w:i/>
          <w:iCs/>
          <w:sz w:val="28"/>
          <w:szCs w:val="28"/>
        </w:rPr>
        <w:t> </w:t>
      </w:r>
      <w:r w:rsidRPr="00F04CC4">
        <w:rPr>
          <w:i/>
          <w:iCs/>
          <w:sz w:val="28"/>
          <w:szCs w:val="28"/>
          <w:lang w:val="ru-RU"/>
        </w:rPr>
        <w:t>206</w:t>
      </w:r>
      <w:r w:rsidRPr="00F04CC4">
        <w:rPr>
          <w:i/>
          <w:iCs/>
          <w:sz w:val="28"/>
          <w:szCs w:val="28"/>
        </w:rPr>
        <w:t> </w:t>
      </w:r>
      <w:r w:rsidRPr="00F04CC4">
        <w:rPr>
          <w:i/>
          <w:iCs/>
          <w:sz w:val="28"/>
          <w:szCs w:val="28"/>
          <w:lang w:val="ru-RU"/>
        </w:rPr>
        <w:t>465</w:t>
      </w:r>
      <w:r w:rsidRPr="00F04CC4">
        <w:rPr>
          <w:i/>
          <w:iCs/>
          <w:sz w:val="28"/>
          <w:szCs w:val="28"/>
        </w:rPr>
        <w:t> </w:t>
      </w:r>
      <w:r w:rsidRPr="00F04CC4">
        <w:rPr>
          <w:i/>
          <w:iCs/>
          <w:sz w:val="28"/>
          <w:szCs w:val="28"/>
          <w:lang w:val="ru-RU"/>
        </w:rPr>
        <w:t>700,0 тыс. тенге)</w:t>
      </w:r>
      <w:r w:rsidR="00033779" w:rsidRPr="00F04CC4">
        <w:rPr>
          <w:i/>
          <w:iCs/>
          <w:sz w:val="28"/>
          <w:szCs w:val="28"/>
          <w:lang w:val="ru-RU"/>
        </w:rPr>
        <w:t>,</w:t>
      </w:r>
      <w:r w:rsidRPr="00F04CC4">
        <w:rPr>
          <w:sz w:val="28"/>
          <w:szCs w:val="28"/>
          <w:lang w:val="ru-RU"/>
        </w:rPr>
        <w:t xml:space="preserve"> данные по направленным уведомлениям приведены в таблице №</w:t>
      </w:r>
      <w:r w:rsidR="00B411A3" w:rsidRPr="00F04CC4">
        <w:rPr>
          <w:sz w:val="28"/>
          <w:szCs w:val="28"/>
          <w:lang w:val="ru-RU"/>
        </w:rPr>
        <w:t>19</w:t>
      </w:r>
      <w:r w:rsidRPr="00F04CC4">
        <w:rPr>
          <w:sz w:val="28"/>
          <w:szCs w:val="28"/>
          <w:lang w:val="ru-RU"/>
        </w:rPr>
        <w:t>.</w:t>
      </w:r>
    </w:p>
    <w:p w14:paraId="0C64DEE9" w14:textId="77777777" w:rsidR="00033779" w:rsidRPr="00F04CC4" w:rsidRDefault="00033779" w:rsidP="00F17809">
      <w:pPr>
        <w:spacing w:after="0" w:line="240" w:lineRule="auto"/>
        <w:ind w:firstLine="709"/>
        <w:jc w:val="both"/>
        <w:rPr>
          <w:sz w:val="28"/>
          <w:szCs w:val="28"/>
          <w:lang w:val="ru-RU"/>
        </w:rPr>
      </w:pPr>
    </w:p>
    <w:p w14:paraId="401BEC07" w14:textId="37DA7365" w:rsidR="00033779" w:rsidRPr="00F04CC4" w:rsidRDefault="00033779" w:rsidP="00033779">
      <w:pPr>
        <w:spacing w:after="0" w:line="240" w:lineRule="auto"/>
        <w:ind w:firstLine="708"/>
        <w:jc w:val="center"/>
        <w:rPr>
          <w:b/>
          <w:bCs/>
          <w:sz w:val="28"/>
          <w:szCs w:val="28"/>
          <w:lang w:val="ru-RU"/>
        </w:rPr>
      </w:pPr>
      <w:r w:rsidRPr="00F04CC4">
        <w:rPr>
          <w:b/>
          <w:bCs/>
          <w:sz w:val="28"/>
          <w:szCs w:val="28"/>
          <w:lang w:val="ru-RU"/>
        </w:rPr>
        <w:t>Информация по работе, связанным с автоматизированным камеральным контролем, за 2024-2025 годы</w:t>
      </w:r>
    </w:p>
    <w:p w14:paraId="46ABA0C6" w14:textId="77777777" w:rsidR="00033779" w:rsidRPr="00F04CC4" w:rsidRDefault="00033779" w:rsidP="00F17809">
      <w:pPr>
        <w:spacing w:after="0" w:line="240" w:lineRule="auto"/>
        <w:ind w:firstLine="709"/>
        <w:jc w:val="both"/>
        <w:rPr>
          <w:sz w:val="28"/>
          <w:szCs w:val="28"/>
          <w:lang w:val="ru-RU"/>
        </w:rPr>
      </w:pPr>
    </w:p>
    <w:p w14:paraId="01C75999" w14:textId="487AAFA5" w:rsidR="00C60D7E" w:rsidRPr="00F04CC4" w:rsidRDefault="00C60D7E" w:rsidP="00C60D7E">
      <w:pPr>
        <w:ind w:firstLine="708"/>
        <w:jc w:val="right"/>
        <w:rPr>
          <w:i/>
          <w:lang w:val="ru-RU"/>
        </w:rPr>
      </w:pPr>
      <w:r w:rsidRPr="00F04CC4">
        <w:rPr>
          <w:i/>
          <w:lang w:val="ru-RU"/>
        </w:rPr>
        <w:t>Таблица №</w:t>
      </w:r>
      <w:r w:rsidR="00B411A3" w:rsidRPr="00F04CC4">
        <w:rPr>
          <w:i/>
          <w:lang w:val="ru-RU"/>
        </w:rPr>
        <w:t>19</w:t>
      </w:r>
      <w:r w:rsidR="007E3FA6" w:rsidRPr="00F04CC4">
        <w:rPr>
          <w:i/>
          <w:lang w:val="ru-RU"/>
        </w:rPr>
        <w:t>, млн. тенге</w:t>
      </w:r>
    </w:p>
    <w:tbl>
      <w:tblPr>
        <w:tblW w:w="5000" w:type="pct"/>
        <w:tblLook w:val="04A0" w:firstRow="1" w:lastRow="0" w:firstColumn="1" w:lastColumn="0" w:noHBand="0" w:noVBand="1"/>
      </w:tblPr>
      <w:tblGrid>
        <w:gridCol w:w="1939"/>
        <w:gridCol w:w="1363"/>
        <w:gridCol w:w="1294"/>
        <w:gridCol w:w="1266"/>
        <w:gridCol w:w="1101"/>
        <w:gridCol w:w="1488"/>
        <w:gridCol w:w="1446"/>
        <w:gridCol w:w="8"/>
      </w:tblGrid>
      <w:tr w:rsidR="00F17809" w:rsidRPr="00AD58AF" w14:paraId="316964E5" w14:textId="77777777" w:rsidTr="00832614">
        <w:trPr>
          <w:gridAfter w:val="1"/>
          <w:wAfter w:w="4" w:type="pct"/>
          <w:trHeight w:val="1000"/>
        </w:trPr>
        <w:tc>
          <w:tcPr>
            <w:tcW w:w="979" w:type="pct"/>
            <w:tcBorders>
              <w:top w:val="single" w:sz="4" w:space="0" w:color="auto"/>
              <w:left w:val="single" w:sz="4" w:space="0" w:color="auto"/>
              <w:bottom w:val="single" w:sz="4" w:space="0" w:color="auto"/>
              <w:right w:val="single" w:sz="4" w:space="0" w:color="auto"/>
            </w:tcBorders>
            <w:shd w:val="clear" w:color="000000" w:fill="FFFFFF"/>
            <w:vAlign w:val="center"/>
          </w:tcPr>
          <w:p w14:paraId="38D2FE20" w14:textId="71568060" w:rsidR="00F17809" w:rsidRPr="00F04CC4" w:rsidRDefault="007E3FA6" w:rsidP="00832614">
            <w:pPr>
              <w:spacing w:line="240" w:lineRule="auto"/>
              <w:contextualSpacing/>
              <w:jc w:val="center"/>
              <w:rPr>
                <w:b/>
                <w:bCs/>
                <w:color w:val="000000"/>
                <w:sz w:val="16"/>
                <w:szCs w:val="16"/>
                <w:lang w:val="ru-RU" w:eastAsia="ru-RU"/>
              </w:rPr>
            </w:pPr>
            <w:r w:rsidRPr="00F04CC4">
              <w:rPr>
                <w:b/>
                <w:bCs/>
                <w:color w:val="000000"/>
                <w:sz w:val="16"/>
                <w:szCs w:val="16"/>
                <w:lang w:val="ru-RU" w:eastAsia="ru-RU"/>
              </w:rPr>
              <w:lastRenderedPageBreak/>
              <w:t>Вид налога</w:t>
            </w:r>
          </w:p>
        </w:tc>
        <w:tc>
          <w:tcPr>
            <w:tcW w:w="688" w:type="pct"/>
            <w:tcBorders>
              <w:top w:val="single" w:sz="4" w:space="0" w:color="auto"/>
              <w:left w:val="nil"/>
              <w:bottom w:val="single" w:sz="4" w:space="0" w:color="auto"/>
              <w:right w:val="single" w:sz="4" w:space="0" w:color="auto"/>
            </w:tcBorders>
            <w:shd w:val="clear" w:color="000000" w:fill="FFFFFF"/>
            <w:vAlign w:val="center"/>
          </w:tcPr>
          <w:p w14:paraId="116BED57" w14:textId="24463D29" w:rsidR="00F17809" w:rsidRPr="00F04CC4" w:rsidRDefault="007E3FA6" w:rsidP="00832614">
            <w:pPr>
              <w:spacing w:line="240" w:lineRule="auto"/>
              <w:contextualSpacing/>
              <w:jc w:val="center"/>
              <w:rPr>
                <w:b/>
                <w:bCs/>
                <w:color w:val="000000"/>
                <w:sz w:val="16"/>
                <w:szCs w:val="16"/>
                <w:lang w:val="ru-RU" w:eastAsia="ru-RU"/>
              </w:rPr>
            </w:pPr>
            <w:r w:rsidRPr="00F04CC4">
              <w:rPr>
                <w:b/>
                <w:bCs/>
                <w:color w:val="000000"/>
                <w:sz w:val="16"/>
                <w:szCs w:val="16"/>
                <w:lang w:val="ru-RU" w:eastAsia="ru-RU"/>
              </w:rPr>
              <w:t>Кол-во направленных уведомлений</w:t>
            </w:r>
          </w:p>
        </w:tc>
        <w:tc>
          <w:tcPr>
            <w:tcW w:w="653" w:type="pct"/>
            <w:tcBorders>
              <w:top w:val="single" w:sz="4" w:space="0" w:color="auto"/>
              <w:left w:val="nil"/>
              <w:bottom w:val="single" w:sz="4" w:space="0" w:color="auto"/>
              <w:right w:val="single" w:sz="4" w:space="0" w:color="auto"/>
            </w:tcBorders>
            <w:shd w:val="clear" w:color="000000" w:fill="FFFFFF"/>
            <w:vAlign w:val="center"/>
          </w:tcPr>
          <w:p w14:paraId="747CE2AB" w14:textId="0FC1D39D" w:rsidR="00F17809" w:rsidRPr="00F04CC4" w:rsidRDefault="007E3FA6" w:rsidP="00832614">
            <w:pPr>
              <w:spacing w:line="240" w:lineRule="auto"/>
              <w:contextualSpacing/>
              <w:jc w:val="center"/>
              <w:rPr>
                <w:b/>
                <w:bCs/>
                <w:color w:val="000000"/>
                <w:sz w:val="16"/>
                <w:szCs w:val="16"/>
                <w:lang w:val="ru-RU" w:eastAsia="ru-RU"/>
              </w:rPr>
            </w:pPr>
            <w:r w:rsidRPr="00F04CC4">
              <w:rPr>
                <w:b/>
                <w:bCs/>
                <w:color w:val="000000"/>
                <w:sz w:val="16"/>
                <w:szCs w:val="16"/>
                <w:lang w:val="ru-RU" w:eastAsia="ru-RU"/>
              </w:rPr>
              <w:t>Кол-во уведомлений, подлежащих отработке</w:t>
            </w:r>
          </w:p>
        </w:tc>
        <w:tc>
          <w:tcPr>
            <w:tcW w:w="639" w:type="pct"/>
            <w:tcBorders>
              <w:top w:val="single" w:sz="4" w:space="0" w:color="auto"/>
              <w:left w:val="nil"/>
              <w:bottom w:val="single" w:sz="4" w:space="0" w:color="auto"/>
              <w:right w:val="single" w:sz="4" w:space="0" w:color="auto"/>
            </w:tcBorders>
            <w:shd w:val="clear" w:color="000000" w:fill="FFFFFF"/>
            <w:vAlign w:val="center"/>
          </w:tcPr>
          <w:p w14:paraId="76109F92" w14:textId="42380FE2" w:rsidR="00F17809" w:rsidRPr="00F04CC4" w:rsidRDefault="007E3FA6" w:rsidP="00832614">
            <w:pPr>
              <w:spacing w:line="240" w:lineRule="auto"/>
              <w:contextualSpacing/>
              <w:jc w:val="center"/>
              <w:rPr>
                <w:b/>
                <w:bCs/>
                <w:color w:val="000000"/>
                <w:sz w:val="16"/>
                <w:szCs w:val="16"/>
                <w:lang w:val="ru-RU" w:eastAsia="ru-RU"/>
              </w:rPr>
            </w:pPr>
            <w:r w:rsidRPr="00F04CC4">
              <w:rPr>
                <w:b/>
                <w:bCs/>
                <w:color w:val="000000"/>
                <w:sz w:val="16"/>
                <w:szCs w:val="16"/>
                <w:lang w:val="ru-RU" w:eastAsia="ru-RU"/>
              </w:rPr>
              <w:t>Кол-во исполненных уведомлений</w:t>
            </w:r>
          </w:p>
        </w:tc>
        <w:tc>
          <w:tcPr>
            <w:tcW w:w="556" w:type="pct"/>
            <w:tcBorders>
              <w:top w:val="single" w:sz="4" w:space="0" w:color="auto"/>
              <w:left w:val="nil"/>
              <w:bottom w:val="single" w:sz="4" w:space="0" w:color="auto"/>
              <w:right w:val="single" w:sz="4" w:space="0" w:color="auto"/>
            </w:tcBorders>
            <w:shd w:val="clear" w:color="000000" w:fill="FFFFFF"/>
            <w:vAlign w:val="center"/>
          </w:tcPr>
          <w:p w14:paraId="76C6A224" w14:textId="4113410F" w:rsidR="00F17809" w:rsidRPr="00F04CC4" w:rsidRDefault="007E3FA6" w:rsidP="00832614">
            <w:pPr>
              <w:spacing w:line="240" w:lineRule="auto"/>
              <w:contextualSpacing/>
              <w:jc w:val="center"/>
              <w:rPr>
                <w:b/>
                <w:bCs/>
                <w:color w:val="000000"/>
                <w:sz w:val="16"/>
                <w:szCs w:val="16"/>
                <w:lang w:val="ru-RU" w:eastAsia="ru-RU"/>
              </w:rPr>
            </w:pPr>
            <w:r w:rsidRPr="00F04CC4">
              <w:rPr>
                <w:b/>
                <w:bCs/>
                <w:color w:val="000000"/>
                <w:sz w:val="16"/>
                <w:szCs w:val="16"/>
                <w:lang w:val="ru-RU" w:eastAsia="ru-RU"/>
              </w:rPr>
              <w:t>Сумма нарушений (млн. тенге)</w:t>
            </w:r>
          </w:p>
        </w:tc>
        <w:tc>
          <w:tcPr>
            <w:tcW w:w="751" w:type="pct"/>
            <w:tcBorders>
              <w:top w:val="single" w:sz="4" w:space="0" w:color="auto"/>
              <w:left w:val="nil"/>
              <w:bottom w:val="single" w:sz="4" w:space="0" w:color="auto"/>
              <w:right w:val="single" w:sz="4" w:space="0" w:color="auto"/>
            </w:tcBorders>
            <w:shd w:val="clear" w:color="000000" w:fill="FFFFFF"/>
            <w:vAlign w:val="center"/>
          </w:tcPr>
          <w:p w14:paraId="3D4733E4" w14:textId="3DDF0D38" w:rsidR="00F17809" w:rsidRPr="00F04CC4" w:rsidRDefault="00F17809" w:rsidP="00832614">
            <w:pPr>
              <w:spacing w:line="240" w:lineRule="auto"/>
              <w:contextualSpacing/>
              <w:jc w:val="center"/>
              <w:rPr>
                <w:b/>
                <w:bCs/>
                <w:color w:val="000000"/>
                <w:sz w:val="16"/>
                <w:szCs w:val="16"/>
                <w:lang w:val="ru-RU" w:eastAsia="ru-RU"/>
              </w:rPr>
            </w:pPr>
            <w:r w:rsidRPr="00F04CC4">
              <w:rPr>
                <w:b/>
                <w:bCs/>
                <w:color w:val="000000"/>
                <w:sz w:val="16"/>
                <w:szCs w:val="16"/>
                <w:lang w:val="ru-RU" w:eastAsia="ru-RU"/>
              </w:rPr>
              <w:t>сумма нарушения</w:t>
            </w:r>
            <w:r w:rsidR="007E3FA6" w:rsidRPr="00F04CC4">
              <w:rPr>
                <w:b/>
                <w:bCs/>
                <w:color w:val="000000"/>
                <w:sz w:val="16"/>
                <w:szCs w:val="16"/>
                <w:lang w:val="ru-RU" w:eastAsia="ru-RU"/>
              </w:rPr>
              <w:t xml:space="preserve"> подтверждена (</w:t>
            </w:r>
            <w:proofErr w:type="spellStart"/>
            <w:r w:rsidRPr="00F04CC4">
              <w:rPr>
                <w:b/>
                <w:bCs/>
                <w:color w:val="000000"/>
                <w:sz w:val="16"/>
                <w:szCs w:val="16"/>
                <w:lang w:val="ru-RU" w:eastAsia="ru-RU"/>
              </w:rPr>
              <w:t>млн.тг</w:t>
            </w:r>
            <w:proofErr w:type="spellEnd"/>
            <w:r w:rsidRPr="00F04CC4">
              <w:rPr>
                <w:b/>
                <w:bCs/>
                <w:color w:val="000000"/>
                <w:sz w:val="16"/>
                <w:szCs w:val="16"/>
                <w:lang w:val="ru-RU" w:eastAsia="ru-RU"/>
              </w:rPr>
              <w:t>)</w:t>
            </w:r>
          </w:p>
        </w:tc>
        <w:tc>
          <w:tcPr>
            <w:tcW w:w="730" w:type="pct"/>
            <w:tcBorders>
              <w:top w:val="single" w:sz="4" w:space="0" w:color="auto"/>
              <w:left w:val="nil"/>
              <w:bottom w:val="single" w:sz="4" w:space="0" w:color="auto"/>
              <w:right w:val="single" w:sz="4" w:space="0" w:color="auto"/>
            </w:tcBorders>
            <w:shd w:val="clear" w:color="000000" w:fill="FFFFFF"/>
            <w:vAlign w:val="center"/>
          </w:tcPr>
          <w:p w14:paraId="6F9E928F" w14:textId="77777777" w:rsidR="00F17809" w:rsidRPr="00F04CC4" w:rsidRDefault="00F17809" w:rsidP="00832614">
            <w:pPr>
              <w:spacing w:line="240" w:lineRule="auto"/>
              <w:contextualSpacing/>
              <w:jc w:val="center"/>
              <w:rPr>
                <w:b/>
                <w:bCs/>
                <w:color w:val="000000"/>
                <w:sz w:val="16"/>
                <w:szCs w:val="16"/>
                <w:lang w:val="ru-RU" w:eastAsia="ru-RU"/>
              </w:rPr>
            </w:pPr>
            <w:r w:rsidRPr="00F04CC4">
              <w:rPr>
                <w:b/>
                <w:bCs/>
                <w:color w:val="000000"/>
                <w:sz w:val="16"/>
                <w:szCs w:val="16"/>
                <w:lang w:val="ru-RU" w:eastAsia="ru-RU"/>
              </w:rPr>
              <w:t>сумма нарушения не подтверждена (</w:t>
            </w:r>
            <w:proofErr w:type="spellStart"/>
            <w:r w:rsidRPr="00F04CC4">
              <w:rPr>
                <w:b/>
                <w:bCs/>
                <w:color w:val="000000"/>
                <w:sz w:val="16"/>
                <w:szCs w:val="16"/>
                <w:lang w:val="ru-RU" w:eastAsia="ru-RU"/>
              </w:rPr>
              <w:t>млн.тг</w:t>
            </w:r>
            <w:proofErr w:type="spellEnd"/>
            <w:r w:rsidRPr="00F04CC4">
              <w:rPr>
                <w:b/>
                <w:bCs/>
                <w:color w:val="000000"/>
                <w:sz w:val="16"/>
                <w:szCs w:val="16"/>
                <w:lang w:val="ru-RU" w:eastAsia="ru-RU"/>
              </w:rPr>
              <w:t>)</w:t>
            </w:r>
          </w:p>
        </w:tc>
      </w:tr>
      <w:tr w:rsidR="007E3FA6" w:rsidRPr="00F04CC4" w14:paraId="171B944E" w14:textId="77777777" w:rsidTr="00832614">
        <w:trPr>
          <w:trHeight w:val="282"/>
        </w:trPr>
        <w:tc>
          <w:tcPr>
            <w:tcW w:w="5000" w:type="pct"/>
            <w:gridSpan w:val="8"/>
            <w:tcBorders>
              <w:top w:val="nil"/>
              <w:left w:val="single" w:sz="4" w:space="0" w:color="auto"/>
              <w:bottom w:val="single" w:sz="4" w:space="0" w:color="auto"/>
              <w:right w:val="single" w:sz="4" w:space="0" w:color="auto"/>
            </w:tcBorders>
            <w:shd w:val="clear" w:color="000000" w:fill="FFFFFF"/>
            <w:vAlign w:val="center"/>
          </w:tcPr>
          <w:p w14:paraId="1E2BF325" w14:textId="5B206853" w:rsidR="007E3FA6" w:rsidRPr="00F04CC4" w:rsidRDefault="007E3FA6" w:rsidP="00832614">
            <w:pPr>
              <w:spacing w:line="240" w:lineRule="auto"/>
              <w:contextualSpacing/>
              <w:jc w:val="center"/>
              <w:rPr>
                <w:b/>
                <w:bCs/>
                <w:color w:val="000000"/>
                <w:sz w:val="16"/>
                <w:szCs w:val="16"/>
                <w:lang w:val="ru-RU" w:eastAsia="ru-RU"/>
              </w:rPr>
            </w:pPr>
            <w:r w:rsidRPr="00F04CC4">
              <w:rPr>
                <w:b/>
                <w:bCs/>
                <w:color w:val="000000"/>
                <w:sz w:val="16"/>
                <w:szCs w:val="16"/>
                <w:lang w:val="ru-RU" w:eastAsia="ru-RU"/>
              </w:rPr>
              <w:t>2024 год</w:t>
            </w:r>
          </w:p>
        </w:tc>
      </w:tr>
      <w:tr w:rsidR="00F17809" w:rsidRPr="00F04CC4" w14:paraId="2A29C1DB" w14:textId="77777777" w:rsidTr="00832614">
        <w:trPr>
          <w:gridAfter w:val="1"/>
          <w:wAfter w:w="4" w:type="pct"/>
          <w:trHeight w:val="225"/>
        </w:trPr>
        <w:tc>
          <w:tcPr>
            <w:tcW w:w="979" w:type="pct"/>
            <w:tcBorders>
              <w:top w:val="nil"/>
              <w:left w:val="single" w:sz="4" w:space="0" w:color="auto"/>
              <w:bottom w:val="single" w:sz="4" w:space="0" w:color="auto"/>
              <w:right w:val="single" w:sz="4" w:space="0" w:color="auto"/>
            </w:tcBorders>
            <w:shd w:val="clear" w:color="000000" w:fill="FFFFFF"/>
            <w:vAlign w:val="center"/>
          </w:tcPr>
          <w:p w14:paraId="02739C66" w14:textId="77777777" w:rsidR="00F17809" w:rsidRPr="00F04CC4" w:rsidRDefault="00F17809" w:rsidP="00832614">
            <w:pPr>
              <w:spacing w:line="240" w:lineRule="auto"/>
              <w:contextualSpacing/>
              <w:rPr>
                <w:color w:val="000000"/>
                <w:sz w:val="16"/>
                <w:szCs w:val="16"/>
                <w:lang w:eastAsia="ru-RU"/>
              </w:rPr>
            </w:pPr>
            <w:r w:rsidRPr="00F04CC4">
              <w:rPr>
                <w:color w:val="000000"/>
                <w:sz w:val="16"/>
                <w:szCs w:val="16"/>
                <w:lang w:eastAsia="ru-RU"/>
              </w:rPr>
              <w:t>КПН</w:t>
            </w:r>
          </w:p>
        </w:tc>
        <w:tc>
          <w:tcPr>
            <w:tcW w:w="688" w:type="pct"/>
            <w:tcBorders>
              <w:top w:val="nil"/>
              <w:left w:val="nil"/>
              <w:bottom w:val="single" w:sz="4" w:space="0" w:color="auto"/>
              <w:right w:val="single" w:sz="4" w:space="0" w:color="auto"/>
            </w:tcBorders>
            <w:shd w:val="clear" w:color="000000" w:fill="FFFFFF"/>
            <w:vAlign w:val="center"/>
          </w:tcPr>
          <w:p w14:paraId="2843981F"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21 731</w:t>
            </w:r>
          </w:p>
        </w:tc>
        <w:tc>
          <w:tcPr>
            <w:tcW w:w="653" w:type="pct"/>
            <w:tcBorders>
              <w:top w:val="nil"/>
              <w:left w:val="nil"/>
              <w:bottom w:val="single" w:sz="4" w:space="0" w:color="auto"/>
              <w:right w:val="single" w:sz="4" w:space="0" w:color="auto"/>
            </w:tcBorders>
            <w:shd w:val="clear" w:color="000000" w:fill="FFFFFF"/>
            <w:vAlign w:val="center"/>
          </w:tcPr>
          <w:p w14:paraId="442FB767"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21 731</w:t>
            </w:r>
          </w:p>
        </w:tc>
        <w:tc>
          <w:tcPr>
            <w:tcW w:w="639" w:type="pct"/>
            <w:tcBorders>
              <w:top w:val="nil"/>
              <w:left w:val="nil"/>
              <w:bottom w:val="single" w:sz="4" w:space="0" w:color="auto"/>
              <w:right w:val="single" w:sz="4" w:space="0" w:color="auto"/>
            </w:tcBorders>
            <w:shd w:val="clear" w:color="000000" w:fill="FFFFFF"/>
            <w:vAlign w:val="center"/>
          </w:tcPr>
          <w:p w14:paraId="759BC89A"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18 051</w:t>
            </w:r>
          </w:p>
        </w:tc>
        <w:tc>
          <w:tcPr>
            <w:tcW w:w="556" w:type="pct"/>
            <w:tcBorders>
              <w:top w:val="nil"/>
              <w:left w:val="nil"/>
              <w:bottom w:val="single" w:sz="4" w:space="0" w:color="auto"/>
              <w:right w:val="single" w:sz="4" w:space="0" w:color="auto"/>
            </w:tcBorders>
            <w:shd w:val="clear" w:color="000000" w:fill="FFFFFF"/>
            <w:vAlign w:val="center"/>
          </w:tcPr>
          <w:p w14:paraId="746BA225" w14:textId="3AC0F08E"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1 907 417,4</w:t>
            </w:r>
          </w:p>
        </w:tc>
        <w:tc>
          <w:tcPr>
            <w:tcW w:w="751" w:type="pct"/>
            <w:tcBorders>
              <w:top w:val="nil"/>
              <w:left w:val="nil"/>
              <w:bottom w:val="single" w:sz="4" w:space="0" w:color="auto"/>
              <w:right w:val="single" w:sz="4" w:space="0" w:color="auto"/>
            </w:tcBorders>
            <w:shd w:val="clear" w:color="000000" w:fill="FFFFFF"/>
            <w:vAlign w:val="center"/>
          </w:tcPr>
          <w:p w14:paraId="60385C5A" w14:textId="2849A8F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49 588,1</w:t>
            </w:r>
          </w:p>
        </w:tc>
        <w:tc>
          <w:tcPr>
            <w:tcW w:w="730" w:type="pct"/>
            <w:tcBorders>
              <w:top w:val="nil"/>
              <w:left w:val="nil"/>
              <w:bottom w:val="single" w:sz="4" w:space="0" w:color="auto"/>
              <w:right w:val="single" w:sz="4" w:space="0" w:color="auto"/>
            </w:tcBorders>
            <w:shd w:val="clear" w:color="000000" w:fill="FFFFFF"/>
            <w:vAlign w:val="center"/>
          </w:tcPr>
          <w:p w14:paraId="6D3BCCB9" w14:textId="392DDA4A"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489 415,66</w:t>
            </w:r>
          </w:p>
        </w:tc>
      </w:tr>
      <w:tr w:rsidR="00F17809" w:rsidRPr="00F04CC4" w14:paraId="58273475" w14:textId="77777777" w:rsidTr="00832614">
        <w:trPr>
          <w:gridAfter w:val="1"/>
          <w:wAfter w:w="4" w:type="pct"/>
          <w:trHeight w:val="225"/>
        </w:trPr>
        <w:tc>
          <w:tcPr>
            <w:tcW w:w="979" w:type="pct"/>
            <w:tcBorders>
              <w:top w:val="nil"/>
              <w:left w:val="single" w:sz="4" w:space="0" w:color="auto"/>
              <w:bottom w:val="single" w:sz="4" w:space="0" w:color="auto"/>
              <w:right w:val="single" w:sz="4" w:space="0" w:color="auto"/>
            </w:tcBorders>
            <w:shd w:val="clear" w:color="000000" w:fill="FFFFFF"/>
            <w:vAlign w:val="center"/>
          </w:tcPr>
          <w:p w14:paraId="2BCE6B98" w14:textId="1A837B16" w:rsidR="00F17809" w:rsidRPr="00F04CC4" w:rsidRDefault="00F17809" w:rsidP="00832614">
            <w:pPr>
              <w:spacing w:line="240" w:lineRule="auto"/>
              <w:contextualSpacing/>
              <w:rPr>
                <w:color w:val="000000"/>
                <w:sz w:val="16"/>
                <w:szCs w:val="16"/>
                <w:lang w:val="ru-RU" w:eastAsia="ru-RU"/>
              </w:rPr>
            </w:pPr>
            <w:r w:rsidRPr="00F04CC4">
              <w:rPr>
                <w:color w:val="000000"/>
                <w:sz w:val="16"/>
                <w:szCs w:val="16"/>
                <w:lang w:eastAsia="ru-RU"/>
              </w:rPr>
              <w:t xml:space="preserve">ИПН, </w:t>
            </w:r>
            <w:r w:rsidR="00AC0A75" w:rsidRPr="00F04CC4">
              <w:rPr>
                <w:color w:val="000000"/>
                <w:sz w:val="16"/>
                <w:szCs w:val="16"/>
                <w:lang w:val="ru-RU" w:eastAsia="ru-RU"/>
              </w:rPr>
              <w:t>Социальный налог</w:t>
            </w:r>
          </w:p>
        </w:tc>
        <w:tc>
          <w:tcPr>
            <w:tcW w:w="688" w:type="pct"/>
            <w:tcBorders>
              <w:top w:val="nil"/>
              <w:left w:val="nil"/>
              <w:bottom w:val="single" w:sz="4" w:space="0" w:color="auto"/>
              <w:right w:val="single" w:sz="4" w:space="0" w:color="auto"/>
            </w:tcBorders>
            <w:shd w:val="clear" w:color="000000" w:fill="FFFFFF"/>
            <w:vAlign w:val="center"/>
          </w:tcPr>
          <w:p w14:paraId="29027D83"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28 930</w:t>
            </w:r>
          </w:p>
        </w:tc>
        <w:tc>
          <w:tcPr>
            <w:tcW w:w="653" w:type="pct"/>
            <w:tcBorders>
              <w:top w:val="nil"/>
              <w:left w:val="nil"/>
              <w:bottom w:val="single" w:sz="4" w:space="0" w:color="auto"/>
              <w:right w:val="single" w:sz="4" w:space="0" w:color="auto"/>
            </w:tcBorders>
            <w:shd w:val="clear" w:color="000000" w:fill="FFFFFF"/>
            <w:vAlign w:val="center"/>
          </w:tcPr>
          <w:p w14:paraId="5F95D584"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28 418</w:t>
            </w:r>
          </w:p>
        </w:tc>
        <w:tc>
          <w:tcPr>
            <w:tcW w:w="639" w:type="pct"/>
            <w:tcBorders>
              <w:top w:val="nil"/>
              <w:left w:val="nil"/>
              <w:bottom w:val="single" w:sz="4" w:space="0" w:color="auto"/>
              <w:right w:val="single" w:sz="4" w:space="0" w:color="auto"/>
            </w:tcBorders>
            <w:shd w:val="clear" w:color="000000" w:fill="FFFFFF"/>
            <w:vAlign w:val="center"/>
          </w:tcPr>
          <w:p w14:paraId="122D1B5F"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10 967</w:t>
            </w:r>
          </w:p>
        </w:tc>
        <w:tc>
          <w:tcPr>
            <w:tcW w:w="556" w:type="pct"/>
            <w:tcBorders>
              <w:top w:val="nil"/>
              <w:left w:val="nil"/>
              <w:bottom w:val="single" w:sz="4" w:space="0" w:color="auto"/>
              <w:right w:val="single" w:sz="4" w:space="0" w:color="auto"/>
            </w:tcBorders>
            <w:shd w:val="clear" w:color="000000" w:fill="FFFFFF"/>
            <w:vAlign w:val="center"/>
          </w:tcPr>
          <w:p w14:paraId="677FCCFF" w14:textId="618491E2"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1 139,8</w:t>
            </w:r>
          </w:p>
        </w:tc>
        <w:tc>
          <w:tcPr>
            <w:tcW w:w="751" w:type="pct"/>
            <w:tcBorders>
              <w:top w:val="nil"/>
              <w:left w:val="nil"/>
              <w:bottom w:val="single" w:sz="4" w:space="0" w:color="auto"/>
              <w:right w:val="single" w:sz="4" w:space="0" w:color="auto"/>
            </w:tcBorders>
            <w:shd w:val="clear" w:color="000000" w:fill="FFFFFF"/>
            <w:vAlign w:val="center"/>
          </w:tcPr>
          <w:p w14:paraId="2CE84966" w14:textId="0B986AA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1 125,7</w:t>
            </w:r>
          </w:p>
        </w:tc>
        <w:tc>
          <w:tcPr>
            <w:tcW w:w="730" w:type="pct"/>
            <w:tcBorders>
              <w:top w:val="nil"/>
              <w:left w:val="nil"/>
              <w:bottom w:val="single" w:sz="4" w:space="0" w:color="auto"/>
              <w:right w:val="single" w:sz="4" w:space="0" w:color="auto"/>
            </w:tcBorders>
            <w:shd w:val="clear" w:color="000000" w:fill="FFFFFF"/>
            <w:vAlign w:val="center"/>
          </w:tcPr>
          <w:p w14:paraId="6654A412" w14:textId="4BA302D5"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167,19</w:t>
            </w:r>
          </w:p>
        </w:tc>
      </w:tr>
      <w:tr w:rsidR="00F17809" w:rsidRPr="00F04CC4" w14:paraId="06F340C4" w14:textId="77777777" w:rsidTr="00832614">
        <w:trPr>
          <w:gridAfter w:val="1"/>
          <w:wAfter w:w="4" w:type="pct"/>
          <w:trHeight w:val="225"/>
        </w:trPr>
        <w:tc>
          <w:tcPr>
            <w:tcW w:w="979" w:type="pct"/>
            <w:tcBorders>
              <w:top w:val="nil"/>
              <w:left w:val="single" w:sz="4" w:space="0" w:color="auto"/>
              <w:bottom w:val="single" w:sz="4" w:space="0" w:color="auto"/>
              <w:right w:val="single" w:sz="4" w:space="0" w:color="auto"/>
            </w:tcBorders>
            <w:shd w:val="clear" w:color="000000" w:fill="FFFFFF"/>
            <w:vAlign w:val="center"/>
          </w:tcPr>
          <w:p w14:paraId="5BF0BDAB" w14:textId="77777777" w:rsidR="00F17809" w:rsidRPr="00F04CC4" w:rsidRDefault="00F17809" w:rsidP="00832614">
            <w:pPr>
              <w:spacing w:line="240" w:lineRule="auto"/>
              <w:contextualSpacing/>
              <w:rPr>
                <w:color w:val="000000"/>
                <w:sz w:val="16"/>
                <w:szCs w:val="16"/>
                <w:lang w:eastAsia="ru-RU"/>
              </w:rPr>
            </w:pPr>
            <w:r w:rsidRPr="00F04CC4">
              <w:rPr>
                <w:color w:val="000000"/>
                <w:sz w:val="16"/>
                <w:szCs w:val="16"/>
                <w:lang w:eastAsia="ru-RU"/>
              </w:rPr>
              <w:t>ЧРПН</w:t>
            </w:r>
          </w:p>
        </w:tc>
        <w:tc>
          <w:tcPr>
            <w:tcW w:w="688" w:type="pct"/>
            <w:tcBorders>
              <w:top w:val="nil"/>
              <w:left w:val="nil"/>
              <w:bottom w:val="single" w:sz="4" w:space="0" w:color="auto"/>
              <w:right w:val="single" w:sz="4" w:space="0" w:color="auto"/>
            </w:tcBorders>
            <w:shd w:val="clear" w:color="000000" w:fill="FFFFFF"/>
            <w:vAlign w:val="center"/>
          </w:tcPr>
          <w:p w14:paraId="3DA93984"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958</w:t>
            </w:r>
          </w:p>
        </w:tc>
        <w:tc>
          <w:tcPr>
            <w:tcW w:w="653" w:type="pct"/>
            <w:tcBorders>
              <w:top w:val="nil"/>
              <w:left w:val="nil"/>
              <w:bottom w:val="single" w:sz="4" w:space="0" w:color="auto"/>
              <w:right w:val="single" w:sz="4" w:space="0" w:color="auto"/>
            </w:tcBorders>
            <w:shd w:val="clear" w:color="000000" w:fill="FFFFFF"/>
            <w:vAlign w:val="center"/>
          </w:tcPr>
          <w:p w14:paraId="2010421D"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958</w:t>
            </w:r>
          </w:p>
        </w:tc>
        <w:tc>
          <w:tcPr>
            <w:tcW w:w="639" w:type="pct"/>
            <w:tcBorders>
              <w:top w:val="nil"/>
              <w:left w:val="nil"/>
              <w:bottom w:val="single" w:sz="4" w:space="0" w:color="auto"/>
              <w:right w:val="single" w:sz="4" w:space="0" w:color="auto"/>
            </w:tcBorders>
            <w:shd w:val="clear" w:color="000000" w:fill="FFFFFF"/>
            <w:vAlign w:val="center"/>
          </w:tcPr>
          <w:p w14:paraId="2AC51F1D"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642</w:t>
            </w:r>
          </w:p>
        </w:tc>
        <w:tc>
          <w:tcPr>
            <w:tcW w:w="556" w:type="pct"/>
            <w:tcBorders>
              <w:top w:val="nil"/>
              <w:left w:val="nil"/>
              <w:bottom w:val="single" w:sz="4" w:space="0" w:color="auto"/>
              <w:right w:val="single" w:sz="4" w:space="0" w:color="auto"/>
            </w:tcBorders>
            <w:shd w:val="clear" w:color="000000" w:fill="FFFFFF"/>
            <w:vAlign w:val="center"/>
          </w:tcPr>
          <w:p w14:paraId="6747676F" w14:textId="5A2CCC15"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9 594,8</w:t>
            </w:r>
          </w:p>
        </w:tc>
        <w:tc>
          <w:tcPr>
            <w:tcW w:w="751" w:type="pct"/>
            <w:tcBorders>
              <w:top w:val="nil"/>
              <w:left w:val="nil"/>
              <w:bottom w:val="single" w:sz="4" w:space="0" w:color="auto"/>
              <w:right w:val="single" w:sz="4" w:space="0" w:color="auto"/>
            </w:tcBorders>
            <w:shd w:val="clear" w:color="000000" w:fill="FFFFFF"/>
            <w:vAlign w:val="center"/>
          </w:tcPr>
          <w:p w14:paraId="39580D9A" w14:textId="64FACBF8"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1 672,7</w:t>
            </w:r>
          </w:p>
        </w:tc>
        <w:tc>
          <w:tcPr>
            <w:tcW w:w="730" w:type="pct"/>
            <w:tcBorders>
              <w:top w:val="nil"/>
              <w:left w:val="nil"/>
              <w:bottom w:val="single" w:sz="4" w:space="0" w:color="auto"/>
              <w:right w:val="single" w:sz="4" w:space="0" w:color="auto"/>
            </w:tcBorders>
            <w:shd w:val="clear" w:color="000000" w:fill="FFFFFF"/>
            <w:vAlign w:val="center"/>
          </w:tcPr>
          <w:p w14:paraId="020EA597" w14:textId="5130FE7E"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1 813,73</w:t>
            </w:r>
          </w:p>
        </w:tc>
      </w:tr>
      <w:tr w:rsidR="00F17809" w:rsidRPr="00F04CC4" w14:paraId="727C475A" w14:textId="77777777" w:rsidTr="00832614">
        <w:trPr>
          <w:gridAfter w:val="1"/>
          <w:wAfter w:w="4" w:type="pct"/>
          <w:trHeight w:val="433"/>
        </w:trPr>
        <w:tc>
          <w:tcPr>
            <w:tcW w:w="979" w:type="pct"/>
            <w:tcBorders>
              <w:top w:val="nil"/>
              <w:left w:val="single" w:sz="4" w:space="0" w:color="auto"/>
              <w:bottom w:val="single" w:sz="4" w:space="0" w:color="auto"/>
              <w:right w:val="single" w:sz="4" w:space="0" w:color="auto"/>
            </w:tcBorders>
            <w:shd w:val="clear" w:color="000000" w:fill="FFFFFF"/>
            <w:vAlign w:val="center"/>
          </w:tcPr>
          <w:p w14:paraId="01A99948" w14:textId="31C97EBA" w:rsidR="00F17809" w:rsidRPr="00F04CC4" w:rsidRDefault="007E3FA6" w:rsidP="00832614">
            <w:pPr>
              <w:spacing w:line="240" w:lineRule="auto"/>
              <w:contextualSpacing/>
              <w:rPr>
                <w:color w:val="000000"/>
                <w:sz w:val="16"/>
                <w:szCs w:val="16"/>
                <w:lang w:val="ru-RU" w:eastAsia="ru-RU"/>
              </w:rPr>
            </w:pPr>
            <w:r w:rsidRPr="00F04CC4">
              <w:rPr>
                <w:color w:val="000000"/>
                <w:sz w:val="16"/>
                <w:szCs w:val="16"/>
                <w:lang w:val="ru-RU" w:eastAsia="ru-RU"/>
              </w:rPr>
              <w:t>Сделки признанные недействительными</w:t>
            </w:r>
          </w:p>
        </w:tc>
        <w:tc>
          <w:tcPr>
            <w:tcW w:w="688" w:type="pct"/>
            <w:tcBorders>
              <w:top w:val="nil"/>
              <w:left w:val="nil"/>
              <w:bottom w:val="single" w:sz="4" w:space="0" w:color="auto"/>
              <w:right w:val="single" w:sz="4" w:space="0" w:color="auto"/>
            </w:tcBorders>
            <w:shd w:val="clear" w:color="000000" w:fill="FFFFFF"/>
            <w:vAlign w:val="center"/>
          </w:tcPr>
          <w:p w14:paraId="6269FE2D"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551</w:t>
            </w:r>
          </w:p>
        </w:tc>
        <w:tc>
          <w:tcPr>
            <w:tcW w:w="653" w:type="pct"/>
            <w:tcBorders>
              <w:top w:val="nil"/>
              <w:left w:val="nil"/>
              <w:bottom w:val="single" w:sz="4" w:space="0" w:color="auto"/>
              <w:right w:val="single" w:sz="4" w:space="0" w:color="auto"/>
            </w:tcBorders>
            <w:shd w:val="clear" w:color="000000" w:fill="FFFFFF"/>
            <w:vAlign w:val="center"/>
          </w:tcPr>
          <w:p w14:paraId="1748E5D5"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551</w:t>
            </w:r>
          </w:p>
        </w:tc>
        <w:tc>
          <w:tcPr>
            <w:tcW w:w="639" w:type="pct"/>
            <w:tcBorders>
              <w:top w:val="nil"/>
              <w:left w:val="nil"/>
              <w:bottom w:val="single" w:sz="4" w:space="0" w:color="auto"/>
              <w:right w:val="single" w:sz="4" w:space="0" w:color="auto"/>
            </w:tcBorders>
            <w:shd w:val="clear" w:color="000000" w:fill="FFFFFF"/>
            <w:vAlign w:val="center"/>
          </w:tcPr>
          <w:p w14:paraId="62A5E761"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311</w:t>
            </w:r>
          </w:p>
        </w:tc>
        <w:tc>
          <w:tcPr>
            <w:tcW w:w="556" w:type="pct"/>
            <w:tcBorders>
              <w:top w:val="nil"/>
              <w:left w:val="nil"/>
              <w:bottom w:val="single" w:sz="4" w:space="0" w:color="auto"/>
              <w:right w:val="single" w:sz="4" w:space="0" w:color="auto"/>
            </w:tcBorders>
            <w:shd w:val="clear" w:color="000000" w:fill="FFFFFF"/>
            <w:vAlign w:val="center"/>
          </w:tcPr>
          <w:p w14:paraId="11AA6DA0" w14:textId="18CC7150"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35 284,4</w:t>
            </w:r>
          </w:p>
        </w:tc>
        <w:tc>
          <w:tcPr>
            <w:tcW w:w="751" w:type="pct"/>
            <w:tcBorders>
              <w:top w:val="nil"/>
              <w:left w:val="nil"/>
              <w:bottom w:val="single" w:sz="4" w:space="0" w:color="auto"/>
              <w:right w:val="single" w:sz="4" w:space="0" w:color="auto"/>
            </w:tcBorders>
            <w:shd w:val="clear" w:color="000000" w:fill="FFFFFF"/>
            <w:vAlign w:val="center"/>
          </w:tcPr>
          <w:p w14:paraId="523C507E" w14:textId="5619928F"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2 890,9</w:t>
            </w:r>
          </w:p>
        </w:tc>
        <w:tc>
          <w:tcPr>
            <w:tcW w:w="730" w:type="pct"/>
            <w:tcBorders>
              <w:top w:val="nil"/>
              <w:left w:val="nil"/>
              <w:bottom w:val="single" w:sz="4" w:space="0" w:color="auto"/>
              <w:right w:val="single" w:sz="4" w:space="0" w:color="auto"/>
            </w:tcBorders>
            <w:shd w:val="clear" w:color="000000" w:fill="FFFFFF"/>
            <w:vAlign w:val="center"/>
          </w:tcPr>
          <w:p w14:paraId="6EE8C28B" w14:textId="78FD61E9"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13 321,23</w:t>
            </w:r>
          </w:p>
        </w:tc>
      </w:tr>
      <w:tr w:rsidR="00F17809" w:rsidRPr="00F04CC4" w14:paraId="565CF69D" w14:textId="77777777" w:rsidTr="00832614">
        <w:trPr>
          <w:gridAfter w:val="1"/>
          <w:wAfter w:w="4" w:type="pct"/>
          <w:trHeight w:val="210"/>
        </w:trPr>
        <w:tc>
          <w:tcPr>
            <w:tcW w:w="979" w:type="pct"/>
            <w:tcBorders>
              <w:top w:val="nil"/>
              <w:left w:val="single" w:sz="4" w:space="0" w:color="auto"/>
              <w:bottom w:val="single" w:sz="4" w:space="0" w:color="auto"/>
              <w:right w:val="single" w:sz="4" w:space="0" w:color="auto"/>
            </w:tcBorders>
            <w:shd w:val="clear" w:color="000000" w:fill="FFFFFF"/>
            <w:vAlign w:val="center"/>
          </w:tcPr>
          <w:p w14:paraId="7F23D513" w14:textId="458AC31F" w:rsidR="00F17809" w:rsidRPr="00F04CC4" w:rsidRDefault="003D7386" w:rsidP="00832614">
            <w:pPr>
              <w:spacing w:line="240" w:lineRule="auto"/>
              <w:contextualSpacing/>
              <w:jc w:val="center"/>
              <w:rPr>
                <w:b/>
                <w:bCs/>
                <w:color w:val="000000"/>
                <w:sz w:val="16"/>
                <w:szCs w:val="16"/>
                <w:lang w:val="ru-RU" w:eastAsia="ru-RU"/>
              </w:rPr>
            </w:pPr>
            <w:r w:rsidRPr="00F04CC4">
              <w:rPr>
                <w:b/>
                <w:bCs/>
                <w:color w:val="000000"/>
                <w:sz w:val="16"/>
                <w:szCs w:val="16"/>
                <w:lang w:val="ru-RU" w:eastAsia="ru-RU"/>
              </w:rPr>
              <w:t>Итого</w:t>
            </w:r>
            <w:r w:rsidR="007E3FA6" w:rsidRPr="00F04CC4">
              <w:rPr>
                <w:b/>
                <w:bCs/>
                <w:color w:val="000000"/>
                <w:sz w:val="16"/>
                <w:szCs w:val="16"/>
                <w:lang w:val="ru-RU" w:eastAsia="ru-RU"/>
              </w:rPr>
              <w:t xml:space="preserve"> за 2024 год</w:t>
            </w:r>
          </w:p>
        </w:tc>
        <w:tc>
          <w:tcPr>
            <w:tcW w:w="688" w:type="pct"/>
            <w:tcBorders>
              <w:top w:val="nil"/>
              <w:left w:val="nil"/>
              <w:bottom w:val="single" w:sz="4" w:space="0" w:color="auto"/>
              <w:right w:val="single" w:sz="4" w:space="0" w:color="auto"/>
            </w:tcBorders>
            <w:shd w:val="clear" w:color="000000" w:fill="FFFFFF"/>
            <w:vAlign w:val="center"/>
          </w:tcPr>
          <w:p w14:paraId="1CB232FD" w14:textId="77777777" w:rsidR="00F17809" w:rsidRPr="00F04CC4" w:rsidRDefault="00F17809" w:rsidP="00832614">
            <w:pPr>
              <w:spacing w:line="240" w:lineRule="auto"/>
              <w:contextualSpacing/>
              <w:jc w:val="center"/>
              <w:rPr>
                <w:b/>
                <w:bCs/>
                <w:color w:val="000000"/>
                <w:sz w:val="16"/>
                <w:szCs w:val="16"/>
                <w:lang w:eastAsia="ru-RU"/>
              </w:rPr>
            </w:pPr>
            <w:r w:rsidRPr="00F04CC4">
              <w:rPr>
                <w:b/>
                <w:bCs/>
                <w:color w:val="000000"/>
                <w:sz w:val="16"/>
                <w:szCs w:val="16"/>
                <w:lang w:eastAsia="ru-RU"/>
              </w:rPr>
              <w:t>52 170</w:t>
            </w:r>
          </w:p>
        </w:tc>
        <w:tc>
          <w:tcPr>
            <w:tcW w:w="653" w:type="pct"/>
            <w:tcBorders>
              <w:top w:val="nil"/>
              <w:left w:val="nil"/>
              <w:bottom w:val="single" w:sz="4" w:space="0" w:color="auto"/>
              <w:right w:val="single" w:sz="4" w:space="0" w:color="auto"/>
            </w:tcBorders>
            <w:shd w:val="clear" w:color="000000" w:fill="FFFFFF"/>
            <w:vAlign w:val="center"/>
          </w:tcPr>
          <w:p w14:paraId="7B5ADBC3" w14:textId="77777777" w:rsidR="00F17809" w:rsidRPr="00F04CC4" w:rsidRDefault="00F17809" w:rsidP="00832614">
            <w:pPr>
              <w:spacing w:line="240" w:lineRule="auto"/>
              <w:contextualSpacing/>
              <w:jc w:val="center"/>
              <w:rPr>
                <w:b/>
                <w:bCs/>
                <w:color w:val="000000"/>
                <w:sz w:val="16"/>
                <w:szCs w:val="16"/>
                <w:lang w:eastAsia="ru-RU"/>
              </w:rPr>
            </w:pPr>
            <w:r w:rsidRPr="00F04CC4">
              <w:rPr>
                <w:b/>
                <w:bCs/>
                <w:color w:val="000000"/>
                <w:sz w:val="16"/>
                <w:szCs w:val="16"/>
                <w:lang w:eastAsia="ru-RU"/>
              </w:rPr>
              <w:t>51 658</w:t>
            </w:r>
          </w:p>
        </w:tc>
        <w:tc>
          <w:tcPr>
            <w:tcW w:w="639" w:type="pct"/>
            <w:tcBorders>
              <w:top w:val="nil"/>
              <w:left w:val="nil"/>
              <w:bottom w:val="single" w:sz="4" w:space="0" w:color="auto"/>
              <w:right w:val="single" w:sz="4" w:space="0" w:color="auto"/>
            </w:tcBorders>
            <w:shd w:val="clear" w:color="000000" w:fill="FFFFFF"/>
            <w:vAlign w:val="center"/>
          </w:tcPr>
          <w:p w14:paraId="67ADCF75" w14:textId="77777777" w:rsidR="00F17809" w:rsidRPr="00F04CC4" w:rsidRDefault="00F17809" w:rsidP="00832614">
            <w:pPr>
              <w:spacing w:line="240" w:lineRule="auto"/>
              <w:contextualSpacing/>
              <w:jc w:val="center"/>
              <w:rPr>
                <w:b/>
                <w:bCs/>
                <w:color w:val="000000"/>
                <w:sz w:val="16"/>
                <w:szCs w:val="16"/>
                <w:lang w:eastAsia="ru-RU"/>
              </w:rPr>
            </w:pPr>
            <w:r w:rsidRPr="00F04CC4">
              <w:rPr>
                <w:b/>
                <w:bCs/>
                <w:color w:val="000000"/>
                <w:sz w:val="16"/>
                <w:szCs w:val="16"/>
                <w:lang w:eastAsia="ru-RU"/>
              </w:rPr>
              <w:t>29 971</w:t>
            </w:r>
          </w:p>
        </w:tc>
        <w:tc>
          <w:tcPr>
            <w:tcW w:w="556" w:type="pct"/>
            <w:tcBorders>
              <w:top w:val="nil"/>
              <w:left w:val="nil"/>
              <w:bottom w:val="single" w:sz="4" w:space="0" w:color="auto"/>
              <w:right w:val="single" w:sz="4" w:space="0" w:color="auto"/>
            </w:tcBorders>
            <w:shd w:val="clear" w:color="000000" w:fill="FFFFFF"/>
            <w:vAlign w:val="center"/>
          </w:tcPr>
          <w:p w14:paraId="11FCB305" w14:textId="04BD5A28" w:rsidR="00F17809" w:rsidRPr="00F04CC4" w:rsidRDefault="00F17809" w:rsidP="00832614">
            <w:pPr>
              <w:spacing w:line="240" w:lineRule="auto"/>
              <w:contextualSpacing/>
              <w:jc w:val="center"/>
              <w:rPr>
                <w:b/>
                <w:bCs/>
                <w:color w:val="000000"/>
                <w:sz w:val="16"/>
                <w:szCs w:val="16"/>
                <w:lang w:eastAsia="ru-RU"/>
              </w:rPr>
            </w:pPr>
            <w:r w:rsidRPr="00F04CC4">
              <w:rPr>
                <w:b/>
                <w:bCs/>
                <w:color w:val="000000"/>
                <w:sz w:val="16"/>
                <w:szCs w:val="16"/>
                <w:lang w:eastAsia="ru-RU"/>
              </w:rPr>
              <w:t>1 953 436,4</w:t>
            </w:r>
          </w:p>
        </w:tc>
        <w:tc>
          <w:tcPr>
            <w:tcW w:w="751" w:type="pct"/>
            <w:tcBorders>
              <w:top w:val="nil"/>
              <w:left w:val="nil"/>
              <w:bottom w:val="single" w:sz="4" w:space="0" w:color="auto"/>
              <w:right w:val="single" w:sz="4" w:space="0" w:color="auto"/>
            </w:tcBorders>
            <w:shd w:val="clear" w:color="000000" w:fill="FFFFFF"/>
            <w:vAlign w:val="center"/>
          </w:tcPr>
          <w:p w14:paraId="266C6F6E" w14:textId="5EF76E34" w:rsidR="00F17809" w:rsidRPr="00F04CC4" w:rsidRDefault="00F17809" w:rsidP="00832614">
            <w:pPr>
              <w:spacing w:line="240" w:lineRule="auto"/>
              <w:contextualSpacing/>
              <w:jc w:val="center"/>
              <w:rPr>
                <w:b/>
                <w:bCs/>
                <w:color w:val="000000"/>
                <w:sz w:val="16"/>
                <w:szCs w:val="16"/>
                <w:lang w:eastAsia="ru-RU"/>
              </w:rPr>
            </w:pPr>
            <w:r w:rsidRPr="00F04CC4">
              <w:rPr>
                <w:b/>
                <w:bCs/>
                <w:color w:val="000000"/>
                <w:sz w:val="16"/>
                <w:szCs w:val="16"/>
                <w:lang w:eastAsia="ru-RU"/>
              </w:rPr>
              <w:t>55 277,5</w:t>
            </w:r>
          </w:p>
        </w:tc>
        <w:tc>
          <w:tcPr>
            <w:tcW w:w="730" w:type="pct"/>
            <w:tcBorders>
              <w:top w:val="nil"/>
              <w:left w:val="nil"/>
              <w:bottom w:val="single" w:sz="4" w:space="0" w:color="auto"/>
              <w:right w:val="single" w:sz="4" w:space="0" w:color="auto"/>
            </w:tcBorders>
            <w:shd w:val="clear" w:color="000000" w:fill="FFFFFF"/>
            <w:vAlign w:val="center"/>
          </w:tcPr>
          <w:p w14:paraId="28FB93AC" w14:textId="3F321649" w:rsidR="00F17809" w:rsidRPr="00F04CC4" w:rsidRDefault="00F17809" w:rsidP="00832614">
            <w:pPr>
              <w:spacing w:line="240" w:lineRule="auto"/>
              <w:contextualSpacing/>
              <w:jc w:val="center"/>
              <w:rPr>
                <w:b/>
                <w:bCs/>
                <w:color w:val="000000"/>
                <w:sz w:val="16"/>
                <w:szCs w:val="16"/>
                <w:lang w:val="ru-RU" w:eastAsia="ru-RU"/>
              </w:rPr>
            </w:pPr>
            <w:r w:rsidRPr="00F04CC4">
              <w:rPr>
                <w:b/>
                <w:bCs/>
                <w:color w:val="000000"/>
                <w:sz w:val="16"/>
                <w:szCs w:val="16"/>
                <w:lang w:eastAsia="ru-RU"/>
              </w:rPr>
              <w:t>504</w:t>
            </w:r>
            <w:r w:rsidR="00170D46" w:rsidRPr="00F04CC4">
              <w:rPr>
                <w:b/>
                <w:bCs/>
                <w:color w:val="000000"/>
                <w:sz w:val="16"/>
                <w:szCs w:val="16"/>
                <w:lang w:eastAsia="ru-RU"/>
              </w:rPr>
              <w:t> </w:t>
            </w:r>
            <w:r w:rsidRPr="00F04CC4">
              <w:rPr>
                <w:b/>
                <w:bCs/>
                <w:color w:val="000000"/>
                <w:sz w:val="16"/>
                <w:szCs w:val="16"/>
                <w:lang w:eastAsia="ru-RU"/>
              </w:rPr>
              <w:t>718</w:t>
            </w:r>
            <w:r w:rsidR="00170D46" w:rsidRPr="00F04CC4">
              <w:rPr>
                <w:b/>
                <w:bCs/>
                <w:color w:val="000000"/>
                <w:sz w:val="16"/>
                <w:szCs w:val="16"/>
                <w:lang w:val="ru-RU" w:eastAsia="ru-RU"/>
              </w:rPr>
              <w:t>,0</w:t>
            </w:r>
          </w:p>
        </w:tc>
      </w:tr>
      <w:tr w:rsidR="007E3FA6" w:rsidRPr="00F04CC4" w14:paraId="13353269" w14:textId="77777777" w:rsidTr="00832614">
        <w:trPr>
          <w:trHeight w:val="210"/>
        </w:trPr>
        <w:tc>
          <w:tcPr>
            <w:tcW w:w="5000" w:type="pct"/>
            <w:gridSpan w:val="8"/>
            <w:tcBorders>
              <w:top w:val="nil"/>
              <w:left w:val="single" w:sz="4" w:space="0" w:color="auto"/>
              <w:bottom w:val="single" w:sz="4" w:space="0" w:color="auto"/>
              <w:right w:val="single" w:sz="4" w:space="0" w:color="auto"/>
            </w:tcBorders>
            <w:shd w:val="clear" w:color="000000" w:fill="FFFFFF"/>
            <w:vAlign w:val="center"/>
          </w:tcPr>
          <w:p w14:paraId="5A1282EA" w14:textId="30F1F97F" w:rsidR="007E3FA6" w:rsidRPr="00F04CC4" w:rsidRDefault="007E3FA6" w:rsidP="00832614">
            <w:pPr>
              <w:spacing w:line="240" w:lineRule="auto"/>
              <w:contextualSpacing/>
              <w:jc w:val="center"/>
              <w:rPr>
                <w:b/>
                <w:bCs/>
                <w:color w:val="000000"/>
                <w:sz w:val="16"/>
                <w:szCs w:val="16"/>
                <w:lang w:val="ru-RU" w:eastAsia="ru-RU"/>
              </w:rPr>
            </w:pPr>
            <w:r w:rsidRPr="00F04CC4">
              <w:rPr>
                <w:b/>
                <w:bCs/>
                <w:color w:val="000000"/>
                <w:sz w:val="16"/>
                <w:szCs w:val="16"/>
                <w:lang w:val="ru-RU" w:eastAsia="ru-RU"/>
              </w:rPr>
              <w:t>2025 год</w:t>
            </w:r>
          </w:p>
        </w:tc>
      </w:tr>
      <w:tr w:rsidR="00F17809" w:rsidRPr="00F04CC4" w14:paraId="2340F20F" w14:textId="77777777" w:rsidTr="00832614">
        <w:trPr>
          <w:gridAfter w:val="1"/>
          <w:wAfter w:w="4" w:type="pct"/>
          <w:trHeight w:val="225"/>
        </w:trPr>
        <w:tc>
          <w:tcPr>
            <w:tcW w:w="979" w:type="pct"/>
            <w:tcBorders>
              <w:top w:val="nil"/>
              <w:left w:val="single" w:sz="4" w:space="0" w:color="auto"/>
              <w:bottom w:val="single" w:sz="4" w:space="0" w:color="auto"/>
              <w:right w:val="single" w:sz="4" w:space="0" w:color="auto"/>
            </w:tcBorders>
            <w:shd w:val="clear" w:color="000000" w:fill="FFFFFF"/>
            <w:vAlign w:val="center"/>
          </w:tcPr>
          <w:p w14:paraId="59DE566C" w14:textId="77777777" w:rsidR="00F17809" w:rsidRPr="00F04CC4" w:rsidRDefault="00F17809" w:rsidP="00832614">
            <w:pPr>
              <w:spacing w:line="240" w:lineRule="auto"/>
              <w:contextualSpacing/>
              <w:rPr>
                <w:color w:val="000000"/>
                <w:sz w:val="16"/>
                <w:szCs w:val="16"/>
                <w:lang w:eastAsia="ru-RU"/>
              </w:rPr>
            </w:pPr>
            <w:r w:rsidRPr="00F04CC4">
              <w:rPr>
                <w:color w:val="000000"/>
                <w:sz w:val="16"/>
                <w:szCs w:val="16"/>
                <w:lang w:eastAsia="ru-RU"/>
              </w:rPr>
              <w:t>КПН</w:t>
            </w:r>
          </w:p>
        </w:tc>
        <w:tc>
          <w:tcPr>
            <w:tcW w:w="688" w:type="pct"/>
            <w:tcBorders>
              <w:top w:val="nil"/>
              <w:left w:val="nil"/>
              <w:bottom w:val="single" w:sz="4" w:space="0" w:color="auto"/>
              <w:right w:val="single" w:sz="4" w:space="0" w:color="auto"/>
            </w:tcBorders>
            <w:shd w:val="clear" w:color="000000" w:fill="FFFFFF"/>
            <w:vAlign w:val="center"/>
          </w:tcPr>
          <w:p w14:paraId="41A65B01"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9 186</w:t>
            </w:r>
          </w:p>
        </w:tc>
        <w:tc>
          <w:tcPr>
            <w:tcW w:w="653" w:type="pct"/>
            <w:tcBorders>
              <w:top w:val="nil"/>
              <w:left w:val="nil"/>
              <w:bottom w:val="single" w:sz="4" w:space="0" w:color="auto"/>
              <w:right w:val="single" w:sz="4" w:space="0" w:color="auto"/>
            </w:tcBorders>
            <w:shd w:val="clear" w:color="000000" w:fill="FFFFFF"/>
            <w:vAlign w:val="center"/>
          </w:tcPr>
          <w:p w14:paraId="25FE132D"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9 186</w:t>
            </w:r>
          </w:p>
        </w:tc>
        <w:tc>
          <w:tcPr>
            <w:tcW w:w="639" w:type="pct"/>
            <w:tcBorders>
              <w:top w:val="nil"/>
              <w:left w:val="nil"/>
              <w:bottom w:val="single" w:sz="4" w:space="0" w:color="auto"/>
              <w:right w:val="single" w:sz="4" w:space="0" w:color="auto"/>
            </w:tcBorders>
            <w:shd w:val="clear" w:color="000000" w:fill="FFFFFF"/>
            <w:vAlign w:val="center"/>
          </w:tcPr>
          <w:p w14:paraId="1F3268B6"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7 904</w:t>
            </w:r>
          </w:p>
        </w:tc>
        <w:tc>
          <w:tcPr>
            <w:tcW w:w="556" w:type="pct"/>
            <w:tcBorders>
              <w:top w:val="nil"/>
              <w:left w:val="nil"/>
              <w:bottom w:val="single" w:sz="4" w:space="0" w:color="auto"/>
              <w:right w:val="single" w:sz="4" w:space="0" w:color="auto"/>
            </w:tcBorders>
            <w:shd w:val="clear" w:color="000000" w:fill="FFFFFF"/>
            <w:vAlign w:val="center"/>
          </w:tcPr>
          <w:p w14:paraId="6BE7CCE8" w14:textId="1430434A"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2 582 518,7</w:t>
            </w:r>
          </w:p>
        </w:tc>
        <w:tc>
          <w:tcPr>
            <w:tcW w:w="751" w:type="pct"/>
            <w:tcBorders>
              <w:top w:val="nil"/>
              <w:left w:val="nil"/>
              <w:bottom w:val="single" w:sz="4" w:space="0" w:color="auto"/>
              <w:right w:val="single" w:sz="4" w:space="0" w:color="auto"/>
            </w:tcBorders>
            <w:shd w:val="clear" w:color="000000" w:fill="FFFFFF"/>
            <w:vAlign w:val="center"/>
          </w:tcPr>
          <w:p w14:paraId="36ACC25D" w14:textId="732AB730"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874 950,5</w:t>
            </w:r>
          </w:p>
        </w:tc>
        <w:tc>
          <w:tcPr>
            <w:tcW w:w="730" w:type="pct"/>
            <w:tcBorders>
              <w:top w:val="nil"/>
              <w:left w:val="nil"/>
              <w:bottom w:val="single" w:sz="4" w:space="0" w:color="auto"/>
              <w:right w:val="single" w:sz="4" w:space="0" w:color="auto"/>
            </w:tcBorders>
            <w:shd w:val="clear" w:color="000000" w:fill="FFFFFF"/>
            <w:vAlign w:val="center"/>
          </w:tcPr>
          <w:p w14:paraId="1CA93AC9" w14:textId="6B01F3D0"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1 292 410,93</w:t>
            </w:r>
          </w:p>
        </w:tc>
      </w:tr>
      <w:tr w:rsidR="00F17809" w:rsidRPr="00F04CC4" w14:paraId="41E23104" w14:textId="77777777" w:rsidTr="00832614">
        <w:trPr>
          <w:gridAfter w:val="1"/>
          <w:wAfter w:w="4" w:type="pct"/>
          <w:trHeight w:val="225"/>
        </w:trPr>
        <w:tc>
          <w:tcPr>
            <w:tcW w:w="979" w:type="pct"/>
            <w:tcBorders>
              <w:top w:val="nil"/>
              <w:left w:val="single" w:sz="4" w:space="0" w:color="auto"/>
              <w:bottom w:val="single" w:sz="4" w:space="0" w:color="auto"/>
              <w:right w:val="single" w:sz="4" w:space="0" w:color="auto"/>
            </w:tcBorders>
            <w:shd w:val="clear" w:color="000000" w:fill="FFFFFF"/>
            <w:vAlign w:val="center"/>
          </w:tcPr>
          <w:p w14:paraId="5A0395CC" w14:textId="10D4502B" w:rsidR="00F17809" w:rsidRPr="00F04CC4" w:rsidRDefault="00F17809" w:rsidP="00832614">
            <w:pPr>
              <w:spacing w:line="240" w:lineRule="auto"/>
              <w:contextualSpacing/>
              <w:rPr>
                <w:color w:val="000000"/>
                <w:sz w:val="16"/>
                <w:szCs w:val="16"/>
                <w:lang w:val="ru-RU" w:eastAsia="ru-RU"/>
              </w:rPr>
            </w:pPr>
            <w:r w:rsidRPr="00F04CC4">
              <w:rPr>
                <w:color w:val="000000"/>
                <w:sz w:val="16"/>
                <w:szCs w:val="16"/>
                <w:lang w:eastAsia="ru-RU"/>
              </w:rPr>
              <w:t xml:space="preserve">ИПН, </w:t>
            </w:r>
            <w:r w:rsidR="003D7386" w:rsidRPr="00F04CC4">
              <w:rPr>
                <w:color w:val="000000"/>
                <w:sz w:val="16"/>
                <w:szCs w:val="16"/>
                <w:lang w:val="ru-RU" w:eastAsia="ru-RU"/>
              </w:rPr>
              <w:t>Социальный налог</w:t>
            </w:r>
          </w:p>
        </w:tc>
        <w:tc>
          <w:tcPr>
            <w:tcW w:w="688" w:type="pct"/>
            <w:tcBorders>
              <w:top w:val="nil"/>
              <w:left w:val="nil"/>
              <w:bottom w:val="single" w:sz="4" w:space="0" w:color="auto"/>
              <w:right w:val="single" w:sz="4" w:space="0" w:color="auto"/>
            </w:tcBorders>
            <w:shd w:val="clear" w:color="000000" w:fill="FFFFFF"/>
            <w:vAlign w:val="center"/>
          </w:tcPr>
          <w:p w14:paraId="56969EC8"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81 295</w:t>
            </w:r>
          </w:p>
        </w:tc>
        <w:tc>
          <w:tcPr>
            <w:tcW w:w="653" w:type="pct"/>
            <w:tcBorders>
              <w:top w:val="nil"/>
              <w:left w:val="nil"/>
              <w:bottom w:val="single" w:sz="4" w:space="0" w:color="auto"/>
              <w:right w:val="single" w:sz="4" w:space="0" w:color="auto"/>
            </w:tcBorders>
            <w:shd w:val="clear" w:color="000000" w:fill="FFFFFF"/>
            <w:vAlign w:val="center"/>
          </w:tcPr>
          <w:p w14:paraId="6B56392B"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63 958</w:t>
            </w:r>
          </w:p>
        </w:tc>
        <w:tc>
          <w:tcPr>
            <w:tcW w:w="639" w:type="pct"/>
            <w:tcBorders>
              <w:top w:val="nil"/>
              <w:left w:val="nil"/>
              <w:bottom w:val="single" w:sz="4" w:space="0" w:color="auto"/>
              <w:right w:val="single" w:sz="4" w:space="0" w:color="auto"/>
            </w:tcBorders>
            <w:shd w:val="clear" w:color="000000" w:fill="FFFFFF"/>
            <w:vAlign w:val="center"/>
          </w:tcPr>
          <w:p w14:paraId="65DC10A5"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29 289</w:t>
            </w:r>
          </w:p>
        </w:tc>
        <w:tc>
          <w:tcPr>
            <w:tcW w:w="556" w:type="pct"/>
            <w:tcBorders>
              <w:top w:val="nil"/>
              <w:left w:val="nil"/>
              <w:bottom w:val="single" w:sz="4" w:space="0" w:color="auto"/>
              <w:right w:val="single" w:sz="4" w:space="0" w:color="auto"/>
            </w:tcBorders>
            <w:shd w:val="clear" w:color="000000" w:fill="FFFFFF"/>
            <w:vAlign w:val="center"/>
          </w:tcPr>
          <w:p w14:paraId="467764AE" w14:textId="4A783BAC"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615 704,5</w:t>
            </w:r>
          </w:p>
        </w:tc>
        <w:tc>
          <w:tcPr>
            <w:tcW w:w="751" w:type="pct"/>
            <w:tcBorders>
              <w:top w:val="nil"/>
              <w:left w:val="nil"/>
              <w:bottom w:val="single" w:sz="4" w:space="0" w:color="auto"/>
              <w:right w:val="single" w:sz="4" w:space="0" w:color="auto"/>
            </w:tcBorders>
            <w:shd w:val="clear" w:color="000000" w:fill="FFFFFF"/>
            <w:vAlign w:val="center"/>
          </w:tcPr>
          <w:p w14:paraId="6D5E3FC6" w14:textId="7432DC31"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369 879,1</w:t>
            </w:r>
          </w:p>
        </w:tc>
        <w:tc>
          <w:tcPr>
            <w:tcW w:w="730" w:type="pct"/>
            <w:tcBorders>
              <w:top w:val="nil"/>
              <w:left w:val="nil"/>
              <w:bottom w:val="single" w:sz="4" w:space="0" w:color="auto"/>
              <w:right w:val="single" w:sz="4" w:space="0" w:color="auto"/>
            </w:tcBorders>
            <w:shd w:val="clear" w:color="000000" w:fill="FFFFFF"/>
            <w:vAlign w:val="center"/>
          </w:tcPr>
          <w:p w14:paraId="53C18398" w14:textId="637F9033"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162 444,48</w:t>
            </w:r>
          </w:p>
        </w:tc>
      </w:tr>
      <w:tr w:rsidR="00F17809" w:rsidRPr="00F04CC4" w14:paraId="6C664716" w14:textId="77777777" w:rsidTr="00832614">
        <w:trPr>
          <w:gridAfter w:val="1"/>
          <w:wAfter w:w="4" w:type="pct"/>
          <w:trHeight w:val="225"/>
        </w:trPr>
        <w:tc>
          <w:tcPr>
            <w:tcW w:w="979" w:type="pct"/>
            <w:tcBorders>
              <w:top w:val="single" w:sz="4" w:space="0" w:color="auto"/>
              <w:left w:val="single" w:sz="4" w:space="0" w:color="auto"/>
              <w:bottom w:val="single" w:sz="4" w:space="0" w:color="auto"/>
              <w:right w:val="single" w:sz="4" w:space="0" w:color="auto"/>
            </w:tcBorders>
            <w:shd w:val="clear" w:color="000000" w:fill="FFFFFF"/>
            <w:vAlign w:val="center"/>
          </w:tcPr>
          <w:p w14:paraId="17375AA0" w14:textId="77777777" w:rsidR="00F17809" w:rsidRPr="00F04CC4" w:rsidRDefault="00F17809" w:rsidP="00832614">
            <w:pPr>
              <w:spacing w:line="240" w:lineRule="auto"/>
              <w:contextualSpacing/>
              <w:rPr>
                <w:color w:val="000000"/>
                <w:sz w:val="16"/>
                <w:szCs w:val="16"/>
                <w:lang w:eastAsia="ru-RU"/>
              </w:rPr>
            </w:pPr>
            <w:r w:rsidRPr="00F04CC4">
              <w:rPr>
                <w:color w:val="000000"/>
                <w:sz w:val="16"/>
                <w:szCs w:val="16"/>
                <w:lang w:eastAsia="ru-RU"/>
              </w:rPr>
              <w:t>ЧРПН</w:t>
            </w:r>
          </w:p>
        </w:tc>
        <w:tc>
          <w:tcPr>
            <w:tcW w:w="688" w:type="pct"/>
            <w:tcBorders>
              <w:top w:val="single" w:sz="4" w:space="0" w:color="auto"/>
              <w:left w:val="nil"/>
              <w:bottom w:val="single" w:sz="4" w:space="0" w:color="auto"/>
              <w:right w:val="single" w:sz="4" w:space="0" w:color="auto"/>
            </w:tcBorders>
            <w:shd w:val="clear" w:color="000000" w:fill="FFFFFF"/>
            <w:vAlign w:val="center"/>
          </w:tcPr>
          <w:p w14:paraId="419C63DF"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550</w:t>
            </w:r>
          </w:p>
        </w:tc>
        <w:tc>
          <w:tcPr>
            <w:tcW w:w="653" w:type="pct"/>
            <w:tcBorders>
              <w:top w:val="single" w:sz="4" w:space="0" w:color="auto"/>
              <w:left w:val="nil"/>
              <w:bottom w:val="single" w:sz="4" w:space="0" w:color="auto"/>
              <w:right w:val="single" w:sz="4" w:space="0" w:color="auto"/>
            </w:tcBorders>
            <w:shd w:val="clear" w:color="000000" w:fill="FFFFFF"/>
            <w:vAlign w:val="center"/>
          </w:tcPr>
          <w:p w14:paraId="27B0413F"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550</w:t>
            </w:r>
          </w:p>
        </w:tc>
        <w:tc>
          <w:tcPr>
            <w:tcW w:w="639" w:type="pct"/>
            <w:tcBorders>
              <w:top w:val="single" w:sz="4" w:space="0" w:color="auto"/>
              <w:left w:val="nil"/>
              <w:bottom w:val="single" w:sz="4" w:space="0" w:color="auto"/>
              <w:right w:val="single" w:sz="4" w:space="0" w:color="auto"/>
            </w:tcBorders>
            <w:shd w:val="clear" w:color="000000" w:fill="FFFFFF"/>
            <w:vAlign w:val="center"/>
          </w:tcPr>
          <w:p w14:paraId="2FC3E28F"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385</w:t>
            </w:r>
          </w:p>
        </w:tc>
        <w:tc>
          <w:tcPr>
            <w:tcW w:w="556" w:type="pct"/>
            <w:tcBorders>
              <w:top w:val="single" w:sz="4" w:space="0" w:color="auto"/>
              <w:left w:val="nil"/>
              <w:bottom w:val="single" w:sz="4" w:space="0" w:color="auto"/>
              <w:right w:val="single" w:sz="4" w:space="0" w:color="auto"/>
            </w:tcBorders>
            <w:shd w:val="clear" w:color="000000" w:fill="FFFFFF"/>
            <w:vAlign w:val="center"/>
          </w:tcPr>
          <w:p w14:paraId="08D7452B" w14:textId="3D89E65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7 808,2</w:t>
            </w:r>
          </w:p>
        </w:tc>
        <w:tc>
          <w:tcPr>
            <w:tcW w:w="751" w:type="pct"/>
            <w:tcBorders>
              <w:top w:val="single" w:sz="4" w:space="0" w:color="auto"/>
              <w:left w:val="nil"/>
              <w:bottom w:val="single" w:sz="4" w:space="0" w:color="auto"/>
              <w:right w:val="single" w:sz="4" w:space="0" w:color="auto"/>
            </w:tcBorders>
            <w:shd w:val="clear" w:color="000000" w:fill="FFFFFF"/>
            <w:vAlign w:val="center"/>
          </w:tcPr>
          <w:p w14:paraId="45854575" w14:textId="04BE1A6D"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725,1</w:t>
            </w:r>
          </w:p>
        </w:tc>
        <w:tc>
          <w:tcPr>
            <w:tcW w:w="730" w:type="pct"/>
            <w:tcBorders>
              <w:top w:val="single" w:sz="4" w:space="0" w:color="auto"/>
              <w:left w:val="nil"/>
              <w:bottom w:val="single" w:sz="4" w:space="0" w:color="auto"/>
              <w:right w:val="single" w:sz="4" w:space="0" w:color="auto"/>
            </w:tcBorders>
            <w:shd w:val="clear" w:color="000000" w:fill="FFFFFF"/>
            <w:vAlign w:val="center"/>
          </w:tcPr>
          <w:p w14:paraId="24C6743E" w14:textId="3DDC08C3"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3 534,12</w:t>
            </w:r>
          </w:p>
        </w:tc>
      </w:tr>
      <w:tr w:rsidR="00F17809" w:rsidRPr="00F04CC4" w14:paraId="573CFAED" w14:textId="77777777" w:rsidTr="00832614">
        <w:trPr>
          <w:gridAfter w:val="1"/>
          <w:wAfter w:w="4" w:type="pct"/>
          <w:trHeight w:val="434"/>
        </w:trPr>
        <w:tc>
          <w:tcPr>
            <w:tcW w:w="979" w:type="pct"/>
            <w:tcBorders>
              <w:top w:val="nil"/>
              <w:left w:val="single" w:sz="4" w:space="0" w:color="auto"/>
              <w:bottom w:val="single" w:sz="4" w:space="0" w:color="auto"/>
              <w:right w:val="single" w:sz="4" w:space="0" w:color="auto"/>
            </w:tcBorders>
            <w:shd w:val="clear" w:color="000000" w:fill="FFFFFF"/>
            <w:vAlign w:val="center"/>
          </w:tcPr>
          <w:p w14:paraId="7145FED3" w14:textId="2A25371A" w:rsidR="00F17809" w:rsidRPr="00F04CC4" w:rsidRDefault="00A13D52" w:rsidP="00832614">
            <w:pPr>
              <w:spacing w:line="240" w:lineRule="auto"/>
              <w:contextualSpacing/>
              <w:rPr>
                <w:color w:val="000000"/>
                <w:sz w:val="16"/>
                <w:szCs w:val="16"/>
                <w:lang w:eastAsia="ru-RU"/>
              </w:rPr>
            </w:pPr>
            <w:r w:rsidRPr="00F04CC4">
              <w:rPr>
                <w:color w:val="000000"/>
                <w:sz w:val="16"/>
                <w:szCs w:val="16"/>
                <w:lang w:val="ru-RU" w:eastAsia="ru-RU"/>
              </w:rPr>
              <w:t>Сделки признанные недействительными</w:t>
            </w:r>
          </w:p>
        </w:tc>
        <w:tc>
          <w:tcPr>
            <w:tcW w:w="688" w:type="pct"/>
            <w:tcBorders>
              <w:top w:val="nil"/>
              <w:left w:val="nil"/>
              <w:bottom w:val="single" w:sz="4" w:space="0" w:color="auto"/>
              <w:right w:val="single" w:sz="4" w:space="0" w:color="auto"/>
            </w:tcBorders>
            <w:shd w:val="clear" w:color="000000" w:fill="FFFFFF"/>
            <w:vAlign w:val="center"/>
          </w:tcPr>
          <w:p w14:paraId="254DD9D8"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17</w:t>
            </w:r>
          </w:p>
        </w:tc>
        <w:tc>
          <w:tcPr>
            <w:tcW w:w="653" w:type="pct"/>
            <w:tcBorders>
              <w:top w:val="nil"/>
              <w:left w:val="nil"/>
              <w:bottom w:val="single" w:sz="4" w:space="0" w:color="auto"/>
              <w:right w:val="single" w:sz="4" w:space="0" w:color="auto"/>
            </w:tcBorders>
            <w:shd w:val="clear" w:color="000000" w:fill="FFFFFF"/>
            <w:vAlign w:val="center"/>
          </w:tcPr>
          <w:p w14:paraId="36AAEA3E"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17</w:t>
            </w:r>
          </w:p>
        </w:tc>
        <w:tc>
          <w:tcPr>
            <w:tcW w:w="639" w:type="pct"/>
            <w:tcBorders>
              <w:top w:val="nil"/>
              <w:left w:val="nil"/>
              <w:bottom w:val="single" w:sz="4" w:space="0" w:color="auto"/>
              <w:right w:val="single" w:sz="4" w:space="0" w:color="auto"/>
            </w:tcBorders>
            <w:shd w:val="clear" w:color="000000" w:fill="FFFFFF"/>
            <w:vAlign w:val="center"/>
          </w:tcPr>
          <w:p w14:paraId="55E91DE5" w14:textId="77777777"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4</w:t>
            </w:r>
          </w:p>
        </w:tc>
        <w:tc>
          <w:tcPr>
            <w:tcW w:w="556" w:type="pct"/>
            <w:tcBorders>
              <w:top w:val="nil"/>
              <w:left w:val="nil"/>
              <w:bottom w:val="single" w:sz="4" w:space="0" w:color="auto"/>
              <w:right w:val="single" w:sz="4" w:space="0" w:color="auto"/>
            </w:tcBorders>
            <w:shd w:val="clear" w:color="000000" w:fill="FFFFFF"/>
            <w:vAlign w:val="center"/>
          </w:tcPr>
          <w:p w14:paraId="6B2CBE12" w14:textId="33E83555"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434,3</w:t>
            </w:r>
          </w:p>
        </w:tc>
        <w:tc>
          <w:tcPr>
            <w:tcW w:w="751" w:type="pct"/>
            <w:tcBorders>
              <w:top w:val="nil"/>
              <w:left w:val="nil"/>
              <w:bottom w:val="single" w:sz="4" w:space="0" w:color="auto"/>
              <w:right w:val="single" w:sz="4" w:space="0" w:color="auto"/>
            </w:tcBorders>
            <w:shd w:val="clear" w:color="000000" w:fill="FFFFFF"/>
            <w:vAlign w:val="center"/>
          </w:tcPr>
          <w:p w14:paraId="2E849740" w14:textId="796FD36E"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7,9</w:t>
            </w:r>
          </w:p>
        </w:tc>
        <w:tc>
          <w:tcPr>
            <w:tcW w:w="730" w:type="pct"/>
            <w:tcBorders>
              <w:top w:val="nil"/>
              <w:left w:val="nil"/>
              <w:bottom w:val="single" w:sz="4" w:space="0" w:color="auto"/>
              <w:right w:val="single" w:sz="4" w:space="0" w:color="auto"/>
            </w:tcBorders>
            <w:shd w:val="clear" w:color="000000" w:fill="FFFFFF"/>
            <w:vAlign w:val="center"/>
          </w:tcPr>
          <w:p w14:paraId="2FAB3C81" w14:textId="2712F30B" w:rsidR="00F17809" w:rsidRPr="00F04CC4" w:rsidRDefault="00F17809" w:rsidP="00832614">
            <w:pPr>
              <w:spacing w:line="240" w:lineRule="auto"/>
              <w:contextualSpacing/>
              <w:jc w:val="center"/>
              <w:rPr>
                <w:color w:val="000000"/>
                <w:sz w:val="16"/>
                <w:szCs w:val="16"/>
                <w:lang w:eastAsia="ru-RU"/>
              </w:rPr>
            </w:pPr>
            <w:r w:rsidRPr="00F04CC4">
              <w:rPr>
                <w:color w:val="000000"/>
                <w:sz w:val="16"/>
                <w:szCs w:val="16"/>
                <w:lang w:eastAsia="ru-RU"/>
              </w:rPr>
              <w:t>-</w:t>
            </w:r>
          </w:p>
        </w:tc>
      </w:tr>
      <w:tr w:rsidR="00054D74" w:rsidRPr="00F04CC4" w14:paraId="6931340C" w14:textId="77777777" w:rsidTr="00832614">
        <w:trPr>
          <w:gridAfter w:val="1"/>
          <w:wAfter w:w="4" w:type="pct"/>
          <w:trHeight w:val="434"/>
        </w:trPr>
        <w:tc>
          <w:tcPr>
            <w:tcW w:w="979" w:type="pct"/>
            <w:tcBorders>
              <w:top w:val="nil"/>
              <w:left w:val="single" w:sz="4" w:space="0" w:color="auto"/>
              <w:bottom w:val="single" w:sz="4" w:space="0" w:color="auto"/>
              <w:right w:val="single" w:sz="4" w:space="0" w:color="auto"/>
            </w:tcBorders>
            <w:shd w:val="clear" w:color="000000" w:fill="FFFFFF"/>
            <w:vAlign w:val="center"/>
          </w:tcPr>
          <w:p w14:paraId="31346936" w14:textId="0ACF8979" w:rsidR="00054D74" w:rsidRPr="00F04CC4" w:rsidRDefault="00054D74" w:rsidP="00832614">
            <w:pPr>
              <w:spacing w:line="240" w:lineRule="auto"/>
              <w:contextualSpacing/>
              <w:rPr>
                <w:color w:val="000000"/>
                <w:sz w:val="16"/>
                <w:szCs w:val="16"/>
                <w:lang w:val="ru-RU" w:eastAsia="ru-RU"/>
              </w:rPr>
            </w:pPr>
            <w:r w:rsidRPr="00F04CC4">
              <w:rPr>
                <w:b/>
                <w:bCs/>
                <w:color w:val="000000"/>
                <w:sz w:val="16"/>
                <w:szCs w:val="16"/>
                <w:lang w:val="ru-RU" w:eastAsia="ru-RU"/>
              </w:rPr>
              <w:t>Итого за 2025 год</w:t>
            </w:r>
          </w:p>
        </w:tc>
        <w:tc>
          <w:tcPr>
            <w:tcW w:w="688" w:type="pct"/>
            <w:tcBorders>
              <w:top w:val="nil"/>
              <w:left w:val="nil"/>
              <w:bottom w:val="single" w:sz="4" w:space="0" w:color="auto"/>
              <w:right w:val="single" w:sz="4" w:space="0" w:color="auto"/>
            </w:tcBorders>
            <w:shd w:val="clear" w:color="000000" w:fill="FFFFFF"/>
            <w:vAlign w:val="center"/>
          </w:tcPr>
          <w:p w14:paraId="42B50BF7" w14:textId="56D99E8E" w:rsidR="00054D74" w:rsidRPr="00F04CC4" w:rsidRDefault="00054D74" w:rsidP="00832614">
            <w:pPr>
              <w:spacing w:line="240" w:lineRule="auto"/>
              <w:contextualSpacing/>
              <w:jc w:val="center"/>
              <w:rPr>
                <w:color w:val="000000"/>
                <w:sz w:val="16"/>
                <w:szCs w:val="16"/>
                <w:lang w:eastAsia="ru-RU"/>
              </w:rPr>
            </w:pPr>
            <w:r w:rsidRPr="00F04CC4">
              <w:rPr>
                <w:b/>
                <w:bCs/>
                <w:color w:val="000000"/>
                <w:sz w:val="16"/>
                <w:szCs w:val="16"/>
                <w:lang w:eastAsia="ru-RU"/>
              </w:rPr>
              <w:t>91 048</w:t>
            </w:r>
          </w:p>
        </w:tc>
        <w:tc>
          <w:tcPr>
            <w:tcW w:w="653" w:type="pct"/>
            <w:tcBorders>
              <w:top w:val="nil"/>
              <w:left w:val="nil"/>
              <w:bottom w:val="single" w:sz="4" w:space="0" w:color="auto"/>
              <w:right w:val="single" w:sz="4" w:space="0" w:color="auto"/>
            </w:tcBorders>
            <w:shd w:val="clear" w:color="000000" w:fill="FFFFFF"/>
            <w:vAlign w:val="center"/>
          </w:tcPr>
          <w:p w14:paraId="3698EA48" w14:textId="75A47EE1" w:rsidR="00054D74" w:rsidRPr="00F04CC4" w:rsidRDefault="00054D74" w:rsidP="00832614">
            <w:pPr>
              <w:spacing w:line="240" w:lineRule="auto"/>
              <w:contextualSpacing/>
              <w:jc w:val="center"/>
              <w:rPr>
                <w:color w:val="000000"/>
                <w:sz w:val="16"/>
                <w:szCs w:val="16"/>
                <w:lang w:eastAsia="ru-RU"/>
              </w:rPr>
            </w:pPr>
            <w:r w:rsidRPr="00F04CC4">
              <w:rPr>
                <w:b/>
                <w:bCs/>
                <w:color w:val="000000"/>
                <w:sz w:val="16"/>
                <w:szCs w:val="16"/>
                <w:lang w:eastAsia="ru-RU"/>
              </w:rPr>
              <w:t>73 711</w:t>
            </w:r>
          </w:p>
        </w:tc>
        <w:tc>
          <w:tcPr>
            <w:tcW w:w="639" w:type="pct"/>
            <w:tcBorders>
              <w:top w:val="nil"/>
              <w:left w:val="nil"/>
              <w:bottom w:val="single" w:sz="4" w:space="0" w:color="auto"/>
              <w:right w:val="single" w:sz="4" w:space="0" w:color="auto"/>
            </w:tcBorders>
            <w:shd w:val="clear" w:color="000000" w:fill="FFFFFF"/>
            <w:vAlign w:val="center"/>
          </w:tcPr>
          <w:p w14:paraId="2360A70C" w14:textId="42A48103" w:rsidR="00054D74" w:rsidRPr="00F04CC4" w:rsidRDefault="00054D74" w:rsidP="00832614">
            <w:pPr>
              <w:spacing w:line="240" w:lineRule="auto"/>
              <w:contextualSpacing/>
              <w:jc w:val="center"/>
              <w:rPr>
                <w:color w:val="000000"/>
                <w:sz w:val="16"/>
                <w:szCs w:val="16"/>
                <w:lang w:eastAsia="ru-RU"/>
              </w:rPr>
            </w:pPr>
            <w:r w:rsidRPr="00F04CC4">
              <w:rPr>
                <w:b/>
                <w:bCs/>
                <w:color w:val="000000"/>
                <w:sz w:val="16"/>
                <w:szCs w:val="16"/>
                <w:lang w:eastAsia="ru-RU"/>
              </w:rPr>
              <w:t>37 582</w:t>
            </w:r>
          </w:p>
        </w:tc>
        <w:tc>
          <w:tcPr>
            <w:tcW w:w="556" w:type="pct"/>
            <w:tcBorders>
              <w:top w:val="nil"/>
              <w:left w:val="nil"/>
              <w:bottom w:val="single" w:sz="4" w:space="0" w:color="auto"/>
              <w:right w:val="single" w:sz="4" w:space="0" w:color="auto"/>
            </w:tcBorders>
            <w:shd w:val="clear" w:color="000000" w:fill="FFFFFF"/>
            <w:vAlign w:val="center"/>
          </w:tcPr>
          <w:p w14:paraId="4DF5377F" w14:textId="0FEDC676" w:rsidR="00054D74" w:rsidRPr="00F04CC4" w:rsidRDefault="00054D74" w:rsidP="00832614">
            <w:pPr>
              <w:spacing w:line="240" w:lineRule="auto"/>
              <w:contextualSpacing/>
              <w:jc w:val="center"/>
              <w:rPr>
                <w:color w:val="000000"/>
                <w:sz w:val="16"/>
                <w:szCs w:val="16"/>
                <w:lang w:eastAsia="ru-RU"/>
              </w:rPr>
            </w:pPr>
            <w:r w:rsidRPr="00F04CC4">
              <w:rPr>
                <w:b/>
                <w:bCs/>
                <w:color w:val="000000"/>
                <w:sz w:val="16"/>
                <w:szCs w:val="16"/>
                <w:lang w:eastAsia="ru-RU"/>
              </w:rPr>
              <w:t>3 206 465,7</w:t>
            </w:r>
          </w:p>
        </w:tc>
        <w:tc>
          <w:tcPr>
            <w:tcW w:w="751" w:type="pct"/>
            <w:tcBorders>
              <w:top w:val="nil"/>
              <w:left w:val="nil"/>
              <w:bottom w:val="single" w:sz="4" w:space="0" w:color="auto"/>
              <w:right w:val="single" w:sz="4" w:space="0" w:color="auto"/>
            </w:tcBorders>
            <w:shd w:val="clear" w:color="000000" w:fill="FFFFFF"/>
            <w:vAlign w:val="center"/>
          </w:tcPr>
          <w:p w14:paraId="535EEF8F" w14:textId="415F912E" w:rsidR="00054D74" w:rsidRPr="00F04CC4" w:rsidRDefault="00054D74" w:rsidP="00832614">
            <w:pPr>
              <w:spacing w:line="240" w:lineRule="auto"/>
              <w:contextualSpacing/>
              <w:jc w:val="center"/>
              <w:rPr>
                <w:color w:val="000000"/>
                <w:sz w:val="16"/>
                <w:szCs w:val="16"/>
                <w:lang w:eastAsia="ru-RU"/>
              </w:rPr>
            </w:pPr>
            <w:r w:rsidRPr="00F04CC4">
              <w:rPr>
                <w:b/>
                <w:bCs/>
                <w:color w:val="000000"/>
                <w:sz w:val="16"/>
                <w:szCs w:val="16"/>
                <w:lang w:eastAsia="ru-RU"/>
              </w:rPr>
              <w:t>1 245 562,6</w:t>
            </w:r>
          </w:p>
        </w:tc>
        <w:tc>
          <w:tcPr>
            <w:tcW w:w="730" w:type="pct"/>
            <w:tcBorders>
              <w:top w:val="nil"/>
              <w:left w:val="nil"/>
              <w:bottom w:val="single" w:sz="4" w:space="0" w:color="auto"/>
              <w:right w:val="single" w:sz="4" w:space="0" w:color="auto"/>
            </w:tcBorders>
            <w:shd w:val="clear" w:color="000000" w:fill="FFFFFF"/>
            <w:vAlign w:val="center"/>
          </w:tcPr>
          <w:p w14:paraId="7C19146A" w14:textId="27A5783F" w:rsidR="00054D74" w:rsidRPr="00F04CC4" w:rsidRDefault="00054D74" w:rsidP="00832614">
            <w:pPr>
              <w:spacing w:line="240" w:lineRule="auto"/>
              <w:contextualSpacing/>
              <w:jc w:val="center"/>
              <w:rPr>
                <w:color w:val="000000"/>
                <w:sz w:val="16"/>
                <w:szCs w:val="16"/>
                <w:lang w:val="ru-RU" w:eastAsia="ru-RU"/>
              </w:rPr>
            </w:pPr>
            <w:r w:rsidRPr="00F04CC4">
              <w:rPr>
                <w:b/>
                <w:bCs/>
                <w:color w:val="000000"/>
                <w:sz w:val="16"/>
                <w:szCs w:val="16"/>
                <w:lang w:eastAsia="ru-RU"/>
              </w:rPr>
              <w:t>1 458</w:t>
            </w:r>
            <w:r w:rsidR="00170D46" w:rsidRPr="00F04CC4">
              <w:rPr>
                <w:b/>
                <w:bCs/>
                <w:color w:val="000000"/>
                <w:sz w:val="16"/>
                <w:szCs w:val="16"/>
                <w:lang w:eastAsia="ru-RU"/>
              </w:rPr>
              <w:t> </w:t>
            </w:r>
            <w:r w:rsidRPr="00F04CC4">
              <w:rPr>
                <w:b/>
                <w:bCs/>
                <w:color w:val="000000"/>
                <w:sz w:val="16"/>
                <w:szCs w:val="16"/>
                <w:lang w:eastAsia="ru-RU"/>
              </w:rPr>
              <w:t>390</w:t>
            </w:r>
            <w:r w:rsidR="00170D46" w:rsidRPr="00F04CC4">
              <w:rPr>
                <w:b/>
                <w:bCs/>
                <w:color w:val="000000"/>
                <w:sz w:val="16"/>
                <w:szCs w:val="16"/>
                <w:lang w:val="ru-RU" w:eastAsia="ru-RU"/>
              </w:rPr>
              <w:t>,0</w:t>
            </w:r>
          </w:p>
        </w:tc>
      </w:tr>
      <w:tr w:rsidR="00054D74" w:rsidRPr="00F04CC4" w14:paraId="480F03FE" w14:textId="77777777" w:rsidTr="00832614">
        <w:trPr>
          <w:gridAfter w:val="1"/>
          <w:wAfter w:w="4" w:type="pct"/>
          <w:trHeight w:val="210"/>
        </w:trPr>
        <w:tc>
          <w:tcPr>
            <w:tcW w:w="979" w:type="pct"/>
            <w:tcBorders>
              <w:top w:val="nil"/>
              <w:left w:val="single" w:sz="4" w:space="0" w:color="auto"/>
              <w:bottom w:val="single" w:sz="4" w:space="0" w:color="auto"/>
              <w:right w:val="single" w:sz="4" w:space="0" w:color="auto"/>
            </w:tcBorders>
            <w:shd w:val="clear" w:color="000000" w:fill="FFFFFF"/>
            <w:vAlign w:val="center"/>
          </w:tcPr>
          <w:p w14:paraId="34EB85E0" w14:textId="15DAB911" w:rsidR="00054D74" w:rsidRPr="00F04CC4" w:rsidRDefault="007E7939" w:rsidP="00832614">
            <w:pPr>
              <w:spacing w:line="240" w:lineRule="auto"/>
              <w:contextualSpacing/>
              <w:rPr>
                <w:b/>
                <w:bCs/>
                <w:color w:val="000000"/>
                <w:sz w:val="16"/>
                <w:szCs w:val="16"/>
                <w:lang w:val="ru-RU" w:eastAsia="ru-RU"/>
              </w:rPr>
            </w:pPr>
            <w:r w:rsidRPr="00F04CC4">
              <w:rPr>
                <w:b/>
                <w:bCs/>
                <w:color w:val="000000"/>
                <w:sz w:val="16"/>
                <w:szCs w:val="16"/>
                <w:lang w:val="ru-RU" w:eastAsia="ru-RU"/>
              </w:rPr>
              <w:t>Все</w:t>
            </w:r>
            <w:r w:rsidR="00054D74" w:rsidRPr="00F04CC4">
              <w:rPr>
                <w:b/>
                <w:bCs/>
                <w:color w:val="000000"/>
                <w:sz w:val="16"/>
                <w:szCs w:val="16"/>
                <w:lang w:val="ru-RU" w:eastAsia="ru-RU"/>
              </w:rPr>
              <w:t>го за 2025 год</w:t>
            </w:r>
          </w:p>
        </w:tc>
        <w:tc>
          <w:tcPr>
            <w:tcW w:w="688" w:type="pct"/>
            <w:tcBorders>
              <w:top w:val="nil"/>
              <w:left w:val="nil"/>
              <w:bottom w:val="single" w:sz="4" w:space="0" w:color="auto"/>
              <w:right w:val="single" w:sz="4" w:space="0" w:color="auto"/>
            </w:tcBorders>
            <w:shd w:val="clear" w:color="000000" w:fill="FFFFFF"/>
            <w:vAlign w:val="center"/>
          </w:tcPr>
          <w:p w14:paraId="4A7BB1B9" w14:textId="231E5C4A" w:rsidR="00054D74" w:rsidRPr="00F04CC4" w:rsidRDefault="00490957" w:rsidP="00832614">
            <w:pPr>
              <w:spacing w:line="240" w:lineRule="auto"/>
              <w:contextualSpacing/>
              <w:jc w:val="center"/>
              <w:rPr>
                <w:b/>
                <w:bCs/>
                <w:color w:val="000000"/>
                <w:sz w:val="16"/>
                <w:szCs w:val="16"/>
                <w:lang w:eastAsia="ru-RU"/>
              </w:rPr>
            </w:pPr>
            <w:r w:rsidRPr="00F04CC4">
              <w:rPr>
                <w:b/>
                <w:bCs/>
                <w:color w:val="000000"/>
                <w:sz w:val="16"/>
                <w:szCs w:val="16"/>
                <w:lang w:eastAsia="ru-RU"/>
              </w:rPr>
              <w:t>143 218</w:t>
            </w:r>
          </w:p>
        </w:tc>
        <w:tc>
          <w:tcPr>
            <w:tcW w:w="653" w:type="pct"/>
            <w:tcBorders>
              <w:top w:val="nil"/>
              <w:left w:val="nil"/>
              <w:bottom w:val="single" w:sz="4" w:space="0" w:color="auto"/>
              <w:right w:val="single" w:sz="4" w:space="0" w:color="auto"/>
            </w:tcBorders>
            <w:shd w:val="clear" w:color="000000" w:fill="FFFFFF"/>
            <w:vAlign w:val="center"/>
          </w:tcPr>
          <w:p w14:paraId="065DEDC3" w14:textId="435AAD14" w:rsidR="00054D74" w:rsidRPr="00F04CC4" w:rsidRDefault="008772AC" w:rsidP="00832614">
            <w:pPr>
              <w:spacing w:line="240" w:lineRule="auto"/>
              <w:contextualSpacing/>
              <w:jc w:val="center"/>
              <w:rPr>
                <w:b/>
                <w:bCs/>
                <w:color w:val="000000"/>
                <w:sz w:val="16"/>
                <w:szCs w:val="16"/>
                <w:lang w:eastAsia="ru-RU"/>
              </w:rPr>
            </w:pPr>
            <w:r w:rsidRPr="00F04CC4">
              <w:rPr>
                <w:b/>
                <w:bCs/>
                <w:color w:val="000000"/>
                <w:sz w:val="16"/>
                <w:szCs w:val="16"/>
                <w:lang w:eastAsia="ru-RU"/>
              </w:rPr>
              <w:t>125 369</w:t>
            </w:r>
          </w:p>
        </w:tc>
        <w:tc>
          <w:tcPr>
            <w:tcW w:w="639" w:type="pct"/>
            <w:tcBorders>
              <w:top w:val="nil"/>
              <w:left w:val="nil"/>
              <w:bottom w:val="single" w:sz="4" w:space="0" w:color="auto"/>
              <w:right w:val="single" w:sz="4" w:space="0" w:color="auto"/>
            </w:tcBorders>
            <w:shd w:val="clear" w:color="000000" w:fill="FFFFFF"/>
            <w:vAlign w:val="center"/>
          </w:tcPr>
          <w:p w14:paraId="5C77065D" w14:textId="1213024F" w:rsidR="00054D74" w:rsidRPr="00F04CC4" w:rsidRDefault="00B137B6" w:rsidP="00832614">
            <w:pPr>
              <w:spacing w:line="240" w:lineRule="auto"/>
              <w:contextualSpacing/>
              <w:jc w:val="center"/>
              <w:rPr>
                <w:b/>
                <w:bCs/>
                <w:color w:val="000000"/>
                <w:sz w:val="16"/>
                <w:szCs w:val="16"/>
                <w:lang w:eastAsia="ru-RU"/>
              </w:rPr>
            </w:pPr>
            <w:r w:rsidRPr="00F04CC4">
              <w:rPr>
                <w:b/>
                <w:bCs/>
                <w:color w:val="000000"/>
                <w:sz w:val="16"/>
                <w:szCs w:val="16"/>
                <w:lang w:eastAsia="ru-RU"/>
              </w:rPr>
              <w:t>67 553</w:t>
            </w:r>
          </w:p>
        </w:tc>
        <w:tc>
          <w:tcPr>
            <w:tcW w:w="556" w:type="pct"/>
            <w:tcBorders>
              <w:top w:val="nil"/>
              <w:left w:val="nil"/>
              <w:bottom w:val="single" w:sz="4" w:space="0" w:color="auto"/>
              <w:right w:val="single" w:sz="4" w:space="0" w:color="auto"/>
            </w:tcBorders>
            <w:shd w:val="clear" w:color="000000" w:fill="FFFFFF"/>
            <w:vAlign w:val="center"/>
          </w:tcPr>
          <w:p w14:paraId="5D3C0449" w14:textId="0A516C87" w:rsidR="00054D74" w:rsidRPr="00F04CC4" w:rsidRDefault="00B137B6" w:rsidP="00832614">
            <w:pPr>
              <w:spacing w:line="240" w:lineRule="auto"/>
              <w:contextualSpacing/>
              <w:jc w:val="center"/>
              <w:rPr>
                <w:b/>
                <w:bCs/>
                <w:color w:val="000000"/>
                <w:sz w:val="16"/>
                <w:szCs w:val="16"/>
                <w:lang w:eastAsia="ru-RU"/>
              </w:rPr>
            </w:pPr>
            <w:r w:rsidRPr="00F04CC4">
              <w:rPr>
                <w:b/>
                <w:bCs/>
                <w:color w:val="000000"/>
                <w:sz w:val="16"/>
                <w:szCs w:val="16"/>
                <w:lang w:eastAsia="ru-RU"/>
              </w:rPr>
              <w:t>5 159 902,1</w:t>
            </w:r>
          </w:p>
        </w:tc>
        <w:tc>
          <w:tcPr>
            <w:tcW w:w="751" w:type="pct"/>
            <w:tcBorders>
              <w:top w:val="nil"/>
              <w:left w:val="nil"/>
              <w:bottom w:val="single" w:sz="4" w:space="0" w:color="auto"/>
              <w:right w:val="single" w:sz="4" w:space="0" w:color="auto"/>
            </w:tcBorders>
            <w:shd w:val="clear" w:color="000000" w:fill="FFFFFF"/>
            <w:vAlign w:val="center"/>
          </w:tcPr>
          <w:p w14:paraId="627D50F0" w14:textId="70BD3036" w:rsidR="00054D74" w:rsidRPr="00F04CC4" w:rsidRDefault="00170D46" w:rsidP="00832614">
            <w:pPr>
              <w:spacing w:line="240" w:lineRule="auto"/>
              <w:contextualSpacing/>
              <w:jc w:val="center"/>
              <w:rPr>
                <w:b/>
                <w:bCs/>
                <w:color w:val="000000"/>
                <w:sz w:val="16"/>
                <w:szCs w:val="16"/>
                <w:lang w:eastAsia="ru-RU"/>
              </w:rPr>
            </w:pPr>
            <w:r w:rsidRPr="00F04CC4">
              <w:rPr>
                <w:b/>
                <w:bCs/>
                <w:color w:val="000000"/>
                <w:sz w:val="16"/>
                <w:szCs w:val="16"/>
                <w:lang w:eastAsia="ru-RU"/>
              </w:rPr>
              <w:t>1 300 840,1</w:t>
            </w:r>
          </w:p>
        </w:tc>
        <w:tc>
          <w:tcPr>
            <w:tcW w:w="730" w:type="pct"/>
            <w:tcBorders>
              <w:top w:val="nil"/>
              <w:left w:val="nil"/>
              <w:bottom w:val="single" w:sz="4" w:space="0" w:color="auto"/>
              <w:right w:val="single" w:sz="4" w:space="0" w:color="auto"/>
            </w:tcBorders>
            <w:shd w:val="clear" w:color="000000" w:fill="FFFFFF"/>
            <w:vAlign w:val="center"/>
          </w:tcPr>
          <w:p w14:paraId="7C970104" w14:textId="1105ECF2" w:rsidR="00054D74" w:rsidRPr="00F04CC4" w:rsidRDefault="00170D46" w:rsidP="00832614">
            <w:pPr>
              <w:spacing w:line="240" w:lineRule="auto"/>
              <w:contextualSpacing/>
              <w:jc w:val="center"/>
              <w:rPr>
                <w:b/>
                <w:bCs/>
                <w:color w:val="000000"/>
                <w:sz w:val="16"/>
                <w:szCs w:val="16"/>
                <w:lang w:val="ru-RU" w:eastAsia="ru-RU"/>
              </w:rPr>
            </w:pPr>
            <w:r w:rsidRPr="00F04CC4">
              <w:rPr>
                <w:b/>
                <w:bCs/>
                <w:color w:val="000000"/>
                <w:sz w:val="16"/>
                <w:szCs w:val="16"/>
                <w:lang w:eastAsia="ru-RU"/>
              </w:rPr>
              <w:t>1 963 108</w:t>
            </w:r>
            <w:r w:rsidRPr="00F04CC4">
              <w:rPr>
                <w:b/>
                <w:bCs/>
                <w:color w:val="000000"/>
                <w:sz w:val="16"/>
                <w:szCs w:val="16"/>
                <w:lang w:val="ru-RU" w:eastAsia="ru-RU"/>
              </w:rPr>
              <w:t>,0</w:t>
            </w:r>
          </w:p>
        </w:tc>
      </w:tr>
    </w:tbl>
    <w:p w14:paraId="23111D59" w14:textId="77777777" w:rsidR="00033779" w:rsidRPr="00F04CC4" w:rsidRDefault="00033779" w:rsidP="00B411A3">
      <w:pPr>
        <w:spacing w:after="0" w:line="240" w:lineRule="auto"/>
        <w:ind w:firstLine="709"/>
        <w:jc w:val="both"/>
        <w:rPr>
          <w:sz w:val="28"/>
          <w:szCs w:val="28"/>
          <w:lang w:val="ru-RU"/>
        </w:rPr>
      </w:pPr>
    </w:p>
    <w:p w14:paraId="0CE4A4E0" w14:textId="73844784" w:rsidR="00C60D7E" w:rsidRPr="00F04CC4" w:rsidRDefault="002B7B3B" w:rsidP="00B411A3">
      <w:pPr>
        <w:spacing w:after="0" w:line="240" w:lineRule="auto"/>
        <w:ind w:firstLine="709"/>
        <w:jc w:val="both"/>
        <w:rPr>
          <w:sz w:val="28"/>
          <w:szCs w:val="28"/>
          <w:lang w:val="ru-RU"/>
        </w:rPr>
      </w:pPr>
      <w:r w:rsidRPr="00F04CC4">
        <w:rPr>
          <w:sz w:val="28"/>
          <w:szCs w:val="28"/>
          <w:lang w:val="ru-RU"/>
        </w:rPr>
        <w:t>Из</w:t>
      </w:r>
      <w:r w:rsidR="00C60D7E" w:rsidRPr="00F04CC4">
        <w:rPr>
          <w:sz w:val="28"/>
          <w:szCs w:val="28"/>
          <w:lang w:val="ru-RU"/>
        </w:rPr>
        <w:t xml:space="preserve"> данных </w:t>
      </w:r>
      <w:r w:rsidRPr="00F04CC4">
        <w:rPr>
          <w:sz w:val="28"/>
          <w:szCs w:val="28"/>
          <w:lang w:val="ru-RU"/>
        </w:rPr>
        <w:t xml:space="preserve">следует, что </w:t>
      </w:r>
      <w:r w:rsidR="00C60D7E" w:rsidRPr="00F04CC4">
        <w:rPr>
          <w:sz w:val="28"/>
          <w:szCs w:val="28"/>
          <w:lang w:val="ru-RU"/>
        </w:rPr>
        <w:t>из суммы нарушения по уведомлениям 5</w:t>
      </w:r>
      <w:r w:rsidR="00C60D7E" w:rsidRPr="00F04CC4">
        <w:rPr>
          <w:sz w:val="28"/>
          <w:szCs w:val="28"/>
        </w:rPr>
        <w:t> </w:t>
      </w:r>
      <w:r w:rsidR="00C60D7E" w:rsidRPr="00F04CC4">
        <w:rPr>
          <w:sz w:val="28"/>
          <w:szCs w:val="28"/>
          <w:lang w:val="ru-RU"/>
        </w:rPr>
        <w:t>159</w:t>
      </w:r>
      <w:r w:rsidR="00C60D7E" w:rsidRPr="00F04CC4">
        <w:rPr>
          <w:sz w:val="28"/>
          <w:szCs w:val="28"/>
        </w:rPr>
        <w:t> </w:t>
      </w:r>
      <w:r w:rsidR="00C60D7E" w:rsidRPr="00F04CC4">
        <w:rPr>
          <w:sz w:val="28"/>
          <w:szCs w:val="28"/>
          <w:lang w:val="ru-RU"/>
        </w:rPr>
        <w:t>902</w:t>
      </w:r>
      <w:r w:rsidR="00C60D7E" w:rsidRPr="00F04CC4">
        <w:rPr>
          <w:sz w:val="28"/>
          <w:szCs w:val="28"/>
        </w:rPr>
        <w:t> </w:t>
      </w:r>
      <w:r w:rsidR="00C60D7E" w:rsidRPr="00F04CC4">
        <w:rPr>
          <w:sz w:val="28"/>
          <w:szCs w:val="28"/>
          <w:lang w:val="ru-RU"/>
        </w:rPr>
        <w:t>041,0 тыс. тенге, фактически исполнено на сумму 3</w:t>
      </w:r>
      <w:r w:rsidRPr="00F04CC4">
        <w:rPr>
          <w:sz w:val="28"/>
          <w:szCs w:val="28"/>
        </w:rPr>
        <w:t> </w:t>
      </w:r>
      <w:r w:rsidR="00C60D7E" w:rsidRPr="00F04CC4">
        <w:rPr>
          <w:sz w:val="28"/>
          <w:szCs w:val="28"/>
          <w:lang w:val="ru-RU"/>
        </w:rPr>
        <w:t>2</w:t>
      </w:r>
      <w:r w:rsidRPr="00F04CC4">
        <w:rPr>
          <w:sz w:val="28"/>
          <w:szCs w:val="28"/>
          <w:lang w:val="ru-RU"/>
        </w:rPr>
        <w:t>63 948 000,0</w:t>
      </w:r>
      <w:r w:rsidR="00C60D7E" w:rsidRPr="00F04CC4">
        <w:rPr>
          <w:sz w:val="28"/>
          <w:szCs w:val="28"/>
          <w:lang w:val="ru-RU"/>
        </w:rPr>
        <w:t xml:space="preserve"> тыс. тенге </w:t>
      </w:r>
      <w:r w:rsidR="00C60D7E" w:rsidRPr="00F04CC4">
        <w:rPr>
          <w:i/>
          <w:iCs/>
          <w:sz w:val="24"/>
          <w:szCs w:val="24"/>
          <w:lang w:val="ru-RU"/>
        </w:rPr>
        <w:t>(1</w:t>
      </w:r>
      <w:r w:rsidR="001000BF">
        <w:rPr>
          <w:i/>
          <w:iCs/>
          <w:sz w:val="24"/>
          <w:szCs w:val="24"/>
          <w:lang w:val="ru-RU"/>
        </w:rPr>
        <w:t> </w:t>
      </w:r>
      <w:r w:rsidR="00C60D7E" w:rsidRPr="00F04CC4">
        <w:rPr>
          <w:i/>
          <w:iCs/>
          <w:sz w:val="24"/>
          <w:szCs w:val="24"/>
          <w:lang w:val="ru-RU"/>
        </w:rPr>
        <w:t>300</w:t>
      </w:r>
      <w:r w:rsidR="00820426" w:rsidRPr="00F04CC4">
        <w:rPr>
          <w:i/>
          <w:iCs/>
          <w:sz w:val="24"/>
          <w:szCs w:val="24"/>
          <w:lang w:val="ru-RU"/>
        </w:rPr>
        <w:t> </w:t>
      </w:r>
      <w:r w:rsidR="00C60D7E" w:rsidRPr="00F04CC4">
        <w:rPr>
          <w:i/>
          <w:iCs/>
          <w:sz w:val="24"/>
          <w:szCs w:val="24"/>
          <w:lang w:val="ru-RU"/>
        </w:rPr>
        <w:t>840</w:t>
      </w:r>
      <w:r w:rsidR="00820426" w:rsidRPr="00F04CC4">
        <w:rPr>
          <w:i/>
          <w:iCs/>
          <w:sz w:val="24"/>
          <w:szCs w:val="24"/>
          <w:lang w:val="ru-RU"/>
        </w:rPr>
        <w:t xml:space="preserve"> </w:t>
      </w:r>
      <w:r w:rsidRPr="00F04CC4">
        <w:rPr>
          <w:i/>
          <w:iCs/>
          <w:sz w:val="24"/>
          <w:szCs w:val="24"/>
          <w:lang w:val="ru-RU"/>
        </w:rPr>
        <w:t>1</w:t>
      </w:r>
      <w:r w:rsidR="00820426" w:rsidRPr="00F04CC4">
        <w:rPr>
          <w:i/>
          <w:iCs/>
          <w:sz w:val="24"/>
          <w:szCs w:val="24"/>
          <w:lang w:val="ru-RU"/>
        </w:rPr>
        <w:t>00</w:t>
      </w:r>
      <w:r w:rsidRPr="00F04CC4">
        <w:rPr>
          <w:i/>
          <w:iCs/>
          <w:sz w:val="24"/>
          <w:szCs w:val="24"/>
          <w:lang w:val="ru-RU"/>
        </w:rPr>
        <w:t>+</w:t>
      </w:r>
      <w:r w:rsidR="00C60D7E" w:rsidRPr="00F04CC4">
        <w:rPr>
          <w:i/>
          <w:iCs/>
          <w:sz w:val="24"/>
          <w:szCs w:val="24"/>
          <w:lang w:val="ru-RU"/>
        </w:rPr>
        <w:t xml:space="preserve"> 1</w:t>
      </w:r>
      <w:r w:rsidR="001000BF">
        <w:rPr>
          <w:i/>
          <w:iCs/>
          <w:sz w:val="24"/>
          <w:szCs w:val="24"/>
          <w:lang w:val="ru-RU"/>
        </w:rPr>
        <w:t> </w:t>
      </w:r>
      <w:r w:rsidR="00C60D7E" w:rsidRPr="00F04CC4">
        <w:rPr>
          <w:i/>
          <w:iCs/>
          <w:sz w:val="24"/>
          <w:szCs w:val="24"/>
          <w:lang w:val="ru-RU"/>
        </w:rPr>
        <w:t>963</w:t>
      </w:r>
      <w:r w:rsidR="00820426" w:rsidRPr="00F04CC4">
        <w:rPr>
          <w:i/>
          <w:iCs/>
          <w:sz w:val="24"/>
          <w:szCs w:val="24"/>
          <w:lang w:val="ru-RU"/>
        </w:rPr>
        <w:t> </w:t>
      </w:r>
      <w:r w:rsidR="00C60D7E" w:rsidRPr="00F04CC4">
        <w:rPr>
          <w:i/>
          <w:iCs/>
          <w:sz w:val="24"/>
          <w:szCs w:val="24"/>
          <w:lang w:val="ru-RU"/>
        </w:rPr>
        <w:t>10</w:t>
      </w:r>
      <w:r w:rsidRPr="00F04CC4">
        <w:rPr>
          <w:i/>
          <w:iCs/>
          <w:sz w:val="24"/>
          <w:szCs w:val="24"/>
          <w:lang w:val="ru-RU"/>
        </w:rPr>
        <w:t>8</w:t>
      </w:r>
      <w:r w:rsidR="00820426" w:rsidRPr="00F04CC4">
        <w:rPr>
          <w:i/>
          <w:iCs/>
          <w:sz w:val="24"/>
          <w:szCs w:val="24"/>
          <w:lang w:val="ru-RU"/>
        </w:rPr>
        <w:t xml:space="preserve"> 000</w:t>
      </w:r>
      <w:r w:rsidR="00C60D7E" w:rsidRPr="00F04CC4">
        <w:rPr>
          <w:i/>
          <w:iCs/>
          <w:sz w:val="24"/>
          <w:szCs w:val="24"/>
          <w:lang w:val="ru-RU"/>
        </w:rPr>
        <w:t>)</w:t>
      </w:r>
      <w:r w:rsidR="00C60D7E" w:rsidRPr="00F04CC4">
        <w:rPr>
          <w:sz w:val="28"/>
          <w:szCs w:val="28"/>
          <w:lang w:val="ru-RU"/>
        </w:rPr>
        <w:t xml:space="preserve"> или 6</w:t>
      </w:r>
      <w:r w:rsidRPr="00F04CC4">
        <w:rPr>
          <w:sz w:val="28"/>
          <w:szCs w:val="28"/>
          <w:lang w:val="ru-RU"/>
        </w:rPr>
        <w:t>3,2</w:t>
      </w:r>
      <w:r w:rsidR="00C60D7E" w:rsidRPr="00F04CC4">
        <w:rPr>
          <w:sz w:val="28"/>
          <w:szCs w:val="28"/>
          <w:lang w:val="ru-RU"/>
        </w:rPr>
        <w:t>% от общей суммы нарушения. При этом, подтвержденная сумма нарушения составила 1</w:t>
      </w:r>
      <w:r w:rsidR="001000BF">
        <w:rPr>
          <w:sz w:val="28"/>
          <w:szCs w:val="28"/>
          <w:lang w:val="ru-RU"/>
        </w:rPr>
        <w:t> </w:t>
      </w:r>
      <w:r w:rsidR="00C60D7E" w:rsidRPr="00F04CC4">
        <w:rPr>
          <w:sz w:val="28"/>
          <w:szCs w:val="28"/>
          <w:lang w:val="ru-RU"/>
        </w:rPr>
        <w:t>300</w:t>
      </w:r>
      <w:r w:rsidR="001000BF">
        <w:rPr>
          <w:sz w:val="28"/>
          <w:szCs w:val="28"/>
          <w:lang w:val="ru-RU"/>
        </w:rPr>
        <w:t> </w:t>
      </w:r>
      <w:r w:rsidR="00C60D7E" w:rsidRPr="00F04CC4">
        <w:rPr>
          <w:sz w:val="28"/>
          <w:szCs w:val="28"/>
          <w:lang w:val="ru-RU"/>
        </w:rPr>
        <w:t>840</w:t>
      </w:r>
      <w:r w:rsidR="00C60D7E" w:rsidRPr="00F04CC4">
        <w:rPr>
          <w:sz w:val="28"/>
          <w:szCs w:val="28"/>
        </w:rPr>
        <w:t> </w:t>
      </w:r>
      <w:r w:rsidR="00820426" w:rsidRPr="00F04CC4">
        <w:rPr>
          <w:sz w:val="28"/>
          <w:szCs w:val="28"/>
          <w:lang w:val="ru-RU"/>
        </w:rPr>
        <w:t>1</w:t>
      </w:r>
      <w:r w:rsidR="00C60D7E" w:rsidRPr="00F04CC4">
        <w:rPr>
          <w:sz w:val="28"/>
          <w:szCs w:val="28"/>
          <w:lang w:val="ru-RU"/>
        </w:rPr>
        <w:t>00,0 тыс. тенге или 25,2% в общей сумме нарушения, неподтвержденная сумма нарушения составила 1</w:t>
      </w:r>
      <w:r w:rsidR="00C60D7E" w:rsidRPr="00F04CC4">
        <w:rPr>
          <w:sz w:val="28"/>
          <w:szCs w:val="28"/>
        </w:rPr>
        <w:t> </w:t>
      </w:r>
      <w:r w:rsidR="00C60D7E" w:rsidRPr="00F04CC4">
        <w:rPr>
          <w:sz w:val="28"/>
          <w:szCs w:val="28"/>
          <w:lang w:val="ru-RU"/>
        </w:rPr>
        <w:t>963</w:t>
      </w:r>
      <w:r w:rsidRPr="00F04CC4">
        <w:rPr>
          <w:sz w:val="28"/>
          <w:szCs w:val="28"/>
        </w:rPr>
        <w:t> </w:t>
      </w:r>
      <w:r w:rsidR="00C60D7E" w:rsidRPr="00F04CC4">
        <w:rPr>
          <w:sz w:val="28"/>
          <w:szCs w:val="28"/>
          <w:lang w:val="ru-RU"/>
        </w:rPr>
        <w:t>10</w:t>
      </w:r>
      <w:r w:rsidRPr="00F04CC4">
        <w:rPr>
          <w:sz w:val="28"/>
          <w:szCs w:val="28"/>
          <w:lang w:val="ru-RU"/>
        </w:rPr>
        <w:t>8 </w:t>
      </w:r>
      <w:r w:rsidR="00C60D7E" w:rsidRPr="00F04CC4">
        <w:rPr>
          <w:sz w:val="28"/>
          <w:szCs w:val="28"/>
          <w:lang w:val="ru-RU"/>
        </w:rPr>
        <w:t>0</w:t>
      </w:r>
      <w:r w:rsidRPr="00F04CC4">
        <w:rPr>
          <w:sz w:val="28"/>
          <w:szCs w:val="28"/>
          <w:lang w:val="ru-RU"/>
        </w:rPr>
        <w:t>00,0</w:t>
      </w:r>
      <w:r w:rsidR="00C60D7E" w:rsidRPr="00F04CC4">
        <w:rPr>
          <w:sz w:val="28"/>
          <w:szCs w:val="28"/>
          <w:lang w:val="ru-RU"/>
        </w:rPr>
        <w:t xml:space="preserve"> тыс. тенге или 38,0%.</w:t>
      </w:r>
    </w:p>
    <w:p w14:paraId="35A574EC" w14:textId="25E14F51" w:rsidR="00125AEC" w:rsidRPr="00F04CC4" w:rsidRDefault="00DD6360" w:rsidP="00125AEC">
      <w:pPr>
        <w:spacing w:after="0" w:line="240" w:lineRule="auto"/>
        <w:ind w:firstLine="709"/>
        <w:jc w:val="both"/>
        <w:rPr>
          <w:sz w:val="28"/>
          <w:szCs w:val="28"/>
          <w:lang w:val="ru-RU"/>
        </w:rPr>
      </w:pPr>
      <w:r w:rsidRPr="00F04CC4">
        <w:rPr>
          <w:sz w:val="28"/>
          <w:szCs w:val="28"/>
          <w:lang w:val="ru-RU"/>
        </w:rPr>
        <w:t>С</w:t>
      </w:r>
      <w:r w:rsidR="00C60D7E" w:rsidRPr="00F04CC4">
        <w:rPr>
          <w:sz w:val="28"/>
          <w:szCs w:val="28"/>
          <w:lang w:val="ru-RU"/>
        </w:rPr>
        <w:t xml:space="preserve">редний процент отработки уведомлений в рамках </w:t>
      </w:r>
      <w:r w:rsidR="00125AEC" w:rsidRPr="00F04CC4">
        <w:rPr>
          <w:sz w:val="28"/>
          <w:szCs w:val="28"/>
          <w:lang w:val="ru-RU"/>
        </w:rPr>
        <w:t>ААК</w:t>
      </w:r>
      <w:r w:rsidR="00C60D7E" w:rsidRPr="00F04CC4">
        <w:rPr>
          <w:sz w:val="28"/>
          <w:szCs w:val="28"/>
          <w:lang w:val="ru-RU"/>
        </w:rPr>
        <w:t xml:space="preserve"> составил в 2024 году </w:t>
      </w:r>
      <w:r w:rsidR="00125AEC" w:rsidRPr="00F04CC4">
        <w:rPr>
          <w:sz w:val="28"/>
          <w:szCs w:val="28"/>
          <w:lang w:val="ru-RU"/>
        </w:rPr>
        <w:t xml:space="preserve">- </w:t>
      </w:r>
      <w:r w:rsidR="00C60D7E" w:rsidRPr="00F04CC4">
        <w:rPr>
          <w:sz w:val="28"/>
          <w:szCs w:val="28"/>
          <w:lang w:val="ru-RU"/>
        </w:rPr>
        <w:t>58%, в 2025 году -</w:t>
      </w:r>
      <w:r w:rsidR="00125AEC" w:rsidRPr="00F04CC4">
        <w:rPr>
          <w:sz w:val="28"/>
          <w:szCs w:val="28"/>
          <w:lang w:val="ru-RU"/>
        </w:rPr>
        <w:t xml:space="preserve"> </w:t>
      </w:r>
      <w:r w:rsidR="00C60D7E" w:rsidRPr="00F04CC4">
        <w:rPr>
          <w:sz w:val="28"/>
          <w:szCs w:val="28"/>
          <w:lang w:val="ru-RU"/>
        </w:rPr>
        <w:t>54%. При этом сумма налога, фактически уплаченная по данным Департамента за период 2024-2025 год составила 17</w:t>
      </w:r>
      <w:r w:rsidR="00C60D7E" w:rsidRPr="00F04CC4">
        <w:rPr>
          <w:sz w:val="28"/>
          <w:szCs w:val="28"/>
        </w:rPr>
        <w:t> </w:t>
      </w:r>
      <w:r w:rsidR="00C60D7E" w:rsidRPr="00F04CC4">
        <w:rPr>
          <w:sz w:val="28"/>
          <w:szCs w:val="28"/>
          <w:lang w:val="ru-RU"/>
        </w:rPr>
        <w:t>432</w:t>
      </w:r>
      <w:r w:rsidR="00C60D7E" w:rsidRPr="00F04CC4">
        <w:rPr>
          <w:sz w:val="28"/>
          <w:szCs w:val="28"/>
        </w:rPr>
        <w:t> </w:t>
      </w:r>
      <w:r w:rsidR="00C60D7E" w:rsidRPr="00F04CC4">
        <w:rPr>
          <w:sz w:val="28"/>
          <w:szCs w:val="28"/>
          <w:lang w:val="ru-RU"/>
        </w:rPr>
        <w:t xml:space="preserve">000,0 тыс. тенге или 0,3% в общей сумме нарушения по уведомлениям в рамках ААК по КПН и 1,3% к подтвержденной сумме нарушения. Наибольший удельный вес по фактической уплате приходится на КПН и составил 59,0% в общей сумме уплаты за два года. </w:t>
      </w:r>
    </w:p>
    <w:p w14:paraId="5C6B0202" w14:textId="3CF2DF27" w:rsidR="00D82E88" w:rsidRPr="00F04CC4" w:rsidRDefault="00D82E88" w:rsidP="00832614">
      <w:pPr>
        <w:spacing w:after="0" w:line="240" w:lineRule="auto"/>
        <w:ind w:firstLine="708"/>
        <w:jc w:val="both"/>
        <w:rPr>
          <w:sz w:val="20"/>
          <w:szCs w:val="20"/>
          <w:lang w:val="ru-RU"/>
        </w:rPr>
      </w:pPr>
      <w:r w:rsidRPr="00F04CC4">
        <w:rPr>
          <w:b/>
          <w:bCs/>
          <w:sz w:val="28"/>
          <w:szCs w:val="28"/>
          <w:lang w:val="ru-RU"/>
        </w:rPr>
        <w:t xml:space="preserve">Пункт </w:t>
      </w:r>
      <w:r w:rsidR="0062026B" w:rsidRPr="00F04CC4">
        <w:rPr>
          <w:b/>
          <w:bCs/>
          <w:sz w:val="28"/>
          <w:szCs w:val="28"/>
          <w:lang w:val="ru-RU"/>
        </w:rPr>
        <w:t>23</w:t>
      </w:r>
      <w:r w:rsidRPr="00F04CC4">
        <w:rPr>
          <w:b/>
          <w:bCs/>
          <w:sz w:val="28"/>
          <w:szCs w:val="28"/>
          <w:lang w:val="ru-RU"/>
        </w:rPr>
        <w:t>.</w:t>
      </w:r>
      <w:r w:rsidRPr="00F04CC4">
        <w:rPr>
          <w:sz w:val="28"/>
          <w:szCs w:val="28"/>
          <w:lang w:val="ru-RU"/>
        </w:rPr>
        <w:t xml:space="preserve"> </w:t>
      </w:r>
      <w:r w:rsidR="00820426" w:rsidRPr="00F04CC4">
        <w:rPr>
          <w:sz w:val="28"/>
          <w:szCs w:val="28"/>
          <w:lang w:val="ru-RU"/>
        </w:rPr>
        <w:t xml:space="preserve">Следует отметить, высокий процент нарушений, не подтвержденных в результате отработки налогоплательщиками уведомлений по результатам камерального контроля </w:t>
      </w:r>
      <w:r w:rsidR="00820426" w:rsidRPr="00F04CC4">
        <w:rPr>
          <w:i/>
          <w:iCs/>
          <w:sz w:val="24"/>
          <w:szCs w:val="24"/>
          <w:lang w:val="ru-RU"/>
        </w:rPr>
        <w:t xml:space="preserve">(в 2024 году – 90,1% или 504 718 000,0 </w:t>
      </w:r>
      <w:proofErr w:type="spellStart"/>
      <w:r w:rsidR="00820426" w:rsidRPr="00F04CC4">
        <w:rPr>
          <w:i/>
          <w:iCs/>
          <w:sz w:val="24"/>
          <w:szCs w:val="24"/>
          <w:lang w:val="ru-RU"/>
        </w:rPr>
        <w:t>тыс.тенге</w:t>
      </w:r>
      <w:proofErr w:type="spellEnd"/>
      <w:r w:rsidR="00820426" w:rsidRPr="00F04CC4">
        <w:rPr>
          <w:i/>
          <w:iCs/>
          <w:sz w:val="24"/>
          <w:szCs w:val="24"/>
          <w:lang w:val="ru-RU"/>
        </w:rPr>
        <w:t xml:space="preserve"> от общей суммы исполненных уведомлений (559 995 500,0 </w:t>
      </w:r>
      <w:proofErr w:type="spellStart"/>
      <w:r w:rsidR="00820426" w:rsidRPr="00F04CC4">
        <w:rPr>
          <w:i/>
          <w:iCs/>
          <w:sz w:val="24"/>
          <w:szCs w:val="24"/>
          <w:lang w:val="ru-RU"/>
        </w:rPr>
        <w:t>тыс.тенге</w:t>
      </w:r>
      <w:proofErr w:type="spellEnd"/>
      <w:r w:rsidR="00820426" w:rsidRPr="00F04CC4">
        <w:rPr>
          <w:i/>
          <w:iCs/>
          <w:sz w:val="24"/>
          <w:szCs w:val="24"/>
          <w:lang w:val="ru-RU"/>
        </w:rPr>
        <w:t xml:space="preserve">), в 2025 году </w:t>
      </w:r>
      <w:r w:rsidR="0005252C" w:rsidRPr="00F04CC4">
        <w:rPr>
          <w:i/>
          <w:iCs/>
          <w:sz w:val="24"/>
          <w:szCs w:val="24"/>
          <w:lang w:val="ru-RU"/>
        </w:rPr>
        <w:t>–</w:t>
      </w:r>
      <w:r w:rsidR="00820426" w:rsidRPr="00F04CC4">
        <w:rPr>
          <w:i/>
          <w:iCs/>
          <w:sz w:val="24"/>
          <w:szCs w:val="24"/>
          <w:lang w:val="ru-RU"/>
        </w:rPr>
        <w:t xml:space="preserve"> </w:t>
      </w:r>
      <w:r w:rsidR="0005252C" w:rsidRPr="00F04CC4">
        <w:rPr>
          <w:i/>
          <w:iCs/>
          <w:sz w:val="24"/>
          <w:szCs w:val="24"/>
          <w:lang w:val="ru-RU"/>
        </w:rPr>
        <w:t>53,9% или 1</w:t>
      </w:r>
      <w:r w:rsidR="001000BF">
        <w:rPr>
          <w:i/>
          <w:iCs/>
          <w:sz w:val="24"/>
          <w:szCs w:val="24"/>
          <w:lang w:val="ru-RU"/>
        </w:rPr>
        <w:t> </w:t>
      </w:r>
      <w:r w:rsidR="0005252C" w:rsidRPr="00F04CC4">
        <w:rPr>
          <w:i/>
          <w:iCs/>
          <w:sz w:val="24"/>
          <w:szCs w:val="24"/>
          <w:lang w:val="ru-RU"/>
        </w:rPr>
        <w:t xml:space="preserve">458 390 000,0 </w:t>
      </w:r>
      <w:proofErr w:type="spellStart"/>
      <w:r w:rsidR="0005252C" w:rsidRPr="00F04CC4">
        <w:rPr>
          <w:i/>
          <w:iCs/>
          <w:sz w:val="24"/>
          <w:szCs w:val="24"/>
          <w:lang w:val="ru-RU"/>
        </w:rPr>
        <w:t>тыс.тенге</w:t>
      </w:r>
      <w:proofErr w:type="spellEnd"/>
      <w:r w:rsidR="0005252C" w:rsidRPr="00F04CC4">
        <w:rPr>
          <w:i/>
          <w:iCs/>
          <w:sz w:val="24"/>
          <w:szCs w:val="24"/>
          <w:lang w:val="ru-RU"/>
        </w:rPr>
        <w:t xml:space="preserve"> от общей суммы исполненных уведомлений (2 703 952 600,0 </w:t>
      </w:r>
      <w:proofErr w:type="spellStart"/>
      <w:r w:rsidR="0005252C" w:rsidRPr="00F04CC4">
        <w:rPr>
          <w:i/>
          <w:iCs/>
          <w:sz w:val="24"/>
          <w:szCs w:val="24"/>
          <w:lang w:val="ru-RU"/>
        </w:rPr>
        <w:t>тыс.тенге</w:t>
      </w:r>
      <w:proofErr w:type="spellEnd"/>
      <w:r w:rsidR="0005252C" w:rsidRPr="00F04CC4">
        <w:rPr>
          <w:i/>
          <w:iCs/>
          <w:sz w:val="24"/>
          <w:szCs w:val="24"/>
          <w:lang w:val="ru-RU"/>
        </w:rPr>
        <w:t xml:space="preserve">), </w:t>
      </w:r>
      <w:r w:rsidR="0005252C" w:rsidRPr="00F04CC4">
        <w:rPr>
          <w:sz w:val="28"/>
          <w:szCs w:val="28"/>
          <w:lang w:val="ru-RU"/>
        </w:rPr>
        <w:t>свидетельствует о некорректных данных орган</w:t>
      </w:r>
      <w:r w:rsidR="001B6F98" w:rsidRPr="00F04CC4">
        <w:rPr>
          <w:sz w:val="28"/>
          <w:szCs w:val="28"/>
          <w:lang w:val="ru-RU"/>
        </w:rPr>
        <w:t>ов</w:t>
      </w:r>
      <w:r w:rsidR="0005252C" w:rsidRPr="00F04CC4">
        <w:rPr>
          <w:sz w:val="28"/>
          <w:szCs w:val="28"/>
          <w:lang w:val="ru-RU"/>
        </w:rPr>
        <w:t xml:space="preserve"> государственного дох</w:t>
      </w:r>
      <w:r w:rsidR="001B6F98" w:rsidRPr="00F04CC4">
        <w:rPr>
          <w:sz w:val="28"/>
          <w:szCs w:val="28"/>
          <w:lang w:val="ru-RU"/>
        </w:rPr>
        <w:t xml:space="preserve">ода, влекущих дополнительную нагрузку для налогоплательщика в рамках отработки уведомлений </w:t>
      </w:r>
      <w:r w:rsidR="001B6F98" w:rsidRPr="00F04CC4">
        <w:rPr>
          <w:i/>
          <w:iCs/>
          <w:sz w:val="28"/>
          <w:szCs w:val="28"/>
          <w:lang w:val="ru-RU"/>
        </w:rPr>
        <w:t>(предоставление пояснений по сути нарушения с доказательной базой, оспаривание уведомлений),</w:t>
      </w:r>
      <w:r w:rsidR="001B6F98" w:rsidRPr="00F04CC4">
        <w:rPr>
          <w:sz w:val="28"/>
          <w:szCs w:val="28"/>
          <w:lang w:val="ru-RU"/>
        </w:rPr>
        <w:t xml:space="preserve"> при этом уровень неотработанных уведомлений (53,8%) </w:t>
      </w:r>
      <w:r w:rsidR="002B5594" w:rsidRPr="00F04CC4">
        <w:rPr>
          <w:sz w:val="28"/>
          <w:szCs w:val="28"/>
          <w:lang w:val="ru-RU"/>
        </w:rPr>
        <w:t xml:space="preserve">за 2024-2025 годы </w:t>
      </w:r>
      <w:r w:rsidR="001B6F98" w:rsidRPr="00F04CC4">
        <w:rPr>
          <w:sz w:val="28"/>
          <w:szCs w:val="28"/>
          <w:lang w:val="ru-RU"/>
        </w:rPr>
        <w:t xml:space="preserve">указывает на неэффективность мер, принимаемых налоговыми органами </w:t>
      </w:r>
      <w:r w:rsidR="001B6F98" w:rsidRPr="00F04CC4">
        <w:rPr>
          <w:i/>
          <w:iCs/>
          <w:sz w:val="28"/>
          <w:szCs w:val="28"/>
          <w:lang w:val="ru-RU"/>
        </w:rPr>
        <w:t xml:space="preserve">(приостановление расходных операций, привлечение к административной ответственности и </w:t>
      </w:r>
      <w:proofErr w:type="spellStart"/>
      <w:r w:rsidR="001B6F98" w:rsidRPr="00F04CC4">
        <w:rPr>
          <w:i/>
          <w:iCs/>
          <w:sz w:val="28"/>
          <w:szCs w:val="28"/>
          <w:lang w:val="ru-RU"/>
        </w:rPr>
        <w:t>т.д</w:t>
      </w:r>
      <w:proofErr w:type="spellEnd"/>
      <w:r w:rsidR="001B6F98" w:rsidRPr="00F04CC4">
        <w:rPr>
          <w:i/>
          <w:iCs/>
          <w:sz w:val="28"/>
          <w:szCs w:val="28"/>
          <w:lang w:val="ru-RU"/>
        </w:rPr>
        <w:t xml:space="preserve"> в случае не исполнения уведомлений)</w:t>
      </w:r>
      <w:r w:rsidR="009E3C14" w:rsidRPr="00F04CC4">
        <w:rPr>
          <w:sz w:val="28"/>
          <w:szCs w:val="28"/>
          <w:lang w:val="ru-RU"/>
        </w:rPr>
        <w:t xml:space="preserve"> </w:t>
      </w:r>
      <w:r w:rsidRPr="00F04CC4">
        <w:rPr>
          <w:i/>
          <w:iCs/>
          <w:sz w:val="20"/>
          <w:szCs w:val="20"/>
          <w:lang w:val="ru-RU"/>
        </w:rPr>
        <w:t>(</w:t>
      </w:r>
      <w:r w:rsidR="0062026B" w:rsidRPr="00F04CC4">
        <w:rPr>
          <w:i/>
          <w:iCs/>
          <w:sz w:val="20"/>
          <w:szCs w:val="20"/>
          <w:lang w:val="ru-RU"/>
        </w:rPr>
        <w:t>П</w:t>
      </w:r>
      <w:r w:rsidRPr="00F04CC4">
        <w:rPr>
          <w:i/>
          <w:iCs/>
          <w:sz w:val="20"/>
          <w:szCs w:val="20"/>
          <w:lang w:val="ru-RU"/>
        </w:rPr>
        <w:t>ункт 9</w:t>
      </w:r>
      <w:r w:rsidR="009E3C14" w:rsidRPr="00F04CC4">
        <w:rPr>
          <w:i/>
          <w:iCs/>
          <w:sz w:val="20"/>
          <w:szCs w:val="20"/>
          <w:lang w:val="ru-RU"/>
        </w:rPr>
        <w:t>,12</w:t>
      </w:r>
      <w:r w:rsidR="00F10445" w:rsidRPr="00F04CC4">
        <w:rPr>
          <w:i/>
          <w:iCs/>
          <w:sz w:val="20"/>
          <w:szCs w:val="20"/>
          <w:lang w:val="ru-RU"/>
        </w:rPr>
        <w:t xml:space="preserve"> </w:t>
      </w:r>
      <w:r w:rsidR="00C1289E" w:rsidRPr="00F04CC4">
        <w:rPr>
          <w:i/>
          <w:iCs/>
          <w:sz w:val="20"/>
          <w:szCs w:val="20"/>
          <w:lang w:val="ru-RU"/>
        </w:rPr>
        <w:t xml:space="preserve">АО УГД района </w:t>
      </w:r>
      <w:r w:rsidR="009927FD" w:rsidRPr="00F04CC4">
        <w:rPr>
          <w:i/>
          <w:iCs/>
          <w:sz w:val="20"/>
          <w:szCs w:val="20"/>
          <w:lang w:val="ru-RU"/>
        </w:rPr>
        <w:t>«</w:t>
      </w:r>
      <w:proofErr w:type="spellStart"/>
      <w:r w:rsidR="00C1289E" w:rsidRPr="00F04CC4">
        <w:rPr>
          <w:i/>
          <w:iCs/>
          <w:sz w:val="20"/>
          <w:szCs w:val="20"/>
          <w:lang w:val="ru-RU"/>
        </w:rPr>
        <w:t>Бай</w:t>
      </w:r>
      <w:r w:rsidR="005E31B4" w:rsidRPr="00F04CC4">
        <w:rPr>
          <w:i/>
          <w:iCs/>
          <w:sz w:val="20"/>
          <w:szCs w:val="20"/>
          <w:lang w:val="ru-RU"/>
        </w:rPr>
        <w:t>қ</w:t>
      </w:r>
      <w:r w:rsidR="00C1289E" w:rsidRPr="00F04CC4">
        <w:rPr>
          <w:i/>
          <w:iCs/>
          <w:sz w:val="20"/>
          <w:szCs w:val="20"/>
          <w:lang w:val="ru-RU"/>
        </w:rPr>
        <w:t>оныр</w:t>
      </w:r>
      <w:proofErr w:type="spellEnd"/>
      <w:r w:rsidR="009927FD" w:rsidRPr="00F04CC4">
        <w:rPr>
          <w:i/>
          <w:iCs/>
          <w:sz w:val="20"/>
          <w:szCs w:val="20"/>
          <w:lang w:val="ru-RU"/>
        </w:rPr>
        <w:t>»</w:t>
      </w:r>
      <w:r w:rsidRPr="00F04CC4">
        <w:rPr>
          <w:i/>
          <w:iCs/>
          <w:sz w:val="20"/>
          <w:szCs w:val="20"/>
          <w:lang w:val="ru-RU"/>
        </w:rPr>
        <w:t>)</w:t>
      </w:r>
      <w:r w:rsidR="00C1289E" w:rsidRPr="00F04CC4">
        <w:rPr>
          <w:i/>
          <w:iCs/>
          <w:sz w:val="20"/>
          <w:szCs w:val="20"/>
          <w:lang w:val="ru-RU"/>
        </w:rPr>
        <w:t>.</w:t>
      </w:r>
      <w:r w:rsidRPr="00F04CC4">
        <w:rPr>
          <w:i/>
          <w:iCs/>
          <w:sz w:val="20"/>
          <w:szCs w:val="20"/>
          <w:lang w:val="ru-RU"/>
        </w:rPr>
        <w:t xml:space="preserve"> </w:t>
      </w:r>
    </w:p>
    <w:p w14:paraId="15B23776" w14:textId="77777777" w:rsidR="005E1B4B" w:rsidRPr="00F04CC4" w:rsidRDefault="005E1B4B" w:rsidP="005E1B4B">
      <w:pPr>
        <w:spacing w:after="0" w:line="240" w:lineRule="auto"/>
        <w:ind w:firstLine="709"/>
        <w:jc w:val="both"/>
        <w:rPr>
          <w:sz w:val="28"/>
          <w:szCs w:val="28"/>
          <w:lang w:val="ru-RU"/>
        </w:rPr>
      </w:pPr>
      <w:r w:rsidRPr="00F04CC4">
        <w:rPr>
          <w:sz w:val="28"/>
          <w:szCs w:val="28"/>
          <w:lang w:val="ru-RU"/>
        </w:rPr>
        <w:lastRenderedPageBreak/>
        <w:t xml:space="preserve">Основными причинами высокого процента неподтвержденной суммы нарушения явились такие причины как: </w:t>
      </w:r>
    </w:p>
    <w:p w14:paraId="71065732" w14:textId="77777777" w:rsidR="005E1B4B" w:rsidRPr="00F04CC4" w:rsidRDefault="005E1B4B" w:rsidP="005E1B4B">
      <w:pPr>
        <w:spacing w:after="0" w:line="240" w:lineRule="auto"/>
        <w:ind w:firstLine="709"/>
        <w:jc w:val="both"/>
        <w:rPr>
          <w:sz w:val="28"/>
          <w:szCs w:val="28"/>
          <w:lang w:val="ru-RU"/>
        </w:rPr>
      </w:pPr>
      <w:r w:rsidRPr="00F04CC4">
        <w:rPr>
          <w:sz w:val="28"/>
          <w:szCs w:val="28"/>
          <w:lang w:val="ru-RU"/>
        </w:rPr>
        <w:t xml:space="preserve">-по ошибке «Занижение доходов…» некорректная выгрузка </w:t>
      </w:r>
      <w:r w:rsidRPr="00F04CC4">
        <w:rPr>
          <w:sz w:val="28"/>
          <w:szCs w:val="28"/>
        </w:rPr>
        <w:t>Z</w:t>
      </w:r>
      <w:r w:rsidRPr="00F04CC4">
        <w:rPr>
          <w:sz w:val="28"/>
          <w:szCs w:val="28"/>
          <w:lang w:val="ru-RU"/>
        </w:rPr>
        <w:t xml:space="preserve"> отчетов контрольно- кассовых машин;</w:t>
      </w:r>
    </w:p>
    <w:p w14:paraId="1B4C153F" w14:textId="4C67B12F" w:rsidR="005E1B4B" w:rsidRPr="00F04CC4" w:rsidRDefault="005E1B4B" w:rsidP="005E1B4B">
      <w:pPr>
        <w:spacing w:after="0" w:line="240" w:lineRule="auto"/>
        <w:ind w:firstLine="709"/>
        <w:jc w:val="both"/>
        <w:rPr>
          <w:sz w:val="28"/>
          <w:szCs w:val="28"/>
          <w:lang w:val="ru-RU"/>
        </w:rPr>
      </w:pPr>
      <w:r w:rsidRPr="00F04CC4">
        <w:rPr>
          <w:sz w:val="28"/>
          <w:szCs w:val="28"/>
          <w:lang w:val="ru-RU"/>
        </w:rPr>
        <w:t xml:space="preserve">-по ошибке «Завышение вычетов…» не в полном объеме учтены данные по формам налоговой отчетности 328.00, а также по данным грузовых таможенных деклараций. </w:t>
      </w:r>
    </w:p>
    <w:p w14:paraId="50D7E3EF" w14:textId="025B0D06" w:rsidR="005E1B4B" w:rsidRPr="00F04CC4" w:rsidRDefault="005E1B4B" w:rsidP="005E1B4B">
      <w:pPr>
        <w:spacing w:after="0" w:line="240" w:lineRule="auto"/>
        <w:ind w:firstLine="709"/>
        <w:jc w:val="both"/>
        <w:rPr>
          <w:sz w:val="28"/>
          <w:szCs w:val="28"/>
          <w:lang w:val="ru-RU"/>
        </w:rPr>
      </w:pPr>
      <w:r w:rsidRPr="00F04CC4">
        <w:rPr>
          <w:sz w:val="28"/>
          <w:szCs w:val="28"/>
          <w:lang w:val="ru-RU"/>
        </w:rPr>
        <w:t>Кроме того, при формировании уведомлений об устранении нарушений по результатам камерального контроля не учитывается специфика деятельности налогоплательщика (туроператор, экспедитор, деятельность по агентским договорам).</w:t>
      </w:r>
    </w:p>
    <w:p w14:paraId="05501DB2" w14:textId="77777777" w:rsidR="005E1B4B" w:rsidRPr="00F04CC4" w:rsidRDefault="005E1B4B" w:rsidP="005E1B4B">
      <w:pPr>
        <w:spacing w:after="0" w:line="240" w:lineRule="auto"/>
        <w:ind w:firstLine="709"/>
        <w:jc w:val="both"/>
        <w:rPr>
          <w:sz w:val="28"/>
          <w:szCs w:val="28"/>
          <w:lang w:val="ru-RU"/>
        </w:rPr>
      </w:pPr>
      <w:r w:rsidRPr="00F04CC4">
        <w:rPr>
          <w:sz w:val="28"/>
          <w:szCs w:val="28"/>
          <w:lang w:val="ru-RU"/>
        </w:rPr>
        <w:t>В районных Управлениях зафиксированы факты ошибочного присвоения статусов по результатам камерального контроля, так, в ряде случаев устраненные нарушения со стороны бизнеса неправомерно закрывались со статусом «техническая ошибка» (ТОО "BTS DIGITAL"). Также отмечены процедурные упущения при администрировании уведомлений по умершим предпринимателям.</w:t>
      </w:r>
    </w:p>
    <w:p w14:paraId="72614F99" w14:textId="1A221F86" w:rsidR="00125AEC" w:rsidRPr="00F04CC4" w:rsidRDefault="00DD6360" w:rsidP="009E3C14">
      <w:pPr>
        <w:spacing w:after="0" w:line="240" w:lineRule="auto"/>
        <w:ind w:firstLine="708"/>
        <w:jc w:val="both"/>
        <w:rPr>
          <w:sz w:val="28"/>
          <w:szCs w:val="28"/>
          <w:lang w:val="ru-RU"/>
        </w:rPr>
      </w:pPr>
      <w:r w:rsidRPr="00F04CC4">
        <w:rPr>
          <w:sz w:val="28"/>
          <w:szCs w:val="28"/>
          <w:lang w:val="ru-RU"/>
        </w:rPr>
        <w:t xml:space="preserve">В целях проверки корректности предоставленных сведений Департаментом по фактической уплате доначисленных сумм налогов </w:t>
      </w:r>
      <w:r w:rsidR="002B5594" w:rsidRPr="00F04CC4">
        <w:rPr>
          <w:sz w:val="28"/>
          <w:szCs w:val="28"/>
          <w:lang w:val="ru-RU"/>
        </w:rPr>
        <w:t>в ходе аудита изучены</w:t>
      </w:r>
      <w:r w:rsidRPr="00F04CC4">
        <w:rPr>
          <w:sz w:val="28"/>
          <w:szCs w:val="28"/>
          <w:lang w:val="ru-RU"/>
        </w:rPr>
        <w:t xml:space="preserve"> данные лицевых счетов по 23 налогоплательщикам</w:t>
      </w:r>
      <w:r w:rsidR="002B5594" w:rsidRPr="00F04CC4">
        <w:rPr>
          <w:sz w:val="28"/>
          <w:szCs w:val="28"/>
          <w:lang w:val="ru-RU"/>
        </w:rPr>
        <w:t xml:space="preserve"> (выборочным методом)</w:t>
      </w:r>
      <w:r w:rsidRPr="00F04CC4">
        <w:rPr>
          <w:sz w:val="28"/>
          <w:szCs w:val="28"/>
          <w:lang w:val="ru-RU"/>
        </w:rPr>
        <w:t xml:space="preserve"> с суммой уплаты 2 884 742,0 тыс. тенге или 28% от фактической уплаты налогов по КПН.</w:t>
      </w:r>
    </w:p>
    <w:p w14:paraId="13BA5905" w14:textId="56FB3287" w:rsidR="00E30C6A" w:rsidRPr="00F04CC4" w:rsidRDefault="00E30C6A" w:rsidP="00E30C6A">
      <w:pPr>
        <w:spacing w:after="0" w:line="240" w:lineRule="auto"/>
        <w:ind w:firstLine="708"/>
        <w:jc w:val="both"/>
        <w:rPr>
          <w:bCs/>
          <w:i/>
          <w:iCs/>
          <w:sz w:val="24"/>
          <w:szCs w:val="24"/>
          <w:lang w:val="ru-RU"/>
        </w:rPr>
      </w:pPr>
      <w:r w:rsidRPr="00F04CC4">
        <w:rPr>
          <w:b/>
          <w:bCs/>
          <w:sz w:val="28"/>
          <w:szCs w:val="28"/>
          <w:lang w:val="ru-RU"/>
        </w:rPr>
        <w:t xml:space="preserve">Пункт </w:t>
      </w:r>
      <w:r w:rsidR="0062026B" w:rsidRPr="00F04CC4">
        <w:rPr>
          <w:b/>
          <w:bCs/>
          <w:sz w:val="28"/>
          <w:szCs w:val="28"/>
          <w:lang w:val="ru-RU"/>
        </w:rPr>
        <w:t>24</w:t>
      </w:r>
      <w:r w:rsidRPr="00F04CC4">
        <w:rPr>
          <w:b/>
          <w:bCs/>
          <w:sz w:val="28"/>
          <w:szCs w:val="28"/>
          <w:lang w:val="ru-RU"/>
        </w:rPr>
        <w:t>.</w:t>
      </w:r>
      <w:r w:rsidRPr="00F04CC4">
        <w:rPr>
          <w:bCs/>
          <w:sz w:val="28"/>
          <w:szCs w:val="28"/>
          <w:lang w:val="ru-RU"/>
        </w:rPr>
        <w:t xml:space="preserve"> </w:t>
      </w:r>
      <w:r w:rsidR="002B5594" w:rsidRPr="00F04CC4">
        <w:rPr>
          <w:bCs/>
          <w:sz w:val="28"/>
          <w:szCs w:val="28"/>
          <w:lang w:val="ru-RU"/>
        </w:rPr>
        <w:t>Аудитом</w:t>
      </w:r>
      <w:r w:rsidRPr="00F04CC4">
        <w:rPr>
          <w:bCs/>
          <w:sz w:val="28"/>
          <w:szCs w:val="28"/>
          <w:lang w:val="ru-RU"/>
        </w:rPr>
        <w:t xml:space="preserve"> установлены факты ненадлежащего отражения и оформления результатов камерального контроля</w:t>
      </w:r>
      <w:r w:rsidR="008F4BA6" w:rsidRPr="00F04CC4">
        <w:rPr>
          <w:bCs/>
          <w:sz w:val="28"/>
          <w:szCs w:val="28"/>
          <w:lang w:val="ru-RU"/>
        </w:rPr>
        <w:t xml:space="preserve"> в нарушение статьи 96 Налогового кодекса № 120-VI</w:t>
      </w:r>
      <w:r w:rsidRPr="00F04CC4">
        <w:rPr>
          <w:bCs/>
          <w:sz w:val="28"/>
          <w:szCs w:val="28"/>
          <w:lang w:val="ru-RU"/>
        </w:rPr>
        <w:t xml:space="preserve">, в частности УГД района </w:t>
      </w:r>
      <w:proofErr w:type="spellStart"/>
      <w:r w:rsidRPr="00F04CC4">
        <w:rPr>
          <w:bCs/>
          <w:sz w:val="28"/>
          <w:szCs w:val="28"/>
          <w:lang w:val="ru-RU"/>
        </w:rPr>
        <w:t>Сарайшык</w:t>
      </w:r>
      <w:proofErr w:type="spellEnd"/>
      <w:r w:rsidR="002B5594" w:rsidRPr="00F04CC4">
        <w:rPr>
          <w:bCs/>
          <w:sz w:val="28"/>
          <w:szCs w:val="28"/>
          <w:lang w:val="ru-RU"/>
        </w:rPr>
        <w:t xml:space="preserve"> </w:t>
      </w:r>
      <w:r w:rsidRPr="00F04CC4">
        <w:rPr>
          <w:bCs/>
          <w:sz w:val="28"/>
          <w:szCs w:val="28"/>
          <w:lang w:val="ru-RU"/>
        </w:rPr>
        <w:t xml:space="preserve">по </w:t>
      </w:r>
      <w:r w:rsidRPr="00F04CC4">
        <w:rPr>
          <w:b/>
          <w:sz w:val="28"/>
          <w:szCs w:val="28"/>
          <w:lang w:val="ru-RU"/>
        </w:rPr>
        <w:t>ТОО «</w:t>
      </w:r>
      <w:proofErr w:type="spellStart"/>
      <w:r w:rsidRPr="00F04CC4">
        <w:rPr>
          <w:b/>
          <w:sz w:val="28"/>
          <w:szCs w:val="28"/>
        </w:rPr>
        <w:t>Stroy</w:t>
      </w:r>
      <w:proofErr w:type="spellEnd"/>
      <w:r w:rsidRPr="00F04CC4">
        <w:rPr>
          <w:b/>
          <w:sz w:val="28"/>
          <w:szCs w:val="28"/>
          <w:lang w:val="ru-RU"/>
        </w:rPr>
        <w:t xml:space="preserve"> </w:t>
      </w:r>
      <w:proofErr w:type="spellStart"/>
      <w:r w:rsidRPr="00F04CC4">
        <w:rPr>
          <w:b/>
          <w:sz w:val="28"/>
          <w:szCs w:val="28"/>
        </w:rPr>
        <w:t>Opt</w:t>
      </w:r>
      <w:proofErr w:type="spellEnd"/>
      <w:r w:rsidRPr="00F04CC4">
        <w:rPr>
          <w:b/>
          <w:sz w:val="28"/>
          <w:szCs w:val="28"/>
          <w:lang w:val="ru-RU"/>
        </w:rPr>
        <w:t>»</w:t>
      </w:r>
      <w:r w:rsidRPr="00F04CC4">
        <w:rPr>
          <w:bCs/>
          <w:sz w:val="28"/>
          <w:szCs w:val="28"/>
          <w:lang w:val="ru-RU"/>
        </w:rPr>
        <w:t xml:space="preserve"> </w:t>
      </w:r>
      <w:r w:rsidR="008F4BA6" w:rsidRPr="00F04CC4">
        <w:rPr>
          <w:bCs/>
          <w:sz w:val="28"/>
          <w:szCs w:val="28"/>
          <w:lang w:val="ru-RU"/>
        </w:rPr>
        <w:t xml:space="preserve">в рамках исполнения уведомления предоставлено заключение об исполнении обязательств путем погашения налога платежным документом от 8 октября 2025 года, фактически по лицевому счету предоставлена ДФНО на сумму переплаты по лицевому счету, аналогично </w:t>
      </w:r>
      <w:r w:rsidRPr="00F04CC4">
        <w:rPr>
          <w:bCs/>
          <w:sz w:val="28"/>
          <w:szCs w:val="28"/>
          <w:lang w:val="ru-RU"/>
        </w:rPr>
        <w:t xml:space="preserve">УГД района </w:t>
      </w:r>
      <w:r w:rsidR="009927FD" w:rsidRPr="00F04CC4">
        <w:rPr>
          <w:bCs/>
          <w:sz w:val="28"/>
          <w:szCs w:val="28"/>
          <w:lang w:val="ru-RU"/>
        </w:rPr>
        <w:t>«</w:t>
      </w:r>
      <w:proofErr w:type="spellStart"/>
      <w:r w:rsidRPr="00F04CC4">
        <w:rPr>
          <w:bCs/>
          <w:sz w:val="28"/>
          <w:szCs w:val="28"/>
          <w:lang w:val="ru-RU"/>
        </w:rPr>
        <w:t>Бай</w:t>
      </w:r>
      <w:r w:rsidR="005E31B4" w:rsidRPr="00F04CC4">
        <w:rPr>
          <w:bCs/>
          <w:sz w:val="28"/>
          <w:szCs w:val="28"/>
          <w:lang w:val="ru-RU"/>
        </w:rPr>
        <w:t>қ</w:t>
      </w:r>
      <w:r w:rsidRPr="00F04CC4">
        <w:rPr>
          <w:bCs/>
          <w:sz w:val="28"/>
          <w:szCs w:val="28"/>
          <w:lang w:val="ru-RU"/>
        </w:rPr>
        <w:t>оныр</w:t>
      </w:r>
      <w:proofErr w:type="spellEnd"/>
      <w:r w:rsidR="009927FD" w:rsidRPr="00F04CC4">
        <w:rPr>
          <w:bCs/>
          <w:sz w:val="28"/>
          <w:szCs w:val="28"/>
          <w:lang w:val="ru-RU"/>
        </w:rPr>
        <w:t>»</w:t>
      </w:r>
      <w:r w:rsidRPr="00F04CC4">
        <w:rPr>
          <w:bCs/>
          <w:sz w:val="28"/>
          <w:szCs w:val="28"/>
          <w:lang w:val="ru-RU"/>
        </w:rPr>
        <w:t xml:space="preserve"> по </w:t>
      </w:r>
      <w:r w:rsidRPr="00F04CC4">
        <w:rPr>
          <w:b/>
          <w:sz w:val="28"/>
          <w:szCs w:val="28"/>
          <w:lang w:val="ru-RU"/>
        </w:rPr>
        <w:t xml:space="preserve">ТОО «Астана </w:t>
      </w:r>
      <w:proofErr w:type="spellStart"/>
      <w:r w:rsidRPr="00F04CC4">
        <w:rPr>
          <w:b/>
          <w:sz w:val="28"/>
          <w:szCs w:val="28"/>
          <w:lang w:val="ru-RU"/>
        </w:rPr>
        <w:t>Рефрижерейшн</w:t>
      </w:r>
      <w:proofErr w:type="spellEnd"/>
      <w:r w:rsidRPr="00F04CC4">
        <w:rPr>
          <w:b/>
          <w:sz w:val="28"/>
          <w:szCs w:val="28"/>
          <w:lang w:val="ru-RU"/>
        </w:rPr>
        <w:t xml:space="preserve"> </w:t>
      </w:r>
      <w:proofErr w:type="spellStart"/>
      <w:r w:rsidRPr="00F04CC4">
        <w:rPr>
          <w:b/>
          <w:sz w:val="28"/>
          <w:szCs w:val="28"/>
          <w:lang w:val="ru-RU"/>
        </w:rPr>
        <w:t>Эквипмент</w:t>
      </w:r>
      <w:proofErr w:type="spellEnd"/>
      <w:r w:rsidRPr="00F04CC4">
        <w:rPr>
          <w:b/>
          <w:sz w:val="28"/>
          <w:szCs w:val="28"/>
          <w:lang w:val="ru-RU"/>
        </w:rPr>
        <w:t>»</w:t>
      </w:r>
      <w:r w:rsidRPr="00F04CC4">
        <w:rPr>
          <w:bCs/>
          <w:sz w:val="28"/>
          <w:szCs w:val="28"/>
          <w:lang w:val="ru-RU"/>
        </w:rPr>
        <w:t xml:space="preserve"> сформировано заключение о подтверждении результатов камерального контроля при фактическом не</w:t>
      </w:r>
      <w:r w:rsidR="008F4BA6" w:rsidRPr="00F04CC4">
        <w:rPr>
          <w:bCs/>
          <w:sz w:val="28"/>
          <w:szCs w:val="28"/>
          <w:lang w:val="ru-RU"/>
        </w:rPr>
        <w:t xml:space="preserve"> </w:t>
      </w:r>
      <w:r w:rsidRPr="00F04CC4">
        <w:rPr>
          <w:bCs/>
          <w:sz w:val="28"/>
          <w:szCs w:val="28"/>
          <w:lang w:val="ru-RU"/>
        </w:rPr>
        <w:t xml:space="preserve">подтверждении выявленного нарушения, что привело к занижению суммы неподтвержденных нарушений за 2024 год на сумму </w:t>
      </w:r>
      <w:r w:rsidRPr="00F04CC4">
        <w:rPr>
          <w:b/>
          <w:bCs/>
          <w:sz w:val="28"/>
          <w:szCs w:val="28"/>
          <w:lang w:val="ru-RU"/>
        </w:rPr>
        <w:t>3</w:t>
      </w:r>
      <w:r w:rsidR="001000BF">
        <w:rPr>
          <w:b/>
          <w:bCs/>
          <w:sz w:val="28"/>
          <w:szCs w:val="28"/>
          <w:lang w:val="ru-RU"/>
        </w:rPr>
        <w:t> </w:t>
      </w:r>
      <w:r w:rsidRPr="00F04CC4">
        <w:rPr>
          <w:b/>
          <w:bCs/>
          <w:sz w:val="28"/>
          <w:szCs w:val="28"/>
          <w:lang w:val="ru-RU"/>
        </w:rPr>
        <w:t>668</w:t>
      </w:r>
      <w:r w:rsidR="001000BF">
        <w:rPr>
          <w:b/>
          <w:bCs/>
          <w:sz w:val="28"/>
          <w:szCs w:val="28"/>
          <w:lang w:val="ru-RU"/>
        </w:rPr>
        <w:t> </w:t>
      </w:r>
      <w:r w:rsidRPr="00F04CC4">
        <w:rPr>
          <w:b/>
          <w:bCs/>
          <w:sz w:val="28"/>
          <w:szCs w:val="28"/>
          <w:lang w:val="ru-RU"/>
        </w:rPr>
        <w:t>806</w:t>
      </w:r>
      <w:r w:rsidR="001000BF">
        <w:rPr>
          <w:b/>
          <w:bCs/>
          <w:sz w:val="28"/>
          <w:szCs w:val="28"/>
          <w:lang w:val="ru-RU"/>
        </w:rPr>
        <w:t>,</w:t>
      </w:r>
      <w:r w:rsidRPr="00F04CC4">
        <w:rPr>
          <w:b/>
          <w:bCs/>
          <w:sz w:val="28"/>
          <w:szCs w:val="28"/>
          <w:lang w:val="ru-RU"/>
        </w:rPr>
        <w:t>2 тыс. тенге</w:t>
      </w:r>
      <w:r w:rsidRPr="00F04CC4">
        <w:rPr>
          <w:bCs/>
          <w:sz w:val="28"/>
          <w:szCs w:val="28"/>
          <w:lang w:val="ru-RU"/>
        </w:rPr>
        <w:t>. Установленные факты свидетельствуют о недостаточном контроле за достоверностью отражения фактической уплаты и результатами камерального контроля.</w:t>
      </w:r>
      <w:r w:rsidRPr="00F04CC4">
        <w:rPr>
          <w:bCs/>
          <w:i/>
          <w:iCs/>
          <w:sz w:val="24"/>
          <w:szCs w:val="24"/>
          <w:lang w:val="ru-RU"/>
        </w:rPr>
        <w:t xml:space="preserve"> </w:t>
      </w:r>
      <w:r w:rsidRPr="00F04CC4">
        <w:rPr>
          <w:bCs/>
          <w:i/>
          <w:iCs/>
          <w:sz w:val="20"/>
          <w:szCs w:val="20"/>
          <w:lang w:val="ru-RU"/>
        </w:rPr>
        <w:t xml:space="preserve">(Пункт 13 АО ДГД </w:t>
      </w:r>
      <w:proofErr w:type="spellStart"/>
      <w:r w:rsidRPr="00F04CC4">
        <w:rPr>
          <w:bCs/>
          <w:i/>
          <w:iCs/>
          <w:sz w:val="20"/>
          <w:szCs w:val="20"/>
          <w:lang w:val="ru-RU"/>
        </w:rPr>
        <w:t>г.Астана</w:t>
      </w:r>
      <w:proofErr w:type="spellEnd"/>
      <w:r w:rsidRPr="00F04CC4">
        <w:rPr>
          <w:bCs/>
          <w:i/>
          <w:iCs/>
          <w:sz w:val="20"/>
          <w:szCs w:val="20"/>
          <w:lang w:val="ru-RU"/>
        </w:rPr>
        <w:t>, п</w:t>
      </w:r>
      <w:r w:rsidRPr="00F04CC4">
        <w:rPr>
          <w:i/>
          <w:iCs/>
          <w:sz w:val="20"/>
          <w:szCs w:val="20"/>
          <w:lang w:val="ru-RU"/>
        </w:rPr>
        <w:t xml:space="preserve">ункт 10 АО УГД района </w:t>
      </w:r>
      <w:r w:rsidR="009927FD" w:rsidRPr="00F04CC4">
        <w:rPr>
          <w:i/>
          <w:iCs/>
          <w:sz w:val="20"/>
          <w:szCs w:val="20"/>
          <w:lang w:val="ru-RU"/>
        </w:rPr>
        <w:t>«</w:t>
      </w:r>
      <w:proofErr w:type="spellStart"/>
      <w:r w:rsidRPr="00F04CC4">
        <w:rPr>
          <w:i/>
          <w:iCs/>
          <w:sz w:val="20"/>
          <w:szCs w:val="20"/>
          <w:lang w:val="ru-RU"/>
        </w:rPr>
        <w:t>Бай</w:t>
      </w:r>
      <w:r w:rsidR="005E31B4" w:rsidRPr="00F04CC4">
        <w:rPr>
          <w:i/>
          <w:iCs/>
          <w:sz w:val="20"/>
          <w:szCs w:val="20"/>
          <w:lang w:val="ru-RU"/>
        </w:rPr>
        <w:t>қ</w:t>
      </w:r>
      <w:r w:rsidRPr="00F04CC4">
        <w:rPr>
          <w:i/>
          <w:iCs/>
          <w:sz w:val="20"/>
          <w:szCs w:val="20"/>
          <w:lang w:val="ru-RU"/>
        </w:rPr>
        <w:t>оныр</w:t>
      </w:r>
      <w:proofErr w:type="spellEnd"/>
      <w:r w:rsidR="009927FD" w:rsidRPr="00F04CC4">
        <w:rPr>
          <w:i/>
          <w:iCs/>
          <w:sz w:val="20"/>
          <w:szCs w:val="20"/>
          <w:lang w:val="ru-RU"/>
        </w:rPr>
        <w:t>»</w:t>
      </w:r>
      <w:r w:rsidRPr="00F04CC4">
        <w:rPr>
          <w:i/>
          <w:iCs/>
          <w:sz w:val="20"/>
          <w:szCs w:val="20"/>
          <w:lang w:val="ru-RU"/>
        </w:rPr>
        <w:t>).</w:t>
      </w:r>
      <w:r w:rsidRPr="00F04CC4">
        <w:rPr>
          <w:bCs/>
          <w:i/>
          <w:iCs/>
          <w:sz w:val="24"/>
          <w:szCs w:val="24"/>
          <w:lang w:val="ru-RU"/>
        </w:rPr>
        <w:t xml:space="preserve"> </w:t>
      </w:r>
    </w:p>
    <w:p w14:paraId="6B8076AE" w14:textId="5F33A67E" w:rsidR="00D82E88" w:rsidRPr="00F04CC4" w:rsidRDefault="00511C26" w:rsidP="00511C26">
      <w:pPr>
        <w:spacing w:after="0" w:line="240" w:lineRule="auto"/>
        <w:ind w:firstLine="708"/>
        <w:jc w:val="both"/>
        <w:rPr>
          <w:sz w:val="28"/>
          <w:szCs w:val="28"/>
          <w:lang w:val="ru-RU"/>
        </w:rPr>
      </w:pPr>
      <w:r w:rsidRPr="00F04CC4">
        <w:rPr>
          <w:sz w:val="28"/>
          <w:szCs w:val="28"/>
          <w:lang w:val="ru-RU"/>
        </w:rPr>
        <w:t xml:space="preserve">По </w:t>
      </w:r>
      <w:r w:rsidR="00D82E88" w:rsidRPr="00F04CC4">
        <w:rPr>
          <w:sz w:val="28"/>
          <w:szCs w:val="28"/>
          <w:lang w:val="ru-RU"/>
        </w:rPr>
        <w:t xml:space="preserve">УГД по району </w:t>
      </w:r>
      <w:proofErr w:type="spellStart"/>
      <w:r w:rsidR="00D82E88" w:rsidRPr="00F04CC4">
        <w:rPr>
          <w:sz w:val="28"/>
          <w:szCs w:val="28"/>
          <w:lang w:val="ru-RU"/>
        </w:rPr>
        <w:t>Нұра</w:t>
      </w:r>
      <w:proofErr w:type="spellEnd"/>
      <w:r w:rsidR="00D82E88" w:rsidRPr="00F04CC4">
        <w:rPr>
          <w:sz w:val="28"/>
          <w:szCs w:val="28"/>
          <w:lang w:val="ru-RU"/>
        </w:rPr>
        <w:t xml:space="preserve"> не обеспечено надлежащее завершение процедур камерального контроля по </w:t>
      </w:r>
      <w:r w:rsidR="00D82E88" w:rsidRPr="00F04CC4">
        <w:rPr>
          <w:b/>
          <w:bCs/>
          <w:sz w:val="28"/>
          <w:szCs w:val="28"/>
          <w:lang w:val="ru-RU"/>
        </w:rPr>
        <w:t>6 уведомлениям</w:t>
      </w:r>
      <w:r w:rsidR="00D82E88" w:rsidRPr="00F04CC4">
        <w:rPr>
          <w:sz w:val="28"/>
          <w:szCs w:val="28"/>
          <w:lang w:val="ru-RU"/>
        </w:rPr>
        <w:t xml:space="preserve">, выставленным физическим лицам, прекратившим деятельность в качестве индивидуальных предпринимателей, на общую сумму выявленных рисков </w:t>
      </w:r>
      <w:r w:rsidR="00D82E88" w:rsidRPr="00F04CC4">
        <w:rPr>
          <w:b/>
          <w:bCs/>
          <w:sz w:val="28"/>
          <w:szCs w:val="28"/>
          <w:lang w:val="ru-RU"/>
        </w:rPr>
        <w:t>45</w:t>
      </w:r>
      <w:r w:rsidR="001000BF">
        <w:rPr>
          <w:b/>
          <w:bCs/>
          <w:sz w:val="28"/>
          <w:szCs w:val="28"/>
          <w:lang w:val="ru-RU"/>
        </w:rPr>
        <w:t> </w:t>
      </w:r>
      <w:r w:rsidR="00D82E88" w:rsidRPr="00F04CC4">
        <w:rPr>
          <w:b/>
          <w:bCs/>
          <w:sz w:val="28"/>
          <w:szCs w:val="28"/>
          <w:lang w:val="ru-RU"/>
        </w:rPr>
        <w:t>951,2 тыс. тенге</w:t>
      </w:r>
      <w:r w:rsidR="00D82E88" w:rsidRPr="00F04CC4">
        <w:rPr>
          <w:sz w:val="28"/>
          <w:szCs w:val="28"/>
          <w:lang w:val="ru-RU"/>
        </w:rPr>
        <w:t>.</w:t>
      </w:r>
    </w:p>
    <w:p w14:paraId="3A55EF17" w14:textId="77777777" w:rsidR="00D82E88" w:rsidRPr="00F04CC4" w:rsidRDefault="00D82E88" w:rsidP="00D82E88">
      <w:pPr>
        <w:spacing w:after="0" w:line="240" w:lineRule="auto"/>
        <w:ind w:firstLine="709"/>
        <w:jc w:val="both"/>
        <w:rPr>
          <w:sz w:val="28"/>
          <w:szCs w:val="28"/>
          <w:lang w:val="ru-RU"/>
        </w:rPr>
      </w:pPr>
      <w:r w:rsidRPr="00F04CC4">
        <w:rPr>
          <w:sz w:val="28"/>
          <w:szCs w:val="28"/>
          <w:lang w:val="ru-RU"/>
        </w:rPr>
        <w:t xml:space="preserve">Несмотря на истечение сроков исполнения уведомлений в сентябре 2024 года, документально подтвержденные сведения о результатах их рассмотрения, подтверждении либо снятии выявленных рисков, определении налоговых </w:t>
      </w:r>
      <w:r w:rsidRPr="00F04CC4">
        <w:rPr>
          <w:sz w:val="28"/>
          <w:szCs w:val="28"/>
          <w:lang w:val="ru-RU"/>
        </w:rPr>
        <w:lastRenderedPageBreak/>
        <w:t>обязательств и принятии последующих мер налогового администрирования УГД не представлены.</w:t>
      </w:r>
    </w:p>
    <w:p w14:paraId="0DC22531" w14:textId="77777777" w:rsidR="00D82E88" w:rsidRPr="00F04CC4" w:rsidRDefault="00D82E88" w:rsidP="00D82E88">
      <w:pPr>
        <w:spacing w:after="0" w:line="240" w:lineRule="auto"/>
        <w:ind w:firstLine="709"/>
        <w:jc w:val="both"/>
        <w:rPr>
          <w:sz w:val="28"/>
          <w:szCs w:val="28"/>
          <w:lang w:val="ru-RU"/>
        </w:rPr>
      </w:pPr>
      <w:r w:rsidRPr="00F04CC4">
        <w:rPr>
          <w:sz w:val="28"/>
          <w:szCs w:val="28"/>
          <w:lang w:val="ru-RU"/>
        </w:rPr>
        <w:t xml:space="preserve">При этом прекращение деятельности в качестве ИП не прекращает налоговые обязательства физического лица, возникшие в период предпринимательской деятельности. Непринятие последующих мер по указанным уведомлениям свидетельствует о </w:t>
      </w:r>
      <w:r w:rsidRPr="00F04CC4">
        <w:rPr>
          <w:b/>
          <w:bCs/>
          <w:sz w:val="28"/>
          <w:szCs w:val="28"/>
          <w:lang w:val="ru-RU"/>
        </w:rPr>
        <w:t>недостаточном контроле за завершением процедур камерального контроля</w:t>
      </w:r>
      <w:r w:rsidRPr="00F04CC4">
        <w:rPr>
          <w:sz w:val="28"/>
          <w:szCs w:val="28"/>
          <w:lang w:val="ru-RU"/>
        </w:rPr>
        <w:t xml:space="preserve"> и создает риск </w:t>
      </w:r>
      <w:r w:rsidRPr="00F04CC4">
        <w:rPr>
          <w:b/>
          <w:bCs/>
          <w:sz w:val="28"/>
          <w:szCs w:val="28"/>
          <w:lang w:val="ru-RU"/>
        </w:rPr>
        <w:t>неполного исполнения налоговых обязательств и недопоступления платежей в бюджет</w:t>
      </w:r>
      <w:r w:rsidRPr="00F04CC4">
        <w:rPr>
          <w:sz w:val="28"/>
          <w:szCs w:val="28"/>
          <w:lang w:val="ru-RU"/>
        </w:rPr>
        <w:t>.</w:t>
      </w:r>
    </w:p>
    <w:p w14:paraId="1459ACD2" w14:textId="665D0884" w:rsidR="00D82E88" w:rsidRPr="00F04CC4" w:rsidRDefault="00012D86" w:rsidP="001D34D6">
      <w:pPr>
        <w:spacing w:after="0" w:line="240" w:lineRule="auto"/>
        <w:ind w:firstLine="709"/>
        <w:jc w:val="both"/>
        <w:rPr>
          <w:i/>
          <w:iCs/>
          <w:sz w:val="20"/>
          <w:szCs w:val="20"/>
          <w:lang w:val="ru-RU"/>
        </w:rPr>
      </w:pPr>
      <w:r w:rsidRPr="00F04CC4">
        <w:rPr>
          <w:b/>
          <w:bCs/>
          <w:sz w:val="28"/>
          <w:szCs w:val="28"/>
          <w:lang w:val="ru-RU" w:eastAsia="ru-RU"/>
        </w:rPr>
        <w:t xml:space="preserve">Пункт 25. </w:t>
      </w:r>
      <w:r w:rsidRPr="00F04CC4">
        <w:rPr>
          <w:sz w:val="28"/>
          <w:szCs w:val="28"/>
          <w:lang w:val="ru-RU" w:eastAsia="ru-RU"/>
        </w:rPr>
        <w:t xml:space="preserve">В нарушение подпункта 11) пункта 2 статьи 19, подпунктов 1) и 2) пункта 1 статьи 18 и требований статьи 96 </w:t>
      </w:r>
      <w:r w:rsidR="005E1B4B" w:rsidRPr="00F04CC4">
        <w:rPr>
          <w:sz w:val="28"/>
          <w:szCs w:val="28"/>
          <w:lang w:val="ru-RU" w:eastAsia="ru-RU"/>
        </w:rPr>
        <w:t>Налогового к</w:t>
      </w:r>
      <w:r w:rsidRPr="00F04CC4">
        <w:rPr>
          <w:sz w:val="28"/>
          <w:szCs w:val="28"/>
          <w:lang w:val="ru-RU" w:eastAsia="ru-RU"/>
        </w:rPr>
        <w:t>одекса № 120-</w:t>
      </w:r>
      <w:r w:rsidRPr="00F04CC4">
        <w:rPr>
          <w:sz w:val="28"/>
          <w:szCs w:val="28"/>
          <w:lang w:eastAsia="ru-RU"/>
        </w:rPr>
        <w:t>VI</w:t>
      </w:r>
      <w:r w:rsidRPr="00F04CC4">
        <w:rPr>
          <w:sz w:val="28"/>
          <w:szCs w:val="28"/>
          <w:lang w:val="ru-RU" w:eastAsia="ru-RU"/>
        </w:rPr>
        <w:t xml:space="preserve">, а также требований по обеспечению точности, полноты, актуальности и достоверности данных, установленных Требованиями по управлению данными, утвержденными постановлением Правительства Республики Казахстан от 7 ноября 2024 года № 925, </w:t>
      </w:r>
      <w:r w:rsidRPr="00F04CC4">
        <w:rPr>
          <w:i/>
          <w:iCs/>
          <w:sz w:val="28"/>
          <w:szCs w:val="28"/>
          <w:lang w:val="ru-RU" w:eastAsia="ru-RU"/>
        </w:rPr>
        <w:t xml:space="preserve">УГД по району </w:t>
      </w:r>
      <w:r w:rsidR="00365020" w:rsidRPr="00F04CC4">
        <w:rPr>
          <w:i/>
          <w:iCs/>
          <w:sz w:val="28"/>
          <w:szCs w:val="28"/>
          <w:lang w:val="ru-RU" w:eastAsia="ru-RU"/>
        </w:rPr>
        <w:t>«</w:t>
      </w:r>
      <w:proofErr w:type="spellStart"/>
      <w:r w:rsidRPr="00F04CC4">
        <w:rPr>
          <w:i/>
          <w:iCs/>
          <w:sz w:val="28"/>
          <w:szCs w:val="28"/>
          <w:lang w:val="ru-RU" w:eastAsia="ru-RU"/>
        </w:rPr>
        <w:t>Нұра</w:t>
      </w:r>
      <w:proofErr w:type="spellEnd"/>
      <w:r w:rsidR="00365020" w:rsidRPr="00F04CC4">
        <w:rPr>
          <w:i/>
          <w:iCs/>
          <w:sz w:val="28"/>
          <w:szCs w:val="28"/>
          <w:lang w:val="ru-RU" w:eastAsia="ru-RU"/>
        </w:rPr>
        <w:t>»</w:t>
      </w:r>
      <w:r w:rsidRPr="00F04CC4">
        <w:rPr>
          <w:sz w:val="28"/>
          <w:szCs w:val="28"/>
          <w:lang w:val="ru-RU" w:eastAsia="ru-RU"/>
        </w:rPr>
        <w:t xml:space="preserve"> не обеспечено надлежащее завершение процедур камерального контроля и достоверное отражение их результатов в информационных системах. В частности, по семи уведомлениям автоматизированного камерального контроля на общую сумму выявленных рисков 53</w:t>
      </w:r>
      <w:r w:rsidR="001000BF">
        <w:rPr>
          <w:sz w:val="28"/>
          <w:szCs w:val="28"/>
          <w:lang w:val="ru-RU" w:eastAsia="ru-RU"/>
        </w:rPr>
        <w:t> </w:t>
      </w:r>
      <w:r w:rsidRPr="00F04CC4">
        <w:rPr>
          <w:sz w:val="28"/>
          <w:szCs w:val="28"/>
          <w:lang w:val="ru-RU" w:eastAsia="ru-RU"/>
        </w:rPr>
        <w:t>292</w:t>
      </w:r>
      <w:r w:rsidR="001000BF">
        <w:rPr>
          <w:sz w:val="28"/>
          <w:szCs w:val="28"/>
          <w:lang w:val="ru-RU" w:eastAsia="ru-RU"/>
        </w:rPr>
        <w:t> </w:t>
      </w:r>
      <w:r w:rsidRPr="00F04CC4">
        <w:rPr>
          <w:sz w:val="28"/>
          <w:szCs w:val="28"/>
          <w:lang w:val="ru-RU" w:eastAsia="ru-RU"/>
        </w:rPr>
        <w:t>800,4 тыс. тенге (</w:t>
      </w:r>
      <w:r w:rsidRPr="00F04CC4">
        <w:rPr>
          <w:i/>
          <w:iCs/>
          <w:sz w:val="24"/>
          <w:szCs w:val="24"/>
          <w:lang w:val="ru-RU" w:eastAsia="ru-RU"/>
        </w:rPr>
        <w:t>2024 год – 22</w:t>
      </w:r>
      <w:r w:rsidR="001000BF">
        <w:rPr>
          <w:i/>
          <w:iCs/>
          <w:sz w:val="24"/>
          <w:szCs w:val="24"/>
          <w:lang w:val="ru-RU" w:eastAsia="ru-RU"/>
        </w:rPr>
        <w:t> </w:t>
      </w:r>
      <w:r w:rsidRPr="00F04CC4">
        <w:rPr>
          <w:i/>
          <w:iCs/>
          <w:sz w:val="24"/>
          <w:szCs w:val="24"/>
          <w:lang w:val="ru-RU" w:eastAsia="ru-RU"/>
        </w:rPr>
        <w:t>213</w:t>
      </w:r>
      <w:r w:rsidR="001000BF">
        <w:rPr>
          <w:i/>
          <w:iCs/>
          <w:sz w:val="24"/>
          <w:szCs w:val="24"/>
          <w:lang w:val="ru-RU" w:eastAsia="ru-RU"/>
        </w:rPr>
        <w:t> </w:t>
      </w:r>
      <w:r w:rsidRPr="00F04CC4">
        <w:rPr>
          <w:i/>
          <w:iCs/>
          <w:sz w:val="24"/>
          <w:szCs w:val="24"/>
          <w:lang w:val="ru-RU" w:eastAsia="ru-RU"/>
        </w:rPr>
        <w:t>824,5 тыс. тенге, 2025 год – 31</w:t>
      </w:r>
      <w:r w:rsidR="001000BF">
        <w:rPr>
          <w:i/>
          <w:iCs/>
          <w:sz w:val="24"/>
          <w:szCs w:val="24"/>
          <w:lang w:val="ru-RU" w:eastAsia="ru-RU"/>
        </w:rPr>
        <w:t> </w:t>
      </w:r>
      <w:r w:rsidRPr="00F04CC4">
        <w:rPr>
          <w:i/>
          <w:iCs/>
          <w:sz w:val="24"/>
          <w:szCs w:val="24"/>
          <w:lang w:val="ru-RU" w:eastAsia="ru-RU"/>
        </w:rPr>
        <w:t>078</w:t>
      </w:r>
      <w:r w:rsidR="001000BF">
        <w:rPr>
          <w:i/>
          <w:iCs/>
          <w:sz w:val="24"/>
          <w:szCs w:val="24"/>
          <w:lang w:val="ru-RU" w:eastAsia="ru-RU"/>
        </w:rPr>
        <w:t> </w:t>
      </w:r>
      <w:r w:rsidRPr="00F04CC4">
        <w:rPr>
          <w:i/>
          <w:iCs/>
          <w:sz w:val="24"/>
          <w:szCs w:val="24"/>
          <w:lang w:val="ru-RU" w:eastAsia="ru-RU"/>
        </w:rPr>
        <w:t>975,9 тыс. тенге)</w:t>
      </w:r>
      <w:r w:rsidRPr="00F04CC4">
        <w:rPr>
          <w:sz w:val="28"/>
          <w:szCs w:val="28"/>
          <w:lang w:val="ru-RU" w:eastAsia="ru-RU"/>
        </w:rPr>
        <w:t xml:space="preserve"> отсутствует надлежащее отражение результатов их рассмотрения, в том числе по шести уведомлениям, выставленным физическим лицам, прекратившим деятельность в качестве ИП, на сумму выявленных рисков 45</w:t>
      </w:r>
      <w:r w:rsidR="001000BF">
        <w:rPr>
          <w:sz w:val="28"/>
          <w:szCs w:val="28"/>
          <w:lang w:val="ru-RU" w:eastAsia="ru-RU"/>
        </w:rPr>
        <w:t> </w:t>
      </w:r>
      <w:r w:rsidRPr="00F04CC4">
        <w:rPr>
          <w:sz w:val="28"/>
          <w:szCs w:val="28"/>
          <w:lang w:val="ru-RU" w:eastAsia="ru-RU"/>
        </w:rPr>
        <w:t>951,2 тыс. тенге. Установленное свидетельствует о недостаточном контроле за завершением процедур камерального контроля и достоверностью данных, отражаемых в информационных системах</w:t>
      </w:r>
      <w:r w:rsidRPr="00F04CC4">
        <w:rPr>
          <w:i/>
          <w:iCs/>
          <w:sz w:val="24"/>
          <w:szCs w:val="24"/>
          <w:lang w:val="ru-RU" w:eastAsia="ru-RU"/>
        </w:rPr>
        <w:t xml:space="preserve">. </w:t>
      </w:r>
      <w:r w:rsidRPr="00F04CC4">
        <w:rPr>
          <w:i/>
          <w:iCs/>
          <w:sz w:val="20"/>
          <w:szCs w:val="20"/>
          <w:lang w:val="ru-RU" w:eastAsia="ru-RU"/>
        </w:rPr>
        <w:t xml:space="preserve">(Пункт 12,13 АО УГД района </w:t>
      </w:r>
      <w:proofErr w:type="spellStart"/>
      <w:r w:rsidRPr="00F04CC4">
        <w:rPr>
          <w:i/>
          <w:iCs/>
          <w:sz w:val="20"/>
          <w:szCs w:val="20"/>
          <w:lang w:val="ru-RU" w:eastAsia="ru-RU"/>
        </w:rPr>
        <w:t>Н</w:t>
      </w:r>
      <w:r w:rsidR="0065154F" w:rsidRPr="00F04CC4">
        <w:rPr>
          <w:i/>
          <w:iCs/>
          <w:sz w:val="20"/>
          <w:szCs w:val="20"/>
          <w:lang w:val="ru-RU" w:eastAsia="ru-RU"/>
        </w:rPr>
        <w:t>ұ</w:t>
      </w:r>
      <w:r w:rsidRPr="00F04CC4">
        <w:rPr>
          <w:i/>
          <w:iCs/>
          <w:sz w:val="20"/>
          <w:szCs w:val="20"/>
          <w:lang w:val="ru-RU" w:eastAsia="ru-RU"/>
        </w:rPr>
        <w:t>ра</w:t>
      </w:r>
      <w:proofErr w:type="spellEnd"/>
      <w:r w:rsidRPr="00F04CC4">
        <w:rPr>
          <w:i/>
          <w:iCs/>
          <w:sz w:val="20"/>
          <w:szCs w:val="20"/>
          <w:lang w:val="ru-RU" w:eastAsia="ru-RU"/>
        </w:rPr>
        <w:t>).</w:t>
      </w:r>
    </w:p>
    <w:p w14:paraId="7542F523" w14:textId="6C18ED61" w:rsidR="001D34D6" w:rsidRPr="00F04CC4" w:rsidRDefault="00C60D7E" w:rsidP="00061D56">
      <w:pPr>
        <w:spacing w:after="0" w:line="240" w:lineRule="auto"/>
        <w:ind w:firstLine="708"/>
        <w:jc w:val="both"/>
        <w:rPr>
          <w:sz w:val="28"/>
          <w:szCs w:val="28"/>
          <w:lang w:val="ru-RU"/>
        </w:rPr>
      </w:pPr>
      <w:r w:rsidRPr="00F04CC4">
        <w:rPr>
          <w:sz w:val="28"/>
          <w:szCs w:val="28"/>
          <w:lang w:val="ru-RU"/>
        </w:rPr>
        <w:t xml:space="preserve">Наибольший удельный вес по выставленным уведомления в рамках АКК по сумме выявленных нарушений занимает </w:t>
      </w:r>
      <w:r w:rsidR="001D34D6" w:rsidRPr="00F04CC4">
        <w:rPr>
          <w:sz w:val="28"/>
          <w:szCs w:val="28"/>
          <w:lang w:val="ru-RU"/>
        </w:rPr>
        <w:t xml:space="preserve">КПН. </w:t>
      </w:r>
      <w:r w:rsidRPr="00F04CC4">
        <w:rPr>
          <w:sz w:val="28"/>
          <w:szCs w:val="28"/>
          <w:lang w:val="ru-RU"/>
        </w:rPr>
        <w:t xml:space="preserve">Так удельный вес суммы нарушений по КПН в рамках АКК в 2024 году составил 97,6% </w:t>
      </w:r>
      <w:r w:rsidRPr="00F04CC4">
        <w:rPr>
          <w:i/>
          <w:lang w:val="ru-RU"/>
        </w:rPr>
        <w:t>(</w:t>
      </w:r>
      <w:r w:rsidRPr="00F04CC4">
        <w:rPr>
          <w:i/>
          <w:sz w:val="28"/>
          <w:szCs w:val="28"/>
          <w:lang w:val="ru-RU"/>
        </w:rPr>
        <w:t>1</w:t>
      </w:r>
      <w:r w:rsidRPr="00F04CC4">
        <w:rPr>
          <w:i/>
          <w:sz w:val="28"/>
          <w:szCs w:val="28"/>
        </w:rPr>
        <w:t> </w:t>
      </w:r>
      <w:r w:rsidRPr="00F04CC4">
        <w:rPr>
          <w:i/>
          <w:sz w:val="28"/>
          <w:szCs w:val="28"/>
          <w:lang w:val="ru-RU"/>
        </w:rPr>
        <w:t>907</w:t>
      </w:r>
      <w:r w:rsidRPr="00F04CC4">
        <w:rPr>
          <w:i/>
          <w:sz w:val="28"/>
          <w:szCs w:val="28"/>
        </w:rPr>
        <w:t> </w:t>
      </w:r>
      <w:r w:rsidRPr="00F04CC4">
        <w:rPr>
          <w:i/>
          <w:sz w:val="28"/>
          <w:szCs w:val="28"/>
          <w:lang w:val="ru-RU"/>
        </w:rPr>
        <w:t>417</w:t>
      </w:r>
      <w:r w:rsidRPr="00F04CC4">
        <w:rPr>
          <w:i/>
          <w:sz w:val="28"/>
          <w:szCs w:val="28"/>
        </w:rPr>
        <w:t> </w:t>
      </w:r>
      <w:r w:rsidRPr="00F04CC4">
        <w:rPr>
          <w:i/>
          <w:sz w:val="28"/>
          <w:szCs w:val="28"/>
          <w:lang w:val="ru-RU"/>
        </w:rPr>
        <w:t>400,0 тыс.</w:t>
      </w:r>
      <w:r w:rsidR="00210DFA" w:rsidRPr="00F04CC4">
        <w:rPr>
          <w:i/>
          <w:sz w:val="28"/>
          <w:szCs w:val="28"/>
          <w:lang w:val="ru-RU"/>
        </w:rPr>
        <w:t xml:space="preserve"> </w:t>
      </w:r>
      <w:r w:rsidRPr="00F04CC4">
        <w:rPr>
          <w:i/>
          <w:sz w:val="28"/>
          <w:szCs w:val="28"/>
          <w:lang w:val="ru-RU"/>
        </w:rPr>
        <w:t>тенге)</w:t>
      </w:r>
      <w:r w:rsidRPr="00F04CC4">
        <w:rPr>
          <w:sz w:val="28"/>
          <w:szCs w:val="28"/>
          <w:lang w:val="ru-RU"/>
        </w:rPr>
        <w:t xml:space="preserve">, в 2025 году- 80,5% </w:t>
      </w:r>
      <w:r w:rsidRPr="00F04CC4">
        <w:rPr>
          <w:i/>
          <w:sz w:val="28"/>
          <w:szCs w:val="28"/>
          <w:lang w:val="ru-RU"/>
        </w:rPr>
        <w:t>(2</w:t>
      </w:r>
      <w:r w:rsidRPr="00F04CC4">
        <w:rPr>
          <w:i/>
          <w:sz w:val="28"/>
          <w:szCs w:val="28"/>
        </w:rPr>
        <w:t> </w:t>
      </w:r>
      <w:r w:rsidRPr="00F04CC4">
        <w:rPr>
          <w:i/>
          <w:sz w:val="28"/>
          <w:szCs w:val="28"/>
          <w:lang w:val="ru-RU"/>
        </w:rPr>
        <w:t>582</w:t>
      </w:r>
      <w:r w:rsidRPr="00F04CC4">
        <w:rPr>
          <w:i/>
          <w:sz w:val="28"/>
          <w:szCs w:val="28"/>
        </w:rPr>
        <w:t> </w:t>
      </w:r>
      <w:r w:rsidRPr="00F04CC4">
        <w:rPr>
          <w:i/>
          <w:sz w:val="28"/>
          <w:szCs w:val="28"/>
          <w:lang w:val="ru-RU"/>
        </w:rPr>
        <w:t>518</w:t>
      </w:r>
      <w:r w:rsidRPr="00F04CC4">
        <w:rPr>
          <w:i/>
          <w:sz w:val="28"/>
          <w:szCs w:val="28"/>
        </w:rPr>
        <w:t> </w:t>
      </w:r>
      <w:r w:rsidRPr="00F04CC4">
        <w:rPr>
          <w:i/>
          <w:sz w:val="28"/>
          <w:szCs w:val="28"/>
          <w:lang w:val="ru-RU"/>
        </w:rPr>
        <w:t>700,0 тыс.</w:t>
      </w:r>
      <w:r w:rsidR="00210DFA" w:rsidRPr="00F04CC4">
        <w:rPr>
          <w:i/>
          <w:sz w:val="28"/>
          <w:szCs w:val="28"/>
          <w:lang w:val="ru-RU"/>
        </w:rPr>
        <w:t xml:space="preserve"> </w:t>
      </w:r>
      <w:r w:rsidRPr="00F04CC4">
        <w:rPr>
          <w:i/>
          <w:sz w:val="28"/>
          <w:szCs w:val="28"/>
          <w:lang w:val="ru-RU"/>
        </w:rPr>
        <w:t>тенге)</w:t>
      </w:r>
      <w:r w:rsidRPr="00F04CC4">
        <w:rPr>
          <w:sz w:val="28"/>
          <w:szCs w:val="28"/>
          <w:lang w:val="ru-RU"/>
        </w:rPr>
        <w:t xml:space="preserve">. </w:t>
      </w:r>
    </w:p>
    <w:p w14:paraId="40B922BB" w14:textId="77777777" w:rsidR="001D34D6" w:rsidRPr="00F04CC4" w:rsidRDefault="00C60D7E" w:rsidP="001D34D6">
      <w:pPr>
        <w:spacing w:after="0" w:line="240" w:lineRule="auto"/>
        <w:ind w:firstLine="709"/>
        <w:jc w:val="both"/>
        <w:rPr>
          <w:sz w:val="28"/>
          <w:szCs w:val="28"/>
          <w:lang w:val="ru-RU"/>
        </w:rPr>
      </w:pPr>
      <w:r w:rsidRPr="00F04CC4">
        <w:rPr>
          <w:sz w:val="28"/>
          <w:szCs w:val="28"/>
          <w:lang w:val="ru-RU"/>
        </w:rPr>
        <w:t xml:space="preserve">В связи с чем для анализа процедур </w:t>
      </w:r>
      <w:r w:rsidR="001D34D6" w:rsidRPr="00F04CC4">
        <w:rPr>
          <w:sz w:val="28"/>
          <w:szCs w:val="28"/>
          <w:lang w:val="ru-RU"/>
        </w:rPr>
        <w:t>АКК</w:t>
      </w:r>
      <w:r w:rsidRPr="00F04CC4">
        <w:rPr>
          <w:sz w:val="28"/>
          <w:szCs w:val="28"/>
          <w:lang w:val="ru-RU"/>
        </w:rPr>
        <w:t xml:space="preserve"> были отобраны уведомления об устранении выявленных нарушений по КПН. Так аудиторской выборкой проанализированы исполнения по 23 уведомлениям за период 2024-2025г. На общую сумму нарушения 1</w:t>
      </w:r>
      <w:r w:rsidRPr="00F04CC4">
        <w:rPr>
          <w:sz w:val="28"/>
          <w:szCs w:val="28"/>
        </w:rPr>
        <w:t> </w:t>
      </w:r>
      <w:r w:rsidRPr="00F04CC4">
        <w:rPr>
          <w:sz w:val="28"/>
          <w:szCs w:val="28"/>
          <w:lang w:val="ru-RU"/>
        </w:rPr>
        <w:t>106</w:t>
      </w:r>
      <w:r w:rsidRPr="00F04CC4">
        <w:rPr>
          <w:sz w:val="28"/>
          <w:szCs w:val="28"/>
        </w:rPr>
        <w:t> </w:t>
      </w:r>
      <w:r w:rsidRPr="00F04CC4">
        <w:rPr>
          <w:sz w:val="28"/>
          <w:szCs w:val="28"/>
          <w:lang w:val="ru-RU"/>
        </w:rPr>
        <w:t>371</w:t>
      </w:r>
      <w:r w:rsidRPr="00F04CC4">
        <w:rPr>
          <w:sz w:val="28"/>
          <w:szCs w:val="28"/>
        </w:rPr>
        <w:t> </w:t>
      </w:r>
      <w:r w:rsidRPr="00F04CC4">
        <w:rPr>
          <w:sz w:val="28"/>
          <w:szCs w:val="28"/>
          <w:lang w:val="ru-RU"/>
        </w:rPr>
        <w:t xml:space="preserve">892,0 </w:t>
      </w:r>
      <w:proofErr w:type="spellStart"/>
      <w:r w:rsidRPr="00F04CC4">
        <w:rPr>
          <w:sz w:val="28"/>
          <w:szCs w:val="28"/>
          <w:lang w:val="ru-RU"/>
        </w:rPr>
        <w:t>тыс.тенге</w:t>
      </w:r>
      <w:proofErr w:type="spellEnd"/>
      <w:r w:rsidRPr="00F04CC4">
        <w:rPr>
          <w:sz w:val="28"/>
          <w:szCs w:val="28"/>
          <w:lang w:val="ru-RU"/>
        </w:rPr>
        <w:t xml:space="preserve"> или 24,6 % от общей суммы нарушения по КПН</w:t>
      </w:r>
      <w:r w:rsidR="001D34D6" w:rsidRPr="00F04CC4">
        <w:rPr>
          <w:sz w:val="28"/>
          <w:szCs w:val="28"/>
          <w:lang w:val="ru-RU"/>
        </w:rPr>
        <w:t>.</w:t>
      </w:r>
      <w:r w:rsidRPr="00F04CC4">
        <w:rPr>
          <w:sz w:val="28"/>
          <w:szCs w:val="28"/>
          <w:lang w:val="ru-RU"/>
        </w:rPr>
        <w:t xml:space="preserve"> Таким образом, удельный вес подтвержденного нарушения по данным аудиторской выборки составил 7,6%, тогда как неподтвержденной суммы нарушения составил 61,5%.</w:t>
      </w:r>
    </w:p>
    <w:p w14:paraId="56013EA1" w14:textId="08258E2A" w:rsidR="001D34D6" w:rsidRPr="00F04CC4" w:rsidRDefault="00C60D7E" w:rsidP="001D34D6">
      <w:pPr>
        <w:autoSpaceDE w:val="0"/>
        <w:autoSpaceDN w:val="0"/>
        <w:adjustRightInd w:val="0"/>
        <w:spacing w:after="0" w:line="240" w:lineRule="auto"/>
        <w:ind w:firstLine="709"/>
        <w:jc w:val="both"/>
        <w:rPr>
          <w:sz w:val="24"/>
          <w:szCs w:val="24"/>
          <w:lang w:val="ru-RU"/>
        </w:rPr>
      </w:pPr>
      <w:r w:rsidRPr="00F04CC4">
        <w:rPr>
          <w:b/>
          <w:sz w:val="28"/>
          <w:szCs w:val="28"/>
          <w:lang w:val="ru-RU"/>
        </w:rPr>
        <w:t xml:space="preserve">Пункт </w:t>
      </w:r>
      <w:r w:rsidR="00A3570C" w:rsidRPr="00F04CC4">
        <w:rPr>
          <w:b/>
          <w:sz w:val="28"/>
          <w:szCs w:val="28"/>
          <w:lang w:val="ru-RU"/>
        </w:rPr>
        <w:t>2</w:t>
      </w:r>
      <w:r w:rsidR="00210DFA" w:rsidRPr="00F04CC4">
        <w:rPr>
          <w:b/>
          <w:sz w:val="28"/>
          <w:szCs w:val="28"/>
          <w:lang w:val="ru-RU"/>
        </w:rPr>
        <w:t>6</w:t>
      </w:r>
      <w:r w:rsidRPr="00F04CC4">
        <w:rPr>
          <w:b/>
          <w:sz w:val="28"/>
          <w:szCs w:val="28"/>
          <w:lang w:val="ru-RU"/>
        </w:rPr>
        <w:t>.</w:t>
      </w:r>
      <w:r w:rsidRPr="00F04CC4">
        <w:rPr>
          <w:sz w:val="28"/>
          <w:szCs w:val="28"/>
          <w:lang w:val="ru-RU"/>
        </w:rPr>
        <w:t xml:space="preserve"> Аудиторской выборкой установлены факты некорректного формирования заключение налогового органа о подтверждении или не подтверждении результатам камерального контроля. Так, например</w:t>
      </w:r>
      <w:r w:rsidR="005E1B4B" w:rsidRPr="00F04CC4">
        <w:rPr>
          <w:sz w:val="28"/>
          <w:szCs w:val="28"/>
          <w:lang w:val="ru-RU"/>
        </w:rPr>
        <w:t xml:space="preserve"> </w:t>
      </w:r>
      <w:r w:rsidRPr="00F04CC4">
        <w:rPr>
          <w:sz w:val="28"/>
          <w:szCs w:val="28"/>
          <w:lang w:val="ru-RU"/>
        </w:rPr>
        <w:t xml:space="preserve">по налогоплательщику </w:t>
      </w:r>
      <w:r w:rsidRPr="00F04CC4">
        <w:rPr>
          <w:b/>
          <w:bCs/>
          <w:color w:val="000000"/>
          <w:sz w:val="28"/>
          <w:szCs w:val="28"/>
          <w:lang w:val="ru-RU" w:eastAsia="ru-RU"/>
        </w:rPr>
        <w:t xml:space="preserve">ТОО </w:t>
      </w:r>
      <w:r w:rsidR="001D34D6" w:rsidRPr="00F04CC4">
        <w:rPr>
          <w:b/>
          <w:bCs/>
          <w:color w:val="000000"/>
          <w:sz w:val="28"/>
          <w:szCs w:val="28"/>
          <w:lang w:val="ru-RU" w:eastAsia="ru-RU"/>
        </w:rPr>
        <w:t>«</w:t>
      </w:r>
      <w:r w:rsidRPr="00F04CC4">
        <w:rPr>
          <w:b/>
          <w:bCs/>
          <w:color w:val="000000"/>
          <w:sz w:val="28"/>
          <w:szCs w:val="28"/>
          <w:lang w:eastAsia="ru-RU"/>
        </w:rPr>
        <w:t>BTS</w:t>
      </w:r>
      <w:r w:rsidRPr="00F04CC4">
        <w:rPr>
          <w:b/>
          <w:bCs/>
          <w:color w:val="000000"/>
          <w:sz w:val="28"/>
          <w:szCs w:val="28"/>
          <w:lang w:val="ru-RU" w:eastAsia="ru-RU"/>
        </w:rPr>
        <w:t xml:space="preserve"> </w:t>
      </w:r>
      <w:r w:rsidRPr="00F04CC4">
        <w:rPr>
          <w:b/>
          <w:bCs/>
          <w:color w:val="000000"/>
          <w:sz w:val="28"/>
          <w:szCs w:val="28"/>
          <w:lang w:eastAsia="ru-RU"/>
        </w:rPr>
        <w:t>DIGITAL</w:t>
      </w:r>
      <w:r w:rsidR="001D34D6" w:rsidRPr="00F04CC4">
        <w:rPr>
          <w:color w:val="000000"/>
          <w:sz w:val="28"/>
          <w:szCs w:val="28"/>
          <w:lang w:val="ru-RU" w:eastAsia="ru-RU"/>
        </w:rPr>
        <w:t>»</w:t>
      </w:r>
      <w:r w:rsidRPr="00F04CC4">
        <w:rPr>
          <w:color w:val="000000"/>
          <w:sz w:val="28"/>
          <w:szCs w:val="28"/>
          <w:lang w:val="ru-RU" w:eastAsia="ru-RU"/>
        </w:rPr>
        <w:t xml:space="preserve"> уведомление №</w:t>
      </w:r>
      <w:r w:rsidRPr="00F04CC4">
        <w:rPr>
          <w:lang w:val="ru-RU"/>
        </w:rPr>
        <w:t xml:space="preserve"> </w:t>
      </w:r>
      <w:r w:rsidRPr="00F04CC4">
        <w:rPr>
          <w:color w:val="000000"/>
          <w:sz w:val="28"/>
          <w:szCs w:val="28"/>
          <w:lang w:val="ru-RU" w:eastAsia="ru-RU"/>
        </w:rPr>
        <w:t>6205</w:t>
      </w:r>
      <w:r w:rsidRPr="00F04CC4">
        <w:rPr>
          <w:color w:val="000000"/>
          <w:sz w:val="28"/>
          <w:szCs w:val="28"/>
          <w:lang w:eastAsia="ru-RU"/>
        </w:rPr>
        <w:t>KI</w:t>
      </w:r>
      <w:r w:rsidRPr="00F04CC4">
        <w:rPr>
          <w:color w:val="000000"/>
          <w:sz w:val="28"/>
          <w:szCs w:val="28"/>
          <w:lang w:val="ru-RU" w:eastAsia="ru-RU"/>
        </w:rPr>
        <w:t>300126 по ошибке «</w:t>
      </w:r>
      <w:r w:rsidRPr="00F04CC4">
        <w:rPr>
          <w:sz w:val="28"/>
          <w:szCs w:val="28"/>
          <w:lang w:val="ru-RU"/>
        </w:rPr>
        <w:t>Завышение убытков, перенесенных из предыдущих налоговых периодов, установленное при сравнении с данными декларации за предыдущие налоговые периоды» где сумма нарушения составила 16</w:t>
      </w:r>
      <w:r w:rsidRPr="00F04CC4">
        <w:rPr>
          <w:sz w:val="28"/>
          <w:szCs w:val="28"/>
        </w:rPr>
        <w:t> </w:t>
      </w:r>
      <w:r w:rsidRPr="00F04CC4">
        <w:rPr>
          <w:sz w:val="28"/>
          <w:szCs w:val="28"/>
          <w:lang w:val="ru-RU"/>
        </w:rPr>
        <w:t>987</w:t>
      </w:r>
      <w:r w:rsidRPr="00F04CC4">
        <w:rPr>
          <w:sz w:val="28"/>
          <w:szCs w:val="28"/>
        </w:rPr>
        <w:t> </w:t>
      </w:r>
      <w:r w:rsidRPr="00F04CC4">
        <w:rPr>
          <w:sz w:val="28"/>
          <w:szCs w:val="28"/>
          <w:lang w:val="ru-RU"/>
        </w:rPr>
        <w:t xml:space="preserve">893,4 тыс. тенге, </w:t>
      </w:r>
      <w:r w:rsidRPr="00F04CC4">
        <w:rPr>
          <w:sz w:val="28"/>
          <w:szCs w:val="28"/>
          <w:lang w:val="ru-RU"/>
        </w:rPr>
        <w:lastRenderedPageBreak/>
        <w:t>налогоплательщиком нарушение устранено путем представления дополнительной налоговой отчетности, однако УГД по Есильскому району сформировано заключение о не подтверждении выявленных нарушений по результатам камерального контроля от 8.01.2026</w:t>
      </w:r>
      <w:r w:rsidR="005E1B4B" w:rsidRPr="00F04CC4">
        <w:rPr>
          <w:sz w:val="28"/>
          <w:szCs w:val="28"/>
          <w:lang w:val="ru-RU"/>
        </w:rPr>
        <w:t xml:space="preserve"> года</w:t>
      </w:r>
      <w:r w:rsidRPr="00F04CC4">
        <w:rPr>
          <w:sz w:val="28"/>
          <w:szCs w:val="28"/>
          <w:lang w:val="ru-RU"/>
        </w:rPr>
        <w:t xml:space="preserve"> </w:t>
      </w:r>
      <w:r w:rsidRPr="00F04CC4">
        <w:rPr>
          <w:bCs/>
          <w:i/>
          <w:iCs/>
          <w:sz w:val="20"/>
          <w:szCs w:val="20"/>
          <w:lang w:val="ru-RU"/>
        </w:rPr>
        <w:t>(П</w:t>
      </w:r>
      <w:r w:rsidR="001D34D6" w:rsidRPr="00F04CC4">
        <w:rPr>
          <w:bCs/>
          <w:i/>
          <w:iCs/>
          <w:sz w:val="20"/>
          <w:szCs w:val="20"/>
          <w:lang w:val="ru-RU"/>
        </w:rPr>
        <w:t xml:space="preserve">ункт 14 АО ДГД </w:t>
      </w:r>
      <w:proofErr w:type="spellStart"/>
      <w:r w:rsidR="001D34D6" w:rsidRPr="00F04CC4">
        <w:rPr>
          <w:bCs/>
          <w:i/>
          <w:iCs/>
          <w:sz w:val="20"/>
          <w:szCs w:val="20"/>
          <w:lang w:val="ru-RU"/>
        </w:rPr>
        <w:t>г.Астана</w:t>
      </w:r>
      <w:proofErr w:type="spellEnd"/>
      <w:r w:rsidRPr="00F04CC4">
        <w:rPr>
          <w:bCs/>
          <w:i/>
          <w:iCs/>
          <w:lang w:val="ru-RU"/>
        </w:rPr>
        <w:t>)</w:t>
      </w:r>
      <w:r w:rsidRPr="00F04CC4">
        <w:rPr>
          <w:sz w:val="28"/>
          <w:szCs w:val="28"/>
          <w:lang w:val="ru-RU"/>
        </w:rPr>
        <w:t>.</w:t>
      </w:r>
    </w:p>
    <w:p w14:paraId="43FD2CC0" w14:textId="3E5EB4EF" w:rsidR="00C60D7E" w:rsidRPr="00F04CC4" w:rsidRDefault="00C60D7E" w:rsidP="001D34D6">
      <w:pPr>
        <w:autoSpaceDE w:val="0"/>
        <w:autoSpaceDN w:val="0"/>
        <w:adjustRightInd w:val="0"/>
        <w:spacing w:after="0" w:line="240" w:lineRule="auto"/>
        <w:ind w:firstLine="709"/>
        <w:jc w:val="both"/>
        <w:rPr>
          <w:sz w:val="24"/>
          <w:szCs w:val="24"/>
          <w:lang w:val="ru-RU"/>
        </w:rPr>
      </w:pPr>
      <w:r w:rsidRPr="00F04CC4">
        <w:rPr>
          <w:b/>
          <w:sz w:val="28"/>
          <w:szCs w:val="28"/>
          <w:lang w:val="ru-RU"/>
        </w:rPr>
        <w:t xml:space="preserve">Пункт </w:t>
      </w:r>
      <w:r w:rsidR="00A3570C" w:rsidRPr="00F04CC4">
        <w:rPr>
          <w:b/>
          <w:sz w:val="28"/>
          <w:szCs w:val="28"/>
          <w:lang w:val="ru-RU"/>
        </w:rPr>
        <w:t>2</w:t>
      </w:r>
      <w:r w:rsidR="00210DFA" w:rsidRPr="00F04CC4">
        <w:rPr>
          <w:b/>
          <w:sz w:val="28"/>
          <w:szCs w:val="28"/>
          <w:lang w:val="ru-RU"/>
        </w:rPr>
        <w:t>7</w:t>
      </w:r>
      <w:r w:rsidRPr="00F04CC4">
        <w:rPr>
          <w:b/>
          <w:sz w:val="28"/>
          <w:szCs w:val="28"/>
          <w:lang w:val="ru-RU"/>
        </w:rPr>
        <w:t xml:space="preserve">. </w:t>
      </w:r>
      <w:r w:rsidRPr="00F04CC4">
        <w:rPr>
          <w:sz w:val="28"/>
          <w:szCs w:val="28"/>
          <w:lang w:val="ru-RU"/>
        </w:rPr>
        <w:t>Кроме того, установлены факты по 4 налогоплательщикам, не исполнившим уведомления об устранении по причине летального исхода на общую сумму нарушения 236</w:t>
      </w:r>
      <w:r w:rsidRPr="00F04CC4">
        <w:rPr>
          <w:sz w:val="28"/>
          <w:szCs w:val="28"/>
        </w:rPr>
        <w:t> </w:t>
      </w:r>
      <w:r w:rsidRPr="00F04CC4">
        <w:rPr>
          <w:sz w:val="28"/>
          <w:szCs w:val="28"/>
          <w:lang w:val="ru-RU"/>
        </w:rPr>
        <w:t xml:space="preserve">747,8 тыс. тенге территориальными ОГД сформированы заключения о не подтверждении нарушения, тогда, как следовало присвоить статус «не вручено по обоснованию налогового органа» либо отозвать вышеуказанные уведомления. </w:t>
      </w:r>
      <w:r w:rsidRPr="00F04CC4">
        <w:rPr>
          <w:bCs/>
          <w:i/>
          <w:iCs/>
          <w:sz w:val="20"/>
          <w:szCs w:val="20"/>
          <w:lang w:val="ru-RU"/>
        </w:rPr>
        <w:t>(П</w:t>
      </w:r>
      <w:r w:rsidR="001D34D6" w:rsidRPr="00F04CC4">
        <w:rPr>
          <w:bCs/>
          <w:i/>
          <w:iCs/>
          <w:sz w:val="20"/>
          <w:szCs w:val="20"/>
          <w:lang w:val="ru-RU"/>
        </w:rPr>
        <w:t xml:space="preserve">ункт 15 АО ДГД </w:t>
      </w:r>
      <w:proofErr w:type="spellStart"/>
      <w:r w:rsidR="001D34D6" w:rsidRPr="00F04CC4">
        <w:rPr>
          <w:bCs/>
          <w:i/>
          <w:iCs/>
          <w:sz w:val="20"/>
          <w:szCs w:val="20"/>
          <w:lang w:val="ru-RU"/>
        </w:rPr>
        <w:t>г.Астана</w:t>
      </w:r>
      <w:proofErr w:type="spellEnd"/>
      <w:r w:rsidRPr="00F04CC4">
        <w:rPr>
          <w:bCs/>
          <w:i/>
          <w:iCs/>
          <w:sz w:val="20"/>
          <w:szCs w:val="20"/>
          <w:lang w:val="ru-RU"/>
        </w:rPr>
        <w:t>)</w:t>
      </w:r>
      <w:r w:rsidRPr="00F04CC4">
        <w:rPr>
          <w:sz w:val="20"/>
          <w:szCs w:val="20"/>
          <w:lang w:val="ru-RU"/>
        </w:rPr>
        <w:t>.</w:t>
      </w:r>
    </w:p>
    <w:p w14:paraId="1C15B430" w14:textId="3740E468" w:rsidR="001D34D6" w:rsidRPr="00F04CC4" w:rsidRDefault="00CD0CBF" w:rsidP="00C96E0D">
      <w:pPr>
        <w:autoSpaceDE w:val="0"/>
        <w:autoSpaceDN w:val="0"/>
        <w:adjustRightInd w:val="0"/>
        <w:spacing w:after="0" w:line="240" w:lineRule="auto"/>
        <w:ind w:firstLine="709"/>
        <w:jc w:val="both"/>
        <w:rPr>
          <w:sz w:val="28"/>
          <w:szCs w:val="28"/>
          <w:lang w:val="ru-RU"/>
        </w:rPr>
      </w:pPr>
      <w:r w:rsidRPr="00F04CC4">
        <w:rPr>
          <w:sz w:val="28"/>
          <w:szCs w:val="28"/>
          <w:lang w:val="ru-RU"/>
        </w:rPr>
        <w:t xml:space="preserve">Анализ исполнения уведомлений показал </w:t>
      </w:r>
      <w:r w:rsidR="00E05C59" w:rsidRPr="00F04CC4">
        <w:rPr>
          <w:sz w:val="28"/>
          <w:szCs w:val="28"/>
          <w:lang w:val="ru-RU"/>
        </w:rPr>
        <w:t>следующее:</w:t>
      </w:r>
    </w:p>
    <w:p w14:paraId="454DF66F" w14:textId="71D484E8" w:rsidR="00C60D7E" w:rsidRPr="00F04CC4" w:rsidRDefault="00AF067A" w:rsidP="00C96E0D">
      <w:pPr>
        <w:autoSpaceDE w:val="0"/>
        <w:autoSpaceDN w:val="0"/>
        <w:adjustRightInd w:val="0"/>
        <w:spacing w:after="0" w:line="240" w:lineRule="auto"/>
        <w:ind w:firstLine="709"/>
        <w:jc w:val="both"/>
        <w:rPr>
          <w:sz w:val="28"/>
          <w:szCs w:val="28"/>
          <w:lang w:val="ru-RU"/>
        </w:rPr>
      </w:pPr>
      <w:r w:rsidRPr="00F04CC4">
        <w:rPr>
          <w:sz w:val="28"/>
          <w:szCs w:val="28"/>
          <w:lang w:val="ru-RU"/>
        </w:rPr>
        <w:t xml:space="preserve"> Так, </w:t>
      </w:r>
      <w:r w:rsidR="00C60D7E" w:rsidRPr="00F04CC4">
        <w:rPr>
          <w:b/>
          <w:sz w:val="28"/>
          <w:szCs w:val="28"/>
          <w:lang w:val="ru-RU"/>
        </w:rPr>
        <w:t xml:space="preserve">ТОО «Лимонка </w:t>
      </w:r>
      <w:proofErr w:type="spellStart"/>
      <w:r w:rsidR="00C60D7E" w:rsidRPr="00F04CC4">
        <w:rPr>
          <w:b/>
          <w:sz w:val="28"/>
          <w:szCs w:val="28"/>
          <w:lang w:val="ru-RU"/>
        </w:rPr>
        <w:t>Трэйд</w:t>
      </w:r>
      <w:proofErr w:type="spellEnd"/>
      <w:r w:rsidR="00C60D7E" w:rsidRPr="00F04CC4">
        <w:rPr>
          <w:b/>
          <w:sz w:val="28"/>
          <w:szCs w:val="28"/>
          <w:lang w:val="ru-RU"/>
        </w:rPr>
        <w:t>»</w:t>
      </w:r>
      <w:r w:rsidR="00C60D7E" w:rsidRPr="00F04CC4">
        <w:rPr>
          <w:bCs/>
          <w:sz w:val="28"/>
          <w:szCs w:val="28"/>
          <w:lang w:val="ru-RU"/>
        </w:rPr>
        <w:t xml:space="preserve"> было представлено Д</w:t>
      </w:r>
      <w:r w:rsidR="005E1B4B" w:rsidRPr="00F04CC4">
        <w:rPr>
          <w:bCs/>
          <w:sz w:val="28"/>
          <w:szCs w:val="28"/>
          <w:lang w:val="ru-RU"/>
        </w:rPr>
        <w:t>Ф</w:t>
      </w:r>
      <w:r w:rsidR="00C60D7E" w:rsidRPr="00F04CC4">
        <w:rPr>
          <w:bCs/>
          <w:sz w:val="28"/>
          <w:szCs w:val="28"/>
          <w:lang w:val="ru-RU"/>
        </w:rPr>
        <w:t>НО по уведомлению 6207</w:t>
      </w:r>
      <w:r w:rsidR="00C60D7E" w:rsidRPr="00F04CC4">
        <w:rPr>
          <w:bCs/>
          <w:sz w:val="28"/>
          <w:szCs w:val="28"/>
        </w:rPr>
        <w:t>HD</w:t>
      </w:r>
      <w:r w:rsidR="00C60D7E" w:rsidRPr="00F04CC4">
        <w:rPr>
          <w:bCs/>
          <w:sz w:val="28"/>
          <w:szCs w:val="28"/>
          <w:lang w:val="ru-RU"/>
        </w:rPr>
        <w:t>200188 от 5.02.2025</w:t>
      </w:r>
      <w:r w:rsidR="005E1B4B" w:rsidRPr="00F04CC4">
        <w:rPr>
          <w:bCs/>
          <w:sz w:val="28"/>
          <w:szCs w:val="28"/>
          <w:lang w:val="ru-RU"/>
        </w:rPr>
        <w:t xml:space="preserve"> года</w:t>
      </w:r>
      <w:r w:rsidR="00C60D7E" w:rsidRPr="00F04CC4">
        <w:rPr>
          <w:bCs/>
          <w:sz w:val="28"/>
          <w:szCs w:val="28"/>
          <w:lang w:val="ru-RU"/>
        </w:rPr>
        <w:t xml:space="preserve"> с устранением нарушения, доначисления сумма налога по КБК 101111 составила 17</w:t>
      </w:r>
      <w:r w:rsidR="00C60D7E" w:rsidRPr="00F04CC4">
        <w:rPr>
          <w:bCs/>
          <w:sz w:val="28"/>
          <w:szCs w:val="28"/>
        </w:rPr>
        <w:t> </w:t>
      </w:r>
      <w:r w:rsidR="00C60D7E" w:rsidRPr="00F04CC4">
        <w:rPr>
          <w:bCs/>
          <w:sz w:val="28"/>
          <w:szCs w:val="28"/>
          <w:lang w:val="ru-RU"/>
        </w:rPr>
        <w:t>240,1 тыс.</w:t>
      </w:r>
      <w:r w:rsidR="00C96E0D" w:rsidRPr="00F04CC4">
        <w:rPr>
          <w:bCs/>
          <w:sz w:val="28"/>
          <w:szCs w:val="28"/>
          <w:lang w:val="ru-RU"/>
        </w:rPr>
        <w:t xml:space="preserve"> </w:t>
      </w:r>
      <w:r w:rsidR="00C60D7E" w:rsidRPr="00F04CC4">
        <w:rPr>
          <w:bCs/>
          <w:sz w:val="28"/>
          <w:szCs w:val="28"/>
          <w:lang w:val="ru-RU"/>
        </w:rPr>
        <w:t>тенге 28.10.2025</w:t>
      </w:r>
      <w:r w:rsidR="005E1B4B" w:rsidRPr="00F04CC4">
        <w:rPr>
          <w:bCs/>
          <w:sz w:val="28"/>
          <w:szCs w:val="28"/>
          <w:lang w:val="ru-RU"/>
        </w:rPr>
        <w:t xml:space="preserve"> года</w:t>
      </w:r>
      <w:r w:rsidR="00C60D7E" w:rsidRPr="00F04CC4">
        <w:rPr>
          <w:bCs/>
          <w:sz w:val="28"/>
          <w:szCs w:val="28"/>
          <w:lang w:val="ru-RU"/>
        </w:rPr>
        <w:t>, однако налогоплательщиком указанное начисление было сторнировано 26.11.2025</w:t>
      </w:r>
      <w:r w:rsidR="005E1B4B" w:rsidRPr="00F04CC4">
        <w:rPr>
          <w:bCs/>
          <w:sz w:val="28"/>
          <w:szCs w:val="28"/>
          <w:lang w:val="ru-RU"/>
        </w:rPr>
        <w:t xml:space="preserve"> года</w:t>
      </w:r>
      <w:r w:rsidR="00C60D7E" w:rsidRPr="00F04CC4">
        <w:rPr>
          <w:bCs/>
          <w:sz w:val="28"/>
          <w:szCs w:val="28"/>
          <w:lang w:val="ru-RU"/>
        </w:rPr>
        <w:t>, при этом налогоплательщиком была произведена уплата в сумме 13</w:t>
      </w:r>
      <w:r w:rsidR="00C60D7E" w:rsidRPr="00F04CC4">
        <w:rPr>
          <w:bCs/>
          <w:sz w:val="28"/>
          <w:szCs w:val="28"/>
        </w:rPr>
        <w:t> </w:t>
      </w:r>
      <w:r w:rsidR="00C60D7E" w:rsidRPr="00F04CC4">
        <w:rPr>
          <w:bCs/>
          <w:sz w:val="28"/>
          <w:szCs w:val="28"/>
          <w:lang w:val="ru-RU"/>
        </w:rPr>
        <w:t>407,9 тыс. тенге, что привело к возникновению необоснованной переплаты. Позже 12.12.2025</w:t>
      </w:r>
      <w:r w:rsidR="005E1B4B" w:rsidRPr="00F04CC4">
        <w:rPr>
          <w:bCs/>
          <w:sz w:val="28"/>
          <w:szCs w:val="28"/>
          <w:lang w:val="ru-RU"/>
        </w:rPr>
        <w:t xml:space="preserve"> года</w:t>
      </w:r>
      <w:r w:rsidR="00C60D7E" w:rsidRPr="00F04CC4">
        <w:rPr>
          <w:bCs/>
          <w:sz w:val="28"/>
          <w:szCs w:val="28"/>
          <w:lang w:val="ru-RU"/>
        </w:rPr>
        <w:t xml:space="preserve"> налогоплательщик сменил место нахождение в УГД по городу Атырау, куда также предоставил ДФНО к уменьшению по КБК 101111, что увеличило неправомерную переплату, которая стала 30</w:t>
      </w:r>
      <w:r w:rsidR="00C60D7E" w:rsidRPr="00F04CC4">
        <w:rPr>
          <w:bCs/>
          <w:sz w:val="28"/>
          <w:szCs w:val="28"/>
        </w:rPr>
        <w:t> </w:t>
      </w:r>
      <w:r w:rsidR="00C60D7E" w:rsidRPr="00F04CC4">
        <w:rPr>
          <w:bCs/>
          <w:sz w:val="28"/>
          <w:szCs w:val="28"/>
          <w:lang w:val="ru-RU"/>
        </w:rPr>
        <w:t>303,9 тыс. тенге.</w:t>
      </w:r>
    </w:p>
    <w:p w14:paraId="5AF3CBA0" w14:textId="4246106A" w:rsidR="00C60D7E" w:rsidRPr="00F04CC4" w:rsidRDefault="00C60D7E" w:rsidP="00A51237">
      <w:pPr>
        <w:autoSpaceDE w:val="0"/>
        <w:autoSpaceDN w:val="0"/>
        <w:adjustRightInd w:val="0"/>
        <w:spacing w:after="0" w:line="240" w:lineRule="auto"/>
        <w:ind w:firstLine="709"/>
        <w:jc w:val="both"/>
        <w:rPr>
          <w:sz w:val="28"/>
          <w:szCs w:val="28"/>
          <w:lang w:val="ru-RU"/>
        </w:rPr>
      </w:pPr>
      <w:r w:rsidRPr="00F04CC4">
        <w:rPr>
          <w:bCs/>
          <w:sz w:val="28"/>
          <w:szCs w:val="28"/>
          <w:lang w:val="ru-RU"/>
        </w:rPr>
        <w:t xml:space="preserve">- </w:t>
      </w:r>
      <w:r w:rsidRPr="00F04CC4">
        <w:rPr>
          <w:b/>
          <w:sz w:val="28"/>
          <w:szCs w:val="28"/>
          <w:lang w:val="ru-RU"/>
        </w:rPr>
        <w:t>ТОО «</w:t>
      </w:r>
      <w:r w:rsidRPr="00F04CC4">
        <w:rPr>
          <w:b/>
          <w:sz w:val="28"/>
          <w:szCs w:val="28"/>
        </w:rPr>
        <w:t>KAZ</w:t>
      </w:r>
      <w:r w:rsidRPr="00F04CC4">
        <w:rPr>
          <w:b/>
          <w:sz w:val="28"/>
          <w:szCs w:val="28"/>
          <w:lang w:val="ru-RU"/>
        </w:rPr>
        <w:t xml:space="preserve"> </w:t>
      </w:r>
      <w:r w:rsidRPr="00F04CC4">
        <w:rPr>
          <w:b/>
          <w:sz w:val="28"/>
          <w:szCs w:val="28"/>
        </w:rPr>
        <w:t>TAS</w:t>
      </w:r>
      <w:r w:rsidRPr="00F04CC4">
        <w:rPr>
          <w:b/>
          <w:sz w:val="28"/>
          <w:szCs w:val="28"/>
          <w:lang w:val="ru-RU"/>
        </w:rPr>
        <w:t xml:space="preserve"> </w:t>
      </w:r>
      <w:r w:rsidRPr="00F04CC4">
        <w:rPr>
          <w:b/>
          <w:sz w:val="28"/>
          <w:szCs w:val="28"/>
        </w:rPr>
        <w:t>STROY</w:t>
      </w:r>
      <w:r w:rsidRPr="00F04CC4">
        <w:rPr>
          <w:b/>
          <w:sz w:val="28"/>
          <w:szCs w:val="28"/>
          <w:lang w:val="ru-RU"/>
        </w:rPr>
        <w:t>»</w:t>
      </w:r>
      <w:r w:rsidRPr="00F04CC4">
        <w:rPr>
          <w:bCs/>
          <w:sz w:val="28"/>
          <w:szCs w:val="28"/>
          <w:lang w:val="ru-RU"/>
        </w:rPr>
        <w:t xml:space="preserve"> выставлено уведомление об устранении нарушения по результатам камерального контроля</w:t>
      </w:r>
      <w:r w:rsidRPr="00F04CC4">
        <w:rPr>
          <w:rFonts w:ascii="Arial" w:hAnsi="Arial" w:cs="Arial"/>
          <w:lang w:val="ru-RU"/>
        </w:rPr>
        <w:t xml:space="preserve"> </w:t>
      </w:r>
      <w:r w:rsidRPr="00F04CC4">
        <w:rPr>
          <w:bCs/>
          <w:sz w:val="28"/>
          <w:szCs w:val="28"/>
          <w:lang w:val="ru-RU"/>
        </w:rPr>
        <w:t>за период 2024 год по ошибке «Занижение дохода…» на сумму нарушения 330</w:t>
      </w:r>
      <w:r w:rsidRPr="00F04CC4">
        <w:rPr>
          <w:bCs/>
          <w:sz w:val="28"/>
          <w:szCs w:val="28"/>
        </w:rPr>
        <w:t> </w:t>
      </w:r>
      <w:r w:rsidRPr="00F04CC4">
        <w:rPr>
          <w:bCs/>
          <w:sz w:val="28"/>
          <w:szCs w:val="28"/>
          <w:lang w:val="ru-RU"/>
        </w:rPr>
        <w:t xml:space="preserve">864,9 тыс. тенге, по причине представления налогоплательщиком очередной декларации формы 100.00 за 2024 год с нулевыми показателями. </w:t>
      </w:r>
      <w:r w:rsidR="00A958CA" w:rsidRPr="00F04CC4">
        <w:rPr>
          <w:bCs/>
          <w:sz w:val="28"/>
          <w:szCs w:val="28"/>
          <w:lang w:val="ru-RU"/>
        </w:rPr>
        <w:t>Налогоплательщиком 15.08.2026</w:t>
      </w:r>
      <w:r w:rsidRPr="00F04CC4">
        <w:rPr>
          <w:bCs/>
          <w:sz w:val="28"/>
          <w:szCs w:val="28"/>
          <w:lang w:val="ru-RU"/>
        </w:rPr>
        <w:t xml:space="preserve"> года произведена уплата на КБК 101111 в сумме 20</w:t>
      </w:r>
      <w:r w:rsidRPr="00F04CC4">
        <w:rPr>
          <w:bCs/>
          <w:sz w:val="28"/>
          <w:szCs w:val="28"/>
        </w:rPr>
        <w:t> </w:t>
      </w:r>
      <w:r w:rsidRPr="00F04CC4">
        <w:rPr>
          <w:bCs/>
          <w:sz w:val="28"/>
          <w:szCs w:val="28"/>
          <w:lang w:val="ru-RU"/>
        </w:rPr>
        <w:t xml:space="preserve">714,6 тыс. </w:t>
      </w:r>
      <w:r w:rsidR="00A958CA" w:rsidRPr="00F04CC4">
        <w:rPr>
          <w:bCs/>
          <w:sz w:val="28"/>
          <w:szCs w:val="28"/>
          <w:lang w:val="ru-RU"/>
        </w:rPr>
        <w:t>тенге, представлена</w:t>
      </w:r>
      <w:r w:rsidRPr="00F04CC4">
        <w:rPr>
          <w:bCs/>
          <w:sz w:val="28"/>
          <w:szCs w:val="28"/>
          <w:lang w:val="ru-RU"/>
        </w:rPr>
        <w:t xml:space="preserve"> ДФНО 20.08.2026</w:t>
      </w:r>
      <w:r w:rsidR="005E1B4B" w:rsidRPr="00F04CC4">
        <w:rPr>
          <w:bCs/>
          <w:sz w:val="28"/>
          <w:szCs w:val="28"/>
          <w:lang w:val="ru-RU"/>
        </w:rPr>
        <w:t xml:space="preserve"> года</w:t>
      </w:r>
      <w:r w:rsidR="00A958CA" w:rsidRPr="00F04CC4">
        <w:rPr>
          <w:bCs/>
          <w:sz w:val="28"/>
          <w:szCs w:val="28"/>
          <w:lang w:val="ru-RU"/>
        </w:rPr>
        <w:t xml:space="preserve"> </w:t>
      </w:r>
      <w:r w:rsidRPr="00F04CC4">
        <w:rPr>
          <w:bCs/>
          <w:sz w:val="28"/>
          <w:szCs w:val="28"/>
          <w:lang w:val="ru-RU"/>
        </w:rPr>
        <w:t>к уменьшени</w:t>
      </w:r>
      <w:r w:rsidR="00A958CA" w:rsidRPr="00F04CC4">
        <w:rPr>
          <w:bCs/>
          <w:sz w:val="28"/>
          <w:szCs w:val="28"/>
          <w:lang w:val="ru-RU"/>
        </w:rPr>
        <w:t>ю</w:t>
      </w:r>
      <w:r w:rsidRPr="00F04CC4">
        <w:rPr>
          <w:bCs/>
          <w:sz w:val="28"/>
          <w:szCs w:val="28"/>
          <w:lang w:val="ru-RU"/>
        </w:rPr>
        <w:t xml:space="preserve"> 37 135,0 тыс. тенге и 20</w:t>
      </w:r>
      <w:r w:rsidRPr="00F04CC4">
        <w:rPr>
          <w:bCs/>
          <w:sz w:val="28"/>
          <w:szCs w:val="28"/>
        </w:rPr>
        <w:t> </w:t>
      </w:r>
      <w:r w:rsidRPr="00F04CC4">
        <w:rPr>
          <w:bCs/>
          <w:sz w:val="28"/>
          <w:szCs w:val="28"/>
          <w:lang w:val="ru-RU"/>
        </w:rPr>
        <w:t>713,0 тыс. тенге.  Нарушение не устранено, приостановлены расходные операции по банковским счетам</w:t>
      </w:r>
      <w:r w:rsidRPr="00F04CC4">
        <w:rPr>
          <w:sz w:val="28"/>
          <w:szCs w:val="28"/>
          <w:lang w:val="ru-RU"/>
        </w:rPr>
        <w:t xml:space="preserve"> от </w:t>
      </w:r>
      <w:r w:rsidR="00A958CA" w:rsidRPr="00F04CC4">
        <w:rPr>
          <w:sz w:val="28"/>
          <w:szCs w:val="28"/>
          <w:lang w:val="ru-RU"/>
        </w:rPr>
        <w:t>0</w:t>
      </w:r>
      <w:r w:rsidRPr="00F04CC4">
        <w:rPr>
          <w:sz w:val="28"/>
          <w:szCs w:val="28"/>
          <w:lang w:val="ru-RU"/>
        </w:rPr>
        <w:t>4.09.2025</w:t>
      </w:r>
      <w:r w:rsidR="005E1B4B" w:rsidRPr="00F04CC4">
        <w:rPr>
          <w:sz w:val="28"/>
          <w:szCs w:val="28"/>
          <w:lang w:val="ru-RU"/>
        </w:rPr>
        <w:t xml:space="preserve"> года</w:t>
      </w:r>
      <w:r w:rsidRPr="00F04CC4">
        <w:rPr>
          <w:sz w:val="28"/>
          <w:szCs w:val="28"/>
          <w:lang w:val="ru-RU"/>
        </w:rPr>
        <w:t xml:space="preserve">, однако налогоплательщик </w:t>
      </w:r>
      <w:r w:rsidR="00A51237" w:rsidRPr="00F04CC4">
        <w:rPr>
          <w:sz w:val="28"/>
          <w:szCs w:val="28"/>
          <w:lang w:val="ru-RU"/>
        </w:rPr>
        <w:t>0</w:t>
      </w:r>
      <w:r w:rsidRPr="00F04CC4">
        <w:rPr>
          <w:sz w:val="28"/>
          <w:szCs w:val="28"/>
          <w:lang w:val="ru-RU"/>
        </w:rPr>
        <w:t xml:space="preserve">9.09.2025 года сменил место нахождение в УГД по Алматинскому району куда 12.09.2025 года представил письменное пояснение о несогласии с нарушением, в результате чего были отозваны распоряжения о приостановлении операций по банковским счетам 19.09.2025 года, без устранения нарушения. </w:t>
      </w:r>
      <w:r w:rsidR="00A51237" w:rsidRPr="00F04CC4">
        <w:rPr>
          <w:sz w:val="28"/>
          <w:szCs w:val="28"/>
          <w:lang w:val="ru-RU"/>
        </w:rPr>
        <w:t xml:space="preserve">В ноябре 2025 года </w:t>
      </w:r>
      <w:r w:rsidRPr="00F04CC4">
        <w:rPr>
          <w:sz w:val="28"/>
          <w:szCs w:val="28"/>
          <w:lang w:val="ru-RU"/>
        </w:rPr>
        <w:t xml:space="preserve">налогоплательщику направлено уведомление об устранении нарушения по результатам камерального контроля теперь уже о «Завышении убытков…» за тот же период на туже сумму нарушения. Налогоплательщиком были представлены дополнительные декларации </w:t>
      </w:r>
      <w:r w:rsidR="00A51237" w:rsidRPr="00F04CC4">
        <w:rPr>
          <w:sz w:val="28"/>
          <w:szCs w:val="28"/>
          <w:lang w:val="ru-RU"/>
        </w:rPr>
        <w:t>0</w:t>
      </w:r>
      <w:r w:rsidRPr="00F04CC4">
        <w:rPr>
          <w:sz w:val="28"/>
          <w:szCs w:val="28"/>
          <w:lang w:val="ru-RU"/>
        </w:rPr>
        <w:t>3.12.2025</w:t>
      </w:r>
      <w:r w:rsidR="005E1B4B" w:rsidRPr="00F04CC4">
        <w:rPr>
          <w:sz w:val="28"/>
          <w:szCs w:val="28"/>
          <w:lang w:val="ru-RU"/>
        </w:rPr>
        <w:t xml:space="preserve"> года</w:t>
      </w:r>
      <w:r w:rsidRPr="00F04CC4">
        <w:rPr>
          <w:sz w:val="28"/>
          <w:szCs w:val="28"/>
          <w:lang w:val="ru-RU"/>
        </w:rPr>
        <w:t xml:space="preserve"> к уменьшению 57</w:t>
      </w:r>
      <w:r w:rsidRPr="00F04CC4">
        <w:rPr>
          <w:sz w:val="28"/>
          <w:szCs w:val="28"/>
        </w:rPr>
        <w:t> </w:t>
      </w:r>
      <w:r w:rsidRPr="00F04CC4">
        <w:rPr>
          <w:sz w:val="28"/>
          <w:szCs w:val="28"/>
          <w:lang w:val="ru-RU"/>
        </w:rPr>
        <w:t>850,0 тыс. тенге, к начислению 115</w:t>
      </w:r>
      <w:r w:rsidRPr="00F04CC4">
        <w:rPr>
          <w:sz w:val="28"/>
          <w:szCs w:val="28"/>
        </w:rPr>
        <w:t> </w:t>
      </w:r>
      <w:r w:rsidRPr="00F04CC4">
        <w:rPr>
          <w:sz w:val="28"/>
          <w:szCs w:val="28"/>
          <w:lang w:val="ru-RU"/>
        </w:rPr>
        <w:t>700,0 тыс. тенге</w:t>
      </w:r>
      <w:r w:rsidR="00A51237" w:rsidRPr="00F04CC4">
        <w:rPr>
          <w:sz w:val="28"/>
          <w:szCs w:val="28"/>
          <w:lang w:val="ru-RU"/>
        </w:rPr>
        <w:t>. Та</w:t>
      </w:r>
      <w:r w:rsidRPr="00F04CC4">
        <w:rPr>
          <w:sz w:val="28"/>
          <w:szCs w:val="28"/>
          <w:lang w:val="ru-RU"/>
        </w:rPr>
        <w:t>ким образом</w:t>
      </w:r>
      <w:r w:rsidR="00A51237" w:rsidRPr="00F04CC4">
        <w:rPr>
          <w:sz w:val="28"/>
          <w:szCs w:val="28"/>
          <w:lang w:val="ru-RU"/>
        </w:rPr>
        <w:t>,</w:t>
      </w:r>
      <w:r w:rsidRPr="00F04CC4">
        <w:rPr>
          <w:sz w:val="28"/>
          <w:szCs w:val="28"/>
          <w:lang w:val="ru-RU"/>
        </w:rPr>
        <w:t xml:space="preserve"> в результате манипуляции формами налоговой отчетности фактическое начисление на лицевом счете составило 0 тенге, что позволило ему вернуть с лицевого счета переплату в размере 20 713,0 тыс. тенге при не </w:t>
      </w:r>
      <w:r w:rsidR="00D9315F" w:rsidRPr="00F04CC4">
        <w:rPr>
          <w:sz w:val="28"/>
          <w:szCs w:val="28"/>
          <w:lang w:val="ru-RU"/>
        </w:rPr>
        <w:t>устранении нарушения</w:t>
      </w:r>
      <w:r w:rsidRPr="00F04CC4">
        <w:rPr>
          <w:sz w:val="28"/>
          <w:szCs w:val="28"/>
          <w:lang w:val="ru-RU"/>
        </w:rPr>
        <w:t>, далее 03.03.2026</w:t>
      </w:r>
      <w:r w:rsidR="005E1B4B" w:rsidRPr="00F04CC4">
        <w:rPr>
          <w:sz w:val="28"/>
          <w:szCs w:val="28"/>
          <w:lang w:val="ru-RU"/>
        </w:rPr>
        <w:t xml:space="preserve"> года</w:t>
      </w:r>
      <w:r w:rsidRPr="00F04CC4">
        <w:rPr>
          <w:sz w:val="28"/>
          <w:szCs w:val="28"/>
          <w:lang w:val="ru-RU"/>
        </w:rPr>
        <w:t xml:space="preserve"> </w:t>
      </w:r>
      <w:r w:rsidRPr="00F04CC4">
        <w:rPr>
          <w:sz w:val="28"/>
          <w:szCs w:val="28"/>
          <w:lang w:val="ru-RU"/>
        </w:rPr>
        <w:lastRenderedPageBreak/>
        <w:t>налогоплательщиком повторно представлено ДФНО к начислению 57</w:t>
      </w:r>
      <w:r w:rsidRPr="00F04CC4">
        <w:rPr>
          <w:sz w:val="28"/>
          <w:szCs w:val="28"/>
        </w:rPr>
        <w:t> </w:t>
      </w:r>
      <w:r w:rsidRPr="00F04CC4">
        <w:rPr>
          <w:sz w:val="28"/>
          <w:szCs w:val="28"/>
          <w:lang w:val="ru-RU"/>
        </w:rPr>
        <w:t>850,0 тыс. тенге, которая уменьшена 30.06.2026</w:t>
      </w:r>
      <w:r w:rsidR="00E05C59" w:rsidRPr="00F04CC4">
        <w:rPr>
          <w:sz w:val="28"/>
          <w:szCs w:val="28"/>
          <w:lang w:val="ru-RU"/>
        </w:rPr>
        <w:t xml:space="preserve"> года;</w:t>
      </w:r>
    </w:p>
    <w:p w14:paraId="55D7A805" w14:textId="719ED865" w:rsidR="00C60D7E" w:rsidRPr="00F04CC4" w:rsidRDefault="00C60D7E" w:rsidP="00C96E0D">
      <w:pPr>
        <w:autoSpaceDE w:val="0"/>
        <w:autoSpaceDN w:val="0"/>
        <w:adjustRightInd w:val="0"/>
        <w:spacing w:after="0" w:line="240" w:lineRule="auto"/>
        <w:ind w:firstLine="709"/>
        <w:jc w:val="both"/>
        <w:rPr>
          <w:sz w:val="28"/>
          <w:szCs w:val="28"/>
          <w:lang w:val="ru-RU"/>
        </w:rPr>
      </w:pPr>
      <w:r w:rsidRPr="00F04CC4">
        <w:rPr>
          <w:sz w:val="28"/>
          <w:szCs w:val="28"/>
          <w:lang w:val="ru-RU"/>
        </w:rPr>
        <w:t xml:space="preserve">- </w:t>
      </w:r>
      <w:r w:rsidRPr="00F04CC4">
        <w:rPr>
          <w:b/>
          <w:bCs/>
          <w:sz w:val="28"/>
          <w:szCs w:val="28"/>
          <w:lang w:val="ru-RU"/>
        </w:rPr>
        <w:t xml:space="preserve">ИП </w:t>
      </w:r>
      <w:proofErr w:type="spellStart"/>
      <w:r w:rsidRPr="00F04CC4">
        <w:rPr>
          <w:b/>
          <w:bCs/>
          <w:sz w:val="28"/>
          <w:szCs w:val="28"/>
          <w:lang w:val="ru-RU"/>
        </w:rPr>
        <w:t>Фатыков</w:t>
      </w:r>
      <w:proofErr w:type="spellEnd"/>
      <w:r w:rsidRPr="00F04CC4">
        <w:rPr>
          <w:sz w:val="28"/>
          <w:szCs w:val="28"/>
          <w:lang w:val="ru-RU"/>
        </w:rPr>
        <w:t>, направлено уведомление об устранении нарушений от 05.08.2024 года, по ошибке «Занижение дохода…» на сумму нарушения 68</w:t>
      </w:r>
      <w:r w:rsidRPr="00F04CC4">
        <w:rPr>
          <w:sz w:val="28"/>
          <w:szCs w:val="28"/>
        </w:rPr>
        <w:t> </w:t>
      </w:r>
      <w:r w:rsidRPr="00F04CC4">
        <w:rPr>
          <w:sz w:val="28"/>
          <w:szCs w:val="28"/>
          <w:lang w:val="ru-RU"/>
        </w:rPr>
        <w:t>276,0 тыс. тенге за период 2023 год. Налоговая отчетность формы 220.00 за 2023 год была представлена с нулевыми показателя, в связи с неисполнением уведомления срок налогоплательщику приостановлены расходные операции по банковским счетам 20.09.2024 года</w:t>
      </w:r>
      <w:r w:rsidR="00D9315F" w:rsidRPr="00F04CC4">
        <w:rPr>
          <w:sz w:val="28"/>
          <w:szCs w:val="28"/>
          <w:lang w:val="ru-RU"/>
        </w:rPr>
        <w:t>. О</w:t>
      </w:r>
      <w:r w:rsidRPr="00F04CC4">
        <w:rPr>
          <w:sz w:val="28"/>
          <w:szCs w:val="28"/>
          <w:lang w:val="ru-RU"/>
        </w:rPr>
        <w:t>днако в ответ на уведомление налогового органа налогоплательщиком представлено ДФНО 25.09.2025</w:t>
      </w:r>
      <w:r w:rsidR="00E05C59" w:rsidRPr="00F04CC4">
        <w:rPr>
          <w:sz w:val="28"/>
          <w:szCs w:val="28"/>
          <w:lang w:val="ru-RU"/>
        </w:rPr>
        <w:t xml:space="preserve"> года</w:t>
      </w:r>
      <w:r w:rsidRPr="00F04CC4">
        <w:rPr>
          <w:sz w:val="28"/>
          <w:szCs w:val="28"/>
          <w:lang w:val="ru-RU"/>
        </w:rPr>
        <w:t xml:space="preserve"> по уведомлению с  уменьшение исчисленного налога на сумму 10</w:t>
      </w:r>
      <w:r w:rsidRPr="00F04CC4">
        <w:rPr>
          <w:sz w:val="28"/>
          <w:szCs w:val="28"/>
        </w:rPr>
        <w:t> </w:t>
      </w:r>
      <w:r w:rsidRPr="00F04CC4">
        <w:rPr>
          <w:sz w:val="28"/>
          <w:szCs w:val="28"/>
          <w:lang w:val="ru-RU"/>
        </w:rPr>
        <w:t xml:space="preserve">210,3  тыс. тенге,  </w:t>
      </w:r>
      <w:r w:rsidR="00D9315F" w:rsidRPr="00F04CC4">
        <w:rPr>
          <w:sz w:val="28"/>
          <w:szCs w:val="28"/>
          <w:lang w:val="ru-RU"/>
        </w:rPr>
        <w:t>0</w:t>
      </w:r>
      <w:r w:rsidRPr="00F04CC4">
        <w:rPr>
          <w:sz w:val="28"/>
          <w:szCs w:val="28"/>
          <w:lang w:val="ru-RU"/>
        </w:rPr>
        <w:t>1.10.2024 года налогоплательщиком представлено два  ДФНО  по уведомлению одна к начислению  суммы налога 10</w:t>
      </w:r>
      <w:r w:rsidRPr="00F04CC4">
        <w:rPr>
          <w:sz w:val="28"/>
          <w:szCs w:val="28"/>
        </w:rPr>
        <w:t> </w:t>
      </w:r>
      <w:r w:rsidRPr="00F04CC4">
        <w:rPr>
          <w:sz w:val="28"/>
          <w:szCs w:val="28"/>
          <w:lang w:val="ru-RU"/>
        </w:rPr>
        <w:t>210,3 тыс. тенге, вторая к уменьшению на сумму 10</w:t>
      </w:r>
      <w:r w:rsidRPr="00F04CC4">
        <w:rPr>
          <w:sz w:val="28"/>
          <w:szCs w:val="28"/>
        </w:rPr>
        <w:t> </w:t>
      </w:r>
      <w:r w:rsidRPr="00F04CC4">
        <w:rPr>
          <w:sz w:val="28"/>
          <w:szCs w:val="28"/>
          <w:lang w:val="ru-RU"/>
        </w:rPr>
        <w:t xml:space="preserve">210,3 тыс. тенге, на основании которых у налогоплательщика был произведен отзыв распоряжений о приостановлении расходных операций по банковским счетам, однако в результате отработки вышеуказанного уведомления не только не был исчислен и уплачен налог, напротив представленные налогоплательщиком </w:t>
      </w:r>
      <w:r w:rsidR="00E05C59" w:rsidRPr="00F04CC4">
        <w:rPr>
          <w:sz w:val="28"/>
          <w:szCs w:val="28"/>
          <w:lang w:val="ru-RU"/>
        </w:rPr>
        <w:t>Д</w:t>
      </w:r>
      <w:r w:rsidRPr="00F04CC4">
        <w:rPr>
          <w:sz w:val="28"/>
          <w:szCs w:val="28"/>
          <w:lang w:val="ru-RU"/>
        </w:rPr>
        <w:t xml:space="preserve">ФНО привели к необоснованной переплате в сумме </w:t>
      </w:r>
      <w:r w:rsidRPr="00F04CC4">
        <w:rPr>
          <w:b/>
          <w:sz w:val="28"/>
          <w:szCs w:val="28"/>
          <w:lang w:val="ru-RU"/>
        </w:rPr>
        <w:t>10</w:t>
      </w:r>
      <w:r w:rsidR="001000BF">
        <w:rPr>
          <w:b/>
          <w:sz w:val="28"/>
          <w:szCs w:val="28"/>
          <w:lang w:val="ru-RU"/>
        </w:rPr>
        <w:t> </w:t>
      </w:r>
      <w:r w:rsidRPr="00F04CC4">
        <w:rPr>
          <w:b/>
          <w:sz w:val="28"/>
          <w:szCs w:val="28"/>
          <w:lang w:val="ru-RU"/>
        </w:rPr>
        <w:t>210,3 тыс. тенге.</w:t>
      </w:r>
      <w:r w:rsidRPr="00F04CC4">
        <w:rPr>
          <w:sz w:val="28"/>
          <w:szCs w:val="28"/>
          <w:lang w:val="ru-RU"/>
        </w:rPr>
        <w:t xml:space="preserve"> </w:t>
      </w:r>
    </w:p>
    <w:p w14:paraId="4D559B10" w14:textId="25523CBB" w:rsidR="00C60D7E" w:rsidRPr="00F04CC4" w:rsidRDefault="00C60D7E" w:rsidP="00C96E0D">
      <w:pPr>
        <w:autoSpaceDE w:val="0"/>
        <w:autoSpaceDN w:val="0"/>
        <w:adjustRightInd w:val="0"/>
        <w:spacing w:after="0" w:line="240" w:lineRule="auto"/>
        <w:ind w:firstLine="709"/>
        <w:jc w:val="both"/>
        <w:rPr>
          <w:b/>
          <w:sz w:val="24"/>
          <w:szCs w:val="24"/>
          <w:lang w:val="ru-RU"/>
        </w:rPr>
      </w:pPr>
      <w:r w:rsidRPr="00F04CC4">
        <w:rPr>
          <w:b/>
          <w:sz w:val="28"/>
          <w:szCs w:val="28"/>
          <w:lang w:val="ru-RU"/>
        </w:rPr>
        <w:t>Пункт</w:t>
      </w:r>
      <w:r w:rsidR="00A958CA" w:rsidRPr="00F04CC4">
        <w:rPr>
          <w:b/>
          <w:sz w:val="28"/>
          <w:szCs w:val="28"/>
          <w:lang w:val="ru-RU"/>
        </w:rPr>
        <w:t xml:space="preserve"> </w:t>
      </w:r>
      <w:r w:rsidR="00A3570C" w:rsidRPr="00F04CC4">
        <w:rPr>
          <w:b/>
          <w:sz w:val="28"/>
          <w:szCs w:val="28"/>
          <w:lang w:val="ru-RU"/>
        </w:rPr>
        <w:t>2</w:t>
      </w:r>
      <w:r w:rsidR="00210DFA" w:rsidRPr="00F04CC4">
        <w:rPr>
          <w:b/>
          <w:sz w:val="28"/>
          <w:szCs w:val="28"/>
          <w:lang w:val="ru-RU"/>
        </w:rPr>
        <w:t>8</w:t>
      </w:r>
      <w:r w:rsidRPr="00F04CC4">
        <w:rPr>
          <w:sz w:val="28"/>
          <w:szCs w:val="28"/>
          <w:lang w:val="ru-RU"/>
        </w:rPr>
        <w:t>. Таким образом,</w:t>
      </w:r>
      <w:r w:rsidR="00E05C59" w:rsidRPr="00F04CC4">
        <w:rPr>
          <w:lang w:val="ru-RU"/>
        </w:rPr>
        <w:t xml:space="preserve"> </w:t>
      </w:r>
      <w:r w:rsidR="00E05C59" w:rsidRPr="00F04CC4">
        <w:rPr>
          <w:sz w:val="28"/>
          <w:szCs w:val="28"/>
          <w:lang w:val="ru-RU"/>
        </w:rPr>
        <w:t>в результате формальной отработки уведомлений камерального контроля Департаментом и его территориальными подразделениями</w:t>
      </w:r>
      <w:r w:rsidRPr="00F04CC4">
        <w:rPr>
          <w:sz w:val="28"/>
          <w:szCs w:val="28"/>
          <w:lang w:val="ru-RU"/>
        </w:rPr>
        <w:t xml:space="preserve"> </w:t>
      </w:r>
      <w:r w:rsidR="00E05C59" w:rsidRPr="00F04CC4">
        <w:rPr>
          <w:sz w:val="28"/>
          <w:szCs w:val="28"/>
          <w:lang w:val="ru-RU"/>
        </w:rPr>
        <w:t>и отсутствия должного оперативного контроля за лицевыми счетами отдельным налогоплательщикам (</w:t>
      </w:r>
      <w:r w:rsidR="00E05C59" w:rsidRPr="00F04CC4">
        <w:rPr>
          <w:i/>
          <w:iCs/>
          <w:sz w:val="28"/>
          <w:szCs w:val="28"/>
          <w:lang w:val="ru-RU"/>
        </w:rPr>
        <w:t xml:space="preserve">ТОО «KAZ TAS STROY», ТОО "Лимонка </w:t>
      </w:r>
      <w:proofErr w:type="spellStart"/>
      <w:r w:rsidR="00E05C59" w:rsidRPr="00F04CC4">
        <w:rPr>
          <w:i/>
          <w:iCs/>
          <w:sz w:val="28"/>
          <w:szCs w:val="28"/>
          <w:lang w:val="ru-RU"/>
        </w:rPr>
        <w:t>Трэйд</w:t>
      </w:r>
      <w:proofErr w:type="spellEnd"/>
      <w:r w:rsidR="00E05C59" w:rsidRPr="00F04CC4">
        <w:rPr>
          <w:i/>
          <w:iCs/>
          <w:sz w:val="28"/>
          <w:szCs w:val="28"/>
          <w:lang w:val="ru-RU"/>
        </w:rPr>
        <w:t xml:space="preserve">", ИП </w:t>
      </w:r>
      <w:proofErr w:type="spellStart"/>
      <w:r w:rsidR="00E05C59" w:rsidRPr="00F04CC4">
        <w:rPr>
          <w:i/>
          <w:iCs/>
          <w:sz w:val="28"/>
          <w:szCs w:val="28"/>
          <w:lang w:val="ru-RU"/>
        </w:rPr>
        <w:t>Фатыков</w:t>
      </w:r>
      <w:proofErr w:type="spellEnd"/>
      <w:r w:rsidR="00E05C59" w:rsidRPr="00F04CC4">
        <w:rPr>
          <w:i/>
          <w:iCs/>
          <w:sz w:val="28"/>
          <w:szCs w:val="28"/>
          <w:lang w:val="ru-RU"/>
        </w:rPr>
        <w:t>)</w:t>
      </w:r>
      <w:r w:rsidR="00E05C59" w:rsidRPr="00F04CC4">
        <w:rPr>
          <w:sz w:val="28"/>
          <w:szCs w:val="28"/>
          <w:lang w:val="ru-RU"/>
        </w:rPr>
        <w:t xml:space="preserve">, дало возможность использовать механизм частой сдачи встречных дополнительных деклараций (к начислению и сразу к уменьшению). Это позволяло им автоматически снимать ограничения с банковских счетов, менять место регистрации (мигрировать) в процессе контроля и осуществлять зачет налогов при фактически незавершенной отработке уведомлений, вследствие которого </w:t>
      </w:r>
      <w:r w:rsidR="00E05C59" w:rsidRPr="00F04CC4">
        <w:rPr>
          <w:rFonts w:eastAsia="Arial"/>
          <w:sz w:val="28"/>
          <w:szCs w:val="28"/>
          <w:lang w:val="ru-RU"/>
        </w:rPr>
        <w:t xml:space="preserve">результаты налогового администрирования </w:t>
      </w:r>
      <w:r w:rsidRPr="00F04CC4">
        <w:rPr>
          <w:rFonts w:eastAsia="Arial"/>
          <w:sz w:val="28"/>
          <w:szCs w:val="28"/>
          <w:lang w:val="ru-RU"/>
        </w:rPr>
        <w:t>не был</w:t>
      </w:r>
      <w:r w:rsidR="00E05C59" w:rsidRPr="00F04CC4">
        <w:rPr>
          <w:rFonts w:eastAsia="Arial"/>
          <w:sz w:val="28"/>
          <w:szCs w:val="28"/>
          <w:lang w:val="ru-RU"/>
        </w:rPr>
        <w:t>и</w:t>
      </w:r>
      <w:r w:rsidRPr="00F04CC4">
        <w:rPr>
          <w:rFonts w:eastAsia="Arial"/>
          <w:sz w:val="28"/>
          <w:szCs w:val="28"/>
          <w:lang w:val="ru-RU"/>
        </w:rPr>
        <w:t xml:space="preserve"> достигнут</w:t>
      </w:r>
      <w:r w:rsidR="00E05C59" w:rsidRPr="00F04CC4">
        <w:rPr>
          <w:rFonts w:eastAsia="Arial"/>
          <w:sz w:val="28"/>
          <w:szCs w:val="28"/>
          <w:lang w:val="ru-RU"/>
        </w:rPr>
        <w:t>ы</w:t>
      </w:r>
      <w:r w:rsidR="00A80159" w:rsidRPr="00F04CC4">
        <w:rPr>
          <w:rFonts w:eastAsia="Arial"/>
          <w:sz w:val="28"/>
          <w:szCs w:val="28"/>
          <w:lang w:val="ru-RU"/>
        </w:rPr>
        <w:t xml:space="preserve"> </w:t>
      </w:r>
      <w:r w:rsidR="00E05C59" w:rsidRPr="00F04CC4">
        <w:rPr>
          <w:rFonts w:eastAsia="Arial"/>
          <w:sz w:val="28"/>
          <w:szCs w:val="28"/>
          <w:lang w:val="ru-RU"/>
        </w:rPr>
        <w:t>и</w:t>
      </w:r>
      <w:r w:rsidRPr="00F04CC4">
        <w:rPr>
          <w:rFonts w:eastAsia="Arial"/>
          <w:sz w:val="28"/>
          <w:szCs w:val="28"/>
          <w:lang w:val="ru-RU"/>
        </w:rPr>
        <w:t xml:space="preserve"> налог не был исчислен</w:t>
      </w:r>
      <w:r w:rsidR="00E05C59" w:rsidRPr="00F04CC4">
        <w:rPr>
          <w:rFonts w:eastAsia="Arial"/>
          <w:sz w:val="28"/>
          <w:szCs w:val="28"/>
          <w:lang w:val="ru-RU"/>
        </w:rPr>
        <w:t xml:space="preserve"> с уплатой</w:t>
      </w:r>
      <w:r w:rsidRPr="00F04CC4">
        <w:rPr>
          <w:rFonts w:eastAsia="Arial"/>
          <w:sz w:val="28"/>
          <w:szCs w:val="28"/>
          <w:lang w:val="ru-RU"/>
        </w:rPr>
        <w:t xml:space="preserve"> в бюджет</w:t>
      </w:r>
      <w:r w:rsidRPr="00F04CC4">
        <w:rPr>
          <w:rStyle w:val="ad"/>
          <w:rFonts w:eastAsia="Arial"/>
          <w:b w:val="0"/>
          <w:sz w:val="28"/>
          <w:szCs w:val="28"/>
          <w:lang w:val="ru-RU"/>
        </w:rPr>
        <w:t xml:space="preserve">. </w:t>
      </w:r>
      <w:r w:rsidRPr="00F04CC4">
        <w:rPr>
          <w:bCs/>
          <w:i/>
          <w:iCs/>
          <w:sz w:val="24"/>
          <w:szCs w:val="24"/>
          <w:lang w:val="ru-RU"/>
        </w:rPr>
        <w:t>(П</w:t>
      </w:r>
      <w:r w:rsidR="00A958CA" w:rsidRPr="00F04CC4">
        <w:rPr>
          <w:bCs/>
          <w:i/>
          <w:iCs/>
          <w:sz w:val="24"/>
          <w:szCs w:val="24"/>
          <w:lang w:val="ru-RU"/>
        </w:rPr>
        <w:t xml:space="preserve">ункт 16 АО ДГД </w:t>
      </w:r>
      <w:proofErr w:type="spellStart"/>
      <w:r w:rsidR="00A958CA" w:rsidRPr="00F04CC4">
        <w:rPr>
          <w:bCs/>
          <w:i/>
          <w:iCs/>
          <w:sz w:val="24"/>
          <w:szCs w:val="24"/>
          <w:lang w:val="ru-RU"/>
        </w:rPr>
        <w:t>г.Астана</w:t>
      </w:r>
      <w:proofErr w:type="spellEnd"/>
      <w:r w:rsidRPr="00F04CC4">
        <w:rPr>
          <w:bCs/>
          <w:i/>
          <w:iCs/>
          <w:sz w:val="24"/>
          <w:szCs w:val="24"/>
          <w:lang w:val="ru-RU"/>
        </w:rPr>
        <w:t>)</w:t>
      </w:r>
      <w:r w:rsidRPr="00F04CC4">
        <w:rPr>
          <w:bCs/>
          <w:sz w:val="24"/>
          <w:szCs w:val="24"/>
          <w:lang w:val="ru-RU"/>
        </w:rPr>
        <w:t>.</w:t>
      </w:r>
    </w:p>
    <w:p w14:paraId="20B34C90" w14:textId="5342F023" w:rsidR="00811C11" w:rsidRPr="00F04CC4" w:rsidRDefault="00811C11" w:rsidP="00811C11">
      <w:pPr>
        <w:spacing w:after="0" w:line="240" w:lineRule="auto"/>
        <w:ind w:firstLine="709"/>
        <w:contextualSpacing/>
        <w:jc w:val="both"/>
        <w:rPr>
          <w:sz w:val="28"/>
          <w:szCs w:val="28"/>
          <w:lang w:val="ru-RU"/>
        </w:rPr>
      </w:pPr>
      <w:r w:rsidRPr="00F04CC4">
        <w:rPr>
          <w:sz w:val="28"/>
          <w:szCs w:val="28"/>
          <w:lang w:val="ru-RU"/>
        </w:rPr>
        <w:t xml:space="preserve">В ходе изучения уведомлений камерального контроля со статусом «Не исполнено» </w:t>
      </w:r>
      <w:r w:rsidR="00923A2C" w:rsidRPr="00F04CC4">
        <w:rPr>
          <w:i/>
          <w:iCs/>
          <w:sz w:val="28"/>
          <w:szCs w:val="28"/>
          <w:lang w:val="ru-RU"/>
        </w:rPr>
        <w:t xml:space="preserve">по УГД района </w:t>
      </w:r>
      <w:r w:rsidR="006827CD" w:rsidRPr="00F04CC4">
        <w:rPr>
          <w:i/>
          <w:iCs/>
          <w:sz w:val="28"/>
          <w:szCs w:val="28"/>
          <w:lang w:val="ru-RU"/>
        </w:rPr>
        <w:t>«</w:t>
      </w:r>
      <w:proofErr w:type="spellStart"/>
      <w:r w:rsidR="00923A2C" w:rsidRPr="00F04CC4">
        <w:rPr>
          <w:i/>
          <w:iCs/>
          <w:sz w:val="28"/>
          <w:szCs w:val="28"/>
          <w:lang w:val="ru-RU"/>
        </w:rPr>
        <w:t>Байқоңыр</w:t>
      </w:r>
      <w:proofErr w:type="spellEnd"/>
      <w:r w:rsidR="006827CD" w:rsidRPr="00F04CC4">
        <w:rPr>
          <w:i/>
          <w:iCs/>
          <w:sz w:val="28"/>
          <w:szCs w:val="28"/>
          <w:lang w:val="ru-RU"/>
        </w:rPr>
        <w:t>»</w:t>
      </w:r>
      <w:r w:rsidR="00923A2C" w:rsidRPr="00F04CC4">
        <w:rPr>
          <w:sz w:val="28"/>
          <w:szCs w:val="28"/>
          <w:lang w:val="ru-RU"/>
        </w:rPr>
        <w:t xml:space="preserve"> </w:t>
      </w:r>
      <w:r w:rsidRPr="00F04CC4">
        <w:rPr>
          <w:sz w:val="28"/>
          <w:szCs w:val="28"/>
          <w:lang w:val="ru-RU"/>
        </w:rPr>
        <w:t xml:space="preserve">установлены факты несвоевременного применения мер налогового администрирования в виде приостановления расходных операций по банковским счетам налогоплательщиков в нарушение пункта 7 статьи 118 </w:t>
      </w:r>
      <w:r w:rsidR="00923A2C" w:rsidRPr="00F04CC4">
        <w:rPr>
          <w:sz w:val="28"/>
          <w:szCs w:val="28"/>
          <w:lang w:val="ru-RU"/>
        </w:rPr>
        <w:t xml:space="preserve">Налогового </w:t>
      </w:r>
      <w:r w:rsidR="00E05C59" w:rsidRPr="00F04CC4">
        <w:rPr>
          <w:sz w:val="28"/>
          <w:szCs w:val="28"/>
          <w:lang w:val="ru-RU"/>
        </w:rPr>
        <w:t>к</w:t>
      </w:r>
      <w:r w:rsidR="00923A2C" w:rsidRPr="00F04CC4">
        <w:rPr>
          <w:sz w:val="28"/>
          <w:szCs w:val="28"/>
          <w:lang w:val="ru-RU"/>
        </w:rPr>
        <w:t xml:space="preserve">одекса </w:t>
      </w:r>
      <w:r w:rsidR="00E05C59" w:rsidRPr="00F04CC4">
        <w:rPr>
          <w:sz w:val="28"/>
          <w:szCs w:val="28"/>
          <w:lang w:val="ru-RU"/>
        </w:rPr>
        <w:t xml:space="preserve">№ 120-VI </w:t>
      </w:r>
      <w:r w:rsidRPr="00F04CC4">
        <w:rPr>
          <w:sz w:val="28"/>
          <w:szCs w:val="28"/>
          <w:lang w:val="ru-RU"/>
        </w:rPr>
        <w:t xml:space="preserve">по 39-ти уведомлениям, выставленным в рамках РКК по КПН и по 731 уведомлению, направленным в рамках АКК по КПН и </w:t>
      </w:r>
      <w:r w:rsidR="00923A2C" w:rsidRPr="00F04CC4">
        <w:rPr>
          <w:sz w:val="28"/>
          <w:szCs w:val="28"/>
          <w:lang w:val="ru-RU"/>
        </w:rPr>
        <w:t>социальному налогу.</w:t>
      </w:r>
    </w:p>
    <w:p w14:paraId="449A12E4" w14:textId="3C607DC6" w:rsidR="00923A2C" w:rsidRPr="00F04CC4" w:rsidRDefault="00923A2C" w:rsidP="004A6F49">
      <w:pPr>
        <w:pBdr>
          <w:bottom w:val="none" w:sz="0" w:space="0" w:color="E6E8F0"/>
        </w:pBdr>
        <w:spacing w:after="0" w:line="240" w:lineRule="auto"/>
        <w:ind w:firstLine="709"/>
        <w:jc w:val="both"/>
        <w:rPr>
          <w:sz w:val="24"/>
          <w:szCs w:val="24"/>
          <w:lang w:val="ru-RU" w:eastAsia="ru-RU"/>
        </w:rPr>
      </w:pPr>
      <w:r w:rsidRPr="00F04CC4">
        <w:rPr>
          <w:rFonts w:eastAsia="Arial"/>
          <w:b/>
          <w:bCs/>
          <w:sz w:val="28"/>
          <w:szCs w:val="28"/>
          <w:lang w:val="ru-RU"/>
        </w:rPr>
        <w:t xml:space="preserve">Пункт </w:t>
      </w:r>
      <w:r w:rsidR="00210DFA" w:rsidRPr="00F04CC4">
        <w:rPr>
          <w:rFonts w:eastAsia="Arial"/>
          <w:b/>
          <w:bCs/>
          <w:sz w:val="28"/>
          <w:szCs w:val="28"/>
          <w:lang w:val="ru-RU"/>
        </w:rPr>
        <w:t>29</w:t>
      </w:r>
      <w:r w:rsidRPr="00F04CC4">
        <w:rPr>
          <w:rFonts w:eastAsia="Arial"/>
          <w:b/>
          <w:bCs/>
          <w:sz w:val="28"/>
          <w:szCs w:val="28"/>
          <w:lang w:val="ru-RU"/>
        </w:rPr>
        <w:t>.</w:t>
      </w:r>
      <w:r w:rsidRPr="00F04CC4">
        <w:rPr>
          <w:rFonts w:eastAsia="Arial"/>
          <w:sz w:val="28"/>
          <w:szCs w:val="28"/>
          <w:lang w:val="ru-RU"/>
        </w:rPr>
        <w:t xml:space="preserve"> </w:t>
      </w:r>
      <w:r w:rsidRPr="00F04CC4">
        <w:rPr>
          <w:sz w:val="28"/>
          <w:szCs w:val="28"/>
          <w:lang w:val="ru-RU" w:eastAsia="ru-RU"/>
        </w:rPr>
        <w:t xml:space="preserve">В нарушение подпункта 11) пункта 2 статьи 19, пункта 6 статьи 96, подпункта 7) пункта 1 статьи 118 Налогового кодекса № 120-VI </w:t>
      </w:r>
      <w:r w:rsidRPr="00F04CC4">
        <w:rPr>
          <w:i/>
          <w:iCs/>
          <w:sz w:val="28"/>
          <w:szCs w:val="28"/>
          <w:lang w:val="ru-RU" w:eastAsia="ru-RU"/>
        </w:rPr>
        <w:t>,</w:t>
      </w:r>
      <w:r w:rsidRPr="00F04CC4">
        <w:rPr>
          <w:sz w:val="28"/>
          <w:szCs w:val="28"/>
          <w:lang w:val="ru-RU" w:eastAsia="ru-RU"/>
        </w:rPr>
        <w:t xml:space="preserve"> подпункта 4) пункта 2 статьи 86, пункта 9 статьи 137 Налогового Кодекса № 214-VIII</w:t>
      </w:r>
      <w:r w:rsidR="00E05C59" w:rsidRPr="00F04CC4">
        <w:rPr>
          <w:i/>
          <w:iCs/>
          <w:sz w:val="28"/>
          <w:szCs w:val="28"/>
          <w:lang w:val="ru-RU" w:eastAsia="ru-RU"/>
        </w:rPr>
        <w:t xml:space="preserve"> </w:t>
      </w:r>
      <w:r w:rsidRPr="00F04CC4">
        <w:rPr>
          <w:i/>
          <w:iCs/>
          <w:sz w:val="28"/>
          <w:szCs w:val="28"/>
          <w:lang w:val="ru-RU" w:eastAsia="ru-RU"/>
        </w:rPr>
        <w:t>по</w:t>
      </w:r>
      <w:r w:rsidRPr="00F04CC4">
        <w:rPr>
          <w:b/>
          <w:bCs/>
          <w:i/>
          <w:iCs/>
          <w:sz w:val="28"/>
          <w:szCs w:val="28"/>
          <w:lang w:val="ru-RU" w:eastAsia="ru-RU"/>
        </w:rPr>
        <w:t xml:space="preserve"> </w:t>
      </w:r>
      <w:r w:rsidRPr="00F04CC4">
        <w:rPr>
          <w:i/>
          <w:iCs/>
          <w:sz w:val="28"/>
          <w:szCs w:val="28"/>
          <w:lang w:val="ru-RU" w:eastAsia="ru-RU"/>
        </w:rPr>
        <w:t xml:space="preserve">УГД по району </w:t>
      </w:r>
      <w:proofErr w:type="spellStart"/>
      <w:r w:rsidRPr="00F04CC4">
        <w:rPr>
          <w:i/>
          <w:iCs/>
          <w:sz w:val="28"/>
          <w:szCs w:val="28"/>
          <w:lang w:val="ru-RU" w:eastAsia="ru-RU"/>
        </w:rPr>
        <w:t>Нұра</w:t>
      </w:r>
      <w:proofErr w:type="spellEnd"/>
      <w:r w:rsidRPr="00F04CC4">
        <w:rPr>
          <w:sz w:val="28"/>
          <w:szCs w:val="28"/>
          <w:lang w:val="ru-RU" w:eastAsia="ru-RU"/>
        </w:rPr>
        <w:t xml:space="preserve"> не обеспечено своевременное применение распоряжений о приостановлении расходных операций по банковским счетам налогоплательщиков по уведомлениям об устранении нарушений, выявленных по результатам камерального контроля, которые в установленном порядке признаны </w:t>
      </w:r>
      <w:r w:rsidRPr="00F04CC4">
        <w:rPr>
          <w:sz w:val="28"/>
          <w:szCs w:val="28"/>
          <w:lang w:val="ru-RU" w:eastAsia="ru-RU"/>
        </w:rPr>
        <w:lastRenderedPageBreak/>
        <w:t xml:space="preserve">неисполненными, </w:t>
      </w:r>
      <w:r w:rsidRPr="00F04CC4">
        <w:rPr>
          <w:i/>
          <w:iCs/>
          <w:sz w:val="28"/>
          <w:szCs w:val="28"/>
          <w:lang w:val="ru-RU" w:eastAsia="ru-RU"/>
        </w:rPr>
        <w:t xml:space="preserve">по УГД района </w:t>
      </w:r>
      <w:r w:rsidR="00BD3C17" w:rsidRPr="00F04CC4">
        <w:rPr>
          <w:i/>
          <w:iCs/>
          <w:sz w:val="28"/>
          <w:szCs w:val="28"/>
          <w:lang w:val="ru-RU" w:eastAsia="ru-RU"/>
        </w:rPr>
        <w:t>«</w:t>
      </w:r>
      <w:proofErr w:type="spellStart"/>
      <w:r w:rsidRPr="00F04CC4">
        <w:rPr>
          <w:i/>
          <w:iCs/>
          <w:sz w:val="28"/>
          <w:szCs w:val="28"/>
          <w:lang w:val="ru-RU" w:eastAsia="ru-RU"/>
        </w:rPr>
        <w:t>Бай</w:t>
      </w:r>
      <w:r w:rsidR="005E31B4" w:rsidRPr="00F04CC4">
        <w:rPr>
          <w:i/>
          <w:iCs/>
          <w:sz w:val="28"/>
          <w:szCs w:val="28"/>
          <w:lang w:val="ru-RU" w:eastAsia="ru-RU"/>
        </w:rPr>
        <w:t>қ</w:t>
      </w:r>
      <w:r w:rsidRPr="00F04CC4">
        <w:rPr>
          <w:i/>
          <w:iCs/>
          <w:sz w:val="28"/>
          <w:szCs w:val="28"/>
          <w:lang w:val="ru-RU" w:eastAsia="ru-RU"/>
        </w:rPr>
        <w:t>оныр</w:t>
      </w:r>
      <w:proofErr w:type="spellEnd"/>
      <w:r w:rsidR="00BD3C17" w:rsidRPr="00F04CC4">
        <w:rPr>
          <w:i/>
          <w:iCs/>
          <w:sz w:val="28"/>
          <w:szCs w:val="28"/>
          <w:lang w:val="ru-RU" w:eastAsia="ru-RU"/>
        </w:rPr>
        <w:t>»</w:t>
      </w:r>
      <w:r w:rsidRPr="00F04CC4">
        <w:rPr>
          <w:sz w:val="28"/>
          <w:szCs w:val="28"/>
          <w:lang w:val="ru-RU" w:eastAsia="ru-RU"/>
        </w:rPr>
        <w:t xml:space="preserve"> допущены факты несвоевременного приостановления расходных операций по банковским счетам налогоплательщиков, не исполнивших в установленный срок уведомлений в количестве 770 фактов, в том числе: ручного камерального контроля – 39 фактов </w:t>
      </w:r>
      <w:r w:rsidRPr="00F04CC4">
        <w:rPr>
          <w:i/>
          <w:iCs/>
          <w:sz w:val="28"/>
          <w:szCs w:val="28"/>
          <w:lang w:val="ru-RU" w:eastAsia="ru-RU"/>
        </w:rPr>
        <w:t xml:space="preserve">(за 2023 год – 5 фактов, за 2025 год – 34 факта),  автоматизированного камерального контроля – 731 фактов (за 2023 год – 1 факт, за 2024 год – 23 факта, за 2025 год – 707 фактов), </w:t>
      </w:r>
      <w:r w:rsidRPr="00F04CC4">
        <w:rPr>
          <w:sz w:val="28"/>
          <w:szCs w:val="28"/>
          <w:lang w:val="ru-RU" w:eastAsia="ru-RU"/>
        </w:rPr>
        <w:t>просрочка  принятия мер составила от 1 до 176 дней</w:t>
      </w:r>
      <w:r w:rsidR="004A6F49" w:rsidRPr="00F04CC4">
        <w:rPr>
          <w:sz w:val="28"/>
          <w:szCs w:val="28"/>
          <w:lang w:val="ru-RU" w:eastAsia="ru-RU"/>
        </w:rPr>
        <w:t xml:space="preserve">. </w:t>
      </w:r>
      <w:r w:rsidRPr="00F04CC4">
        <w:rPr>
          <w:i/>
          <w:iCs/>
          <w:sz w:val="24"/>
          <w:szCs w:val="24"/>
          <w:lang w:val="ru-RU" w:eastAsia="ru-RU"/>
        </w:rPr>
        <w:t>(</w:t>
      </w:r>
      <w:r w:rsidR="004A6F49" w:rsidRPr="00F04CC4">
        <w:rPr>
          <w:i/>
          <w:iCs/>
          <w:sz w:val="20"/>
          <w:szCs w:val="20"/>
          <w:lang w:val="ru-RU" w:eastAsia="ru-RU"/>
        </w:rPr>
        <w:t>П</w:t>
      </w:r>
      <w:r w:rsidRPr="00F04CC4">
        <w:rPr>
          <w:i/>
          <w:iCs/>
          <w:sz w:val="20"/>
          <w:szCs w:val="20"/>
          <w:lang w:val="ru-RU" w:eastAsia="ru-RU"/>
        </w:rPr>
        <w:t xml:space="preserve">ункт 11 АО УГД района </w:t>
      </w:r>
      <w:r w:rsidR="00BD3C17" w:rsidRPr="00F04CC4">
        <w:rPr>
          <w:i/>
          <w:iCs/>
          <w:sz w:val="20"/>
          <w:szCs w:val="20"/>
          <w:lang w:val="ru-RU" w:eastAsia="ru-RU"/>
        </w:rPr>
        <w:t>«</w:t>
      </w:r>
      <w:proofErr w:type="spellStart"/>
      <w:r w:rsidRPr="00F04CC4">
        <w:rPr>
          <w:i/>
          <w:iCs/>
          <w:sz w:val="20"/>
          <w:szCs w:val="20"/>
          <w:lang w:val="ru-RU" w:eastAsia="ru-RU"/>
        </w:rPr>
        <w:t>Бай</w:t>
      </w:r>
      <w:r w:rsidR="005E31B4" w:rsidRPr="00F04CC4">
        <w:rPr>
          <w:i/>
          <w:iCs/>
          <w:sz w:val="20"/>
          <w:szCs w:val="20"/>
          <w:lang w:val="ru-RU" w:eastAsia="ru-RU"/>
        </w:rPr>
        <w:t>қ</w:t>
      </w:r>
      <w:r w:rsidRPr="00F04CC4">
        <w:rPr>
          <w:i/>
          <w:iCs/>
          <w:sz w:val="20"/>
          <w:szCs w:val="20"/>
          <w:lang w:val="ru-RU" w:eastAsia="ru-RU"/>
        </w:rPr>
        <w:t>оныр</w:t>
      </w:r>
      <w:proofErr w:type="spellEnd"/>
      <w:r w:rsidR="00BD3C17" w:rsidRPr="00F04CC4">
        <w:rPr>
          <w:i/>
          <w:iCs/>
          <w:sz w:val="20"/>
          <w:szCs w:val="20"/>
          <w:lang w:val="ru-RU" w:eastAsia="ru-RU"/>
        </w:rPr>
        <w:t>»</w:t>
      </w:r>
      <w:r w:rsidRPr="00F04CC4">
        <w:rPr>
          <w:i/>
          <w:iCs/>
          <w:sz w:val="20"/>
          <w:szCs w:val="20"/>
          <w:lang w:val="ru-RU" w:eastAsia="ru-RU"/>
        </w:rPr>
        <w:t xml:space="preserve">, пункт 11 АО района </w:t>
      </w:r>
      <w:r w:rsidR="00BD3C17" w:rsidRPr="00F04CC4">
        <w:rPr>
          <w:i/>
          <w:iCs/>
          <w:sz w:val="20"/>
          <w:szCs w:val="20"/>
          <w:lang w:val="ru-RU" w:eastAsia="ru-RU"/>
        </w:rPr>
        <w:t>«</w:t>
      </w:r>
      <w:proofErr w:type="spellStart"/>
      <w:r w:rsidRPr="00F04CC4">
        <w:rPr>
          <w:i/>
          <w:iCs/>
          <w:sz w:val="20"/>
          <w:szCs w:val="20"/>
          <w:lang w:val="ru-RU" w:eastAsia="ru-RU"/>
        </w:rPr>
        <w:t>Н</w:t>
      </w:r>
      <w:r w:rsidR="005E31B4" w:rsidRPr="00F04CC4">
        <w:rPr>
          <w:i/>
          <w:iCs/>
          <w:sz w:val="20"/>
          <w:szCs w:val="20"/>
          <w:lang w:val="ru-RU" w:eastAsia="ru-RU"/>
        </w:rPr>
        <w:t>ұ</w:t>
      </w:r>
      <w:r w:rsidRPr="00F04CC4">
        <w:rPr>
          <w:i/>
          <w:iCs/>
          <w:sz w:val="20"/>
          <w:szCs w:val="20"/>
          <w:lang w:val="ru-RU" w:eastAsia="ru-RU"/>
        </w:rPr>
        <w:t>ра</w:t>
      </w:r>
      <w:proofErr w:type="spellEnd"/>
      <w:r w:rsidR="00BD3C17" w:rsidRPr="00F04CC4">
        <w:rPr>
          <w:i/>
          <w:iCs/>
          <w:sz w:val="20"/>
          <w:szCs w:val="20"/>
          <w:lang w:val="ru-RU" w:eastAsia="ru-RU"/>
        </w:rPr>
        <w:t>»</w:t>
      </w:r>
      <w:r w:rsidRPr="00F04CC4">
        <w:rPr>
          <w:i/>
          <w:iCs/>
          <w:sz w:val="20"/>
          <w:szCs w:val="20"/>
          <w:lang w:val="ru-RU" w:eastAsia="ru-RU"/>
        </w:rPr>
        <w:t>).</w:t>
      </w:r>
    </w:p>
    <w:p w14:paraId="089A44E2" w14:textId="18CB7ACE" w:rsidR="00541D88" w:rsidRPr="00F04CC4" w:rsidRDefault="00541D88" w:rsidP="008A7AC9">
      <w:pPr>
        <w:pBdr>
          <w:bottom w:val="none" w:sz="0" w:space="0" w:color="E6E8F0"/>
        </w:pBdr>
        <w:spacing w:after="0" w:line="240" w:lineRule="auto"/>
        <w:ind w:firstLine="708"/>
        <w:jc w:val="both"/>
        <w:rPr>
          <w:rFonts w:eastAsia="Arial"/>
          <w:sz w:val="28"/>
          <w:szCs w:val="28"/>
          <w:lang w:val="ru-RU"/>
        </w:rPr>
      </w:pPr>
      <w:r w:rsidRPr="00F04CC4">
        <w:rPr>
          <w:rFonts w:eastAsia="Arial"/>
          <w:sz w:val="28"/>
          <w:szCs w:val="28"/>
          <w:lang w:val="ru-RU"/>
        </w:rPr>
        <w:t>При сопоставлении данных налоговой отчетности по форме 100.00 за 2024–2025 годы со сведениями информационной системы электронных счетов-фактур установлены факты представления отдельными налогоплательщиками деклараций по КПН с нулевыми либо заниженными показателями при наличии значительных оборотов по реализации товаров, работ и услуг, подтвержденных выписанными электронными счетами-фактурами. В частности, за 2024 год установлены расхождения по 49 налогоплательщикам, за 2025 год – по 59 налогоплательщикам.</w:t>
      </w:r>
    </w:p>
    <w:p w14:paraId="21515431" w14:textId="5CC5DEF5" w:rsidR="00541D88" w:rsidRPr="00F04CC4" w:rsidRDefault="00541D88" w:rsidP="00541D88">
      <w:pPr>
        <w:pBdr>
          <w:bottom w:val="none" w:sz="0" w:space="0" w:color="E6E8F0"/>
        </w:pBdr>
        <w:spacing w:after="0" w:line="240" w:lineRule="auto"/>
        <w:ind w:firstLine="709"/>
        <w:jc w:val="both"/>
        <w:rPr>
          <w:rFonts w:eastAsia="Arial"/>
          <w:sz w:val="28"/>
          <w:szCs w:val="28"/>
          <w:lang w:val="ru-RU"/>
        </w:rPr>
      </w:pPr>
      <w:r w:rsidRPr="00F04CC4">
        <w:rPr>
          <w:rFonts w:eastAsia="Arial"/>
          <w:sz w:val="28"/>
          <w:szCs w:val="28"/>
          <w:lang w:val="ru-RU"/>
        </w:rPr>
        <w:t xml:space="preserve">При этом соответствующие расхождения между данными формы 100.00 и ИС ЭСФ до проведения государственного аудита УГД по району </w:t>
      </w:r>
      <w:r w:rsidR="00BD3C17" w:rsidRPr="00F04CC4">
        <w:rPr>
          <w:rFonts w:eastAsia="Arial"/>
          <w:sz w:val="28"/>
          <w:szCs w:val="28"/>
          <w:lang w:val="ru-RU"/>
        </w:rPr>
        <w:t>«</w:t>
      </w:r>
      <w:proofErr w:type="spellStart"/>
      <w:r w:rsidRPr="00F04CC4">
        <w:rPr>
          <w:rFonts w:eastAsia="Arial"/>
          <w:sz w:val="28"/>
          <w:szCs w:val="28"/>
          <w:lang w:val="ru-RU"/>
        </w:rPr>
        <w:t>Бай</w:t>
      </w:r>
      <w:r w:rsidR="005E31B4" w:rsidRPr="00F04CC4">
        <w:rPr>
          <w:rFonts w:eastAsia="Arial"/>
          <w:sz w:val="28"/>
          <w:szCs w:val="28"/>
          <w:lang w:val="ru-RU"/>
        </w:rPr>
        <w:t>қ</w:t>
      </w:r>
      <w:r w:rsidRPr="00F04CC4">
        <w:rPr>
          <w:rFonts w:eastAsia="Arial"/>
          <w:sz w:val="28"/>
          <w:szCs w:val="28"/>
          <w:lang w:val="ru-RU"/>
        </w:rPr>
        <w:t>оныр</w:t>
      </w:r>
      <w:proofErr w:type="spellEnd"/>
      <w:r w:rsidR="00BD3C17" w:rsidRPr="00F04CC4">
        <w:rPr>
          <w:rFonts w:eastAsia="Arial"/>
          <w:sz w:val="28"/>
          <w:szCs w:val="28"/>
          <w:lang w:val="ru-RU"/>
        </w:rPr>
        <w:t>»</w:t>
      </w:r>
      <w:r w:rsidRPr="00F04CC4">
        <w:rPr>
          <w:rFonts w:eastAsia="Arial"/>
          <w:sz w:val="28"/>
          <w:szCs w:val="28"/>
          <w:lang w:val="ru-RU"/>
        </w:rPr>
        <w:t xml:space="preserve"> своевременно не выявлены, в отношении указанных налогоплательщиков меры камерального контроля и налогового администрирования, направленные на обеспечение полноты исчисления и уплаты КПН, не приняты</w:t>
      </w:r>
      <w:r w:rsidR="00D718A6" w:rsidRPr="00F04CC4">
        <w:rPr>
          <w:rFonts w:eastAsia="Arial"/>
          <w:sz w:val="28"/>
          <w:szCs w:val="28"/>
          <w:lang w:val="ru-RU"/>
        </w:rPr>
        <w:t>, что является существенным недостатком.</w:t>
      </w:r>
    </w:p>
    <w:p w14:paraId="145A3364" w14:textId="3E8F8820" w:rsidR="00541D88" w:rsidRPr="00F04CC4" w:rsidRDefault="00541D88" w:rsidP="00541D88">
      <w:pPr>
        <w:pBdr>
          <w:bottom w:val="none" w:sz="0" w:space="0" w:color="E6E8F0"/>
        </w:pBdr>
        <w:spacing w:after="0" w:line="240" w:lineRule="auto"/>
        <w:ind w:firstLine="709"/>
        <w:jc w:val="both"/>
        <w:rPr>
          <w:i/>
          <w:iCs/>
          <w:sz w:val="20"/>
          <w:szCs w:val="20"/>
          <w:lang w:val="ru-RU" w:eastAsia="ru-RU"/>
        </w:rPr>
      </w:pPr>
      <w:r w:rsidRPr="00F04CC4">
        <w:rPr>
          <w:b/>
          <w:bCs/>
          <w:sz w:val="28"/>
          <w:szCs w:val="28"/>
          <w:lang w:val="ru-RU" w:eastAsia="ru-RU"/>
        </w:rPr>
        <w:t>Пункт</w:t>
      </w:r>
      <w:r w:rsidR="008A7AC9" w:rsidRPr="00F04CC4">
        <w:rPr>
          <w:b/>
          <w:bCs/>
          <w:sz w:val="28"/>
          <w:szCs w:val="28"/>
          <w:lang w:val="ru-RU" w:eastAsia="ru-RU"/>
        </w:rPr>
        <w:t xml:space="preserve"> 30</w:t>
      </w:r>
      <w:r w:rsidRPr="00F04CC4">
        <w:rPr>
          <w:b/>
          <w:bCs/>
          <w:sz w:val="28"/>
          <w:szCs w:val="28"/>
          <w:lang w:val="ru-RU" w:eastAsia="ru-RU"/>
        </w:rPr>
        <w:t>.</w:t>
      </w:r>
      <w:r w:rsidRPr="00F04CC4">
        <w:rPr>
          <w:sz w:val="28"/>
          <w:szCs w:val="28"/>
          <w:lang w:val="ru-RU" w:eastAsia="ru-RU"/>
        </w:rPr>
        <w:t xml:space="preserve"> Тем самым, аудитом отмечается недостаток, УГД по району </w:t>
      </w:r>
      <w:r w:rsidR="00BD3C17" w:rsidRPr="00F04CC4">
        <w:rPr>
          <w:sz w:val="28"/>
          <w:szCs w:val="28"/>
          <w:lang w:val="ru-RU" w:eastAsia="ru-RU"/>
        </w:rPr>
        <w:t>«</w:t>
      </w:r>
      <w:proofErr w:type="spellStart"/>
      <w:r w:rsidRPr="00F04CC4">
        <w:rPr>
          <w:sz w:val="28"/>
          <w:szCs w:val="28"/>
          <w:lang w:val="ru-RU" w:eastAsia="ru-RU"/>
        </w:rPr>
        <w:t>Бай</w:t>
      </w:r>
      <w:r w:rsidR="005E31B4" w:rsidRPr="00F04CC4">
        <w:rPr>
          <w:sz w:val="28"/>
          <w:szCs w:val="28"/>
          <w:lang w:val="ru-RU" w:eastAsia="ru-RU"/>
        </w:rPr>
        <w:t>қ</w:t>
      </w:r>
      <w:r w:rsidRPr="00F04CC4">
        <w:rPr>
          <w:sz w:val="28"/>
          <w:szCs w:val="28"/>
          <w:lang w:val="ru-RU" w:eastAsia="ru-RU"/>
        </w:rPr>
        <w:t>оныр</w:t>
      </w:r>
      <w:proofErr w:type="spellEnd"/>
      <w:r w:rsidR="00BD3C17" w:rsidRPr="00F04CC4">
        <w:rPr>
          <w:sz w:val="28"/>
          <w:szCs w:val="28"/>
          <w:lang w:val="ru-RU" w:eastAsia="ru-RU"/>
        </w:rPr>
        <w:t>»</w:t>
      </w:r>
      <w:r w:rsidRPr="00F04CC4">
        <w:rPr>
          <w:sz w:val="28"/>
          <w:szCs w:val="28"/>
          <w:lang w:val="ru-RU" w:eastAsia="ru-RU"/>
        </w:rPr>
        <w:t xml:space="preserve"> </w:t>
      </w:r>
      <w:r w:rsidR="001812CE" w:rsidRPr="00F04CC4">
        <w:rPr>
          <w:sz w:val="28"/>
          <w:szCs w:val="28"/>
          <w:lang w:val="ru-RU" w:eastAsia="ru-RU"/>
        </w:rPr>
        <w:t xml:space="preserve">в соответствие с подпунктом 2) пункта 1 статьи 18, пунктом 1 статьи 68, пунктами 1 - 2 статьи 69, статьями 94-96 Налогового кодекса </w:t>
      </w:r>
      <w:bookmarkStart w:id="15" w:name="_Hlk238136109"/>
      <w:r w:rsidR="001812CE" w:rsidRPr="00F04CC4">
        <w:rPr>
          <w:sz w:val="28"/>
          <w:szCs w:val="28"/>
          <w:lang w:val="ru-RU" w:eastAsia="ru-RU"/>
        </w:rPr>
        <w:t>№ 120-VI</w:t>
      </w:r>
      <w:bookmarkEnd w:id="15"/>
      <w:r w:rsidR="001812CE" w:rsidRPr="00F04CC4">
        <w:rPr>
          <w:sz w:val="28"/>
          <w:szCs w:val="28"/>
          <w:lang w:val="ru-RU" w:eastAsia="ru-RU"/>
        </w:rPr>
        <w:t xml:space="preserve">, подпунктом 1, пункта 1 статьи 42, подпунктом 2 статьи 48, подпунктом 2 пункта 1, пунктом 2 статьи 137 Налогового кодекса № 214-VIII на момент проведения аудита не приняты меры налогового администрирования </w:t>
      </w:r>
      <w:r w:rsidRPr="00F04CC4">
        <w:rPr>
          <w:sz w:val="28"/>
          <w:szCs w:val="28"/>
          <w:lang w:val="ru-RU" w:eastAsia="ru-RU"/>
        </w:rPr>
        <w:t xml:space="preserve">в отношении налогоплательщиков, представивших декларации по КПН по форме 100.00 за 2024 –2025 годы с нулевыми либо заниженными показателями при наличии оборотов по реализации товаров, работ и услуг, подтвержденных сведениями информационной системы электронных счетов-фактур. </w:t>
      </w:r>
      <w:r w:rsidRPr="00F04CC4">
        <w:rPr>
          <w:i/>
          <w:iCs/>
          <w:sz w:val="24"/>
          <w:szCs w:val="24"/>
          <w:lang w:val="ru-RU" w:eastAsia="ru-RU"/>
        </w:rPr>
        <w:t>(</w:t>
      </w:r>
      <w:r w:rsidRPr="00F04CC4">
        <w:rPr>
          <w:i/>
          <w:iCs/>
          <w:sz w:val="20"/>
          <w:szCs w:val="20"/>
          <w:lang w:val="ru-RU" w:eastAsia="ru-RU"/>
        </w:rPr>
        <w:t xml:space="preserve">Пункт 13 АО УГД района </w:t>
      </w:r>
      <w:r w:rsidR="00BD3C17" w:rsidRPr="00F04CC4">
        <w:rPr>
          <w:i/>
          <w:iCs/>
          <w:sz w:val="20"/>
          <w:szCs w:val="20"/>
          <w:lang w:val="ru-RU" w:eastAsia="ru-RU"/>
        </w:rPr>
        <w:t>«</w:t>
      </w:r>
      <w:proofErr w:type="spellStart"/>
      <w:r w:rsidRPr="00F04CC4">
        <w:rPr>
          <w:i/>
          <w:iCs/>
          <w:sz w:val="20"/>
          <w:szCs w:val="20"/>
          <w:lang w:val="ru-RU" w:eastAsia="ru-RU"/>
        </w:rPr>
        <w:t>Бай</w:t>
      </w:r>
      <w:r w:rsidR="005E31B4" w:rsidRPr="00F04CC4">
        <w:rPr>
          <w:i/>
          <w:iCs/>
          <w:sz w:val="20"/>
          <w:szCs w:val="20"/>
          <w:lang w:val="ru-RU" w:eastAsia="ru-RU"/>
        </w:rPr>
        <w:t>қ</w:t>
      </w:r>
      <w:r w:rsidRPr="00F04CC4">
        <w:rPr>
          <w:i/>
          <w:iCs/>
          <w:sz w:val="20"/>
          <w:szCs w:val="20"/>
          <w:lang w:val="ru-RU" w:eastAsia="ru-RU"/>
        </w:rPr>
        <w:t>оныр</w:t>
      </w:r>
      <w:proofErr w:type="spellEnd"/>
      <w:r w:rsidR="00BD3C17" w:rsidRPr="00F04CC4">
        <w:rPr>
          <w:i/>
          <w:iCs/>
          <w:sz w:val="20"/>
          <w:szCs w:val="20"/>
          <w:lang w:val="ru-RU" w:eastAsia="ru-RU"/>
        </w:rPr>
        <w:t>»</w:t>
      </w:r>
      <w:r w:rsidRPr="00F04CC4">
        <w:rPr>
          <w:i/>
          <w:iCs/>
          <w:sz w:val="20"/>
          <w:szCs w:val="20"/>
          <w:lang w:val="ru-RU" w:eastAsia="ru-RU"/>
        </w:rPr>
        <w:t>).</w:t>
      </w:r>
    </w:p>
    <w:p w14:paraId="6B646022" w14:textId="391E8C97" w:rsidR="008A7AC9" w:rsidRPr="00F04CC4" w:rsidRDefault="008A7AC9" w:rsidP="008A7AC9">
      <w:pPr>
        <w:pBdr>
          <w:bottom w:val="none" w:sz="0" w:space="0" w:color="E6E8F0"/>
        </w:pBdr>
        <w:spacing w:after="0" w:line="240" w:lineRule="auto"/>
        <w:ind w:firstLine="709"/>
        <w:jc w:val="center"/>
        <w:rPr>
          <w:rFonts w:eastAsia="Arial"/>
          <w:b/>
          <w:bCs/>
          <w:i/>
          <w:iCs/>
          <w:sz w:val="28"/>
          <w:szCs w:val="28"/>
          <w:lang w:val="ru-RU"/>
        </w:rPr>
      </w:pPr>
      <w:r w:rsidRPr="00F04CC4">
        <w:rPr>
          <w:rFonts w:eastAsia="Arial"/>
          <w:b/>
          <w:bCs/>
          <w:i/>
          <w:iCs/>
          <w:sz w:val="28"/>
          <w:szCs w:val="28"/>
          <w:lang w:val="ru-RU"/>
        </w:rPr>
        <w:t>По сделкам, признанным недействительными</w:t>
      </w:r>
    </w:p>
    <w:p w14:paraId="0195AA89" w14:textId="77777777" w:rsidR="007E7939" w:rsidRPr="00F04CC4" w:rsidRDefault="007E7939" w:rsidP="008A7AC9">
      <w:pPr>
        <w:spacing w:after="0" w:line="240" w:lineRule="auto"/>
        <w:ind w:firstLine="708"/>
        <w:contextualSpacing/>
        <w:jc w:val="both"/>
        <w:rPr>
          <w:rFonts w:eastAsia="Calibri"/>
          <w:iCs/>
          <w:sz w:val="28"/>
          <w:szCs w:val="28"/>
          <w:lang w:val="ru-RU"/>
        </w:rPr>
      </w:pPr>
      <w:r w:rsidRPr="00F04CC4">
        <w:rPr>
          <w:iCs/>
          <w:sz w:val="28"/>
          <w:szCs w:val="28"/>
          <w:lang w:val="ru-RU"/>
        </w:rPr>
        <w:t>Аудитом по сделкам, признанным недействительными на основании вступившего в законную силу решения суда установлено следующее.</w:t>
      </w:r>
    </w:p>
    <w:p w14:paraId="1D02A356" w14:textId="2BAB33E8" w:rsidR="007E7939" w:rsidRPr="00F04CC4" w:rsidRDefault="007E7939" w:rsidP="007E7939">
      <w:pPr>
        <w:spacing w:after="0" w:line="240" w:lineRule="auto"/>
        <w:ind w:firstLine="709"/>
        <w:jc w:val="both"/>
        <w:rPr>
          <w:iCs/>
          <w:sz w:val="28"/>
          <w:szCs w:val="28"/>
          <w:lang w:val="ru-RU"/>
        </w:rPr>
      </w:pPr>
      <w:r w:rsidRPr="00F04CC4">
        <w:rPr>
          <w:sz w:val="28"/>
          <w:szCs w:val="28"/>
          <w:lang w:val="ru-RU"/>
        </w:rPr>
        <w:t>В соответствии с подпунктом 10) пункта 1 статьи 19 Налогового кодекса</w:t>
      </w:r>
      <w:r w:rsidRPr="00F04CC4">
        <w:rPr>
          <w:iCs/>
          <w:sz w:val="28"/>
          <w:szCs w:val="28"/>
          <w:lang w:val="ru-RU"/>
        </w:rPr>
        <w:t xml:space="preserve"> </w:t>
      </w:r>
      <w:r w:rsidR="00636356" w:rsidRPr="00F04CC4">
        <w:rPr>
          <w:iCs/>
          <w:sz w:val="28"/>
          <w:szCs w:val="28"/>
          <w:lang w:val="ru-RU"/>
        </w:rPr>
        <w:t xml:space="preserve">№ 120-VI </w:t>
      </w:r>
      <w:r w:rsidRPr="00F04CC4">
        <w:rPr>
          <w:sz w:val="28"/>
          <w:szCs w:val="28"/>
          <w:lang w:val="ru-RU"/>
        </w:rPr>
        <w:t>налоговые органы вправе предъявлять в суды иски о признании сделок</w:t>
      </w:r>
      <w:r w:rsidRPr="00F04CC4">
        <w:rPr>
          <w:iCs/>
          <w:sz w:val="28"/>
          <w:szCs w:val="28"/>
          <w:lang w:val="ru-RU"/>
        </w:rPr>
        <w:t xml:space="preserve"> </w:t>
      </w:r>
      <w:r w:rsidRPr="00F04CC4">
        <w:rPr>
          <w:sz w:val="28"/>
          <w:szCs w:val="28"/>
          <w:lang w:val="ru-RU"/>
        </w:rPr>
        <w:t>недействительными, ликвидации юридического лица по основаниям,</w:t>
      </w:r>
      <w:r w:rsidRPr="00F04CC4">
        <w:rPr>
          <w:iCs/>
          <w:sz w:val="28"/>
          <w:szCs w:val="28"/>
          <w:lang w:val="ru-RU"/>
        </w:rPr>
        <w:t xml:space="preserve"> </w:t>
      </w:r>
      <w:r w:rsidRPr="00F04CC4">
        <w:rPr>
          <w:sz w:val="28"/>
          <w:szCs w:val="28"/>
          <w:lang w:val="ru-RU"/>
        </w:rPr>
        <w:t>предусмотренным подпунктами 1), 2), 3) и 4) пункта 2 статьи 49 Гражданского</w:t>
      </w:r>
      <w:r w:rsidRPr="00F04CC4">
        <w:rPr>
          <w:iCs/>
          <w:sz w:val="28"/>
          <w:szCs w:val="28"/>
          <w:lang w:val="ru-RU"/>
        </w:rPr>
        <w:t xml:space="preserve"> </w:t>
      </w:r>
      <w:r w:rsidRPr="00F04CC4">
        <w:rPr>
          <w:sz w:val="28"/>
          <w:szCs w:val="28"/>
          <w:lang w:val="ru-RU"/>
        </w:rPr>
        <w:t>кодекса Республики Казахстан.</w:t>
      </w:r>
    </w:p>
    <w:p w14:paraId="3843BC5A" w14:textId="77777777" w:rsidR="00664AA5" w:rsidRPr="00F04CC4" w:rsidRDefault="007E7939" w:rsidP="00664AA5">
      <w:pPr>
        <w:spacing w:after="0" w:line="240" w:lineRule="auto"/>
        <w:ind w:firstLine="709"/>
        <w:jc w:val="both"/>
        <w:rPr>
          <w:iCs/>
          <w:sz w:val="28"/>
          <w:szCs w:val="28"/>
          <w:lang w:val="ru-RU"/>
        </w:rPr>
      </w:pPr>
      <w:r w:rsidRPr="00F04CC4">
        <w:rPr>
          <w:sz w:val="28"/>
          <w:szCs w:val="28"/>
          <w:lang w:val="ru-RU"/>
        </w:rPr>
        <w:t>На основании подпункта 1) пункта 3) статьи 96 Налогового кодекса</w:t>
      </w:r>
      <w:r w:rsidRPr="00F04CC4">
        <w:rPr>
          <w:iCs/>
          <w:sz w:val="28"/>
          <w:szCs w:val="28"/>
          <w:lang w:val="ru-RU"/>
        </w:rPr>
        <w:t xml:space="preserve"> </w:t>
      </w:r>
      <w:r w:rsidRPr="00F04CC4">
        <w:rPr>
          <w:sz w:val="28"/>
          <w:szCs w:val="28"/>
          <w:lang w:val="ru-RU"/>
        </w:rPr>
        <w:t>налогоплательщик не вправе представлять пояснение по выявленным</w:t>
      </w:r>
      <w:r w:rsidRPr="00F04CC4">
        <w:rPr>
          <w:iCs/>
          <w:sz w:val="28"/>
          <w:szCs w:val="28"/>
          <w:lang w:val="ru-RU"/>
        </w:rPr>
        <w:t xml:space="preserve"> </w:t>
      </w:r>
      <w:r w:rsidRPr="00F04CC4">
        <w:rPr>
          <w:sz w:val="28"/>
          <w:szCs w:val="28"/>
          <w:lang w:val="ru-RU"/>
        </w:rPr>
        <w:t>нарушениям налоговыми органами по результатам камерального контроля</w:t>
      </w:r>
      <w:r w:rsidRPr="00F04CC4">
        <w:rPr>
          <w:iCs/>
          <w:sz w:val="28"/>
          <w:szCs w:val="28"/>
          <w:lang w:val="ru-RU"/>
        </w:rPr>
        <w:t xml:space="preserve"> </w:t>
      </w:r>
      <w:r w:rsidRPr="00F04CC4">
        <w:rPr>
          <w:sz w:val="28"/>
          <w:szCs w:val="28"/>
          <w:lang w:val="ru-RU"/>
        </w:rPr>
        <w:t>при отнесении на вычеты расходов при исчислении корпоративного</w:t>
      </w:r>
      <w:r w:rsidRPr="00F04CC4">
        <w:rPr>
          <w:iCs/>
          <w:sz w:val="28"/>
          <w:szCs w:val="28"/>
          <w:lang w:val="ru-RU"/>
        </w:rPr>
        <w:t xml:space="preserve"> </w:t>
      </w:r>
      <w:r w:rsidRPr="00F04CC4">
        <w:rPr>
          <w:sz w:val="28"/>
          <w:szCs w:val="28"/>
          <w:lang w:val="ru-RU"/>
        </w:rPr>
        <w:t xml:space="preserve">подоходного налога и в зачет </w:t>
      </w:r>
      <w:r w:rsidRPr="00F04CC4">
        <w:rPr>
          <w:sz w:val="28"/>
          <w:szCs w:val="28"/>
          <w:lang w:val="ru-RU"/>
        </w:rPr>
        <w:lastRenderedPageBreak/>
        <w:t>суммы налога на добавленную стоимость по</w:t>
      </w:r>
      <w:r w:rsidRPr="00F04CC4">
        <w:rPr>
          <w:iCs/>
          <w:sz w:val="28"/>
          <w:szCs w:val="28"/>
          <w:lang w:val="ru-RU"/>
        </w:rPr>
        <w:t xml:space="preserve"> </w:t>
      </w:r>
      <w:r w:rsidRPr="00F04CC4">
        <w:rPr>
          <w:sz w:val="28"/>
          <w:szCs w:val="28"/>
          <w:lang w:val="ru-RU"/>
        </w:rPr>
        <w:t>приобретенным товарам, работам, услугам на основании счета-фактуры и</w:t>
      </w:r>
      <w:r w:rsidRPr="00F04CC4">
        <w:rPr>
          <w:iCs/>
          <w:sz w:val="28"/>
          <w:szCs w:val="28"/>
          <w:lang w:val="ru-RU"/>
        </w:rPr>
        <w:t xml:space="preserve"> </w:t>
      </w:r>
      <w:r w:rsidRPr="00F04CC4">
        <w:rPr>
          <w:sz w:val="28"/>
          <w:szCs w:val="28"/>
          <w:lang w:val="ru-RU"/>
        </w:rPr>
        <w:t>(или) иного документа, действие (действия) по выписке которых признаны</w:t>
      </w:r>
      <w:r w:rsidRPr="00F04CC4">
        <w:rPr>
          <w:iCs/>
          <w:sz w:val="28"/>
          <w:szCs w:val="28"/>
          <w:lang w:val="ru-RU"/>
        </w:rPr>
        <w:t xml:space="preserve"> </w:t>
      </w:r>
      <w:r w:rsidRPr="00F04CC4">
        <w:rPr>
          <w:sz w:val="28"/>
          <w:szCs w:val="28"/>
          <w:lang w:val="ru-RU"/>
        </w:rPr>
        <w:t>вступившим в законную силу судебным актом или постановлением органа</w:t>
      </w:r>
      <w:r w:rsidRPr="00F04CC4">
        <w:rPr>
          <w:iCs/>
          <w:sz w:val="28"/>
          <w:szCs w:val="28"/>
          <w:lang w:val="ru-RU"/>
        </w:rPr>
        <w:t xml:space="preserve"> </w:t>
      </w:r>
      <w:r w:rsidRPr="00F04CC4">
        <w:rPr>
          <w:sz w:val="28"/>
          <w:szCs w:val="28"/>
          <w:lang w:val="ru-RU"/>
        </w:rPr>
        <w:t>уголовного преследования о прекращении досудебного расследования по не</w:t>
      </w:r>
      <w:r w:rsidRPr="00F04CC4">
        <w:rPr>
          <w:iCs/>
          <w:sz w:val="28"/>
          <w:szCs w:val="28"/>
          <w:lang w:val="ru-RU"/>
        </w:rPr>
        <w:t xml:space="preserve"> </w:t>
      </w:r>
      <w:r w:rsidRPr="00F04CC4">
        <w:rPr>
          <w:sz w:val="28"/>
          <w:szCs w:val="28"/>
          <w:lang w:val="ru-RU"/>
        </w:rPr>
        <w:t>реабилитирующим основаниям, совершенным (совершенными) субъектом</w:t>
      </w:r>
      <w:r w:rsidRPr="00F04CC4">
        <w:rPr>
          <w:iCs/>
          <w:sz w:val="28"/>
          <w:szCs w:val="28"/>
          <w:lang w:val="ru-RU"/>
        </w:rPr>
        <w:t xml:space="preserve"> </w:t>
      </w:r>
      <w:r w:rsidRPr="00F04CC4">
        <w:rPr>
          <w:sz w:val="28"/>
          <w:szCs w:val="28"/>
          <w:lang w:val="ru-RU"/>
        </w:rPr>
        <w:t>частного предпринимательства без фактического выполнения работ,</w:t>
      </w:r>
      <w:r w:rsidRPr="00F04CC4">
        <w:rPr>
          <w:iCs/>
          <w:sz w:val="28"/>
          <w:szCs w:val="28"/>
          <w:lang w:val="ru-RU"/>
        </w:rPr>
        <w:t xml:space="preserve"> </w:t>
      </w:r>
      <w:r w:rsidRPr="00F04CC4">
        <w:rPr>
          <w:sz w:val="28"/>
          <w:szCs w:val="28"/>
          <w:lang w:val="ru-RU"/>
        </w:rPr>
        <w:t xml:space="preserve">оказания услуг, отгрузки товаров </w:t>
      </w:r>
      <w:r w:rsidRPr="00F04CC4">
        <w:rPr>
          <w:b/>
          <w:bCs/>
          <w:sz w:val="28"/>
          <w:szCs w:val="28"/>
          <w:lang w:val="ru-RU"/>
        </w:rPr>
        <w:t>по сделкам, признанным</w:t>
      </w:r>
      <w:r w:rsidRPr="00F04CC4">
        <w:rPr>
          <w:iCs/>
          <w:sz w:val="28"/>
          <w:szCs w:val="28"/>
          <w:lang w:val="ru-RU"/>
        </w:rPr>
        <w:t xml:space="preserve"> </w:t>
      </w:r>
      <w:r w:rsidRPr="00F04CC4">
        <w:rPr>
          <w:b/>
          <w:bCs/>
          <w:sz w:val="28"/>
          <w:szCs w:val="28"/>
          <w:lang w:val="ru-RU"/>
        </w:rPr>
        <w:t>недействительными на основании вступившего в законную силу</w:t>
      </w:r>
      <w:r w:rsidRPr="00F04CC4">
        <w:rPr>
          <w:iCs/>
          <w:sz w:val="28"/>
          <w:szCs w:val="28"/>
          <w:lang w:val="ru-RU"/>
        </w:rPr>
        <w:t xml:space="preserve"> </w:t>
      </w:r>
      <w:r w:rsidRPr="00F04CC4">
        <w:rPr>
          <w:b/>
          <w:bCs/>
          <w:sz w:val="28"/>
          <w:szCs w:val="28"/>
          <w:lang w:val="ru-RU"/>
        </w:rPr>
        <w:t>решения суда.</w:t>
      </w:r>
    </w:p>
    <w:p w14:paraId="7DA2427A" w14:textId="236608E5" w:rsidR="005A3ACD" w:rsidRPr="00F04CC4" w:rsidRDefault="007E7939" w:rsidP="007D51D1">
      <w:pPr>
        <w:spacing w:after="0" w:line="240" w:lineRule="auto"/>
        <w:ind w:firstLine="709"/>
        <w:jc w:val="both"/>
        <w:rPr>
          <w:sz w:val="28"/>
          <w:szCs w:val="28"/>
          <w:lang w:val="ru-RU"/>
        </w:rPr>
      </w:pPr>
      <w:r w:rsidRPr="00F04CC4">
        <w:rPr>
          <w:sz w:val="28"/>
          <w:szCs w:val="28"/>
          <w:lang w:val="ru-RU"/>
        </w:rPr>
        <w:t>Аудитом установлен</w:t>
      </w:r>
      <w:r w:rsidR="00546E5E" w:rsidRPr="00F04CC4">
        <w:rPr>
          <w:sz w:val="28"/>
          <w:szCs w:val="28"/>
          <w:lang w:val="ru-RU"/>
        </w:rPr>
        <w:t>ы</w:t>
      </w:r>
      <w:r w:rsidRPr="00F04CC4">
        <w:rPr>
          <w:sz w:val="28"/>
          <w:szCs w:val="28"/>
          <w:lang w:val="ru-RU"/>
        </w:rPr>
        <w:t xml:space="preserve"> </w:t>
      </w:r>
      <w:r w:rsidR="005A3ACD" w:rsidRPr="00F04CC4">
        <w:rPr>
          <w:sz w:val="28"/>
          <w:szCs w:val="28"/>
          <w:lang w:val="ru-RU"/>
        </w:rPr>
        <w:t>6</w:t>
      </w:r>
      <w:r w:rsidRPr="00F04CC4">
        <w:rPr>
          <w:sz w:val="28"/>
          <w:szCs w:val="28"/>
          <w:lang w:val="ru-RU"/>
        </w:rPr>
        <w:t xml:space="preserve"> факт</w:t>
      </w:r>
      <w:r w:rsidR="005A3ACD" w:rsidRPr="00F04CC4">
        <w:rPr>
          <w:sz w:val="28"/>
          <w:szCs w:val="28"/>
          <w:lang w:val="ru-RU"/>
        </w:rPr>
        <w:t>ов</w:t>
      </w:r>
      <w:r w:rsidRPr="00F04CC4">
        <w:rPr>
          <w:sz w:val="28"/>
          <w:szCs w:val="28"/>
          <w:lang w:val="ru-RU"/>
        </w:rPr>
        <w:t xml:space="preserve"> </w:t>
      </w:r>
      <w:r w:rsidR="005A3ACD" w:rsidRPr="00F04CC4">
        <w:rPr>
          <w:sz w:val="28"/>
          <w:szCs w:val="28"/>
          <w:lang w:val="ru-RU"/>
        </w:rPr>
        <w:t>направления</w:t>
      </w:r>
      <w:r w:rsidRPr="00F04CC4">
        <w:rPr>
          <w:sz w:val="28"/>
          <w:szCs w:val="28"/>
          <w:lang w:val="ru-RU"/>
        </w:rPr>
        <w:t xml:space="preserve"> территориальными Управлениями государственных доходов уведомлений об устранении нарушения после истечении пресекательного срока</w:t>
      </w:r>
      <w:r w:rsidR="00546E5E" w:rsidRPr="00F04CC4">
        <w:rPr>
          <w:sz w:val="28"/>
          <w:szCs w:val="28"/>
          <w:lang w:val="ru-RU"/>
        </w:rPr>
        <w:t xml:space="preserve">, </w:t>
      </w:r>
      <w:r w:rsidRPr="00F04CC4">
        <w:rPr>
          <w:sz w:val="28"/>
          <w:szCs w:val="28"/>
          <w:lang w:val="ru-RU"/>
        </w:rPr>
        <w:t>установленного пп.10) п.2 ст.114 Налогового кодекса</w:t>
      </w:r>
      <w:r w:rsidR="005A3ACD" w:rsidRPr="00F04CC4">
        <w:rPr>
          <w:sz w:val="28"/>
          <w:szCs w:val="28"/>
          <w:lang w:val="ru-RU"/>
        </w:rPr>
        <w:t xml:space="preserve">, </w:t>
      </w:r>
      <w:r w:rsidRPr="00F04CC4">
        <w:rPr>
          <w:sz w:val="28"/>
          <w:szCs w:val="28"/>
          <w:lang w:val="ru-RU"/>
        </w:rPr>
        <w:t>что повлекло потери бюджета</w:t>
      </w:r>
      <w:r w:rsidR="00546E5E" w:rsidRPr="00F04CC4">
        <w:rPr>
          <w:sz w:val="28"/>
          <w:szCs w:val="28"/>
          <w:lang w:val="ru-RU"/>
        </w:rPr>
        <w:t xml:space="preserve"> на общую сумму </w:t>
      </w:r>
      <w:r w:rsidR="005A3ACD" w:rsidRPr="00F04CC4">
        <w:rPr>
          <w:b/>
          <w:bCs/>
          <w:sz w:val="28"/>
          <w:szCs w:val="28"/>
          <w:lang w:val="ru-RU"/>
        </w:rPr>
        <w:t xml:space="preserve">1 124 687,6 </w:t>
      </w:r>
      <w:r w:rsidR="00546E5E" w:rsidRPr="00F04CC4">
        <w:rPr>
          <w:b/>
          <w:bCs/>
          <w:sz w:val="28"/>
          <w:szCs w:val="28"/>
          <w:lang w:val="ru-RU"/>
        </w:rPr>
        <w:t>тыс. тенге</w:t>
      </w:r>
      <w:r w:rsidR="007D51D1" w:rsidRPr="00F04CC4">
        <w:rPr>
          <w:b/>
          <w:bCs/>
          <w:sz w:val="28"/>
          <w:szCs w:val="28"/>
          <w:lang w:val="ru-RU"/>
        </w:rPr>
        <w:t>.</w:t>
      </w:r>
    </w:p>
    <w:p w14:paraId="58FEA421" w14:textId="13CDBF27" w:rsidR="00664AA5" w:rsidRPr="00F04CC4" w:rsidRDefault="00664AA5" w:rsidP="0083324A">
      <w:pPr>
        <w:spacing w:after="0" w:line="240" w:lineRule="auto"/>
        <w:ind w:firstLine="708"/>
        <w:jc w:val="both"/>
        <w:rPr>
          <w:sz w:val="28"/>
          <w:szCs w:val="28"/>
          <w:lang w:val="ru-RU"/>
        </w:rPr>
      </w:pPr>
      <w:r w:rsidRPr="00F04CC4">
        <w:rPr>
          <w:sz w:val="28"/>
          <w:szCs w:val="28"/>
          <w:lang w:val="ru-RU"/>
        </w:rPr>
        <w:t>Так</w:t>
      </w:r>
      <w:r w:rsidR="0083324A" w:rsidRPr="00F04CC4">
        <w:rPr>
          <w:sz w:val="28"/>
          <w:szCs w:val="28"/>
          <w:lang w:val="ru-RU"/>
        </w:rPr>
        <w:t xml:space="preserve"> например:</w:t>
      </w:r>
      <w:r w:rsidR="005A3ACD" w:rsidRPr="00F04CC4">
        <w:rPr>
          <w:sz w:val="28"/>
          <w:szCs w:val="28"/>
          <w:lang w:val="ru-RU"/>
        </w:rPr>
        <w:t xml:space="preserve"> </w:t>
      </w:r>
      <w:r w:rsidRPr="00F04CC4">
        <w:rPr>
          <w:sz w:val="28"/>
          <w:szCs w:val="28"/>
          <w:lang w:val="ru-RU"/>
        </w:rPr>
        <w:t>Постановлением судебной коллегии по гражданским делам Карагандинского областного суда от 30.09.2024 года признаны недействительными договора поставки, заключенные между ТОО «Корпорация Чермет» и ТОО «</w:t>
      </w:r>
      <w:proofErr w:type="spellStart"/>
      <w:r w:rsidRPr="00F04CC4">
        <w:rPr>
          <w:sz w:val="28"/>
          <w:szCs w:val="28"/>
          <w:lang w:val="ru-RU"/>
        </w:rPr>
        <w:t>ЭкоСтальKZ</w:t>
      </w:r>
      <w:proofErr w:type="spellEnd"/>
      <w:r w:rsidRPr="00F04CC4">
        <w:rPr>
          <w:sz w:val="28"/>
          <w:szCs w:val="28"/>
          <w:lang w:val="ru-RU"/>
        </w:rPr>
        <w:t>» на общую сумму оборота 4 227 468,4 тыс. тенге.</w:t>
      </w:r>
    </w:p>
    <w:p w14:paraId="3BEB59D5" w14:textId="4A0346AE" w:rsidR="00664AA5" w:rsidRPr="00F04CC4" w:rsidRDefault="00664AA5" w:rsidP="00664AA5">
      <w:pPr>
        <w:spacing w:after="0" w:line="240" w:lineRule="auto"/>
        <w:ind w:firstLine="709"/>
        <w:jc w:val="both"/>
        <w:rPr>
          <w:sz w:val="28"/>
          <w:szCs w:val="28"/>
          <w:lang w:val="ru-RU"/>
        </w:rPr>
      </w:pPr>
      <w:r w:rsidRPr="00F04CC4">
        <w:rPr>
          <w:sz w:val="28"/>
          <w:szCs w:val="28"/>
          <w:lang w:val="ru-RU"/>
        </w:rPr>
        <w:t xml:space="preserve">УГД по Сарыаркинскому району в адрес </w:t>
      </w:r>
      <w:r w:rsidRPr="00F04CC4">
        <w:rPr>
          <w:b/>
          <w:bCs/>
          <w:sz w:val="28"/>
          <w:szCs w:val="28"/>
          <w:lang w:val="ru-RU"/>
        </w:rPr>
        <w:t>ТОО «Корпорация Чермет»</w:t>
      </w:r>
      <w:r w:rsidRPr="00F04CC4">
        <w:rPr>
          <w:sz w:val="28"/>
          <w:szCs w:val="28"/>
          <w:lang w:val="ru-RU"/>
        </w:rPr>
        <w:t xml:space="preserve"> выставлены уведомления об устранении нарушений со средней степенью риска от 31.10.2024 года № 6203EV400080, № 6203EV400081, № 6203EV400082 за неправомерное отнесение на вычеты расходов по КПН взаиморасчетам с ТОО «</w:t>
      </w:r>
      <w:proofErr w:type="spellStart"/>
      <w:r w:rsidRPr="00F04CC4">
        <w:rPr>
          <w:sz w:val="28"/>
          <w:szCs w:val="28"/>
          <w:lang w:val="ru-RU"/>
        </w:rPr>
        <w:t>ЭКОСталь</w:t>
      </w:r>
      <w:proofErr w:type="spellEnd"/>
      <w:r w:rsidRPr="00F04CC4">
        <w:rPr>
          <w:sz w:val="28"/>
          <w:szCs w:val="28"/>
          <w:lang w:val="ru-RU"/>
        </w:rPr>
        <w:t xml:space="preserve"> KZ», признанным недействительными на основании вступившего в законную силу решения суда. </w:t>
      </w:r>
    </w:p>
    <w:p w14:paraId="4EE22408" w14:textId="77777777" w:rsidR="00664AA5" w:rsidRPr="00F04CC4" w:rsidRDefault="00664AA5" w:rsidP="00664AA5">
      <w:pPr>
        <w:spacing w:after="0" w:line="240" w:lineRule="auto"/>
        <w:ind w:firstLine="709"/>
        <w:jc w:val="both"/>
        <w:rPr>
          <w:sz w:val="28"/>
          <w:szCs w:val="28"/>
          <w:lang w:val="ru-RU"/>
        </w:rPr>
      </w:pPr>
      <w:r w:rsidRPr="00F04CC4">
        <w:rPr>
          <w:sz w:val="28"/>
          <w:szCs w:val="28"/>
          <w:lang w:val="ru-RU"/>
        </w:rPr>
        <w:t xml:space="preserve">Решением Специализированного межрайонного административного суда города Астана </w:t>
      </w:r>
      <w:r w:rsidRPr="00F04CC4">
        <w:rPr>
          <w:i/>
          <w:iCs/>
          <w:sz w:val="24"/>
          <w:szCs w:val="24"/>
          <w:lang w:val="ru-RU"/>
        </w:rPr>
        <w:t>(далее – СМАС)</w:t>
      </w:r>
      <w:r w:rsidRPr="00F04CC4">
        <w:rPr>
          <w:sz w:val="28"/>
          <w:szCs w:val="28"/>
          <w:lang w:val="ru-RU"/>
        </w:rPr>
        <w:t xml:space="preserve"> от 29.01.2025 года №7194-24-00-4/4198 вышеуказанные уведомления об устранении нарушений со средней степенью риска, выявленных органами государственных доходов по результатам камерального контроля признаны незаконными и отменены в связи с тем, что налоговым органом пропущен пресекательный срок, предусмотренный подпунктом 10) пункта 2 статьи 114 Налогового кодекса на 13 рабочих дней.</w:t>
      </w:r>
    </w:p>
    <w:p w14:paraId="548D3713" w14:textId="77777777" w:rsidR="00664AA5" w:rsidRPr="00F04CC4" w:rsidRDefault="00664AA5" w:rsidP="00664AA5">
      <w:pPr>
        <w:spacing w:after="0" w:line="240" w:lineRule="auto"/>
        <w:ind w:firstLine="709"/>
        <w:jc w:val="both"/>
        <w:rPr>
          <w:sz w:val="28"/>
          <w:szCs w:val="28"/>
          <w:lang w:val="ru-RU"/>
        </w:rPr>
      </w:pPr>
      <w:r w:rsidRPr="00F04CC4">
        <w:rPr>
          <w:sz w:val="28"/>
          <w:szCs w:val="28"/>
          <w:lang w:val="ru-RU"/>
        </w:rPr>
        <w:t>Согласно части 3 статьи 13 АППК, незаконный административный акт, принятый по вине административного органа, должностного лица, а также незаконное административное действие (бездействие), совершенное по вине административного органа, должностного лица, не могут повлечь обременяющие последствия для участника административной процедуры.</w:t>
      </w:r>
    </w:p>
    <w:p w14:paraId="16FA92A1" w14:textId="4CC8764D" w:rsidR="005A3ACD" w:rsidRPr="00F04CC4" w:rsidRDefault="00664AA5" w:rsidP="00735969">
      <w:pPr>
        <w:spacing w:after="0" w:line="240" w:lineRule="auto"/>
        <w:ind w:firstLine="709"/>
        <w:jc w:val="both"/>
        <w:rPr>
          <w:sz w:val="28"/>
          <w:szCs w:val="28"/>
          <w:lang w:val="ru-RU"/>
        </w:rPr>
      </w:pPr>
      <w:r w:rsidRPr="00F04CC4">
        <w:rPr>
          <w:sz w:val="28"/>
          <w:szCs w:val="28"/>
          <w:lang w:val="ru-RU"/>
        </w:rPr>
        <w:t>Таким образом, при осуществлении камерального контроля УГД по району</w:t>
      </w:r>
      <w:r w:rsidR="00636356" w:rsidRPr="00F04CC4">
        <w:rPr>
          <w:sz w:val="28"/>
          <w:szCs w:val="28"/>
          <w:lang w:val="ru-RU"/>
        </w:rPr>
        <w:t xml:space="preserve"> Сарыарка</w:t>
      </w:r>
      <w:r w:rsidRPr="00F04CC4">
        <w:rPr>
          <w:sz w:val="28"/>
          <w:szCs w:val="28"/>
          <w:lang w:val="ru-RU"/>
        </w:rPr>
        <w:t xml:space="preserve"> вынесено уведомление с нарушением пресекательного срока, в результате в местный бюджет </w:t>
      </w:r>
      <w:r w:rsidR="007D51D1" w:rsidRPr="00F04CC4">
        <w:rPr>
          <w:sz w:val="28"/>
          <w:szCs w:val="28"/>
          <w:lang w:val="ru-RU"/>
        </w:rPr>
        <w:t xml:space="preserve">по КБК 101111 КПН </w:t>
      </w:r>
      <w:r w:rsidRPr="00F04CC4">
        <w:rPr>
          <w:sz w:val="28"/>
          <w:szCs w:val="28"/>
          <w:lang w:val="ru-RU"/>
        </w:rPr>
        <w:t xml:space="preserve">недопоступили </w:t>
      </w:r>
      <w:r w:rsidRPr="00F04CC4">
        <w:rPr>
          <w:b/>
          <w:bCs/>
          <w:sz w:val="28"/>
          <w:szCs w:val="28"/>
          <w:lang w:val="ru-RU"/>
        </w:rPr>
        <w:t>845</w:t>
      </w:r>
      <w:r w:rsidR="001000BF">
        <w:rPr>
          <w:b/>
          <w:bCs/>
          <w:sz w:val="28"/>
          <w:szCs w:val="28"/>
          <w:lang w:val="ru-RU"/>
        </w:rPr>
        <w:t> </w:t>
      </w:r>
      <w:r w:rsidRPr="00F04CC4">
        <w:rPr>
          <w:b/>
          <w:bCs/>
          <w:sz w:val="28"/>
          <w:szCs w:val="28"/>
          <w:lang w:val="ru-RU"/>
        </w:rPr>
        <w:t>493</w:t>
      </w:r>
      <w:r w:rsidR="001000BF">
        <w:rPr>
          <w:b/>
          <w:bCs/>
          <w:sz w:val="28"/>
          <w:szCs w:val="28"/>
          <w:lang w:val="ru-RU"/>
        </w:rPr>
        <w:t>,7</w:t>
      </w:r>
      <w:r w:rsidRPr="00F04CC4">
        <w:rPr>
          <w:b/>
          <w:bCs/>
          <w:sz w:val="28"/>
          <w:szCs w:val="28"/>
          <w:lang w:val="ru-RU"/>
        </w:rPr>
        <w:t xml:space="preserve"> тыс. тенге</w:t>
      </w:r>
      <w:r w:rsidRPr="00F04CC4">
        <w:rPr>
          <w:sz w:val="28"/>
          <w:szCs w:val="28"/>
          <w:lang w:val="ru-RU"/>
        </w:rPr>
        <w:t xml:space="preserve"> (4 227 468,3 *20%), что являются прямыми потерями</w:t>
      </w:r>
      <w:r w:rsidR="005A3ACD" w:rsidRPr="00F04CC4">
        <w:rPr>
          <w:sz w:val="28"/>
          <w:szCs w:val="28"/>
          <w:lang w:val="ru-RU"/>
        </w:rPr>
        <w:t>.</w:t>
      </w:r>
      <w:r w:rsidR="00735969" w:rsidRPr="00F04CC4">
        <w:rPr>
          <w:sz w:val="28"/>
          <w:szCs w:val="28"/>
          <w:lang w:val="ru-RU"/>
        </w:rPr>
        <w:t xml:space="preserve"> </w:t>
      </w:r>
      <w:r w:rsidR="005A3ACD" w:rsidRPr="00F04CC4">
        <w:rPr>
          <w:sz w:val="28"/>
          <w:szCs w:val="28"/>
          <w:lang w:val="ru-RU"/>
        </w:rPr>
        <w:t xml:space="preserve">Аналогичны случаи по остальным </w:t>
      </w:r>
      <w:r w:rsidR="00735969" w:rsidRPr="00F04CC4">
        <w:rPr>
          <w:sz w:val="28"/>
          <w:szCs w:val="28"/>
          <w:lang w:val="ru-RU"/>
        </w:rPr>
        <w:t>фактам</w:t>
      </w:r>
      <w:r w:rsidR="00636356" w:rsidRPr="00F04CC4">
        <w:rPr>
          <w:sz w:val="28"/>
          <w:szCs w:val="28"/>
          <w:lang w:val="ru-RU"/>
        </w:rPr>
        <w:t>. Таким образом установлено по:</w:t>
      </w:r>
    </w:p>
    <w:p w14:paraId="4B743024" w14:textId="77777777" w:rsidR="00636356" w:rsidRPr="00F04CC4" w:rsidRDefault="00636356" w:rsidP="00636356">
      <w:pPr>
        <w:spacing w:after="0" w:line="240" w:lineRule="auto"/>
        <w:ind w:firstLine="709"/>
        <w:jc w:val="both"/>
        <w:rPr>
          <w:sz w:val="28"/>
          <w:szCs w:val="28"/>
          <w:lang w:val="ru-RU"/>
        </w:rPr>
      </w:pPr>
      <w:r w:rsidRPr="00F04CC4">
        <w:rPr>
          <w:sz w:val="28"/>
          <w:szCs w:val="28"/>
          <w:lang w:val="ru-RU"/>
        </w:rPr>
        <w:lastRenderedPageBreak/>
        <w:t>- УГД по Сарыаркинскому району - 2 факта на сумму 847 457,9 тыс. тенге, в том числе: ТОО «Корпорация Чермет» выставлены уведомления на 13 рабочих дней позже, сумма потерь составила 845 493,6 тыс. тенге;  ТОО «</w:t>
      </w:r>
      <w:proofErr w:type="spellStart"/>
      <w:r w:rsidRPr="00F04CC4">
        <w:rPr>
          <w:sz w:val="28"/>
          <w:szCs w:val="28"/>
          <w:lang w:val="ru-RU"/>
        </w:rPr>
        <w:t>Leetorell</w:t>
      </w:r>
      <w:proofErr w:type="spellEnd"/>
      <w:r w:rsidRPr="00F04CC4">
        <w:rPr>
          <w:sz w:val="28"/>
          <w:szCs w:val="28"/>
          <w:lang w:val="ru-RU"/>
        </w:rPr>
        <w:t>» - уведомления направлены на 42 рабочих дня позже, сумма потерь составила  1964,3 тыс. тенге;</w:t>
      </w:r>
    </w:p>
    <w:p w14:paraId="4367A7B9" w14:textId="416F433C" w:rsidR="00636356" w:rsidRPr="00F04CC4" w:rsidRDefault="00636356" w:rsidP="00636356">
      <w:pPr>
        <w:spacing w:after="0" w:line="240" w:lineRule="auto"/>
        <w:ind w:firstLine="709"/>
        <w:jc w:val="both"/>
        <w:rPr>
          <w:sz w:val="28"/>
          <w:szCs w:val="28"/>
          <w:lang w:val="ru-RU"/>
        </w:rPr>
      </w:pPr>
      <w:r w:rsidRPr="00F04CC4">
        <w:rPr>
          <w:sz w:val="28"/>
          <w:szCs w:val="28"/>
          <w:lang w:val="ru-RU"/>
        </w:rPr>
        <w:t>- УГД по Есильскому району - 1 факт в отношении ТОО «</w:t>
      </w:r>
      <w:proofErr w:type="spellStart"/>
      <w:r w:rsidRPr="00F04CC4">
        <w:rPr>
          <w:sz w:val="28"/>
          <w:szCs w:val="28"/>
          <w:lang w:val="ru-RU"/>
        </w:rPr>
        <w:t>Бейбітшілік</w:t>
      </w:r>
      <w:proofErr w:type="spellEnd"/>
      <w:r w:rsidRPr="00F04CC4">
        <w:rPr>
          <w:sz w:val="28"/>
          <w:szCs w:val="28"/>
          <w:lang w:val="ru-RU"/>
        </w:rPr>
        <w:t xml:space="preserve"> KZ» выставлены уведомления на 47 рабочих дней позже, сумма потерь составила 24 008,4 тыс. тенге;</w:t>
      </w:r>
    </w:p>
    <w:p w14:paraId="1D93B11F" w14:textId="287EBCEB" w:rsidR="00636356" w:rsidRPr="00F04CC4" w:rsidRDefault="00636356" w:rsidP="00636356">
      <w:pPr>
        <w:spacing w:after="0" w:line="240" w:lineRule="auto"/>
        <w:ind w:firstLine="709"/>
        <w:jc w:val="both"/>
        <w:rPr>
          <w:sz w:val="28"/>
          <w:szCs w:val="28"/>
          <w:lang w:val="ru-RU"/>
        </w:rPr>
      </w:pPr>
      <w:r w:rsidRPr="00F04CC4">
        <w:rPr>
          <w:sz w:val="28"/>
          <w:szCs w:val="28"/>
          <w:lang w:val="ru-RU"/>
        </w:rPr>
        <w:t xml:space="preserve">- УГД по району </w:t>
      </w:r>
      <w:proofErr w:type="spellStart"/>
      <w:r w:rsidRPr="00F04CC4">
        <w:rPr>
          <w:sz w:val="28"/>
          <w:szCs w:val="28"/>
          <w:lang w:val="ru-RU"/>
        </w:rPr>
        <w:t>Нұра</w:t>
      </w:r>
      <w:proofErr w:type="spellEnd"/>
      <w:r w:rsidRPr="00F04CC4">
        <w:rPr>
          <w:sz w:val="28"/>
          <w:szCs w:val="28"/>
          <w:lang w:val="ru-RU"/>
        </w:rPr>
        <w:t xml:space="preserve"> - 3 факта на общую сумму 253</w:t>
      </w:r>
      <w:r w:rsidR="001000BF">
        <w:rPr>
          <w:sz w:val="28"/>
          <w:szCs w:val="28"/>
          <w:lang w:val="ru-RU"/>
        </w:rPr>
        <w:t> </w:t>
      </w:r>
      <w:r w:rsidRPr="00F04CC4">
        <w:rPr>
          <w:sz w:val="28"/>
          <w:szCs w:val="28"/>
          <w:lang w:val="ru-RU"/>
        </w:rPr>
        <w:t>221,3 тыс. тенге (ФК «DONGIL CONSTRUCTION CO. LTD» - 231</w:t>
      </w:r>
      <w:r w:rsidR="001000BF">
        <w:rPr>
          <w:sz w:val="28"/>
          <w:szCs w:val="28"/>
          <w:lang w:val="ru-RU"/>
        </w:rPr>
        <w:t> </w:t>
      </w:r>
      <w:r w:rsidRPr="00F04CC4">
        <w:rPr>
          <w:sz w:val="28"/>
          <w:szCs w:val="28"/>
          <w:lang w:val="ru-RU"/>
        </w:rPr>
        <w:t>586,2 тыс. тенге, ТОО «</w:t>
      </w:r>
      <w:proofErr w:type="spellStart"/>
      <w:r w:rsidRPr="00F04CC4">
        <w:rPr>
          <w:sz w:val="28"/>
          <w:szCs w:val="28"/>
          <w:lang w:val="ru-RU"/>
        </w:rPr>
        <w:t>Exclusive</w:t>
      </w:r>
      <w:proofErr w:type="spellEnd"/>
      <w:r w:rsidRPr="00F04CC4">
        <w:rPr>
          <w:sz w:val="28"/>
          <w:szCs w:val="28"/>
          <w:lang w:val="ru-RU"/>
        </w:rPr>
        <w:t xml:space="preserve"> </w:t>
      </w:r>
      <w:proofErr w:type="spellStart"/>
      <w:r w:rsidRPr="00F04CC4">
        <w:rPr>
          <w:sz w:val="28"/>
          <w:szCs w:val="28"/>
          <w:lang w:val="ru-RU"/>
        </w:rPr>
        <w:t>Stroy</w:t>
      </w:r>
      <w:proofErr w:type="spellEnd"/>
      <w:r w:rsidRPr="00F04CC4">
        <w:rPr>
          <w:sz w:val="28"/>
          <w:szCs w:val="28"/>
          <w:lang w:val="ru-RU"/>
        </w:rPr>
        <w:t xml:space="preserve"> </w:t>
      </w:r>
      <w:proofErr w:type="spellStart"/>
      <w:r w:rsidRPr="00F04CC4">
        <w:rPr>
          <w:sz w:val="28"/>
          <w:szCs w:val="28"/>
          <w:lang w:val="ru-RU"/>
        </w:rPr>
        <w:t>Com</w:t>
      </w:r>
      <w:proofErr w:type="spellEnd"/>
      <w:r w:rsidRPr="00F04CC4">
        <w:rPr>
          <w:sz w:val="28"/>
          <w:szCs w:val="28"/>
          <w:lang w:val="ru-RU"/>
        </w:rPr>
        <w:t>» - 18 750,1 тыс. тенге, ТОО «STROY ONE» - 2</w:t>
      </w:r>
      <w:r w:rsidR="001000BF">
        <w:rPr>
          <w:sz w:val="28"/>
          <w:szCs w:val="28"/>
          <w:lang w:val="ru-RU"/>
        </w:rPr>
        <w:t> </w:t>
      </w:r>
      <w:r w:rsidRPr="00F04CC4">
        <w:rPr>
          <w:sz w:val="28"/>
          <w:szCs w:val="28"/>
          <w:lang w:val="ru-RU"/>
        </w:rPr>
        <w:t>885,0 тыс. тенге.</w:t>
      </w:r>
    </w:p>
    <w:p w14:paraId="231E6DBB" w14:textId="78B29044" w:rsidR="00DD6360" w:rsidRPr="00F04CC4" w:rsidRDefault="00664AA5" w:rsidP="00E15E31">
      <w:pPr>
        <w:spacing w:after="0" w:line="240" w:lineRule="auto"/>
        <w:ind w:firstLine="709"/>
        <w:jc w:val="both"/>
        <w:rPr>
          <w:sz w:val="20"/>
          <w:szCs w:val="20"/>
          <w:lang w:val="ru-RU"/>
        </w:rPr>
      </w:pPr>
      <w:r w:rsidRPr="00F04CC4">
        <w:rPr>
          <w:b/>
          <w:sz w:val="28"/>
          <w:szCs w:val="28"/>
          <w:lang w:val="ru-RU"/>
        </w:rPr>
        <w:t xml:space="preserve">Пункт </w:t>
      </w:r>
      <w:r w:rsidR="00E15E31" w:rsidRPr="00F04CC4">
        <w:rPr>
          <w:b/>
          <w:sz w:val="28"/>
          <w:szCs w:val="28"/>
          <w:lang w:val="ru-RU"/>
        </w:rPr>
        <w:t>31</w:t>
      </w:r>
      <w:r w:rsidRPr="00F04CC4">
        <w:rPr>
          <w:b/>
          <w:sz w:val="28"/>
          <w:szCs w:val="28"/>
          <w:lang w:val="ru-RU"/>
        </w:rPr>
        <w:t>.</w:t>
      </w:r>
      <w:r w:rsidRPr="00F04CC4">
        <w:rPr>
          <w:sz w:val="28"/>
          <w:szCs w:val="28"/>
          <w:lang w:val="ru-RU"/>
        </w:rPr>
        <w:t xml:space="preserve"> В нарушение </w:t>
      </w:r>
      <w:r w:rsidR="009C1C14" w:rsidRPr="00F04CC4">
        <w:rPr>
          <w:sz w:val="28"/>
          <w:szCs w:val="28"/>
          <w:lang w:val="ru-RU"/>
        </w:rPr>
        <w:t xml:space="preserve">пункта 1 статьи 95, пункта 1 статьи 96, подпункта 10) пункта 2 статьи 114 и пункта 2 статьи 264, </w:t>
      </w:r>
      <w:r w:rsidRPr="00F04CC4">
        <w:rPr>
          <w:sz w:val="28"/>
          <w:szCs w:val="28"/>
          <w:lang w:val="ru-RU"/>
        </w:rPr>
        <w:t xml:space="preserve">подпункта 10) пункта 2 статьи 114 Налогового кодекса </w:t>
      </w:r>
      <w:r w:rsidR="00636356" w:rsidRPr="00F04CC4">
        <w:rPr>
          <w:sz w:val="28"/>
          <w:szCs w:val="28"/>
          <w:lang w:val="ru-RU"/>
        </w:rPr>
        <w:t xml:space="preserve">№ 120-VI </w:t>
      </w:r>
      <w:r w:rsidRPr="00F04CC4">
        <w:rPr>
          <w:sz w:val="28"/>
          <w:szCs w:val="28"/>
          <w:lang w:val="ru-RU"/>
        </w:rPr>
        <w:t>территориальными Управлениями государственных доходов</w:t>
      </w:r>
      <w:r w:rsidR="009C1C14" w:rsidRPr="00F04CC4">
        <w:rPr>
          <w:sz w:val="28"/>
          <w:szCs w:val="28"/>
          <w:lang w:val="ru-RU"/>
        </w:rPr>
        <w:t xml:space="preserve"> направлены уведомления об устранении нарушений по результатам камерального контроля по сделкам, признанными недействительными по решению суда, после истечения пресекательного срока, что привело к потерям бюджета в сумме </w:t>
      </w:r>
      <w:r w:rsidR="009C1C14" w:rsidRPr="00F04CC4">
        <w:rPr>
          <w:b/>
          <w:bCs/>
          <w:sz w:val="28"/>
          <w:szCs w:val="28"/>
          <w:lang w:val="ru-RU"/>
        </w:rPr>
        <w:t>1 124 687,6 тыс. тенге</w:t>
      </w:r>
      <w:r w:rsidR="00AD019B" w:rsidRPr="00F04CC4">
        <w:rPr>
          <w:b/>
          <w:bCs/>
          <w:sz w:val="28"/>
          <w:szCs w:val="28"/>
          <w:lang w:val="ru-RU"/>
        </w:rPr>
        <w:t xml:space="preserve"> </w:t>
      </w:r>
      <w:r w:rsidR="00AD019B" w:rsidRPr="00F04CC4">
        <w:rPr>
          <w:sz w:val="28"/>
          <w:szCs w:val="28"/>
          <w:lang w:val="ru-RU"/>
        </w:rPr>
        <w:t>по КБК 101111 КПН</w:t>
      </w:r>
      <w:r w:rsidR="00636356" w:rsidRPr="00F04CC4">
        <w:rPr>
          <w:sz w:val="28"/>
          <w:szCs w:val="28"/>
          <w:lang w:val="ru-RU"/>
        </w:rPr>
        <w:t xml:space="preserve"> </w:t>
      </w:r>
      <w:r w:rsidRPr="00F04CC4">
        <w:rPr>
          <w:i/>
          <w:iCs/>
          <w:sz w:val="20"/>
          <w:szCs w:val="20"/>
          <w:lang w:val="ru-RU"/>
        </w:rPr>
        <w:t>(П</w:t>
      </w:r>
      <w:r w:rsidR="00735969" w:rsidRPr="00F04CC4">
        <w:rPr>
          <w:i/>
          <w:iCs/>
          <w:sz w:val="20"/>
          <w:szCs w:val="20"/>
          <w:lang w:val="ru-RU"/>
        </w:rPr>
        <w:t xml:space="preserve">ункт 5 АО ДГД города Астана, пункт 14 АО УГД района </w:t>
      </w:r>
      <w:proofErr w:type="spellStart"/>
      <w:r w:rsidR="00735969" w:rsidRPr="00F04CC4">
        <w:rPr>
          <w:i/>
          <w:iCs/>
          <w:sz w:val="20"/>
          <w:szCs w:val="20"/>
          <w:lang w:val="ru-RU"/>
        </w:rPr>
        <w:t>Н</w:t>
      </w:r>
      <w:r w:rsidR="0065154F" w:rsidRPr="00F04CC4">
        <w:rPr>
          <w:i/>
          <w:iCs/>
          <w:sz w:val="20"/>
          <w:szCs w:val="20"/>
          <w:lang w:val="ru-RU"/>
        </w:rPr>
        <w:t>ұ</w:t>
      </w:r>
      <w:r w:rsidR="00735969" w:rsidRPr="00F04CC4">
        <w:rPr>
          <w:i/>
          <w:iCs/>
          <w:sz w:val="20"/>
          <w:szCs w:val="20"/>
          <w:lang w:val="ru-RU"/>
        </w:rPr>
        <w:t>ра</w:t>
      </w:r>
      <w:proofErr w:type="spellEnd"/>
      <w:r w:rsidRPr="00F04CC4">
        <w:rPr>
          <w:i/>
          <w:iCs/>
          <w:sz w:val="20"/>
          <w:szCs w:val="20"/>
          <w:lang w:val="ru-RU"/>
        </w:rPr>
        <w:t>).</w:t>
      </w:r>
    </w:p>
    <w:p w14:paraId="251CABC3" w14:textId="41959914" w:rsidR="004D5CF5" w:rsidRPr="00F04CC4" w:rsidRDefault="004D5CF5" w:rsidP="002D6803">
      <w:pPr>
        <w:spacing w:after="0" w:line="240" w:lineRule="auto"/>
        <w:ind w:firstLine="709"/>
        <w:jc w:val="both"/>
        <w:rPr>
          <w:b/>
          <w:i/>
          <w:color w:val="000000"/>
          <w:sz w:val="28"/>
          <w:szCs w:val="28"/>
          <w:u w:val="single"/>
          <w:lang w:val="ru-RU"/>
        </w:rPr>
      </w:pPr>
      <w:r w:rsidRPr="00F04CC4">
        <w:rPr>
          <w:b/>
          <w:i/>
          <w:color w:val="000000"/>
          <w:sz w:val="28"/>
          <w:szCs w:val="28"/>
          <w:u w:val="single"/>
          <w:lang w:val="ru-RU"/>
        </w:rPr>
        <w:t>Налоговое администрирование по другим направлениям</w:t>
      </w:r>
    </w:p>
    <w:tbl>
      <w:tblPr>
        <w:tblW w:w="9935" w:type="dxa"/>
        <w:tblLook w:val="04A0" w:firstRow="1" w:lastRow="0" w:firstColumn="1" w:lastColumn="0" w:noHBand="0" w:noVBand="1"/>
      </w:tblPr>
      <w:tblGrid>
        <w:gridCol w:w="1085"/>
        <w:gridCol w:w="1750"/>
        <w:gridCol w:w="2912"/>
        <w:gridCol w:w="4188"/>
      </w:tblGrid>
      <w:tr w:rsidR="002D6803" w:rsidRPr="00AD58AF" w14:paraId="15A42770" w14:textId="77777777" w:rsidTr="00790C51">
        <w:trPr>
          <w:trHeight w:val="288"/>
        </w:trPr>
        <w:tc>
          <w:tcPr>
            <w:tcW w:w="9935" w:type="dxa"/>
            <w:gridSpan w:val="4"/>
            <w:tcBorders>
              <w:top w:val="nil"/>
              <w:left w:val="nil"/>
              <w:bottom w:val="nil"/>
              <w:right w:val="nil"/>
            </w:tcBorders>
            <w:noWrap/>
            <w:vAlign w:val="center"/>
            <w:hideMark/>
          </w:tcPr>
          <w:p w14:paraId="4A035CF0" w14:textId="77777777" w:rsidR="00636356" w:rsidRPr="00F04CC4" w:rsidRDefault="00636356" w:rsidP="002D6803">
            <w:pPr>
              <w:spacing w:after="0" w:line="240" w:lineRule="auto"/>
              <w:ind w:firstLine="709"/>
              <w:jc w:val="center"/>
              <w:rPr>
                <w:b/>
                <w:sz w:val="28"/>
                <w:szCs w:val="28"/>
                <w:lang w:val="ru-RU"/>
              </w:rPr>
            </w:pPr>
          </w:p>
          <w:p w14:paraId="7FFC85C1" w14:textId="4752AEA9" w:rsidR="002D6803" w:rsidRPr="00F04CC4" w:rsidRDefault="002D6803" w:rsidP="002D6803">
            <w:pPr>
              <w:spacing w:after="0" w:line="240" w:lineRule="auto"/>
              <w:ind w:firstLine="709"/>
              <w:jc w:val="center"/>
              <w:rPr>
                <w:b/>
                <w:sz w:val="28"/>
                <w:szCs w:val="28"/>
                <w:lang w:val="ru-RU"/>
              </w:rPr>
            </w:pPr>
            <w:r w:rsidRPr="00F04CC4">
              <w:rPr>
                <w:b/>
                <w:sz w:val="28"/>
                <w:szCs w:val="28"/>
                <w:lang w:val="ru-RU"/>
              </w:rPr>
              <w:t>Сведения о созданных решениях о назначении проверок уполномоченных органов за 2024-2025 годы</w:t>
            </w:r>
          </w:p>
        </w:tc>
      </w:tr>
      <w:tr w:rsidR="002D6803" w:rsidRPr="00F04CC4" w14:paraId="337ABBAF" w14:textId="77777777" w:rsidTr="00790C51">
        <w:trPr>
          <w:trHeight w:val="288"/>
        </w:trPr>
        <w:tc>
          <w:tcPr>
            <w:tcW w:w="1085" w:type="dxa"/>
            <w:tcBorders>
              <w:top w:val="nil"/>
              <w:left w:val="nil"/>
              <w:bottom w:val="nil"/>
              <w:right w:val="nil"/>
            </w:tcBorders>
            <w:noWrap/>
            <w:vAlign w:val="bottom"/>
            <w:hideMark/>
          </w:tcPr>
          <w:p w14:paraId="5589C3EF" w14:textId="77777777" w:rsidR="002D6803" w:rsidRPr="00F04CC4" w:rsidRDefault="002D6803" w:rsidP="002D6803">
            <w:pPr>
              <w:spacing w:after="0" w:line="240" w:lineRule="auto"/>
              <w:ind w:firstLine="709"/>
              <w:jc w:val="center"/>
              <w:rPr>
                <w:b/>
                <w:bCs/>
                <w:sz w:val="16"/>
                <w:szCs w:val="16"/>
                <w:lang w:val="ru-RU"/>
              </w:rPr>
            </w:pPr>
          </w:p>
        </w:tc>
        <w:tc>
          <w:tcPr>
            <w:tcW w:w="1750" w:type="dxa"/>
            <w:tcBorders>
              <w:top w:val="nil"/>
              <w:left w:val="nil"/>
              <w:bottom w:val="nil"/>
              <w:right w:val="nil"/>
            </w:tcBorders>
            <w:noWrap/>
            <w:vAlign w:val="bottom"/>
            <w:hideMark/>
          </w:tcPr>
          <w:p w14:paraId="212E9645" w14:textId="77777777" w:rsidR="002D6803" w:rsidRPr="00F04CC4" w:rsidRDefault="002D6803" w:rsidP="002D6803">
            <w:pPr>
              <w:spacing w:after="0" w:line="240" w:lineRule="auto"/>
              <w:ind w:firstLine="709"/>
              <w:rPr>
                <w:sz w:val="16"/>
                <w:szCs w:val="16"/>
                <w:lang w:val="ru-RU"/>
              </w:rPr>
            </w:pPr>
          </w:p>
        </w:tc>
        <w:tc>
          <w:tcPr>
            <w:tcW w:w="2912" w:type="dxa"/>
            <w:tcBorders>
              <w:top w:val="nil"/>
              <w:left w:val="nil"/>
              <w:bottom w:val="nil"/>
              <w:right w:val="nil"/>
            </w:tcBorders>
            <w:noWrap/>
            <w:vAlign w:val="center"/>
            <w:hideMark/>
          </w:tcPr>
          <w:p w14:paraId="1347A4DE" w14:textId="77777777" w:rsidR="002D6803" w:rsidRPr="00F04CC4" w:rsidRDefault="002D6803" w:rsidP="002D6803">
            <w:pPr>
              <w:spacing w:after="0" w:line="240" w:lineRule="auto"/>
              <w:ind w:firstLine="709"/>
              <w:rPr>
                <w:sz w:val="16"/>
                <w:szCs w:val="16"/>
                <w:lang w:val="ru-RU"/>
              </w:rPr>
            </w:pPr>
          </w:p>
        </w:tc>
        <w:tc>
          <w:tcPr>
            <w:tcW w:w="4183" w:type="dxa"/>
            <w:tcBorders>
              <w:top w:val="nil"/>
              <w:left w:val="nil"/>
              <w:bottom w:val="nil"/>
              <w:right w:val="nil"/>
            </w:tcBorders>
            <w:noWrap/>
            <w:vAlign w:val="bottom"/>
            <w:hideMark/>
          </w:tcPr>
          <w:p w14:paraId="3E8C9D48" w14:textId="0E2CFA33" w:rsidR="002D6803" w:rsidRPr="00F04CC4" w:rsidRDefault="005922BF" w:rsidP="002D6803">
            <w:pPr>
              <w:spacing w:after="0" w:line="240" w:lineRule="auto"/>
              <w:ind w:firstLine="709"/>
              <w:jc w:val="center"/>
              <w:rPr>
                <w:i/>
                <w:iCs/>
                <w:sz w:val="24"/>
                <w:szCs w:val="24"/>
                <w:lang w:val="ru-RU"/>
              </w:rPr>
            </w:pPr>
            <w:r w:rsidRPr="00F04CC4">
              <w:rPr>
                <w:i/>
                <w:iCs/>
                <w:sz w:val="24"/>
                <w:szCs w:val="24"/>
                <w:lang w:val="ru-RU"/>
              </w:rPr>
              <w:t xml:space="preserve">Таблица № </w:t>
            </w:r>
            <w:r w:rsidR="001A233C" w:rsidRPr="00F04CC4">
              <w:rPr>
                <w:i/>
                <w:iCs/>
                <w:sz w:val="24"/>
                <w:szCs w:val="24"/>
                <w:lang w:val="ru-RU"/>
              </w:rPr>
              <w:t>20</w:t>
            </w:r>
          </w:p>
        </w:tc>
      </w:tr>
      <w:tr w:rsidR="002D6803" w:rsidRPr="00F04CC4" w14:paraId="5F969ABD" w14:textId="77777777" w:rsidTr="00790C51">
        <w:trPr>
          <w:trHeight w:val="288"/>
        </w:trPr>
        <w:tc>
          <w:tcPr>
            <w:tcW w:w="108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7EEAF7" w14:textId="77777777" w:rsidR="002D6803" w:rsidRPr="00F04CC4" w:rsidRDefault="002D6803" w:rsidP="002D6803">
            <w:pPr>
              <w:spacing w:after="0" w:line="240" w:lineRule="auto"/>
              <w:ind w:firstLine="709"/>
              <w:jc w:val="center"/>
              <w:rPr>
                <w:sz w:val="16"/>
                <w:szCs w:val="16"/>
              </w:rPr>
            </w:pPr>
            <w:r w:rsidRPr="00F04CC4">
              <w:rPr>
                <w:sz w:val="16"/>
                <w:szCs w:val="16"/>
              </w:rPr>
              <w:t>№</w:t>
            </w:r>
          </w:p>
        </w:tc>
        <w:tc>
          <w:tcPr>
            <w:tcW w:w="1750" w:type="dxa"/>
            <w:tcBorders>
              <w:top w:val="single" w:sz="4" w:space="0" w:color="auto"/>
              <w:left w:val="nil"/>
              <w:bottom w:val="single" w:sz="4" w:space="0" w:color="auto"/>
              <w:right w:val="single" w:sz="4" w:space="0" w:color="auto"/>
            </w:tcBorders>
            <w:shd w:val="clear" w:color="000000" w:fill="FFFFFF"/>
            <w:noWrap/>
            <w:vAlign w:val="center"/>
            <w:hideMark/>
          </w:tcPr>
          <w:p w14:paraId="4E08B6A8" w14:textId="77777777" w:rsidR="002D6803" w:rsidRPr="00F04CC4" w:rsidRDefault="002D6803" w:rsidP="004B46EA">
            <w:pPr>
              <w:spacing w:after="0" w:line="240" w:lineRule="auto"/>
              <w:ind w:left="-479" w:firstLine="1188"/>
              <w:rPr>
                <w:b/>
                <w:bCs/>
                <w:sz w:val="16"/>
                <w:szCs w:val="16"/>
              </w:rPr>
            </w:pPr>
            <w:r w:rsidRPr="00F04CC4">
              <w:rPr>
                <w:b/>
                <w:bCs/>
                <w:sz w:val="16"/>
                <w:szCs w:val="16"/>
              </w:rPr>
              <w:t>БИН УО</w:t>
            </w:r>
          </w:p>
        </w:tc>
        <w:tc>
          <w:tcPr>
            <w:tcW w:w="2912" w:type="dxa"/>
            <w:tcBorders>
              <w:top w:val="single" w:sz="4" w:space="0" w:color="auto"/>
              <w:left w:val="nil"/>
              <w:bottom w:val="single" w:sz="4" w:space="0" w:color="auto"/>
              <w:right w:val="single" w:sz="4" w:space="0" w:color="auto"/>
            </w:tcBorders>
            <w:shd w:val="clear" w:color="000000" w:fill="FFFFFF"/>
            <w:vAlign w:val="center"/>
            <w:hideMark/>
          </w:tcPr>
          <w:p w14:paraId="3F543C53" w14:textId="28156820" w:rsidR="002D6803" w:rsidRPr="00F04CC4" w:rsidRDefault="004C68DF" w:rsidP="004C68DF">
            <w:pPr>
              <w:spacing w:after="0" w:line="240" w:lineRule="auto"/>
              <w:rPr>
                <w:b/>
                <w:bCs/>
                <w:sz w:val="16"/>
                <w:szCs w:val="16"/>
                <w:lang w:val="ru-RU"/>
              </w:rPr>
            </w:pPr>
            <w:r w:rsidRPr="00F04CC4">
              <w:rPr>
                <w:b/>
                <w:bCs/>
                <w:sz w:val="16"/>
                <w:szCs w:val="16"/>
                <w:lang w:val="ru-RU"/>
              </w:rPr>
              <w:t>Наименование государственного органа</w:t>
            </w:r>
          </w:p>
        </w:tc>
        <w:tc>
          <w:tcPr>
            <w:tcW w:w="4183" w:type="dxa"/>
            <w:tcBorders>
              <w:top w:val="single" w:sz="4" w:space="0" w:color="auto"/>
              <w:left w:val="nil"/>
              <w:bottom w:val="single" w:sz="4" w:space="0" w:color="auto"/>
              <w:right w:val="single" w:sz="4" w:space="0" w:color="auto"/>
            </w:tcBorders>
            <w:shd w:val="clear" w:color="000000" w:fill="FFFFFF"/>
            <w:vAlign w:val="center"/>
            <w:hideMark/>
          </w:tcPr>
          <w:p w14:paraId="1D9B0835" w14:textId="615FA396" w:rsidR="002D6803" w:rsidRPr="00F04CC4" w:rsidRDefault="004C68DF" w:rsidP="002D6803">
            <w:pPr>
              <w:spacing w:after="0" w:line="240" w:lineRule="auto"/>
              <w:ind w:firstLine="709"/>
              <w:jc w:val="center"/>
              <w:rPr>
                <w:b/>
                <w:bCs/>
                <w:sz w:val="16"/>
                <w:szCs w:val="16"/>
                <w:lang w:val="ru-RU"/>
              </w:rPr>
            </w:pPr>
            <w:r w:rsidRPr="00F04CC4">
              <w:rPr>
                <w:b/>
                <w:bCs/>
                <w:sz w:val="16"/>
                <w:szCs w:val="16"/>
                <w:lang w:val="ru-RU"/>
              </w:rPr>
              <w:t>Примечание</w:t>
            </w:r>
          </w:p>
        </w:tc>
      </w:tr>
      <w:tr w:rsidR="002D6803" w:rsidRPr="00F04CC4" w14:paraId="3CE37441" w14:textId="77777777" w:rsidTr="00790C51">
        <w:trPr>
          <w:trHeight w:val="288"/>
        </w:trPr>
        <w:tc>
          <w:tcPr>
            <w:tcW w:w="9935" w:type="dxa"/>
            <w:gridSpan w:val="4"/>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2FBB3B6C" w14:textId="77777777" w:rsidR="002D6803" w:rsidRPr="00F04CC4" w:rsidRDefault="002D6803" w:rsidP="004B46EA">
            <w:pPr>
              <w:spacing w:after="0" w:line="240" w:lineRule="auto"/>
              <w:ind w:firstLine="709"/>
              <w:jc w:val="center"/>
              <w:rPr>
                <w:b/>
                <w:bCs/>
                <w:sz w:val="16"/>
                <w:szCs w:val="16"/>
              </w:rPr>
            </w:pPr>
            <w:r w:rsidRPr="00F04CC4">
              <w:rPr>
                <w:b/>
                <w:bCs/>
                <w:sz w:val="16"/>
                <w:szCs w:val="16"/>
              </w:rPr>
              <w:t xml:space="preserve">2024 </w:t>
            </w:r>
            <w:proofErr w:type="spellStart"/>
            <w:r w:rsidRPr="00F04CC4">
              <w:rPr>
                <w:b/>
                <w:bCs/>
                <w:sz w:val="16"/>
                <w:szCs w:val="16"/>
              </w:rPr>
              <w:t>год</w:t>
            </w:r>
            <w:proofErr w:type="spellEnd"/>
          </w:p>
        </w:tc>
      </w:tr>
      <w:tr w:rsidR="002D6803" w:rsidRPr="00AD58AF" w14:paraId="76F44A5E" w14:textId="77777777" w:rsidTr="005922BF">
        <w:trPr>
          <w:trHeight w:val="384"/>
        </w:trPr>
        <w:tc>
          <w:tcPr>
            <w:tcW w:w="1085" w:type="dxa"/>
            <w:tcBorders>
              <w:top w:val="single" w:sz="4" w:space="0" w:color="auto"/>
              <w:left w:val="single" w:sz="4" w:space="0" w:color="auto"/>
              <w:bottom w:val="single" w:sz="4" w:space="0" w:color="auto"/>
              <w:right w:val="single" w:sz="4" w:space="0" w:color="auto"/>
            </w:tcBorders>
            <w:noWrap/>
            <w:vAlign w:val="center"/>
            <w:hideMark/>
          </w:tcPr>
          <w:p w14:paraId="7CEFA92B" w14:textId="77777777" w:rsidR="002D6803" w:rsidRPr="00F04CC4" w:rsidRDefault="002D6803" w:rsidP="002D6803">
            <w:pPr>
              <w:spacing w:after="0" w:line="240" w:lineRule="auto"/>
              <w:ind w:firstLine="709"/>
              <w:jc w:val="center"/>
              <w:rPr>
                <w:sz w:val="16"/>
                <w:szCs w:val="16"/>
              </w:rPr>
            </w:pPr>
            <w:r w:rsidRPr="00F04CC4">
              <w:rPr>
                <w:sz w:val="16"/>
                <w:szCs w:val="16"/>
              </w:rPr>
              <w:t>1</w:t>
            </w:r>
          </w:p>
        </w:tc>
        <w:tc>
          <w:tcPr>
            <w:tcW w:w="1750" w:type="dxa"/>
            <w:tcBorders>
              <w:top w:val="single" w:sz="4" w:space="0" w:color="auto"/>
              <w:left w:val="single" w:sz="4" w:space="0" w:color="auto"/>
              <w:bottom w:val="single" w:sz="4" w:space="0" w:color="auto"/>
              <w:right w:val="single" w:sz="4" w:space="0" w:color="auto"/>
            </w:tcBorders>
            <w:vAlign w:val="center"/>
          </w:tcPr>
          <w:p w14:paraId="1139C25F" w14:textId="77777777" w:rsidR="002D6803" w:rsidRPr="00F04CC4" w:rsidRDefault="002D6803" w:rsidP="004B46EA">
            <w:pPr>
              <w:spacing w:after="0" w:line="240" w:lineRule="auto"/>
              <w:jc w:val="both"/>
              <w:rPr>
                <w:sz w:val="16"/>
                <w:szCs w:val="16"/>
              </w:rPr>
            </w:pPr>
            <w:r w:rsidRPr="00F04CC4">
              <w:rPr>
                <w:color w:val="000000"/>
                <w:sz w:val="16"/>
                <w:szCs w:val="16"/>
              </w:rPr>
              <w:t>920740000383</w:t>
            </w:r>
          </w:p>
        </w:tc>
        <w:tc>
          <w:tcPr>
            <w:tcW w:w="2912" w:type="dxa"/>
            <w:tcBorders>
              <w:top w:val="single" w:sz="4" w:space="0" w:color="auto"/>
              <w:left w:val="single" w:sz="4" w:space="0" w:color="auto"/>
              <w:bottom w:val="single" w:sz="4" w:space="0" w:color="auto"/>
              <w:right w:val="single" w:sz="4" w:space="0" w:color="auto"/>
            </w:tcBorders>
            <w:vAlign w:val="center"/>
          </w:tcPr>
          <w:p w14:paraId="6FE271C7" w14:textId="77777777" w:rsidR="002D6803" w:rsidRPr="00F04CC4" w:rsidRDefault="002D6803" w:rsidP="00790C51">
            <w:pPr>
              <w:spacing w:after="0" w:line="240" w:lineRule="auto"/>
              <w:rPr>
                <w:sz w:val="16"/>
                <w:szCs w:val="16"/>
                <w:lang w:val="ru-RU"/>
              </w:rPr>
            </w:pPr>
            <w:r w:rsidRPr="00F04CC4">
              <w:rPr>
                <w:color w:val="000000"/>
                <w:sz w:val="16"/>
                <w:szCs w:val="16"/>
                <w:lang w:val="ru-RU"/>
              </w:rPr>
              <w:t>ГУ «Департамент полиции города Астаны Министерства внутренних дел Республики Казахстан»</w:t>
            </w:r>
          </w:p>
        </w:tc>
        <w:tc>
          <w:tcPr>
            <w:tcW w:w="4183" w:type="dxa"/>
            <w:tcBorders>
              <w:top w:val="single" w:sz="4" w:space="0" w:color="auto"/>
              <w:left w:val="single" w:sz="4" w:space="0" w:color="auto"/>
              <w:bottom w:val="single" w:sz="4" w:space="0" w:color="auto"/>
              <w:right w:val="single" w:sz="4" w:space="0" w:color="auto"/>
            </w:tcBorders>
            <w:vAlign w:val="center"/>
          </w:tcPr>
          <w:p w14:paraId="2837924D" w14:textId="64C447BD" w:rsidR="002D6803" w:rsidRPr="00F04CC4" w:rsidRDefault="002D6803" w:rsidP="002D6803">
            <w:pPr>
              <w:spacing w:after="0" w:line="240" w:lineRule="auto"/>
              <w:jc w:val="both"/>
              <w:rPr>
                <w:color w:val="000000"/>
                <w:sz w:val="16"/>
                <w:szCs w:val="16"/>
                <w:lang w:val="ru-RU"/>
              </w:rPr>
            </w:pPr>
            <w:r w:rsidRPr="00F04CC4">
              <w:rPr>
                <w:color w:val="000000"/>
                <w:sz w:val="16"/>
                <w:szCs w:val="16"/>
                <w:lang w:val="ru-RU"/>
              </w:rPr>
              <w:t>№ 73 от 12.06.2024 г., Общая сумма выявленных нарушений составила 714 231,95 тыс. тенге. Нарушение устранено на сумму - 7 250 тыс. тенге. Работа по взысканию оставшейся суммы продолжается.</w:t>
            </w:r>
          </w:p>
        </w:tc>
      </w:tr>
      <w:tr w:rsidR="002D6803" w:rsidRPr="00F04CC4" w14:paraId="4D448FDE" w14:textId="77777777" w:rsidTr="005922BF">
        <w:trPr>
          <w:trHeight w:val="384"/>
        </w:trPr>
        <w:tc>
          <w:tcPr>
            <w:tcW w:w="1085" w:type="dxa"/>
            <w:tcBorders>
              <w:top w:val="nil"/>
              <w:left w:val="single" w:sz="4" w:space="0" w:color="auto"/>
              <w:bottom w:val="single" w:sz="4" w:space="0" w:color="auto"/>
              <w:right w:val="single" w:sz="4" w:space="0" w:color="auto"/>
            </w:tcBorders>
            <w:noWrap/>
            <w:vAlign w:val="center"/>
            <w:hideMark/>
          </w:tcPr>
          <w:p w14:paraId="14D5F369" w14:textId="77777777" w:rsidR="002D6803" w:rsidRPr="00F04CC4" w:rsidRDefault="002D6803" w:rsidP="002D6803">
            <w:pPr>
              <w:spacing w:after="0" w:line="240" w:lineRule="auto"/>
              <w:ind w:firstLine="709"/>
              <w:jc w:val="center"/>
              <w:rPr>
                <w:sz w:val="16"/>
                <w:szCs w:val="16"/>
              </w:rPr>
            </w:pPr>
            <w:r w:rsidRPr="00F04CC4">
              <w:rPr>
                <w:sz w:val="16"/>
                <w:szCs w:val="16"/>
              </w:rPr>
              <w:t>2</w:t>
            </w:r>
          </w:p>
        </w:tc>
        <w:tc>
          <w:tcPr>
            <w:tcW w:w="1750" w:type="dxa"/>
            <w:tcBorders>
              <w:top w:val="nil"/>
              <w:left w:val="single" w:sz="4" w:space="0" w:color="auto"/>
              <w:bottom w:val="single" w:sz="4" w:space="0" w:color="auto"/>
              <w:right w:val="single" w:sz="4" w:space="0" w:color="auto"/>
            </w:tcBorders>
            <w:vAlign w:val="center"/>
          </w:tcPr>
          <w:p w14:paraId="6EE7AEFA" w14:textId="77777777" w:rsidR="002D6803" w:rsidRPr="00F04CC4" w:rsidRDefault="002D6803" w:rsidP="004B46EA">
            <w:pPr>
              <w:spacing w:after="0" w:line="240" w:lineRule="auto"/>
              <w:jc w:val="both"/>
              <w:rPr>
                <w:sz w:val="16"/>
                <w:szCs w:val="16"/>
              </w:rPr>
            </w:pPr>
            <w:r w:rsidRPr="00F04CC4">
              <w:rPr>
                <w:color w:val="000000"/>
                <w:sz w:val="16"/>
                <w:szCs w:val="16"/>
              </w:rPr>
              <w:t>131140006080</w:t>
            </w:r>
          </w:p>
        </w:tc>
        <w:tc>
          <w:tcPr>
            <w:tcW w:w="2912" w:type="dxa"/>
            <w:tcBorders>
              <w:top w:val="nil"/>
              <w:left w:val="single" w:sz="4" w:space="0" w:color="auto"/>
              <w:bottom w:val="single" w:sz="4" w:space="0" w:color="auto"/>
              <w:right w:val="single" w:sz="4" w:space="0" w:color="auto"/>
            </w:tcBorders>
            <w:vAlign w:val="center"/>
          </w:tcPr>
          <w:p w14:paraId="493090A0" w14:textId="77777777" w:rsidR="002D6803" w:rsidRPr="00F04CC4" w:rsidRDefault="002D6803" w:rsidP="00790C51">
            <w:pPr>
              <w:spacing w:after="0" w:line="240" w:lineRule="auto"/>
              <w:jc w:val="both"/>
              <w:rPr>
                <w:sz w:val="16"/>
                <w:szCs w:val="16"/>
                <w:lang w:val="ru-RU"/>
              </w:rPr>
            </w:pPr>
            <w:r w:rsidRPr="00F04CC4">
              <w:rPr>
                <w:color w:val="000000"/>
                <w:sz w:val="16"/>
                <w:szCs w:val="16"/>
                <w:lang w:val="ru-RU"/>
              </w:rPr>
              <w:t xml:space="preserve">РГУ «Инспекция транспортного контроля по городу Астане» Комитета автомобильного транспорта и транспортного контроля Министерства транспорта РК» </w:t>
            </w:r>
          </w:p>
        </w:tc>
        <w:tc>
          <w:tcPr>
            <w:tcW w:w="4183" w:type="dxa"/>
            <w:tcBorders>
              <w:top w:val="nil"/>
              <w:left w:val="single" w:sz="4" w:space="0" w:color="auto"/>
              <w:bottom w:val="single" w:sz="4" w:space="0" w:color="auto"/>
              <w:right w:val="single" w:sz="4" w:space="0" w:color="auto"/>
            </w:tcBorders>
            <w:vAlign w:val="center"/>
          </w:tcPr>
          <w:p w14:paraId="30051006" w14:textId="3259DF73" w:rsidR="002D6803" w:rsidRPr="00F04CC4" w:rsidRDefault="002D6803" w:rsidP="00790C51">
            <w:pPr>
              <w:spacing w:after="0" w:line="240" w:lineRule="auto"/>
              <w:jc w:val="both"/>
              <w:rPr>
                <w:color w:val="000000"/>
                <w:sz w:val="16"/>
                <w:szCs w:val="16"/>
                <w:lang w:val="ru-RU"/>
              </w:rPr>
            </w:pPr>
            <w:r w:rsidRPr="00F04CC4">
              <w:rPr>
                <w:color w:val="000000"/>
                <w:sz w:val="16"/>
                <w:szCs w:val="16"/>
                <w:lang w:val="ru-RU"/>
              </w:rPr>
              <w:t>№ 70 от 30.05.2024 г.</w:t>
            </w:r>
            <w:r w:rsidR="003C7DC7" w:rsidRPr="00F04CC4">
              <w:rPr>
                <w:color w:val="000000"/>
                <w:sz w:val="16"/>
                <w:szCs w:val="16"/>
                <w:lang w:val="ru-RU"/>
              </w:rPr>
              <w:t xml:space="preserve"> </w:t>
            </w:r>
            <w:r w:rsidRPr="00F04CC4">
              <w:rPr>
                <w:sz w:val="16"/>
                <w:szCs w:val="16"/>
                <w:lang w:val="ru-RU"/>
              </w:rPr>
              <w:t>В ходе контроля выявлены расхождения по 11 плательщикам на общую сумму 21 094,90 тыс. тенге.       Кроме того, оплата произведена в УГД по Алматинскому р-ну г. Астана, при этом ТОО зарегистрировано в Нуринском р-не г. Астана (</w:t>
            </w:r>
            <w:r w:rsidR="003C7DC7" w:rsidRPr="00F04CC4">
              <w:rPr>
                <w:sz w:val="16"/>
                <w:szCs w:val="16"/>
                <w:lang w:val="ru-RU"/>
              </w:rPr>
              <w:t>Согласно Налоговому Кодексу,</w:t>
            </w:r>
            <w:r w:rsidRPr="00F04CC4">
              <w:rPr>
                <w:sz w:val="16"/>
                <w:szCs w:val="16"/>
                <w:lang w:val="ru-RU"/>
              </w:rPr>
              <w:t xml:space="preserve"> уплата сборов производится по месту регистрации НП). </w:t>
            </w:r>
            <w:proofErr w:type="spellStart"/>
            <w:r w:rsidRPr="00F04CC4">
              <w:rPr>
                <w:sz w:val="16"/>
                <w:szCs w:val="16"/>
              </w:rPr>
              <w:t>Доначислено</w:t>
            </w:r>
            <w:proofErr w:type="spellEnd"/>
            <w:r w:rsidRPr="00F04CC4">
              <w:rPr>
                <w:sz w:val="16"/>
                <w:szCs w:val="16"/>
              </w:rPr>
              <w:t xml:space="preserve"> - 21 094,90 </w:t>
            </w:r>
            <w:proofErr w:type="spellStart"/>
            <w:r w:rsidRPr="00F04CC4">
              <w:rPr>
                <w:sz w:val="16"/>
                <w:szCs w:val="16"/>
              </w:rPr>
              <w:t>тыс</w:t>
            </w:r>
            <w:proofErr w:type="spellEnd"/>
            <w:r w:rsidRPr="00F04CC4">
              <w:rPr>
                <w:sz w:val="16"/>
                <w:szCs w:val="16"/>
              </w:rPr>
              <w:t xml:space="preserve">. </w:t>
            </w:r>
            <w:proofErr w:type="spellStart"/>
            <w:r w:rsidRPr="00F04CC4">
              <w:rPr>
                <w:sz w:val="16"/>
                <w:szCs w:val="16"/>
              </w:rPr>
              <w:t>тенге</w:t>
            </w:r>
            <w:proofErr w:type="spellEnd"/>
            <w:r w:rsidRPr="00F04CC4">
              <w:rPr>
                <w:sz w:val="16"/>
                <w:szCs w:val="16"/>
              </w:rPr>
              <w:t xml:space="preserve">, </w:t>
            </w:r>
            <w:proofErr w:type="spellStart"/>
            <w:r w:rsidRPr="00F04CC4">
              <w:rPr>
                <w:sz w:val="16"/>
                <w:szCs w:val="16"/>
              </w:rPr>
              <w:t>взыскано</w:t>
            </w:r>
            <w:proofErr w:type="spellEnd"/>
            <w:r w:rsidRPr="00F04CC4">
              <w:rPr>
                <w:sz w:val="16"/>
                <w:szCs w:val="16"/>
              </w:rPr>
              <w:t xml:space="preserve"> - 21 094,90 </w:t>
            </w:r>
            <w:proofErr w:type="spellStart"/>
            <w:r w:rsidRPr="00F04CC4">
              <w:rPr>
                <w:sz w:val="16"/>
                <w:szCs w:val="16"/>
              </w:rPr>
              <w:t>тыс</w:t>
            </w:r>
            <w:proofErr w:type="spellEnd"/>
            <w:r w:rsidRPr="00F04CC4">
              <w:rPr>
                <w:sz w:val="16"/>
                <w:szCs w:val="16"/>
              </w:rPr>
              <w:t xml:space="preserve">. </w:t>
            </w:r>
            <w:proofErr w:type="spellStart"/>
            <w:r w:rsidRPr="00F04CC4">
              <w:rPr>
                <w:sz w:val="16"/>
                <w:szCs w:val="16"/>
              </w:rPr>
              <w:t>тенге</w:t>
            </w:r>
            <w:proofErr w:type="spellEnd"/>
            <w:r w:rsidRPr="00F04CC4">
              <w:rPr>
                <w:sz w:val="16"/>
                <w:szCs w:val="16"/>
              </w:rPr>
              <w:t>.</w:t>
            </w:r>
          </w:p>
        </w:tc>
      </w:tr>
      <w:tr w:rsidR="002D6803" w:rsidRPr="00F04CC4" w14:paraId="44F8A86D" w14:textId="77777777" w:rsidTr="005922BF">
        <w:trPr>
          <w:trHeight w:val="576"/>
        </w:trPr>
        <w:tc>
          <w:tcPr>
            <w:tcW w:w="1085" w:type="dxa"/>
            <w:tcBorders>
              <w:top w:val="nil"/>
              <w:left w:val="single" w:sz="4" w:space="0" w:color="auto"/>
              <w:bottom w:val="single" w:sz="4" w:space="0" w:color="auto"/>
              <w:right w:val="single" w:sz="4" w:space="0" w:color="auto"/>
            </w:tcBorders>
            <w:noWrap/>
            <w:vAlign w:val="center"/>
            <w:hideMark/>
          </w:tcPr>
          <w:p w14:paraId="5A5021BF" w14:textId="77777777" w:rsidR="002D6803" w:rsidRPr="00F04CC4" w:rsidRDefault="002D6803" w:rsidP="002D6803">
            <w:pPr>
              <w:spacing w:after="0" w:line="240" w:lineRule="auto"/>
              <w:ind w:firstLine="709"/>
              <w:jc w:val="center"/>
              <w:rPr>
                <w:sz w:val="16"/>
                <w:szCs w:val="16"/>
              </w:rPr>
            </w:pPr>
            <w:r w:rsidRPr="00F04CC4">
              <w:rPr>
                <w:sz w:val="16"/>
                <w:szCs w:val="16"/>
              </w:rPr>
              <w:t>3</w:t>
            </w:r>
          </w:p>
        </w:tc>
        <w:tc>
          <w:tcPr>
            <w:tcW w:w="1750" w:type="dxa"/>
            <w:tcBorders>
              <w:top w:val="nil"/>
              <w:left w:val="single" w:sz="4" w:space="0" w:color="auto"/>
              <w:bottom w:val="single" w:sz="4" w:space="0" w:color="auto"/>
              <w:right w:val="single" w:sz="4" w:space="0" w:color="auto"/>
            </w:tcBorders>
            <w:vAlign w:val="center"/>
          </w:tcPr>
          <w:p w14:paraId="4F2B7E05" w14:textId="77777777" w:rsidR="002D6803" w:rsidRPr="00F04CC4" w:rsidRDefault="002D6803" w:rsidP="004B46EA">
            <w:pPr>
              <w:spacing w:after="0" w:line="240" w:lineRule="auto"/>
              <w:jc w:val="both"/>
              <w:rPr>
                <w:sz w:val="16"/>
                <w:szCs w:val="16"/>
              </w:rPr>
            </w:pPr>
            <w:r w:rsidRPr="00F04CC4">
              <w:rPr>
                <w:color w:val="000000"/>
                <w:sz w:val="16"/>
                <w:szCs w:val="16"/>
              </w:rPr>
              <w:t>980540000882</w:t>
            </w:r>
          </w:p>
        </w:tc>
        <w:tc>
          <w:tcPr>
            <w:tcW w:w="2912" w:type="dxa"/>
            <w:tcBorders>
              <w:top w:val="nil"/>
              <w:left w:val="single" w:sz="4" w:space="0" w:color="auto"/>
              <w:bottom w:val="single" w:sz="4" w:space="0" w:color="auto"/>
              <w:right w:val="single" w:sz="4" w:space="0" w:color="auto"/>
            </w:tcBorders>
            <w:vAlign w:val="center"/>
          </w:tcPr>
          <w:p w14:paraId="528E534B" w14:textId="77777777" w:rsidR="002D6803" w:rsidRPr="00F04CC4" w:rsidRDefault="002D6803" w:rsidP="00790C51">
            <w:pPr>
              <w:spacing w:after="0" w:line="240" w:lineRule="auto"/>
              <w:jc w:val="both"/>
              <w:rPr>
                <w:sz w:val="16"/>
                <w:szCs w:val="16"/>
                <w:lang w:val="ru-RU"/>
              </w:rPr>
            </w:pPr>
            <w:r w:rsidRPr="00F04CC4">
              <w:rPr>
                <w:color w:val="000000"/>
                <w:sz w:val="16"/>
                <w:szCs w:val="16"/>
                <w:lang w:val="ru-RU"/>
              </w:rPr>
              <w:t>ГУ «Управление архитектуры, градостроительства и земельных отношений города Астаны»</w:t>
            </w:r>
            <w:r w:rsidRPr="00F04CC4">
              <w:rPr>
                <w:color w:val="000000"/>
                <w:sz w:val="16"/>
                <w:szCs w:val="16"/>
                <w:lang w:val="ru-RU"/>
              </w:rPr>
              <w:br/>
              <w:t xml:space="preserve"> </w:t>
            </w:r>
          </w:p>
        </w:tc>
        <w:tc>
          <w:tcPr>
            <w:tcW w:w="4183" w:type="dxa"/>
            <w:tcBorders>
              <w:top w:val="nil"/>
              <w:left w:val="single" w:sz="4" w:space="0" w:color="auto"/>
              <w:bottom w:val="single" w:sz="4" w:space="0" w:color="auto"/>
              <w:right w:val="single" w:sz="4" w:space="0" w:color="auto"/>
            </w:tcBorders>
            <w:vAlign w:val="center"/>
          </w:tcPr>
          <w:p w14:paraId="391E370B" w14:textId="77777777" w:rsidR="002D6803" w:rsidRPr="00F04CC4" w:rsidRDefault="002D6803" w:rsidP="002D6803">
            <w:pPr>
              <w:spacing w:after="0" w:line="240" w:lineRule="auto"/>
              <w:ind w:firstLine="709"/>
              <w:jc w:val="both"/>
              <w:rPr>
                <w:color w:val="000000"/>
                <w:sz w:val="16"/>
                <w:szCs w:val="16"/>
                <w:lang w:val="ru-RU"/>
              </w:rPr>
            </w:pPr>
            <w:r w:rsidRPr="00F04CC4">
              <w:rPr>
                <w:color w:val="000000"/>
                <w:sz w:val="16"/>
                <w:szCs w:val="16"/>
                <w:lang w:val="ru-RU"/>
              </w:rPr>
              <w:t>№ 67 от 16.05.2024 г.</w:t>
            </w:r>
          </w:p>
          <w:p w14:paraId="57326FD2" w14:textId="4225AF8E" w:rsidR="002D6803" w:rsidRPr="00F04CC4" w:rsidRDefault="002D6803" w:rsidP="00790C51">
            <w:pPr>
              <w:spacing w:after="0" w:line="240" w:lineRule="auto"/>
              <w:jc w:val="both"/>
              <w:rPr>
                <w:color w:val="000000"/>
                <w:sz w:val="16"/>
                <w:szCs w:val="16"/>
                <w:lang w:val="ru-RU"/>
              </w:rPr>
            </w:pPr>
            <w:r w:rsidRPr="00F04CC4">
              <w:rPr>
                <w:color w:val="000000"/>
                <w:sz w:val="16"/>
                <w:szCs w:val="16"/>
                <w:lang w:val="ru-RU"/>
              </w:rPr>
              <w:t>По результатам проверки установлены нарушения в части представления неполных и недостоверных сведений по договорам аренды земельных участков, некорректного определения плательщиков, объектов обложения, ставок платы и сроков пользования земельными участками, что привело к занижению суммы платы за пользование земельными участками. По результатам проверки доначислена плата за пользование земельными участками (КБК 105315) на общую сумму 30 528,73 тенге, при этом устранено на сумму - 13 538 тыс. тенге. Работа по взысканию оставшейся суммы продолжается.</w:t>
            </w:r>
          </w:p>
        </w:tc>
      </w:tr>
      <w:tr w:rsidR="002D6803" w:rsidRPr="00F04CC4" w14:paraId="2BFBFF44" w14:textId="77777777" w:rsidTr="005922BF">
        <w:trPr>
          <w:trHeight w:val="384"/>
        </w:trPr>
        <w:tc>
          <w:tcPr>
            <w:tcW w:w="1085" w:type="dxa"/>
            <w:tcBorders>
              <w:top w:val="nil"/>
              <w:left w:val="single" w:sz="4" w:space="0" w:color="auto"/>
              <w:bottom w:val="single" w:sz="4" w:space="0" w:color="auto"/>
              <w:right w:val="single" w:sz="4" w:space="0" w:color="auto"/>
            </w:tcBorders>
            <w:noWrap/>
            <w:vAlign w:val="center"/>
            <w:hideMark/>
          </w:tcPr>
          <w:p w14:paraId="12622EF9" w14:textId="77777777" w:rsidR="002D6803" w:rsidRPr="00F04CC4" w:rsidRDefault="002D6803" w:rsidP="002D6803">
            <w:pPr>
              <w:spacing w:after="0" w:line="240" w:lineRule="auto"/>
              <w:ind w:firstLine="709"/>
              <w:jc w:val="center"/>
              <w:rPr>
                <w:sz w:val="16"/>
                <w:szCs w:val="16"/>
              </w:rPr>
            </w:pPr>
            <w:r w:rsidRPr="00F04CC4">
              <w:rPr>
                <w:sz w:val="16"/>
                <w:szCs w:val="16"/>
              </w:rPr>
              <w:t>4</w:t>
            </w:r>
          </w:p>
        </w:tc>
        <w:tc>
          <w:tcPr>
            <w:tcW w:w="1750" w:type="dxa"/>
            <w:tcBorders>
              <w:top w:val="nil"/>
              <w:left w:val="single" w:sz="4" w:space="0" w:color="auto"/>
              <w:bottom w:val="single" w:sz="4" w:space="0" w:color="auto"/>
              <w:right w:val="single" w:sz="4" w:space="0" w:color="auto"/>
            </w:tcBorders>
            <w:shd w:val="clear" w:color="000000" w:fill="FFFFFF"/>
            <w:vAlign w:val="center"/>
          </w:tcPr>
          <w:p w14:paraId="5BB0C3F9" w14:textId="77777777" w:rsidR="002D6803" w:rsidRPr="00F04CC4" w:rsidRDefault="002D6803" w:rsidP="004B46EA">
            <w:pPr>
              <w:spacing w:after="0" w:line="240" w:lineRule="auto"/>
              <w:jc w:val="both"/>
              <w:rPr>
                <w:sz w:val="16"/>
                <w:szCs w:val="16"/>
              </w:rPr>
            </w:pPr>
            <w:r w:rsidRPr="00F04CC4">
              <w:rPr>
                <w:color w:val="000000"/>
                <w:sz w:val="16"/>
                <w:szCs w:val="16"/>
              </w:rPr>
              <w:t>181140036256</w:t>
            </w:r>
          </w:p>
        </w:tc>
        <w:tc>
          <w:tcPr>
            <w:tcW w:w="2912" w:type="dxa"/>
            <w:tcBorders>
              <w:top w:val="nil"/>
              <w:left w:val="single" w:sz="4" w:space="0" w:color="auto"/>
              <w:bottom w:val="single" w:sz="4" w:space="0" w:color="auto"/>
              <w:right w:val="single" w:sz="4" w:space="0" w:color="auto"/>
            </w:tcBorders>
            <w:shd w:val="clear" w:color="000000" w:fill="FFFFFF"/>
            <w:vAlign w:val="center"/>
          </w:tcPr>
          <w:p w14:paraId="275B062B" w14:textId="77777777" w:rsidR="002D6803" w:rsidRPr="00F04CC4" w:rsidRDefault="002D6803" w:rsidP="00790C51">
            <w:pPr>
              <w:spacing w:after="0" w:line="240" w:lineRule="auto"/>
              <w:rPr>
                <w:sz w:val="16"/>
                <w:szCs w:val="16"/>
                <w:lang w:val="ru-RU"/>
              </w:rPr>
            </w:pPr>
            <w:r w:rsidRPr="00F04CC4">
              <w:rPr>
                <w:color w:val="000000"/>
                <w:sz w:val="16"/>
                <w:szCs w:val="16"/>
                <w:lang w:val="ru-RU"/>
              </w:rPr>
              <w:t xml:space="preserve">Межрегиональная инспекция связи Комитета телекоммуникации </w:t>
            </w:r>
          </w:p>
        </w:tc>
        <w:tc>
          <w:tcPr>
            <w:tcW w:w="4183" w:type="dxa"/>
            <w:tcBorders>
              <w:top w:val="nil"/>
              <w:left w:val="single" w:sz="4" w:space="0" w:color="auto"/>
              <w:bottom w:val="single" w:sz="4" w:space="0" w:color="auto"/>
              <w:right w:val="single" w:sz="4" w:space="0" w:color="auto"/>
            </w:tcBorders>
            <w:shd w:val="clear" w:color="000000" w:fill="FFFFFF"/>
            <w:vAlign w:val="center"/>
          </w:tcPr>
          <w:p w14:paraId="5FD29070" w14:textId="22021097" w:rsidR="002D6803" w:rsidRPr="00F04CC4" w:rsidRDefault="002D6803" w:rsidP="00790C51">
            <w:pPr>
              <w:spacing w:after="0" w:line="240" w:lineRule="auto"/>
              <w:jc w:val="both"/>
              <w:rPr>
                <w:color w:val="000000"/>
                <w:sz w:val="16"/>
                <w:szCs w:val="16"/>
                <w:lang w:val="ru-RU"/>
              </w:rPr>
            </w:pPr>
            <w:r w:rsidRPr="00F04CC4">
              <w:rPr>
                <w:color w:val="000000"/>
                <w:sz w:val="16"/>
                <w:szCs w:val="16"/>
                <w:lang w:val="ru-RU"/>
              </w:rPr>
              <w:t>№422 от 18.10.2024</w:t>
            </w:r>
            <w:r w:rsidR="00790C51" w:rsidRPr="00F04CC4">
              <w:rPr>
                <w:color w:val="000000"/>
                <w:sz w:val="16"/>
                <w:szCs w:val="16"/>
                <w:lang w:val="ru-RU"/>
              </w:rPr>
              <w:t xml:space="preserve">г. </w:t>
            </w:r>
            <w:r w:rsidRPr="00F04CC4">
              <w:rPr>
                <w:sz w:val="16"/>
                <w:szCs w:val="16"/>
                <w:lang w:val="ru-RU"/>
              </w:rPr>
              <w:t xml:space="preserve">По результатам контроля установлены нарушения, выразившиеся в неполном и недостоверном представлении уполномоченным органом сведений по плательщикам платы за использование радиочастотного спектра, выданным разрешениям, </w:t>
            </w:r>
            <w:r w:rsidRPr="00F04CC4">
              <w:rPr>
                <w:sz w:val="16"/>
                <w:szCs w:val="16"/>
                <w:lang w:val="ru-RU"/>
              </w:rPr>
              <w:lastRenderedPageBreak/>
              <w:t xml:space="preserve">срокам их действия и суммам платы, что повлекло занижение начислений. По результатам проверки произведено доначисление платы за использование радиочастотного спектра на сумму - 2 135,96 тыс. тенге. </w:t>
            </w:r>
            <w:r w:rsidR="00790C51" w:rsidRPr="00F04CC4">
              <w:rPr>
                <w:sz w:val="16"/>
                <w:szCs w:val="16"/>
                <w:lang w:val="ru-RU"/>
              </w:rPr>
              <w:t>Нарушение устранено.</w:t>
            </w:r>
          </w:p>
        </w:tc>
      </w:tr>
      <w:tr w:rsidR="002D6803" w:rsidRPr="00F04CC4" w14:paraId="7FB811A1" w14:textId="77777777" w:rsidTr="005922BF">
        <w:trPr>
          <w:trHeight w:val="384"/>
        </w:trPr>
        <w:tc>
          <w:tcPr>
            <w:tcW w:w="1085" w:type="dxa"/>
            <w:tcBorders>
              <w:top w:val="nil"/>
              <w:left w:val="single" w:sz="4" w:space="0" w:color="auto"/>
              <w:bottom w:val="single" w:sz="4" w:space="0" w:color="auto"/>
              <w:right w:val="single" w:sz="4" w:space="0" w:color="auto"/>
            </w:tcBorders>
            <w:noWrap/>
            <w:vAlign w:val="center"/>
            <w:hideMark/>
          </w:tcPr>
          <w:p w14:paraId="7D7CA0BA" w14:textId="77777777" w:rsidR="002D6803" w:rsidRPr="00F04CC4" w:rsidRDefault="002D6803" w:rsidP="002D6803">
            <w:pPr>
              <w:spacing w:after="0" w:line="240" w:lineRule="auto"/>
              <w:ind w:firstLine="709"/>
              <w:jc w:val="center"/>
              <w:rPr>
                <w:sz w:val="16"/>
                <w:szCs w:val="16"/>
              </w:rPr>
            </w:pPr>
            <w:r w:rsidRPr="00F04CC4">
              <w:rPr>
                <w:sz w:val="16"/>
                <w:szCs w:val="16"/>
              </w:rPr>
              <w:lastRenderedPageBreak/>
              <w:t>5</w:t>
            </w:r>
          </w:p>
        </w:tc>
        <w:tc>
          <w:tcPr>
            <w:tcW w:w="1750" w:type="dxa"/>
            <w:tcBorders>
              <w:top w:val="nil"/>
              <w:left w:val="single" w:sz="4" w:space="0" w:color="auto"/>
              <w:bottom w:val="single" w:sz="4" w:space="0" w:color="auto"/>
              <w:right w:val="single" w:sz="4" w:space="0" w:color="auto"/>
            </w:tcBorders>
            <w:shd w:val="clear" w:color="000000" w:fill="FFFFFF"/>
            <w:vAlign w:val="center"/>
          </w:tcPr>
          <w:p w14:paraId="312EF549" w14:textId="77777777" w:rsidR="002D6803" w:rsidRPr="00F04CC4" w:rsidRDefault="002D6803" w:rsidP="004B46EA">
            <w:pPr>
              <w:spacing w:after="0" w:line="240" w:lineRule="auto"/>
              <w:jc w:val="both"/>
              <w:rPr>
                <w:sz w:val="16"/>
                <w:szCs w:val="16"/>
              </w:rPr>
            </w:pPr>
            <w:r w:rsidRPr="00F04CC4">
              <w:rPr>
                <w:color w:val="000000"/>
                <w:sz w:val="16"/>
                <w:szCs w:val="16"/>
              </w:rPr>
              <w:t>020540001029</w:t>
            </w:r>
          </w:p>
        </w:tc>
        <w:tc>
          <w:tcPr>
            <w:tcW w:w="2912" w:type="dxa"/>
            <w:tcBorders>
              <w:top w:val="nil"/>
              <w:left w:val="single" w:sz="4" w:space="0" w:color="auto"/>
              <w:bottom w:val="single" w:sz="4" w:space="0" w:color="auto"/>
              <w:right w:val="single" w:sz="4" w:space="0" w:color="auto"/>
            </w:tcBorders>
            <w:shd w:val="clear" w:color="000000" w:fill="FFFFFF"/>
            <w:vAlign w:val="center"/>
          </w:tcPr>
          <w:p w14:paraId="7184B2C8" w14:textId="6D97D9F6" w:rsidR="002D6803" w:rsidRPr="00F04CC4" w:rsidRDefault="00790C51" w:rsidP="00790C51">
            <w:pPr>
              <w:spacing w:after="0" w:line="240" w:lineRule="auto"/>
              <w:rPr>
                <w:sz w:val="16"/>
                <w:szCs w:val="16"/>
                <w:lang w:val="ru-RU"/>
              </w:rPr>
            </w:pPr>
            <w:r w:rsidRPr="00F04CC4">
              <w:rPr>
                <w:sz w:val="16"/>
                <w:szCs w:val="16"/>
                <w:lang w:val="ru-RU"/>
              </w:rPr>
              <w:t>Управление окружающей среды</w:t>
            </w:r>
          </w:p>
        </w:tc>
        <w:tc>
          <w:tcPr>
            <w:tcW w:w="4183" w:type="dxa"/>
            <w:tcBorders>
              <w:top w:val="nil"/>
              <w:left w:val="single" w:sz="4" w:space="0" w:color="auto"/>
              <w:bottom w:val="single" w:sz="4" w:space="0" w:color="auto"/>
              <w:right w:val="single" w:sz="4" w:space="0" w:color="auto"/>
            </w:tcBorders>
            <w:shd w:val="clear" w:color="000000" w:fill="FFFFFF"/>
            <w:vAlign w:val="center"/>
          </w:tcPr>
          <w:p w14:paraId="3CA7781F" w14:textId="5E4374AB" w:rsidR="002D6803" w:rsidRPr="00F04CC4" w:rsidRDefault="002D6803" w:rsidP="00790C51">
            <w:pPr>
              <w:spacing w:after="0" w:line="240" w:lineRule="auto"/>
              <w:jc w:val="both"/>
              <w:rPr>
                <w:color w:val="000000"/>
                <w:sz w:val="16"/>
                <w:szCs w:val="16"/>
                <w:lang w:val="ru-RU"/>
              </w:rPr>
            </w:pPr>
            <w:r w:rsidRPr="00F04CC4">
              <w:rPr>
                <w:color w:val="000000"/>
                <w:sz w:val="16"/>
                <w:szCs w:val="16"/>
                <w:lang w:val="ru-RU"/>
              </w:rPr>
              <w:t>№422 от 18.10.2024</w:t>
            </w:r>
            <w:r w:rsidR="00790C51" w:rsidRPr="00F04CC4">
              <w:rPr>
                <w:color w:val="000000"/>
                <w:sz w:val="16"/>
                <w:szCs w:val="16"/>
                <w:lang w:val="ru-RU"/>
              </w:rPr>
              <w:t>.</w:t>
            </w:r>
            <w:r w:rsidRPr="00F04CC4">
              <w:rPr>
                <w:sz w:val="16"/>
                <w:szCs w:val="16"/>
                <w:lang w:val="ru-RU"/>
              </w:rPr>
              <w:t xml:space="preserve">По результатам проведенного контроля установлены нарушения, повлекшие потери бюджета на общую сумму 29,69 тыс. тенге. По итогам контроля доначислена государственная пошлина в размере 29,69 тыс. тенге. </w:t>
            </w:r>
            <w:r w:rsidR="00790C51" w:rsidRPr="00F04CC4">
              <w:rPr>
                <w:sz w:val="16"/>
                <w:szCs w:val="16"/>
                <w:lang w:val="ru-RU"/>
              </w:rPr>
              <w:t>Нарушение устранено.</w:t>
            </w:r>
          </w:p>
        </w:tc>
      </w:tr>
      <w:tr w:rsidR="002D6803" w:rsidRPr="00F04CC4" w14:paraId="5DCD55BF" w14:textId="77777777" w:rsidTr="005922BF">
        <w:trPr>
          <w:trHeight w:val="576"/>
        </w:trPr>
        <w:tc>
          <w:tcPr>
            <w:tcW w:w="1085" w:type="dxa"/>
            <w:tcBorders>
              <w:top w:val="nil"/>
              <w:left w:val="single" w:sz="4" w:space="0" w:color="auto"/>
              <w:bottom w:val="single" w:sz="4" w:space="0" w:color="auto"/>
              <w:right w:val="single" w:sz="4" w:space="0" w:color="auto"/>
            </w:tcBorders>
            <w:noWrap/>
            <w:vAlign w:val="center"/>
            <w:hideMark/>
          </w:tcPr>
          <w:p w14:paraId="53893B8F" w14:textId="77777777" w:rsidR="002D6803" w:rsidRPr="00F04CC4" w:rsidRDefault="002D6803" w:rsidP="002D6803">
            <w:pPr>
              <w:spacing w:after="0" w:line="240" w:lineRule="auto"/>
              <w:ind w:firstLine="709"/>
              <w:jc w:val="center"/>
              <w:rPr>
                <w:sz w:val="16"/>
                <w:szCs w:val="16"/>
              </w:rPr>
            </w:pPr>
            <w:r w:rsidRPr="00F04CC4">
              <w:rPr>
                <w:sz w:val="16"/>
                <w:szCs w:val="16"/>
              </w:rPr>
              <w:t>6</w:t>
            </w:r>
          </w:p>
        </w:tc>
        <w:tc>
          <w:tcPr>
            <w:tcW w:w="1750" w:type="dxa"/>
            <w:tcBorders>
              <w:top w:val="nil"/>
              <w:left w:val="single" w:sz="4" w:space="0" w:color="auto"/>
              <w:bottom w:val="single" w:sz="4" w:space="0" w:color="auto"/>
              <w:right w:val="single" w:sz="4" w:space="0" w:color="auto"/>
            </w:tcBorders>
            <w:shd w:val="clear" w:color="000000" w:fill="FFFFFF"/>
            <w:noWrap/>
            <w:vAlign w:val="center"/>
          </w:tcPr>
          <w:p w14:paraId="52BEB058" w14:textId="77777777" w:rsidR="002D6803" w:rsidRPr="00F04CC4" w:rsidRDefault="002D6803" w:rsidP="004B46EA">
            <w:pPr>
              <w:spacing w:after="0" w:line="240" w:lineRule="auto"/>
              <w:jc w:val="both"/>
              <w:rPr>
                <w:sz w:val="16"/>
                <w:szCs w:val="16"/>
              </w:rPr>
            </w:pPr>
            <w:r w:rsidRPr="00F04CC4">
              <w:rPr>
                <w:color w:val="000000"/>
                <w:sz w:val="16"/>
                <w:szCs w:val="16"/>
              </w:rPr>
              <w:t>120740009786</w:t>
            </w:r>
          </w:p>
        </w:tc>
        <w:tc>
          <w:tcPr>
            <w:tcW w:w="2912" w:type="dxa"/>
            <w:tcBorders>
              <w:top w:val="nil"/>
              <w:left w:val="single" w:sz="4" w:space="0" w:color="auto"/>
              <w:bottom w:val="single" w:sz="4" w:space="0" w:color="auto"/>
              <w:right w:val="single" w:sz="4" w:space="0" w:color="auto"/>
            </w:tcBorders>
            <w:shd w:val="clear" w:color="000000" w:fill="FFFFFF"/>
            <w:vAlign w:val="center"/>
          </w:tcPr>
          <w:p w14:paraId="7880002C" w14:textId="77777777" w:rsidR="002D6803" w:rsidRPr="00F04CC4" w:rsidRDefault="002D6803" w:rsidP="00790C51">
            <w:pPr>
              <w:spacing w:after="0" w:line="240" w:lineRule="auto"/>
              <w:rPr>
                <w:sz w:val="16"/>
                <w:szCs w:val="16"/>
                <w:lang w:val="ru-RU"/>
              </w:rPr>
            </w:pPr>
            <w:r w:rsidRPr="00F04CC4">
              <w:rPr>
                <w:color w:val="000000"/>
                <w:sz w:val="16"/>
                <w:szCs w:val="16"/>
                <w:lang w:val="ru-RU"/>
              </w:rPr>
              <w:t>Департамент экологии по г. Астаны</w:t>
            </w:r>
          </w:p>
        </w:tc>
        <w:tc>
          <w:tcPr>
            <w:tcW w:w="4183" w:type="dxa"/>
            <w:tcBorders>
              <w:top w:val="nil"/>
              <w:left w:val="single" w:sz="4" w:space="0" w:color="auto"/>
              <w:bottom w:val="single" w:sz="4" w:space="0" w:color="auto"/>
              <w:right w:val="single" w:sz="4" w:space="0" w:color="auto"/>
            </w:tcBorders>
            <w:shd w:val="clear" w:color="000000" w:fill="FFFFFF"/>
            <w:vAlign w:val="center"/>
          </w:tcPr>
          <w:p w14:paraId="778FAC2E" w14:textId="79E4709E" w:rsidR="002D6803" w:rsidRPr="00F04CC4" w:rsidRDefault="002D6803" w:rsidP="00790C51">
            <w:pPr>
              <w:spacing w:after="0" w:line="240" w:lineRule="auto"/>
              <w:jc w:val="both"/>
              <w:rPr>
                <w:color w:val="000000"/>
                <w:sz w:val="16"/>
                <w:szCs w:val="16"/>
                <w:lang w:val="ru-RU"/>
              </w:rPr>
            </w:pPr>
            <w:r w:rsidRPr="00F04CC4">
              <w:rPr>
                <w:color w:val="000000"/>
                <w:sz w:val="16"/>
                <w:szCs w:val="16"/>
              </w:rPr>
              <w:t xml:space="preserve">№422 </w:t>
            </w:r>
            <w:r w:rsidR="00790C51" w:rsidRPr="00F04CC4">
              <w:rPr>
                <w:color w:val="000000"/>
                <w:sz w:val="16"/>
                <w:szCs w:val="16"/>
                <w:lang w:val="ru-RU"/>
              </w:rPr>
              <w:t>от</w:t>
            </w:r>
            <w:r w:rsidRPr="00F04CC4">
              <w:rPr>
                <w:color w:val="000000"/>
                <w:sz w:val="16"/>
                <w:szCs w:val="16"/>
              </w:rPr>
              <w:t xml:space="preserve"> 18.10.2024</w:t>
            </w:r>
            <w:r w:rsidR="00790C51" w:rsidRPr="00F04CC4">
              <w:rPr>
                <w:color w:val="000000"/>
                <w:sz w:val="16"/>
                <w:szCs w:val="16"/>
                <w:lang w:val="ru-RU"/>
              </w:rPr>
              <w:t>, нарушения не установлены.</w:t>
            </w:r>
          </w:p>
        </w:tc>
      </w:tr>
      <w:tr w:rsidR="002D6803" w:rsidRPr="00F04CC4" w14:paraId="72EA4DE5" w14:textId="77777777" w:rsidTr="005922BF">
        <w:trPr>
          <w:trHeight w:val="414"/>
        </w:trPr>
        <w:tc>
          <w:tcPr>
            <w:tcW w:w="1085" w:type="dxa"/>
            <w:tcBorders>
              <w:top w:val="nil"/>
              <w:left w:val="single" w:sz="4" w:space="0" w:color="auto"/>
              <w:bottom w:val="single" w:sz="4" w:space="0" w:color="auto"/>
              <w:right w:val="single" w:sz="4" w:space="0" w:color="auto"/>
            </w:tcBorders>
            <w:noWrap/>
            <w:vAlign w:val="center"/>
            <w:hideMark/>
          </w:tcPr>
          <w:p w14:paraId="295F761A" w14:textId="77777777" w:rsidR="002D6803" w:rsidRPr="00F04CC4" w:rsidRDefault="002D6803" w:rsidP="002D6803">
            <w:pPr>
              <w:spacing w:after="0" w:line="240" w:lineRule="auto"/>
              <w:ind w:firstLine="709"/>
              <w:jc w:val="center"/>
              <w:rPr>
                <w:sz w:val="16"/>
                <w:szCs w:val="16"/>
              </w:rPr>
            </w:pPr>
            <w:r w:rsidRPr="00F04CC4">
              <w:rPr>
                <w:sz w:val="16"/>
                <w:szCs w:val="16"/>
              </w:rPr>
              <w:t>7</w:t>
            </w:r>
          </w:p>
        </w:tc>
        <w:tc>
          <w:tcPr>
            <w:tcW w:w="1750" w:type="dxa"/>
            <w:tcBorders>
              <w:top w:val="nil"/>
              <w:left w:val="single" w:sz="4" w:space="0" w:color="auto"/>
              <w:bottom w:val="single" w:sz="4" w:space="0" w:color="auto"/>
              <w:right w:val="single" w:sz="4" w:space="0" w:color="auto"/>
            </w:tcBorders>
            <w:shd w:val="clear" w:color="000000" w:fill="FFFFFF"/>
            <w:noWrap/>
            <w:vAlign w:val="center"/>
          </w:tcPr>
          <w:p w14:paraId="4E4284A2" w14:textId="77777777" w:rsidR="002D6803" w:rsidRPr="00F04CC4" w:rsidRDefault="002D6803" w:rsidP="004B46EA">
            <w:pPr>
              <w:spacing w:after="0" w:line="240" w:lineRule="auto"/>
              <w:jc w:val="both"/>
              <w:rPr>
                <w:sz w:val="16"/>
                <w:szCs w:val="16"/>
              </w:rPr>
            </w:pPr>
            <w:r w:rsidRPr="00F04CC4">
              <w:rPr>
                <w:color w:val="000000"/>
                <w:sz w:val="16"/>
                <w:szCs w:val="16"/>
              </w:rPr>
              <w:t>881240000030</w:t>
            </w:r>
          </w:p>
        </w:tc>
        <w:tc>
          <w:tcPr>
            <w:tcW w:w="2912" w:type="dxa"/>
            <w:tcBorders>
              <w:top w:val="nil"/>
              <w:left w:val="single" w:sz="4" w:space="0" w:color="auto"/>
              <w:bottom w:val="single" w:sz="4" w:space="0" w:color="auto"/>
              <w:right w:val="single" w:sz="4" w:space="0" w:color="auto"/>
            </w:tcBorders>
            <w:shd w:val="clear" w:color="000000" w:fill="FFFFFF"/>
            <w:vAlign w:val="center"/>
          </w:tcPr>
          <w:p w14:paraId="68E715BD" w14:textId="74AF19EB" w:rsidR="002D6803" w:rsidRPr="00F04CC4" w:rsidRDefault="00790C51" w:rsidP="00790C51">
            <w:pPr>
              <w:spacing w:after="0" w:line="240" w:lineRule="auto"/>
              <w:rPr>
                <w:sz w:val="16"/>
                <w:szCs w:val="16"/>
                <w:lang w:val="ru-RU"/>
              </w:rPr>
            </w:pPr>
            <w:r w:rsidRPr="00F04CC4">
              <w:rPr>
                <w:color w:val="000000"/>
                <w:sz w:val="16"/>
                <w:szCs w:val="16"/>
                <w:lang w:val="ru-RU"/>
              </w:rPr>
              <w:t>Есильская бассейновая инспекция</w:t>
            </w:r>
          </w:p>
        </w:tc>
        <w:tc>
          <w:tcPr>
            <w:tcW w:w="4183" w:type="dxa"/>
            <w:tcBorders>
              <w:top w:val="nil"/>
              <w:left w:val="single" w:sz="4" w:space="0" w:color="auto"/>
              <w:bottom w:val="single" w:sz="4" w:space="0" w:color="auto"/>
              <w:right w:val="single" w:sz="4" w:space="0" w:color="auto"/>
            </w:tcBorders>
            <w:shd w:val="clear" w:color="000000" w:fill="FFFFFF"/>
            <w:vAlign w:val="center"/>
          </w:tcPr>
          <w:p w14:paraId="3A734351" w14:textId="4D0F49E8" w:rsidR="002D6803" w:rsidRPr="00F04CC4" w:rsidRDefault="00790C51" w:rsidP="00790C51">
            <w:pPr>
              <w:spacing w:after="0" w:line="240" w:lineRule="auto"/>
              <w:jc w:val="both"/>
              <w:rPr>
                <w:sz w:val="16"/>
                <w:szCs w:val="16"/>
                <w:lang w:val="ru-RU"/>
              </w:rPr>
            </w:pPr>
            <w:r w:rsidRPr="00F04CC4">
              <w:rPr>
                <w:color w:val="000000"/>
                <w:sz w:val="16"/>
                <w:szCs w:val="16"/>
                <w:lang w:val="ru-RU"/>
              </w:rPr>
              <w:t>№422 от 18.10.2024, нарушения не установлены</w:t>
            </w:r>
          </w:p>
        </w:tc>
      </w:tr>
      <w:tr w:rsidR="002D6803" w:rsidRPr="00F04CC4" w14:paraId="693D8D46" w14:textId="77777777" w:rsidTr="005922BF">
        <w:trPr>
          <w:trHeight w:val="384"/>
        </w:trPr>
        <w:tc>
          <w:tcPr>
            <w:tcW w:w="1085" w:type="dxa"/>
            <w:tcBorders>
              <w:top w:val="nil"/>
              <w:left w:val="single" w:sz="4" w:space="0" w:color="auto"/>
              <w:bottom w:val="single" w:sz="4" w:space="0" w:color="auto"/>
              <w:right w:val="single" w:sz="4" w:space="0" w:color="auto"/>
            </w:tcBorders>
            <w:noWrap/>
            <w:vAlign w:val="center"/>
            <w:hideMark/>
          </w:tcPr>
          <w:p w14:paraId="21BB315F" w14:textId="77777777" w:rsidR="002D6803" w:rsidRPr="00F04CC4" w:rsidRDefault="002D6803" w:rsidP="002D6803">
            <w:pPr>
              <w:spacing w:after="0" w:line="240" w:lineRule="auto"/>
              <w:ind w:firstLine="709"/>
              <w:jc w:val="center"/>
              <w:rPr>
                <w:sz w:val="16"/>
                <w:szCs w:val="16"/>
              </w:rPr>
            </w:pPr>
            <w:r w:rsidRPr="00F04CC4">
              <w:rPr>
                <w:sz w:val="16"/>
                <w:szCs w:val="16"/>
              </w:rPr>
              <w:t>8</w:t>
            </w:r>
          </w:p>
        </w:tc>
        <w:tc>
          <w:tcPr>
            <w:tcW w:w="1750" w:type="dxa"/>
            <w:tcBorders>
              <w:top w:val="nil"/>
              <w:left w:val="single" w:sz="4" w:space="0" w:color="auto"/>
              <w:bottom w:val="single" w:sz="4" w:space="0" w:color="auto"/>
              <w:right w:val="single" w:sz="4" w:space="0" w:color="auto"/>
            </w:tcBorders>
            <w:shd w:val="clear" w:color="000000" w:fill="FFFFFF"/>
            <w:vAlign w:val="center"/>
          </w:tcPr>
          <w:p w14:paraId="2561C1A3" w14:textId="77777777" w:rsidR="002D6803" w:rsidRPr="00F04CC4" w:rsidRDefault="002D6803" w:rsidP="004B46EA">
            <w:pPr>
              <w:spacing w:after="0" w:line="240" w:lineRule="auto"/>
              <w:jc w:val="both"/>
              <w:rPr>
                <w:sz w:val="16"/>
                <w:szCs w:val="16"/>
              </w:rPr>
            </w:pPr>
            <w:r w:rsidRPr="00F04CC4">
              <w:rPr>
                <w:color w:val="000000"/>
                <w:sz w:val="16"/>
                <w:szCs w:val="16"/>
              </w:rPr>
              <w:t>010840001484</w:t>
            </w:r>
          </w:p>
        </w:tc>
        <w:tc>
          <w:tcPr>
            <w:tcW w:w="2912" w:type="dxa"/>
            <w:tcBorders>
              <w:top w:val="nil"/>
              <w:left w:val="single" w:sz="4" w:space="0" w:color="auto"/>
              <w:bottom w:val="single" w:sz="4" w:space="0" w:color="auto"/>
              <w:right w:val="single" w:sz="4" w:space="0" w:color="auto"/>
            </w:tcBorders>
            <w:shd w:val="clear" w:color="000000" w:fill="FFFFFF"/>
            <w:vAlign w:val="center"/>
          </w:tcPr>
          <w:p w14:paraId="324E3F91" w14:textId="77777777" w:rsidR="002D6803" w:rsidRPr="00F04CC4" w:rsidRDefault="002D6803" w:rsidP="00790C51">
            <w:pPr>
              <w:spacing w:after="0" w:line="240" w:lineRule="auto"/>
              <w:rPr>
                <w:sz w:val="16"/>
                <w:szCs w:val="16"/>
                <w:lang w:val="ru-RU"/>
              </w:rPr>
            </w:pPr>
            <w:r w:rsidRPr="00F04CC4">
              <w:rPr>
                <w:color w:val="000000"/>
                <w:sz w:val="16"/>
                <w:szCs w:val="16"/>
                <w:lang w:val="ru-RU"/>
              </w:rPr>
              <w:t>Управление инвестиций и развития предпринимательства</w:t>
            </w:r>
          </w:p>
        </w:tc>
        <w:tc>
          <w:tcPr>
            <w:tcW w:w="4183" w:type="dxa"/>
            <w:tcBorders>
              <w:top w:val="nil"/>
              <w:left w:val="single" w:sz="4" w:space="0" w:color="auto"/>
              <w:bottom w:val="single" w:sz="4" w:space="0" w:color="auto"/>
              <w:right w:val="single" w:sz="4" w:space="0" w:color="auto"/>
            </w:tcBorders>
            <w:shd w:val="clear" w:color="000000" w:fill="FFFFFF"/>
            <w:vAlign w:val="center"/>
          </w:tcPr>
          <w:p w14:paraId="59BE011D" w14:textId="4E5266F3" w:rsidR="002D6803" w:rsidRPr="00F04CC4" w:rsidRDefault="00790C51" w:rsidP="00790C51">
            <w:pPr>
              <w:spacing w:after="0" w:line="240" w:lineRule="auto"/>
              <w:rPr>
                <w:sz w:val="16"/>
                <w:szCs w:val="16"/>
              </w:rPr>
            </w:pPr>
            <w:r w:rsidRPr="00F04CC4">
              <w:rPr>
                <w:color w:val="000000"/>
                <w:sz w:val="16"/>
                <w:szCs w:val="16"/>
              </w:rPr>
              <w:t xml:space="preserve">№422 </w:t>
            </w:r>
            <w:r w:rsidRPr="00F04CC4">
              <w:rPr>
                <w:color w:val="000000"/>
                <w:sz w:val="16"/>
                <w:szCs w:val="16"/>
                <w:lang w:val="ru-RU"/>
              </w:rPr>
              <w:t>от</w:t>
            </w:r>
            <w:r w:rsidRPr="00F04CC4">
              <w:rPr>
                <w:color w:val="000000"/>
                <w:sz w:val="16"/>
                <w:szCs w:val="16"/>
              </w:rPr>
              <w:t xml:space="preserve"> 18.10.2024</w:t>
            </w:r>
            <w:r w:rsidRPr="00F04CC4">
              <w:rPr>
                <w:color w:val="000000"/>
                <w:sz w:val="16"/>
                <w:szCs w:val="16"/>
                <w:lang w:val="ru-RU"/>
              </w:rPr>
              <w:t>, нарушения не установлены.</w:t>
            </w:r>
          </w:p>
        </w:tc>
      </w:tr>
      <w:tr w:rsidR="002D6803" w:rsidRPr="00F04CC4" w14:paraId="013B5481" w14:textId="77777777" w:rsidTr="005922BF">
        <w:trPr>
          <w:trHeight w:val="384"/>
        </w:trPr>
        <w:tc>
          <w:tcPr>
            <w:tcW w:w="1085" w:type="dxa"/>
            <w:tcBorders>
              <w:top w:val="nil"/>
              <w:left w:val="single" w:sz="4" w:space="0" w:color="auto"/>
              <w:bottom w:val="single" w:sz="4" w:space="0" w:color="auto"/>
              <w:right w:val="single" w:sz="4" w:space="0" w:color="auto"/>
            </w:tcBorders>
            <w:noWrap/>
            <w:vAlign w:val="center"/>
            <w:hideMark/>
          </w:tcPr>
          <w:p w14:paraId="7961AB2A" w14:textId="77777777" w:rsidR="002D6803" w:rsidRPr="00F04CC4" w:rsidRDefault="002D6803" w:rsidP="002D6803">
            <w:pPr>
              <w:spacing w:after="0" w:line="240" w:lineRule="auto"/>
              <w:ind w:firstLine="709"/>
              <w:jc w:val="center"/>
              <w:rPr>
                <w:sz w:val="16"/>
                <w:szCs w:val="16"/>
              </w:rPr>
            </w:pPr>
            <w:r w:rsidRPr="00F04CC4">
              <w:rPr>
                <w:sz w:val="16"/>
                <w:szCs w:val="16"/>
              </w:rPr>
              <w:t>9</w:t>
            </w:r>
          </w:p>
        </w:tc>
        <w:tc>
          <w:tcPr>
            <w:tcW w:w="1750" w:type="dxa"/>
            <w:tcBorders>
              <w:top w:val="nil"/>
              <w:left w:val="single" w:sz="4" w:space="0" w:color="auto"/>
              <w:bottom w:val="single" w:sz="4" w:space="0" w:color="auto"/>
              <w:right w:val="single" w:sz="4" w:space="0" w:color="auto"/>
            </w:tcBorders>
            <w:shd w:val="clear" w:color="000000" w:fill="FFFFFF"/>
            <w:vAlign w:val="center"/>
          </w:tcPr>
          <w:p w14:paraId="32F06A50" w14:textId="77777777" w:rsidR="002D6803" w:rsidRPr="00F04CC4" w:rsidRDefault="002D6803" w:rsidP="004B46EA">
            <w:pPr>
              <w:spacing w:after="0" w:line="240" w:lineRule="auto"/>
              <w:jc w:val="both"/>
              <w:rPr>
                <w:sz w:val="16"/>
                <w:szCs w:val="16"/>
              </w:rPr>
            </w:pPr>
            <w:r w:rsidRPr="00F04CC4">
              <w:rPr>
                <w:color w:val="000000"/>
                <w:sz w:val="16"/>
                <w:szCs w:val="16"/>
              </w:rPr>
              <w:t>150140012591</w:t>
            </w:r>
          </w:p>
        </w:tc>
        <w:tc>
          <w:tcPr>
            <w:tcW w:w="2912" w:type="dxa"/>
            <w:tcBorders>
              <w:top w:val="nil"/>
              <w:left w:val="single" w:sz="4" w:space="0" w:color="auto"/>
              <w:bottom w:val="single" w:sz="4" w:space="0" w:color="auto"/>
              <w:right w:val="single" w:sz="4" w:space="0" w:color="auto"/>
            </w:tcBorders>
            <w:shd w:val="clear" w:color="000000" w:fill="FFFFFF"/>
            <w:vAlign w:val="center"/>
          </w:tcPr>
          <w:p w14:paraId="4C2B42DF" w14:textId="77777777" w:rsidR="002D6803" w:rsidRPr="00F04CC4" w:rsidRDefault="002D6803" w:rsidP="00790C51">
            <w:pPr>
              <w:spacing w:after="0" w:line="240" w:lineRule="auto"/>
              <w:rPr>
                <w:sz w:val="16"/>
                <w:szCs w:val="16"/>
                <w:lang w:val="ru-RU"/>
              </w:rPr>
            </w:pPr>
            <w:r w:rsidRPr="00F04CC4">
              <w:rPr>
                <w:color w:val="000000"/>
                <w:sz w:val="16"/>
                <w:szCs w:val="16"/>
                <w:lang w:val="ru-RU"/>
              </w:rPr>
              <w:t>Управление контроля и качества городской среды</w:t>
            </w:r>
          </w:p>
        </w:tc>
        <w:tc>
          <w:tcPr>
            <w:tcW w:w="4183" w:type="dxa"/>
            <w:tcBorders>
              <w:top w:val="nil"/>
              <w:left w:val="single" w:sz="4" w:space="0" w:color="auto"/>
              <w:bottom w:val="single" w:sz="4" w:space="0" w:color="auto"/>
              <w:right w:val="single" w:sz="4" w:space="0" w:color="auto"/>
            </w:tcBorders>
            <w:shd w:val="clear" w:color="000000" w:fill="FFFFFF"/>
            <w:vAlign w:val="center"/>
          </w:tcPr>
          <w:p w14:paraId="56FB4964" w14:textId="4B37E2FD" w:rsidR="002D6803" w:rsidRPr="00F04CC4" w:rsidRDefault="002D6803" w:rsidP="00790C51">
            <w:pPr>
              <w:spacing w:after="0" w:line="240" w:lineRule="auto"/>
              <w:jc w:val="both"/>
              <w:rPr>
                <w:color w:val="000000"/>
                <w:sz w:val="16"/>
                <w:szCs w:val="16"/>
                <w:lang w:val="ru-RU"/>
              </w:rPr>
            </w:pPr>
            <w:r w:rsidRPr="00F04CC4">
              <w:rPr>
                <w:color w:val="000000"/>
                <w:sz w:val="16"/>
                <w:szCs w:val="16"/>
                <w:lang w:val="ru-RU"/>
              </w:rPr>
              <w:t>№422 от 18.10.2024</w:t>
            </w:r>
            <w:r w:rsidR="00790C51" w:rsidRPr="00F04CC4">
              <w:rPr>
                <w:color w:val="000000"/>
                <w:sz w:val="16"/>
                <w:szCs w:val="16"/>
                <w:lang w:val="ru-RU"/>
              </w:rPr>
              <w:t xml:space="preserve">. </w:t>
            </w:r>
            <w:r w:rsidRPr="00F04CC4">
              <w:rPr>
                <w:sz w:val="16"/>
                <w:szCs w:val="16"/>
                <w:lang w:val="ru-RU"/>
              </w:rPr>
              <w:t xml:space="preserve">По результатам проведенного контроля выявлены нарушения требований пункта 5 статьи 550 Налогового кодекса Республики Казахстан, выразившиеся в непредставлении сведений о плательщиках сбора и объектах обложения в налоговые органы, а также нарушения при исчислении лицензионного сбора. По итогам контроля доначислен лицензионный сбор на сумму 205,22 тыс. тенге. </w:t>
            </w:r>
            <w:r w:rsidR="00790C51" w:rsidRPr="00F04CC4">
              <w:rPr>
                <w:sz w:val="16"/>
                <w:szCs w:val="16"/>
                <w:lang w:val="ru-RU"/>
              </w:rPr>
              <w:t>Нарушение устранено.</w:t>
            </w:r>
          </w:p>
        </w:tc>
      </w:tr>
      <w:tr w:rsidR="002D6803" w:rsidRPr="00F04CC4" w14:paraId="546E00B8" w14:textId="77777777" w:rsidTr="005922BF">
        <w:trPr>
          <w:trHeight w:val="576"/>
        </w:trPr>
        <w:tc>
          <w:tcPr>
            <w:tcW w:w="1085" w:type="dxa"/>
            <w:tcBorders>
              <w:top w:val="nil"/>
              <w:left w:val="single" w:sz="4" w:space="0" w:color="auto"/>
              <w:bottom w:val="single" w:sz="4" w:space="0" w:color="auto"/>
              <w:right w:val="single" w:sz="4" w:space="0" w:color="auto"/>
            </w:tcBorders>
            <w:noWrap/>
            <w:vAlign w:val="center"/>
            <w:hideMark/>
          </w:tcPr>
          <w:p w14:paraId="5C257DCD" w14:textId="77777777" w:rsidR="002D6803" w:rsidRPr="00F04CC4" w:rsidRDefault="002D6803" w:rsidP="002D6803">
            <w:pPr>
              <w:spacing w:after="0" w:line="240" w:lineRule="auto"/>
              <w:ind w:firstLine="709"/>
              <w:jc w:val="center"/>
              <w:rPr>
                <w:sz w:val="16"/>
                <w:szCs w:val="16"/>
              </w:rPr>
            </w:pPr>
            <w:r w:rsidRPr="00F04CC4">
              <w:rPr>
                <w:sz w:val="16"/>
                <w:szCs w:val="16"/>
              </w:rPr>
              <w:t>10</w:t>
            </w:r>
          </w:p>
        </w:tc>
        <w:tc>
          <w:tcPr>
            <w:tcW w:w="1750" w:type="dxa"/>
            <w:tcBorders>
              <w:top w:val="nil"/>
              <w:left w:val="single" w:sz="4" w:space="0" w:color="auto"/>
              <w:bottom w:val="single" w:sz="4" w:space="0" w:color="auto"/>
              <w:right w:val="single" w:sz="4" w:space="0" w:color="auto"/>
            </w:tcBorders>
            <w:shd w:val="clear" w:color="000000" w:fill="FFFFFF"/>
            <w:vAlign w:val="center"/>
          </w:tcPr>
          <w:p w14:paraId="2558105F" w14:textId="77777777" w:rsidR="002D6803" w:rsidRPr="00F04CC4" w:rsidRDefault="002D6803" w:rsidP="004B46EA">
            <w:pPr>
              <w:spacing w:after="0" w:line="240" w:lineRule="auto"/>
              <w:jc w:val="both"/>
              <w:rPr>
                <w:sz w:val="16"/>
                <w:szCs w:val="16"/>
              </w:rPr>
            </w:pPr>
            <w:r w:rsidRPr="00F04CC4">
              <w:rPr>
                <w:color w:val="000000"/>
                <w:sz w:val="16"/>
                <w:szCs w:val="16"/>
              </w:rPr>
              <w:t>151140001473</w:t>
            </w:r>
          </w:p>
        </w:tc>
        <w:tc>
          <w:tcPr>
            <w:tcW w:w="2912" w:type="dxa"/>
            <w:tcBorders>
              <w:top w:val="nil"/>
              <w:left w:val="single" w:sz="4" w:space="0" w:color="auto"/>
              <w:bottom w:val="single" w:sz="4" w:space="0" w:color="auto"/>
              <w:right w:val="single" w:sz="4" w:space="0" w:color="auto"/>
            </w:tcBorders>
            <w:shd w:val="clear" w:color="000000" w:fill="FFFFFF"/>
            <w:vAlign w:val="center"/>
          </w:tcPr>
          <w:p w14:paraId="3E78C4DC" w14:textId="77777777" w:rsidR="002D6803" w:rsidRPr="00F04CC4" w:rsidRDefault="002D6803" w:rsidP="002D6803">
            <w:pPr>
              <w:spacing w:after="0" w:line="240" w:lineRule="auto"/>
              <w:ind w:firstLine="709"/>
              <w:rPr>
                <w:sz w:val="16"/>
                <w:szCs w:val="16"/>
                <w:lang w:val="ru-RU"/>
              </w:rPr>
            </w:pPr>
            <w:r w:rsidRPr="00F04CC4">
              <w:rPr>
                <w:color w:val="000000"/>
                <w:sz w:val="16"/>
                <w:szCs w:val="16"/>
                <w:lang w:val="ru-RU"/>
              </w:rPr>
              <w:t>Управление транспорта и развития ДТ инфраструктуры</w:t>
            </w:r>
          </w:p>
        </w:tc>
        <w:tc>
          <w:tcPr>
            <w:tcW w:w="4183" w:type="dxa"/>
            <w:tcBorders>
              <w:top w:val="nil"/>
              <w:left w:val="single" w:sz="4" w:space="0" w:color="auto"/>
              <w:bottom w:val="single" w:sz="4" w:space="0" w:color="auto"/>
              <w:right w:val="single" w:sz="4" w:space="0" w:color="auto"/>
            </w:tcBorders>
            <w:shd w:val="clear" w:color="000000" w:fill="FFFFFF"/>
            <w:vAlign w:val="center"/>
          </w:tcPr>
          <w:p w14:paraId="3704F66A" w14:textId="5280367F" w:rsidR="002D6803" w:rsidRPr="00F04CC4" w:rsidRDefault="002D6803" w:rsidP="008A35D0">
            <w:pPr>
              <w:spacing w:after="0" w:line="240" w:lineRule="auto"/>
              <w:jc w:val="both"/>
              <w:rPr>
                <w:color w:val="000000"/>
                <w:sz w:val="16"/>
                <w:szCs w:val="16"/>
                <w:lang w:val="ru-RU"/>
              </w:rPr>
            </w:pPr>
            <w:r w:rsidRPr="00F04CC4">
              <w:rPr>
                <w:color w:val="000000"/>
                <w:sz w:val="16"/>
                <w:szCs w:val="16"/>
                <w:lang w:val="ru-RU"/>
              </w:rPr>
              <w:t>№422 от 18.10.2024</w:t>
            </w:r>
            <w:r w:rsidR="008A35D0" w:rsidRPr="00F04CC4">
              <w:rPr>
                <w:color w:val="000000"/>
                <w:sz w:val="16"/>
                <w:szCs w:val="16"/>
                <w:lang w:val="ru-RU"/>
              </w:rPr>
              <w:t xml:space="preserve">г. </w:t>
            </w:r>
            <w:r w:rsidRPr="00F04CC4">
              <w:rPr>
                <w:sz w:val="16"/>
                <w:szCs w:val="16"/>
                <w:lang w:val="ru-RU"/>
              </w:rPr>
              <w:t xml:space="preserve">По результатам проведенного контроля выявлены нарушения требований пункта 1 статьи 552 Налогового кодекса Республики Казахстан, выразившиеся в выдаче лицензий без уплаты лицензионного сбора либо при его ошибочной уплате на иной КБК. По итогам контроля доначислен лицензионный сбор по 11 лицензиям на общую сумму 205,13 тыс. тенге. </w:t>
            </w:r>
            <w:r w:rsidR="008A35D0" w:rsidRPr="00F04CC4">
              <w:rPr>
                <w:sz w:val="16"/>
                <w:szCs w:val="16"/>
                <w:lang w:val="ru-RU"/>
              </w:rPr>
              <w:t>Нарушение устранено.</w:t>
            </w:r>
          </w:p>
        </w:tc>
      </w:tr>
      <w:tr w:rsidR="002D6803" w:rsidRPr="00F04CC4" w14:paraId="6B0FE9C3" w14:textId="77777777" w:rsidTr="005922BF">
        <w:trPr>
          <w:trHeight w:val="384"/>
        </w:trPr>
        <w:tc>
          <w:tcPr>
            <w:tcW w:w="1085" w:type="dxa"/>
            <w:tcBorders>
              <w:top w:val="nil"/>
              <w:left w:val="single" w:sz="4" w:space="0" w:color="auto"/>
              <w:bottom w:val="single" w:sz="4" w:space="0" w:color="auto"/>
              <w:right w:val="single" w:sz="4" w:space="0" w:color="auto"/>
            </w:tcBorders>
            <w:noWrap/>
            <w:vAlign w:val="center"/>
            <w:hideMark/>
          </w:tcPr>
          <w:p w14:paraId="1B1E863C" w14:textId="77777777" w:rsidR="002D6803" w:rsidRPr="00F04CC4" w:rsidRDefault="002D6803" w:rsidP="002D6803">
            <w:pPr>
              <w:spacing w:after="0" w:line="240" w:lineRule="auto"/>
              <w:ind w:firstLine="709"/>
              <w:jc w:val="center"/>
              <w:rPr>
                <w:sz w:val="16"/>
                <w:szCs w:val="16"/>
              </w:rPr>
            </w:pPr>
            <w:r w:rsidRPr="00F04CC4">
              <w:rPr>
                <w:sz w:val="16"/>
                <w:szCs w:val="16"/>
              </w:rPr>
              <w:t>11</w:t>
            </w:r>
          </w:p>
        </w:tc>
        <w:tc>
          <w:tcPr>
            <w:tcW w:w="1750" w:type="dxa"/>
            <w:tcBorders>
              <w:top w:val="nil"/>
              <w:left w:val="single" w:sz="4" w:space="0" w:color="auto"/>
              <w:bottom w:val="single" w:sz="4" w:space="0" w:color="auto"/>
              <w:right w:val="single" w:sz="4" w:space="0" w:color="auto"/>
            </w:tcBorders>
            <w:shd w:val="clear" w:color="000000" w:fill="FFFFFF"/>
            <w:vAlign w:val="center"/>
          </w:tcPr>
          <w:p w14:paraId="7D107B24" w14:textId="77777777" w:rsidR="002D6803" w:rsidRPr="00F04CC4" w:rsidRDefault="002D6803" w:rsidP="004B46EA">
            <w:pPr>
              <w:spacing w:after="0" w:line="240" w:lineRule="auto"/>
              <w:rPr>
                <w:sz w:val="16"/>
                <w:szCs w:val="16"/>
              </w:rPr>
            </w:pPr>
            <w:r w:rsidRPr="00F04CC4">
              <w:rPr>
                <w:color w:val="000000"/>
                <w:sz w:val="16"/>
                <w:szCs w:val="16"/>
              </w:rPr>
              <w:t>980540000882</w:t>
            </w:r>
          </w:p>
        </w:tc>
        <w:tc>
          <w:tcPr>
            <w:tcW w:w="2912" w:type="dxa"/>
            <w:tcBorders>
              <w:top w:val="nil"/>
              <w:left w:val="single" w:sz="4" w:space="0" w:color="auto"/>
              <w:bottom w:val="single" w:sz="4" w:space="0" w:color="auto"/>
              <w:right w:val="single" w:sz="4" w:space="0" w:color="auto"/>
            </w:tcBorders>
            <w:shd w:val="clear" w:color="000000" w:fill="FFFFFF"/>
            <w:vAlign w:val="center"/>
          </w:tcPr>
          <w:p w14:paraId="7C5121FD" w14:textId="77777777" w:rsidR="002D6803" w:rsidRPr="00F04CC4" w:rsidRDefault="002D6803" w:rsidP="008A35D0">
            <w:pPr>
              <w:spacing w:after="0" w:line="240" w:lineRule="auto"/>
              <w:rPr>
                <w:sz w:val="16"/>
                <w:szCs w:val="16"/>
              </w:rPr>
            </w:pPr>
            <w:proofErr w:type="spellStart"/>
            <w:r w:rsidRPr="00F04CC4">
              <w:rPr>
                <w:color w:val="000000"/>
                <w:sz w:val="16"/>
                <w:szCs w:val="16"/>
              </w:rPr>
              <w:t>Управление</w:t>
            </w:r>
            <w:proofErr w:type="spellEnd"/>
            <w:r w:rsidRPr="00F04CC4">
              <w:rPr>
                <w:color w:val="000000"/>
                <w:sz w:val="16"/>
                <w:szCs w:val="16"/>
              </w:rPr>
              <w:t xml:space="preserve"> </w:t>
            </w:r>
            <w:proofErr w:type="spellStart"/>
            <w:r w:rsidRPr="00F04CC4">
              <w:rPr>
                <w:color w:val="000000"/>
                <w:sz w:val="16"/>
                <w:szCs w:val="16"/>
              </w:rPr>
              <w:t>архитектуры</w:t>
            </w:r>
            <w:proofErr w:type="spellEnd"/>
            <w:r w:rsidRPr="00F04CC4">
              <w:rPr>
                <w:color w:val="000000"/>
                <w:sz w:val="16"/>
                <w:szCs w:val="16"/>
              </w:rPr>
              <w:t xml:space="preserve"> и </w:t>
            </w:r>
            <w:proofErr w:type="spellStart"/>
            <w:r w:rsidRPr="00F04CC4">
              <w:rPr>
                <w:color w:val="000000"/>
                <w:sz w:val="16"/>
                <w:szCs w:val="16"/>
              </w:rPr>
              <w:t>градостроительства</w:t>
            </w:r>
            <w:proofErr w:type="spellEnd"/>
          </w:p>
        </w:tc>
        <w:tc>
          <w:tcPr>
            <w:tcW w:w="4183" w:type="dxa"/>
            <w:tcBorders>
              <w:top w:val="nil"/>
              <w:left w:val="single" w:sz="4" w:space="0" w:color="auto"/>
              <w:bottom w:val="single" w:sz="4" w:space="0" w:color="auto"/>
              <w:right w:val="single" w:sz="4" w:space="0" w:color="auto"/>
            </w:tcBorders>
            <w:shd w:val="clear" w:color="000000" w:fill="FFFFFF"/>
            <w:vAlign w:val="center"/>
          </w:tcPr>
          <w:p w14:paraId="2B8A1337" w14:textId="6763944D" w:rsidR="002D6803" w:rsidRPr="00F04CC4" w:rsidRDefault="002D6803" w:rsidP="008A35D0">
            <w:pPr>
              <w:spacing w:after="0" w:line="240" w:lineRule="auto"/>
              <w:jc w:val="both"/>
              <w:rPr>
                <w:color w:val="000000"/>
                <w:sz w:val="16"/>
                <w:szCs w:val="16"/>
                <w:lang w:val="ru-RU"/>
              </w:rPr>
            </w:pPr>
            <w:r w:rsidRPr="00F04CC4">
              <w:rPr>
                <w:color w:val="000000"/>
                <w:sz w:val="16"/>
                <w:szCs w:val="16"/>
                <w:lang w:val="ru-RU"/>
              </w:rPr>
              <w:t>№422 от 18.10.2024</w:t>
            </w:r>
            <w:r w:rsidR="008A35D0" w:rsidRPr="00F04CC4">
              <w:rPr>
                <w:color w:val="000000"/>
                <w:sz w:val="16"/>
                <w:szCs w:val="16"/>
                <w:lang w:val="ru-RU"/>
              </w:rPr>
              <w:t xml:space="preserve">г. </w:t>
            </w:r>
            <w:r w:rsidRPr="00F04CC4">
              <w:rPr>
                <w:sz w:val="16"/>
                <w:szCs w:val="16"/>
                <w:lang w:val="ru-RU"/>
              </w:rPr>
              <w:t xml:space="preserve">Установлены факты неполного представления сведений, некорректного применения ставок платы и указания недостоверных БИН/ИИН, что привело к занижению начислений. Общая сумма доначислений составила 59 451,53 тенге. </w:t>
            </w:r>
            <w:r w:rsidR="008A35D0" w:rsidRPr="00F04CC4">
              <w:rPr>
                <w:sz w:val="16"/>
                <w:szCs w:val="16"/>
                <w:lang w:val="ru-RU"/>
              </w:rPr>
              <w:t>Нарушение устранено</w:t>
            </w:r>
          </w:p>
        </w:tc>
      </w:tr>
      <w:tr w:rsidR="002D6803" w:rsidRPr="00AD58AF" w14:paraId="476176B8" w14:textId="77777777" w:rsidTr="005922BF">
        <w:trPr>
          <w:trHeight w:val="384"/>
        </w:trPr>
        <w:tc>
          <w:tcPr>
            <w:tcW w:w="1085" w:type="dxa"/>
            <w:tcBorders>
              <w:top w:val="nil"/>
              <w:left w:val="single" w:sz="4" w:space="0" w:color="auto"/>
              <w:bottom w:val="single" w:sz="4" w:space="0" w:color="auto"/>
              <w:right w:val="single" w:sz="4" w:space="0" w:color="auto"/>
            </w:tcBorders>
            <w:noWrap/>
            <w:vAlign w:val="center"/>
          </w:tcPr>
          <w:p w14:paraId="5C87D44D" w14:textId="77777777" w:rsidR="002D6803" w:rsidRPr="00F04CC4" w:rsidRDefault="002D6803" w:rsidP="002D6803">
            <w:pPr>
              <w:spacing w:after="0" w:line="240" w:lineRule="auto"/>
              <w:ind w:firstLine="709"/>
              <w:jc w:val="center"/>
              <w:rPr>
                <w:sz w:val="16"/>
                <w:szCs w:val="16"/>
              </w:rPr>
            </w:pPr>
            <w:r w:rsidRPr="00F04CC4">
              <w:rPr>
                <w:sz w:val="16"/>
                <w:szCs w:val="16"/>
              </w:rPr>
              <w:t>12</w:t>
            </w:r>
          </w:p>
        </w:tc>
        <w:tc>
          <w:tcPr>
            <w:tcW w:w="1750" w:type="dxa"/>
            <w:tcBorders>
              <w:top w:val="nil"/>
              <w:left w:val="single" w:sz="4" w:space="0" w:color="auto"/>
              <w:bottom w:val="single" w:sz="4" w:space="0" w:color="auto"/>
              <w:right w:val="single" w:sz="4" w:space="0" w:color="auto"/>
            </w:tcBorders>
            <w:vAlign w:val="center"/>
          </w:tcPr>
          <w:p w14:paraId="61E86E8E" w14:textId="77777777" w:rsidR="002D6803" w:rsidRPr="00F04CC4" w:rsidRDefault="002D6803" w:rsidP="004B46EA">
            <w:pPr>
              <w:spacing w:after="0" w:line="240" w:lineRule="auto"/>
              <w:rPr>
                <w:sz w:val="16"/>
                <w:szCs w:val="16"/>
              </w:rPr>
            </w:pPr>
            <w:r w:rsidRPr="00F04CC4">
              <w:rPr>
                <w:color w:val="000000"/>
                <w:sz w:val="16"/>
                <w:szCs w:val="16"/>
              </w:rPr>
              <w:t>201040029517</w:t>
            </w:r>
          </w:p>
        </w:tc>
        <w:tc>
          <w:tcPr>
            <w:tcW w:w="2912" w:type="dxa"/>
            <w:tcBorders>
              <w:top w:val="nil"/>
              <w:left w:val="single" w:sz="4" w:space="0" w:color="auto"/>
              <w:bottom w:val="single" w:sz="4" w:space="0" w:color="auto"/>
              <w:right w:val="single" w:sz="4" w:space="0" w:color="auto"/>
            </w:tcBorders>
            <w:vAlign w:val="center"/>
          </w:tcPr>
          <w:p w14:paraId="2CE61C99" w14:textId="77777777" w:rsidR="002D6803" w:rsidRPr="00F04CC4" w:rsidRDefault="002D6803" w:rsidP="008A35D0">
            <w:pPr>
              <w:spacing w:after="0" w:line="240" w:lineRule="auto"/>
              <w:rPr>
                <w:sz w:val="16"/>
                <w:szCs w:val="16"/>
                <w:lang w:val="ru-RU"/>
              </w:rPr>
            </w:pPr>
            <w:r w:rsidRPr="00F04CC4">
              <w:rPr>
                <w:color w:val="000000"/>
                <w:sz w:val="16"/>
                <w:szCs w:val="16"/>
                <w:lang w:val="ru-RU"/>
              </w:rPr>
              <w:t>Департамент Комитета медицинского и фармацевтического контроля</w:t>
            </w:r>
          </w:p>
        </w:tc>
        <w:tc>
          <w:tcPr>
            <w:tcW w:w="4183" w:type="dxa"/>
            <w:tcBorders>
              <w:top w:val="nil"/>
              <w:left w:val="single" w:sz="4" w:space="0" w:color="auto"/>
              <w:bottom w:val="single" w:sz="4" w:space="0" w:color="auto"/>
              <w:right w:val="single" w:sz="4" w:space="0" w:color="auto"/>
            </w:tcBorders>
            <w:vAlign w:val="center"/>
          </w:tcPr>
          <w:p w14:paraId="227AB3D1" w14:textId="77777777" w:rsidR="008A35D0" w:rsidRPr="00F04CC4" w:rsidRDefault="002D6803" w:rsidP="008A35D0">
            <w:pPr>
              <w:spacing w:after="0" w:line="240" w:lineRule="auto"/>
              <w:jc w:val="both"/>
              <w:rPr>
                <w:sz w:val="16"/>
                <w:szCs w:val="16"/>
                <w:lang w:val="ru-RU"/>
              </w:rPr>
            </w:pPr>
            <w:r w:rsidRPr="00F04CC4">
              <w:rPr>
                <w:color w:val="000000"/>
                <w:sz w:val="16"/>
                <w:szCs w:val="16"/>
                <w:lang w:val="ru-RU"/>
              </w:rPr>
              <w:t>№271 от 13.11.2024</w:t>
            </w:r>
            <w:r w:rsidR="008A35D0" w:rsidRPr="00F04CC4">
              <w:rPr>
                <w:color w:val="000000"/>
                <w:sz w:val="16"/>
                <w:szCs w:val="16"/>
                <w:lang w:val="ru-RU"/>
              </w:rPr>
              <w:t xml:space="preserve">г. </w:t>
            </w:r>
            <w:r w:rsidRPr="00F04CC4">
              <w:rPr>
                <w:sz w:val="16"/>
                <w:szCs w:val="16"/>
                <w:lang w:val="ru-RU"/>
              </w:rPr>
              <w:t>По результатам налогового контроля установлены нарушения по 51 разрешительному документу. Доначислен лицензионный сбор на общую сумму 140,68 тыс. тенге. Нарушение не устранено.</w:t>
            </w:r>
          </w:p>
          <w:p w14:paraId="4A15F4E9" w14:textId="45928EBD" w:rsidR="002D6803" w:rsidRPr="00F04CC4" w:rsidRDefault="002D6803" w:rsidP="008A35D0">
            <w:pPr>
              <w:spacing w:after="0" w:line="240" w:lineRule="auto"/>
              <w:jc w:val="both"/>
              <w:rPr>
                <w:color w:val="000000"/>
                <w:sz w:val="16"/>
                <w:szCs w:val="16"/>
                <w:lang w:val="ru-RU"/>
              </w:rPr>
            </w:pPr>
            <w:r w:rsidRPr="00F04CC4">
              <w:rPr>
                <w:sz w:val="16"/>
                <w:szCs w:val="16"/>
                <w:lang w:val="ru-RU"/>
              </w:rPr>
              <w:t xml:space="preserve"> Работа по взысканию суммы продолжается.</w:t>
            </w:r>
          </w:p>
        </w:tc>
      </w:tr>
      <w:tr w:rsidR="002D6803" w:rsidRPr="00AD58AF" w14:paraId="53629769" w14:textId="77777777" w:rsidTr="005922BF">
        <w:trPr>
          <w:trHeight w:val="384"/>
        </w:trPr>
        <w:tc>
          <w:tcPr>
            <w:tcW w:w="1085" w:type="dxa"/>
            <w:tcBorders>
              <w:top w:val="nil"/>
              <w:left w:val="single" w:sz="4" w:space="0" w:color="auto"/>
              <w:bottom w:val="single" w:sz="4" w:space="0" w:color="auto"/>
              <w:right w:val="single" w:sz="4" w:space="0" w:color="auto"/>
            </w:tcBorders>
            <w:noWrap/>
            <w:vAlign w:val="center"/>
          </w:tcPr>
          <w:p w14:paraId="01145627" w14:textId="77777777" w:rsidR="002D6803" w:rsidRPr="00F04CC4" w:rsidRDefault="002D6803" w:rsidP="002D6803">
            <w:pPr>
              <w:spacing w:after="0" w:line="240" w:lineRule="auto"/>
              <w:ind w:firstLine="709"/>
              <w:jc w:val="center"/>
              <w:rPr>
                <w:sz w:val="16"/>
                <w:szCs w:val="16"/>
              </w:rPr>
            </w:pPr>
            <w:r w:rsidRPr="00F04CC4">
              <w:rPr>
                <w:sz w:val="16"/>
                <w:szCs w:val="16"/>
              </w:rPr>
              <w:t>13</w:t>
            </w:r>
          </w:p>
        </w:tc>
        <w:tc>
          <w:tcPr>
            <w:tcW w:w="1750" w:type="dxa"/>
            <w:tcBorders>
              <w:top w:val="nil"/>
              <w:left w:val="single" w:sz="4" w:space="0" w:color="auto"/>
              <w:bottom w:val="single" w:sz="4" w:space="0" w:color="auto"/>
              <w:right w:val="single" w:sz="4" w:space="0" w:color="auto"/>
            </w:tcBorders>
            <w:vAlign w:val="center"/>
          </w:tcPr>
          <w:p w14:paraId="0439B977" w14:textId="77777777" w:rsidR="002D6803" w:rsidRPr="00F04CC4" w:rsidRDefault="002D6803" w:rsidP="004B46EA">
            <w:pPr>
              <w:spacing w:after="0" w:line="240" w:lineRule="auto"/>
              <w:rPr>
                <w:sz w:val="16"/>
                <w:szCs w:val="16"/>
              </w:rPr>
            </w:pPr>
            <w:r w:rsidRPr="00F04CC4">
              <w:rPr>
                <w:color w:val="000000"/>
                <w:sz w:val="16"/>
                <w:szCs w:val="16"/>
              </w:rPr>
              <w:t>920740000383</w:t>
            </w:r>
          </w:p>
        </w:tc>
        <w:tc>
          <w:tcPr>
            <w:tcW w:w="2912" w:type="dxa"/>
            <w:tcBorders>
              <w:top w:val="nil"/>
              <w:left w:val="single" w:sz="4" w:space="0" w:color="auto"/>
              <w:bottom w:val="single" w:sz="4" w:space="0" w:color="auto"/>
              <w:right w:val="single" w:sz="4" w:space="0" w:color="auto"/>
            </w:tcBorders>
            <w:vAlign w:val="center"/>
          </w:tcPr>
          <w:p w14:paraId="358CAC8D" w14:textId="03255CA0" w:rsidR="002D6803" w:rsidRPr="00F04CC4" w:rsidRDefault="008A35D0" w:rsidP="008A35D0">
            <w:pPr>
              <w:spacing w:after="0" w:line="240" w:lineRule="auto"/>
              <w:rPr>
                <w:sz w:val="16"/>
                <w:szCs w:val="16"/>
              </w:rPr>
            </w:pPr>
            <w:r w:rsidRPr="00F04CC4">
              <w:rPr>
                <w:color w:val="000000"/>
                <w:sz w:val="16"/>
                <w:szCs w:val="16"/>
                <w:lang w:val="ru-RU"/>
              </w:rPr>
              <w:t>Департамент полиции</w:t>
            </w:r>
            <w:r w:rsidR="002D6803" w:rsidRPr="00F04CC4">
              <w:rPr>
                <w:color w:val="000000"/>
                <w:sz w:val="16"/>
                <w:szCs w:val="16"/>
              </w:rPr>
              <w:t xml:space="preserve"> г. </w:t>
            </w:r>
            <w:proofErr w:type="spellStart"/>
            <w:r w:rsidR="002D6803" w:rsidRPr="00F04CC4">
              <w:rPr>
                <w:color w:val="000000"/>
                <w:sz w:val="16"/>
                <w:szCs w:val="16"/>
              </w:rPr>
              <w:t>Астана</w:t>
            </w:r>
            <w:proofErr w:type="spellEnd"/>
          </w:p>
        </w:tc>
        <w:tc>
          <w:tcPr>
            <w:tcW w:w="4183" w:type="dxa"/>
            <w:tcBorders>
              <w:top w:val="nil"/>
              <w:left w:val="single" w:sz="4" w:space="0" w:color="auto"/>
              <w:bottom w:val="single" w:sz="4" w:space="0" w:color="auto"/>
              <w:right w:val="single" w:sz="4" w:space="0" w:color="auto"/>
            </w:tcBorders>
            <w:vAlign w:val="center"/>
          </w:tcPr>
          <w:p w14:paraId="392B7635" w14:textId="75B1EB08" w:rsidR="002D6803" w:rsidRPr="00F04CC4" w:rsidRDefault="002D6803" w:rsidP="008A35D0">
            <w:pPr>
              <w:spacing w:after="0" w:line="240" w:lineRule="auto"/>
              <w:jc w:val="both"/>
              <w:rPr>
                <w:color w:val="000000"/>
                <w:sz w:val="16"/>
                <w:szCs w:val="16"/>
                <w:lang w:val="ru-RU"/>
              </w:rPr>
            </w:pPr>
            <w:r w:rsidRPr="00F04CC4">
              <w:rPr>
                <w:color w:val="000000"/>
                <w:sz w:val="16"/>
                <w:szCs w:val="16"/>
                <w:lang w:val="ru-RU"/>
              </w:rPr>
              <w:t>№115 от 19.11.2024</w:t>
            </w:r>
            <w:r w:rsidR="008A35D0" w:rsidRPr="00F04CC4">
              <w:rPr>
                <w:color w:val="000000"/>
                <w:sz w:val="16"/>
                <w:szCs w:val="16"/>
                <w:lang w:val="ru-RU"/>
              </w:rPr>
              <w:t xml:space="preserve"> г. </w:t>
            </w:r>
            <w:r w:rsidRPr="00F04CC4">
              <w:rPr>
                <w:sz w:val="16"/>
                <w:szCs w:val="16"/>
                <w:lang w:val="ru-RU"/>
              </w:rPr>
              <w:t>Нарушение: неполная уплата государственной пошлины за выдачу водительских удостоверений, а также непредставление сведений по форме, утвержденной приказом МФ РК № 70 (п. 2 ст. 607 НК РК). Установлено: 1 020 нарушений.  Доначислено: 4 236,61 тыс. тенге.  Взыскано: 0                                                                                                         Работа по взысканию оставшейся суммы продолжается.</w:t>
            </w:r>
          </w:p>
        </w:tc>
      </w:tr>
      <w:tr w:rsidR="002D6803" w:rsidRPr="00F04CC4" w14:paraId="1D206A86" w14:textId="77777777" w:rsidTr="004B46EA">
        <w:trPr>
          <w:trHeight w:val="288"/>
        </w:trPr>
        <w:tc>
          <w:tcPr>
            <w:tcW w:w="9935" w:type="dxa"/>
            <w:gridSpan w:val="4"/>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08576DEA" w14:textId="77777777" w:rsidR="002D6803" w:rsidRPr="00F04CC4" w:rsidRDefault="002D6803" w:rsidP="002D6803">
            <w:pPr>
              <w:spacing w:after="0" w:line="240" w:lineRule="auto"/>
              <w:ind w:firstLine="709"/>
              <w:jc w:val="center"/>
              <w:rPr>
                <w:b/>
                <w:bCs/>
                <w:sz w:val="16"/>
                <w:szCs w:val="16"/>
              </w:rPr>
            </w:pPr>
            <w:r w:rsidRPr="00F04CC4">
              <w:rPr>
                <w:b/>
                <w:bCs/>
                <w:sz w:val="16"/>
                <w:szCs w:val="16"/>
              </w:rPr>
              <w:t xml:space="preserve">2025 </w:t>
            </w:r>
            <w:proofErr w:type="spellStart"/>
            <w:r w:rsidRPr="00F04CC4">
              <w:rPr>
                <w:b/>
                <w:bCs/>
                <w:sz w:val="16"/>
                <w:szCs w:val="16"/>
              </w:rPr>
              <w:t>год</w:t>
            </w:r>
            <w:proofErr w:type="spellEnd"/>
          </w:p>
        </w:tc>
      </w:tr>
      <w:tr w:rsidR="002D6803" w:rsidRPr="00AD58AF" w14:paraId="5CC3D482" w14:textId="77777777" w:rsidTr="004B46EA">
        <w:trPr>
          <w:trHeight w:val="576"/>
        </w:trPr>
        <w:tc>
          <w:tcPr>
            <w:tcW w:w="1085" w:type="dxa"/>
            <w:tcBorders>
              <w:top w:val="nil"/>
              <w:left w:val="single" w:sz="4" w:space="0" w:color="auto"/>
              <w:bottom w:val="single" w:sz="4" w:space="0" w:color="auto"/>
              <w:right w:val="single" w:sz="4" w:space="0" w:color="auto"/>
            </w:tcBorders>
            <w:shd w:val="clear" w:color="000000" w:fill="FFFFFF"/>
            <w:noWrap/>
            <w:vAlign w:val="center"/>
            <w:hideMark/>
          </w:tcPr>
          <w:p w14:paraId="7FA35936" w14:textId="77777777" w:rsidR="002D6803" w:rsidRPr="00F04CC4" w:rsidRDefault="002D6803" w:rsidP="002D6803">
            <w:pPr>
              <w:spacing w:after="0" w:line="240" w:lineRule="auto"/>
              <w:ind w:firstLine="709"/>
              <w:jc w:val="center"/>
              <w:rPr>
                <w:sz w:val="16"/>
                <w:szCs w:val="16"/>
              </w:rPr>
            </w:pPr>
            <w:r w:rsidRPr="00F04CC4">
              <w:rPr>
                <w:sz w:val="16"/>
                <w:szCs w:val="16"/>
              </w:rPr>
              <w:t>1</w:t>
            </w:r>
          </w:p>
        </w:tc>
        <w:tc>
          <w:tcPr>
            <w:tcW w:w="17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8A27836" w14:textId="77777777" w:rsidR="002D6803" w:rsidRPr="00F04CC4" w:rsidRDefault="002D6803" w:rsidP="004B46EA">
            <w:pPr>
              <w:spacing w:after="0" w:line="240" w:lineRule="auto"/>
              <w:rPr>
                <w:sz w:val="16"/>
                <w:szCs w:val="16"/>
              </w:rPr>
            </w:pPr>
            <w:r w:rsidRPr="00F04CC4">
              <w:rPr>
                <w:color w:val="000000"/>
                <w:sz w:val="16"/>
                <w:szCs w:val="16"/>
              </w:rPr>
              <w:t>120340010824</w:t>
            </w:r>
          </w:p>
        </w:tc>
        <w:tc>
          <w:tcPr>
            <w:tcW w:w="2912" w:type="dxa"/>
            <w:tcBorders>
              <w:top w:val="single" w:sz="4" w:space="0" w:color="auto"/>
              <w:left w:val="nil"/>
              <w:bottom w:val="single" w:sz="4" w:space="0" w:color="auto"/>
              <w:right w:val="single" w:sz="4" w:space="0" w:color="auto"/>
            </w:tcBorders>
            <w:shd w:val="clear" w:color="000000" w:fill="FFFFFF"/>
            <w:vAlign w:val="center"/>
          </w:tcPr>
          <w:p w14:paraId="4BEA7261" w14:textId="77777777" w:rsidR="002D6803" w:rsidRPr="00F04CC4" w:rsidRDefault="002D6803" w:rsidP="002D6803">
            <w:pPr>
              <w:spacing w:after="0" w:line="240" w:lineRule="auto"/>
              <w:ind w:firstLine="709"/>
              <w:jc w:val="center"/>
              <w:rPr>
                <w:sz w:val="16"/>
                <w:szCs w:val="16"/>
              </w:rPr>
            </w:pPr>
            <w:r w:rsidRPr="00F04CC4">
              <w:rPr>
                <w:color w:val="000000"/>
                <w:sz w:val="16"/>
                <w:szCs w:val="16"/>
              </w:rPr>
              <w:t>ДГИП</w:t>
            </w:r>
          </w:p>
        </w:tc>
        <w:tc>
          <w:tcPr>
            <w:tcW w:w="4183" w:type="dxa"/>
            <w:tcBorders>
              <w:top w:val="nil"/>
              <w:left w:val="nil"/>
              <w:bottom w:val="single" w:sz="4" w:space="0" w:color="auto"/>
              <w:right w:val="single" w:sz="4" w:space="0" w:color="auto"/>
            </w:tcBorders>
            <w:shd w:val="clear" w:color="000000" w:fill="FFFFFF"/>
            <w:vAlign w:val="center"/>
          </w:tcPr>
          <w:p w14:paraId="4309746A" w14:textId="28BB268D" w:rsidR="002D6803" w:rsidRPr="00F04CC4" w:rsidRDefault="002D6803" w:rsidP="008A35D0">
            <w:pPr>
              <w:spacing w:after="0" w:line="240" w:lineRule="auto"/>
              <w:rPr>
                <w:sz w:val="16"/>
                <w:szCs w:val="16"/>
                <w:lang w:val="ru-RU"/>
              </w:rPr>
            </w:pPr>
            <w:r w:rsidRPr="00F04CC4">
              <w:rPr>
                <w:sz w:val="16"/>
                <w:szCs w:val="16"/>
                <w:lang w:val="ru-RU"/>
              </w:rPr>
              <w:t>114620320251112</w:t>
            </w:r>
            <w:r w:rsidRPr="00F04CC4">
              <w:rPr>
                <w:sz w:val="16"/>
                <w:szCs w:val="16"/>
              </w:rPr>
              <w:t>TCC</w:t>
            </w:r>
            <w:r w:rsidRPr="00F04CC4">
              <w:rPr>
                <w:sz w:val="16"/>
                <w:szCs w:val="16"/>
                <w:lang w:val="ru-RU"/>
              </w:rPr>
              <w:t>0010 от 12.11.2025</w:t>
            </w:r>
            <w:r w:rsidR="008A35D0" w:rsidRPr="00F04CC4">
              <w:rPr>
                <w:sz w:val="16"/>
                <w:szCs w:val="16"/>
                <w:lang w:val="ru-RU"/>
              </w:rPr>
              <w:t xml:space="preserve"> г., </w:t>
            </w:r>
            <w:r w:rsidRPr="00F04CC4">
              <w:rPr>
                <w:sz w:val="16"/>
                <w:szCs w:val="16"/>
                <w:lang w:val="ru-RU"/>
              </w:rPr>
              <w:t>нарушения не установлены</w:t>
            </w:r>
          </w:p>
        </w:tc>
      </w:tr>
    </w:tbl>
    <w:p w14:paraId="1B6F508E" w14:textId="77777777" w:rsidR="00636356" w:rsidRPr="00F04CC4" w:rsidRDefault="00636356" w:rsidP="002D6803">
      <w:pPr>
        <w:spacing w:after="0" w:line="240" w:lineRule="auto"/>
        <w:ind w:firstLine="709"/>
        <w:jc w:val="both"/>
        <w:rPr>
          <w:sz w:val="28"/>
          <w:szCs w:val="28"/>
          <w:lang w:val="ru-RU" w:eastAsia="ru-RU"/>
        </w:rPr>
      </w:pPr>
    </w:p>
    <w:p w14:paraId="5FBC5C70" w14:textId="63825E7A" w:rsidR="002D6803" w:rsidRPr="00F04CC4" w:rsidRDefault="002D6803" w:rsidP="002D6803">
      <w:pPr>
        <w:spacing w:after="0" w:line="240" w:lineRule="auto"/>
        <w:ind w:firstLine="709"/>
        <w:jc w:val="both"/>
        <w:rPr>
          <w:sz w:val="28"/>
          <w:szCs w:val="28"/>
          <w:lang w:val="ru-RU" w:eastAsia="ru-RU"/>
        </w:rPr>
      </w:pPr>
      <w:r w:rsidRPr="00F04CC4">
        <w:rPr>
          <w:sz w:val="28"/>
          <w:szCs w:val="28"/>
          <w:lang w:val="ru-RU" w:eastAsia="ru-RU"/>
        </w:rPr>
        <w:t>Проведенные контрольные мероприятия свидетельствуют о наличии системных недостатков в деятельности отдельных уполномоченных государственных органов при администрировании обязательных платежей в бюджет, включая качество учета плательщиков, полноту представляемых сведений и правильность исчисления платежей.</w:t>
      </w:r>
    </w:p>
    <w:p w14:paraId="58330D07" w14:textId="77777777" w:rsidR="002D6803" w:rsidRPr="00F04CC4" w:rsidRDefault="002D6803" w:rsidP="002D6803">
      <w:pPr>
        <w:spacing w:after="0" w:line="240" w:lineRule="auto"/>
        <w:ind w:firstLine="709"/>
        <w:jc w:val="both"/>
        <w:rPr>
          <w:sz w:val="28"/>
          <w:szCs w:val="28"/>
          <w:lang w:val="ru-RU" w:eastAsia="ru-RU"/>
        </w:rPr>
      </w:pPr>
      <w:r w:rsidRPr="00F04CC4">
        <w:rPr>
          <w:sz w:val="28"/>
          <w:szCs w:val="28"/>
          <w:lang w:val="ru-RU" w:eastAsia="ru-RU"/>
        </w:rPr>
        <w:t xml:space="preserve">Вместе с тем результаты контроля подтверждают эффективность проводимых проверок, поскольку они обеспечивают выявление резервов пополнения бюджета, доначисление обязательных платежей и устранение </w:t>
      </w:r>
      <w:r w:rsidRPr="00F04CC4">
        <w:rPr>
          <w:sz w:val="28"/>
          <w:szCs w:val="28"/>
          <w:lang w:val="ru-RU" w:eastAsia="ru-RU"/>
        </w:rPr>
        <w:lastRenderedPageBreak/>
        <w:t>выявленных нарушений. Полное устранение нарушений достигнуто по большинству проверок, однако по отдельным государственным органам сохраняется необходимость дальнейшего контроля за исполнением решений и взысканием оставшихся сумм.</w:t>
      </w:r>
    </w:p>
    <w:p w14:paraId="3987A54D" w14:textId="77777777" w:rsidR="002D6803" w:rsidRPr="00F04CC4" w:rsidRDefault="002D6803" w:rsidP="002D6803">
      <w:pPr>
        <w:spacing w:after="0" w:line="240" w:lineRule="auto"/>
        <w:ind w:firstLine="709"/>
        <w:jc w:val="both"/>
        <w:rPr>
          <w:sz w:val="28"/>
          <w:szCs w:val="28"/>
          <w:lang w:val="ru-RU" w:eastAsia="ru-RU"/>
        </w:rPr>
      </w:pPr>
      <w:r w:rsidRPr="00F04CC4">
        <w:rPr>
          <w:sz w:val="28"/>
          <w:szCs w:val="28"/>
          <w:lang w:val="ru-RU" w:eastAsia="ru-RU"/>
        </w:rPr>
        <w:t>В целях предупреждения аналогичных нарушений целесообразно усилить внутренний контроль уполномоченных государственных органов за полнотой и достоверностью представляемых сведений, обеспечить своевременный обмен информацией с органами государственных доходов, а также проводить регулярный мониторинг правильности исчисления и перечисления обязательных платежей в бюджет.</w:t>
      </w:r>
    </w:p>
    <w:p w14:paraId="23DD5A0F" w14:textId="6051BFFA" w:rsidR="002D6803" w:rsidRPr="00F04CC4" w:rsidRDefault="002D6803" w:rsidP="002D6803">
      <w:pPr>
        <w:spacing w:after="0" w:line="240" w:lineRule="auto"/>
        <w:ind w:firstLine="709"/>
        <w:contextualSpacing/>
        <w:jc w:val="right"/>
        <w:rPr>
          <w:rFonts w:eastAsia="Calibri"/>
          <w:i/>
          <w:lang w:val="ru-RU"/>
        </w:rPr>
      </w:pPr>
      <w:r w:rsidRPr="00F04CC4">
        <w:rPr>
          <w:rFonts w:eastAsia="Calibri"/>
          <w:i/>
          <w:lang w:val="ru-RU"/>
        </w:rPr>
        <w:t>Таблица №</w:t>
      </w:r>
      <w:r w:rsidR="001A233C" w:rsidRPr="00F04CC4">
        <w:rPr>
          <w:rFonts w:eastAsia="Calibri"/>
          <w:i/>
          <w:lang w:val="ru-RU"/>
        </w:rPr>
        <w:t>21</w:t>
      </w:r>
    </w:p>
    <w:p w14:paraId="7DD4B82E" w14:textId="77777777" w:rsidR="002D6803" w:rsidRPr="00F04CC4" w:rsidRDefault="002D6803" w:rsidP="002D6803">
      <w:pPr>
        <w:spacing w:after="0" w:line="240" w:lineRule="auto"/>
        <w:ind w:firstLine="709"/>
        <w:contextualSpacing/>
        <w:jc w:val="center"/>
        <w:rPr>
          <w:b/>
          <w:iCs/>
          <w:sz w:val="28"/>
          <w:szCs w:val="28"/>
          <w:lang w:val="ru-RU"/>
        </w:rPr>
      </w:pPr>
      <w:r w:rsidRPr="00F04CC4">
        <w:rPr>
          <w:b/>
          <w:iCs/>
          <w:sz w:val="28"/>
          <w:szCs w:val="28"/>
          <w:lang w:val="ru-RU"/>
        </w:rPr>
        <w:t>Отчетная информация по проверкам уполномоченных органов на 1 января 2026 года</w:t>
      </w:r>
    </w:p>
    <w:p w14:paraId="64AAA888" w14:textId="77777777" w:rsidR="002D6803" w:rsidRPr="00F04CC4" w:rsidRDefault="002D6803" w:rsidP="002D6803">
      <w:pPr>
        <w:spacing w:after="0" w:line="240" w:lineRule="auto"/>
        <w:ind w:firstLine="709"/>
        <w:contextualSpacing/>
        <w:jc w:val="both"/>
        <w:rPr>
          <w:b/>
          <w:iCs/>
          <w:sz w:val="28"/>
          <w:szCs w:val="28"/>
          <w:lang w:val="ru-RU"/>
        </w:rPr>
      </w:pPr>
    </w:p>
    <w:tbl>
      <w:tblPr>
        <w:tblW w:w="5000" w:type="pct"/>
        <w:tblInd w:w="-289" w:type="dxa"/>
        <w:tblLook w:val="04A0" w:firstRow="1" w:lastRow="0" w:firstColumn="1" w:lastColumn="0" w:noHBand="0" w:noVBand="1"/>
      </w:tblPr>
      <w:tblGrid>
        <w:gridCol w:w="919"/>
        <w:gridCol w:w="1176"/>
        <w:gridCol w:w="842"/>
        <w:gridCol w:w="942"/>
        <w:gridCol w:w="1240"/>
        <w:gridCol w:w="985"/>
        <w:gridCol w:w="942"/>
        <w:gridCol w:w="1072"/>
        <w:gridCol w:w="929"/>
        <w:gridCol w:w="858"/>
      </w:tblGrid>
      <w:tr w:rsidR="00E72DE6" w:rsidRPr="00F04CC4" w14:paraId="4D5E3DC6" w14:textId="77777777" w:rsidTr="00E72DE6">
        <w:trPr>
          <w:trHeight w:val="771"/>
        </w:trPr>
        <w:tc>
          <w:tcPr>
            <w:tcW w:w="330" w:type="pct"/>
            <w:vMerge w:val="restart"/>
            <w:tcBorders>
              <w:top w:val="single" w:sz="4" w:space="0" w:color="auto"/>
              <w:left w:val="single" w:sz="4" w:space="0" w:color="auto"/>
              <w:bottom w:val="single" w:sz="4" w:space="0" w:color="auto"/>
              <w:right w:val="single" w:sz="4" w:space="0" w:color="auto"/>
            </w:tcBorders>
            <w:noWrap/>
            <w:vAlign w:val="center"/>
            <w:hideMark/>
          </w:tcPr>
          <w:p w14:paraId="021051EF" w14:textId="30BB34DA" w:rsidR="002D6803" w:rsidRPr="00F04CC4" w:rsidRDefault="002D6803" w:rsidP="00832614">
            <w:pPr>
              <w:spacing w:after="0" w:line="240" w:lineRule="auto"/>
              <w:contextualSpacing/>
              <w:jc w:val="center"/>
              <w:rPr>
                <w:b/>
                <w:bCs/>
                <w:color w:val="000000"/>
                <w:sz w:val="16"/>
                <w:szCs w:val="16"/>
              </w:rPr>
            </w:pPr>
            <w:r w:rsidRPr="00F04CC4">
              <w:rPr>
                <w:b/>
                <w:bCs/>
                <w:color w:val="000000"/>
                <w:sz w:val="16"/>
                <w:szCs w:val="16"/>
              </w:rPr>
              <w:t>РУГД</w:t>
            </w:r>
          </w:p>
        </w:tc>
        <w:tc>
          <w:tcPr>
            <w:tcW w:w="468" w:type="pct"/>
            <w:vMerge w:val="restart"/>
            <w:tcBorders>
              <w:top w:val="single" w:sz="4" w:space="0" w:color="auto"/>
              <w:left w:val="single" w:sz="4" w:space="0" w:color="auto"/>
              <w:bottom w:val="single" w:sz="4" w:space="0" w:color="auto"/>
              <w:right w:val="single" w:sz="4" w:space="0" w:color="auto"/>
            </w:tcBorders>
            <w:vAlign w:val="center"/>
            <w:hideMark/>
          </w:tcPr>
          <w:p w14:paraId="47240036" w14:textId="75558A32" w:rsidR="002D6803" w:rsidRPr="00F04CC4" w:rsidRDefault="00E72DE6" w:rsidP="00832614">
            <w:pPr>
              <w:spacing w:after="0" w:line="240" w:lineRule="auto"/>
              <w:contextualSpacing/>
              <w:jc w:val="center"/>
              <w:rPr>
                <w:b/>
                <w:bCs/>
                <w:color w:val="000000"/>
                <w:sz w:val="16"/>
                <w:szCs w:val="16"/>
                <w:lang w:val="ru-RU"/>
              </w:rPr>
            </w:pPr>
            <w:r w:rsidRPr="00F04CC4">
              <w:rPr>
                <w:b/>
                <w:bCs/>
                <w:color w:val="000000"/>
                <w:sz w:val="16"/>
                <w:szCs w:val="16"/>
                <w:lang w:val="ru-RU"/>
              </w:rPr>
              <w:t>к</w:t>
            </w:r>
            <w:r w:rsidR="002D6803" w:rsidRPr="00F04CC4">
              <w:rPr>
                <w:b/>
                <w:bCs/>
                <w:color w:val="000000"/>
                <w:sz w:val="16"/>
                <w:szCs w:val="16"/>
                <w:lang w:val="ru-RU"/>
              </w:rPr>
              <w:t>ол-во проведенных налоговых контролей</w:t>
            </w:r>
          </w:p>
        </w:tc>
        <w:tc>
          <w:tcPr>
            <w:tcW w:w="1018" w:type="pct"/>
            <w:gridSpan w:val="2"/>
            <w:tcBorders>
              <w:top w:val="single" w:sz="4" w:space="0" w:color="auto"/>
              <w:left w:val="nil"/>
              <w:bottom w:val="single" w:sz="4" w:space="0" w:color="auto"/>
              <w:right w:val="single" w:sz="4" w:space="0" w:color="auto"/>
            </w:tcBorders>
            <w:vAlign w:val="center"/>
            <w:hideMark/>
          </w:tcPr>
          <w:p w14:paraId="4B28EEE9" w14:textId="77777777" w:rsidR="002D6803" w:rsidRPr="00F04CC4" w:rsidRDefault="002D6803" w:rsidP="00832614">
            <w:pPr>
              <w:spacing w:after="0" w:line="240" w:lineRule="auto"/>
              <w:contextualSpacing/>
              <w:jc w:val="center"/>
              <w:rPr>
                <w:b/>
                <w:bCs/>
                <w:color w:val="000000"/>
                <w:sz w:val="16"/>
                <w:szCs w:val="16"/>
              </w:rPr>
            </w:pPr>
            <w:proofErr w:type="spellStart"/>
            <w:r w:rsidRPr="00F04CC4">
              <w:rPr>
                <w:b/>
                <w:bCs/>
                <w:color w:val="000000"/>
                <w:sz w:val="16"/>
                <w:szCs w:val="16"/>
              </w:rPr>
              <w:t>Завершено</w:t>
            </w:r>
            <w:proofErr w:type="spellEnd"/>
            <w:r w:rsidRPr="00F04CC4">
              <w:rPr>
                <w:b/>
                <w:bCs/>
                <w:color w:val="000000"/>
                <w:sz w:val="16"/>
                <w:szCs w:val="16"/>
              </w:rPr>
              <w:t xml:space="preserve"> с </w:t>
            </w:r>
            <w:proofErr w:type="spellStart"/>
            <w:r w:rsidRPr="00F04CC4">
              <w:rPr>
                <w:b/>
                <w:bCs/>
                <w:color w:val="000000"/>
                <w:sz w:val="16"/>
                <w:szCs w:val="16"/>
              </w:rPr>
              <w:t>нарушениями</w:t>
            </w:r>
            <w:proofErr w:type="spellEnd"/>
          </w:p>
        </w:tc>
        <w:tc>
          <w:tcPr>
            <w:tcW w:w="534" w:type="pct"/>
            <w:vMerge w:val="restart"/>
            <w:tcBorders>
              <w:top w:val="single" w:sz="4" w:space="0" w:color="auto"/>
              <w:left w:val="single" w:sz="4" w:space="0" w:color="auto"/>
              <w:bottom w:val="single" w:sz="4" w:space="0" w:color="auto"/>
              <w:right w:val="single" w:sz="4" w:space="0" w:color="auto"/>
            </w:tcBorders>
            <w:vAlign w:val="center"/>
            <w:hideMark/>
          </w:tcPr>
          <w:p w14:paraId="7C624293" w14:textId="18E76A3C"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Сумма доначислений в разрезе РУГД</w:t>
            </w:r>
          </w:p>
        </w:tc>
        <w:tc>
          <w:tcPr>
            <w:tcW w:w="556" w:type="pct"/>
            <w:vMerge w:val="restart"/>
            <w:tcBorders>
              <w:top w:val="single" w:sz="4" w:space="0" w:color="auto"/>
              <w:left w:val="single" w:sz="4" w:space="0" w:color="auto"/>
              <w:bottom w:val="single" w:sz="4" w:space="0" w:color="auto"/>
              <w:right w:val="single" w:sz="4" w:space="0" w:color="auto"/>
            </w:tcBorders>
            <w:noWrap/>
            <w:vAlign w:val="center"/>
            <w:hideMark/>
          </w:tcPr>
          <w:p w14:paraId="60A0EAC0" w14:textId="00E34DE0" w:rsidR="002D6803" w:rsidRPr="00F04CC4" w:rsidRDefault="002D6803" w:rsidP="00832614">
            <w:pPr>
              <w:spacing w:after="0" w:line="240" w:lineRule="auto"/>
              <w:contextualSpacing/>
              <w:jc w:val="center"/>
              <w:rPr>
                <w:b/>
                <w:bCs/>
                <w:color w:val="000000"/>
                <w:sz w:val="16"/>
                <w:szCs w:val="16"/>
              </w:rPr>
            </w:pPr>
            <w:proofErr w:type="spellStart"/>
            <w:r w:rsidRPr="00F04CC4">
              <w:rPr>
                <w:b/>
                <w:bCs/>
                <w:color w:val="000000"/>
                <w:sz w:val="16"/>
                <w:szCs w:val="16"/>
              </w:rPr>
              <w:t>Взыскано</w:t>
            </w:r>
            <w:proofErr w:type="spellEnd"/>
          </w:p>
        </w:tc>
        <w:tc>
          <w:tcPr>
            <w:tcW w:w="534" w:type="pct"/>
            <w:vMerge w:val="restart"/>
            <w:tcBorders>
              <w:top w:val="single" w:sz="4" w:space="0" w:color="auto"/>
              <w:left w:val="single" w:sz="4" w:space="0" w:color="auto"/>
              <w:bottom w:val="single" w:sz="4" w:space="0" w:color="auto"/>
              <w:right w:val="single" w:sz="4" w:space="0" w:color="auto"/>
            </w:tcBorders>
            <w:vAlign w:val="center"/>
            <w:hideMark/>
          </w:tcPr>
          <w:p w14:paraId="185AB094" w14:textId="2B2F4831" w:rsidR="002D6803" w:rsidRPr="00F04CC4" w:rsidRDefault="002D6803" w:rsidP="00832614">
            <w:pPr>
              <w:spacing w:after="0" w:line="240" w:lineRule="auto"/>
              <w:contextualSpacing/>
              <w:jc w:val="center"/>
              <w:rPr>
                <w:b/>
                <w:bCs/>
                <w:color w:val="000000"/>
                <w:sz w:val="16"/>
                <w:szCs w:val="16"/>
              </w:rPr>
            </w:pPr>
            <w:proofErr w:type="spellStart"/>
            <w:r w:rsidRPr="00F04CC4">
              <w:rPr>
                <w:b/>
                <w:bCs/>
                <w:color w:val="000000"/>
                <w:sz w:val="16"/>
                <w:szCs w:val="16"/>
              </w:rPr>
              <w:t>Не</w:t>
            </w:r>
            <w:proofErr w:type="spellEnd"/>
            <w:r w:rsidRPr="00F04CC4">
              <w:rPr>
                <w:b/>
                <w:bCs/>
                <w:color w:val="000000"/>
                <w:sz w:val="16"/>
                <w:szCs w:val="16"/>
              </w:rPr>
              <w:t xml:space="preserve"> </w:t>
            </w:r>
            <w:proofErr w:type="spellStart"/>
            <w:r w:rsidRPr="00F04CC4">
              <w:rPr>
                <w:b/>
                <w:bCs/>
                <w:color w:val="000000"/>
                <w:sz w:val="16"/>
                <w:szCs w:val="16"/>
              </w:rPr>
              <w:t>взыскано</w:t>
            </w:r>
            <w:proofErr w:type="spellEnd"/>
          </w:p>
        </w:tc>
        <w:tc>
          <w:tcPr>
            <w:tcW w:w="598" w:type="pct"/>
            <w:vMerge w:val="restart"/>
            <w:tcBorders>
              <w:top w:val="single" w:sz="4" w:space="0" w:color="auto"/>
              <w:left w:val="single" w:sz="4" w:space="0" w:color="auto"/>
              <w:bottom w:val="single" w:sz="4" w:space="0" w:color="auto"/>
              <w:right w:val="single" w:sz="4" w:space="0" w:color="auto"/>
            </w:tcBorders>
            <w:vAlign w:val="center"/>
            <w:hideMark/>
          </w:tcPr>
          <w:p w14:paraId="6A34D5A9" w14:textId="4FF15405" w:rsidR="002D6803" w:rsidRPr="00F04CC4" w:rsidRDefault="002D6803" w:rsidP="00832614">
            <w:pPr>
              <w:spacing w:after="0" w:line="240" w:lineRule="auto"/>
              <w:contextualSpacing/>
              <w:jc w:val="center"/>
              <w:rPr>
                <w:b/>
                <w:bCs/>
                <w:color w:val="000000"/>
                <w:sz w:val="16"/>
                <w:szCs w:val="16"/>
              </w:rPr>
            </w:pPr>
            <w:proofErr w:type="spellStart"/>
            <w:r w:rsidRPr="00F04CC4">
              <w:rPr>
                <w:b/>
                <w:bCs/>
                <w:color w:val="000000"/>
                <w:sz w:val="16"/>
                <w:szCs w:val="16"/>
              </w:rPr>
              <w:t>Составлено</w:t>
            </w:r>
            <w:proofErr w:type="spellEnd"/>
            <w:r w:rsidRPr="00F04CC4">
              <w:rPr>
                <w:b/>
                <w:bCs/>
                <w:color w:val="000000"/>
                <w:sz w:val="16"/>
                <w:szCs w:val="16"/>
              </w:rPr>
              <w:t xml:space="preserve"> </w:t>
            </w:r>
            <w:proofErr w:type="spellStart"/>
            <w:r w:rsidRPr="00F04CC4">
              <w:rPr>
                <w:b/>
                <w:bCs/>
                <w:color w:val="000000"/>
                <w:sz w:val="16"/>
                <w:szCs w:val="16"/>
              </w:rPr>
              <w:t>адм</w:t>
            </w:r>
            <w:proofErr w:type="spellEnd"/>
            <w:r w:rsidRPr="00F04CC4">
              <w:rPr>
                <w:b/>
                <w:bCs/>
                <w:color w:val="000000"/>
                <w:sz w:val="16"/>
                <w:szCs w:val="16"/>
              </w:rPr>
              <w:t xml:space="preserve">. </w:t>
            </w:r>
            <w:proofErr w:type="spellStart"/>
            <w:r w:rsidRPr="00F04CC4">
              <w:rPr>
                <w:b/>
                <w:bCs/>
                <w:color w:val="000000"/>
                <w:sz w:val="16"/>
                <w:szCs w:val="16"/>
              </w:rPr>
              <w:t>материалов</w:t>
            </w:r>
            <w:proofErr w:type="spellEnd"/>
          </w:p>
        </w:tc>
        <w:tc>
          <w:tcPr>
            <w:tcW w:w="529" w:type="pct"/>
            <w:vMerge w:val="restart"/>
            <w:tcBorders>
              <w:top w:val="single" w:sz="4" w:space="0" w:color="auto"/>
              <w:left w:val="single" w:sz="4" w:space="0" w:color="auto"/>
              <w:bottom w:val="single" w:sz="4" w:space="0" w:color="auto"/>
              <w:right w:val="single" w:sz="4" w:space="0" w:color="auto"/>
            </w:tcBorders>
            <w:noWrap/>
            <w:vAlign w:val="center"/>
            <w:hideMark/>
          </w:tcPr>
          <w:p w14:paraId="07F5A192" w14:textId="78312F73" w:rsidR="002D6803" w:rsidRPr="00F04CC4" w:rsidRDefault="002D6803" w:rsidP="00832614">
            <w:pPr>
              <w:spacing w:after="0" w:line="240" w:lineRule="auto"/>
              <w:ind w:hanging="85"/>
              <w:contextualSpacing/>
              <w:jc w:val="center"/>
              <w:rPr>
                <w:b/>
                <w:bCs/>
                <w:color w:val="000000"/>
                <w:sz w:val="16"/>
                <w:szCs w:val="16"/>
              </w:rPr>
            </w:pPr>
            <w:r w:rsidRPr="00F04CC4">
              <w:rPr>
                <w:b/>
                <w:bCs/>
                <w:color w:val="000000"/>
                <w:sz w:val="16"/>
                <w:szCs w:val="16"/>
              </w:rPr>
              <w:t xml:space="preserve">В </w:t>
            </w:r>
            <w:proofErr w:type="spellStart"/>
            <w:r w:rsidRPr="00F04CC4">
              <w:rPr>
                <w:b/>
                <w:bCs/>
                <w:color w:val="000000"/>
                <w:sz w:val="16"/>
                <w:szCs w:val="16"/>
              </w:rPr>
              <w:t>работе</w:t>
            </w:r>
            <w:proofErr w:type="spellEnd"/>
          </w:p>
        </w:tc>
        <w:tc>
          <w:tcPr>
            <w:tcW w:w="433" w:type="pct"/>
            <w:vMerge w:val="restart"/>
            <w:tcBorders>
              <w:top w:val="single" w:sz="4" w:space="0" w:color="auto"/>
              <w:left w:val="single" w:sz="4" w:space="0" w:color="auto"/>
              <w:bottom w:val="single" w:sz="4" w:space="0" w:color="auto"/>
              <w:right w:val="single" w:sz="4" w:space="0" w:color="auto"/>
            </w:tcBorders>
            <w:vAlign w:val="center"/>
            <w:hideMark/>
          </w:tcPr>
          <w:p w14:paraId="7544041A" w14:textId="77777777" w:rsidR="002D6803" w:rsidRPr="00F04CC4" w:rsidRDefault="002D6803" w:rsidP="00832614">
            <w:pPr>
              <w:spacing w:after="0" w:line="240" w:lineRule="auto"/>
              <w:contextualSpacing/>
              <w:jc w:val="center"/>
              <w:rPr>
                <w:b/>
                <w:bCs/>
                <w:color w:val="000000"/>
                <w:sz w:val="16"/>
                <w:szCs w:val="16"/>
              </w:rPr>
            </w:pPr>
            <w:r w:rsidRPr="00F04CC4">
              <w:rPr>
                <w:b/>
                <w:bCs/>
                <w:color w:val="000000"/>
                <w:sz w:val="16"/>
                <w:szCs w:val="16"/>
              </w:rPr>
              <w:t xml:space="preserve">% </w:t>
            </w:r>
            <w:proofErr w:type="spellStart"/>
            <w:r w:rsidRPr="00F04CC4">
              <w:rPr>
                <w:b/>
                <w:bCs/>
                <w:color w:val="000000"/>
                <w:sz w:val="16"/>
                <w:szCs w:val="16"/>
              </w:rPr>
              <w:t>исполне-ния</w:t>
            </w:r>
            <w:proofErr w:type="spellEnd"/>
          </w:p>
        </w:tc>
      </w:tr>
      <w:tr w:rsidR="00E72DE6" w:rsidRPr="00F04CC4" w14:paraId="77D2E952" w14:textId="77777777" w:rsidTr="00E72DE6">
        <w:trPr>
          <w:trHeight w:val="144"/>
        </w:trPr>
        <w:tc>
          <w:tcPr>
            <w:tcW w:w="330" w:type="pct"/>
            <w:vMerge/>
            <w:tcBorders>
              <w:top w:val="single" w:sz="4" w:space="0" w:color="auto"/>
              <w:left w:val="single" w:sz="4" w:space="0" w:color="auto"/>
              <w:bottom w:val="single" w:sz="4" w:space="0" w:color="auto"/>
              <w:right w:val="single" w:sz="4" w:space="0" w:color="auto"/>
            </w:tcBorders>
            <w:vAlign w:val="center"/>
            <w:hideMark/>
          </w:tcPr>
          <w:p w14:paraId="3374B729" w14:textId="77777777" w:rsidR="002D6803" w:rsidRPr="00F04CC4" w:rsidRDefault="002D6803" w:rsidP="00832614">
            <w:pPr>
              <w:spacing w:after="0" w:line="240" w:lineRule="auto"/>
              <w:ind w:firstLine="709"/>
              <w:contextualSpacing/>
              <w:rPr>
                <w:b/>
                <w:bCs/>
                <w:color w:val="000000"/>
                <w:sz w:val="16"/>
                <w:szCs w:val="16"/>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1FA37EC2" w14:textId="77777777" w:rsidR="002D6803" w:rsidRPr="00F04CC4" w:rsidRDefault="002D6803" w:rsidP="00832614">
            <w:pPr>
              <w:spacing w:after="0" w:line="240" w:lineRule="auto"/>
              <w:ind w:firstLine="709"/>
              <w:contextualSpacing/>
              <w:rPr>
                <w:b/>
                <w:bCs/>
                <w:color w:val="000000"/>
                <w:sz w:val="16"/>
                <w:szCs w:val="16"/>
              </w:rPr>
            </w:pPr>
          </w:p>
        </w:tc>
        <w:tc>
          <w:tcPr>
            <w:tcW w:w="484" w:type="pct"/>
            <w:tcBorders>
              <w:top w:val="nil"/>
              <w:left w:val="nil"/>
              <w:bottom w:val="single" w:sz="4" w:space="0" w:color="auto"/>
              <w:right w:val="single" w:sz="4" w:space="0" w:color="auto"/>
            </w:tcBorders>
            <w:noWrap/>
            <w:vAlign w:val="center"/>
            <w:hideMark/>
          </w:tcPr>
          <w:p w14:paraId="5E428A4D" w14:textId="77777777" w:rsidR="002D6803" w:rsidRPr="00F04CC4" w:rsidRDefault="002D6803" w:rsidP="00832614">
            <w:pPr>
              <w:spacing w:after="0" w:line="240" w:lineRule="auto"/>
              <w:ind w:hanging="34"/>
              <w:contextualSpacing/>
              <w:jc w:val="center"/>
              <w:rPr>
                <w:b/>
                <w:bCs/>
                <w:color w:val="000000"/>
                <w:sz w:val="16"/>
                <w:szCs w:val="16"/>
              </w:rPr>
            </w:pPr>
            <w:proofErr w:type="spellStart"/>
            <w:r w:rsidRPr="00F04CC4">
              <w:rPr>
                <w:b/>
                <w:bCs/>
                <w:color w:val="000000"/>
                <w:sz w:val="16"/>
                <w:szCs w:val="16"/>
              </w:rPr>
              <w:t>кол-во</w:t>
            </w:r>
            <w:proofErr w:type="spellEnd"/>
          </w:p>
        </w:tc>
        <w:tc>
          <w:tcPr>
            <w:tcW w:w="534" w:type="pct"/>
            <w:tcBorders>
              <w:top w:val="nil"/>
              <w:left w:val="nil"/>
              <w:bottom w:val="single" w:sz="4" w:space="0" w:color="auto"/>
              <w:right w:val="single" w:sz="4" w:space="0" w:color="auto"/>
            </w:tcBorders>
            <w:noWrap/>
            <w:vAlign w:val="center"/>
            <w:hideMark/>
          </w:tcPr>
          <w:p w14:paraId="39C0A429" w14:textId="77777777" w:rsidR="002D6803" w:rsidRPr="00F04CC4" w:rsidRDefault="002D6803" w:rsidP="00832614">
            <w:pPr>
              <w:spacing w:after="0" w:line="240" w:lineRule="auto"/>
              <w:contextualSpacing/>
              <w:jc w:val="center"/>
              <w:rPr>
                <w:b/>
                <w:bCs/>
                <w:color w:val="000000"/>
                <w:sz w:val="16"/>
                <w:szCs w:val="16"/>
              </w:rPr>
            </w:pPr>
            <w:proofErr w:type="spellStart"/>
            <w:r w:rsidRPr="00F04CC4">
              <w:rPr>
                <w:b/>
                <w:bCs/>
                <w:color w:val="000000"/>
                <w:sz w:val="16"/>
                <w:szCs w:val="16"/>
              </w:rPr>
              <w:t>сумма</w:t>
            </w:r>
            <w:proofErr w:type="spellEnd"/>
            <w:r w:rsidRPr="00F04CC4">
              <w:rPr>
                <w:b/>
                <w:bCs/>
                <w:color w:val="000000"/>
                <w:sz w:val="16"/>
                <w:szCs w:val="16"/>
              </w:rPr>
              <w:t xml:space="preserve"> </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2E6679DC" w14:textId="77777777" w:rsidR="002D6803" w:rsidRPr="00F04CC4" w:rsidRDefault="002D6803" w:rsidP="00832614">
            <w:pPr>
              <w:spacing w:after="0" w:line="240" w:lineRule="auto"/>
              <w:ind w:firstLine="709"/>
              <w:contextualSpacing/>
              <w:rPr>
                <w:b/>
                <w:bCs/>
                <w:color w:val="000000"/>
                <w:sz w:val="16"/>
                <w:szCs w:val="16"/>
              </w:rPr>
            </w:pPr>
          </w:p>
        </w:tc>
        <w:tc>
          <w:tcPr>
            <w:tcW w:w="556" w:type="pct"/>
            <w:vMerge/>
            <w:tcBorders>
              <w:top w:val="single" w:sz="4" w:space="0" w:color="auto"/>
              <w:left w:val="single" w:sz="4" w:space="0" w:color="auto"/>
              <w:bottom w:val="single" w:sz="4" w:space="0" w:color="auto"/>
              <w:right w:val="single" w:sz="4" w:space="0" w:color="auto"/>
            </w:tcBorders>
            <w:vAlign w:val="center"/>
            <w:hideMark/>
          </w:tcPr>
          <w:p w14:paraId="2C5DB2E8" w14:textId="77777777" w:rsidR="002D6803" w:rsidRPr="00F04CC4" w:rsidRDefault="002D6803" w:rsidP="00832614">
            <w:pPr>
              <w:spacing w:after="0" w:line="240" w:lineRule="auto"/>
              <w:ind w:firstLine="709"/>
              <w:contextualSpacing/>
              <w:rPr>
                <w:b/>
                <w:bCs/>
                <w:color w:val="000000"/>
                <w:sz w:val="16"/>
                <w:szCs w:val="16"/>
              </w:rPr>
            </w:pP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21A53AC9" w14:textId="77777777" w:rsidR="002D6803" w:rsidRPr="00F04CC4" w:rsidRDefault="002D6803" w:rsidP="00832614">
            <w:pPr>
              <w:spacing w:after="0" w:line="240" w:lineRule="auto"/>
              <w:ind w:firstLine="709"/>
              <w:contextualSpacing/>
              <w:rPr>
                <w:b/>
                <w:bCs/>
                <w:color w:val="000000"/>
                <w:sz w:val="16"/>
                <w:szCs w:val="16"/>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5ACCF5F4" w14:textId="77777777" w:rsidR="002D6803" w:rsidRPr="00F04CC4" w:rsidRDefault="002D6803" w:rsidP="00832614">
            <w:pPr>
              <w:spacing w:after="0" w:line="240" w:lineRule="auto"/>
              <w:ind w:firstLine="709"/>
              <w:contextualSpacing/>
              <w:rPr>
                <w:b/>
                <w:bCs/>
                <w:color w:val="000000"/>
                <w:sz w:val="16"/>
                <w:szCs w:val="16"/>
              </w:rPr>
            </w:pP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04046FAE" w14:textId="77777777" w:rsidR="002D6803" w:rsidRPr="00F04CC4" w:rsidRDefault="002D6803" w:rsidP="00832614">
            <w:pPr>
              <w:spacing w:after="0" w:line="240" w:lineRule="auto"/>
              <w:ind w:firstLine="709"/>
              <w:contextualSpacing/>
              <w:rPr>
                <w:b/>
                <w:bCs/>
                <w:color w:val="000000"/>
                <w:sz w:val="16"/>
                <w:szCs w:val="16"/>
              </w:rPr>
            </w:pPr>
          </w:p>
        </w:tc>
        <w:tc>
          <w:tcPr>
            <w:tcW w:w="433" w:type="pct"/>
            <w:vMerge/>
            <w:tcBorders>
              <w:top w:val="single" w:sz="4" w:space="0" w:color="auto"/>
              <w:left w:val="single" w:sz="4" w:space="0" w:color="auto"/>
              <w:bottom w:val="single" w:sz="4" w:space="0" w:color="auto"/>
              <w:right w:val="single" w:sz="4" w:space="0" w:color="auto"/>
            </w:tcBorders>
            <w:vAlign w:val="center"/>
            <w:hideMark/>
          </w:tcPr>
          <w:p w14:paraId="393D181D" w14:textId="77777777" w:rsidR="002D6803" w:rsidRPr="00F04CC4" w:rsidRDefault="002D6803" w:rsidP="00832614">
            <w:pPr>
              <w:spacing w:after="0" w:line="240" w:lineRule="auto"/>
              <w:ind w:firstLine="709"/>
              <w:contextualSpacing/>
              <w:rPr>
                <w:b/>
                <w:bCs/>
                <w:color w:val="000000"/>
                <w:sz w:val="16"/>
                <w:szCs w:val="16"/>
              </w:rPr>
            </w:pPr>
          </w:p>
        </w:tc>
      </w:tr>
      <w:tr w:rsidR="00E72DE6" w:rsidRPr="00F04CC4" w14:paraId="434489CC" w14:textId="77777777" w:rsidTr="00E72DE6">
        <w:trPr>
          <w:trHeight w:val="190"/>
        </w:trPr>
        <w:tc>
          <w:tcPr>
            <w:tcW w:w="330" w:type="pct"/>
            <w:tcBorders>
              <w:top w:val="nil"/>
              <w:left w:val="single" w:sz="4" w:space="0" w:color="auto"/>
              <w:bottom w:val="single" w:sz="4" w:space="0" w:color="auto"/>
              <w:right w:val="single" w:sz="4" w:space="0" w:color="auto"/>
            </w:tcBorders>
            <w:noWrap/>
            <w:vAlign w:val="center"/>
            <w:hideMark/>
          </w:tcPr>
          <w:p w14:paraId="714DF85B" w14:textId="77777777" w:rsidR="002D6803" w:rsidRPr="00F04CC4" w:rsidRDefault="002D6803" w:rsidP="00832614">
            <w:pPr>
              <w:spacing w:after="0" w:line="240" w:lineRule="auto"/>
              <w:ind w:firstLine="38"/>
              <w:contextualSpacing/>
              <w:rPr>
                <w:color w:val="000000"/>
                <w:sz w:val="16"/>
                <w:szCs w:val="16"/>
              </w:rPr>
            </w:pPr>
            <w:proofErr w:type="spellStart"/>
            <w:r w:rsidRPr="00F04CC4">
              <w:rPr>
                <w:color w:val="000000"/>
                <w:sz w:val="16"/>
                <w:szCs w:val="16"/>
              </w:rPr>
              <w:t>Сарыарка</w:t>
            </w:r>
            <w:proofErr w:type="spellEnd"/>
          </w:p>
        </w:tc>
        <w:tc>
          <w:tcPr>
            <w:tcW w:w="468" w:type="pct"/>
            <w:tcBorders>
              <w:top w:val="nil"/>
              <w:left w:val="nil"/>
              <w:bottom w:val="single" w:sz="4" w:space="0" w:color="auto"/>
              <w:right w:val="single" w:sz="4" w:space="0" w:color="auto"/>
            </w:tcBorders>
            <w:noWrap/>
            <w:vAlign w:val="center"/>
            <w:hideMark/>
          </w:tcPr>
          <w:p w14:paraId="573DA7C7"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10</w:t>
            </w:r>
          </w:p>
        </w:tc>
        <w:tc>
          <w:tcPr>
            <w:tcW w:w="484" w:type="pct"/>
            <w:tcBorders>
              <w:top w:val="nil"/>
              <w:left w:val="nil"/>
              <w:bottom w:val="single" w:sz="4" w:space="0" w:color="auto"/>
              <w:right w:val="single" w:sz="4" w:space="0" w:color="auto"/>
            </w:tcBorders>
            <w:noWrap/>
            <w:vAlign w:val="center"/>
            <w:hideMark/>
          </w:tcPr>
          <w:p w14:paraId="735A6CB5" w14:textId="77777777" w:rsidR="002D6803" w:rsidRPr="00F04CC4" w:rsidRDefault="002D6803" w:rsidP="00832614">
            <w:pPr>
              <w:spacing w:after="0" w:line="240" w:lineRule="auto"/>
              <w:ind w:hanging="34"/>
              <w:contextualSpacing/>
              <w:jc w:val="center"/>
              <w:rPr>
                <w:b/>
                <w:bCs/>
                <w:color w:val="000000"/>
                <w:sz w:val="16"/>
                <w:szCs w:val="16"/>
              </w:rPr>
            </w:pPr>
            <w:r w:rsidRPr="00F04CC4">
              <w:rPr>
                <w:b/>
                <w:bCs/>
                <w:color w:val="000000"/>
                <w:sz w:val="16"/>
                <w:szCs w:val="16"/>
              </w:rPr>
              <w:t>6</w:t>
            </w:r>
          </w:p>
        </w:tc>
        <w:tc>
          <w:tcPr>
            <w:tcW w:w="534" w:type="pct"/>
            <w:tcBorders>
              <w:top w:val="nil"/>
              <w:left w:val="nil"/>
              <w:bottom w:val="single" w:sz="4" w:space="0" w:color="auto"/>
              <w:right w:val="single" w:sz="4" w:space="0" w:color="auto"/>
            </w:tcBorders>
            <w:noWrap/>
            <w:vAlign w:val="center"/>
            <w:hideMark/>
          </w:tcPr>
          <w:p w14:paraId="6F095FC6" w14:textId="77777777" w:rsidR="002D6803" w:rsidRPr="00F04CC4" w:rsidRDefault="002D6803" w:rsidP="00832614">
            <w:pPr>
              <w:spacing w:after="0" w:line="240" w:lineRule="auto"/>
              <w:ind w:hanging="34"/>
              <w:contextualSpacing/>
              <w:jc w:val="center"/>
              <w:rPr>
                <w:b/>
                <w:bCs/>
                <w:color w:val="000000"/>
                <w:sz w:val="16"/>
                <w:szCs w:val="16"/>
              </w:rPr>
            </w:pPr>
            <w:r w:rsidRPr="00F04CC4">
              <w:rPr>
                <w:b/>
                <w:bCs/>
                <w:color w:val="000000"/>
                <w:sz w:val="16"/>
                <w:szCs w:val="16"/>
              </w:rPr>
              <w:t>92 556,3</w:t>
            </w:r>
          </w:p>
        </w:tc>
        <w:tc>
          <w:tcPr>
            <w:tcW w:w="534" w:type="pct"/>
            <w:tcBorders>
              <w:top w:val="nil"/>
              <w:left w:val="nil"/>
              <w:bottom w:val="single" w:sz="4" w:space="0" w:color="auto"/>
              <w:right w:val="single" w:sz="4" w:space="0" w:color="auto"/>
            </w:tcBorders>
            <w:noWrap/>
            <w:vAlign w:val="center"/>
            <w:hideMark/>
          </w:tcPr>
          <w:p w14:paraId="55AC313B" w14:textId="77777777" w:rsidR="002D6803" w:rsidRPr="00F04CC4" w:rsidRDefault="002D6803" w:rsidP="00832614">
            <w:pPr>
              <w:spacing w:after="0" w:line="240" w:lineRule="auto"/>
              <w:contextualSpacing/>
              <w:jc w:val="center"/>
              <w:rPr>
                <w:color w:val="000000"/>
                <w:sz w:val="16"/>
                <w:szCs w:val="16"/>
              </w:rPr>
            </w:pPr>
            <w:r w:rsidRPr="00F04CC4">
              <w:rPr>
                <w:color w:val="000000"/>
                <w:sz w:val="16"/>
                <w:szCs w:val="16"/>
              </w:rPr>
              <w:t>73 439,1</w:t>
            </w:r>
          </w:p>
        </w:tc>
        <w:tc>
          <w:tcPr>
            <w:tcW w:w="556" w:type="pct"/>
            <w:tcBorders>
              <w:top w:val="nil"/>
              <w:left w:val="nil"/>
              <w:bottom w:val="single" w:sz="4" w:space="0" w:color="auto"/>
              <w:right w:val="single" w:sz="4" w:space="0" w:color="auto"/>
            </w:tcBorders>
            <w:noWrap/>
            <w:vAlign w:val="center"/>
            <w:hideMark/>
          </w:tcPr>
          <w:p w14:paraId="49E9797A"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70 197,7</w:t>
            </w:r>
          </w:p>
        </w:tc>
        <w:tc>
          <w:tcPr>
            <w:tcW w:w="534" w:type="pct"/>
            <w:tcBorders>
              <w:top w:val="nil"/>
              <w:left w:val="nil"/>
              <w:bottom w:val="single" w:sz="4" w:space="0" w:color="auto"/>
              <w:right w:val="single" w:sz="4" w:space="0" w:color="auto"/>
            </w:tcBorders>
            <w:noWrap/>
            <w:vAlign w:val="center"/>
            <w:hideMark/>
          </w:tcPr>
          <w:p w14:paraId="1CE61D61"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3 241,5</w:t>
            </w:r>
          </w:p>
        </w:tc>
        <w:tc>
          <w:tcPr>
            <w:tcW w:w="598" w:type="pct"/>
            <w:tcBorders>
              <w:top w:val="nil"/>
              <w:left w:val="nil"/>
              <w:bottom w:val="single" w:sz="4" w:space="0" w:color="auto"/>
              <w:right w:val="single" w:sz="4" w:space="0" w:color="auto"/>
            </w:tcBorders>
            <w:noWrap/>
            <w:vAlign w:val="center"/>
            <w:hideMark/>
          </w:tcPr>
          <w:p w14:paraId="4301E6D5"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0</w:t>
            </w:r>
          </w:p>
        </w:tc>
        <w:tc>
          <w:tcPr>
            <w:tcW w:w="529" w:type="pct"/>
            <w:tcBorders>
              <w:top w:val="nil"/>
              <w:left w:val="nil"/>
              <w:bottom w:val="single" w:sz="4" w:space="0" w:color="auto"/>
              <w:right w:val="single" w:sz="4" w:space="0" w:color="auto"/>
            </w:tcBorders>
            <w:noWrap/>
            <w:vAlign w:val="center"/>
            <w:hideMark/>
          </w:tcPr>
          <w:p w14:paraId="3B0155FE"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0</w:t>
            </w:r>
          </w:p>
        </w:tc>
        <w:tc>
          <w:tcPr>
            <w:tcW w:w="433" w:type="pct"/>
            <w:tcBorders>
              <w:top w:val="nil"/>
              <w:left w:val="nil"/>
              <w:bottom w:val="single" w:sz="4" w:space="0" w:color="auto"/>
              <w:right w:val="single" w:sz="4" w:space="0" w:color="auto"/>
            </w:tcBorders>
            <w:noWrap/>
            <w:vAlign w:val="center"/>
            <w:hideMark/>
          </w:tcPr>
          <w:p w14:paraId="3D4CB83B"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96%</w:t>
            </w:r>
          </w:p>
        </w:tc>
      </w:tr>
      <w:tr w:rsidR="00E72DE6" w:rsidRPr="00F04CC4" w14:paraId="43492957" w14:textId="77777777" w:rsidTr="00E72DE6">
        <w:trPr>
          <w:trHeight w:val="278"/>
        </w:trPr>
        <w:tc>
          <w:tcPr>
            <w:tcW w:w="330" w:type="pct"/>
            <w:tcBorders>
              <w:top w:val="nil"/>
              <w:left w:val="single" w:sz="4" w:space="0" w:color="auto"/>
              <w:bottom w:val="single" w:sz="4" w:space="0" w:color="auto"/>
              <w:right w:val="single" w:sz="4" w:space="0" w:color="auto"/>
            </w:tcBorders>
            <w:noWrap/>
            <w:vAlign w:val="center"/>
            <w:hideMark/>
          </w:tcPr>
          <w:p w14:paraId="37673332" w14:textId="77777777" w:rsidR="002D6803" w:rsidRPr="00F04CC4" w:rsidRDefault="002D6803" w:rsidP="00832614">
            <w:pPr>
              <w:spacing w:after="0" w:line="240" w:lineRule="auto"/>
              <w:contextualSpacing/>
              <w:rPr>
                <w:color w:val="000000"/>
                <w:sz w:val="16"/>
                <w:szCs w:val="16"/>
              </w:rPr>
            </w:pPr>
            <w:proofErr w:type="spellStart"/>
            <w:r w:rsidRPr="00F04CC4">
              <w:rPr>
                <w:color w:val="000000"/>
                <w:sz w:val="16"/>
                <w:szCs w:val="16"/>
              </w:rPr>
              <w:t>Есиль</w:t>
            </w:r>
            <w:proofErr w:type="spellEnd"/>
          </w:p>
        </w:tc>
        <w:tc>
          <w:tcPr>
            <w:tcW w:w="468" w:type="pct"/>
            <w:tcBorders>
              <w:top w:val="nil"/>
              <w:left w:val="nil"/>
              <w:bottom w:val="single" w:sz="4" w:space="0" w:color="auto"/>
              <w:right w:val="single" w:sz="4" w:space="0" w:color="auto"/>
            </w:tcBorders>
            <w:noWrap/>
            <w:vAlign w:val="center"/>
            <w:hideMark/>
          </w:tcPr>
          <w:p w14:paraId="0D23E813"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1</w:t>
            </w:r>
          </w:p>
        </w:tc>
        <w:tc>
          <w:tcPr>
            <w:tcW w:w="484" w:type="pct"/>
            <w:tcBorders>
              <w:top w:val="nil"/>
              <w:left w:val="nil"/>
              <w:bottom w:val="single" w:sz="4" w:space="0" w:color="auto"/>
              <w:right w:val="single" w:sz="4" w:space="0" w:color="auto"/>
            </w:tcBorders>
            <w:noWrap/>
            <w:vAlign w:val="center"/>
            <w:hideMark/>
          </w:tcPr>
          <w:p w14:paraId="358ACB63" w14:textId="77777777" w:rsidR="002D6803" w:rsidRPr="00F04CC4" w:rsidRDefault="002D6803" w:rsidP="00832614">
            <w:pPr>
              <w:spacing w:after="0" w:line="240" w:lineRule="auto"/>
              <w:ind w:hanging="34"/>
              <w:contextualSpacing/>
              <w:jc w:val="center"/>
              <w:rPr>
                <w:b/>
                <w:bCs/>
                <w:color w:val="000000"/>
                <w:sz w:val="16"/>
                <w:szCs w:val="16"/>
              </w:rPr>
            </w:pPr>
            <w:r w:rsidRPr="00F04CC4">
              <w:rPr>
                <w:b/>
                <w:bCs/>
                <w:color w:val="000000"/>
                <w:sz w:val="16"/>
                <w:szCs w:val="16"/>
              </w:rPr>
              <w:t>1</w:t>
            </w:r>
          </w:p>
        </w:tc>
        <w:tc>
          <w:tcPr>
            <w:tcW w:w="534" w:type="pct"/>
            <w:tcBorders>
              <w:top w:val="nil"/>
              <w:left w:val="nil"/>
              <w:bottom w:val="single" w:sz="4" w:space="0" w:color="auto"/>
              <w:right w:val="single" w:sz="4" w:space="0" w:color="auto"/>
            </w:tcBorders>
            <w:noWrap/>
            <w:vAlign w:val="center"/>
            <w:hideMark/>
          </w:tcPr>
          <w:p w14:paraId="28A96E6E" w14:textId="77777777" w:rsidR="002D6803" w:rsidRPr="00F04CC4" w:rsidRDefault="002D6803" w:rsidP="00832614">
            <w:pPr>
              <w:spacing w:after="0" w:line="240" w:lineRule="auto"/>
              <w:ind w:hanging="34"/>
              <w:contextualSpacing/>
              <w:jc w:val="center"/>
              <w:rPr>
                <w:b/>
                <w:bCs/>
                <w:color w:val="000000"/>
                <w:sz w:val="16"/>
                <w:szCs w:val="16"/>
              </w:rPr>
            </w:pPr>
            <w:r w:rsidRPr="00F04CC4">
              <w:rPr>
                <w:b/>
                <w:bCs/>
                <w:color w:val="000000"/>
                <w:sz w:val="16"/>
                <w:szCs w:val="16"/>
              </w:rPr>
              <w:t>140,7</w:t>
            </w:r>
          </w:p>
        </w:tc>
        <w:tc>
          <w:tcPr>
            <w:tcW w:w="534" w:type="pct"/>
            <w:tcBorders>
              <w:top w:val="nil"/>
              <w:left w:val="nil"/>
              <w:bottom w:val="single" w:sz="4" w:space="0" w:color="auto"/>
              <w:right w:val="single" w:sz="4" w:space="0" w:color="auto"/>
            </w:tcBorders>
            <w:noWrap/>
            <w:vAlign w:val="center"/>
            <w:hideMark/>
          </w:tcPr>
          <w:p w14:paraId="06FE4729" w14:textId="77777777" w:rsidR="002D6803" w:rsidRPr="00F04CC4" w:rsidRDefault="002D6803" w:rsidP="00832614">
            <w:pPr>
              <w:spacing w:after="0" w:line="240" w:lineRule="auto"/>
              <w:contextualSpacing/>
              <w:jc w:val="center"/>
              <w:rPr>
                <w:color w:val="000000"/>
                <w:sz w:val="16"/>
                <w:szCs w:val="16"/>
              </w:rPr>
            </w:pPr>
            <w:r w:rsidRPr="00F04CC4">
              <w:rPr>
                <w:color w:val="000000"/>
                <w:sz w:val="16"/>
                <w:szCs w:val="16"/>
              </w:rPr>
              <w:t>12 673,2</w:t>
            </w:r>
          </w:p>
        </w:tc>
        <w:tc>
          <w:tcPr>
            <w:tcW w:w="556" w:type="pct"/>
            <w:tcBorders>
              <w:top w:val="nil"/>
              <w:left w:val="nil"/>
              <w:bottom w:val="single" w:sz="4" w:space="0" w:color="auto"/>
              <w:right w:val="single" w:sz="4" w:space="0" w:color="auto"/>
            </w:tcBorders>
            <w:noWrap/>
            <w:vAlign w:val="center"/>
            <w:hideMark/>
          </w:tcPr>
          <w:p w14:paraId="63FC9129"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974,2</w:t>
            </w:r>
          </w:p>
        </w:tc>
        <w:tc>
          <w:tcPr>
            <w:tcW w:w="534" w:type="pct"/>
            <w:tcBorders>
              <w:top w:val="nil"/>
              <w:left w:val="nil"/>
              <w:bottom w:val="single" w:sz="4" w:space="0" w:color="auto"/>
              <w:right w:val="single" w:sz="4" w:space="0" w:color="auto"/>
            </w:tcBorders>
            <w:noWrap/>
            <w:vAlign w:val="center"/>
            <w:hideMark/>
          </w:tcPr>
          <w:p w14:paraId="6B59C49C"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11 698,9</w:t>
            </w:r>
          </w:p>
        </w:tc>
        <w:tc>
          <w:tcPr>
            <w:tcW w:w="598" w:type="pct"/>
            <w:tcBorders>
              <w:top w:val="nil"/>
              <w:left w:val="nil"/>
              <w:bottom w:val="single" w:sz="4" w:space="0" w:color="auto"/>
              <w:right w:val="single" w:sz="4" w:space="0" w:color="auto"/>
            </w:tcBorders>
            <w:noWrap/>
            <w:vAlign w:val="center"/>
            <w:hideMark/>
          </w:tcPr>
          <w:p w14:paraId="6DD87208"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0</w:t>
            </w:r>
          </w:p>
        </w:tc>
        <w:tc>
          <w:tcPr>
            <w:tcW w:w="529" w:type="pct"/>
            <w:tcBorders>
              <w:top w:val="nil"/>
              <w:left w:val="nil"/>
              <w:bottom w:val="single" w:sz="4" w:space="0" w:color="auto"/>
              <w:right w:val="single" w:sz="4" w:space="0" w:color="auto"/>
            </w:tcBorders>
            <w:noWrap/>
            <w:vAlign w:val="center"/>
            <w:hideMark/>
          </w:tcPr>
          <w:p w14:paraId="239B8356"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0</w:t>
            </w:r>
          </w:p>
        </w:tc>
        <w:tc>
          <w:tcPr>
            <w:tcW w:w="433" w:type="pct"/>
            <w:tcBorders>
              <w:top w:val="nil"/>
              <w:left w:val="nil"/>
              <w:bottom w:val="single" w:sz="4" w:space="0" w:color="auto"/>
              <w:right w:val="single" w:sz="4" w:space="0" w:color="auto"/>
            </w:tcBorders>
            <w:noWrap/>
            <w:vAlign w:val="center"/>
            <w:hideMark/>
          </w:tcPr>
          <w:p w14:paraId="200A3969"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8%</w:t>
            </w:r>
          </w:p>
        </w:tc>
      </w:tr>
      <w:tr w:rsidR="00E72DE6" w:rsidRPr="00F04CC4" w14:paraId="3F929E31" w14:textId="77777777" w:rsidTr="00E72DE6">
        <w:trPr>
          <w:trHeight w:val="281"/>
        </w:trPr>
        <w:tc>
          <w:tcPr>
            <w:tcW w:w="330" w:type="pct"/>
            <w:tcBorders>
              <w:top w:val="nil"/>
              <w:left w:val="single" w:sz="4" w:space="0" w:color="auto"/>
              <w:bottom w:val="single" w:sz="4" w:space="0" w:color="auto"/>
              <w:right w:val="single" w:sz="4" w:space="0" w:color="auto"/>
            </w:tcBorders>
            <w:noWrap/>
            <w:vAlign w:val="center"/>
            <w:hideMark/>
          </w:tcPr>
          <w:p w14:paraId="68C3D149" w14:textId="6DA385FD" w:rsidR="002D6803" w:rsidRPr="00F04CC4" w:rsidRDefault="002D6803" w:rsidP="00832614">
            <w:pPr>
              <w:spacing w:after="0" w:line="240" w:lineRule="auto"/>
              <w:contextualSpacing/>
              <w:rPr>
                <w:color w:val="000000"/>
                <w:sz w:val="16"/>
                <w:szCs w:val="16"/>
              </w:rPr>
            </w:pPr>
            <w:proofErr w:type="spellStart"/>
            <w:r w:rsidRPr="00F04CC4">
              <w:rPr>
                <w:color w:val="000000"/>
                <w:sz w:val="16"/>
                <w:szCs w:val="16"/>
              </w:rPr>
              <w:t>Бай</w:t>
            </w:r>
            <w:proofErr w:type="spellEnd"/>
            <w:r w:rsidR="005E31B4" w:rsidRPr="00F04CC4">
              <w:rPr>
                <w:color w:val="000000"/>
                <w:sz w:val="16"/>
                <w:szCs w:val="16"/>
                <w:lang w:val="kk-KZ"/>
              </w:rPr>
              <w:t>қ</w:t>
            </w:r>
            <w:proofErr w:type="spellStart"/>
            <w:r w:rsidRPr="00F04CC4">
              <w:rPr>
                <w:color w:val="000000"/>
                <w:sz w:val="16"/>
                <w:szCs w:val="16"/>
              </w:rPr>
              <w:t>оныр</w:t>
            </w:r>
            <w:proofErr w:type="spellEnd"/>
          </w:p>
        </w:tc>
        <w:tc>
          <w:tcPr>
            <w:tcW w:w="468" w:type="pct"/>
            <w:tcBorders>
              <w:top w:val="nil"/>
              <w:left w:val="nil"/>
              <w:bottom w:val="single" w:sz="4" w:space="0" w:color="auto"/>
              <w:right w:val="single" w:sz="4" w:space="0" w:color="auto"/>
            </w:tcBorders>
            <w:noWrap/>
            <w:vAlign w:val="center"/>
            <w:hideMark/>
          </w:tcPr>
          <w:p w14:paraId="3B40BFD3"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3</w:t>
            </w:r>
          </w:p>
        </w:tc>
        <w:tc>
          <w:tcPr>
            <w:tcW w:w="484" w:type="pct"/>
            <w:tcBorders>
              <w:top w:val="nil"/>
              <w:left w:val="nil"/>
              <w:bottom w:val="single" w:sz="4" w:space="0" w:color="auto"/>
              <w:right w:val="single" w:sz="4" w:space="0" w:color="auto"/>
            </w:tcBorders>
            <w:noWrap/>
            <w:vAlign w:val="center"/>
            <w:hideMark/>
          </w:tcPr>
          <w:p w14:paraId="3E0BE77B" w14:textId="77777777" w:rsidR="002D6803" w:rsidRPr="00F04CC4" w:rsidRDefault="002D6803" w:rsidP="00832614">
            <w:pPr>
              <w:spacing w:after="0" w:line="240" w:lineRule="auto"/>
              <w:ind w:hanging="34"/>
              <w:contextualSpacing/>
              <w:jc w:val="center"/>
              <w:rPr>
                <w:b/>
                <w:bCs/>
                <w:color w:val="000000"/>
                <w:sz w:val="16"/>
                <w:szCs w:val="16"/>
              </w:rPr>
            </w:pPr>
            <w:r w:rsidRPr="00F04CC4">
              <w:rPr>
                <w:b/>
                <w:bCs/>
                <w:color w:val="000000"/>
                <w:sz w:val="16"/>
                <w:szCs w:val="16"/>
              </w:rPr>
              <w:t>3</w:t>
            </w:r>
          </w:p>
        </w:tc>
        <w:tc>
          <w:tcPr>
            <w:tcW w:w="534" w:type="pct"/>
            <w:tcBorders>
              <w:top w:val="nil"/>
              <w:left w:val="nil"/>
              <w:bottom w:val="single" w:sz="4" w:space="0" w:color="auto"/>
              <w:right w:val="single" w:sz="4" w:space="0" w:color="auto"/>
            </w:tcBorders>
            <w:noWrap/>
            <w:vAlign w:val="center"/>
            <w:hideMark/>
          </w:tcPr>
          <w:p w14:paraId="69BC2DC0" w14:textId="77777777" w:rsidR="002D6803" w:rsidRPr="00F04CC4" w:rsidRDefault="002D6803" w:rsidP="00832614">
            <w:pPr>
              <w:spacing w:after="0" w:line="240" w:lineRule="auto"/>
              <w:ind w:hanging="34"/>
              <w:contextualSpacing/>
              <w:jc w:val="center"/>
              <w:rPr>
                <w:b/>
                <w:bCs/>
                <w:color w:val="000000"/>
                <w:sz w:val="16"/>
                <w:szCs w:val="16"/>
              </w:rPr>
            </w:pPr>
            <w:r w:rsidRPr="00F04CC4">
              <w:rPr>
                <w:b/>
                <w:bCs/>
                <w:color w:val="000000"/>
                <w:sz w:val="16"/>
                <w:szCs w:val="16"/>
              </w:rPr>
              <w:t>739 563,5</w:t>
            </w:r>
          </w:p>
        </w:tc>
        <w:tc>
          <w:tcPr>
            <w:tcW w:w="534" w:type="pct"/>
            <w:tcBorders>
              <w:top w:val="nil"/>
              <w:left w:val="nil"/>
              <w:bottom w:val="single" w:sz="4" w:space="0" w:color="auto"/>
              <w:right w:val="single" w:sz="4" w:space="0" w:color="auto"/>
            </w:tcBorders>
            <w:noWrap/>
            <w:vAlign w:val="center"/>
            <w:hideMark/>
          </w:tcPr>
          <w:p w14:paraId="7334174F" w14:textId="77777777" w:rsidR="002D6803" w:rsidRPr="00F04CC4" w:rsidRDefault="002D6803" w:rsidP="00832614">
            <w:pPr>
              <w:spacing w:after="0" w:line="240" w:lineRule="auto"/>
              <w:contextualSpacing/>
              <w:jc w:val="center"/>
              <w:rPr>
                <w:color w:val="000000"/>
                <w:sz w:val="16"/>
                <w:szCs w:val="16"/>
              </w:rPr>
            </w:pPr>
            <w:r w:rsidRPr="00F04CC4">
              <w:rPr>
                <w:color w:val="000000"/>
                <w:sz w:val="16"/>
                <w:szCs w:val="16"/>
              </w:rPr>
              <w:t>743 089,2</w:t>
            </w:r>
          </w:p>
        </w:tc>
        <w:tc>
          <w:tcPr>
            <w:tcW w:w="556" w:type="pct"/>
            <w:tcBorders>
              <w:top w:val="nil"/>
              <w:left w:val="nil"/>
              <w:bottom w:val="single" w:sz="4" w:space="0" w:color="auto"/>
              <w:right w:val="single" w:sz="4" w:space="0" w:color="auto"/>
            </w:tcBorders>
            <w:noWrap/>
            <w:vAlign w:val="center"/>
            <w:hideMark/>
          </w:tcPr>
          <w:p w14:paraId="306F1581"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28 344,9</w:t>
            </w:r>
          </w:p>
        </w:tc>
        <w:tc>
          <w:tcPr>
            <w:tcW w:w="534" w:type="pct"/>
            <w:tcBorders>
              <w:top w:val="nil"/>
              <w:left w:val="nil"/>
              <w:bottom w:val="single" w:sz="4" w:space="0" w:color="auto"/>
              <w:right w:val="single" w:sz="4" w:space="0" w:color="auto"/>
            </w:tcBorders>
            <w:noWrap/>
            <w:vAlign w:val="center"/>
            <w:hideMark/>
          </w:tcPr>
          <w:p w14:paraId="3098CD9B"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714 744,3</w:t>
            </w:r>
          </w:p>
        </w:tc>
        <w:tc>
          <w:tcPr>
            <w:tcW w:w="598" w:type="pct"/>
            <w:tcBorders>
              <w:top w:val="nil"/>
              <w:left w:val="nil"/>
              <w:bottom w:val="single" w:sz="4" w:space="0" w:color="auto"/>
              <w:right w:val="single" w:sz="4" w:space="0" w:color="auto"/>
            </w:tcBorders>
            <w:noWrap/>
            <w:vAlign w:val="center"/>
            <w:hideMark/>
          </w:tcPr>
          <w:p w14:paraId="711481AE"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1</w:t>
            </w:r>
          </w:p>
        </w:tc>
        <w:tc>
          <w:tcPr>
            <w:tcW w:w="529" w:type="pct"/>
            <w:tcBorders>
              <w:top w:val="nil"/>
              <w:left w:val="nil"/>
              <w:bottom w:val="single" w:sz="4" w:space="0" w:color="auto"/>
              <w:right w:val="single" w:sz="4" w:space="0" w:color="auto"/>
            </w:tcBorders>
            <w:noWrap/>
            <w:vAlign w:val="center"/>
            <w:hideMark/>
          </w:tcPr>
          <w:p w14:paraId="3ABFF044"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1</w:t>
            </w:r>
          </w:p>
        </w:tc>
        <w:tc>
          <w:tcPr>
            <w:tcW w:w="433" w:type="pct"/>
            <w:tcBorders>
              <w:top w:val="nil"/>
              <w:left w:val="nil"/>
              <w:bottom w:val="single" w:sz="4" w:space="0" w:color="auto"/>
              <w:right w:val="single" w:sz="4" w:space="0" w:color="auto"/>
            </w:tcBorders>
            <w:noWrap/>
            <w:vAlign w:val="center"/>
            <w:hideMark/>
          </w:tcPr>
          <w:p w14:paraId="70712483"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4%</w:t>
            </w:r>
          </w:p>
        </w:tc>
      </w:tr>
      <w:tr w:rsidR="00E72DE6" w:rsidRPr="00F04CC4" w14:paraId="6332E46C" w14:textId="77777777" w:rsidTr="00E72DE6">
        <w:trPr>
          <w:trHeight w:val="272"/>
        </w:trPr>
        <w:tc>
          <w:tcPr>
            <w:tcW w:w="330" w:type="pct"/>
            <w:tcBorders>
              <w:top w:val="nil"/>
              <w:left w:val="single" w:sz="4" w:space="0" w:color="auto"/>
              <w:bottom w:val="single" w:sz="4" w:space="0" w:color="auto"/>
              <w:right w:val="single" w:sz="4" w:space="0" w:color="auto"/>
            </w:tcBorders>
            <w:noWrap/>
            <w:vAlign w:val="center"/>
            <w:hideMark/>
          </w:tcPr>
          <w:p w14:paraId="76CB8727" w14:textId="77777777" w:rsidR="002D6803" w:rsidRPr="00F04CC4" w:rsidRDefault="002D6803" w:rsidP="00832614">
            <w:pPr>
              <w:spacing w:after="0" w:line="240" w:lineRule="auto"/>
              <w:ind w:firstLine="38"/>
              <w:contextualSpacing/>
              <w:rPr>
                <w:color w:val="000000"/>
                <w:sz w:val="16"/>
                <w:szCs w:val="16"/>
              </w:rPr>
            </w:pPr>
            <w:proofErr w:type="spellStart"/>
            <w:r w:rsidRPr="00F04CC4">
              <w:rPr>
                <w:color w:val="000000"/>
                <w:sz w:val="16"/>
                <w:szCs w:val="16"/>
              </w:rPr>
              <w:t>Алматы</w:t>
            </w:r>
            <w:proofErr w:type="spellEnd"/>
          </w:p>
        </w:tc>
        <w:tc>
          <w:tcPr>
            <w:tcW w:w="468" w:type="pct"/>
            <w:tcBorders>
              <w:top w:val="nil"/>
              <w:left w:val="nil"/>
              <w:bottom w:val="single" w:sz="4" w:space="0" w:color="auto"/>
              <w:right w:val="single" w:sz="4" w:space="0" w:color="auto"/>
            </w:tcBorders>
            <w:noWrap/>
            <w:vAlign w:val="center"/>
            <w:hideMark/>
          </w:tcPr>
          <w:p w14:paraId="790CDCB3"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0</w:t>
            </w:r>
          </w:p>
        </w:tc>
        <w:tc>
          <w:tcPr>
            <w:tcW w:w="484" w:type="pct"/>
            <w:tcBorders>
              <w:top w:val="nil"/>
              <w:left w:val="nil"/>
              <w:bottom w:val="single" w:sz="4" w:space="0" w:color="auto"/>
              <w:right w:val="single" w:sz="4" w:space="0" w:color="auto"/>
            </w:tcBorders>
            <w:noWrap/>
            <w:vAlign w:val="center"/>
            <w:hideMark/>
          </w:tcPr>
          <w:p w14:paraId="7D7BB0D7" w14:textId="77777777" w:rsidR="002D6803" w:rsidRPr="00F04CC4" w:rsidRDefault="002D6803" w:rsidP="00832614">
            <w:pPr>
              <w:spacing w:after="0" w:line="240" w:lineRule="auto"/>
              <w:ind w:hanging="34"/>
              <w:contextualSpacing/>
              <w:jc w:val="center"/>
              <w:rPr>
                <w:b/>
                <w:bCs/>
                <w:color w:val="000000"/>
                <w:sz w:val="16"/>
                <w:szCs w:val="16"/>
              </w:rPr>
            </w:pPr>
            <w:r w:rsidRPr="00F04CC4">
              <w:rPr>
                <w:b/>
                <w:bCs/>
                <w:color w:val="000000"/>
                <w:sz w:val="16"/>
                <w:szCs w:val="16"/>
              </w:rPr>
              <w:t>0</w:t>
            </w:r>
          </w:p>
        </w:tc>
        <w:tc>
          <w:tcPr>
            <w:tcW w:w="534" w:type="pct"/>
            <w:tcBorders>
              <w:top w:val="nil"/>
              <w:left w:val="nil"/>
              <w:bottom w:val="single" w:sz="4" w:space="0" w:color="auto"/>
              <w:right w:val="single" w:sz="4" w:space="0" w:color="auto"/>
            </w:tcBorders>
            <w:noWrap/>
            <w:vAlign w:val="center"/>
            <w:hideMark/>
          </w:tcPr>
          <w:p w14:paraId="0D3C2504" w14:textId="77777777" w:rsidR="002D6803" w:rsidRPr="00F04CC4" w:rsidRDefault="002D6803" w:rsidP="00832614">
            <w:pPr>
              <w:spacing w:after="0" w:line="240" w:lineRule="auto"/>
              <w:ind w:hanging="34"/>
              <w:contextualSpacing/>
              <w:jc w:val="center"/>
              <w:rPr>
                <w:b/>
                <w:bCs/>
                <w:color w:val="000000"/>
                <w:sz w:val="16"/>
                <w:szCs w:val="16"/>
              </w:rPr>
            </w:pPr>
            <w:r w:rsidRPr="00F04CC4">
              <w:rPr>
                <w:b/>
                <w:bCs/>
                <w:color w:val="000000"/>
                <w:sz w:val="16"/>
                <w:szCs w:val="16"/>
              </w:rPr>
              <w:t>0,0</w:t>
            </w:r>
          </w:p>
        </w:tc>
        <w:tc>
          <w:tcPr>
            <w:tcW w:w="534" w:type="pct"/>
            <w:tcBorders>
              <w:top w:val="nil"/>
              <w:left w:val="nil"/>
              <w:bottom w:val="single" w:sz="4" w:space="0" w:color="auto"/>
              <w:right w:val="single" w:sz="4" w:space="0" w:color="auto"/>
            </w:tcBorders>
            <w:noWrap/>
            <w:vAlign w:val="center"/>
            <w:hideMark/>
          </w:tcPr>
          <w:p w14:paraId="5764B623" w14:textId="77777777" w:rsidR="002D6803" w:rsidRPr="00F04CC4" w:rsidRDefault="002D6803" w:rsidP="00832614">
            <w:pPr>
              <w:spacing w:after="0" w:line="240" w:lineRule="auto"/>
              <w:contextualSpacing/>
              <w:jc w:val="center"/>
              <w:rPr>
                <w:color w:val="000000"/>
                <w:sz w:val="16"/>
                <w:szCs w:val="16"/>
              </w:rPr>
            </w:pPr>
            <w:r w:rsidRPr="00F04CC4">
              <w:rPr>
                <w:color w:val="000000"/>
                <w:sz w:val="16"/>
                <w:szCs w:val="16"/>
              </w:rPr>
              <w:t>3 059,0</w:t>
            </w:r>
          </w:p>
        </w:tc>
        <w:tc>
          <w:tcPr>
            <w:tcW w:w="556" w:type="pct"/>
            <w:tcBorders>
              <w:top w:val="nil"/>
              <w:left w:val="nil"/>
              <w:bottom w:val="single" w:sz="4" w:space="0" w:color="auto"/>
              <w:right w:val="single" w:sz="4" w:space="0" w:color="auto"/>
            </w:tcBorders>
            <w:noWrap/>
            <w:vAlign w:val="center"/>
            <w:hideMark/>
          </w:tcPr>
          <w:p w14:paraId="4DAC3295"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0,0</w:t>
            </w:r>
          </w:p>
        </w:tc>
        <w:tc>
          <w:tcPr>
            <w:tcW w:w="534" w:type="pct"/>
            <w:tcBorders>
              <w:top w:val="nil"/>
              <w:left w:val="nil"/>
              <w:bottom w:val="single" w:sz="4" w:space="0" w:color="auto"/>
              <w:right w:val="single" w:sz="4" w:space="0" w:color="auto"/>
            </w:tcBorders>
            <w:noWrap/>
            <w:vAlign w:val="center"/>
            <w:hideMark/>
          </w:tcPr>
          <w:p w14:paraId="621D5E1C"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3 059,0</w:t>
            </w:r>
          </w:p>
        </w:tc>
        <w:tc>
          <w:tcPr>
            <w:tcW w:w="598" w:type="pct"/>
            <w:tcBorders>
              <w:top w:val="nil"/>
              <w:left w:val="nil"/>
              <w:bottom w:val="single" w:sz="4" w:space="0" w:color="auto"/>
              <w:right w:val="single" w:sz="4" w:space="0" w:color="auto"/>
            </w:tcBorders>
            <w:noWrap/>
            <w:vAlign w:val="center"/>
            <w:hideMark/>
          </w:tcPr>
          <w:p w14:paraId="1BB04C2A"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0</w:t>
            </w:r>
          </w:p>
        </w:tc>
        <w:tc>
          <w:tcPr>
            <w:tcW w:w="529" w:type="pct"/>
            <w:tcBorders>
              <w:top w:val="nil"/>
              <w:left w:val="nil"/>
              <w:bottom w:val="single" w:sz="4" w:space="0" w:color="auto"/>
              <w:right w:val="single" w:sz="4" w:space="0" w:color="auto"/>
            </w:tcBorders>
            <w:noWrap/>
            <w:vAlign w:val="center"/>
            <w:hideMark/>
          </w:tcPr>
          <w:p w14:paraId="5566A1A0"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0</w:t>
            </w:r>
          </w:p>
        </w:tc>
        <w:tc>
          <w:tcPr>
            <w:tcW w:w="433" w:type="pct"/>
            <w:tcBorders>
              <w:top w:val="nil"/>
              <w:left w:val="nil"/>
              <w:bottom w:val="single" w:sz="4" w:space="0" w:color="auto"/>
              <w:right w:val="single" w:sz="4" w:space="0" w:color="auto"/>
            </w:tcBorders>
            <w:noWrap/>
            <w:vAlign w:val="center"/>
            <w:hideMark/>
          </w:tcPr>
          <w:p w14:paraId="5D536412"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0%</w:t>
            </w:r>
          </w:p>
        </w:tc>
      </w:tr>
      <w:tr w:rsidR="00E72DE6" w:rsidRPr="00F04CC4" w14:paraId="3545E2DF" w14:textId="77777777" w:rsidTr="00E72DE6">
        <w:trPr>
          <w:trHeight w:val="262"/>
        </w:trPr>
        <w:tc>
          <w:tcPr>
            <w:tcW w:w="330" w:type="pct"/>
            <w:tcBorders>
              <w:top w:val="nil"/>
              <w:left w:val="single" w:sz="4" w:space="0" w:color="auto"/>
              <w:bottom w:val="single" w:sz="4" w:space="0" w:color="auto"/>
              <w:right w:val="single" w:sz="4" w:space="0" w:color="auto"/>
            </w:tcBorders>
            <w:noWrap/>
            <w:vAlign w:val="center"/>
            <w:hideMark/>
          </w:tcPr>
          <w:p w14:paraId="3271F3ED" w14:textId="77777777" w:rsidR="002D6803" w:rsidRPr="00F04CC4" w:rsidRDefault="002D6803" w:rsidP="00832614">
            <w:pPr>
              <w:spacing w:after="0" w:line="240" w:lineRule="auto"/>
              <w:ind w:firstLine="38"/>
              <w:contextualSpacing/>
              <w:rPr>
                <w:color w:val="000000"/>
                <w:sz w:val="16"/>
                <w:szCs w:val="16"/>
              </w:rPr>
            </w:pPr>
            <w:proofErr w:type="spellStart"/>
            <w:r w:rsidRPr="00F04CC4">
              <w:rPr>
                <w:color w:val="000000"/>
                <w:sz w:val="16"/>
                <w:szCs w:val="16"/>
              </w:rPr>
              <w:t>Итого</w:t>
            </w:r>
            <w:proofErr w:type="spellEnd"/>
            <w:r w:rsidRPr="00F04CC4">
              <w:rPr>
                <w:color w:val="000000"/>
                <w:sz w:val="16"/>
                <w:szCs w:val="16"/>
              </w:rPr>
              <w:t xml:space="preserve"> </w:t>
            </w:r>
          </w:p>
        </w:tc>
        <w:tc>
          <w:tcPr>
            <w:tcW w:w="468" w:type="pct"/>
            <w:tcBorders>
              <w:top w:val="nil"/>
              <w:left w:val="nil"/>
              <w:bottom w:val="single" w:sz="4" w:space="0" w:color="auto"/>
              <w:right w:val="single" w:sz="4" w:space="0" w:color="auto"/>
            </w:tcBorders>
            <w:noWrap/>
            <w:vAlign w:val="center"/>
            <w:hideMark/>
          </w:tcPr>
          <w:p w14:paraId="58A7AC21"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14</w:t>
            </w:r>
          </w:p>
        </w:tc>
        <w:tc>
          <w:tcPr>
            <w:tcW w:w="484" w:type="pct"/>
            <w:tcBorders>
              <w:top w:val="nil"/>
              <w:left w:val="nil"/>
              <w:bottom w:val="single" w:sz="4" w:space="0" w:color="auto"/>
              <w:right w:val="single" w:sz="4" w:space="0" w:color="auto"/>
            </w:tcBorders>
            <w:noWrap/>
            <w:vAlign w:val="center"/>
            <w:hideMark/>
          </w:tcPr>
          <w:p w14:paraId="33835072" w14:textId="77777777" w:rsidR="002D6803" w:rsidRPr="00F04CC4" w:rsidRDefault="002D6803" w:rsidP="00832614">
            <w:pPr>
              <w:spacing w:after="0" w:line="240" w:lineRule="auto"/>
              <w:ind w:hanging="34"/>
              <w:contextualSpacing/>
              <w:jc w:val="center"/>
              <w:rPr>
                <w:b/>
                <w:bCs/>
                <w:color w:val="000000"/>
                <w:sz w:val="16"/>
                <w:szCs w:val="16"/>
              </w:rPr>
            </w:pPr>
            <w:r w:rsidRPr="00F04CC4">
              <w:rPr>
                <w:b/>
                <w:bCs/>
                <w:color w:val="000000"/>
                <w:sz w:val="16"/>
                <w:szCs w:val="16"/>
              </w:rPr>
              <w:t>10</w:t>
            </w:r>
          </w:p>
        </w:tc>
        <w:tc>
          <w:tcPr>
            <w:tcW w:w="534" w:type="pct"/>
            <w:tcBorders>
              <w:top w:val="nil"/>
              <w:left w:val="nil"/>
              <w:bottom w:val="single" w:sz="4" w:space="0" w:color="auto"/>
              <w:right w:val="single" w:sz="4" w:space="0" w:color="auto"/>
            </w:tcBorders>
            <w:noWrap/>
            <w:vAlign w:val="center"/>
            <w:hideMark/>
          </w:tcPr>
          <w:p w14:paraId="4FB1F2D0" w14:textId="77777777" w:rsidR="002D6803" w:rsidRPr="00F04CC4" w:rsidRDefault="002D6803" w:rsidP="00832614">
            <w:pPr>
              <w:spacing w:after="0" w:line="240" w:lineRule="auto"/>
              <w:ind w:hanging="34"/>
              <w:contextualSpacing/>
              <w:jc w:val="center"/>
              <w:rPr>
                <w:b/>
                <w:bCs/>
                <w:color w:val="000000"/>
                <w:sz w:val="16"/>
                <w:szCs w:val="16"/>
              </w:rPr>
            </w:pPr>
            <w:r w:rsidRPr="00F04CC4">
              <w:rPr>
                <w:b/>
                <w:bCs/>
                <w:color w:val="000000"/>
                <w:sz w:val="16"/>
                <w:szCs w:val="16"/>
              </w:rPr>
              <w:t>832 260,5</w:t>
            </w:r>
          </w:p>
        </w:tc>
        <w:tc>
          <w:tcPr>
            <w:tcW w:w="534" w:type="pct"/>
            <w:tcBorders>
              <w:top w:val="nil"/>
              <w:left w:val="nil"/>
              <w:bottom w:val="single" w:sz="4" w:space="0" w:color="auto"/>
              <w:right w:val="single" w:sz="4" w:space="0" w:color="auto"/>
            </w:tcBorders>
            <w:noWrap/>
            <w:vAlign w:val="center"/>
            <w:hideMark/>
          </w:tcPr>
          <w:p w14:paraId="78BD07C0" w14:textId="77777777" w:rsidR="002D6803" w:rsidRPr="00F04CC4" w:rsidRDefault="002D6803" w:rsidP="00832614">
            <w:pPr>
              <w:spacing w:after="0" w:line="240" w:lineRule="auto"/>
              <w:contextualSpacing/>
              <w:jc w:val="center"/>
              <w:rPr>
                <w:color w:val="000000"/>
                <w:sz w:val="16"/>
                <w:szCs w:val="16"/>
              </w:rPr>
            </w:pPr>
            <w:r w:rsidRPr="00F04CC4">
              <w:rPr>
                <w:color w:val="000000"/>
                <w:sz w:val="16"/>
                <w:szCs w:val="16"/>
              </w:rPr>
              <w:t>832 260,5</w:t>
            </w:r>
          </w:p>
        </w:tc>
        <w:tc>
          <w:tcPr>
            <w:tcW w:w="556" w:type="pct"/>
            <w:tcBorders>
              <w:top w:val="nil"/>
              <w:left w:val="nil"/>
              <w:bottom w:val="single" w:sz="4" w:space="0" w:color="auto"/>
              <w:right w:val="single" w:sz="4" w:space="0" w:color="auto"/>
            </w:tcBorders>
            <w:noWrap/>
            <w:vAlign w:val="center"/>
            <w:hideMark/>
          </w:tcPr>
          <w:p w14:paraId="06DF4A10"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99 516,8</w:t>
            </w:r>
          </w:p>
        </w:tc>
        <w:tc>
          <w:tcPr>
            <w:tcW w:w="534" w:type="pct"/>
            <w:tcBorders>
              <w:top w:val="nil"/>
              <w:left w:val="nil"/>
              <w:bottom w:val="single" w:sz="4" w:space="0" w:color="auto"/>
              <w:right w:val="single" w:sz="4" w:space="0" w:color="auto"/>
            </w:tcBorders>
            <w:noWrap/>
            <w:vAlign w:val="center"/>
            <w:hideMark/>
          </w:tcPr>
          <w:p w14:paraId="3F28FE49"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732 743,6</w:t>
            </w:r>
          </w:p>
        </w:tc>
        <w:tc>
          <w:tcPr>
            <w:tcW w:w="598" w:type="pct"/>
            <w:tcBorders>
              <w:top w:val="nil"/>
              <w:left w:val="nil"/>
              <w:bottom w:val="single" w:sz="4" w:space="0" w:color="auto"/>
              <w:right w:val="single" w:sz="4" w:space="0" w:color="auto"/>
            </w:tcBorders>
            <w:noWrap/>
            <w:vAlign w:val="center"/>
            <w:hideMark/>
          </w:tcPr>
          <w:p w14:paraId="22B01262"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1</w:t>
            </w:r>
          </w:p>
        </w:tc>
        <w:tc>
          <w:tcPr>
            <w:tcW w:w="529" w:type="pct"/>
            <w:tcBorders>
              <w:top w:val="nil"/>
              <w:left w:val="nil"/>
              <w:bottom w:val="single" w:sz="4" w:space="0" w:color="auto"/>
              <w:right w:val="single" w:sz="4" w:space="0" w:color="auto"/>
            </w:tcBorders>
            <w:noWrap/>
            <w:vAlign w:val="center"/>
            <w:hideMark/>
          </w:tcPr>
          <w:p w14:paraId="57BE079A"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1</w:t>
            </w:r>
          </w:p>
        </w:tc>
        <w:tc>
          <w:tcPr>
            <w:tcW w:w="433" w:type="pct"/>
            <w:tcBorders>
              <w:top w:val="nil"/>
              <w:left w:val="nil"/>
              <w:bottom w:val="single" w:sz="4" w:space="0" w:color="auto"/>
              <w:right w:val="single" w:sz="4" w:space="0" w:color="auto"/>
            </w:tcBorders>
            <w:noWrap/>
            <w:vAlign w:val="center"/>
            <w:hideMark/>
          </w:tcPr>
          <w:p w14:paraId="30367C28" w14:textId="77777777" w:rsidR="002D6803" w:rsidRPr="00F04CC4" w:rsidRDefault="002D6803" w:rsidP="00832614">
            <w:pPr>
              <w:spacing w:after="0" w:line="240" w:lineRule="auto"/>
              <w:contextualSpacing/>
              <w:jc w:val="center"/>
              <w:rPr>
                <w:b/>
                <w:bCs/>
                <w:color w:val="000000"/>
                <w:sz w:val="16"/>
                <w:szCs w:val="16"/>
                <w:lang w:val="ru-RU"/>
              </w:rPr>
            </w:pPr>
            <w:r w:rsidRPr="00F04CC4">
              <w:rPr>
                <w:b/>
                <w:bCs/>
                <w:color w:val="000000"/>
                <w:sz w:val="16"/>
                <w:szCs w:val="16"/>
                <w:lang w:val="ru-RU"/>
              </w:rPr>
              <w:t>12%</w:t>
            </w:r>
          </w:p>
        </w:tc>
      </w:tr>
    </w:tbl>
    <w:p w14:paraId="00C25FC0" w14:textId="77777777" w:rsidR="00636356" w:rsidRPr="00F04CC4" w:rsidRDefault="00636356" w:rsidP="002D6803">
      <w:pPr>
        <w:spacing w:after="0" w:line="240" w:lineRule="auto"/>
        <w:ind w:firstLine="709"/>
        <w:contextualSpacing/>
        <w:jc w:val="both"/>
        <w:rPr>
          <w:bCs/>
          <w:iCs/>
          <w:sz w:val="28"/>
          <w:szCs w:val="28"/>
          <w:lang w:val="ru-RU"/>
        </w:rPr>
      </w:pPr>
    </w:p>
    <w:p w14:paraId="551D64C5" w14:textId="67B26579" w:rsidR="002D6803" w:rsidRPr="00F04CC4" w:rsidRDefault="002D6803" w:rsidP="002D6803">
      <w:pPr>
        <w:spacing w:after="0" w:line="240" w:lineRule="auto"/>
        <w:ind w:firstLine="709"/>
        <w:contextualSpacing/>
        <w:jc w:val="both"/>
        <w:rPr>
          <w:bCs/>
          <w:iCs/>
          <w:sz w:val="28"/>
          <w:szCs w:val="28"/>
          <w:lang w:val="ru-RU"/>
        </w:rPr>
      </w:pPr>
      <w:r w:rsidRPr="00F04CC4">
        <w:rPr>
          <w:bCs/>
          <w:iCs/>
          <w:sz w:val="28"/>
          <w:szCs w:val="28"/>
          <w:lang w:val="ru-RU"/>
        </w:rPr>
        <w:t>По состоянию на момент проведения аудиторского мероприятия региональными управлениями государственных доходов проведено 14 налоговых контролей, из которых 10 проверок (71,4%) завершены с выявлением нарушений. Общая сумма доначислений составила 832</w:t>
      </w:r>
      <w:r w:rsidR="001000BF">
        <w:rPr>
          <w:bCs/>
          <w:iCs/>
          <w:sz w:val="28"/>
          <w:szCs w:val="28"/>
          <w:lang w:val="ru-RU"/>
        </w:rPr>
        <w:t> </w:t>
      </w:r>
      <w:r w:rsidRPr="00F04CC4">
        <w:rPr>
          <w:bCs/>
          <w:iCs/>
          <w:sz w:val="28"/>
          <w:szCs w:val="28"/>
          <w:lang w:val="ru-RU"/>
        </w:rPr>
        <w:t>260,5 тыс. тенге, при этом взыскано 99</w:t>
      </w:r>
      <w:r w:rsidR="001000BF">
        <w:rPr>
          <w:bCs/>
          <w:iCs/>
          <w:sz w:val="28"/>
          <w:szCs w:val="28"/>
          <w:lang w:val="ru-RU"/>
        </w:rPr>
        <w:t> </w:t>
      </w:r>
      <w:r w:rsidRPr="00F04CC4">
        <w:rPr>
          <w:bCs/>
          <w:iCs/>
          <w:sz w:val="28"/>
          <w:szCs w:val="28"/>
          <w:lang w:val="ru-RU"/>
        </w:rPr>
        <w:t>516,8 тыс. тенге, или 12%, а 732</w:t>
      </w:r>
      <w:r w:rsidR="001000BF">
        <w:rPr>
          <w:bCs/>
          <w:iCs/>
          <w:sz w:val="28"/>
          <w:szCs w:val="28"/>
          <w:lang w:val="ru-RU"/>
        </w:rPr>
        <w:t> </w:t>
      </w:r>
      <w:r w:rsidRPr="00F04CC4">
        <w:rPr>
          <w:bCs/>
          <w:iCs/>
          <w:sz w:val="28"/>
          <w:szCs w:val="28"/>
          <w:lang w:val="ru-RU"/>
        </w:rPr>
        <w:t>743,6 тыс. тенге (88%) остаются невзысканными.</w:t>
      </w:r>
    </w:p>
    <w:p w14:paraId="63AFB8A6" w14:textId="0BE5CB6E" w:rsidR="002D6803" w:rsidRPr="00F04CC4" w:rsidRDefault="002D6803" w:rsidP="002D6803">
      <w:pPr>
        <w:spacing w:after="0" w:line="240" w:lineRule="auto"/>
        <w:ind w:firstLine="709"/>
        <w:contextualSpacing/>
        <w:jc w:val="both"/>
        <w:rPr>
          <w:bCs/>
          <w:iCs/>
          <w:sz w:val="28"/>
          <w:szCs w:val="28"/>
          <w:lang w:val="ru-RU"/>
        </w:rPr>
      </w:pPr>
      <w:r w:rsidRPr="00F04CC4">
        <w:rPr>
          <w:bCs/>
          <w:iCs/>
          <w:sz w:val="28"/>
          <w:szCs w:val="28"/>
          <w:lang w:val="ru-RU"/>
        </w:rPr>
        <w:t xml:space="preserve">Основной объем доначислений приходится на УГД по </w:t>
      </w:r>
      <w:r w:rsidR="00FF28B1" w:rsidRPr="00F04CC4">
        <w:rPr>
          <w:bCs/>
          <w:iCs/>
          <w:sz w:val="28"/>
          <w:szCs w:val="28"/>
          <w:lang w:val="ru-RU"/>
        </w:rPr>
        <w:t>району «</w:t>
      </w:r>
      <w:proofErr w:type="spellStart"/>
      <w:r w:rsidRPr="00F04CC4">
        <w:rPr>
          <w:bCs/>
          <w:iCs/>
          <w:sz w:val="28"/>
          <w:szCs w:val="28"/>
          <w:lang w:val="ru-RU"/>
        </w:rPr>
        <w:t>Бай</w:t>
      </w:r>
      <w:r w:rsidR="005E31B4" w:rsidRPr="00F04CC4">
        <w:rPr>
          <w:bCs/>
          <w:iCs/>
          <w:sz w:val="28"/>
          <w:szCs w:val="28"/>
          <w:lang w:val="ru-RU"/>
        </w:rPr>
        <w:t>қ</w:t>
      </w:r>
      <w:r w:rsidRPr="00F04CC4">
        <w:rPr>
          <w:bCs/>
          <w:iCs/>
          <w:sz w:val="28"/>
          <w:szCs w:val="28"/>
          <w:lang w:val="ru-RU"/>
        </w:rPr>
        <w:t>оныр</w:t>
      </w:r>
      <w:proofErr w:type="spellEnd"/>
      <w:r w:rsidR="00FF28B1" w:rsidRPr="00F04CC4">
        <w:rPr>
          <w:bCs/>
          <w:iCs/>
          <w:sz w:val="28"/>
          <w:szCs w:val="28"/>
          <w:lang w:val="ru-RU"/>
        </w:rPr>
        <w:t>»</w:t>
      </w:r>
      <w:r w:rsidRPr="00F04CC4">
        <w:rPr>
          <w:bCs/>
          <w:iCs/>
          <w:sz w:val="28"/>
          <w:szCs w:val="28"/>
          <w:lang w:val="ru-RU"/>
        </w:rPr>
        <w:t xml:space="preserve"> -743</w:t>
      </w:r>
      <w:r w:rsidR="001000BF">
        <w:rPr>
          <w:bCs/>
          <w:iCs/>
          <w:sz w:val="28"/>
          <w:szCs w:val="28"/>
          <w:lang w:val="ru-RU"/>
        </w:rPr>
        <w:t> </w:t>
      </w:r>
      <w:r w:rsidRPr="00F04CC4">
        <w:rPr>
          <w:bCs/>
          <w:iCs/>
          <w:sz w:val="28"/>
          <w:szCs w:val="28"/>
          <w:lang w:val="ru-RU"/>
        </w:rPr>
        <w:t>089,2 тыс. тенге (89,3% от общей суммы доначислений). Вместе с тем уровень взыскания по данному управлению составляет лишь 4%, что является самым низким показателем среди всех РУГД. Кроме того, одно административное производство находится на стадии рассмотрения, что также оказывает влияние на общий уровень исполнения.</w:t>
      </w:r>
    </w:p>
    <w:p w14:paraId="674BA566" w14:textId="16459F63" w:rsidR="002D6803" w:rsidRPr="00F04CC4" w:rsidRDefault="002D6803" w:rsidP="002D6803">
      <w:pPr>
        <w:spacing w:after="0" w:line="240" w:lineRule="auto"/>
        <w:ind w:firstLine="709"/>
        <w:contextualSpacing/>
        <w:jc w:val="both"/>
        <w:rPr>
          <w:bCs/>
          <w:iCs/>
          <w:sz w:val="28"/>
          <w:szCs w:val="28"/>
          <w:lang w:val="ru-RU"/>
        </w:rPr>
      </w:pPr>
      <w:r w:rsidRPr="00F04CC4">
        <w:rPr>
          <w:bCs/>
          <w:iCs/>
          <w:sz w:val="28"/>
          <w:szCs w:val="28"/>
          <w:lang w:val="ru-RU"/>
        </w:rPr>
        <w:t>Наиболее эффективная работа по взысканию доначисленных сумм отмечается в РУГД по Сарыаркинскому району, где при проведении 10 налоговых контролей выявлены нарушения по 6 проверкам, а из 73</w:t>
      </w:r>
      <w:r w:rsidR="001000BF">
        <w:rPr>
          <w:bCs/>
          <w:iCs/>
          <w:sz w:val="28"/>
          <w:szCs w:val="28"/>
          <w:lang w:val="ru-RU"/>
        </w:rPr>
        <w:t> </w:t>
      </w:r>
      <w:r w:rsidRPr="00F04CC4">
        <w:rPr>
          <w:bCs/>
          <w:iCs/>
          <w:sz w:val="28"/>
          <w:szCs w:val="28"/>
          <w:lang w:val="ru-RU"/>
        </w:rPr>
        <w:t>439,1 тыс. тенге доначислений взыскано 70</w:t>
      </w:r>
      <w:r w:rsidR="001000BF">
        <w:rPr>
          <w:bCs/>
          <w:iCs/>
          <w:sz w:val="28"/>
          <w:szCs w:val="28"/>
          <w:lang w:val="ru-RU"/>
        </w:rPr>
        <w:t> </w:t>
      </w:r>
      <w:r w:rsidRPr="00F04CC4">
        <w:rPr>
          <w:bCs/>
          <w:iCs/>
          <w:sz w:val="28"/>
          <w:szCs w:val="28"/>
          <w:lang w:val="ru-RU"/>
        </w:rPr>
        <w:t>197,7 тыс. тенге, или 96%. Это свидетельствует о более результативной организации работы по сопровождению результатов налогового контроля и принятию мер по взысканию задолженности.</w:t>
      </w:r>
    </w:p>
    <w:p w14:paraId="5C1525E0" w14:textId="2E9DC43E" w:rsidR="002D6803" w:rsidRPr="00F04CC4" w:rsidRDefault="002D6803" w:rsidP="002D6803">
      <w:pPr>
        <w:spacing w:after="0" w:line="240" w:lineRule="auto"/>
        <w:ind w:firstLine="709"/>
        <w:contextualSpacing/>
        <w:jc w:val="both"/>
        <w:rPr>
          <w:bCs/>
          <w:iCs/>
          <w:sz w:val="28"/>
          <w:szCs w:val="28"/>
          <w:lang w:val="ru-RU"/>
        </w:rPr>
      </w:pPr>
      <w:r w:rsidRPr="00F04CC4">
        <w:rPr>
          <w:bCs/>
          <w:iCs/>
          <w:sz w:val="28"/>
          <w:szCs w:val="28"/>
          <w:lang w:val="ru-RU"/>
        </w:rPr>
        <w:lastRenderedPageBreak/>
        <w:t>В РУГД по Есильскому району проведена одна проверка, по результатам которой доначислено 12</w:t>
      </w:r>
      <w:r w:rsidR="001000BF">
        <w:rPr>
          <w:bCs/>
          <w:iCs/>
          <w:sz w:val="28"/>
          <w:szCs w:val="28"/>
          <w:lang w:val="ru-RU"/>
        </w:rPr>
        <w:t> </w:t>
      </w:r>
      <w:r w:rsidRPr="00F04CC4">
        <w:rPr>
          <w:bCs/>
          <w:iCs/>
          <w:sz w:val="28"/>
          <w:szCs w:val="28"/>
          <w:lang w:val="ru-RU"/>
        </w:rPr>
        <w:t>673,2 тыс. тенге, однако взыскано только 974,2 тыс. тенге (8%), что указывает на низкую эффективность исполнения результатов проверки.</w:t>
      </w:r>
    </w:p>
    <w:p w14:paraId="325AEAD4" w14:textId="6FCF2C7E" w:rsidR="002D6803" w:rsidRPr="00F04CC4" w:rsidRDefault="002D6803" w:rsidP="002D6803">
      <w:pPr>
        <w:spacing w:after="0" w:line="240" w:lineRule="auto"/>
        <w:ind w:firstLine="709"/>
        <w:contextualSpacing/>
        <w:jc w:val="both"/>
        <w:rPr>
          <w:bCs/>
          <w:iCs/>
          <w:sz w:val="28"/>
          <w:szCs w:val="28"/>
          <w:lang w:val="ru-RU"/>
        </w:rPr>
      </w:pPr>
      <w:r w:rsidRPr="00F04CC4">
        <w:rPr>
          <w:bCs/>
          <w:iCs/>
          <w:sz w:val="28"/>
          <w:szCs w:val="28"/>
          <w:lang w:val="ru-RU"/>
        </w:rPr>
        <w:t>По РУГД Алматинского района в отчетном периоде налоговые проверки не проводились. Вместе с тем отражена сумма невзысканных начислений в размере 3</w:t>
      </w:r>
      <w:r w:rsidR="001000BF">
        <w:rPr>
          <w:bCs/>
          <w:iCs/>
          <w:sz w:val="28"/>
          <w:szCs w:val="28"/>
          <w:lang w:val="ru-RU"/>
        </w:rPr>
        <w:t> </w:t>
      </w:r>
      <w:r w:rsidRPr="00F04CC4">
        <w:rPr>
          <w:bCs/>
          <w:iCs/>
          <w:sz w:val="28"/>
          <w:szCs w:val="28"/>
          <w:lang w:val="ru-RU"/>
        </w:rPr>
        <w:t>059,0 тыс. тенге, что, вероятно, связано с исполнением решений по ранее проведенным контрольным мероприятиям.</w:t>
      </w:r>
    </w:p>
    <w:p w14:paraId="64EF826F" w14:textId="77777777" w:rsidR="002D6803" w:rsidRPr="00F04CC4" w:rsidRDefault="002D6803" w:rsidP="002D6803">
      <w:pPr>
        <w:spacing w:after="0" w:line="240" w:lineRule="auto"/>
        <w:ind w:firstLine="709"/>
        <w:contextualSpacing/>
        <w:jc w:val="both"/>
        <w:rPr>
          <w:bCs/>
          <w:iCs/>
          <w:sz w:val="28"/>
          <w:szCs w:val="28"/>
          <w:lang w:val="ru-RU"/>
        </w:rPr>
      </w:pPr>
      <w:r w:rsidRPr="00F04CC4">
        <w:rPr>
          <w:bCs/>
          <w:iCs/>
          <w:sz w:val="28"/>
          <w:szCs w:val="28"/>
          <w:lang w:val="ru-RU"/>
        </w:rPr>
        <w:t>Низкий уровень взыскания доначисленных сумм может быть обусловлен рядом факторов, в том числе длительными сроками обжалования результатов налоговых проверок в административном и судебном порядке, предоставлением налогоплательщикам отсрочек и рассрочек исполнения налоговых обязательств, отсутствием достаточных денежных средств и ликвидного имущества у должников, а также нахождением отдельных материалов на стадии принудительного исполнения или завершения административных процедур.</w:t>
      </w:r>
    </w:p>
    <w:p w14:paraId="0096A94F" w14:textId="1D8794F0" w:rsidR="00E41EAD" w:rsidRPr="00F04CC4" w:rsidRDefault="002D6803" w:rsidP="00F2023C">
      <w:pPr>
        <w:spacing w:after="0" w:line="240" w:lineRule="auto"/>
        <w:ind w:firstLine="709"/>
        <w:contextualSpacing/>
        <w:jc w:val="both"/>
        <w:rPr>
          <w:bCs/>
          <w:i/>
          <w:sz w:val="20"/>
          <w:szCs w:val="20"/>
          <w:lang w:val="ru-RU"/>
        </w:rPr>
      </w:pPr>
      <w:r w:rsidRPr="00F04CC4">
        <w:rPr>
          <w:b/>
          <w:iCs/>
          <w:sz w:val="28"/>
          <w:szCs w:val="28"/>
          <w:lang w:val="ru-RU"/>
        </w:rPr>
        <w:t>Пункт</w:t>
      </w:r>
      <w:r w:rsidR="001A233C" w:rsidRPr="00F04CC4">
        <w:rPr>
          <w:b/>
          <w:iCs/>
          <w:sz w:val="28"/>
          <w:szCs w:val="28"/>
          <w:lang w:val="ru-RU"/>
        </w:rPr>
        <w:t xml:space="preserve"> 32</w:t>
      </w:r>
      <w:r w:rsidRPr="00F04CC4">
        <w:rPr>
          <w:b/>
          <w:iCs/>
          <w:sz w:val="28"/>
          <w:szCs w:val="28"/>
          <w:lang w:val="ru-RU"/>
        </w:rPr>
        <w:t>.</w:t>
      </w:r>
      <w:r w:rsidRPr="00F04CC4">
        <w:rPr>
          <w:bCs/>
          <w:iCs/>
          <w:sz w:val="28"/>
          <w:szCs w:val="28"/>
          <w:lang w:val="ru-RU"/>
        </w:rPr>
        <w:t xml:space="preserve"> Вместе с тем отмечается недостаток, в части неэффективности отдельных направлений налогового администрирования, влияющая на полноту и своевременность поступления налогов и платежей в местный бюджет, а именно недостаточный уровень исполнения налогоплательщиками уведомлений о необходимости представления налоговой отчетности, что создает риск неполного отражения налоговых обязательств, недостаточный уровень профилактической работы и повышения эффективности применения мер административного воздействия в отношении лиц, допускающих нарушения налогового законодательства, недостаточная результативность взыскания сумм, доначисленных по результатам налоговых проверок, когда при значительном объеме выявленных нарушений фактическое поступление средств остается низким, недостаточное использование аналитических инструментов для выявления рисков занижения налоговой базы при высоком уровне представления отчетности в электронном виде, а также не обеспечено надлежащее межведомственного взаимодействия при взыскании задолженности и сопровождении материалов налогового контроля до полного исполнения. </w:t>
      </w:r>
      <w:r w:rsidRPr="00F04CC4">
        <w:rPr>
          <w:bCs/>
          <w:i/>
          <w:sz w:val="20"/>
          <w:szCs w:val="20"/>
          <w:lang w:val="ru-RU"/>
        </w:rPr>
        <w:t xml:space="preserve">(Пункт 6 АО ДГД </w:t>
      </w:r>
      <w:proofErr w:type="spellStart"/>
      <w:r w:rsidRPr="00F04CC4">
        <w:rPr>
          <w:bCs/>
          <w:i/>
          <w:sz w:val="20"/>
          <w:szCs w:val="20"/>
          <w:lang w:val="ru-RU"/>
        </w:rPr>
        <w:t>г.Астана</w:t>
      </w:r>
      <w:proofErr w:type="spellEnd"/>
      <w:r w:rsidRPr="00F04CC4">
        <w:rPr>
          <w:bCs/>
          <w:i/>
          <w:sz w:val="20"/>
          <w:szCs w:val="20"/>
          <w:lang w:val="ru-RU"/>
        </w:rPr>
        <w:t>)</w:t>
      </w:r>
      <w:r w:rsidR="00F2023C" w:rsidRPr="00F04CC4">
        <w:rPr>
          <w:bCs/>
          <w:i/>
          <w:sz w:val="20"/>
          <w:szCs w:val="20"/>
          <w:lang w:val="ru-RU"/>
        </w:rPr>
        <w:t>.</w:t>
      </w:r>
    </w:p>
    <w:p w14:paraId="264A1EE2" w14:textId="117CECD7" w:rsidR="001C16D5" w:rsidRPr="00F04CC4" w:rsidRDefault="001C16D5" w:rsidP="00832614">
      <w:pPr>
        <w:ind w:firstLine="709"/>
        <w:contextualSpacing/>
        <w:jc w:val="center"/>
        <w:rPr>
          <w:sz w:val="28"/>
          <w:szCs w:val="36"/>
          <w:lang w:val="ru-RU"/>
        </w:rPr>
      </w:pPr>
      <w:r w:rsidRPr="00F04CC4">
        <w:rPr>
          <w:b/>
          <w:i/>
          <w:sz w:val="28"/>
          <w:szCs w:val="28"/>
          <w:u w:val="single"/>
          <w:lang w:val="ru-RU"/>
        </w:rPr>
        <w:t>Эффективность работы по приему налоговых форм</w:t>
      </w:r>
    </w:p>
    <w:p w14:paraId="048F83A5" w14:textId="335F8C05" w:rsidR="001C16D5" w:rsidRPr="00F04CC4" w:rsidRDefault="001C16D5" w:rsidP="001C16D5">
      <w:pPr>
        <w:spacing w:line="240" w:lineRule="auto"/>
        <w:ind w:firstLine="709"/>
        <w:contextualSpacing/>
        <w:jc w:val="both"/>
        <w:rPr>
          <w:sz w:val="28"/>
          <w:szCs w:val="36"/>
          <w:lang w:val="ru-RU"/>
        </w:rPr>
      </w:pPr>
      <w:r w:rsidRPr="00F04CC4">
        <w:rPr>
          <w:sz w:val="28"/>
          <w:szCs w:val="28"/>
          <w:lang w:val="ru-RU"/>
        </w:rPr>
        <w:t xml:space="preserve">Налогоплательщиками, согласно пункту 1 статьи 208 Налогового кодекса </w:t>
      </w:r>
      <w:r w:rsidR="00E72DE6" w:rsidRPr="00F04CC4">
        <w:rPr>
          <w:sz w:val="28"/>
          <w:szCs w:val="28"/>
          <w:lang w:val="ru-RU"/>
        </w:rPr>
        <w:t xml:space="preserve">№ 120-VI </w:t>
      </w:r>
      <w:r w:rsidRPr="00F04CC4">
        <w:rPr>
          <w:sz w:val="28"/>
          <w:szCs w:val="28"/>
          <w:lang w:val="ru-RU"/>
        </w:rPr>
        <w:t>представляются в налоговые органы налоговые заявления, налоговая отчетность – в порядке и сроки, которые установлены настоящим Кодексом. Налоговые формы включают в себя налоговое заявление, налоговую отчетность и налоговые регистры.</w:t>
      </w:r>
    </w:p>
    <w:p w14:paraId="1460A224" w14:textId="17898E9B" w:rsidR="001C16D5" w:rsidRPr="00F04CC4" w:rsidRDefault="001C16D5" w:rsidP="00832614">
      <w:pPr>
        <w:spacing w:line="240" w:lineRule="auto"/>
        <w:ind w:firstLine="709"/>
        <w:contextualSpacing/>
        <w:jc w:val="center"/>
        <w:rPr>
          <w:b/>
          <w:bCs/>
          <w:sz w:val="28"/>
          <w:szCs w:val="28"/>
          <w:lang w:val="ru-RU"/>
        </w:rPr>
      </w:pPr>
      <w:r w:rsidRPr="00F04CC4">
        <w:rPr>
          <w:b/>
          <w:bCs/>
          <w:sz w:val="28"/>
          <w:szCs w:val="28"/>
          <w:lang w:val="ru-RU"/>
        </w:rPr>
        <w:t>Сведения по приему налоговой отчетности за 2024-2025 годы</w:t>
      </w:r>
    </w:p>
    <w:p w14:paraId="0DA1AE64" w14:textId="596CF112" w:rsidR="00E72DE6" w:rsidRPr="00F04CC4" w:rsidRDefault="00E72DE6" w:rsidP="00832614">
      <w:pPr>
        <w:spacing w:line="240" w:lineRule="auto"/>
        <w:ind w:firstLine="709"/>
        <w:contextualSpacing/>
        <w:jc w:val="right"/>
        <w:rPr>
          <w:i/>
          <w:iCs/>
          <w:sz w:val="20"/>
          <w:szCs w:val="20"/>
          <w:lang w:val="ru-RU"/>
        </w:rPr>
      </w:pPr>
      <w:r w:rsidRPr="00F04CC4">
        <w:rPr>
          <w:i/>
          <w:iCs/>
          <w:sz w:val="20"/>
          <w:szCs w:val="20"/>
          <w:lang w:val="ru-RU"/>
        </w:rPr>
        <w:t xml:space="preserve">Таблица №22, </w:t>
      </w:r>
      <w:proofErr w:type="spellStart"/>
      <w:r w:rsidRPr="00F04CC4">
        <w:rPr>
          <w:i/>
          <w:iCs/>
          <w:sz w:val="20"/>
          <w:szCs w:val="20"/>
          <w:lang w:val="ru-RU"/>
        </w:rPr>
        <w:t>ед</w:t>
      </w:r>
      <w:proofErr w:type="spellEnd"/>
      <w:r w:rsidRPr="00F04CC4">
        <w:rPr>
          <w:i/>
          <w:iCs/>
          <w:sz w:val="20"/>
          <w:szCs w:val="20"/>
          <w:lang w:val="ru-RU"/>
        </w:rPr>
        <w:t>, %</w:t>
      </w:r>
    </w:p>
    <w:tbl>
      <w:tblPr>
        <w:tblStyle w:val="a5"/>
        <w:tblW w:w="5000" w:type="pct"/>
        <w:tblLook w:val="04A0" w:firstRow="1" w:lastRow="0" w:firstColumn="1" w:lastColumn="0" w:noHBand="0" w:noVBand="1"/>
      </w:tblPr>
      <w:tblGrid>
        <w:gridCol w:w="1498"/>
        <w:gridCol w:w="1200"/>
        <w:gridCol w:w="2252"/>
        <w:gridCol w:w="1351"/>
        <w:gridCol w:w="2102"/>
        <w:gridCol w:w="1502"/>
      </w:tblGrid>
      <w:tr w:rsidR="001C16D5" w:rsidRPr="00F04CC4" w14:paraId="5D27CC87" w14:textId="77777777" w:rsidTr="00832614">
        <w:tc>
          <w:tcPr>
            <w:tcW w:w="756" w:type="pct"/>
            <w:vAlign w:val="center"/>
          </w:tcPr>
          <w:p w14:paraId="5A38ECEF" w14:textId="77777777" w:rsidR="001C16D5" w:rsidRPr="00F04CC4" w:rsidRDefault="001C16D5" w:rsidP="007B2C77">
            <w:pPr>
              <w:tabs>
                <w:tab w:val="left" w:pos="851"/>
                <w:tab w:val="left" w:pos="1134"/>
              </w:tabs>
              <w:contextualSpacing/>
              <w:jc w:val="center"/>
              <w:rPr>
                <w:b/>
                <w:bCs/>
              </w:rPr>
            </w:pPr>
            <w:r w:rsidRPr="00F04CC4">
              <w:rPr>
                <w:b/>
                <w:bCs/>
              </w:rPr>
              <w:t>ОГД</w:t>
            </w:r>
          </w:p>
        </w:tc>
        <w:tc>
          <w:tcPr>
            <w:tcW w:w="606" w:type="pct"/>
            <w:vAlign w:val="center"/>
          </w:tcPr>
          <w:p w14:paraId="54E66CF5" w14:textId="77777777" w:rsidR="001C16D5" w:rsidRPr="00F04CC4" w:rsidRDefault="001C16D5" w:rsidP="007B2C77">
            <w:pPr>
              <w:tabs>
                <w:tab w:val="left" w:pos="851"/>
                <w:tab w:val="left" w:pos="1134"/>
              </w:tabs>
              <w:contextualSpacing/>
              <w:jc w:val="center"/>
              <w:rPr>
                <w:b/>
                <w:bCs/>
              </w:rPr>
            </w:pPr>
            <w:proofErr w:type="spellStart"/>
            <w:r w:rsidRPr="00F04CC4">
              <w:rPr>
                <w:b/>
                <w:bCs/>
              </w:rPr>
              <w:t>Всего</w:t>
            </w:r>
            <w:proofErr w:type="spellEnd"/>
          </w:p>
        </w:tc>
        <w:tc>
          <w:tcPr>
            <w:tcW w:w="1137" w:type="pct"/>
            <w:vAlign w:val="center"/>
          </w:tcPr>
          <w:p w14:paraId="26EECE91" w14:textId="77777777" w:rsidR="001C16D5" w:rsidRPr="00F04CC4" w:rsidRDefault="001C16D5" w:rsidP="007B2C77">
            <w:pPr>
              <w:tabs>
                <w:tab w:val="left" w:pos="851"/>
                <w:tab w:val="left" w:pos="1134"/>
              </w:tabs>
              <w:contextualSpacing/>
              <w:jc w:val="center"/>
              <w:rPr>
                <w:b/>
                <w:bCs/>
                <w:lang w:val="ru-RU"/>
              </w:rPr>
            </w:pPr>
            <w:r w:rsidRPr="00F04CC4">
              <w:rPr>
                <w:b/>
                <w:bCs/>
                <w:lang w:val="ru-RU"/>
              </w:rPr>
              <w:t>в т.ч. в электронном виде</w:t>
            </w:r>
          </w:p>
        </w:tc>
        <w:tc>
          <w:tcPr>
            <w:tcW w:w="682" w:type="pct"/>
            <w:vAlign w:val="center"/>
          </w:tcPr>
          <w:p w14:paraId="3277692B" w14:textId="77777777" w:rsidR="001C16D5" w:rsidRPr="00F04CC4" w:rsidRDefault="001C16D5" w:rsidP="007B2C77">
            <w:pPr>
              <w:tabs>
                <w:tab w:val="left" w:pos="851"/>
                <w:tab w:val="left" w:pos="1134"/>
              </w:tabs>
              <w:contextualSpacing/>
              <w:jc w:val="center"/>
              <w:rPr>
                <w:b/>
                <w:bCs/>
              </w:rPr>
            </w:pPr>
            <w:r w:rsidRPr="00F04CC4">
              <w:rPr>
                <w:b/>
                <w:bCs/>
              </w:rPr>
              <w:t>%</w:t>
            </w:r>
          </w:p>
        </w:tc>
        <w:tc>
          <w:tcPr>
            <w:tcW w:w="1061" w:type="pct"/>
            <w:vAlign w:val="center"/>
          </w:tcPr>
          <w:p w14:paraId="2A0A5DF4" w14:textId="77777777" w:rsidR="001C16D5" w:rsidRPr="00F04CC4" w:rsidRDefault="001C16D5" w:rsidP="007B2C77">
            <w:pPr>
              <w:tabs>
                <w:tab w:val="left" w:pos="851"/>
                <w:tab w:val="left" w:pos="1134"/>
              </w:tabs>
              <w:contextualSpacing/>
              <w:jc w:val="center"/>
              <w:rPr>
                <w:b/>
                <w:bCs/>
                <w:lang w:val="ru-RU"/>
              </w:rPr>
            </w:pPr>
            <w:r w:rsidRPr="00F04CC4">
              <w:rPr>
                <w:b/>
                <w:bCs/>
                <w:lang w:val="ru-RU"/>
              </w:rPr>
              <w:t>в т. ч. на бумажном носителе</w:t>
            </w:r>
          </w:p>
        </w:tc>
        <w:tc>
          <w:tcPr>
            <w:tcW w:w="758" w:type="pct"/>
            <w:vAlign w:val="center"/>
          </w:tcPr>
          <w:p w14:paraId="6AC3307B" w14:textId="77777777" w:rsidR="001C16D5" w:rsidRPr="00F04CC4" w:rsidRDefault="001C16D5" w:rsidP="007B2C77">
            <w:pPr>
              <w:tabs>
                <w:tab w:val="left" w:pos="851"/>
                <w:tab w:val="left" w:pos="1134"/>
              </w:tabs>
              <w:contextualSpacing/>
              <w:jc w:val="center"/>
              <w:rPr>
                <w:b/>
                <w:bCs/>
              </w:rPr>
            </w:pPr>
            <w:r w:rsidRPr="00F04CC4">
              <w:rPr>
                <w:b/>
                <w:bCs/>
              </w:rPr>
              <w:t>%</w:t>
            </w:r>
          </w:p>
        </w:tc>
      </w:tr>
      <w:tr w:rsidR="001C16D5" w:rsidRPr="00F04CC4" w14:paraId="1AA9CCE5" w14:textId="77777777" w:rsidTr="00832614">
        <w:tc>
          <w:tcPr>
            <w:tcW w:w="5000" w:type="pct"/>
            <w:gridSpan w:val="6"/>
            <w:vAlign w:val="center"/>
          </w:tcPr>
          <w:p w14:paraId="5ADE3BD2" w14:textId="77777777" w:rsidR="001C16D5" w:rsidRPr="00F04CC4" w:rsidRDefault="001C16D5" w:rsidP="007B2C77">
            <w:pPr>
              <w:tabs>
                <w:tab w:val="left" w:pos="851"/>
                <w:tab w:val="left" w:pos="1134"/>
              </w:tabs>
              <w:contextualSpacing/>
              <w:jc w:val="center"/>
              <w:rPr>
                <w:b/>
                <w:bCs/>
              </w:rPr>
            </w:pPr>
            <w:r w:rsidRPr="00F04CC4">
              <w:rPr>
                <w:b/>
                <w:bCs/>
              </w:rPr>
              <w:t xml:space="preserve">2024 </w:t>
            </w:r>
            <w:proofErr w:type="spellStart"/>
            <w:r w:rsidRPr="00F04CC4">
              <w:rPr>
                <w:b/>
                <w:bCs/>
              </w:rPr>
              <w:t>год</w:t>
            </w:r>
            <w:proofErr w:type="spellEnd"/>
          </w:p>
        </w:tc>
      </w:tr>
      <w:tr w:rsidR="001C16D5" w:rsidRPr="00F04CC4" w14:paraId="5F213FFB" w14:textId="77777777" w:rsidTr="00832614">
        <w:tc>
          <w:tcPr>
            <w:tcW w:w="756" w:type="pct"/>
            <w:vAlign w:val="center"/>
          </w:tcPr>
          <w:p w14:paraId="7F262C5A" w14:textId="77777777" w:rsidR="001C16D5" w:rsidRPr="00F04CC4" w:rsidRDefault="001C16D5" w:rsidP="007B2C77">
            <w:pPr>
              <w:tabs>
                <w:tab w:val="left" w:pos="851"/>
                <w:tab w:val="left" w:pos="1134"/>
              </w:tabs>
              <w:contextualSpacing/>
              <w:jc w:val="center"/>
            </w:pPr>
            <w:r w:rsidRPr="00F04CC4">
              <w:t>АУГД</w:t>
            </w:r>
          </w:p>
        </w:tc>
        <w:tc>
          <w:tcPr>
            <w:tcW w:w="606" w:type="pct"/>
            <w:vAlign w:val="center"/>
          </w:tcPr>
          <w:p w14:paraId="76807D9D" w14:textId="77777777" w:rsidR="001C16D5" w:rsidRPr="00F04CC4" w:rsidRDefault="001C16D5" w:rsidP="007B2C77">
            <w:pPr>
              <w:tabs>
                <w:tab w:val="left" w:pos="851"/>
                <w:tab w:val="left" w:pos="1134"/>
              </w:tabs>
              <w:contextualSpacing/>
              <w:jc w:val="center"/>
            </w:pPr>
            <w:r w:rsidRPr="00F04CC4">
              <w:t>367463</w:t>
            </w:r>
          </w:p>
        </w:tc>
        <w:tc>
          <w:tcPr>
            <w:tcW w:w="1137" w:type="pct"/>
            <w:vAlign w:val="center"/>
          </w:tcPr>
          <w:p w14:paraId="3A5FF93B" w14:textId="77777777" w:rsidR="001C16D5" w:rsidRPr="00F04CC4" w:rsidRDefault="001C16D5" w:rsidP="007B2C77">
            <w:pPr>
              <w:tabs>
                <w:tab w:val="left" w:pos="851"/>
                <w:tab w:val="left" w:pos="1134"/>
              </w:tabs>
              <w:contextualSpacing/>
              <w:jc w:val="center"/>
            </w:pPr>
            <w:r w:rsidRPr="00F04CC4">
              <w:t>366821</w:t>
            </w:r>
          </w:p>
        </w:tc>
        <w:tc>
          <w:tcPr>
            <w:tcW w:w="682" w:type="pct"/>
            <w:vAlign w:val="center"/>
          </w:tcPr>
          <w:p w14:paraId="0EE91664" w14:textId="77777777" w:rsidR="001C16D5" w:rsidRPr="00F04CC4" w:rsidRDefault="001C16D5" w:rsidP="007B2C77">
            <w:pPr>
              <w:tabs>
                <w:tab w:val="left" w:pos="851"/>
                <w:tab w:val="left" w:pos="1134"/>
              </w:tabs>
              <w:contextualSpacing/>
              <w:jc w:val="center"/>
            </w:pPr>
            <w:r w:rsidRPr="00F04CC4">
              <w:t>99,8</w:t>
            </w:r>
          </w:p>
        </w:tc>
        <w:tc>
          <w:tcPr>
            <w:tcW w:w="1061" w:type="pct"/>
            <w:vAlign w:val="center"/>
          </w:tcPr>
          <w:p w14:paraId="1F0CB885" w14:textId="77777777" w:rsidR="001C16D5" w:rsidRPr="00F04CC4" w:rsidRDefault="001C16D5" w:rsidP="007B2C77">
            <w:pPr>
              <w:tabs>
                <w:tab w:val="left" w:pos="851"/>
                <w:tab w:val="left" w:pos="1134"/>
              </w:tabs>
              <w:contextualSpacing/>
              <w:jc w:val="center"/>
            </w:pPr>
            <w:r w:rsidRPr="00F04CC4">
              <w:t>642</w:t>
            </w:r>
          </w:p>
        </w:tc>
        <w:tc>
          <w:tcPr>
            <w:tcW w:w="758" w:type="pct"/>
            <w:vAlign w:val="center"/>
          </w:tcPr>
          <w:p w14:paraId="460F9704" w14:textId="77777777" w:rsidR="001C16D5" w:rsidRPr="00F04CC4" w:rsidRDefault="001C16D5" w:rsidP="007B2C77">
            <w:pPr>
              <w:tabs>
                <w:tab w:val="left" w:pos="851"/>
                <w:tab w:val="left" w:pos="1134"/>
              </w:tabs>
              <w:contextualSpacing/>
              <w:jc w:val="center"/>
            </w:pPr>
            <w:r w:rsidRPr="00F04CC4">
              <w:t>0,2</w:t>
            </w:r>
          </w:p>
        </w:tc>
      </w:tr>
      <w:tr w:rsidR="001C16D5" w:rsidRPr="00F04CC4" w14:paraId="16A2BA40" w14:textId="77777777" w:rsidTr="00832614">
        <w:tc>
          <w:tcPr>
            <w:tcW w:w="756" w:type="pct"/>
            <w:vAlign w:val="center"/>
          </w:tcPr>
          <w:p w14:paraId="19A05D9F" w14:textId="77777777" w:rsidR="001C16D5" w:rsidRPr="00F04CC4" w:rsidRDefault="001C16D5" w:rsidP="007B2C77">
            <w:pPr>
              <w:tabs>
                <w:tab w:val="left" w:pos="851"/>
                <w:tab w:val="left" w:pos="1134"/>
              </w:tabs>
              <w:contextualSpacing/>
              <w:jc w:val="center"/>
            </w:pPr>
            <w:r w:rsidRPr="00F04CC4">
              <w:t>СУГД</w:t>
            </w:r>
          </w:p>
        </w:tc>
        <w:tc>
          <w:tcPr>
            <w:tcW w:w="606" w:type="pct"/>
            <w:vAlign w:val="center"/>
          </w:tcPr>
          <w:p w14:paraId="383463A5" w14:textId="77777777" w:rsidR="001C16D5" w:rsidRPr="00F04CC4" w:rsidRDefault="001C16D5" w:rsidP="007B2C77">
            <w:pPr>
              <w:tabs>
                <w:tab w:val="left" w:pos="851"/>
                <w:tab w:val="left" w:pos="1134"/>
              </w:tabs>
              <w:contextualSpacing/>
              <w:jc w:val="center"/>
            </w:pPr>
            <w:r w:rsidRPr="00F04CC4">
              <w:t>308135</w:t>
            </w:r>
          </w:p>
        </w:tc>
        <w:tc>
          <w:tcPr>
            <w:tcW w:w="1137" w:type="pct"/>
            <w:vAlign w:val="center"/>
          </w:tcPr>
          <w:p w14:paraId="4CDF8456" w14:textId="77777777" w:rsidR="001C16D5" w:rsidRPr="00F04CC4" w:rsidRDefault="001C16D5" w:rsidP="007B2C77">
            <w:pPr>
              <w:tabs>
                <w:tab w:val="left" w:pos="851"/>
                <w:tab w:val="left" w:pos="1134"/>
              </w:tabs>
              <w:contextualSpacing/>
              <w:jc w:val="center"/>
            </w:pPr>
            <w:r w:rsidRPr="00F04CC4">
              <w:t>307411</w:t>
            </w:r>
          </w:p>
        </w:tc>
        <w:tc>
          <w:tcPr>
            <w:tcW w:w="682" w:type="pct"/>
            <w:vAlign w:val="center"/>
          </w:tcPr>
          <w:p w14:paraId="35E4B773" w14:textId="77777777" w:rsidR="001C16D5" w:rsidRPr="00F04CC4" w:rsidRDefault="001C16D5" w:rsidP="007B2C77">
            <w:pPr>
              <w:tabs>
                <w:tab w:val="left" w:pos="851"/>
                <w:tab w:val="left" w:pos="1134"/>
              </w:tabs>
              <w:contextualSpacing/>
              <w:jc w:val="center"/>
            </w:pPr>
            <w:r w:rsidRPr="00F04CC4">
              <w:t>99,8</w:t>
            </w:r>
          </w:p>
        </w:tc>
        <w:tc>
          <w:tcPr>
            <w:tcW w:w="1061" w:type="pct"/>
            <w:vAlign w:val="center"/>
          </w:tcPr>
          <w:p w14:paraId="225E994F" w14:textId="77777777" w:rsidR="001C16D5" w:rsidRPr="00F04CC4" w:rsidRDefault="001C16D5" w:rsidP="007B2C77">
            <w:pPr>
              <w:tabs>
                <w:tab w:val="left" w:pos="851"/>
                <w:tab w:val="left" w:pos="1134"/>
              </w:tabs>
              <w:contextualSpacing/>
              <w:jc w:val="center"/>
            </w:pPr>
            <w:r w:rsidRPr="00F04CC4">
              <w:t>724</w:t>
            </w:r>
          </w:p>
        </w:tc>
        <w:tc>
          <w:tcPr>
            <w:tcW w:w="758" w:type="pct"/>
            <w:vAlign w:val="center"/>
          </w:tcPr>
          <w:p w14:paraId="222C4012" w14:textId="77777777" w:rsidR="001C16D5" w:rsidRPr="00F04CC4" w:rsidRDefault="001C16D5" w:rsidP="007B2C77">
            <w:pPr>
              <w:tabs>
                <w:tab w:val="left" w:pos="851"/>
                <w:tab w:val="left" w:pos="1134"/>
              </w:tabs>
              <w:contextualSpacing/>
              <w:jc w:val="center"/>
            </w:pPr>
            <w:r w:rsidRPr="00F04CC4">
              <w:t>0,2</w:t>
            </w:r>
          </w:p>
        </w:tc>
      </w:tr>
      <w:tr w:rsidR="001C16D5" w:rsidRPr="00F04CC4" w14:paraId="40F8908B" w14:textId="77777777" w:rsidTr="00832614">
        <w:tc>
          <w:tcPr>
            <w:tcW w:w="756" w:type="pct"/>
            <w:vAlign w:val="center"/>
          </w:tcPr>
          <w:p w14:paraId="7BCFD634" w14:textId="77777777" w:rsidR="001C16D5" w:rsidRPr="00F04CC4" w:rsidRDefault="001C16D5" w:rsidP="007B2C77">
            <w:pPr>
              <w:tabs>
                <w:tab w:val="left" w:pos="851"/>
                <w:tab w:val="left" w:pos="1134"/>
              </w:tabs>
              <w:contextualSpacing/>
              <w:jc w:val="center"/>
            </w:pPr>
            <w:r w:rsidRPr="00F04CC4">
              <w:lastRenderedPageBreak/>
              <w:t>ЕУГД</w:t>
            </w:r>
          </w:p>
        </w:tc>
        <w:tc>
          <w:tcPr>
            <w:tcW w:w="606" w:type="pct"/>
            <w:vAlign w:val="center"/>
          </w:tcPr>
          <w:p w14:paraId="6F59887E" w14:textId="77777777" w:rsidR="001C16D5" w:rsidRPr="00F04CC4" w:rsidRDefault="001C16D5" w:rsidP="007B2C77">
            <w:pPr>
              <w:tabs>
                <w:tab w:val="left" w:pos="851"/>
                <w:tab w:val="left" w:pos="1134"/>
              </w:tabs>
              <w:contextualSpacing/>
              <w:jc w:val="center"/>
            </w:pPr>
            <w:r w:rsidRPr="00F04CC4">
              <w:t>312549</w:t>
            </w:r>
          </w:p>
        </w:tc>
        <w:tc>
          <w:tcPr>
            <w:tcW w:w="1137" w:type="pct"/>
            <w:vAlign w:val="center"/>
          </w:tcPr>
          <w:p w14:paraId="58D63080" w14:textId="77777777" w:rsidR="001C16D5" w:rsidRPr="00F04CC4" w:rsidRDefault="001C16D5" w:rsidP="007B2C77">
            <w:pPr>
              <w:tabs>
                <w:tab w:val="left" w:pos="851"/>
                <w:tab w:val="left" w:pos="1134"/>
              </w:tabs>
              <w:contextualSpacing/>
              <w:jc w:val="center"/>
            </w:pPr>
            <w:r w:rsidRPr="00F04CC4">
              <w:t>311977</w:t>
            </w:r>
          </w:p>
        </w:tc>
        <w:tc>
          <w:tcPr>
            <w:tcW w:w="682" w:type="pct"/>
            <w:vAlign w:val="center"/>
          </w:tcPr>
          <w:p w14:paraId="2C0F798A" w14:textId="77777777" w:rsidR="001C16D5" w:rsidRPr="00F04CC4" w:rsidRDefault="001C16D5" w:rsidP="007B2C77">
            <w:pPr>
              <w:tabs>
                <w:tab w:val="left" w:pos="851"/>
                <w:tab w:val="left" w:pos="1134"/>
              </w:tabs>
              <w:contextualSpacing/>
              <w:jc w:val="center"/>
            </w:pPr>
            <w:r w:rsidRPr="00F04CC4">
              <w:t>99,8</w:t>
            </w:r>
          </w:p>
        </w:tc>
        <w:tc>
          <w:tcPr>
            <w:tcW w:w="1061" w:type="pct"/>
            <w:vAlign w:val="center"/>
          </w:tcPr>
          <w:p w14:paraId="68B67135" w14:textId="77777777" w:rsidR="001C16D5" w:rsidRPr="00F04CC4" w:rsidRDefault="001C16D5" w:rsidP="007B2C77">
            <w:pPr>
              <w:tabs>
                <w:tab w:val="left" w:pos="851"/>
                <w:tab w:val="left" w:pos="1134"/>
              </w:tabs>
              <w:contextualSpacing/>
              <w:jc w:val="center"/>
            </w:pPr>
            <w:r w:rsidRPr="00F04CC4">
              <w:t>572</w:t>
            </w:r>
          </w:p>
        </w:tc>
        <w:tc>
          <w:tcPr>
            <w:tcW w:w="758" w:type="pct"/>
            <w:vAlign w:val="center"/>
          </w:tcPr>
          <w:p w14:paraId="3A21E26F" w14:textId="77777777" w:rsidR="001C16D5" w:rsidRPr="00F04CC4" w:rsidRDefault="001C16D5" w:rsidP="007B2C77">
            <w:pPr>
              <w:tabs>
                <w:tab w:val="left" w:pos="851"/>
                <w:tab w:val="left" w:pos="1134"/>
              </w:tabs>
              <w:contextualSpacing/>
              <w:jc w:val="center"/>
            </w:pPr>
            <w:r w:rsidRPr="00F04CC4">
              <w:t>0,2</w:t>
            </w:r>
          </w:p>
        </w:tc>
      </w:tr>
      <w:tr w:rsidR="001C16D5" w:rsidRPr="00F04CC4" w14:paraId="39601BD2" w14:textId="77777777" w:rsidTr="00832614">
        <w:tc>
          <w:tcPr>
            <w:tcW w:w="756" w:type="pct"/>
            <w:vAlign w:val="center"/>
          </w:tcPr>
          <w:p w14:paraId="1ACE04A2" w14:textId="77777777" w:rsidR="001C16D5" w:rsidRPr="00F04CC4" w:rsidRDefault="001C16D5" w:rsidP="007B2C77">
            <w:pPr>
              <w:tabs>
                <w:tab w:val="left" w:pos="851"/>
                <w:tab w:val="left" w:pos="1134"/>
              </w:tabs>
              <w:contextualSpacing/>
              <w:jc w:val="center"/>
            </w:pPr>
            <w:r w:rsidRPr="00F04CC4">
              <w:t>БУГД</w:t>
            </w:r>
          </w:p>
        </w:tc>
        <w:tc>
          <w:tcPr>
            <w:tcW w:w="606" w:type="pct"/>
            <w:vAlign w:val="center"/>
          </w:tcPr>
          <w:p w14:paraId="6C94700C" w14:textId="77777777" w:rsidR="001C16D5" w:rsidRPr="00F04CC4" w:rsidRDefault="001C16D5" w:rsidP="007B2C77">
            <w:pPr>
              <w:tabs>
                <w:tab w:val="left" w:pos="851"/>
                <w:tab w:val="left" w:pos="1134"/>
              </w:tabs>
              <w:contextualSpacing/>
              <w:jc w:val="center"/>
            </w:pPr>
            <w:r w:rsidRPr="00F04CC4">
              <w:t>235253</w:t>
            </w:r>
          </w:p>
        </w:tc>
        <w:tc>
          <w:tcPr>
            <w:tcW w:w="1137" w:type="pct"/>
            <w:vAlign w:val="center"/>
          </w:tcPr>
          <w:p w14:paraId="159B7B37" w14:textId="77777777" w:rsidR="001C16D5" w:rsidRPr="00F04CC4" w:rsidRDefault="001C16D5" w:rsidP="007B2C77">
            <w:pPr>
              <w:tabs>
                <w:tab w:val="left" w:pos="851"/>
                <w:tab w:val="left" w:pos="1134"/>
              </w:tabs>
              <w:contextualSpacing/>
              <w:jc w:val="center"/>
            </w:pPr>
            <w:r w:rsidRPr="00F04CC4">
              <w:t>234823</w:t>
            </w:r>
          </w:p>
        </w:tc>
        <w:tc>
          <w:tcPr>
            <w:tcW w:w="682" w:type="pct"/>
            <w:vAlign w:val="center"/>
          </w:tcPr>
          <w:p w14:paraId="08D2B464" w14:textId="77777777" w:rsidR="001C16D5" w:rsidRPr="00F04CC4" w:rsidRDefault="001C16D5" w:rsidP="007B2C77">
            <w:pPr>
              <w:tabs>
                <w:tab w:val="left" w:pos="851"/>
                <w:tab w:val="left" w:pos="1134"/>
              </w:tabs>
              <w:contextualSpacing/>
              <w:jc w:val="center"/>
            </w:pPr>
            <w:r w:rsidRPr="00F04CC4">
              <w:t>99,8</w:t>
            </w:r>
          </w:p>
        </w:tc>
        <w:tc>
          <w:tcPr>
            <w:tcW w:w="1061" w:type="pct"/>
            <w:vAlign w:val="center"/>
          </w:tcPr>
          <w:p w14:paraId="165F17C7" w14:textId="77777777" w:rsidR="001C16D5" w:rsidRPr="00F04CC4" w:rsidRDefault="001C16D5" w:rsidP="007B2C77">
            <w:pPr>
              <w:tabs>
                <w:tab w:val="left" w:pos="851"/>
                <w:tab w:val="left" w:pos="1134"/>
              </w:tabs>
              <w:contextualSpacing/>
              <w:jc w:val="center"/>
            </w:pPr>
            <w:r w:rsidRPr="00F04CC4">
              <w:t>430</w:t>
            </w:r>
          </w:p>
        </w:tc>
        <w:tc>
          <w:tcPr>
            <w:tcW w:w="758" w:type="pct"/>
            <w:vAlign w:val="center"/>
          </w:tcPr>
          <w:p w14:paraId="591FF0A7" w14:textId="77777777" w:rsidR="001C16D5" w:rsidRPr="00F04CC4" w:rsidRDefault="001C16D5" w:rsidP="007B2C77">
            <w:pPr>
              <w:tabs>
                <w:tab w:val="left" w:pos="851"/>
                <w:tab w:val="left" w:pos="1134"/>
              </w:tabs>
              <w:contextualSpacing/>
              <w:jc w:val="center"/>
            </w:pPr>
            <w:r w:rsidRPr="00F04CC4">
              <w:t>0,2</w:t>
            </w:r>
          </w:p>
        </w:tc>
      </w:tr>
      <w:tr w:rsidR="001C16D5" w:rsidRPr="00F04CC4" w14:paraId="0D28A576" w14:textId="77777777" w:rsidTr="00832614">
        <w:trPr>
          <w:trHeight w:val="70"/>
        </w:trPr>
        <w:tc>
          <w:tcPr>
            <w:tcW w:w="756" w:type="pct"/>
            <w:vAlign w:val="center"/>
          </w:tcPr>
          <w:p w14:paraId="3718295F" w14:textId="77777777" w:rsidR="001C16D5" w:rsidRPr="00F04CC4" w:rsidRDefault="001C16D5" w:rsidP="007B2C77">
            <w:pPr>
              <w:tabs>
                <w:tab w:val="left" w:pos="851"/>
                <w:tab w:val="left" w:pos="1134"/>
              </w:tabs>
              <w:contextualSpacing/>
              <w:jc w:val="center"/>
            </w:pPr>
            <w:r w:rsidRPr="00F04CC4">
              <w:t>НУГД</w:t>
            </w:r>
          </w:p>
        </w:tc>
        <w:tc>
          <w:tcPr>
            <w:tcW w:w="606" w:type="pct"/>
            <w:vAlign w:val="center"/>
          </w:tcPr>
          <w:p w14:paraId="34F7F26F" w14:textId="77777777" w:rsidR="001C16D5" w:rsidRPr="00F04CC4" w:rsidRDefault="001C16D5" w:rsidP="007B2C77">
            <w:pPr>
              <w:tabs>
                <w:tab w:val="left" w:pos="851"/>
                <w:tab w:val="left" w:pos="1134"/>
              </w:tabs>
              <w:contextualSpacing/>
              <w:jc w:val="center"/>
            </w:pPr>
            <w:r w:rsidRPr="00F04CC4">
              <w:t>256311</w:t>
            </w:r>
          </w:p>
        </w:tc>
        <w:tc>
          <w:tcPr>
            <w:tcW w:w="1137" w:type="pct"/>
            <w:vAlign w:val="center"/>
          </w:tcPr>
          <w:p w14:paraId="271C6CC2" w14:textId="77777777" w:rsidR="001C16D5" w:rsidRPr="00F04CC4" w:rsidRDefault="001C16D5" w:rsidP="007B2C77">
            <w:pPr>
              <w:tabs>
                <w:tab w:val="left" w:pos="851"/>
                <w:tab w:val="left" w:pos="1134"/>
              </w:tabs>
              <w:contextualSpacing/>
              <w:jc w:val="center"/>
            </w:pPr>
            <w:r w:rsidRPr="00F04CC4">
              <w:t>255738</w:t>
            </w:r>
          </w:p>
        </w:tc>
        <w:tc>
          <w:tcPr>
            <w:tcW w:w="682" w:type="pct"/>
            <w:vAlign w:val="center"/>
          </w:tcPr>
          <w:p w14:paraId="08851F8D" w14:textId="77777777" w:rsidR="001C16D5" w:rsidRPr="00F04CC4" w:rsidRDefault="001C16D5" w:rsidP="007B2C77">
            <w:pPr>
              <w:tabs>
                <w:tab w:val="left" w:pos="851"/>
                <w:tab w:val="left" w:pos="1134"/>
              </w:tabs>
              <w:contextualSpacing/>
              <w:jc w:val="center"/>
            </w:pPr>
            <w:r w:rsidRPr="00F04CC4">
              <w:t>99,8</w:t>
            </w:r>
          </w:p>
        </w:tc>
        <w:tc>
          <w:tcPr>
            <w:tcW w:w="1061" w:type="pct"/>
            <w:vAlign w:val="center"/>
          </w:tcPr>
          <w:p w14:paraId="76182C3A" w14:textId="77777777" w:rsidR="001C16D5" w:rsidRPr="00F04CC4" w:rsidRDefault="001C16D5" w:rsidP="007B2C77">
            <w:pPr>
              <w:tabs>
                <w:tab w:val="left" w:pos="851"/>
                <w:tab w:val="left" w:pos="1134"/>
              </w:tabs>
              <w:contextualSpacing/>
              <w:jc w:val="center"/>
            </w:pPr>
            <w:r w:rsidRPr="00F04CC4">
              <w:t>573</w:t>
            </w:r>
          </w:p>
        </w:tc>
        <w:tc>
          <w:tcPr>
            <w:tcW w:w="758" w:type="pct"/>
            <w:vAlign w:val="center"/>
          </w:tcPr>
          <w:p w14:paraId="18659C44" w14:textId="77777777" w:rsidR="001C16D5" w:rsidRPr="00F04CC4" w:rsidRDefault="001C16D5" w:rsidP="007B2C77">
            <w:pPr>
              <w:tabs>
                <w:tab w:val="left" w:pos="851"/>
                <w:tab w:val="left" w:pos="1134"/>
              </w:tabs>
              <w:contextualSpacing/>
              <w:jc w:val="center"/>
            </w:pPr>
            <w:r w:rsidRPr="00F04CC4">
              <w:t>0,2</w:t>
            </w:r>
          </w:p>
        </w:tc>
      </w:tr>
      <w:tr w:rsidR="001C16D5" w:rsidRPr="00F04CC4" w14:paraId="255C7AAD" w14:textId="77777777" w:rsidTr="00832614">
        <w:trPr>
          <w:trHeight w:val="70"/>
        </w:trPr>
        <w:tc>
          <w:tcPr>
            <w:tcW w:w="756" w:type="pct"/>
            <w:vAlign w:val="center"/>
          </w:tcPr>
          <w:p w14:paraId="6B6061A7" w14:textId="77777777" w:rsidR="001C16D5" w:rsidRPr="00F04CC4" w:rsidRDefault="001C16D5" w:rsidP="007B2C77">
            <w:pPr>
              <w:tabs>
                <w:tab w:val="left" w:pos="851"/>
                <w:tab w:val="left" w:pos="1134"/>
              </w:tabs>
              <w:contextualSpacing/>
              <w:jc w:val="center"/>
              <w:rPr>
                <w:b/>
              </w:rPr>
            </w:pPr>
            <w:proofErr w:type="spellStart"/>
            <w:r w:rsidRPr="00F04CC4">
              <w:rPr>
                <w:b/>
              </w:rPr>
              <w:t>итого</w:t>
            </w:r>
            <w:proofErr w:type="spellEnd"/>
          </w:p>
        </w:tc>
        <w:tc>
          <w:tcPr>
            <w:tcW w:w="606" w:type="pct"/>
            <w:vAlign w:val="center"/>
          </w:tcPr>
          <w:p w14:paraId="6B8F2FF0" w14:textId="77777777" w:rsidR="001C16D5" w:rsidRPr="00F04CC4" w:rsidRDefault="001C16D5" w:rsidP="007B2C77">
            <w:pPr>
              <w:tabs>
                <w:tab w:val="left" w:pos="851"/>
                <w:tab w:val="left" w:pos="1134"/>
              </w:tabs>
              <w:contextualSpacing/>
              <w:jc w:val="center"/>
              <w:rPr>
                <w:b/>
              </w:rPr>
            </w:pPr>
            <w:r w:rsidRPr="00F04CC4">
              <w:rPr>
                <w:b/>
              </w:rPr>
              <w:t>1479711</w:t>
            </w:r>
          </w:p>
        </w:tc>
        <w:tc>
          <w:tcPr>
            <w:tcW w:w="1137" w:type="pct"/>
            <w:vAlign w:val="center"/>
          </w:tcPr>
          <w:p w14:paraId="6F2EF628" w14:textId="77777777" w:rsidR="001C16D5" w:rsidRPr="00F04CC4" w:rsidRDefault="001C16D5" w:rsidP="007B2C77">
            <w:pPr>
              <w:tabs>
                <w:tab w:val="left" w:pos="851"/>
                <w:tab w:val="left" w:pos="1134"/>
              </w:tabs>
              <w:contextualSpacing/>
              <w:jc w:val="center"/>
              <w:rPr>
                <w:b/>
              </w:rPr>
            </w:pPr>
            <w:r w:rsidRPr="00F04CC4">
              <w:rPr>
                <w:b/>
              </w:rPr>
              <w:t>1476770</w:t>
            </w:r>
          </w:p>
        </w:tc>
        <w:tc>
          <w:tcPr>
            <w:tcW w:w="682" w:type="pct"/>
            <w:vAlign w:val="center"/>
          </w:tcPr>
          <w:p w14:paraId="77A652FD" w14:textId="77777777" w:rsidR="001C16D5" w:rsidRPr="00F04CC4" w:rsidRDefault="001C16D5" w:rsidP="007B2C77">
            <w:pPr>
              <w:tabs>
                <w:tab w:val="left" w:pos="851"/>
                <w:tab w:val="left" w:pos="1134"/>
              </w:tabs>
              <w:contextualSpacing/>
              <w:jc w:val="center"/>
              <w:rPr>
                <w:b/>
              </w:rPr>
            </w:pPr>
            <w:r w:rsidRPr="00F04CC4">
              <w:rPr>
                <w:b/>
              </w:rPr>
              <w:t>100</w:t>
            </w:r>
          </w:p>
        </w:tc>
        <w:tc>
          <w:tcPr>
            <w:tcW w:w="1061" w:type="pct"/>
            <w:vAlign w:val="center"/>
          </w:tcPr>
          <w:p w14:paraId="42CABADB" w14:textId="77777777" w:rsidR="001C16D5" w:rsidRPr="00F04CC4" w:rsidRDefault="001C16D5" w:rsidP="007B2C77">
            <w:pPr>
              <w:tabs>
                <w:tab w:val="left" w:pos="851"/>
                <w:tab w:val="left" w:pos="1134"/>
              </w:tabs>
              <w:contextualSpacing/>
              <w:jc w:val="center"/>
              <w:rPr>
                <w:b/>
              </w:rPr>
            </w:pPr>
            <w:r w:rsidRPr="00F04CC4">
              <w:rPr>
                <w:b/>
              </w:rPr>
              <w:t>2941</w:t>
            </w:r>
          </w:p>
        </w:tc>
        <w:tc>
          <w:tcPr>
            <w:tcW w:w="758" w:type="pct"/>
            <w:vAlign w:val="center"/>
          </w:tcPr>
          <w:p w14:paraId="766F42A4" w14:textId="77777777" w:rsidR="001C16D5" w:rsidRPr="00F04CC4" w:rsidRDefault="001C16D5" w:rsidP="007B2C77">
            <w:pPr>
              <w:tabs>
                <w:tab w:val="left" w:pos="851"/>
                <w:tab w:val="left" w:pos="1134"/>
              </w:tabs>
              <w:contextualSpacing/>
              <w:jc w:val="center"/>
              <w:rPr>
                <w:b/>
              </w:rPr>
            </w:pPr>
            <w:r w:rsidRPr="00F04CC4">
              <w:rPr>
                <w:b/>
              </w:rPr>
              <w:t>0,2</w:t>
            </w:r>
          </w:p>
        </w:tc>
      </w:tr>
      <w:tr w:rsidR="001C16D5" w:rsidRPr="00F04CC4" w14:paraId="58410CC9" w14:textId="77777777" w:rsidTr="00832614">
        <w:trPr>
          <w:trHeight w:val="80"/>
        </w:trPr>
        <w:tc>
          <w:tcPr>
            <w:tcW w:w="5000" w:type="pct"/>
            <w:gridSpan w:val="6"/>
            <w:vAlign w:val="center"/>
          </w:tcPr>
          <w:p w14:paraId="67DB044E" w14:textId="77777777" w:rsidR="001C16D5" w:rsidRPr="00F04CC4" w:rsidRDefault="001C16D5" w:rsidP="007B2C77">
            <w:pPr>
              <w:tabs>
                <w:tab w:val="left" w:pos="851"/>
                <w:tab w:val="left" w:pos="1134"/>
              </w:tabs>
              <w:contextualSpacing/>
              <w:jc w:val="center"/>
              <w:rPr>
                <w:b/>
                <w:bCs/>
              </w:rPr>
            </w:pPr>
            <w:r w:rsidRPr="00F04CC4">
              <w:rPr>
                <w:b/>
                <w:bCs/>
              </w:rPr>
              <w:t xml:space="preserve">2025 </w:t>
            </w:r>
            <w:proofErr w:type="spellStart"/>
            <w:r w:rsidRPr="00F04CC4">
              <w:rPr>
                <w:b/>
                <w:bCs/>
              </w:rPr>
              <w:t>год</w:t>
            </w:r>
            <w:proofErr w:type="spellEnd"/>
          </w:p>
        </w:tc>
      </w:tr>
      <w:tr w:rsidR="001C16D5" w:rsidRPr="00F04CC4" w14:paraId="7AB555C0" w14:textId="77777777" w:rsidTr="00832614">
        <w:tc>
          <w:tcPr>
            <w:tcW w:w="756" w:type="pct"/>
            <w:vAlign w:val="center"/>
          </w:tcPr>
          <w:p w14:paraId="52945CCD" w14:textId="77777777" w:rsidR="001C16D5" w:rsidRPr="00F04CC4" w:rsidRDefault="001C16D5" w:rsidP="007B2C77">
            <w:pPr>
              <w:tabs>
                <w:tab w:val="left" w:pos="851"/>
                <w:tab w:val="left" w:pos="1134"/>
              </w:tabs>
              <w:contextualSpacing/>
              <w:jc w:val="center"/>
            </w:pPr>
            <w:r w:rsidRPr="00F04CC4">
              <w:t>АУГД</w:t>
            </w:r>
          </w:p>
        </w:tc>
        <w:tc>
          <w:tcPr>
            <w:tcW w:w="606" w:type="pct"/>
            <w:vAlign w:val="center"/>
          </w:tcPr>
          <w:p w14:paraId="20B8FFE3" w14:textId="77777777" w:rsidR="001C16D5" w:rsidRPr="00F04CC4" w:rsidRDefault="001C16D5" w:rsidP="007B2C77">
            <w:pPr>
              <w:tabs>
                <w:tab w:val="left" w:pos="851"/>
                <w:tab w:val="left" w:pos="1134"/>
              </w:tabs>
              <w:contextualSpacing/>
              <w:jc w:val="center"/>
            </w:pPr>
            <w:r w:rsidRPr="00F04CC4">
              <w:t>263218</w:t>
            </w:r>
          </w:p>
        </w:tc>
        <w:tc>
          <w:tcPr>
            <w:tcW w:w="1137" w:type="pct"/>
            <w:vAlign w:val="center"/>
          </w:tcPr>
          <w:p w14:paraId="743D7204" w14:textId="77777777" w:rsidR="001C16D5" w:rsidRPr="00F04CC4" w:rsidRDefault="001C16D5" w:rsidP="007B2C77">
            <w:pPr>
              <w:tabs>
                <w:tab w:val="left" w:pos="851"/>
                <w:tab w:val="left" w:pos="1134"/>
              </w:tabs>
              <w:contextualSpacing/>
              <w:jc w:val="center"/>
            </w:pPr>
            <w:r w:rsidRPr="00F04CC4">
              <w:t>262982</w:t>
            </w:r>
          </w:p>
        </w:tc>
        <w:tc>
          <w:tcPr>
            <w:tcW w:w="682" w:type="pct"/>
            <w:vAlign w:val="center"/>
          </w:tcPr>
          <w:p w14:paraId="744BF963" w14:textId="77777777" w:rsidR="001C16D5" w:rsidRPr="00F04CC4" w:rsidRDefault="001C16D5" w:rsidP="007B2C77">
            <w:pPr>
              <w:tabs>
                <w:tab w:val="left" w:pos="851"/>
                <w:tab w:val="left" w:pos="1134"/>
              </w:tabs>
              <w:contextualSpacing/>
              <w:jc w:val="center"/>
            </w:pPr>
            <w:r w:rsidRPr="00F04CC4">
              <w:t>99,9</w:t>
            </w:r>
          </w:p>
        </w:tc>
        <w:tc>
          <w:tcPr>
            <w:tcW w:w="1061" w:type="pct"/>
            <w:vAlign w:val="center"/>
          </w:tcPr>
          <w:p w14:paraId="21AB4793" w14:textId="77777777" w:rsidR="001C16D5" w:rsidRPr="00F04CC4" w:rsidRDefault="001C16D5" w:rsidP="007B2C77">
            <w:pPr>
              <w:tabs>
                <w:tab w:val="left" w:pos="851"/>
                <w:tab w:val="left" w:pos="1134"/>
              </w:tabs>
              <w:contextualSpacing/>
              <w:jc w:val="center"/>
            </w:pPr>
            <w:r w:rsidRPr="00F04CC4">
              <w:t>236</w:t>
            </w:r>
          </w:p>
        </w:tc>
        <w:tc>
          <w:tcPr>
            <w:tcW w:w="758" w:type="pct"/>
            <w:vAlign w:val="center"/>
          </w:tcPr>
          <w:p w14:paraId="42E58893" w14:textId="77777777" w:rsidR="001C16D5" w:rsidRPr="00F04CC4" w:rsidRDefault="001C16D5" w:rsidP="007B2C77">
            <w:pPr>
              <w:tabs>
                <w:tab w:val="left" w:pos="851"/>
                <w:tab w:val="left" w:pos="1134"/>
              </w:tabs>
              <w:contextualSpacing/>
              <w:jc w:val="center"/>
            </w:pPr>
            <w:r w:rsidRPr="00F04CC4">
              <w:t>0,1</w:t>
            </w:r>
          </w:p>
        </w:tc>
      </w:tr>
      <w:tr w:rsidR="001C16D5" w:rsidRPr="00F04CC4" w14:paraId="2909628F" w14:textId="77777777" w:rsidTr="00832614">
        <w:tc>
          <w:tcPr>
            <w:tcW w:w="756" w:type="pct"/>
            <w:vAlign w:val="center"/>
          </w:tcPr>
          <w:p w14:paraId="19A7AB9A" w14:textId="77777777" w:rsidR="001C16D5" w:rsidRPr="00F04CC4" w:rsidRDefault="001C16D5" w:rsidP="007B2C77">
            <w:pPr>
              <w:tabs>
                <w:tab w:val="left" w:pos="851"/>
                <w:tab w:val="left" w:pos="1134"/>
              </w:tabs>
              <w:contextualSpacing/>
              <w:jc w:val="center"/>
            </w:pPr>
            <w:r w:rsidRPr="00F04CC4">
              <w:t>СУГД</w:t>
            </w:r>
          </w:p>
        </w:tc>
        <w:tc>
          <w:tcPr>
            <w:tcW w:w="606" w:type="pct"/>
            <w:vAlign w:val="center"/>
          </w:tcPr>
          <w:p w14:paraId="506EE85E" w14:textId="77777777" w:rsidR="001C16D5" w:rsidRPr="00F04CC4" w:rsidRDefault="001C16D5" w:rsidP="007B2C77">
            <w:pPr>
              <w:tabs>
                <w:tab w:val="left" w:pos="851"/>
                <w:tab w:val="left" w:pos="1134"/>
              </w:tabs>
              <w:contextualSpacing/>
              <w:jc w:val="center"/>
            </w:pPr>
            <w:r w:rsidRPr="00F04CC4">
              <w:t>274525</w:t>
            </w:r>
          </w:p>
        </w:tc>
        <w:tc>
          <w:tcPr>
            <w:tcW w:w="1137" w:type="pct"/>
            <w:vAlign w:val="center"/>
          </w:tcPr>
          <w:p w14:paraId="49D54B8B" w14:textId="77777777" w:rsidR="001C16D5" w:rsidRPr="00F04CC4" w:rsidRDefault="001C16D5" w:rsidP="007B2C77">
            <w:pPr>
              <w:tabs>
                <w:tab w:val="left" w:pos="851"/>
                <w:tab w:val="left" w:pos="1134"/>
              </w:tabs>
              <w:contextualSpacing/>
              <w:jc w:val="center"/>
            </w:pPr>
            <w:r w:rsidRPr="00F04CC4">
              <w:t>274008</w:t>
            </w:r>
          </w:p>
        </w:tc>
        <w:tc>
          <w:tcPr>
            <w:tcW w:w="682" w:type="pct"/>
            <w:vAlign w:val="center"/>
          </w:tcPr>
          <w:p w14:paraId="16BFF4D5" w14:textId="77777777" w:rsidR="001C16D5" w:rsidRPr="00F04CC4" w:rsidRDefault="001C16D5" w:rsidP="007B2C77">
            <w:pPr>
              <w:tabs>
                <w:tab w:val="left" w:pos="851"/>
                <w:tab w:val="left" w:pos="1134"/>
              </w:tabs>
              <w:contextualSpacing/>
              <w:jc w:val="center"/>
            </w:pPr>
            <w:r w:rsidRPr="00F04CC4">
              <w:t>99,8</w:t>
            </w:r>
          </w:p>
        </w:tc>
        <w:tc>
          <w:tcPr>
            <w:tcW w:w="1061" w:type="pct"/>
            <w:vAlign w:val="center"/>
          </w:tcPr>
          <w:p w14:paraId="5D2040FB" w14:textId="77777777" w:rsidR="001C16D5" w:rsidRPr="00F04CC4" w:rsidRDefault="001C16D5" w:rsidP="007B2C77">
            <w:pPr>
              <w:tabs>
                <w:tab w:val="left" w:pos="851"/>
                <w:tab w:val="left" w:pos="1134"/>
              </w:tabs>
              <w:contextualSpacing/>
              <w:jc w:val="center"/>
            </w:pPr>
            <w:r w:rsidRPr="00F04CC4">
              <w:t>517</w:t>
            </w:r>
          </w:p>
        </w:tc>
        <w:tc>
          <w:tcPr>
            <w:tcW w:w="758" w:type="pct"/>
            <w:vAlign w:val="center"/>
          </w:tcPr>
          <w:p w14:paraId="3969C077" w14:textId="77777777" w:rsidR="001C16D5" w:rsidRPr="00F04CC4" w:rsidRDefault="001C16D5" w:rsidP="007B2C77">
            <w:pPr>
              <w:tabs>
                <w:tab w:val="left" w:pos="851"/>
                <w:tab w:val="left" w:pos="1134"/>
              </w:tabs>
              <w:contextualSpacing/>
              <w:jc w:val="center"/>
            </w:pPr>
            <w:r w:rsidRPr="00F04CC4">
              <w:t>0,2</w:t>
            </w:r>
          </w:p>
        </w:tc>
      </w:tr>
      <w:tr w:rsidR="001C16D5" w:rsidRPr="00F04CC4" w14:paraId="14C309BA" w14:textId="77777777" w:rsidTr="00832614">
        <w:tc>
          <w:tcPr>
            <w:tcW w:w="756" w:type="pct"/>
            <w:vAlign w:val="center"/>
          </w:tcPr>
          <w:p w14:paraId="6816CCCE" w14:textId="77777777" w:rsidR="001C16D5" w:rsidRPr="00F04CC4" w:rsidRDefault="001C16D5" w:rsidP="007B2C77">
            <w:pPr>
              <w:tabs>
                <w:tab w:val="left" w:pos="851"/>
                <w:tab w:val="left" w:pos="1134"/>
              </w:tabs>
              <w:contextualSpacing/>
              <w:jc w:val="center"/>
            </w:pPr>
            <w:r w:rsidRPr="00F04CC4">
              <w:t>ЕУГД</w:t>
            </w:r>
          </w:p>
        </w:tc>
        <w:tc>
          <w:tcPr>
            <w:tcW w:w="606" w:type="pct"/>
            <w:vAlign w:val="center"/>
          </w:tcPr>
          <w:p w14:paraId="4DBBF844" w14:textId="77777777" w:rsidR="001C16D5" w:rsidRPr="00F04CC4" w:rsidRDefault="001C16D5" w:rsidP="007B2C77">
            <w:pPr>
              <w:tabs>
                <w:tab w:val="left" w:pos="851"/>
                <w:tab w:val="left" w:pos="1134"/>
              </w:tabs>
              <w:contextualSpacing/>
              <w:jc w:val="center"/>
            </w:pPr>
            <w:r w:rsidRPr="00F04CC4">
              <w:t>271840</w:t>
            </w:r>
          </w:p>
        </w:tc>
        <w:tc>
          <w:tcPr>
            <w:tcW w:w="1137" w:type="pct"/>
            <w:vAlign w:val="center"/>
          </w:tcPr>
          <w:p w14:paraId="3F302517" w14:textId="77777777" w:rsidR="001C16D5" w:rsidRPr="00F04CC4" w:rsidRDefault="001C16D5" w:rsidP="007B2C77">
            <w:pPr>
              <w:tabs>
                <w:tab w:val="left" w:pos="851"/>
                <w:tab w:val="left" w:pos="1134"/>
              </w:tabs>
              <w:contextualSpacing/>
              <w:jc w:val="center"/>
            </w:pPr>
            <w:r w:rsidRPr="00F04CC4">
              <w:t>271532</w:t>
            </w:r>
          </w:p>
        </w:tc>
        <w:tc>
          <w:tcPr>
            <w:tcW w:w="682" w:type="pct"/>
            <w:vAlign w:val="center"/>
          </w:tcPr>
          <w:p w14:paraId="350BBBC6" w14:textId="77777777" w:rsidR="001C16D5" w:rsidRPr="00F04CC4" w:rsidRDefault="001C16D5" w:rsidP="007B2C77">
            <w:pPr>
              <w:tabs>
                <w:tab w:val="left" w:pos="851"/>
                <w:tab w:val="left" w:pos="1134"/>
              </w:tabs>
              <w:contextualSpacing/>
              <w:jc w:val="center"/>
            </w:pPr>
            <w:r w:rsidRPr="00F04CC4">
              <w:t>99,9</w:t>
            </w:r>
          </w:p>
        </w:tc>
        <w:tc>
          <w:tcPr>
            <w:tcW w:w="1061" w:type="pct"/>
            <w:vAlign w:val="center"/>
          </w:tcPr>
          <w:p w14:paraId="1E2F5B4C" w14:textId="77777777" w:rsidR="001C16D5" w:rsidRPr="00F04CC4" w:rsidRDefault="001C16D5" w:rsidP="007B2C77">
            <w:pPr>
              <w:tabs>
                <w:tab w:val="left" w:pos="851"/>
                <w:tab w:val="left" w:pos="1134"/>
              </w:tabs>
              <w:contextualSpacing/>
              <w:jc w:val="center"/>
            </w:pPr>
            <w:r w:rsidRPr="00F04CC4">
              <w:t>308</w:t>
            </w:r>
          </w:p>
        </w:tc>
        <w:tc>
          <w:tcPr>
            <w:tcW w:w="758" w:type="pct"/>
            <w:vAlign w:val="center"/>
          </w:tcPr>
          <w:p w14:paraId="19CE2736" w14:textId="77777777" w:rsidR="001C16D5" w:rsidRPr="00F04CC4" w:rsidRDefault="001C16D5" w:rsidP="007B2C77">
            <w:pPr>
              <w:tabs>
                <w:tab w:val="left" w:pos="851"/>
                <w:tab w:val="left" w:pos="1134"/>
              </w:tabs>
              <w:contextualSpacing/>
              <w:jc w:val="center"/>
            </w:pPr>
            <w:r w:rsidRPr="00F04CC4">
              <w:t>0,1</w:t>
            </w:r>
          </w:p>
        </w:tc>
      </w:tr>
      <w:tr w:rsidR="001C16D5" w:rsidRPr="00F04CC4" w14:paraId="2C5BBBAA" w14:textId="77777777" w:rsidTr="00832614">
        <w:tc>
          <w:tcPr>
            <w:tcW w:w="756" w:type="pct"/>
            <w:vAlign w:val="center"/>
          </w:tcPr>
          <w:p w14:paraId="1958E683" w14:textId="77777777" w:rsidR="001C16D5" w:rsidRPr="00F04CC4" w:rsidRDefault="001C16D5" w:rsidP="007B2C77">
            <w:pPr>
              <w:tabs>
                <w:tab w:val="left" w:pos="851"/>
                <w:tab w:val="left" w:pos="1134"/>
              </w:tabs>
              <w:contextualSpacing/>
              <w:jc w:val="center"/>
            </w:pPr>
            <w:r w:rsidRPr="00F04CC4">
              <w:t>БУГД</w:t>
            </w:r>
          </w:p>
        </w:tc>
        <w:tc>
          <w:tcPr>
            <w:tcW w:w="606" w:type="pct"/>
            <w:vAlign w:val="center"/>
          </w:tcPr>
          <w:p w14:paraId="028FDD13" w14:textId="77777777" w:rsidR="001C16D5" w:rsidRPr="00F04CC4" w:rsidRDefault="001C16D5" w:rsidP="007B2C77">
            <w:pPr>
              <w:tabs>
                <w:tab w:val="left" w:pos="851"/>
                <w:tab w:val="left" w:pos="1134"/>
              </w:tabs>
              <w:contextualSpacing/>
              <w:jc w:val="center"/>
            </w:pPr>
            <w:r w:rsidRPr="00F04CC4">
              <w:t>216209</w:t>
            </w:r>
          </w:p>
        </w:tc>
        <w:tc>
          <w:tcPr>
            <w:tcW w:w="1137" w:type="pct"/>
            <w:vAlign w:val="center"/>
          </w:tcPr>
          <w:p w14:paraId="6420DF31" w14:textId="77777777" w:rsidR="001C16D5" w:rsidRPr="00F04CC4" w:rsidRDefault="001C16D5" w:rsidP="007B2C77">
            <w:pPr>
              <w:tabs>
                <w:tab w:val="left" w:pos="851"/>
                <w:tab w:val="left" w:pos="1134"/>
              </w:tabs>
              <w:contextualSpacing/>
              <w:jc w:val="center"/>
            </w:pPr>
            <w:r w:rsidRPr="00F04CC4">
              <w:t>215912</w:t>
            </w:r>
          </w:p>
        </w:tc>
        <w:tc>
          <w:tcPr>
            <w:tcW w:w="682" w:type="pct"/>
            <w:vAlign w:val="center"/>
          </w:tcPr>
          <w:p w14:paraId="5C1F4AF8" w14:textId="77777777" w:rsidR="001C16D5" w:rsidRPr="00F04CC4" w:rsidRDefault="001C16D5" w:rsidP="007B2C77">
            <w:pPr>
              <w:tabs>
                <w:tab w:val="left" w:pos="851"/>
                <w:tab w:val="left" w:pos="1134"/>
              </w:tabs>
              <w:contextualSpacing/>
              <w:jc w:val="center"/>
            </w:pPr>
            <w:r w:rsidRPr="00F04CC4">
              <w:t>99,9</w:t>
            </w:r>
          </w:p>
        </w:tc>
        <w:tc>
          <w:tcPr>
            <w:tcW w:w="1061" w:type="pct"/>
            <w:vAlign w:val="center"/>
          </w:tcPr>
          <w:p w14:paraId="378BF9B7" w14:textId="77777777" w:rsidR="001C16D5" w:rsidRPr="00F04CC4" w:rsidRDefault="001C16D5" w:rsidP="007B2C77">
            <w:pPr>
              <w:tabs>
                <w:tab w:val="left" w:pos="851"/>
                <w:tab w:val="left" w:pos="1134"/>
              </w:tabs>
              <w:contextualSpacing/>
              <w:jc w:val="center"/>
            </w:pPr>
            <w:r w:rsidRPr="00F04CC4">
              <w:t>297</w:t>
            </w:r>
          </w:p>
        </w:tc>
        <w:tc>
          <w:tcPr>
            <w:tcW w:w="758" w:type="pct"/>
            <w:vAlign w:val="center"/>
          </w:tcPr>
          <w:p w14:paraId="0FF7B15B" w14:textId="77777777" w:rsidR="001C16D5" w:rsidRPr="00F04CC4" w:rsidRDefault="001C16D5" w:rsidP="007B2C77">
            <w:pPr>
              <w:tabs>
                <w:tab w:val="left" w:pos="851"/>
                <w:tab w:val="left" w:pos="1134"/>
              </w:tabs>
              <w:contextualSpacing/>
              <w:jc w:val="center"/>
            </w:pPr>
            <w:r w:rsidRPr="00F04CC4">
              <w:t>0,1</w:t>
            </w:r>
          </w:p>
        </w:tc>
      </w:tr>
      <w:tr w:rsidR="001C16D5" w:rsidRPr="00F04CC4" w14:paraId="64235FE2" w14:textId="77777777" w:rsidTr="00832614">
        <w:tc>
          <w:tcPr>
            <w:tcW w:w="756" w:type="pct"/>
            <w:vAlign w:val="center"/>
          </w:tcPr>
          <w:p w14:paraId="563B26CC" w14:textId="77777777" w:rsidR="001C16D5" w:rsidRPr="00F04CC4" w:rsidRDefault="001C16D5" w:rsidP="007B2C77">
            <w:pPr>
              <w:tabs>
                <w:tab w:val="left" w:pos="851"/>
                <w:tab w:val="left" w:pos="1134"/>
              </w:tabs>
              <w:contextualSpacing/>
              <w:jc w:val="center"/>
            </w:pPr>
            <w:r w:rsidRPr="00F04CC4">
              <w:t>НУГД</w:t>
            </w:r>
          </w:p>
        </w:tc>
        <w:tc>
          <w:tcPr>
            <w:tcW w:w="606" w:type="pct"/>
            <w:vAlign w:val="center"/>
          </w:tcPr>
          <w:p w14:paraId="364C493C" w14:textId="77777777" w:rsidR="001C16D5" w:rsidRPr="00F04CC4" w:rsidRDefault="001C16D5" w:rsidP="007B2C77">
            <w:pPr>
              <w:tabs>
                <w:tab w:val="left" w:pos="851"/>
                <w:tab w:val="left" w:pos="1134"/>
              </w:tabs>
              <w:contextualSpacing/>
              <w:jc w:val="center"/>
            </w:pPr>
            <w:r w:rsidRPr="00F04CC4">
              <w:t>308949</w:t>
            </w:r>
          </w:p>
        </w:tc>
        <w:tc>
          <w:tcPr>
            <w:tcW w:w="1137" w:type="pct"/>
            <w:vAlign w:val="center"/>
          </w:tcPr>
          <w:p w14:paraId="27A25692" w14:textId="77777777" w:rsidR="001C16D5" w:rsidRPr="00F04CC4" w:rsidRDefault="001C16D5" w:rsidP="007B2C77">
            <w:pPr>
              <w:tabs>
                <w:tab w:val="left" w:pos="851"/>
                <w:tab w:val="left" w:pos="1134"/>
              </w:tabs>
              <w:contextualSpacing/>
              <w:jc w:val="center"/>
            </w:pPr>
            <w:r w:rsidRPr="00F04CC4">
              <w:t>308443</w:t>
            </w:r>
          </w:p>
        </w:tc>
        <w:tc>
          <w:tcPr>
            <w:tcW w:w="682" w:type="pct"/>
            <w:vAlign w:val="center"/>
          </w:tcPr>
          <w:p w14:paraId="19DFD55D" w14:textId="77777777" w:rsidR="001C16D5" w:rsidRPr="00F04CC4" w:rsidRDefault="001C16D5" w:rsidP="007B2C77">
            <w:pPr>
              <w:tabs>
                <w:tab w:val="left" w:pos="851"/>
                <w:tab w:val="left" w:pos="1134"/>
              </w:tabs>
              <w:contextualSpacing/>
              <w:jc w:val="center"/>
            </w:pPr>
            <w:r w:rsidRPr="00F04CC4">
              <w:t>99,8</w:t>
            </w:r>
          </w:p>
        </w:tc>
        <w:tc>
          <w:tcPr>
            <w:tcW w:w="1061" w:type="pct"/>
            <w:vAlign w:val="center"/>
          </w:tcPr>
          <w:p w14:paraId="3B091EB6" w14:textId="77777777" w:rsidR="001C16D5" w:rsidRPr="00F04CC4" w:rsidRDefault="001C16D5" w:rsidP="007B2C77">
            <w:pPr>
              <w:tabs>
                <w:tab w:val="left" w:pos="851"/>
                <w:tab w:val="left" w:pos="1134"/>
              </w:tabs>
              <w:contextualSpacing/>
              <w:jc w:val="center"/>
            </w:pPr>
            <w:r w:rsidRPr="00F04CC4">
              <w:t>506</w:t>
            </w:r>
          </w:p>
        </w:tc>
        <w:tc>
          <w:tcPr>
            <w:tcW w:w="758" w:type="pct"/>
            <w:vAlign w:val="center"/>
          </w:tcPr>
          <w:p w14:paraId="67EC025C" w14:textId="77777777" w:rsidR="001C16D5" w:rsidRPr="00F04CC4" w:rsidRDefault="001C16D5" w:rsidP="007B2C77">
            <w:pPr>
              <w:tabs>
                <w:tab w:val="left" w:pos="851"/>
                <w:tab w:val="left" w:pos="1134"/>
              </w:tabs>
              <w:contextualSpacing/>
              <w:jc w:val="center"/>
            </w:pPr>
            <w:r w:rsidRPr="00F04CC4">
              <w:t>0,2</w:t>
            </w:r>
          </w:p>
        </w:tc>
      </w:tr>
      <w:tr w:rsidR="001C16D5" w:rsidRPr="00F04CC4" w14:paraId="1A432537" w14:textId="77777777" w:rsidTr="00832614">
        <w:tc>
          <w:tcPr>
            <w:tcW w:w="756" w:type="pct"/>
            <w:vAlign w:val="center"/>
          </w:tcPr>
          <w:p w14:paraId="3C22407C" w14:textId="77777777" w:rsidR="001C16D5" w:rsidRPr="00F04CC4" w:rsidRDefault="001C16D5" w:rsidP="007B2C77">
            <w:pPr>
              <w:tabs>
                <w:tab w:val="left" w:pos="851"/>
                <w:tab w:val="left" w:pos="1134"/>
              </w:tabs>
              <w:contextualSpacing/>
              <w:jc w:val="center"/>
            </w:pPr>
            <w:proofErr w:type="spellStart"/>
            <w:r w:rsidRPr="00F04CC4">
              <w:t>СаУГД</w:t>
            </w:r>
            <w:proofErr w:type="spellEnd"/>
          </w:p>
        </w:tc>
        <w:tc>
          <w:tcPr>
            <w:tcW w:w="606" w:type="pct"/>
            <w:vAlign w:val="center"/>
          </w:tcPr>
          <w:p w14:paraId="0910B7A8" w14:textId="77777777" w:rsidR="001C16D5" w:rsidRPr="00F04CC4" w:rsidRDefault="001C16D5" w:rsidP="007B2C77">
            <w:pPr>
              <w:tabs>
                <w:tab w:val="left" w:pos="851"/>
                <w:tab w:val="left" w:pos="1134"/>
              </w:tabs>
              <w:contextualSpacing/>
              <w:jc w:val="center"/>
            </w:pPr>
            <w:r w:rsidRPr="00F04CC4">
              <w:t>164826</w:t>
            </w:r>
          </w:p>
        </w:tc>
        <w:tc>
          <w:tcPr>
            <w:tcW w:w="1137" w:type="pct"/>
            <w:vAlign w:val="center"/>
          </w:tcPr>
          <w:p w14:paraId="61625D01" w14:textId="77777777" w:rsidR="001C16D5" w:rsidRPr="00F04CC4" w:rsidRDefault="001C16D5" w:rsidP="007B2C77">
            <w:pPr>
              <w:tabs>
                <w:tab w:val="left" w:pos="851"/>
                <w:tab w:val="left" w:pos="1134"/>
              </w:tabs>
              <w:contextualSpacing/>
              <w:jc w:val="center"/>
            </w:pPr>
            <w:r w:rsidRPr="00F04CC4">
              <w:t>164471</w:t>
            </w:r>
          </w:p>
        </w:tc>
        <w:tc>
          <w:tcPr>
            <w:tcW w:w="682" w:type="pct"/>
            <w:vAlign w:val="center"/>
          </w:tcPr>
          <w:p w14:paraId="1596D951" w14:textId="77777777" w:rsidR="001C16D5" w:rsidRPr="00F04CC4" w:rsidRDefault="001C16D5" w:rsidP="007B2C77">
            <w:pPr>
              <w:tabs>
                <w:tab w:val="left" w:pos="851"/>
                <w:tab w:val="left" w:pos="1134"/>
              </w:tabs>
              <w:contextualSpacing/>
              <w:jc w:val="center"/>
            </w:pPr>
            <w:r w:rsidRPr="00F04CC4">
              <w:t>99,8</w:t>
            </w:r>
          </w:p>
        </w:tc>
        <w:tc>
          <w:tcPr>
            <w:tcW w:w="1061" w:type="pct"/>
            <w:vAlign w:val="center"/>
          </w:tcPr>
          <w:p w14:paraId="571BA5C2" w14:textId="77777777" w:rsidR="001C16D5" w:rsidRPr="00F04CC4" w:rsidRDefault="001C16D5" w:rsidP="007B2C77">
            <w:pPr>
              <w:tabs>
                <w:tab w:val="left" w:pos="851"/>
                <w:tab w:val="left" w:pos="1134"/>
              </w:tabs>
              <w:contextualSpacing/>
              <w:jc w:val="center"/>
            </w:pPr>
            <w:r w:rsidRPr="00F04CC4">
              <w:t>355</w:t>
            </w:r>
          </w:p>
        </w:tc>
        <w:tc>
          <w:tcPr>
            <w:tcW w:w="758" w:type="pct"/>
            <w:vAlign w:val="center"/>
          </w:tcPr>
          <w:p w14:paraId="5AB2D931" w14:textId="77777777" w:rsidR="001C16D5" w:rsidRPr="00F04CC4" w:rsidRDefault="001C16D5" w:rsidP="007B2C77">
            <w:pPr>
              <w:tabs>
                <w:tab w:val="left" w:pos="851"/>
                <w:tab w:val="left" w:pos="1134"/>
              </w:tabs>
              <w:contextualSpacing/>
              <w:jc w:val="center"/>
            </w:pPr>
            <w:r w:rsidRPr="00F04CC4">
              <w:t>0,2</w:t>
            </w:r>
          </w:p>
        </w:tc>
      </w:tr>
      <w:tr w:rsidR="001C16D5" w:rsidRPr="00F04CC4" w14:paraId="6777ED8F" w14:textId="77777777" w:rsidTr="00832614">
        <w:tc>
          <w:tcPr>
            <w:tcW w:w="756" w:type="pct"/>
            <w:vAlign w:val="center"/>
          </w:tcPr>
          <w:p w14:paraId="1CF75E7D" w14:textId="77777777" w:rsidR="001C16D5" w:rsidRPr="00F04CC4" w:rsidRDefault="001C16D5" w:rsidP="007B2C77">
            <w:pPr>
              <w:tabs>
                <w:tab w:val="left" w:pos="851"/>
                <w:tab w:val="left" w:pos="1134"/>
              </w:tabs>
              <w:contextualSpacing/>
              <w:jc w:val="center"/>
              <w:rPr>
                <w:b/>
              </w:rPr>
            </w:pPr>
            <w:proofErr w:type="spellStart"/>
            <w:r w:rsidRPr="00F04CC4">
              <w:rPr>
                <w:b/>
              </w:rPr>
              <w:t>итого</w:t>
            </w:r>
            <w:proofErr w:type="spellEnd"/>
          </w:p>
        </w:tc>
        <w:tc>
          <w:tcPr>
            <w:tcW w:w="606" w:type="pct"/>
            <w:vAlign w:val="center"/>
          </w:tcPr>
          <w:p w14:paraId="58F09B07" w14:textId="77777777" w:rsidR="001C16D5" w:rsidRPr="00F04CC4" w:rsidRDefault="001C16D5" w:rsidP="007B2C77">
            <w:pPr>
              <w:tabs>
                <w:tab w:val="left" w:pos="851"/>
                <w:tab w:val="left" w:pos="1134"/>
              </w:tabs>
              <w:contextualSpacing/>
              <w:jc w:val="center"/>
              <w:rPr>
                <w:b/>
              </w:rPr>
            </w:pPr>
            <w:r w:rsidRPr="00F04CC4">
              <w:rPr>
                <w:b/>
              </w:rPr>
              <w:t>1499567</w:t>
            </w:r>
          </w:p>
        </w:tc>
        <w:tc>
          <w:tcPr>
            <w:tcW w:w="1137" w:type="pct"/>
            <w:vAlign w:val="center"/>
          </w:tcPr>
          <w:p w14:paraId="21784F89" w14:textId="77777777" w:rsidR="001C16D5" w:rsidRPr="00F04CC4" w:rsidRDefault="001C16D5" w:rsidP="007B2C77">
            <w:pPr>
              <w:tabs>
                <w:tab w:val="left" w:pos="851"/>
                <w:tab w:val="left" w:pos="1134"/>
              </w:tabs>
              <w:contextualSpacing/>
              <w:jc w:val="center"/>
              <w:rPr>
                <w:b/>
              </w:rPr>
            </w:pPr>
            <w:r w:rsidRPr="00F04CC4">
              <w:rPr>
                <w:b/>
              </w:rPr>
              <w:t>1497348</w:t>
            </w:r>
          </w:p>
        </w:tc>
        <w:tc>
          <w:tcPr>
            <w:tcW w:w="682" w:type="pct"/>
            <w:vAlign w:val="center"/>
          </w:tcPr>
          <w:p w14:paraId="1F8FF524" w14:textId="77777777" w:rsidR="001C16D5" w:rsidRPr="00F04CC4" w:rsidRDefault="001C16D5" w:rsidP="007B2C77">
            <w:pPr>
              <w:tabs>
                <w:tab w:val="left" w:pos="851"/>
                <w:tab w:val="left" w:pos="1134"/>
              </w:tabs>
              <w:contextualSpacing/>
              <w:jc w:val="center"/>
              <w:rPr>
                <w:b/>
              </w:rPr>
            </w:pPr>
            <w:r w:rsidRPr="00F04CC4">
              <w:rPr>
                <w:b/>
              </w:rPr>
              <w:t>99,9</w:t>
            </w:r>
          </w:p>
        </w:tc>
        <w:tc>
          <w:tcPr>
            <w:tcW w:w="1061" w:type="pct"/>
            <w:vAlign w:val="center"/>
          </w:tcPr>
          <w:p w14:paraId="70BC2CA8" w14:textId="77777777" w:rsidR="001C16D5" w:rsidRPr="00F04CC4" w:rsidRDefault="001C16D5" w:rsidP="007B2C77">
            <w:pPr>
              <w:tabs>
                <w:tab w:val="left" w:pos="851"/>
                <w:tab w:val="left" w:pos="1134"/>
              </w:tabs>
              <w:contextualSpacing/>
              <w:jc w:val="center"/>
              <w:rPr>
                <w:b/>
              </w:rPr>
            </w:pPr>
            <w:r w:rsidRPr="00F04CC4">
              <w:rPr>
                <w:b/>
              </w:rPr>
              <w:t>2219</w:t>
            </w:r>
          </w:p>
        </w:tc>
        <w:tc>
          <w:tcPr>
            <w:tcW w:w="758" w:type="pct"/>
            <w:vAlign w:val="center"/>
          </w:tcPr>
          <w:p w14:paraId="7E0A2D47" w14:textId="77777777" w:rsidR="001C16D5" w:rsidRPr="00F04CC4" w:rsidRDefault="001C16D5" w:rsidP="007B2C77">
            <w:pPr>
              <w:tabs>
                <w:tab w:val="left" w:pos="851"/>
                <w:tab w:val="left" w:pos="1134"/>
              </w:tabs>
              <w:contextualSpacing/>
              <w:jc w:val="center"/>
              <w:rPr>
                <w:b/>
              </w:rPr>
            </w:pPr>
            <w:r w:rsidRPr="00F04CC4">
              <w:rPr>
                <w:b/>
              </w:rPr>
              <w:t>0,1</w:t>
            </w:r>
          </w:p>
        </w:tc>
      </w:tr>
    </w:tbl>
    <w:p w14:paraId="1E1D8892" w14:textId="77777777" w:rsidR="00E72DE6" w:rsidRPr="00F04CC4" w:rsidRDefault="00E72DE6" w:rsidP="001C16D5">
      <w:pPr>
        <w:spacing w:line="240" w:lineRule="auto"/>
        <w:ind w:firstLine="709"/>
        <w:contextualSpacing/>
        <w:jc w:val="both"/>
        <w:rPr>
          <w:bCs/>
          <w:iCs/>
          <w:sz w:val="28"/>
          <w:szCs w:val="28"/>
          <w:lang w:val="ru-RU"/>
        </w:rPr>
      </w:pPr>
    </w:p>
    <w:p w14:paraId="7EE16F05" w14:textId="027A04F9" w:rsidR="001C16D5" w:rsidRPr="00F04CC4" w:rsidRDefault="001C16D5" w:rsidP="001C16D5">
      <w:pPr>
        <w:spacing w:line="240" w:lineRule="auto"/>
        <w:ind w:firstLine="709"/>
        <w:contextualSpacing/>
        <w:jc w:val="both"/>
        <w:rPr>
          <w:bCs/>
          <w:iCs/>
          <w:sz w:val="28"/>
          <w:szCs w:val="28"/>
          <w:lang w:val="ru-RU"/>
        </w:rPr>
      </w:pPr>
      <w:r w:rsidRPr="00F04CC4">
        <w:rPr>
          <w:bCs/>
          <w:iCs/>
          <w:sz w:val="28"/>
          <w:szCs w:val="28"/>
          <w:lang w:val="ru-RU"/>
        </w:rPr>
        <w:t>В 2024–2025 годах прием налоговой отчетности осуществлялся преимущественно в электронном формате. Доля отчетности, представленной в электронном виде, составила 99,8–99,9%, что свидетельствует о сохранении высокого уровня цифровизации налогового администрирования.</w:t>
      </w:r>
    </w:p>
    <w:p w14:paraId="296D1E7C" w14:textId="787CF353" w:rsidR="001C16D5" w:rsidRPr="00F04CC4" w:rsidRDefault="001C16D5" w:rsidP="001C16D5">
      <w:pPr>
        <w:spacing w:line="240" w:lineRule="auto"/>
        <w:ind w:firstLine="709"/>
        <w:contextualSpacing/>
        <w:jc w:val="both"/>
        <w:rPr>
          <w:bCs/>
          <w:iCs/>
          <w:sz w:val="28"/>
          <w:szCs w:val="28"/>
          <w:lang w:val="ru-RU"/>
        </w:rPr>
      </w:pPr>
      <w:r w:rsidRPr="00F04CC4">
        <w:rPr>
          <w:bCs/>
          <w:iCs/>
          <w:sz w:val="28"/>
          <w:szCs w:val="28"/>
          <w:lang w:val="ru-RU"/>
        </w:rPr>
        <w:t>В 2024 году органами государственных доходов принято 1</w:t>
      </w:r>
      <w:r w:rsidR="001000BF">
        <w:rPr>
          <w:bCs/>
          <w:iCs/>
          <w:sz w:val="28"/>
          <w:szCs w:val="28"/>
          <w:lang w:val="ru-RU"/>
        </w:rPr>
        <w:t> </w:t>
      </w:r>
      <w:r w:rsidRPr="00F04CC4">
        <w:rPr>
          <w:bCs/>
          <w:iCs/>
          <w:sz w:val="28"/>
          <w:szCs w:val="28"/>
          <w:lang w:val="ru-RU"/>
        </w:rPr>
        <w:t>479</w:t>
      </w:r>
      <w:r w:rsidR="001000BF">
        <w:rPr>
          <w:bCs/>
          <w:iCs/>
          <w:sz w:val="28"/>
          <w:szCs w:val="28"/>
          <w:lang w:val="ru-RU"/>
        </w:rPr>
        <w:t> </w:t>
      </w:r>
      <w:r w:rsidRPr="00F04CC4">
        <w:rPr>
          <w:bCs/>
          <w:iCs/>
          <w:sz w:val="28"/>
          <w:szCs w:val="28"/>
          <w:lang w:val="ru-RU"/>
        </w:rPr>
        <w:t>711 налоговых отчетов, из которых 1</w:t>
      </w:r>
      <w:r w:rsidR="001000BF">
        <w:rPr>
          <w:bCs/>
          <w:iCs/>
          <w:sz w:val="28"/>
          <w:szCs w:val="28"/>
          <w:lang w:val="ru-RU"/>
        </w:rPr>
        <w:t> </w:t>
      </w:r>
      <w:r w:rsidRPr="00F04CC4">
        <w:rPr>
          <w:bCs/>
          <w:iCs/>
          <w:sz w:val="28"/>
          <w:szCs w:val="28"/>
          <w:lang w:val="ru-RU"/>
        </w:rPr>
        <w:t>476</w:t>
      </w:r>
      <w:r w:rsidR="001000BF">
        <w:rPr>
          <w:bCs/>
          <w:iCs/>
          <w:sz w:val="28"/>
          <w:szCs w:val="28"/>
          <w:lang w:val="ru-RU"/>
        </w:rPr>
        <w:t> </w:t>
      </w:r>
      <w:r w:rsidRPr="00F04CC4">
        <w:rPr>
          <w:bCs/>
          <w:iCs/>
          <w:sz w:val="28"/>
          <w:szCs w:val="28"/>
          <w:lang w:val="ru-RU"/>
        </w:rPr>
        <w:t>770 (99,8%) представлены в электронном виде, а 2 941 (0,2%) – на бумажном носителе.</w:t>
      </w:r>
    </w:p>
    <w:p w14:paraId="5A3744B3" w14:textId="44D06F17" w:rsidR="001C16D5" w:rsidRPr="00F04CC4" w:rsidRDefault="001C16D5" w:rsidP="001C16D5">
      <w:pPr>
        <w:spacing w:line="240" w:lineRule="auto"/>
        <w:ind w:firstLine="709"/>
        <w:contextualSpacing/>
        <w:jc w:val="both"/>
        <w:rPr>
          <w:bCs/>
          <w:iCs/>
          <w:sz w:val="28"/>
          <w:szCs w:val="28"/>
          <w:lang w:val="ru-RU"/>
        </w:rPr>
      </w:pPr>
      <w:r w:rsidRPr="00F04CC4">
        <w:rPr>
          <w:bCs/>
          <w:iCs/>
          <w:sz w:val="28"/>
          <w:szCs w:val="28"/>
          <w:lang w:val="ru-RU"/>
        </w:rPr>
        <w:t>В 2025 году количество принятой налоговой отчетности увеличилось до 1</w:t>
      </w:r>
      <w:r w:rsidR="001000BF">
        <w:rPr>
          <w:bCs/>
          <w:iCs/>
          <w:sz w:val="28"/>
          <w:szCs w:val="28"/>
          <w:lang w:val="ru-RU"/>
        </w:rPr>
        <w:t> </w:t>
      </w:r>
      <w:r w:rsidRPr="00F04CC4">
        <w:rPr>
          <w:bCs/>
          <w:iCs/>
          <w:sz w:val="28"/>
          <w:szCs w:val="28"/>
          <w:lang w:val="ru-RU"/>
        </w:rPr>
        <w:t>499</w:t>
      </w:r>
      <w:r w:rsidR="001000BF">
        <w:rPr>
          <w:bCs/>
          <w:iCs/>
          <w:sz w:val="28"/>
          <w:szCs w:val="28"/>
          <w:lang w:val="ru-RU"/>
        </w:rPr>
        <w:t> </w:t>
      </w:r>
      <w:r w:rsidRPr="00F04CC4">
        <w:rPr>
          <w:bCs/>
          <w:iCs/>
          <w:sz w:val="28"/>
          <w:szCs w:val="28"/>
          <w:lang w:val="ru-RU"/>
        </w:rPr>
        <w:t>567, что на 19</w:t>
      </w:r>
      <w:r w:rsidR="001000BF">
        <w:rPr>
          <w:bCs/>
          <w:iCs/>
          <w:sz w:val="28"/>
          <w:szCs w:val="28"/>
          <w:lang w:val="ru-RU"/>
        </w:rPr>
        <w:t> </w:t>
      </w:r>
      <w:r w:rsidRPr="00F04CC4">
        <w:rPr>
          <w:bCs/>
          <w:iCs/>
          <w:sz w:val="28"/>
          <w:szCs w:val="28"/>
          <w:lang w:val="ru-RU"/>
        </w:rPr>
        <w:t>856 отчетов или 1,3% больше по сравнению с 2024 годом. В электронном виде поступило 1</w:t>
      </w:r>
      <w:r w:rsidR="001000BF">
        <w:rPr>
          <w:bCs/>
          <w:iCs/>
          <w:sz w:val="28"/>
          <w:szCs w:val="28"/>
          <w:lang w:val="ru-RU"/>
        </w:rPr>
        <w:t> </w:t>
      </w:r>
      <w:r w:rsidRPr="00F04CC4">
        <w:rPr>
          <w:bCs/>
          <w:iCs/>
          <w:sz w:val="28"/>
          <w:szCs w:val="28"/>
          <w:lang w:val="ru-RU"/>
        </w:rPr>
        <w:t>497</w:t>
      </w:r>
      <w:r w:rsidR="001000BF">
        <w:rPr>
          <w:bCs/>
          <w:iCs/>
          <w:sz w:val="28"/>
          <w:szCs w:val="28"/>
          <w:lang w:val="ru-RU"/>
        </w:rPr>
        <w:t> </w:t>
      </w:r>
      <w:r w:rsidRPr="00F04CC4">
        <w:rPr>
          <w:bCs/>
          <w:iCs/>
          <w:sz w:val="28"/>
          <w:szCs w:val="28"/>
          <w:lang w:val="ru-RU"/>
        </w:rPr>
        <w:t>348 отчетов (99,9%), на бумажном носителе – 2</w:t>
      </w:r>
      <w:r w:rsidR="001000BF">
        <w:rPr>
          <w:bCs/>
          <w:iCs/>
          <w:sz w:val="28"/>
          <w:szCs w:val="28"/>
          <w:lang w:val="ru-RU"/>
        </w:rPr>
        <w:t> </w:t>
      </w:r>
      <w:r w:rsidRPr="00F04CC4">
        <w:rPr>
          <w:bCs/>
          <w:iCs/>
          <w:sz w:val="28"/>
          <w:szCs w:val="28"/>
          <w:lang w:val="ru-RU"/>
        </w:rPr>
        <w:t>219 (0,1%). По сравнению с предыдущим годом количество бумажной отчетности сократилось на 722 отчета, или 24,5%, что подтверждает дальнейшее снижение использования бумажного документооборота.</w:t>
      </w:r>
    </w:p>
    <w:p w14:paraId="7457F114" w14:textId="77777777" w:rsidR="001C16D5" w:rsidRPr="00F04CC4" w:rsidRDefault="001C16D5" w:rsidP="001C16D5">
      <w:pPr>
        <w:spacing w:line="240" w:lineRule="auto"/>
        <w:ind w:firstLine="709"/>
        <w:contextualSpacing/>
        <w:jc w:val="both"/>
        <w:rPr>
          <w:bCs/>
          <w:iCs/>
          <w:sz w:val="28"/>
          <w:szCs w:val="28"/>
          <w:lang w:val="ru-RU"/>
        </w:rPr>
      </w:pPr>
      <w:r w:rsidRPr="00F04CC4">
        <w:rPr>
          <w:bCs/>
          <w:iCs/>
          <w:sz w:val="28"/>
          <w:szCs w:val="28"/>
          <w:lang w:val="ru-RU"/>
        </w:rPr>
        <w:t>В целом результаты свидетельствуют о сохранении устойчивой тенденции к переходу налогоплательщиков на электронные каналы представления отчетности. Практически вся налоговая отчетность принимается в электронном формате, а удельный вес бумажных документов продолжает снижаться, что отражает эффективность внедрения цифровых сервисов и повышение уровня их использования налогоплательщиками.</w:t>
      </w:r>
    </w:p>
    <w:p w14:paraId="12870948" w14:textId="579AA5A5" w:rsidR="001C16D5" w:rsidRPr="00F04CC4" w:rsidRDefault="001C16D5" w:rsidP="001C16D5">
      <w:pPr>
        <w:spacing w:line="240" w:lineRule="auto"/>
        <w:ind w:firstLine="709"/>
        <w:contextualSpacing/>
        <w:jc w:val="both"/>
        <w:rPr>
          <w:bCs/>
          <w:iCs/>
          <w:sz w:val="28"/>
          <w:szCs w:val="28"/>
          <w:lang w:val="ru-RU"/>
        </w:rPr>
      </w:pPr>
      <w:r w:rsidRPr="00F04CC4">
        <w:rPr>
          <w:sz w:val="28"/>
          <w:szCs w:val="28"/>
          <w:lang w:val="ru-RU"/>
        </w:rPr>
        <w:t xml:space="preserve">В соответствии с пунктом 2 статьи 206 Налогового кодекса </w:t>
      </w:r>
      <w:r w:rsidR="00E72DE6" w:rsidRPr="00F04CC4">
        <w:rPr>
          <w:sz w:val="28"/>
          <w:szCs w:val="28"/>
          <w:lang w:val="ru-RU"/>
        </w:rPr>
        <w:t>№ 120-VI</w:t>
      </w:r>
      <w:r w:rsidRPr="00F04CC4">
        <w:rPr>
          <w:sz w:val="28"/>
          <w:szCs w:val="28"/>
          <w:lang w:val="ru-RU"/>
        </w:rPr>
        <w:t xml:space="preserve"> налоговая отчетность включает в себя налоговые декларации, расчеты, приложения к ним, по видам налогов, платежей в бюджет, социальным платежам, заявление о ввозе товаров и уплате косвенных налогов, реестр договоров аренды (пользования). Формы налоговой отчетности и правила их составления утверждаются уполномоченным органом.</w:t>
      </w:r>
    </w:p>
    <w:p w14:paraId="4C8A9C96" w14:textId="62D19C88" w:rsidR="000C1532" w:rsidRPr="00F04CC4" w:rsidRDefault="001C16D5" w:rsidP="000C1532">
      <w:pPr>
        <w:spacing w:line="240" w:lineRule="auto"/>
        <w:ind w:firstLine="709"/>
        <w:contextualSpacing/>
        <w:jc w:val="both"/>
        <w:rPr>
          <w:bCs/>
          <w:iCs/>
          <w:sz w:val="28"/>
          <w:szCs w:val="28"/>
          <w:lang w:val="ru-RU"/>
        </w:rPr>
      </w:pPr>
      <w:r w:rsidRPr="00F04CC4">
        <w:rPr>
          <w:sz w:val="28"/>
          <w:szCs w:val="28"/>
          <w:lang w:val="ru-RU"/>
        </w:rPr>
        <w:t xml:space="preserve">В соответствии с пунктом 1 статьи 209 Налогового кодекса </w:t>
      </w:r>
      <w:r w:rsidR="00E72DE6" w:rsidRPr="00F04CC4">
        <w:rPr>
          <w:sz w:val="28"/>
          <w:szCs w:val="28"/>
          <w:lang w:val="ru-RU"/>
        </w:rPr>
        <w:t>№ 120-VI</w:t>
      </w:r>
      <w:r w:rsidRPr="00F04CC4">
        <w:rPr>
          <w:sz w:val="28"/>
          <w:szCs w:val="28"/>
          <w:lang w:val="ru-RU"/>
        </w:rPr>
        <w:t xml:space="preserve"> налоговые формы представляются в налоговые органы согласно формам и срокам установленным налоговым кодексом.</w:t>
      </w:r>
      <w:r w:rsidR="000C1532" w:rsidRPr="00F04CC4">
        <w:rPr>
          <w:bCs/>
          <w:iCs/>
          <w:sz w:val="28"/>
          <w:szCs w:val="28"/>
          <w:lang w:val="ru-RU"/>
        </w:rPr>
        <w:t xml:space="preserve"> </w:t>
      </w:r>
      <w:r w:rsidRPr="00F04CC4">
        <w:rPr>
          <w:sz w:val="28"/>
          <w:szCs w:val="28"/>
          <w:lang w:val="ru-RU"/>
        </w:rPr>
        <w:t>При этом согласно пункта 3 вышеуказанной статьи Налогового кодекса при приеме и обработке ФНО системой налоговых органов проводится форматно-логический контроль, заключающийся в проверке полноты и корректности ее заполнения.</w:t>
      </w:r>
    </w:p>
    <w:p w14:paraId="1B5F35E4" w14:textId="0D1E3D2B" w:rsidR="000C1532" w:rsidRPr="00F04CC4" w:rsidRDefault="001C16D5" w:rsidP="000C1532">
      <w:pPr>
        <w:spacing w:line="240" w:lineRule="auto"/>
        <w:ind w:firstLine="709"/>
        <w:contextualSpacing/>
        <w:jc w:val="both"/>
        <w:rPr>
          <w:bCs/>
          <w:iCs/>
          <w:sz w:val="28"/>
          <w:szCs w:val="28"/>
          <w:lang w:val="ru-RU"/>
        </w:rPr>
      </w:pPr>
      <w:r w:rsidRPr="00F04CC4">
        <w:rPr>
          <w:sz w:val="28"/>
          <w:szCs w:val="28"/>
          <w:lang w:val="ru-RU" w:eastAsia="ru-RU"/>
        </w:rPr>
        <w:lastRenderedPageBreak/>
        <w:t xml:space="preserve">При этом, в соответствии с подпунктами 1), 2) пункта 1 статьи 73 Налогового кодекса </w:t>
      </w:r>
      <w:r w:rsidR="00E72DE6" w:rsidRPr="00F04CC4">
        <w:rPr>
          <w:sz w:val="28"/>
          <w:szCs w:val="28"/>
          <w:lang w:val="ru-RU" w:eastAsia="ru-RU"/>
        </w:rPr>
        <w:t xml:space="preserve">№ 120-VI </w:t>
      </w:r>
      <w:r w:rsidRPr="00F04CC4">
        <w:rPr>
          <w:sz w:val="28"/>
          <w:szCs w:val="28"/>
          <w:lang w:val="ru-RU" w:eastAsia="ru-RU"/>
        </w:rPr>
        <w:t>предусмотрено, что налоговые органы оказывают содействие налогоплательщикам (налоговым агентам) путем: разъяснения налогового законодательства Республики Казахстан; представления сведений о порядке осуществления расчетов с бюджетом по исполнению налогового обязательства.</w:t>
      </w:r>
    </w:p>
    <w:p w14:paraId="4AF1647A" w14:textId="77777777" w:rsidR="000C1532" w:rsidRPr="00F04CC4" w:rsidRDefault="001C16D5" w:rsidP="000C1532">
      <w:pPr>
        <w:spacing w:line="240" w:lineRule="auto"/>
        <w:ind w:firstLine="709"/>
        <w:contextualSpacing/>
        <w:jc w:val="both"/>
        <w:rPr>
          <w:bCs/>
          <w:iCs/>
          <w:sz w:val="28"/>
          <w:szCs w:val="28"/>
          <w:lang w:val="ru-RU"/>
        </w:rPr>
      </w:pPr>
      <w:r w:rsidRPr="00F04CC4">
        <w:rPr>
          <w:sz w:val="28"/>
          <w:szCs w:val="28"/>
          <w:lang w:val="ru-RU" w:eastAsia="ru-RU"/>
        </w:rPr>
        <w:t>В соответствии с пунктом 35 Правил ведения лицевого счета ведения лицевого счета налогоплательщика (налогового агента), утвержденных приказом Министра финансов Республики Казахстан от 28 октября 2025 года № 637</w:t>
      </w:r>
      <w:r w:rsidRPr="00F04CC4">
        <w:rPr>
          <w:sz w:val="28"/>
          <w:szCs w:val="28"/>
          <w:lang w:val="ru-RU"/>
        </w:rPr>
        <w:t xml:space="preserve"> </w:t>
      </w:r>
      <w:r w:rsidRPr="00F04CC4">
        <w:rPr>
          <w:sz w:val="28"/>
          <w:szCs w:val="28"/>
          <w:lang w:val="ru-RU" w:eastAsia="ru-RU"/>
        </w:rPr>
        <w:t xml:space="preserve">при отсутствии автоматической разноски из форм налоговой отчетности исчисленных налогоплательщиком (налоговым агентом) сумм налогов и платежей в бюджет, запись налоговых обязательств по уплате налогов и платежей в бюджет в графы лицевого счета «Начислено», «Уменьшено» осуществляется на основании реестра к начислению. </w:t>
      </w:r>
    </w:p>
    <w:p w14:paraId="27CC4643" w14:textId="45E15B96" w:rsidR="008B188D" w:rsidRPr="00F04CC4" w:rsidRDefault="008B188D" w:rsidP="000C1532">
      <w:pPr>
        <w:spacing w:line="240" w:lineRule="auto"/>
        <w:ind w:firstLine="709"/>
        <w:contextualSpacing/>
        <w:jc w:val="both"/>
        <w:rPr>
          <w:sz w:val="28"/>
          <w:szCs w:val="28"/>
          <w:lang w:val="ru-RU"/>
        </w:rPr>
      </w:pPr>
      <w:r w:rsidRPr="00F04CC4">
        <w:rPr>
          <w:sz w:val="28"/>
          <w:szCs w:val="28"/>
          <w:lang w:val="ru-RU"/>
        </w:rPr>
        <w:t xml:space="preserve">Анализ информационной системы «ИСНА» показал наличие за 2025 год налоговой отчетности с текущим статусом </w:t>
      </w:r>
      <w:r w:rsidRPr="00F04CC4">
        <w:rPr>
          <w:b/>
          <w:bCs/>
          <w:sz w:val="28"/>
          <w:szCs w:val="28"/>
          <w:lang w:val="ru-RU"/>
        </w:rPr>
        <w:t>«Ошибка разноски»</w:t>
      </w:r>
      <w:r w:rsidRPr="00F04CC4">
        <w:rPr>
          <w:sz w:val="28"/>
          <w:szCs w:val="28"/>
          <w:lang w:val="ru-RU"/>
        </w:rPr>
        <w:t>. Данные факты свидетельствуют о ненадлежащем контроле за приемом, обработкой и своевременной разноской налоговой отчетности, что создает риск некорректного отражения сведений на лицевых счетах налогоплательщиков, необоснованного образования переплат и несвоевременного поступления налогов в бюджет.</w:t>
      </w:r>
    </w:p>
    <w:p w14:paraId="12601E21" w14:textId="25862F2B" w:rsidR="000C1532" w:rsidRPr="00F04CC4" w:rsidRDefault="001C16D5" w:rsidP="000C1532">
      <w:pPr>
        <w:spacing w:line="240" w:lineRule="auto"/>
        <w:ind w:firstLine="709"/>
        <w:contextualSpacing/>
        <w:jc w:val="both"/>
        <w:rPr>
          <w:bCs/>
          <w:iCs/>
          <w:sz w:val="28"/>
          <w:szCs w:val="28"/>
          <w:lang w:val="ru-RU"/>
        </w:rPr>
      </w:pPr>
      <w:r w:rsidRPr="00F04CC4">
        <w:rPr>
          <w:sz w:val="28"/>
          <w:szCs w:val="28"/>
          <w:lang w:val="ru-RU"/>
        </w:rPr>
        <w:t xml:space="preserve">Так, </w:t>
      </w:r>
      <w:r w:rsidRPr="00F04CC4">
        <w:rPr>
          <w:b/>
          <w:bCs/>
          <w:sz w:val="28"/>
          <w:szCs w:val="28"/>
          <w:lang w:val="ru-RU" w:eastAsia="ru-RU"/>
        </w:rPr>
        <w:t>ИП «Джамбул»</w:t>
      </w:r>
      <w:r w:rsidRPr="00F04CC4">
        <w:rPr>
          <w:sz w:val="28"/>
          <w:szCs w:val="28"/>
          <w:lang w:val="ru-RU" w:eastAsia="ru-RU"/>
        </w:rPr>
        <w:t xml:space="preserve"> (БИН 791129302380) состоит на регистрационном учете УГД по Алматинскому району, представлена ФНО 220.00 за 2025г. в УГД по Сарыаркинскому району, по причине представления налоговой отчетности не по месту регистрационного учета налогоплательщика налоговая отчетность имеет статус «Принята» и «Ошибка разноски», сумма исчисленного налога 269,4 тыс. тенге </w:t>
      </w:r>
      <w:r w:rsidRPr="00F04CC4">
        <w:rPr>
          <w:sz w:val="28"/>
          <w:szCs w:val="28"/>
          <w:lang w:val="ru-RU"/>
        </w:rPr>
        <w:t>не был отражен на лицевом счете, вследствие чего налог не уплачен;</w:t>
      </w:r>
    </w:p>
    <w:p w14:paraId="31D8656F" w14:textId="77777777" w:rsidR="000C1532" w:rsidRPr="00F04CC4" w:rsidRDefault="001C16D5" w:rsidP="000C1532">
      <w:pPr>
        <w:spacing w:line="240" w:lineRule="auto"/>
        <w:ind w:firstLine="709"/>
        <w:contextualSpacing/>
        <w:jc w:val="both"/>
        <w:rPr>
          <w:bCs/>
          <w:iCs/>
          <w:sz w:val="28"/>
          <w:szCs w:val="28"/>
          <w:lang w:val="ru-RU"/>
        </w:rPr>
      </w:pPr>
      <w:r w:rsidRPr="00F04CC4">
        <w:rPr>
          <w:b/>
          <w:bCs/>
          <w:sz w:val="28"/>
          <w:szCs w:val="28"/>
          <w:lang w:val="ru-RU"/>
        </w:rPr>
        <w:t xml:space="preserve">ИП </w:t>
      </w:r>
      <w:r w:rsidR="000C1532" w:rsidRPr="00F04CC4">
        <w:rPr>
          <w:b/>
          <w:bCs/>
          <w:sz w:val="28"/>
          <w:szCs w:val="28"/>
          <w:lang w:val="ru-RU"/>
        </w:rPr>
        <w:t>«</w:t>
      </w:r>
      <w:r w:rsidRPr="00F04CC4">
        <w:rPr>
          <w:b/>
          <w:bCs/>
          <w:sz w:val="28"/>
          <w:szCs w:val="28"/>
        </w:rPr>
        <w:t>Velox</w:t>
      </w:r>
      <w:r w:rsidR="000C1532" w:rsidRPr="00F04CC4">
        <w:rPr>
          <w:b/>
          <w:bCs/>
          <w:sz w:val="28"/>
          <w:szCs w:val="28"/>
          <w:lang w:val="ru-RU"/>
        </w:rPr>
        <w:t>»</w:t>
      </w:r>
      <w:r w:rsidRPr="00F04CC4">
        <w:rPr>
          <w:sz w:val="28"/>
          <w:szCs w:val="28"/>
          <w:lang w:val="ru-RU"/>
        </w:rPr>
        <w:t xml:space="preserve"> (ИИН 970901351400) состоит на регистрационном учете в УГД по Есильскому  району, представлена ФНО 220.00 за 2025г. в УГД по Есильскому  району, однако ФНО имеет статус ошибки («Ошибки при приёме (обработке) документа: данная ФНО создана на основании отзыва методом изменения ФНО 620512012026</w:t>
      </w:r>
      <w:r w:rsidRPr="00F04CC4">
        <w:rPr>
          <w:sz w:val="28"/>
          <w:szCs w:val="28"/>
        </w:rPr>
        <w:t>N</w:t>
      </w:r>
      <w:r w:rsidRPr="00F04CC4">
        <w:rPr>
          <w:sz w:val="28"/>
          <w:szCs w:val="28"/>
          <w:lang w:val="ru-RU"/>
        </w:rPr>
        <w:t>00041, номер заявления на отзыв 620502022026</w:t>
      </w:r>
      <w:r w:rsidRPr="00F04CC4">
        <w:rPr>
          <w:sz w:val="28"/>
          <w:szCs w:val="28"/>
        </w:rPr>
        <w:t>N</w:t>
      </w:r>
      <w:r w:rsidRPr="00F04CC4">
        <w:rPr>
          <w:sz w:val="28"/>
          <w:szCs w:val="28"/>
          <w:lang w:val="ru-RU"/>
        </w:rPr>
        <w:t>00263 Документ с указанным регистрационным номером (620512012026</w:t>
      </w:r>
      <w:r w:rsidRPr="00F04CC4">
        <w:rPr>
          <w:sz w:val="28"/>
          <w:szCs w:val="28"/>
        </w:rPr>
        <w:t>N</w:t>
      </w:r>
      <w:r w:rsidRPr="00F04CC4">
        <w:rPr>
          <w:sz w:val="28"/>
          <w:szCs w:val="28"/>
          <w:lang w:val="ru-RU"/>
        </w:rPr>
        <w:t>00041) уже присутствует в системе»), в связи с чем ФНО на лицевой не разнесено и возникла переплата в сумме 1294,1 тыс. тенге;</w:t>
      </w:r>
    </w:p>
    <w:p w14:paraId="685AEF2B" w14:textId="1E6EF556" w:rsidR="00193C9B" w:rsidRPr="00F04CC4" w:rsidRDefault="001C16D5" w:rsidP="00193C9B">
      <w:pPr>
        <w:spacing w:line="240" w:lineRule="auto"/>
        <w:ind w:firstLine="709"/>
        <w:contextualSpacing/>
        <w:jc w:val="both"/>
        <w:rPr>
          <w:bCs/>
          <w:iCs/>
          <w:sz w:val="28"/>
          <w:szCs w:val="28"/>
          <w:lang w:val="ru-RU"/>
        </w:rPr>
      </w:pPr>
      <w:r w:rsidRPr="00F04CC4">
        <w:rPr>
          <w:b/>
          <w:bCs/>
          <w:sz w:val="28"/>
          <w:szCs w:val="28"/>
          <w:lang w:val="ru-RU" w:eastAsia="ru-RU"/>
        </w:rPr>
        <w:t xml:space="preserve">ИП </w:t>
      </w:r>
      <w:r w:rsidR="000C1532" w:rsidRPr="00F04CC4">
        <w:rPr>
          <w:b/>
          <w:bCs/>
          <w:sz w:val="28"/>
          <w:szCs w:val="28"/>
          <w:lang w:val="ru-RU" w:eastAsia="ru-RU"/>
        </w:rPr>
        <w:t>«</w:t>
      </w:r>
      <w:r w:rsidRPr="00F04CC4">
        <w:rPr>
          <w:b/>
          <w:bCs/>
          <w:sz w:val="28"/>
          <w:szCs w:val="28"/>
          <w:lang w:val="ru-RU" w:eastAsia="ru-RU"/>
        </w:rPr>
        <w:t>Анара</w:t>
      </w:r>
      <w:r w:rsidR="000C1532" w:rsidRPr="00F04CC4">
        <w:rPr>
          <w:b/>
          <w:bCs/>
          <w:sz w:val="28"/>
          <w:szCs w:val="28"/>
          <w:lang w:val="ru-RU" w:eastAsia="ru-RU"/>
        </w:rPr>
        <w:t>»</w:t>
      </w:r>
      <w:r w:rsidRPr="00F04CC4">
        <w:rPr>
          <w:sz w:val="28"/>
          <w:szCs w:val="28"/>
          <w:lang w:val="ru-RU" w:eastAsia="ru-RU"/>
        </w:rPr>
        <w:t xml:space="preserve"> (ИИН 850326451050) состоит на регистрационном учете в УГД по району </w:t>
      </w:r>
      <w:r w:rsidR="0065154F" w:rsidRPr="00F04CC4">
        <w:rPr>
          <w:sz w:val="28"/>
          <w:szCs w:val="28"/>
          <w:lang w:val="ru-RU" w:eastAsia="ru-RU"/>
        </w:rPr>
        <w:t>«</w:t>
      </w:r>
      <w:proofErr w:type="spellStart"/>
      <w:r w:rsidRPr="00F04CC4">
        <w:rPr>
          <w:sz w:val="28"/>
          <w:szCs w:val="28"/>
          <w:lang w:val="ru-RU" w:eastAsia="ru-RU"/>
        </w:rPr>
        <w:t>Н</w:t>
      </w:r>
      <w:r w:rsidR="0065154F" w:rsidRPr="00F04CC4">
        <w:rPr>
          <w:sz w:val="28"/>
          <w:szCs w:val="28"/>
          <w:lang w:val="ru-RU" w:eastAsia="ru-RU"/>
        </w:rPr>
        <w:t>ұ</w:t>
      </w:r>
      <w:r w:rsidRPr="00F04CC4">
        <w:rPr>
          <w:sz w:val="28"/>
          <w:szCs w:val="28"/>
          <w:lang w:val="ru-RU" w:eastAsia="ru-RU"/>
        </w:rPr>
        <w:t>ра</w:t>
      </w:r>
      <w:proofErr w:type="spellEnd"/>
      <w:r w:rsidR="0065154F" w:rsidRPr="00F04CC4">
        <w:rPr>
          <w:sz w:val="28"/>
          <w:szCs w:val="28"/>
          <w:lang w:val="ru-RU" w:eastAsia="ru-RU"/>
        </w:rPr>
        <w:t>»</w:t>
      </w:r>
      <w:r w:rsidRPr="00F04CC4">
        <w:rPr>
          <w:sz w:val="28"/>
          <w:szCs w:val="28"/>
          <w:lang w:val="ru-RU" w:eastAsia="ru-RU"/>
        </w:rPr>
        <w:t>, налогоплательщиком представлена дополнительная налоговая отчетность 220.00 за 2025 год, которая разнесена по сроку 12.04.2027 года, вместо срока 10.04.2026 г., тем самым отсрочив срок уплаты на год, в результате чего на лицевом счете налогоплательщика по КБК 101202 образовалась переплата на сумму 1</w:t>
      </w:r>
      <w:r w:rsidRPr="00F04CC4">
        <w:rPr>
          <w:sz w:val="28"/>
          <w:szCs w:val="28"/>
          <w:lang w:eastAsia="ru-RU"/>
        </w:rPr>
        <w:t> </w:t>
      </w:r>
      <w:r w:rsidRPr="00F04CC4">
        <w:rPr>
          <w:sz w:val="28"/>
          <w:szCs w:val="28"/>
          <w:lang w:val="ru-RU" w:eastAsia="ru-RU"/>
        </w:rPr>
        <w:t>119,4 тыс. тенге.</w:t>
      </w:r>
    </w:p>
    <w:p w14:paraId="1A0C464B" w14:textId="5AB35348" w:rsidR="00193C9B" w:rsidRPr="00F04CC4" w:rsidRDefault="001C16D5" w:rsidP="00193C9B">
      <w:pPr>
        <w:spacing w:line="240" w:lineRule="auto"/>
        <w:ind w:firstLine="709"/>
        <w:contextualSpacing/>
        <w:jc w:val="both"/>
        <w:rPr>
          <w:bCs/>
          <w:iCs/>
          <w:sz w:val="28"/>
          <w:szCs w:val="28"/>
          <w:lang w:val="ru-RU"/>
        </w:rPr>
      </w:pPr>
      <w:r w:rsidRPr="00F04CC4">
        <w:rPr>
          <w:b/>
          <w:bCs/>
          <w:sz w:val="28"/>
          <w:szCs w:val="28"/>
          <w:lang w:val="ru-RU"/>
        </w:rPr>
        <w:t xml:space="preserve">Пункт </w:t>
      </w:r>
      <w:r w:rsidR="000A3A60" w:rsidRPr="00F04CC4">
        <w:rPr>
          <w:b/>
          <w:bCs/>
          <w:sz w:val="28"/>
          <w:szCs w:val="28"/>
          <w:lang w:val="ru-RU"/>
        </w:rPr>
        <w:t>33</w:t>
      </w:r>
      <w:r w:rsidRPr="00F04CC4">
        <w:rPr>
          <w:b/>
          <w:bCs/>
          <w:sz w:val="28"/>
          <w:szCs w:val="28"/>
          <w:lang w:val="ru-RU"/>
        </w:rPr>
        <w:t>.</w:t>
      </w:r>
      <w:r w:rsidRPr="00F04CC4">
        <w:rPr>
          <w:sz w:val="28"/>
          <w:szCs w:val="28"/>
          <w:lang w:val="ru-RU"/>
        </w:rPr>
        <w:t xml:space="preserve"> Таким образом, в нарушение пункта 1 статьи 18 Налогового кодекса </w:t>
      </w:r>
      <w:r w:rsidR="00E72DE6" w:rsidRPr="00F04CC4">
        <w:rPr>
          <w:sz w:val="28"/>
          <w:szCs w:val="28"/>
          <w:lang w:val="ru-RU"/>
        </w:rPr>
        <w:t xml:space="preserve">№ 120-VI </w:t>
      </w:r>
      <w:r w:rsidRPr="00F04CC4">
        <w:rPr>
          <w:sz w:val="28"/>
          <w:szCs w:val="28"/>
          <w:lang w:val="ru-RU"/>
        </w:rPr>
        <w:t xml:space="preserve">и пункта 35 Правил ведения лицевого счета налогоплательщика (налогового агента), утвержденных приказом Министра финансов Республики </w:t>
      </w:r>
      <w:r w:rsidRPr="00F04CC4">
        <w:rPr>
          <w:sz w:val="28"/>
          <w:szCs w:val="28"/>
          <w:lang w:val="ru-RU"/>
        </w:rPr>
        <w:lastRenderedPageBreak/>
        <w:t>Казахстан от 28 октября 2025 года № 637, территориальными подразделениями Департамента государственных доходов города Астаны не обеспечена надлежащая обработка и разноска исчисленных сумм налогов по формам налоговой отчетности, имеющим статус «Ошибка разноски», в отношении 7 налогоплательщиков на общую сумму</w:t>
      </w:r>
      <w:r w:rsidRPr="00F04CC4">
        <w:rPr>
          <w:b/>
          <w:bCs/>
          <w:sz w:val="28"/>
          <w:szCs w:val="28"/>
          <w:lang w:val="ru-RU"/>
        </w:rPr>
        <w:t xml:space="preserve"> 3</w:t>
      </w:r>
      <w:r w:rsidR="001000BF">
        <w:rPr>
          <w:b/>
          <w:bCs/>
          <w:sz w:val="28"/>
          <w:szCs w:val="28"/>
          <w:lang w:val="ru-RU"/>
        </w:rPr>
        <w:t> </w:t>
      </w:r>
      <w:r w:rsidRPr="00F04CC4">
        <w:rPr>
          <w:b/>
          <w:bCs/>
          <w:sz w:val="28"/>
          <w:szCs w:val="28"/>
          <w:lang w:val="ru-RU"/>
        </w:rPr>
        <w:t>669,6 тыс. тенге</w:t>
      </w:r>
      <w:r w:rsidRPr="00F04CC4">
        <w:rPr>
          <w:sz w:val="28"/>
          <w:szCs w:val="28"/>
          <w:lang w:val="ru-RU"/>
        </w:rPr>
        <w:t xml:space="preserve"> </w:t>
      </w:r>
      <w:r w:rsidRPr="00F04CC4">
        <w:rPr>
          <w:i/>
          <w:iCs/>
          <w:sz w:val="20"/>
          <w:szCs w:val="20"/>
          <w:lang w:val="ru-RU"/>
        </w:rPr>
        <w:t>(пункт 17 АО ДГД города Астана).</w:t>
      </w:r>
    </w:p>
    <w:p w14:paraId="7F5D6956" w14:textId="47BC7FF8" w:rsidR="008B188D" w:rsidRPr="00F04CC4" w:rsidRDefault="008B188D" w:rsidP="000077A4">
      <w:pPr>
        <w:spacing w:line="240" w:lineRule="auto"/>
        <w:ind w:firstLine="709"/>
        <w:contextualSpacing/>
        <w:jc w:val="both"/>
        <w:rPr>
          <w:sz w:val="28"/>
          <w:szCs w:val="28"/>
          <w:lang w:val="ru-RU"/>
        </w:rPr>
      </w:pPr>
      <w:r w:rsidRPr="00F04CC4">
        <w:rPr>
          <w:sz w:val="28"/>
          <w:szCs w:val="28"/>
          <w:lang w:val="ru-RU"/>
        </w:rPr>
        <w:t>Проведенный аудит в Департаменте выявил необходимость усиления внутреннего контроля и доработки форматно-логических алгоритмов в информационных системах КГД МФ РК. Недостаточно оперативная обработка документов со статусами «Ошибка разноски» и «Ошибка приема», вкупе с технологическими пробелами автоматизированного контроля, создала условия для несвоевременного отражения обязательств в системе и некорректного декларирования налоговой базы. Вследствие задержек при обработке операционных и технических ошибок (сдача ФНО не по месту учета, дублирование регистрационных номеров) по 7 налогоплательщикам исчисленные суммы налога в размере 3 669,6 тыс. тенге временно не были отражены на лицевых счетах по КБК 101202, сформировав необоснованную переплату, по ИП Анара это привело к фактическому переносу срока уплаты на более поздний период.</w:t>
      </w:r>
    </w:p>
    <w:p w14:paraId="364DC837" w14:textId="77777777" w:rsidR="009D04F7" w:rsidRPr="00F04CC4" w:rsidRDefault="00333CB2" w:rsidP="009D04F7">
      <w:pPr>
        <w:spacing w:after="0" w:line="240" w:lineRule="auto"/>
        <w:ind w:firstLine="709"/>
        <w:jc w:val="both"/>
        <w:rPr>
          <w:b/>
          <w:bCs/>
          <w:i/>
          <w:iCs/>
          <w:sz w:val="28"/>
          <w:szCs w:val="28"/>
          <w:u w:val="single"/>
          <w:lang w:val="ru-RU" w:eastAsia="ru-RU"/>
        </w:rPr>
      </w:pPr>
      <w:r w:rsidRPr="00F04CC4">
        <w:rPr>
          <w:b/>
          <w:bCs/>
          <w:i/>
          <w:iCs/>
          <w:sz w:val="28"/>
          <w:szCs w:val="28"/>
          <w:u w:val="single"/>
          <w:lang w:val="ru-RU" w:eastAsia="ru-RU"/>
        </w:rPr>
        <w:t>Мониторинг налогоплательщиков, имеющих излишне уплаченные суммы налогов</w:t>
      </w:r>
    </w:p>
    <w:p w14:paraId="4DE235A9" w14:textId="54C21FE0" w:rsidR="00333CB2" w:rsidRPr="00F04CC4" w:rsidRDefault="00333CB2" w:rsidP="00E72DE6">
      <w:pPr>
        <w:spacing w:after="0" w:line="240" w:lineRule="auto"/>
        <w:ind w:firstLine="709"/>
        <w:jc w:val="both"/>
        <w:rPr>
          <w:b/>
          <w:bCs/>
          <w:i/>
          <w:iCs/>
          <w:sz w:val="28"/>
          <w:szCs w:val="28"/>
          <w:u w:val="single"/>
          <w:lang w:val="ru-RU" w:eastAsia="ru-RU"/>
        </w:rPr>
      </w:pPr>
      <w:r w:rsidRPr="00F04CC4">
        <w:rPr>
          <w:sz w:val="28"/>
          <w:szCs w:val="28"/>
          <w:lang w:val="ru-RU"/>
        </w:rPr>
        <w:t xml:space="preserve">В соответствии с пунктами 173-179 Правил ведения лицевых счетов налогоплательщиков, утвержденных приказом министра финансов РК от 28 октября 2025 года №637 в целях контроля за соблюдением порядка ведения учета налогов и платежей в бюджет, социальных платежей должностным лицом, ответственным за ведение учета, не реже одного раза в квартал производится проверка правильности отражения операций в лицевых счетах.  </w:t>
      </w:r>
    </w:p>
    <w:p w14:paraId="1585F2AE" w14:textId="338BEB6E" w:rsidR="006A2F1D" w:rsidRPr="00F04CC4" w:rsidRDefault="00333CB2" w:rsidP="00E72DE6">
      <w:pPr>
        <w:spacing w:after="0" w:line="240" w:lineRule="auto"/>
        <w:ind w:firstLine="709"/>
        <w:jc w:val="both"/>
        <w:rPr>
          <w:b/>
          <w:bCs/>
          <w:i/>
          <w:iCs/>
          <w:sz w:val="28"/>
          <w:szCs w:val="28"/>
          <w:u w:val="single"/>
          <w:lang w:val="ru-RU" w:eastAsia="ru-RU"/>
        </w:rPr>
      </w:pPr>
      <w:r w:rsidRPr="00F04CC4">
        <w:rPr>
          <w:sz w:val="28"/>
          <w:szCs w:val="28"/>
          <w:lang w:val="ru-RU"/>
        </w:rPr>
        <w:t>При проверке лицевых счетов производится проверка:</w:t>
      </w:r>
      <w:r w:rsidR="006A2F1D" w:rsidRPr="00F04CC4">
        <w:rPr>
          <w:sz w:val="28"/>
          <w:szCs w:val="28"/>
          <w:lang w:val="ru-RU"/>
        </w:rPr>
        <w:t xml:space="preserve"> своевременность, полнота и правильность отражения начисленных и поступивших налогов и платежей, определения сальдо расчетов с бюджетом, отражения изменений в налоговой отчетности, начисления пени, а также указания сроков уплаты и дат зачисления платежей в бюджет.</w:t>
      </w:r>
    </w:p>
    <w:p w14:paraId="582D42C7" w14:textId="5A5863C8" w:rsidR="00333CB2" w:rsidRPr="00F04CC4" w:rsidRDefault="00333CB2" w:rsidP="00832614">
      <w:pPr>
        <w:pStyle w:val="a3"/>
        <w:spacing w:before="0" w:beforeAutospacing="0" w:after="0" w:afterAutospacing="0"/>
        <w:ind w:firstLine="709"/>
        <w:jc w:val="both"/>
        <w:rPr>
          <w:sz w:val="28"/>
          <w:szCs w:val="28"/>
        </w:rPr>
      </w:pPr>
      <w:r w:rsidRPr="00F04CC4">
        <w:rPr>
          <w:sz w:val="28"/>
          <w:szCs w:val="28"/>
        </w:rPr>
        <w:t xml:space="preserve">Проверке подлежат все без исключения лицевые счета </w:t>
      </w:r>
      <w:r w:rsidRPr="00F04CC4">
        <w:rPr>
          <w:i/>
          <w:iCs/>
        </w:rPr>
        <w:t xml:space="preserve">(пункт 174 Правил ведения лицевого счета). </w:t>
      </w:r>
    </w:p>
    <w:p w14:paraId="2C85D460" w14:textId="52C570BD" w:rsidR="006A2F1D" w:rsidRPr="00F04CC4" w:rsidRDefault="006A2F1D" w:rsidP="00E72DE6">
      <w:pPr>
        <w:spacing w:after="0" w:line="240" w:lineRule="auto"/>
        <w:ind w:firstLine="709"/>
        <w:jc w:val="both"/>
        <w:rPr>
          <w:sz w:val="28"/>
          <w:szCs w:val="28"/>
          <w:lang w:val="ru-RU" w:eastAsia="ru-RU"/>
        </w:rPr>
      </w:pPr>
      <w:r w:rsidRPr="00F04CC4">
        <w:rPr>
          <w:sz w:val="28"/>
          <w:szCs w:val="28"/>
          <w:lang w:val="ru-RU" w:eastAsia="ru-RU"/>
        </w:rPr>
        <w:t>Аудитом установлено, что вследствие недостаточного контроля за обработкой дополнительной налоговой отчетности и отсутствия в информационных системах КГД автоматических ограничений допущено необоснованное уменьшение налоговых обязательств, что привело к образованию переплаты по КБК 101202 «ИПН с доходов, не облагаемых у источника выплаты» при отсутствии соответствующих исходных начислений либо превышении первоначальных показателей.</w:t>
      </w:r>
    </w:p>
    <w:p w14:paraId="7546FA2C" w14:textId="36541693" w:rsidR="00450BD1" w:rsidRPr="00F04CC4" w:rsidRDefault="008C0CC0" w:rsidP="00E72DE6">
      <w:pPr>
        <w:spacing w:after="0" w:line="240" w:lineRule="auto"/>
        <w:ind w:firstLine="709"/>
        <w:jc w:val="both"/>
        <w:rPr>
          <w:bCs/>
          <w:sz w:val="28"/>
          <w:szCs w:val="28"/>
          <w:lang w:val="ru-RU"/>
        </w:rPr>
      </w:pPr>
      <w:r w:rsidRPr="00F04CC4">
        <w:rPr>
          <w:bCs/>
          <w:sz w:val="28"/>
          <w:szCs w:val="28"/>
          <w:lang w:val="ru-RU"/>
        </w:rPr>
        <w:t xml:space="preserve">Так, </w:t>
      </w:r>
      <w:r w:rsidR="00E72DE6" w:rsidRPr="00F04CC4">
        <w:rPr>
          <w:bCs/>
          <w:sz w:val="28"/>
          <w:szCs w:val="28"/>
          <w:lang w:val="ru-RU"/>
        </w:rPr>
        <w:t xml:space="preserve">к примеру </w:t>
      </w:r>
      <w:r w:rsidR="00450BD1" w:rsidRPr="00F04CC4">
        <w:rPr>
          <w:bCs/>
          <w:sz w:val="28"/>
          <w:szCs w:val="28"/>
          <w:lang w:val="ru-RU"/>
        </w:rPr>
        <w:t xml:space="preserve">налогоплательщиком </w:t>
      </w:r>
      <w:proofErr w:type="spellStart"/>
      <w:r w:rsidRPr="00F04CC4">
        <w:rPr>
          <w:bCs/>
          <w:sz w:val="28"/>
          <w:szCs w:val="28"/>
          <w:lang w:val="ru-RU"/>
        </w:rPr>
        <w:t>Дарибекова</w:t>
      </w:r>
      <w:proofErr w:type="spellEnd"/>
      <w:r w:rsidRPr="00F04CC4">
        <w:rPr>
          <w:bCs/>
          <w:sz w:val="28"/>
          <w:szCs w:val="28"/>
          <w:lang w:val="ru-RU"/>
        </w:rPr>
        <w:t xml:space="preserve"> </w:t>
      </w:r>
      <w:proofErr w:type="spellStart"/>
      <w:r w:rsidRPr="00F04CC4">
        <w:rPr>
          <w:bCs/>
          <w:sz w:val="28"/>
          <w:szCs w:val="28"/>
          <w:lang w:val="ru-RU"/>
        </w:rPr>
        <w:t>Зухра</w:t>
      </w:r>
      <w:proofErr w:type="spellEnd"/>
      <w:r w:rsidR="00450BD1" w:rsidRPr="00F04CC4">
        <w:rPr>
          <w:bCs/>
          <w:sz w:val="28"/>
          <w:szCs w:val="28"/>
          <w:lang w:val="ru-RU"/>
        </w:rPr>
        <w:t xml:space="preserve"> представлена </w:t>
      </w:r>
      <w:r w:rsidRPr="00F04CC4">
        <w:rPr>
          <w:bCs/>
          <w:sz w:val="28"/>
          <w:szCs w:val="28"/>
          <w:lang w:val="ru-RU"/>
        </w:rPr>
        <w:t>форма 220.00 за 2023 год с суммой к начислению 0 тенге, однако 30.04.2025 года налогоплательщик представляет ДФНО к уменьшению на сумму 15</w:t>
      </w:r>
      <w:r w:rsidR="001000BF">
        <w:rPr>
          <w:bCs/>
          <w:sz w:val="28"/>
          <w:szCs w:val="28"/>
          <w:lang w:val="ru-RU"/>
        </w:rPr>
        <w:t> </w:t>
      </w:r>
      <w:r w:rsidRPr="00F04CC4">
        <w:rPr>
          <w:bCs/>
          <w:sz w:val="28"/>
          <w:szCs w:val="28"/>
          <w:lang w:val="ru-RU"/>
        </w:rPr>
        <w:t xml:space="preserve">588,3 тыс. </w:t>
      </w:r>
      <w:r w:rsidRPr="00F04CC4">
        <w:rPr>
          <w:bCs/>
          <w:sz w:val="28"/>
          <w:szCs w:val="28"/>
          <w:lang w:val="ru-RU"/>
        </w:rPr>
        <w:lastRenderedPageBreak/>
        <w:t>тенге, что позволило налогоплательщику не платить исчисленную сумму налогов за период 2025</w:t>
      </w:r>
      <w:r w:rsidR="00450BD1" w:rsidRPr="00F04CC4">
        <w:rPr>
          <w:bCs/>
          <w:sz w:val="28"/>
          <w:szCs w:val="28"/>
          <w:lang w:val="ru-RU"/>
        </w:rPr>
        <w:t xml:space="preserve"> </w:t>
      </w:r>
      <w:r w:rsidRPr="00F04CC4">
        <w:rPr>
          <w:bCs/>
          <w:sz w:val="28"/>
          <w:szCs w:val="28"/>
          <w:lang w:val="ru-RU"/>
        </w:rPr>
        <w:t>год на сумму 15</w:t>
      </w:r>
      <w:r w:rsidR="001000BF">
        <w:rPr>
          <w:bCs/>
          <w:sz w:val="28"/>
          <w:szCs w:val="28"/>
          <w:lang w:val="ru-RU"/>
        </w:rPr>
        <w:t> </w:t>
      </w:r>
      <w:r w:rsidRPr="00F04CC4">
        <w:rPr>
          <w:bCs/>
          <w:sz w:val="28"/>
          <w:szCs w:val="28"/>
          <w:lang w:val="ru-RU"/>
        </w:rPr>
        <w:t>699,0 тыс. тенге</w:t>
      </w:r>
      <w:r w:rsidR="00450BD1" w:rsidRPr="00F04CC4">
        <w:rPr>
          <w:bCs/>
          <w:sz w:val="28"/>
          <w:szCs w:val="28"/>
          <w:lang w:val="ru-RU"/>
        </w:rPr>
        <w:t xml:space="preserve">. Так как, </w:t>
      </w:r>
      <w:r w:rsidR="00450BD1" w:rsidRPr="00F04CC4">
        <w:rPr>
          <w:bCs/>
          <w:sz w:val="28"/>
          <w:szCs w:val="28"/>
          <w:lang w:val="ru-RU" w:eastAsia="ru-RU"/>
        </w:rPr>
        <w:t>образовавшаяся переплата использована для зачета обязательств за 2025 год, что привело к временному недопоступлению средств в местный бюджет.</w:t>
      </w:r>
      <w:r w:rsidR="00450BD1" w:rsidRPr="00F04CC4">
        <w:rPr>
          <w:bCs/>
          <w:sz w:val="28"/>
          <w:szCs w:val="28"/>
          <w:lang w:val="ru-RU"/>
        </w:rPr>
        <w:t xml:space="preserve"> </w:t>
      </w:r>
    </w:p>
    <w:p w14:paraId="1F971AA3" w14:textId="0C01F3BD" w:rsidR="00333CB2" w:rsidRPr="00F04CC4" w:rsidRDefault="00450BD1" w:rsidP="00832614">
      <w:pPr>
        <w:spacing w:after="0" w:line="240" w:lineRule="auto"/>
        <w:ind w:firstLine="709"/>
        <w:jc w:val="both"/>
        <w:rPr>
          <w:bCs/>
          <w:sz w:val="28"/>
          <w:szCs w:val="28"/>
          <w:lang w:val="ru-RU" w:eastAsia="ru-RU"/>
        </w:rPr>
      </w:pPr>
      <w:r w:rsidRPr="00F04CC4">
        <w:rPr>
          <w:bCs/>
          <w:sz w:val="28"/>
          <w:szCs w:val="28"/>
          <w:lang w:val="ru-RU"/>
        </w:rPr>
        <w:t xml:space="preserve">Налогоплательщиком </w:t>
      </w:r>
      <w:r w:rsidR="00333CB2" w:rsidRPr="00F04CC4">
        <w:rPr>
          <w:bCs/>
          <w:sz w:val="28"/>
          <w:szCs w:val="28"/>
          <w:lang w:val="ru-RU" w:eastAsia="ru-RU"/>
        </w:rPr>
        <w:t>Оспанов Ж.М. представлена декларация за 2024 год вид очередная к начислению 1</w:t>
      </w:r>
      <w:r w:rsidR="00333CB2" w:rsidRPr="00F04CC4">
        <w:rPr>
          <w:bCs/>
          <w:sz w:val="28"/>
          <w:szCs w:val="28"/>
          <w:lang w:eastAsia="ru-RU"/>
        </w:rPr>
        <w:t> </w:t>
      </w:r>
      <w:r w:rsidR="00333CB2" w:rsidRPr="00F04CC4">
        <w:rPr>
          <w:bCs/>
          <w:sz w:val="28"/>
          <w:szCs w:val="28"/>
          <w:lang w:val="ru-RU" w:eastAsia="ru-RU"/>
        </w:rPr>
        <w:t>862,1 тыс. тенге, дополнительная к начислению 1</w:t>
      </w:r>
      <w:r w:rsidR="00E72DE6" w:rsidRPr="00F04CC4">
        <w:rPr>
          <w:bCs/>
          <w:sz w:val="28"/>
          <w:szCs w:val="28"/>
          <w:lang w:val="ru-RU" w:eastAsia="ru-RU"/>
        </w:rPr>
        <w:t xml:space="preserve"> </w:t>
      </w:r>
      <w:r w:rsidR="00333CB2" w:rsidRPr="00F04CC4">
        <w:rPr>
          <w:bCs/>
          <w:sz w:val="28"/>
          <w:szCs w:val="28"/>
          <w:lang w:val="ru-RU" w:eastAsia="ru-RU"/>
        </w:rPr>
        <w:t>937,7 тыс. тенге, следом представлены дополнительные декларации к уменьшению 184</w:t>
      </w:r>
      <w:r w:rsidR="00333CB2" w:rsidRPr="00F04CC4">
        <w:rPr>
          <w:bCs/>
          <w:sz w:val="28"/>
          <w:szCs w:val="28"/>
          <w:lang w:eastAsia="ru-RU"/>
        </w:rPr>
        <w:t> </w:t>
      </w:r>
      <w:r w:rsidR="00333CB2" w:rsidRPr="00F04CC4">
        <w:rPr>
          <w:bCs/>
          <w:sz w:val="28"/>
          <w:szCs w:val="28"/>
          <w:lang w:val="ru-RU" w:eastAsia="ru-RU"/>
        </w:rPr>
        <w:t>685,4 тыс. тенге и 1</w:t>
      </w:r>
      <w:r w:rsidR="001000BF">
        <w:rPr>
          <w:bCs/>
          <w:sz w:val="28"/>
          <w:szCs w:val="28"/>
          <w:lang w:val="ru-RU" w:eastAsia="ru-RU"/>
        </w:rPr>
        <w:t> </w:t>
      </w:r>
      <w:r w:rsidR="00333CB2" w:rsidRPr="00F04CC4">
        <w:rPr>
          <w:bCs/>
          <w:sz w:val="28"/>
          <w:szCs w:val="28"/>
          <w:lang w:val="ru-RU" w:eastAsia="ru-RU"/>
        </w:rPr>
        <w:t>862,1 тыс. тенге, что привело к необоснованной переплате в сумме 182</w:t>
      </w:r>
      <w:r w:rsidR="00333CB2" w:rsidRPr="00F04CC4">
        <w:rPr>
          <w:bCs/>
          <w:sz w:val="28"/>
          <w:szCs w:val="28"/>
          <w:lang w:eastAsia="ru-RU"/>
        </w:rPr>
        <w:t> </w:t>
      </w:r>
      <w:r w:rsidR="00333CB2" w:rsidRPr="00F04CC4">
        <w:rPr>
          <w:bCs/>
          <w:sz w:val="28"/>
          <w:szCs w:val="28"/>
          <w:lang w:val="ru-RU" w:eastAsia="ru-RU"/>
        </w:rPr>
        <w:t>747,7 тыс. тенге</w:t>
      </w:r>
      <w:r w:rsidR="00297294" w:rsidRPr="00F04CC4">
        <w:rPr>
          <w:bCs/>
          <w:sz w:val="28"/>
          <w:szCs w:val="28"/>
          <w:lang w:val="ru-RU" w:eastAsia="ru-RU"/>
        </w:rPr>
        <w:t>.</w:t>
      </w:r>
    </w:p>
    <w:p w14:paraId="55A388E4" w14:textId="0A562D7A" w:rsidR="00297294" w:rsidRPr="00F04CC4" w:rsidRDefault="00333CB2" w:rsidP="00E72DE6">
      <w:pPr>
        <w:spacing w:after="0" w:line="240" w:lineRule="auto"/>
        <w:ind w:firstLine="709"/>
        <w:jc w:val="both"/>
        <w:rPr>
          <w:bCs/>
          <w:sz w:val="28"/>
          <w:szCs w:val="28"/>
          <w:lang w:val="ru-RU"/>
        </w:rPr>
      </w:pPr>
      <w:proofErr w:type="spellStart"/>
      <w:r w:rsidRPr="00F04CC4">
        <w:rPr>
          <w:bCs/>
          <w:sz w:val="28"/>
          <w:szCs w:val="28"/>
          <w:lang w:val="ru-RU" w:eastAsia="ru-RU"/>
        </w:rPr>
        <w:t>Мухамбетжанова</w:t>
      </w:r>
      <w:proofErr w:type="spellEnd"/>
      <w:r w:rsidRPr="00F04CC4">
        <w:rPr>
          <w:bCs/>
          <w:sz w:val="28"/>
          <w:szCs w:val="28"/>
          <w:lang w:val="ru-RU" w:eastAsia="ru-RU"/>
        </w:rPr>
        <w:t xml:space="preserve"> Г.М.</w:t>
      </w:r>
      <w:r w:rsidRPr="00F04CC4">
        <w:rPr>
          <w:bCs/>
          <w:sz w:val="28"/>
          <w:szCs w:val="28"/>
          <w:lang w:val="ru-RU"/>
        </w:rPr>
        <w:t xml:space="preserve"> представлена очередная декларация 270.00 к начислению по КБК 101202 в сумме 823,6 тыс.</w:t>
      </w:r>
      <w:r w:rsidR="00297294" w:rsidRPr="00F04CC4">
        <w:rPr>
          <w:bCs/>
          <w:sz w:val="28"/>
          <w:szCs w:val="28"/>
          <w:lang w:val="ru-RU"/>
        </w:rPr>
        <w:t xml:space="preserve"> </w:t>
      </w:r>
      <w:r w:rsidRPr="00F04CC4">
        <w:rPr>
          <w:bCs/>
          <w:sz w:val="28"/>
          <w:szCs w:val="28"/>
          <w:lang w:val="ru-RU"/>
        </w:rPr>
        <w:t xml:space="preserve">тенге, позже 23.09.2024 </w:t>
      </w:r>
      <w:proofErr w:type="gramStart"/>
      <w:r w:rsidRPr="00F04CC4">
        <w:rPr>
          <w:bCs/>
          <w:sz w:val="28"/>
          <w:szCs w:val="28"/>
          <w:lang w:val="ru-RU"/>
        </w:rPr>
        <w:t>года</w:t>
      </w:r>
      <w:proofErr w:type="gramEnd"/>
      <w:r w:rsidRPr="00F04CC4">
        <w:rPr>
          <w:bCs/>
          <w:sz w:val="28"/>
          <w:szCs w:val="28"/>
          <w:lang w:val="ru-RU"/>
        </w:rPr>
        <w:t xml:space="preserve"> начисленные сумма уменьшена на сумму дважды 823,6 тыс.</w:t>
      </w:r>
      <w:r w:rsidR="00297294" w:rsidRPr="00F04CC4">
        <w:rPr>
          <w:bCs/>
          <w:sz w:val="28"/>
          <w:szCs w:val="28"/>
          <w:lang w:val="ru-RU"/>
        </w:rPr>
        <w:t xml:space="preserve"> </w:t>
      </w:r>
      <w:r w:rsidRPr="00F04CC4">
        <w:rPr>
          <w:bCs/>
          <w:sz w:val="28"/>
          <w:szCs w:val="28"/>
          <w:lang w:val="ru-RU"/>
        </w:rPr>
        <w:t xml:space="preserve">тенге </w:t>
      </w:r>
      <w:r w:rsidR="00297294" w:rsidRPr="00F04CC4">
        <w:rPr>
          <w:bCs/>
          <w:sz w:val="28"/>
          <w:szCs w:val="28"/>
          <w:lang w:val="ru-RU"/>
        </w:rPr>
        <w:t xml:space="preserve">и 82 </w:t>
      </w:r>
      <w:r w:rsidRPr="00F04CC4">
        <w:rPr>
          <w:bCs/>
          <w:sz w:val="28"/>
          <w:szCs w:val="28"/>
          <w:lang w:val="ru-RU"/>
        </w:rPr>
        <w:t>763,0 тыс.</w:t>
      </w:r>
      <w:r w:rsidR="00297294" w:rsidRPr="00F04CC4">
        <w:rPr>
          <w:bCs/>
          <w:sz w:val="28"/>
          <w:szCs w:val="28"/>
          <w:lang w:val="ru-RU"/>
        </w:rPr>
        <w:t xml:space="preserve"> </w:t>
      </w:r>
      <w:r w:rsidRPr="00F04CC4">
        <w:rPr>
          <w:bCs/>
          <w:sz w:val="28"/>
          <w:szCs w:val="28"/>
          <w:lang w:val="ru-RU"/>
        </w:rPr>
        <w:t>тенге</w:t>
      </w:r>
      <w:r w:rsidR="00297294" w:rsidRPr="00F04CC4">
        <w:rPr>
          <w:bCs/>
          <w:sz w:val="28"/>
          <w:szCs w:val="28"/>
          <w:lang w:val="ru-RU"/>
        </w:rPr>
        <w:t>,</w:t>
      </w:r>
      <w:r w:rsidRPr="00F04CC4">
        <w:rPr>
          <w:bCs/>
          <w:sz w:val="28"/>
          <w:szCs w:val="28"/>
          <w:lang w:val="ru-RU"/>
        </w:rPr>
        <w:t xml:space="preserve"> что привело к необоснованной переплате </w:t>
      </w:r>
      <w:r w:rsidR="00297294" w:rsidRPr="00F04CC4">
        <w:rPr>
          <w:bCs/>
          <w:sz w:val="28"/>
          <w:szCs w:val="28"/>
          <w:lang w:val="ru-RU"/>
        </w:rPr>
        <w:t xml:space="preserve">в сумме </w:t>
      </w:r>
      <w:r w:rsidRPr="00F04CC4">
        <w:rPr>
          <w:bCs/>
          <w:sz w:val="28"/>
          <w:szCs w:val="28"/>
          <w:lang w:val="ru-RU"/>
        </w:rPr>
        <w:t>82 763,0 тыс.</w:t>
      </w:r>
      <w:r w:rsidR="00297294" w:rsidRPr="00F04CC4">
        <w:rPr>
          <w:bCs/>
          <w:sz w:val="28"/>
          <w:szCs w:val="28"/>
          <w:lang w:val="ru-RU"/>
        </w:rPr>
        <w:t xml:space="preserve"> </w:t>
      </w:r>
      <w:r w:rsidRPr="00F04CC4">
        <w:rPr>
          <w:bCs/>
          <w:sz w:val="28"/>
          <w:szCs w:val="28"/>
          <w:lang w:val="ru-RU"/>
        </w:rPr>
        <w:t>тенге</w:t>
      </w:r>
      <w:r w:rsidR="00297294" w:rsidRPr="00F04CC4">
        <w:rPr>
          <w:bCs/>
          <w:sz w:val="28"/>
          <w:szCs w:val="28"/>
          <w:lang w:val="ru-RU"/>
        </w:rPr>
        <w:t xml:space="preserve">. </w:t>
      </w:r>
    </w:p>
    <w:p w14:paraId="662DD43F" w14:textId="7B5B903C" w:rsidR="00826FBE" w:rsidRPr="00F04CC4" w:rsidRDefault="00450C84" w:rsidP="00826FBE">
      <w:pPr>
        <w:spacing w:after="0" w:line="240" w:lineRule="auto"/>
        <w:ind w:firstLine="709"/>
        <w:jc w:val="both"/>
        <w:rPr>
          <w:bCs/>
          <w:sz w:val="28"/>
          <w:szCs w:val="28"/>
          <w:lang w:val="ru-RU"/>
        </w:rPr>
      </w:pPr>
      <w:r w:rsidRPr="00F04CC4">
        <w:rPr>
          <w:bCs/>
          <w:sz w:val="28"/>
          <w:szCs w:val="28"/>
          <w:lang w:val="ru-RU"/>
        </w:rPr>
        <w:t xml:space="preserve">Также </w:t>
      </w:r>
      <w:r w:rsidR="00297294" w:rsidRPr="00F04CC4">
        <w:rPr>
          <w:bCs/>
          <w:sz w:val="28"/>
          <w:szCs w:val="28"/>
          <w:lang w:val="ru-RU"/>
        </w:rPr>
        <w:t xml:space="preserve">допущена необоснованная переплата по </w:t>
      </w:r>
      <w:proofErr w:type="spellStart"/>
      <w:r w:rsidR="00333CB2" w:rsidRPr="00F04CC4">
        <w:rPr>
          <w:bCs/>
          <w:sz w:val="28"/>
          <w:szCs w:val="28"/>
          <w:lang w:val="ru-RU"/>
        </w:rPr>
        <w:t>Есалиев</w:t>
      </w:r>
      <w:r w:rsidR="00297294" w:rsidRPr="00F04CC4">
        <w:rPr>
          <w:bCs/>
          <w:sz w:val="28"/>
          <w:szCs w:val="28"/>
          <w:lang w:val="ru-RU"/>
        </w:rPr>
        <w:t>у</w:t>
      </w:r>
      <w:proofErr w:type="spellEnd"/>
      <w:r w:rsidR="00333CB2" w:rsidRPr="00F04CC4">
        <w:rPr>
          <w:bCs/>
          <w:sz w:val="28"/>
          <w:szCs w:val="28"/>
          <w:lang w:val="ru-RU"/>
        </w:rPr>
        <w:t xml:space="preserve"> Н</w:t>
      </w:r>
      <w:r w:rsidR="00297294" w:rsidRPr="00F04CC4">
        <w:rPr>
          <w:bCs/>
          <w:sz w:val="28"/>
          <w:szCs w:val="28"/>
          <w:lang w:val="ru-RU"/>
        </w:rPr>
        <w:t xml:space="preserve">.А. в сумме </w:t>
      </w:r>
      <w:r w:rsidR="00333CB2" w:rsidRPr="00F04CC4">
        <w:rPr>
          <w:bCs/>
          <w:sz w:val="28"/>
          <w:szCs w:val="28"/>
          <w:lang w:val="ru-RU"/>
        </w:rPr>
        <w:t>22</w:t>
      </w:r>
      <w:r w:rsidR="001000BF">
        <w:rPr>
          <w:bCs/>
          <w:sz w:val="28"/>
          <w:szCs w:val="28"/>
          <w:lang w:val="ru-RU"/>
        </w:rPr>
        <w:t> </w:t>
      </w:r>
      <w:r w:rsidR="00333CB2" w:rsidRPr="00F04CC4">
        <w:rPr>
          <w:bCs/>
          <w:sz w:val="28"/>
          <w:szCs w:val="28"/>
          <w:lang w:val="ru-RU"/>
        </w:rPr>
        <w:t>780,9 тыс.</w:t>
      </w:r>
      <w:r w:rsidR="00297294" w:rsidRPr="00F04CC4">
        <w:rPr>
          <w:bCs/>
          <w:sz w:val="28"/>
          <w:szCs w:val="28"/>
          <w:lang w:val="ru-RU"/>
        </w:rPr>
        <w:t xml:space="preserve"> </w:t>
      </w:r>
      <w:r w:rsidR="00333CB2" w:rsidRPr="00F04CC4">
        <w:rPr>
          <w:bCs/>
          <w:sz w:val="28"/>
          <w:szCs w:val="28"/>
          <w:lang w:val="ru-RU"/>
        </w:rPr>
        <w:t>тенге</w:t>
      </w:r>
      <w:r w:rsidR="00297294" w:rsidRPr="00F04CC4">
        <w:rPr>
          <w:bCs/>
          <w:sz w:val="28"/>
          <w:szCs w:val="28"/>
          <w:lang w:val="ru-RU"/>
        </w:rPr>
        <w:t xml:space="preserve">, </w:t>
      </w:r>
      <w:proofErr w:type="spellStart"/>
      <w:r w:rsidR="00333CB2" w:rsidRPr="00F04CC4">
        <w:rPr>
          <w:bCs/>
          <w:sz w:val="28"/>
          <w:szCs w:val="28"/>
          <w:lang w:val="ru-RU"/>
        </w:rPr>
        <w:t>Мультибрэндс</w:t>
      </w:r>
      <w:proofErr w:type="spellEnd"/>
      <w:r w:rsidR="00297294" w:rsidRPr="00F04CC4">
        <w:rPr>
          <w:bCs/>
          <w:sz w:val="28"/>
          <w:szCs w:val="28"/>
          <w:lang w:val="ru-RU"/>
        </w:rPr>
        <w:t xml:space="preserve"> - </w:t>
      </w:r>
      <w:r w:rsidR="00333CB2" w:rsidRPr="00F04CC4">
        <w:rPr>
          <w:bCs/>
          <w:sz w:val="28"/>
          <w:szCs w:val="28"/>
          <w:lang w:val="ru-RU"/>
        </w:rPr>
        <w:t>18</w:t>
      </w:r>
      <w:r w:rsidR="00333CB2" w:rsidRPr="00F04CC4">
        <w:rPr>
          <w:bCs/>
          <w:sz w:val="28"/>
          <w:szCs w:val="28"/>
        </w:rPr>
        <w:t> </w:t>
      </w:r>
      <w:r w:rsidR="00333CB2" w:rsidRPr="00F04CC4">
        <w:rPr>
          <w:bCs/>
          <w:sz w:val="28"/>
          <w:szCs w:val="28"/>
          <w:lang w:val="ru-RU"/>
        </w:rPr>
        <w:t>900,0 тыс.</w:t>
      </w:r>
      <w:r w:rsidR="00297294" w:rsidRPr="00F04CC4">
        <w:rPr>
          <w:bCs/>
          <w:sz w:val="28"/>
          <w:szCs w:val="28"/>
          <w:lang w:val="ru-RU"/>
        </w:rPr>
        <w:t xml:space="preserve"> </w:t>
      </w:r>
      <w:r w:rsidR="00333CB2" w:rsidRPr="00F04CC4">
        <w:rPr>
          <w:bCs/>
          <w:sz w:val="28"/>
          <w:szCs w:val="28"/>
          <w:lang w:val="ru-RU"/>
        </w:rPr>
        <w:t>тенге;</w:t>
      </w:r>
      <w:r w:rsidR="00297294" w:rsidRPr="00F04CC4">
        <w:rPr>
          <w:bCs/>
          <w:sz w:val="28"/>
          <w:szCs w:val="28"/>
          <w:lang w:val="ru-RU"/>
        </w:rPr>
        <w:t xml:space="preserve"> </w:t>
      </w:r>
      <w:proofErr w:type="spellStart"/>
      <w:r w:rsidR="00333CB2" w:rsidRPr="00F04CC4">
        <w:rPr>
          <w:bCs/>
          <w:sz w:val="28"/>
          <w:szCs w:val="28"/>
          <w:lang w:val="ru-RU"/>
        </w:rPr>
        <w:t>Ш</w:t>
      </w:r>
      <w:r w:rsidR="00297294" w:rsidRPr="00F04CC4">
        <w:rPr>
          <w:bCs/>
          <w:sz w:val="28"/>
          <w:szCs w:val="28"/>
          <w:lang w:val="ru-RU"/>
        </w:rPr>
        <w:t>арипбаев</w:t>
      </w:r>
      <w:proofErr w:type="spellEnd"/>
      <w:r w:rsidR="00333CB2" w:rsidRPr="00F04CC4">
        <w:rPr>
          <w:bCs/>
          <w:sz w:val="28"/>
          <w:szCs w:val="28"/>
          <w:lang w:val="ru-RU"/>
        </w:rPr>
        <w:t xml:space="preserve"> К</w:t>
      </w:r>
      <w:r w:rsidR="00297294" w:rsidRPr="00F04CC4">
        <w:rPr>
          <w:bCs/>
          <w:sz w:val="28"/>
          <w:szCs w:val="28"/>
          <w:lang w:val="ru-RU"/>
        </w:rPr>
        <w:t>.К.</w:t>
      </w:r>
      <w:r w:rsidR="00333CB2" w:rsidRPr="00F04CC4">
        <w:rPr>
          <w:bCs/>
          <w:sz w:val="28"/>
          <w:szCs w:val="28"/>
          <w:lang w:val="ru-RU"/>
        </w:rPr>
        <w:t xml:space="preserve"> </w:t>
      </w:r>
      <w:r w:rsidR="00297294" w:rsidRPr="00F04CC4">
        <w:rPr>
          <w:bCs/>
          <w:sz w:val="28"/>
          <w:szCs w:val="28"/>
          <w:lang w:val="ru-RU"/>
        </w:rPr>
        <w:t xml:space="preserve">- </w:t>
      </w:r>
      <w:r w:rsidR="00333CB2" w:rsidRPr="00F04CC4">
        <w:rPr>
          <w:bCs/>
          <w:sz w:val="28"/>
          <w:szCs w:val="28"/>
          <w:lang w:val="ru-RU"/>
        </w:rPr>
        <w:t>16</w:t>
      </w:r>
      <w:r w:rsidR="00333CB2" w:rsidRPr="00F04CC4">
        <w:rPr>
          <w:bCs/>
          <w:sz w:val="28"/>
          <w:szCs w:val="28"/>
        </w:rPr>
        <w:t> </w:t>
      </w:r>
      <w:r w:rsidR="00333CB2" w:rsidRPr="00F04CC4">
        <w:rPr>
          <w:bCs/>
          <w:sz w:val="28"/>
          <w:szCs w:val="28"/>
          <w:lang w:val="ru-RU"/>
        </w:rPr>
        <w:t>461,9 тыс.</w:t>
      </w:r>
      <w:r w:rsidR="00297294" w:rsidRPr="00F04CC4">
        <w:rPr>
          <w:bCs/>
          <w:sz w:val="28"/>
          <w:szCs w:val="28"/>
          <w:lang w:val="ru-RU"/>
        </w:rPr>
        <w:t xml:space="preserve"> </w:t>
      </w:r>
      <w:r w:rsidR="00333CB2" w:rsidRPr="00F04CC4">
        <w:rPr>
          <w:bCs/>
          <w:sz w:val="28"/>
          <w:szCs w:val="28"/>
          <w:lang w:val="ru-RU"/>
        </w:rPr>
        <w:t>тенге</w:t>
      </w:r>
      <w:r w:rsidR="00297294" w:rsidRPr="00F04CC4">
        <w:rPr>
          <w:bCs/>
          <w:sz w:val="28"/>
          <w:szCs w:val="28"/>
          <w:lang w:val="ru-RU"/>
        </w:rPr>
        <w:t xml:space="preserve">, </w:t>
      </w:r>
      <w:r w:rsidR="00333CB2" w:rsidRPr="00F04CC4">
        <w:rPr>
          <w:bCs/>
          <w:sz w:val="28"/>
          <w:szCs w:val="28"/>
          <w:lang w:val="ru-RU"/>
        </w:rPr>
        <w:t xml:space="preserve">ИП «Булочки на улочке» </w:t>
      </w:r>
      <w:r w:rsidR="00297294" w:rsidRPr="00F04CC4">
        <w:rPr>
          <w:bCs/>
          <w:sz w:val="28"/>
          <w:szCs w:val="28"/>
          <w:lang w:val="ru-RU"/>
        </w:rPr>
        <w:t xml:space="preserve">- </w:t>
      </w:r>
      <w:r w:rsidR="00333CB2" w:rsidRPr="00F04CC4">
        <w:rPr>
          <w:bCs/>
          <w:sz w:val="28"/>
          <w:szCs w:val="28"/>
          <w:lang w:val="ru-RU"/>
        </w:rPr>
        <w:t>8</w:t>
      </w:r>
      <w:r w:rsidR="001000BF">
        <w:rPr>
          <w:bCs/>
          <w:sz w:val="28"/>
          <w:szCs w:val="28"/>
          <w:lang w:val="ru-RU"/>
        </w:rPr>
        <w:t> </w:t>
      </w:r>
      <w:r w:rsidR="00333CB2" w:rsidRPr="00F04CC4">
        <w:rPr>
          <w:bCs/>
          <w:sz w:val="28"/>
          <w:szCs w:val="28"/>
          <w:lang w:val="ru-RU"/>
        </w:rPr>
        <w:t>355,8 тыс.</w:t>
      </w:r>
      <w:r w:rsidR="00297294" w:rsidRPr="00F04CC4">
        <w:rPr>
          <w:bCs/>
          <w:sz w:val="28"/>
          <w:szCs w:val="28"/>
          <w:lang w:val="ru-RU"/>
        </w:rPr>
        <w:t xml:space="preserve"> </w:t>
      </w:r>
      <w:r w:rsidR="00333CB2" w:rsidRPr="00F04CC4">
        <w:rPr>
          <w:bCs/>
          <w:sz w:val="28"/>
          <w:szCs w:val="28"/>
          <w:lang w:val="ru-RU"/>
        </w:rPr>
        <w:t>тенге</w:t>
      </w:r>
      <w:r w:rsidR="00826FBE" w:rsidRPr="00F04CC4">
        <w:rPr>
          <w:bCs/>
          <w:sz w:val="28"/>
          <w:szCs w:val="28"/>
          <w:lang w:val="ru-RU"/>
        </w:rPr>
        <w:t xml:space="preserve">, </w:t>
      </w:r>
      <w:proofErr w:type="spellStart"/>
      <w:r w:rsidR="00826FBE" w:rsidRPr="00F04CC4">
        <w:rPr>
          <w:bCs/>
          <w:sz w:val="28"/>
          <w:szCs w:val="28"/>
          <w:lang w:val="ru-RU"/>
        </w:rPr>
        <w:t>Достияр</w:t>
      </w:r>
      <w:proofErr w:type="spellEnd"/>
      <w:r w:rsidR="00826FBE" w:rsidRPr="00F04CC4">
        <w:rPr>
          <w:bCs/>
          <w:sz w:val="28"/>
          <w:szCs w:val="28"/>
          <w:lang w:val="ru-RU"/>
        </w:rPr>
        <w:t xml:space="preserve"> Светлана - 26</w:t>
      </w:r>
      <w:r w:rsidR="001000BF">
        <w:rPr>
          <w:bCs/>
          <w:sz w:val="28"/>
          <w:szCs w:val="28"/>
          <w:lang w:val="ru-RU"/>
        </w:rPr>
        <w:t> </w:t>
      </w:r>
      <w:r w:rsidR="00826FBE" w:rsidRPr="00F04CC4">
        <w:rPr>
          <w:bCs/>
          <w:sz w:val="28"/>
          <w:szCs w:val="28"/>
          <w:lang w:val="ru-RU"/>
        </w:rPr>
        <w:t>000,0 тыс. тенге.</w:t>
      </w:r>
    </w:p>
    <w:p w14:paraId="6A957A22" w14:textId="325AA398" w:rsidR="00450C84" w:rsidRPr="00F04CC4" w:rsidRDefault="000919AC" w:rsidP="00E72DE6">
      <w:pPr>
        <w:spacing w:after="0" w:line="240" w:lineRule="auto"/>
        <w:ind w:firstLine="709"/>
        <w:jc w:val="both"/>
        <w:rPr>
          <w:bCs/>
          <w:sz w:val="28"/>
          <w:szCs w:val="28"/>
          <w:lang w:val="ru-RU"/>
        </w:rPr>
      </w:pPr>
      <w:r w:rsidRPr="00F04CC4">
        <w:rPr>
          <w:bCs/>
          <w:sz w:val="28"/>
          <w:szCs w:val="28"/>
          <w:lang w:val="ru-RU"/>
        </w:rPr>
        <w:t xml:space="preserve">Аналогично, </w:t>
      </w:r>
      <w:r w:rsidR="00450C84" w:rsidRPr="00F04CC4">
        <w:rPr>
          <w:bCs/>
          <w:sz w:val="28"/>
          <w:szCs w:val="28"/>
          <w:lang w:val="ru-RU"/>
        </w:rPr>
        <w:t xml:space="preserve">аудитом в </w:t>
      </w:r>
      <w:r w:rsidR="00450C84" w:rsidRPr="00F04CC4">
        <w:rPr>
          <w:bCs/>
          <w:i/>
          <w:iCs/>
          <w:sz w:val="28"/>
          <w:szCs w:val="28"/>
          <w:lang w:val="ru-RU"/>
        </w:rPr>
        <w:t xml:space="preserve">УГД района </w:t>
      </w:r>
      <w:r w:rsidR="00C31FE2" w:rsidRPr="00F04CC4">
        <w:rPr>
          <w:bCs/>
          <w:i/>
          <w:iCs/>
          <w:sz w:val="28"/>
          <w:szCs w:val="28"/>
          <w:lang w:val="ru-RU"/>
        </w:rPr>
        <w:t>«</w:t>
      </w:r>
      <w:proofErr w:type="spellStart"/>
      <w:r w:rsidR="00450C84" w:rsidRPr="00F04CC4">
        <w:rPr>
          <w:bCs/>
          <w:i/>
          <w:iCs/>
          <w:sz w:val="28"/>
          <w:szCs w:val="28"/>
          <w:lang w:val="ru-RU"/>
        </w:rPr>
        <w:t>Бай</w:t>
      </w:r>
      <w:r w:rsidR="005E31B4" w:rsidRPr="00F04CC4">
        <w:rPr>
          <w:bCs/>
          <w:i/>
          <w:iCs/>
          <w:sz w:val="28"/>
          <w:szCs w:val="28"/>
          <w:lang w:val="ru-RU"/>
        </w:rPr>
        <w:t>қ</w:t>
      </w:r>
      <w:r w:rsidR="00450C84" w:rsidRPr="00F04CC4">
        <w:rPr>
          <w:bCs/>
          <w:i/>
          <w:iCs/>
          <w:sz w:val="28"/>
          <w:szCs w:val="28"/>
          <w:lang w:val="ru-RU"/>
        </w:rPr>
        <w:t>оныр</w:t>
      </w:r>
      <w:proofErr w:type="spellEnd"/>
      <w:r w:rsidR="00C31FE2" w:rsidRPr="00F04CC4">
        <w:rPr>
          <w:bCs/>
          <w:i/>
          <w:iCs/>
          <w:sz w:val="28"/>
          <w:szCs w:val="28"/>
          <w:lang w:val="ru-RU"/>
        </w:rPr>
        <w:t>»</w:t>
      </w:r>
      <w:r w:rsidR="00450C84" w:rsidRPr="00F04CC4">
        <w:rPr>
          <w:bCs/>
          <w:sz w:val="28"/>
          <w:szCs w:val="28"/>
          <w:lang w:val="ru-RU"/>
        </w:rPr>
        <w:t xml:space="preserve"> установлены факты представления 8 налогоплательщиками налоговой отчетности по формам 220.00, 240.00, 270.00, 912.00 и 913.00, содержащей уменьшение ранее начисленных сумм налогов в размерах, значительно превышающих суммы первоначального начисления, что привело к образованию необоснованной переплаты на лицевых счетах налогоплательщиков на сумму </w:t>
      </w:r>
      <w:r w:rsidR="00450C84" w:rsidRPr="00F04CC4">
        <w:rPr>
          <w:b/>
          <w:sz w:val="28"/>
          <w:szCs w:val="28"/>
          <w:lang w:val="ru-RU"/>
        </w:rPr>
        <w:t>28</w:t>
      </w:r>
      <w:r w:rsidR="00D45060">
        <w:rPr>
          <w:b/>
          <w:sz w:val="28"/>
          <w:szCs w:val="28"/>
          <w:lang w:val="ru-RU"/>
        </w:rPr>
        <w:t> </w:t>
      </w:r>
      <w:r w:rsidR="00450C84" w:rsidRPr="00F04CC4">
        <w:rPr>
          <w:b/>
          <w:sz w:val="28"/>
          <w:szCs w:val="28"/>
          <w:lang w:val="ru-RU"/>
        </w:rPr>
        <w:t>386,4 тыс. тенге</w:t>
      </w:r>
      <w:r w:rsidR="00450C84" w:rsidRPr="00F04CC4">
        <w:rPr>
          <w:bCs/>
          <w:sz w:val="28"/>
          <w:szCs w:val="28"/>
          <w:lang w:val="ru-RU"/>
        </w:rPr>
        <w:t>.</w:t>
      </w:r>
      <w:r w:rsidR="00450C84" w:rsidRPr="00F04CC4">
        <w:rPr>
          <w:bCs/>
          <w:lang w:val="ru-RU"/>
        </w:rPr>
        <w:t xml:space="preserve"> </w:t>
      </w:r>
      <w:r w:rsidR="00450C84" w:rsidRPr="00F04CC4">
        <w:rPr>
          <w:bCs/>
          <w:sz w:val="28"/>
          <w:szCs w:val="28"/>
          <w:lang w:val="ru-RU"/>
        </w:rPr>
        <w:t xml:space="preserve"> </w:t>
      </w:r>
    </w:p>
    <w:p w14:paraId="528BA166" w14:textId="45DAAFDB" w:rsidR="00E72DE6" w:rsidRPr="00F04CC4" w:rsidRDefault="00E72DE6" w:rsidP="00E72DE6">
      <w:pPr>
        <w:spacing w:after="0" w:line="240" w:lineRule="auto"/>
        <w:ind w:firstLine="708"/>
        <w:contextualSpacing/>
        <w:jc w:val="both"/>
        <w:rPr>
          <w:rFonts w:eastAsia="Calibri"/>
          <w:sz w:val="28"/>
          <w:szCs w:val="28"/>
          <w:lang w:val="ru-RU"/>
        </w:rPr>
      </w:pPr>
      <w:r w:rsidRPr="00F04CC4">
        <w:rPr>
          <w:rFonts w:eastAsia="Calibri"/>
          <w:sz w:val="28"/>
          <w:szCs w:val="28"/>
          <w:lang w:val="ru-RU"/>
        </w:rPr>
        <w:t>Кроме того, аудитом установлена необоснованная переплата на лицевых счетах 3-х налогоплательщиков УГД района «</w:t>
      </w:r>
      <w:proofErr w:type="spellStart"/>
      <w:r w:rsidRPr="00F04CC4">
        <w:rPr>
          <w:rFonts w:eastAsia="Calibri"/>
          <w:sz w:val="28"/>
          <w:szCs w:val="28"/>
          <w:lang w:val="ru-RU"/>
        </w:rPr>
        <w:t>Нұра</w:t>
      </w:r>
      <w:proofErr w:type="spellEnd"/>
      <w:r w:rsidRPr="00F04CC4">
        <w:rPr>
          <w:rFonts w:eastAsia="Calibri"/>
          <w:sz w:val="28"/>
          <w:szCs w:val="28"/>
          <w:lang w:val="ru-RU"/>
        </w:rPr>
        <w:t xml:space="preserve">» </w:t>
      </w:r>
      <w:r w:rsidRPr="00F04CC4">
        <w:rPr>
          <w:rFonts w:eastAsia="Calibri"/>
          <w:i/>
          <w:iCs/>
          <w:sz w:val="28"/>
          <w:szCs w:val="28"/>
          <w:lang w:val="ru-RU"/>
        </w:rPr>
        <w:t xml:space="preserve">(ИП </w:t>
      </w:r>
      <w:proofErr w:type="spellStart"/>
      <w:r w:rsidRPr="00F04CC4">
        <w:rPr>
          <w:rFonts w:eastAsia="Calibri"/>
          <w:i/>
          <w:iCs/>
          <w:sz w:val="28"/>
          <w:szCs w:val="28"/>
          <w:lang w:val="ru-RU"/>
        </w:rPr>
        <w:t>Дарибекова</w:t>
      </w:r>
      <w:proofErr w:type="spellEnd"/>
      <w:r w:rsidRPr="00F04CC4">
        <w:rPr>
          <w:rFonts w:eastAsia="Calibri"/>
          <w:i/>
          <w:iCs/>
          <w:sz w:val="28"/>
          <w:szCs w:val="28"/>
          <w:lang w:val="ru-RU"/>
        </w:rPr>
        <w:t xml:space="preserve"> З., ИП «</w:t>
      </w:r>
      <w:proofErr w:type="spellStart"/>
      <w:r w:rsidRPr="00F04CC4">
        <w:rPr>
          <w:rFonts w:eastAsia="Calibri"/>
          <w:i/>
          <w:iCs/>
          <w:sz w:val="28"/>
          <w:szCs w:val="28"/>
          <w:lang w:val="ru-RU"/>
        </w:rPr>
        <w:t>Sunkar</w:t>
      </w:r>
      <w:proofErr w:type="spellEnd"/>
      <w:r w:rsidRPr="00F04CC4">
        <w:rPr>
          <w:rFonts w:eastAsia="Calibri"/>
          <w:i/>
          <w:iCs/>
          <w:sz w:val="28"/>
          <w:szCs w:val="28"/>
          <w:lang w:val="ru-RU"/>
        </w:rPr>
        <w:t>», ИП «</w:t>
      </w:r>
      <w:proofErr w:type="spellStart"/>
      <w:r w:rsidRPr="00F04CC4">
        <w:rPr>
          <w:rFonts w:eastAsia="Calibri"/>
          <w:i/>
          <w:iCs/>
          <w:sz w:val="28"/>
          <w:szCs w:val="28"/>
          <w:lang w:val="ru-RU"/>
        </w:rPr>
        <w:t>Amis_podguz</w:t>
      </w:r>
      <w:proofErr w:type="spellEnd"/>
      <w:r w:rsidRPr="00F04CC4">
        <w:rPr>
          <w:rFonts w:eastAsia="Calibri"/>
          <w:i/>
          <w:iCs/>
          <w:sz w:val="28"/>
          <w:szCs w:val="28"/>
          <w:lang w:val="ru-RU"/>
        </w:rPr>
        <w:t>»)</w:t>
      </w:r>
      <w:r w:rsidRPr="00F04CC4">
        <w:rPr>
          <w:rFonts w:eastAsia="Calibri"/>
          <w:sz w:val="28"/>
          <w:szCs w:val="28"/>
          <w:lang w:val="ru-RU"/>
        </w:rPr>
        <w:t xml:space="preserve"> по ИПН, необлагаемый у источника выплаты в результате предоставления ДФНО за отчетные периоды с отрицательными значениями на общую сумму </w:t>
      </w:r>
      <w:r w:rsidRPr="00F04CC4">
        <w:rPr>
          <w:rFonts w:eastAsia="Calibri"/>
          <w:b/>
          <w:bCs/>
          <w:sz w:val="28"/>
          <w:szCs w:val="28"/>
          <w:lang w:val="ru-RU"/>
        </w:rPr>
        <w:t>26</w:t>
      </w:r>
      <w:r w:rsidR="00D45060">
        <w:rPr>
          <w:rFonts w:eastAsia="Calibri"/>
          <w:b/>
          <w:bCs/>
          <w:sz w:val="28"/>
          <w:szCs w:val="28"/>
          <w:lang w:val="ru-RU"/>
        </w:rPr>
        <w:t> </w:t>
      </w:r>
      <w:r w:rsidRPr="00F04CC4">
        <w:rPr>
          <w:rFonts w:eastAsia="Calibri"/>
          <w:b/>
          <w:bCs/>
          <w:sz w:val="28"/>
          <w:szCs w:val="28"/>
          <w:lang w:val="ru-RU"/>
        </w:rPr>
        <w:t>864,0 тыс. тенге</w:t>
      </w:r>
      <w:r w:rsidRPr="00F04CC4">
        <w:rPr>
          <w:rFonts w:eastAsia="Calibri"/>
          <w:sz w:val="28"/>
          <w:szCs w:val="28"/>
          <w:lang w:val="ru-RU"/>
        </w:rPr>
        <w:t>, на момент проведения аудита к данным налогоплательщикам работниками УГД района «</w:t>
      </w:r>
      <w:proofErr w:type="spellStart"/>
      <w:r w:rsidRPr="00F04CC4">
        <w:rPr>
          <w:rFonts w:eastAsia="Calibri"/>
          <w:sz w:val="28"/>
          <w:szCs w:val="28"/>
          <w:lang w:val="ru-RU"/>
        </w:rPr>
        <w:t>Нұра</w:t>
      </w:r>
      <w:proofErr w:type="spellEnd"/>
      <w:r w:rsidRPr="00F04CC4">
        <w:rPr>
          <w:rFonts w:eastAsia="Calibri"/>
          <w:sz w:val="28"/>
          <w:szCs w:val="28"/>
          <w:lang w:val="ru-RU"/>
        </w:rPr>
        <w:t>» не приняты меры налогового администрирования.</w:t>
      </w:r>
    </w:p>
    <w:p w14:paraId="51BBAF07" w14:textId="1CE6AD32" w:rsidR="00E72DE6" w:rsidRPr="00F04CC4" w:rsidRDefault="00E72DE6" w:rsidP="00E72DE6">
      <w:pPr>
        <w:spacing w:after="0" w:line="240" w:lineRule="auto"/>
        <w:ind w:firstLine="708"/>
        <w:contextualSpacing/>
        <w:jc w:val="both"/>
        <w:rPr>
          <w:rFonts w:eastAsia="Calibri"/>
          <w:sz w:val="28"/>
          <w:szCs w:val="28"/>
          <w:lang w:val="ru-RU"/>
        </w:rPr>
      </w:pPr>
      <w:r w:rsidRPr="00F04CC4">
        <w:rPr>
          <w:rFonts w:eastAsia="Calibri"/>
          <w:sz w:val="28"/>
          <w:szCs w:val="28"/>
          <w:lang w:val="ru-RU"/>
        </w:rPr>
        <w:t xml:space="preserve">По итогам аудита обеспечено корректировка объема переплаты налоговых поступлений, зачтенных в счет поступления в бюджет, путем предоставления налогоплательщиками ДФНО с исключением минусовых значений ИПН </w:t>
      </w:r>
    </w:p>
    <w:p w14:paraId="14BE7782" w14:textId="2E873C33" w:rsidR="004623F4" w:rsidRPr="00F04CC4" w:rsidRDefault="00333CB2" w:rsidP="00986FBD">
      <w:pPr>
        <w:spacing w:after="0" w:line="240" w:lineRule="auto"/>
        <w:ind w:firstLine="709"/>
        <w:jc w:val="both"/>
        <w:rPr>
          <w:i/>
          <w:iCs/>
          <w:sz w:val="20"/>
          <w:szCs w:val="20"/>
          <w:lang w:val="ru-RU"/>
        </w:rPr>
      </w:pPr>
      <w:r w:rsidRPr="00F04CC4">
        <w:rPr>
          <w:b/>
          <w:bCs/>
          <w:sz w:val="28"/>
          <w:szCs w:val="28"/>
          <w:lang w:val="ru-RU"/>
        </w:rPr>
        <w:t>Пунк</w:t>
      </w:r>
      <w:r w:rsidR="000A3A60" w:rsidRPr="00F04CC4">
        <w:rPr>
          <w:b/>
          <w:bCs/>
          <w:sz w:val="28"/>
          <w:szCs w:val="28"/>
          <w:lang w:val="ru-RU"/>
        </w:rPr>
        <w:t>т 34</w:t>
      </w:r>
      <w:r w:rsidRPr="00F04CC4">
        <w:rPr>
          <w:b/>
          <w:bCs/>
          <w:sz w:val="28"/>
          <w:szCs w:val="28"/>
          <w:lang w:val="ru-RU"/>
        </w:rPr>
        <w:t>.</w:t>
      </w:r>
      <w:r w:rsidRPr="00F04CC4">
        <w:rPr>
          <w:sz w:val="28"/>
          <w:szCs w:val="28"/>
          <w:lang w:val="ru-RU"/>
        </w:rPr>
        <w:t xml:space="preserve"> В нарушение пункта 9 Правил ведения лицевого счета налогоплательщика, исчисления сальдо расчетов в лицевом счете налогоплательщика по налогам, платежам в бюджет, социальным платежам, штрафам, пени, формирования сведения об отсутствии (наличии) задолженности, учет по которым ведется в органе государственных доходов, списания превышения налога на добавленную стоимость с лицевых счетов налогоплательщиков, а также оказания государственной услуги «Проведение зачетов и возвратов налогов, платежей в бюджет, пени, штрафов», утвержденных приказом Министра финансов Республики Казахстан от 27 февраля 2018 года № 306 </w:t>
      </w:r>
      <w:r w:rsidRPr="00F04CC4">
        <w:rPr>
          <w:i/>
          <w:iCs/>
          <w:lang w:val="ru-RU"/>
        </w:rPr>
        <w:t xml:space="preserve">(утратил силу приказом Министра </w:t>
      </w:r>
      <w:r w:rsidRPr="00F04CC4">
        <w:rPr>
          <w:i/>
          <w:iCs/>
          <w:lang w:val="ru-RU"/>
        </w:rPr>
        <w:lastRenderedPageBreak/>
        <w:t>финансов РК от 28.10.2025)</w:t>
      </w:r>
      <w:r w:rsidRPr="00F04CC4">
        <w:rPr>
          <w:sz w:val="28"/>
          <w:szCs w:val="28"/>
          <w:lang w:val="ru-RU"/>
        </w:rPr>
        <w:t xml:space="preserve"> вследствие отсутствия надлежащего контроля за корректностью отражения в лицевых счетах результатов обработки дополнительной налоговой отчетности допущено образование необоснованной переплаты по </w:t>
      </w:r>
      <w:r w:rsidRPr="00F04CC4">
        <w:rPr>
          <w:b/>
          <w:bCs/>
          <w:sz w:val="28"/>
          <w:szCs w:val="28"/>
          <w:lang w:val="ru-RU"/>
        </w:rPr>
        <w:t>КБК 101202</w:t>
      </w:r>
      <w:r w:rsidRPr="00F04CC4">
        <w:rPr>
          <w:sz w:val="28"/>
          <w:szCs w:val="28"/>
          <w:lang w:val="ru-RU"/>
        </w:rPr>
        <w:t xml:space="preserve"> на общую сумму </w:t>
      </w:r>
      <w:r w:rsidR="0090260F" w:rsidRPr="00F04CC4">
        <w:rPr>
          <w:b/>
          <w:bCs/>
          <w:sz w:val="28"/>
          <w:szCs w:val="28"/>
          <w:lang w:val="ru-RU"/>
        </w:rPr>
        <w:t xml:space="preserve">428 958,7 </w:t>
      </w:r>
      <w:r w:rsidR="00450C84" w:rsidRPr="00F04CC4">
        <w:rPr>
          <w:b/>
          <w:bCs/>
          <w:sz w:val="28"/>
          <w:szCs w:val="28"/>
          <w:lang w:val="ru-RU"/>
        </w:rPr>
        <w:t>тыс. тенге</w:t>
      </w:r>
      <w:r w:rsidR="004625E3" w:rsidRPr="00F04CC4">
        <w:rPr>
          <w:b/>
          <w:bCs/>
          <w:sz w:val="28"/>
          <w:szCs w:val="28"/>
          <w:lang w:val="ru-RU"/>
        </w:rPr>
        <w:t xml:space="preserve">, </w:t>
      </w:r>
      <w:r w:rsidR="004625E3" w:rsidRPr="00F04CC4">
        <w:rPr>
          <w:sz w:val="28"/>
          <w:szCs w:val="28"/>
          <w:lang w:val="ru-RU"/>
        </w:rPr>
        <w:t xml:space="preserve">а также по </w:t>
      </w:r>
      <w:r w:rsidR="004625E3" w:rsidRPr="00F04CC4">
        <w:rPr>
          <w:i/>
          <w:iCs/>
          <w:sz w:val="28"/>
          <w:szCs w:val="28"/>
          <w:lang w:val="ru-RU"/>
        </w:rPr>
        <w:t xml:space="preserve">УГД района </w:t>
      </w:r>
      <w:r w:rsidR="00C31FE2" w:rsidRPr="00F04CC4">
        <w:rPr>
          <w:i/>
          <w:iCs/>
          <w:sz w:val="28"/>
          <w:szCs w:val="28"/>
          <w:lang w:val="ru-RU"/>
        </w:rPr>
        <w:t>«</w:t>
      </w:r>
      <w:proofErr w:type="spellStart"/>
      <w:r w:rsidR="004625E3" w:rsidRPr="00F04CC4">
        <w:rPr>
          <w:i/>
          <w:iCs/>
          <w:sz w:val="28"/>
          <w:szCs w:val="28"/>
          <w:lang w:val="ru-RU"/>
        </w:rPr>
        <w:t>Бай</w:t>
      </w:r>
      <w:r w:rsidR="005E31B4" w:rsidRPr="00F04CC4">
        <w:rPr>
          <w:i/>
          <w:iCs/>
          <w:sz w:val="28"/>
          <w:szCs w:val="28"/>
          <w:lang w:val="ru-RU"/>
        </w:rPr>
        <w:t>қ</w:t>
      </w:r>
      <w:r w:rsidR="004625E3" w:rsidRPr="00F04CC4">
        <w:rPr>
          <w:i/>
          <w:iCs/>
          <w:sz w:val="28"/>
          <w:szCs w:val="28"/>
          <w:lang w:val="ru-RU"/>
        </w:rPr>
        <w:t>оныр</w:t>
      </w:r>
      <w:proofErr w:type="spellEnd"/>
      <w:r w:rsidR="00C31FE2" w:rsidRPr="00F04CC4">
        <w:rPr>
          <w:i/>
          <w:iCs/>
          <w:sz w:val="28"/>
          <w:szCs w:val="28"/>
          <w:lang w:val="ru-RU"/>
        </w:rPr>
        <w:t>»</w:t>
      </w:r>
      <w:r w:rsidR="004625E3" w:rsidRPr="00F04CC4">
        <w:rPr>
          <w:sz w:val="28"/>
          <w:szCs w:val="28"/>
          <w:lang w:val="ru-RU"/>
        </w:rPr>
        <w:t xml:space="preserve"> числ</w:t>
      </w:r>
      <w:r w:rsidR="00006CC0" w:rsidRPr="00F04CC4">
        <w:rPr>
          <w:sz w:val="28"/>
          <w:szCs w:val="28"/>
          <w:lang w:val="ru-RU"/>
        </w:rPr>
        <w:t>ятся необоснованные переплаты по налогу на имущество (КБК 104101)</w:t>
      </w:r>
      <w:r w:rsidR="00006CC0" w:rsidRPr="00F04CC4">
        <w:rPr>
          <w:b/>
          <w:bCs/>
          <w:sz w:val="28"/>
          <w:szCs w:val="28"/>
          <w:lang w:val="ru-RU"/>
        </w:rPr>
        <w:t xml:space="preserve"> на сумму 2 552,8 тыс.</w:t>
      </w:r>
      <w:r w:rsidR="0090260F" w:rsidRPr="00F04CC4">
        <w:rPr>
          <w:b/>
          <w:bCs/>
          <w:sz w:val="28"/>
          <w:szCs w:val="28"/>
          <w:lang w:val="ru-RU"/>
        </w:rPr>
        <w:t xml:space="preserve"> </w:t>
      </w:r>
      <w:r w:rsidR="00006CC0" w:rsidRPr="00F04CC4">
        <w:rPr>
          <w:b/>
          <w:bCs/>
          <w:sz w:val="28"/>
          <w:szCs w:val="28"/>
          <w:lang w:val="ru-RU"/>
        </w:rPr>
        <w:t>тенге</w:t>
      </w:r>
      <w:r w:rsidR="00450C84" w:rsidRPr="00F04CC4">
        <w:rPr>
          <w:sz w:val="28"/>
          <w:szCs w:val="28"/>
          <w:lang w:val="ru-RU"/>
        </w:rPr>
        <w:t xml:space="preserve"> </w:t>
      </w:r>
      <w:r w:rsidR="00450C84" w:rsidRPr="00F04CC4">
        <w:rPr>
          <w:i/>
          <w:iCs/>
          <w:sz w:val="28"/>
          <w:szCs w:val="28"/>
          <w:lang w:val="ru-RU"/>
        </w:rPr>
        <w:t>(</w:t>
      </w:r>
      <w:r w:rsidR="009D04F7" w:rsidRPr="00F04CC4">
        <w:rPr>
          <w:i/>
          <w:iCs/>
          <w:sz w:val="24"/>
          <w:szCs w:val="24"/>
          <w:lang w:val="ru-RU"/>
        </w:rPr>
        <w:t xml:space="preserve">в том числе: </w:t>
      </w:r>
      <w:r w:rsidR="00450C84" w:rsidRPr="00F04CC4">
        <w:rPr>
          <w:i/>
          <w:iCs/>
          <w:sz w:val="24"/>
          <w:szCs w:val="24"/>
          <w:lang w:val="ru-RU"/>
        </w:rPr>
        <w:t>по ДГД города Астана по 7 налогоплательщикам на сумму 3</w:t>
      </w:r>
      <w:r w:rsidR="0090260F" w:rsidRPr="00F04CC4">
        <w:rPr>
          <w:i/>
          <w:iCs/>
          <w:sz w:val="24"/>
          <w:szCs w:val="24"/>
          <w:lang w:val="ru-RU"/>
        </w:rPr>
        <w:t>73 708,3</w:t>
      </w:r>
      <w:r w:rsidR="00450C84" w:rsidRPr="00F04CC4">
        <w:rPr>
          <w:i/>
          <w:iCs/>
          <w:sz w:val="24"/>
          <w:szCs w:val="24"/>
          <w:lang w:val="ru-RU"/>
        </w:rPr>
        <w:t xml:space="preserve"> тыс. тенге, по УГД района </w:t>
      </w:r>
      <w:r w:rsidR="00C31FE2" w:rsidRPr="00F04CC4">
        <w:rPr>
          <w:i/>
          <w:iCs/>
          <w:sz w:val="24"/>
          <w:szCs w:val="24"/>
          <w:lang w:val="ru-RU"/>
        </w:rPr>
        <w:t>«</w:t>
      </w:r>
      <w:proofErr w:type="spellStart"/>
      <w:r w:rsidR="00450C84" w:rsidRPr="00F04CC4">
        <w:rPr>
          <w:i/>
          <w:iCs/>
          <w:sz w:val="24"/>
          <w:szCs w:val="24"/>
          <w:lang w:val="ru-RU"/>
        </w:rPr>
        <w:t>Бай</w:t>
      </w:r>
      <w:r w:rsidR="005E31B4" w:rsidRPr="00F04CC4">
        <w:rPr>
          <w:i/>
          <w:iCs/>
          <w:sz w:val="24"/>
          <w:szCs w:val="24"/>
          <w:lang w:val="ru-RU"/>
        </w:rPr>
        <w:t>қ</w:t>
      </w:r>
      <w:r w:rsidR="00450C84" w:rsidRPr="00F04CC4">
        <w:rPr>
          <w:i/>
          <w:iCs/>
          <w:sz w:val="24"/>
          <w:szCs w:val="24"/>
          <w:lang w:val="ru-RU"/>
        </w:rPr>
        <w:t>оныр</w:t>
      </w:r>
      <w:proofErr w:type="spellEnd"/>
      <w:r w:rsidR="00C31FE2" w:rsidRPr="00F04CC4">
        <w:rPr>
          <w:i/>
          <w:iCs/>
          <w:sz w:val="24"/>
          <w:szCs w:val="24"/>
          <w:lang w:val="ru-RU"/>
        </w:rPr>
        <w:t>»</w:t>
      </w:r>
      <w:r w:rsidR="00450C84" w:rsidRPr="00F04CC4">
        <w:rPr>
          <w:i/>
          <w:iCs/>
          <w:sz w:val="24"/>
          <w:szCs w:val="24"/>
          <w:lang w:val="ru-RU"/>
        </w:rPr>
        <w:t xml:space="preserve"> по 8 налогоплательщикам на сумму 28 386,4 тыс. тенге</w:t>
      </w:r>
      <w:r w:rsidR="002A2B9E" w:rsidRPr="00F04CC4">
        <w:rPr>
          <w:i/>
          <w:iCs/>
          <w:sz w:val="24"/>
          <w:szCs w:val="24"/>
          <w:lang w:val="ru-RU"/>
        </w:rPr>
        <w:t>,</w:t>
      </w:r>
      <w:r w:rsidR="002A2B9E" w:rsidRPr="00F04CC4">
        <w:rPr>
          <w:lang w:val="ru-RU"/>
        </w:rPr>
        <w:t xml:space="preserve"> </w:t>
      </w:r>
      <w:r w:rsidR="002A2B9E" w:rsidRPr="00F04CC4">
        <w:rPr>
          <w:i/>
          <w:iCs/>
          <w:sz w:val="24"/>
          <w:szCs w:val="24"/>
          <w:lang w:val="ru-RU"/>
        </w:rPr>
        <w:t>УГД района «</w:t>
      </w:r>
      <w:proofErr w:type="spellStart"/>
      <w:r w:rsidR="002A2B9E" w:rsidRPr="00F04CC4">
        <w:rPr>
          <w:i/>
          <w:iCs/>
          <w:sz w:val="24"/>
          <w:szCs w:val="24"/>
          <w:lang w:val="ru-RU"/>
        </w:rPr>
        <w:t>Нұра</w:t>
      </w:r>
      <w:proofErr w:type="spellEnd"/>
      <w:r w:rsidR="002A2B9E" w:rsidRPr="00F04CC4">
        <w:rPr>
          <w:i/>
          <w:iCs/>
          <w:sz w:val="24"/>
          <w:szCs w:val="24"/>
          <w:lang w:val="ru-RU"/>
        </w:rPr>
        <w:t>» по 3 налогоплательщикам на сумму 26 864,0</w:t>
      </w:r>
      <w:r w:rsidR="0090260F" w:rsidRPr="00F04CC4">
        <w:rPr>
          <w:i/>
          <w:iCs/>
          <w:sz w:val="24"/>
          <w:szCs w:val="24"/>
          <w:lang w:val="ru-RU"/>
        </w:rPr>
        <w:t xml:space="preserve"> тыс. тенге</w:t>
      </w:r>
      <w:r w:rsidR="00450C84" w:rsidRPr="00F04CC4">
        <w:rPr>
          <w:i/>
          <w:iCs/>
          <w:sz w:val="28"/>
          <w:szCs w:val="28"/>
          <w:lang w:val="ru-RU"/>
        </w:rPr>
        <w:t>).</w:t>
      </w:r>
      <w:r w:rsidR="00450C84" w:rsidRPr="00F04CC4">
        <w:rPr>
          <w:sz w:val="28"/>
          <w:szCs w:val="28"/>
          <w:lang w:val="ru-RU"/>
        </w:rPr>
        <w:t xml:space="preserve"> </w:t>
      </w:r>
      <w:r w:rsidR="00297294" w:rsidRPr="00F04CC4">
        <w:rPr>
          <w:i/>
          <w:iCs/>
          <w:sz w:val="20"/>
          <w:szCs w:val="20"/>
          <w:lang w:val="ru-RU"/>
        </w:rPr>
        <w:t>(</w:t>
      </w:r>
      <w:r w:rsidR="00450C84" w:rsidRPr="00F04CC4">
        <w:rPr>
          <w:i/>
          <w:iCs/>
          <w:sz w:val="20"/>
          <w:szCs w:val="20"/>
          <w:lang w:val="ru-RU"/>
        </w:rPr>
        <w:t>п</w:t>
      </w:r>
      <w:r w:rsidR="00297294" w:rsidRPr="00F04CC4">
        <w:rPr>
          <w:i/>
          <w:iCs/>
          <w:sz w:val="20"/>
          <w:szCs w:val="20"/>
          <w:lang w:val="ru-RU"/>
        </w:rPr>
        <w:t>ункт 18 АО ДГД города Астана</w:t>
      </w:r>
      <w:r w:rsidR="00450C84" w:rsidRPr="00F04CC4">
        <w:rPr>
          <w:i/>
          <w:iCs/>
          <w:sz w:val="20"/>
          <w:szCs w:val="20"/>
          <w:lang w:val="ru-RU"/>
        </w:rPr>
        <w:t>, пункт</w:t>
      </w:r>
      <w:r w:rsidR="00006CC0" w:rsidRPr="00F04CC4">
        <w:rPr>
          <w:i/>
          <w:iCs/>
          <w:sz w:val="20"/>
          <w:szCs w:val="20"/>
          <w:lang w:val="ru-RU"/>
        </w:rPr>
        <w:t>ы 15,</w:t>
      </w:r>
      <w:r w:rsidR="00450C84" w:rsidRPr="00F04CC4">
        <w:rPr>
          <w:i/>
          <w:iCs/>
          <w:sz w:val="20"/>
          <w:szCs w:val="20"/>
          <w:lang w:val="ru-RU"/>
        </w:rPr>
        <w:t xml:space="preserve"> 16 УГД района </w:t>
      </w:r>
      <w:r w:rsidR="00C31FE2" w:rsidRPr="00F04CC4">
        <w:rPr>
          <w:i/>
          <w:iCs/>
          <w:sz w:val="20"/>
          <w:szCs w:val="20"/>
          <w:lang w:val="ru-RU"/>
        </w:rPr>
        <w:t>«</w:t>
      </w:r>
      <w:proofErr w:type="spellStart"/>
      <w:r w:rsidR="00450C84" w:rsidRPr="00F04CC4">
        <w:rPr>
          <w:i/>
          <w:iCs/>
          <w:sz w:val="20"/>
          <w:szCs w:val="20"/>
          <w:lang w:val="ru-RU"/>
        </w:rPr>
        <w:t>Бай</w:t>
      </w:r>
      <w:r w:rsidR="005E31B4" w:rsidRPr="00F04CC4">
        <w:rPr>
          <w:i/>
          <w:iCs/>
          <w:sz w:val="20"/>
          <w:szCs w:val="20"/>
          <w:lang w:val="ru-RU"/>
        </w:rPr>
        <w:t>қ</w:t>
      </w:r>
      <w:r w:rsidR="00450C84" w:rsidRPr="00F04CC4">
        <w:rPr>
          <w:i/>
          <w:iCs/>
          <w:sz w:val="20"/>
          <w:szCs w:val="20"/>
          <w:lang w:val="ru-RU"/>
        </w:rPr>
        <w:t>оныр</w:t>
      </w:r>
      <w:proofErr w:type="spellEnd"/>
      <w:r w:rsidR="00C31FE2" w:rsidRPr="00F04CC4">
        <w:rPr>
          <w:i/>
          <w:iCs/>
          <w:sz w:val="20"/>
          <w:szCs w:val="20"/>
          <w:lang w:val="ru-RU"/>
        </w:rPr>
        <w:t>»</w:t>
      </w:r>
      <w:r w:rsidR="002A2B9E" w:rsidRPr="00F04CC4">
        <w:rPr>
          <w:i/>
          <w:iCs/>
          <w:sz w:val="20"/>
          <w:szCs w:val="20"/>
          <w:lang w:val="ru-RU"/>
        </w:rPr>
        <w:t xml:space="preserve">, пункт 16 АО УГД района </w:t>
      </w:r>
      <w:r w:rsidR="00C31FE2" w:rsidRPr="00F04CC4">
        <w:rPr>
          <w:i/>
          <w:iCs/>
          <w:sz w:val="20"/>
          <w:szCs w:val="20"/>
          <w:lang w:val="ru-RU"/>
        </w:rPr>
        <w:t>«</w:t>
      </w:r>
      <w:proofErr w:type="spellStart"/>
      <w:r w:rsidR="002A2B9E" w:rsidRPr="00F04CC4">
        <w:rPr>
          <w:i/>
          <w:iCs/>
          <w:sz w:val="20"/>
          <w:szCs w:val="20"/>
          <w:lang w:val="ru-RU"/>
        </w:rPr>
        <w:t>Н</w:t>
      </w:r>
      <w:r w:rsidR="005E31B4" w:rsidRPr="00F04CC4">
        <w:rPr>
          <w:i/>
          <w:iCs/>
          <w:sz w:val="20"/>
          <w:szCs w:val="20"/>
          <w:lang w:val="ru-RU"/>
        </w:rPr>
        <w:t>ұ</w:t>
      </w:r>
      <w:r w:rsidR="002A2B9E" w:rsidRPr="00F04CC4">
        <w:rPr>
          <w:i/>
          <w:iCs/>
          <w:sz w:val="20"/>
          <w:szCs w:val="20"/>
          <w:lang w:val="ru-RU"/>
        </w:rPr>
        <w:t>ра</w:t>
      </w:r>
      <w:proofErr w:type="spellEnd"/>
      <w:r w:rsidR="00C31FE2" w:rsidRPr="00F04CC4">
        <w:rPr>
          <w:i/>
          <w:iCs/>
          <w:sz w:val="20"/>
          <w:szCs w:val="20"/>
          <w:lang w:val="ru-RU"/>
        </w:rPr>
        <w:t>»</w:t>
      </w:r>
      <w:r w:rsidR="00297294" w:rsidRPr="00F04CC4">
        <w:rPr>
          <w:i/>
          <w:iCs/>
          <w:sz w:val="20"/>
          <w:szCs w:val="20"/>
          <w:lang w:val="ru-RU"/>
        </w:rPr>
        <w:t>).</w:t>
      </w:r>
    </w:p>
    <w:p w14:paraId="61D85580" w14:textId="77777777" w:rsidR="00351CC5" w:rsidRPr="00F04CC4" w:rsidRDefault="00351CC5" w:rsidP="00351CC5">
      <w:pPr>
        <w:pStyle w:val="a3"/>
        <w:spacing w:before="0" w:beforeAutospacing="0" w:after="0" w:afterAutospacing="0"/>
        <w:ind w:firstLine="709"/>
        <w:rPr>
          <w:b/>
          <w:bCs/>
          <w:i/>
          <w:sz w:val="28"/>
          <w:szCs w:val="28"/>
          <w:u w:val="single"/>
        </w:rPr>
      </w:pPr>
      <w:r w:rsidRPr="00F04CC4">
        <w:rPr>
          <w:b/>
          <w:bCs/>
          <w:i/>
          <w:sz w:val="28"/>
          <w:szCs w:val="28"/>
          <w:u w:val="single"/>
        </w:rPr>
        <w:t>Занижение текущих платежей по налогу на имущество</w:t>
      </w:r>
    </w:p>
    <w:p w14:paraId="55B72F46" w14:textId="607AB98E" w:rsidR="000946EB" w:rsidRPr="00F04CC4" w:rsidRDefault="000946EB" w:rsidP="000946EB">
      <w:pPr>
        <w:spacing w:after="0" w:line="240" w:lineRule="auto"/>
        <w:ind w:firstLine="709"/>
        <w:jc w:val="both"/>
        <w:rPr>
          <w:sz w:val="28"/>
          <w:szCs w:val="28"/>
          <w:lang w:val="ru-RU"/>
        </w:rPr>
      </w:pPr>
      <w:r w:rsidRPr="00F04CC4">
        <w:rPr>
          <w:sz w:val="28"/>
          <w:szCs w:val="28"/>
          <w:lang w:val="ru-RU"/>
        </w:rPr>
        <w:t>Аудитом установлено, практика многократной подачи корректирующих расчетов к уменьшению в течение налогового периода с последующим представлением расчетов текущих платежей после окончания отчетного периода, позволяет налогоплательщикам избежать административной ответственности, предусмотренной по ч. 2 ст. 258 КоАП РК.</w:t>
      </w:r>
    </w:p>
    <w:p w14:paraId="2678A865" w14:textId="2794B1B4" w:rsidR="000946EB" w:rsidRPr="00F04CC4" w:rsidRDefault="000946EB" w:rsidP="000946EB">
      <w:pPr>
        <w:spacing w:after="0" w:line="240" w:lineRule="auto"/>
        <w:ind w:firstLine="708"/>
        <w:jc w:val="both"/>
        <w:rPr>
          <w:sz w:val="28"/>
          <w:szCs w:val="28"/>
          <w:lang w:val="ru-RU"/>
        </w:rPr>
      </w:pPr>
      <w:r w:rsidRPr="00F04CC4">
        <w:rPr>
          <w:sz w:val="28"/>
          <w:szCs w:val="28"/>
          <w:lang w:val="ru-RU"/>
        </w:rPr>
        <w:t xml:space="preserve">Так, например: </w:t>
      </w:r>
      <w:r w:rsidR="00351CC5" w:rsidRPr="00F04CC4">
        <w:rPr>
          <w:b/>
          <w:bCs/>
          <w:sz w:val="28"/>
          <w:szCs w:val="28"/>
          <w:lang w:val="ru-RU"/>
        </w:rPr>
        <w:t>ТОО «Фитнес Олимпия»</w:t>
      </w:r>
      <w:r w:rsidR="00351CC5" w:rsidRPr="00F04CC4">
        <w:rPr>
          <w:sz w:val="28"/>
          <w:szCs w:val="28"/>
          <w:lang w:val="ru-RU"/>
        </w:rPr>
        <w:t xml:space="preserve"> (БИН 1811400017021) имеет на праве пользования земельный участок площадью 11</w:t>
      </w:r>
      <w:r w:rsidR="00351CC5" w:rsidRPr="00F04CC4">
        <w:rPr>
          <w:sz w:val="28"/>
          <w:szCs w:val="28"/>
        </w:rPr>
        <w:t> </w:t>
      </w:r>
      <w:r w:rsidR="00351CC5" w:rsidRPr="00F04CC4">
        <w:rPr>
          <w:sz w:val="28"/>
          <w:szCs w:val="28"/>
          <w:lang w:val="ru-RU"/>
        </w:rPr>
        <w:t>890 кв.м. согласно договора аренды от 11.07.2024 года, с целевым назначением –</w:t>
      </w:r>
      <w:r w:rsidRPr="00F04CC4">
        <w:rPr>
          <w:sz w:val="28"/>
          <w:szCs w:val="28"/>
          <w:lang w:val="ru-RU"/>
        </w:rPr>
        <w:t xml:space="preserve"> </w:t>
      </w:r>
      <w:r w:rsidR="00351CC5" w:rsidRPr="00F04CC4">
        <w:rPr>
          <w:sz w:val="28"/>
          <w:szCs w:val="28"/>
          <w:lang w:val="ru-RU"/>
        </w:rPr>
        <w:t>эксплуатация спортивного центра с офисными помещениями, налогоплательщиком представлен расчет текущих платежей по налогу на имущество за 2025 год 11.02.2025 года на сумму 11</w:t>
      </w:r>
      <w:r w:rsidR="00351CC5" w:rsidRPr="00F04CC4">
        <w:rPr>
          <w:sz w:val="28"/>
          <w:szCs w:val="28"/>
        </w:rPr>
        <w:t> </w:t>
      </w:r>
      <w:r w:rsidR="00351CC5" w:rsidRPr="00F04CC4">
        <w:rPr>
          <w:sz w:val="28"/>
          <w:szCs w:val="28"/>
          <w:lang w:val="ru-RU"/>
        </w:rPr>
        <w:t>000,0 тыс. тенге, 27.12.2025 года представлен дополнительный расчет по 4 срокам уплаты на сумму 18</w:t>
      </w:r>
      <w:r w:rsidR="00351CC5" w:rsidRPr="00F04CC4">
        <w:rPr>
          <w:sz w:val="28"/>
          <w:szCs w:val="28"/>
        </w:rPr>
        <w:t> </w:t>
      </w:r>
      <w:r w:rsidR="00351CC5" w:rsidRPr="00F04CC4">
        <w:rPr>
          <w:sz w:val="28"/>
          <w:szCs w:val="28"/>
          <w:lang w:val="ru-RU"/>
        </w:rPr>
        <w:t>207,6 тыс. тенге, 31.12.2025 года представлен дополнительный расчет к уменьшению на сумму 18</w:t>
      </w:r>
      <w:r w:rsidR="00351CC5" w:rsidRPr="00F04CC4">
        <w:rPr>
          <w:sz w:val="28"/>
          <w:szCs w:val="28"/>
        </w:rPr>
        <w:t> </w:t>
      </w:r>
      <w:r w:rsidR="00351CC5" w:rsidRPr="00F04CC4">
        <w:rPr>
          <w:sz w:val="28"/>
          <w:szCs w:val="28"/>
          <w:lang w:val="ru-RU"/>
        </w:rPr>
        <w:t>207,6 тыс.</w:t>
      </w:r>
      <w:r w:rsidRPr="00F04CC4">
        <w:rPr>
          <w:sz w:val="28"/>
          <w:szCs w:val="28"/>
          <w:lang w:val="ru-RU"/>
        </w:rPr>
        <w:t xml:space="preserve"> </w:t>
      </w:r>
      <w:r w:rsidR="00351CC5" w:rsidRPr="00F04CC4">
        <w:rPr>
          <w:sz w:val="28"/>
          <w:szCs w:val="28"/>
          <w:lang w:val="ru-RU"/>
        </w:rPr>
        <w:t xml:space="preserve">тенге, </w:t>
      </w:r>
      <w:r w:rsidRPr="00F04CC4">
        <w:rPr>
          <w:sz w:val="28"/>
          <w:szCs w:val="28"/>
          <w:lang w:val="ru-RU"/>
        </w:rPr>
        <w:t>0</w:t>
      </w:r>
      <w:r w:rsidR="00351CC5" w:rsidRPr="00F04CC4">
        <w:rPr>
          <w:sz w:val="28"/>
          <w:szCs w:val="28"/>
          <w:lang w:val="ru-RU"/>
        </w:rPr>
        <w:t>6.01.2026 года налогоплательщиком представлен дополнительный расчет за 2025 год к начислению 18</w:t>
      </w:r>
      <w:r w:rsidR="00351CC5" w:rsidRPr="00F04CC4">
        <w:rPr>
          <w:sz w:val="28"/>
          <w:szCs w:val="28"/>
        </w:rPr>
        <w:t> </w:t>
      </w:r>
      <w:r w:rsidR="00351CC5" w:rsidRPr="00F04CC4">
        <w:rPr>
          <w:sz w:val="28"/>
          <w:szCs w:val="28"/>
          <w:lang w:val="ru-RU"/>
        </w:rPr>
        <w:t>207,6 тыс. тенге, который уменьшен 19.01.2026 года, позже 15.05.2026 года налогоплательщиком снова представлен дополнительный расчет за 2025 год к начислению 18</w:t>
      </w:r>
      <w:r w:rsidR="00D45060">
        <w:rPr>
          <w:sz w:val="28"/>
          <w:szCs w:val="28"/>
          <w:lang w:val="ru-RU"/>
        </w:rPr>
        <w:t> </w:t>
      </w:r>
      <w:r w:rsidR="00351CC5" w:rsidRPr="00F04CC4">
        <w:rPr>
          <w:sz w:val="28"/>
          <w:szCs w:val="28"/>
          <w:lang w:val="ru-RU"/>
        </w:rPr>
        <w:t>207,6 тыс.</w:t>
      </w:r>
      <w:r w:rsidRPr="00F04CC4">
        <w:rPr>
          <w:sz w:val="28"/>
          <w:szCs w:val="28"/>
          <w:lang w:val="ru-RU"/>
        </w:rPr>
        <w:t xml:space="preserve"> </w:t>
      </w:r>
      <w:r w:rsidR="00351CC5" w:rsidRPr="00F04CC4">
        <w:rPr>
          <w:sz w:val="28"/>
          <w:szCs w:val="28"/>
          <w:lang w:val="ru-RU"/>
        </w:rPr>
        <w:t>тенге. Вместе с тем в представленной декларации за 2025 год исчислен налог на имущество в сумме 29</w:t>
      </w:r>
      <w:r w:rsidR="00351CC5" w:rsidRPr="00F04CC4">
        <w:rPr>
          <w:sz w:val="28"/>
          <w:szCs w:val="28"/>
        </w:rPr>
        <w:t> </w:t>
      </w:r>
      <w:r w:rsidR="00351CC5" w:rsidRPr="00F04CC4">
        <w:rPr>
          <w:sz w:val="28"/>
          <w:szCs w:val="28"/>
          <w:lang w:val="ru-RU"/>
        </w:rPr>
        <w:t>207,8 тыс. тенге, однако в связи с тем, что некорректно заполнено ФНО статус ФНО «Ошибка разноски».</w:t>
      </w:r>
    </w:p>
    <w:p w14:paraId="5BDFFBAB" w14:textId="77777777" w:rsidR="000946EB" w:rsidRPr="00F04CC4" w:rsidRDefault="00351CC5" w:rsidP="000946EB">
      <w:pPr>
        <w:spacing w:after="0" w:line="240" w:lineRule="auto"/>
        <w:ind w:firstLine="709"/>
        <w:jc w:val="both"/>
        <w:rPr>
          <w:sz w:val="28"/>
          <w:szCs w:val="28"/>
          <w:lang w:val="ru-RU"/>
        </w:rPr>
      </w:pPr>
      <w:r w:rsidRPr="00F04CC4">
        <w:rPr>
          <w:sz w:val="28"/>
          <w:szCs w:val="28"/>
          <w:lang w:val="ru-RU"/>
        </w:rPr>
        <w:t>Вместе с тем, в соответствии с пунктом 1 статьи 522 Налогового кодекса юридические лица предоставляют в налоговые органы расчет текущих платежей по месту нахождения объекта обложения не позднее 15 февраля текущего налогового периода, согласно пункта 2 статьи 522 Налогового кодекса, налогоплательщики предоставляют в срок не позднее 10 календарных дней до наступления очередного срока уплаты текущих платежей:</w:t>
      </w:r>
    </w:p>
    <w:p w14:paraId="2320A695" w14:textId="77777777" w:rsidR="000946EB" w:rsidRPr="00F04CC4" w:rsidRDefault="00351CC5" w:rsidP="0084166C">
      <w:pPr>
        <w:spacing w:after="0" w:line="240" w:lineRule="auto"/>
        <w:ind w:firstLine="709"/>
        <w:jc w:val="both"/>
        <w:rPr>
          <w:sz w:val="28"/>
          <w:szCs w:val="28"/>
          <w:lang w:val="ru-RU"/>
        </w:rPr>
      </w:pPr>
      <w:r w:rsidRPr="00F04CC4">
        <w:rPr>
          <w:sz w:val="28"/>
          <w:szCs w:val="28"/>
          <w:lang w:val="ru-RU"/>
        </w:rPr>
        <w:t xml:space="preserve">Расчет текущих платежей - при возникновении налоговых обязательств </w:t>
      </w:r>
      <w:r w:rsidRPr="00F04CC4">
        <w:rPr>
          <w:b/>
          <w:sz w:val="28"/>
          <w:szCs w:val="28"/>
          <w:u w:val="single"/>
          <w:lang w:val="ru-RU"/>
        </w:rPr>
        <w:t>в течении налогового периода</w:t>
      </w:r>
      <w:r w:rsidRPr="00F04CC4">
        <w:rPr>
          <w:sz w:val="28"/>
          <w:szCs w:val="28"/>
          <w:lang w:val="ru-RU"/>
        </w:rPr>
        <w:t xml:space="preserve">, за исключение возникших после последнего срока уплаты текущих платежей, дополнительный расчет текущих платежей с соответствующей корректировкой размеров таких платежей и распределением их равными долями на предстоящие сроки уплаты- при изменении налоговых обязательств по налогу в течении налогового периода. </w:t>
      </w:r>
    </w:p>
    <w:p w14:paraId="74D2A243" w14:textId="77777777" w:rsidR="000946EB" w:rsidRPr="00F04CC4" w:rsidRDefault="00351CC5" w:rsidP="0084166C">
      <w:pPr>
        <w:spacing w:after="0" w:line="240" w:lineRule="auto"/>
        <w:ind w:firstLine="709"/>
        <w:jc w:val="both"/>
        <w:rPr>
          <w:sz w:val="28"/>
          <w:szCs w:val="28"/>
          <w:lang w:val="ru-RU"/>
        </w:rPr>
      </w:pPr>
      <w:r w:rsidRPr="00F04CC4">
        <w:rPr>
          <w:sz w:val="28"/>
          <w:szCs w:val="28"/>
          <w:lang w:val="ru-RU"/>
        </w:rPr>
        <w:lastRenderedPageBreak/>
        <w:t>Декларация по налогу представляется не позднее 31 марта года, следующего за отчетным.</w:t>
      </w:r>
    </w:p>
    <w:p w14:paraId="1F77C480" w14:textId="33F26327" w:rsidR="00351CC5" w:rsidRPr="00F04CC4" w:rsidRDefault="00351CC5" w:rsidP="0084166C">
      <w:pPr>
        <w:spacing w:after="0" w:line="240" w:lineRule="auto"/>
        <w:ind w:firstLine="709"/>
        <w:jc w:val="both"/>
        <w:rPr>
          <w:sz w:val="28"/>
          <w:szCs w:val="28"/>
          <w:lang w:val="ru-RU"/>
        </w:rPr>
      </w:pPr>
      <w:r w:rsidRPr="00F04CC4">
        <w:rPr>
          <w:sz w:val="28"/>
          <w:szCs w:val="28"/>
          <w:lang w:val="ru-RU"/>
        </w:rPr>
        <w:t>Пунктом 2 статьи 278 КоАП РК предусмотрена административная ответственность за занижение налогоплательщиком сумм текущих платежей в расчете, если это действие не содержит признаков уголовно наказуемого деяния, на субъекты малого и среднего предпринимательства в размере 30% от суммы занижения, на субъекты крупного предпринимательства в размере 50% от суммы занижения.</w:t>
      </w:r>
    </w:p>
    <w:p w14:paraId="63CA67FE" w14:textId="151D45A6" w:rsidR="00C449E2" w:rsidRPr="00F04CC4" w:rsidRDefault="00351CC5" w:rsidP="0084166C">
      <w:pPr>
        <w:spacing w:after="0" w:line="240" w:lineRule="auto"/>
        <w:ind w:firstLine="709"/>
        <w:jc w:val="both"/>
        <w:rPr>
          <w:sz w:val="28"/>
          <w:szCs w:val="28"/>
          <w:lang w:val="ru-RU"/>
        </w:rPr>
      </w:pPr>
      <w:r w:rsidRPr="00F04CC4">
        <w:rPr>
          <w:b/>
          <w:bCs/>
          <w:sz w:val="28"/>
          <w:szCs w:val="28"/>
          <w:u w:val="single"/>
          <w:lang w:val="ru-RU"/>
        </w:rPr>
        <w:t>Пункт</w:t>
      </w:r>
      <w:r w:rsidR="00B423CD" w:rsidRPr="00F04CC4">
        <w:rPr>
          <w:b/>
          <w:bCs/>
          <w:sz w:val="28"/>
          <w:szCs w:val="28"/>
          <w:u w:val="single"/>
          <w:lang w:val="ru-RU"/>
        </w:rPr>
        <w:t xml:space="preserve"> 35</w:t>
      </w:r>
      <w:r w:rsidRPr="00F04CC4">
        <w:rPr>
          <w:sz w:val="28"/>
          <w:szCs w:val="28"/>
          <w:lang w:val="ru-RU"/>
        </w:rPr>
        <w:t>. Таким образом, в нарушении пункта 2 статьи 522 Налогового кодекса</w:t>
      </w:r>
      <w:r w:rsidR="006C025F" w:rsidRPr="00F04CC4">
        <w:rPr>
          <w:sz w:val="28"/>
          <w:szCs w:val="28"/>
          <w:lang w:val="ru-RU"/>
        </w:rPr>
        <w:t xml:space="preserve">№ 120-VI </w:t>
      </w:r>
      <w:r w:rsidRPr="00F04CC4">
        <w:rPr>
          <w:sz w:val="28"/>
          <w:szCs w:val="28"/>
          <w:lang w:val="ru-RU"/>
        </w:rPr>
        <w:t>, информационные системы органов государственных доходов позволяют неправомерно представлять расчеты текущих платежей по налогу на имущество после окончания отчетного периода, что в свою очередь позволяет налогоплательщику избежать административной ответственности по ч.2 статьи 278 КоАП, и привело к возможным потерям бюджета в виде штрафа на сумму</w:t>
      </w:r>
      <w:r w:rsidRPr="00F04CC4">
        <w:rPr>
          <w:b/>
          <w:bCs/>
          <w:sz w:val="28"/>
          <w:szCs w:val="28"/>
          <w:lang w:val="ru-RU"/>
        </w:rPr>
        <w:t xml:space="preserve"> 5</w:t>
      </w:r>
      <w:r w:rsidRPr="00F04CC4">
        <w:rPr>
          <w:b/>
          <w:bCs/>
          <w:sz w:val="28"/>
          <w:szCs w:val="28"/>
        </w:rPr>
        <w:t> </w:t>
      </w:r>
      <w:r w:rsidRPr="00F04CC4">
        <w:rPr>
          <w:b/>
          <w:bCs/>
          <w:sz w:val="28"/>
          <w:szCs w:val="28"/>
          <w:lang w:val="ru-RU"/>
        </w:rPr>
        <w:t>462,34 тыс. тенге</w:t>
      </w:r>
      <w:r w:rsidRPr="00F04CC4">
        <w:rPr>
          <w:sz w:val="28"/>
          <w:szCs w:val="28"/>
          <w:lang w:val="ru-RU"/>
        </w:rPr>
        <w:t xml:space="preserve">. </w:t>
      </w:r>
      <w:r w:rsidRPr="00F04CC4">
        <w:rPr>
          <w:i/>
          <w:iCs/>
          <w:sz w:val="20"/>
          <w:szCs w:val="20"/>
          <w:lang w:val="ru-RU"/>
        </w:rPr>
        <w:t>(</w:t>
      </w:r>
      <w:r w:rsidR="000946EB" w:rsidRPr="00F04CC4">
        <w:rPr>
          <w:i/>
          <w:iCs/>
          <w:sz w:val="20"/>
          <w:szCs w:val="20"/>
          <w:lang w:val="ru-RU"/>
        </w:rPr>
        <w:t>Пункт 19 АО ДГД города Астана</w:t>
      </w:r>
      <w:r w:rsidRPr="00F04CC4">
        <w:rPr>
          <w:i/>
          <w:iCs/>
          <w:sz w:val="20"/>
          <w:szCs w:val="20"/>
          <w:lang w:val="ru-RU"/>
        </w:rPr>
        <w:t>)</w:t>
      </w:r>
      <w:r w:rsidR="00C449E2" w:rsidRPr="00F04CC4">
        <w:rPr>
          <w:sz w:val="20"/>
          <w:szCs w:val="20"/>
          <w:lang w:val="ru-RU"/>
        </w:rPr>
        <w:t>.</w:t>
      </w:r>
    </w:p>
    <w:p w14:paraId="5E2893B8" w14:textId="77777777" w:rsidR="00C449E2" w:rsidRPr="00F04CC4" w:rsidRDefault="004D5CF5" w:rsidP="0084166C">
      <w:pPr>
        <w:spacing w:after="0" w:line="240" w:lineRule="auto"/>
        <w:ind w:firstLine="708"/>
        <w:jc w:val="both"/>
        <w:rPr>
          <w:sz w:val="28"/>
          <w:szCs w:val="28"/>
          <w:lang w:val="ru-RU"/>
        </w:rPr>
      </w:pPr>
      <w:r w:rsidRPr="00F04CC4">
        <w:rPr>
          <w:rFonts w:eastAsia="Calibri"/>
          <w:b/>
          <w:sz w:val="28"/>
          <w:lang w:val="ru-RU"/>
        </w:rPr>
        <w:t>2.3. Оценка влияния деятельности объектов государственного аудита на социально-экономическое развитие (в региональном и (или) страновом разрезе):</w:t>
      </w:r>
    </w:p>
    <w:p w14:paraId="5730318A" w14:textId="77777777" w:rsidR="00982026" w:rsidRPr="00F04CC4" w:rsidRDefault="00982026" w:rsidP="00982026">
      <w:pPr>
        <w:spacing w:after="0" w:line="240" w:lineRule="auto"/>
        <w:ind w:firstLine="708"/>
        <w:jc w:val="both"/>
        <w:rPr>
          <w:sz w:val="28"/>
          <w:szCs w:val="28"/>
          <w:lang w:val="ru-RU"/>
        </w:rPr>
      </w:pPr>
      <w:r w:rsidRPr="00F04CC4">
        <w:rPr>
          <w:sz w:val="28"/>
          <w:szCs w:val="28"/>
          <w:lang w:val="ru-RU"/>
        </w:rPr>
        <w:t>Департаментом государственных доходов по городу Астана за 2024-2025 годы в рамках реализации возложенных положением компетенций приняты меры по решению задачи обеспечения полноты и своевременности поступления налогов и других обязательных платежей:</w:t>
      </w:r>
    </w:p>
    <w:p w14:paraId="6EE9662A" w14:textId="77777777" w:rsidR="00982026" w:rsidRPr="00F04CC4" w:rsidRDefault="00982026" w:rsidP="00982026">
      <w:pPr>
        <w:spacing w:after="0" w:line="240" w:lineRule="auto"/>
        <w:ind w:firstLine="708"/>
        <w:jc w:val="both"/>
        <w:rPr>
          <w:bCs/>
          <w:sz w:val="28"/>
          <w:szCs w:val="28"/>
          <w:lang w:val="ru-RU"/>
        </w:rPr>
      </w:pPr>
      <w:r w:rsidRPr="00F04CC4">
        <w:rPr>
          <w:sz w:val="28"/>
          <w:szCs w:val="28"/>
          <w:lang w:val="ru-RU"/>
        </w:rPr>
        <w:t xml:space="preserve">- за 2024 год при плане 926 540 892,0 тыс. тенге зачислено </w:t>
      </w:r>
      <w:r w:rsidRPr="00F04CC4">
        <w:rPr>
          <w:bCs/>
          <w:sz w:val="28"/>
          <w:szCs w:val="28"/>
          <w:lang w:val="ru-RU"/>
        </w:rPr>
        <w:t>999 235 247,0</w:t>
      </w:r>
      <w:r w:rsidRPr="00F04CC4">
        <w:rPr>
          <w:b/>
          <w:bCs/>
          <w:sz w:val="28"/>
          <w:szCs w:val="28"/>
          <w:lang w:val="ru-RU"/>
        </w:rPr>
        <w:t xml:space="preserve"> </w:t>
      </w:r>
      <w:r w:rsidRPr="00F04CC4">
        <w:rPr>
          <w:sz w:val="28"/>
          <w:szCs w:val="28"/>
          <w:lang w:val="ru-RU"/>
        </w:rPr>
        <w:t xml:space="preserve">тыс. тенге; плановые показатели достигнуты по всем видам налоговых поступлений и платежей: КПН – 113,2%, ИПН – 105%, социальный налог – 103,8 %, налоги на имущество – 103%, земельный налог – 103,8 %, налог на транспортные средства – 102%, акцизы – 147,1%, </w:t>
      </w:r>
      <w:r w:rsidRPr="00F04CC4">
        <w:rPr>
          <w:bCs/>
          <w:sz w:val="28"/>
          <w:szCs w:val="28"/>
          <w:lang w:val="ru-RU"/>
        </w:rPr>
        <w:t>поступления за использование природных и других ресурсов – 100%, сборы за ведение предпринимательской и профессиональной деятельности – 100%;</w:t>
      </w:r>
    </w:p>
    <w:p w14:paraId="0B01587D" w14:textId="77777777" w:rsidR="00982026" w:rsidRPr="00F04CC4" w:rsidRDefault="00982026" w:rsidP="00982026">
      <w:pPr>
        <w:spacing w:after="0" w:line="240" w:lineRule="auto"/>
        <w:ind w:firstLine="708"/>
        <w:jc w:val="both"/>
        <w:rPr>
          <w:bCs/>
          <w:sz w:val="28"/>
          <w:szCs w:val="28"/>
          <w:lang w:val="ru-RU"/>
        </w:rPr>
      </w:pPr>
      <w:r w:rsidRPr="00F04CC4">
        <w:rPr>
          <w:sz w:val="28"/>
          <w:szCs w:val="28"/>
          <w:lang w:val="ru-RU"/>
        </w:rPr>
        <w:t xml:space="preserve">- за 2025 год при плане 1 159 000 000,0 тыс. тенге зачислено </w:t>
      </w:r>
      <w:r w:rsidRPr="00F04CC4">
        <w:rPr>
          <w:bCs/>
          <w:sz w:val="28"/>
          <w:szCs w:val="28"/>
          <w:lang w:val="ru-RU"/>
        </w:rPr>
        <w:t xml:space="preserve">1 183 504 443,0 </w:t>
      </w:r>
      <w:r w:rsidRPr="00F04CC4">
        <w:rPr>
          <w:sz w:val="28"/>
          <w:szCs w:val="28"/>
          <w:lang w:val="ru-RU"/>
        </w:rPr>
        <w:t xml:space="preserve">тыс. тенге (102,1%); плановые показатели достигнуты по всем видам налоговых поступлений и платежей: КПН – 105,4%, ИПН – 101%, социальный налог – 100,6%, налоги на имущество – 100,3%, земельный налог – 101,4%, налог на транспортные средства – 100,9%, акцизы – 101,8%, </w:t>
      </w:r>
      <w:r w:rsidRPr="00F04CC4">
        <w:rPr>
          <w:bCs/>
          <w:sz w:val="28"/>
          <w:szCs w:val="28"/>
          <w:lang w:val="ru-RU"/>
        </w:rPr>
        <w:t>поступления за использование природных и других ресурсов – 104,4%, сборы за ведение предпринимательской и профессиональной деятельности – 101,3%.</w:t>
      </w:r>
    </w:p>
    <w:p w14:paraId="4DAC775F" w14:textId="0F01BABA" w:rsidR="00982026" w:rsidRPr="00F04CC4" w:rsidRDefault="00982026" w:rsidP="00982026">
      <w:pPr>
        <w:spacing w:after="0" w:line="240" w:lineRule="auto"/>
        <w:ind w:firstLine="708"/>
        <w:jc w:val="both"/>
        <w:rPr>
          <w:bCs/>
          <w:sz w:val="28"/>
          <w:szCs w:val="28"/>
          <w:lang w:val="ru-RU"/>
        </w:rPr>
      </w:pPr>
      <w:r w:rsidRPr="00F04CC4">
        <w:rPr>
          <w:bCs/>
          <w:sz w:val="28"/>
          <w:szCs w:val="28"/>
          <w:lang w:val="ru-RU"/>
        </w:rPr>
        <w:t>В рамках осуществления налогового контроля и налогового администрирования по результатам камерального контроля доначислено КПН – 21 529 739,0 тыс. тенге, из них взыскано – 9 400 843,0 тыс. тенге. По актам налоговых проверок за аудируемый период (2024-2025год) доначислено 21 265 339,0 тыс. тенге, из них взыскано – 2 837 170,0 тыс. тенге.</w:t>
      </w:r>
    </w:p>
    <w:p w14:paraId="6C6C47AF" w14:textId="789FDB5B" w:rsidR="00982026" w:rsidRPr="00F04CC4" w:rsidRDefault="00982026" w:rsidP="00982026">
      <w:pPr>
        <w:spacing w:after="0" w:line="240" w:lineRule="auto"/>
        <w:ind w:firstLine="708"/>
        <w:jc w:val="both"/>
        <w:rPr>
          <w:bCs/>
          <w:sz w:val="28"/>
          <w:szCs w:val="28"/>
          <w:lang w:val="ru-RU"/>
        </w:rPr>
      </w:pPr>
      <w:r w:rsidRPr="00F04CC4">
        <w:rPr>
          <w:bCs/>
          <w:sz w:val="28"/>
          <w:szCs w:val="28"/>
          <w:lang w:val="ru-RU"/>
        </w:rPr>
        <w:lastRenderedPageBreak/>
        <w:t>К административной ответственности в соответствии с частью 3 статьи 278 КоАП РК за превышение фактической суммы КПН над авансовыми платежами по КПН привлечены 356 налогоплательщиков на общую сумму штрафов 3 001 181,0 тыс. тенге.</w:t>
      </w:r>
    </w:p>
    <w:p w14:paraId="1432640F" w14:textId="672329FB" w:rsidR="00B44647" w:rsidRPr="00F04CC4" w:rsidRDefault="004D5CF5" w:rsidP="00B423CD">
      <w:pPr>
        <w:spacing w:after="0" w:line="240" w:lineRule="auto"/>
        <w:ind w:firstLine="709"/>
        <w:contextualSpacing/>
        <w:jc w:val="both"/>
        <w:rPr>
          <w:sz w:val="28"/>
          <w:szCs w:val="28"/>
          <w:lang w:val="ru-RU"/>
        </w:rPr>
      </w:pPr>
      <w:r w:rsidRPr="00F04CC4">
        <w:rPr>
          <w:sz w:val="28"/>
          <w:szCs w:val="28"/>
          <w:lang w:val="ru-RU"/>
        </w:rPr>
        <w:t xml:space="preserve">Вместе с тем, несоблюдение в ряде случаев налогоплательщиками и сотрудниками органов государственных доходов налогового законодательства, ненадлежащая организация взаимодействия Департамента с территориальными налоговыми управлениями по вопросам своевременности применения мер налогового администрирования стали причинами и </w:t>
      </w:r>
      <w:r w:rsidR="006D166A" w:rsidRPr="00F04CC4">
        <w:rPr>
          <w:sz w:val="28"/>
          <w:szCs w:val="28"/>
          <w:lang w:val="ru-RU"/>
        </w:rPr>
        <w:t>условиями,</w:t>
      </w:r>
      <w:r w:rsidRPr="00F04CC4">
        <w:rPr>
          <w:sz w:val="28"/>
          <w:szCs w:val="28"/>
          <w:lang w:val="ru-RU"/>
        </w:rPr>
        <w:t xml:space="preserve"> способствующими выявленным нарушениям и недостаткам.</w:t>
      </w:r>
    </w:p>
    <w:p w14:paraId="1BABAABC" w14:textId="4CEBFC14" w:rsidR="004D5CF5" w:rsidRPr="00F04CC4" w:rsidRDefault="004D5CF5" w:rsidP="007A07EC">
      <w:pPr>
        <w:spacing w:after="0" w:line="240" w:lineRule="auto"/>
        <w:ind w:firstLine="709"/>
        <w:contextualSpacing/>
        <w:jc w:val="both"/>
        <w:rPr>
          <w:rFonts w:eastAsia="Consolas"/>
          <w:b/>
          <w:sz w:val="28"/>
          <w:szCs w:val="28"/>
          <w:lang w:val="ru-RU"/>
        </w:rPr>
      </w:pPr>
      <w:r w:rsidRPr="00F04CC4">
        <w:rPr>
          <w:rFonts w:eastAsia="Consolas"/>
          <w:b/>
          <w:sz w:val="28"/>
          <w:szCs w:val="28"/>
          <w:lang w:val="ru-RU"/>
        </w:rPr>
        <w:t>III. Итоговая часть</w:t>
      </w:r>
    </w:p>
    <w:p w14:paraId="23C1B2DC" w14:textId="77777777" w:rsidR="004D5CF5" w:rsidRPr="00F04CC4" w:rsidRDefault="004D5CF5" w:rsidP="007A07EC">
      <w:pPr>
        <w:spacing w:after="0" w:line="240" w:lineRule="auto"/>
        <w:ind w:firstLine="709"/>
        <w:contextualSpacing/>
        <w:jc w:val="both"/>
        <w:rPr>
          <w:rFonts w:eastAsia="Consolas"/>
          <w:b/>
          <w:sz w:val="28"/>
          <w:szCs w:val="28"/>
          <w:lang w:val="ru-RU"/>
        </w:rPr>
      </w:pPr>
      <w:r w:rsidRPr="00F04CC4">
        <w:rPr>
          <w:rFonts w:eastAsia="Consolas"/>
          <w:b/>
          <w:sz w:val="28"/>
          <w:szCs w:val="28"/>
          <w:lang w:val="ru-RU"/>
        </w:rPr>
        <w:t>3.1. Принятые меры в ходе государственного аудита</w:t>
      </w:r>
    </w:p>
    <w:p w14:paraId="27DEF56D" w14:textId="77777777" w:rsidR="00E4741E" w:rsidRPr="00F04CC4" w:rsidRDefault="004D5CF5" w:rsidP="00E4741E">
      <w:pPr>
        <w:tabs>
          <w:tab w:val="left" w:pos="851"/>
          <w:tab w:val="left" w:pos="1134"/>
        </w:tabs>
        <w:spacing w:after="0" w:line="240" w:lineRule="auto"/>
        <w:ind w:firstLine="709"/>
        <w:contextualSpacing/>
        <w:jc w:val="both"/>
        <w:rPr>
          <w:b/>
          <w:bCs/>
          <w:sz w:val="28"/>
          <w:szCs w:val="24"/>
          <w:lang w:val="ru-RU"/>
        </w:rPr>
      </w:pPr>
      <w:r w:rsidRPr="00F04CC4">
        <w:rPr>
          <w:b/>
          <w:bCs/>
          <w:sz w:val="28"/>
          <w:szCs w:val="24"/>
          <w:lang w:val="ru-RU"/>
        </w:rPr>
        <w:t>Департамент:</w:t>
      </w:r>
    </w:p>
    <w:p w14:paraId="5839A4FB" w14:textId="0CACD622" w:rsidR="00E4741E" w:rsidRPr="00F04CC4" w:rsidRDefault="00E4741E" w:rsidP="00E4741E">
      <w:pPr>
        <w:tabs>
          <w:tab w:val="left" w:pos="851"/>
          <w:tab w:val="left" w:pos="1134"/>
        </w:tabs>
        <w:spacing w:after="0" w:line="240" w:lineRule="auto"/>
        <w:ind w:firstLine="709"/>
        <w:contextualSpacing/>
        <w:jc w:val="both"/>
        <w:rPr>
          <w:i/>
          <w:iCs/>
          <w:sz w:val="24"/>
          <w:szCs w:val="24"/>
          <w:lang w:val="ru-RU"/>
        </w:rPr>
      </w:pPr>
      <w:r w:rsidRPr="00F04CC4">
        <w:rPr>
          <w:i/>
          <w:iCs/>
          <w:sz w:val="24"/>
          <w:szCs w:val="24"/>
          <w:lang w:val="ru-RU"/>
        </w:rPr>
        <w:t>1)</w:t>
      </w:r>
      <w:r w:rsidRPr="00F04CC4">
        <w:rPr>
          <w:b/>
          <w:bCs/>
          <w:i/>
          <w:iCs/>
          <w:sz w:val="24"/>
          <w:szCs w:val="24"/>
          <w:lang w:val="ru-RU"/>
        </w:rPr>
        <w:t xml:space="preserve"> </w:t>
      </w:r>
      <w:r w:rsidRPr="00F04CC4">
        <w:rPr>
          <w:i/>
          <w:iCs/>
          <w:sz w:val="24"/>
          <w:szCs w:val="24"/>
          <w:lang w:val="ru-RU"/>
        </w:rPr>
        <w:t xml:space="preserve">5 налогоплательщика ИП Жусупов, Сарсенбаев А.К., ТРАНСКОМ, Растегаева О.Ю., Савченко А.С. представлены </w:t>
      </w:r>
      <w:r w:rsidRPr="00F04CC4">
        <w:rPr>
          <w:bCs/>
          <w:i/>
          <w:iCs/>
          <w:sz w:val="24"/>
          <w:szCs w:val="24"/>
          <w:lang w:val="ru-RU"/>
        </w:rPr>
        <w:t xml:space="preserve">дополнительные ДФНО 700.00 по КБК104101 на сумму </w:t>
      </w:r>
      <w:r w:rsidRPr="00F04CC4">
        <w:rPr>
          <w:b/>
          <w:i/>
          <w:iCs/>
          <w:sz w:val="24"/>
          <w:szCs w:val="24"/>
          <w:lang w:val="ru-RU"/>
        </w:rPr>
        <w:t>1</w:t>
      </w:r>
      <w:r w:rsidR="00D45060">
        <w:rPr>
          <w:b/>
          <w:i/>
          <w:iCs/>
          <w:sz w:val="24"/>
          <w:szCs w:val="24"/>
          <w:lang w:val="ru-RU"/>
        </w:rPr>
        <w:t> </w:t>
      </w:r>
      <w:r w:rsidRPr="00F04CC4">
        <w:rPr>
          <w:b/>
          <w:i/>
          <w:iCs/>
          <w:sz w:val="24"/>
          <w:szCs w:val="24"/>
          <w:lang w:val="ru-RU"/>
        </w:rPr>
        <w:t>149,3 тыс. тенге</w:t>
      </w:r>
      <w:r w:rsidRPr="00F04CC4">
        <w:rPr>
          <w:bCs/>
          <w:i/>
          <w:iCs/>
          <w:sz w:val="24"/>
          <w:szCs w:val="24"/>
          <w:lang w:val="ru-RU"/>
        </w:rPr>
        <w:t xml:space="preserve"> </w:t>
      </w:r>
      <w:r w:rsidRPr="00F04CC4">
        <w:rPr>
          <w:i/>
          <w:iCs/>
          <w:sz w:val="24"/>
          <w:szCs w:val="24"/>
          <w:lang w:val="ru-RU"/>
        </w:rPr>
        <w:t xml:space="preserve">(пункт </w:t>
      </w:r>
      <w:r w:rsidR="00EF4144" w:rsidRPr="00F04CC4">
        <w:rPr>
          <w:i/>
          <w:iCs/>
          <w:sz w:val="24"/>
          <w:szCs w:val="24"/>
          <w:lang w:val="ru-RU"/>
        </w:rPr>
        <w:t>4 аудиторского заключения</w:t>
      </w:r>
      <w:r w:rsidRPr="00F04CC4">
        <w:rPr>
          <w:i/>
          <w:iCs/>
          <w:sz w:val="24"/>
          <w:szCs w:val="24"/>
          <w:lang w:val="ru-RU"/>
        </w:rPr>
        <w:t>);</w:t>
      </w:r>
    </w:p>
    <w:p w14:paraId="367B1CA2" w14:textId="50D07C2C" w:rsidR="00E4741E" w:rsidRPr="00F04CC4" w:rsidRDefault="00E4741E" w:rsidP="00E4741E">
      <w:pPr>
        <w:tabs>
          <w:tab w:val="left" w:pos="851"/>
          <w:tab w:val="left" w:pos="1134"/>
        </w:tabs>
        <w:spacing w:after="0" w:line="240" w:lineRule="auto"/>
        <w:ind w:firstLine="709"/>
        <w:contextualSpacing/>
        <w:jc w:val="both"/>
        <w:rPr>
          <w:i/>
          <w:iCs/>
          <w:sz w:val="24"/>
          <w:szCs w:val="24"/>
          <w:lang w:val="kk-KZ"/>
        </w:rPr>
      </w:pPr>
      <w:r w:rsidRPr="00F04CC4">
        <w:rPr>
          <w:i/>
          <w:iCs/>
          <w:sz w:val="24"/>
          <w:szCs w:val="24"/>
          <w:lang w:val="ru-RU"/>
        </w:rPr>
        <w:t>2)</w:t>
      </w:r>
      <w:r w:rsidRPr="00F04CC4">
        <w:rPr>
          <w:b/>
          <w:bCs/>
          <w:i/>
          <w:iCs/>
          <w:sz w:val="24"/>
          <w:szCs w:val="24"/>
          <w:lang w:val="ru-RU"/>
        </w:rPr>
        <w:t xml:space="preserve"> </w:t>
      </w:r>
      <w:r w:rsidRPr="00F04CC4">
        <w:rPr>
          <w:i/>
          <w:iCs/>
          <w:sz w:val="24"/>
          <w:szCs w:val="24"/>
          <w:lang w:val="ru-RU"/>
        </w:rPr>
        <w:t xml:space="preserve">3 налогоплательщика </w:t>
      </w:r>
      <w:r w:rsidRPr="00F04CC4">
        <w:rPr>
          <w:i/>
          <w:iCs/>
          <w:sz w:val="24"/>
          <w:szCs w:val="24"/>
          <w:lang w:val="kk-KZ"/>
        </w:rPr>
        <w:t xml:space="preserve">ТОО «NC Unit» (НС Юнит), ТОО «IQ kids», ТОО XADISHA1 </w:t>
      </w:r>
      <w:r w:rsidRPr="00F04CC4">
        <w:rPr>
          <w:i/>
          <w:iCs/>
          <w:sz w:val="24"/>
          <w:szCs w:val="24"/>
          <w:lang w:val="ru-RU"/>
        </w:rPr>
        <w:t xml:space="preserve">представлены </w:t>
      </w:r>
      <w:r w:rsidRPr="00F04CC4">
        <w:rPr>
          <w:bCs/>
          <w:i/>
          <w:iCs/>
          <w:sz w:val="24"/>
          <w:szCs w:val="24"/>
          <w:lang w:val="ru-RU"/>
        </w:rPr>
        <w:t>дополнительные ДФНО 700.00 по КБК104101</w:t>
      </w:r>
      <w:r w:rsidRPr="00F04CC4">
        <w:rPr>
          <w:bCs/>
          <w:i/>
          <w:iCs/>
          <w:sz w:val="24"/>
          <w:szCs w:val="24"/>
          <w:lang w:val="kk-KZ"/>
        </w:rPr>
        <w:t xml:space="preserve"> на сумму </w:t>
      </w:r>
      <w:r w:rsidRPr="00F04CC4">
        <w:rPr>
          <w:b/>
          <w:i/>
          <w:iCs/>
          <w:sz w:val="24"/>
          <w:szCs w:val="24"/>
          <w:lang w:val="kk-KZ"/>
        </w:rPr>
        <w:t xml:space="preserve">1 367,2 тыс. тенге, </w:t>
      </w:r>
      <w:r w:rsidR="00EF4144" w:rsidRPr="00F04CC4">
        <w:rPr>
          <w:i/>
          <w:iCs/>
          <w:sz w:val="24"/>
          <w:szCs w:val="24"/>
          <w:lang w:val="ru-RU"/>
        </w:rPr>
        <w:t>(пункт 4 аудиторского заключения);</w:t>
      </w:r>
    </w:p>
    <w:p w14:paraId="07CE0DCF" w14:textId="573C39B2" w:rsidR="00363ADC" w:rsidRPr="00F04CC4" w:rsidRDefault="00E4741E" w:rsidP="00363ADC">
      <w:pPr>
        <w:tabs>
          <w:tab w:val="left" w:pos="851"/>
          <w:tab w:val="left" w:pos="1134"/>
        </w:tabs>
        <w:spacing w:after="0" w:line="240" w:lineRule="auto"/>
        <w:ind w:firstLine="709"/>
        <w:contextualSpacing/>
        <w:jc w:val="both"/>
        <w:rPr>
          <w:i/>
          <w:iCs/>
          <w:sz w:val="24"/>
          <w:szCs w:val="24"/>
          <w:lang w:val="ru-RU"/>
        </w:rPr>
      </w:pPr>
      <w:r w:rsidRPr="00F04CC4">
        <w:rPr>
          <w:i/>
          <w:iCs/>
          <w:sz w:val="24"/>
          <w:szCs w:val="24"/>
          <w:lang w:val="kk-KZ"/>
        </w:rPr>
        <w:t>3)</w:t>
      </w:r>
      <w:r w:rsidRPr="00F04CC4">
        <w:rPr>
          <w:b/>
          <w:bCs/>
          <w:i/>
          <w:iCs/>
          <w:sz w:val="24"/>
          <w:szCs w:val="24"/>
          <w:lang w:val="kk-KZ"/>
        </w:rPr>
        <w:t xml:space="preserve"> </w:t>
      </w:r>
      <w:r w:rsidR="00C325F1" w:rsidRPr="00F04CC4">
        <w:rPr>
          <w:i/>
          <w:iCs/>
          <w:sz w:val="24"/>
          <w:szCs w:val="24"/>
          <w:lang w:val="kk-KZ"/>
        </w:rPr>
        <w:t>4</w:t>
      </w:r>
      <w:r w:rsidRPr="00F04CC4">
        <w:rPr>
          <w:i/>
          <w:iCs/>
          <w:sz w:val="24"/>
          <w:szCs w:val="24"/>
          <w:lang w:val="kk-KZ"/>
        </w:rPr>
        <w:t xml:space="preserve"> налогоплательщика</w:t>
      </w:r>
      <w:r w:rsidRPr="00F04CC4">
        <w:rPr>
          <w:bCs/>
          <w:i/>
          <w:iCs/>
          <w:sz w:val="24"/>
          <w:szCs w:val="24"/>
          <w:lang w:val="kk-KZ"/>
        </w:rPr>
        <w:t xml:space="preserve"> </w:t>
      </w:r>
      <w:r w:rsidRPr="00F04CC4">
        <w:rPr>
          <w:i/>
          <w:iCs/>
          <w:sz w:val="24"/>
          <w:szCs w:val="24"/>
          <w:lang w:val="kk-KZ"/>
        </w:rPr>
        <w:t>ИП Губская И.А., ТОО Магас-А, ТОО «Maybalyk estate», ТОО «ATS BERKUT»</w:t>
      </w:r>
      <w:r w:rsidR="00C325F1" w:rsidRPr="00F04CC4">
        <w:rPr>
          <w:i/>
          <w:iCs/>
          <w:sz w:val="24"/>
          <w:szCs w:val="24"/>
          <w:lang w:val="ru-RU"/>
        </w:rPr>
        <w:t xml:space="preserve"> представлены </w:t>
      </w:r>
      <w:r w:rsidR="00C325F1" w:rsidRPr="00F04CC4">
        <w:rPr>
          <w:bCs/>
          <w:i/>
          <w:iCs/>
          <w:sz w:val="24"/>
          <w:szCs w:val="24"/>
          <w:lang w:val="ru-RU"/>
        </w:rPr>
        <w:t xml:space="preserve">дополнительные ДФНО 700.00 по КБК 104401 </w:t>
      </w:r>
      <w:r w:rsidRPr="00F04CC4">
        <w:rPr>
          <w:bCs/>
          <w:i/>
          <w:iCs/>
          <w:sz w:val="24"/>
          <w:szCs w:val="24"/>
          <w:lang w:val="ru-RU"/>
        </w:rPr>
        <w:t xml:space="preserve">на сумму </w:t>
      </w:r>
      <w:r w:rsidRPr="00F04CC4">
        <w:rPr>
          <w:b/>
          <w:i/>
          <w:iCs/>
          <w:sz w:val="24"/>
          <w:szCs w:val="24"/>
          <w:lang w:val="ru-RU"/>
        </w:rPr>
        <w:t>3</w:t>
      </w:r>
      <w:r w:rsidR="00D45060">
        <w:rPr>
          <w:b/>
          <w:i/>
          <w:iCs/>
          <w:sz w:val="24"/>
          <w:szCs w:val="24"/>
          <w:lang w:val="ru-RU"/>
        </w:rPr>
        <w:t> </w:t>
      </w:r>
      <w:r w:rsidRPr="00F04CC4">
        <w:rPr>
          <w:b/>
          <w:i/>
          <w:iCs/>
          <w:sz w:val="24"/>
          <w:szCs w:val="24"/>
          <w:lang w:val="ru-RU"/>
        </w:rPr>
        <w:t>078,0 тыс. тенге</w:t>
      </w:r>
      <w:r w:rsidR="00C325F1" w:rsidRPr="00F04CC4">
        <w:rPr>
          <w:bCs/>
          <w:i/>
          <w:iCs/>
          <w:sz w:val="24"/>
          <w:szCs w:val="24"/>
          <w:lang w:val="ru-RU"/>
        </w:rPr>
        <w:t xml:space="preserve"> </w:t>
      </w:r>
      <w:r w:rsidRPr="00F04CC4">
        <w:rPr>
          <w:i/>
          <w:iCs/>
          <w:sz w:val="24"/>
          <w:szCs w:val="24"/>
          <w:lang w:val="ru-RU"/>
        </w:rPr>
        <w:t>(</w:t>
      </w:r>
      <w:r w:rsidR="00EF4144" w:rsidRPr="00F04CC4">
        <w:rPr>
          <w:i/>
          <w:iCs/>
          <w:sz w:val="24"/>
          <w:szCs w:val="24"/>
          <w:lang w:val="ru-RU"/>
        </w:rPr>
        <w:t>пункт 6 аудиторского заключения).</w:t>
      </w:r>
    </w:p>
    <w:p w14:paraId="6B68CAE2" w14:textId="66B09646" w:rsidR="00E4741E" w:rsidRPr="00F04CC4" w:rsidRDefault="00363ADC" w:rsidP="00B423CD">
      <w:pPr>
        <w:tabs>
          <w:tab w:val="left" w:pos="851"/>
          <w:tab w:val="left" w:pos="1134"/>
        </w:tabs>
        <w:spacing w:after="0" w:line="240" w:lineRule="auto"/>
        <w:ind w:firstLine="709"/>
        <w:contextualSpacing/>
        <w:jc w:val="both"/>
        <w:rPr>
          <w:i/>
          <w:iCs/>
          <w:sz w:val="24"/>
          <w:szCs w:val="24"/>
          <w:lang w:val="ru-RU"/>
        </w:rPr>
      </w:pPr>
      <w:r w:rsidRPr="00F04CC4">
        <w:rPr>
          <w:rFonts w:eastAsia="Calibri"/>
          <w:bCs/>
          <w:i/>
          <w:iCs/>
          <w:kern w:val="2"/>
          <w:sz w:val="24"/>
          <w:szCs w:val="24"/>
          <w:lang w:val="ru-RU"/>
          <w14:ligatures w14:val="standardContextual"/>
        </w:rPr>
        <w:t xml:space="preserve">Для принятия административных мер </w:t>
      </w:r>
      <w:r w:rsidR="004D6B51" w:rsidRPr="00F04CC4">
        <w:rPr>
          <w:i/>
          <w:iCs/>
          <w:sz w:val="24"/>
          <w:szCs w:val="24"/>
          <w:lang w:val="ru-RU"/>
        </w:rPr>
        <w:t xml:space="preserve">по части 2 статье 471 КоАП РК </w:t>
      </w:r>
      <w:r w:rsidRPr="00F04CC4">
        <w:rPr>
          <w:rFonts w:eastAsia="Calibri"/>
          <w:bCs/>
          <w:i/>
          <w:iCs/>
          <w:kern w:val="2"/>
          <w:sz w:val="24"/>
          <w:szCs w:val="24"/>
          <w:lang w:val="ru-RU"/>
          <w14:ligatures w14:val="standardContextual"/>
        </w:rPr>
        <w:t>направлен</w:t>
      </w:r>
      <w:r w:rsidR="004D6B51" w:rsidRPr="00F04CC4">
        <w:rPr>
          <w:rFonts w:eastAsia="Calibri"/>
          <w:bCs/>
          <w:i/>
          <w:iCs/>
          <w:kern w:val="2"/>
          <w:sz w:val="24"/>
          <w:szCs w:val="24"/>
          <w:lang w:val="ru-RU"/>
          <w14:ligatures w14:val="standardContextual"/>
        </w:rPr>
        <w:t>ы</w:t>
      </w:r>
      <w:r w:rsidRPr="00F04CC4">
        <w:rPr>
          <w:rFonts w:eastAsia="Calibri"/>
          <w:bCs/>
          <w:i/>
          <w:iCs/>
          <w:kern w:val="2"/>
          <w:sz w:val="24"/>
          <w:szCs w:val="24"/>
          <w:lang w:val="ru-RU"/>
          <w14:ligatures w14:val="standardContextual"/>
        </w:rPr>
        <w:t xml:space="preserve"> 3 материала</w:t>
      </w:r>
      <w:r w:rsidRPr="00F04CC4">
        <w:rPr>
          <w:i/>
          <w:iCs/>
          <w:spacing w:val="2"/>
          <w:sz w:val="24"/>
          <w:szCs w:val="24"/>
          <w:lang w:val="ru-RU"/>
        </w:rPr>
        <w:t xml:space="preserve"> в РГУ «Департамент государственных доходов по городу Астане Комитета государственных доходов Министерства финансов Республики Казахстан» </w:t>
      </w:r>
      <w:r w:rsidR="0032290C" w:rsidRPr="00F04CC4">
        <w:rPr>
          <w:i/>
          <w:iCs/>
          <w:sz w:val="24"/>
          <w:szCs w:val="24"/>
          <w:lang w:val="ru-RU"/>
        </w:rPr>
        <w:t xml:space="preserve">(исх.№ </w:t>
      </w:r>
      <w:r w:rsidR="00727A82" w:rsidRPr="00F04CC4">
        <w:rPr>
          <w:i/>
          <w:iCs/>
          <w:sz w:val="24"/>
          <w:szCs w:val="24"/>
          <w:lang w:val="ru-RU"/>
        </w:rPr>
        <w:t>05-7/1135, №05-07/1136 и № 05-07/1137 от 04.08.2026 г.)</w:t>
      </w:r>
    </w:p>
    <w:p w14:paraId="6E77994E" w14:textId="6164BE7B" w:rsidR="00EF4144" w:rsidRPr="00F04CC4" w:rsidRDefault="00EF4144" w:rsidP="00EF4144">
      <w:pPr>
        <w:tabs>
          <w:tab w:val="left" w:pos="851"/>
          <w:tab w:val="left" w:pos="1134"/>
        </w:tabs>
        <w:spacing w:after="0" w:line="240" w:lineRule="auto"/>
        <w:ind w:firstLine="709"/>
        <w:contextualSpacing/>
        <w:jc w:val="both"/>
        <w:rPr>
          <w:i/>
          <w:iCs/>
          <w:sz w:val="24"/>
          <w:szCs w:val="24"/>
          <w:lang w:val="ru-RU"/>
        </w:rPr>
      </w:pPr>
      <w:r w:rsidRPr="00F04CC4">
        <w:rPr>
          <w:i/>
          <w:iCs/>
          <w:spacing w:val="2"/>
          <w:sz w:val="24"/>
          <w:szCs w:val="24"/>
          <w:lang w:val="ru-RU"/>
        </w:rPr>
        <w:t xml:space="preserve">Письмом Департамента от 18.08.2026 года № МКД – 06-01/15280 устранено искусственно образованные переплаты на общую сумму 284 410,7 тыс. тенге на основания принятых деклараций о доходах и имуществе физического лица от 11.08.2026 года и 12.08.2026 года, в том числе: </w:t>
      </w:r>
      <w:proofErr w:type="spellStart"/>
      <w:r w:rsidRPr="00F04CC4">
        <w:rPr>
          <w:i/>
          <w:iCs/>
          <w:spacing w:val="2"/>
          <w:sz w:val="24"/>
          <w:szCs w:val="24"/>
          <w:lang w:val="ru-RU"/>
        </w:rPr>
        <w:t>Мухаметжанова</w:t>
      </w:r>
      <w:proofErr w:type="spellEnd"/>
      <w:r w:rsidRPr="00F04CC4">
        <w:rPr>
          <w:i/>
          <w:iCs/>
          <w:spacing w:val="2"/>
          <w:sz w:val="24"/>
          <w:szCs w:val="24"/>
          <w:lang w:val="ru-RU"/>
        </w:rPr>
        <w:t xml:space="preserve"> Г.М. – 82</w:t>
      </w:r>
      <w:r w:rsidR="00D45060">
        <w:rPr>
          <w:i/>
          <w:iCs/>
          <w:spacing w:val="2"/>
          <w:sz w:val="24"/>
          <w:szCs w:val="24"/>
          <w:lang w:val="ru-RU"/>
        </w:rPr>
        <w:t> </w:t>
      </w:r>
      <w:r w:rsidRPr="00F04CC4">
        <w:rPr>
          <w:i/>
          <w:iCs/>
          <w:spacing w:val="2"/>
          <w:sz w:val="24"/>
          <w:szCs w:val="24"/>
          <w:lang w:val="ru-RU"/>
        </w:rPr>
        <w:t xml:space="preserve">763,0 тыс. тенге, </w:t>
      </w:r>
      <w:proofErr w:type="spellStart"/>
      <w:r w:rsidRPr="00F04CC4">
        <w:rPr>
          <w:i/>
          <w:iCs/>
          <w:spacing w:val="2"/>
          <w:sz w:val="24"/>
          <w:szCs w:val="24"/>
          <w:lang w:val="ru-RU"/>
        </w:rPr>
        <w:t>Бақытжанова</w:t>
      </w:r>
      <w:proofErr w:type="spellEnd"/>
      <w:r w:rsidRPr="00F04CC4">
        <w:rPr>
          <w:i/>
          <w:iCs/>
          <w:spacing w:val="2"/>
          <w:sz w:val="24"/>
          <w:szCs w:val="24"/>
          <w:lang w:val="ru-RU"/>
        </w:rPr>
        <w:t xml:space="preserve"> А.Ж. (</w:t>
      </w:r>
      <w:proofErr w:type="spellStart"/>
      <w:r w:rsidRPr="00F04CC4">
        <w:rPr>
          <w:i/>
          <w:iCs/>
          <w:spacing w:val="2"/>
          <w:sz w:val="24"/>
          <w:szCs w:val="24"/>
          <w:lang w:val="ru-RU"/>
        </w:rPr>
        <w:t>Мультибрэндс</w:t>
      </w:r>
      <w:proofErr w:type="spellEnd"/>
      <w:r w:rsidRPr="00F04CC4">
        <w:rPr>
          <w:i/>
          <w:iCs/>
          <w:spacing w:val="2"/>
          <w:sz w:val="24"/>
          <w:szCs w:val="24"/>
          <w:lang w:val="ru-RU"/>
        </w:rPr>
        <w:t>) - 18 900,0 тыс. тенге, Оспанов Ж.А. – 182</w:t>
      </w:r>
      <w:r w:rsidR="00D45060">
        <w:rPr>
          <w:i/>
          <w:iCs/>
          <w:spacing w:val="2"/>
          <w:sz w:val="24"/>
          <w:szCs w:val="24"/>
          <w:lang w:val="ru-RU"/>
        </w:rPr>
        <w:t> </w:t>
      </w:r>
      <w:r w:rsidRPr="00F04CC4">
        <w:rPr>
          <w:i/>
          <w:iCs/>
          <w:spacing w:val="2"/>
          <w:sz w:val="24"/>
          <w:szCs w:val="24"/>
          <w:lang w:val="ru-RU"/>
        </w:rPr>
        <w:t>747,7 тыс. тенге (</w:t>
      </w:r>
      <w:r w:rsidRPr="00F04CC4">
        <w:rPr>
          <w:i/>
          <w:iCs/>
          <w:sz w:val="24"/>
          <w:szCs w:val="24"/>
          <w:lang w:val="ru-RU"/>
        </w:rPr>
        <w:t>пункт 34 аудиторского заключения).</w:t>
      </w:r>
    </w:p>
    <w:p w14:paraId="45694D6B" w14:textId="53F106CA" w:rsidR="004D5CF5" w:rsidRPr="00F04CC4" w:rsidRDefault="004D5CF5" w:rsidP="007A07EC">
      <w:pPr>
        <w:spacing w:after="0" w:line="240" w:lineRule="auto"/>
        <w:ind w:firstLine="708"/>
        <w:jc w:val="both"/>
        <w:rPr>
          <w:b/>
          <w:sz w:val="28"/>
          <w:szCs w:val="24"/>
          <w:shd w:val="clear" w:color="auto" w:fill="FFFFFF"/>
          <w:lang w:val="ru-RU"/>
        </w:rPr>
      </w:pPr>
      <w:r w:rsidRPr="00F04CC4">
        <w:rPr>
          <w:b/>
          <w:sz w:val="28"/>
          <w:szCs w:val="24"/>
          <w:shd w:val="clear" w:color="auto" w:fill="FFFFFF"/>
          <w:lang w:val="ru-RU"/>
        </w:rPr>
        <w:t>УГД района «</w:t>
      </w:r>
      <w:proofErr w:type="spellStart"/>
      <w:r w:rsidR="003D153A" w:rsidRPr="00F04CC4">
        <w:rPr>
          <w:b/>
          <w:sz w:val="28"/>
          <w:szCs w:val="24"/>
          <w:shd w:val="clear" w:color="auto" w:fill="FFFFFF"/>
          <w:lang w:val="ru-RU"/>
        </w:rPr>
        <w:t>Н</w:t>
      </w:r>
      <w:r w:rsidR="00B95CFF" w:rsidRPr="00F04CC4">
        <w:rPr>
          <w:b/>
          <w:sz w:val="28"/>
          <w:szCs w:val="24"/>
          <w:shd w:val="clear" w:color="auto" w:fill="FFFFFF"/>
          <w:lang w:val="ru-RU"/>
        </w:rPr>
        <w:t>ұ</w:t>
      </w:r>
      <w:r w:rsidR="003D153A" w:rsidRPr="00F04CC4">
        <w:rPr>
          <w:b/>
          <w:sz w:val="28"/>
          <w:szCs w:val="24"/>
          <w:shd w:val="clear" w:color="auto" w:fill="FFFFFF"/>
          <w:lang w:val="ru-RU"/>
        </w:rPr>
        <w:t>ра</w:t>
      </w:r>
      <w:proofErr w:type="spellEnd"/>
      <w:r w:rsidRPr="00F04CC4">
        <w:rPr>
          <w:b/>
          <w:sz w:val="28"/>
          <w:szCs w:val="24"/>
          <w:shd w:val="clear" w:color="auto" w:fill="FFFFFF"/>
          <w:lang w:val="ru-RU"/>
        </w:rPr>
        <w:t>»:</w:t>
      </w:r>
    </w:p>
    <w:p w14:paraId="2E0E7D09" w14:textId="3A43BCF7" w:rsidR="00B47D8C" w:rsidRPr="00F04CC4" w:rsidRDefault="00B47D8C" w:rsidP="00B47D8C">
      <w:pPr>
        <w:pStyle w:val="a3"/>
        <w:spacing w:before="0" w:beforeAutospacing="0" w:after="0" w:afterAutospacing="0"/>
        <w:ind w:firstLine="709"/>
        <w:contextualSpacing/>
        <w:jc w:val="both"/>
        <w:rPr>
          <w:bCs/>
          <w:i/>
          <w:iCs/>
          <w:lang w:eastAsia="en-US"/>
        </w:rPr>
      </w:pPr>
      <w:r w:rsidRPr="00F04CC4">
        <w:rPr>
          <w:i/>
          <w:iCs/>
          <w:spacing w:val="2"/>
          <w:shd w:val="clear" w:color="auto" w:fill="FFFFFF"/>
        </w:rPr>
        <w:t>1)</w:t>
      </w:r>
      <w:r w:rsidRPr="00F04CC4">
        <w:rPr>
          <w:bCs/>
          <w:i/>
          <w:iCs/>
        </w:rPr>
        <w:t> </w:t>
      </w:r>
      <w:r w:rsidRPr="00F04CC4">
        <w:rPr>
          <w:bCs/>
          <w:i/>
          <w:iCs/>
          <w:lang w:eastAsia="en-US"/>
        </w:rPr>
        <w:t xml:space="preserve">налогоплательщиком </w:t>
      </w:r>
      <w:r w:rsidRPr="00F04CC4">
        <w:rPr>
          <w:bCs/>
          <w:i/>
          <w:iCs/>
        </w:rPr>
        <w:t>ТОО «</w:t>
      </w:r>
      <w:r w:rsidRPr="00F04CC4">
        <w:rPr>
          <w:bCs/>
          <w:i/>
          <w:iCs/>
          <w:lang w:val="en-US"/>
        </w:rPr>
        <w:t>Legal</w:t>
      </w:r>
      <w:r w:rsidRPr="00F04CC4">
        <w:rPr>
          <w:bCs/>
          <w:i/>
          <w:iCs/>
        </w:rPr>
        <w:t xml:space="preserve"> </w:t>
      </w:r>
      <w:r w:rsidRPr="00F04CC4">
        <w:rPr>
          <w:bCs/>
          <w:i/>
          <w:iCs/>
          <w:lang w:val="en-US"/>
        </w:rPr>
        <w:t>Help</w:t>
      </w:r>
      <w:r w:rsidRPr="00F04CC4">
        <w:rPr>
          <w:bCs/>
          <w:i/>
          <w:iCs/>
        </w:rPr>
        <w:t xml:space="preserve"> </w:t>
      </w:r>
      <w:r w:rsidRPr="00F04CC4">
        <w:rPr>
          <w:bCs/>
          <w:i/>
          <w:iCs/>
          <w:lang w:val="en-US"/>
        </w:rPr>
        <w:t>KZ</w:t>
      </w:r>
      <w:r w:rsidRPr="00F04CC4">
        <w:rPr>
          <w:bCs/>
          <w:i/>
          <w:iCs/>
        </w:rPr>
        <w:t>»</w:t>
      </w:r>
      <w:r w:rsidRPr="00F04CC4">
        <w:rPr>
          <w:i/>
          <w:iCs/>
          <w:lang w:val="kk-KZ"/>
        </w:rPr>
        <w:t xml:space="preserve"> 26 июня 2026 года №6208</w:t>
      </w:r>
      <w:r w:rsidRPr="00F04CC4">
        <w:rPr>
          <w:i/>
          <w:iCs/>
          <w:lang w:val="en-US"/>
        </w:rPr>
        <w:t>REP</w:t>
      </w:r>
      <w:r w:rsidRPr="00F04CC4">
        <w:rPr>
          <w:i/>
          <w:iCs/>
        </w:rPr>
        <w:t>260626</w:t>
      </w:r>
      <w:r w:rsidRPr="00F04CC4">
        <w:rPr>
          <w:i/>
          <w:iCs/>
          <w:lang w:val="en-US"/>
        </w:rPr>
        <w:t>TPW</w:t>
      </w:r>
      <w:r w:rsidRPr="00F04CC4">
        <w:rPr>
          <w:i/>
          <w:iCs/>
        </w:rPr>
        <w:t>0000323</w:t>
      </w:r>
      <w:r w:rsidRPr="00F04CC4">
        <w:rPr>
          <w:i/>
          <w:iCs/>
          <w:lang w:val="en-US"/>
        </w:rPr>
        <w:t>TXF</w:t>
      </w:r>
      <w:r w:rsidRPr="00F04CC4">
        <w:rPr>
          <w:i/>
          <w:iCs/>
        </w:rPr>
        <w:t>1</w:t>
      </w:r>
      <w:r w:rsidRPr="00F04CC4">
        <w:rPr>
          <w:bCs/>
          <w:i/>
          <w:iCs/>
          <w:lang w:eastAsia="en-US"/>
        </w:rPr>
        <w:t xml:space="preserve"> предоставлена дополнительная ФНО, 100.00 в результате которого предоставлены дополнительные отчеты на сумму </w:t>
      </w:r>
      <w:r w:rsidRPr="00F04CC4">
        <w:rPr>
          <w:b/>
          <w:i/>
          <w:iCs/>
          <w:lang w:eastAsia="en-US"/>
        </w:rPr>
        <w:t>138</w:t>
      </w:r>
      <w:r w:rsidRPr="00F04CC4">
        <w:rPr>
          <w:b/>
          <w:i/>
          <w:iCs/>
          <w:lang w:val="kk-KZ" w:eastAsia="en-US"/>
        </w:rPr>
        <w:t>,</w:t>
      </w:r>
      <w:r w:rsidRPr="00F04CC4">
        <w:rPr>
          <w:b/>
          <w:i/>
          <w:iCs/>
          <w:lang w:eastAsia="en-US"/>
        </w:rPr>
        <w:t>6 тыс. тенге</w:t>
      </w:r>
      <w:r w:rsidRPr="00F04CC4">
        <w:rPr>
          <w:bCs/>
          <w:i/>
          <w:iCs/>
          <w:lang w:eastAsia="en-US"/>
        </w:rPr>
        <w:t>, которая взыскана за счет переплаты (</w:t>
      </w:r>
      <w:r w:rsidRPr="00F04CC4">
        <w:rPr>
          <w:i/>
          <w:iCs/>
          <w:spacing w:val="2"/>
          <w:shd w:val="clear" w:color="auto" w:fill="FFFFFF"/>
        </w:rPr>
        <w:t xml:space="preserve">пункт 1 </w:t>
      </w:r>
      <w:r w:rsidR="009E3A66" w:rsidRPr="00F04CC4">
        <w:rPr>
          <w:i/>
          <w:iCs/>
          <w:spacing w:val="2"/>
          <w:shd w:val="clear" w:color="auto" w:fill="FFFFFF"/>
        </w:rPr>
        <w:t>аудиторского заключения</w:t>
      </w:r>
      <w:r w:rsidRPr="00F04CC4">
        <w:rPr>
          <w:i/>
          <w:iCs/>
          <w:spacing w:val="2"/>
          <w:shd w:val="clear" w:color="auto" w:fill="FFFFFF"/>
        </w:rPr>
        <w:t>)</w:t>
      </w:r>
      <w:r w:rsidRPr="00F04CC4">
        <w:rPr>
          <w:bCs/>
          <w:i/>
          <w:iCs/>
          <w:lang w:eastAsia="en-US"/>
        </w:rPr>
        <w:t>;</w:t>
      </w:r>
    </w:p>
    <w:p w14:paraId="3CB5362F" w14:textId="77777777" w:rsidR="009E3A66" w:rsidRPr="00F04CC4" w:rsidRDefault="00B47D8C" w:rsidP="00B47D8C">
      <w:pPr>
        <w:pStyle w:val="a3"/>
        <w:spacing w:before="0" w:beforeAutospacing="0" w:after="0" w:afterAutospacing="0"/>
        <w:ind w:firstLine="709"/>
        <w:contextualSpacing/>
        <w:jc w:val="both"/>
        <w:rPr>
          <w:bCs/>
          <w:i/>
          <w:iCs/>
          <w:lang w:eastAsia="en-US"/>
        </w:rPr>
      </w:pPr>
      <w:r w:rsidRPr="00F04CC4">
        <w:rPr>
          <w:i/>
          <w:iCs/>
          <w:spacing w:val="2"/>
          <w:shd w:val="clear" w:color="auto" w:fill="FFFFFF"/>
        </w:rPr>
        <w:t>2)</w:t>
      </w:r>
      <w:r w:rsidRPr="00F04CC4">
        <w:rPr>
          <w:bCs/>
          <w:i/>
          <w:iCs/>
        </w:rPr>
        <w:t> </w:t>
      </w:r>
      <w:r w:rsidRPr="00F04CC4">
        <w:rPr>
          <w:bCs/>
          <w:i/>
          <w:iCs/>
          <w:lang w:eastAsia="en-US"/>
        </w:rPr>
        <w:t xml:space="preserve">налогоплательщиком </w:t>
      </w:r>
      <w:r w:rsidRPr="00F04CC4">
        <w:rPr>
          <w:bCs/>
          <w:i/>
          <w:iCs/>
        </w:rPr>
        <w:t>ТОО «</w:t>
      </w:r>
      <w:r w:rsidRPr="00F04CC4">
        <w:rPr>
          <w:bCs/>
          <w:i/>
          <w:iCs/>
          <w:lang w:val="en-US"/>
        </w:rPr>
        <w:t>Art</w:t>
      </w:r>
      <w:r w:rsidRPr="00F04CC4">
        <w:rPr>
          <w:bCs/>
          <w:i/>
          <w:iCs/>
        </w:rPr>
        <w:t xml:space="preserve"> </w:t>
      </w:r>
      <w:r w:rsidRPr="00F04CC4">
        <w:rPr>
          <w:bCs/>
          <w:i/>
          <w:iCs/>
          <w:lang w:val="en-US"/>
        </w:rPr>
        <w:t>of</w:t>
      </w:r>
      <w:r w:rsidRPr="00F04CC4">
        <w:rPr>
          <w:bCs/>
          <w:i/>
          <w:iCs/>
        </w:rPr>
        <w:t xml:space="preserve"> </w:t>
      </w:r>
      <w:r w:rsidRPr="00F04CC4">
        <w:rPr>
          <w:bCs/>
          <w:i/>
          <w:iCs/>
          <w:lang w:val="en-US"/>
        </w:rPr>
        <w:t>trave</w:t>
      </w:r>
      <w:r w:rsidRPr="00F04CC4">
        <w:rPr>
          <w:bCs/>
          <w:i/>
          <w:iCs/>
        </w:rPr>
        <w:t>»</w:t>
      </w:r>
      <w:r w:rsidRPr="00F04CC4">
        <w:rPr>
          <w:i/>
          <w:iCs/>
          <w:lang w:val="kk-KZ"/>
        </w:rPr>
        <w:t xml:space="preserve"> 2</w:t>
      </w:r>
      <w:r w:rsidRPr="00F04CC4">
        <w:rPr>
          <w:i/>
          <w:iCs/>
        </w:rPr>
        <w:t>9</w:t>
      </w:r>
      <w:r w:rsidRPr="00F04CC4">
        <w:rPr>
          <w:i/>
          <w:iCs/>
          <w:lang w:val="kk-KZ"/>
        </w:rPr>
        <w:t xml:space="preserve"> июня 2026 года №6208</w:t>
      </w:r>
      <w:r w:rsidRPr="00F04CC4">
        <w:rPr>
          <w:i/>
          <w:iCs/>
          <w:lang w:val="en-US"/>
        </w:rPr>
        <w:t>REP</w:t>
      </w:r>
      <w:r w:rsidRPr="00F04CC4">
        <w:rPr>
          <w:i/>
          <w:iCs/>
        </w:rPr>
        <w:t>260601</w:t>
      </w:r>
      <w:r w:rsidRPr="00F04CC4">
        <w:rPr>
          <w:i/>
          <w:iCs/>
          <w:lang w:val="en-US"/>
        </w:rPr>
        <w:t>TPW</w:t>
      </w:r>
      <w:r w:rsidRPr="00F04CC4">
        <w:rPr>
          <w:i/>
          <w:iCs/>
        </w:rPr>
        <w:t>0000135</w:t>
      </w:r>
      <w:r w:rsidRPr="00F04CC4">
        <w:rPr>
          <w:i/>
          <w:iCs/>
          <w:lang w:val="en-US"/>
        </w:rPr>
        <w:t>TXF</w:t>
      </w:r>
      <w:r w:rsidRPr="00F04CC4">
        <w:rPr>
          <w:i/>
          <w:iCs/>
        </w:rPr>
        <w:t>4</w:t>
      </w:r>
      <w:r w:rsidRPr="00F04CC4">
        <w:rPr>
          <w:bCs/>
          <w:i/>
          <w:iCs/>
          <w:lang w:eastAsia="en-US"/>
        </w:rPr>
        <w:t xml:space="preserve"> предоставлена дополнительная ФНО, 100.00 в результате которого предоставлены дополнительные отчеты на сумму </w:t>
      </w:r>
      <w:r w:rsidRPr="00F04CC4">
        <w:rPr>
          <w:b/>
          <w:i/>
          <w:iCs/>
          <w:lang w:eastAsia="en-US"/>
        </w:rPr>
        <w:t>119</w:t>
      </w:r>
      <w:r w:rsidRPr="00F04CC4">
        <w:rPr>
          <w:b/>
          <w:i/>
          <w:iCs/>
          <w:lang w:val="kk-KZ" w:eastAsia="en-US"/>
        </w:rPr>
        <w:t>,</w:t>
      </w:r>
      <w:r w:rsidRPr="00F04CC4">
        <w:rPr>
          <w:b/>
          <w:i/>
          <w:iCs/>
          <w:lang w:eastAsia="en-US"/>
        </w:rPr>
        <w:t>7 тыс. тенге</w:t>
      </w:r>
      <w:r w:rsidRPr="00F04CC4">
        <w:rPr>
          <w:bCs/>
          <w:i/>
          <w:iCs/>
          <w:lang w:eastAsia="en-US"/>
        </w:rPr>
        <w:t xml:space="preserve">, которая взыскана за счет переплаты </w:t>
      </w:r>
      <w:r w:rsidR="009E3A66" w:rsidRPr="00F04CC4">
        <w:rPr>
          <w:bCs/>
          <w:i/>
          <w:iCs/>
          <w:lang w:eastAsia="en-US"/>
        </w:rPr>
        <w:t>(</w:t>
      </w:r>
      <w:r w:rsidR="009E3A66" w:rsidRPr="00F04CC4">
        <w:rPr>
          <w:i/>
          <w:iCs/>
          <w:spacing w:val="2"/>
          <w:shd w:val="clear" w:color="auto" w:fill="FFFFFF"/>
        </w:rPr>
        <w:t>пункт 1 аудиторского заключения)</w:t>
      </w:r>
      <w:r w:rsidR="009E3A66" w:rsidRPr="00F04CC4">
        <w:rPr>
          <w:bCs/>
          <w:i/>
          <w:iCs/>
          <w:lang w:eastAsia="en-US"/>
        </w:rPr>
        <w:t>;</w:t>
      </w:r>
    </w:p>
    <w:p w14:paraId="26ABCFEB" w14:textId="2635E7F6" w:rsidR="00B47D8C" w:rsidRPr="00F04CC4" w:rsidRDefault="00B47D8C" w:rsidP="00B47D8C">
      <w:pPr>
        <w:pStyle w:val="a3"/>
        <w:spacing w:before="0" w:beforeAutospacing="0" w:after="0" w:afterAutospacing="0"/>
        <w:ind w:firstLine="709"/>
        <w:contextualSpacing/>
        <w:jc w:val="both"/>
        <w:rPr>
          <w:bCs/>
          <w:i/>
          <w:iCs/>
          <w:lang w:eastAsia="en-US"/>
        </w:rPr>
      </w:pPr>
      <w:r w:rsidRPr="00F04CC4">
        <w:rPr>
          <w:i/>
          <w:iCs/>
          <w:spacing w:val="2"/>
          <w:shd w:val="clear" w:color="auto" w:fill="FFFFFF"/>
        </w:rPr>
        <w:t>3)</w:t>
      </w:r>
      <w:r w:rsidRPr="00F04CC4">
        <w:rPr>
          <w:bCs/>
          <w:i/>
          <w:iCs/>
        </w:rPr>
        <w:t> </w:t>
      </w:r>
      <w:r w:rsidRPr="00F04CC4">
        <w:rPr>
          <w:bCs/>
          <w:i/>
          <w:iCs/>
          <w:lang w:eastAsia="en-US"/>
        </w:rPr>
        <w:t xml:space="preserve">налогоплательщиком </w:t>
      </w:r>
      <w:r w:rsidRPr="00F04CC4">
        <w:rPr>
          <w:bCs/>
          <w:i/>
          <w:iCs/>
        </w:rPr>
        <w:t>ТОО «</w:t>
      </w:r>
      <w:r w:rsidRPr="00F04CC4">
        <w:rPr>
          <w:bCs/>
          <w:i/>
          <w:iCs/>
          <w:lang w:val="en-US"/>
        </w:rPr>
        <w:t>CDVS</w:t>
      </w:r>
      <w:r w:rsidRPr="00F04CC4">
        <w:rPr>
          <w:bCs/>
          <w:i/>
          <w:iCs/>
        </w:rPr>
        <w:t>»</w:t>
      </w:r>
      <w:r w:rsidRPr="00F04CC4">
        <w:rPr>
          <w:i/>
          <w:iCs/>
          <w:lang w:val="kk-KZ"/>
        </w:rPr>
        <w:t xml:space="preserve"> </w:t>
      </w:r>
      <w:r w:rsidRPr="00F04CC4">
        <w:rPr>
          <w:i/>
          <w:iCs/>
        </w:rPr>
        <w:t xml:space="preserve">01 </w:t>
      </w:r>
      <w:r w:rsidRPr="00F04CC4">
        <w:rPr>
          <w:i/>
          <w:iCs/>
          <w:lang w:val="kk-KZ"/>
        </w:rPr>
        <w:t>июня 2026 года №6208</w:t>
      </w:r>
      <w:r w:rsidRPr="00F04CC4">
        <w:rPr>
          <w:i/>
          <w:iCs/>
          <w:lang w:val="en-US"/>
        </w:rPr>
        <w:t>REP</w:t>
      </w:r>
      <w:r w:rsidRPr="00F04CC4">
        <w:rPr>
          <w:i/>
          <w:iCs/>
        </w:rPr>
        <w:t>260601</w:t>
      </w:r>
      <w:r w:rsidRPr="00F04CC4">
        <w:rPr>
          <w:i/>
          <w:iCs/>
          <w:lang w:val="en-US"/>
        </w:rPr>
        <w:t>TPW</w:t>
      </w:r>
      <w:r w:rsidRPr="00F04CC4">
        <w:rPr>
          <w:i/>
          <w:iCs/>
        </w:rPr>
        <w:t>0000170</w:t>
      </w:r>
      <w:r w:rsidRPr="00F04CC4">
        <w:rPr>
          <w:i/>
          <w:iCs/>
          <w:lang w:val="en-US"/>
        </w:rPr>
        <w:t>TXF</w:t>
      </w:r>
      <w:r w:rsidRPr="00F04CC4">
        <w:rPr>
          <w:i/>
          <w:iCs/>
        </w:rPr>
        <w:t>4</w:t>
      </w:r>
      <w:r w:rsidRPr="00F04CC4">
        <w:rPr>
          <w:bCs/>
          <w:i/>
          <w:iCs/>
          <w:lang w:eastAsia="en-US"/>
        </w:rPr>
        <w:t xml:space="preserve"> предоставлена дополнительная ФНО, 100.00 в результате которого предоставлены дополнительные отчеты на сумму </w:t>
      </w:r>
      <w:r w:rsidRPr="00F04CC4">
        <w:rPr>
          <w:b/>
          <w:i/>
          <w:iCs/>
          <w:lang w:eastAsia="en-US"/>
        </w:rPr>
        <w:t>205 683</w:t>
      </w:r>
      <w:r w:rsidRPr="00F04CC4">
        <w:rPr>
          <w:b/>
          <w:i/>
          <w:iCs/>
          <w:lang w:val="kk-KZ" w:eastAsia="en-US"/>
        </w:rPr>
        <w:t>,</w:t>
      </w:r>
      <w:r w:rsidRPr="00F04CC4">
        <w:rPr>
          <w:b/>
          <w:i/>
          <w:iCs/>
          <w:lang w:eastAsia="en-US"/>
        </w:rPr>
        <w:t>7 тыс. тенге</w:t>
      </w:r>
      <w:r w:rsidRPr="00F04CC4">
        <w:rPr>
          <w:bCs/>
          <w:i/>
          <w:iCs/>
          <w:lang w:eastAsia="en-US"/>
        </w:rPr>
        <w:t xml:space="preserve"> </w:t>
      </w:r>
      <w:r w:rsidR="009E3A66" w:rsidRPr="00F04CC4">
        <w:rPr>
          <w:bCs/>
          <w:i/>
          <w:iCs/>
          <w:lang w:eastAsia="en-US"/>
        </w:rPr>
        <w:t>(</w:t>
      </w:r>
      <w:r w:rsidR="009E3A66" w:rsidRPr="00F04CC4">
        <w:rPr>
          <w:i/>
          <w:iCs/>
          <w:spacing w:val="2"/>
          <w:shd w:val="clear" w:color="auto" w:fill="FFFFFF"/>
        </w:rPr>
        <w:t>пункт 1 аудиторского заключения)</w:t>
      </w:r>
      <w:r w:rsidR="009E3A66" w:rsidRPr="00F04CC4">
        <w:rPr>
          <w:bCs/>
          <w:i/>
          <w:iCs/>
          <w:lang w:eastAsia="en-US"/>
        </w:rPr>
        <w:t>;</w:t>
      </w:r>
    </w:p>
    <w:p w14:paraId="28543620" w14:textId="7EAAC546" w:rsidR="00B47D8C" w:rsidRPr="00F04CC4" w:rsidRDefault="00B47D8C" w:rsidP="00B47D8C">
      <w:pPr>
        <w:pStyle w:val="a3"/>
        <w:spacing w:before="0" w:beforeAutospacing="0" w:after="0" w:afterAutospacing="0"/>
        <w:ind w:firstLine="709"/>
        <w:contextualSpacing/>
        <w:jc w:val="both"/>
        <w:rPr>
          <w:bCs/>
          <w:i/>
          <w:iCs/>
          <w:lang w:eastAsia="en-US"/>
        </w:rPr>
      </w:pPr>
      <w:r w:rsidRPr="00F04CC4">
        <w:rPr>
          <w:i/>
          <w:iCs/>
          <w:spacing w:val="2"/>
          <w:shd w:val="clear" w:color="auto" w:fill="FFFFFF"/>
        </w:rPr>
        <w:t>4)</w:t>
      </w:r>
      <w:r w:rsidRPr="00F04CC4">
        <w:rPr>
          <w:bCs/>
          <w:i/>
          <w:iCs/>
        </w:rPr>
        <w:t> </w:t>
      </w:r>
      <w:r w:rsidRPr="00F04CC4">
        <w:rPr>
          <w:bCs/>
          <w:i/>
          <w:iCs/>
          <w:lang w:eastAsia="en-US"/>
        </w:rPr>
        <w:t xml:space="preserve">налогоплательщиком </w:t>
      </w:r>
      <w:r w:rsidRPr="00F04CC4">
        <w:rPr>
          <w:bCs/>
          <w:i/>
          <w:iCs/>
        </w:rPr>
        <w:t>ТОО «</w:t>
      </w:r>
      <w:proofErr w:type="spellStart"/>
      <w:r w:rsidRPr="00F04CC4">
        <w:rPr>
          <w:bCs/>
          <w:i/>
          <w:iCs/>
        </w:rPr>
        <w:t>Олжа</w:t>
      </w:r>
      <w:proofErr w:type="spellEnd"/>
      <w:r w:rsidRPr="00F04CC4">
        <w:rPr>
          <w:bCs/>
          <w:i/>
          <w:iCs/>
        </w:rPr>
        <w:t xml:space="preserve"> Капитал»</w:t>
      </w:r>
      <w:r w:rsidRPr="00F04CC4">
        <w:rPr>
          <w:i/>
          <w:iCs/>
        </w:rPr>
        <w:t xml:space="preserve"> 29 </w:t>
      </w:r>
      <w:r w:rsidRPr="00F04CC4">
        <w:rPr>
          <w:i/>
          <w:iCs/>
          <w:lang w:val="kk-KZ"/>
        </w:rPr>
        <w:t>июня 2026 года №6208</w:t>
      </w:r>
      <w:r w:rsidRPr="00F04CC4">
        <w:rPr>
          <w:i/>
          <w:iCs/>
          <w:lang w:val="en-US"/>
        </w:rPr>
        <w:t>REP</w:t>
      </w:r>
      <w:r w:rsidRPr="00F04CC4">
        <w:rPr>
          <w:i/>
          <w:iCs/>
        </w:rPr>
        <w:t>29062026К20456</w:t>
      </w:r>
      <w:r w:rsidRPr="00F04CC4">
        <w:rPr>
          <w:bCs/>
          <w:i/>
          <w:iCs/>
          <w:lang w:eastAsia="en-US"/>
        </w:rPr>
        <w:t xml:space="preserve"> предоставлена дополнительная ФНО, 100.00 в результате </w:t>
      </w:r>
      <w:r w:rsidRPr="00F04CC4">
        <w:rPr>
          <w:bCs/>
          <w:i/>
          <w:iCs/>
          <w:lang w:eastAsia="en-US"/>
        </w:rPr>
        <w:lastRenderedPageBreak/>
        <w:t xml:space="preserve">которого предоставлены дополнительные отчеты на сумму </w:t>
      </w:r>
      <w:r w:rsidRPr="00F04CC4">
        <w:rPr>
          <w:b/>
          <w:i/>
          <w:iCs/>
          <w:lang w:eastAsia="en-US"/>
        </w:rPr>
        <w:t>5 570,6 тыс. тенге</w:t>
      </w:r>
      <w:r w:rsidRPr="00F04CC4">
        <w:rPr>
          <w:bCs/>
          <w:i/>
          <w:iCs/>
          <w:lang w:eastAsia="en-US"/>
        </w:rPr>
        <w:t xml:space="preserve"> </w:t>
      </w:r>
      <w:r w:rsidR="009E3A66" w:rsidRPr="00F04CC4">
        <w:rPr>
          <w:bCs/>
          <w:i/>
          <w:iCs/>
          <w:lang w:eastAsia="en-US"/>
        </w:rPr>
        <w:t>(</w:t>
      </w:r>
      <w:r w:rsidR="009E3A66" w:rsidRPr="00F04CC4">
        <w:rPr>
          <w:i/>
          <w:iCs/>
          <w:spacing w:val="2"/>
          <w:shd w:val="clear" w:color="auto" w:fill="FFFFFF"/>
        </w:rPr>
        <w:t>пункт 1 аудиторского заключения)</w:t>
      </w:r>
      <w:r w:rsidR="009E3A66" w:rsidRPr="00F04CC4">
        <w:rPr>
          <w:bCs/>
          <w:i/>
          <w:iCs/>
          <w:lang w:eastAsia="en-US"/>
        </w:rPr>
        <w:t>;</w:t>
      </w:r>
    </w:p>
    <w:p w14:paraId="655407EE" w14:textId="77777777" w:rsidR="009E3A66" w:rsidRPr="00F04CC4" w:rsidRDefault="00B47D8C" w:rsidP="00B47D8C">
      <w:pPr>
        <w:pStyle w:val="a3"/>
        <w:spacing w:before="0" w:beforeAutospacing="0" w:after="0" w:afterAutospacing="0"/>
        <w:ind w:firstLine="709"/>
        <w:contextualSpacing/>
        <w:jc w:val="both"/>
        <w:rPr>
          <w:bCs/>
          <w:i/>
          <w:iCs/>
          <w:lang w:eastAsia="en-US"/>
        </w:rPr>
      </w:pPr>
      <w:r w:rsidRPr="00F04CC4">
        <w:rPr>
          <w:i/>
          <w:iCs/>
          <w:spacing w:val="2"/>
          <w:shd w:val="clear" w:color="auto" w:fill="FFFFFF"/>
        </w:rPr>
        <w:t>5)</w:t>
      </w:r>
      <w:r w:rsidRPr="00F04CC4">
        <w:rPr>
          <w:bCs/>
          <w:i/>
          <w:iCs/>
        </w:rPr>
        <w:t> </w:t>
      </w:r>
      <w:r w:rsidRPr="00F04CC4">
        <w:rPr>
          <w:bCs/>
          <w:i/>
          <w:iCs/>
          <w:lang w:eastAsia="en-US"/>
        </w:rPr>
        <w:t xml:space="preserve">налогоплательщиком </w:t>
      </w:r>
      <w:r w:rsidRPr="00F04CC4">
        <w:rPr>
          <w:bCs/>
          <w:i/>
          <w:iCs/>
        </w:rPr>
        <w:t>ТОО «</w:t>
      </w:r>
      <w:r w:rsidRPr="00F04CC4">
        <w:rPr>
          <w:bCs/>
          <w:i/>
          <w:iCs/>
          <w:lang w:val="kk-KZ"/>
        </w:rPr>
        <w:t>Нұр Строй 2012</w:t>
      </w:r>
      <w:r w:rsidRPr="00F04CC4">
        <w:rPr>
          <w:bCs/>
          <w:i/>
          <w:iCs/>
        </w:rPr>
        <w:t>»</w:t>
      </w:r>
      <w:r w:rsidRPr="00F04CC4">
        <w:rPr>
          <w:i/>
          <w:iCs/>
          <w:lang w:val="kk-KZ"/>
        </w:rPr>
        <w:t xml:space="preserve"> 22</w:t>
      </w:r>
      <w:r w:rsidRPr="00F04CC4">
        <w:rPr>
          <w:i/>
          <w:iCs/>
        </w:rPr>
        <w:t xml:space="preserve"> </w:t>
      </w:r>
      <w:r w:rsidRPr="00F04CC4">
        <w:rPr>
          <w:i/>
          <w:iCs/>
          <w:lang w:val="kk-KZ"/>
        </w:rPr>
        <w:t>июня 2026 года №6208</w:t>
      </w:r>
      <w:r w:rsidRPr="00F04CC4">
        <w:rPr>
          <w:i/>
          <w:iCs/>
          <w:lang w:val="en-US"/>
        </w:rPr>
        <w:t>REP</w:t>
      </w:r>
      <w:r w:rsidRPr="00F04CC4">
        <w:rPr>
          <w:i/>
          <w:iCs/>
        </w:rPr>
        <w:t>260622</w:t>
      </w:r>
      <w:r w:rsidRPr="00F04CC4">
        <w:rPr>
          <w:i/>
          <w:iCs/>
          <w:lang w:val="en-US"/>
        </w:rPr>
        <w:t>TPW</w:t>
      </w:r>
      <w:r w:rsidRPr="00F04CC4">
        <w:rPr>
          <w:i/>
          <w:iCs/>
        </w:rPr>
        <w:t>0000098</w:t>
      </w:r>
      <w:r w:rsidRPr="00F04CC4">
        <w:rPr>
          <w:i/>
          <w:iCs/>
          <w:lang w:val="en-US"/>
        </w:rPr>
        <w:t>TXF</w:t>
      </w:r>
      <w:r w:rsidRPr="00F04CC4">
        <w:rPr>
          <w:i/>
          <w:iCs/>
        </w:rPr>
        <w:t>6</w:t>
      </w:r>
      <w:r w:rsidRPr="00F04CC4">
        <w:rPr>
          <w:bCs/>
          <w:i/>
          <w:iCs/>
          <w:lang w:eastAsia="en-US"/>
        </w:rPr>
        <w:t xml:space="preserve"> предоставлена дополнительная ФНО, 100.00 в результате которого предоставлены дополнительные отчеты на сумму </w:t>
      </w:r>
      <w:r w:rsidRPr="00F04CC4">
        <w:rPr>
          <w:b/>
          <w:i/>
          <w:iCs/>
          <w:lang w:eastAsia="en-US"/>
        </w:rPr>
        <w:t>1 856,5 тыс. тенге</w:t>
      </w:r>
      <w:r w:rsidRPr="00F04CC4">
        <w:rPr>
          <w:bCs/>
          <w:i/>
          <w:iCs/>
          <w:lang w:eastAsia="en-US"/>
        </w:rPr>
        <w:t xml:space="preserve">, из них, 1,7 тыс. тенге взыскана за счет переплаты, а 1854,8 тыс. тенге </w:t>
      </w:r>
      <w:r w:rsidRPr="00F04CC4">
        <w:rPr>
          <w:bCs/>
          <w:i/>
          <w:iCs/>
        </w:rPr>
        <w:t>уплачена платежным поручением №308 от 30 июня 2026 года</w:t>
      </w:r>
      <w:r w:rsidRPr="00F04CC4">
        <w:rPr>
          <w:bCs/>
          <w:i/>
          <w:iCs/>
          <w:lang w:eastAsia="en-US"/>
        </w:rPr>
        <w:t xml:space="preserve"> (</w:t>
      </w:r>
      <w:r w:rsidR="009E3A66" w:rsidRPr="00F04CC4">
        <w:rPr>
          <w:i/>
          <w:iCs/>
          <w:spacing w:val="2"/>
          <w:shd w:val="clear" w:color="auto" w:fill="FFFFFF"/>
        </w:rPr>
        <w:t>пункт 1 аудиторского заключения)</w:t>
      </w:r>
      <w:r w:rsidR="009E3A66" w:rsidRPr="00F04CC4">
        <w:rPr>
          <w:bCs/>
          <w:i/>
          <w:iCs/>
          <w:lang w:eastAsia="en-US"/>
        </w:rPr>
        <w:t>;</w:t>
      </w:r>
    </w:p>
    <w:p w14:paraId="1D96233E" w14:textId="77777777" w:rsidR="009E3A66" w:rsidRPr="00F04CC4" w:rsidRDefault="00B47D8C" w:rsidP="00B47D8C">
      <w:pPr>
        <w:pStyle w:val="a3"/>
        <w:spacing w:before="0" w:beforeAutospacing="0" w:after="0" w:afterAutospacing="0"/>
        <w:ind w:firstLine="709"/>
        <w:contextualSpacing/>
        <w:jc w:val="both"/>
        <w:rPr>
          <w:bCs/>
          <w:i/>
          <w:iCs/>
          <w:lang w:eastAsia="en-US"/>
        </w:rPr>
      </w:pPr>
      <w:r w:rsidRPr="00F04CC4">
        <w:rPr>
          <w:i/>
          <w:iCs/>
          <w:spacing w:val="2"/>
          <w:shd w:val="clear" w:color="auto" w:fill="FFFFFF"/>
        </w:rPr>
        <w:t>6)</w:t>
      </w:r>
      <w:r w:rsidRPr="00F04CC4">
        <w:rPr>
          <w:bCs/>
          <w:i/>
          <w:iCs/>
        </w:rPr>
        <w:t> </w:t>
      </w:r>
      <w:r w:rsidRPr="00F04CC4">
        <w:rPr>
          <w:bCs/>
          <w:i/>
          <w:iCs/>
          <w:lang w:eastAsia="en-US"/>
        </w:rPr>
        <w:t xml:space="preserve">налогоплательщиком </w:t>
      </w:r>
      <w:r w:rsidRPr="00F04CC4">
        <w:rPr>
          <w:bCs/>
          <w:i/>
          <w:iCs/>
        </w:rPr>
        <w:t>ТОО «</w:t>
      </w:r>
      <w:r w:rsidRPr="00F04CC4">
        <w:rPr>
          <w:bCs/>
          <w:i/>
          <w:iCs/>
          <w:lang w:val="en-US"/>
        </w:rPr>
        <w:t>CDVS</w:t>
      </w:r>
      <w:r w:rsidRPr="00F04CC4">
        <w:rPr>
          <w:bCs/>
          <w:i/>
          <w:iCs/>
        </w:rPr>
        <w:t>»</w:t>
      </w:r>
      <w:r w:rsidRPr="00F04CC4">
        <w:rPr>
          <w:i/>
          <w:iCs/>
          <w:lang w:val="kk-KZ"/>
        </w:rPr>
        <w:t xml:space="preserve"> 19</w:t>
      </w:r>
      <w:r w:rsidRPr="00F04CC4">
        <w:rPr>
          <w:i/>
          <w:iCs/>
        </w:rPr>
        <w:t xml:space="preserve"> </w:t>
      </w:r>
      <w:r w:rsidRPr="00F04CC4">
        <w:rPr>
          <w:i/>
          <w:iCs/>
          <w:lang w:val="kk-KZ"/>
        </w:rPr>
        <w:t>июня 2026 года №6208</w:t>
      </w:r>
      <w:r w:rsidRPr="00F04CC4">
        <w:rPr>
          <w:i/>
          <w:iCs/>
          <w:lang w:val="en-US"/>
        </w:rPr>
        <w:t>REP</w:t>
      </w:r>
      <w:r w:rsidRPr="00F04CC4">
        <w:rPr>
          <w:i/>
          <w:iCs/>
        </w:rPr>
        <w:t>260619</w:t>
      </w:r>
      <w:r w:rsidRPr="00F04CC4">
        <w:rPr>
          <w:i/>
          <w:iCs/>
          <w:lang w:val="en-US"/>
        </w:rPr>
        <w:t>TPW</w:t>
      </w:r>
      <w:r w:rsidRPr="00F04CC4">
        <w:rPr>
          <w:i/>
          <w:iCs/>
        </w:rPr>
        <w:t>0000359</w:t>
      </w:r>
      <w:r w:rsidRPr="00F04CC4">
        <w:rPr>
          <w:i/>
          <w:iCs/>
          <w:lang w:val="en-US"/>
        </w:rPr>
        <w:t>TXF</w:t>
      </w:r>
      <w:r w:rsidRPr="00F04CC4">
        <w:rPr>
          <w:i/>
          <w:iCs/>
        </w:rPr>
        <w:t>3</w:t>
      </w:r>
      <w:r w:rsidRPr="00F04CC4">
        <w:rPr>
          <w:bCs/>
          <w:i/>
          <w:iCs/>
          <w:lang w:eastAsia="en-US"/>
        </w:rPr>
        <w:t xml:space="preserve"> предоставлена дополнительная ФНО, 100.00 в результате которого предоставлены дополнительные отчеты на сумму </w:t>
      </w:r>
      <w:r w:rsidRPr="00F04CC4">
        <w:rPr>
          <w:b/>
          <w:i/>
          <w:iCs/>
          <w:lang w:eastAsia="en-US"/>
        </w:rPr>
        <w:t>30 979,1 тыс. тенге</w:t>
      </w:r>
      <w:r w:rsidRPr="00F04CC4">
        <w:rPr>
          <w:bCs/>
          <w:i/>
          <w:iCs/>
          <w:lang w:eastAsia="en-US"/>
        </w:rPr>
        <w:t xml:space="preserve"> </w:t>
      </w:r>
      <w:r w:rsidR="009E3A66" w:rsidRPr="00F04CC4">
        <w:rPr>
          <w:bCs/>
          <w:i/>
          <w:iCs/>
          <w:lang w:eastAsia="en-US"/>
        </w:rPr>
        <w:t>(</w:t>
      </w:r>
      <w:r w:rsidR="009E3A66" w:rsidRPr="00F04CC4">
        <w:rPr>
          <w:i/>
          <w:iCs/>
          <w:spacing w:val="2"/>
          <w:shd w:val="clear" w:color="auto" w:fill="FFFFFF"/>
        </w:rPr>
        <w:t>пункт 1 аудиторского заключения)</w:t>
      </w:r>
      <w:r w:rsidR="009E3A66" w:rsidRPr="00F04CC4">
        <w:rPr>
          <w:bCs/>
          <w:i/>
          <w:iCs/>
          <w:lang w:eastAsia="en-US"/>
        </w:rPr>
        <w:t>;</w:t>
      </w:r>
    </w:p>
    <w:p w14:paraId="4993DA89" w14:textId="6570D2EE" w:rsidR="00B47D8C" w:rsidRPr="00F04CC4" w:rsidRDefault="00B47D8C" w:rsidP="00B47D8C">
      <w:pPr>
        <w:pStyle w:val="a3"/>
        <w:spacing w:before="0" w:beforeAutospacing="0" w:after="0" w:afterAutospacing="0"/>
        <w:ind w:firstLine="709"/>
        <w:contextualSpacing/>
        <w:jc w:val="both"/>
        <w:rPr>
          <w:bCs/>
          <w:i/>
          <w:iCs/>
          <w:lang w:eastAsia="en-US"/>
        </w:rPr>
      </w:pPr>
      <w:r w:rsidRPr="00F04CC4">
        <w:rPr>
          <w:i/>
          <w:iCs/>
          <w:spacing w:val="2"/>
          <w:shd w:val="clear" w:color="auto" w:fill="FFFFFF"/>
        </w:rPr>
        <w:t>7)</w:t>
      </w:r>
      <w:r w:rsidRPr="00F04CC4">
        <w:rPr>
          <w:bCs/>
          <w:i/>
          <w:iCs/>
        </w:rPr>
        <w:t> </w:t>
      </w:r>
      <w:r w:rsidRPr="00F04CC4">
        <w:rPr>
          <w:bCs/>
          <w:i/>
          <w:iCs/>
          <w:lang w:eastAsia="en-US"/>
        </w:rPr>
        <w:t xml:space="preserve">налогоплательщиком </w:t>
      </w:r>
      <w:r w:rsidRPr="00F04CC4">
        <w:rPr>
          <w:bCs/>
          <w:i/>
          <w:iCs/>
        </w:rPr>
        <w:t>ТОО «Спец Арматура К</w:t>
      </w:r>
      <w:r w:rsidRPr="00F04CC4">
        <w:rPr>
          <w:bCs/>
          <w:i/>
          <w:iCs/>
          <w:lang w:val="en-US"/>
        </w:rPr>
        <w:t>Z</w:t>
      </w:r>
      <w:r w:rsidRPr="00F04CC4">
        <w:rPr>
          <w:bCs/>
          <w:i/>
          <w:iCs/>
        </w:rPr>
        <w:t>»</w:t>
      </w:r>
      <w:r w:rsidRPr="00F04CC4">
        <w:rPr>
          <w:i/>
          <w:iCs/>
          <w:lang w:val="kk-KZ"/>
        </w:rPr>
        <w:t xml:space="preserve"> 22</w:t>
      </w:r>
      <w:r w:rsidRPr="00F04CC4">
        <w:rPr>
          <w:i/>
          <w:iCs/>
        </w:rPr>
        <w:t xml:space="preserve"> </w:t>
      </w:r>
      <w:r w:rsidRPr="00F04CC4">
        <w:rPr>
          <w:i/>
          <w:iCs/>
          <w:lang w:val="kk-KZ"/>
        </w:rPr>
        <w:t>июня 2026 года №6208</w:t>
      </w:r>
      <w:r w:rsidRPr="00F04CC4">
        <w:rPr>
          <w:i/>
          <w:iCs/>
          <w:lang w:val="en-US"/>
        </w:rPr>
        <w:t>REP</w:t>
      </w:r>
      <w:r w:rsidRPr="00F04CC4">
        <w:rPr>
          <w:i/>
          <w:iCs/>
        </w:rPr>
        <w:t>260622</w:t>
      </w:r>
      <w:r w:rsidRPr="00F04CC4">
        <w:rPr>
          <w:i/>
          <w:iCs/>
          <w:lang w:val="en-US"/>
        </w:rPr>
        <w:t>TPW</w:t>
      </w:r>
      <w:r w:rsidRPr="00F04CC4">
        <w:rPr>
          <w:i/>
          <w:iCs/>
        </w:rPr>
        <w:t>0000357</w:t>
      </w:r>
      <w:r w:rsidRPr="00F04CC4">
        <w:rPr>
          <w:i/>
          <w:iCs/>
          <w:lang w:val="en-US"/>
        </w:rPr>
        <w:t>TXF</w:t>
      </w:r>
      <w:r w:rsidRPr="00F04CC4">
        <w:rPr>
          <w:i/>
          <w:iCs/>
        </w:rPr>
        <w:t>4</w:t>
      </w:r>
      <w:r w:rsidRPr="00F04CC4">
        <w:rPr>
          <w:bCs/>
          <w:i/>
          <w:iCs/>
          <w:lang w:eastAsia="en-US"/>
        </w:rPr>
        <w:t xml:space="preserve"> предоставлена дополнительная ФНО, 100.00 в результате которого предоставлены дополнительные отчеты на сумму </w:t>
      </w:r>
      <w:r w:rsidRPr="00F04CC4">
        <w:rPr>
          <w:b/>
          <w:i/>
          <w:iCs/>
          <w:lang w:eastAsia="en-US"/>
        </w:rPr>
        <w:t>47 788,5 тыс. тенге</w:t>
      </w:r>
      <w:r w:rsidRPr="00F04CC4">
        <w:rPr>
          <w:bCs/>
          <w:i/>
          <w:iCs/>
          <w:lang w:eastAsia="en-US"/>
        </w:rPr>
        <w:t xml:space="preserve">, из них 5 000,7 тыс. тенге взыскана за счет переплаты, а 42 787,5 тыс. тенге </w:t>
      </w:r>
      <w:r w:rsidRPr="00F04CC4">
        <w:rPr>
          <w:bCs/>
          <w:i/>
          <w:iCs/>
        </w:rPr>
        <w:t>уплачены платежными поручениями, а именно 5 000,0 тыс. тенге</w:t>
      </w:r>
      <w:r w:rsidRPr="00F04CC4">
        <w:rPr>
          <w:bCs/>
          <w:i/>
          <w:iCs/>
          <w:lang w:eastAsia="en-US"/>
        </w:rPr>
        <w:t xml:space="preserve"> </w:t>
      </w:r>
      <w:r w:rsidRPr="00F04CC4">
        <w:rPr>
          <w:bCs/>
          <w:i/>
          <w:iCs/>
        </w:rPr>
        <w:t>уплочена платежным поручением №545 от 13 июля 2026 года, 17 000,0 тыс. тенге</w:t>
      </w:r>
      <w:r w:rsidRPr="00F04CC4">
        <w:rPr>
          <w:bCs/>
          <w:i/>
          <w:iCs/>
          <w:lang w:eastAsia="en-US"/>
        </w:rPr>
        <w:t xml:space="preserve"> </w:t>
      </w:r>
      <w:r w:rsidRPr="00F04CC4">
        <w:rPr>
          <w:bCs/>
          <w:i/>
          <w:iCs/>
        </w:rPr>
        <w:t>уплочена платежным поручением №546 от 14 июля 2026 года, 11 398,6 тыс. тенге</w:t>
      </w:r>
      <w:r w:rsidRPr="00F04CC4">
        <w:rPr>
          <w:bCs/>
          <w:i/>
          <w:iCs/>
          <w:lang w:eastAsia="en-US"/>
        </w:rPr>
        <w:t xml:space="preserve"> </w:t>
      </w:r>
      <w:r w:rsidRPr="00F04CC4">
        <w:rPr>
          <w:bCs/>
          <w:i/>
          <w:iCs/>
        </w:rPr>
        <w:t>уплочена платежным поручением №1109620826071600001117 от 16.07.2026 года,</w:t>
      </w:r>
      <w:r w:rsidRPr="00F04CC4">
        <w:rPr>
          <w:i/>
          <w:iCs/>
          <w:spacing w:val="2"/>
          <w:shd w:val="clear" w:color="auto" w:fill="FFFFFF"/>
        </w:rPr>
        <w:t xml:space="preserve"> </w:t>
      </w:r>
      <w:r w:rsidRPr="00F04CC4">
        <w:rPr>
          <w:bCs/>
          <w:i/>
          <w:iCs/>
        </w:rPr>
        <w:t>9 389,1 тыс. тенге</w:t>
      </w:r>
      <w:r w:rsidRPr="00F04CC4">
        <w:rPr>
          <w:bCs/>
          <w:i/>
          <w:iCs/>
          <w:lang w:eastAsia="en-US"/>
        </w:rPr>
        <w:t xml:space="preserve"> </w:t>
      </w:r>
      <w:r w:rsidRPr="00F04CC4">
        <w:rPr>
          <w:bCs/>
          <w:i/>
          <w:iCs/>
        </w:rPr>
        <w:t xml:space="preserve">уплочена платежным поручением №1109620826071600001118 от 16.07.2026 года </w:t>
      </w:r>
      <w:r w:rsidR="009E3A66" w:rsidRPr="00F04CC4">
        <w:rPr>
          <w:bCs/>
          <w:i/>
          <w:iCs/>
          <w:lang w:eastAsia="en-US"/>
        </w:rPr>
        <w:t>(</w:t>
      </w:r>
      <w:r w:rsidR="009E3A66" w:rsidRPr="00F04CC4">
        <w:rPr>
          <w:i/>
          <w:iCs/>
          <w:spacing w:val="2"/>
          <w:shd w:val="clear" w:color="auto" w:fill="FFFFFF"/>
        </w:rPr>
        <w:t>пункт 1 аудиторского заключения)</w:t>
      </w:r>
      <w:r w:rsidR="009E3A66" w:rsidRPr="00F04CC4">
        <w:rPr>
          <w:bCs/>
          <w:i/>
          <w:iCs/>
          <w:lang w:eastAsia="en-US"/>
        </w:rPr>
        <w:t>;</w:t>
      </w:r>
    </w:p>
    <w:p w14:paraId="48338F6A" w14:textId="4F1A2432" w:rsidR="00B47D8C" w:rsidRPr="00F04CC4" w:rsidRDefault="00B47D8C" w:rsidP="00B47D8C">
      <w:pPr>
        <w:pStyle w:val="a3"/>
        <w:spacing w:before="0" w:beforeAutospacing="0" w:after="0" w:afterAutospacing="0"/>
        <w:ind w:firstLine="709"/>
        <w:contextualSpacing/>
        <w:jc w:val="both"/>
        <w:rPr>
          <w:bCs/>
          <w:i/>
          <w:iCs/>
          <w:lang w:eastAsia="en-US"/>
        </w:rPr>
      </w:pPr>
      <w:r w:rsidRPr="00F04CC4">
        <w:rPr>
          <w:i/>
          <w:iCs/>
          <w:spacing w:val="2"/>
          <w:shd w:val="clear" w:color="auto" w:fill="FFFFFF"/>
        </w:rPr>
        <w:t>8)</w:t>
      </w:r>
      <w:r w:rsidRPr="00F04CC4">
        <w:rPr>
          <w:bCs/>
          <w:i/>
          <w:iCs/>
        </w:rPr>
        <w:t> </w:t>
      </w:r>
      <w:r w:rsidRPr="00F04CC4">
        <w:rPr>
          <w:bCs/>
          <w:i/>
          <w:iCs/>
          <w:lang w:eastAsia="en-US"/>
        </w:rPr>
        <w:t xml:space="preserve">налогоплательщиком </w:t>
      </w:r>
      <w:r w:rsidRPr="00F04CC4">
        <w:rPr>
          <w:bCs/>
          <w:i/>
          <w:iCs/>
        </w:rPr>
        <w:t>ТОО «</w:t>
      </w:r>
      <w:r w:rsidRPr="00F04CC4">
        <w:rPr>
          <w:bCs/>
          <w:i/>
          <w:iCs/>
          <w:lang w:val="en-US"/>
        </w:rPr>
        <w:t>Alpha</w:t>
      </w:r>
      <w:r w:rsidRPr="00F04CC4">
        <w:rPr>
          <w:bCs/>
          <w:i/>
          <w:iCs/>
        </w:rPr>
        <w:t xml:space="preserve"> </w:t>
      </w:r>
      <w:r w:rsidRPr="00F04CC4">
        <w:rPr>
          <w:bCs/>
          <w:i/>
          <w:iCs/>
          <w:lang w:val="en-US"/>
        </w:rPr>
        <w:t>Tech</w:t>
      </w:r>
      <w:r w:rsidRPr="00F04CC4">
        <w:rPr>
          <w:bCs/>
          <w:i/>
          <w:iCs/>
        </w:rPr>
        <w:t xml:space="preserve"> </w:t>
      </w:r>
      <w:r w:rsidRPr="00F04CC4">
        <w:rPr>
          <w:bCs/>
          <w:i/>
          <w:iCs/>
          <w:lang w:val="en-US"/>
        </w:rPr>
        <w:t>KZ</w:t>
      </w:r>
      <w:r w:rsidRPr="00F04CC4">
        <w:rPr>
          <w:bCs/>
          <w:i/>
          <w:iCs/>
        </w:rPr>
        <w:t>»</w:t>
      </w:r>
      <w:r w:rsidRPr="00F04CC4">
        <w:rPr>
          <w:i/>
          <w:iCs/>
        </w:rPr>
        <w:t xml:space="preserve"> 25 </w:t>
      </w:r>
      <w:r w:rsidRPr="00F04CC4">
        <w:rPr>
          <w:i/>
          <w:iCs/>
          <w:lang w:val="kk-KZ"/>
        </w:rPr>
        <w:t>июня 2026 года №6208</w:t>
      </w:r>
      <w:r w:rsidRPr="00F04CC4">
        <w:rPr>
          <w:i/>
          <w:iCs/>
          <w:lang w:val="en-US"/>
        </w:rPr>
        <w:t>REP</w:t>
      </w:r>
      <w:r w:rsidRPr="00F04CC4">
        <w:rPr>
          <w:i/>
          <w:iCs/>
        </w:rPr>
        <w:t>260625</w:t>
      </w:r>
      <w:r w:rsidRPr="00F04CC4">
        <w:rPr>
          <w:i/>
          <w:iCs/>
          <w:lang w:val="en-US"/>
        </w:rPr>
        <w:t>TPW</w:t>
      </w:r>
      <w:r w:rsidRPr="00F04CC4">
        <w:rPr>
          <w:i/>
          <w:iCs/>
        </w:rPr>
        <w:t>0000103</w:t>
      </w:r>
      <w:r w:rsidRPr="00F04CC4">
        <w:rPr>
          <w:i/>
          <w:iCs/>
          <w:lang w:val="en-US"/>
        </w:rPr>
        <w:t>TXF</w:t>
      </w:r>
      <w:r w:rsidRPr="00F04CC4">
        <w:rPr>
          <w:i/>
          <w:iCs/>
        </w:rPr>
        <w:t>5</w:t>
      </w:r>
      <w:r w:rsidRPr="00F04CC4">
        <w:rPr>
          <w:bCs/>
          <w:i/>
          <w:iCs/>
          <w:lang w:eastAsia="en-US"/>
        </w:rPr>
        <w:t xml:space="preserve"> предоставлена дополнительная ФНО, 100.00 в результате которого предоставлены дополнительные отчеты на сумму </w:t>
      </w:r>
      <w:r w:rsidRPr="00F04CC4">
        <w:rPr>
          <w:b/>
          <w:i/>
          <w:iCs/>
          <w:lang w:eastAsia="en-US"/>
        </w:rPr>
        <w:t>2 485,6 тыс. тенге</w:t>
      </w:r>
      <w:r w:rsidRPr="00F04CC4">
        <w:rPr>
          <w:bCs/>
          <w:i/>
          <w:iCs/>
          <w:lang w:eastAsia="en-US"/>
        </w:rPr>
        <w:t xml:space="preserve">, которая взыскана за счет переплаты </w:t>
      </w:r>
      <w:r w:rsidR="009E3A66" w:rsidRPr="00F04CC4">
        <w:rPr>
          <w:bCs/>
          <w:i/>
          <w:iCs/>
          <w:lang w:eastAsia="en-US"/>
        </w:rPr>
        <w:t>(</w:t>
      </w:r>
      <w:r w:rsidR="009E3A66" w:rsidRPr="00F04CC4">
        <w:rPr>
          <w:i/>
          <w:iCs/>
          <w:spacing w:val="2"/>
          <w:shd w:val="clear" w:color="auto" w:fill="FFFFFF"/>
        </w:rPr>
        <w:t>пункт 1 аудиторского заключения)</w:t>
      </w:r>
      <w:r w:rsidR="009E3A66" w:rsidRPr="00F04CC4">
        <w:rPr>
          <w:bCs/>
          <w:i/>
          <w:iCs/>
          <w:lang w:eastAsia="en-US"/>
        </w:rPr>
        <w:t>;</w:t>
      </w:r>
    </w:p>
    <w:p w14:paraId="39F4AC8F" w14:textId="172EFA19" w:rsidR="009E3A66" w:rsidRPr="00F04CC4" w:rsidRDefault="00B47D8C" w:rsidP="00B47D8C">
      <w:pPr>
        <w:pStyle w:val="a3"/>
        <w:spacing w:before="0" w:beforeAutospacing="0" w:after="0" w:afterAutospacing="0"/>
        <w:ind w:firstLine="709"/>
        <w:contextualSpacing/>
        <w:jc w:val="both"/>
        <w:rPr>
          <w:bCs/>
          <w:i/>
          <w:iCs/>
          <w:lang w:eastAsia="en-US"/>
        </w:rPr>
      </w:pPr>
      <w:r w:rsidRPr="00F04CC4">
        <w:rPr>
          <w:i/>
          <w:iCs/>
          <w:spacing w:val="2"/>
          <w:shd w:val="clear" w:color="auto" w:fill="FFFFFF"/>
        </w:rPr>
        <w:t>9)</w:t>
      </w:r>
      <w:r w:rsidRPr="00F04CC4">
        <w:rPr>
          <w:bCs/>
          <w:i/>
          <w:iCs/>
        </w:rPr>
        <w:t> </w:t>
      </w:r>
      <w:r w:rsidRPr="00F04CC4">
        <w:rPr>
          <w:bCs/>
          <w:i/>
          <w:iCs/>
          <w:lang w:eastAsia="en-US"/>
        </w:rPr>
        <w:t xml:space="preserve">налогоплательщиком </w:t>
      </w:r>
      <w:r w:rsidRPr="00F04CC4">
        <w:rPr>
          <w:bCs/>
          <w:i/>
          <w:iCs/>
        </w:rPr>
        <w:t>ТОО «</w:t>
      </w:r>
      <w:r w:rsidRPr="00F04CC4">
        <w:rPr>
          <w:bCs/>
          <w:i/>
          <w:iCs/>
          <w:lang w:val="en-US"/>
        </w:rPr>
        <w:t>Qazaq</w:t>
      </w:r>
      <w:r w:rsidRPr="00F04CC4">
        <w:rPr>
          <w:bCs/>
          <w:i/>
          <w:iCs/>
        </w:rPr>
        <w:t xml:space="preserve"> </w:t>
      </w:r>
      <w:r w:rsidRPr="00F04CC4">
        <w:rPr>
          <w:bCs/>
          <w:i/>
          <w:iCs/>
          <w:lang w:val="en-US"/>
        </w:rPr>
        <w:t>National</w:t>
      </w:r>
      <w:r w:rsidRPr="00F04CC4">
        <w:rPr>
          <w:bCs/>
          <w:i/>
          <w:iCs/>
        </w:rPr>
        <w:t xml:space="preserve"> </w:t>
      </w:r>
      <w:r w:rsidRPr="00F04CC4">
        <w:rPr>
          <w:bCs/>
          <w:i/>
          <w:iCs/>
          <w:lang w:val="en-US"/>
        </w:rPr>
        <w:t>Product</w:t>
      </w:r>
      <w:r w:rsidRPr="00F04CC4">
        <w:rPr>
          <w:bCs/>
          <w:i/>
          <w:iCs/>
        </w:rPr>
        <w:t>»</w:t>
      </w:r>
      <w:r w:rsidRPr="00F04CC4">
        <w:rPr>
          <w:i/>
          <w:iCs/>
        </w:rPr>
        <w:t xml:space="preserve"> 25 </w:t>
      </w:r>
      <w:r w:rsidRPr="00F04CC4">
        <w:rPr>
          <w:i/>
          <w:iCs/>
          <w:lang w:val="kk-KZ"/>
        </w:rPr>
        <w:t>июня 2026 года №6208</w:t>
      </w:r>
      <w:r w:rsidRPr="00F04CC4">
        <w:rPr>
          <w:i/>
          <w:iCs/>
          <w:lang w:val="en-US"/>
        </w:rPr>
        <w:t>REP</w:t>
      </w:r>
      <w:r w:rsidRPr="00F04CC4">
        <w:rPr>
          <w:i/>
          <w:iCs/>
        </w:rPr>
        <w:t>260630</w:t>
      </w:r>
      <w:r w:rsidRPr="00F04CC4">
        <w:rPr>
          <w:i/>
          <w:iCs/>
          <w:lang w:val="en-US"/>
        </w:rPr>
        <w:t>TPW</w:t>
      </w:r>
      <w:r w:rsidRPr="00F04CC4">
        <w:rPr>
          <w:i/>
          <w:iCs/>
        </w:rPr>
        <w:t>0000444</w:t>
      </w:r>
      <w:r w:rsidRPr="00F04CC4">
        <w:rPr>
          <w:i/>
          <w:iCs/>
          <w:lang w:val="en-US"/>
        </w:rPr>
        <w:t>TXF</w:t>
      </w:r>
      <w:r w:rsidRPr="00F04CC4">
        <w:rPr>
          <w:i/>
          <w:iCs/>
        </w:rPr>
        <w:t>9</w:t>
      </w:r>
      <w:r w:rsidRPr="00F04CC4">
        <w:rPr>
          <w:bCs/>
          <w:i/>
          <w:iCs/>
          <w:lang w:eastAsia="en-US"/>
        </w:rPr>
        <w:t xml:space="preserve"> предоставлена дополнительная ФНО, 100.00 в результате которого предоставлены дополнительные отчеты на сумму </w:t>
      </w:r>
      <w:r w:rsidR="00E13671">
        <w:rPr>
          <w:b/>
          <w:i/>
          <w:iCs/>
          <w:lang w:eastAsia="en-US"/>
        </w:rPr>
        <w:t>5 005,1</w:t>
      </w:r>
      <w:r w:rsidRPr="00F04CC4">
        <w:rPr>
          <w:b/>
          <w:i/>
          <w:iCs/>
          <w:lang w:eastAsia="en-US"/>
        </w:rPr>
        <w:t xml:space="preserve"> тыс. тенге</w:t>
      </w:r>
      <w:r w:rsidRPr="00F04CC4">
        <w:rPr>
          <w:bCs/>
          <w:i/>
          <w:iCs/>
          <w:lang w:eastAsia="en-US"/>
        </w:rPr>
        <w:t xml:space="preserve">, которая взыскана за счет переплаты </w:t>
      </w:r>
      <w:r w:rsidR="009E3A66" w:rsidRPr="00F04CC4">
        <w:rPr>
          <w:bCs/>
          <w:i/>
          <w:iCs/>
          <w:lang w:eastAsia="en-US"/>
        </w:rPr>
        <w:t>(</w:t>
      </w:r>
      <w:r w:rsidR="009E3A66" w:rsidRPr="00F04CC4">
        <w:rPr>
          <w:i/>
          <w:iCs/>
          <w:spacing w:val="2"/>
          <w:shd w:val="clear" w:color="auto" w:fill="FFFFFF"/>
        </w:rPr>
        <w:t>пункт 1 аудиторского заключения)</w:t>
      </w:r>
      <w:r w:rsidR="009E3A66" w:rsidRPr="00F04CC4">
        <w:rPr>
          <w:bCs/>
          <w:i/>
          <w:iCs/>
          <w:lang w:eastAsia="en-US"/>
        </w:rPr>
        <w:t>;</w:t>
      </w:r>
    </w:p>
    <w:p w14:paraId="67C786C1" w14:textId="39592960" w:rsidR="009E3A66" w:rsidRPr="00F04CC4" w:rsidRDefault="00B47D8C" w:rsidP="00B47D8C">
      <w:pPr>
        <w:pStyle w:val="a3"/>
        <w:spacing w:before="0" w:beforeAutospacing="0" w:after="0" w:afterAutospacing="0"/>
        <w:ind w:firstLine="709"/>
        <w:contextualSpacing/>
        <w:jc w:val="both"/>
        <w:rPr>
          <w:bCs/>
          <w:i/>
          <w:iCs/>
          <w:lang w:eastAsia="en-US"/>
        </w:rPr>
      </w:pPr>
      <w:r w:rsidRPr="00F04CC4">
        <w:rPr>
          <w:i/>
          <w:iCs/>
          <w:spacing w:val="2"/>
          <w:shd w:val="clear" w:color="auto" w:fill="FFFFFF"/>
        </w:rPr>
        <w:t>1</w:t>
      </w:r>
      <w:r w:rsidR="00161AC8" w:rsidRPr="00F04CC4">
        <w:rPr>
          <w:i/>
          <w:iCs/>
          <w:spacing w:val="2"/>
          <w:shd w:val="clear" w:color="auto" w:fill="FFFFFF"/>
          <w:lang w:val="kk-KZ"/>
        </w:rPr>
        <w:t>0</w:t>
      </w:r>
      <w:r w:rsidRPr="00F04CC4">
        <w:rPr>
          <w:i/>
          <w:iCs/>
          <w:spacing w:val="2"/>
          <w:shd w:val="clear" w:color="auto" w:fill="FFFFFF"/>
        </w:rPr>
        <w:t>)</w:t>
      </w:r>
      <w:r w:rsidRPr="00F04CC4">
        <w:rPr>
          <w:bCs/>
          <w:i/>
          <w:iCs/>
          <w:lang w:eastAsia="en-US"/>
        </w:rPr>
        <w:t>налогоплательщиком ТОО «</w:t>
      </w:r>
      <w:proofErr w:type="spellStart"/>
      <w:r w:rsidRPr="00F04CC4">
        <w:rPr>
          <w:bCs/>
          <w:i/>
          <w:iCs/>
          <w:lang w:eastAsia="en-US"/>
        </w:rPr>
        <w:t>Aziya</w:t>
      </w:r>
      <w:proofErr w:type="spellEnd"/>
      <w:r w:rsidRPr="00F04CC4">
        <w:rPr>
          <w:bCs/>
          <w:i/>
          <w:iCs/>
          <w:lang w:eastAsia="en-US"/>
        </w:rPr>
        <w:t xml:space="preserve"> SG» 25 июня 2026 года №6208REP260625TPW0000369TXF1 предоставлена дополнительная ФНО, 100.00 в результате которого предоставлен дополнительный отчет на сумму </w:t>
      </w:r>
      <w:r w:rsidRPr="00F04CC4">
        <w:rPr>
          <w:b/>
          <w:i/>
          <w:iCs/>
          <w:lang w:eastAsia="en-US"/>
        </w:rPr>
        <w:t>2 242,3 тыс. тенге,</w:t>
      </w:r>
      <w:r w:rsidRPr="00F04CC4">
        <w:rPr>
          <w:bCs/>
          <w:i/>
          <w:iCs/>
          <w:lang w:eastAsia="en-US"/>
        </w:rPr>
        <w:t xml:space="preserve"> который уплочен платежным поручением №201652 от 14 июля 2026 года </w:t>
      </w:r>
      <w:r w:rsidR="009E3A66" w:rsidRPr="00F04CC4">
        <w:rPr>
          <w:bCs/>
          <w:i/>
          <w:iCs/>
          <w:lang w:eastAsia="en-US"/>
        </w:rPr>
        <w:t>(</w:t>
      </w:r>
      <w:r w:rsidR="009E3A66" w:rsidRPr="00F04CC4">
        <w:rPr>
          <w:i/>
          <w:iCs/>
          <w:spacing w:val="2"/>
          <w:shd w:val="clear" w:color="auto" w:fill="FFFFFF"/>
        </w:rPr>
        <w:t>пункт 1 аудиторского заключения)</w:t>
      </w:r>
      <w:r w:rsidR="009E3A66" w:rsidRPr="00F04CC4">
        <w:rPr>
          <w:bCs/>
          <w:i/>
          <w:iCs/>
          <w:lang w:eastAsia="en-US"/>
        </w:rPr>
        <w:t>;</w:t>
      </w:r>
    </w:p>
    <w:p w14:paraId="498C4D6A" w14:textId="6F4CA5E2" w:rsidR="009E3A66" w:rsidRPr="00F04CC4" w:rsidRDefault="00B47D8C" w:rsidP="00B47D8C">
      <w:pPr>
        <w:pStyle w:val="a3"/>
        <w:spacing w:before="0" w:beforeAutospacing="0" w:after="0" w:afterAutospacing="0"/>
        <w:ind w:firstLine="709"/>
        <w:contextualSpacing/>
        <w:jc w:val="both"/>
        <w:rPr>
          <w:bCs/>
          <w:i/>
          <w:iCs/>
          <w:lang w:eastAsia="en-US"/>
        </w:rPr>
      </w:pPr>
      <w:r w:rsidRPr="00F04CC4">
        <w:rPr>
          <w:i/>
          <w:iCs/>
          <w:spacing w:val="2"/>
          <w:shd w:val="clear" w:color="auto" w:fill="FFFFFF"/>
        </w:rPr>
        <w:t>1</w:t>
      </w:r>
      <w:r w:rsidR="00161AC8" w:rsidRPr="00F04CC4">
        <w:rPr>
          <w:i/>
          <w:iCs/>
          <w:spacing w:val="2"/>
          <w:shd w:val="clear" w:color="auto" w:fill="FFFFFF"/>
          <w:lang w:val="kk-KZ"/>
        </w:rPr>
        <w:t>1</w:t>
      </w:r>
      <w:r w:rsidRPr="00F04CC4">
        <w:rPr>
          <w:i/>
          <w:iCs/>
          <w:spacing w:val="2"/>
          <w:shd w:val="clear" w:color="auto" w:fill="FFFFFF"/>
        </w:rPr>
        <w:t>)</w:t>
      </w:r>
      <w:r w:rsidRPr="00F04CC4">
        <w:rPr>
          <w:bCs/>
          <w:i/>
          <w:iCs/>
        </w:rPr>
        <w:t> </w:t>
      </w:r>
      <w:r w:rsidRPr="00F04CC4">
        <w:rPr>
          <w:bCs/>
          <w:i/>
          <w:iCs/>
          <w:lang w:eastAsia="en-US"/>
        </w:rPr>
        <w:t xml:space="preserve">налогоплательщиком </w:t>
      </w:r>
      <w:r w:rsidRPr="00F04CC4">
        <w:rPr>
          <w:bCs/>
          <w:i/>
          <w:iCs/>
        </w:rPr>
        <w:t>ТОО «</w:t>
      </w:r>
      <w:r w:rsidRPr="00F04CC4">
        <w:rPr>
          <w:bCs/>
          <w:i/>
          <w:iCs/>
          <w:lang w:val="kk-KZ"/>
        </w:rPr>
        <w:t>Энерго сити Астана</w:t>
      </w:r>
      <w:r w:rsidRPr="00F04CC4">
        <w:rPr>
          <w:bCs/>
          <w:i/>
          <w:iCs/>
        </w:rPr>
        <w:t>»</w:t>
      </w:r>
      <w:r w:rsidRPr="00F04CC4">
        <w:rPr>
          <w:i/>
          <w:iCs/>
        </w:rPr>
        <w:t xml:space="preserve"> 22 </w:t>
      </w:r>
      <w:r w:rsidRPr="00F04CC4">
        <w:rPr>
          <w:i/>
          <w:iCs/>
          <w:lang w:val="kk-KZ"/>
        </w:rPr>
        <w:t>июня 2026 года №6208</w:t>
      </w:r>
      <w:r w:rsidRPr="00F04CC4">
        <w:rPr>
          <w:i/>
          <w:iCs/>
          <w:lang w:val="en-US"/>
        </w:rPr>
        <w:t>REP</w:t>
      </w:r>
      <w:r w:rsidRPr="00F04CC4">
        <w:rPr>
          <w:i/>
          <w:iCs/>
        </w:rPr>
        <w:t>260622</w:t>
      </w:r>
      <w:r w:rsidRPr="00F04CC4">
        <w:rPr>
          <w:i/>
          <w:iCs/>
          <w:lang w:val="en-US"/>
        </w:rPr>
        <w:t>TPW</w:t>
      </w:r>
      <w:r w:rsidRPr="00F04CC4">
        <w:rPr>
          <w:i/>
          <w:iCs/>
        </w:rPr>
        <w:t>0000191</w:t>
      </w:r>
      <w:r w:rsidRPr="00F04CC4">
        <w:rPr>
          <w:i/>
          <w:iCs/>
          <w:lang w:val="en-US"/>
        </w:rPr>
        <w:t>TXF</w:t>
      </w:r>
      <w:r w:rsidRPr="00F04CC4">
        <w:rPr>
          <w:i/>
          <w:iCs/>
        </w:rPr>
        <w:t>9</w:t>
      </w:r>
      <w:r w:rsidRPr="00F04CC4">
        <w:rPr>
          <w:bCs/>
          <w:i/>
          <w:iCs/>
          <w:lang w:eastAsia="en-US"/>
        </w:rPr>
        <w:t xml:space="preserve"> предоставлена дополнительная ФНО, 100.00 с отражением оборотов в СГД, но за счет вычетов начислений по КПН не имеются </w:t>
      </w:r>
      <w:r w:rsidR="009E3A66" w:rsidRPr="00F04CC4">
        <w:rPr>
          <w:bCs/>
          <w:i/>
          <w:iCs/>
          <w:lang w:eastAsia="en-US"/>
        </w:rPr>
        <w:t>(</w:t>
      </w:r>
      <w:r w:rsidR="009E3A66" w:rsidRPr="00F04CC4">
        <w:rPr>
          <w:i/>
          <w:iCs/>
          <w:spacing w:val="2"/>
          <w:shd w:val="clear" w:color="auto" w:fill="FFFFFF"/>
        </w:rPr>
        <w:t>пункт 1 аудиторского заключения)</w:t>
      </w:r>
      <w:r w:rsidR="009E3A66" w:rsidRPr="00F04CC4">
        <w:rPr>
          <w:bCs/>
          <w:i/>
          <w:iCs/>
          <w:lang w:eastAsia="en-US"/>
        </w:rPr>
        <w:t>;</w:t>
      </w:r>
    </w:p>
    <w:p w14:paraId="15EB70E1" w14:textId="0384DB80" w:rsidR="00B47D8C" w:rsidRPr="00F04CC4" w:rsidRDefault="00B47D8C" w:rsidP="00B47D8C">
      <w:pPr>
        <w:pStyle w:val="a3"/>
        <w:spacing w:before="0" w:beforeAutospacing="0" w:after="0" w:afterAutospacing="0"/>
        <w:ind w:firstLine="709"/>
        <w:contextualSpacing/>
        <w:jc w:val="both"/>
        <w:rPr>
          <w:bCs/>
          <w:i/>
          <w:iCs/>
          <w:lang w:eastAsia="en-US"/>
        </w:rPr>
      </w:pPr>
      <w:r w:rsidRPr="00F04CC4">
        <w:rPr>
          <w:i/>
          <w:iCs/>
          <w:spacing w:val="2"/>
          <w:shd w:val="clear" w:color="auto" w:fill="FFFFFF"/>
        </w:rPr>
        <w:t>1</w:t>
      </w:r>
      <w:r w:rsidR="00161AC8" w:rsidRPr="00F04CC4">
        <w:rPr>
          <w:i/>
          <w:iCs/>
          <w:spacing w:val="2"/>
          <w:shd w:val="clear" w:color="auto" w:fill="FFFFFF"/>
          <w:lang w:val="kk-KZ"/>
        </w:rPr>
        <w:t>2</w:t>
      </w:r>
      <w:r w:rsidRPr="00F04CC4">
        <w:rPr>
          <w:i/>
          <w:iCs/>
          <w:spacing w:val="2"/>
          <w:shd w:val="clear" w:color="auto" w:fill="FFFFFF"/>
        </w:rPr>
        <w:t>)</w:t>
      </w:r>
      <w:r w:rsidRPr="00F04CC4">
        <w:rPr>
          <w:bCs/>
          <w:i/>
          <w:iCs/>
        </w:rPr>
        <w:t> </w:t>
      </w:r>
      <w:r w:rsidRPr="00F04CC4">
        <w:rPr>
          <w:bCs/>
          <w:i/>
          <w:iCs/>
          <w:lang w:eastAsia="en-US"/>
        </w:rPr>
        <w:t>налогоплательщиком ТОО «</w:t>
      </w:r>
      <w:proofErr w:type="spellStart"/>
      <w:r w:rsidRPr="00F04CC4">
        <w:rPr>
          <w:bCs/>
          <w:i/>
          <w:iCs/>
          <w:lang w:eastAsia="en-US"/>
        </w:rPr>
        <w:t>Култас</w:t>
      </w:r>
      <w:proofErr w:type="spellEnd"/>
      <w:r w:rsidRPr="00F04CC4">
        <w:rPr>
          <w:bCs/>
          <w:i/>
          <w:iCs/>
          <w:lang w:eastAsia="en-US"/>
        </w:rPr>
        <w:t xml:space="preserve">» 11 июня 2026 года №6208REP260611TPW0000019TXF6 предоставлена дополнительная ФНО, 100.00 в результате которого предоставлены дополнительные отчеты на сумму </w:t>
      </w:r>
      <w:r w:rsidRPr="00F04CC4">
        <w:rPr>
          <w:b/>
          <w:i/>
          <w:iCs/>
          <w:lang w:eastAsia="en-US"/>
        </w:rPr>
        <w:t>346,5 тыс. тенге</w:t>
      </w:r>
      <w:r w:rsidRPr="00F04CC4">
        <w:rPr>
          <w:bCs/>
          <w:i/>
          <w:iCs/>
          <w:lang w:eastAsia="en-US"/>
        </w:rPr>
        <w:t xml:space="preserve">, которая взыскана за счет переплаты </w:t>
      </w:r>
      <w:r w:rsidR="009E3A66" w:rsidRPr="00F04CC4">
        <w:rPr>
          <w:bCs/>
          <w:i/>
          <w:iCs/>
          <w:lang w:eastAsia="en-US"/>
        </w:rPr>
        <w:t>(</w:t>
      </w:r>
      <w:r w:rsidR="009E3A66" w:rsidRPr="00F04CC4">
        <w:rPr>
          <w:i/>
          <w:iCs/>
          <w:spacing w:val="2"/>
          <w:shd w:val="clear" w:color="auto" w:fill="FFFFFF"/>
        </w:rPr>
        <w:t>пункт 1 аудиторского заключения)</w:t>
      </w:r>
      <w:r w:rsidR="009E3A66" w:rsidRPr="00F04CC4">
        <w:rPr>
          <w:bCs/>
          <w:i/>
          <w:iCs/>
          <w:lang w:eastAsia="en-US"/>
        </w:rPr>
        <w:t>;</w:t>
      </w:r>
    </w:p>
    <w:p w14:paraId="11870937" w14:textId="6CF5B1F8" w:rsidR="009E3A66" w:rsidRPr="00F04CC4" w:rsidRDefault="00B47D8C" w:rsidP="00B47D8C">
      <w:pPr>
        <w:pStyle w:val="a3"/>
        <w:spacing w:before="0" w:beforeAutospacing="0" w:after="0" w:afterAutospacing="0"/>
        <w:ind w:firstLine="709"/>
        <w:contextualSpacing/>
        <w:jc w:val="both"/>
        <w:rPr>
          <w:bCs/>
          <w:i/>
          <w:iCs/>
          <w:lang w:eastAsia="en-US"/>
        </w:rPr>
      </w:pPr>
      <w:r w:rsidRPr="00F04CC4">
        <w:rPr>
          <w:i/>
          <w:iCs/>
          <w:spacing w:val="2"/>
          <w:shd w:val="clear" w:color="auto" w:fill="FFFFFF"/>
        </w:rPr>
        <w:t>1</w:t>
      </w:r>
      <w:r w:rsidR="00161AC8" w:rsidRPr="00F04CC4">
        <w:rPr>
          <w:i/>
          <w:iCs/>
          <w:spacing w:val="2"/>
          <w:shd w:val="clear" w:color="auto" w:fill="FFFFFF"/>
          <w:lang w:val="kk-KZ"/>
        </w:rPr>
        <w:t>3</w:t>
      </w:r>
      <w:r w:rsidRPr="00F04CC4">
        <w:rPr>
          <w:i/>
          <w:iCs/>
          <w:spacing w:val="2"/>
          <w:shd w:val="clear" w:color="auto" w:fill="FFFFFF"/>
        </w:rPr>
        <w:t>)</w:t>
      </w:r>
      <w:r w:rsidRPr="00F04CC4">
        <w:rPr>
          <w:bCs/>
          <w:i/>
          <w:iCs/>
        </w:rPr>
        <w:t> </w:t>
      </w:r>
      <w:r w:rsidRPr="00F04CC4">
        <w:rPr>
          <w:bCs/>
          <w:i/>
          <w:iCs/>
          <w:lang w:eastAsia="en-US"/>
        </w:rPr>
        <w:t xml:space="preserve">налогоплательщиком </w:t>
      </w:r>
      <w:r w:rsidRPr="00F04CC4">
        <w:rPr>
          <w:bCs/>
          <w:i/>
          <w:iCs/>
        </w:rPr>
        <w:t>ТОО «</w:t>
      </w:r>
      <w:r w:rsidRPr="00F04CC4">
        <w:rPr>
          <w:bCs/>
          <w:i/>
          <w:iCs/>
          <w:lang w:val="kk-KZ"/>
        </w:rPr>
        <w:t>Пром Строи Гарант</w:t>
      </w:r>
      <w:r w:rsidRPr="00F04CC4">
        <w:rPr>
          <w:bCs/>
          <w:i/>
          <w:iCs/>
        </w:rPr>
        <w:t>»</w:t>
      </w:r>
      <w:r w:rsidRPr="00F04CC4">
        <w:rPr>
          <w:i/>
          <w:iCs/>
        </w:rPr>
        <w:t xml:space="preserve"> </w:t>
      </w:r>
      <w:r w:rsidRPr="00F04CC4">
        <w:rPr>
          <w:i/>
          <w:iCs/>
          <w:lang w:val="kk-KZ"/>
        </w:rPr>
        <w:t>09</w:t>
      </w:r>
      <w:r w:rsidRPr="00F04CC4">
        <w:rPr>
          <w:i/>
          <w:iCs/>
        </w:rPr>
        <w:t xml:space="preserve"> </w:t>
      </w:r>
      <w:r w:rsidRPr="00F04CC4">
        <w:rPr>
          <w:i/>
          <w:iCs/>
          <w:lang w:val="kk-KZ"/>
        </w:rPr>
        <w:t>июня 2026 года №6208</w:t>
      </w:r>
      <w:r w:rsidRPr="00F04CC4">
        <w:rPr>
          <w:i/>
          <w:iCs/>
          <w:lang w:val="en-US"/>
        </w:rPr>
        <w:t>REP</w:t>
      </w:r>
      <w:r w:rsidRPr="00F04CC4">
        <w:rPr>
          <w:i/>
          <w:iCs/>
        </w:rPr>
        <w:t>2606</w:t>
      </w:r>
      <w:r w:rsidRPr="00F04CC4">
        <w:rPr>
          <w:i/>
          <w:iCs/>
          <w:lang w:val="kk-KZ"/>
        </w:rPr>
        <w:t>09</w:t>
      </w:r>
      <w:r w:rsidRPr="00F04CC4">
        <w:rPr>
          <w:i/>
          <w:iCs/>
          <w:lang w:val="en-US"/>
        </w:rPr>
        <w:t>TPW</w:t>
      </w:r>
      <w:r w:rsidRPr="00F04CC4">
        <w:rPr>
          <w:i/>
          <w:iCs/>
        </w:rPr>
        <w:t>0000</w:t>
      </w:r>
      <w:r w:rsidRPr="00F04CC4">
        <w:rPr>
          <w:i/>
          <w:iCs/>
          <w:lang w:val="kk-KZ"/>
        </w:rPr>
        <w:t>260</w:t>
      </w:r>
      <w:r w:rsidRPr="00F04CC4">
        <w:rPr>
          <w:i/>
          <w:iCs/>
          <w:lang w:val="en-US"/>
        </w:rPr>
        <w:t>TXF</w:t>
      </w:r>
      <w:r w:rsidRPr="00F04CC4">
        <w:rPr>
          <w:i/>
          <w:iCs/>
          <w:lang w:val="kk-KZ"/>
        </w:rPr>
        <w:t>2</w:t>
      </w:r>
      <w:r w:rsidRPr="00F04CC4">
        <w:rPr>
          <w:bCs/>
          <w:i/>
          <w:iCs/>
          <w:lang w:eastAsia="en-US"/>
        </w:rPr>
        <w:t xml:space="preserve"> предоставлена дополнительная ФНО, 100.00 с отражением оборотов в СГД, но за счет вычетов начислений по КПН не имеются </w:t>
      </w:r>
      <w:r w:rsidR="009E3A66" w:rsidRPr="00F04CC4">
        <w:rPr>
          <w:bCs/>
          <w:i/>
          <w:iCs/>
          <w:lang w:eastAsia="en-US"/>
        </w:rPr>
        <w:t>(</w:t>
      </w:r>
      <w:r w:rsidR="009E3A66" w:rsidRPr="00F04CC4">
        <w:rPr>
          <w:i/>
          <w:iCs/>
          <w:spacing w:val="2"/>
          <w:shd w:val="clear" w:color="auto" w:fill="FFFFFF"/>
        </w:rPr>
        <w:t>пункт 1 аудиторского заключения)</w:t>
      </w:r>
      <w:r w:rsidR="009E3A66" w:rsidRPr="00F04CC4">
        <w:rPr>
          <w:bCs/>
          <w:i/>
          <w:iCs/>
          <w:lang w:eastAsia="en-US"/>
        </w:rPr>
        <w:t>;</w:t>
      </w:r>
    </w:p>
    <w:p w14:paraId="0D630CFF" w14:textId="69400889" w:rsidR="009E3A66" w:rsidRPr="00F04CC4" w:rsidRDefault="00B47D8C" w:rsidP="00B47D8C">
      <w:pPr>
        <w:pStyle w:val="a3"/>
        <w:spacing w:before="0" w:beforeAutospacing="0" w:after="0" w:afterAutospacing="0"/>
        <w:ind w:firstLine="709"/>
        <w:contextualSpacing/>
        <w:jc w:val="both"/>
        <w:rPr>
          <w:bCs/>
          <w:i/>
          <w:iCs/>
          <w:lang w:eastAsia="en-US"/>
        </w:rPr>
      </w:pPr>
      <w:r w:rsidRPr="00F04CC4">
        <w:rPr>
          <w:i/>
          <w:iCs/>
          <w:spacing w:val="2"/>
          <w:shd w:val="clear" w:color="auto" w:fill="FFFFFF"/>
        </w:rPr>
        <w:t>1</w:t>
      </w:r>
      <w:r w:rsidR="00161AC8" w:rsidRPr="00F04CC4">
        <w:rPr>
          <w:i/>
          <w:iCs/>
          <w:spacing w:val="2"/>
          <w:shd w:val="clear" w:color="auto" w:fill="FFFFFF"/>
          <w:lang w:val="kk-KZ"/>
        </w:rPr>
        <w:t>4</w:t>
      </w:r>
      <w:r w:rsidRPr="00F04CC4">
        <w:rPr>
          <w:i/>
          <w:iCs/>
          <w:spacing w:val="2"/>
          <w:shd w:val="clear" w:color="auto" w:fill="FFFFFF"/>
        </w:rPr>
        <w:t>)</w:t>
      </w:r>
      <w:r w:rsidRPr="00F04CC4">
        <w:rPr>
          <w:bCs/>
          <w:i/>
          <w:iCs/>
        </w:rPr>
        <w:t> </w:t>
      </w:r>
      <w:r w:rsidRPr="00F04CC4">
        <w:rPr>
          <w:bCs/>
          <w:i/>
          <w:iCs/>
          <w:lang w:eastAsia="en-US"/>
        </w:rPr>
        <w:t xml:space="preserve">налогоплательщиком </w:t>
      </w:r>
      <w:r w:rsidRPr="00F04CC4">
        <w:rPr>
          <w:bCs/>
          <w:i/>
          <w:iCs/>
        </w:rPr>
        <w:t>ТОО «</w:t>
      </w:r>
      <w:r w:rsidRPr="00F04CC4">
        <w:rPr>
          <w:bCs/>
          <w:i/>
          <w:iCs/>
          <w:lang w:val="kk-KZ"/>
        </w:rPr>
        <w:t>Таймас Медикал</w:t>
      </w:r>
      <w:r w:rsidRPr="00F04CC4">
        <w:rPr>
          <w:bCs/>
          <w:i/>
          <w:iCs/>
        </w:rPr>
        <w:t>»</w:t>
      </w:r>
      <w:r w:rsidRPr="00F04CC4">
        <w:rPr>
          <w:i/>
          <w:iCs/>
        </w:rPr>
        <w:t xml:space="preserve"> </w:t>
      </w:r>
      <w:r w:rsidRPr="00F04CC4">
        <w:rPr>
          <w:i/>
          <w:iCs/>
          <w:lang w:val="kk-KZ"/>
        </w:rPr>
        <w:t>30</w:t>
      </w:r>
      <w:r w:rsidRPr="00F04CC4">
        <w:rPr>
          <w:i/>
          <w:iCs/>
        </w:rPr>
        <w:t xml:space="preserve"> </w:t>
      </w:r>
      <w:r w:rsidRPr="00F04CC4">
        <w:rPr>
          <w:i/>
          <w:iCs/>
          <w:lang w:val="kk-KZ"/>
        </w:rPr>
        <w:t>июня 2026 года №6208</w:t>
      </w:r>
      <w:r w:rsidRPr="00F04CC4">
        <w:rPr>
          <w:i/>
          <w:iCs/>
          <w:lang w:val="en-US"/>
        </w:rPr>
        <w:t>REP</w:t>
      </w:r>
      <w:r w:rsidRPr="00F04CC4">
        <w:rPr>
          <w:i/>
          <w:iCs/>
        </w:rPr>
        <w:t>2606</w:t>
      </w:r>
      <w:r w:rsidRPr="00F04CC4">
        <w:rPr>
          <w:i/>
          <w:iCs/>
          <w:lang w:val="kk-KZ"/>
        </w:rPr>
        <w:t>30</w:t>
      </w:r>
      <w:r w:rsidRPr="00F04CC4">
        <w:rPr>
          <w:i/>
          <w:iCs/>
          <w:lang w:val="en-US"/>
        </w:rPr>
        <w:t>TPW</w:t>
      </w:r>
      <w:r w:rsidRPr="00F04CC4">
        <w:rPr>
          <w:i/>
          <w:iCs/>
        </w:rPr>
        <w:t>0000</w:t>
      </w:r>
      <w:r w:rsidRPr="00F04CC4">
        <w:rPr>
          <w:i/>
          <w:iCs/>
          <w:lang w:val="kk-KZ"/>
        </w:rPr>
        <w:t>143</w:t>
      </w:r>
      <w:r w:rsidRPr="00F04CC4">
        <w:rPr>
          <w:i/>
          <w:iCs/>
          <w:lang w:val="en-US"/>
        </w:rPr>
        <w:t>TXF</w:t>
      </w:r>
      <w:r w:rsidRPr="00F04CC4">
        <w:rPr>
          <w:i/>
          <w:iCs/>
          <w:lang w:val="kk-KZ"/>
        </w:rPr>
        <w:t>5</w:t>
      </w:r>
      <w:r w:rsidRPr="00F04CC4">
        <w:rPr>
          <w:bCs/>
          <w:i/>
          <w:iCs/>
          <w:lang w:eastAsia="en-US"/>
        </w:rPr>
        <w:t xml:space="preserve"> предоставлена дополнительная ФНО, 100.00 с отражением оборотов в СГД, но за счет вычетов начислений по КПН не имеются </w:t>
      </w:r>
      <w:r w:rsidR="009E3A66" w:rsidRPr="00F04CC4">
        <w:rPr>
          <w:bCs/>
          <w:i/>
          <w:iCs/>
          <w:lang w:eastAsia="en-US"/>
        </w:rPr>
        <w:t>(</w:t>
      </w:r>
      <w:r w:rsidR="009E3A66" w:rsidRPr="00F04CC4">
        <w:rPr>
          <w:i/>
          <w:iCs/>
          <w:spacing w:val="2"/>
          <w:shd w:val="clear" w:color="auto" w:fill="FFFFFF"/>
        </w:rPr>
        <w:t>пункт 1 аудиторского заключения)</w:t>
      </w:r>
      <w:r w:rsidR="009E3A66" w:rsidRPr="00F04CC4">
        <w:rPr>
          <w:bCs/>
          <w:i/>
          <w:iCs/>
          <w:lang w:eastAsia="en-US"/>
        </w:rPr>
        <w:t>;</w:t>
      </w:r>
    </w:p>
    <w:p w14:paraId="1F1AC89F" w14:textId="4FF7A7E1" w:rsidR="009E3A66" w:rsidRPr="00F04CC4" w:rsidRDefault="00B47D8C" w:rsidP="00B47D8C">
      <w:pPr>
        <w:pStyle w:val="a3"/>
        <w:spacing w:before="0" w:beforeAutospacing="0" w:after="0" w:afterAutospacing="0"/>
        <w:ind w:firstLine="709"/>
        <w:contextualSpacing/>
        <w:jc w:val="both"/>
        <w:rPr>
          <w:bCs/>
          <w:i/>
          <w:iCs/>
          <w:lang w:eastAsia="en-US"/>
        </w:rPr>
      </w:pPr>
      <w:r w:rsidRPr="00F04CC4">
        <w:rPr>
          <w:i/>
          <w:iCs/>
          <w:spacing w:val="2"/>
          <w:shd w:val="clear" w:color="auto" w:fill="FFFFFF"/>
          <w:lang w:val="kk-KZ"/>
        </w:rPr>
        <w:lastRenderedPageBreak/>
        <w:t>1</w:t>
      </w:r>
      <w:r w:rsidR="00161AC8" w:rsidRPr="00F04CC4">
        <w:rPr>
          <w:i/>
          <w:iCs/>
          <w:spacing w:val="2"/>
          <w:shd w:val="clear" w:color="auto" w:fill="FFFFFF"/>
          <w:lang w:val="kk-KZ"/>
        </w:rPr>
        <w:t>5</w:t>
      </w:r>
      <w:r w:rsidRPr="00F04CC4">
        <w:rPr>
          <w:i/>
          <w:iCs/>
          <w:spacing w:val="2"/>
          <w:shd w:val="clear" w:color="auto" w:fill="FFFFFF"/>
        </w:rPr>
        <w:t>)</w:t>
      </w:r>
      <w:r w:rsidRPr="00F04CC4">
        <w:rPr>
          <w:bCs/>
          <w:i/>
          <w:iCs/>
        </w:rPr>
        <w:t> </w:t>
      </w:r>
      <w:r w:rsidRPr="00F04CC4">
        <w:rPr>
          <w:bCs/>
          <w:i/>
          <w:iCs/>
          <w:lang w:eastAsia="en-US"/>
        </w:rPr>
        <w:t xml:space="preserve">налогоплательщиком </w:t>
      </w:r>
      <w:r w:rsidRPr="00F04CC4">
        <w:rPr>
          <w:bCs/>
          <w:i/>
          <w:iCs/>
        </w:rPr>
        <w:t>ТОО «</w:t>
      </w:r>
      <w:r w:rsidRPr="00F04CC4">
        <w:rPr>
          <w:bCs/>
          <w:i/>
          <w:iCs/>
          <w:lang w:val="kk-KZ"/>
        </w:rPr>
        <w:t>Маргметал</w:t>
      </w:r>
      <w:r w:rsidRPr="00F04CC4">
        <w:rPr>
          <w:bCs/>
          <w:i/>
          <w:iCs/>
        </w:rPr>
        <w:t>»</w:t>
      </w:r>
      <w:r w:rsidRPr="00F04CC4">
        <w:rPr>
          <w:i/>
          <w:iCs/>
        </w:rPr>
        <w:t xml:space="preserve"> 2</w:t>
      </w:r>
      <w:r w:rsidRPr="00F04CC4">
        <w:rPr>
          <w:i/>
          <w:iCs/>
          <w:lang w:val="kk-KZ"/>
        </w:rPr>
        <w:t>2</w:t>
      </w:r>
      <w:r w:rsidRPr="00F04CC4">
        <w:rPr>
          <w:i/>
          <w:iCs/>
        </w:rPr>
        <w:t xml:space="preserve"> </w:t>
      </w:r>
      <w:r w:rsidRPr="00F04CC4">
        <w:rPr>
          <w:i/>
          <w:iCs/>
          <w:lang w:val="kk-KZ"/>
        </w:rPr>
        <w:t>июня 2026 года №6208</w:t>
      </w:r>
      <w:r w:rsidRPr="00F04CC4">
        <w:rPr>
          <w:i/>
          <w:iCs/>
          <w:lang w:val="en-US"/>
        </w:rPr>
        <w:t>REP</w:t>
      </w:r>
      <w:r w:rsidRPr="00F04CC4">
        <w:rPr>
          <w:i/>
          <w:iCs/>
        </w:rPr>
        <w:t>26062</w:t>
      </w:r>
      <w:r w:rsidRPr="00F04CC4">
        <w:rPr>
          <w:i/>
          <w:iCs/>
          <w:lang w:val="kk-KZ"/>
        </w:rPr>
        <w:t>2</w:t>
      </w:r>
      <w:r w:rsidRPr="00F04CC4">
        <w:rPr>
          <w:i/>
          <w:iCs/>
          <w:lang w:val="en-US"/>
        </w:rPr>
        <w:t>TPW</w:t>
      </w:r>
      <w:r w:rsidRPr="00F04CC4">
        <w:rPr>
          <w:i/>
          <w:iCs/>
        </w:rPr>
        <w:t>0000</w:t>
      </w:r>
      <w:r w:rsidRPr="00F04CC4">
        <w:rPr>
          <w:i/>
          <w:iCs/>
          <w:lang w:val="kk-KZ"/>
        </w:rPr>
        <w:t>016</w:t>
      </w:r>
      <w:r w:rsidRPr="00F04CC4">
        <w:rPr>
          <w:i/>
          <w:iCs/>
          <w:lang w:val="en-US"/>
        </w:rPr>
        <w:t>TXF</w:t>
      </w:r>
      <w:r w:rsidRPr="00F04CC4">
        <w:rPr>
          <w:i/>
          <w:iCs/>
          <w:lang w:val="kk-KZ"/>
        </w:rPr>
        <w:t>5</w:t>
      </w:r>
      <w:r w:rsidRPr="00F04CC4">
        <w:rPr>
          <w:bCs/>
          <w:i/>
          <w:iCs/>
          <w:lang w:eastAsia="en-US"/>
        </w:rPr>
        <w:t xml:space="preserve"> предоставлена дополнительная ФНО, 100.00 с отражением оборотов в СГД, но за счет вычетов начислений по КПН не имеются </w:t>
      </w:r>
      <w:r w:rsidR="009E3A66" w:rsidRPr="00F04CC4">
        <w:rPr>
          <w:bCs/>
          <w:i/>
          <w:iCs/>
          <w:lang w:eastAsia="en-US"/>
        </w:rPr>
        <w:t>(</w:t>
      </w:r>
      <w:r w:rsidR="009E3A66" w:rsidRPr="00F04CC4">
        <w:rPr>
          <w:i/>
          <w:iCs/>
          <w:spacing w:val="2"/>
          <w:shd w:val="clear" w:color="auto" w:fill="FFFFFF"/>
        </w:rPr>
        <w:t>пункт 1 аудиторского заключения)</w:t>
      </w:r>
      <w:r w:rsidR="009E3A66" w:rsidRPr="00F04CC4">
        <w:rPr>
          <w:bCs/>
          <w:i/>
          <w:iCs/>
          <w:lang w:eastAsia="en-US"/>
        </w:rPr>
        <w:t>;</w:t>
      </w:r>
    </w:p>
    <w:p w14:paraId="368FC47A" w14:textId="208F8611" w:rsidR="009E3A66" w:rsidRPr="00F04CC4" w:rsidRDefault="00B47D8C" w:rsidP="00B47D8C">
      <w:pPr>
        <w:pStyle w:val="a3"/>
        <w:spacing w:before="0" w:beforeAutospacing="0" w:after="0" w:afterAutospacing="0"/>
        <w:ind w:firstLine="709"/>
        <w:contextualSpacing/>
        <w:jc w:val="both"/>
        <w:rPr>
          <w:bCs/>
          <w:i/>
          <w:iCs/>
          <w:lang w:eastAsia="en-US"/>
        </w:rPr>
      </w:pPr>
      <w:r w:rsidRPr="00F04CC4">
        <w:rPr>
          <w:i/>
          <w:iCs/>
          <w:spacing w:val="2"/>
          <w:shd w:val="clear" w:color="auto" w:fill="FFFFFF"/>
          <w:lang w:val="kk-KZ"/>
        </w:rPr>
        <w:t>1</w:t>
      </w:r>
      <w:r w:rsidR="00161AC8" w:rsidRPr="00F04CC4">
        <w:rPr>
          <w:i/>
          <w:iCs/>
          <w:spacing w:val="2"/>
          <w:shd w:val="clear" w:color="auto" w:fill="FFFFFF"/>
          <w:lang w:val="kk-KZ"/>
        </w:rPr>
        <w:t>6</w:t>
      </w:r>
      <w:r w:rsidRPr="00F04CC4">
        <w:rPr>
          <w:i/>
          <w:iCs/>
          <w:spacing w:val="2"/>
          <w:shd w:val="clear" w:color="auto" w:fill="FFFFFF"/>
        </w:rPr>
        <w:t>)</w:t>
      </w:r>
      <w:r w:rsidRPr="00F04CC4">
        <w:rPr>
          <w:bCs/>
          <w:i/>
          <w:iCs/>
        </w:rPr>
        <w:t> </w:t>
      </w:r>
      <w:r w:rsidRPr="00F04CC4">
        <w:rPr>
          <w:bCs/>
          <w:i/>
          <w:iCs/>
          <w:lang w:eastAsia="en-US"/>
        </w:rPr>
        <w:t xml:space="preserve">налогоплательщиком </w:t>
      </w:r>
      <w:r w:rsidRPr="00F04CC4">
        <w:rPr>
          <w:bCs/>
          <w:i/>
          <w:iCs/>
        </w:rPr>
        <w:t>ТОО «</w:t>
      </w:r>
      <w:r w:rsidRPr="00F04CC4">
        <w:rPr>
          <w:bCs/>
          <w:i/>
          <w:iCs/>
          <w:lang w:val="kk-KZ"/>
        </w:rPr>
        <w:t>Викория Бюлдинг</w:t>
      </w:r>
      <w:r w:rsidRPr="00F04CC4">
        <w:rPr>
          <w:bCs/>
          <w:i/>
          <w:iCs/>
        </w:rPr>
        <w:t>»</w:t>
      </w:r>
      <w:r w:rsidRPr="00F04CC4">
        <w:rPr>
          <w:i/>
          <w:iCs/>
        </w:rPr>
        <w:t xml:space="preserve"> 2</w:t>
      </w:r>
      <w:r w:rsidRPr="00F04CC4">
        <w:rPr>
          <w:i/>
          <w:iCs/>
          <w:lang w:val="kk-KZ"/>
        </w:rPr>
        <w:t>9</w:t>
      </w:r>
      <w:r w:rsidRPr="00F04CC4">
        <w:rPr>
          <w:i/>
          <w:iCs/>
        </w:rPr>
        <w:t xml:space="preserve"> </w:t>
      </w:r>
      <w:r w:rsidRPr="00F04CC4">
        <w:rPr>
          <w:i/>
          <w:iCs/>
          <w:lang w:val="kk-KZ"/>
        </w:rPr>
        <w:t>июня 2026 года №6208</w:t>
      </w:r>
      <w:r w:rsidRPr="00F04CC4">
        <w:rPr>
          <w:i/>
          <w:iCs/>
          <w:lang w:val="en-US"/>
        </w:rPr>
        <w:t>REP</w:t>
      </w:r>
      <w:r w:rsidRPr="00F04CC4">
        <w:rPr>
          <w:i/>
          <w:iCs/>
        </w:rPr>
        <w:t>26062</w:t>
      </w:r>
      <w:r w:rsidRPr="00F04CC4">
        <w:rPr>
          <w:i/>
          <w:iCs/>
          <w:lang w:val="kk-KZ"/>
        </w:rPr>
        <w:t>9</w:t>
      </w:r>
      <w:r w:rsidRPr="00F04CC4">
        <w:rPr>
          <w:i/>
          <w:iCs/>
          <w:lang w:val="en-US"/>
        </w:rPr>
        <w:t>TPW</w:t>
      </w:r>
      <w:r w:rsidRPr="00F04CC4">
        <w:rPr>
          <w:i/>
          <w:iCs/>
        </w:rPr>
        <w:t>0000</w:t>
      </w:r>
      <w:r w:rsidRPr="00F04CC4">
        <w:rPr>
          <w:i/>
          <w:iCs/>
          <w:lang w:val="kk-KZ"/>
        </w:rPr>
        <w:t>262</w:t>
      </w:r>
      <w:r w:rsidRPr="00F04CC4">
        <w:rPr>
          <w:i/>
          <w:iCs/>
          <w:lang w:val="en-US"/>
        </w:rPr>
        <w:t>TXF</w:t>
      </w:r>
      <w:r w:rsidRPr="00F04CC4">
        <w:rPr>
          <w:i/>
          <w:iCs/>
          <w:lang w:val="kk-KZ"/>
        </w:rPr>
        <w:t>5</w:t>
      </w:r>
      <w:r w:rsidRPr="00F04CC4">
        <w:rPr>
          <w:bCs/>
          <w:i/>
          <w:iCs/>
          <w:lang w:eastAsia="en-US"/>
        </w:rPr>
        <w:t xml:space="preserve"> предоставлена дополнительная ФНО, 100.00 с отражением оборотов в СГД, но за счет вычетов начислений по КПН не имеются </w:t>
      </w:r>
      <w:r w:rsidR="009E3A66" w:rsidRPr="00F04CC4">
        <w:rPr>
          <w:bCs/>
          <w:i/>
          <w:iCs/>
          <w:lang w:eastAsia="en-US"/>
        </w:rPr>
        <w:t>(</w:t>
      </w:r>
      <w:r w:rsidR="009E3A66" w:rsidRPr="00F04CC4">
        <w:rPr>
          <w:i/>
          <w:iCs/>
          <w:spacing w:val="2"/>
          <w:shd w:val="clear" w:color="auto" w:fill="FFFFFF"/>
        </w:rPr>
        <w:t>пункт 1 аудиторского заключения)</w:t>
      </w:r>
      <w:r w:rsidR="009E3A66" w:rsidRPr="00F04CC4">
        <w:rPr>
          <w:bCs/>
          <w:i/>
          <w:iCs/>
          <w:lang w:eastAsia="en-US"/>
        </w:rPr>
        <w:t>;</w:t>
      </w:r>
    </w:p>
    <w:p w14:paraId="4B594149" w14:textId="335774F6" w:rsidR="00161AC8" w:rsidRPr="00F04CC4" w:rsidRDefault="00161AC8" w:rsidP="00161AC8">
      <w:pPr>
        <w:pStyle w:val="a3"/>
        <w:spacing w:before="0" w:beforeAutospacing="0" w:after="0" w:afterAutospacing="0"/>
        <w:ind w:firstLine="709"/>
        <w:contextualSpacing/>
        <w:jc w:val="both"/>
        <w:rPr>
          <w:bCs/>
          <w:i/>
          <w:iCs/>
          <w:lang w:eastAsia="en-US"/>
        </w:rPr>
      </w:pPr>
      <w:r w:rsidRPr="00F04CC4">
        <w:rPr>
          <w:i/>
          <w:iCs/>
          <w:spacing w:val="2"/>
          <w:shd w:val="clear" w:color="auto" w:fill="FFFFFF"/>
        </w:rPr>
        <w:t>17)</w:t>
      </w:r>
      <w:r w:rsidRPr="00F04CC4">
        <w:rPr>
          <w:bCs/>
          <w:i/>
          <w:iCs/>
        </w:rPr>
        <w:t> </w:t>
      </w:r>
      <w:r w:rsidRPr="00F04CC4">
        <w:rPr>
          <w:bCs/>
          <w:i/>
          <w:iCs/>
          <w:lang w:eastAsia="en-US"/>
        </w:rPr>
        <w:t xml:space="preserve">налогоплательщиком </w:t>
      </w:r>
      <w:r w:rsidRPr="00F04CC4">
        <w:rPr>
          <w:bCs/>
          <w:i/>
          <w:iCs/>
        </w:rPr>
        <w:t>ТОО «</w:t>
      </w:r>
      <w:r w:rsidRPr="00F04CC4">
        <w:rPr>
          <w:bCs/>
          <w:i/>
          <w:iCs/>
          <w:lang w:val="en-US"/>
        </w:rPr>
        <w:t>All</w:t>
      </w:r>
      <w:r w:rsidRPr="00F04CC4">
        <w:rPr>
          <w:bCs/>
          <w:i/>
          <w:iCs/>
        </w:rPr>
        <w:t xml:space="preserve"> </w:t>
      </w:r>
      <w:r w:rsidRPr="00F04CC4">
        <w:rPr>
          <w:bCs/>
          <w:i/>
          <w:iCs/>
          <w:lang w:val="en-US"/>
        </w:rPr>
        <w:t>NUR</w:t>
      </w:r>
      <w:r w:rsidRPr="00F04CC4">
        <w:rPr>
          <w:bCs/>
          <w:i/>
          <w:iCs/>
        </w:rPr>
        <w:t xml:space="preserve"> </w:t>
      </w:r>
      <w:r w:rsidRPr="00F04CC4">
        <w:rPr>
          <w:bCs/>
          <w:i/>
          <w:iCs/>
          <w:lang w:val="en-US"/>
        </w:rPr>
        <w:t>LTD</w:t>
      </w:r>
      <w:r w:rsidRPr="00F04CC4">
        <w:rPr>
          <w:bCs/>
          <w:i/>
          <w:iCs/>
        </w:rPr>
        <w:t>»</w:t>
      </w:r>
      <w:r w:rsidRPr="00F04CC4">
        <w:rPr>
          <w:i/>
          <w:iCs/>
        </w:rPr>
        <w:t xml:space="preserve"> 29 </w:t>
      </w:r>
      <w:r w:rsidRPr="00F04CC4">
        <w:rPr>
          <w:i/>
          <w:iCs/>
          <w:lang w:val="kk-KZ"/>
        </w:rPr>
        <w:t>июня 2026 года №6208</w:t>
      </w:r>
      <w:r w:rsidRPr="00F04CC4">
        <w:rPr>
          <w:i/>
          <w:iCs/>
          <w:lang w:val="en-US"/>
        </w:rPr>
        <w:t>REP</w:t>
      </w:r>
      <w:r w:rsidRPr="00F04CC4">
        <w:rPr>
          <w:i/>
          <w:iCs/>
        </w:rPr>
        <w:t>260629</w:t>
      </w:r>
      <w:r w:rsidRPr="00F04CC4">
        <w:rPr>
          <w:i/>
          <w:iCs/>
          <w:lang w:val="en-US"/>
        </w:rPr>
        <w:t>TPW</w:t>
      </w:r>
      <w:r w:rsidRPr="00F04CC4">
        <w:rPr>
          <w:i/>
          <w:iCs/>
        </w:rPr>
        <w:t>0000367</w:t>
      </w:r>
      <w:r w:rsidRPr="00F04CC4">
        <w:rPr>
          <w:i/>
          <w:iCs/>
          <w:lang w:val="en-US"/>
        </w:rPr>
        <w:t>TXF</w:t>
      </w:r>
      <w:r w:rsidRPr="00F04CC4">
        <w:rPr>
          <w:i/>
          <w:iCs/>
        </w:rPr>
        <w:t>3</w:t>
      </w:r>
      <w:r w:rsidRPr="00F04CC4">
        <w:rPr>
          <w:bCs/>
          <w:i/>
          <w:iCs/>
          <w:lang w:eastAsia="en-US"/>
        </w:rPr>
        <w:t xml:space="preserve"> предоставлена дополнительная ФНО, 100.00 с отражением оборотов в СГД, но за счет вычетов начислений по КПН не имеются (</w:t>
      </w:r>
      <w:r w:rsidRPr="00F04CC4">
        <w:rPr>
          <w:i/>
          <w:iCs/>
          <w:spacing w:val="2"/>
          <w:shd w:val="clear" w:color="auto" w:fill="FFFFFF"/>
        </w:rPr>
        <w:t>пункт 1 аудиторского заключения)</w:t>
      </w:r>
      <w:r w:rsidRPr="00F04CC4">
        <w:rPr>
          <w:bCs/>
          <w:i/>
          <w:iCs/>
          <w:lang w:eastAsia="en-US"/>
        </w:rPr>
        <w:t>;</w:t>
      </w:r>
    </w:p>
    <w:p w14:paraId="3A2A7C6A" w14:textId="4996922F" w:rsidR="00161AC8" w:rsidRPr="00F04CC4" w:rsidRDefault="00161AC8" w:rsidP="00161AC8">
      <w:pPr>
        <w:pStyle w:val="a3"/>
        <w:spacing w:before="0" w:beforeAutospacing="0" w:after="0" w:afterAutospacing="0"/>
        <w:ind w:firstLine="709"/>
        <w:contextualSpacing/>
        <w:jc w:val="both"/>
        <w:rPr>
          <w:bCs/>
          <w:i/>
          <w:iCs/>
          <w:lang w:eastAsia="en-US"/>
        </w:rPr>
      </w:pPr>
      <w:r w:rsidRPr="00F04CC4">
        <w:rPr>
          <w:i/>
          <w:iCs/>
          <w:spacing w:val="2"/>
          <w:shd w:val="clear" w:color="auto" w:fill="FFFFFF"/>
        </w:rPr>
        <w:t>18)</w:t>
      </w:r>
      <w:r w:rsidRPr="00F04CC4">
        <w:rPr>
          <w:bCs/>
          <w:i/>
          <w:iCs/>
        </w:rPr>
        <w:t> </w:t>
      </w:r>
      <w:r w:rsidRPr="00F04CC4">
        <w:rPr>
          <w:bCs/>
          <w:i/>
          <w:iCs/>
          <w:lang w:eastAsia="en-US"/>
        </w:rPr>
        <w:t xml:space="preserve">налогоплательщиком </w:t>
      </w:r>
      <w:r w:rsidRPr="00F04CC4">
        <w:rPr>
          <w:bCs/>
          <w:i/>
          <w:iCs/>
        </w:rPr>
        <w:t>ТОО «</w:t>
      </w:r>
      <w:r w:rsidRPr="00F04CC4">
        <w:rPr>
          <w:bCs/>
          <w:i/>
          <w:iCs/>
          <w:lang w:val="en-US"/>
        </w:rPr>
        <w:t>Astana</w:t>
      </w:r>
      <w:r w:rsidRPr="00F04CC4">
        <w:rPr>
          <w:bCs/>
          <w:i/>
          <w:iCs/>
        </w:rPr>
        <w:t xml:space="preserve"> </w:t>
      </w:r>
      <w:r w:rsidRPr="00F04CC4">
        <w:rPr>
          <w:bCs/>
          <w:i/>
          <w:iCs/>
          <w:lang w:val="en-US"/>
        </w:rPr>
        <w:t>Progress</w:t>
      </w:r>
      <w:r w:rsidRPr="00F04CC4">
        <w:rPr>
          <w:bCs/>
          <w:i/>
          <w:iCs/>
        </w:rPr>
        <w:t>-</w:t>
      </w:r>
      <w:r w:rsidRPr="00F04CC4">
        <w:rPr>
          <w:bCs/>
          <w:i/>
          <w:iCs/>
          <w:lang w:val="en-US"/>
        </w:rPr>
        <w:t>XXI</w:t>
      </w:r>
      <w:r w:rsidRPr="00F04CC4">
        <w:rPr>
          <w:bCs/>
          <w:i/>
          <w:iCs/>
        </w:rPr>
        <w:t>»</w:t>
      </w:r>
      <w:r w:rsidRPr="00F04CC4">
        <w:rPr>
          <w:i/>
          <w:iCs/>
        </w:rPr>
        <w:t xml:space="preserve"> 25 </w:t>
      </w:r>
      <w:r w:rsidRPr="00F04CC4">
        <w:rPr>
          <w:i/>
          <w:iCs/>
          <w:lang w:val="kk-KZ"/>
        </w:rPr>
        <w:t>июня 2026 года №6208</w:t>
      </w:r>
      <w:r w:rsidRPr="00F04CC4">
        <w:rPr>
          <w:i/>
          <w:iCs/>
          <w:lang w:val="en-US"/>
        </w:rPr>
        <w:t>REP</w:t>
      </w:r>
      <w:r w:rsidRPr="00F04CC4">
        <w:rPr>
          <w:i/>
          <w:iCs/>
        </w:rPr>
        <w:t>260625</w:t>
      </w:r>
      <w:r w:rsidRPr="00F04CC4">
        <w:rPr>
          <w:i/>
          <w:iCs/>
          <w:lang w:val="en-US"/>
        </w:rPr>
        <w:t>TPW</w:t>
      </w:r>
      <w:r w:rsidRPr="00F04CC4">
        <w:rPr>
          <w:i/>
          <w:iCs/>
        </w:rPr>
        <w:t>0000405</w:t>
      </w:r>
      <w:r w:rsidRPr="00F04CC4">
        <w:rPr>
          <w:i/>
          <w:iCs/>
          <w:lang w:val="en-US"/>
        </w:rPr>
        <w:t>TXF</w:t>
      </w:r>
      <w:r w:rsidRPr="00F04CC4">
        <w:rPr>
          <w:i/>
          <w:iCs/>
        </w:rPr>
        <w:t>1</w:t>
      </w:r>
      <w:r w:rsidRPr="00F04CC4">
        <w:rPr>
          <w:bCs/>
          <w:i/>
          <w:iCs/>
          <w:lang w:eastAsia="en-US"/>
        </w:rPr>
        <w:t xml:space="preserve"> предоставлена дополнительная ФНО, 100.00 с отражением оборотов в СГД, но за счет вычетов начислений по КПН не имеются (</w:t>
      </w:r>
      <w:r w:rsidRPr="00F04CC4">
        <w:rPr>
          <w:i/>
          <w:iCs/>
          <w:spacing w:val="2"/>
          <w:shd w:val="clear" w:color="auto" w:fill="FFFFFF"/>
        </w:rPr>
        <w:t>пункт 1 аудиторского заключения)</w:t>
      </w:r>
      <w:r w:rsidRPr="00F04CC4">
        <w:rPr>
          <w:bCs/>
          <w:i/>
          <w:iCs/>
          <w:lang w:eastAsia="en-US"/>
        </w:rPr>
        <w:t>;</w:t>
      </w:r>
    </w:p>
    <w:p w14:paraId="0AF3C1C2" w14:textId="456F4B3B" w:rsidR="00161AC8" w:rsidRPr="00F04CC4" w:rsidRDefault="00161AC8" w:rsidP="00161AC8">
      <w:pPr>
        <w:pStyle w:val="a3"/>
        <w:spacing w:before="0" w:beforeAutospacing="0" w:after="0" w:afterAutospacing="0"/>
        <w:ind w:firstLine="709"/>
        <w:contextualSpacing/>
        <w:jc w:val="both"/>
        <w:rPr>
          <w:bCs/>
          <w:i/>
          <w:iCs/>
          <w:lang w:eastAsia="en-US"/>
        </w:rPr>
      </w:pPr>
      <w:r w:rsidRPr="00F04CC4">
        <w:rPr>
          <w:i/>
          <w:iCs/>
          <w:spacing w:val="2"/>
          <w:shd w:val="clear" w:color="auto" w:fill="FFFFFF"/>
        </w:rPr>
        <w:t>19)</w:t>
      </w:r>
      <w:r w:rsidRPr="00F04CC4">
        <w:rPr>
          <w:bCs/>
          <w:i/>
          <w:iCs/>
        </w:rPr>
        <w:t> </w:t>
      </w:r>
      <w:r w:rsidRPr="00F04CC4">
        <w:rPr>
          <w:bCs/>
          <w:i/>
          <w:iCs/>
          <w:lang w:eastAsia="en-US"/>
        </w:rPr>
        <w:t xml:space="preserve">налогоплательщиком </w:t>
      </w:r>
      <w:r w:rsidRPr="00F04CC4">
        <w:rPr>
          <w:bCs/>
          <w:i/>
          <w:iCs/>
        </w:rPr>
        <w:t>ТОО «</w:t>
      </w:r>
      <w:r w:rsidRPr="00F04CC4">
        <w:rPr>
          <w:bCs/>
          <w:i/>
          <w:iCs/>
          <w:lang w:val="kk-KZ"/>
        </w:rPr>
        <w:t xml:space="preserve">Частная компания </w:t>
      </w:r>
      <w:r w:rsidRPr="00F04CC4">
        <w:rPr>
          <w:bCs/>
          <w:i/>
          <w:iCs/>
          <w:lang w:val="en-US"/>
        </w:rPr>
        <w:t>QSG</w:t>
      </w:r>
      <w:r w:rsidRPr="00F04CC4">
        <w:rPr>
          <w:bCs/>
          <w:i/>
          <w:iCs/>
        </w:rPr>
        <w:t xml:space="preserve"> </w:t>
      </w:r>
      <w:r w:rsidRPr="00F04CC4">
        <w:rPr>
          <w:bCs/>
          <w:i/>
          <w:iCs/>
          <w:lang w:val="en-US"/>
        </w:rPr>
        <w:t>Holding</w:t>
      </w:r>
      <w:r w:rsidRPr="00F04CC4">
        <w:rPr>
          <w:bCs/>
          <w:i/>
          <w:iCs/>
        </w:rPr>
        <w:t xml:space="preserve"> </w:t>
      </w:r>
      <w:r w:rsidRPr="00F04CC4">
        <w:rPr>
          <w:bCs/>
          <w:i/>
          <w:iCs/>
          <w:lang w:val="en-US"/>
        </w:rPr>
        <w:t>Limited</w:t>
      </w:r>
      <w:r w:rsidRPr="00F04CC4">
        <w:rPr>
          <w:bCs/>
          <w:i/>
          <w:iCs/>
        </w:rPr>
        <w:t>»</w:t>
      </w:r>
      <w:r w:rsidRPr="00F04CC4">
        <w:rPr>
          <w:i/>
          <w:iCs/>
        </w:rPr>
        <w:t xml:space="preserve"> 18 </w:t>
      </w:r>
      <w:r w:rsidRPr="00F04CC4">
        <w:rPr>
          <w:i/>
          <w:iCs/>
          <w:lang w:val="kk-KZ"/>
        </w:rPr>
        <w:t>июня 2026 года №6208</w:t>
      </w:r>
      <w:r w:rsidRPr="00F04CC4">
        <w:rPr>
          <w:i/>
          <w:iCs/>
          <w:lang w:val="en-US"/>
        </w:rPr>
        <w:t>REP</w:t>
      </w:r>
      <w:r w:rsidRPr="00F04CC4">
        <w:rPr>
          <w:i/>
          <w:iCs/>
        </w:rPr>
        <w:t>260618</w:t>
      </w:r>
      <w:r w:rsidRPr="00F04CC4">
        <w:rPr>
          <w:i/>
          <w:iCs/>
          <w:lang w:val="en-US"/>
        </w:rPr>
        <w:t>TPW</w:t>
      </w:r>
      <w:r w:rsidRPr="00F04CC4">
        <w:rPr>
          <w:i/>
          <w:iCs/>
        </w:rPr>
        <w:t>0000222</w:t>
      </w:r>
      <w:r w:rsidRPr="00F04CC4">
        <w:rPr>
          <w:i/>
          <w:iCs/>
          <w:lang w:val="en-US"/>
        </w:rPr>
        <w:t>TXF</w:t>
      </w:r>
      <w:r w:rsidRPr="00F04CC4">
        <w:rPr>
          <w:i/>
          <w:iCs/>
        </w:rPr>
        <w:t>9</w:t>
      </w:r>
      <w:r w:rsidRPr="00F04CC4">
        <w:rPr>
          <w:bCs/>
          <w:i/>
          <w:iCs/>
          <w:lang w:eastAsia="en-US"/>
        </w:rPr>
        <w:t xml:space="preserve"> предоставлена дополнительная ФНО, 100.00 с отражением оборотов в СГД, но за счет вычетов начислений по КПН не имеются (</w:t>
      </w:r>
      <w:r w:rsidRPr="00F04CC4">
        <w:rPr>
          <w:i/>
          <w:iCs/>
          <w:spacing w:val="2"/>
          <w:shd w:val="clear" w:color="auto" w:fill="FFFFFF"/>
        </w:rPr>
        <w:t>пункт 1 аудиторского заключения)</w:t>
      </w:r>
      <w:r w:rsidRPr="00F04CC4">
        <w:rPr>
          <w:bCs/>
          <w:i/>
          <w:iCs/>
          <w:lang w:eastAsia="en-US"/>
        </w:rPr>
        <w:t>;</w:t>
      </w:r>
    </w:p>
    <w:p w14:paraId="5759EEEE" w14:textId="12F12A95" w:rsidR="00B47D8C" w:rsidRPr="00F04CC4" w:rsidRDefault="00B47D8C" w:rsidP="00161AC8">
      <w:pPr>
        <w:pStyle w:val="a3"/>
        <w:spacing w:before="0" w:beforeAutospacing="0" w:after="0" w:afterAutospacing="0"/>
        <w:ind w:firstLine="708"/>
        <w:contextualSpacing/>
        <w:jc w:val="both"/>
        <w:rPr>
          <w:bCs/>
          <w:i/>
          <w:iCs/>
          <w:lang w:eastAsia="en-US"/>
        </w:rPr>
      </w:pPr>
      <w:r w:rsidRPr="00F04CC4">
        <w:rPr>
          <w:bCs/>
          <w:i/>
          <w:iCs/>
          <w:lang w:eastAsia="en-US"/>
        </w:rPr>
        <w:t>20)</w:t>
      </w:r>
      <w:r w:rsidR="009E3A66" w:rsidRPr="00F04CC4">
        <w:rPr>
          <w:bCs/>
          <w:i/>
          <w:iCs/>
          <w:lang w:eastAsia="en-US"/>
        </w:rPr>
        <w:t xml:space="preserve"> </w:t>
      </w:r>
      <w:r w:rsidRPr="00F04CC4">
        <w:rPr>
          <w:bCs/>
          <w:i/>
          <w:iCs/>
          <w:lang w:eastAsia="en-US"/>
        </w:rPr>
        <w:t>налогоплательщиком</w:t>
      </w:r>
      <w:r w:rsidRPr="00F04CC4">
        <w:rPr>
          <w:bCs/>
          <w:i/>
          <w:iCs/>
          <w:lang w:val="kk-KZ" w:eastAsia="en-US"/>
        </w:rPr>
        <w:t xml:space="preserve"> Төлеген Перизат Акбергеновна 13 июля 2026 года </w:t>
      </w:r>
      <w:r w:rsidRPr="00F04CC4">
        <w:rPr>
          <w:bCs/>
          <w:i/>
          <w:iCs/>
          <w:lang w:eastAsia="en-US"/>
        </w:rPr>
        <w:t>№ 6208</w:t>
      </w:r>
      <w:r w:rsidRPr="00F04CC4">
        <w:rPr>
          <w:bCs/>
          <w:i/>
          <w:iCs/>
          <w:lang w:val="en-US" w:eastAsia="en-US"/>
        </w:rPr>
        <w:t>REP</w:t>
      </w:r>
      <w:r w:rsidRPr="00F04CC4">
        <w:rPr>
          <w:bCs/>
          <w:i/>
          <w:iCs/>
          <w:lang w:eastAsia="en-US"/>
        </w:rPr>
        <w:t>260713</w:t>
      </w:r>
      <w:r w:rsidRPr="00F04CC4">
        <w:rPr>
          <w:bCs/>
          <w:i/>
          <w:iCs/>
          <w:lang w:val="en-US" w:eastAsia="en-US"/>
        </w:rPr>
        <w:t>TPW</w:t>
      </w:r>
      <w:r w:rsidRPr="00F04CC4">
        <w:rPr>
          <w:bCs/>
          <w:i/>
          <w:iCs/>
          <w:lang w:eastAsia="en-US"/>
        </w:rPr>
        <w:t>0000556</w:t>
      </w:r>
      <w:r w:rsidRPr="00F04CC4">
        <w:rPr>
          <w:bCs/>
          <w:i/>
          <w:iCs/>
          <w:lang w:val="en-US" w:eastAsia="en-US"/>
        </w:rPr>
        <w:t>TXF</w:t>
      </w:r>
      <w:r w:rsidRPr="00F04CC4">
        <w:rPr>
          <w:bCs/>
          <w:i/>
          <w:iCs/>
          <w:lang w:eastAsia="en-US"/>
        </w:rPr>
        <w:t xml:space="preserve">6 </w:t>
      </w:r>
      <w:r w:rsidRPr="00F04CC4">
        <w:rPr>
          <w:bCs/>
          <w:i/>
          <w:iCs/>
          <w:lang w:val="kk-KZ" w:eastAsia="en-US"/>
        </w:rPr>
        <w:t xml:space="preserve">предоставлена </w:t>
      </w:r>
      <w:r w:rsidRPr="00F04CC4">
        <w:rPr>
          <w:bCs/>
          <w:i/>
          <w:iCs/>
          <w:lang w:eastAsia="en-US"/>
        </w:rPr>
        <w:t xml:space="preserve">первоначальная ФНО 700.0 за 2024 год на сумму </w:t>
      </w:r>
      <w:r w:rsidRPr="00F04CC4">
        <w:rPr>
          <w:b/>
          <w:i/>
          <w:iCs/>
          <w:lang w:eastAsia="en-US"/>
        </w:rPr>
        <w:t>55,0 тыс. тенге</w:t>
      </w:r>
      <w:r w:rsidRPr="00F04CC4">
        <w:rPr>
          <w:bCs/>
          <w:i/>
          <w:iCs/>
          <w:lang w:eastAsia="en-US"/>
        </w:rPr>
        <w:t xml:space="preserve"> (пункт </w:t>
      </w:r>
      <w:r w:rsidR="00161AC8" w:rsidRPr="00F04CC4">
        <w:rPr>
          <w:bCs/>
          <w:i/>
          <w:iCs/>
          <w:lang w:eastAsia="en-US"/>
        </w:rPr>
        <w:t>4 аудиторского заключения</w:t>
      </w:r>
      <w:r w:rsidRPr="00F04CC4">
        <w:rPr>
          <w:bCs/>
          <w:i/>
          <w:iCs/>
          <w:lang w:eastAsia="en-US"/>
        </w:rPr>
        <w:t>)</w:t>
      </w:r>
      <w:r w:rsidR="00161AC8" w:rsidRPr="00F04CC4">
        <w:rPr>
          <w:bCs/>
          <w:i/>
          <w:iCs/>
          <w:lang w:eastAsia="en-US"/>
        </w:rPr>
        <w:t>;</w:t>
      </w:r>
    </w:p>
    <w:p w14:paraId="17D93E79" w14:textId="48FB45B5" w:rsidR="00161AC8" w:rsidRPr="00F04CC4" w:rsidRDefault="00B47D8C" w:rsidP="00161AC8">
      <w:pPr>
        <w:pStyle w:val="a3"/>
        <w:spacing w:before="0" w:beforeAutospacing="0" w:after="0" w:afterAutospacing="0"/>
        <w:ind w:firstLine="708"/>
        <w:contextualSpacing/>
        <w:jc w:val="both"/>
        <w:rPr>
          <w:bCs/>
          <w:i/>
          <w:iCs/>
          <w:lang w:eastAsia="en-US"/>
        </w:rPr>
      </w:pPr>
      <w:r w:rsidRPr="00F04CC4">
        <w:rPr>
          <w:bCs/>
          <w:i/>
          <w:iCs/>
          <w:lang w:eastAsia="en-US"/>
        </w:rPr>
        <w:t xml:space="preserve">21) налогоплательщиком </w:t>
      </w:r>
      <w:proofErr w:type="spellStart"/>
      <w:r w:rsidRPr="00F04CC4">
        <w:rPr>
          <w:bCs/>
          <w:i/>
          <w:iCs/>
          <w:lang w:eastAsia="en-US"/>
        </w:rPr>
        <w:t>Төлеген</w:t>
      </w:r>
      <w:proofErr w:type="spellEnd"/>
      <w:r w:rsidRPr="00F04CC4">
        <w:rPr>
          <w:bCs/>
          <w:i/>
          <w:iCs/>
          <w:lang w:eastAsia="en-US"/>
        </w:rPr>
        <w:t xml:space="preserve"> </w:t>
      </w:r>
      <w:proofErr w:type="spellStart"/>
      <w:r w:rsidRPr="00F04CC4">
        <w:rPr>
          <w:bCs/>
          <w:i/>
          <w:iCs/>
          <w:lang w:eastAsia="en-US"/>
        </w:rPr>
        <w:t>Перизат</w:t>
      </w:r>
      <w:proofErr w:type="spellEnd"/>
      <w:r w:rsidRPr="00F04CC4">
        <w:rPr>
          <w:bCs/>
          <w:i/>
          <w:iCs/>
          <w:lang w:eastAsia="en-US"/>
        </w:rPr>
        <w:t xml:space="preserve"> </w:t>
      </w:r>
      <w:proofErr w:type="spellStart"/>
      <w:r w:rsidRPr="00F04CC4">
        <w:rPr>
          <w:bCs/>
          <w:i/>
          <w:iCs/>
          <w:lang w:eastAsia="en-US"/>
        </w:rPr>
        <w:t>Акбергеновна</w:t>
      </w:r>
      <w:proofErr w:type="spellEnd"/>
      <w:r w:rsidRPr="00F04CC4">
        <w:rPr>
          <w:bCs/>
          <w:i/>
          <w:iCs/>
          <w:lang w:eastAsia="en-US"/>
        </w:rPr>
        <w:t xml:space="preserve"> 13 июля 2026 года № 6208REP260713TPW0000560TXF1 предоставлена очередная ФНО 700.0 за 2025 год на сумму </w:t>
      </w:r>
      <w:r w:rsidRPr="00F04CC4">
        <w:rPr>
          <w:b/>
          <w:i/>
          <w:iCs/>
          <w:lang w:eastAsia="en-US"/>
        </w:rPr>
        <w:t>110,0 тыс. тенге</w:t>
      </w:r>
      <w:r w:rsidRPr="00F04CC4">
        <w:rPr>
          <w:bCs/>
          <w:i/>
          <w:iCs/>
          <w:lang w:eastAsia="en-US"/>
        </w:rPr>
        <w:t xml:space="preserve"> (</w:t>
      </w:r>
      <w:r w:rsidR="00161AC8" w:rsidRPr="00F04CC4">
        <w:rPr>
          <w:bCs/>
          <w:i/>
          <w:iCs/>
          <w:lang w:eastAsia="en-US"/>
        </w:rPr>
        <w:t>пункт 4 аудиторского заключения).</w:t>
      </w:r>
    </w:p>
    <w:p w14:paraId="4E24E945" w14:textId="373BB21C" w:rsidR="00363ADC" w:rsidRPr="00F04CC4" w:rsidRDefault="00363ADC" w:rsidP="00161AC8">
      <w:pPr>
        <w:pStyle w:val="a3"/>
        <w:spacing w:before="0" w:beforeAutospacing="0" w:after="0" w:afterAutospacing="0"/>
        <w:ind w:firstLine="709"/>
        <w:contextualSpacing/>
        <w:jc w:val="both"/>
        <w:rPr>
          <w:i/>
          <w:iCs/>
          <w:spacing w:val="2"/>
        </w:rPr>
      </w:pPr>
      <w:r w:rsidRPr="00F04CC4">
        <w:rPr>
          <w:rFonts w:eastAsia="Calibri"/>
          <w:bCs/>
          <w:i/>
          <w:iCs/>
          <w:kern w:val="2"/>
          <w14:ligatures w14:val="standardContextual"/>
        </w:rPr>
        <w:t xml:space="preserve">Для принятия административных мер </w:t>
      </w:r>
      <w:r w:rsidR="00161AC8" w:rsidRPr="00F04CC4">
        <w:rPr>
          <w:i/>
          <w:iCs/>
        </w:rPr>
        <w:t xml:space="preserve">по части 2 статье 471 КоАП РК </w:t>
      </w:r>
      <w:r w:rsidRPr="00F04CC4">
        <w:rPr>
          <w:rFonts w:eastAsia="Calibri"/>
          <w:bCs/>
          <w:i/>
          <w:iCs/>
          <w:kern w:val="2"/>
          <w14:ligatures w14:val="standardContextual"/>
        </w:rPr>
        <w:t>направлен 1 материал</w:t>
      </w:r>
      <w:r w:rsidRPr="00F04CC4">
        <w:rPr>
          <w:i/>
          <w:iCs/>
          <w:spacing w:val="2"/>
        </w:rPr>
        <w:t xml:space="preserve"> в РГУ «Управление государственных доходов по району «</w:t>
      </w:r>
      <w:proofErr w:type="spellStart"/>
      <w:r w:rsidRPr="00F04CC4">
        <w:rPr>
          <w:i/>
          <w:iCs/>
          <w:spacing w:val="2"/>
        </w:rPr>
        <w:t>Нұра</w:t>
      </w:r>
      <w:proofErr w:type="spellEnd"/>
      <w:r w:rsidRPr="00F04CC4">
        <w:rPr>
          <w:i/>
          <w:iCs/>
          <w:spacing w:val="2"/>
        </w:rPr>
        <w:t xml:space="preserve">» Департамента государственных доходов по городу Астана Комитета государственных доходов Министерства финансов Республики Казахстан» </w:t>
      </w:r>
      <w:r w:rsidR="00161AC8" w:rsidRPr="00F04CC4">
        <w:rPr>
          <w:i/>
          <w:iCs/>
          <w:spacing w:val="2"/>
        </w:rPr>
        <w:t>(исх. № 05-7/</w:t>
      </w:r>
      <w:r w:rsidR="00DA0774" w:rsidRPr="00F04CC4">
        <w:rPr>
          <w:i/>
          <w:iCs/>
          <w:spacing w:val="2"/>
        </w:rPr>
        <w:t>1121 от 30.07.2026г.).</w:t>
      </w:r>
    </w:p>
    <w:p w14:paraId="3A191DE3" w14:textId="46A71E0A" w:rsidR="001C35FC" w:rsidRPr="00F04CC4" w:rsidRDefault="001C35FC" w:rsidP="00363ADC">
      <w:pPr>
        <w:spacing w:after="0" w:line="240" w:lineRule="auto"/>
        <w:ind w:firstLine="708"/>
        <w:jc w:val="both"/>
        <w:rPr>
          <w:b/>
          <w:sz w:val="28"/>
          <w:szCs w:val="24"/>
          <w:shd w:val="clear" w:color="auto" w:fill="FFFFFF"/>
          <w:lang w:val="ru-RU"/>
        </w:rPr>
      </w:pPr>
      <w:r w:rsidRPr="00F04CC4">
        <w:rPr>
          <w:b/>
          <w:sz w:val="28"/>
          <w:szCs w:val="24"/>
          <w:shd w:val="clear" w:color="auto" w:fill="FFFFFF"/>
          <w:lang w:val="ru-RU"/>
        </w:rPr>
        <w:t>УГД района «</w:t>
      </w:r>
      <w:proofErr w:type="spellStart"/>
      <w:r w:rsidRPr="00F04CC4">
        <w:rPr>
          <w:b/>
          <w:sz w:val="28"/>
          <w:szCs w:val="24"/>
          <w:shd w:val="clear" w:color="auto" w:fill="FFFFFF"/>
          <w:lang w:val="ru-RU"/>
        </w:rPr>
        <w:t>Бай</w:t>
      </w:r>
      <w:r w:rsidR="00B95CFF" w:rsidRPr="00F04CC4">
        <w:rPr>
          <w:b/>
          <w:sz w:val="28"/>
          <w:szCs w:val="24"/>
          <w:shd w:val="clear" w:color="auto" w:fill="FFFFFF"/>
          <w:lang w:val="ru-RU"/>
        </w:rPr>
        <w:t>қ</w:t>
      </w:r>
      <w:r w:rsidRPr="00F04CC4">
        <w:rPr>
          <w:b/>
          <w:sz w:val="28"/>
          <w:szCs w:val="24"/>
          <w:shd w:val="clear" w:color="auto" w:fill="FFFFFF"/>
          <w:lang w:val="ru-RU"/>
        </w:rPr>
        <w:t>оныр</w:t>
      </w:r>
      <w:proofErr w:type="spellEnd"/>
      <w:r w:rsidRPr="00F04CC4">
        <w:rPr>
          <w:b/>
          <w:sz w:val="28"/>
          <w:szCs w:val="24"/>
          <w:shd w:val="clear" w:color="auto" w:fill="FFFFFF"/>
          <w:lang w:val="ru-RU"/>
        </w:rPr>
        <w:t>»:</w:t>
      </w:r>
    </w:p>
    <w:p w14:paraId="557DC970" w14:textId="474ADC27" w:rsidR="007526A1" w:rsidRPr="00F04CC4" w:rsidRDefault="007526A1" w:rsidP="007526A1">
      <w:pPr>
        <w:spacing w:after="0" w:line="240" w:lineRule="auto"/>
        <w:ind w:firstLine="708"/>
        <w:jc w:val="both"/>
        <w:rPr>
          <w:i/>
          <w:iCs/>
          <w:sz w:val="24"/>
          <w:szCs w:val="24"/>
          <w:lang w:val="kk-KZ"/>
        </w:rPr>
      </w:pPr>
      <w:r w:rsidRPr="00F04CC4">
        <w:rPr>
          <w:i/>
          <w:iCs/>
          <w:sz w:val="24"/>
          <w:szCs w:val="24"/>
          <w:shd w:val="clear" w:color="auto" w:fill="FFFFFF"/>
          <w:lang w:val="ru-RU"/>
        </w:rPr>
        <w:t>1) налогоплательщиком</w:t>
      </w:r>
      <w:r w:rsidRPr="00F04CC4">
        <w:rPr>
          <w:i/>
          <w:iCs/>
          <w:sz w:val="24"/>
          <w:szCs w:val="24"/>
          <w:lang w:val="ru-RU"/>
        </w:rPr>
        <w:t xml:space="preserve"> </w:t>
      </w:r>
      <w:proofErr w:type="spellStart"/>
      <w:r w:rsidRPr="00F04CC4">
        <w:rPr>
          <w:i/>
          <w:iCs/>
          <w:sz w:val="24"/>
          <w:szCs w:val="24"/>
          <w:lang w:val="ru-RU"/>
        </w:rPr>
        <w:t>Азимбековой</w:t>
      </w:r>
      <w:proofErr w:type="spellEnd"/>
      <w:r w:rsidRPr="00F04CC4">
        <w:rPr>
          <w:i/>
          <w:iCs/>
          <w:sz w:val="24"/>
          <w:szCs w:val="24"/>
          <w:lang w:val="ru-RU"/>
        </w:rPr>
        <w:t xml:space="preserve"> М.Д.  </w:t>
      </w:r>
      <w:r w:rsidRPr="00F04CC4">
        <w:rPr>
          <w:i/>
          <w:iCs/>
          <w:sz w:val="24"/>
          <w:szCs w:val="24"/>
          <w:lang w:val="kk-KZ"/>
        </w:rPr>
        <w:t>уплачен</w:t>
      </w:r>
      <w:r w:rsidR="00A45DD7" w:rsidRPr="00F04CC4">
        <w:rPr>
          <w:i/>
          <w:iCs/>
          <w:sz w:val="24"/>
          <w:szCs w:val="24"/>
          <w:lang w:val="kk-KZ"/>
        </w:rPr>
        <w:t xml:space="preserve"> налог по КБК 104302 в сумме </w:t>
      </w:r>
      <w:r w:rsidR="00A45DD7" w:rsidRPr="00F04CC4">
        <w:rPr>
          <w:b/>
          <w:bCs/>
          <w:i/>
          <w:iCs/>
          <w:sz w:val="24"/>
          <w:szCs w:val="24"/>
          <w:lang w:val="kk-KZ"/>
        </w:rPr>
        <w:t>1</w:t>
      </w:r>
      <w:r w:rsidR="00D45060">
        <w:rPr>
          <w:b/>
          <w:bCs/>
          <w:i/>
          <w:iCs/>
          <w:sz w:val="24"/>
          <w:szCs w:val="24"/>
          <w:lang w:val="kk-KZ"/>
        </w:rPr>
        <w:t> </w:t>
      </w:r>
      <w:r w:rsidR="00A45DD7" w:rsidRPr="00F04CC4">
        <w:rPr>
          <w:b/>
          <w:bCs/>
          <w:i/>
          <w:iCs/>
          <w:sz w:val="24"/>
          <w:szCs w:val="24"/>
          <w:lang w:val="kk-KZ"/>
        </w:rPr>
        <w:t>029,5 тыс. тенге</w:t>
      </w:r>
      <w:r w:rsidRPr="00F04CC4">
        <w:rPr>
          <w:i/>
          <w:iCs/>
          <w:sz w:val="24"/>
          <w:szCs w:val="24"/>
          <w:lang w:val="kk-KZ"/>
        </w:rPr>
        <w:t xml:space="preserve"> платежным поручением № 231388768901 от 30.06.2026 года (пункт 1 АО</w:t>
      </w:r>
      <w:r w:rsidR="00A328A0" w:rsidRPr="00F04CC4">
        <w:rPr>
          <w:i/>
          <w:iCs/>
          <w:sz w:val="24"/>
          <w:szCs w:val="24"/>
          <w:lang w:val="kk-KZ"/>
        </w:rPr>
        <w:t>, пункт 8 аудиторского заключения</w:t>
      </w:r>
      <w:r w:rsidRPr="00F04CC4">
        <w:rPr>
          <w:i/>
          <w:iCs/>
          <w:sz w:val="24"/>
          <w:szCs w:val="24"/>
          <w:lang w:val="kk-KZ"/>
        </w:rPr>
        <w:t>);</w:t>
      </w:r>
    </w:p>
    <w:p w14:paraId="590ECACE" w14:textId="094F7301" w:rsidR="007526A1" w:rsidRPr="00F04CC4" w:rsidRDefault="007526A1" w:rsidP="007526A1">
      <w:pPr>
        <w:spacing w:after="0" w:line="240" w:lineRule="auto"/>
        <w:ind w:firstLine="708"/>
        <w:jc w:val="both"/>
        <w:rPr>
          <w:i/>
          <w:iCs/>
          <w:sz w:val="24"/>
          <w:szCs w:val="24"/>
          <w:shd w:val="clear" w:color="auto" w:fill="FFFFFF"/>
          <w:lang w:val="ru-RU"/>
        </w:rPr>
      </w:pPr>
      <w:r w:rsidRPr="00F04CC4">
        <w:rPr>
          <w:i/>
          <w:iCs/>
          <w:sz w:val="24"/>
          <w:szCs w:val="24"/>
          <w:lang w:val="kk-KZ"/>
        </w:rPr>
        <w:t>2)</w:t>
      </w:r>
      <w:r w:rsidRPr="00F04CC4">
        <w:rPr>
          <w:i/>
          <w:iCs/>
          <w:sz w:val="24"/>
          <w:szCs w:val="24"/>
          <w:shd w:val="clear" w:color="auto" w:fill="FFFFFF"/>
          <w:lang w:val="ru-RU"/>
        </w:rPr>
        <w:t xml:space="preserve"> налогоплательщиком ГККП «Ясли-сад №18 «</w:t>
      </w:r>
      <w:proofErr w:type="spellStart"/>
      <w:r w:rsidRPr="00F04CC4">
        <w:rPr>
          <w:i/>
          <w:iCs/>
          <w:sz w:val="24"/>
          <w:szCs w:val="24"/>
          <w:shd w:val="clear" w:color="auto" w:fill="FFFFFF"/>
          <w:lang w:val="ru-RU"/>
        </w:rPr>
        <w:t>Аяжан</w:t>
      </w:r>
      <w:proofErr w:type="spellEnd"/>
      <w:r w:rsidRPr="00F04CC4">
        <w:rPr>
          <w:i/>
          <w:iCs/>
          <w:sz w:val="24"/>
          <w:szCs w:val="24"/>
          <w:shd w:val="clear" w:color="auto" w:fill="FFFFFF"/>
          <w:lang w:val="ru-RU"/>
        </w:rPr>
        <w:t xml:space="preserve">» представлена дополнительная ФНО 200.00 по КБК 101201 на сумму </w:t>
      </w:r>
      <w:r w:rsidRPr="00F04CC4">
        <w:rPr>
          <w:b/>
          <w:bCs/>
          <w:i/>
          <w:iCs/>
          <w:sz w:val="24"/>
          <w:szCs w:val="24"/>
          <w:shd w:val="clear" w:color="auto" w:fill="FFFFFF"/>
          <w:lang w:val="ru-RU"/>
        </w:rPr>
        <w:t>1</w:t>
      </w:r>
      <w:r w:rsidR="00D45060">
        <w:rPr>
          <w:b/>
          <w:bCs/>
          <w:i/>
          <w:iCs/>
          <w:sz w:val="24"/>
          <w:szCs w:val="24"/>
          <w:shd w:val="clear" w:color="auto" w:fill="FFFFFF"/>
          <w:lang w:val="ru-RU"/>
        </w:rPr>
        <w:t> </w:t>
      </w:r>
      <w:r w:rsidRPr="00F04CC4">
        <w:rPr>
          <w:b/>
          <w:bCs/>
          <w:i/>
          <w:iCs/>
          <w:sz w:val="24"/>
          <w:szCs w:val="24"/>
          <w:shd w:val="clear" w:color="auto" w:fill="FFFFFF"/>
          <w:lang w:val="ru-RU"/>
        </w:rPr>
        <w:t>951,3 тыс. тенге</w:t>
      </w:r>
      <w:r w:rsidR="00CF713B" w:rsidRPr="00F04CC4">
        <w:rPr>
          <w:i/>
          <w:iCs/>
          <w:sz w:val="24"/>
          <w:szCs w:val="24"/>
          <w:shd w:val="clear" w:color="auto" w:fill="FFFFFF"/>
          <w:lang w:val="ru-RU"/>
        </w:rPr>
        <w:t>, по КБК 103101</w:t>
      </w:r>
      <w:r w:rsidR="001933F2" w:rsidRPr="00F04CC4">
        <w:rPr>
          <w:i/>
          <w:iCs/>
          <w:sz w:val="24"/>
          <w:szCs w:val="24"/>
          <w:shd w:val="clear" w:color="auto" w:fill="FFFFFF"/>
          <w:lang w:val="ru-RU"/>
        </w:rPr>
        <w:t xml:space="preserve"> </w:t>
      </w:r>
      <w:r w:rsidR="00CF713B" w:rsidRPr="00F04CC4">
        <w:rPr>
          <w:i/>
          <w:iCs/>
          <w:sz w:val="24"/>
          <w:szCs w:val="24"/>
          <w:shd w:val="clear" w:color="auto" w:fill="FFFFFF"/>
          <w:lang w:val="ru-RU"/>
        </w:rPr>
        <w:t xml:space="preserve">на сумму </w:t>
      </w:r>
      <w:r w:rsidR="00CF713B" w:rsidRPr="00F04CC4">
        <w:rPr>
          <w:b/>
          <w:bCs/>
          <w:i/>
          <w:iCs/>
          <w:sz w:val="24"/>
          <w:szCs w:val="24"/>
          <w:shd w:val="clear" w:color="auto" w:fill="FFFFFF"/>
          <w:lang w:val="ru-RU"/>
        </w:rPr>
        <w:t>1</w:t>
      </w:r>
      <w:r w:rsidR="00D45060">
        <w:rPr>
          <w:b/>
          <w:bCs/>
          <w:i/>
          <w:iCs/>
          <w:sz w:val="24"/>
          <w:szCs w:val="24"/>
          <w:shd w:val="clear" w:color="auto" w:fill="FFFFFF"/>
          <w:lang w:val="ru-RU"/>
        </w:rPr>
        <w:t> </w:t>
      </w:r>
      <w:r w:rsidR="00CF713B" w:rsidRPr="00F04CC4">
        <w:rPr>
          <w:b/>
          <w:bCs/>
          <w:i/>
          <w:iCs/>
          <w:sz w:val="24"/>
          <w:szCs w:val="24"/>
          <w:shd w:val="clear" w:color="auto" w:fill="FFFFFF"/>
          <w:lang w:val="ru-RU"/>
        </w:rPr>
        <w:t>237</w:t>
      </w:r>
      <w:r w:rsidR="00D45060">
        <w:rPr>
          <w:b/>
          <w:bCs/>
          <w:i/>
          <w:iCs/>
          <w:sz w:val="24"/>
          <w:szCs w:val="24"/>
          <w:shd w:val="clear" w:color="auto" w:fill="FFFFFF"/>
          <w:lang w:val="ru-RU"/>
        </w:rPr>
        <w:t>,</w:t>
      </w:r>
      <w:r w:rsidR="00CF713B" w:rsidRPr="00F04CC4">
        <w:rPr>
          <w:b/>
          <w:bCs/>
          <w:i/>
          <w:iCs/>
          <w:sz w:val="24"/>
          <w:szCs w:val="24"/>
          <w:shd w:val="clear" w:color="auto" w:fill="FFFFFF"/>
          <w:lang w:val="ru-RU"/>
        </w:rPr>
        <w:t>8 тыс. тенге</w:t>
      </w:r>
      <w:r w:rsidRPr="00F04CC4">
        <w:rPr>
          <w:i/>
          <w:iCs/>
          <w:sz w:val="24"/>
          <w:szCs w:val="24"/>
          <w:shd w:val="clear" w:color="auto" w:fill="FFFFFF"/>
          <w:lang w:val="ru-RU"/>
        </w:rPr>
        <w:t xml:space="preserve"> (пункт 2</w:t>
      </w:r>
      <w:r w:rsidR="00CF713B" w:rsidRPr="00F04CC4">
        <w:rPr>
          <w:i/>
          <w:iCs/>
          <w:sz w:val="24"/>
          <w:szCs w:val="24"/>
          <w:shd w:val="clear" w:color="auto" w:fill="FFFFFF"/>
          <w:lang w:val="ru-RU"/>
        </w:rPr>
        <w:t>,4</w:t>
      </w:r>
      <w:r w:rsidRPr="00F04CC4">
        <w:rPr>
          <w:i/>
          <w:iCs/>
          <w:sz w:val="24"/>
          <w:szCs w:val="24"/>
          <w:shd w:val="clear" w:color="auto" w:fill="FFFFFF"/>
          <w:lang w:val="ru-RU"/>
        </w:rPr>
        <w:t xml:space="preserve"> АО</w:t>
      </w:r>
      <w:r w:rsidR="00DC28F9" w:rsidRPr="00F04CC4">
        <w:rPr>
          <w:i/>
          <w:iCs/>
          <w:sz w:val="24"/>
          <w:szCs w:val="24"/>
          <w:shd w:val="clear" w:color="auto" w:fill="FFFFFF"/>
          <w:lang w:val="ru-RU"/>
        </w:rPr>
        <w:t>, пункт 2,3 аудиторского заключения</w:t>
      </w:r>
      <w:r w:rsidRPr="00F04CC4">
        <w:rPr>
          <w:i/>
          <w:iCs/>
          <w:sz w:val="24"/>
          <w:szCs w:val="24"/>
          <w:shd w:val="clear" w:color="auto" w:fill="FFFFFF"/>
          <w:lang w:val="ru-RU"/>
        </w:rPr>
        <w:t>);</w:t>
      </w:r>
    </w:p>
    <w:p w14:paraId="545CAC3D" w14:textId="3E0A37A2" w:rsidR="007526A1" w:rsidRPr="00F04CC4" w:rsidRDefault="007526A1" w:rsidP="00DA30EE">
      <w:pPr>
        <w:pStyle w:val="a3"/>
        <w:spacing w:before="0" w:beforeAutospacing="0" w:after="0" w:afterAutospacing="0"/>
        <w:ind w:firstLine="709"/>
        <w:contextualSpacing/>
        <w:jc w:val="both"/>
        <w:rPr>
          <w:i/>
          <w:iCs/>
          <w:shd w:val="clear" w:color="auto" w:fill="FFFFFF"/>
        </w:rPr>
      </w:pPr>
      <w:r w:rsidRPr="00F04CC4">
        <w:rPr>
          <w:i/>
          <w:iCs/>
          <w:shd w:val="clear" w:color="auto" w:fill="FFFFFF"/>
        </w:rPr>
        <w:t xml:space="preserve">3) </w:t>
      </w:r>
      <w:r w:rsidR="00DA30EE" w:rsidRPr="00F04CC4">
        <w:rPr>
          <w:i/>
          <w:iCs/>
          <w:shd w:val="clear" w:color="auto" w:fill="FFFFFF"/>
        </w:rPr>
        <w:t xml:space="preserve">4 </w:t>
      </w:r>
      <w:r w:rsidRPr="00F04CC4">
        <w:rPr>
          <w:i/>
          <w:iCs/>
          <w:shd w:val="clear" w:color="auto" w:fill="FFFFFF"/>
        </w:rPr>
        <w:t>налогоплательщика</w:t>
      </w:r>
      <w:r w:rsidR="00DA30EE" w:rsidRPr="00F04CC4">
        <w:rPr>
          <w:i/>
          <w:iCs/>
          <w:shd w:val="clear" w:color="auto" w:fill="FFFFFF"/>
        </w:rPr>
        <w:t xml:space="preserve"> </w:t>
      </w:r>
      <w:proofErr w:type="spellStart"/>
      <w:r w:rsidR="00DA30EE" w:rsidRPr="00F04CC4">
        <w:rPr>
          <w:i/>
          <w:iCs/>
          <w:shd w:val="clear" w:color="auto" w:fill="FFFFFF"/>
        </w:rPr>
        <w:t>Дусаев</w:t>
      </w:r>
      <w:proofErr w:type="spellEnd"/>
      <w:r w:rsidR="00DA30EE" w:rsidRPr="00F04CC4">
        <w:rPr>
          <w:i/>
          <w:iCs/>
          <w:shd w:val="clear" w:color="auto" w:fill="FFFFFF"/>
        </w:rPr>
        <w:t xml:space="preserve"> А.В.</w:t>
      </w:r>
      <w:r w:rsidR="00851C4D" w:rsidRPr="00F04CC4">
        <w:rPr>
          <w:i/>
          <w:iCs/>
          <w:shd w:val="clear" w:color="auto" w:fill="FFFFFF"/>
        </w:rPr>
        <w:t>,</w:t>
      </w:r>
      <w:r w:rsidR="00DA30EE" w:rsidRPr="00F04CC4">
        <w:rPr>
          <w:i/>
          <w:iCs/>
          <w:lang w:eastAsia="en-US"/>
        </w:rPr>
        <w:t xml:space="preserve"> Терехин С.М.</w:t>
      </w:r>
      <w:r w:rsidR="00851C4D" w:rsidRPr="00F04CC4">
        <w:rPr>
          <w:i/>
          <w:iCs/>
          <w:lang w:eastAsia="en-US"/>
        </w:rPr>
        <w:t xml:space="preserve">, </w:t>
      </w:r>
      <w:r w:rsidR="00DA30EE" w:rsidRPr="00F04CC4">
        <w:rPr>
          <w:i/>
          <w:iCs/>
          <w:lang w:eastAsia="en-US"/>
        </w:rPr>
        <w:t>Сулейменов М.К.</w:t>
      </w:r>
      <w:r w:rsidR="00851C4D" w:rsidRPr="00F04CC4">
        <w:rPr>
          <w:i/>
          <w:iCs/>
          <w:lang w:eastAsia="en-US"/>
        </w:rPr>
        <w:t>,</w:t>
      </w:r>
      <w:r w:rsidR="00DA30EE" w:rsidRPr="00F04CC4">
        <w:rPr>
          <w:i/>
          <w:iCs/>
          <w:lang w:eastAsia="en-US"/>
        </w:rPr>
        <w:t xml:space="preserve"> </w:t>
      </w:r>
      <w:proofErr w:type="spellStart"/>
      <w:r w:rsidR="00DA30EE" w:rsidRPr="00F04CC4">
        <w:rPr>
          <w:i/>
          <w:iCs/>
          <w:lang w:eastAsia="en-US"/>
        </w:rPr>
        <w:t>Пурахина</w:t>
      </w:r>
      <w:proofErr w:type="spellEnd"/>
      <w:r w:rsidR="00DA30EE" w:rsidRPr="00F04CC4">
        <w:rPr>
          <w:i/>
          <w:iCs/>
          <w:lang w:eastAsia="en-US"/>
        </w:rPr>
        <w:t xml:space="preserve"> О.А. </w:t>
      </w:r>
      <w:r w:rsidR="00DA30EE" w:rsidRPr="00F04CC4">
        <w:rPr>
          <w:i/>
          <w:iCs/>
          <w:shd w:val="clear" w:color="auto" w:fill="FFFFFF"/>
        </w:rPr>
        <w:t xml:space="preserve">представлены </w:t>
      </w:r>
      <w:r w:rsidR="00DA30EE" w:rsidRPr="00F04CC4">
        <w:rPr>
          <w:i/>
          <w:iCs/>
        </w:rPr>
        <w:t>ФНО</w:t>
      </w:r>
      <w:r w:rsidRPr="00F04CC4">
        <w:rPr>
          <w:i/>
          <w:iCs/>
        </w:rPr>
        <w:t xml:space="preserve"> 240.00</w:t>
      </w:r>
      <w:r w:rsidR="00DA30EE" w:rsidRPr="00F04CC4">
        <w:rPr>
          <w:i/>
          <w:iCs/>
        </w:rPr>
        <w:t>,</w:t>
      </w:r>
      <w:r w:rsidRPr="00F04CC4">
        <w:rPr>
          <w:i/>
          <w:iCs/>
        </w:rPr>
        <w:t xml:space="preserve"> ФНО 270.00 </w:t>
      </w:r>
      <w:r w:rsidR="00DA30EE" w:rsidRPr="00F04CC4">
        <w:rPr>
          <w:i/>
          <w:iCs/>
        </w:rPr>
        <w:t>за 2023-</w:t>
      </w:r>
      <w:r w:rsidRPr="00F04CC4">
        <w:rPr>
          <w:i/>
          <w:iCs/>
        </w:rPr>
        <w:t xml:space="preserve"> 2024 </w:t>
      </w:r>
      <w:proofErr w:type="spellStart"/>
      <w:r w:rsidRPr="00F04CC4">
        <w:rPr>
          <w:i/>
          <w:iCs/>
        </w:rPr>
        <w:t>г</w:t>
      </w:r>
      <w:r w:rsidR="00DA30EE" w:rsidRPr="00F04CC4">
        <w:rPr>
          <w:i/>
          <w:iCs/>
        </w:rPr>
        <w:t>.г</w:t>
      </w:r>
      <w:proofErr w:type="spellEnd"/>
      <w:r w:rsidR="00DA30EE" w:rsidRPr="00F04CC4">
        <w:rPr>
          <w:i/>
          <w:iCs/>
        </w:rPr>
        <w:t>.</w:t>
      </w:r>
      <w:r w:rsidRPr="00F04CC4">
        <w:rPr>
          <w:i/>
          <w:iCs/>
        </w:rPr>
        <w:t xml:space="preserve"> на сумму </w:t>
      </w:r>
      <w:r w:rsidRPr="00F04CC4">
        <w:rPr>
          <w:b/>
          <w:bCs/>
          <w:i/>
          <w:iCs/>
          <w:shd w:val="clear" w:color="auto" w:fill="FFFFFF"/>
        </w:rPr>
        <w:t>4</w:t>
      </w:r>
      <w:r w:rsidR="00D45060">
        <w:rPr>
          <w:b/>
          <w:bCs/>
          <w:i/>
          <w:iCs/>
          <w:shd w:val="clear" w:color="auto" w:fill="FFFFFF"/>
        </w:rPr>
        <w:t> </w:t>
      </w:r>
      <w:r w:rsidRPr="00F04CC4">
        <w:rPr>
          <w:b/>
          <w:bCs/>
          <w:i/>
          <w:iCs/>
          <w:shd w:val="clear" w:color="auto" w:fill="FFFFFF"/>
        </w:rPr>
        <w:t>697,0 тыс. тенге</w:t>
      </w:r>
      <w:r w:rsidR="00DA30EE" w:rsidRPr="00F04CC4">
        <w:rPr>
          <w:i/>
          <w:iCs/>
          <w:shd w:val="clear" w:color="auto" w:fill="FFFFFF"/>
        </w:rPr>
        <w:t xml:space="preserve"> </w:t>
      </w:r>
      <w:r w:rsidRPr="00F04CC4">
        <w:rPr>
          <w:i/>
          <w:iCs/>
        </w:rPr>
        <w:t>(</w:t>
      </w:r>
      <w:r w:rsidRPr="00F04CC4">
        <w:rPr>
          <w:i/>
          <w:iCs/>
          <w:shd w:val="clear" w:color="auto" w:fill="FFFFFF"/>
        </w:rPr>
        <w:t>пункт 3 АО</w:t>
      </w:r>
      <w:r w:rsidR="0046036E" w:rsidRPr="00F04CC4">
        <w:rPr>
          <w:i/>
          <w:iCs/>
          <w:shd w:val="clear" w:color="auto" w:fill="FFFFFF"/>
        </w:rPr>
        <w:t>, пункт 2 аудиторского заключения</w:t>
      </w:r>
      <w:r w:rsidRPr="00F04CC4">
        <w:rPr>
          <w:i/>
          <w:iCs/>
          <w:shd w:val="clear" w:color="auto" w:fill="FFFFFF"/>
        </w:rPr>
        <w:t xml:space="preserve">); </w:t>
      </w:r>
    </w:p>
    <w:p w14:paraId="64282215" w14:textId="70EC52DE" w:rsidR="007526A1" w:rsidRPr="00F04CC4" w:rsidRDefault="00CF713B" w:rsidP="00E01B50">
      <w:pPr>
        <w:pStyle w:val="a3"/>
        <w:spacing w:before="0" w:beforeAutospacing="0" w:after="0" w:afterAutospacing="0"/>
        <w:ind w:firstLine="709"/>
        <w:contextualSpacing/>
        <w:jc w:val="both"/>
        <w:rPr>
          <w:i/>
          <w:iCs/>
          <w:shd w:val="clear" w:color="auto" w:fill="FFFFFF"/>
        </w:rPr>
      </w:pPr>
      <w:r w:rsidRPr="00F04CC4">
        <w:rPr>
          <w:i/>
          <w:iCs/>
          <w:shd w:val="clear" w:color="auto" w:fill="FFFFFF"/>
        </w:rPr>
        <w:t xml:space="preserve">4) </w:t>
      </w:r>
      <w:r w:rsidR="00E01B50" w:rsidRPr="00F04CC4">
        <w:rPr>
          <w:i/>
          <w:iCs/>
          <w:shd w:val="clear" w:color="auto" w:fill="FFFFFF"/>
        </w:rPr>
        <w:t xml:space="preserve">налогоплательщиком </w:t>
      </w:r>
      <w:r w:rsidR="00E01B50" w:rsidRPr="00F04CC4">
        <w:rPr>
          <w:rFonts w:eastAsia="Calibri"/>
          <w:i/>
          <w:iCs/>
        </w:rPr>
        <w:t xml:space="preserve">7 </w:t>
      </w:r>
      <w:r w:rsidR="00E01B50" w:rsidRPr="00F04CC4">
        <w:rPr>
          <w:rFonts w:eastAsia="Calibri"/>
          <w:i/>
          <w:iCs/>
          <w:lang w:val="en-US"/>
        </w:rPr>
        <w:t>GAZYNA</w:t>
      </w:r>
      <w:r w:rsidR="00E01B50" w:rsidRPr="00F04CC4">
        <w:rPr>
          <w:rFonts w:eastAsia="Calibri"/>
          <w:i/>
          <w:iCs/>
        </w:rPr>
        <w:t xml:space="preserve"> </w:t>
      </w:r>
      <w:proofErr w:type="spellStart"/>
      <w:r w:rsidR="00E01B50" w:rsidRPr="00F04CC4">
        <w:rPr>
          <w:rFonts w:eastAsia="Calibri"/>
          <w:i/>
          <w:iCs/>
        </w:rPr>
        <w:t>Баймакин</w:t>
      </w:r>
      <w:proofErr w:type="spellEnd"/>
      <w:r w:rsidR="00E01B50" w:rsidRPr="00F04CC4">
        <w:rPr>
          <w:rFonts w:eastAsia="Calibri"/>
          <w:i/>
          <w:iCs/>
        </w:rPr>
        <w:t xml:space="preserve"> Г.Г. представлено дополнительное ФНО </w:t>
      </w:r>
      <w:r w:rsidR="00E01B50" w:rsidRPr="00F04CC4">
        <w:rPr>
          <w:i/>
          <w:iCs/>
          <w:shd w:val="clear" w:color="auto" w:fill="FFFFFF"/>
        </w:rPr>
        <w:t xml:space="preserve">700.00 </w:t>
      </w:r>
      <w:r w:rsidR="007526A1" w:rsidRPr="00F04CC4">
        <w:rPr>
          <w:i/>
          <w:iCs/>
          <w:shd w:val="clear" w:color="auto" w:fill="FFFFFF"/>
        </w:rPr>
        <w:t xml:space="preserve">по КБК 104101 на сумму </w:t>
      </w:r>
      <w:r w:rsidR="007526A1" w:rsidRPr="00F04CC4">
        <w:rPr>
          <w:b/>
          <w:bCs/>
          <w:i/>
          <w:iCs/>
          <w:shd w:val="clear" w:color="auto" w:fill="FFFFFF"/>
        </w:rPr>
        <w:t>340,4 тыс. тенге</w:t>
      </w:r>
      <w:r w:rsidR="007526A1" w:rsidRPr="00F04CC4">
        <w:rPr>
          <w:i/>
          <w:iCs/>
          <w:shd w:val="clear" w:color="auto" w:fill="FFFFFF"/>
        </w:rPr>
        <w:t xml:space="preserve"> (пункт 6 АО</w:t>
      </w:r>
      <w:r w:rsidR="0046036E" w:rsidRPr="00F04CC4">
        <w:rPr>
          <w:i/>
          <w:iCs/>
          <w:shd w:val="clear" w:color="auto" w:fill="FFFFFF"/>
        </w:rPr>
        <w:t>, пункт 4 аудиторского заключения</w:t>
      </w:r>
      <w:r w:rsidR="007526A1" w:rsidRPr="00F04CC4">
        <w:rPr>
          <w:i/>
          <w:iCs/>
          <w:shd w:val="clear" w:color="auto" w:fill="FFFFFF"/>
        </w:rPr>
        <w:t>);</w:t>
      </w:r>
    </w:p>
    <w:p w14:paraId="72B0762A" w14:textId="15CC494A" w:rsidR="007526A1" w:rsidRPr="00F04CC4" w:rsidRDefault="00E01B50" w:rsidP="00186802">
      <w:pPr>
        <w:pStyle w:val="a3"/>
        <w:spacing w:before="0" w:beforeAutospacing="0" w:after="0" w:afterAutospacing="0"/>
        <w:ind w:firstLine="709"/>
        <w:contextualSpacing/>
        <w:jc w:val="both"/>
        <w:rPr>
          <w:i/>
          <w:iCs/>
          <w:lang w:val="kk-KZ"/>
        </w:rPr>
      </w:pPr>
      <w:r w:rsidRPr="00F04CC4">
        <w:rPr>
          <w:i/>
          <w:iCs/>
          <w:shd w:val="clear" w:color="auto" w:fill="FFFFFF"/>
        </w:rPr>
        <w:t>5) 2 налогоплательщика</w:t>
      </w:r>
      <w:r w:rsidRPr="00F04CC4">
        <w:rPr>
          <w:i/>
          <w:iCs/>
          <w:lang w:val="kk-KZ"/>
        </w:rPr>
        <w:t xml:space="preserve"> ТОО «Султан-Билдинг», ТОО «</w:t>
      </w:r>
      <w:r w:rsidRPr="00F04CC4">
        <w:rPr>
          <w:rFonts w:eastAsia="Calibri"/>
          <w:i/>
          <w:iCs/>
          <w:lang w:val="en-US"/>
        </w:rPr>
        <w:t>ALL</w:t>
      </w:r>
      <w:r w:rsidRPr="00F04CC4">
        <w:rPr>
          <w:rFonts w:eastAsia="Calibri"/>
          <w:i/>
          <w:iCs/>
        </w:rPr>
        <w:t xml:space="preserve"> </w:t>
      </w:r>
      <w:r w:rsidRPr="00F04CC4">
        <w:rPr>
          <w:rFonts w:eastAsia="Calibri"/>
          <w:i/>
          <w:iCs/>
          <w:lang w:val="en-US"/>
        </w:rPr>
        <w:t>RENT</w:t>
      </w:r>
      <w:r w:rsidRPr="00F04CC4">
        <w:rPr>
          <w:rFonts w:eastAsia="Calibri"/>
          <w:i/>
          <w:iCs/>
        </w:rPr>
        <w:t xml:space="preserve"> </w:t>
      </w:r>
      <w:r w:rsidRPr="00F04CC4">
        <w:rPr>
          <w:rFonts w:eastAsia="Calibri"/>
          <w:i/>
          <w:iCs/>
          <w:lang w:val="en-US"/>
        </w:rPr>
        <w:t>GROUP</w:t>
      </w:r>
      <w:r w:rsidRPr="00F04CC4">
        <w:rPr>
          <w:i/>
          <w:iCs/>
          <w:lang w:val="kk-KZ"/>
        </w:rPr>
        <w:t xml:space="preserve">» </w:t>
      </w:r>
      <w:r w:rsidR="00186802" w:rsidRPr="00F04CC4">
        <w:rPr>
          <w:rFonts w:eastAsia="Calibri"/>
          <w:i/>
          <w:iCs/>
        </w:rPr>
        <w:t xml:space="preserve">представлено дополнительное ФНО </w:t>
      </w:r>
      <w:r w:rsidR="00186802" w:rsidRPr="00F04CC4">
        <w:rPr>
          <w:i/>
          <w:iCs/>
          <w:shd w:val="clear" w:color="auto" w:fill="FFFFFF"/>
        </w:rPr>
        <w:t xml:space="preserve">700.00 </w:t>
      </w:r>
      <w:r w:rsidR="007526A1" w:rsidRPr="00F04CC4">
        <w:rPr>
          <w:bCs/>
          <w:i/>
          <w:iCs/>
        </w:rPr>
        <w:t xml:space="preserve">по КБК 104401 </w:t>
      </w:r>
      <w:r w:rsidR="007526A1" w:rsidRPr="00F04CC4">
        <w:rPr>
          <w:i/>
          <w:iCs/>
          <w:lang w:val="kk-KZ"/>
        </w:rPr>
        <w:t xml:space="preserve">на сумму </w:t>
      </w:r>
      <w:r w:rsidR="007526A1" w:rsidRPr="00F04CC4">
        <w:rPr>
          <w:b/>
          <w:bCs/>
          <w:i/>
          <w:iCs/>
          <w:lang w:val="kk-KZ"/>
        </w:rPr>
        <w:t>23,7 тыс. тенге</w:t>
      </w:r>
      <w:r w:rsidR="00186802" w:rsidRPr="00F04CC4">
        <w:rPr>
          <w:b/>
          <w:bCs/>
          <w:i/>
          <w:iCs/>
          <w:lang w:val="kk-KZ"/>
        </w:rPr>
        <w:t xml:space="preserve"> </w:t>
      </w:r>
      <w:r w:rsidR="007526A1" w:rsidRPr="00F04CC4">
        <w:rPr>
          <w:i/>
          <w:iCs/>
          <w:lang w:val="kk-KZ"/>
        </w:rPr>
        <w:t>(пункт 7 АО</w:t>
      </w:r>
      <w:r w:rsidR="0046036E" w:rsidRPr="00F04CC4">
        <w:rPr>
          <w:i/>
          <w:iCs/>
          <w:lang w:val="kk-KZ"/>
        </w:rPr>
        <w:t>, пункт 6 аудиторского заключения</w:t>
      </w:r>
      <w:r w:rsidR="007526A1" w:rsidRPr="00F04CC4">
        <w:rPr>
          <w:i/>
          <w:iCs/>
          <w:lang w:val="kk-KZ"/>
        </w:rPr>
        <w:t>)</w:t>
      </w:r>
      <w:r w:rsidR="00186802" w:rsidRPr="00F04CC4">
        <w:rPr>
          <w:i/>
          <w:iCs/>
          <w:lang w:val="kk-KZ"/>
        </w:rPr>
        <w:t>;</w:t>
      </w:r>
    </w:p>
    <w:p w14:paraId="76B210BB" w14:textId="144FF62E" w:rsidR="007526A1" w:rsidRPr="00F04CC4" w:rsidRDefault="00186802" w:rsidP="00186802">
      <w:pPr>
        <w:pStyle w:val="a3"/>
        <w:spacing w:before="0" w:beforeAutospacing="0" w:after="0" w:afterAutospacing="0"/>
        <w:ind w:firstLine="709"/>
        <w:contextualSpacing/>
        <w:jc w:val="both"/>
        <w:rPr>
          <w:i/>
          <w:iCs/>
        </w:rPr>
      </w:pPr>
      <w:r w:rsidRPr="00F04CC4">
        <w:rPr>
          <w:i/>
          <w:iCs/>
          <w:shd w:val="clear" w:color="auto" w:fill="FFFFFF"/>
          <w:lang w:val="kk-KZ"/>
        </w:rPr>
        <w:t>6) 3 налогоплательщика</w:t>
      </w:r>
      <w:r w:rsidRPr="00F04CC4">
        <w:rPr>
          <w:bCs/>
          <w:i/>
          <w:iCs/>
          <w:lang w:val="kk-KZ"/>
        </w:rPr>
        <w:t xml:space="preserve"> ТОО «КазДорАвто»,</w:t>
      </w:r>
      <w:r w:rsidRPr="00F04CC4">
        <w:rPr>
          <w:b/>
          <w:i/>
          <w:iCs/>
          <w:lang w:val="kk-KZ"/>
        </w:rPr>
        <w:t xml:space="preserve">  </w:t>
      </w:r>
      <w:r w:rsidRPr="00F04CC4">
        <w:rPr>
          <w:bCs/>
          <w:i/>
          <w:iCs/>
          <w:lang w:val="kk-KZ"/>
        </w:rPr>
        <w:t>ПК «Ветпрепарат»;</w:t>
      </w:r>
      <w:r w:rsidRPr="00F04CC4">
        <w:rPr>
          <w:bCs/>
          <w:i/>
          <w:iCs/>
          <w:shd w:val="clear" w:color="auto" w:fill="FFFFFF"/>
          <w:lang w:val="kk-KZ"/>
        </w:rPr>
        <w:t xml:space="preserve"> </w:t>
      </w:r>
      <w:r w:rsidRPr="00F04CC4">
        <w:rPr>
          <w:bCs/>
          <w:i/>
          <w:iCs/>
          <w:lang w:val="kk-KZ"/>
        </w:rPr>
        <w:t xml:space="preserve">ТОО «AK Prime Astana» </w:t>
      </w:r>
      <w:r w:rsidRPr="00F04CC4">
        <w:rPr>
          <w:i/>
          <w:iCs/>
        </w:rPr>
        <w:t xml:space="preserve">представлено ДФНО к начислению </w:t>
      </w:r>
      <w:r w:rsidR="007526A1" w:rsidRPr="00F04CC4">
        <w:rPr>
          <w:i/>
          <w:iCs/>
          <w:shd w:val="clear" w:color="auto" w:fill="FFFFFF"/>
        </w:rPr>
        <w:t xml:space="preserve">по </w:t>
      </w:r>
      <w:r w:rsidR="007526A1" w:rsidRPr="00F04CC4">
        <w:rPr>
          <w:i/>
          <w:iCs/>
        </w:rPr>
        <w:t>КБК 104101</w:t>
      </w:r>
      <w:r w:rsidR="004603E7" w:rsidRPr="00F04CC4">
        <w:rPr>
          <w:i/>
          <w:iCs/>
        </w:rPr>
        <w:t>, 104302</w:t>
      </w:r>
      <w:r w:rsidR="007526A1" w:rsidRPr="00F04CC4">
        <w:rPr>
          <w:bCs/>
          <w:i/>
          <w:iCs/>
        </w:rPr>
        <w:t xml:space="preserve"> </w:t>
      </w:r>
      <w:r w:rsidR="007526A1" w:rsidRPr="00F04CC4">
        <w:rPr>
          <w:i/>
          <w:iCs/>
        </w:rPr>
        <w:t xml:space="preserve">на сумму </w:t>
      </w:r>
      <w:r w:rsidR="007526A1" w:rsidRPr="00F04CC4">
        <w:rPr>
          <w:b/>
          <w:bCs/>
          <w:i/>
          <w:iCs/>
        </w:rPr>
        <w:t>4</w:t>
      </w:r>
      <w:r w:rsidR="00D45060">
        <w:rPr>
          <w:b/>
          <w:bCs/>
          <w:i/>
          <w:iCs/>
        </w:rPr>
        <w:t> </w:t>
      </w:r>
      <w:r w:rsidR="007526A1" w:rsidRPr="00F04CC4">
        <w:rPr>
          <w:b/>
          <w:bCs/>
          <w:i/>
          <w:iCs/>
        </w:rPr>
        <w:t>172,3 тыс. тенге</w:t>
      </w:r>
      <w:r w:rsidR="007526A1" w:rsidRPr="00F04CC4">
        <w:rPr>
          <w:i/>
          <w:iCs/>
        </w:rPr>
        <w:t xml:space="preserve"> (пункт 15 АО</w:t>
      </w:r>
      <w:r w:rsidR="0046036E" w:rsidRPr="00F04CC4">
        <w:rPr>
          <w:i/>
          <w:iCs/>
        </w:rPr>
        <w:t>, пункт 4,8 аудиторского заключения</w:t>
      </w:r>
      <w:r w:rsidR="007526A1" w:rsidRPr="00F04CC4">
        <w:rPr>
          <w:i/>
          <w:iCs/>
        </w:rPr>
        <w:t>)</w:t>
      </w:r>
      <w:r w:rsidRPr="00F04CC4">
        <w:rPr>
          <w:i/>
          <w:iCs/>
        </w:rPr>
        <w:t>,</w:t>
      </w:r>
    </w:p>
    <w:p w14:paraId="13A4F35E" w14:textId="238B0605" w:rsidR="001C35FC" w:rsidRPr="00F04CC4" w:rsidRDefault="00186802" w:rsidP="00A45DD7">
      <w:pPr>
        <w:spacing w:after="0" w:line="240" w:lineRule="auto"/>
        <w:ind w:firstLine="709"/>
        <w:contextualSpacing/>
        <w:jc w:val="both"/>
        <w:rPr>
          <w:i/>
          <w:iCs/>
          <w:sz w:val="24"/>
          <w:szCs w:val="24"/>
          <w:lang w:val="ru-RU"/>
        </w:rPr>
      </w:pPr>
      <w:r w:rsidRPr="00F04CC4">
        <w:rPr>
          <w:i/>
          <w:iCs/>
          <w:sz w:val="24"/>
          <w:szCs w:val="24"/>
          <w:lang w:val="ru-RU"/>
        </w:rPr>
        <w:lastRenderedPageBreak/>
        <w:t xml:space="preserve">7) </w:t>
      </w:r>
      <w:r w:rsidR="009737C7" w:rsidRPr="00F04CC4">
        <w:rPr>
          <w:i/>
          <w:iCs/>
          <w:sz w:val="24"/>
          <w:szCs w:val="24"/>
          <w:lang w:val="ru-RU"/>
        </w:rPr>
        <w:t xml:space="preserve">выставлены уведомления о непредставлении налоговой отчетности по </w:t>
      </w:r>
      <w:r w:rsidR="00A45DD7" w:rsidRPr="00F04CC4">
        <w:rPr>
          <w:i/>
          <w:iCs/>
          <w:sz w:val="24"/>
          <w:szCs w:val="24"/>
          <w:lang w:val="ru-RU"/>
        </w:rPr>
        <w:t>5</w:t>
      </w:r>
      <w:r w:rsidR="009737C7" w:rsidRPr="00F04CC4">
        <w:rPr>
          <w:i/>
          <w:iCs/>
          <w:sz w:val="24"/>
          <w:szCs w:val="24"/>
          <w:lang w:val="ru-RU"/>
        </w:rPr>
        <w:t xml:space="preserve"> налогоплательщикам по КБК 10</w:t>
      </w:r>
      <w:r w:rsidR="00A45DD7" w:rsidRPr="00F04CC4">
        <w:rPr>
          <w:i/>
          <w:iCs/>
          <w:sz w:val="24"/>
          <w:szCs w:val="24"/>
          <w:lang w:val="ru-RU"/>
        </w:rPr>
        <w:t>4302, 105315</w:t>
      </w:r>
      <w:r w:rsidR="009737C7" w:rsidRPr="00F04CC4">
        <w:rPr>
          <w:i/>
          <w:iCs/>
          <w:sz w:val="24"/>
          <w:szCs w:val="24"/>
          <w:lang w:val="ru-RU"/>
        </w:rPr>
        <w:t>.</w:t>
      </w:r>
    </w:p>
    <w:p w14:paraId="797C350F" w14:textId="02254E74" w:rsidR="004D5CF5" w:rsidRPr="00F04CC4" w:rsidRDefault="004D5CF5" w:rsidP="007A07EC">
      <w:pPr>
        <w:tabs>
          <w:tab w:val="left" w:pos="0"/>
        </w:tabs>
        <w:spacing w:after="0" w:line="240" w:lineRule="auto"/>
        <w:ind w:firstLine="709"/>
        <w:contextualSpacing/>
        <w:jc w:val="both"/>
        <w:rPr>
          <w:b/>
          <w:color w:val="000000"/>
          <w:sz w:val="28"/>
          <w:lang w:val="ru-RU"/>
        </w:rPr>
      </w:pPr>
      <w:r w:rsidRPr="00F04CC4">
        <w:rPr>
          <w:b/>
          <w:color w:val="000000"/>
          <w:sz w:val="28"/>
          <w:lang w:val="ru-RU"/>
        </w:rPr>
        <w:t>3.2. Выводы по результатам государственного аудита</w:t>
      </w:r>
    </w:p>
    <w:p w14:paraId="552047DC" w14:textId="42619AF0" w:rsidR="004D5CF5" w:rsidRPr="00F04CC4" w:rsidRDefault="004D5CF5" w:rsidP="006C025F">
      <w:pPr>
        <w:spacing w:after="0" w:line="240" w:lineRule="auto"/>
        <w:ind w:firstLine="709"/>
        <w:contextualSpacing/>
        <w:jc w:val="both"/>
        <w:rPr>
          <w:rFonts w:eastAsia="Consolas"/>
          <w:sz w:val="28"/>
          <w:szCs w:val="28"/>
          <w:lang w:val="ru-RU"/>
        </w:rPr>
      </w:pPr>
      <w:r w:rsidRPr="00F04CC4">
        <w:rPr>
          <w:rFonts w:eastAsia="Consolas"/>
          <w:sz w:val="28"/>
          <w:szCs w:val="28"/>
          <w:lang w:val="ru-RU"/>
        </w:rPr>
        <w:t>Проведенный аудит эффективности налогового администрирования показал, что органами государственных доходов реализуются функции по обеспечению полноты и своевременности поступления налогов и других обязательных платежей в бюджет, осуществление налогового контроля.</w:t>
      </w:r>
    </w:p>
    <w:p w14:paraId="5271ACDF" w14:textId="306F1300" w:rsidR="004D5CF5" w:rsidRPr="00F04CC4" w:rsidRDefault="004D5CF5" w:rsidP="006C025F">
      <w:pPr>
        <w:spacing w:after="0" w:line="240" w:lineRule="auto"/>
        <w:ind w:firstLine="709"/>
        <w:jc w:val="both"/>
        <w:rPr>
          <w:rFonts w:eastAsia="Calibri"/>
          <w:sz w:val="28"/>
          <w:szCs w:val="28"/>
          <w:lang w:val="ru-RU"/>
        </w:rPr>
      </w:pPr>
      <w:r w:rsidRPr="00F04CC4">
        <w:rPr>
          <w:sz w:val="28"/>
          <w:szCs w:val="28"/>
          <w:lang w:val="ru-RU"/>
        </w:rPr>
        <w:t>В целом аудитом отмечается ежегодное увеличение объема налоговых поступлений в местный бюджет. Так, ф</w:t>
      </w:r>
      <w:r w:rsidRPr="00F04CC4">
        <w:rPr>
          <w:rFonts w:eastAsia="Calibri"/>
          <w:sz w:val="28"/>
          <w:szCs w:val="28"/>
          <w:lang w:val="ru-RU"/>
        </w:rPr>
        <w:t>актическое исполнение налоговых поступлений в бюджет в 202</w:t>
      </w:r>
      <w:r w:rsidR="00F06753" w:rsidRPr="00F04CC4">
        <w:rPr>
          <w:rFonts w:eastAsia="Calibri"/>
          <w:sz w:val="28"/>
          <w:szCs w:val="28"/>
          <w:lang w:val="ru-RU"/>
        </w:rPr>
        <w:t>4</w:t>
      </w:r>
      <w:r w:rsidRPr="00F04CC4">
        <w:rPr>
          <w:rFonts w:eastAsia="Calibri"/>
          <w:sz w:val="28"/>
          <w:szCs w:val="28"/>
          <w:lang w:val="ru-RU"/>
        </w:rPr>
        <w:t xml:space="preserve"> году составило </w:t>
      </w:r>
      <w:r w:rsidR="009E0C33" w:rsidRPr="00F04CC4">
        <w:rPr>
          <w:rFonts w:eastAsia="Calibri"/>
          <w:sz w:val="28"/>
          <w:szCs w:val="28"/>
          <w:lang w:val="ru-RU"/>
        </w:rPr>
        <w:t xml:space="preserve">999 235 247,0 </w:t>
      </w:r>
      <w:r w:rsidRPr="00F04CC4">
        <w:rPr>
          <w:rFonts w:eastAsia="Calibri"/>
          <w:sz w:val="28"/>
          <w:szCs w:val="28"/>
          <w:lang w:val="ru-RU"/>
        </w:rPr>
        <w:t>тыс.</w:t>
      </w:r>
      <w:r w:rsidR="009E0C33" w:rsidRPr="00F04CC4">
        <w:rPr>
          <w:rFonts w:eastAsia="Calibri"/>
          <w:sz w:val="28"/>
          <w:szCs w:val="28"/>
          <w:lang w:val="ru-RU"/>
        </w:rPr>
        <w:t xml:space="preserve"> </w:t>
      </w:r>
      <w:r w:rsidRPr="00F04CC4">
        <w:rPr>
          <w:rFonts w:eastAsia="Calibri"/>
          <w:sz w:val="28"/>
          <w:szCs w:val="28"/>
          <w:lang w:val="ru-RU"/>
        </w:rPr>
        <w:t>тенге, или 107,</w:t>
      </w:r>
      <w:r w:rsidR="009E0C33" w:rsidRPr="00F04CC4">
        <w:rPr>
          <w:rFonts w:eastAsia="Calibri"/>
          <w:sz w:val="28"/>
          <w:szCs w:val="28"/>
          <w:lang w:val="ru-RU"/>
        </w:rPr>
        <w:t>8</w:t>
      </w:r>
      <w:r w:rsidRPr="00F04CC4">
        <w:rPr>
          <w:sz w:val="28"/>
          <w:szCs w:val="28"/>
          <w:lang w:val="ru-RU"/>
        </w:rPr>
        <w:t> </w:t>
      </w:r>
      <w:r w:rsidRPr="00F04CC4">
        <w:rPr>
          <w:rFonts w:eastAsia="Calibri"/>
          <w:sz w:val="28"/>
          <w:szCs w:val="28"/>
          <w:lang w:val="ru-RU"/>
        </w:rPr>
        <w:t xml:space="preserve">% к скорректированному бюджету на отчетный финансовый год, перевыполнение по поступлениям в бюджет сложилось в объеме </w:t>
      </w:r>
      <w:r w:rsidR="009E0C33" w:rsidRPr="00F04CC4">
        <w:rPr>
          <w:rFonts w:eastAsia="Calibri"/>
          <w:sz w:val="28"/>
          <w:szCs w:val="28"/>
          <w:lang w:val="ru-RU"/>
        </w:rPr>
        <w:t xml:space="preserve">72 694 354,0 </w:t>
      </w:r>
      <w:r w:rsidRPr="00F04CC4">
        <w:rPr>
          <w:rFonts w:eastAsia="Calibri"/>
          <w:sz w:val="28"/>
          <w:szCs w:val="28"/>
          <w:lang w:val="ru-RU"/>
        </w:rPr>
        <w:t>тыс.</w:t>
      </w:r>
      <w:r w:rsidR="008D740A" w:rsidRPr="00F04CC4">
        <w:rPr>
          <w:rFonts w:eastAsia="Calibri"/>
          <w:sz w:val="28"/>
          <w:szCs w:val="28"/>
          <w:lang w:val="ru-RU"/>
        </w:rPr>
        <w:t xml:space="preserve"> </w:t>
      </w:r>
      <w:r w:rsidRPr="00F04CC4">
        <w:rPr>
          <w:rFonts w:eastAsia="Calibri"/>
          <w:sz w:val="28"/>
          <w:szCs w:val="28"/>
          <w:lang w:val="ru-RU"/>
        </w:rPr>
        <w:t xml:space="preserve">тенге </w:t>
      </w:r>
      <w:r w:rsidRPr="00F04CC4">
        <w:rPr>
          <w:rFonts w:eastAsia="Calibri"/>
          <w:i/>
          <w:iCs/>
          <w:sz w:val="24"/>
          <w:szCs w:val="24"/>
          <w:lang w:val="ru-RU"/>
        </w:rPr>
        <w:t>(к утвержденному бюджету исполнение составило 143,</w:t>
      </w:r>
      <w:r w:rsidR="009E0C33" w:rsidRPr="00F04CC4">
        <w:rPr>
          <w:rFonts w:eastAsia="Calibri"/>
          <w:i/>
          <w:iCs/>
          <w:sz w:val="24"/>
          <w:szCs w:val="24"/>
          <w:lang w:val="ru-RU"/>
        </w:rPr>
        <w:t>1</w:t>
      </w:r>
      <w:r w:rsidRPr="00F04CC4">
        <w:rPr>
          <w:rFonts w:eastAsia="Calibri"/>
          <w:i/>
          <w:iCs/>
          <w:sz w:val="24"/>
          <w:szCs w:val="24"/>
          <w:lang w:val="ru-RU"/>
        </w:rPr>
        <w:t>%)</w:t>
      </w:r>
      <w:r w:rsidRPr="00F04CC4">
        <w:rPr>
          <w:rFonts w:eastAsia="Calibri"/>
          <w:sz w:val="28"/>
          <w:szCs w:val="28"/>
          <w:lang w:val="ru-RU"/>
        </w:rPr>
        <w:t>.</w:t>
      </w:r>
    </w:p>
    <w:p w14:paraId="6E01BAB4" w14:textId="001BC7D5" w:rsidR="004D5CF5" w:rsidRPr="00F04CC4" w:rsidRDefault="004D5CF5" w:rsidP="006C025F">
      <w:pPr>
        <w:spacing w:after="0" w:line="240" w:lineRule="auto"/>
        <w:ind w:firstLine="709"/>
        <w:jc w:val="both"/>
        <w:rPr>
          <w:rFonts w:eastAsia="Calibri"/>
          <w:sz w:val="28"/>
          <w:szCs w:val="28"/>
          <w:lang w:val="ru-RU"/>
        </w:rPr>
      </w:pPr>
      <w:r w:rsidRPr="00F04CC4">
        <w:rPr>
          <w:rFonts w:eastAsia="Calibri"/>
          <w:sz w:val="28"/>
          <w:szCs w:val="28"/>
          <w:lang w:val="ru-RU"/>
        </w:rPr>
        <w:t>В 202</w:t>
      </w:r>
      <w:r w:rsidR="00F06753" w:rsidRPr="00F04CC4">
        <w:rPr>
          <w:rFonts w:eastAsia="Calibri"/>
          <w:sz w:val="28"/>
          <w:szCs w:val="28"/>
          <w:lang w:val="ru-RU"/>
        </w:rPr>
        <w:t>5</w:t>
      </w:r>
      <w:r w:rsidRPr="00F04CC4">
        <w:rPr>
          <w:rFonts w:eastAsia="Calibri"/>
          <w:sz w:val="28"/>
          <w:szCs w:val="28"/>
          <w:lang w:val="ru-RU"/>
        </w:rPr>
        <w:t xml:space="preserve"> году по сравнению с прошлым периодом налоговые поступления увеличились на </w:t>
      </w:r>
      <w:r w:rsidR="009E0C33" w:rsidRPr="00F04CC4">
        <w:rPr>
          <w:rFonts w:eastAsia="Calibri"/>
          <w:sz w:val="28"/>
          <w:szCs w:val="28"/>
          <w:lang w:val="ru-RU"/>
        </w:rPr>
        <w:t>184 269 196,0</w:t>
      </w:r>
      <w:r w:rsidRPr="00F04CC4">
        <w:rPr>
          <w:rFonts w:eastAsia="Calibri"/>
          <w:sz w:val="28"/>
          <w:szCs w:val="28"/>
          <w:lang w:val="ru-RU"/>
        </w:rPr>
        <w:t> тыс.</w:t>
      </w:r>
      <w:r w:rsidR="009E0C33" w:rsidRPr="00F04CC4">
        <w:rPr>
          <w:rFonts w:eastAsia="Calibri"/>
          <w:sz w:val="28"/>
          <w:szCs w:val="28"/>
          <w:lang w:val="ru-RU"/>
        </w:rPr>
        <w:t xml:space="preserve"> </w:t>
      </w:r>
      <w:r w:rsidRPr="00F04CC4">
        <w:rPr>
          <w:rFonts w:eastAsia="Calibri"/>
          <w:sz w:val="28"/>
          <w:szCs w:val="28"/>
          <w:lang w:val="ru-RU"/>
        </w:rPr>
        <w:t>тенге</w:t>
      </w:r>
      <w:r w:rsidR="008D740A" w:rsidRPr="00F04CC4">
        <w:rPr>
          <w:rFonts w:eastAsia="Calibri"/>
          <w:sz w:val="28"/>
          <w:szCs w:val="28"/>
          <w:lang w:val="ru-RU"/>
        </w:rPr>
        <w:t xml:space="preserve"> или на 18,4%</w:t>
      </w:r>
      <w:r w:rsidRPr="00F04CC4">
        <w:rPr>
          <w:rFonts w:eastAsia="Calibri"/>
          <w:sz w:val="28"/>
          <w:szCs w:val="28"/>
          <w:lang w:val="ru-RU"/>
        </w:rPr>
        <w:t xml:space="preserve"> и составили </w:t>
      </w:r>
      <w:r w:rsidR="009E0C33" w:rsidRPr="00F04CC4">
        <w:rPr>
          <w:rFonts w:eastAsia="Calibri"/>
          <w:sz w:val="28"/>
          <w:szCs w:val="28"/>
          <w:lang w:val="ru-RU"/>
        </w:rPr>
        <w:t>1</w:t>
      </w:r>
      <w:r w:rsidR="00D45060">
        <w:rPr>
          <w:rFonts w:eastAsia="Calibri"/>
          <w:sz w:val="28"/>
          <w:szCs w:val="28"/>
          <w:lang w:val="ru-RU"/>
        </w:rPr>
        <w:t> </w:t>
      </w:r>
      <w:r w:rsidR="009E0C33" w:rsidRPr="00F04CC4">
        <w:rPr>
          <w:rFonts w:eastAsia="Calibri"/>
          <w:sz w:val="28"/>
          <w:szCs w:val="28"/>
          <w:lang w:val="ru-RU"/>
        </w:rPr>
        <w:t>183</w:t>
      </w:r>
      <w:r w:rsidR="00D45060">
        <w:rPr>
          <w:rFonts w:eastAsia="Calibri"/>
          <w:sz w:val="28"/>
          <w:szCs w:val="28"/>
          <w:lang w:val="ru-RU"/>
        </w:rPr>
        <w:t> </w:t>
      </w:r>
      <w:r w:rsidR="009E0C33" w:rsidRPr="00F04CC4">
        <w:rPr>
          <w:rFonts w:eastAsia="Calibri"/>
          <w:sz w:val="28"/>
          <w:szCs w:val="28"/>
          <w:lang w:val="ru-RU"/>
        </w:rPr>
        <w:t>504</w:t>
      </w:r>
      <w:r w:rsidR="00D45060">
        <w:rPr>
          <w:rFonts w:eastAsia="Calibri"/>
          <w:sz w:val="28"/>
          <w:szCs w:val="28"/>
          <w:lang w:val="ru-RU"/>
        </w:rPr>
        <w:t> </w:t>
      </w:r>
      <w:r w:rsidR="009E0C33" w:rsidRPr="00F04CC4">
        <w:rPr>
          <w:rFonts w:eastAsia="Calibri"/>
          <w:sz w:val="28"/>
          <w:szCs w:val="28"/>
          <w:lang w:val="ru-RU"/>
        </w:rPr>
        <w:t xml:space="preserve">443,0 </w:t>
      </w:r>
      <w:r w:rsidRPr="00F04CC4">
        <w:rPr>
          <w:rFonts w:eastAsia="Calibri"/>
          <w:sz w:val="28"/>
          <w:szCs w:val="28"/>
          <w:lang w:val="ru-RU"/>
        </w:rPr>
        <w:t>тыс.</w:t>
      </w:r>
      <w:r w:rsidR="008D740A" w:rsidRPr="00F04CC4">
        <w:rPr>
          <w:rFonts w:eastAsia="Calibri"/>
          <w:sz w:val="28"/>
          <w:szCs w:val="28"/>
          <w:lang w:val="ru-RU"/>
        </w:rPr>
        <w:t xml:space="preserve"> </w:t>
      </w:r>
      <w:r w:rsidRPr="00F04CC4">
        <w:rPr>
          <w:rFonts w:eastAsia="Calibri"/>
          <w:sz w:val="28"/>
          <w:szCs w:val="28"/>
          <w:lang w:val="ru-RU"/>
        </w:rPr>
        <w:t>тенге, или 10</w:t>
      </w:r>
      <w:r w:rsidR="009E0C33" w:rsidRPr="00F04CC4">
        <w:rPr>
          <w:rFonts w:eastAsia="Calibri"/>
          <w:sz w:val="28"/>
          <w:szCs w:val="28"/>
          <w:lang w:val="ru-RU"/>
        </w:rPr>
        <w:t>2,1</w:t>
      </w:r>
      <w:r w:rsidRPr="00F04CC4">
        <w:rPr>
          <w:rFonts w:eastAsia="Calibri"/>
          <w:sz w:val="28"/>
          <w:szCs w:val="28"/>
          <w:lang w:val="ru-RU"/>
        </w:rPr>
        <w:t>% к скорректированному бюджету.</w:t>
      </w:r>
    </w:p>
    <w:p w14:paraId="52ADFF01" w14:textId="4599AFBA" w:rsidR="004D5CF5" w:rsidRPr="00F04CC4" w:rsidRDefault="004D5CF5" w:rsidP="006C025F">
      <w:pPr>
        <w:spacing w:after="0" w:line="240" w:lineRule="auto"/>
        <w:ind w:firstLine="709"/>
        <w:jc w:val="both"/>
        <w:rPr>
          <w:sz w:val="28"/>
          <w:szCs w:val="28"/>
          <w:lang w:val="ru-RU"/>
        </w:rPr>
      </w:pPr>
      <w:r w:rsidRPr="00F04CC4">
        <w:rPr>
          <w:iCs/>
          <w:sz w:val="28"/>
          <w:szCs w:val="28"/>
          <w:lang w:val="ru-RU"/>
        </w:rPr>
        <w:t xml:space="preserve">Камеральный контроль является инструментом налогового администрирования и позволяет выявлять ошибки и противоречия в налоговой отчетности непосредственно в налоговом органе. </w:t>
      </w:r>
    </w:p>
    <w:p w14:paraId="1C35C93D" w14:textId="77777777" w:rsidR="00673399" w:rsidRPr="00F04CC4" w:rsidRDefault="004D5CF5" w:rsidP="006C025F">
      <w:pPr>
        <w:tabs>
          <w:tab w:val="left" w:pos="2895"/>
        </w:tabs>
        <w:spacing w:after="0" w:line="240" w:lineRule="auto"/>
        <w:ind w:firstLine="709"/>
        <w:contextualSpacing/>
        <w:jc w:val="both"/>
        <w:rPr>
          <w:iCs/>
          <w:sz w:val="28"/>
          <w:szCs w:val="28"/>
          <w:lang w:val="ru-RU"/>
        </w:rPr>
      </w:pPr>
      <w:r w:rsidRPr="00F04CC4">
        <w:rPr>
          <w:iCs/>
          <w:sz w:val="28"/>
          <w:szCs w:val="28"/>
          <w:lang w:val="ru-RU"/>
        </w:rPr>
        <w:t xml:space="preserve">При этом, несмотря на объем работы, проводимый органами государственных доходов в рамках камерального контроля, имеется ряд нарушений, которые существенно влияют на эффектность мер, применяемых к налогоплательщикам, не исполнивших свои налоговые обязательства. </w:t>
      </w:r>
    </w:p>
    <w:p w14:paraId="590AB265" w14:textId="77777777" w:rsidR="00673399" w:rsidRPr="00F04CC4" w:rsidRDefault="00673399" w:rsidP="006C025F">
      <w:pPr>
        <w:tabs>
          <w:tab w:val="left" w:pos="2895"/>
        </w:tabs>
        <w:spacing w:after="0" w:line="240" w:lineRule="auto"/>
        <w:ind w:firstLine="709"/>
        <w:contextualSpacing/>
        <w:jc w:val="both"/>
        <w:rPr>
          <w:iCs/>
          <w:sz w:val="28"/>
          <w:szCs w:val="28"/>
          <w:lang w:val="ru-RU"/>
        </w:rPr>
      </w:pPr>
      <w:r w:rsidRPr="00F04CC4">
        <w:rPr>
          <w:rFonts w:eastAsia="Consolas"/>
          <w:color w:val="000000"/>
          <w:sz w:val="28"/>
          <w:szCs w:val="28"/>
          <w:lang w:val="ru-RU"/>
        </w:rPr>
        <w:t>Анализ организации камерального контроля показал, что при росте количества выявляемых нарушений и объемов доначислений результативность контрольных мероприятий остается низкой вследствие незначительной доли фактически взысканных сумм. При этом установлены нарушения требований налогового законодательства, включая направление уведомлений после истечения пресекательных сроков, что повлекло потери бюджета.</w:t>
      </w:r>
    </w:p>
    <w:p w14:paraId="5A86E547" w14:textId="77777777" w:rsidR="00673399" w:rsidRPr="00F04CC4" w:rsidRDefault="00673399" w:rsidP="006C025F">
      <w:pPr>
        <w:tabs>
          <w:tab w:val="left" w:pos="2895"/>
        </w:tabs>
        <w:spacing w:after="0" w:line="240" w:lineRule="auto"/>
        <w:ind w:firstLine="709"/>
        <w:contextualSpacing/>
        <w:jc w:val="both"/>
        <w:rPr>
          <w:iCs/>
          <w:sz w:val="28"/>
          <w:szCs w:val="28"/>
          <w:lang w:val="ru-RU"/>
        </w:rPr>
      </w:pPr>
      <w:r w:rsidRPr="00F04CC4">
        <w:rPr>
          <w:rFonts w:eastAsia="Consolas"/>
          <w:color w:val="000000"/>
          <w:sz w:val="28"/>
          <w:szCs w:val="28"/>
          <w:lang w:val="ru-RU"/>
        </w:rPr>
        <w:t>Анализ мер поступлений в рамках налогового администрирования</w:t>
      </w:r>
      <w:r w:rsidRPr="00F04CC4">
        <w:rPr>
          <w:rFonts w:eastAsia="Calibri"/>
          <w:kern w:val="2"/>
          <w:sz w:val="28"/>
          <w:szCs w:val="28"/>
          <w:lang w:val="ru-RU"/>
          <w14:ligatures w14:val="standardContextual"/>
        </w:rPr>
        <w:t xml:space="preserve"> показал, что несмотря на рост количества налогоплательщиков и объектов налогообложения, администрирование отдельных видов налогов осуществляется недостаточно эффективно. По земельному налогу выявлены факты использования неполных и недостоверных сведений о земельных участках и их собственниках, а также несвоевременного принятия мер в отношении налогоплательщиков, не представивших налоговую отчетность. По налогу на имущество установлены случаи непредставления отчетности владельцами объектов недвижимости и недостаточный контроль за полнотой охвата налогоплательщиков налоговым администрированием. По индивидуальному подоходному, социальному налогам и налогу на транспортные средства выявлены недостатки в выявлении лиц, не исполняющих налоговые обязательства, и несвоевременность применения мер налогового администрирования. По плате за размещение наружной (визуальной) </w:t>
      </w:r>
      <w:r w:rsidRPr="00F04CC4">
        <w:rPr>
          <w:rFonts w:eastAsia="Calibri"/>
          <w:kern w:val="2"/>
          <w:sz w:val="28"/>
          <w:szCs w:val="28"/>
          <w:lang w:val="ru-RU"/>
          <w14:ligatures w14:val="standardContextual"/>
        </w:rPr>
        <w:lastRenderedPageBreak/>
        <w:t>рекламы установлены расхождения между сведениями уполномоченных органов и фактическими поступлениями в бюджет.</w:t>
      </w:r>
    </w:p>
    <w:p w14:paraId="5109BD12" w14:textId="77777777" w:rsidR="00673399" w:rsidRPr="00F04CC4" w:rsidRDefault="00673399" w:rsidP="006C025F">
      <w:pPr>
        <w:tabs>
          <w:tab w:val="left" w:pos="2895"/>
        </w:tabs>
        <w:spacing w:after="0" w:line="240" w:lineRule="auto"/>
        <w:ind w:firstLine="709"/>
        <w:contextualSpacing/>
        <w:jc w:val="both"/>
        <w:rPr>
          <w:iCs/>
          <w:sz w:val="28"/>
          <w:szCs w:val="28"/>
          <w:lang w:val="ru-RU"/>
        </w:rPr>
      </w:pPr>
      <w:r w:rsidRPr="00F04CC4">
        <w:rPr>
          <w:rFonts w:eastAsia="Calibri"/>
          <w:kern w:val="2"/>
          <w:sz w:val="28"/>
          <w:szCs w:val="28"/>
          <w:lang w:val="ru-RU"/>
          <w14:ligatures w14:val="standardContextual"/>
        </w:rPr>
        <w:t>Выявленные нарушения свидетельствуют о недостаточной результативности отдельных механизмов налогового администрирования, несовершенстве информационного взаимодействия и недостаточном использовании имеющихся информационных ресурсов для выявления налоговых рисков, что создает риски неполного и несвоевременного поступления доходов в местный бюджет.</w:t>
      </w:r>
    </w:p>
    <w:p w14:paraId="2A8DBCE3" w14:textId="77777777" w:rsidR="00673399" w:rsidRPr="00F04CC4" w:rsidRDefault="00673399" w:rsidP="006C025F">
      <w:pPr>
        <w:tabs>
          <w:tab w:val="left" w:pos="2895"/>
        </w:tabs>
        <w:spacing w:after="0" w:line="240" w:lineRule="auto"/>
        <w:ind w:firstLine="709"/>
        <w:contextualSpacing/>
        <w:jc w:val="both"/>
        <w:rPr>
          <w:iCs/>
          <w:sz w:val="28"/>
          <w:szCs w:val="28"/>
          <w:lang w:val="ru-RU"/>
        </w:rPr>
      </w:pPr>
      <w:r w:rsidRPr="00F04CC4">
        <w:rPr>
          <w:rFonts w:eastAsia="Consolas"/>
          <w:sz w:val="28"/>
          <w:szCs w:val="28"/>
          <w:lang w:val="ru-RU"/>
        </w:rPr>
        <w:t>Аудитом установлены недостатки внутреннего контроля и автоматизированных механизмов ИС КГД, вследствие которых допускались несвоевременное отражение налоговых обязательств, образование необоснованной переплаты и некорректное декларирование налоговой базы. Отсутствие встроенных ограничений позволило налогоплательщикам представлять дополнительные декларации к уменьшению без подтвержденных начислений и использовать образовавшуюся переплату для зачета налоговых обязательств. Кроме того, действующие алгоритмы информационных систем позволяют путем многократной корректировки расчетов и их представления после окончания отчетного периода избегать административной ответственности, предусмотренной частью 2 статьи 278 КоАП РК.</w:t>
      </w:r>
    </w:p>
    <w:p w14:paraId="5798FE46" w14:textId="77777777" w:rsidR="00673399" w:rsidRPr="00F04CC4" w:rsidRDefault="00673399" w:rsidP="006C025F">
      <w:pPr>
        <w:tabs>
          <w:tab w:val="left" w:pos="2895"/>
        </w:tabs>
        <w:spacing w:after="0" w:line="240" w:lineRule="auto"/>
        <w:ind w:firstLine="709"/>
        <w:contextualSpacing/>
        <w:jc w:val="both"/>
        <w:rPr>
          <w:iCs/>
          <w:sz w:val="28"/>
          <w:szCs w:val="28"/>
          <w:lang w:val="ru-RU"/>
        </w:rPr>
      </w:pPr>
      <w:r w:rsidRPr="00F04CC4">
        <w:rPr>
          <w:rFonts w:eastAsia="Calibri"/>
          <w:kern w:val="2"/>
          <w:sz w:val="28"/>
          <w:szCs w:val="28"/>
          <w:lang w:val="ru-RU"/>
          <w14:ligatures w14:val="standardContextual"/>
        </w:rPr>
        <w:t xml:space="preserve">Анализ применения мер по обеспечению исполнения налоговых обязательств и принудительному взысканию показал, что несмотря на увеличение объемов применяемых мер налогового администрирования, их результативность остается недостаточной. </w:t>
      </w:r>
      <w:r w:rsidRPr="00F04CC4">
        <w:rPr>
          <w:sz w:val="28"/>
          <w:szCs w:val="28"/>
          <w:lang w:val="ru-RU"/>
        </w:rPr>
        <w:t>Так, за проверяемый период объем недоимки увеличился с 13 964,6 млн тенге до 22 104,2 млн тенге, или на 58%, а общая налоговая задолженность возросла с 26 641,8 млн тенге до 39 229,6 млн тенге, или на 47%. Наибольший удельный вес в структуре задолженности занимает корпоративный подоходный налог (77,6%), сумма которого на 01.01.2026 года составила 30 445,6 млн тенге. Рост задолженности свидетельствует о недостаточной эффективности принимаемых мер налогового администрирования, наличии рисков несвоевременного исполнения налоговых обязательств и недопоступления доходов в бюджет города Астаны.</w:t>
      </w:r>
    </w:p>
    <w:p w14:paraId="233330DF" w14:textId="77777777" w:rsidR="00673399" w:rsidRPr="00F04CC4" w:rsidRDefault="00673399" w:rsidP="006C025F">
      <w:pPr>
        <w:tabs>
          <w:tab w:val="left" w:pos="2895"/>
        </w:tabs>
        <w:spacing w:after="0" w:line="240" w:lineRule="auto"/>
        <w:ind w:firstLine="709"/>
        <w:contextualSpacing/>
        <w:jc w:val="both"/>
        <w:rPr>
          <w:iCs/>
          <w:sz w:val="28"/>
          <w:szCs w:val="28"/>
          <w:lang w:val="ru-RU"/>
        </w:rPr>
      </w:pPr>
      <w:r w:rsidRPr="00F04CC4">
        <w:rPr>
          <w:sz w:val="28"/>
          <w:szCs w:val="28"/>
          <w:lang w:val="ru-RU"/>
        </w:rPr>
        <w:t>Кроме того, установлены недостатки в работе по взысканию задолженности с дебиторов налогоплательщиков. В нарушение пункта 4 статьи 123 Налогового кодекса территориальными подразделениями Департамента не обеспечено проведение налоговых проверок в отношении дебиторов, не исполнивших направленные уведомления. Так, проверки не проведены по 4 293 случаям в 2023 году, 6 975 случаям в 2024 году и 5 206 случаям в 2025 году. При этом уровень исполнения уведомлений дебиторами за 2023–2025 годы составил лишь 40–44%, что свидетельствует о недостаточном использовании предусмотренных законодательством механизмов взыскания задолженности.</w:t>
      </w:r>
    </w:p>
    <w:p w14:paraId="1963E81D" w14:textId="77777777" w:rsidR="00673399" w:rsidRPr="00F04CC4" w:rsidRDefault="00673399" w:rsidP="006C025F">
      <w:pPr>
        <w:tabs>
          <w:tab w:val="left" w:pos="2895"/>
        </w:tabs>
        <w:spacing w:after="0" w:line="240" w:lineRule="auto"/>
        <w:ind w:firstLine="709"/>
        <w:contextualSpacing/>
        <w:jc w:val="both"/>
        <w:rPr>
          <w:iCs/>
          <w:sz w:val="28"/>
          <w:szCs w:val="28"/>
          <w:lang w:val="ru-RU"/>
        </w:rPr>
      </w:pPr>
      <w:r w:rsidRPr="00F04CC4">
        <w:rPr>
          <w:sz w:val="28"/>
          <w:szCs w:val="28"/>
          <w:lang w:val="ru-RU"/>
        </w:rPr>
        <w:t xml:space="preserve">Также анализ судебной практики по делам о банкротстве показал низкую результативность работы по признанию должников банкротами. Из 90 исковых заявлений, направленных в суд в 2024 году, удовлетворено только 18 (20%), а из </w:t>
      </w:r>
      <w:r w:rsidRPr="00F04CC4">
        <w:rPr>
          <w:sz w:val="28"/>
          <w:szCs w:val="28"/>
          <w:lang w:val="ru-RU"/>
        </w:rPr>
        <w:lastRenderedPageBreak/>
        <w:t>224 исков, направленных в 2025 году, удовлетворено 62 (27%). Отказы судов обусловлены неполной отработкой дебиторской задолженности должников, отсутствием подтверждения сведений об их имуществе и ненадлежащим проведением мероприятий по установлению активов налогоплательщиков.</w:t>
      </w:r>
    </w:p>
    <w:p w14:paraId="7ADD0F19" w14:textId="77777777" w:rsidR="00673399" w:rsidRPr="00F04CC4" w:rsidRDefault="00673399" w:rsidP="006C025F">
      <w:pPr>
        <w:tabs>
          <w:tab w:val="left" w:pos="2895"/>
        </w:tabs>
        <w:spacing w:after="0" w:line="240" w:lineRule="auto"/>
        <w:ind w:firstLine="709"/>
        <w:contextualSpacing/>
        <w:jc w:val="both"/>
        <w:rPr>
          <w:iCs/>
          <w:sz w:val="28"/>
          <w:szCs w:val="28"/>
          <w:lang w:val="ru-RU"/>
        </w:rPr>
      </w:pPr>
      <w:r w:rsidRPr="00F04CC4">
        <w:rPr>
          <w:sz w:val="28"/>
          <w:szCs w:val="28"/>
          <w:lang w:val="ru-RU"/>
        </w:rPr>
        <w:t>В целом результаты аудита свидетельствуют о том, что территориальными подразделениями Департамента не в полной мере реализуются предусмотренные Налоговым кодексом меры по обеспечению исполнения налоговых обязательств и принудительному взысканию задолженности, что негативно влияет на эффективность налогового администрирования, полноту поступления доходов в бюджет и способствует дальнейшему росту налоговой задолженности.</w:t>
      </w:r>
    </w:p>
    <w:p w14:paraId="73DE97B5" w14:textId="45659BA1" w:rsidR="004D5CF5" w:rsidRPr="00F04CC4" w:rsidRDefault="00673399" w:rsidP="006C025F">
      <w:pPr>
        <w:tabs>
          <w:tab w:val="left" w:pos="2895"/>
        </w:tabs>
        <w:spacing w:after="0" w:line="240" w:lineRule="auto"/>
        <w:ind w:firstLine="709"/>
        <w:contextualSpacing/>
        <w:jc w:val="both"/>
        <w:rPr>
          <w:iCs/>
          <w:sz w:val="28"/>
          <w:szCs w:val="28"/>
          <w:lang w:val="ru-RU"/>
        </w:rPr>
      </w:pPr>
      <w:r w:rsidRPr="00F04CC4">
        <w:rPr>
          <w:rFonts w:eastAsia="Calibri"/>
          <w:iCs/>
          <w:sz w:val="28"/>
          <w:szCs w:val="28"/>
          <w:lang w:val="ru-RU" w:eastAsia="ru-RU"/>
        </w:rPr>
        <w:t xml:space="preserve">Основными причинами </w:t>
      </w:r>
      <w:r w:rsidR="00FB3DEB">
        <w:rPr>
          <w:rFonts w:eastAsia="Calibri"/>
          <w:iCs/>
          <w:sz w:val="28"/>
          <w:szCs w:val="28"/>
          <w:lang w:val="ru-RU" w:eastAsia="ru-RU"/>
        </w:rPr>
        <w:t xml:space="preserve">этого </w:t>
      </w:r>
      <w:r w:rsidRPr="00F04CC4">
        <w:rPr>
          <w:rFonts w:eastAsia="Calibri"/>
          <w:iCs/>
          <w:sz w:val="28"/>
          <w:szCs w:val="28"/>
          <w:lang w:val="ru-RU" w:eastAsia="ru-RU"/>
        </w:rPr>
        <w:t>являются недостатки алгоритмов информационных систем, недостаточный контроль за качеством обработки результатов камерального контроля, несвоевременный мониторинг налогоплательщиков, слабая координация работы территориальных подразделений и отдельные пробелы в механизмах информационного взаимодействия. В результате не обеспечиваются в полной мере своевременность, полнота и результативность налогового контроля, что снижает эффективность налогового администрирования и создает риски потерь бюджета.</w:t>
      </w:r>
    </w:p>
    <w:p w14:paraId="3D6EEA06" w14:textId="77777777" w:rsidR="004D5CF5" w:rsidRPr="00F04CC4" w:rsidRDefault="004D5CF5" w:rsidP="006C025F">
      <w:pPr>
        <w:tabs>
          <w:tab w:val="left" w:pos="0"/>
        </w:tabs>
        <w:spacing w:after="0" w:line="240" w:lineRule="auto"/>
        <w:ind w:firstLine="709"/>
        <w:contextualSpacing/>
        <w:jc w:val="both"/>
        <w:rPr>
          <w:b/>
          <w:color w:val="000000"/>
          <w:sz w:val="28"/>
          <w:lang w:val="ru-RU"/>
        </w:rPr>
      </w:pPr>
      <w:r w:rsidRPr="00F04CC4">
        <w:rPr>
          <w:b/>
          <w:color w:val="000000"/>
          <w:sz w:val="28"/>
          <w:lang w:val="ru-RU"/>
        </w:rPr>
        <w:t>3.3. Рекомендации и поручения по результатам государственного аудита</w:t>
      </w:r>
    </w:p>
    <w:p w14:paraId="6314B7FA" w14:textId="77777777" w:rsidR="004D5CF5" w:rsidRPr="00F04CC4" w:rsidRDefault="004D5CF5" w:rsidP="00832614">
      <w:pPr>
        <w:tabs>
          <w:tab w:val="left" w:pos="993"/>
        </w:tabs>
        <w:spacing w:after="0" w:line="240" w:lineRule="auto"/>
        <w:ind w:firstLine="709"/>
        <w:contextualSpacing/>
        <w:jc w:val="both"/>
        <w:rPr>
          <w:sz w:val="28"/>
          <w:szCs w:val="28"/>
          <w:lang w:val="ru-RU"/>
        </w:rPr>
      </w:pPr>
      <w:r w:rsidRPr="00A52ECA">
        <w:rPr>
          <w:b/>
          <w:bCs/>
          <w:color w:val="000000"/>
          <w:sz w:val="28"/>
          <w:szCs w:val="28"/>
          <w:lang w:val="ru-RU"/>
        </w:rPr>
        <w:t>1.</w:t>
      </w:r>
      <w:r w:rsidRPr="00F04CC4">
        <w:rPr>
          <w:color w:val="000000"/>
          <w:sz w:val="28"/>
          <w:szCs w:val="28"/>
          <w:lang w:val="ru-RU"/>
        </w:rPr>
        <w:t xml:space="preserve"> Рассмотреть на заседании Ревизионной комиссии по городу Астана итоги </w:t>
      </w:r>
      <w:r w:rsidRPr="00F04CC4">
        <w:rPr>
          <w:sz w:val="28"/>
          <w:szCs w:val="24"/>
          <w:lang w:val="ru-RU"/>
        </w:rPr>
        <w:t>государственного аудита эффективности налогового администрирования поступлений в местный бюджет</w:t>
      </w:r>
      <w:r w:rsidRPr="00F04CC4">
        <w:rPr>
          <w:sz w:val="28"/>
          <w:szCs w:val="28"/>
          <w:lang w:val="ru-RU"/>
        </w:rPr>
        <w:t>.</w:t>
      </w:r>
    </w:p>
    <w:p w14:paraId="59306F69" w14:textId="77777777" w:rsidR="00FB3928" w:rsidRDefault="00414F2D" w:rsidP="00832614">
      <w:pPr>
        <w:tabs>
          <w:tab w:val="left" w:pos="993"/>
        </w:tabs>
        <w:spacing w:after="0" w:line="240" w:lineRule="auto"/>
        <w:ind w:firstLine="709"/>
        <w:contextualSpacing/>
        <w:jc w:val="both"/>
        <w:rPr>
          <w:b/>
          <w:sz w:val="28"/>
          <w:szCs w:val="28"/>
          <w:lang w:val="ru-RU"/>
        </w:rPr>
      </w:pPr>
      <w:r w:rsidRPr="00A52ECA">
        <w:rPr>
          <w:b/>
          <w:bCs/>
          <w:sz w:val="28"/>
          <w:szCs w:val="28"/>
          <w:lang w:val="ru-RU"/>
        </w:rPr>
        <w:t>2</w:t>
      </w:r>
      <w:r w:rsidR="004D5CF5" w:rsidRPr="00A52ECA">
        <w:rPr>
          <w:b/>
          <w:bCs/>
          <w:sz w:val="28"/>
          <w:szCs w:val="28"/>
          <w:lang w:val="ru-RU"/>
        </w:rPr>
        <w:t>. </w:t>
      </w:r>
      <w:r w:rsidR="004D5CF5" w:rsidRPr="00F04CC4">
        <w:rPr>
          <w:b/>
          <w:bCs/>
          <w:sz w:val="28"/>
          <w:szCs w:val="28"/>
          <w:lang w:val="ru-RU"/>
        </w:rPr>
        <w:t>Министерству финансов Республики Казахстан</w:t>
      </w:r>
      <w:r w:rsidR="004D5CF5" w:rsidRPr="00F04CC4">
        <w:rPr>
          <w:sz w:val="28"/>
          <w:szCs w:val="28"/>
          <w:lang w:val="ru-RU"/>
        </w:rPr>
        <w:t xml:space="preserve"> </w:t>
      </w:r>
      <w:r w:rsidR="00705D10" w:rsidRPr="00F04CC4">
        <w:rPr>
          <w:b/>
          <w:bCs/>
          <w:sz w:val="28"/>
          <w:szCs w:val="28"/>
          <w:lang w:val="ru-RU"/>
        </w:rPr>
        <w:t xml:space="preserve">в срок </w:t>
      </w:r>
      <w:r w:rsidRPr="00F04CC4">
        <w:rPr>
          <w:b/>
          <w:sz w:val="28"/>
          <w:szCs w:val="28"/>
          <w:lang w:val="ru-RU"/>
        </w:rPr>
        <w:t xml:space="preserve">до </w:t>
      </w:r>
      <w:r w:rsidR="002B2144">
        <w:rPr>
          <w:b/>
          <w:sz w:val="28"/>
          <w:szCs w:val="28"/>
          <w:lang w:val="ru-RU"/>
        </w:rPr>
        <w:t>29</w:t>
      </w:r>
      <w:r w:rsidRPr="00F04CC4">
        <w:rPr>
          <w:b/>
          <w:sz w:val="28"/>
          <w:szCs w:val="28"/>
          <w:lang w:val="ru-RU"/>
        </w:rPr>
        <w:t xml:space="preserve"> января 2027 года </w:t>
      </w:r>
    </w:p>
    <w:p w14:paraId="163E2674" w14:textId="20105DA0" w:rsidR="004D5CF5" w:rsidRPr="00F04CC4" w:rsidRDefault="00FB3928" w:rsidP="00832614">
      <w:pPr>
        <w:tabs>
          <w:tab w:val="left" w:pos="993"/>
        </w:tabs>
        <w:spacing w:after="0" w:line="240" w:lineRule="auto"/>
        <w:ind w:firstLine="709"/>
        <w:contextualSpacing/>
        <w:jc w:val="both"/>
        <w:rPr>
          <w:i/>
          <w:sz w:val="28"/>
          <w:szCs w:val="28"/>
          <w:lang w:val="ru-RU"/>
        </w:rPr>
      </w:pPr>
      <w:r>
        <w:rPr>
          <w:rFonts w:eastAsia="Calibri"/>
          <w:bCs/>
          <w:sz w:val="28"/>
          <w:szCs w:val="28"/>
          <w:lang w:val="ru-RU"/>
        </w:rPr>
        <w:t xml:space="preserve">1) </w:t>
      </w:r>
      <w:r w:rsidR="004D5CF5" w:rsidRPr="00F04CC4">
        <w:rPr>
          <w:rFonts w:eastAsia="Calibri"/>
          <w:bCs/>
          <w:sz w:val="28"/>
          <w:szCs w:val="28"/>
          <w:lang w:val="ru-RU"/>
        </w:rPr>
        <w:t xml:space="preserve">рассмотреть вопрос о внесении изменений </w:t>
      </w:r>
      <w:r w:rsidR="00414F2D" w:rsidRPr="00F04CC4">
        <w:rPr>
          <w:rFonts w:eastAsia="Calibri"/>
          <w:bCs/>
          <w:sz w:val="28"/>
          <w:szCs w:val="28"/>
          <w:lang w:val="ru-RU"/>
        </w:rPr>
        <w:t xml:space="preserve">в Налоговый кодекс </w:t>
      </w:r>
      <w:r>
        <w:rPr>
          <w:rFonts w:eastAsia="Calibri"/>
          <w:bCs/>
          <w:sz w:val="28"/>
          <w:szCs w:val="28"/>
          <w:lang w:val="ru-RU"/>
        </w:rPr>
        <w:t xml:space="preserve">Республики Казахстан от </w:t>
      </w:r>
      <w:r w:rsidRPr="00FB3928">
        <w:rPr>
          <w:rFonts w:eastAsia="Calibri"/>
          <w:bCs/>
          <w:sz w:val="28"/>
          <w:szCs w:val="28"/>
          <w:lang w:val="ru-RU"/>
        </w:rPr>
        <w:t>18 июля 2025 года № 214-VIII ЗРК</w:t>
      </w:r>
      <w:r w:rsidR="00414F2D" w:rsidRPr="00F04CC4">
        <w:rPr>
          <w:rFonts w:eastAsia="Calibri"/>
          <w:bCs/>
          <w:sz w:val="28"/>
          <w:szCs w:val="28"/>
          <w:lang w:val="ru-RU"/>
        </w:rPr>
        <w:t xml:space="preserve"> в части сроков передачи местными исполнительными органами сведений о плательщиках платы, суммах платы, периоде и месте размещения наружной (визуальной) рекламы, направлении (ненаправлении) уведомления (ежемесячно в срок не позднее 15 числа месяца, следующего за отчетным) и срока оплаты данной платы  (уплачивается ежемесячно в срок не позднее 25 числа текущего месяца), в целях исключения начисления пени налоговым органом.</w:t>
      </w:r>
      <w:r w:rsidR="004D5CF5" w:rsidRPr="00F04CC4">
        <w:rPr>
          <w:spacing w:val="2"/>
          <w:sz w:val="28"/>
          <w:szCs w:val="28"/>
          <w:lang w:val="ru-RU" w:eastAsia="ru-RU"/>
        </w:rPr>
        <w:t xml:space="preserve"> </w:t>
      </w:r>
      <w:r w:rsidR="004D5CF5" w:rsidRPr="00F04CC4">
        <w:rPr>
          <w:i/>
          <w:sz w:val="28"/>
          <w:szCs w:val="28"/>
          <w:lang w:val="ru-RU"/>
        </w:rPr>
        <w:t xml:space="preserve">(пункт </w:t>
      </w:r>
      <w:r w:rsidR="00414F2D" w:rsidRPr="00F04CC4">
        <w:rPr>
          <w:i/>
          <w:sz w:val="28"/>
          <w:szCs w:val="28"/>
          <w:lang w:val="ru-RU"/>
        </w:rPr>
        <w:t>12</w:t>
      </w:r>
      <w:r w:rsidR="004D5CF5" w:rsidRPr="00F04CC4">
        <w:rPr>
          <w:i/>
          <w:sz w:val="28"/>
          <w:szCs w:val="28"/>
          <w:lang w:val="ru-RU"/>
        </w:rPr>
        <w:t xml:space="preserve"> аудиторского заключения).</w:t>
      </w:r>
    </w:p>
    <w:p w14:paraId="6955F286" w14:textId="7B9A567B" w:rsidR="004D5CF5" w:rsidRPr="00F04CC4" w:rsidRDefault="00FB3928" w:rsidP="006C025F">
      <w:pPr>
        <w:widowControl w:val="0"/>
        <w:tabs>
          <w:tab w:val="left" w:pos="0"/>
        </w:tabs>
        <w:spacing w:after="0" w:line="240" w:lineRule="auto"/>
        <w:ind w:firstLine="709"/>
        <w:contextualSpacing/>
        <w:jc w:val="both"/>
        <w:rPr>
          <w:rFonts w:eastAsia="Calibri"/>
          <w:iCs/>
          <w:sz w:val="28"/>
          <w:szCs w:val="28"/>
          <w:lang w:val="kk-KZ"/>
        </w:rPr>
      </w:pPr>
      <w:bookmarkStart w:id="16" w:name="_Hlk185894863"/>
      <w:r>
        <w:rPr>
          <w:sz w:val="28"/>
          <w:szCs w:val="28"/>
          <w:lang w:val="ru-RU"/>
        </w:rPr>
        <w:t>2)</w:t>
      </w:r>
      <w:r w:rsidR="004D5CF5" w:rsidRPr="00F04CC4">
        <w:rPr>
          <w:b/>
          <w:sz w:val="28"/>
          <w:szCs w:val="28"/>
          <w:lang w:val="ru-RU"/>
        </w:rPr>
        <w:t xml:space="preserve"> </w:t>
      </w:r>
      <w:r w:rsidR="00414F2D" w:rsidRPr="00F04CC4">
        <w:rPr>
          <w:rFonts w:eastAsia="Calibri"/>
          <w:bCs/>
          <w:sz w:val="28"/>
          <w:szCs w:val="28"/>
          <w:lang w:val="ru-RU"/>
        </w:rPr>
        <w:t xml:space="preserve">рассмотреть вопрос о внесении изменений и </w:t>
      </w:r>
      <w:r w:rsidR="00414F2D" w:rsidRPr="00F04CC4">
        <w:rPr>
          <w:bCs/>
          <w:sz w:val="28"/>
          <w:szCs w:val="28"/>
          <w:lang w:val="ru-RU"/>
        </w:rPr>
        <w:t xml:space="preserve">дополнений в </w:t>
      </w:r>
      <w:r w:rsidRPr="00FB3928">
        <w:rPr>
          <w:bCs/>
          <w:sz w:val="28"/>
          <w:szCs w:val="28"/>
          <w:lang w:val="ru-RU"/>
        </w:rPr>
        <w:t>Налоговый кодекс Республики Казахстан от 18 июля 2025 года № 214-VIII ЗРК</w:t>
      </w:r>
      <w:r w:rsidR="00414F2D" w:rsidRPr="00F04CC4">
        <w:rPr>
          <w:bCs/>
          <w:sz w:val="28"/>
          <w:szCs w:val="28"/>
          <w:lang w:val="ru-RU"/>
        </w:rPr>
        <w:t xml:space="preserve"> в части взаимодействия с уполномоченными органами по предоставлению сведений объектов налогообложения путем включения раздела даты отчуждения объекта налогообложения в целях оперативного налогового администрирования налоговыми органами </w:t>
      </w:r>
      <w:r w:rsidR="004D5CF5" w:rsidRPr="00F04CC4">
        <w:rPr>
          <w:i/>
          <w:sz w:val="28"/>
          <w:szCs w:val="28"/>
          <w:lang w:val="ru-RU"/>
        </w:rPr>
        <w:t xml:space="preserve">(пункт </w:t>
      </w:r>
      <w:r w:rsidR="00414F2D" w:rsidRPr="00F04CC4">
        <w:rPr>
          <w:i/>
          <w:sz w:val="28"/>
          <w:szCs w:val="28"/>
          <w:lang w:val="ru-RU"/>
        </w:rPr>
        <w:t>1</w:t>
      </w:r>
      <w:r w:rsidR="00C87780" w:rsidRPr="00F04CC4">
        <w:rPr>
          <w:i/>
          <w:sz w:val="28"/>
          <w:szCs w:val="28"/>
          <w:lang w:val="ru-RU"/>
        </w:rPr>
        <w:t>5</w:t>
      </w:r>
      <w:r w:rsidR="004D5CF5" w:rsidRPr="00F04CC4">
        <w:rPr>
          <w:i/>
          <w:sz w:val="28"/>
          <w:szCs w:val="28"/>
          <w:lang w:val="ru-RU"/>
        </w:rPr>
        <w:t xml:space="preserve"> аудиторского заключения).</w:t>
      </w:r>
    </w:p>
    <w:bookmarkEnd w:id="16"/>
    <w:p w14:paraId="2145FC56" w14:textId="02095667" w:rsidR="004D5CF5" w:rsidRPr="00EC1F1C" w:rsidRDefault="00FB3928" w:rsidP="006C025F">
      <w:pPr>
        <w:widowControl w:val="0"/>
        <w:tabs>
          <w:tab w:val="left" w:pos="0"/>
        </w:tabs>
        <w:spacing w:after="0" w:line="240" w:lineRule="auto"/>
        <w:ind w:firstLine="709"/>
        <w:contextualSpacing/>
        <w:jc w:val="both"/>
        <w:rPr>
          <w:b/>
          <w:bCs/>
          <w:sz w:val="28"/>
          <w:szCs w:val="28"/>
          <w:lang w:val="ru-RU"/>
        </w:rPr>
      </w:pPr>
      <w:r w:rsidRPr="00A52ECA">
        <w:rPr>
          <w:b/>
          <w:bCs/>
          <w:sz w:val="28"/>
          <w:szCs w:val="28"/>
          <w:lang w:val="ru-RU"/>
        </w:rPr>
        <w:t>3</w:t>
      </w:r>
      <w:r w:rsidR="004D5CF5" w:rsidRPr="00A52ECA">
        <w:rPr>
          <w:b/>
          <w:bCs/>
          <w:sz w:val="28"/>
          <w:szCs w:val="28"/>
          <w:lang w:val="ru-RU"/>
        </w:rPr>
        <w:t>.</w:t>
      </w:r>
      <w:r w:rsidR="004D5CF5" w:rsidRPr="00F04CC4">
        <w:rPr>
          <w:sz w:val="28"/>
          <w:szCs w:val="28"/>
          <w:lang w:val="ru-RU"/>
        </w:rPr>
        <w:t xml:space="preserve"> </w:t>
      </w:r>
      <w:r w:rsidR="004D5CF5" w:rsidRPr="00F04CC4">
        <w:rPr>
          <w:b/>
          <w:bCs/>
          <w:sz w:val="28"/>
          <w:szCs w:val="28"/>
          <w:lang w:val="ru-RU"/>
        </w:rPr>
        <w:t xml:space="preserve">Комитету государственных доходов Министерства финансов Республики Казахстан в срок </w:t>
      </w:r>
      <w:r w:rsidR="007A67C5" w:rsidRPr="00F04CC4">
        <w:rPr>
          <w:b/>
          <w:bCs/>
          <w:sz w:val="28"/>
          <w:szCs w:val="28"/>
          <w:lang w:val="ru-RU"/>
        </w:rPr>
        <w:t xml:space="preserve">до </w:t>
      </w:r>
      <w:r w:rsidR="00FB3DEB">
        <w:rPr>
          <w:b/>
          <w:sz w:val="28"/>
          <w:szCs w:val="28"/>
          <w:lang w:val="ru-RU"/>
        </w:rPr>
        <w:t>29</w:t>
      </w:r>
      <w:r w:rsidR="007A67C5" w:rsidRPr="00F04CC4">
        <w:rPr>
          <w:b/>
          <w:sz w:val="28"/>
          <w:szCs w:val="28"/>
          <w:lang w:val="ru-RU"/>
        </w:rPr>
        <w:t xml:space="preserve"> </w:t>
      </w:r>
      <w:r w:rsidR="00FB3DEB">
        <w:rPr>
          <w:b/>
          <w:sz w:val="28"/>
          <w:szCs w:val="28"/>
          <w:lang w:val="ru-RU"/>
        </w:rPr>
        <w:t>января</w:t>
      </w:r>
      <w:r w:rsidR="007A67C5" w:rsidRPr="00F04CC4">
        <w:rPr>
          <w:b/>
          <w:sz w:val="28"/>
          <w:szCs w:val="28"/>
          <w:lang w:val="ru-RU"/>
        </w:rPr>
        <w:t xml:space="preserve"> 202</w:t>
      </w:r>
      <w:r w:rsidR="00FB3DEB">
        <w:rPr>
          <w:b/>
          <w:sz w:val="28"/>
          <w:szCs w:val="28"/>
          <w:lang w:val="ru-RU"/>
        </w:rPr>
        <w:t>7</w:t>
      </w:r>
      <w:r w:rsidR="007A67C5" w:rsidRPr="00F04CC4">
        <w:rPr>
          <w:b/>
          <w:sz w:val="28"/>
          <w:szCs w:val="28"/>
          <w:lang w:val="ru-RU"/>
        </w:rPr>
        <w:t xml:space="preserve"> года:</w:t>
      </w:r>
    </w:p>
    <w:p w14:paraId="078EEC18" w14:textId="058B62AA" w:rsidR="007A67C5" w:rsidRPr="00F04CC4" w:rsidRDefault="007A67C5" w:rsidP="00832614">
      <w:pPr>
        <w:widowControl w:val="0"/>
        <w:tabs>
          <w:tab w:val="left" w:pos="0"/>
        </w:tabs>
        <w:spacing w:after="0" w:line="240" w:lineRule="auto"/>
        <w:ind w:firstLine="709"/>
        <w:contextualSpacing/>
        <w:jc w:val="both"/>
        <w:rPr>
          <w:sz w:val="28"/>
          <w:szCs w:val="28"/>
          <w:lang w:val="ru-RU"/>
        </w:rPr>
      </w:pPr>
      <w:r w:rsidRPr="00F04CC4">
        <w:rPr>
          <w:bCs/>
          <w:sz w:val="28"/>
          <w:szCs w:val="28"/>
          <w:lang w:val="ru-RU"/>
        </w:rPr>
        <w:t>1)</w:t>
      </w:r>
      <w:r w:rsidRPr="00F04CC4">
        <w:rPr>
          <w:b/>
          <w:sz w:val="28"/>
          <w:szCs w:val="28"/>
          <w:lang w:val="ru-RU"/>
        </w:rPr>
        <w:t xml:space="preserve"> в целях снижения необоснованной переплаты на лицевых счетах </w:t>
      </w:r>
      <w:r w:rsidRPr="00F04CC4">
        <w:rPr>
          <w:b/>
          <w:sz w:val="28"/>
          <w:szCs w:val="28"/>
          <w:lang w:val="ru-RU"/>
        </w:rPr>
        <w:lastRenderedPageBreak/>
        <w:t xml:space="preserve">налогоплательщиков, </w:t>
      </w:r>
      <w:r w:rsidRPr="00F04CC4">
        <w:rPr>
          <w:sz w:val="28"/>
          <w:szCs w:val="28"/>
          <w:lang w:val="ru-RU"/>
        </w:rPr>
        <w:t>рассмотреть возможность внедрения форматно логического контроля</w:t>
      </w:r>
      <w:r w:rsidR="00584F2A" w:rsidRPr="00F04CC4">
        <w:rPr>
          <w:sz w:val="28"/>
          <w:szCs w:val="28"/>
          <w:lang w:val="ru-RU"/>
        </w:rPr>
        <w:t>, исключающего представление дополнительной налоговой отчетности к уменьшению на сумму, превышающую ранее начисленную сумму налога за соответствующий налоговый период</w:t>
      </w:r>
      <w:r w:rsidRPr="00F04CC4">
        <w:rPr>
          <w:sz w:val="28"/>
          <w:szCs w:val="28"/>
          <w:lang w:val="ru-RU"/>
        </w:rPr>
        <w:t xml:space="preserve"> </w:t>
      </w:r>
      <w:r w:rsidRPr="00F04CC4">
        <w:rPr>
          <w:i/>
          <w:sz w:val="28"/>
          <w:szCs w:val="28"/>
          <w:lang w:val="ru-RU"/>
        </w:rPr>
        <w:t xml:space="preserve">(пункт </w:t>
      </w:r>
      <w:r w:rsidR="00584F2A" w:rsidRPr="00F04CC4">
        <w:rPr>
          <w:i/>
          <w:sz w:val="28"/>
          <w:szCs w:val="28"/>
          <w:lang w:val="ru-RU"/>
        </w:rPr>
        <w:t xml:space="preserve">34 </w:t>
      </w:r>
      <w:r w:rsidRPr="00F04CC4">
        <w:rPr>
          <w:i/>
          <w:sz w:val="28"/>
          <w:szCs w:val="28"/>
          <w:lang w:val="ru-RU"/>
        </w:rPr>
        <w:t>аудиторского заключения).</w:t>
      </w:r>
    </w:p>
    <w:p w14:paraId="44F3B541" w14:textId="05154FC5" w:rsidR="00414F2D" w:rsidRPr="00F04CC4" w:rsidRDefault="00653134" w:rsidP="00832614">
      <w:pPr>
        <w:widowControl w:val="0"/>
        <w:tabs>
          <w:tab w:val="left" w:pos="0"/>
        </w:tabs>
        <w:spacing w:after="0" w:line="240" w:lineRule="auto"/>
        <w:ind w:firstLine="709"/>
        <w:contextualSpacing/>
        <w:jc w:val="both"/>
        <w:rPr>
          <w:i/>
          <w:sz w:val="28"/>
          <w:szCs w:val="28"/>
          <w:lang w:val="ru-RU"/>
        </w:rPr>
      </w:pPr>
      <w:r w:rsidRPr="00F04CC4">
        <w:rPr>
          <w:rStyle w:val="ad"/>
          <w:b w:val="0"/>
          <w:sz w:val="28"/>
          <w:szCs w:val="28"/>
          <w:lang w:val="ru-RU"/>
        </w:rPr>
        <w:t>2</w:t>
      </w:r>
      <w:r w:rsidR="007A67C5" w:rsidRPr="00F04CC4">
        <w:rPr>
          <w:rStyle w:val="ad"/>
          <w:b w:val="0"/>
          <w:sz w:val="28"/>
          <w:szCs w:val="28"/>
          <w:lang w:val="ru-RU"/>
        </w:rPr>
        <w:t xml:space="preserve">) </w:t>
      </w:r>
      <w:r w:rsidR="007A67C5" w:rsidRPr="00F04CC4">
        <w:rPr>
          <w:b/>
          <w:sz w:val="28"/>
          <w:szCs w:val="28"/>
          <w:lang w:val="ru-RU"/>
        </w:rPr>
        <w:t>принять меры по установ</w:t>
      </w:r>
      <w:r w:rsidR="007043A0" w:rsidRPr="00F04CC4">
        <w:rPr>
          <w:b/>
          <w:sz w:val="28"/>
          <w:szCs w:val="28"/>
          <w:lang w:val="ru-RU"/>
        </w:rPr>
        <w:t>лению</w:t>
      </w:r>
      <w:r w:rsidR="007A67C5" w:rsidRPr="00F04CC4">
        <w:rPr>
          <w:b/>
          <w:sz w:val="28"/>
          <w:szCs w:val="28"/>
          <w:lang w:val="ru-RU"/>
        </w:rPr>
        <w:t xml:space="preserve"> автоматической </w:t>
      </w:r>
      <w:r w:rsidR="00DD7BE3" w:rsidRPr="00F04CC4">
        <w:rPr>
          <w:b/>
          <w:sz w:val="28"/>
          <w:szCs w:val="28"/>
          <w:lang w:val="ru-RU"/>
        </w:rPr>
        <w:t>блокировки приема</w:t>
      </w:r>
      <w:r w:rsidR="007A67C5" w:rsidRPr="00F04CC4">
        <w:rPr>
          <w:sz w:val="28"/>
          <w:szCs w:val="28"/>
          <w:lang w:val="ru-RU"/>
        </w:rPr>
        <w:t xml:space="preserve"> и разноски расчета текущих платежей по налогу на имущество</w:t>
      </w:r>
      <w:r w:rsidR="007043A0" w:rsidRPr="00F04CC4">
        <w:rPr>
          <w:sz w:val="28"/>
          <w:szCs w:val="28"/>
          <w:lang w:val="ru-RU"/>
        </w:rPr>
        <w:t xml:space="preserve">, представленного после окончания соответствующего налогового периода </w:t>
      </w:r>
      <w:r w:rsidR="007A67C5" w:rsidRPr="00F04CC4">
        <w:rPr>
          <w:i/>
          <w:sz w:val="28"/>
          <w:szCs w:val="28"/>
          <w:lang w:val="ru-RU"/>
        </w:rPr>
        <w:t xml:space="preserve">(пункт </w:t>
      </w:r>
      <w:r w:rsidR="00351F15" w:rsidRPr="00F04CC4">
        <w:rPr>
          <w:i/>
          <w:sz w:val="28"/>
          <w:szCs w:val="28"/>
          <w:lang w:val="ru-RU"/>
        </w:rPr>
        <w:t>35</w:t>
      </w:r>
      <w:r w:rsidR="007A67C5" w:rsidRPr="00F04CC4">
        <w:rPr>
          <w:i/>
          <w:sz w:val="28"/>
          <w:szCs w:val="28"/>
          <w:lang w:val="ru-RU"/>
        </w:rPr>
        <w:t xml:space="preserve"> аудиторского заключения)</w:t>
      </w:r>
      <w:r w:rsidR="00AE798A" w:rsidRPr="00F04CC4">
        <w:rPr>
          <w:i/>
          <w:sz w:val="28"/>
          <w:szCs w:val="28"/>
          <w:lang w:val="ru-RU"/>
        </w:rPr>
        <w:t>;</w:t>
      </w:r>
    </w:p>
    <w:p w14:paraId="1DDA731A" w14:textId="136F8612" w:rsidR="00AE798A" w:rsidRPr="00F04CC4" w:rsidRDefault="00653134" w:rsidP="00832614">
      <w:pPr>
        <w:widowControl w:val="0"/>
        <w:tabs>
          <w:tab w:val="left" w:pos="0"/>
        </w:tabs>
        <w:spacing w:after="0" w:line="240" w:lineRule="auto"/>
        <w:ind w:firstLine="709"/>
        <w:contextualSpacing/>
        <w:jc w:val="both"/>
        <w:rPr>
          <w:sz w:val="28"/>
          <w:szCs w:val="28"/>
          <w:lang w:val="ru-RU"/>
        </w:rPr>
      </w:pPr>
      <w:r w:rsidRPr="00F04CC4">
        <w:rPr>
          <w:rStyle w:val="ad"/>
          <w:b w:val="0"/>
          <w:sz w:val="28"/>
          <w:szCs w:val="28"/>
          <w:lang w:val="ru-RU"/>
        </w:rPr>
        <w:t>3</w:t>
      </w:r>
      <w:r w:rsidR="00AE798A" w:rsidRPr="00F04CC4">
        <w:rPr>
          <w:rStyle w:val="ad"/>
          <w:b w:val="0"/>
          <w:sz w:val="28"/>
          <w:szCs w:val="28"/>
          <w:lang w:val="ru-RU"/>
        </w:rPr>
        <w:t xml:space="preserve">) </w:t>
      </w:r>
      <w:r w:rsidR="00FB3DEB">
        <w:rPr>
          <w:rStyle w:val="ad"/>
          <w:b w:val="0"/>
          <w:sz w:val="28"/>
          <w:szCs w:val="28"/>
          <w:lang w:val="ru-RU"/>
        </w:rPr>
        <w:t xml:space="preserve">пересмотреть </w:t>
      </w:r>
      <w:r w:rsidR="00AE798A" w:rsidRPr="00F04CC4">
        <w:rPr>
          <w:rStyle w:val="ad"/>
          <w:b w:val="0"/>
          <w:sz w:val="28"/>
          <w:szCs w:val="28"/>
          <w:lang w:val="ru-RU"/>
        </w:rPr>
        <w:t xml:space="preserve"> сроки формирования уведомления по результатам камерального контроля для исключения </w:t>
      </w:r>
      <w:r w:rsidR="007F25DD" w:rsidRPr="00F04CC4">
        <w:rPr>
          <w:rStyle w:val="ad"/>
          <w:b w:val="0"/>
          <w:sz w:val="28"/>
          <w:szCs w:val="28"/>
          <w:lang w:val="ru-RU"/>
        </w:rPr>
        <w:t xml:space="preserve">нарушений территориальными подразделениями государственных доходов пресекательного срока при направлении уведомлений об  устранении нарушений, предусмотренные </w:t>
      </w:r>
      <w:r w:rsidR="00AE798A" w:rsidRPr="00F04CC4">
        <w:rPr>
          <w:rStyle w:val="ad"/>
          <w:b w:val="0"/>
          <w:sz w:val="28"/>
          <w:szCs w:val="28"/>
          <w:lang w:val="ru-RU"/>
        </w:rPr>
        <w:t>подпункт</w:t>
      </w:r>
      <w:r w:rsidR="007F25DD" w:rsidRPr="00F04CC4">
        <w:rPr>
          <w:rStyle w:val="ad"/>
          <w:b w:val="0"/>
          <w:sz w:val="28"/>
          <w:szCs w:val="28"/>
          <w:lang w:val="ru-RU"/>
        </w:rPr>
        <w:t>ом</w:t>
      </w:r>
      <w:r w:rsidR="00AE798A" w:rsidRPr="00F04CC4">
        <w:rPr>
          <w:rStyle w:val="ad"/>
          <w:b w:val="0"/>
          <w:sz w:val="28"/>
          <w:szCs w:val="28"/>
          <w:lang w:val="ru-RU"/>
        </w:rPr>
        <w:t>10) пункта 2 стать</w:t>
      </w:r>
      <w:r w:rsidR="007F25DD" w:rsidRPr="00F04CC4">
        <w:rPr>
          <w:rStyle w:val="ad"/>
          <w:b w:val="0"/>
          <w:sz w:val="28"/>
          <w:szCs w:val="28"/>
          <w:lang w:val="ru-RU"/>
        </w:rPr>
        <w:t>и</w:t>
      </w:r>
      <w:r w:rsidR="00AE798A" w:rsidRPr="00F04CC4">
        <w:rPr>
          <w:rStyle w:val="ad"/>
          <w:b w:val="0"/>
          <w:sz w:val="28"/>
          <w:szCs w:val="28"/>
          <w:lang w:val="ru-RU"/>
        </w:rPr>
        <w:t xml:space="preserve"> 114 </w:t>
      </w:r>
      <w:r w:rsidR="00BC7802" w:rsidRPr="00BC7802">
        <w:rPr>
          <w:rStyle w:val="ad"/>
          <w:b w:val="0"/>
          <w:sz w:val="28"/>
          <w:szCs w:val="28"/>
          <w:lang w:val="ru-RU"/>
        </w:rPr>
        <w:t>Налогов</w:t>
      </w:r>
      <w:r w:rsidR="00BC7802">
        <w:rPr>
          <w:rStyle w:val="ad"/>
          <w:b w:val="0"/>
          <w:sz w:val="28"/>
          <w:szCs w:val="28"/>
          <w:lang w:val="ru-RU"/>
        </w:rPr>
        <w:t>ого</w:t>
      </w:r>
      <w:r w:rsidR="00BC7802" w:rsidRPr="00BC7802">
        <w:rPr>
          <w:rStyle w:val="ad"/>
          <w:b w:val="0"/>
          <w:sz w:val="28"/>
          <w:szCs w:val="28"/>
          <w:lang w:val="ru-RU"/>
        </w:rPr>
        <w:t xml:space="preserve"> кодекс</w:t>
      </w:r>
      <w:r w:rsidR="00BC7802">
        <w:rPr>
          <w:rStyle w:val="ad"/>
          <w:b w:val="0"/>
          <w:sz w:val="28"/>
          <w:szCs w:val="28"/>
          <w:lang w:val="ru-RU"/>
        </w:rPr>
        <w:t>а</w:t>
      </w:r>
      <w:r w:rsidR="00BC7802" w:rsidRPr="00BC7802">
        <w:rPr>
          <w:rStyle w:val="ad"/>
          <w:b w:val="0"/>
          <w:sz w:val="28"/>
          <w:szCs w:val="28"/>
          <w:lang w:val="ru-RU"/>
        </w:rPr>
        <w:t xml:space="preserve"> Республики Казахстан от 18 июля 2025 года № 214-VIII ЗРК </w:t>
      </w:r>
      <w:r w:rsidR="007F25DD" w:rsidRPr="00F04CC4">
        <w:rPr>
          <w:sz w:val="28"/>
          <w:szCs w:val="28"/>
          <w:lang w:val="ru-RU"/>
        </w:rPr>
        <w:t xml:space="preserve">в целях своевременного устранения налогоплательщиками выявленных нарушений, обеспечения полноты поступлений налогов и платежей в бюджет и недопущения потерь бюджета </w:t>
      </w:r>
      <w:r w:rsidR="00AE798A" w:rsidRPr="00F04CC4">
        <w:rPr>
          <w:i/>
          <w:sz w:val="28"/>
          <w:szCs w:val="28"/>
          <w:lang w:val="ru-RU"/>
        </w:rPr>
        <w:t>(пункт 31 аудиторского заключения).</w:t>
      </w:r>
    </w:p>
    <w:p w14:paraId="123A760A" w14:textId="47BD9F4A" w:rsidR="004D5CF5" w:rsidRPr="00F04CC4" w:rsidRDefault="00FB3928" w:rsidP="006C025F">
      <w:pPr>
        <w:widowControl w:val="0"/>
        <w:tabs>
          <w:tab w:val="left" w:pos="0"/>
        </w:tabs>
        <w:spacing w:after="0" w:line="240" w:lineRule="auto"/>
        <w:ind w:firstLine="709"/>
        <w:contextualSpacing/>
        <w:jc w:val="both"/>
        <w:rPr>
          <w:sz w:val="28"/>
          <w:szCs w:val="28"/>
          <w:lang w:val="ru-RU"/>
        </w:rPr>
      </w:pPr>
      <w:r>
        <w:rPr>
          <w:b/>
          <w:sz w:val="28"/>
          <w:szCs w:val="28"/>
          <w:lang w:val="ru-RU"/>
        </w:rPr>
        <w:t>4</w:t>
      </w:r>
      <w:r w:rsidR="004D5CF5" w:rsidRPr="00F04CC4">
        <w:rPr>
          <w:b/>
          <w:sz w:val="28"/>
          <w:szCs w:val="28"/>
          <w:lang w:val="ru-RU"/>
        </w:rPr>
        <w:t>. РГУ «Департамент государственных доходов по городу Астана Комитета государственных доходов Министерства финансов Республики Казахстан»</w:t>
      </w:r>
      <w:r w:rsidR="004D5CF5" w:rsidRPr="00F04CC4">
        <w:rPr>
          <w:sz w:val="28"/>
          <w:szCs w:val="28"/>
          <w:lang w:val="ru-RU"/>
        </w:rPr>
        <w:t>:</w:t>
      </w:r>
    </w:p>
    <w:p w14:paraId="40A3C7F1" w14:textId="294B4FFD" w:rsidR="00414F2D" w:rsidRPr="00F04CC4" w:rsidRDefault="00FB3DEB" w:rsidP="00B86B5D">
      <w:pPr>
        <w:spacing w:after="0" w:line="240" w:lineRule="auto"/>
        <w:ind w:firstLine="709"/>
        <w:contextualSpacing/>
        <w:jc w:val="both"/>
        <w:rPr>
          <w:sz w:val="28"/>
          <w:szCs w:val="28"/>
          <w:lang w:val="ru-RU"/>
        </w:rPr>
      </w:pPr>
      <w:r>
        <w:rPr>
          <w:sz w:val="28"/>
          <w:szCs w:val="24"/>
          <w:lang w:val="ru-RU"/>
        </w:rPr>
        <w:t>1</w:t>
      </w:r>
      <w:r w:rsidR="00414F2D" w:rsidRPr="00F04CC4">
        <w:rPr>
          <w:sz w:val="28"/>
          <w:szCs w:val="24"/>
          <w:lang w:val="ru-RU"/>
        </w:rPr>
        <w:t>)</w:t>
      </w:r>
      <w:r w:rsidR="00414F2D" w:rsidRPr="00F04CC4">
        <w:rPr>
          <w:sz w:val="28"/>
          <w:szCs w:val="24"/>
        </w:rPr>
        <w:t> </w:t>
      </w:r>
      <w:r w:rsidR="00414F2D" w:rsidRPr="00F04CC4">
        <w:rPr>
          <w:sz w:val="28"/>
          <w:szCs w:val="28"/>
          <w:lang w:val="ru-RU"/>
        </w:rPr>
        <w:t xml:space="preserve">в срок </w:t>
      </w:r>
      <w:r w:rsidR="00414F2D" w:rsidRPr="00F04CC4">
        <w:rPr>
          <w:b/>
          <w:sz w:val="28"/>
          <w:szCs w:val="28"/>
          <w:lang w:val="ru-RU"/>
        </w:rPr>
        <w:t xml:space="preserve">до 26 апреля 2027 года </w:t>
      </w:r>
      <w:r w:rsidR="00414F2D" w:rsidRPr="00F04CC4">
        <w:rPr>
          <w:sz w:val="28"/>
          <w:szCs w:val="28"/>
          <w:lang w:val="ru-RU"/>
        </w:rPr>
        <w:t xml:space="preserve">принять меры налогового администрирования на общую сумму </w:t>
      </w:r>
      <w:r w:rsidR="00EC1F1C">
        <w:rPr>
          <w:b/>
          <w:bCs/>
          <w:sz w:val="28"/>
          <w:szCs w:val="28"/>
          <w:lang w:val="ru-RU"/>
        </w:rPr>
        <w:t>90 715</w:t>
      </w:r>
      <w:r w:rsidR="00F7789F" w:rsidRPr="00F04CC4">
        <w:rPr>
          <w:b/>
          <w:bCs/>
          <w:sz w:val="28"/>
          <w:szCs w:val="28"/>
          <w:lang w:val="ru-RU"/>
        </w:rPr>
        <w:t>,</w:t>
      </w:r>
      <w:r w:rsidR="00EC1F1C">
        <w:rPr>
          <w:b/>
          <w:bCs/>
          <w:sz w:val="28"/>
          <w:szCs w:val="28"/>
          <w:lang w:val="ru-RU"/>
        </w:rPr>
        <w:t>0</w:t>
      </w:r>
      <w:r w:rsidR="00414F2D" w:rsidRPr="00F04CC4">
        <w:rPr>
          <w:b/>
          <w:bCs/>
          <w:sz w:val="28"/>
          <w:szCs w:val="28"/>
          <w:lang w:val="ru-RU"/>
        </w:rPr>
        <w:t xml:space="preserve"> тыс</w:t>
      </w:r>
      <w:r w:rsidR="00414F2D" w:rsidRPr="00F04CC4">
        <w:rPr>
          <w:b/>
          <w:sz w:val="28"/>
          <w:szCs w:val="28"/>
          <w:lang w:val="ru-RU"/>
        </w:rPr>
        <w:t>. тенге</w:t>
      </w:r>
      <w:r w:rsidR="00414F2D" w:rsidRPr="00F04CC4">
        <w:rPr>
          <w:sz w:val="28"/>
          <w:szCs w:val="28"/>
          <w:lang w:val="ru-RU"/>
        </w:rPr>
        <w:t xml:space="preserve">: </w:t>
      </w:r>
    </w:p>
    <w:p w14:paraId="2F804DBA" w14:textId="76C0A1F1" w:rsidR="00B86B5D" w:rsidRPr="00F04CC4" w:rsidRDefault="00B86B5D" w:rsidP="00B86B5D">
      <w:pPr>
        <w:spacing w:after="0" w:line="240" w:lineRule="auto"/>
        <w:ind w:firstLine="709"/>
        <w:contextualSpacing/>
        <w:jc w:val="both"/>
        <w:rPr>
          <w:i/>
          <w:iCs/>
          <w:sz w:val="28"/>
          <w:szCs w:val="28"/>
          <w:lang w:val="ru-RU"/>
        </w:rPr>
      </w:pPr>
      <w:r w:rsidRPr="00F04CC4">
        <w:rPr>
          <w:sz w:val="28"/>
          <w:szCs w:val="28"/>
          <w:lang w:val="ru-RU"/>
        </w:rPr>
        <w:t xml:space="preserve">-налог на имущество юридических лиц и индивидуальных предпринимателей по коду 104101 и по коду 104102 «Налог по имуществу физических лиц» на сумму </w:t>
      </w:r>
      <w:r w:rsidRPr="00F04CC4">
        <w:rPr>
          <w:b/>
          <w:bCs/>
          <w:sz w:val="28"/>
          <w:szCs w:val="28"/>
          <w:lang w:val="ru-RU"/>
        </w:rPr>
        <w:t>1</w:t>
      </w:r>
      <w:r w:rsidR="00D45060">
        <w:rPr>
          <w:b/>
          <w:bCs/>
          <w:sz w:val="28"/>
          <w:szCs w:val="28"/>
          <w:lang w:val="ru-RU"/>
        </w:rPr>
        <w:t> </w:t>
      </w:r>
      <w:r w:rsidR="001C0B92" w:rsidRPr="00F04CC4">
        <w:rPr>
          <w:b/>
          <w:bCs/>
          <w:sz w:val="28"/>
          <w:szCs w:val="28"/>
          <w:lang w:val="ru-RU"/>
        </w:rPr>
        <w:t>417,4</w:t>
      </w:r>
      <w:r w:rsidRPr="00F04CC4">
        <w:rPr>
          <w:b/>
          <w:bCs/>
          <w:sz w:val="28"/>
          <w:szCs w:val="28"/>
          <w:lang w:val="ru-RU"/>
        </w:rPr>
        <w:t xml:space="preserve"> тыс. тенге</w:t>
      </w:r>
      <w:r w:rsidR="00D305EB">
        <w:rPr>
          <w:b/>
          <w:bCs/>
          <w:sz w:val="28"/>
          <w:szCs w:val="28"/>
          <w:lang w:val="ru-RU"/>
        </w:rPr>
        <w:t>,</w:t>
      </w:r>
      <w:r w:rsidR="00D305EB" w:rsidRPr="00D305EB">
        <w:rPr>
          <w:lang w:val="ru-RU"/>
        </w:rPr>
        <w:t xml:space="preserve"> </w:t>
      </w:r>
      <w:r w:rsidR="00D305EB" w:rsidRPr="00D305EB">
        <w:rPr>
          <w:sz w:val="28"/>
          <w:szCs w:val="28"/>
          <w:lang w:val="ru-RU"/>
        </w:rPr>
        <w:t>согласно приложенного списка</w:t>
      </w:r>
      <w:r w:rsidRPr="00F04CC4">
        <w:rPr>
          <w:b/>
          <w:bCs/>
          <w:sz w:val="28"/>
          <w:szCs w:val="28"/>
          <w:lang w:val="ru-RU"/>
        </w:rPr>
        <w:t xml:space="preserve"> </w:t>
      </w:r>
      <w:r w:rsidRPr="00F04CC4">
        <w:rPr>
          <w:i/>
          <w:iCs/>
          <w:sz w:val="28"/>
          <w:szCs w:val="28"/>
          <w:lang w:val="ru-RU"/>
        </w:rPr>
        <w:t xml:space="preserve">(пункт </w:t>
      </w:r>
      <w:r w:rsidR="001C0B92" w:rsidRPr="00F04CC4">
        <w:rPr>
          <w:i/>
          <w:iCs/>
          <w:sz w:val="28"/>
          <w:szCs w:val="28"/>
          <w:lang w:val="ru-RU"/>
        </w:rPr>
        <w:t>4</w:t>
      </w:r>
      <w:r w:rsidRPr="00F04CC4">
        <w:rPr>
          <w:i/>
          <w:iCs/>
          <w:sz w:val="28"/>
          <w:szCs w:val="28"/>
          <w:lang w:val="ru-RU"/>
        </w:rPr>
        <w:t xml:space="preserve"> аудиторского заключения), </w:t>
      </w:r>
    </w:p>
    <w:p w14:paraId="663A3EF1" w14:textId="2737B989" w:rsidR="00414F2D" w:rsidRPr="00F04CC4" w:rsidRDefault="001C0B92" w:rsidP="001C0B92">
      <w:pPr>
        <w:widowControl w:val="0"/>
        <w:tabs>
          <w:tab w:val="left" w:pos="0"/>
        </w:tabs>
        <w:spacing w:after="0" w:line="240" w:lineRule="auto"/>
        <w:contextualSpacing/>
        <w:jc w:val="both"/>
        <w:rPr>
          <w:sz w:val="28"/>
          <w:szCs w:val="28"/>
          <w:lang w:val="ru-RU"/>
        </w:rPr>
      </w:pPr>
      <w:r w:rsidRPr="00F04CC4">
        <w:rPr>
          <w:b/>
          <w:sz w:val="28"/>
          <w:szCs w:val="28"/>
          <w:lang w:val="ru-RU"/>
        </w:rPr>
        <w:tab/>
      </w:r>
      <w:r w:rsidR="00414F2D" w:rsidRPr="00F04CC4">
        <w:rPr>
          <w:sz w:val="28"/>
          <w:szCs w:val="28"/>
          <w:lang w:val="ru-RU"/>
        </w:rPr>
        <w:t>-</w:t>
      </w:r>
      <w:r w:rsidR="00F7789F" w:rsidRPr="00F04CC4">
        <w:rPr>
          <w:sz w:val="28"/>
          <w:szCs w:val="28"/>
          <w:lang w:val="ru-RU"/>
        </w:rPr>
        <w:t>принять меры</w:t>
      </w:r>
      <w:r w:rsidR="00DD7BE3" w:rsidRPr="00F04CC4">
        <w:rPr>
          <w:sz w:val="28"/>
          <w:szCs w:val="28"/>
          <w:lang w:val="ru-RU"/>
        </w:rPr>
        <w:t xml:space="preserve"> по устранению необоснованной переплаты на лицевых счетах по 5 налогоплательщикам по КБК 101202 на общую сумму </w:t>
      </w:r>
      <w:r w:rsidR="00F7789F" w:rsidRPr="00F04CC4">
        <w:rPr>
          <w:b/>
          <w:bCs/>
          <w:sz w:val="28"/>
          <w:szCs w:val="28"/>
          <w:lang w:val="ru-RU"/>
        </w:rPr>
        <w:t xml:space="preserve">89 297,6 тыс. </w:t>
      </w:r>
      <w:r w:rsidR="00DD7BE3" w:rsidRPr="00F04CC4">
        <w:rPr>
          <w:b/>
          <w:bCs/>
          <w:sz w:val="28"/>
          <w:szCs w:val="28"/>
          <w:lang w:val="ru-RU"/>
        </w:rPr>
        <w:t>тенге</w:t>
      </w:r>
      <w:r w:rsidR="00DD7BE3" w:rsidRPr="00F04CC4">
        <w:rPr>
          <w:sz w:val="28"/>
          <w:szCs w:val="28"/>
          <w:lang w:val="ru-RU"/>
        </w:rPr>
        <w:t xml:space="preserve"> </w:t>
      </w:r>
      <w:r w:rsidR="00DD7BE3" w:rsidRPr="00F04CC4">
        <w:rPr>
          <w:i/>
          <w:iCs/>
          <w:sz w:val="28"/>
          <w:szCs w:val="28"/>
          <w:lang w:val="ru-RU"/>
        </w:rPr>
        <w:t>(</w:t>
      </w:r>
      <w:proofErr w:type="spellStart"/>
      <w:r w:rsidR="00DD7BE3" w:rsidRPr="00F04CC4">
        <w:rPr>
          <w:i/>
          <w:iCs/>
          <w:sz w:val="28"/>
          <w:szCs w:val="28"/>
          <w:lang w:val="ru-RU"/>
        </w:rPr>
        <w:t>Достияр</w:t>
      </w:r>
      <w:proofErr w:type="spellEnd"/>
      <w:r w:rsidR="00DD7BE3" w:rsidRPr="00F04CC4">
        <w:rPr>
          <w:i/>
          <w:iCs/>
          <w:sz w:val="28"/>
          <w:szCs w:val="28"/>
          <w:lang w:val="ru-RU"/>
        </w:rPr>
        <w:t xml:space="preserve"> С.- 26</w:t>
      </w:r>
      <w:r w:rsidR="00DD7BE3" w:rsidRPr="00F04CC4">
        <w:rPr>
          <w:i/>
          <w:iCs/>
          <w:sz w:val="28"/>
          <w:szCs w:val="28"/>
        </w:rPr>
        <w:t> </w:t>
      </w:r>
      <w:r w:rsidR="00DD7BE3" w:rsidRPr="00F04CC4">
        <w:rPr>
          <w:i/>
          <w:iCs/>
          <w:sz w:val="28"/>
          <w:szCs w:val="28"/>
          <w:lang w:val="ru-RU"/>
        </w:rPr>
        <w:t xml:space="preserve">000,0 тыс. тенге; </w:t>
      </w:r>
      <w:proofErr w:type="spellStart"/>
      <w:r w:rsidR="00DD7BE3" w:rsidRPr="00F04CC4">
        <w:rPr>
          <w:i/>
          <w:iCs/>
          <w:sz w:val="28"/>
          <w:szCs w:val="28"/>
          <w:lang w:val="ru-RU"/>
        </w:rPr>
        <w:t>Есалиев</w:t>
      </w:r>
      <w:proofErr w:type="spellEnd"/>
      <w:r w:rsidR="00DD7BE3" w:rsidRPr="00F04CC4">
        <w:rPr>
          <w:i/>
          <w:iCs/>
          <w:sz w:val="28"/>
          <w:szCs w:val="28"/>
          <w:lang w:val="ru-RU"/>
        </w:rPr>
        <w:t xml:space="preserve"> Н.А.- 22780,9 тыс. тенге; </w:t>
      </w:r>
      <w:proofErr w:type="spellStart"/>
      <w:r w:rsidR="00DD7BE3" w:rsidRPr="00F04CC4">
        <w:rPr>
          <w:i/>
          <w:iCs/>
          <w:sz w:val="28"/>
          <w:szCs w:val="28"/>
          <w:lang w:val="ru-RU"/>
        </w:rPr>
        <w:t>Дарибекова</w:t>
      </w:r>
      <w:proofErr w:type="spellEnd"/>
      <w:r w:rsidR="00DD7BE3" w:rsidRPr="00F04CC4">
        <w:rPr>
          <w:i/>
          <w:iCs/>
          <w:sz w:val="28"/>
          <w:szCs w:val="28"/>
          <w:lang w:val="ru-RU"/>
        </w:rPr>
        <w:t xml:space="preserve"> З.- 15</w:t>
      </w:r>
      <w:r w:rsidR="00D45060">
        <w:rPr>
          <w:i/>
          <w:iCs/>
          <w:sz w:val="28"/>
          <w:szCs w:val="28"/>
          <w:lang w:val="ru-RU"/>
        </w:rPr>
        <w:t> </w:t>
      </w:r>
      <w:r w:rsidR="00DD7BE3" w:rsidRPr="00F04CC4">
        <w:rPr>
          <w:i/>
          <w:iCs/>
          <w:sz w:val="28"/>
          <w:szCs w:val="28"/>
          <w:lang w:val="ru-RU"/>
        </w:rPr>
        <w:t>699,0 тыс. тенге; ШАРИПБАЕВ К.К.- 16461,9тыс. тенге; ИП «Булочки на улочке»</w:t>
      </w:r>
      <w:r w:rsidR="00683018" w:rsidRPr="00F04CC4">
        <w:rPr>
          <w:i/>
          <w:iCs/>
          <w:sz w:val="28"/>
          <w:szCs w:val="28"/>
          <w:lang w:val="ru-RU"/>
        </w:rPr>
        <w:t xml:space="preserve"> </w:t>
      </w:r>
      <w:r w:rsidR="00DD7BE3" w:rsidRPr="00F04CC4">
        <w:rPr>
          <w:i/>
          <w:iCs/>
          <w:sz w:val="28"/>
          <w:szCs w:val="28"/>
          <w:lang w:val="ru-RU"/>
        </w:rPr>
        <w:t>-</w:t>
      </w:r>
      <w:r w:rsidR="00683018" w:rsidRPr="00F04CC4">
        <w:rPr>
          <w:i/>
          <w:iCs/>
          <w:sz w:val="28"/>
          <w:szCs w:val="28"/>
          <w:lang w:val="ru-RU"/>
        </w:rPr>
        <w:t xml:space="preserve"> </w:t>
      </w:r>
      <w:r w:rsidR="00DD7BE3" w:rsidRPr="00F04CC4">
        <w:rPr>
          <w:i/>
          <w:iCs/>
          <w:sz w:val="28"/>
          <w:szCs w:val="28"/>
          <w:lang w:val="ru-RU"/>
        </w:rPr>
        <w:t>8</w:t>
      </w:r>
      <w:r w:rsidR="00D45060">
        <w:rPr>
          <w:i/>
          <w:iCs/>
          <w:sz w:val="28"/>
          <w:szCs w:val="28"/>
          <w:lang w:val="ru-RU"/>
        </w:rPr>
        <w:t> </w:t>
      </w:r>
      <w:r w:rsidR="00DD7BE3" w:rsidRPr="00F04CC4">
        <w:rPr>
          <w:i/>
          <w:iCs/>
          <w:sz w:val="28"/>
          <w:szCs w:val="28"/>
          <w:lang w:val="ru-RU"/>
        </w:rPr>
        <w:t>355,8 тыс. тенге)</w:t>
      </w:r>
      <w:r w:rsidR="00DD7BE3" w:rsidRPr="00F04CC4">
        <w:rPr>
          <w:color w:val="FF0000"/>
          <w:sz w:val="28"/>
          <w:szCs w:val="28"/>
          <w:lang w:val="ru-RU"/>
        </w:rPr>
        <w:t xml:space="preserve"> </w:t>
      </w:r>
      <w:r w:rsidR="00414F2D" w:rsidRPr="00F04CC4">
        <w:rPr>
          <w:i/>
          <w:sz w:val="28"/>
          <w:szCs w:val="28"/>
          <w:lang w:val="ru-RU"/>
        </w:rPr>
        <w:t>(пункт 34 аудиторского заключения</w:t>
      </w:r>
      <w:r w:rsidR="00025C9A" w:rsidRPr="00F04CC4">
        <w:rPr>
          <w:i/>
          <w:sz w:val="28"/>
          <w:szCs w:val="28"/>
          <w:u w:val="single"/>
          <w:lang w:val="ru-RU"/>
        </w:rPr>
        <w:t>)</w:t>
      </w:r>
      <w:r w:rsidR="00414F2D" w:rsidRPr="00F04CC4">
        <w:rPr>
          <w:i/>
          <w:sz w:val="28"/>
          <w:szCs w:val="28"/>
          <w:u w:val="single"/>
          <w:lang w:val="ru-RU"/>
        </w:rPr>
        <w:t>;</w:t>
      </w:r>
    </w:p>
    <w:p w14:paraId="1D56350A" w14:textId="336090AD" w:rsidR="00D81CA7" w:rsidRPr="00F04CC4" w:rsidRDefault="00FB3DEB" w:rsidP="009E3221">
      <w:pPr>
        <w:spacing w:after="0" w:line="240" w:lineRule="auto"/>
        <w:ind w:firstLine="709"/>
        <w:contextualSpacing/>
        <w:jc w:val="both"/>
        <w:rPr>
          <w:i/>
          <w:iCs/>
          <w:sz w:val="28"/>
          <w:szCs w:val="28"/>
          <w:lang w:val="ru-RU"/>
        </w:rPr>
      </w:pPr>
      <w:r>
        <w:rPr>
          <w:sz w:val="28"/>
          <w:szCs w:val="28"/>
          <w:lang w:val="ru-RU"/>
        </w:rPr>
        <w:t>2</w:t>
      </w:r>
      <w:r w:rsidR="00414F2D" w:rsidRPr="00F04CC4">
        <w:rPr>
          <w:sz w:val="28"/>
          <w:szCs w:val="28"/>
          <w:lang w:val="ru-RU"/>
        </w:rPr>
        <w:t>)</w:t>
      </w:r>
      <w:r w:rsidR="006C025F" w:rsidRPr="00F04CC4">
        <w:rPr>
          <w:lang w:val="ru-RU"/>
        </w:rPr>
        <w:t xml:space="preserve"> </w:t>
      </w:r>
      <w:r w:rsidR="006C025F" w:rsidRPr="00F04CC4">
        <w:rPr>
          <w:b/>
          <w:bCs/>
          <w:sz w:val="28"/>
          <w:szCs w:val="28"/>
          <w:lang w:val="ru-RU"/>
        </w:rPr>
        <w:t>в срок до 26 апреля 2027 года</w:t>
      </w:r>
      <w:r w:rsidR="00414F2D" w:rsidRPr="00F04CC4">
        <w:rPr>
          <w:sz w:val="28"/>
          <w:szCs w:val="28"/>
          <w:lang w:val="ru-RU"/>
        </w:rPr>
        <w:t xml:space="preserve"> принять меры налогового администрирования по УГД района Сарыарка по 9-ти </w:t>
      </w:r>
      <w:r w:rsidR="00D45060" w:rsidRPr="00F04CC4">
        <w:rPr>
          <w:sz w:val="28"/>
          <w:szCs w:val="28"/>
          <w:lang w:val="ru-RU"/>
        </w:rPr>
        <w:t>налогоплательщикам,</w:t>
      </w:r>
      <w:r w:rsidR="00414F2D" w:rsidRPr="00F04CC4">
        <w:rPr>
          <w:sz w:val="28"/>
          <w:szCs w:val="28"/>
          <w:lang w:val="ru-RU"/>
        </w:rPr>
        <w:t xml:space="preserve"> за которыми на основании правоустанавливающих документов числятся объекты недвижимости (АЗС, промышленно-производственные сооружения, магазины, офисы и т.д.). </w:t>
      </w:r>
      <w:r w:rsidR="00414F2D" w:rsidRPr="00F04CC4">
        <w:rPr>
          <w:i/>
          <w:iCs/>
          <w:sz w:val="28"/>
          <w:szCs w:val="28"/>
          <w:lang w:val="ru-RU"/>
        </w:rPr>
        <w:t xml:space="preserve">(пункт </w:t>
      </w:r>
      <w:r w:rsidR="00FB42AB" w:rsidRPr="00F04CC4">
        <w:rPr>
          <w:i/>
          <w:iCs/>
          <w:sz w:val="28"/>
          <w:szCs w:val="28"/>
          <w:lang w:val="ru-RU"/>
        </w:rPr>
        <w:t>5</w:t>
      </w:r>
      <w:r w:rsidR="00414F2D" w:rsidRPr="00F04CC4">
        <w:rPr>
          <w:i/>
          <w:iCs/>
          <w:sz w:val="28"/>
          <w:szCs w:val="28"/>
          <w:lang w:val="ru-RU"/>
        </w:rPr>
        <w:t xml:space="preserve"> аудиторского заключения);</w:t>
      </w:r>
    </w:p>
    <w:p w14:paraId="00765E93" w14:textId="0D1308EA" w:rsidR="00AE798A" w:rsidRPr="00F04CC4" w:rsidRDefault="00FB3DEB" w:rsidP="00D81CA7">
      <w:pPr>
        <w:spacing w:after="0" w:line="240" w:lineRule="auto"/>
        <w:ind w:firstLine="708"/>
        <w:contextualSpacing/>
        <w:jc w:val="both"/>
        <w:rPr>
          <w:i/>
          <w:iCs/>
          <w:sz w:val="28"/>
          <w:szCs w:val="28"/>
          <w:lang w:val="ru-RU"/>
        </w:rPr>
      </w:pPr>
      <w:r>
        <w:rPr>
          <w:sz w:val="28"/>
          <w:szCs w:val="28"/>
          <w:lang w:val="ru-RU"/>
        </w:rPr>
        <w:t>3</w:t>
      </w:r>
      <w:r w:rsidR="00870A53" w:rsidRPr="00F04CC4">
        <w:rPr>
          <w:sz w:val="28"/>
          <w:szCs w:val="28"/>
          <w:lang w:val="ru-RU"/>
        </w:rPr>
        <w:t>)</w:t>
      </w:r>
      <w:r w:rsidR="00870A53" w:rsidRPr="00F04CC4">
        <w:rPr>
          <w:i/>
          <w:iCs/>
          <w:sz w:val="28"/>
          <w:szCs w:val="28"/>
          <w:lang w:val="ru-RU"/>
        </w:rPr>
        <w:t xml:space="preserve"> </w:t>
      </w:r>
      <w:r w:rsidR="006C025F" w:rsidRPr="00F04CC4">
        <w:rPr>
          <w:b/>
          <w:bCs/>
          <w:sz w:val="28"/>
          <w:szCs w:val="28"/>
          <w:lang w:val="ru-RU"/>
        </w:rPr>
        <w:t>в срок до 1</w:t>
      </w:r>
      <w:r w:rsidR="002B2144">
        <w:rPr>
          <w:b/>
          <w:bCs/>
          <w:sz w:val="28"/>
          <w:szCs w:val="28"/>
          <w:lang w:val="ru-RU"/>
        </w:rPr>
        <w:t>6</w:t>
      </w:r>
      <w:r w:rsidR="006C025F" w:rsidRPr="00F04CC4">
        <w:rPr>
          <w:b/>
          <w:bCs/>
          <w:sz w:val="28"/>
          <w:szCs w:val="28"/>
          <w:lang w:val="ru-RU"/>
        </w:rPr>
        <w:t xml:space="preserve"> ноября 2026 года</w:t>
      </w:r>
      <w:r w:rsidR="006C025F" w:rsidRPr="00F04CC4">
        <w:rPr>
          <w:i/>
          <w:iCs/>
          <w:sz w:val="28"/>
          <w:szCs w:val="28"/>
          <w:lang w:val="ru-RU"/>
        </w:rPr>
        <w:t xml:space="preserve"> </w:t>
      </w:r>
      <w:r w:rsidR="00870A53" w:rsidRPr="00F04CC4">
        <w:rPr>
          <w:sz w:val="28"/>
          <w:szCs w:val="28"/>
          <w:lang w:val="ru-RU"/>
        </w:rPr>
        <w:t xml:space="preserve">принять меры по разноске на лицевые счета налогоплательщиков по представленным формам налоговой отчетности, имеющим статус «Ошибка разноски» по 7 налогоплательщикам на сумму </w:t>
      </w:r>
      <w:r w:rsidR="00AD58AF" w:rsidRPr="00AD58AF">
        <w:rPr>
          <w:sz w:val="28"/>
          <w:szCs w:val="28"/>
          <w:lang w:val="ru-RU"/>
        </w:rPr>
        <w:t xml:space="preserve">3 669,8 тыс. тенге </w:t>
      </w:r>
      <w:r w:rsidR="00870A53" w:rsidRPr="00F04CC4">
        <w:rPr>
          <w:i/>
          <w:iCs/>
          <w:sz w:val="24"/>
          <w:szCs w:val="24"/>
          <w:lang w:val="ru-RU"/>
        </w:rPr>
        <w:t>(ИП Джамбул-269,4тыс. тенге; ИП «</w:t>
      </w:r>
      <w:r w:rsidR="00870A53" w:rsidRPr="00F04CC4">
        <w:rPr>
          <w:i/>
          <w:iCs/>
          <w:sz w:val="24"/>
          <w:szCs w:val="24"/>
          <w:lang w:eastAsia="ru-RU"/>
        </w:rPr>
        <w:t>Velox</w:t>
      </w:r>
      <w:r w:rsidR="00870A53" w:rsidRPr="00F04CC4">
        <w:rPr>
          <w:i/>
          <w:iCs/>
          <w:sz w:val="24"/>
          <w:szCs w:val="24"/>
          <w:lang w:val="ru-RU"/>
        </w:rPr>
        <w:t>»- 1</w:t>
      </w:r>
      <w:r w:rsidR="00D45060">
        <w:rPr>
          <w:i/>
          <w:iCs/>
          <w:sz w:val="24"/>
          <w:szCs w:val="24"/>
          <w:lang w:val="ru-RU"/>
        </w:rPr>
        <w:t> </w:t>
      </w:r>
      <w:r w:rsidR="00870A53" w:rsidRPr="00F04CC4">
        <w:rPr>
          <w:i/>
          <w:iCs/>
          <w:sz w:val="24"/>
          <w:szCs w:val="24"/>
          <w:lang w:val="ru-RU"/>
        </w:rPr>
        <w:t xml:space="preserve">294,1 тыс. тенге; ИП </w:t>
      </w:r>
      <w:proofErr w:type="spellStart"/>
      <w:r w:rsidR="00870A53" w:rsidRPr="00F04CC4">
        <w:rPr>
          <w:i/>
          <w:iCs/>
          <w:sz w:val="24"/>
          <w:szCs w:val="24"/>
          <w:lang w:val="ru-RU" w:eastAsia="ru-RU"/>
        </w:rPr>
        <w:t>Нукенова</w:t>
      </w:r>
      <w:proofErr w:type="spellEnd"/>
      <w:r w:rsidR="00870A53" w:rsidRPr="00F04CC4">
        <w:rPr>
          <w:i/>
          <w:iCs/>
          <w:sz w:val="24"/>
          <w:szCs w:val="24"/>
          <w:lang w:val="ru-RU" w:eastAsia="ru-RU"/>
        </w:rPr>
        <w:t xml:space="preserve"> Н.М. – 28,2 тыс. тенге; </w:t>
      </w:r>
      <w:r w:rsidR="00870A53" w:rsidRPr="00F04CC4">
        <w:rPr>
          <w:i/>
          <w:iCs/>
          <w:sz w:val="24"/>
          <w:szCs w:val="24"/>
          <w:lang w:val="ru-RU"/>
        </w:rPr>
        <w:t xml:space="preserve">ИП </w:t>
      </w:r>
      <w:r w:rsidR="00870A53" w:rsidRPr="00F04CC4">
        <w:rPr>
          <w:i/>
          <w:iCs/>
          <w:sz w:val="24"/>
          <w:szCs w:val="24"/>
          <w:lang w:eastAsia="ru-RU"/>
        </w:rPr>
        <w:t>JS</w:t>
      </w:r>
      <w:r w:rsidR="00870A53" w:rsidRPr="00F04CC4">
        <w:rPr>
          <w:i/>
          <w:iCs/>
          <w:sz w:val="24"/>
          <w:szCs w:val="24"/>
          <w:lang w:val="ru-RU" w:eastAsia="ru-RU"/>
        </w:rPr>
        <w:t xml:space="preserve"> </w:t>
      </w:r>
      <w:r w:rsidR="00870A53" w:rsidRPr="00F04CC4">
        <w:rPr>
          <w:i/>
          <w:iCs/>
          <w:sz w:val="24"/>
          <w:szCs w:val="24"/>
          <w:lang w:eastAsia="ru-RU"/>
        </w:rPr>
        <w:t>Logistics</w:t>
      </w:r>
      <w:r w:rsidR="00D45060">
        <w:rPr>
          <w:i/>
          <w:iCs/>
          <w:sz w:val="24"/>
          <w:szCs w:val="24"/>
          <w:lang w:val="ru-RU" w:eastAsia="ru-RU"/>
        </w:rPr>
        <w:t xml:space="preserve"> </w:t>
      </w:r>
      <w:r w:rsidR="00870A53" w:rsidRPr="00F04CC4">
        <w:rPr>
          <w:i/>
          <w:iCs/>
          <w:sz w:val="24"/>
          <w:szCs w:val="24"/>
          <w:lang w:val="ru-RU" w:eastAsia="ru-RU"/>
        </w:rPr>
        <w:t>-</w:t>
      </w:r>
      <w:r w:rsidR="00D45060">
        <w:rPr>
          <w:i/>
          <w:iCs/>
          <w:sz w:val="24"/>
          <w:szCs w:val="24"/>
          <w:lang w:val="ru-RU" w:eastAsia="ru-RU"/>
        </w:rPr>
        <w:t xml:space="preserve"> </w:t>
      </w:r>
      <w:r w:rsidR="00870A53" w:rsidRPr="00F04CC4">
        <w:rPr>
          <w:i/>
          <w:iCs/>
          <w:sz w:val="24"/>
          <w:szCs w:val="24"/>
          <w:lang w:val="ru-RU" w:eastAsia="ru-RU"/>
        </w:rPr>
        <w:t xml:space="preserve">411,2 тыс. тенге; ИП </w:t>
      </w:r>
      <w:proofErr w:type="spellStart"/>
      <w:r w:rsidR="00870A53" w:rsidRPr="00F04CC4">
        <w:rPr>
          <w:i/>
          <w:iCs/>
          <w:sz w:val="24"/>
          <w:szCs w:val="24"/>
          <w:lang w:val="ru-RU" w:eastAsia="ru-RU"/>
        </w:rPr>
        <w:t>Баяндина</w:t>
      </w:r>
      <w:proofErr w:type="spellEnd"/>
      <w:r w:rsidR="00D45060">
        <w:rPr>
          <w:i/>
          <w:iCs/>
          <w:sz w:val="24"/>
          <w:szCs w:val="24"/>
          <w:lang w:val="ru-RU" w:eastAsia="ru-RU"/>
        </w:rPr>
        <w:t xml:space="preserve"> </w:t>
      </w:r>
      <w:r w:rsidR="00870A53" w:rsidRPr="00F04CC4">
        <w:rPr>
          <w:i/>
          <w:iCs/>
          <w:sz w:val="24"/>
          <w:szCs w:val="24"/>
          <w:lang w:val="ru-RU" w:eastAsia="ru-RU"/>
        </w:rPr>
        <w:t>- 128,6 тыс. тенге; ИП «</w:t>
      </w:r>
      <w:proofErr w:type="spellStart"/>
      <w:r w:rsidR="00870A53" w:rsidRPr="00F04CC4">
        <w:rPr>
          <w:i/>
          <w:iCs/>
          <w:sz w:val="24"/>
          <w:szCs w:val="24"/>
          <w:lang w:val="ru-RU" w:eastAsia="ru-RU"/>
        </w:rPr>
        <w:t>Тельтаева</w:t>
      </w:r>
      <w:proofErr w:type="spellEnd"/>
      <w:r w:rsidR="00870A53" w:rsidRPr="00F04CC4">
        <w:rPr>
          <w:i/>
          <w:iCs/>
          <w:sz w:val="24"/>
          <w:szCs w:val="24"/>
          <w:lang w:val="ru-RU" w:eastAsia="ru-RU"/>
        </w:rPr>
        <w:t>»</w:t>
      </w:r>
      <w:r w:rsidR="00D45060">
        <w:rPr>
          <w:i/>
          <w:iCs/>
          <w:sz w:val="24"/>
          <w:szCs w:val="24"/>
          <w:lang w:val="ru-RU" w:eastAsia="ru-RU"/>
        </w:rPr>
        <w:t xml:space="preserve"> </w:t>
      </w:r>
      <w:r w:rsidR="00870A53" w:rsidRPr="00F04CC4">
        <w:rPr>
          <w:i/>
          <w:iCs/>
          <w:sz w:val="24"/>
          <w:szCs w:val="24"/>
          <w:lang w:val="ru-RU" w:eastAsia="ru-RU"/>
        </w:rPr>
        <w:t>-</w:t>
      </w:r>
      <w:r w:rsidR="00D45060">
        <w:rPr>
          <w:i/>
          <w:iCs/>
          <w:sz w:val="24"/>
          <w:szCs w:val="24"/>
          <w:lang w:val="ru-RU" w:eastAsia="ru-RU"/>
        </w:rPr>
        <w:t xml:space="preserve"> </w:t>
      </w:r>
      <w:r w:rsidR="00870A53" w:rsidRPr="00F04CC4">
        <w:rPr>
          <w:i/>
          <w:iCs/>
          <w:sz w:val="24"/>
          <w:szCs w:val="24"/>
          <w:lang w:val="ru-RU" w:eastAsia="ru-RU"/>
        </w:rPr>
        <w:t>418,9 тыс. тенге; ИП «Анара»- 1</w:t>
      </w:r>
      <w:r w:rsidR="00D45060">
        <w:rPr>
          <w:i/>
          <w:iCs/>
          <w:sz w:val="24"/>
          <w:szCs w:val="24"/>
          <w:lang w:val="ru-RU" w:eastAsia="ru-RU"/>
        </w:rPr>
        <w:t> </w:t>
      </w:r>
      <w:r w:rsidR="00870A53" w:rsidRPr="00F04CC4">
        <w:rPr>
          <w:i/>
          <w:iCs/>
          <w:sz w:val="24"/>
          <w:szCs w:val="24"/>
          <w:lang w:val="ru-RU" w:eastAsia="ru-RU"/>
        </w:rPr>
        <w:t>119,4 тыс. тенге</w:t>
      </w:r>
      <w:r w:rsidR="00870A53" w:rsidRPr="00F04CC4">
        <w:rPr>
          <w:i/>
          <w:iCs/>
          <w:sz w:val="24"/>
          <w:szCs w:val="24"/>
          <w:lang w:val="ru-RU"/>
        </w:rPr>
        <w:t>)</w:t>
      </w:r>
      <w:r w:rsidR="00870A53" w:rsidRPr="00F04CC4">
        <w:rPr>
          <w:color w:val="FF0000"/>
          <w:sz w:val="28"/>
          <w:szCs w:val="28"/>
          <w:lang w:val="ru-RU"/>
        </w:rPr>
        <w:t xml:space="preserve"> </w:t>
      </w:r>
      <w:r w:rsidR="003267C1" w:rsidRPr="00F04CC4">
        <w:rPr>
          <w:i/>
          <w:iCs/>
          <w:sz w:val="28"/>
          <w:szCs w:val="28"/>
          <w:lang w:val="ru-RU"/>
        </w:rPr>
        <w:t>(пункт 33 аудиторского заключения)</w:t>
      </w:r>
      <w:r w:rsidR="00AE0306" w:rsidRPr="00F04CC4">
        <w:rPr>
          <w:i/>
          <w:iCs/>
          <w:sz w:val="28"/>
          <w:szCs w:val="28"/>
          <w:lang w:val="ru-RU"/>
        </w:rPr>
        <w:t>.</w:t>
      </w:r>
    </w:p>
    <w:p w14:paraId="285A3B95" w14:textId="74608AA2" w:rsidR="004D5CF5" w:rsidRPr="00F04CC4" w:rsidRDefault="00FB3928" w:rsidP="00832614">
      <w:pPr>
        <w:widowControl w:val="0"/>
        <w:tabs>
          <w:tab w:val="left" w:pos="0"/>
        </w:tabs>
        <w:spacing w:after="0" w:line="240" w:lineRule="auto"/>
        <w:ind w:firstLine="709"/>
        <w:contextualSpacing/>
        <w:jc w:val="both"/>
        <w:rPr>
          <w:b/>
          <w:sz w:val="28"/>
          <w:szCs w:val="28"/>
          <w:lang w:val="ru-RU"/>
        </w:rPr>
      </w:pPr>
      <w:r>
        <w:rPr>
          <w:b/>
          <w:sz w:val="28"/>
          <w:szCs w:val="28"/>
          <w:lang w:val="ru-RU"/>
        </w:rPr>
        <w:lastRenderedPageBreak/>
        <w:t>5</w:t>
      </w:r>
      <w:r w:rsidR="004D5CF5" w:rsidRPr="00F04CC4">
        <w:rPr>
          <w:b/>
          <w:sz w:val="28"/>
          <w:szCs w:val="28"/>
          <w:lang w:val="ru-RU"/>
        </w:rPr>
        <w:t>. Р</w:t>
      </w:r>
      <w:r w:rsidR="004D5CF5" w:rsidRPr="00F04CC4">
        <w:rPr>
          <w:b/>
          <w:color w:val="000000"/>
          <w:sz w:val="28"/>
          <w:szCs w:val="28"/>
          <w:lang w:val="ru-RU"/>
        </w:rPr>
        <w:t xml:space="preserve">ГУ «Управление государственных доходов </w:t>
      </w:r>
      <w:r w:rsidR="00414F2D" w:rsidRPr="00F04CC4">
        <w:rPr>
          <w:b/>
          <w:color w:val="000000"/>
          <w:sz w:val="28"/>
          <w:szCs w:val="28"/>
          <w:lang w:val="ru-RU"/>
        </w:rPr>
        <w:t>района «</w:t>
      </w:r>
      <w:r w:rsidR="00414F2D" w:rsidRPr="00F04CC4">
        <w:rPr>
          <w:b/>
          <w:color w:val="000000"/>
          <w:sz w:val="28"/>
          <w:szCs w:val="28"/>
          <w:lang w:val="kk-KZ"/>
        </w:rPr>
        <w:t xml:space="preserve">Нұра» </w:t>
      </w:r>
      <w:r w:rsidR="004D5CF5" w:rsidRPr="00F04CC4">
        <w:rPr>
          <w:b/>
          <w:color w:val="000000"/>
          <w:sz w:val="28"/>
          <w:szCs w:val="28"/>
          <w:lang w:val="ru-RU"/>
        </w:rPr>
        <w:t>Департамента государственных доходов по городу Астана Комитета государственных доходов Министерства финансов Республики Казахстан»:</w:t>
      </w:r>
    </w:p>
    <w:p w14:paraId="40B8F6AD" w14:textId="2E5A116D" w:rsidR="006E2D5B" w:rsidRPr="00F04CC4" w:rsidRDefault="00FB3DEB" w:rsidP="006E2D5B">
      <w:pPr>
        <w:spacing w:after="0" w:line="240" w:lineRule="auto"/>
        <w:ind w:firstLine="709"/>
        <w:contextualSpacing/>
        <w:jc w:val="both"/>
        <w:rPr>
          <w:i/>
          <w:iCs/>
          <w:sz w:val="28"/>
          <w:szCs w:val="28"/>
          <w:lang w:val="ru-RU"/>
        </w:rPr>
      </w:pPr>
      <w:r>
        <w:rPr>
          <w:sz w:val="28"/>
          <w:szCs w:val="24"/>
          <w:lang w:val="ru-RU"/>
        </w:rPr>
        <w:t>1</w:t>
      </w:r>
      <w:r w:rsidR="004E37E0" w:rsidRPr="00F04CC4">
        <w:rPr>
          <w:sz w:val="28"/>
          <w:szCs w:val="24"/>
          <w:lang w:val="ru-RU"/>
        </w:rPr>
        <w:t>)</w:t>
      </w:r>
      <w:r w:rsidR="004E37E0" w:rsidRPr="00F04CC4">
        <w:rPr>
          <w:sz w:val="28"/>
          <w:szCs w:val="24"/>
        </w:rPr>
        <w:t> </w:t>
      </w:r>
      <w:r w:rsidR="004E37E0" w:rsidRPr="00F04CC4">
        <w:rPr>
          <w:sz w:val="28"/>
          <w:szCs w:val="28"/>
          <w:lang w:val="ru-RU"/>
        </w:rPr>
        <w:t xml:space="preserve">в срок </w:t>
      </w:r>
      <w:r w:rsidR="004E37E0" w:rsidRPr="00F04CC4">
        <w:rPr>
          <w:b/>
          <w:sz w:val="28"/>
          <w:szCs w:val="28"/>
          <w:lang w:val="ru-RU"/>
        </w:rPr>
        <w:t xml:space="preserve">до 26 апреля 2027 года </w:t>
      </w:r>
      <w:r w:rsidR="004E37E0" w:rsidRPr="00F04CC4">
        <w:rPr>
          <w:sz w:val="28"/>
          <w:szCs w:val="28"/>
          <w:lang w:val="ru-RU"/>
        </w:rPr>
        <w:t xml:space="preserve">принять меры налогового администрирования </w:t>
      </w:r>
      <w:r w:rsidR="00F70708" w:rsidRPr="00F04CC4">
        <w:rPr>
          <w:sz w:val="28"/>
          <w:szCs w:val="28"/>
          <w:lang w:val="ru-RU"/>
        </w:rPr>
        <w:t xml:space="preserve">по налогу на имущество по коду 104101 на сумму </w:t>
      </w:r>
      <w:r w:rsidR="00F70708" w:rsidRPr="00F04CC4">
        <w:rPr>
          <w:b/>
          <w:bCs/>
          <w:sz w:val="28"/>
          <w:szCs w:val="28"/>
          <w:lang w:val="ru-RU"/>
        </w:rPr>
        <w:t>3</w:t>
      </w:r>
      <w:r w:rsidR="00F70708" w:rsidRPr="00F04CC4">
        <w:rPr>
          <w:b/>
          <w:bCs/>
          <w:sz w:val="28"/>
          <w:szCs w:val="28"/>
        </w:rPr>
        <w:t> </w:t>
      </w:r>
      <w:r w:rsidR="00F70708" w:rsidRPr="00F04CC4">
        <w:rPr>
          <w:b/>
          <w:bCs/>
          <w:sz w:val="28"/>
          <w:szCs w:val="28"/>
          <w:lang w:val="ru-RU"/>
        </w:rPr>
        <w:t>282,2 тыс</w:t>
      </w:r>
      <w:r w:rsidR="00F70708" w:rsidRPr="00F04CC4">
        <w:rPr>
          <w:b/>
          <w:sz w:val="28"/>
          <w:szCs w:val="28"/>
          <w:lang w:val="ru-RU"/>
        </w:rPr>
        <w:t>. тенге</w:t>
      </w:r>
      <w:r w:rsidR="000346AB">
        <w:rPr>
          <w:sz w:val="28"/>
          <w:szCs w:val="28"/>
          <w:lang w:val="ru-RU"/>
        </w:rPr>
        <w:t xml:space="preserve">, согласно приложенного списка </w:t>
      </w:r>
      <w:r w:rsidR="00F70708" w:rsidRPr="00F04CC4">
        <w:rPr>
          <w:i/>
          <w:iCs/>
          <w:sz w:val="28"/>
          <w:szCs w:val="28"/>
          <w:lang w:val="ru-RU"/>
        </w:rPr>
        <w:t xml:space="preserve">(пункт </w:t>
      </w:r>
      <w:r w:rsidR="004E37E0" w:rsidRPr="00F04CC4">
        <w:rPr>
          <w:i/>
          <w:iCs/>
          <w:sz w:val="28"/>
          <w:szCs w:val="28"/>
          <w:lang w:val="ru-RU"/>
        </w:rPr>
        <w:t>4</w:t>
      </w:r>
      <w:r w:rsidR="00F70708" w:rsidRPr="00F04CC4">
        <w:rPr>
          <w:i/>
          <w:iCs/>
          <w:sz w:val="28"/>
          <w:szCs w:val="28"/>
          <w:lang w:val="ru-RU"/>
        </w:rPr>
        <w:t xml:space="preserve"> аудиторского заключения)</w:t>
      </w:r>
      <w:r w:rsidR="004E37E0" w:rsidRPr="00F04CC4">
        <w:rPr>
          <w:i/>
          <w:iCs/>
          <w:sz w:val="28"/>
          <w:szCs w:val="28"/>
          <w:lang w:val="ru-RU"/>
        </w:rPr>
        <w:t>;</w:t>
      </w:r>
    </w:p>
    <w:p w14:paraId="34E1CEFC" w14:textId="4E586120" w:rsidR="006E2D5B" w:rsidRPr="00F04CC4" w:rsidRDefault="006E2D5B" w:rsidP="009C5C7D">
      <w:pPr>
        <w:tabs>
          <w:tab w:val="left" w:pos="567"/>
        </w:tabs>
        <w:ind w:firstLine="709"/>
        <w:contextualSpacing/>
        <w:jc w:val="both"/>
        <w:rPr>
          <w:i/>
          <w:iCs/>
          <w:sz w:val="28"/>
          <w:szCs w:val="28"/>
          <w:lang w:val="ru-RU"/>
        </w:rPr>
      </w:pPr>
      <w:r w:rsidRPr="00F04CC4">
        <w:rPr>
          <w:sz w:val="28"/>
          <w:szCs w:val="28"/>
          <w:lang w:val="ru-RU"/>
        </w:rPr>
        <w:t xml:space="preserve">- принять меры по устранению необоснованной переплаты на лицевых счетах по </w:t>
      </w:r>
      <w:r w:rsidR="006E2D70" w:rsidRPr="00F04CC4">
        <w:rPr>
          <w:sz w:val="28"/>
          <w:szCs w:val="28"/>
          <w:lang w:val="ru-RU"/>
        </w:rPr>
        <w:t>3</w:t>
      </w:r>
      <w:r w:rsidRPr="00F04CC4">
        <w:rPr>
          <w:sz w:val="28"/>
          <w:szCs w:val="28"/>
          <w:lang w:val="ru-RU"/>
        </w:rPr>
        <w:t xml:space="preserve"> налогоплательщикам </w:t>
      </w:r>
      <w:r w:rsidR="006A14FB" w:rsidRPr="00F04CC4">
        <w:rPr>
          <w:i/>
          <w:iCs/>
          <w:sz w:val="28"/>
          <w:szCs w:val="28"/>
          <w:lang w:val="ru-RU"/>
        </w:rPr>
        <w:t>(</w:t>
      </w:r>
      <w:proofErr w:type="spellStart"/>
      <w:r w:rsidR="006A14FB" w:rsidRPr="00F04CC4">
        <w:rPr>
          <w:i/>
          <w:iCs/>
          <w:sz w:val="28"/>
          <w:szCs w:val="28"/>
          <w:lang w:val="ru-RU"/>
        </w:rPr>
        <w:t>Дарибекова</w:t>
      </w:r>
      <w:proofErr w:type="spellEnd"/>
      <w:r w:rsidR="006A14FB" w:rsidRPr="00F04CC4">
        <w:rPr>
          <w:i/>
          <w:iCs/>
          <w:sz w:val="28"/>
          <w:szCs w:val="28"/>
          <w:lang w:val="ru-RU"/>
        </w:rPr>
        <w:t xml:space="preserve"> З., ИП «</w:t>
      </w:r>
      <w:proofErr w:type="spellStart"/>
      <w:r w:rsidR="006A14FB" w:rsidRPr="00F04CC4">
        <w:rPr>
          <w:i/>
          <w:iCs/>
          <w:sz w:val="28"/>
          <w:szCs w:val="28"/>
          <w:lang w:val="ru-RU"/>
        </w:rPr>
        <w:t>Sunkar</w:t>
      </w:r>
      <w:proofErr w:type="spellEnd"/>
      <w:r w:rsidR="006A14FB" w:rsidRPr="00F04CC4">
        <w:rPr>
          <w:i/>
          <w:iCs/>
          <w:sz w:val="28"/>
          <w:szCs w:val="28"/>
          <w:lang w:val="ru-RU"/>
        </w:rPr>
        <w:t>», ИП «</w:t>
      </w:r>
      <w:proofErr w:type="spellStart"/>
      <w:r w:rsidR="006A14FB" w:rsidRPr="00F04CC4">
        <w:rPr>
          <w:i/>
          <w:iCs/>
          <w:sz w:val="28"/>
          <w:szCs w:val="28"/>
          <w:lang w:val="ru-RU"/>
        </w:rPr>
        <w:t>Amis_podguz</w:t>
      </w:r>
      <w:proofErr w:type="spellEnd"/>
      <w:r w:rsidR="006A14FB" w:rsidRPr="00F04CC4">
        <w:rPr>
          <w:i/>
          <w:iCs/>
          <w:sz w:val="28"/>
          <w:szCs w:val="28"/>
          <w:lang w:val="ru-RU"/>
        </w:rPr>
        <w:t xml:space="preserve">») </w:t>
      </w:r>
      <w:r w:rsidRPr="00F04CC4">
        <w:rPr>
          <w:sz w:val="28"/>
          <w:szCs w:val="28"/>
          <w:lang w:val="ru-RU"/>
        </w:rPr>
        <w:t xml:space="preserve">по </w:t>
      </w:r>
      <w:r w:rsidR="009C5C7D" w:rsidRPr="00F04CC4">
        <w:rPr>
          <w:sz w:val="28"/>
          <w:szCs w:val="28"/>
          <w:lang w:val="ru-RU"/>
        </w:rPr>
        <w:t>коду 101202 индивидуальный подоходный налог</w:t>
      </w:r>
      <w:r w:rsidRPr="00F04CC4">
        <w:rPr>
          <w:sz w:val="28"/>
          <w:szCs w:val="28"/>
          <w:lang w:val="ru-RU"/>
        </w:rPr>
        <w:t xml:space="preserve"> на сумму </w:t>
      </w:r>
      <w:r w:rsidR="006E2D70" w:rsidRPr="00F04CC4">
        <w:rPr>
          <w:b/>
          <w:bCs/>
          <w:sz w:val="28"/>
          <w:szCs w:val="28"/>
          <w:lang w:val="ru-RU"/>
        </w:rPr>
        <w:t>26 864,0</w:t>
      </w:r>
      <w:r w:rsidRPr="00F04CC4">
        <w:rPr>
          <w:b/>
          <w:bCs/>
          <w:sz w:val="28"/>
          <w:szCs w:val="28"/>
          <w:lang w:val="ru-RU"/>
        </w:rPr>
        <w:t xml:space="preserve"> тыс. тенге</w:t>
      </w:r>
      <w:r w:rsidR="009C5C7D" w:rsidRPr="00F04CC4">
        <w:rPr>
          <w:b/>
          <w:bCs/>
          <w:sz w:val="28"/>
          <w:szCs w:val="28"/>
          <w:lang w:val="ru-RU"/>
        </w:rPr>
        <w:t xml:space="preserve"> </w:t>
      </w:r>
      <w:r w:rsidRPr="00F04CC4">
        <w:rPr>
          <w:i/>
          <w:sz w:val="28"/>
          <w:szCs w:val="28"/>
          <w:lang w:val="ru-RU"/>
        </w:rPr>
        <w:t>(пункт 34 аудиторского заключения</w:t>
      </w:r>
      <w:r w:rsidR="009C5C7D" w:rsidRPr="00F04CC4">
        <w:rPr>
          <w:i/>
          <w:sz w:val="28"/>
          <w:szCs w:val="28"/>
          <w:lang w:val="ru-RU"/>
        </w:rPr>
        <w:t>);</w:t>
      </w:r>
    </w:p>
    <w:p w14:paraId="769D5CB9" w14:textId="3F4162DB" w:rsidR="00C22B47" w:rsidRPr="00F04CC4" w:rsidRDefault="00FB3DEB" w:rsidP="006A14FB">
      <w:pPr>
        <w:spacing w:after="0" w:line="240" w:lineRule="auto"/>
        <w:ind w:firstLine="708"/>
        <w:jc w:val="both"/>
        <w:rPr>
          <w:sz w:val="28"/>
          <w:szCs w:val="28"/>
          <w:lang w:val="ru-RU"/>
        </w:rPr>
      </w:pPr>
      <w:r>
        <w:rPr>
          <w:sz w:val="28"/>
          <w:szCs w:val="28"/>
          <w:lang w:val="ru-RU"/>
        </w:rPr>
        <w:t>2</w:t>
      </w:r>
      <w:r w:rsidR="006E2D5B" w:rsidRPr="00F04CC4">
        <w:rPr>
          <w:sz w:val="28"/>
          <w:szCs w:val="28"/>
          <w:lang w:val="ru-RU"/>
        </w:rPr>
        <w:t>)</w:t>
      </w:r>
      <w:r w:rsidR="006E2D5B" w:rsidRPr="00F04CC4">
        <w:rPr>
          <w:lang w:val="ru-RU"/>
        </w:rPr>
        <w:t xml:space="preserve"> </w:t>
      </w:r>
      <w:r w:rsidR="006E2D5B" w:rsidRPr="00F04CC4">
        <w:rPr>
          <w:b/>
          <w:bCs/>
          <w:sz w:val="28"/>
          <w:szCs w:val="28"/>
          <w:lang w:val="ru-RU"/>
        </w:rPr>
        <w:t>в срок до 26 апреля 2027 года</w:t>
      </w:r>
      <w:r w:rsidR="006E2D5B" w:rsidRPr="00F04CC4">
        <w:rPr>
          <w:sz w:val="28"/>
          <w:szCs w:val="28"/>
          <w:lang w:val="ru-RU"/>
        </w:rPr>
        <w:t xml:space="preserve"> принять меры налогового администрирования</w:t>
      </w:r>
      <w:r w:rsidR="000039D1" w:rsidRPr="00F04CC4">
        <w:rPr>
          <w:sz w:val="28"/>
          <w:szCs w:val="28"/>
          <w:lang w:val="ru-RU"/>
        </w:rPr>
        <w:t>:</w:t>
      </w:r>
    </w:p>
    <w:p w14:paraId="1F62D830" w14:textId="7D7D49A5" w:rsidR="00C22B47" w:rsidRPr="00F04CC4" w:rsidRDefault="00C22B47" w:rsidP="006A14FB">
      <w:pPr>
        <w:spacing w:after="0" w:line="240" w:lineRule="auto"/>
        <w:ind w:firstLine="708"/>
        <w:jc w:val="both"/>
        <w:rPr>
          <w:i/>
          <w:iCs/>
          <w:sz w:val="28"/>
          <w:szCs w:val="28"/>
          <w:lang w:val="ru-RU"/>
        </w:rPr>
      </w:pPr>
      <w:r w:rsidRPr="00F04CC4">
        <w:rPr>
          <w:sz w:val="28"/>
          <w:szCs w:val="28"/>
          <w:lang w:val="ru-RU"/>
        </w:rPr>
        <w:t>-</w:t>
      </w:r>
      <w:r w:rsidR="006A14FB" w:rsidRPr="00F04CC4">
        <w:rPr>
          <w:sz w:val="28"/>
          <w:szCs w:val="28"/>
          <w:lang w:val="ru-RU"/>
        </w:rPr>
        <w:t xml:space="preserve"> </w:t>
      </w:r>
      <w:r w:rsidR="006E2D70" w:rsidRPr="00F04CC4">
        <w:rPr>
          <w:sz w:val="28"/>
          <w:szCs w:val="28"/>
          <w:lang w:val="ru-RU"/>
        </w:rPr>
        <w:t xml:space="preserve">по налогу на имущество (КБК 104101, КБК </w:t>
      </w:r>
      <w:r w:rsidR="000039D1" w:rsidRPr="00F04CC4">
        <w:rPr>
          <w:sz w:val="28"/>
          <w:szCs w:val="28"/>
          <w:lang w:val="ru-RU"/>
        </w:rPr>
        <w:t>104102) по</w:t>
      </w:r>
      <w:r w:rsidR="006E2D70" w:rsidRPr="00F04CC4">
        <w:rPr>
          <w:sz w:val="28"/>
          <w:szCs w:val="28"/>
          <w:lang w:val="ru-RU"/>
        </w:rPr>
        <w:t xml:space="preserve"> 10</w:t>
      </w:r>
      <w:r w:rsidR="006E2D5B" w:rsidRPr="00F04CC4">
        <w:rPr>
          <w:sz w:val="28"/>
          <w:szCs w:val="28"/>
          <w:lang w:val="ru-RU"/>
        </w:rPr>
        <w:t xml:space="preserve">-ти </w:t>
      </w:r>
      <w:r w:rsidR="000039D1" w:rsidRPr="00F04CC4">
        <w:rPr>
          <w:sz w:val="28"/>
          <w:szCs w:val="28"/>
          <w:lang w:val="ru-RU"/>
        </w:rPr>
        <w:t>налогоплательщикам,</w:t>
      </w:r>
      <w:r w:rsidR="006E2D5B" w:rsidRPr="00F04CC4">
        <w:rPr>
          <w:sz w:val="28"/>
          <w:szCs w:val="28"/>
          <w:lang w:val="ru-RU"/>
        </w:rPr>
        <w:t xml:space="preserve"> за которыми на основании правоустанавливающих документов числятся объекты недвижимости (АЗС, промышленно-производственные сооружения, магазины, офисы и т.д.)</w:t>
      </w:r>
      <w:r w:rsidR="00D305EB">
        <w:rPr>
          <w:sz w:val="28"/>
          <w:szCs w:val="28"/>
          <w:lang w:val="ru-RU"/>
        </w:rPr>
        <w:t xml:space="preserve"> </w:t>
      </w:r>
      <w:r w:rsidR="006E2D5B" w:rsidRPr="00F04CC4">
        <w:rPr>
          <w:i/>
          <w:iCs/>
          <w:sz w:val="28"/>
          <w:szCs w:val="28"/>
          <w:lang w:val="ru-RU"/>
        </w:rPr>
        <w:t>(пункт 5 аудиторского заключения);</w:t>
      </w:r>
    </w:p>
    <w:p w14:paraId="2EA99BD2" w14:textId="1DB1A323" w:rsidR="000039D1" w:rsidRPr="00F04CC4" w:rsidRDefault="00C22B47" w:rsidP="006A14FB">
      <w:pPr>
        <w:spacing w:after="0" w:line="240" w:lineRule="auto"/>
        <w:ind w:firstLine="708"/>
        <w:jc w:val="both"/>
        <w:rPr>
          <w:sz w:val="28"/>
          <w:szCs w:val="28"/>
          <w:lang w:val="ru-RU"/>
        </w:rPr>
      </w:pPr>
      <w:r w:rsidRPr="00F04CC4">
        <w:rPr>
          <w:i/>
          <w:iCs/>
          <w:sz w:val="28"/>
          <w:szCs w:val="28"/>
          <w:lang w:val="ru-RU"/>
        </w:rPr>
        <w:t xml:space="preserve">- </w:t>
      </w:r>
      <w:r w:rsidR="000039D1" w:rsidRPr="00F04CC4">
        <w:rPr>
          <w:b/>
          <w:sz w:val="28"/>
          <w:szCs w:val="28"/>
          <w:lang w:val="ru-RU"/>
        </w:rPr>
        <w:t xml:space="preserve"> </w:t>
      </w:r>
      <w:r w:rsidR="000039D1" w:rsidRPr="00F04CC4">
        <w:rPr>
          <w:sz w:val="28"/>
          <w:szCs w:val="28"/>
          <w:lang w:val="ru-RU"/>
        </w:rPr>
        <w:t xml:space="preserve">по земельному налогу (КБК 104302) по 11-ти налогоплательщикам </w:t>
      </w:r>
      <w:r w:rsidR="000039D1" w:rsidRPr="00F04CC4">
        <w:rPr>
          <w:i/>
          <w:iCs/>
          <w:sz w:val="28"/>
          <w:szCs w:val="28"/>
          <w:lang w:val="ru-RU"/>
        </w:rPr>
        <w:t>(пункт 9 аудиторского заключения</w:t>
      </w:r>
      <w:r w:rsidRPr="00F04CC4">
        <w:rPr>
          <w:i/>
          <w:iCs/>
          <w:sz w:val="28"/>
          <w:szCs w:val="28"/>
          <w:lang w:val="ru-RU"/>
        </w:rPr>
        <w:t>).</w:t>
      </w:r>
    </w:p>
    <w:p w14:paraId="754C1144" w14:textId="1BA9D1A5" w:rsidR="000C070E" w:rsidRPr="00F04CC4" w:rsidRDefault="00FB3928" w:rsidP="006C025F">
      <w:pPr>
        <w:widowControl w:val="0"/>
        <w:tabs>
          <w:tab w:val="left" w:pos="0"/>
        </w:tabs>
        <w:spacing w:after="0" w:line="240" w:lineRule="auto"/>
        <w:ind w:firstLine="709"/>
        <w:contextualSpacing/>
        <w:jc w:val="both"/>
        <w:rPr>
          <w:b/>
          <w:sz w:val="28"/>
          <w:szCs w:val="28"/>
          <w:lang w:val="ru-RU"/>
        </w:rPr>
      </w:pPr>
      <w:r>
        <w:rPr>
          <w:b/>
          <w:sz w:val="28"/>
          <w:szCs w:val="28"/>
          <w:lang w:val="ru-RU"/>
        </w:rPr>
        <w:t>6</w:t>
      </w:r>
      <w:r w:rsidR="000C070E" w:rsidRPr="00F04CC4">
        <w:rPr>
          <w:b/>
          <w:sz w:val="28"/>
          <w:szCs w:val="28"/>
          <w:lang w:val="ru-RU"/>
        </w:rPr>
        <w:t>. Р</w:t>
      </w:r>
      <w:r w:rsidR="000C070E" w:rsidRPr="00F04CC4">
        <w:rPr>
          <w:b/>
          <w:color w:val="000000"/>
          <w:sz w:val="28"/>
          <w:szCs w:val="28"/>
          <w:lang w:val="ru-RU"/>
        </w:rPr>
        <w:t>ГУ «Управление государственных доходов района «</w:t>
      </w:r>
      <w:r w:rsidR="000C070E" w:rsidRPr="00F04CC4">
        <w:rPr>
          <w:b/>
          <w:color w:val="000000"/>
          <w:sz w:val="28"/>
          <w:szCs w:val="28"/>
          <w:lang w:val="kk-KZ"/>
        </w:rPr>
        <w:t xml:space="preserve">Байқоныр» </w:t>
      </w:r>
      <w:r w:rsidR="000C070E" w:rsidRPr="00F04CC4">
        <w:rPr>
          <w:b/>
          <w:color w:val="000000"/>
          <w:sz w:val="28"/>
          <w:szCs w:val="28"/>
          <w:lang w:val="ru-RU"/>
        </w:rPr>
        <w:t>Департамента государственных доходов по городу Астана Комитета государственных доходов Министерства финансов Республики Казахстан»:</w:t>
      </w:r>
    </w:p>
    <w:p w14:paraId="70F01ABD" w14:textId="30A1A6BE" w:rsidR="000C070E" w:rsidRPr="00F04CC4" w:rsidRDefault="006E2D5B" w:rsidP="003B47CD">
      <w:pPr>
        <w:widowControl w:val="0"/>
        <w:tabs>
          <w:tab w:val="left" w:pos="0"/>
        </w:tabs>
        <w:spacing w:after="0" w:line="240" w:lineRule="auto"/>
        <w:ind w:firstLine="709"/>
        <w:contextualSpacing/>
        <w:jc w:val="both"/>
        <w:rPr>
          <w:sz w:val="28"/>
          <w:szCs w:val="28"/>
          <w:lang w:val="ru-RU"/>
        </w:rPr>
      </w:pPr>
      <w:r w:rsidRPr="00F04CC4">
        <w:rPr>
          <w:sz w:val="28"/>
          <w:szCs w:val="24"/>
          <w:lang w:val="ru-RU"/>
        </w:rPr>
        <w:t>1</w:t>
      </w:r>
      <w:r w:rsidR="003B47CD" w:rsidRPr="00F04CC4">
        <w:rPr>
          <w:sz w:val="28"/>
          <w:szCs w:val="24"/>
          <w:lang w:val="ru-RU"/>
        </w:rPr>
        <w:t>)</w:t>
      </w:r>
      <w:r w:rsidR="003B47CD" w:rsidRPr="00F04CC4">
        <w:rPr>
          <w:sz w:val="28"/>
          <w:szCs w:val="24"/>
        </w:rPr>
        <w:t> </w:t>
      </w:r>
      <w:r w:rsidR="003B47CD" w:rsidRPr="00F04CC4">
        <w:rPr>
          <w:sz w:val="28"/>
          <w:szCs w:val="28"/>
          <w:lang w:val="ru-RU"/>
        </w:rPr>
        <w:t xml:space="preserve">в срок </w:t>
      </w:r>
      <w:r w:rsidR="003B47CD" w:rsidRPr="00F04CC4">
        <w:rPr>
          <w:b/>
          <w:sz w:val="28"/>
          <w:szCs w:val="28"/>
          <w:lang w:val="ru-RU"/>
        </w:rPr>
        <w:t xml:space="preserve">до 26 апреля 2027 года </w:t>
      </w:r>
      <w:r w:rsidR="003B47CD" w:rsidRPr="00F04CC4">
        <w:rPr>
          <w:sz w:val="28"/>
          <w:szCs w:val="28"/>
          <w:lang w:val="ru-RU"/>
        </w:rPr>
        <w:t>принять меры налогового администрирования н</w:t>
      </w:r>
      <w:r w:rsidR="000C070E" w:rsidRPr="00F04CC4">
        <w:rPr>
          <w:sz w:val="28"/>
          <w:szCs w:val="28"/>
          <w:lang w:val="ru-RU"/>
        </w:rPr>
        <w:t xml:space="preserve">а общую сумму </w:t>
      </w:r>
      <w:r w:rsidR="000C070E" w:rsidRPr="00F04CC4">
        <w:rPr>
          <w:b/>
          <w:sz w:val="28"/>
          <w:szCs w:val="28"/>
          <w:lang w:val="ru-RU"/>
        </w:rPr>
        <w:t>31</w:t>
      </w:r>
      <w:r w:rsidR="000C070E" w:rsidRPr="00F04CC4">
        <w:rPr>
          <w:b/>
          <w:sz w:val="28"/>
          <w:szCs w:val="28"/>
        </w:rPr>
        <w:t> </w:t>
      </w:r>
      <w:r w:rsidR="000C070E" w:rsidRPr="00F04CC4">
        <w:rPr>
          <w:b/>
          <w:sz w:val="28"/>
          <w:szCs w:val="28"/>
          <w:lang w:val="ru-RU"/>
        </w:rPr>
        <w:t>022,6 тыс. тенге</w:t>
      </w:r>
      <w:r w:rsidR="000C070E" w:rsidRPr="00F04CC4">
        <w:rPr>
          <w:sz w:val="28"/>
          <w:szCs w:val="28"/>
          <w:lang w:val="ru-RU"/>
        </w:rPr>
        <w:t>:</w:t>
      </w:r>
    </w:p>
    <w:p w14:paraId="463EAA0A" w14:textId="367B4D07" w:rsidR="000C070E" w:rsidRPr="00F04CC4" w:rsidRDefault="00AF6836" w:rsidP="00AF6836">
      <w:pPr>
        <w:widowControl w:val="0"/>
        <w:tabs>
          <w:tab w:val="left" w:pos="0"/>
        </w:tabs>
        <w:spacing w:after="0" w:line="240" w:lineRule="auto"/>
        <w:contextualSpacing/>
        <w:jc w:val="both"/>
        <w:rPr>
          <w:i/>
          <w:iCs/>
          <w:sz w:val="28"/>
          <w:szCs w:val="28"/>
          <w:u w:val="single"/>
          <w:lang w:val="ru-RU"/>
        </w:rPr>
      </w:pPr>
      <w:r w:rsidRPr="00F04CC4">
        <w:rPr>
          <w:sz w:val="28"/>
          <w:szCs w:val="28"/>
          <w:lang w:val="ru-RU"/>
        </w:rPr>
        <w:tab/>
      </w:r>
      <w:bookmarkStart w:id="17" w:name="_Hlk238555921"/>
      <w:r w:rsidRPr="00F04CC4">
        <w:rPr>
          <w:sz w:val="28"/>
          <w:szCs w:val="28"/>
          <w:lang w:val="ru-RU"/>
        </w:rPr>
        <w:t xml:space="preserve">- по </w:t>
      </w:r>
      <w:r w:rsidR="000C070E" w:rsidRPr="00F04CC4">
        <w:rPr>
          <w:sz w:val="28"/>
          <w:szCs w:val="28"/>
          <w:lang w:val="ru-RU"/>
        </w:rPr>
        <w:t xml:space="preserve">налогу на имущество по коду 104101 на сумму </w:t>
      </w:r>
      <w:r w:rsidR="000C070E" w:rsidRPr="00F04CC4">
        <w:rPr>
          <w:b/>
          <w:bCs/>
          <w:sz w:val="28"/>
          <w:szCs w:val="28"/>
          <w:lang w:val="ru-RU"/>
        </w:rPr>
        <w:t>83,4 тыс. тенге</w:t>
      </w:r>
      <w:r w:rsidR="000C070E" w:rsidRPr="00F04CC4">
        <w:rPr>
          <w:sz w:val="28"/>
          <w:szCs w:val="28"/>
          <w:lang w:val="ru-RU"/>
        </w:rPr>
        <w:t xml:space="preserve"> </w:t>
      </w:r>
      <w:r w:rsidR="000346AB" w:rsidRPr="000346AB">
        <w:rPr>
          <w:i/>
          <w:iCs/>
          <w:sz w:val="24"/>
          <w:szCs w:val="24"/>
          <w:lang w:val="ru-RU"/>
        </w:rPr>
        <w:t>(</w:t>
      </w:r>
      <w:proofErr w:type="spellStart"/>
      <w:r w:rsidR="000346AB" w:rsidRPr="000346AB">
        <w:rPr>
          <w:i/>
          <w:iCs/>
          <w:sz w:val="24"/>
          <w:szCs w:val="24"/>
          <w:lang w:val="ru-RU"/>
        </w:rPr>
        <w:t>Кисыкбаев</w:t>
      </w:r>
      <w:proofErr w:type="spellEnd"/>
      <w:r w:rsidR="000346AB" w:rsidRPr="000346AB">
        <w:rPr>
          <w:i/>
          <w:iCs/>
          <w:sz w:val="24"/>
          <w:szCs w:val="24"/>
          <w:lang w:val="ru-RU"/>
        </w:rPr>
        <w:t xml:space="preserve"> А.Ш. – 26,4 тыс. тенге, </w:t>
      </w:r>
      <w:proofErr w:type="spellStart"/>
      <w:r w:rsidR="000346AB" w:rsidRPr="000346AB">
        <w:rPr>
          <w:i/>
          <w:iCs/>
          <w:sz w:val="24"/>
          <w:szCs w:val="24"/>
          <w:lang w:val="ru-RU"/>
        </w:rPr>
        <w:t>Акпердинова</w:t>
      </w:r>
      <w:proofErr w:type="spellEnd"/>
      <w:r w:rsidR="000346AB" w:rsidRPr="000346AB">
        <w:rPr>
          <w:i/>
          <w:iCs/>
          <w:sz w:val="24"/>
          <w:szCs w:val="24"/>
          <w:lang w:val="ru-RU"/>
        </w:rPr>
        <w:t xml:space="preserve"> Г.Т. - 57,0 тыс. тенге)</w:t>
      </w:r>
      <w:r w:rsidR="00D305EB">
        <w:rPr>
          <w:i/>
          <w:iCs/>
          <w:sz w:val="24"/>
          <w:szCs w:val="24"/>
          <w:lang w:val="ru-RU"/>
        </w:rPr>
        <w:t xml:space="preserve"> </w:t>
      </w:r>
      <w:r w:rsidR="000C070E" w:rsidRPr="00F04CC4">
        <w:rPr>
          <w:i/>
          <w:iCs/>
          <w:sz w:val="28"/>
          <w:szCs w:val="28"/>
          <w:u w:val="single"/>
          <w:lang w:val="ru-RU"/>
        </w:rPr>
        <w:t>(пункт</w:t>
      </w:r>
      <w:r w:rsidR="007B2395" w:rsidRPr="00F04CC4">
        <w:rPr>
          <w:i/>
          <w:iCs/>
          <w:sz w:val="28"/>
          <w:szCs w:val="28"/>
          <w:u w:val="single"/>
          <w:lang w:val="ru-RU"/>
        </w:rPr>
        <w:t xml:space="preserve"> 4 аудиторского</w:t>
      </w:r>
      <w:r w:rsidR="000C070E" w:rsidRPr="00F04CC4">
        <w:rPr>
          <w:i/>
          <w:iCs/>
          <w:sz w:val="28"/>
          <w:szCs w:val="28"/>
          <w:u w:val="single"/>
          <w:lang w:val="ru-RU"/>
        </w:rPr>
        <w:t xml:space="preserve"> заключения)</w:t>
      </w:r>
      <w:r w:rsidR="00D305EB">
        <w:rPr>
          <w:i/>
          <w:iCs/>
          <w:sz w:val="28"/>
          <w:szCs w:val="28"/>
          <w:u w:val="single"/>
          <w:lang w:val="ru-RU"/>
        </w:rPr>
        <w:t>;</w:t>
      </w:r>
    </w:p>
    <w:p w14:paraId="2AEF7A9A" w14:textId="7535C803" w:rsidR="007A67C5" w:rsidRPr="00F04CC4" w:rsidRDefault="000C070E" w:rsidP="007B2395">
      <w:pPr>
        <w:widowControl w:val="0"/>
        <w:tabs>
          <w:tab w:val="left" w:pos="0"/>
        </w:tabs>
        <w:spacing w:after="0" w:line="240" w:lineRule="auto"/>
        <w:ind w:firstLine="709"/>
        <w:contextualSpacing/>
        <w:jc w:val="both"/>
        <w:rPr>
          <w:sz w:val="28"/>
          <w:szCs w:val="28"/>
          <w:lang w:val="ru-RU"/>
        </w:rPr>
      </w:pPr>
      <w:r w:rsidRPr="00F04CC4">
        <w:rPr>
          <w:i/>
          <w:iCs/>
          <w:sz w:val="28"/>
          <w:szCs w:val="28"/>
          <w:lang w:val="ru-RU"/>
        </w:rPr>
        <w:t>-</w:t>
      </w:r>
      <w:r w:rsidRPr="00F04CC4">
        <w:rPr>
          <w:sz w:val="28"/>
          <w:szCs w:val="28"/>
          <w:lang w:val="ru-RU"/>
        </w:rPr>
        <w:t xml:space="preserve"> </w:t>
      </w:r>
      <w:r w:rsidR="007B2395" w:rsidRPr="00F04CC4">
        <w:rPr>
          <w:sz w:val="28"/>
          <w:szCs w:val="28"/>
          <w:lang w:val="ru-RU"/>
        </w:rPr>
        <w:t>принять меры по устранению необоснованной переплаты на лицевых счетах по 8 налогоплательщикам на общую сумму</w:t>
      </w:r>
      <w:r w:rsidR="007B2395" w:rsidRPr="00F04CC4">
        <w:rPr>
          <w:lang w:val="ru-RU"/>
        </w:rPr>
        <w:t xml:space="preserve"> </w:t>
      </w:r>
      <w:r w:rsidR="007B2395" w:rsidRPr="00F04CC4">
        <w:rPr>
          <w:sz w:val="28"/>
          <w:szCs w:val="28"/>
          <w:lang w:val="ru-RU"/>
        </w:rPr>
        <w:t>30 939,2 тыс. тенге, в том числе: по земельному налогу</w:t>
      </w:r>
      <w:r w:rsidRPr="00F04CC4">
        <w:rPr>
          <w:sz w:val="28"/>
          <w:szCs w:val="28"/>
          <w:lang w:val="ru-RU"/>
        </w:rPr>
        <w:t xml:space="preserve"> по коду 104302 на сумму </w:t>
      </w:r>
      <w:r w:rsidRPr="00F04CC4">
        <w:rPr>
          <w:b/>
          <w:sz w:val="28"/>
          <w:szCs w:val="28"/>
          <w:lang w:val="ru-RU"/>
        </w:rPr>
        <w:t>2</w:t>
      </w:r>
      <w:r w:rsidR="00D45060">
        <w:rPr>
          <w:b/>
          <w:sz w:val="28"/>
          <w:szCs w:val="28"/>
          <w:lang w:val="ru-RU"/>
        </w:rPr>
        <w:t> </w:t>
      </w:r>
      <w:r w:rsidRPr="00F04CC4">
        <w:rPr>
          <w:b/>
          <w:sz w:val="28"/>
          <w:szCs w:val="28"/>
          <w:lang w:val="ru-RU"/>
        </w:rPr>
        <w:t xml:space="preserve">552,8 тыс. </w:t>
      </w:r>
      <w:r w:rsidR="00C44CAA" w:rsidRPr="00F04CC4">
        <w:rPr>
          <w:b/>
          <w:sz w:val="28"/>
          <w:szCs w:val="28"/>
          <w:lang w:val="ru-RU"/>
        </w:rPr>
        <w:t>тенге</w:t>
      </w:r>
      <w:r w:rsidR="000346AB" w:rsidRPr="000346AB">
        <w:rPr>
          <w:lang w:val="ru-RU"/>
        </w:rPr>
        <w:t xml:space="preserve"> </w:t>
      </w:r>
      <w:r w:rsidR="000346AB" w:rsidRPr="000346AB">
        <w:rPr>
          <w:b/>
          <w:sz w:val="28"/>
          <w:szCs w:val="28"/>
          <w:lang w:val="ru-RU"/>
        </w:rPr>
        <w:t xml:space="preserve">налогоплательщику ТОО «AK </w:t>
      </w:r>
      <w:proofErr w:type="spellStart"/>
      <w:r w:rsidR="000346AB" w:rsidRPr="000346AB">
        <w:rPr>
          <w:b/>
          <w:sz w:val="28"/>
          <w:szCs w:val="28"/>
          <w:lang w:val="ru-RU"/>
        </w:rPr>
        <w:t>Prime</w:t>
      </w:r>
      <w:proofErr w:type="spellEnd"/>
      <w:r w:rsidR="000346AB" w:rsidRPr="000346AB">
        <w:rPr>
          <w:b/>
          <w:sz w:val="28"/>
          <w:szCs w:val="28"/>
          <w:lang w:val="ru-RU"/>
        </w:rPr>
        <w:t xml:space="preserve"> </w:t>
      </w:r>
      <w:proofErr w:type="spellStart"/>
      <w:r w:rsidR="000346AB" w:rsidRPr="000346AB">
        <w:rPr>
          <w:b/>
          <w:sz w:val="28"/>
          <w:szCs w:val="28"/>
          <w:lang w:val="ru-RU"/>
        </w:rPr>
        <w:t>Astana</w:t>
      </w:r>
      <w:proofErr w:type="spellEnd"/>
      <w:r w:rsidR="000346AB" w:rsidRPr="000346AB">
        <w:rPr>
          <w:b/>
          <w:sz w:val="28"/>
          <w:szCs w:val="28"/>
          <w:lang w:val="ru-RU"/>
        </w:rPr>
        <w:t>»</w:t>
      </w:r>
      <w:r w:rsidR="00C44CAA" w:rsidRPr="00F04CC4">
        <w:rPr>
          <w:b/>
          <w:sz w:val="28"/>
          <w:szCs w:val="28"/>
          <w:lang w:val="ru-RU"/>
        </w:rPr>
        <w:t xml:space="preserve">, </w:t>
      </w:r>
      <w:r w:rsidR="00C44CAA" w:rsidRPr="00F04CC4">
        <w:rPr>
          <w:sz w:val="28"/>
          <w:szCs w:val="28"/>
          <w:lang w:val="ru-RU"/>
        </w:rPr>
        <w:t>индивидуального</w:t>
      </w:r>
      <w:r w:rsidRPr="00F04CC4">
        <w:rPr>
          <w:sz w:val="28"/>
          <w:szCs w:val="28"/>
          <w:lang w:val="ru-RU"/>
        </w:rPr>
        <w:t xml:space="preserve"> подоходного налога с доходов, не облагаемых у источника выплаты» по коду 101202 на сумму </w:t>
      </w:r>
      <w:r w:rsidRPr="00F04CC4">
        <w:rPr>
          <w:b/>
          <w:sz w:val="28"/>
          <w:szCs w:val="28"/>
          <w:lang w:val="ru-RU"/>
        </w:rPr>
        <w:t>28</w:t>
      </w:r>
      <w:r w:rsidRPr="00F04CC4">
        <w:rPr>
          <w:b/>
          <w:sz w:val="28"/>
          <w:szCs w:val="28"/>
        </w:rPr>
        <w:t> </w:t>
      </w:r>
      <w:r w:rsidRPr="00F04CC4">
        <w:rPr>
          <w:b/>
          <w:sz w:val="28"/>
          <w:szCs w:val="28"/>
          <w:lang w:val="ru-RU"/>
        </w:rPr>
        <w:t>386,4 тыс. тенге</w:t>
      </w:r>
      <w:r w:rsidR="000346AB">
        <w:rPr>
          <w:b/>
          <w:sz w:val="28"/>
          <w:szCs w:val="28"/>
          <w:lang w:val="ru-RU"/>
        </w:rPr>
        <w:t xml:space="preserve"> </w:t>
      </w:r>
      <w:r w:rsidR="000346AB" w:rsidRPr="000346AB">
        <w:rPr>
          <w:bCs/>
          <w:sz w:val="28"/>
          <w:szCs w:val="28"/>
          <w:lang w:val="ru-RU"/>
        </w:rPr>
        <w:t>(</w:t>
      </w:r>
      <w:proofErr w:type="spellStart"/>
      <w:r w:rsidR="000346AB" w:rsidRPr="000346AB">
        <w:rPr>
          <w:bCs/>
          <w:i/>
          <w:iCs/>
          <w:sz w:val="24"/>
          <w:szCs w:val="24"/>
          <w:lang w:val="ru-RU"/>
        </w:rPr>
        <w:t>Рахимжанова</w:t>
      </w:r>
      <w:proofErr w:type="spellEnd"/>
      <w:r w:rsidR="000346AB" w:rsidRPr="000346AB">
        <w:rPr>
          <w:bCs/>
          <w:i/>
          <w:iCs/>
          <w:sz w:val="24"/>
          <w:szCs w:val="24"/>
          <w:lang w:val="ru-RU"/>
        </w:rPr>
        <w:t xml:space="preserve"> Г.С. - 5 210,0 тыс. тенге; ИП </w:t>
      </w:r>
      <w:proofErr w:type="spellStart"/>
      <w:r w:rsidR="000346AB" w:rsidRPr="000346AB">
        <w:rPr>
          <w:bCs/>
          <w:i/>
          <w:iCs/>
          <w:sz w:val="24"/>
          <w:szCs w:val="24"/>
          <w:lang w:val="ru-RU"/>
        </w:rPr>
        <w:t>Ганжуев</w:t>
      </w:r>
      <w:proofErr w:type="spellEnd"/>
      <w:r w:rsidR="000346AB" w:rsidRPr="000346AB">
        <w:rPr>
          <w:bCs/>
          <w:i/>
          <w:iCs/>
          <w:sz w:val="24"/>
          <w:szCs w:val="24"/>
          <w:lang w:val="ru-RU"/>
        </w:rPr>
        <w:t xml:space="preserve"> М.Х. - 4 984,1 тыс. тенге. </w:t>
      </w:r>
      <w:proofErr w:type="spellStart"/>
      <w:r w:rsidR="000346AB" w:rsidRPr="000346AB">
        <w:rPr>
          <w:bCs/>
          <w:i/>
          <w:iCs/>
          <w:sz w:val="24"/>
          <w:szCs w:val="24"/>
          <w:lang w:val="ru-RU"/>
        </w:rPr>
        <w:t>Баймышев</w:t>
      </w:r>
      <w:proofErr w:type="spellEnd"/>
      <w:r w:rsidR="000346AB" w:rsidRPr="000346AB">
        <w:rPr>
          <w:bCs/>
          <w:i/>
          <w:iCs/>
          <w:sz w:val="24"/>
          <w:szCs w:val="24"/>
          <w:lang w:val="ru-RU"/>
        </w:rPr>
        <w:t xml:space="preserve"> Т.К. - 4</w:t>
      </w:r>
      <w:r w:rsidR="00D45060">
        <w:rPr>
          <w:bCs/>
          <w:i/>
          <w:iCs/>
          <w:sz w:val="24"/>
          <w:szCs w:val="24"/>
          <w:lang w:val="ru-RU"/>
        </w:rPr>
        <w:t> </w:t>
      </w:r>
      <w:r w:rsidR="000346AB" w:rsidRPr="000346AB">
        <w:rPr>
          <w:bCs/>
          <w:i/>
          <w:iCs/>
          <w:sz w:val="24"/>
          <w:szCs w:val="24"/>
          <w:lang w:val="ru-RU"/>
        </w:rPr>
        <w:t xml:space="preserve">343,6 тыс. тенге; </w:t>
      </w:r>
      <w:proofErr w:type="spellStart"/>
      <w:r w:rsidR="000346AB" w:rsidRPr="000346AB">
        <w:rPr>
          <w:bCs/>
          <w:i/>
          <w:iCs/>
          <w:sz w:val="24"/>
          <w:szCs w:val="24"/>
          <w:lang w:val="ru-RU"/>
        </w:rPr>
        <w:t>Башаева</w:t>
      </w:r>
      <w:proofErr w:type="spellEnd"/>
      <w:r w:rsidR="000346AB" w:rsidRPr="000346AB">
        <w:rPr>
          <w:bCs/>
          <w:i/>
          <w:iCs/>
          <w:sz w:val="24"/>
          <w:szCs w:val="24"/>
          <w:lang w:val="ru-RU"/>
        </w:rPr>
        <w:t xml:space="preserve"> К.А. - 3</w:t>
      </w:r>
      <w:r w:rsidR="00D45060">
        <w:rPr>
          <w:bCs/>
          <w:i/>
          <w:iCs/>
          <w:sz w:val="24"/>
          <w:szCs w:val="24"/>
          <w:lang w:val="ru-RU"/>
        </w:rPr>
        <w:t> </w:t>
      </w:r>
      <w:r w:rsidR="000346AB" w:rsidRPr="000346AB">
        <w:rPr>
          <w:bCs/>
          <w:i/>
          <w:iCs/>
          <w:sz w:val="24"/>
          <w:szCs w:val="24"/>
          <w:lang w:val="ru-RU"/>
        </w:rPr>
        <w:t xml:space="preserve">253,2 тыс. тенге; </w:t>
      </w:r>
      <w:proofErr w:type="spellStart"/>
      <w:r w:rsidR="000346AB" w:rsidRPr="000346AB">
        <w:rPr>
          <w:bCs/>
          <w:i/>
          <w:iCs/>
          <w:sz w:val="24"/>
          <w:szCs w:val="24"/>
          <w:lang w:val="ru-RU"/>
        </w:rPr>
        <w:t>Ботебаева</w:t>
      </w:r>
      <w:proofErr w:type="spellEnd"/>
      <w:r w:rsidR="000346AB" w:rsidRPr="000346AB">
        <w:rPr>
          <w:bCs/>
          <w:i/>
          <w:iCs/>
          <w:sz w:val="24"/>
          <w:szCs w:val="24"/>
          <w:lang w:val="ru-RU"/>
        </w:rPr>
        <w:t xml:space="preserve"> Э.Б. - 3</w:t>
      </w:r>
      <w:r w:rsidR="00D45060">
        <w:rPr>
          <w:bCs/>
          <w:i/>
          <w:iCs/>
          <w:sz w:val="24"/>
          <w:szCs w:val="24"/>
          <w:lang w:val="ru-RU"/>
        </w:rPr>
        <w:t> </w:t>
      </w:r>
      <w:r w:rsidR="000346AB" w:rsidRPr="000346AB">
        <w:rPr>
          <w:bCs/>
          <w:i/>
          <w:iCs/>
          <w:sz w:val="24"/>
          <w:szCs w:val="24"/>
          <w:lang w:val="ru-RU"/>
        </w:rPr>
        <w:t>241,7 тыс. тенге; Алиев Д.Р. - 3</w:t>
      </w:r>
      <w:r w:rsidR="00D45060">
        <w:rPr>
          <w:bCs/>
          <w:i/>
          <w:iCs/>
          <w:sz w:val="24"/>
          <w:szCs w:val="24"/>
          <w:lang w:val="ru-RU"/>
        </w:rPr>
        <w:t> </w:t>
      </w:r>
      <w:r w:rsidR="000346AB" w:rsidRPr="000346AB">
        <w:rPr>
          <w:bCs/>
          <w:i/>
          <w:iCs/>
          <w:sz w:val="24"/>
          <w:szCs w:val="24"/>
          <w:lang w:val="ru-RU"/>
        </w:rPr>
        <w:t>214,5 тыс. тенге; ИП «</w:t>
      </w:r>
      <w:proofErr w:type="spellStart"/>
      <w:r w:rsidR="000346AB" w:rsidRPr="000346AB">
        <w:rPr>
          <w:bCs/>
          <w:i/>
          <w:iCs/>
          <w:sz w:val="24"/>
          <w:szCs w:val="24"/>
          <w:lang w:val="ru-RU"/>
        </w:rPr>
        <w:t>Трансбетонсервис</w:t>
      </w:r>
      <w:proofErr w:type="spellEnd"/>
      <w:r w:rsidR="000346AB" w:rsidRPr="000346AB">
        <w:rPr>
          <w:bCs/>
          <w:i/>
          <w:iCs/>
          <w:sz w:val="24"/>
          <w:szCs w:val="24"/>
          <w:lang w:val="ru-RU"/>
        </w:rPr>
        <w:t>» - 2</w:t>
      </w:r>
      <w:r w:rsidR="00D45060">
        <w:rPr>
          <w:bCs/>
          <w:i/>
          <w:iCs/>
          <w:sz w:val="24"/>
          <w:szCs w:val="24"/>
          <w:lang w:val="ru-RU"/>
        </w:rPr>
        <w:t> </w:t>
      </w:r>
      <w:r w:rsidR="000346AB" w:rsidRPr="000346AB">
        <w:rPr>
          <w:bCs/>
          <w:i/>
          <w:iCs/>
          <w:sz w:val="24"/>
          <w:szCs w:val="24"/>
          <w:lang w:val="ru-RU"/>
        </w:rPr>
        <w:t xml:space="preserve">079,8 тыс. тенге; ИП </w:t>
      </w:r>
      <w:proofErr w:type="spellStart"/>
      <w:r w:rsidR="000346AB" w:rsidRPr="000346AB">
        <w:rPr>
          <w:bCs/>
          <w:i/>
          <w:iCs/>
          <w:sz w:val="24"/>
          <w:szCs w:val="24"/>
          <w:lang w:val="ru-RU"/>
        </w:rPr>
        <w:t>Аринов</w:t>
      </w:r>
      <w:proofErr w:type="spellEnd"/>
      <w:r w:rsidR="000346AB" w:rsidRPr="000346AB">
        <w:rPr>
          <w:bCs/>
          <w:i/>
          <w:iCs/>
          <w:sz w:val="24"/>
          <w:szCs w:val="24"/>
          <w:lang w:val="ru-RU"/>
        </w:rPr>
        <w:t xml:space="preserve"> - 2</w:t>
      </w:r>
      <w:r w:rsidR="00D45060">
        <w:rPr>
          <w:bCs/>
          <w:i/>
          <w:iCs/>
          <w:sz w:val="24"/>
          <w:szCs w:val="24"/>
          <w:lang w:val="ru-RU"/>
        </w:rPr>
        <w:t> </w:t>
      </w:r>
      <w:r w:rsidR="000346AB" w:rsidRPr="000346AB">
        <w:rPr>
          <w:bCs/>
          <w:i/>
          <w:iCs/>
          <w:sz w:val="24"/>
          <w:szCs w:val="24"/>
          <w:lang w:val="ru-RU"/>
        </w:rPr>
        <w:t>059,5 тыс. тенге</w:t>
      </w:r>
      <w:r w:rsidR="000346AB" w:rsidRPr="000346AB">
        <w:rPr>
          <w:bCs/>
          <w:sz w:val="28"/>
          <w:szCs w:val="28"/>
          <w:lang w:val="ru-RU"/>
        </w:rPr>
        <w:t xml:space="preserve">) </w:t>
      </w:r>
      <w:r w:rsidRPr="00F04CC4">
        <w:rPr>
          <w:i/>
          <w:sz w:val="28"/>
          <w:szCs w:val="28"/>
          <w:lang w:val="ru-RU"/>
        </w:rPr>
        <w:t>(</w:t>
      </w:r>
      <w:r w:rsidRPr="00F04CC4">
        <w:rPr>
          <w:i/>
          <w:sz w:val="28"/>
          <w:szCs w:val="28"/>
          <w:u w:val="single"/>
          <w:lang w:val="ru-RU"/>
        </w:rPr>
        <w:t>пункт 34 аудиторского заключения)</w:t>
      </w:r>
      <w:r w:rsidR="00AF6836" w:rsidRPr="00F04CC4">
        <w:rPr>
          <w:i/>
          <w:sz w:val="28"/>
          <w:szCs w:val="28"/>
          <w:u w:val="single"/>
          <w:lang w:val="ru-RU"/>
        </w:rPr>
        <w:t>;</w:t>
      </w:r>
    </w:p>
    <w:bookmarkEnd w:id="17"/>
    <w:p w14:paraId="0021E851" w14:textId="77777777" w:rsidR="000039D1" w:rsidRPr="00F04CC4" w:rsidRDefault="00F459E1" w:rsidP="00491D71">
      <w:pPr>
        <w:spacing w:after="0" w:line="240" w:lineRule="auto"/>
        <w:ind w:firstLine="709"/>
        <w:contextualSpacing/>
        <w:jc w:val="both"/>
        <w:rPr>
          <w:sz w:val="28"/>
          <w:szCs w:val="28"/>
          <w:lang w:val="ru-RU"/>
        </w:rPr>
      </w:pPr>
      <w:r w:rsidRPr="00F04CC4">
        <w:rPr>
          <w:sz w:val="28"/>
          <w:szCs w:val="28"/>
          <w:lang w:val="ru-RU"/>
        </w:rPr>
        <w:t>2</w:t>
      </w:r>
      <w:r w:rsidR="00491D71" w:rsidRPr="00F04CC4">
        <w:rPr>
          <w:sz w:val="28"/>
          <w:szCs w:val="28"/>
          <w:lang w:val="ru-RU"/>
        </w:rPr>
        <w:t>)</w:t>
      </w:r>
      <w:r w:rsidR="00491D71" w:rsidRPr="00F04CC4">
        <w:rPr>
          <w:lang w:val="ru-RU"/>
        </w:rPr>
        <w:t xml:space="preserve"> </w:t>
      </w:r>
      <w:r w:rsidR="00491D71" w:rsidRPr="00F04CC4">
        <w:rPr>
          <w:b/>
          <w:bCs/>
          <w:sz w:val="28"/>
          <w:szCs w:val="28"/>
          <w:lang w:val="ru-RU"/>
        </w:rPr>
        <w:t>в срок до 26 апреля 2027 года</w:t>
      </w:r>
      <w:r w:rsidR="00491D71" w:rsidRPr="00F04CC4">
        <w:rPr>
          <w:sz w:val="28"/>
          <w:szCs w:val="28"/>
          <w:lang w:val="ru-RU"/>
        </w:rPr>
        <w:t xml:space="preserve"> принять меры налогового администрирования </w:t>
      </w:r>
    </w:p>
    <w:p w14:paraId="56279693" w14:textId="06550164" w:rsidR="00491D71" w:rsidRPr="00F04CC4" w:rsidRDefault="000039D1" w:rsidP="00491D71">
      <w:pPr>
        <w:spacing w:after="0" w:line="240" w:lineRule="auto"/>
        <w:ind w:firstLine="709"/>
        <w:contextualSpacing/>
        <w:jc w:val="both"/>
        <w:rPr>
          <w:i/>
          <w:iCs/>
          <w:sz w:val="28"/>
          <w:szCs w:val="28"/>
          <w:lang w:val="ru-RU"/>
        </w:rPr>
      </w:pPr>
      <w:r w:rsidRPr="00F04CC4">
        <w:rPr>
          <w:sz w:val="28"/>
          <w:szCs w:val="28"/>
          <w:lang w:val="ru-RU"/>
        </w:rPr>
        <w:t xml:space="preserve">- </w:t>
      </w:r>
      <w:r w:rsidR="00491D71" w:rsidRPr="00F04CC4">
        <w:rPr>
          <w:sz w:val="28"/>
          <w:szCs w:val="28"/>
          <w:lang w:val="ru-RU"/>
        </w:rPr>
        <w:t>по налогу на имущество (КБК 104101, КБК 104102)</w:t>
      </w:r>
      <w:r w:rsidR="00491D71" w:rsidRPr="00F04CC4">
        <w:rPr>
          <w:i/>
          <w:iCs/>
          <w:sz w:val="28"/>
          <w:szCs w:val="28"/>
          <w:lang w:val="ru-RU"/>
        </w:rPr>
        <w:t xml:space="preserve"> </w:t>
      </w:r>
      <w:r w:rsidR="00C44CAA" w:rsidRPr="00F04CC4">
        <w:rPr>
          <w:sz w:val="28"/>
          <w:szCs w:val="28"/>
          <w:lang w:val="ru-RU"/>
        </w:rPr>
        <w:t>по</w:t>
      </w:r>
      <w:r w:rsidR="00491D71" w:rsidRPr="00F04CC4">
        <w:rPr>
          <w:sz w:val="28"/>
          <w:szCs w:val="28"/>
          <w:lang w:val="ru-RU"/>
        </w:rPr>
        <w:t xml:space="preserve"> 55-ти </w:t>
      </w:r>
      <w:r w:rsidRPr="00F04CC4">
        <w:rPr>
          <w:sz w:val="28"/>
          <w:szCs w:val="28"/>
          <w:lang w:val="ru-RU"/>
        </w:rPr>
        <w:t>налогоплательщикам,</w:t>
      </w:r>
      <w:r w:rsidR="00491D71" w:rsidRPr="00F04CC4">
        <w:rPr>
          <w:sz w:val="28"/>
          <w:szCs w:val="28"/>
          <w:lang w:val="ru-RU"/>
        </w:rPr>
        <w:t xml:space="preserve"> за которыми на основании правоустанавливающих документов числятся объекты недвижимости</w:t>
      </w:r>
      <w:r w:rsidR="0024381B" w:rsidRPr="00F04CC4">
        <w:rPr>
          <w:sz w:val="28"/>
          <w:szCs w:val="28"/>
          <w:lang w:val="ru-RU"/>
        </w:rPr>
        <w:t xml:space="preserve"> </w:t>
      </w:r>
      <w:r w:rsidR="00491D71" w:rsidRPr="00F04CC4">
        <w:rPr>
          <w:sz w:val="28"/>
          <w:szCs w:val="28"/>
          <w:lang w:val="ru-RU"/>
        </w:rPr>
        <w:t>(АЗС, промышленно-</w:t>
      </w:r>
      <w:r w:rsidR="00491D71" w:rsidRPr="00F04CC4">
        <w:rPr>
          <w:sz w:val="28"/>
          <w:szCs w:val="28"/>
          <w:lang w:val="ru-RU"/>
        </w:rPr>
        <w:lastRenderedPageBreak/>
        <w:t>производственные сооружения, магазины, офисы и т.д.)</w:t>
      </w:r>
      <w:r w:rsidR="00AF6836" w:rsidRPr="00F04CC4">
        <w:rPr>
          <w:sz w:val="28"/>
          <w:szCs w:val="28"/>
          <w:lang w:val="ru-RU"/>
        </w:rPr>
        <w:t xml:space="preserve"> </w:t>
      </w:r>
      <w:r w:rsidR="00491D71" w:rsidRPr="00F04CC4">
        <w:rPr>
          <w:i/>
          <w:iCs/>
          <w:sz w:val="28"/>
          <w:szCs w:val="28"/>
          <w:lang w:val="ru-RU"/>
        </w:rPr>
        <w:t>(пункт 5 аудиторского заключения);</w:t>
      </w:r>
    </w:p>
    <w:p w14:paraId="02B9D5B1" w14:textId="6B094351" w:rsidR="000039D1" w:rsidRPr="00F04CC4" w:rsidRDefault="000039D1" w:rsidP="00491D71">
      <w:pPr>
        <w:spacing w:after="0" w:line="240" w:lineRule="auto"/>
        <w:ind w:firstLine="709"/>
        <w:contextualSpacing/>
        <w:jc w:val="both"/>
        <w:rPr>
          <w:i/>
          <w:iCs/>
          <w:sz w:val="28"/>
          <w:szCs w:val="28"/>
          <w:lang w:val="ru-RU"/>
        </w:rPr>
      </w:pPr>
      <w:r w:rsidRPr="00F04CC4">
        <w:rPr>
          <w:i/>
          <w:iCs/>
          <w:sz w:val="28"/>
          <w:szCs w:val="28"/>
          <w:lang w:val="ru-RU"/>
        </w:rPr>
        <w:t xml:space="preserve">- </w:t>
      </w:r>
      <w:r w:rsidRPr="00F04CC4">
        <w:rPr>
          <w:sz w:val="28"/>
          <w:szCs w:val="28"/>
          <w:lang w:val="ru-RU"/>
        </w:rPr>
        <w:t xml:space="preserve">по земельному налогу (КБК 104302) по </w:t>
      </w:r>
      <w:r w:rsidR="00AD58AF">
        <w:rPr>
          <w:sz w:val="28"/>
          <w:szCs w:val="28"/>
          <w:lang w:val="ru-RU"/>
        </w:rPr>
        <w:t>7</w:t>
      </w:r>
      <w:r w:rsidRPr="00F04CC4">
        <w:rPr>
          <w:sz w:val="28"/>
          <w:szCs w:val="28"/>
          <w:lang w:val="ru-RU"/>
        </w:rPr>
        <w:t>-</w:t>
      </w:r>
      <w:r w:rsidR="00AD58AF">
        <w:rPr>
          <w:sz w:val="28"/>
          <w:szCs w:val="28"/>
          <w:lang w:val="ru-RU"/>
        </w:rPr>
        <w:t>м</w:t>
      </w:r>
      <w:r w:rsidRPr="00F04CC4">
        <w:rPr>
          <w:sz w:val="28"/>
          <w:szCs w:val="28"/>
          <w:lang w:val="ru-RU"/>
        </w:rPr>
        <w:t xml:space="preserve">и налогоплательщикам </w:t>
      </w:r>
      <w:r w:rsidR="000346AB" w:rsidRPr="000346AB">
        <w:rPr>
          <w:i/>
          <w:iCs/>
          <w:sz w:val="24"/>
          <w:szCs w:val="24"/>
          <w:lang w:val="ru-RU"/>
        </w:rPr>
        <w:t>(</w:t>
      </w:r>
      <w:proofErr w:type="spellStart"/>
      <w:r w:rsidR="000346AB" w:rsidRPr="000346AB">
        <w:rPr>
          <w:i/>
          <w:iCs/>
          <w:sz w:val="24"/>
          <w:szCs w:val="24"/>
          <w:lang w:val="ru-RU"/>
        </w:rPr>
        <w:t>Габрешов</w:t>
      </w:r>
      <w:proofErr w:type="spellEnd"/>
      <w:r w:rsidR="000346AB" w:rsidRPr="000346AB">
        <w:rPr>
          <w:i/>
          <w:iCs/>
          <w:sz w:val="24"/>
          <w:szCs w:val="24"/>
          <w:lang w:val="ru-RU"/>
        </w:rPr>
        <w:t xml:space="preserve"> Г.Е., </w:t>
      </w:r>
      <w:proofErr w:type="spellStart"/>
      <w:r w:rsidR="000346AB" w:rsidRPr="000346AB">
        <w:rPr>
          <w:i/>
          <w:iCs/>
          <w:sz w:val="24"/>
          <w:szCs w:val="24"/>
          <w:lang w:val="ru-RU"/>
        </w:rPr>
        <w:t>Сайдалина</w:t>
      </w:r>
      <w:proofErr w:type="spellEnd"/>
      <w:r w:rsidR="000346AB" w:rsidRPr="000346AB">
        <w:rPr>
          <w:i/>
          <w:iCs/>
          <w:sz w:val="24"/>
          <w:szCs w:val="24"/>
          <w:lang w:val="ru-RU"/>
        </w:rPr>
        <w:t xml:space="preserve"> А.К., </w:t>
      </w:r>
      <w:proofErr w:type="spellStart"/>
      <w:r w:rsidR="000346AB" w:rsidRPr="000346AB">
        <w:rPr>
          <w:i/>
          <w:iCs/>
          <w:sz w:val="24"/>
          <w:szCs w:val="24"/>
          <w:lang w:val="ru-RU"/>
        </w:rPr>
        <w:t>Лейманова</w:t>
      </w:r>
      <w:proofErr w:type="spellEnd"/>
      <w:r w:rsidR="000346AB" w:rsidRPr="000346AB">
        <w:rPr>
          <w:i/>
          <w:iCs/>
          <w:sz w:val="24"/>
          <w:szCs w:val="24"/>
          <w:lang w:val="ru-RU"/>
        </w:rPr>
        <w:t xml:space="preserve"> А.М., ТОО «</w:t>
      </w:r>
      <w:r w:rsidR="000346AB" w:rsidRPr="002E5114">
        <w:rPr>
          <w:i/>
          <w:iCs/>
          <w:sz w:val="24"/>
          <w:szCs w:val="24"/>
        </w:rPr>
        <w:t>RR</w:t>
      </w:r>
      <w:r w:rsidR="000346AB" w:rsidRPr="000346AB">
        <w:rPr>
          <w:i/>
          <w:iCs/>
          <w:sz w:val="24"/>
          <w:szCs w:val="24"/>
          <w:lang w:val="ru-RU"/>
        </w:rPr>
        <w:t>-</w:t>
      </w:r>
      <w:proofErr w:type="spellStart"/>
      <w:r w:rsidR="000346AB" w:rsidRPr="002E5114">
        <w:rPr>
          <w:i/>
          <w:iCs/>
          <w:sz w:val="24"/>
          <w:szCs w:val="24"/>
        </w:rPr>
        <w:t>Tradekz</w:t>
      </w:r>
      <w:proofErr w:type="spellEnd"/>
      <w:r w:rsidR="000346AB" w:rsidRPr="000346AB">
        <w:rPr>
          <w:i/>
          <w:iCs/>
          <w:sz w:val="24"/>
          <w:szCs w:val="24"/>
          <w:lang w:val="ru-RU"/>
        </w:rPr>
        <w:t>», ТОО «</w:t>
      </w:r>
      <w:r w:rsidR="000346AB" w:rsidRPr="002E5114">
        <w:rPr>
          <w:i/>
          <w:iCs/>
          <w:sz w:val="24"/>
          <w:szCs w:val="24"/>
        </w:rPr>
        <w:t>FELIX</w:t>
      </w:r>
      <w:r w:rsidR="000346AB" w:rsidRPr="000346AB">
        <w:rPr>
          <w:i/>
          <w:iCs/>
          <w:sz w:val="24"/>
          <w:szCs w:val="24"/>
          <w:lang w:val="ru-RU"/>
        </w:rPr>
        <w:t xml:space="preserve"> </w:t>
      </w:r>
      <w:r w:rsidR="000346AB" w:rsidRPr="002E5114">
        <w:rPr>
          <w:i/>
          <w:iCs/>
          <w:sz w:val="24"/>
          <w:szCs w:val="24"/>
        </w:rPr>
        <w:t>Prime</w:t>
      </w:r>
      <w:r w:rsidR="000346AB" w:rsidRPr="000346AB">
        <w:rPr>
          <w:i/>
          <w:iCs/>
          <w:sz w:val="24"/>
          <w:szCs w:val="24"/>
          <w:lang w:val="ru-RU"/>
        </w:rPr>
        <w:t>», ТОО «</w:t>
      </w:r>
      <w:r w:rsidR="000346AB" w:rsidRPr="002E5114">
        <w:rPr>
          <w:i/>
          <w:iCs/>
          <w:sz w:val="24"/>
          <w:szCs w:val="24"/>
        </w:rPr>
        <w:t>AZMT</w:t>
      </w:r>
      <w:r w:rsidR="000346AB" w:rsidRPr="000346AB">
        <w:rPr>
          <w:i/>
          <w:iCs/>
          <w:sz w:val="24"/>
          <w:szCs w:val="24"/>
          <w:lang w:val="ru-RU"/>
        </w:rPr>
        <w:t>», ТОО «</w:t>
      </w:r>
      <w:r w:rsidR="000346AB" w:rsidRPr="002E5114">
        <w:rPr>
          <w:i/>
          <w:iCs/>
          <w:sz w:val="24"/>
          <w:szCs w:val="24"/>
        </w:rPr>
        <w:t>ARAI</w:t>
      </w:r>
      <w:r w:rsidR="000346AB" w:rsidRPr="000346AB">
        <w:rPr>
          <w:i/>
          <w:iCs/>
          <w:sz w:val="24"/>
          <w:szCs w:val="24"/>
          <w:lang w:val="ru-RU"/>
        </w:rPr>
        <w:t xml:space="preserve"> </w:t>
      </w:r>
      <w:proofErr w:type="spellStart"/>
      <w:r w:rsidR="000346AB" w:rsidRPr="002E5114">
        <w:rPr>
          <w:i/>
          <w:iCs/>
          <w:sz w:val="24"/>
          <w:szCs w:val="24"/>
        </w:rPr>
        <w:t>kz</w:t>
      </w:r>
      <w:proofErr w:type="spellEnd"/>
      <w:r w:rsidR="000346AB" w:rsidRPr="000346AB">
        <w:rPr>
          <w:i/>
          <w:iCs/>
          <w:sz w:val="24"/>
          <w:szCs w:val="24"/>
          <w:lang w:val="ru-RU"/>
        </w:rPr>
        <w:t>»)</w:t>
      </w:r>
      <w:r w:rsidR="000346AB" w:rsidRPr="00F04CC4">
        <w:rPr>
          <w:i/>
          <w:iCs/>
          <w:sz w:val="28"/>
          <w:szCs w:val="28"/>
          <w:lang w:val="ru-RU"/>
        </w:rPr>
        <w:t xml:space="preserve"> </w:t>
      </w:r>
      <w:r w:rsidRPr="00F04CC4">
        <w:rPr>
          <w:i/>
          <w:iCs/>
          <w:sz w:val="28"/>
          <w:szCs w:val="28"/>
          <w:lang w:val="ru-RU"/>
        </w:rPr>
        <w:t>(пункт 9 аудиторского заключения);</w:t>
      </w:r>
    </w:p>
    <w:p w14:paraId="1E7E5EE7" w14:textId="430859C4" w:rsidR="007A67C5" w:rsidRPr="00F04CC4" w:rsidRDefault="007A67C5" w:rsidP="00832614">
      <w:pPr>
        <w:widowControl w:val="0"/>
        <w:tabs>
          <w:tab w:val="left" w:pos="0"/>
        </w:tabs>
        <w:spacing w:after="0" w:line="240" w:lineRule="auto"/>
        <w:ind w:firstLine="709"/>
        <w:contextualSpacing/>
        <w:jc w:val="both"/>
        <w:rPr>
          <w:sz w:val="28"/>
          <w:szCs w:val="28"/>
          <w:lang w:val="ru-RU"/>
        </w:rPr>
      </w:pPr>
    </w:p>
    <w:p w14:paraId="3A84B955" w14:textId="77777777" w:rsidR="004D5CF5" w:rsidRPr="00F04CC4" w:rsidRDefault="004D5CF5" w:rsidP="007A07EC">
      <w:pPr>
        <w:widowControl w:val="0"/>
        <w:pBdr>
          <w:bottom w:val="single" w:sz="4" w:space="8" w:color="FFFFFF"/>
        </w:pBdr>
        <w:tabs>
          <w:tab w:val="left" w:pos="0"/>
        </w:tabs>
        <w:spacing w:after="0" w:line="240" w:lineRule="auto"/>
        <w:ind w:firstLine="709"/>
        <w:contextualSpacing/>
        <w:jc w:val="both"/>
        <w:rPr>
          <w:iCs/>
          <w:sz w:val="28"/>
          <w:szCs w:val="28"/>
          <w:lang w:val="ru-RU" w:eastAsia="ru-RU"/>
        </w:rPr>
      </w:pPr>
      <w:r w:rsidRPr="00F04CC4">
        <w:rPr>
          <w:b/>
          <w:sz w:val="28"/>
          <w:szCs w:val="28"/>
          <w:lang w:val="ru-RU" w:eastAsia="ru-RU"/>
        </w:rPr>
        <w:t>3.4. Приложение:</w:t>
      </w:r>
    </w:p>
    <w:p w14:paraId="10C6B6F7" w14:textId="14F04E58" w:rsidR="004D5CF5" w:rsidRPr="00F04CC4" w:rsidRDefault="004D5CF5" w:rsidP="007A07EC">
      <w:pPr>
        <w:widowControl w:val="0"/>
        <w:pBdr>
          <w:bottom w:val="single" w:sz="4" w:space="8" w:color="FFFFFF"/>
        </w:pBdr>
        <w:tabs>
          <w:tab w:val="left" w:pos="0"/>
        </w:tabs>
        <w:spacing w:after="0" w:line="240" w:lineRule="auto"/>
        <w:ind w:firstLine="709"/>
        <w:contextualSpacing/>
        <w:jc w:val="both"/>
        <w:rPr>
          <w:sz w:val="28"/>
          <w:szCs w:val="28"/>
          <w:lang w:val="ru-RU" w:eastAsia="ru-RU"/>
        </w:rPr>
      </w:pPr>
      <w:r w:rsidRPr="00F04CC4">
        <w:rPr>
          <w:sz w:val="28"/>
          <w:szCs w:val="28"/>
          <w:lang w:val="ru-RU" w:eastAsia="ru-RU"/>
        </w:rPr>
        <w:t xml:space="preserve">- сводный реестр </w:t>
      </w:r>
      <w:r w:rsidR="00E054BB" w:rsidRPr="00F04CC4">
        <w:rPr>
          <w:sz w:val="28"/>
          <w:szCs w:val="28"/>
          <w:lang w:val="ru-RU" w:eastAsia="ru-RU"/>
        </w:rPr>
        <w:t xml:space="preserve">нарушений на </w:t>
      </w:r>
      <w:r w:rsidR="00572481" w:rsidRPr="00F04CC4">
        <w:rPr>
          <w:sz w:val="28"/>
          <w:szCs w:val="28"/>
          <w:lang w:val="ru-RU" w:eastAsia="ru-RU"/>
        </w:rPr>
        <w:t>8</w:t>
      </w:r>
      <w:r w:rsidRPr="00F04CC4">
        <w:rPr>
          <w:sz w:val="28"/>
          <w:szCs w:val="28"/>
          <w:lang w:val="ru-RU" w:eastAsia="ru-RU"/>
        </w:rPr>
        <w:t xml:space="preserve"> листах;</w:t>
      </w:r>
    </w:p>
    <w:p w14:paraId="3265E757" w14:textId="634B9FAC" w:rsidR="004D5CF5" w:rsidRPr="00F04CC4" w:rsidRDefault="004D5CF5" w:rsidP="007A07EC">
      <w:pPr>
        <w:widowControl w:val="0"/>
        <w:pBdr>
          <w:bottom w:val="single" w:sz="4" w:space="8" w:color="FFFFFF"/>
        </w:pBdr>
        <w:tabs>
          <w:tab w:val="left" w:pos="0"/>
        </w:tabs>
        <w:spacing w:after="0" w:line="240" w:lineRule="auto"/>
        <w:ind w:firstLine="709"/>
        <w:contextualSpacing/>
        <w:jc w:val="both"/>
        <w:rPr>
          <w:sz w:val="28"/>
          <w:szCs w:val="28"/>
          <w:lang w:val="ru-RU" w:eastAsia="ru-RU"/>
        </w:rPr>
      </w:pPr>
      <w:r w:rsidRPr="00F04CC4">
        <w:rPr>
          <w:sz w:val="28"/>
          <w:szCs w:val="28"/>
          <w:lang w:val="ru-RU" w:eastAsia="ru-RU"/>
        </w:rPr>
        <w:t xml:space="preserve">- сводная таблица на </w:t>
      </w:r>
      <w:r w:rsidR="00572481" w:rsidRPr="00F04CC4">
        <w:rPr>
          <w:sz w:val="28"/>
          <w:szCs w:val="28"/>
          <w:lang w:val="ru-RU" w:eastAsia="ru-RU"/>
        </w:rPr>
        <w:t xml:space="preserve">2 </w:t>
      </w:r>
      <w:r w:rsidRPr="00F04CC4">
        <w:rPr>
          <w:sz w:val="28"/>
          <w:szCs w:val="28"/>
          <w:lang w:val="ru-RU" w:eastAsia="ru-RU"/>
        </w:rPr>
        <w:t>лист</w:t>
      </w:r>
      <w:r w:rsidR="00572481" w:rsidRPr="00F04CC4">
        <w:rPr>
          <w:sz w:val="28"/>
          <w:szCs w:val="28"/>
          <w:lang w:val="ru-RU" w:eastAsia="ru-RU"/>
        </w:rPr>
        <w:t>ах</w:t>
      </w:r>
      <w:r w:rsidRPr="00F04CC4">
        <w:rPr>
          <w:sz w:val="28"/>
          <w:szCs w:val="28"/>
          <w:lang w:val="ru-RU" w:eastAsia="ru-RU"/>
        </w:rPr>
        <w:t>;</w:t>
      </w:r>
    </w:p>
    <w:p w14:paraId="0A68C4A2" w14:textId="2B4715E6" w:rsidR="004D5CF5" w:rsidRPr="00F04CC4" w:rsidRDefault="004D5CF5" w:rsidP="007A07EC">
      <w:pPr>
        <w:widowControl w:val="0"/>
        <w:pBdr>
          <w:bottom w:val="single" w:sz="4" w:space="8" w:color="FFFFFF"/>
        </w:pBdr>
        <w:tabs>
          <w:tab w:val="left" w:pos="0"/>
        </w:tabs>
        <w:spacing w:after="0" w:line="240" w:lineRule="auto"/>
        <w:ind w:firstLine="709"/>
        <w:contextualSpacing/>
        <w:jc w:val="both"/>
        <w:rPr>
          <w:iCs/>
          <w:sz w:val="28"/>
          <w:szCs w:val="28"/>
          <w:lang w:val="ru-RU" w:eastAsia="ru-RU"/>
        </w:rPr>
      </w:pPr>
      <w:r w:rsidRPr="00F04CC4">
        <w:rPr>
          <w:sz w:val="28"/>
          <w:szCs w:val="28"/>
          <w:lang w:val="ru-RU" w:eastAsia="ru-RU"/>
        </w:rPr>
        <w:t xml:space="preserve">- </w:t>
      </w:r>
      <w:r w:rsidRPr="00F04CC4">
        <w:rPr>
          <w:color w:val="000000"/>
          <w:sz w:val="28"/>
          <w:lang w:val="ru-RU"/>
        </w:rPr>
        <w:t xml:space="preserve">Приложения на </w:t>
      </w:r>
      <w:r w:rsidR="00ED7EFB">
        <w:rPr>
          <w:color w:val="000000"/>
          <w:sz w:val="28"/>
          <w:lang w:val="ru-RU"/>
        </w:rPr>
        <w:t>___</w:t>
      </w:r>
      <w:r w:rsidRPr="00F04CC4">
        <w:rPr>
          <w:color w:val="000000"/>
          <w:sz w:val="28"/>
          <w:lang w:val="ru-RU"/>
        </w:rPr>
        <w:t>листах.</w:t>
      </w:r>
    </w:p>
    <w:p w14:paraId="704C2E06" w14:textId="77777777" w:rsidR="004D5CF5" w:rsidRPr="00F04CC4" w:rsidRDefault="004D5CF5" w:rsidP="007A07EC">
      <w:pPr>
        <w:tabs>
          <w:tab w:val="left" w:pos="0"/>
        </w:tabs>
        <w:spacing w:after="0" w:line="240" w:lineRule="auto"/>
        <w:contextualSpacing/>
        <w:jc w:val="both"/>
        <w:rPr>
          <w:color w:val="000000"/>
          <w:sz w:val="28"/>
          <w:lang w:val="ru-RU"/>
        </w:rPr>
      </w:pPr>
    </w:p>
    <w:p w14:paraId="358E9EB5" w14:textId="77777777" w:rsidR="004D5CF5" w:rsidRPr="00F04CC4" w:rsidRDefault="004D5CF5" w:rsidP="007A07EC">
      <w:pPr>
        <w:tabs>
          <w:tab w:val="left" w:pos="0"/>
        </w:tabs>
        <w:spacing w:after="0" w:line="240" w:lineRule="auto"/>
        <w:ind w:firstLine="709"/>
        <w:contextualSpacing/>
        <w:jc w:val="both"/>
        <w:rPr>
          <w:b/>
          <w:color w:val="000000"/>
          <w:sz w:val="28"/>
          <w:lang w:val="ru-RU"/>
        </w:rPr>
      </w:pPr>
      <w:r w:rsidRPr="00F04CC4">
        <w:rPr>
          <w:b/>
          <w:color w:val="000000"/>
          <w:sz w:val="28"/>
          <w:lang w:val="ru-RU"/>
        </w:rPr>
        <w:t xml:space="preserve">Член Ревизионной комиссии </w:t>
      </w:r>
    </w:p>
    <w:p w14:paraId="3B6B496A" w14:textId="3D25D76D" w:rsidR="004D5CF5" w:rsidRPr="00F04CC4" w:rsidRDefault="004D5CF5" w:rsidP="007A07EC">
      <w:pPr>
        <w:tabs>
          <w:tab w:val="left" w:pos="0"/>
        </w:tabs>
        <w:spacing w:after="0" w:line="240" w:lineRule="auto"/>
        <w:ind w:firstLine="709"/>
        <w:contextualSpacing/>
        <w:jc w:val="both"/>
        <w:rPr>
          <w:b/>
          <w:color w:val="000000"/>
          <w:sz w:val="28"/>
          <w:lang w:val="ru-RU"/>
        </w:rPr>
      </w:pPr>
      <w:r w:rsidRPr="00F04CC4">
        <w:rPr>
          <w:b/>
          <w:color w:val="000000"/>
          <w:sz w:val="28"/>
          <w:lang w:val="ru-RU"/>
        </w:rPr>
        <w:t xml:space="preserve">по городу Астана                                                                     </w:t>
      </w:r>
      <w:r w:rsidR="00F6607D" w:rsidRPr="00F04CC4">
        <w:rPr>
          <w:b/>
          <w:color w:val="000000"/>
          <w:sz w:val="28"/>
          <w:lang w:val="ru-RU"/>
        </w:rPr>
        <w:t>С. Муканов</w:t>
      </w:r>
    </w:p>
    <w:p w14:paraId="1509B87F" w14:textId="47542EF6" w:rsidR="004D5CF5" w:rsidRPr="00F04CC4" w:rsidRDefault="004D5CF5" w:rsidP="00E054BB">
      <w:pPr>
        <w:tabs>
          <w:tab w:val="left" w:pos="0"/>
        </w:tabs>
        <w:spacing w:after="0" w:line="240" w:lineRule="auto"/>
        <w:contextualSpacing/>
        <w:jc w:val="both"/>
        <w:rPr>
          <w:b/>
          <w:color w:val="000000"/>
          <w:sz w:val="28"/>
          <w:lang w:val="ru-RU"/>
        </w:rPr>
      </w:pPr>
    </w:p>
    <w:p w14:paraId="30F7903E" w14:textId="77777777" w:rsidR="004D5CF5" w:rsidRPr="00F04CC4" w:rsidRDefault="004D5CF5" w:rsidP="007A07EC">
      <w:pPr>
        <w:tabs>
          <w:tab w:val="left" w:pos="0"/>
        </w:tabs>
        <w:spacing w:after="0" w:line="240" w:lineRule="auto"/>
        <w:ind w:firstLine="709"/>
        <w:contextualSpacing/>
        <w:jc w:val="both"/>
        <w:rPr>
          <w:b/>
          <w:color w:val="000000"/>
          <w:sz w:val="28"/>
          <w:lang w:val="ru-RU"/>
        </w:rPr>
      </w:pPr>
      <w:r w:rsidRPr="00F04CC4">
        <w:rPr>
          <w:b/>
          <w:color w:val="000000"/>
          <w:sz w:val="28"/>
          <w:lang w:val="ru-RU"/>
        </w:rPr>
        <w:t xml:space="preserve">Руководитель отдела </w:t>
      </w:r>
    </w:p>
    <w:p w14:paraId="24656587" w14:textId="77777777" w:rsidR="004D5CF5" w:rsidRPr="00F04CC4" w:rsidRDefault="004D5CF5" w:rsidP="007A07EC">
      <w:pPr>
        <w:tabs>
          <w:tab w:val="left" w:pos="0"/>
        </w:tabs>
        <w:spacing w:after="0" w:line="240" w:lineRule="auto"/>
        <w:ind w:firstLine="709"/>
        <w:contextualSpacing/>
        <w:jc w:val="both"/>
        <w:rPr>
          <w:b/>
          <w:color w:val="000000"/>
          <w:sz w:val="28"/>
          <w:lang w:val="ru-RU"/>
        </w:rPr>
      </w:pPr>
      <w:r w:rsidRPr="00F04CC4">
        <w:rPr>
          <w:b/>
          <w:color w:val="000000"/>
          <w:sz w:val="28"/>
          <w:lang w:val="ru-RU"/>
        </w:rPr>
        <w:t>правового обеспечения</w:t>
      </w:r>
    </w:p>
    <w:p w14:paraId="60F4BF10" w14:textId="77777777" w:rsidR="004D5CF5" w:rsidRPr="00F04CC4" w:rsidRDefault="004D5CF5" w:rsidP="007A07EC">
      <w:pPr>
        <w:tabs>
          <w:tab w:val="left" w:pos="0"/>
        </w:tabs>
        <w:spacing w:after="0" w:line="240" w:lineRule="auto"/>
        <w:ind w:firstLine="709"/>
        <w:contextualSpacing/>
        <w:jc w:val="both"/>
        <w:rPr>
          <w:b/>
          <w:color w:val="000000"/>
          <w:sz w:val="28"/>
          <w:lang w:val="ru-RU"/>
        </w:rPr>
      </w:pPr>
      <w:r w:rsidRPr="00F04CC4">
        <w:rPr>
          <w:b/>
          <w:color w:val="000000"/>
          <w:sz w:val="28"/>
          <w:lang w:val="ru-RU"/>
        </w:rPr>
        <w:t xml:space="preserve">и контроля качества                                                               А. </w:t>
      </w:r>
      <w:proofErr w:type="spellStart"/>
      <w:r w:rsidRPr="00F04CC4">
        <w:rPr>
          <w:b/>
          <w:color w:val="000000"/>
          <w:sz w:val="28"/>
          <w:lang w:val="ru-RU"/>
        </w:rPr>
        <w:t>Альназарова</w:t>
      </w:r>
      <w:proofErr w:type="spellEnd"/>
    </w:p>
    <w:p w14:paraId="23EF4AA1" w14:textId="77777777" w:rsidR="00E054BB" w:rsidRPr="00F04CC4" w:rsidRDefault="00E054BB" w:rsidP="00E054BB">
      <w:pPr>
        <w:tabs>
          <w:tab w:val="left" w:pos="0"/>
        </w:tabs>
        <w:spacing w:after="0" w:line="240" w:lineRule="auto"/>
        <w:ind w:firstLine="709"/>
        <w:contextualSpacing/>
        <w:jc w:val="both"/>
        <w:rPr>
          <w:b/>
          <w:color w:val="000000"/>
          <w:sz w:val="28"/>
          <w:lang w:val="ru-RU"/>
        </w:rPr>
      </w:pPr>
    </w:p>
    <w:p w14:paraId="13EDA690" w14:textId="05A56063" w:rsidR="00E054BB" w:rsidRPr="00F04CC4" w:rsidRDefault="00F6607D" w:rsidP="00E054BB">
      <w:pPr>
        <w:tabs>
          <w:tab w:val="left" w:pos="0"/>
        </w:tabs>
        <w:spacing w:after="0" w:line="240" w:lineRule="auto"/>
        <w:ind w:firstLine="709"/>
        <w:contextualSpacing/>
        <w:jc w:val="both"/>
        <w:rPr>
          <w:b/>
          <w:color w:val="000000"/>
          <w:sz w:val="28"/>
          <w:lang w:val="ru-RU"/>
        </w:rPr>
      </w:pPr>
      <w:r w:rsidRPr="00F04CC4">
        <w:rPr>
          <w:b/>
          <w:color w:val="000000"/>
          <w:sz w:val="28"/>
          <w:lang w:val="ru-RU"/>
        </w:rPr>
        <w:t>Р</w:t>
      </w:r>
      <w:r w:rsidR="00E054BB" w:rsidRPr="00F04CC4">
        <w:rPr>
          <w:b/>
          <w:color w:val="000000"/>
          <w:sz w:val="28"/>
          <w:lang w:val="ru-RU"/>
        </w:rPr>
        <w:t>уководител</w:t>
      </w:r>
      <w:r w:rsidRPr="00F04CC4">
        <w:rPr>
          <w:b/>
          <w:color w:val="000000"/>
          <w:sz w:val="28"/>
          <w:lang w:val="ru-RU"/>
        </w:rPr>
        <w:t>ь</w:t>
      </w:r>
      <w:r w:rsidR="00E054BB" w:rsidRPr="00F04CC4">
        <w:rPr>
          <w:b/>
          <w:color w:val="000000"/>
          <w:sz w:val="28"/>
          <w:lang w:val="ru-RU"/>
        </w:rPr>
        <w:t xml:space="preserve"> отдела </w:t>
      </w:r>
    </w:p>
    <w:p w14:paraId="1F1BA60D" w14:textId="77777777" w:rsidR="00E054BB" w:rsidRPr="00F04CC4" w:rsidRDefault="00E054BB" w:rsidP="00E054BB">
      <w:pPr>
        <w:tabs>
          <w:tab w:val="left" w:pos="0"/>
        </w:tabs>
        <w:spacing w:after="0" w:line="240" w:lineRule="auto"/>
        <w:ind w:firstLine="709"/>
        <w:contextualSpacing/>
        <w:jc w:val="both"/>
        <w:rPr>
          <w:b/>
          <w:color w:val="000000"/>
          <w:sz w:val="28"/>
          <w:lang w:val="ru-RU"/>
        </w:rPr>
      </w:pPr>
      <w:r w:rsidRPr="00F04CC4">
        <w:rPr>
          <w:b/>
          <w:color w:val="000000"/>
          <w:sz w:val="28"/>
          <w:lang w:val="ru-RU"/>
        </w:rPr>
        <w:t>государственного аудита</w:t>
      </w:r>
    </w:p>
    <w:p w14:paraId="02BDFBFF" w14:textId="744E75E5" w:rsidR="00E054BB" w:rsidRPr="00F04CC4" w:rsidRDefault="00E054BB" w:rsidP="00E054BB">
      <w:pPr>
        <w:tabs>
          <w:tab w:val="left" w:pos="0"/>
        </w:tabs>
        <w:spacing w:after="0" w:line="240" w:lineRule="auto"/>
        <w:ind w:firstLine="709"/>
        <w:contextualSpacing/>
        <w:jc w:val="both"/>
        <w:rPr>
          <w:b/>
          <w:color w:val="000000"/>
          <w:sz w:val="28"/>
          <w:lang w:val="ru-RU"/>
        </w:rPr>
      </w:pPr>
      <w:r w:rsidRPr="00F04CC4">
        <w:rPr>
          <w:b/>
          <w:color w:val="000000"/>
          <w:sz w:val="28"/>
          <w:lang w:val="ru-RU"/>
        </w:rPr>
        <w:t xml:space="preserve">и финансового контроля                                                       </w:t>
      </w:r>
      <w:r w:rsidR="00F6607D" w:rsidRPr="00F04CC4">
        <w:rPr>
          <w:b/>
          <w:color w:val="000000"/>
          <w:sz w:val="28"/>
          <w:lang w:val="ru-RU"/>
        </w:rPr>
        <w:t>Ш. Байсеитова</w:t>
      </w:r>
    </w:p>
    <w:p w14:paraId="2852AC8B" w14:textId="77777777" w:rsidR="004D5CF5" w:rsidRPr="00F04CC4" w:rsidRDefault="004D5CF5" w:rsidP="007A07EC">
      <w:pPr>
        <w:spacing w:after="0" w:line="240" w:lineRule="auto"/>
        <w:ind w:firstLine="709"/>
        <w:contextualSpacing/>
        <w:jc w:val="both"/>
        <w:rPr>
          <w:sz w:val="28"/>
          <w:szCs w:val="28"/>
          <w:lang w:val="ru-RU"/>
        </w:rPr>
      </w:pPr>
    </w:p>
    <w:p w14:paraId="06B22146" w14:textId="08AC7145" w:rsidR="004D5CF5" w:rsidRPr="00F04CC4" w:rsidRDefault="004D5CF5" w:rsidP="007A07EC">
      <w:pPr>
        <w:spacing w:after="0" w:line="240" w:lineRule="auto"/>
        <w:ind w:firstLine="709"/>
        <w:contextualSpacing/>
        <w:jc w:val="both"/>
        <w:rPr>
          <w:b/>
          <w:sz w:val="28"/>
          <w:szCs w:val="28"/>
          <w:lang w:val="ru-RU"/>
        </w:rPr>
      </w:pPr>
      <w:r w:rsidRPr="00F04CC4">
        <w:rPr>
          <w:b/>
          <w:sz w:val="28"/>
          <w:szCs w:val="28"/>
          <w:lang w:val="ru-RU"/>
        </w:rPr>
        <w:t xml:space="preserve">Руководитель группы аудита                                               А. </w:t>
      </w:r>
      <w:proofErr w:type="spellStart"/>
      <w:r w:rsidR="00F6607D" w:rsidRPr="00F04CC4">
        <w:rPr>
          <w:b/>
          <w:sz w:val="28"/>
          <w:szCs w:val="28"/>
          <w:lang w:val="ru-RU"/>
        </w:rPr>
        <w:t>Нургожина</w:t>
      </w:r>
      <w:proofErr w:type="spellEnd"/>
    </w:p>
    <w:p w14:paraId="7AB3268F" w14:textId="77777777" w:rsidR="004D5CF5" w:rsidRPr="00F04CC4" w:rsidRDefault="004D5CF5" w:rsidP="007A07EC">
      <w:pPr>
        <w:spacing w:after="0" w:line="240" w:lineRule="auto"/>
        <w:ind w:firstLine="709"/>
        <w:contextualSpacing/>
        <w:jc w:val="both"/>
        <w:rPr>
          <w:b/>
          <w:sz w:val="28"/>
          <w:szCs w:val="28"/>
          <w:lang w:val="ru-RU"/>
        </w:rPr>
      </w:pPr>
    </w:p>
    <w:p w14:paraId="45DB3BA1" w14:textId="77777777" w:rsidR="004D5CF5" w:rsidRPr="00F04CC4" w:rsidRDefault="004D5CF5" w:rsidP="007A07EC">
      <w:pPr>
        <w:spacing w:after="0" w:line="240" w:lineRule="auto"/>
        <w:ind w:firstLine="709"/>
        <w:contextualSpacing/>
        <w:jc w:val="both"/>
        <w:rPr>
          <w:b/>
          <w:sz w:val="28"/>
          <w:szCs w:val="28"/>
          <w:lang w:val="ru-RU"/>
        </w:rPr>
      </w:pPr>
      <w:r w:rsidRPr="00F04CC4">
        <w:rPr>
          <w:b/>
          <w:sz w:val="28"/>
          <w:szCs w:val="28"/>
          <w:lang w:val="ru-RU"/>
        </w:rPr>
        <w:t>Главные инспекторы-</w:t>
      </w:r>
    </w:p>
    <w:p w14:paraId="068B56C0" w14:textId="4A9B963E" w:rsidR="004D5CF5" w:rsidRPr="00F04CC4" w:rsidRDefault="004D5CF5" w:rsidP="007A07EC">
      <w:pPr>
        <w:spacing w:after="0" w:line="240" w:lineRule="auto"/>
        <w:ind w:firstLine="709"/>
        <w:contextualSpacing/>
        <w:jc w:val="both"/>
        <w:rPr>
          <w:b/>
          <w:sz w:val="28"/>
          <w:szCs w:val="28"/>
          <w:lang w:val="ru-RU"/>
        </w:rPr>
      </w:pPr>
      <w:r w:rsidRPr="00F04CC4">
        <w:rPr>
          <w:b/>
          <w:sz w:val="28"/>
          <w:szCs w:val="28"/>
          <w:lang w:val="ru-RU"/>
        </w:rPr>
        <w:t xml:space="preserve">государственные аудиторы                                                  </w:t>
      </w:r>
      <w:r w:rsidR="00F6607D" w:rsidRPr="00F04CC4">
        <w:rPr>
          <w:b/>
          <w:sz w:val="28"/>
          <w:szCs w:val="28"/>
          <w:lang w:val="ru-RU"/>
        </w:rPr>
        <w:t>А. Рахметова</w:t>
      </w:r>
    </w:p>
    <w:p w14:paraId="2A8BAD43" w14:textId="77777777" w:rsidR="004D5CF5" w:rsidRPr="00F04CC4" w:rsidRDefault="004D5CF5" w:rsidP="007A07EC">
      <w:pPr>
        <w:spacing w:after="0" w:line="240" w:lineRule="auto"/>
        <w:ind w:firstLine="709"/>
        <w:contextualSpacing/>
        <w:jc w:val="both"/>
        <w:rPr>
          <w:b/>
          <w:sz w:val="28"/>
          <w:szCs w:val="28"/>
          <w:lang w:val="ru-RU"/>
        </w:rPr>
      </w:pPr>
    </w:p>
    <w:p w14:paraId="4B82AEF1" w14:textId="47EDBBF7" w:rsidR="004D5CF5" w:rsidRPr="00F04CC4" w:rsidRDefault="004D5CF5" w:rsidP="007A07EC">
      <w:pPr>
        <w:spacing w:after="0" w:line="240" w:lineRule="auto"/>
        <w:ind w:firstLine="709"/>
        <w:contextualSpacing/>
        <w:jc w:val="both"/>
        <w:rPr>
          <w:b/>
          <w:sz w:val="28"/>
          <w:szCs w:val="28"/>
          <w:lang w:val="ru-RU"/>
        </w:rPr>
      </w:pPr>
      <w:r w:rsidRPr="00F04CC4">
        <w:rPr>
          <w:b/>
          <w:sz w:val="28"/>
          <w:szCs w:val="28"/>
          <w:lang w:val="ru-RU"/>
        </w:rPr>
        <w:t xml:space="preserve">                                                                                                    </w:t>
      </w:r>
      <w:r w:rsidR="00F6607D" w:rsidRPr="00F04CC4">
        <w:rPr>
          <w:b/>
          <w:sz w:val="28"/>
          <w:szCs w:val="28"/>
          <w:lang w:val="ru-RU"/>
        </w:rPr>
        <w:t xml:space="preserve">Ж. </w:t>
      </w:r>
      <w:proofErr w:type="spellStart"/>
      <w:r w:rsidR="00F6607D" w:rsidRPr="00F04CC4">
        <w:rPr>
          <w:b/>
          <w:sz w:val="28"/>
          <w:szCs w:val="28"/>
          <w:lang w:val="ru-RU"/>
        </w:rPr>
        <w:t>Куанышева</w:t>
      </w:r>
      <w:proofErr w:type="spellEnd"/>
    </w:p>
    <w:p w14:paraId="03821F07" w14:textId="77777777" w:rsidR="00D45060" w:rsidRDefault="00D45060" w:rsidP="007A07EC">
      <w:pPr>
        <w:spacing w:after="0" w:line="240" w:lineRule="auto"/>
        <w:ind w:firstLine="709"/>
        <w:contextualSpacing/>
        <w:jc w:val="both"/>
        <w:rPr>
          <w:b/>
          <w:sz w:val="28"/>
          <w:szCs w:val="28"/>
          <w:lang w:val="ru-RU"/>
        </w:rPr>
      </w:pPr>
    </w:p>
    <w:p w14:paraId="583574C4" w14:textId="6B3FA3F7" w:rsidR="004D5CF5" w:rsidRPr="002D5670" w:rsidRDefault="004D5CF5" w:rsidP="007A07EC">
      <w:pPr>
        <w:spacing w:after="0" w:line="240" w:lineRule="auto"/>
        <w:ind w:firstLine="709"/>
        <w:contextualSpacing/>
        <w:jc w:val="both"/>
        <w:rPr>
          <w:b/>
          <w:sz w:val="28"/>
          <w:szCs w:val="28"/>
          <w:lang w:val="ru-RU"/>
        </w:rPr>
      </w:pPr>
      <w:r w:rsidRPr="00F04CC4">
        <w:rPr>
          <w:b/>
          <w:sz w:val="28"/>
          <w:szCs w:val="28"/>
          <w:lang w:val="ru-RU"/>
        </w:rPr>
        <w:t xml:space="preserve">                                                                                                   </w:t>
      </w:r>
      <w:r w:rsidR="00F6607D" w:rsidRPr="00F04CC4">
        <w:rPr>
          <w:b/>
          <w:sz w:val="28"/>
          <w:szCs w:val="28"/>
          <w:lang w:val="ru-RU"/>
        </w:rPr>
        <w:t xml:space="preserve"> Б. Полатов</w:t>
      </w:r>
    </w:p>
    <w:p w14:paraId="2E0EA3E1" w14:textId="77777777" w:rsidR="00FB3928" w:rsidRPr="00F6607D" w:rsidRDefault="00FB3928">
      <w:pPr>
        <w:rPr>
          <w:lang w:val="ru-RU"/>
        </w:rPr>
      </w:pPr>
    </w:p>
    <w:sectPr w:rsidR="00FB3928" w:rsidRPr="00F6607D" w:rsidSect="00DF4CCA">
      <w:footerReference w:type="default" r:id="rId9"/>
      <w:pgSz w:w="12240" w:h="15840"/>
      <w:pgMar w:top="851" w:right="851" w:bottom="851" w:left="147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C7CC67" w14:textId="77777777" w:rsidR="00026663" w:rsidRDefault="00026663">
      <w:pPr>
        <w:spacing w:after="0" w:line="240" w:lineRule="auto"/>
      </w:pPr>
      <w:r>
        <w:separator/>
      </w:r>
    </w:p>
  </w:endnote>
  <w:endnote w:type="continuationSeparator" w:id="0">
    <w:p w14:paraId="27C89C82" w14:textId="77777777" w:rsidR="00026663" w:rsidRDefault="00026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5315852"/>
      <w:docPartObj>
        <w:docPartGallery w:val="Page Numbers (Bottom of Page)"/>
        <w:docPartUnique/>
      </w:docPartObj>
    </w:sdtPr>
    <w:sdtEndPr/>
    <w:sdtContent>
      <w:p w14:paraId="470C0FE3" w14:textId="16758DC6" w:rsidR="00BA29DE" w:rsidRDefault="007B0C0F">
        <w:pPr>
          <w:pStyle w:val="a8"/>
          <w:jc w:val="center"/>
        </w:pPr>
        <w:r>
          <w:fldChar w:fldCharType="begin"/>
        </w:r>
        <w:r>
          <w:instrText>PAGE   \* MERGEFORMAT</w:instrText>
        </w:r>
        <w:r>
          <w:fldChar w:fldCharType="separate"/>
        </w:r>
        <w:r w:rsidR="00EC1F1C" w:rsidRPr="00EC1F1C">
          <w:rPr>
            <w:noProof/>
            <w:lang w:val="ru-RU"/>
          </w:rPr>
          <w:t>64</w:t>
        </w:r>
        <w:r>
          <w:fldChar w:fldCharType="end"/>
        </w:r>
      </w:p>
    </w:sdtContent>
  </w:sdt>
  <w:p w14:paraId="34CA4B3C" w14:textId="77777777" w:rsidR="00BA29DE" w:rsidRDefault="00BA29D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051DFE" w14:textId="77777777" w:rsidR="00026663" w:rsidRDefault="00026663">
      <w:pPr>
        <w:spacing w:after="0" w:line="240" w:lineRule="auto"/>
      </w:pPr>
      <w:r>
        <w:separator/>
      </w:r>
    </w:p>
  </w:footnote>
  <w:footnote w:type="continuationSeparator" w:id="0">
    <w:p w14:paraId="4ACDBE57" w14:textId="77777777" w:rsidR="00026663" w:rsidRDefault="000266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37CBE5D"/>
    <w:multiLevelType w:val="multilevel"/>
    <w:tmpl w:val="937CBE5D"/>
    <w:lvl w:ilvl="0">
      <w:start w:val="1"/>
      <w:numFmt w:val="decimal"/>
      <w:lvlText w:val="%1."/>
      <w:lvlJc w:val="left"/>
      <w:pPr>
        <w:tabs>
          <w:tab w:val="left" w:pos="1004"/>
        </w:tabs>
        <w:ind w:left="1004" w:hanging="360"/>
      </w:pPr>
      <w:rPr>
        <w:sz w:val="24"/>
        <w:szCs w:val="24"/>
      </w:rPr>
    </w:lvl>
    <w:lvl w:ilvl="1">
      <w:start w:val="1"/>
      <w:numFmt w:val="decimal"/>
      <w:lvlText w:val="%2."/>
      <w:lvlJc w:val="left"/>
      <w:pPr>
        <w:tabs>
          <w:tab w:val="left" w:pos="1724"/>
        </w:tabs>
        <w:ind w:left="1724" w:hanging="360"/>
      </w:pPr>
      <w:rPr>
        <w:sz w:val="24"/>
        <w:szCs w:val="24"/>
      </w:rPr>
    </w:lvl>
    <w:lvl w:ilvl="2">
      <w:start w:val="1"/>
      <w:numFmt w:val="decimal"/>
      <w:lvlText w:val="%3."/>
      <w:lvlJc w:val="left"/>
      <w:pPr>
        <w:tabs>
          <w:tab w:val="left" w:pos="2444"/>
        </w:tabs>
        <w:ind w:left="2444" w:hanging="360"/>
      </w:pPr>
      <w:rPr>
        <w:sz w:val="24"/>
        <w:szCs w:val="24"/>
      </w:rPr>
    </w:lvl>
    <w:lvl w:ilvl="3">
      <w:start w:val="1"/>
      <w:numFmt w:val="decimal"/>
      <w:lvlText w:val="%4."/>
      <w:lvlJc w:val="left"/>
      <w:pPr>
        <w:tabs>
          <w:tab w:val="left" w:pos="2784"/>
        </w:tabs>
        <w:ind w:left="3164" w:hanging="360"/>
      </w:pPr>
      <w:rPr>
        <w:sz w:val="24"/>
        <w:szCs w:val="24"/>
      </w:rPr>
    </w:lvl>
    <w:lvl w:ilvl="4">
      <w:start w:val="1"/>
      <w:numFmt w:val="decimal"/>
      <w:lvlText w:val="%5."/>
      <w:lvlJc w:val="left"/>
      <w:pPr>
        <w:tabs>
          <w:tab w:val="left" w:pos="3504"/>
        </w:tabs>
        <w:ind w:left="3884" w:hanging="360"/>
      </w:pPr>
      <w:rPr>
        <w:sz w:val="24"/>
        <w:szCs w:val="24"/>
      </w:rPr>
    </w:lvl>
    <w:lvl w:ilvl="5">
      <w:start w:val="1"/>
      <w:numFmt w:val="decimal"/>
      <w:lvlText w:val="%6."/>
      <w:lvlJc w:val="left"/>
      <w:pPr>
        <w:tabs>
          <w:tab w:val="left" w:pos="4224"/>
        </w:tabs>
        <w:ind w:left="4604" w:hanging="360"/>
      </w:pPr>
      <w:rPr>
        <w:sz w:val="24"/>
        <w:szCs w:val="24"/>
      </w:rPr>
    </w:lvl>
    <w:lvl w:ilvl="6">
      <w:start w:val="1"/>
      <w:numFmt w:val="decimal"/>
      <w:lvlText w:val="%7."/>
      <w:lvlJc w:val="left"/>
      <w:pPr>
        <w:tabs>
          <w:tab w:val="left" w:pos="4944"/>
        </w:tabs>
        <w:ind w:left="5324" w:hanging="360"/>
      </w:pPr>
      <w:rPr>
        <w:sz w:val="24"/>
        <w:szCs w:val="24"/>
      </w:rPr>
    </w:lvl>
    <w:lvl w:ilvl="7">
      <w:start w:val="1"/>
      <w:numFmt w:val="decimal"/>
      <w:lvlText w:val="%8."/>
      <w:lvlJc w:val="left"/>
      <w:pPr>
        <w:tabs>
          <w:tab w:val="left" w:pos="5664"/>
        </w:tabs>
        <w:ind w:left="6044" w:hanging="360"/>
      </w:pPr>
      <w:rPr>
        <w:sz w:val="24"/>
        <w:szCs w:val="24"/>
      </w:rPr>
    </w:lvl>
    <w:lvl w:ilvl="8">
      <w:start w:val="1"/>
      <w:numFmt w:val="decimal"/>
      <w:lvlText w:val="%9."/>
      <w:lvlJc w:val="left"/>
      <w:pPr>
        <w:tabs>
          <w:tab w:val="left" w:pos="6384"/>
        </w:tabs>
        <w:ind w:left="6764" w:hanging="360"/>
      </w:pPr>
      <w:rPr>
        <w:sz w:val="24"/>
        <w:szCs w:val="24"/>
      </w:rPr>
    </w:lvl>
  </w:abstractNum>
  <w:abstractNum w:abstractNumId="1" w15:restartNumberingAfterBreak="0">
    <w:nsid w:val="BC5A5691"/>
    <w:multiLevelType w:val="multilevel"/>
    <w:tmpl w:val="BC5A5691"/>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15:restartNumberingAfterBreak="0">
    <w:nsid w:val="D359D2B4"/>
    <w:multiLevelType w:val="singleLevel"/>
    <w:tmpl w:val="D359D2B4"/>
    <w:lvl w:ilvl="0">
      <w:start w:val="1"/>
      <w:numFmt w:val="decimal"/>
      <w:lvlText w:val="%1)"/>
      <w:lvlJc w:val="left"/>
      <w:pPr>
        <w:tabs>
          <w:tab w:val="left" w:pos="312"/>
        </w:tabs>
      </w:pPr>
    </w:lvl>
  </w:abstractNum>
  <w:abstractNum w:abstractNumId="3" w15:restartNumberingAfterBreak="0">
    <w:nsid w:val="EA6A8D37"/>
    <w:multiLevelType w:val="multilevel"/>
    <w:tmpl w:val="EA6A8D37"/>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 w15:restartNumberingAfterBreak="0">
    <w:nsid w:val="035B69F2"/>
    <w:multiLevelType w:val="hybridMultilevel"/>
    <w:tmpl w:val="FCC6BBF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3FB5E76"/>
    <w:multiLevelType w:val="hybridMultilevel"/>
    <w:tmpl w:val="FE5467C8"/>
    <w:lvl w:ilvl="0" w:tplc="FB94F524">
      <w:start w:val="2"/>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10A365F1"/>
    <w:multiLevelType w:val="multilevel"/>
    <w:tmpl w:val="448E7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533DC0"/>
    <w:multiLevelType w:val="hybridMultilevel"/>
    <w:tmpl w:val="436A8A2C"/>
    <w:lvl w:ilvl="0" w:tplc="59C09232">
      <w:start w:val="1"/>
      <w:numFmt w:val="decimal"/>
      <w:lvlText w:val="%1."/>
      <w:lvlJc w:val="left"/>
      <w:pPr>
        <w:ind w:left="1637" w:hanging="360"/>
      </w:pPr>
      <w:rPr>
        <w:i w:val="0"/>
        <w:strike w:val="0"/>
        <w:sz w:val="28"/>
        <w:szCs w:val="28"/>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8" w15:restartNumberingAfterBreak="0">
    <w:nsid w:val="118D746A"/>
    <w:multiLevelType w:val="hybridMultilevel"/>
    <w:tmpl w:val="5E6CC1C4"/>
    <w:lvl w:ilvl="0" w:tplc="F28C6A3A">
      <w:start w:val="1"/>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1339358B"/>
    <w:multiLevelType w:val="hybridMultilevel"/>
    <w:tmpl w:val="C5BE8522"/>
    <w:lvl w:ilvl="0" w:tplc="FC90EA36">
      <w:start w:val="1"/>
      <w:numFmt w:val="decimal"/>
      <w:lvlText w:val="%1."/>
      <w:lvlJc w:val="left"/>
      <w:pPr>
        <w:ind w:left="1069" w:hanging="360"/>
      </w:pPr>
      <w:rPr>
        <w:rFonts w:hint="default"/>
        <w:b w:val="0"/>
        <w:i w:val="0"/>
        <w:color w:val="auto"/>
        <w:sz w:val="28"/>
        <w:szCs w:val="28"/>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0" w15:restartNumberingAfterBreak="0">
    <w:nsid w:val="1E9D383D"/>
    <w:multiLevelType w:val="multilevel"/>
    <w:tmpl w:val="1E9D383D"/>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11" w15:restartNumberingAfterBreak="0">
    <w:nsid w:val="1F6D40CC"/>
    <w:multiLevelType w:val="multilevel"/>
    <w:tmpl w:val="40F69E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6900B9"/>
    <w:multiLevelType w:val="multilevel"/>
    <w:tmpl w:val="CCA45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E34391"/>
    <w:multiLevelType w:val="hybridMultilevel"/>
    <w:tmpl w:val="9DFA2FEE"/>
    <w:lvl w:ilvl="0" w:tplc="8B969506">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14" w15:restartNumberingAfterBreak="0">
    <w:nsid w:val="294A29C9"/>
    <w:multiLevelType w:val="hybridMultilevel"/>
    <w:tmpl w:val="29980E04"/>
    <w:lvl w:ilvl="0" w:tplc="AE7EB6E6">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29AB4156"/>
    <w:multiLevelType w:val="hybridMultilevel"/>
    <w:tmpl w:val="9E36FD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1D7D55"/>
    <w:multiLevelType w:val="hybridMultilevel"/>
    <w:tmpl w:val="12C8E3B6"/>
    <w:lvl w:ilvl="0" w:tplc="6822668E">
      <w:start w:val="2022"/>
      <w:numFmt w:val="bullet"/>
      <w:lvlText w:val="-"/>
      <w:lvlJc w:val="left"/>
      <w:pPr>
        <w:ind w:left="1429" w:hanging="360"/>
      </w:pPr>
      <w:rPr>
        <w:rFonts w:ascii="Times New Roman" w:eastAsiaTheme="minorHAnsi"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7" w15:restartNumberingAfterBreak="0">
    <w:nsid w:val="34B4167F"/>
    <w:multiLevelType w:val="hybridMultilevel"/>
    <w:tmpl w:val="56CC33E4"/>
    <w:lvl w:ilvl="0" w:tplc="B82A99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FE609D0"/>
    <w:multiLevelType w:val="multilevel"/>
    <w:tmpl w:val="66121E2E"/>
    <w:lvl w:ilvl="0">
      <w:start w:val="2"/>
      <w:numFmt w:val="decimal"/>
      <w:lvlText w:val="%1."/>
      <w:lvlJc w:val="left"/>
      <w:pPr>
        <w:ind w:left="450" w:hanging="450"/>
      </w:pPr>
      <w:rPr>
        <w:rFonts w:hint="default"/>
      </w:rPr>
    </w:lvl>
    <w:lvl w:ilvl="1">
      <w:start w:val="1"/>
      <w:numFmt w:val="decimal"/>
      <w:lvlText w:val="%1.%2."/>
      <w:lvlJc w:val="left"/>
      <w:pPr>
        <w:ind w:left="24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1D25DE6"/>
    <w:multiLevelType w:val="hybridMultilevel"/>
    <w:tmpl w:val="AED8378A"/>
    <w:lvl w:ilvl="0" w:tplc="FBF81666">
      <w:start w:val="2023"/>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15:restartNumberingAfterBreak="0">
    <w:nsid w:val="422F11E6"/>
    <w:multiLevelType w:val="multilevel"/>
    <w:tmpl w:val="422F11E6"/>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1" w15:restartNumberingAfterBreak="0">
    <w:nsid w:val="43EA2E36"/>
    <w:multiLevelType w:val="hybridMultilevel"/>
    <w:tmpl w:val="DA5A6390"/>
    <w:lvl w:ilvl="0" w:tplc="7986AF26">
      <w:start w:val="12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9C783A"/>
    <w:multiLevelType w:val="multilevel"/>
    <w:tmpl w:val="509C783A"/>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23" w15:restartNumberingAfterBreak="0">
    <w:nsid w:val="58A6CA69"/>
    <w:multiLevelType w:val="singleLevel"/>
    <w:tmpl w:val="58A6CA69"/>
    <w:lvl w:ilvl="0">
      <w:start w:val="1"/>
      <w:numFmt w:val="decimal"/>
      <w:lvlText w:val="%1)"/>
      <w:lvlJc w:val="left"/>
      <w:pPr>
        <w:tabs>
          <w:tab w:val="left" w:pos="312"/>
        </w:tabs>
      </w:pPr>
    </w:lvl>
  </w:abstractNum>
  <w:abstractNum w:abstractNumId="24" w15:restartNumberingAfterBreak="0">
    <w:nsid w:val="592F3496"/>
    <w:multiLevelType w:val="hybridMultilevel"/>
    <w:tmpl w:val="E368AFE2"/>
    <w:lvl w:ilvl="0" w:tplc="C15804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933443B"/>
    <w:multiLevelType w:val="multilevel"/>
    <w:tmpl w:val="7E52A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B72291"/>
    <w:multiLevelType w:val="hybridMultilevel"/>
    <w:tmpl w:val="BD249082"/>
    <w:lvl w:ilvl="0" w:tplc="9B52FF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C6F2BBA"/>
    <w:multiLevelType w:val="multilevel"/>
    <w:tmpl w:val="5F08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FD6517"/>
    <w:multiLevelType w:val="hybridMultilevel"/>
    <w:tmpl w:val="A0BA737C"/>
    <w:lvl w:ilvl="0" w:tplc="44CE178C">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9" w15:restartNumberingAfterBreak="0">
    <w:nsid w:val="78940790"/>
    <w:multiLevelType w:val="hybridMultilevel"/>
    <w:tmpl w:val="1F9855A8"/>
    <w:lvl w:ilvl="0" w:tplc="544C4ECA">
      <w:start w:val="1"/>
      <w:numFmt w:val="decimal"/>
      <w:lvlText w:val="%1."/>
      <w:lvlJc w:val="left"/>
      <w:pPr>
        <w:ind w:left="1080" w:hanging="384"/>
      </w:pPr>
      <w:rPr>
        <w:rFonts w:hint="default"/>
        <w:i w:val="0"/>
        <w:sz w:val="28"/>
      </w:rPr>
    </w:lvl>
    <w:lvl w:ilvl="1" w:tplc="04190019" w:tentative="1">
      <w:start w:val="1"/>
      <w:numFmt w:val="lowerLetter"/>
      <w:lvlText w:val="%2."/>
      <w:lvlJc w:val="left"/>
      <w:pPr>
        <w:ind w:left="1776" w:hanging="360"/>
      </w:pPr>
    </w:lvl>
    <w:lvl w:ilvl="2" w:tplc="0419001B" w:tentative="1">
      <w:start w:val="1"/>
      <w:numFmt w:val="lowerRoman"/>
      <w:lvlText w:val="%3."/>
      <w:lvlJc w:val="right"/>
      <w:pPr>
        <w:ind w:left="2496" w:hanging="180"/>
      </w:pPr>
    </w:lvl>
    <w:lvl w:ilvl="3" w:tplc="0419000F" w:tentative="1">
      <w:start w:val="1"/>
      <w:numFmt w:val="decimal"/>
      <w:lvlText w:val="%4."/>
      <w:lvlJc w:val="left"/>
      <w:pPr>
        <w:ind w:left="3216" w:hanging="360"/>
      </w:pPr>
    </w:lvl>
    <w:lvl w:ilvl="4" w:tplc="04190019" w:tentative="1">
      <w:start w:val="1"/>
      <w:numFmt w:val="lowerLetter"/>
      <w:lvlText w:val="%5."/>
      <w:lvlJc w:val="left"/>
      <w:pPr>
        <w:ind w:left="3936" w:hanging="360"/>
      </w:pPr>
    </w:lvl>
    <w:lvl w:ilvl="5" w:tplc="0419001B" w:tentative="1">
      <w:start w:val="1"/>
      <w:numFmt w:val="lowerRoman"/>
      <w:lvlText w:val="%6."/>
      <w:lvlJc w:val="right"/>
      <w:pPr>
        <w:ind w:left="4656" w:hanging="180"/>
      </w:pPr>
    </w:lvl>
    <w:lvl w:ilvl="6" w:tplc="0419000F" w:tentative="1">
      <w:start w:val="1"/>
      <w:numFmt w:val="decimal"/>
      <w:lvlText w:val="%7."/>
      <w:lvlJc w:val="left"/>
      <w:pPr>
        <w:ind w:left="5376" w:hanging="360"/>
      </w:pPr>
    </w:lvl>
    <w:lvl w:ilvl="7" w:tplc="04190019" w:tentative="1">
      <w:start w:val="1"/>
      <w:numFmt w:val="lowerLetter"/>
      <w:lvlText w:val="%8."/>
      <w:lvlJc w:val="left"/>
      <w:pPr>
        <w:ind w:left="6096" w:hanging="360"/>
      </w:pPr>
    </w:lvl>
    <w:lvl w:ilvl="8" w:tplc="0419001B" w:tentative="1">
      <w:start w:val="1"/>
      <w:numFmt w:val="lowerRoman"/>
      <w:lvlText w:val="%9."/>
      <w:lvlJc w:val="right"/>
      <w:pPr>
        <w:ind w:left="6816" w:hanging="180"/>
      </w:pPr>
    </w:lvl>
  </w:abstractNum>
  <w:num w:numId="1">
    <w:abstractNumId w:val="8"/>
  </w:num>
  <w:num w:numId="2">
    <w:abstractNumId w:val="18"/>
  </w:num>
  <w:num w:numId="3">
    <w:abstractNumId w:val="9"/>
  </w:num>
  <w:num w:numId="4">
    <w:abstractNumId w:val="16"/>
  </w:num>
  <w:num w:numId="5">
    <w:abstractNumId w:val="29"/>
  </w:num>
  <w:num w:numId="6">
    <w:abstractNumId w:val="24"/>
  </w:num>
  <w:num w:numId="7">
    <w:abstractNumId w:val="28"/>
  </w:num>
  <w:num w:numId="8">
    <w:abstractNumId w:val="19"/>
  </w:num>
  <w:num w:numId="9">
    <w:abstractNumId w:val="17"/>
  </w:num>
  <w:num w:numId="10">
    <w:abstractNumId w:val="7"/>
  </w:num>
  <w:num w:numId="11">
    <w:abstractNumId w:val="14"/>
  </w:num>
  <w:num w:numId="12">
    <w:abstractNumId w:val="15"/>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5"/>
  </w:num>
  <w:num w:numId="16">
    <w:abstractNumId w:val="4"/>
  </w:num>
  <w:num w:numId="17">
    <w:abstractNumId w:val="3"/>
  </w:num>
  <w:num w:numId="18">
    <w:abstractNumId w:val="1"/>
  </w:num>
  <w:num w:numId="19">
    <w:abstractNumId w:val="10"/>
  </w:num>
  <w:num w:numId="20">
    <w:abstractNumId w:val="0"/>
  </w:num>
  <w:num w:numId="21">
    <w:abstractNumId w:val="22"/>
  </w:num>
  <w:num w:numId="22">
    <w:abstractNumId w:val="20"/>
  </w:num>
  <w:num w:numId="23">
    <w:abstractNumId w:val="27"/>
  </w:num>
  <w:num w:numId="24">
    <w:abstractNumId w:val="25"/>
  </w:num>
  <w:num w:numId="25">
    <w:abstractNumId w:val="26"/>
  </w:num>
  <w:num w:numId="26">
    <w:abstractNumId w:val="12"/>
  </w:num>
  <w:num w:numId="27">
    <w:abstractNumId w:val="2"/>
  </w:num>
  <w:num w:numId="28">
    <w:abstractNumId w:val="23"/>
  </w:num>
  <w:num w:numId="29">
    <w:abstractNumId w:val="11"/>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CF5"/>
    <w:rsid w:val="000027BB"/>
    <w:rsid w:val="000039D1"/>
    <w:rsid w:val="00006CC0"/>
    <w:rsid w:val="000072C9"/>
    <w:rsid w:val="000077A4"/>
    <w:rsid w:val="00011186"/>
    <w:rsid w:val="0001267A"/>
    <w:rsid w:val="00012D86"/>
    <w:rsid w:val="000164AA"/>
    <w:rsid w:val="00025265"/>
    <w:rsid w:val="000253DD"/>
    <w:rsid w:val="00025C9A"/>
    <w:rsid w:val="00025CA6"/>
    <w:rsid w:val="00026663"/>
    <w:rsid w:val="00031C83"/>
    <w:rsid w:val="000322C6"/>
    <w:rsid w:val="00033076"/>
    <w:rsid w:val="000334D0"/>
    <w:rsid w:val="00033714"/>
    <w:rsid w:val="00033779"/>
    <w:rsid w:val="000346AB"/>
    <w:rsid w:val="00034D5F"/>
    <w:rsid w:val="00041265"/>
    <w:rsid w:val="0004307D"/>
    <w:rsid w:val="00047326"/>
    <w:rsid w:val="00050394"/>
    <w:rsid w:val="000517AB"/>
    <w:rsid w:val="0005252C"/>
    <w:rsid w:val="00052876"/>
    <w:rsid w:val="00052B15"/>
    <w:rsid w:val="00054D74"/>
    <w:rsid w:val="0006161D"/>
    <w:rsid w:val="00061D56"/>
    <w:rsid w:val="00061E9B"/>
    <w:rsid w:val="000653C7"/>
    <w:rsid w:val="00065928"/>
    <w:rsid w:val="000674E3"/>
    <w:rsid w:val="00071810"/>
    <w:rsid w:val="00074327"/>
    <w:rsid w:val="00074DB3"/>
    <w:rsid w:val="00075FAB"/>
    <w:rsid w:val="0007688B"/>
    <w:rsid w:val="00080BA7"/>
    <w:rsid w:val="00081C09"/>
    <w:rsid w:val="00083927"/>
    <w:rsid w:val="0008524B"/>
    <w:rsid w:val="000903AA"/>
    <w:rsid w:val="000914F8"/>
    <w:rsid w:val="000919AC"/>
    <w:rsid w:val="000928A0"/>
    <w:rsid w:val="000946EB"/>
    <w:rsid w:val="00094836"/>
    <w:rsid w:val="00094D1F"/>
    <w:rsid w:val="000966FD"/>
    <w:rsid w:val="000A0D79"/>
    <w:rsid w:val="000A3369"/>
    <w:rsid w:val="000A3A60"/>
    <w:rsid w:val="000A42C6"/>
    <w:rsid w:val="000A51DC"/>
    <w:rsid w:val="000A529A"/>
    <w:rsid w:val="000A5854"/>
    <w:rsid w:val="000B1E44"/>
    <w:rsid w:val="000B3A57"/>
    <w:rsid w:val="000B3DC9"/>
    <w:rsid w:val="000B3F3A"/>
    <w:rsid w:val="000B5C69"/>
    <w:rsid w:val="000C070E"/>
    <w:rsid w:val="000C0B10"/>
    <w:rsid w:val="000C1260"/>
    <w:rsid w:val="000C1532"/>
    <w:rsid w:val="000C76D5"/>
    <w:rsid w:val="000C7D1B"/>
    <w:rsid w:val="000D03E5"/>
    <w:rsid w:val="000D15C1"/>
    <w:rsid w:val="000D223A"/>
    <w:rsid w:val="000D3406"/>
    <w:rsid w:val="000D4880"/>
    <w:rsid w:val="000E0DD1"/>
    <w:rsid w:val="000E3640"/>
    <w:rsid w:val="000E3CD4"/>
    <w:rsid w:val="000E419A"/>
    <w:rsid w:val="000E61BB"/>
    <w:rsid w:val="000E7993"/>
    <w:rsid w:val="000F15C2"/>
    <w:rsid w:val="000F3140"/>
    <w:rsid w:val="000F4E82"/>
    <w:rsid w:val="000F5623"/>
    <w:rsid w:val="000F5782"/>
    <w:rsid w:val="000F6002"/>
    <w:rsid w:val="000F6DC9"/>
    <w:rsid w:val="001000BF"/>
    <w:rsid w:val="001012D8"/>
    <w:rsid w:val="00101AEF"/>
    <w:rsid w:val="001037AC"/>
    <w:rsid w:val="00104484"/>
    <w:rsid w:val="0010495A"/>
    <w:rsid w:val="00104C07"/>
    <w:rsid w:val="00107783"/>
    <w:rsid w:val="00107B61"/>
    <w:rsid w:val="0011103F"/>
    <w:rsid w:val="001115C8"/>
    <w:rsid w:val="00113AAD"/>
    <w:rsid w:val="0011446D"/>
    <w:rsid w:val="00120A9A"/>
    <w:rsid w:val="0012201A"/>
    <w:rsid w:val="00122145"/>
    <w:rsid w:val="00122B1A"/>
    <w:rsid w:val="001254F8"/>
    <w:rsid w:val="00125AEC"/>
    <w:rsid w:val="00126074"/>
    <w:rsid w:val="00127EE9"/>
    <w:rsid w:val="001324CE"/>
    <w:rsid w:val="00132CE6"/>
    <w:rsid w:val="00132E3B"/>
    <w:rsid w:val="001362B9"/>
    <w:rsid w:val="00141365"/>
    <w:rsid w:val="00141CAE"/>
    <w:rsid w:val="00141CE9"/>
    <w:rsid w:val="001440C7"/>
    <w:rsid w:val="00145658"/>
    <w:rsid w:val="00147223"/>
    <w:rsid w:val="0015260E"/>
    <w:rsid w:val="001530F8"/>
    <w:rsid w:val="00155912"/>
    <w:rsid w:val="00160E81"/>
    <w:rsid w:val="00161520"/>
    <w:rsid w:val="00161AC8"/>
    <w:rsid w:val="001646C4"/>
    <w:rsid w:val="0016587E"/>
    <w:rsid w:val="001675C1"/>
    <w:rsid w:val="001702F3"/>
    <w:rsid w:val="00170681"/>
    <w:rsid w:val="001706C5"/>
    <w:rsid w:val="00170B07"/>
    <w:rsid w:val="00170D46"/>
    <w:rsid w:val="00170F07"/>
    <w:rsid w:val="0017284A"/>
    <w:rsid w:val="00172EBE"/>
    <w:rsid w:val="001736D4"/>
    <w:rsid w:val="00176A8E"/>
    <w:rsid w:val="0017720C"/>
    <w:rsid w:val="001812CE"/>
    <w:rsid w:val="00183805"/>
    <w:rsid w:val="00186802"/>
    <w:rsid w:val="001911EB"/>
    <w:rsid w:val="001933F2"/>
    <w:rsid w:val="00193997"/>
    <w:rsid w:val="00193C9B"/>
    <w:rsid w:val="00193E3A"/>
    <w:rsid w:val="001940F4"/>
    <w:rsid w:val="001956F1"/>
    <w:rsid w:val="00196CBC"/>
    <w:rsid w:val="001A03E2"/>
    <w:rsid w:val="001A233C"/>
    <w:rsid w:val="001A4FE2"/>
    <w:rsid w:val="001B3CBA"/>
    <w:rsid w:val="001B5363"/>
    <w:rsid w:val="001B6F98"/>
    <w:rsid w:val="001C0B92"/>
    <w:rsid w:val="001C132E"/>
    <w:rsid w:val="001C16D5"/>
    <w:rsid w:val="001C35FC"/>
    <w:rsid w:val="001C3769"/>
    <w:rsid w:val="001C465B"/>
    <w:rsid w:val="001D1009"/>
    <w:rsid w:val="001D1FDB"/>
    <w:rsid w:val="001D2C20"/>
    <w:rsid w:val="001D31E6"/>
    <w:rsid w:val="001D34D6"/>
    <w:rsid w:val="001D5229"/>
    <w:rsid w:val="001E476D"/>
    <w:rsid w:val="001E4B06"/>
    <w:rsid w:val="001E6C50"/>
    <w:rsid w:val="001F30FE"/>
    <w:rsid w:val="001F6BE0"/>
    <w:rsid w:val="001F7B98"/>
    <w:rsid w:val="002013F7"/>
    <w:rsid w:val="00201501"/>
    <w:rsid w:val="00203297"/>
    <w:rsid w:val="00205CA4"/>
    <w:rsid w:val="00210DFA"/>
    <w:rsid w:val="00211B66"/>
    <w:rsid w:val="002202A3"/>
    <w:rsid w:val="002233E9"/>
    <w:rsid w:val="00223A3C"/>
    <w:rsid w:val="00231435"/>
    <w:rsid w:val="00237321"/>
    <w:rsid w:val="002376A1"/>
    <w:rsid w:val="00241BC6"/>
    <w:rsid w:val="0024381B"/>
    <w:rsid w:val="002471A7"/>
    <w:rsid w:val="0025237A"/>
    <w:rsid w:val="002555BB"/>
    <w:rsid w:val="002604F7"/>
    <w:rsid w:val="00261FC1"/>
    <w:rsid w:val="0026286C"/>
    <w:rsid w:val="00263CB6"/>
    <w:rsid w:val="00265D75"/>
    <w:rsid w:val="002704A1"/>
    <w:rsid w:val="002719D3"/>
    <w:rsid w:val="00273972"/>
    <w:rsid w:val="0027644A"/>
    <w:rsid w:val="00280FE4"/>
    <w:rsid w:val="0028155D"/>
    <w:rsid w:val="00282DB2"/>
    <w:rsid w:val="002838F6"/>
    <w:rsid w:val="0028452D"/>
    <w:rsid w:val="00284C1D"/>
    <w:rsid w:val="002851B8"/>
    <w:rsid w:val="00285A60"/>
    <w:rsid w:val="00287FD7"/>
    <w:rsid w:val="0029159D"/>
    <w:rsid w:val="00291600"/>
    <w:rsid w:val="00292134"/>
    <w:rsid w:val="00293EC2"/>
    <w:rsid w:val="00297294"/>
    <w:rsid w:val="002A1447"/>
    <w:rsid w:val="002A2B9E"/>
    <w:rsid w:val="002A37D9"/>
    <w:rsid w:val="002A75F5"/>
    <w:rsid w:val="002A7D1F"/>
    <w:rsid w:val="002B10FD"/>
    <w:rsid w:val="002B14B2"/>
    <w:rsid w:val="002B2144"/>
    <w:rsid w:val="002B5594"/>
    <w:rsid w:val="002B6E2B"/>
    <w:rsid w:val="002B7B3B"/>
    <w:rsid w:val="002C4446"/>
    <w:rsid w:val="002D0077"/>
    <w:rsid w:val="002D1B4F"/>
    <w:rsid w:val="002D1D3A"/>
    <w:rsid w:val="002D4FA9"/>
    <w:rsid w:val="002D5532"/>
    <w:rsid w:val="002D6803"/>
    <w:rsid w:val="002E1860"/>
    <w:rsid w:val="002E7074"/>
    <w:rsid w:val="002F0B60"/>
    <w:rsid w:val="002F2D31"/>
    <w:rsid w:val="002F4EDE"/>
    <w:rsid w:val="002F544E"/>
    <w:rsid w:val="002F581E"/>
    <w:rsid w:val="00301CB5"/>
    <w:rsid w:val="00302F60"/>
    <w:rsid w:val="00306232"/>
    <w:rsid w:val="00313432"/>
    <w:rsid w:val="003152B8"/>
    <w:rsid w:val="00316C62"/>
    <w:rsid w:val="00317416"/>
    <w:rsid w:val="00322370"/>
    <w:rsid w:val="0032290C"/>
    <w:rsid w:val="003267C1"/>
    <w:rsid w:val="003316A7"/>
    <w:rsid w:val="00333CB2"/>
    <w:rsid w:val="00334361"/>
    <w:rsid w:val="00345345"/>
    <w:rsid w:val="00345ABF"/>
    <w:rsid w:val="00346F3A"/>
    <w:rsid w:val="00351CC5"/>
    <w:rsid w:val="00351F15"/>
    <w:rsid w:val="00353853"/>
    <w:rsid w:val="00355DF8"/>
    <w:rsid w:val="00363ADC"/>
    <w:rsid w:val="00365020"/>
    <w:rsid w:val="00365E38"/>
    <w:rsid w:val="00366D72"/>
    <w:rsid w:val="00367080"/>
    <w:rsid w:val="00367A33"/>
    <w:rsid w:val="0037333D"/>
    <w:rsid w:val="0037689C"/>
    <w:rsid w:val="0038059E"/>
    <w:rsid w:val="00380B00"/>
    <w:rsid w:val="00386B09"/>
    <w:rsid w:val="00386B48"/>
    <w:rsid w:val="003871A3"/>
    <w:rsid w:val="00390F5C"/>
    <w:rsid w:val="00392592"/>
    <w:rsid w:val="0039290E"/>
    <w:rsid w:val="003A3C9A"/>
    <w:rsid w:val="003A5FB5"/>
    <w:rsid w:val="003A728B"/>
    <w:rsid w:val="003B073E"/>
    <w:rsid w:val="003B47CD"/>
    <w:rsid w:val="003B75A8"/>
    <w:rsid w:val="003C1EFF"/>
    <w:rsid w:val="003C2F81"/>
    <w:rsid w:val="003C3322"/>
    <w:rsid w:val="003C47D7"/>
    <w:rsid w:val="003C4E89"/>
    <w:rsid w:val="003C6BD6"/>
    <w:rsid w:val="003C6F3D"/>
    <w:rsid w:val="003C7171"/>
    <w:rsid w:val="003C7DC7"/>
    <w:rsid w:val="003D153A"/>
    <w:rsid w:val="003D4A90"/>
    <w:rsid w:val="003D4B5A"/>
    <w:rsid w:val="003D721E"/>
    <w:rsid w:val="003D7386"/>
    <w:rsid w:val="003F0ECF"/>
    <w:rsid w:val="003F1A02"/>
    <w:rsid w:val="003F2D5A"/>
    <w:rsid w:val="003F7254"/>
    <w:rsid w:val="00403BDF"/>
    <w:rsid w:val="00403C98"/>
    <w:rsid w:val="00407A3B"/>
    <w:rsid w:val="00407EDB"/>
    <w:rsid w:val="00411BDF"/>
    <w:rsid w:val="00413A56"/>
    <w:rsid w:val="00413EFD"/>
    <w:rsid w:val="00413F94"/>
    <w:rsid w:val="00413FCB"/>
    <w:rsid w:val="00414F2D"/>
    <w:rsid w:val="00416947"/>
    <w:rsid w:val="004204B7"/>
    <w:rsid w:val="00420A18"/>
    <w:rsid w:val="00422892"/>
    <w:rsid w:val="00423B7E"/>
    <w:rsid w:val="00424C5F"/>
    <w:rsid w:val="00425356"/>
    <w:rsid w:val="00425EBC"/>
    <w:rsid w:val="00426E71"/>
    <w:rsid w:val="00426F48"/>
    <w:rsid w:val="00426F8C"/>
    <w:rsid w:val="004273BC"/>
    <w:rsid w:val="00430E2D"/>
    <w:rsid w:val="0043190B"/>
    <w:rsid w:val="00431A94"/>
    <w:rsid w:val="00433C9E"/>
    <w:rsid w:val="0043487F"/>
    <w:rsid w:val="00442778"/>
    <w:rsid w:val="00443B99"/>
    <w:rsid w:val="00443CF8"/>
    <w:rsid w:val="00450639"/>
    <w:rsid w:val="00450BD1"/>
    <w:rsid w:val="00450C84"/>
    <w:rsid w:val="004540B5"/>
    <w:rsid w:val="00454A05"/>
    <w:rsid w:val="0045583A"/>
    <w:rsid w:val="0045710F"/>
    <w:rsid w:val="0046036E"/>
    <w:rsid w:val="004603E7"/>
    <w:rsid w:val="00461A46"/>
    <w:rsid w:val="004623F4"/>
    <w:rsid w:val="004625E3"/>
    <w:rsid w:val="00465A75"/>
    <w:rsid w:val="0046659C"/>
    <w:rsid w:val="00474B61"/>
    <w:rsid w:val="00476518"/>
    <w:rsid w:val="00484D78"/>
    <w:rsid w:val="004850B0"/>
    <w:rsid w:val="0048601C"/>
    <w:rsid w:val="00490957"/>
    <w:rsid w:val="00491D71"/>
    <w:rsid w:val="00491E63"/>
    <w:rsid w:val="00492F99"/>
    <w:rsid w:val="00493A5F"/>
    <w:rsid w:val="00496304"/>
    <w:rsid w:val="00496C88"/>
    <w:rsid w:val="00497B4E"/>
    <w:rsid w:val="004A1560"/>
    <w:rsid w:val="004A1D9A"/>
    <w:rsid w:val="004A2B79"/>
    <w:rsid w:val="004A58DC"/>
    <w:rsid w:val="004A6F49"/>
    <w:rsid w:val="004A7C11"/>
    <w:rsid w:val="004B39FD"/>
    <w:rsid w:val="004B3A6C"/>
    <w:rsid w:val="004B46EA"/>
    <w:rsid w:val="004B6B05"/>
    <w:rsid w:val="004C4710"/>
    <w:rsid w:val="004C4A83"/>
    <w:rsid w:val="004C68DF"/>
    <w:rsid w:val="004D07A8"/>
    <w:rsid w:val="004D1EE2"/>
    <w:rsid w:val="004D2646"/>
    <w:rsid w:val="004D2B8A"/>
    <w:rsid w:val="004D4653"/>
    <w:rsid w:val="004D5CF5"/>
    <w:rsid w:val="004D6B51"/>
    <w:rsid w:val="004E2E72"/>
    <w:rsid w:val="004E37E0"/>
    <w:rsid w:val="004E441A"/>
    <w:rsid w:val="004E5B7B"/>
    <w:rsid w:val="004F22DF"/>
    <w:rsid w:val="004F5098"/>
    <w:rsid w:val="00500A6A"/>
    <w:rsid w:val="005061D3"/>
    <w:rsid w:val="00511C26"/>
    <w:rsid w:val="005126B0"/>
    <w:rsid w:val="00512DC7"/>
    <w:rsid w:val="00520461"/>
    <w:rsid w:val="005227EB"/>
    <w:rsid w:val="00522A52"/>
    <w:rsid w:val="0052346A"/>
    <w:rsid w:val="00530886"/>
    <w:rsid w:val="0053617F"/>
    <w:rsid w:val="005411B6"/>
    <w:rsid w:val="00541D88"/>
    <w:rsid w:val="005423B0"/>
    <w:rsid w:val="00544723"/>
    <w:rsid w:val="00545F4D"/>
    <w:rsid w:val="00546E5E"/>
    <w:rsid w:val="00553179"/>
    <w:rsid w:val="00553C02"/>
    <w:rsid w:val="0055675F"/>
    <w:rsid w:val="00560547"/>
    <w:rsid w:val="00561236"/>
    <w:rsid w:val="00562D1F"/>
    <w:rsid w:val="00563FB7"/>
    <w:rsid w:val="005648EF"/>
    <w:rsid w:val="00565E47"/>
    <w:rsid w:val="00570CDC"/>
    <w:rsid w:val="00572481"/>
    <w:rsid w:val="00572CB6"/>
    <w:rsid w:val="00572D40"/>
    <w:rsid w:val="00576035"/>
    <w:rsid w:val="0057612C"/>
    <w:rsid w:val="005763FB"/>
    <w:rsid w:val="005800BC"/>
    <w:rsid w:val="00581222"/>
    <w:rsid w:val="0058142B"/>
    <w:rsid w:val="005822B7"/>
    <w:rsid w:val="00583F32"/>
    <w:rsid w:val="00584650"/>
    <w:rsid w:val="00584F2A"/>
    <w:rsid w:val="00590CED"/>
    <w:rsid w:val="005922BF"/>
    <w:rsid w:val="00593D6C"/>
    <w:rsid w:val="005A06F4"/>
    <w:rsid w:val="005A3224"/>
    <w:rsid w:val="005A38B9"/>
    <w:rsid w:val="005A3ACD"/>
    <w:rsid w:val="005A3D27"/>
    <w:rsid w:val="005A47CE"/>
    <w:rsid w:val="005B2F5E"/>
    <w:rsid w:val="005C0070"/>
    <w:rsid w:val="005C3F38"/>
    <w:rsid w:val="005C686E"/>
    <w:rsid w:val="005C7949"/>
    <w:rsid w:val="005D1993"/>
    <w:rsid w:val="005D46D4"/>
    <w:rsid w:val="005D474E"/>
    <w:rsid w:val="005D4C10"/>
    <w:rsid w:val="005E1B4B"/>
    <w:rsid w:val="005E31B4"/>
    <w:rsid w:val="005E502F"/>
    <w:rsid w:val="005F38C4"/>
    <w:rsid w:val="005F5C55"/>
    <w:rsid w:val="006000F0"/>
    <w:rsid w:val="0060023B"/>
    <w:rsid w:val="0060061A"/>
    <w:rsid w:val="006022C6"/>
    <w:rsid w:val="00607FE4"/>
    <w:rsid w:val="00611466"/>
    <w:rsid w:val="00611855"/>
    <w:rsid w:val="00611C36"/>
    <w:rsid w:val="006175A5"/>
    <w:rsid w:val="00617B39"/>
    <w:rsid w:val="00617D64"/>
    <w:rsid w:val="0062026B"/>
    <w:rsid w:val="006204AC"/>
    <w:rsid w:val="00623ED8"/>
    <w:rsid w:val="00625DEC"/>
    <w:rsid w:val="00626BE8"/>
    <w:rsid w:val="00633B67"/>
    <w:rsid w:val="00636356"/>
    <w:rsid w:val="00640D4B"/>
    <w:rsid w:val="006414E0"/>
    <w:rsid w:val="00644D6C"/>
    <w:rsid w:val="006455D4"/>
    <w:rsid w:val="00646493"/>
    <w:rsid w:val="00650362"/>
    <w:rsid w:val="00650E6A"/>
    <w:rsid w:val="0065154F"/>
    <w:rsid w:val="00653134"/>
    <w:rsid w:val="00656362"/>
    <w:rsid w:val="0066199D"/>
    <w:rsid w:val="0066291C"/>
    <w:rsid w:val="0066386E"/>
    <w:rsid w:val="00664AA5"/>
    <w:rsid w:val="00673399"/>
    <w:rsid w:val="00673BD2"/>
    <w:rsid w:val="00674890"/>
    <w:rsid w:val="0067792A"/>
    <w:rsid w:val="00682221"/>
    <w:rsid w:val="006827CD"/>
    <w:rsid w:val="00683018"/>
    <w:rsid w:val="006857C5"/>
    <w:rsid w:val="00691868"/>
    <w:rsid w:val="0069210F"/>
    <w:rsid w:val="0069215D"/>
    <w:rsid w:val="00694A9C"/>
    <w:rsid w:val="00695A0C"/>
    <w:rsid w:val="00697442"/>
    <w:rsid w:val="006A14FB"/>
    <w:rsid w:val="006A2F1D"/>
    <w:rsid w:val="006A357B"/>
    <w:rsid w:val="006A74E2"/>
    <w:rsid w:val="006A7C59"/>
    <w:rsid w:val="006B1AA0"/>
    <w:rsid w:val="006B1F27"/>
    <w:rsid w:val="006B24F5"/>
    <w:rsid w:val="006B3515"/>
    <w:rsid w:val="006C025F"/>
    <w:rsid w:val="006C0B77"/>
    <w:rsid w:val="006C4BF6"/>
    <w:rsid w:val="006D0A82"/>
    <w:rsid w:val="006D14E8"/>
    <w:rsid w:val="006D166A"/>
    <w:rsid w:val="006D2527"/>
    <w:rsid w:val="006E0C68"/>
    <w:rsid w:val="006E0D62"/>
    <w:rsid w:val="006E1CB1"/>
    <w:rsid w:val="006E2D5B"/>
    <w:rsid w:val="006E2D70"/>
    <w:rsid w:val="006E324F"/>
    <w:rsid w:val="006E4602"/>
    <w:rsid w:val="006E5A53"/>
    <w:rsid w:val="006F26EA"/>
    <w:rsid w:val="00700103"/>
    <w:rsid w:val="007006A1"/>
    <w:rsid w:val="007019E7"/>
    <w:rsid w:val="00703D42"/>
    <w:rsid w:val="007043A0"/>
    <w:rsid w:val="00704848"/>
    <w:rsid w:val="00705D10"/>
    <w:rsid w:val="007071AE"/>
    <w:rsid w:val="007077E4"/>
    <w:rsid w:val="00707D86"/>
    <w:rsid w:val="00710CE4"/>
    <w:rsid w:val="007149E6"/>
    <w:rsid w:val="00715291"/>
    <w:rsid w:val="00715C22"/>
    <w:rsid w:val="007164B5"/>
    <w:rsid w:val="0071720A"/>
    <w:rsid w:val="007200C1"/>
    <w:rsid w:val="007202E9"/>
    <w:rsid w:val="00720339"/>
    <w:rsid w:val="007206F4"/>
    <w:rsid w:val="007251A8"/>
    <w:rsid w:val="007278ED"/>
    <w:rsid w:val="00727A82"/>
    <w:rsid w:val="00730C84"/>
    <w:rsid w:val="007310F3"/>
    <w:rsid w:val="00735969"/>
    <w:rsid w:val="00737EC2"/>
    <w:rsid w:val="00740C19"/>
    <w:rsid w:val="00744F19"/>
    <w:rsid w:val="00746426"/>
    <w:rsid w:val="007466AD"/>
    <w:rsid w:val="00750DE9"/>
    <w:rsid w:val="007526A1"/>
    <w:rsid w:val="00755D14"/>
    <w:rsid w:val="00756282"/>
    <w:rsid w:val="00757313"/>
    <w:rsid w:val="00757E9D"/>
    <w:rsid w:val="0076328D"/>
    <w:rsid w:val="00767BEB"/>
    <w:rsid w:val="00770544"/>
    <w:rsid w:val="00770B54"/>
    <w:rsid w:val="00771ABB"/>
    <w:rsid w:val="0077585E"/>
    <w:rsid w:val="00775BE1"/>
    <w:rsid w:val="0078482E"/>
    <w:rsid w:val="00784919"/>
    <w:rsid w:val="00784BAC"/>
    <w:rsid w:val="00785C46"/>
    <w:rsid w:val="007903E8"/>
    <w:rsid w:val="00790A0F"/>
    <w:rsid w:val="00790C51"/>
    <w:rsid w:val="00790EC7"/>
    <w:rsid w:val="00792396"/>
    <w:rsid w:val="007935B6"/>
    <w:rsid w:val="00797D51"/>
    <w:rsid w:val="007A07EC"/>
    <w:rsid w:val="007A226D"/>
    <w:rsid w:val="007A36B6"/>
    <w:rsid w:val="007A67C5"/>
    <w:rsid w:val="007A6E1A"/>
    <w:rsid w:val="007B0C0F"/>
    <w:rsid w:val="007B2395"/>
    <w:rsid w:val="007B2C77"/>
    <w:rsid w:val="007C6920"/>
    <w:rsid w:val="007D201F"/>
    <w:rsid w:val="007D20A8"/>
    <w:rsid w:val="007D4EC2"/>
    <w:rsid w:val="007D51D1"/>
    <w:rsid w:val="007D6622"/>
    <w:rsid w:val="007D7C80"/>
    <w:rsid w:val="007E00CE"/>
    <w:rsid w:val="007E23C7"/>
    <w:rsid w:val="007E3D0C"/>
    <w:rsid w:val="007E3FA6"/>
    <w:rsid w:val="007E4237"/>
    <w:rsid w:val="007E459A"/>
    <w:rsid w:val="007E4A44"/>
    <w:rsid w:val="007E4C1D"/>
    <w:rsid w:val="007E7939"/>
    <w:rsid w:val="007F1BEB"/>
    <w:rsid w:val="007F25DD"/>
    <w:rsid w:val="007F4C20"/>
    <w:rsid w:val="00802287"/>
    <w:rsid w:val="00803E09"/>
    <w:rsid w:val="0080561B"/>
    <w:rsid w:val="0080569B"/>
    <w:rsid w:val="00806CFB"/>
    <w:rsid w:val="00811C11"/>
    <w:rsid w:val="008125F5"/>
    <w:rsid w:val="00812FF7"/>
    <w:rsid w:val="00820426"/>
    <w:rsid w:val="008207F4"/>
    <w:rsid w:val="00822900"/>
    <w:rsid w:val="00822D27"/>
    <w:rsid w:val="00822E47"/>
    <w:rsid w:val="008242FF"/>
    <w:rsid w:val="008257AA"/>
    <w:rsid w:val="00826FBE"/>
    <w:rsid w:val="0083069A"/>
    <w:rsid w:val="00832614"/>
    <w:rsid w:val="0083324A"/>
    <w:rsid w:val="008334B3"/>
    <w:rsid w:val="00833E8B"/>
    <w:rsid w:val="00835633"/>
    <w:rsid w:val="008356E0"/>
    <w:rsid w:val="00836568"/>
    <w:rsid w:val="00837620"/>
    <w:rsid w:val="0084166C"/>
    <w:rsid w:val="00841BA0"/>
    <w:rsid w:val="00842636"/>
    <w:rsid w:val="00842B5D"/>
    <w:rsid w:val="00842B82"/>
    <w:rsid w:val="008444AD"/>
    <w:rsid w:val="008454ED"/>
    <w:rsid w:val="00847067"/>
    <w:rsid w:val="008478F9"/>
    <w:rsid w:val="00850CFC"/>
    <w:rsid w:val="00851C4D"/>
    <w:rsid w:val="00854308"/>
    <w:rsid w:val="00856BCD"/>
    <w:rsid w:val="0086068E"/>
    <w:rsid w:val="00863468"/>
    <w:rsid w:val="008637D1"/>
    <w:rsid w:val="00870751"/>
    <w:rsid w:val="00870A53"/>
    <w:rsid w:val="00870CDD"/>
    <w:rsid w:val="00871FF2"/>
    <w:rsid w:val="0087245D"/>
    <w:rsid w:val="00872C89"/>
    <w:rsid w:val="00875EFC"/>
    <w:rsid w:val="00877082"/>
    <w:rsid w:val="0087720C"/>
    <w:rsid w:val="008772AC"/>
    <w:rsid w:val="00877320"/>
    <w:rsid w:val="00881A78"/>
    <w:rsid w:val="008822DC"/>
    <w:rsid w:val="008828D1"/>
    <w:rsid w:val="00885577"/>
    <w:rsid w:val="00885C99"/>
    <w:rsid w:val="008863B2"/>
    <w:rsid w:val="00887184"/>
    <w:rsid w:val="00887442"/>
    <w:rsid w:val="0089068A"/>
    <w:rsid w:val="008906E4"/>
    <w:rsid w:val="00892985"/>
    <w:rsid w:val="00896273"/>
    <w:rsid w:val="00897EA9"/>
    <w:rsid w:val="008A14A7"/>
    <w:rsid w:val="008A2E62"/>
    <w:rsid w:val="008A35D0"/>
    <w:rsid w:val="008A35FC"/>
    <w:rsid w:val="008A6D0D"/>
    <w:rsid w:val="008A7AC9"/>
    <w:rsid w:val="008B188D"/>
    <w:rsid w:val="008B2D52"/>
    <w:rsid w:val="008B34A8"/>
    <w:rsid w:val="008B435E"/>
    <w:rsid w:val="008B4C02"/>
    <w:rsid w:val="008C0CC0"/>
    <w:rsid w:val="008C3021"/>
    <w:rsid w:val="008C7931"/>
    <w:rsid w:val="008D08F7"/>
    <w:rsid w:val="008D4458"/>
    <w:rsid w:val="008D638D"/>
    <w:rsid w:val="008D740A"/>
    <w:rsid w:val="008D78B8"/>
    <w:rsid w:val="008E2DDE"/>
    <w:rsid w:val="008E40BF"/>
    <w:rsid w:val="008F1AF7"/>
    <w:rsid w:val="008F2BD6"/>
    <w:rsid w:val="008F3947"/>
    <w:rsid w:val="008F4BA6"/>
    <w:rsid w:val="008F4FD8"/>
    <w:rsid w:val="008F5C86"/>
    <w:rsid w:val="009004FE"/>
    <w:rsid w:val="0090260F"/>
    <w:rsid w:val="00902B0E"/>
    <w:rsid w:val="00903AA6"/>
    <w:rsid w:val="00903BBF"/>
    <w:rsid w:val="009052DA"/>
    <w:rsid w:val="00907B05"/>
    <w:rsid w:val="00907E39"/>
    <w:rsid w:val="00910CA4"/>
    <w:rsid w:val="00911B97"/>
    <w:rsid w:val="0091232D"/>
    <w:rsid w:val="00912F1C"/>
    <w:rsid w:val="00912F86"/>
    <w:rsid w:val="00913465"/>
    <w:rsid w:val="009135A4"/>
    <w:rsid w:val="00914660"/>
    <w:rsid w:val="00916177"/>
    <w:rsid w:val="00916665"/>
    <w:rsid w:val="00921D0B"/>
    <w:rsid w:val="00922C48"/>
    <w:rsid w:val="00923A2C"/>
    <w:rsid w:val="00924E10"/>
    <w:rsid w:val="0092776B"/>
    <w:rsid w:val="00933DCD"/>
    <w:rsid w:val="00937D9C"/>
    <w:rsid w:val="00941175"/>
    <w:rsid w:val="00941681"/>
    <w:rsid w:val="009428C5"/>
    <w:rsid w:val="00942DA1"/>
    <w:rsid w:val="00942DAA"/>
    <w:rsid w:val="009517BD"/>
    <w:rsid w:val="00954BE1"/>
    <w:rsid w:val="00957260"/>
    <w:rsid w:val="00957E47"/>
    <w:rsid w:val="00961A55"/>
    <w:rsid w:val="009651A3"/>
    <w:rsid w:val="009678D7"/>
    <w:rsid w:val="009704F7"/>
    <w:rsid w:val="009737C7"/>
    <w:rsid w:val="00973BD9"/>
    <w:rsid w:val="00973C34"/>
    <w:rsid w:val="00977554"/>
    <w:rsid w:val="00982026"/>
    <w:rsid w:val="009829D3"/>
    <w:rsid w:val="00983650"/>
    <w:rsid w:val="00984F85"/>
    <w:rsid w:val="00986FBD"/>
    <w:rsid w:val="009908A2"/>
    <w:rsid w:val="00990C3E"/>
    <w:rsid w:val="00991365"/>
    <w:rsid w:val="009923C5"/>
    <w:rsid w:val="009927FD"/>
    <w:rsid w:val="0099658F"/>
    <w:rsid w:val="00996815"/>
    <w:rsid w:val="009A327F"/>
    <w:rsid w:val="009A4938"/>
    <w:rsid w:val="009A5F29"/>
    <w:rsid w:val="009A6286"/>
    <w:rsid w:val="009A6A8E"/>
    <w:rsid w:val="009B0C90"/>
    <w:rsid w:val="009B3693"/>
    <w:rsid w:val="009B5204"/>
    <w:rsid w:val="009C1C14"/>
    <w:rsid w:val="009C1C2B"/>
    <w:rsid w:val="009C5C7D"/>
    <w:rsid w:val="009D04F7"/>
    <w:rsid w:val="009D25C6"/>
    <w:rsid w:val="009D260F"/>
    <w:rsid w:val="009D4153"/>
    <w:rsid w:val="009E0B27"/>
    <w:rsid w:val="009E0C33"/>
    <w:rsid w:val="009E19A3"/>
    <w:rsid w:val="009E2FA4"/>
    <w:rsid w:val="009E3221"/>
    <w:rsid w:val="009E3A66"/>
    <w:rsid w:val="009E3C14"/>
    <w:rsid w:val="009E3E27"/>
    <w:rsid w:val="009F0E9D"/>
    <w:rsid w:val="009F7A88"/>
    <w:rsid w:val="009F7FC9"/>
    <w:rsid w:val="00A03804"/>
    <w:rsid w:val="00A040B6"/>
    <w:rsid w:val="00A07241"/>
    <w:rsid w:val="00A1068B"/>
    <w:rsid w:val="00A11A15"/>
    <w:rsid w:val="00A125A8"/>
    <w:rsid w:val="00A13D52"/>
    <w:rsid w:val="00A13D89"/>
    <w:rsid w:val="00A14B68"/>
    <w:rsid w:val="00A14C92"/>
    <w:rsid w:val="00A15904"/>
    <w:rsid w:val="00A22257"/>
    <w:rsid w:val="00A223F8"/>
    <w:rsid w:val="00A24E48"/>
    <w:rsid w:val="00A2514D"/>
    <w:rsid w:val="00A26D6F"/>
    <w:rsid w:val="00A26E1B"/>
    <w:rsid w:val="00A30457"/>
    <w:rsid w:val="00A31EDE"/>
    <w:rsid w:val="00A3201E"/>
    <w:rsid w:val="00A328A0"/>
    <w:rsid w:val="00A3570C"/>
    <w:rsid w:val="00A36DA5"/>
    <w:rsid w:val="00A441D8"/>
    <w:rsid w:val="00A45DD7"/>
    <w:rsid w:val="00A47BD3"/>
    <w:rsid w:val="00A51237"/>
    <w:rsid w:val="00A51838"/>
    <w:rsid w:val="00A52ECA"/>
    <w:rsid w:val="00A537F5"/>
    <w:rsid w:val="00A561C9"/>
    <w:rsid w:val="00A57444"/>
    <w:rsid w:val="00A600C0"/>
    <w:rsid w:val="00A606EF"/>
    <w:rsid w:val="00A609DA"/>
    <w:rsid w:val="00A62F9E"/>
    <w:rsid w:val="00A63B8F"/>
    <w:rsid w:val="00A711D1"/>
    <w:rsid w:val="00A7178D"/>
    <w:rsid w:val="00A75721"/>
    <w:rsid w:val="00A80159"/>
    <w:rsid w:val="00A85915"/>
    <w:rsid w:val="00A8624E"/>
    <w:rsid w:val="00A907F8"/>
    <w:rsid w:val="00A958CA"/>
    <w:rsid w:val="00AA0E0D"/>
    <w:rsid w:val="00AA1642"/>
    <w:rsid w:val="00AA797C"/>
    <w:rsid w:val="00AB077D"/>
    <w:rsid w:val="00AB1419"/>
    <w:rsid w:val="00AB539C"/>
    <w:rsid w:val="00AC095B"/>
    <w:rsid w:val="00AC0A75"/>
    <w:rsid w:val="00AC3123"/>
    <w:rsid w:val="00AC38AC"/>
    <w:rsid w:val="00AC3DF3"/>
    <w:rsid w:val="00AC5C0B"/>
    <w:rsid w:val="00AC7C39"/>
    <w:rsid w:val="00AD019B"/>
    <w:rsid w:val="00AD0CB4"/>
    <w:rsid w:val="00AD1A0D"/>
    <w:rsid w:val="00AD3417"/>
    <w:rsid w:val="00AD3652"/>
    <w:rsid w:val="00AD58AF"/>
    <w:rsid w:val="00AD770E"/>
    <w:rsid w:val="00AE0198"/>
    <w:rsid w:val="00AE0306"/>
    <w:rsid w:val="00AE3EA1"/>
    <w:rsid w:val="00AE51C4"/>
    <w:rsid w:val="00AE62BE"/>
    <w:rsid w:val="00AE798A"/>
    <w:rsid w:val="00AF067A"/>
    <w:rsid w:val="00AF1425"/>
    <w:rsid w:val="00AF2B31"/>
    <w:rsid w:val="00AF5AA1"/>
    <w:rsid w:val="00AF6836"/>
    <w:rsid w:val="00B03DE5"/>
    <w:rsid w:val="00B04BFA"/>
    <w:rsid w:val="00B068C9"/>
    <w:rsid w:val="00B12C53"/>
    <w:rsid w:val="00B137B6"/>
    <w:rsid w:val="00B13DC3"/>
    <w:rsid w:val="00B14CFE"/>
    <w:rsid w:val="00B16D80"/>
    <w:rsid w:val="00B23F7C"/>
    <w:rsid w:val="00B265D1"/>
    <w:rsid w:val="00B26B9A"/>
    <w:rsid w:val="00B270DF"/>
    <w:rsid w:val="00B2732B"/>
    <w:rsid w:val="00B275B1"/>
    <w:rsid w:val="00B34194"/>
    <w:rsid w:val="00B379B1"/>
    <w:rsid w:val="00B37B59"/>
    <w:rsid w:val="00B411A3"/>
    <w:rsid w:val="00B423CD"/>
    <w:rsid w:val="00B438A5"/>
    <w:rsid w:val="00B43D50"/>
    <w:rsid w:val="00B44647"/>
    <w:rsid w:val="00B47D8C"/>
    <w:rsid w:val="00B5604B"/>
    <w:rsid w:val="00B578F1"/>
    <w:rsid w:val="00B57A0A"/>
    <w:rsid w:val="00B62824"/>
    <w:rsid w:val="00B63EE6"/>
    <w:rsid w:val="00B64BB9"/>
    <w:rsid w:val="00B66335"/>
    <w:rsid w:val="00B67733"/>
    <w:rsid w:val="00B67E64"/>
    <w:rsid w:val="00B713AC"/>
    <w:rsid w:val="00B71818"/>
    <w:rsid w:val="00B72334"/>
    <w:rsid w:val="00B72F84"/>
    <w:rsid w:val="00B75FA1"/>
    <w:rsid w:val="00B766BE"/>
    <w:rsid w:val="00B8315C"/>
    <w:rsid w:val="00B84640"/>
    <w:rsid w:val="00B84C42"/>
    <w:rsid w:val="00B86B5D"/>
    <w:rsid w:val="00B86D62"/>
    <w:rsid w:val="00B877C6"/>
    <w:rsid w:val="00B911B1"/>
    <w:rsid w:val="00B915B7"/>
    <w:rsid w:val="00B921B9"/>
    <w:rsid w:val="00B92C72"/>
    <w:rsid w:val="00B932F6"/>
    <w:rsid w:val="00B95040"/>
    <w:rsid w:val="00B95445"/>
    <w:rsid w:val="00B95CFF"/>
    <w:rsid w:val="00B96DAA"/>
    <w:rsid w:val="00B97E21"/>
    <w:rsid w:val="00BA0FE4"/>
    <w:rsid w:val="00BA29DE"/>
    <w:rsid w:val="00BA54D5"/>
    <w:rsid w:val="00BB03A4"/>
    <w:rsid w:val="00BB2726"/>
    <w:rsid w:val="00BB584A"/>
    <w:rsid w:val="00BB7C1F"/>
    <w:rsid w:val="00BB7CE4"/>
    <w:rsid w:val="00BC736A"/>
    <w:rsid w:val="00BC7802"/>
    <w:rsid w:val="00BD00B1"/>
    <w:rsid w:val="00BD08BB"/>
    <w:rsid w:val="00BD1130"/>
    <w:rsid w:val="00BD3151"/>
    <w:rsid w:val="00BD3C17"/>
    <w:rsid w:val="00BD6D47"/>
    <w:rsid w:val="00BD7DA4"/>
    <w:rsid w:val="00BE0EA6"/>
    <w:rsid w:val="00BE2BC1"/>
    <w:rsid w:val="00BE799D"/>
    <w:rsid w:val="00BF55E8"/>
    <w:rsid w:val="00BF7506"/>
    <w:rsid w:val="00BF7C36"/>
    <w:rsid w:val="00C03821"/>
    <w:rsid w:val="00C10641"/>
    <w:rsid w:val="00C1289E"/>
    <w:rsid w:val="00C15770"/>
    <w:rsid w:val="00C21FA2"/>
    <w:rsid w:val="00C22B47"/>
    <w:rsid w:val="00C2747C"/>
    <w:rsid w:val="00C27A70"/>
    <w:rsid w:val="00C27F77"/>
    <w:rsid w:val="00C30326"/>
    <w:rsid w:val="00C30B55"/>
    <w:rsid w:val="00C30CF9"/>
    <w:rsid w:val="00C31FE2"/>
    <w:rsid w:val="00C325F1"/>
    <w:rsid w:val="00C33A89"/>
    <w:rsid w:val="00C405F1"/>
    <w:rsid w:val="00C40A2E"/>
    <w:rsid w:val="00C428D8"/>
    <w:rsid w:val="00C449E2"/>
    <w:rsid w:val="00C44CAA"/>
    <w:rsid w:val="00C4543F"/>
    <w:rsid w:val="00C536A0"/>
    <w:rsid w:val="00C548C9"/>
    <w:rsid w:val="00C54D51"/>
    <w:rsid w:val="00C60D7E"/>
    <w:rsid w:val="00C62E54"/>
    <w:rsid w:val="00C63105"/>
    <w:rsid w:val="00C631E1"/>
    <w:rsid w:val="00C6513B"/>
    <w:rsid w:val="00C6583B"/>
    <w:rsid w:val="00C66F2C"/>
    <w:rsid w:val="00C74F36"/>
    <w:rsid w:val="00C755FF"/>
    <w:rsid w:val="00C76482"/>
    <w:rsid w:val="00C764B9"/>
    <w:rsid w:val="00C80C62"/>
    <w:rsid w:val="00C81AA8"/>
    <w:rsid w:val="00C8325B"/>
    <w:rsid w:val="00C83AE2"/>
    <w:rsid w:val="00C83C00"/>
    <w:rsid w:val="00C85ED0"/>
    <w:rsid w:val="00C87780"/>
    <w:rsid w:val="00C939BB"/>
    <w:rsid w:val="00C95A08"/>
    <w:rsid w:val="00C96E0D"/>
    <w:rsid w:val="00C97426"/>
    <w:rsid w:val="00CA08EC"/>
    <w:rsid w:val="00CA0DE0"/>
    <w:rsid w:val="00CA33DD"/>
    <w:rsid w:val="00CA37BC"/>
    <w:rsid w:val="00CA5F34"/>
    <w:rsid w:val="00CA7636"/>
    <w:rsid w:val="00CB06E8"/>
    <w:rsid w:val="00CB110A"/>
    <w:rsid w:val="00CB28DC"/>
    <w:rsid w:val="00CB392F"/>
    <w:rsid w:val="00CB68EE"/>
    <w:rsid w:val="00CB6ADF"/>
    <w:rsid w:val="00CB7D9D"/>
    <w:rsid w:val="00CC1A83"/>
    <w:rsid w:val="00CC1E09"/>
    <w:rsid w:val="00CC3BD2"/>
    <w:rsid w:val="00CC3EBF"/>
    <w:rsid w:val="00CC64CD"/>
    <w:rsid w:val="00CC711A"/>
    <w:rsid w:val="00CC757B"/>
    <w:rsid w:val="00CC77C5"/>
    <w:rsid w:val="00CD0361"/>
    <w:rsid w:val="00CD0CBF"/>
    <w:rsid w:val="00CD15F9"/>
    <w:rsid w:val="00CD2390"/>
    <w:rsid w:val="00CD3F98"/>
    <w:rsid w:val="00CD433E"/>
    <w:rsid w:val="00CE08EC"/>
    <w:rsid w:val="00CE0EAD"/>
    <w:rsid w:val="00CE3920"/>
    <w:rsid w:val="00CE3FF5"/>
    <w:rsid w:val="00CE6EBC"/>
    <w:rsid w:val="00CF0CBA"/>
    <w:rsid w:val="00CF54E7"/>
    <w:rsid w:val="00CF713B"/>
    <w:rsid w:val="00D047FD"/>
    <w:rsid w:val="00D05376"/>
    <w:rsid w:val="00D11F26"/>
    <w:rsid w:val="00D11FB4"/>
    <w:rsid w:val="00D15193"/>
    <w:rsid w:val="00D15975"/>
    <w:rsid w:val="00D20485"/>
    <w:rsid w:val="00D221E6"/>
    <w:rsid w:val="00D2355C"/>
    <w:rsid w:val="00D30521"/>
    <w:rsid w:val="00D305EB"/>
    <w:rsid w:val="00D32C7D"/>
    <w:rsid w:val="00D34254"/>
    <w:rsid w:val="00D357D0"/>
    <w:rsid w:val="00D40D28"/>
    <w:rsid w:val="00D42C6E"/>
    <w:rsid w:val="00D43954"/>
    <w:rsid w:val="00D4416E"/>
    <w:rsid w:val="00D45060"/>
    <w:rsid w:val="00D47ECF"/>
    <w:rsid w:val="00D511D6"/>
    <w:rsid w:val="00D5521A"/>
    <w:rsid w:val="00D61FAA"/>
    <w:rsid w:val="00D64BD3"/>
    <w:rsid w:val="00D65093"/>
    <w:rsid w:val="00D67129"/>
    <w:rsid w:val="00D67431"/>
    <w:rsid w:val="00D718A6"/>
    <w:rsid w:val="00D72FC8"/>
    <w:rsid w:val="00D75858"/>
    <w:rsid w:val="00D80CFB"/>
    <w:rsid w:val="00D81CA7"/>
    <w:rsid w:val="00D82E88"/>
    <w:rsid w:val="00D83CD1"/>
    <w:rsid w:val="00D84FA6"/>
    <w:rsid w:val="00D914AE"/>
    <w:rsid w:val="00D9315F"/>
    <w:rsid w:val="00D94CA1"/>
    <w:rsid w:val="00DA0774"/>
    <w:rsid w:val="00DA1AAB"/>
    <w:rsid w:val="00DA30EE"/>
    <w:rsid w:val="00DA5A56"/>
    <w:rsid w:val="00DB1556"/>
    <w:rsid w:val="00DB3165"/>
    <w:rsid w:val="00DB3549"/>
    <w:rsid w:val="00DB76E8"/>
    <w:rsid w:val="00DB7847"/>
    <w:rsid w:val="00DC28F9"/>
    <w:rsid w:val="00DC2A22"/>
    <w:rsid w:val="00DC2D7F"/>
    <w:rsid w:val="00DC2DD4"/>
    <w:rsid w:val="00DC3ACE"/>
    <w:rsid w:val="00DC5759"/>
    <w:rsid w:val="00DC6F46"/>
    <w:rsid w:val="00DC7A16"/>
    <w:rsid w:val="00DD31EB"/>
    <w:rsid w:val="00DD588A"/>
    <w:rsid w:val="00DD6073"/>
    <w:rsid w:val="00DD6360"/>
    <w:rsid w:val="00DD7BE3"/>
    <w:rsid w:val="00DE29B5"/>
    <w:rsid w:val="00DE5146"/>
    <w:rsid w:val="00DE67A6"/>
    <w:rsid w:val="00DF0D34"/>
    <w:rsid w:val="00DF4CCA"/>
    <w:rsid w:val="00DF7F83"/>
    <w:rsid w:val="00E01B50"/>
    <w:rsid w:val="00E054BB"/>
    <w:rsid w:val="00E05C59"/>
    <w:rsid w:val="00E0726C"/>
    <w:rsid w:val="00E11ECE"/>
    <w:rsid w:val="00E13671"/>
    <w:rsid w:val="00E13729"/>
    <w:rsid w:val="00E13A6E"/>
    <w:rsid w:val="00E149A3"/>
    <w:rsid w:val="00E15E31"/>
    <w:rsid w:val="00E23110"/>
    <w:rsid w:val="00E25522"/>
    <w:rsid w:val="00E25B7C"/>
    <w:rsid w:val="00E265B4"/>
    <w:rsid w:val="00E3014B"/>
    <w:rsid w:val="00E3043B"/>
    <w:rsid w:val="00E30C6A"/>
    <w:rsid w:val="00E34F19"/>
    <w:rsid w:val="00E4014F"/>
    <w:rsid w:val="00E40918"/>
    <w:rsid w:val="00E41EAD"/>
    <w:rsid w:val="00E447AF"/>
    <w:rsid w:val="00E465AF"/>
    <w:rsid w:val="00E4741E"/>
    <w:rsid w:val="00E53783"/>
    <w:rsid w:val="00E57C52"/>
    <w:rsid w:val="00E61553"/>
    <w:rsid w:val="00E617C4"/>
    <w:rsid w:val="00E645CA"/>
    <w:rsid w:val="00E724D2"/>
    <w:rsid w:val="00E72DE6"/>
    <w:rsid w:val="00E7331A"/>
    <w:rsid w:val="00E74258"/>
    <w:rsid w:val="00E74598"/>
    <w:rsid w:val="00E8224E"/>
    <w:rsid w:val="00E82A17"/>
    <w:rsid w:val="00E8404A"/>
    <w:rsid w:val="00E90212"/>
    <w:rsid w:val="00E9226A"/>
    <w:rsid w:val="00E93392"/>
    <w:rsid w:val="00EA12E9"/>
    <w:rsid w:val="00EA141C"/>
    <w:rsid w:val="00EA1DEF"/>
    <w:rsid w:val="00EA5524"/>
    <w:rsid w:val="00EA59DF"/>
    <w:rsid w:val="00EB1648"/>
    <w:rsid w:val="00EB3463"/>
    <w:rsid w:val="00EC012B"/>
    <w:rsid w:val="00EC1F1C"/>
    <w:rsid w:val="00EC5903"/>
    <w:rsid w:val="00EC6CCD"/>
    <w:rsid w:val="00EC73EB"/>
    <w:rsid w:val="00ED3733"/>
    <w:rsid w:val="00ED572B"/>
    <w:rsid w:val="00ED74B9"/>
    <w:rsid w:val="00ED7EFB"/>
    <w:rsid w:val="00EE16E0"/>
    <w:rsid w:val="00EE27F2"/>
    <w:rsid w:val="00EE2DFD"/>
    <w:rsid w:val="00EE3E9B"/>
    <w:rsid w:val="00EE4070"/>
    <w:rsid w:val="00EE4AE1"/>
    <w:rsid w:val="00EE66D8"/>
    <w:rsid w:val="00EE7506"/>
    <w:rsid w:val="00EF1E0F"/>
    <w:rsid w:val="00EF224A"/>
    <w:rsid w:val="00EF3705"/>
    <w:rsid w:val="00EF4144"/>
    <w:rsid w:val="00EF484B"/>
    <w:rsid w:val="00EF627E"/>
    <w:rsid w:val="00F00864"/>
    <w:rsid w:val="00F04CC4"/>
    <w:rsid w:val="00F06753"/>
    <w:rsid w:val="00F10328"/>
    <w:rsid w:val="00F10445"/>
    <w:rsid w:val="00F12329"/>
    <w:rsid w:val="00F12995"/>
    <w:rsid w:val="00F12C76"/>
    <w:rsid w:val="00F14193"/>
    <w:rsid w:val="00F14CA5"/>
    <w:rsid w:val="00F15148"/>
    <w:rsid w:val="00F17809"/>
    <w:rsid w:val="00F17C7A"/>
    <w:rsid w:val="00F2023C"/>
    <w:rsid w:val="00F20A33"/>
    <w:rsid w:val="00F22F56"/>
    <w:rsid w:val="00F310C7"/>
    <w:rsid w:val="00F31C2E"/>
    <w:rsid w:val="00F3317D"/>
    <w:rsid w:val="00F3397D"/>
    <w:rsid w:val="00F36253"/>
    <w:rsid w:val="00F37D5D"/>
    <w:rsid w:val="00F42BEC"/>
    <w:rsid w:val="00F42D2C"/>
    <w:rsid w:val="00F4527E"/>
    <w:rsid w:val="00F45597"/>
    <w:rsid w:val="00F459E1"/>
    <w:rsid w:val="00F46E7F"/>
    <w:rsid w:val="00F50319"/>
    <w:rsid w:val="00F512DD"/>
    <w:rsid w:val="00F57977"/>
    <w:rsid w:val="00F60506"/>
    <w:rsid w:val="00F654DF"/>
    <w:rsid w:val="00F65EFA"/>
    <w:rsid w:val="00F6607D"/>
    <w:rsid w:val="00F70708"/>
    <w:rsid w:val="00F72955"/>
    <w:rsid w:val="00F7321F"/>
    <w:rsid w:val="00F7416E"/>
    <w:rsid w:val="00F7568B"/>
    <w:rsid w:val="00F77504"/>
    <w:rsid w:val="00F7789F"/>
    <w:rsid w:val="00F779CC"/>
    <w:rsid w:val="00F77A2C"/>
    <w:rsid w:val="00F81A96"/>
    <w:rsid w:val="00F83CE3"/>
    <w:rsid w:val="00F85D12"/>
    <w:rsid w:val="00F91EF6"/>
    <w:rsid w:val="00F927FD"/>
    <w:rsid w:val="00F94343"/>
    <w:rsid w:val="00F950DA"/>
    <w:rsid w:val="00F95C4F"/>
    <w:rsid w:val="00FA1B41"/>
    <w:rsid w:val="00FA247F"/>
    <w:rsid w:val="00FA46E8"/>
    <w:rsid w:val="00FA6542"/>
    <w:rsid w:val="00FB0129"/>
    <w:rsid w:val="00FB3928"/>
    <w:rsid w:val="00FB3DEB"/>
    <w:rsid w:val="00FB413E"/>
    <w:rsid w:val="00FB42AB"/>
    <w:rsid w:val="00FB4A01"/>
    <w:rsid w:val="00FB5992"/>
    <w:rsid w:val="00FC140C"/>
    <w:rsid w:val="00FC1F2D"/>
    <w:rsid w:val="00FC2630"/>
    <w:rsid w:val="00FC2BCB"/>
    <w:rsid w:val="00FC4AAD"/>
    <w:rsid w:val="00FC5CD4"/>
    <w:rsid w:val="00FD0202"/>
    <w:rsid w:val="00FD1196"/>
    <w:rsid w:val="00FD3ABD"/>
    <w:rsid w:val="00FD4FC0"/>
    <w:rsid w:val="00FD78BB"/>
    <w:rsid w:val="00FD79A2"/>
    <w:rsid w:val="00FE078C"/>
    <w:rsid w:val="00FE0C9F"/>
    <w:rsid w:val="00FE25EC"/>
    <w:rsid w:val="00FE2C9B"/>
    <w:rsid w:val="00FE4131"/>
    <w:rsid w:val="00FE6DAE"/>
    <w:rsid w:val="00FE72B4"/>
    <w:rsid w:val="00FE7576"/>
    <w:rsid w:val="00FF0426"/>
    <w:rsid w:val="00FF28B1"/>
    <w:rsid w:val="00FF46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4705F"/>
  <w15:chartTrackingRefBased/>
  <w15:docId w15:val="{BF50E230-53E3-44E6-8F34-1871A5DC3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1CB1"/>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uiPriority w:val="9"/>
    <w:qFormat/>
    <w:rsid w:val="00C60D7E"/>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val="ru-RU"/>
    </w:rPr>
  </w:style>
  <w:style w:type="paragraph" w:styleId="2">
    <w:name w:val="heading 2"/>
    <w:basedOn w:val="a"/>
    <w:next w:val="a"/>
    <w:link w:val="20"/>
    <w:uiPriority w:val="9"/>
    <w:semiHidden/>
    <w:unhideWhenUsed/>
    <w:qFormat/>
    <w:rsid w:val="00C60D7E"/>
    <w:pPr>
      <w:keepNext/>
      <w:keepLines/>
      <w:spacing w:before="40" w:after="0"/>
      <w:outlineLvl w:val="1"/>
    </w:pPr>
    <w:rPr>
      <w:rFonts w:asciiTheme="majorHAnsi" w:eastAsiaTheme="majorEastAsia" w:hAnsiTheme="majorHAnsi" w:cstheme="majorBidi"/>
      <w:color w:val="2E74B5" w:themeColor="accent1" w:themeShade="BF"/>
      <w:sz w:val="26"/>
      <w:szCs w:val="26"/>
      <w:lang w:val="ru-RU"/>
    </w:rPr>
  </w:style>
  <w:style w:type="paragraph" w:styleId="3">
    <w:name w:val="heading 3"/>
    <w:basedOn w:val="a"/>
    <w:link w:val="30"/>
    <w:uiPriority w:val="9"/>
    <w:qFormat/>
    <w:rsid w:val="00C60D7E"/>
    <w:pPr>
      <w:spacing w:before="100" w:beforeAutospacing="1" w:after="100" w:afterAutospacing="1" w:line="240" w:lineRule="auto"/>
      <w:outlineLvl w:val="2"/>
    </w:pPr>
    <w:rPr>
      <w:b/>
      <w:bCs/>
      <w:sz w:val="27"/>
      <w:szCs w:val="27"/>
      <w:lang w:val="ru-RU" w:eastAsia="ru-RU"/>
    </w:rPr>
  </w:style>
  <w:style w:type="paragraph" w:styleId="4">
    <w:name w:val="heading 4"/>
    <w:basedOn w:val="a"/>
    <w:next w:val="a"/>
    <w:link w:val="40"/>
    <w:uiPriority w:val="9"/>
    <w:semiHidden/>
    <w:unhideWhenUsed/>
    <w:qFormat/>
    <w:rsid w:val="00C60D7E"/>
    <w:pPr>
      <w:keepNext/>
      <w:keepLines/>
      <w:spacing w:before="40" w:after="0"/>
      <w:outlineLvl w:val="3"/>
    </w:pPr>
    <w:rPr>
      <w:rFonts w:asciiTheme="majorHAnsi" w:eastAsiaTheme="majorEastAsia" w:hAnsiTheme="majorHAnsi" w:cstheme="majorBidi"/>
      <w:i/>
      <w:iCs/>
      <w:color w:val="2E74B5" w:themeColor="accent1" w:themeShade="BF"/>
      <w:lang w:val="ru-RU"/>
    </w:rPr>
  </w:style>
  <w:style w:type="paragraph" w:styleId="5">
    <w:name w:val="heading 5"/>
    <w:basedOn w:val="a"/>
    <w:next w:val="a"/>
    <w:link w:val="50"/>
    <w:uiPriority w:val="9"/>
    <w:semiHidden/>
    <w:unhideWhenUsed/>
    <w:qFormat/>
    <w:rsid w:val="00C60D7E"/>
    <w:pPr>
      <w:keepNext/>
      <w:keepLines/>
      <w:spacing w:before="80" w:after="40" w:line="259" w:lineRule="auto"/>
      <w:outlineLvl w:val="4"/>
    </w:pPr>
    <w:rPr>
      <w:rFonts w:asciiTheme="minorHAnsi" w:eastAsiaTheme="majorEastAsia" w:hAnsiTheme="minorHAnsi" w:cstheme="majorBidi"/>
      <w:color w:val="2E74B5" w:themeColor="accent1" w:themeShade="BF"/>
      <w:kern w:val="2"/>
      <w:lang w:val="ru-RU"/>
      <w14:ligatures w14:val="standardContextual"/>
    </w:rPr>
  </w:style>
  <w:style w:type="paragraph" w:styleId="6">
    <w:name w:val="heading 6"/>
    <w:basedOn w:val="a"/>
    <w:next w:val="a"/>
    <w:link w:val="60"/>
    <w:uiPriority w:val="9"/>
    <w:semiHidden/>
    <w:unhideWhenUsed/>
    <w:qFormat/>
    <w:rsid w:val="00C60D7E"/>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C60D7E"/>
    <w:pPr>
      <w:keepNext/>
      <w:keepLines/>
      <w:spacing w:before="40" w:after="0" w:line="259"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C60D7E"/>
    <w:pPr>
      <w:keepNext/>
      <w:keepLines/>
      <w:spacing w:after="0" w:line="259"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C60D7E"/>
    <w:pPr>
      <w:keepNext/>
      <w:keepLines/>
      <w:spacing w:after="0" w:line="259" w:lineRule="auto"/>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4,З,Знак4"/>
    <w:basedOn w:val="a"/>
    <w:link w:val="a4"/>
    <w:uiPriority w:val="99"/>
    <w:qFormat/>
    <w:rsid w:val="004D5CF5"/>
    <w:pPr>
      <w:spacing w:before="100" w:beforeAutospacing="1" w:after="100" w:afterAutospacing="1" w:line="240" w:lineRule="auto"/>
    </w:pPr>
    <w:rPr>
      <w:sz w:val="24"/>
      <w:szCs w:val="24"/>
      <w:lang w:val="ru-RU" w:eastAsia="ru-RU"/>
    </w:rPr>
  </w:style>
  <w:style w:type="character" w:customStyle="1" w:styleId="a4">
    <w:name w:val="Обычный (Интернет)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Знак Знак Знак Знак Знак Знак,З Знак"/>
    <w:basedOn w:val="a0"/>
    <w:link w:val="a3"/>
    <w:uiPriority w:val="99"/>
    <w:qFormat/>
    <w:locked/>
    <w:rsid w:val="004D5CF5"/>
    <w:rPr>
      <w:rFonts w:ascii="Times New Roman" w:eastAsia="Times New Roman" w:hAnsi="Times New Roman" w:cs="Times New Roman"/>
      <w:kern w:val="0"/>
      <w:sz w:val="24"/>
      <w:szCs w:val="24"/>
      <w:lang w:eastAsia="ru-RU"/>
      <w14:ligatures w14:val="none"/>
    </w:rPr>
  </w:style>
  <w:style w:type="table" w:styleId="a5">
    <w:name w:val="Table Grid"/>
    <w:basedOn w:val="a1"/>
    <w:uiPriority w:val="39"/>
    <w:rsid w:val="004D5CF5"/>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5"/>
    <w:uiPriority w:val="39"/>
    <w:rsid w:val="004D5CF5"/>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5"/>
    <w:uiPriority w:val="39"/>
    <w:rsid w:val="004D5CF5"/>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5"/>
    <w:uiPriority w:val="39"/>
    <w:rsid w:val="004D5CF5"/>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5"/>
    <w:uiPriority w:val="39"/>
    <w:rsid w:val="004D5CF5"/>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D5CF5"/>
    <w:pPr>
      <w:tabs>
        <w:tab w:val="center" w:pos="4844"/>
        <w:tab w:val="right" w:pos="9689"/>
      </w:tabs>
      <w:spacing w:after="0" w:line="240" w:lineRule="auto"/>
    </w:pPr>
  </w:style>
  <w:style w:type="character" w:customStyle="1" w:styleId="a7">
    <w:name w:val="Верхний колонтитул Знак"/>
    <w:basedOn w:val="a0"/>
    <w:link w:val="a6"/>
    <w:uiPriority w:val="99"/>
    <w:rsid w:val="004D5CF5"/>
    <w:rPr>
      <w:rFonts w:ascii="Times New Roman" w:eastAsia="Times New Roman" w:hAnsi="Times New Roman" w:cs="Times New Roman"/>
      <w:kern w:val="0"/>
      <w:lang w:val="en-US"/>
      <w14:ligatures w14:val="none"/>
    </w:rPr>
  </w:style>
  <w:style w:type="paragraph" w:styleId="a8">
    <w:name w:val="footer"/>
    <w:basedOn w:val="a"/>
    <w:link w:val="a9"/>
    <w:uiPriority w:val="99"/>
    <w:unhideWhenUsed/>
    <w:rsid w:val="004D5CF5"/>
    <w:pPr>
      <w:tabs>
        <w:tab w:val="center" w:pos="4844"/>
        <w:tab w:val="right" w:pos="9689"/>
      </w:tabs>
      <w:spacing w:after="0" w:line="240" w:lineRule="auto"/>
    </w:pPr>
  </w:style>
  <w:style w:type="character" w:customStyle="1" w:styleId="a9">
    <w:name w:val="Нижний колонтитул Знак"/>
    <w:basedOn w:val="a0"/>
    <w:link w:val="a8"/>
    <w:uiPriority w:val="99"/>
    <w:rsid w:val="004D5CF5"/>
    <w:rPr>
      <w:rFonts w:ascii="Times New Roman" w:eastAsia="Times New Roman" w:hAnsi="Times New Roman" w:cs="Times New Roman"/>
      <w:kern w:val="0"/>
      <w:lang w:val="en-US"/>
      <w14:ligatures w14:val="none"/>
    </w:rPr>
  </w:style>
  <w:style w:type="table" w:customStyle="1" w:styleId="51">
    <w:name w:val="Сетка таблицы5"/>
    <w:basedOn w:val="a1"/>
    <w:next w:val="a5"/>
    <w:uiPriority w:val="39"/>
    <w:rsid w:val="004D5CF5"/>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5"/>
    <w:uiPriority w:val="39"/>
    <w:rsid w:val="004D5CF5"/>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5"/>
    <w:uiPriority w:val="39"/>
    <w:rsid w:val="004D5CF5"/>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aliases w:val="маркированный,Heading1,Colorful List - Accent 11,ненум_список,List Paragraph,Абзац,AC List 01,Содержание. 2 уровень,Заголовок_3,Elenco Normale,Абзац с отступом,strich,2nd Tier Header,Абзац списка3,Абзац списка7,Абзац списка71,Абзац списка8"/>
    <w:basedOn w:val="a"/>
    <w:link w:val="ab"/>
    <w:uiPriority w:val="34"/>
    <w:qFormat/>
    <w:rsid w:val="004D5CF5"/>
    <w:pPr>
      <w:spacing w:after="0" w:line="240" w:lineRule="auto"/>
      <w:ind w:left="720"/>
      <w:contextualSpacing/>
    </w:pPr>
    <w:rPr>
      <w:rFonts w:asciiTheme="minorHAnsi" w:eastAsiaTheme="minorHAnsi" w:hAnsiTheme="minorHAnsi" w:cstheme="minorBidi"/>
      <w:lang w:val="ru-RU"/>
    </w:rPr>
  </w:style>
  <w:style w:type="character" w:customStyle="1" w:styleId="ab">
    <w:name w:val="Абзац списка Знак"/>
    <w:aliases w:val="маркированный Знак,Heading1 Знак,Colorful List - Accent 11 Знак,ненум_список Знак,List Paragraph Знак,Абзац Знак,AC List 01 Знак,Содержание. 2 уровень Знак,Заголовок_3 Знак,Elenco Normale Знак,Абзац с отступом Знак,strich Знак"/>
    <w:link w:val="aa"/>
    <w:uiPriority w:val="34"/>
    <w:qFormat/>
    <w:locked/>
    <w:rsid w:val="004D5CF5"/>
    <w:rPr>
      <w:kern w:val="0"/>
      <w14:ligatures w14:val="none"/>
    </w:rPr>
  </w:style>
  <w:style w:type="paragraph" w:customStyle="1" w:styleId="12">
    <w:name w:val="Без интервала1"/>
    <w:link w:val="NoSpacingChar"/>
    <w:qFormat/>
    <w:rsid w:val="00D75858"/>
    <w:pPr>
      <w:spacing w:after="0" w:line="240" w:lineRule="auto"/>
    </w:pPr>
    <w:rPr>
      <w:rFonts w:ascii="Calibri" w:eastAsia="Times New Roman" w:hAnsi="Calibri" w:cs="Times New Roman"/>
      <w:kern w:val="0"/>
      <w:lang w:eastAsia="ru-RU"/>
      <w14:ligatures w14:val="none"/>
    </w:rPr>
  </w:style>
  <w:style w:type="character" w:customStyle="1" w:styleId="NoSpacingChar">
    <w:name w:val="No Spacing Char"/>
    <w:link w:val="12"/>
    <w:locked/>
    <w:rsid w:val="00D75858"/>
    <w:rPr>
      <w:rFonts w:ascii="Calibri" w:eastAsia="Times New Roman" w:hAnsi="Calibri" w:cs="Times New Roman"/>
      <w:kern w:val="0"/>
      <w:lang w:eastAsia="ru-RU"/>
      <w14:ligatures w14:val="none"/>
    </w:rPr>
  </w:style>
  <w:style w:type="character" w:styleId="ac">
    <w:name w:val="Hyperlink"/>
    <w:basedOn w:val="a0"/>
    <w:uiPriority w:val="99"/>
    <w:unhideWhenUsed/>
    <w:qFormat/>
    <w:rsid w:val="009F7FC9"/>
    <w:rPr>
      <w:color w:val="0563C1" w:themeColor="hyperlink"/>
      <w:u w:val="single"/>
    </w:rPr>
  </w:style>
  <w:style w:type="character" w:customStyle="1" w:styleId="13">
    <w:name w:val="Неразрешенное упоминание1"/>
    <w:basedOn w:val="a0"/>
    <w:uiPriority w:val="99"/>
    <w:semiHidden/>
    <w:unhideWhenUsed/>
    <w:rsid w:val="009F7FC9"/>
    <w:rPr>
      <w:color w:val="605E5C"/>
      <w:shd w:val="clear" w:color="auto" w:fill="E1DFDD"/>
    </w:rPr>
  </w:style>
  <w:style w:type="character" w:customStyle="1" w:styleId="docdata">
    <w:name w:val="docdata"/>
    <w:aliases w:val="docy,v5,1285,bqiaagaaeyqcaaagiaiaaansbaaabxoeaaaaaaaaaaaaaaaaaaaaaaaaaaaaaaaaaaaaaaaaaaaaaaaaaaaaaaaaaaaaaaaaaaaaaaaaaaaaaaaaaaaaaaaaaaaaaaaaaaaaaaaaaaaaaaaaaaaaaaaaaaaaaaaaaaaaaaaaaaaaaaaaaaaaaaaaaaaaaaaaaaaaaaaaaaaaaaaaaaaaaaaaaaaaaaaaaaaaaaaa"/>
    <w:basedOn w:val="a0"/>
    <w:rsid w:val="00080BA7"/>
  </w:style>
  <w:style w:type="character" w:styleId="ad">
    <w:name w:val="Strong"/>
    <w:basedOn w:val="a0"/>
    <w:qFormat/>
    <w:rsid w:val="00351CC5"/>
    <w:rPr>
      <w:b/>
      <w:bCs/>
    </w:rPr>
  </w:style>
  <w:style w:type="character" w:customStyle="1" w:styleId="10">
    <w:name w:val="Заголовок 1 Знак"/>
    <w:basedOn w:val="a0"/>
    <w:link w:val="1"/>
    <w:uiPriority w:val="9"/>
    <w:rsid w:val="00C60D7E"/>
    <w:rPr>
      <w:rFonts w:asciiTheme="majorHAnsi" w:eastAsiaTheme="majorEastAsia" w:hAnsiTheme="majorHAnsi" w:cstheme="majorBidi"/>
      <w:color w:val="2E74B5" w:themeColor="accent1" w:themeShade="BF"/>
      <w:kern w:val="0"/>
      <w:sz w:val="32"/>
      <w:szCs w:val="32"/>
      <w14:ligatures w14:val="none"/>
    </w:rPr>
  </w:style>
  <w:style w:type="character" w:customStyle="1" w:styleId="20">
    <w:name w:val="Заголовок 2 Знак"/>
    <w:basedOn w:val="a0"/>
    <w:link w:val="2"/>
    <w:uiPriority w:val="9"/>
    <w:semiHidden/>
    <w:rsid w:val="00C60D7E"/>
    <w:rPr>
      <w:rFonts w:asciiTheme="majorHAnsi" w:eastAsiaTheme="majorEastAsia" w:hAnsiTheme="majorHAnsi" w:cstheme="majorBidi"/>
      <w:color w:val="2E74B5" w:themeColor="accent1" w:themeShade="BF"/>
      <w:kern w:val="0"/>
      <w:sz w:val="26"/>
      <w:szCs w:val="26"/>
      <w14:ligatures w14:val="none"/>
    </w:rPr>
  </w:style>
  <w:style w:type="character" w:customStyle="1" w:styleId="30">
    <w:name w:val="Заголовок 3 Знак"/>
    <w:basedOn w:val="a0"/>
    <w:link w:val="3"/>
    <w:uiPriority w:val="9"/>
    <w:qFormat/>
    <w:rsid w:val="00C60D7E"/>
    <w:rPr>
      <w:rFonts w:ascii="Times New Roman" w:eastAsia="Times New Roman" w:hAnsi="Times New Roman" w:cs="Times New Roman"/>
      <w:b/>
      <w:bCs/>
      <w:kern w:val="0"/>
      <w:sz w:val="27"/>
      <w:szCs w:val="27"/>
      <w:lang w:eastAsia="ru-RU"/>
      <w14:ligatures w14:val="none"/>
    </w:rPr>
  </w:style>
  <w:style w:type="character" w:customStyle="1" w:styleId="40">
    <w:name w:val="Заголовок 4 Знак"/>
    <w:basedOn w:val="a0"/>
    <w:link w:val="4"/>
    <w:uiPriority w:val="9"/>
    <w:semiHidden/>
    <w:rsid w:val="00C60D7E"/>
    <w:rPr>
      <w:rFonts w:asciiTheme="majorHAnsi" w:eastAsiaTheme="majorEastAsia" w:hAnsiTheme="majorHAnsi" w:cstheme="majorBidi"/>
      <w:i/>
      <w:iCs/>
      <w:color w:val="2E74B5" w:themeColor="accent1" w:themeShade="BF"/>
      <w:kern w:val="0"/>
      <w14:ligatures w14:val="none"/>
    </w:rPr>
  </w:style>
  <w:style w:type="character" w:customStyle="1" w:styleId="50">
    <w:name w:val="Заголовок 5 Знак"/>
    <w:basedOn w:val="a0"/>
    <w:link w:val="5"/>
    <w:uiPriority w:val="9"/>
    <w:semiHidden/>
    <w:rsid w:val="00C60D7E"/>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C60D7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60D7E"/>
    <w:rPr>
      <w:rFonts w:eastAsiaTheme="majorEastAsia" w:cstheme="majorBidi"/>
      <w:color w:val="595959" w:themeColor="text1" w:themeTint="A6"/>
    </w:rPr>
  </w:style>
  <w:style w:type="character" w:customStyle="1" w:styleId="80">
    <w:name w:val="Заголовок 8 Знак"/>
    <w:basedOn w:val="a0"/>
    <w:link w:val="8"/>
    <w:uiPriority w:val="9"/>
    <w:semiHidden/>
    <w:rsid w:val="00C60D7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60D7E"/>
    <w:rPr>
      <w:rFonts w:eastAsiaTheme="majorEastAsia" w:cstheme="majorBidi"/>
      <w:color w:val="272727" w:themeColor="text1" w:themeTint="D8"/>
    </w:rPr>
  </w:style>
  <w:style w:type="paragraph" w:customStyle="1" w:styleId="ae">
    <w:name w:val="Обычный по центру"/>
    <w:basedOn w:val="a"/>
    <w:autoRedefine/>
    <w:qFormat/>
    <w:rsid w:val="00C60D7E"/>
    <w:pPr>
      <w:spacing w:after="0" w:line="240" w:lineRule="auto"/>
      <w:jc w:val="center"/>
    </w:pPr>
    <w:rPr>
      <w:b/>
      <w:sz w:val="28"/>
      <w:szCs w:val="28"/>
      <w:lang w:val="ru-RU"/>
    </w:rPr>
  </w:style>
  <w:style w:type="character" w:styleId="af">
    <w:name w:val="annotation reference"/>
    <w:basedOn w:val="a0"/>
    <w:uiPriority w:val="99"/>
    <w:semiHidden/>
    <w:unhideWhenUsed/>
    <w:rsid w:val="00C60D7E"/>
    <w:rPr>
      <w:sz w:val="16"/>
      <w:szCs w:val="16"/>
    </w:rPr>
  </w:style>
  <w:style w:type="paragraph" w:styleId="af0">
    <w:name w:val="annotation text"/>
    <w:basedOn w:val="a"/>
    <w:link w:val="af1"/>
    <w:uiPriority w:val="99"/>
    <w:semiHidden/>
    <w:unhideWhenUsed/>
    <w:rsid w:val="00C60D7E"/>
    <w:pPr>
      <w:spacing w:line="240" w:lineRule="auto"/>
    </w:pPr>
    <w:rPr>
      <w:rFonts w:asciiTheme="minorHAnsi" w:eastAsiaTheme="minorHAnsi" w:hAnsiTheme="minorHAnsi" w:cstheme="minorBidi"/>
      <w:sz w:val="20"/>
      <w:szCs w:val="20"/>
      <w:lang w:val="ru-RU"/>
    </w:rPr>
  </w:style>
  <w:style w:type="character" w:customStyle="1" w:styleId="af1">
    <w:name w:val="Текст примечания Знак"/>
    <w:basedOn w:val="a0"/>
    <w:link w:val="af0"/>
    <w:uiPriority w:val="99"/>
    <w:semiHidden/>
    <w:rsid w:val="00C60D7E"/>
    <w:rPr>
      <w:kern w:val="0"/>
      <w:sz w:val="20"/>
      <w:szCs w:val="20"/>
      <w14:ligatures w14:val="none"/>
    </w:rPr>
  </w:style>
  <w:style w:type="paragraph" w:styleId="af2">
    <w:name w:val="annotation subject"/>
    <w:basedOn w:val="af0"/>
    <w:next w:val="af0"/>
    <w:link w:val="af3"/>
    <w:uiPriority w:val="99"/>
    <w:semiHidden/>
    <w:unhideWhenUsed/>
    <w:rsid w:val="00C60D7E"/>
    <w:rPr>
      <w:b/>
      <w:bCs/>
    </w:rPr>
  </w:style>
  <w:style w:type="character" w:customStyle="1" w:styleId="af3">
    <w:name w:val="Тема примечания Знак"/>
    <w:basedOn w:val="af1"/>
    <w:link w:val="af2"/>
    <w:uiPriority w:val="99"/>
    <w:semiHidden/>
    <w:rsid w:val="00C60D7E"/>
    <w:rPr>
      <w:b/>
      <w:bCs/>
      <w:kern w:val="0"/>
      <w:sz w:val="20"/>
      <w:szCs w:val="20"/>
      <w14:ligatures w14:val="none"/>
    </w:rPr>
  </w:style>
  <w:style w:type="paragraph" w:styleId="af4">
    <w:name w:val="Revision"/>
    <w:hidden/>
    <w:uiPriority w:val="99"/>
    <w:semiHidden/>
    <w:rsid w:val="00C60D7E"/>
    <w:pPr>
      <w:spacing w:after="0" w:line="240" w:lineRule="auto"/>
    </w:pPr>
    <w:rPr>
      <w:kern w:val="0"/>
      <w14:ligatures w14:val="none"/>
    </w:rPr>
  </w:style>
  <w:style w:type="paragraph" w:styleId="af5">
    <w:name w:val="No Spacing"/>
    <w:aliases w:val="мелкий,Обя,мой рабочий,норма,Айгерим,Без интервала11,свой,Елжан,No Spacing,No Spacing1,14 TNR,МОЙ СТИЛЬ,Без интеБез интервала,Ерк!н,Алия,ТекстОтчета,No Spacing11,исполнитель,без интервала,Без интервала111,мой стиль,список,Без интервала2"/>
    <w:link w:val="af6"/>
    <w:qFormat/>
    <w:rsid w:val="00C60D7E"/>
    <w:pPr>
      <w:spacing w:after="0" w:line="240" w:lineRule="auto"/>
    </w:pPr>
    <w:rPr>
      <w:kern w:val="0"/>
      <w14:ligatures w14:val="none"/>
    </w:rPr>
  </w:style>
  <w:style w:type="character" w:customStyle="1" w:styleId="af6">
    <w:name w:val="Без интервала Знак"/>
    <w:aliases w:val="мелкий Знак,Обя Знак,мой рабочий Знак,норма Знак,Айгерим Знак,Без интервала11 Знак,свой Знак,Елжан Знак,No Spacing Знак,No Spacing1 Знак,14 TNR Знак,МОЙ СТИЛЬ Знак,Без интеБез интервала Знак,Ерк!н Знак,Алия Знак,ТекстОтчета Знак"/>
    <w:link w:val="af5"/>
    <w:qFormat/>
    <w:rsid w:val="00C60D7E"/>
    <w:rPr>
      <w:kern w:val="0"/>
      <w14:ligatures w14:val="none"/>
    </w:rPr>
  </w:style>
  <w:style w:type="paragraph" w:customStyle="1" w:styleId="af7">
    <w:name w:val="Без интервала Знак Знак Знак Знак Знак Знак Знак"/>
    <w:qFormat/>
    <w:rsid w:val="00C60D7E"/>
    <w:pPr>
      <w:spacing w:after="0" w:line="240" w:lineRule="auto"/>
    </w:pPr>
    <w:rPr>
      <w:rFonts w:ascii="Times New Roman" w:eastAsia="Times New Roman" w:hAnsi="Times New Roman" w:cs="Times New Roman"/>
      <w:color w:val="000000"/>
      <w:kern w:val="0"/>
      <w:sz w:val="24"/>
      <w:szCs w:val="24"/>
      <w:lang w:eastAsia="ru-RU"/>
      <w14:ligatures w14:val="none"/>
    </w:rPr>
  </w:style>
  <w:style w:type="character" w:customStyle="1" w:styleId="14">
    <w:name w:val="Неразрешенное упоминание1"/>
    <w:basedOn w:val="a0"/>
    <w:uiPriority w:val="99"/>
    <w:semiHidden/>
    <w:unhideWhenUsed/>
    <w:rsid w:val="00C60D7E"/>
    <w:rPr>
      <w:color w:val="605E5C"/>
      <w:shd w:val="clear" w:color="auto" w:fill="E1DFDD"/>
    </w:rPr>
  </w:style>
  <w:style w:type="paragraph" w:styleId="af8">
    <w:name w:val="Balloon Text"/>
    <w:basedOn w:val="a"/>
    <w:link w:val="af9"/>
    <w:uiPriority w:val="99"/>
    <w:semiHidden/>
    <w:unhideWhenUsed/>
    <w:rsid w:val="00C60D7E"/>
    <w:pPr>
      <w:spacing w:after="0" w:line="240" w:lineRule="auto"/>
    </w:pPr>
    <w:rPr>
      <w:rFonts w:ascii="Tahoma" w:eastAsiaTheme="minorHAnsi" w:hAnsi="Tahoma" w:cs="Tahoma"/>
      <w:sz w:val="16"/>
      <w:szCs w:val="16"/>
      <w:lang w:val="ru-RU"/>
    </w:rPr>
  </w:style>
  <w:style w:type="character" w:customStyle="1" w:styleId="af9">
    <w:name w:val="Текст выноски Знак"/>
    <w:basedOn w:val="a0"/>
    <w:link w:val="af8"/>
    <w:uiPriority w:val="99"/>
    <w:semiHidden/>
    <w:rsid w:val="00C60D7E"/>
    <w:rPr>
      <w:rFonts w:ascii="Tahoma" w:hAnsi="Tahoma" w:cs="Tahoma"/>
      <w:kern w:val="0"/>
      <w:sz w:val="16"/>
      <w:szCs w:val="16"/>
      <w14:ligatures w14:val="none"/>
    </w:rPr>
  </w:style>
  <w:style w:type="table" w:styleId="-1">
    <w:name w:val="Light Grid Accent 1"/>
    <w:basedOn w:val="a1"/>
    <w:uiPriority w:val="62"/>
    <w:semiHidden/>
    <w:unhideWhenUsed/>
    <w:rsid w:val="00C60D7E"/>
    <w:pPr>
      <w:spacing w:after="0" w:line="240" w:lineRule="auto"/>
    </w:pPr>
    <w:rPr>
      <w:kern w:val="0"/>
      <w14:ligatures w14:val="non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character" w:customStyle="1" w:styleId="afa">
    <w:name w:val="Основной текст_"/>
    <w:link w:val="22"/>
    <w:locked/>
    <w:rsid w:val="00C60D7E"/>
    <w:rPr>
      <w:spacing w:val="9"/>
      <w:shd w:val="clear" w:color="auto" w:fill="FFFFFF"/>
    </w:rPr>
  </w:style>
  <w:style w:type="paragraph" w:customStyle="1" w:styleId="22">
    <w:name w:val="Основной текст2"/>
    <w:basedOn w:val="a"/>
    <w:link w:val="afa"/>
    <w:rsid w:val="00C60D7E"/>
    <w:pPr>
      <w:widowControl w:val="0"/>
      <w:shd w:val="clear" w:color="auto" w:fill="FFFFFF"/>
      <w:spacing w:after="0" w:line="298" w:lineRule="exact"/>
      <w:jc w:val="both"/>
    </w:pPr>
    <w:rPr>
      <w:rFonts w:asciiTheme="minorHAnsi" w:eastAsiaTheme="minorHAnsi" w:hAnsiTheme="minorHAnsi" w:cstheme="minorBidi"/>
      <w:spacing w:val="9"/>
      <w:kern w:val="2"/>
      <w:lang w:val="ru-RU"/>
      <w14:ligatures w14:val="standardContextual"/>
    </w:rPr>
  </w:style>
  <w:style w:type="character" w:customStyle="1" w:styleId="23">
    <w:name w:val="Неразрешенное упоминание2"/>
    <w:basedOn w:val="a0"/>
    <w:uiPriority w:val="99"/>
    <w:semiHidden/>
    <w:unhideWhenUsed/>
    <w:rsid w:val="00C60D7E"/>
    <w:rPr>
      <w:color w:val="605E5C"/>
      <w:shd w:val="clear" w:color="auto" w:fill="E1DFDD"/>
    </w:rPr>
  </w:style>
  <w:style w:type="paragraph" w:customStyle="1" w:styleId="ConsPlusNormal">
    <w:name w:val="ConsPlusNormal"/>
    <w:rsid w:val="00C60D7E"/>
    <w:pPr>
      <w:widowControl w:val="0"/>
      <w:autoSpaceDE w:val="0"/>
      <w:autoSpaceDN w:val="0"/>
      <w:spacing w:after="0" w:line="240" w:lineRule="auto"/>
    </w:pPr>
    <w:rPr>
      <w:rFonts w:ascii="Times New Roman" w:eastAsia="Times New Roman" w:hAnsi="Times New Roman" w:cs="Times New Roman"/>
      <w:kern w:val="0"/>
      <w:sz w:val="28"/>
      <w:szCs w:val="20"/>
      <w:lang w:eastAsia="ru-RU"/>
      <w14:ligatures w14:val="none"/>
    </w:rPr>
  </w:style>
  <w:style w:type="paragraph" w:customStyle="1" w:styleId="15">
    <w:name w:val="Основной текст1"/>
    <w:basedOn w:val="a"/>
    <w:rsid w:val="00C60D7E"/>
    <w:pPr>
      <w:widowControl w:val="0"/>
      <w:shd w:val="clear" w:color="auto" w:fill="FFFFFF"/>
      <w:spacing w:after="0" w:line="323" w:lineRule="exact"/>
    </w:pPr>
    <w:rPr>
      <w:spacing w:val="3"/>
      <w:lang w:val="ru-RU"/>
    </w:rPr>
  </w:style>
  <w:style w:type="character" w:customStyle="1" w:styleId="0pt">
    <w:name w:val="Основной текст + Полужирный.Курсив.Интервал 0 pt"/>
    <w:basedOn w:val="afa"/>
    <w:rsid w:val="00C60D7E"/>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character" w:customStyle="1" w:styleId="4pt0pt">
    <w:name w:val="Основной текст + 4 pt.Интервал 0 pt"/>
    <w:basedOn w:val="afa"/>
    <w:rsid w:val="00C60D7E"/>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paragraph" w:styleId="32">
    <w:name w:val="Body Text Indent 3"/>
    <w:basedOn w:val="a"/>
    <w:link w:val="33"/>
    <w:rsid w:val="00C60D7E"/>
    <w:pPr>
      <w:spacing w:after="0" w:line="240" w:lineRule="auto"/>
      <w:ind w:firstLine="709"/>
      <w:jc w:val="both"/>
    </w:pPr>
    <w:rPr>
      <w:sz w:val="28"/>
      <w:szCs w:val="20"/>
      <w:lang w:val="x-none" w:eastAsia="x-none"/>
    </w:rPr>
  </w:style>
  <w:style w:type="character" w:customStyle="1" w:styleId="33">
    <w:name w:val="Основной текст с отступом 3 Знак"/>
    <w:basedOn w:val="a0"/>
    <w:link w:val="32"/>
    <w:rsid w:val="00C60D7E"/>
    <w:rPr>
      <w:rFonts w:ascii="Times New Roman" w:eastAsia="Times New Roman" w:hAnsi="Times New Roman" w:cs="Times New Roman"/>
      <w:kern w:val="0"/>
      <w:sz w:val="28"/>
      <w:szCs w:val="20"/>
      <w:lang w:val="x-none" w:eastAsia="x-none"/>
      <w14:ligatures w14:val="none"/>
    </w:rPr>
  </w:style>
  <w:style w:type="paragraph" w:styleId="24">
    <w:name w:val="Body Text Indent 2"/>
    <w:basedOn w:val="a"/>
    <w:link w:val="25"/>
    <w:uiPriority w:val="99"/>
    <w:unhideWhenUsed/>
    <w:rsid w:val="00C60D7E"/>
    <w:pPr>
      <w:spacing w:after="120" w:line="480" w:lineRule="auto"/>
      <w:ind w:left="283"/>
    </w:pPr>
    <w:rPr>
      <w:rFonts w:asciiTheme="minorHAnsi" w:eastAsiaTheme="minorEastAsia" w:hAnsiTheme="minorHAnsi"/>
      <w:lang w:val="ru-RU" w:eastAsia="ru-RU"/>
    </w:rPr>
  </w:style>
  <w:style w:type="character" w:customStyle="1" w:styleId="25">
    <w:name w:val="Основной текст с отступом 2 Знак"/>
    <w:basedOn w:val="a0"/>
    <w:link w:val="24"/>
    <w:uiPriority w:val="99"/>
    <w:rsid w:val="00C60D7E"/>
    <w:rPr>
      <w:rFonts w:eastAsiaTheme="minorEastAsia" w:cs="Times New Roman"/>
      <w:kern w:val="0"/>
      <w:lang w:eastAsia="ru-RU"/>
      <w14:ligatures w14:val="none"/>
    </w:rPr>
  </w:style>
  <w:style w:type="paragraph" w:customStyle="1" w:styleId="pj">
    <w:name w:val="pj"/>
    <w:basedOn w:val="a"/>
    <w:rsid w:val="00C60D7E"/>
    <w:pPr>
      <w:spacing w:after="0" w:line="240" w:lineRule="auto"/>
      <w:ind w:firstLine="400"/>
      <w:jc w:val="both"/>
    </w:pPr>
    <w:rPr>
      <w:rFonts w:eastAsiaTheme="minorEastAsia"/>
      <w:color w:val="000000"/>
      <w:sz w:val="24"/>
      <w:szCs w:val="24"/>
      <w:lang w:val="ru-RU" w:eastAsia="ru-RU"/>
    </w:rPr>
  </w:style>
  <w:style w:type="character" w:customStyle="1" w:styleId="s0">
    <w:name w:val="s0"/>
    <w:basedOn w:val="a0"/>
    <w:rsid w:val="00C60D7E"/>
  </w:style>
  <w:style w:type="character" w:customStyle="1" w:styleId="afb">
    <w:name w:val="Другое_"/>
    <w:basedOn w:val="a0"/>
    <w:link w:val="afc"/>
    <w:rsid w:val="00C60D7E"/>
    <w:rPr>
      <w:rFonts w:ascii="Times New Roman" w:eastAsia="Times New Roman" w:hAnsi="Times New Roman" w:cs="Times New Roman"/>
      <w:sz w:val="28"/>
      <w:szCs w:val="28"/>
    </w:rPr>
  </w:style>
  <w:style w:type="paragraph" w:customStyle="1" w:styleId="afc">
    <w:name w:val="Другое"/>
    <w:basedOn w:val="a"/>
    <w:link w:val="afb"/>
    <w:rsid w:val="00C60D7E"/>
    <w:pPr>
      <w:widowControl w:val="0"/>
      <w:spacing w:after="0" w:line="240" w:lineRule="auto"/>
      <w:ind w:firstLine="400"/>
    </w:pPr>
    <w:rPr>
      <w:kern w:val="2"/>
      <w:sz w:val="28"/>
      <w:szCs w:val="28"/>
      <w:lang w:val="ru-RU"/>
      <w14:ligatures w14:val="standardContextual"/>
    </w:rPr>
  </w:style>
  <w:style w:type="paragraph" w:styleId="afd">
    <w:name w:val="Title"/>
    <w:basedOn w:val="a"/>
    <w:next w:val="a"/>
    <w:link w:val="afe"/>
    <w:uiPriority w:val="10"/>
    <w:qFormat/>
    <w:rsid w:val="00C60D7E"/>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fe">
    <w:name w:val="Заголовок Знак"/>
    <w:basedOn w:val="a0"/>
    <w:link w:val="afd"/>
    <w:uiPriority w:val="10"/>
    <w:rsid w:val="00C60D7E"/>
    <w:rPr>
      <w:rFonts w:asciiTheme="majorHAnsi" w:eastAsiaTheme="majorEastAsia" w:hAnsiTheme="majorHAnsi" w:cstheme="majorBidi"/>
      <w:spacing w:val="-10"/>
      <w:kern w:val="28"/>
      <w:sz w:val="56"/>
      <w:szCs w:val="56"/>
    </w:rPr>
  </w:style>
  <w:style w:type="paragraph" w:styleId="aff">
    <w:name w:val="Subtitle"/>
    <w:basedOn w:val="a"/>
    <w:next w:val="a"/>
    <w:link w:val="aff0"/>
    <w:uiPriority w:val="11"/>
    <w:qFormat/>
    <w:rsid w:val="00C60D7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ff0">
    <w:name w:val="Подзаголовок Знак"/>
    <w:basedOn w:val="a0"/>
    <w:link w:val="aff"/>
    <w:uiPriority w:val="11"/>
    <w:rsid w:val="00C60D7E"/>
    <w:rPr>
      <w:rFonts w:eastAsiaTheme="majorEastAsia" w:cstheme="majorBidi"/>
      <w:color w:val="595959" w:themeColor="text1" w:themeTint="A6"/>
      <w:spacing w:val="15"/>
      <w:sz w:val="28"/>
      <w:szCs w:val="28"/>
    </w:rPr>
  </w:style>
  <w:style w:type="paragraph" w:styleId="26">
    <w:name w:val="Quote"/>
    <w:basedOn w:val="a"/>
    <w:next w:val="a"/>
    <w:link w:val="27"/>
    <w:uiPriority w:val="29"/>
    <w:qFormat/>
    <w:rsid w:val="00C60D7E"/>
    <w:pPr>
      <w:spacing w:before="160" w:after="160" w:line="259"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7">
    <w:name w:val="Цитата 2 Знак"/>
    <w:basedOn w:val="a0"/>
    <w:link w:val="26"/>
    <w:uiPriority w:val="29"/>
    <w:rsid w:val="00C60D7E"/>
    <w:rPr>
      <w:i/>
      <w:iCs/>
      <w:color w:val="404040" w:themeColor="text1" w:themeTint="BF"/>
    </w:rPr>
  </w:style>
  <w:style w:type="character" w:styleId="aff1">
    <w:name w:val="Intense Emphasis"/>
    <w:basedOn w:val="a0"/>
    <w:uiPriority w:val="21"/>
    <w:qFormat/>
    <w:rsid w:val="00C60D7E"/>
    <w:rPr>
      <w:i/>
      <w:iCs/>
      <w:color w:val="2E74B5" w:themeColor="accent1" w:themeShade="BF"/>
    </w:rPr>
  </w:style>
  <w:style w:type="paragraph" w:styleId="aff2">
    <w:name w:val="Intense Quote"/>
    <w:basedOn w:val="a"/>
    <w:next w:val="a"/>
    <w:link w:val="aff3"/>
    <w:uiPriority w:val="30"/>
    <w:qFormat/>
    <w:rsid w:val="00C60D7E"/>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lang w:val="ru-RU"/>
      <w14:ligatures w14:val="standardContextual"/>
    </w:rPr>
  </w:style>
  <w:style w:type="character" w:customStyle="1" w:styleId="aff3">
    <w:name w:val="Выделенная цитата Знак"/>
    <w:basedOn w:val="a0"/>
    <w:link w:val="aff2"/>
    <w:uiPriority w:val="30"/>
    <w:rsid w:val="00C60D7E"/>
    <w:rPr>
      <w:i/>
      <w:iCs/>
      <w:color w:val="2E74B5" w:themeColor="accent1" w:themeShade="BF"/>
    </w:rPr>
  </w:style>
  <w:style w:type="character" w:styleId="aff4">
    <w:name w:val="Intense Reference"/>
    <w:basedOn w:val="a0"/>
    <w:uiPriority w:val="32"/>
    <w:qFormat/>
    <w:rsid w:val="00C60D7E"/>
    <w:rPr>
      <w:b/>
      <w:bCs/>
      <w:smallCaps/>
      <w:color w:val="2E74B5" w:themeColor="accent1" w:themeShade="BF"/>
      <w:spacing w:val="5"/>
    </w:rPr>
  </w:style>
  <w:style w:type="paragraph" w:customStyle="1" w:styleId="cxspfirstmrcssattr">
    <w:name w:val="cxspfirst_mr_css_attr"/>
    <w:basedOn w:val="a"/>
    <w:rsid w:val="00C60D7E"/>
    <w:pPr>
      <w:spacing w:before="100" w:beforeAutospacing="1" w:after="100" w:afterAutospacing="1" w:line="240" w:lineRule="auto"/>
    </w:pPr>
    <w:rPr>
      <w:sz w:val="24"/>
      <w:szCs w:val="24"/>
      <w:lang w:val="ru-RU" w:eastAsia="ru-RU"/>
    </w:rPr>
  </w:style>
  <w:style w:type="paragraph" w:customStyle="1" w:styleId="cxspmiddlemrcssattr">
    <w:name w:val="cxspmiddle_mr_css_attr"/>
    <w:basedOn w:val="a"/>
    <w:rsid w:val="00C60D7E"/>
    <w:pPr>
      <w:spacing w:before="100" w:beforeAutospacing="1" w:after="100" w:afterAutospacing="1" w:line="240" w:lineRule="auto"/>
    </w:pPr>
    <w:rPr>
      <w:sz w:val="24"/>
      <w:szCs w:val="24"/>
      <w:lang w:val="ru-RU" w:eastAsia="ru-RU"/>
    </w:rPr>
  </w:style>
  <w:style w:type="character" w:styleId="aff5">
    <w:name w:val="Emphasis"/>
    <w:basedOn w:val="a0"/>
    <w:qFormat/>
    <w:rsid w:val="00C60D7E"/>
    <w:rPr>
      <w:i/>
      <w:iCs/>
    </w:rPr>
  </w:style>
  <w:style w:type="paragraph" w:styleId="HTML">
    <w:name w:val="HTML Preformatted"/>
    <w:link w:val="HTML0"/>
    <w:uiPriority w:val="99"/>
    <w:semiHidden/>
    <w:unhideWhenUsed/>
    <w:rsid w:val="00C60D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SimSun" w:eastAsia="SimSun" w:hAnsi="SimSun" w:cs="Times New Roman" w:hint="eastAsia"/>
      <w:kern w:val="0"/>
      <w:sz w:val="24"/>
      <w:szCs w:val="24"/>
      <w:lang w:val="en-US" w:eastAsia="zh-CN"/>
      <w14:ligatures w14:val="none"/>
    </w:rPr>
  </w:style>
  <w:style w:type="character" w:customStyle="1" w:styleId="HTML0">
    <w:name w:val="Стандартный HTML Знак"/>
    <w:basedOn w:val="a0"/>
    <w:link w:val="HTML"/>
    <w:uiPriority w:val="99"/>
    <w:semiHidden/>
    <w:rsid w:val="00C60D7E"/>
    <w:rPr>
      <w:rFonts w:ascii="SimSun" w:eastAsia="SimSun" w:hAnsi="SimSun" w:cs="Times New Roman"/>
      <w:kern w:val="0"/>
      <w:sz w:val="24"/>
      <w:szCs w:val="24"/>
      <w:lang w:val="en-US" w:eastAsia="zh-CN"/>
      <w14:ligatures w14:val="none"/>
    </w:rPr>
  </w:style>
  <w:style w:type="paragraph" w:customStyle="1" w:styleId="pdq2pgselectionanchorcontainer">
    <w:name w:val="pdq2pg_selectionanchorcontainer"/>
    <w:basedOn w:val="a"/>
    <w:rsid w:val="00C60D7E"/>
    <w:pPr>
      <w:spacing w:before="100" w:beforeAutospacing="1" w:after="100" w:afterAutospacing="1" w:line="240" w:lineRule="auto"/>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168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9CFE14-0757-450B-AD91-4E59B9DB5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25861</Words>
  <Characters>147414</Characters>
  <Application>Microsoft Office Word</Application>
  <DocSecurity>0</DocSecurity>
  <Lines>1228</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SalykovaA</dc:creator>
  <cp:keywords/>
  <dc:description/>
  <cp:lastModifiedBy>Приемная Ревком</cp:lastModifiedBy>
  <cp:revision>2</cp:revision>
  <cp:lastPrinted>2026-08-24T07:13:00Z</cp:lastPrinted>
  <dcterms:created xsi:type="dcterms:W3CDTF">2026-09-23T11:09:00Z</dcterms:created>
  <dcterms:modified xsi:type="dcterms:W3CDTF">2026-09-23T11:09:00Z</dcterms:modified>
</cp:coreProperties>
</file>