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11/relationships/webextensiontaskpanes" Target="word/webextensions/taskpanes.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TableGrid"/>
        <w:tblW w:type="auto" w:w="0"/>
        <w:tblInd w:type="dxa" w:w="1119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Республикасының Қаржы министрі</w:t>
            </w:r>
          </w:p>
          <w:p>
            <w:pPr>
              <w:ind w:left="250"/>
              <w:jc w:val="left"/>
            </w:pPr>
            <w:r>
              <w:rPr>
                <w:rFonts w:ascii="Times New Roman"/>
                <w:sz w:val="28"/>
              </w:rPr>
              <w:t xml:space="preserve">2026 жылғы 14 қыркүйектегі</w:t>
            </w:r>
          </w:p>
          <w:p>
            <w:pPr>
              <w:ind w:left="250"/>
              <w:jc w:val="left"/>
            </w:pPr>
            <w:r>
              <w:rPr>
                <w:rFonts w:ascii="Times New Roman"/>
                <w:sz w:val="28"/>
              </w:rPr>
              <w:t xml:space="preserve">№ 618</w:t>
            </w:r>
          </w:p>
        </w:tc>
      </w:tr>
      <w:tr w:rsidTr="00213243">
        <w:trPr/>
        <w:tc>
          <w:tcPr>
            <w:tcW w:type="dxa" w:w="3396"/>
            <w:tcBorders>
              <w:top w:val="nil"/>
              <w:left w:val="nil"/>
              <w:bottom w:val="nil"/>
              <w:right w:val="nil"/>
            </w:tcBorders>
          </w:tcPr>
          <w:p>
            <w:pPr>
              <w:jc w:val="right"/>
              <w:rPr>
                <w:i/>
                <w:sz w:val="28"/>
                <w:szCs w:val="28"/>
                <w:lang w:val="kk-KZ"/>
              </w:rPr>
            </w:pPr>
            <w:r w:rsidRPr="002B334D">
              <w:rPr>
                <w:sz w:val="28"/>
                <w:szCs w:val="28"/>
              </w:rPr>
              <w:t xml:space="preserve">бұйрығына</w:t>
            </w:r>
            <w:r w:rsidRPr="002B334D">
              <w:rPr>
                <w:sz w:val="28"/>
                <w:szCs w:val="28"/>
              </w:rPr>
              <w:t xml:space="preserve"> 2-қ</w:t>
            </w:r>
            <w:r w:rsidRPr="002B334D">
              <w:rPr>
                <w:sz w:val="28"/>
                <w:szCs w:val="28"/>
                <w:lang w:val="kk-KZ"/>
              </w:rPr>
              <w:t xml:space="preserve">о</w:t>
            </w:r>
            <w:r w:rsidRPr="002B334D">
              <w:rPr>
                <w:sz w:val="28"/>
                <w:szCs w:val="28"/>
              </w:rPr>
              <w:t xml:space="preserve">сымша</w:t>
            </w:r>
          </w:p>
        </w:tc>
      </w:tr>
    </w:tbl>
    <w:p>
      <w:pPr>
        <w:jc w:val="right"/>
        <w:rPr>
          <w:i/>
          <w:sz w:val="28"/>
          <w:szCs w:val="28"/>
          <w:lang w:val="kk-KZ"/>
        </w:rPr>
      </w:pPr>
    </w:p>
    <w:p>
      <w:pPr>
        <w:ind w:left="11482"/>
        <w:jc w:val="center"/>
        <w:rPr>
          <w:sz w:val="28"/>
          <w:szCs w:val="28"/>
          <w:lang w:eastAsia="en-US" w:val="kk-KZ"/>
        </w:rPr>
      </w:pPr>
      <w:r w:rsidRPr="002B334D">
        <w:rPr>
          <w:sz w:val="28"/>
          <w:szCs w:val="28"/>
          <w:lang w:val="kk-KZ"/>
        </w:rPr>
        <w:t xml:space="preserve">Мәмілелер мониторингін жүзеге асыру қағидаларына 2-қосымша</w:t>
      </w:r>
    </w:p>
    <w:p>
      <w:pPr>
        <w:ind w:left="11482"/>
        <w:jc w:val="both"/>
        <w:rPr>
          <w:sz w:val="28"/>
          <w:szCs w:val="28"/>
          <w:lang w:val="kk-KZ"/>
        </w:rPr>
      </w:pPr>
    </w:p>
    <w:p>
      <w:pPr>
        <w:ind w:left="11482"/>
        <w:jc w:val="center"/>
        <w:rPr>
          <w:sz w:val="20"/>
          <w:szCs w:val="20"/>
          <w:lang w:val="kk-KZ"/>
        </w:rPr>
      </w:pPr>
      <w:r w:rsidRPr="002B334D">
        <w:rPr>
          <w:sz w:val="28"/>
          <w:szCs w:val="28"/>
          <w:lang w:val="kk-KZ"/>
        </w:rPr>
        <w:t xml:space="preserve">Әкімшілік деректерді жинауға арналған нысан</w:t>
      </w:r>
    </w:p>
    <w:p>
      <w:pPr>
        <w:rPr>
          <w:sz w:val="20"/>
          <w:szCs w:val="20"/>
          <w:lang w:val="kk-KZ"/>
        </w:rPr>
      </w:pPr>
    </w:p>
    <w:p>
      <w:pPr>
        <w:rPr>
          <w:sz w:val="20"/>
          <w:szCs w:val="20"/>
          <w:lang w:val="kk-KZ"/>
        </w:rPr>
      </w:pPr>
    </w:p>
    <w:p>
      <w:pPr>
        <w:ind w:left="709"/>
        <w:jc w:val="both"/>
        <w:rPr>
          <w:sz w:val="20"/>
          <w:szCs w:val="20"/>
          <w:lang w:val="kk-KZ"/>
        </w:rPr>
      </w:pPr>
      <w:r w:rsidRPr="002B334D">
        <w:rPr>
          <w:sz w:val="20"/>
          <w:szCs w:val="20"/>
          <w:lang w:val="kk-KZ"/>
        </w:rPr>
        <w:t xml:space="preserve">Ұсынылады: Қазақстан Республикасы Қаржы министрлігінің Мемлекеттік кірістер комитеті.</w:t>
      </w:r>
    </w:p>
    <w:p>
      <w:pPr>
        <w:ind w:left="709"/>
        <w:jc w:val="both"/>
        <w:rPr>
          <w:sz w:val="20"/>
          <w:szCs w:val="20"/>
          <w:lang w:val="kk-KZ"/>
        </w:rPr>
      </w:pPr>
      <w:r w:rsidRPr="002B334D">
        <w:rPr>
          <w:sz w:val="20"/>
          <w:szCs w:val="20"/>
          <w:lang w:val="kk-KZ"/>
        </w:rPr>
        <w:t xml:space="preserve">Әкімшілік деректерді өтеусіз негізде жи</w:t>
      </w:r>
      <w:r w:rsidR="009112C2">
        <w:rPr>
          <w:sz w:val="20"/>
          <w:szCs w:val="20"/>
          <w:lang w:val="kk-KZ"/>
        </w:rPr>
        <w:t xml:space="preserve">науға арналған нысан интернет-</w:t>
      </w:r>
      <w:r w:rsidRPr="002B334D">
        <w:rPr>
          <w:sz w:val="20"/>
          <w:szCs w:val="20"/>
          <w:lang w:val="kk-KZ"/>
        </w:rPr>
        <w:t xml:space="preserve">ресурста орналастырылған: https://kgd.gov.kz/ru/content/t</w:t>
      </w:r>
      <w:r w:rsidR="009112C2">
        <w:rPr>
          <w:sz w:val="20"/>
          <w:szCs w:val="20"/>
          <w:lang w:val="kk-KZ"/>
        </w:rPr>
        <w:t xml:space="preserve">ransfertnoe-cenoobrazovanie-1-1</w:t>
      </w:r>
    </w:p>
    <w:p>
      <w:pPr>
        <w:ind w:left="709"/>
        <w:jc w:val="both"/>
        <w:rPr>
          <w:sz w:val="20"/>
          <w:szCs w:val="20"/>
          <w:lang w:val="kk-KZ"/>
        </w:rPr>
      </w:pPr>
      <w:r w:rsidRPr="002B334D">
        <w:rPr>
          <w:sz w:val="20"/>
          <w:szCs w:val="20"/>
          <w:lang w:val="kk-KZ"/>
        </w:rPr>
        <w:t xml:space="preserve">Әкімшілік нысанның атауы: «Тауарлар экспорты» мәмілелер мониторингі бойынша есептілік.</w:t>
      </w:r>
    </w:p>
    <w:p>
      <w:pPr>
        <w:ind w:left="709"/>
        <w:jc w:val="both"/>
        <w:rPr>
          <w:sz w:val="20"/>
          <w:szCs w:val="20"/>
          <w:lang w:val="kk-KZ"/>
        </w:rPr>
      </w:pPr>
      <w:r w:rsidRPr="002B334D">
        <w:rPr>
          <w:sz w:val="20"/>
          <w:szCs w:val="20"/>
          <w:lang w:val="kk-KZ"/>
        </w:rPr>
        <w:t xml:space="preserve">Әкімшілік деректерді өтеусіз негізде жинауға арналған нысанның индексі (нысан атауының қысқаша әріптік-цифрлық көрінісі): 2-Э Т</w:t>
      </w:r>
    </w:p>
    <w:p>
      <w:pPr>
        <w:ind w:left="709"/>
        <w:jc w:val="both"/>
        <w:rPr>
          <w:sz w:val="20"/>
          <w:szCs w:val="20"/>
          <w:lang w:val="kk-KZ"/>
        </w:rPr>
      </w:pPr>
      <w:r w:rsidRPr="002B334D">
        <w:rPr>
          <w:sz w:val="20"/>
          <w:szCs w:val="20"/>
          <w:lang w:val="kk-KZ"/>
        </w:rPr>
        <w:t xml:space="preserve">Кезеңділік: жыл сайын.</w:t>
      </w:r>
    </w:p>
    <w:p>
      <w:pPr>
        <w:ind w:left="709"/>
        <w:jc w:val="both"/>
        <w:rPr>
          <w:sz w:val="20"/>
          <w:szCs w:val="20"/>
          <w:lang w:val="kk-KZ"/>
        </w:rPr>
      </w:pPr>
      <w:r w:rsidRPr="002B334D">
        <w:rPr>
          <w:sz w:val="20"/>
          <w:szCs w:val="20"/>
          <w:lang w:val="kk-KZ"/>
        </w:rPr>
        <w:t xml:space="preserve">Есепті кезең: 20__ жыл.</w:t>
      </w:r>
    </w:p>
    <w:p>
      <w:pPr>
        <w:ind w:left="709"/>
        <w:jc w:val="both"/>
        <w:rPr>
          <w:sz w:val="20"/>
          <w:szCs w:val="20"/>
          <w:lang w:val="kk-KZ"/>
        </w:rPr>
      </w:pPr>
      <w:r w:rsidRPr="002B334D">
        <w:rPr>
          <w:sz w:val="20"/>
          <w:szCs w:val="20"/>
          <w:lang w:val="kk-KZ"/>
        </w:rPr>
        <w:t xml:space="preserve">Әкімшілік деректерді өтеусіз негізде жинауға арналған нысанды ұсынатын </w:t>
      </w:r>
      <w:r w:rsidR="000F58D4">
        <w:rPr>
          <w:sz w:val="20"/>
          <w:szCs w:val="20"/>
          <w:lang w:val="kk-KZ"/>
        </w:rPr>
        <w:t xml:space="preserve">тұлғалар</w:t>
      </w:r>
      <w:r w:rsidRPr="002B334D">
        <w:rPr>
          <w:sz w:val="20"/>
          <w:szCs w:val="20"/>
          <w:lang w:val="kk-KZ"/>
        </w:rPr>
        <w:t xml:space="preserve"> тобы: «Трансферттік баға белгілеу туралы» Қазақстан Республикасы Заңының 6-бабының 2-тармағына сәйкес бекітілген тізбеге сәйкес кірістердің (шығыстардың) және (немесе) міндеттемелердің есепті қаржы жылындағы жалпы сомасы республикалық бюджет туралы заңда белгіленген, есепті қаржы жылының бірінші қаңтарында қолданыста болатын кемінде 250 000 (екі жүз елу мың) айлық есептік көрсеткішті құрайтын тауарлар бойынша халықаралық іскерлік операцияларды жүзеге асыратын салық төлеушілер.</w:t>
      </w:r>
    </w:p>
    <w:p>
      <w:pPr>
        <w:ind w:left="709"/>
        <w:jc w:val="both"/>
        <w:rPr>
          <w:sz w:val="20"/>
          <w:szCs w:val="20"/>
          <w:lang w:val="kk-KZ"/>
        </w:rPr>
      </w:pPr>
      <w:r w:rsidRPr="002B334D">
        <w:rPr>
          <w:sz w:val="20"/>
          <w:szCs w:val="20"/>
          <w:lang w:val="kk-KZ"/>
        </w:rPr>
        <w:t xml:space="preserve">Әкімшілік деректерді өтеусіз негізде жинауға арналған нысанды ұсыну мерзімі: жыл сайын, есепті жылдан кейінгі жылдың 15 мамырынан кешіктірмей.</w:t>
      </w:r>
    </w:p>
    <w:p>
      <w:pPr>
        <w:ind w:hanging="1" w:left="709"/>
        <w:jc w:val="both"/>
        <w:rPr>
          <w:sz w:val="20"/>
          <w:szCs w:val="20"/>
          <w:lang w:val="kk-KZ"/>
        </w:rPr>
      </w:pPr>
      <w:r w:rsidRPr="002B334D">
        <w:rPr>
          <w:sz w:val="20"/>
          <w:szCs w:val="20"/>
        </w:rPr>
        <w:t xml:space="preserve">Бизнес-</w:t>
      </w:r>
      <w:r w:rsidRPr="002B334D">
        <w:rPr>
          <w:sz w:val="20"/>
          <w:szCs w:val="20"/>
          <w:lang w:val="kk-KZ"/>
        </w:rPr>
        <w:t xml:space="preserve">сәйкестендіру</w:t>
      </w:r>
      <w:r w:rsidRPr="002B334D">
        <w:rPr>
          <w:sz w:val="20"/>
          <w:szCs w:val="20"/>
        </w:rPr>
        <w:t xml:space="preserve"> </w:t>
      </w:r>
      <w:r w:rsidRPr="002B334D">
        <w:rPr>
          <w:sz w:val="20"/>
          <w:szCs w:val="20"/>
        </w:rPr>
        <w:t xml:space="preserve">нөмірі</w:t>
      </w:r>
      <w:r w:rsidRPr="002B334D">
        <w:rPr>
          <w:sz w:val="20"/>
          <w:szCs w:val="20"/>
        </w:rPr>
        <w:t xml:space="preserve">.</w:t>
      </w:r>
    </w:p>
    <w:tbl>
      <w:tblPr>
        <w:tblStyle w:val="TableGrid"/>
        <w:tblW w:type="auto" w:w="0"/>
        <w:tblInd w:type="dxa" w:w="704"/>
        <w:tblLook w:val="04A0" w:noVBand="1" w:noHBand="0" w:lastColumn="0" w:firstColumn="1" w:lastRow="0" w:firstRow="1"/>
      </w:tblPr>
      <w:tblGrid>
        <w:gridCol w:w="814"/>
        <w:gridCol w:w="814"/>
        <w:gridCol w:w="814"/>
        <w:gridCol w:w="814"/>
        <w:gridCol w:w="814"/>
        <w:gridCol w:w="814"/>
        <w:gridCol w:w="814"/>
        <w:gridCol w:w="814"/>
        <w:gridCol w:w="814"/>
        <w:gridCol w:w="814"/>
        <w:gridCol w:w="815"/>
        <w:gridCol w:w="815"/>
      </w:tblGrid>
      <w:tr w:rsidTr="00294B7D">
        <w:trPr/>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4"/>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5"/>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c>
          <w:tcPr>
            <w:tcW w:type="dxa" w:w="815"/>
            <w:tcBorders>
              <w:top w:space="0" w:sz="4" w:color="000000" w:val="single"/>
              <w:left w:space="0" w:sz="4" w:color="000000" w:val="single"/>
              <w:bottom w:space="0" w:sz="4" w:color="000000" w:val="single"/>
              <w:right w:space="0" w:sz="4" w:color="000000" w:val="single"/>
            </w:tcBorders>
          </w:tcPr>
          <w:p>
            <w:pPr>
              <w:ind w:hanging="1" w:left="709"/>
              <w:jc w:val="both"/>
              <w:rPr>
                <w:sz w:val="20"/>
                <w:szCs w:val="20"/>
              </w:rPr>
            </w:pPr>
          </w:p>
        </w:tc>
      </w:tr>
    </w:tbl>
    <w:p>
      <w:pPr>
        <w:ind w:left="709"/>
        <w:jc w:val="both"/>
        <w:rPr>
          <w:sz w:val="20"/>
          <w:szCs w:val="20"/>
        </w:rPr>
      </w:pPr>
      <w:r w:rsidRPr="002B334D">
        <w:rPr>
          <w:sz w:val="20"/>
          <w:szCs w:val="20"/>
        </w:rPr>
        <w:t xml:space="preserve">Жинау</w:t>
      </w:r>
      <w:r w:rsidRPr="002B334D">
        <w:rPr>
          <w:sz w:val="20"/>
          <w:szCs w:val="20"/>
        </w:rPr>
        <w:t xml:space="preserve"> </w:t>
      </w:r>
      <w:r w:rsidRPr="002B334D">
        <w:rPr>
          <w:sz w:val="20"/>
          <w:szCs w:val="20"/>
        </w:rPr>
        <w:t xml:space="preserve">әдісі</w:t>
      </w:r>
      <w:r w:rsidRPr="002B334D">
        <w:rPr>
          <w:sz w:val="20"/>
          <w:szCs w:val="20"/>
        </w:rPr>
        <w:t xml:space="preserve">: </w:t>
      </w:r>
      <w:r w:rsidRPr="002B334D">
        <w:rPr>
          <w:sz w:val="20"/>
          <w:szCs w:val="20"/>
        </w:rPr>
        <w:t xml:space="preserve">электронды</w:t>
      </w:r>
      <w:r w:rsidRPr="002B334D">
        <w:rPr>
          <w:sz w:val="20"/>
          <w:szCs w:val="20"/>
        </w:rPr>
        <w:t xml:space="preserve"> </w:t>
      </w:r>
      <w:r w:rsidRPr="002B334D">
        <w:rPr>
          <w:sz w:val="20"/>
          <w:szCs w:val="20"/>
        </w:rPr>
        <w:t xml:space="preserve">түрде</w:t>
      </w:r>
      <w:r w:rsidRPr="002B334D">
        <w:rPr>
          <w:sz w:val="20"/>
          <w:szCs w:val="20"/>
        </w:rPr>
        <w:t xml:space="preserve">.</w:t>
      </w:r>
    </w:p>
    <w:p>
      <w:pPr>
        <w:jc w:val="both"/>
        <w:rPr>
          <w:sz w:val="20"/>
          <w:szCs w:val="20"/>
        </w:rPr>
      </w:pPr>
    </w:p>
    <w:p>
      <w:pPr>
        <w:jc w:val="both"/>
        <w:rPr>
          <w:sz w:val="20"/>
          <w:szCs w:val="20"/>
        </w:rPr>
      </w:pPr>
    </w:p>
    <w:p>
      <w:pPr>
        <w:ind w:left="709"/>
        <w:jc w:val="center"/>
        <w:rPr>
          <w:b/>
          <w:sz w:val="20"/>
          <w:szCs w:val="20"/>
        </w:rPr>
      </w:pPr>
      <w:r w:rsidRPr="002B334D">
        <w:rPr>
          <w:b/>
          <w:sz w:val="20"/>
          <w:szCs w:val="20"/>
        </w:rPr>
        <w:t xml:space="preserve">«</w:t>
      </w:r>
      <w:r w:rsidRPr="002B334D">
        <w:rPr>
          <w:b/>
          <w:sz w:val="20"/>
          <w:szCs w:val="20"/>
          <w:lang w:val="kk-KZ"/>
        </w:rPr>
        <w:t xml:space="preserve">Тауарлар</w:t>
      </w:r>
      <w:r w:rsidRPr="002B334D">
        <w:rPr>
          <w:b/>
          <w:sz w:val="20"/>
          <w:szCs w:val="20"/>
        </w:rPr>
        <w:t xml:space="preserve"> экспорты»</w:t>
      </w:r>
      <w:r w:rsidRPr="002B334D">
        <w:rPr>
          <w:b/>
          <w:sz w:val="20"/>
          <w:szCs w:val="20"/>
          <w:lang w:val="kk-KZ"/>
        </w:rPr>
        <w:t xml:space="preserve"> мәмілелер мониторингі бойынша есептілік</w:t>
      </w:r>
    </w:p>
    <w:p>
      <w:pPr>
        <w:jc w:val="center"/>
        <w:rPr>
          <w:sz w:val="20"/>
          <w:szCs w:val="20"/>
        </w:rPr>
      </w:pPr>
    </w:p>
    <w:tbl>
      <w:tblPr>
        <w:tblStyle w:val="TableGrid"/>
        <w:tblW w:type="auto" w:w="0"/>
        <w:tblInd w:type="dxa" w:w="704"/>
        <w:tblLayout w:type="fixed"/>
        <w:tblLook w:val="04A0" w:noVBand="1" w:noHBand="0" w:lastColumn="0" w:firstColumn="1" w:lastRow="0" w:firstRow="1"/>
      </w:tblPr>
      <w:tblGrid>
        <w:gridCol w:w="846"/>
        <w:gridCol w:w="992"/>
        <w:gridCol w:w="1985"/>
        <w:gridCol w:w="992"/>
        <w:gridCol w:w="2126"/>
        <w:gridCol w:w="2410"/>
        <w:gridCol w:w="1701"/>
        <w:gridCol w:w="1559"/>
        <w:gridCol w:w="1418"/>
      </w:tblGrid>
      <w:tr w:rsidTr="00294B7D">
        <w:trPr/>
        <w:tc>
          <w:tcPr>
            <w:tcW w:type="dxa" w:w="846"/>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2B334D">
              <w:rPr>
                <w:bCs/>
                <w:sz w:val="20"/>
                <w:szCs w:val="20"/>
              </w:rPr>
              <w:t xml:space="preserve">№ </w:t>
            </w:r>
          </w:p>
        </w:tc>
        <w:tc>
          <w:tcPr>
            <w:tcW w:type="dxa" w:w="992"/>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Б</w:t>
            </w:r>
            <w:r w:rsidRPr="002B334D">
              <w:rPr>
                <w:bCs/>
                <w:sz w:val="20"/>
                <w:szCs w:val="20"/>
                <w:lang w:val="kk-KZ"/>
              </w:rPr>
              <w:t xml:space="preserve">С</w:t>
            </w:r>
            <w:r w:rsidRPr="002B334D">
              <w:rPr>
                <w:bCs/>
                <w:sz w:val="20"/>
                <w:szCs w:val="20"/>
              </w:rPr>
              <w:t xml:space="preserve">Н</w:t>
            </w:r>
          </w:p>
        </w:tc>
        <w:tc>
          <w:tcPr>
            <w:tcW w:type="dxa" w:w="198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lang w:val="kk-KZ"/>
              </w:rPr>
            </w:pPr>
            <w:r w:rsidRPr="002B334D">
              <w:rPr>
                <w:bCs/>
                <w:sz w:val="20"/>
                <w:szCs w:val="20"/>
                <w:lang w:val="kk-KZ"/>
              </w:rPr>
              <w:t xml:space="preserve">Жөнелтушінің (экспорттаушының) атауы</w:t>
            </w:r>
          </w:p>
        </w:tc>
        <w:tc>
          <w:tcPr>
            <w:tcW w:type="dxa" w:w="992"/>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lang w:val="kk-KZ"/>
              </w:rPr>
            </w:pPr>
            <w:r w:rsidRPr="002B334D">
              <w:rPr>
                <w:bCs/>
                <w:sz w:val="20"/>
                <w:szCs w:val="20"/>
                <w:lang w:val="kk-KZ"/>
              </w:rPr>
              <w:t xml:space="preserve">Салық кезеңі</w:t>
            </w:r>
          </w:p>
        </w:tc>
        <w:tc>
          <w:tcPr>
            <w:tcW w:type="dxa" w:w="212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lang w:val="kk-KZ"/>
              </w:rPr>
            </w:pPr>
            <w:r w:rsidRPr="002B334D">
              <w:rPr>
                <w:bCs/>
                <w:sz w:val="20"/>
                <w:szCs w:val="20"/>
                <w:lang w:val="kk-KZ"/>
              </w:rPr>
              <w:t xml:space="preserve">Тауарларға арналған декларацияның (Өтініштің) күні</w:t>
            </w:r>
          </w:p>
        </w:tc>
        <w:tc>
          <w:tcPr>
            <w:tcW w:type="dxa" w:w="2410"/>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lang w:val="kk-KZ"/>
              </w:rPr>
            </w:pPr>
            <w:r w:rsidRPr="002B334D">
              <w:rPr>
                <w:bCs/>
                <w:sz w:val="20"/>
                <w:szCs w:val="20"/>
                <w:lang w:val="kk-KZ"/>
              </w:rPr>
              <w:t xml:space="preserve">Тауарларға арналған декларацияның (Өтініштің) №</w:t>
            </w:r>
          </w:p>
        </w:tc>
        <w:tc>
          <w:tcPr>
            <w:tcW w:type="dxa" w:w="170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lang w:val="kk-KZ"/>
              </w:rPr>
            </w:pPr>
            <w:r w:rsidRPr="002B334D">
              <w:rPr>
                <w:bCs/>
                <w:sz w:val="20"/>
                <w:szCs w:val="20"/>
                <w:lang w:val="kk-KZ"/>
              </w:rPr>
              <w:t xml:space="preserve">ЕАЭО СЭҚ ТН коды</w:t>
            </w:r>
          </w:p>
        </w:tc>
        <w:tc>
          <w:tcPr>
            <w:tcW w:type="dxa" w:w="1559"/>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lang w:val="kk-KZ"/>
              </w:rPr>
            </w:pPr>
            <w:r w:rsidRPr="002B334D">
              <w:rPr>
                <w:bCs/>
                <w:sz w:val="20"/>
                <w:szCs w:val="20"/>
                <w:lang w:val="kk-KZ"/>
              </w:rPr>
              <w:t xml:space="preserve">Тауардың атауы</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2B334D">
              <w:rPr>
                <w:bCs/>
                <w:sz w:val="20"/>
                <w:szCs w:val="20"/>
                <w:lang w:val="kk-KZ"/>
              </w:rPr>
              <w:t xml:space="preserve">Тауарды жөнелту елі</w:t>
            </w:r>
          </w:p>
        </w:tc>
      </w:tr>
      <w:tr w:rsidTr="00294B7D">
        <w:trPr/>
        <w:tc>
          <w:tcPr>
            <w:tcW w:type="dxa" w:w="846"/>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2B334D">
              <w:rPr>
                <w:bCs/>
                <w:sz w:val="20"/>
                <w:szCs w:val="20"/>
              </w:rPr>
              <w:t xml:space="preserve">1</w:t>
            </w:r>
          </w:p>
        </w:tc>
        <w:tc>
          <w:tcPr>
            <w:tcW w:type="dxa" w:w="992"/>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2</w:t>
            </w:r>
          </w:p>
        </w:tc>
        <w:tc>
          <w:tcPr>
            <w:tcW w:type="dxa" w:w="198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3</w:t>
            </w:r>
          </w:p>
        </w:tc>
        <w:tc>
          <w:tcPr>
            <w:tcW w:type="dxa" w:w="992"/>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4</w:t>
            </w:r>
          </w:p>
        </w:tc>
        <w:tc>
          <w:tcPr>
            <w:tcW w:type="dxa" w:w="212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5</w:t>
            </w:r>
          </w:p>
        </w:tc>
        <w:tc>
          <w:tcPr>
            <w:tcW w:type="dxa" w:w="2410"/>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6</w:t>
            </w:r>
          </w:p>
        </w:tc>
        <w:tc>
          <w:tcPr>
            <w:tcW w:type="dxa" w:w="170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7</w:t>
            </w:r>
          </w:p>
        </w:tc>
        <w:tc>
          <w:tcPr>
            <w:tcW w:type="dxa" w:w="1559"/>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2B334D">
              <w:rPr>
                <w:bCs/>
                <w:sz w:val="20"/>
                <w:szCs w:val="20"/>
              </w:rPr>
              <w:t xml:space="preserve">8</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2B334D">
              <w:rPr>
                <w:bCs/>
                <w:sz w:val="20"/>
                <w:szCs w:val="20"/>
              </w:rPr>
              <w:t xml:space="preserve">9</w:t>
            </w:r>
          </w:p>
        </w:tc>
      </w:tr>
    </w:tbl>
    <w:p>
      <w:pPr>
        <w:jc w:val="center"/>
        <w:rPr>
          <w:sz w:val="20"/>
          <w:szCs w:val="20"/>
        </w:rPr>
      </w:pPr>
    </w:p>
    <w:p>
      <w:pPr>
        <w:ind w:left="709"/>
        <w:jc w:val="both"/>
        <w:rPr>
          <w:sz w:val="20"/>
          <w:szCs w:val="20"/>
        </w:rPr>
      </w:pPr>
      <w:r w:rsidRPr="002B334D">
        <w:rPr>
          <w:sz w:val="20"/>
          <w:szCs w:val="20"/>
          <w:lang w:val="kk-KZ"/>
        </w:rPr>
        <w:t xml:space="preserve">к</w:t>
      </w:r>
      <w:r w:rsidRPr="002B334D">
        <w:rPr>
          <w:sz w:val="20"/>
          <w:szCs w:val="20"/>
        </w:rPr>
        <w:t xml:space="preserve">естенің</w:t>
      </w:r>
      <w:r w:rsidRPr="002B334D">
        <w:rPr>
          <w:sz w:val="20"/>
          <w:szCs w:val="20"/>
        </w:rPr>
        <w:t xml:space="preserve"> </w:t>
      </w:r>
      <w:r w:rsidRPr="002B334D">
        <w:rPr>
          <w:sz w:val="20"/>
          <w:szCs w:val="20"/>
        </w:rPr>
        <w:t xml:space="preserve">жалғасы</w:t>
      </w:r>
    </w:p>
    <w:p>
      <w:pPr>
        <w:ind w:left="709"/>
        <w:jc w:val="both"/>
        <w:rPr>
          <w:sz w:val="20"/>
          <w:szCs w:val="20"/>
        </w:rPr>
      </w:pPr>
    </w:p>
    <w:p>
      <w:pPr>
        <w:ind w:left="709"/>
        <w:jc w:val="both"/>
        <w:rPr>
          <w:sz w:val="20"/>
          <w:szCs w:val="20"/>
        </w:rPr>
      </w:pPr>
    </w:p>
    <w:p>
      <w:pPr>
        <w:jc w:val="both"/>
        <w:rPr>
          <w:sz w:val="20"/>
          <w:szCs w:val="20"/>
        </w:rPr>
      </w:pPr>
    </w:p>
    <w:tbl>
      <w:tblPr>
        <w:tblStyle w:val="TableGrid"/>
        <w:tblW w:type="auto" w:w="0"/>
        <w:tblInd w:type="dxa" w:w="704"/>
        <w:tblLayout w:type="fixed"/>
        <w:tblLook w:val="04A0" w:noVBand="1" w:noHBand="0" w:lastColumn="0" w:firstColumn="1" w:lastRow="0" w:firstRow="1"/>
      </w:tblPr>
      <w:tblGrid>
        <w:gridCol w:w="2122"/>
        <w:gridCol w:w="992"/>
        <w:gridCol w:w="1843"/>
        <w:gridCol w:w="1984"/>
        <w:gridCol w:w="1701"/>
        <w:gridCol w:w="992"/>
        <w:gridCol w:w="1276"/>
        <w:gridCol w:w="1559"/>
        <w:gridCol w:w="1560"/>
      </w:tblGrid>
      <w:tr w:rsidTr="00294B7D">
        <w:trPr/>
        <w:tc>
          <w:tcPr>
            <w:tcW w:type="dxa" w:w="2122"/>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lang w:val="kk-KZ"/>
              </w:rPr>
            </w:pPr>
            <w:r w:rsidRPr="002B334D">
              <w:rPr>
                <w:bCs/>
                <w:sz w:val="20"/>
                <w:szCs w:val="20"/>
                <w:lang w:val="kk-KZ"/>
              </w:rPr>
              <w:t xml:space="preserve">Тауарға меншік құқығы ауысқаннан кейін тасымалдау түрі/түрлері</w:t>
            </w:r>
          </w:p>
        </w:tc>
        <w:tc>
          <w:tcPr>
            <w:tcW w:type="dxa" w:w="992"/>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lang w:val="kk-KZ"/>
              </w:rPr>
            </w:pPr>
            <w:r w:rsidRPr="002B334D">
              <w:rPr>
                <w:bCs/>
                <w:sz w:val="20"/>
                <w:szCs w:val="20"/>
                <w:lang w:val="kk-KZ"/>
              </w:rPr>
              <w:t xml:space="preserve">Тауарды өндіруші</w:t>
            </w:r>
          </w:p>
        </w:tc>
        <w:tc>
          <w:tcPr>
            <w:tcW w:type="dxa" w:w="184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lang w:val="kk-KZ"/>
              </w:rPr>
            </w:pPr>
            <w:r w:rsidRPr="002B334D">
              <w:rPr>
                <w:bCs/>
                <w:sz w:val="20"/>
                <w:szCs w:val="20"/>
                <w:lang w:val="kk-KZ"/>
              </w:rPr>
              <w:t xml:space="preserve">Тауар белгісінің (сауда маркасының, брендінің) болуы</w:t>
            </w:r>
          </w:p>
        </w:tc>
        <w:tc>
          <w:tcPr>
            <w:tcW w:type="dxa" w:w="198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lang w:val="kk-KZ"/>
              </w:rPr>
            </w:pPr>
            <w:r w:rsidRPr="002B334D">
              <w:rPr>
                <w:bCs/>
                <w:sz w:val="20"/>
                <w:szCs w:val="20"/>
                <w:lang w:val="kk-KZ"/>
              </w:rPr>
              <w:t xml:space="preserve">Тауарды жеткізу шарттары (INCOTERMS бойынша)</w:t>
            </w:r>
          </w:p>
        </w:tc>
        <w:tc>
          <w:tcPr>
            <w:tcW w:type="dxa" w:w="170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lang w:val="kk-KZ"/>
              </w:rPr>
            </w:pPr>
            <w:r w:rsidRPr="002B334D">
              <w:rPr>
                <w:bCs/>
                <w:sz w:val="20"/>
                <w:szCs w:val="20"/>
                <w:lang w:val="kk-KZ"/>
              </w:rPr>
              <w:t xml:space="preserve">Тауарды өткізу күні (меншік құқығының ауысу күні)</w:t>
            </w:r>
          </w:p>
        </w:tc>
        <w:tc>
          <w:tcPr>
            <w:tcW w:type="dxa" w:w="992"/>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lang w:val="kk-KZ"/>
              </w:rPr>
            </w:pPr>
            <w:r w:rsidRPr="002B334D">
              <w:rPr>
                <w:bCs/>
                <w:sz w:val="20"/>
                <w:szCs w:val="20"/>
                <w:lang w:val="kk-KZ"/>
              </w:rPr>
              <w:t xml:space="preserve">Тауарды жөнелту орны</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lang w:val="kk-KZ"/>
              </w:rPr>
            </w:pPr>
            <w:r w:rsidRPr="002B334D">
              <w:rPr>
                <w:bCs/>
                <w:sz w:val="20"/>
                <w:szCs w:val="20"/>
                <w:lang w:val="kk-KZ"/>
              </w:rPr>
              <w:t xml:space="preserve">Тауардың межелі елі</w:t>
            </w:r>
          </w:p>
        </w:tc>
        <w:tc>
          <w:tcPr>
            <w:tcW w:type="dxa" w:w="1559"/>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lang w:val="kk-KZ"/>
              </w:rPr>
            </w:pPr>
            <w:r w:rsidRPr="002B334D">
              <w:rPr>
                <w:bCs/>
                <w:sz w:val="20"/>
                <w:szCs w:val="20"/>
                <w:lang w:val="kk-KZ"/>
              </w:rPr>
              <w:t xml:space="preserve">Тауардың межелі елдегі жеткізу пункті</w:t>
            </w:r>
          </w:p>
        </w:tc>
        <w:tc>
          <w:tcPr>
            <w:tcW w:type="dxa" w:w="1560"/>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lang w:val="kk-KZ"/>
              </w:rPr>
            </w:pPr>
            <w:r w:rsidRPr="002B334D">
              <w:rPr>
                <w:bCs/>
                <w:sz w:val="20"/>
                <w:szCs w:val="20"/>
                <w:lang w:val="kk-KZ"/>
              </w:rPr>
              <w:t xml:space="preserve">Сатып алушының атауы</w:t>
            </w:r>
          </w:p>
        </w:tc>
      </w:tr>
      <w:tr w:rsidTr="00294B7D">
        <w:trPr/>
        <w:tc>
          <w:tcPr>
            <w:tcW w:type="dxa" w:w="2122"/>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2B334D">
              <w:rPr>
                <w:bCs/>
                <w:sz w:val="20"/>
                <w:szCs w:val="20"/>
              </w:rPr>
              <w:t xml:space="preserve">10</w:t>
            </w:r>
          </w:p>
        </w:tc>
        <w:tc>
          <w:tcPr>
            <w:tcW w:type="dxa" w:w="992"/>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11</w:t>
            </w:r>
          </w:p>
        </w:tc>
        <w:tc>
          <w:tcPr>
            <w:tcW w:type="dxa" w:w="184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12</w:t>
            </w:r>
          </w:p>
        </w:tc>
        <w:tc>
          <w:tcPr>
            <w:tcW w:type="dxa" w:w="198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13</w:t>
            </w:r>
          </w:p>
        </w:tc>
        <w:tc>
          <w:tcPr>
            <w:tcW w:type="dxa" w:w="170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14</w:t>
            </w:r>
          </w:p>
        </w:tc>
        <w:tc>
          <w:tcPr>
            <w:tcW w:type="dxa" w:w="992"/>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15</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16</w:t>
            </w:r>
          </w:p>
        </w:tc>
        <w:tc>
          <w:tcPr>
            <w:tcW w:type="dxa" w:w="1559"/>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2B334D">
              <w:rPr>
                <w:bCs/>
                <w:sz w:val="20"/>
                <w:szCs w:val="20"/>
              </w:rPr>
              <w:t xml:space="preserve">17</w:t>
            </w:r>
          </w:p>
        </w:tc>
        <w:tc>
          <w:tcPr>
            <w:tcW w:type="dxa" w:w="1560"/>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2B334D">
              <w:rPr>
                <w:bCs/>
                <w:sz w:val="20"/>
                <w:szCs w:val="20"/>
              </w:rPr>
              <w:t xml:space="preserve">18</w:t>
            </w:r>
          </w:p>
        </w:tc>
      </w:tr>
    </w:tbl>
    <w:p>
      <w:pPr>
        <w:jc w:val="both"/>
        <w:rPr>
          <w:sz w:val="20"/>
          <w:szCs w:val="20"/>
        </w:rPr>
      </w:pPr>
    </w:p>
    <w:p>
      <w:pPr>
        <w:ind w:left="709"/>
        <w:jc w:val="both"/>
        <w:rPr>
          <w:sz w:val="20"/>
          <w:szCs w:val="20"/>
        </w:rPr>
      </w:pPr>
      <w:r w:rsidRPr="002B334D">
        <w:rPr>
          <w:sz w:val="20"/>
          <w:szCs w:val="20"/>
          <w:lang w:val="kk-KZ"/>
        </w:rPr>
        <w:t xml:space="preserve">к</w:t>
      </w:r>
      <w:r w:rsidRPr="002B334D">
        <w:rPr>
          <w:sz w:val="20"/>
          <w:szCs w:val="20"/>
        </w:rPr>
        <w:t xml:space="preserve">естенің</w:t>
      </w:r>
      <w:r w:rsidRPr="002B334D">
        <w:rPr>
          <w:sz w:val="20"/>
          <w:szCs w:val="20"/>
        </w:rPr>
        <w:t xml:space="preserve"> </w:t>
      </w:r>
      <w:r w:rsidRPr="002B334D">
        <w:rPr>
          <w:sz w:val="20"/>
          <w:szCs w:val="20"/>
        </w:rPr>
        <w:t xml:space="preserve">жалғасы</w:t>
      </w:r>
    </w:p>
    <w:p>
      <w:pPr>
        <w:jc w:val="both"/>
        <w:rPr>
          <w:sz w:val="20"/>
          <w:szCs w:val="20"/>
        </w:rPr>
      </w:pPr>
    </w:p>
    <w:tbl>
      <w:tblPr>
        <w:tblStyle w:val="TableGrid"/>
        <w:tblW w:type="auto" w:w="0"/>
        <w:tblInd w:type="dxa" w:w="704"/>
        <w:tblLayout w:type="fixed"/>
        <w:tblLook w:val="04A0" w:noVBand="1" w:noHBand="0" w:lastColumn="0" w:firstColumn="1" w:lastRow="0" w:firstRow="1"/>
      </w:tblPr>
      <w:tblGrid>
        <w:gridCol w:w="1271"/>
        <w:gridCol w:w="1276"/>
        <w:gridCol w:w="1417"/>
        <w:gridCol w:w="1560"/>
        <w:gridCol w:w="1701"/>
        <w:gridCol w:w="1701"/>
        <w:gridCol w:w="1417"/>
        <w:gridCol w:w="1418"/>
        <w:gridCol w:w="1275"/>
        <w:gridCol w:w="993"/>
      </w:tblGrid>
      <w:tr w:rsidTr="00294B7D">
        <w:trPr/>
        <w:tc>
          <w:tcPr>
            <w:tcW w:type="dxa" w:w="1271"/>
            <w:vMerge w:val="restart"/>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2B334D">
              <w:rPr>
                <w:bCs/>
                <w:sz w:val="20"/>
                <w:szCs w:val="20"/>
              </w:rPr>
              <w:t xml:space="preserve">Сатып</w:t>
            </w:r>
            <w:r w:rsidRPr="002B334D">
              <w:rPr>
                <w:bCs/>
                <w:sz w:val="20"/>
                <w:szCs w:val="20"/>
              </w:rPr>
              <w:t xml:space="preserve"> </w:t>
            </w:r>
            <w:r w:rsidRPr="002B334D">
              <w:rPr>
                <w:bCs/>
                <w:sz w:val="20"/>
                <w:szCs w:val="20"/>
              </w:rPr>
              <w:t xml:space="preserve">алушының</w:t>
            </w:r>
            <w:r w:rsidRPr="002B334D">
              <w:rPr>
                <w:bCs/>
                <w:sz w:val="20"/>
                <w:szCs w:val="20"/>
              </w:rPr>
              <w:t xml:space="preserve"> </w:t>
            </w:r>
            <w:r w:rsidRPr="002B334D">
              <w:rPr>
                <w:bCs/>
                <w:sz w:val="20"/>
                <w:szCs w:val="20"/>
              </w:rPr>
              <w:t xml:space="preserve">заңды</w:t>
            </w:r>
            <w:r w:rsidRPr="002B334D">
              <w:rPr>
                <w:bCs/>
                <w:sz w:val="20"/>
                <w:szCs w:val="20"/>
              </w:rPr>
              <w:t xml:space="preserve"> </w:t>
            </w:r>
            <w:r w:rsidRPr="002B334D">
              <w:rPr>
                <w:bCs/>
                <w:sz w:val="20"/>
                <w:szCs w:val="20"/>
              </w:rPr>
              <w:t xml:space="preserve">мекенжайы</w:t>
            </w:r>
          </w:p>
        </w:tc>
        <w:tc>
          <w:tcPr>
            <w:tcW w:type="dxa" w:w="1276"/>
            <w:vMerge w:val="restart"/>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2B334D">
              <w:rPr>
                <w:bCs/>
                <w:sz w:val="20"/>
                <w:szCs w:val="20"/>
              </w:rPr>
              <w:t xml:space="preserve">Сатып</w:t>
            </w:r>
            <w:r w:rsidRPr="002B334D">
              <w:rPr>
                <w:bCs/>
                <w:sz w:val="20"/>
                <w:szCs w:val="20"/>
              </w:rPr>
              <w:t xml:space="preserve"> </w:t>
            </w:r>
            <w:r w:rsidRPr="002B334D">
              <w:rPr>
                <w:bCs/>
                <w:sz w:val="20"/>
                <w:szCs w:val="20"/>
              </w:rPr>
              <w:t xml:space="preserve">алушының</w:t>
            </w:r>
            <w:r w:rsidRPr="002B334D">
              <w:rPr>
                <w:bCs/>
                <w:sz w:val="20"/>
                <w:szCs w:val="20"/>
              </w:rPr>
              <w:t xml:space="preserve"> </w:t>
            </w:r>
            <w:r w:rsidRPr="002B334D">
              <w:rPr>
                <w:bCs/>
                <w:sz w:val="20"/>
                <w:szCs w:val="20"/>
              </w:rPr>
              <w:t xml:space="preserve">тіркелген</w:t>
            </w:r>
            <w:r w:rsidRPr="002B334D">
              <w:rPr>
                <w:bCs/>
                <w:sz w:val="20"/>
                <w:szCs w:val="20"/>
              </w:rPr>
              <w:t xml:space="preserve"> </w:t>
            </w:r>
            <w:r w:rsidRPr="002B334D">
              <w:rPr>
                <w:bCs/>
                <w:sz w:val="20"/>
                <w:szCs w:val="20"/>
              </w:rPr>
              <w:t xml:space="preserve">елі</w:t>
            </w:r>
          </w:p>
        </w:tc>
        <w:tc>
          <w:tcPr>
            <w:tcW w:type="dxa" w:w="1417"/>
            <w:vMerge w:val="restart"/>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2B334D">
              <w:rPr>
                <w:bCs/>
                <w:sz w:val="20"/>
                <w:szCs w:val="20"/>
              </w:rPr>
              <w:t xml:space="preserve">Сатып</w:t>
            </w:r>
            <w:r w:rsidRPr="002B334D">
              <w:rPr>
                <w:bCs/>
                <w:sz w:val="20"/>
                <w:szCs w:val="20"/>
              </w:rPr>
              <w:t xml:space="preserve"> </w:t>
            </w:r>
            <w:r w:rsidRPr="002B334D">
              <w:rPr>
                <w:bCs/>
                <w:sz w:val="20"/>
                <w:szCs w:val="20"/>
              </w:rPr>
              <w:t xml:space="preserve">алушының</w:t>
            </w:r>
            <w:r w:rsidRPr="002B334D">
              <w:rPr>
                <w:bCs/>
                <w:sz w:val="20"/>
                <w:szCs w:val="20"/>
              </w:rPr>
              <w:t xml:space="preserve"> </w:t>
            </w:r>
            <w:r w:rsidRPr="002B334D">
              <w:rPr>
                <w:bCs/>
                <w:sz w:val="20"/>
                <w:szCs w:val="20"/>
              </w:rPr>
              <w:t xml:space="preserve">сауда</w:t>
            </w:r>
            <w:r w:rsidRPr="002B334D">
              <w:rPr>
                <w:bCs/>
                <w:sz w:val="20"/>
                <w:szCs w:val="20"/>
              </w:rPr>
              <w:t xml:space="preserve"> </w:t>
            </w:r>
            <w:r w:rsidRPr="002B334D">
              <w:rPr>
                <w:bCs/>
                <w:sz w:val="20"/>
                <w:szCs w:val="20"/>
              </w:rPr>
              <w:t xml:space="preserve">жасайтын</w:t>
            </w:r>
            <w:r w:rsidRPr="002B334D">
              <w:rPr>
                <w:bCs/>
                <w:sz w:val="20"/>
                <w:szCs w:val="20"/>
              </w:rPr>
              <w:t xml:space="preserve"> </w:t>
            </w:r>
            <w:r w:rsidRPr="002B334D">
              <w:rPr>
                <w:bCs/>
                <w:sz w:val="20"/>
                <w:szCs w:val="20"/>
              </w:rPr>
              <w:t xml:space="preserve">елінің</w:t>
            </w:r>
            <w:r w:rsidRPr="002B334D">
              <w:rPr>
                <w:bCs/>
                <w:sz w:val="20"/>
                <w:szCs w:val="20"/>
              </w:rPr>
              <w:t xml:space="preserve"> коды</w:t>
            </w:r>
          </w:p>
        </w:tc>
        <w:tc>
          <w:tcPr>
            <w:tcW w:type="dxa" w:w="1560"/>
            <w:vMerge w:val="restart"/>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2B334D">
              <w:rPr>
                <w:bCs/>
                <w:sz w:val="20"/>
                <w:szCs w:val="20"/>
              </w:rPr>
              <w:t xml:space="preserve">Тараптардың</w:t>
            </w:r>
            <w:r w:rsidRPr="002B334D">
              <w:rPr>
                <w:bCs/>
                <w:sz w:val="20"/>
                <w:szCs w:val="20"/>
              </w:rPr>
              <w:t xml:space="preserve"> </w:t>
            </w:r>
            <w:r w:rsidRPr="002B334D">
              <w:rPr>
                <w:bCs/>
                <w:sz w:val="20"/>
                <w:szCs w:val="20"/>
              </w:rPr>
              <w:t xml:space="preserve">өзара</w:t>
            </w:r>
            <w:r w:rsidRPr="002B334D">
              <w:rPr>
                <w:bCs/>
                <w:sz w:val="20"/>
                <w:szCs w:val="20"/>
              </w:rPr>
              <w:t xml:space="preserve"> </w:t>
            </w:r>
            <w:r w:rsidRPr="002B334D">
              <w:rPr>
                <w:bCs/>
                <w:sz w:val="20"/>
                <w:szCs w:val="20"/>
              </w:rPr>
              <w:t xml:space="preserve">байланысы</w:t>
            </w:r>
            <w:r w:rsidRPr="002B334D">
              <w:rPr>
                <w:bCs/>
                <w:sz w:val="20"/>
                <w:szCs w:val="20"/>
              </w:rPr>
              <w:t xml:space="preserve"> </w:t>
            </w:r>
            <w:r w:rsidRPr="002B334D">
              <w:rPr>
                <w:bCs/>
                <w:sz w:val="20"/>
                <w:szCs w:val="20"/>
              </w:rPr>
              <w:t xml:space="preserve">туралы</w:t>
            </w:r>
            <w:r w:rsidRPr="002B334D">
              <w:rPr>
                <w:bCs/>
                <w:sz w:val="20"/>
                <w:szCs w:val="20"/>
              </w:rPr>
              <w:t xml:space="preserve"> </w:t>
            </w:r>
            <w:r w:rsidRPr="002B334D">
              <w:rPr>
                <w:bCs/>
                <w:sz w:val="20"/>
                <w:szCs w:val="20"/>
              </w:rPr>
              <w:t xml:space="preserve">ақпарат</w:t>
            </w:r>
            <w:r w:rsidRPr="002B334D">
              <w:rPr>
                <w:bCs/>
                <w:sz w:val="20"/>
                <w:szCs w:val="20"/>
              </w:rPr>
              <w:t xml:space="preserve"> (</w:t>
            </w:r>
            <w:r w:rsidRPr="002B334D">
              <w:rPr>
                <w:bCs/>
                <w:sz w:val="20"/>
                <w:szCs w:val="20"/>
              </w:rPr>
              <w:t xml:space="preserve">иә</w:t>
            </w:r>
            <w:r w:rsidRPr="002B334D">
              <w:rPr>
                <w:bCs/>
                <w:sz w:val="20"/>
                <w:szCs w:val="20"/>
              </w:rPr>
              <w:t xml:space="preserve">/</w:t>
            </w:r>
            <w:r w:rsidRPr="002B334D">
              <w:rPr>
                <w:bCs/>
                <w:sz w:val="20"/>
                <w:szCs w:val="20"/>
              </w:rPr>
              <w:t xml:space="preserve">жоқ</w:t>
            </w:r>
            <w:r w:rsidRPr="002B334D">
              <w:rPr>
                <w:bCs/>
                <w:sz w:val="20"/>
                <w:szCs w:val="20"/>
              </w:rPr>
              <w:t xml:space="preserve">)</w:t>
            </w:r>
          </w:p>
        </w:tc>
        <w:tc>
          <w:tcPr>
            <w:tcW w:type="dxa" w:w="1701"/>
            <w:vMerge w:val="restart"/>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Pr>
                <w:bCs/>
                <w:sz w:val="20"/>
                <w:szCs w:val="20"/>
              </w:rPr>
              <w:t xml:space="preserve">Жеткізуге</w:t>
            </w:r>
            <w:r>
              <w:rPr>
                <w:bCs/>
                <w:sz w:val="20"/>
                <w:szCs w:val="20"/>
              </w:rPr>
              <w:t xml:space="preserve"> (</w:t>
            </w:r>
            <w:r>
              <w:rPr>
                <w:bCs/>
                <w:sz w:val="20"/>
                <w:szCs w:val="20"/>
              </w:rPr>
              <w:t xml:space="preserve">сатып</w:t>
            </w:r>
            <w:r>
              <w:rPr>
                <w:bCs/>
                <w:sz w:val="20"/>
                <w:szCs w:val="20"/>
              </w:rPr>
              <w:t xml:space="preserve"> </w:t>
            </w:r>
            <w:r>
              <w:rPr>
                <w:bCs/>
                <w:sz w:val="20"/>
                <w:szCs w:val="20"/>
              </w:rPr>
              <w:t xml:space="preserve">алу</w:t>
            </w:r>
            <w:r w:rsidR="00062BCD" w:rsidRPr="002B334D">
              <w:rPr>
                <w:bCs/>
                <w:sz w:val="20"/>
                <w:szCs w:val="20"/>
              </w:rPr>
              <w:t xml:space="preserve">-сатуға</w:t>
            </w:r>
            <w:r w:rsidR="00062BCD" w:rsidRPr="002B334D">
              <w:rPr>
                <w:bCs/>
                <w:sz w:val="20"/>
                <w:szCs w:val="20"/>
              </w:rPr>
              <w:t xml:space="preserve">) </w:t>
            </w:r>
            <w:r w:rsidR="00062BCD" w:rsidRPr="002B334D">
              <w:rPr>
                <w:bCs/>
                <w:sz w:val="20"/>
                <w:szCs w:val="20"/>
              </w:rPr>
              <w:t xml:space="preserve">арналған</w:t>
            </w:r>
            <w:r w:rsidR="00062BCD" w:rsidRPr="002B334D">
              <w:rPr>
                <w:bCs/>
                <w:sz w:val="20"/>
                <w:szCs w:val="20"/>
              </w:rPr>
              <w:t xml:space="preserve"> </w:t>
            </w:r>
            <w:r w:rsidR="00062BCD" w:rsidRPr="002B334D">
              <w:rPr>
                <w:bCs/>
                <w:sz w:val="20"/>
                <w:szCs w:val="20"/>
              </w:rPr>
              <w:t xml:space="preserve">келісімшарттың</w:t>
            </w:r>
            <w:r w:rsidR="00062BCD" w:rsidRPr="002B334D">
              <w:rPr>
                <w:bCs/>
                <w:sz w:val="20"/>
                <w:szCs w:val="20"/>
              </w:rPr>
              <w:t xml:space="preserve"> (</w:t>
            </w:r>
            <w:r w:rsidR="00062BCD" w:rsidRPr="002B334D">
              <w:rPr>
                <w:bCs/>
                <w:sz w:val="20"/>
                <w:szCs w:val="20"/>
              </w:rPr>
              <w:t xml:space="preserve">шарттың</w:t>
            </w:r>
            <w:r w:rsidR="00062BCD" w:rsidRPr="002B334D">
              <w:rPr>
                <w:bCs/>
                <w:sz w:val="20"/>
                <w:szCs w:val="20"/>
              </w:rPr>
              <w:t xml:space="preserve">) №</w:t>
            </w:r>
          </w:p>
        </w:tc>
        <w:tc>
          <w:tcPr>
            <w:tcW w:type="dxa" w:w="1701"/>
            <w:vMerge w:val="restart"/>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Pr>
                <w:bCs/>
                <w:sz w:val="20"/>
                <w:szCs w:val="20"/>
              </w:rPr>
              <w:t xml:space="preserve">Жеткізуге</w:t>
            </w:r>
            <w:r>
              <w:rPr>
                <w:bCs/>
                <w:sz w:val="20"/>
                <w:szCs w:val="20"/>
              </w:rPr>
              <w:t xml:space="preserve"> (</w:t>
            </w:r>
            <w:r>
              <w:rPr>
                <w:bCs/>
                <w:sz w:val="20"/>
                <w:szCs w:val="20"/>
              </w:rPr>
              <w:t xml:space="preserve">сатып</w:t>
            </w:r>
            <w:r>
              <w:rPr>
                <w:bCs/>
                <w:sz w:val="20"/>
                <w:szCs w:val="20"/>
              </w:rPr>
              <w:t xml:space="preserve"> </w:t>
            </w:r>
            <w:r>
              <w:rPr>
                <w:bCs/>
                <w:sz w:val="20"/>
                <w:szCs w:val="20"/>
              </w:rPr>
              <w:t xml:space="preserve">алу</w:t>
            </w:r>
            <w:r w:rsidR="00062BCD" w:rsidRPr="002B334D">
              <w:rPr>
                <w:bCs/>
                <w:sz w:val="20"/>
                <w:szCs w:val="20"/>
              </w:rPr>
              <w:t xml:space="preserve">-сатуға</w:t>
            </w:r>
            <w:r w:rsidR="00062BCD" w:rsidRPr="002B334D">
              <w:rPr>
                <w:bCs/>
                <w:sz w:val="20"/>
                <w:szCs w:val="20"/>
              </w:rPr>
              <w:t xml:space="preserve">) </w:t>
            </w:r>
            <w:r w:rsidR="00062BCD" w:rsidRPr="002B334D">
              <w:rPr>
                <w:bCs/>
                <w:sz w:val="20"/>
                <w:szCs w:val="20"/>
              </w:rPr>
              <w:t xml:space="preserve">арналған</w:t>
            </w:r>
            <w:r w:rsidR="00062BCD" w:rsidRPr="002B334D">
              <w:rPr>
                <w:bCs/>
                <w:sz w:val="20"/>
                <w:szCs w:val="20"/>
              </w:rPr>
              <w:t xml:space="preserve"> </w:t>
            </w:r>
            <w:r w:rsidR="00062BCD" w:rsidRPr="002B334D">
              <w:rPr>
                <w:bCs/>
                <w:sz w:val="20"/>
                <w:szCs w:val="20"/>
              </w:rPr>
              <w:t xml:space="preserve">келісімшарттың</w:t>
            </w:r>
            <w:r w:rsidR="00062BCD" w:rsidRPr="002B334D">
              <w:rPr>
                <w:bCs/>
                <w:sz w:val="20"/>
                <w:szCs w:val="20"/>
              </w:rPr>
              <w:t xml:space="preserve"> (</w:t>
            </w:r>
            <w:r w:rsidR="00062BCD" w:rsidRPr="002B334D">
              <w:rPr>
                <w:bCs/>
                <w:sz w:val="20"/>
                <w:szCs w:val="20"/>
              </w:rPr>
              <w:t xml:space="preserve">шарттың</w:t>
            </w:r>
            <w:r w:rsidR="00062BCD" w:rsidRPr="002B334D">
              <w:rPr>
                <w:bCs/>
                <w:sz w:val="20"/>
                <w:szCs w:val="20"/>
              </w:rPr>
              <w:t xml:space="preserve">) </w:t>
            </w:r>
            <w:r w:rsidR="00062BCD" w:rsidRPr="002B334D">
              <w:rPr>
                <w:bCs/>
                <w:sz w:val="20"/>
                <w:szCs w:val="20"/>
              </w:rPr>
              <w:t xml:space="preserve">күні</w:t>
            </w:r>
          </w:p>
        </w:tc>
        <w:tc>
          <w:tcPr>
            <w:tcW w:type="dxa" w:w="1417"/>
            <w:vMerge w:val="restart"/>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2B334D">
              <w:rPr>
                <w:bCs/>
                <w:sz w:val="20"/>
                <w:szCs w:val="20"/>
              </w:rPr>
              <w:t xml:space="preserve">Электрондық</w:t>
            </w:r>
            <w:r w:rsidRPr="002B334D">
              <w:rPr>
                <w:bCs/>
                <w:sz w:val="20"/>
                <w:szCs w:val="20"/>
              </w:rPr>
              <w:t xml:space="preserve"> </w:t>
            </w:r>
            <w:r w:rsidRPr="002B334D">
              <w:rPr>
                <w:bCs/>
                <w:sz w:val="20"/>
                <w:szCs w:val="20"/>
              </w:rPr>
              <w:t xml:space="preserve">шот-фактураның</w:t>
            </w:r>
            <w:r w:rsidRPr="002B334D">
              <w:rPr>
                <w:bCs/>
                <w:sz w:val="20"/>
                <w:szCs w:val="20"/>
              </w:rPr>
              <w:t xml:space="preserve"> №</w:t>
            </w:r>
          </w:p>
        </w:tc>
        <w:tc>
          <w:tcPr>
            <w:tcW w:type="dxa" w:w="1418"/>
            <w:vMerge w:val="restart"/>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2B334D">
              <w:rPr>
                <w:bCs/>
                <w:sz w:val="20"/>
                <w:szCs w:val="20"/>
              </w:rPr>
              <w:t xml:space="preserve">Электрондық</w:t>
            </w:r>
            <w:r w:rsidRPr="002B334D">
              <w:rPr>
                <w:bCs/>
                <w:sz w:val="20"/>
                <w:szCs w:val="20"/>
              </w:rPr>
              <w:t xml:space="preserve"> </w:t>
            </w:r>
            <w:r w:rsidRPr="002B334D">
              <w:rPr>
                <w:bCs/>
                <w:sz w:val="20"/>
                <w:szCs w:val="20"/>
              </w:rPr>
              <w:t xml:space="preserve">шот-фактураның</w:t>
            </w:r>
            <w:r w:rsidRPr="002B334D">
              <w:rPr>
                <w:bCs/>
                <w:sz w:val="20"/>
                <w:szCs w:val="20"/>
              </w:rPr>
              <w:t xml:space="preserve"> </w:t>
            </w:r>
            <w:r w:rsidRPr="002B334D">
              <w:rPr>
                <w:bCs/>
                <w:sz w:val="20"/>
                <w:szCs w:val="20"/>
              </w:rPr>
              <w:t xml:space="preserve">күні</w:t>
            </w:r>
          </w:p>
        </w:tc>
        <w:tc>
          <w:tcPr>
            <w:tcW w:type="dxa" w:w="2268"/>
            <w:gridSpan w:val="2"/>
            <w:tcBorders>
              <w:top w:space="0" w:sz="4" w:color="auto" w:val="single"/>
              <w:left w:space="0" w:sz="4" w:color="auto" w:val="single"/>
              <w:bottom w:space="0" w:sz="4" w:color="auto" w:val="single"/>
              <w:right w:space="0" w:sz="4" w:color="auto" w:val="single"/>
            </w:tcBorders>
            <w:hideMark/>
          </w:tcPr>
          <w:p>
            <w:pPr>
              <w:jc w:val="center"/>
              <w:rPr>
                <w:bCs/>
                <w:sz w:val="20"/>
                <w:szCs w:val="20"/>
              </w:rPr>
            </w:pPr>
            <w:r w:rsidRPr="002B334D">
              <w:rPr>
                <w:bCs/>
                <w:sz w:val="20"/>
                <w:szCs w:val="20"/>
              </w:rPr>
              <w:t xml:space="preserve">Өткізу</w:t>
            </w:r>
            <w:r w:rsidRPr="002B334D">
              <w:rPr>
                <w:bCs/>
                <w:sz w:val="20"/>
                <w:szCs w:val="20"/>
              </w:rPr>
              <w:t xml:space="preserve"> </w:t>
            </w:r>
            <w:r w:rsidRPr="002B334D">
              <w:rPr>
                <w:bCs/>
                <w:sz w:val="20"/>
                <w:szCs w:val="20"/>
              </w:rPr>
              <w:t xml:space="preserve">көлемі</w:t>
            </w:r>
          </w:p>
        </w:tc>
      </w:tr>
      <w:tr w:rsidTr="00294B7D">
        <w:trPr/>
        <w:tc>
          <w:tcPr>
            <w:tcW w:type="dxa" w:w="1271"/>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1276"/>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1417"/>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1560"/>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1701"/>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1701"/>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1417"/>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1418"/>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127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2B334D">
              <w:rPr>
                <w:bCs/>
                <w:sz w:val="20"/>
                <w:szCs w:val="20"/>
              </w:rPr>
              <w:t xml:space="preserve">Өлшем</w:t>
            </w:r>
            <w:r w:rsidRPr="002B334D">
              <w:rPr>
                <w:bCs/>
                <w:sz w:val="20"/>
                <w:szCs w:val="20"/>
              </w:rPr>
              <w:t xml:space="preserve"> </w:t>
            </w:r>
            <w:r w:rsidRPr="002B334D">
              <w:rPr>
                <w:bCs/>
                <w:sz w:val="20"/>
                <w:szCs w:val="20"/>
              </w:rPr>
              <w:t xml:space="preserve">бірлігі</w:t>
            </w:r>
          </w:p>
        </w:tc>
        <w:tc>
          <w:tcPr>
            <w:tcW w:type="dxa" w:w="99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2B334D">
              <w:rPr>
                <w:bCs/>
                <w:sz w:val="20"/>
                <w:szCs w:val="20"/>
              </w:rPr>
              <w:t xml:space="preserve">Көлемі</w:t>
            </w:r>
          </w:p>
        </w:tc>
      </w:tr>
      <w:tr w:rsidTr="00294B7D">
        <w:trPr/>
        <w:tc>
          <w:tcPr>
            <w:tcW w:type="dxa" w:w="1271"/>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2B334D">
              <w:rPr>
                <w:bCs/>
                <w:sz w:val="20"/>
                <w:szCs w:val="20"/>
              </w:rPr>
              <w:t xml:space="preserve">19</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20</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21</w:t>
            </w:r>
          </w:p>
        </w:tc>
        <w:tc>
          <w:tcPr>
            <w:tcW w:type="dxa" w:w="1560"/>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22</w:t>
            </w:r>
          </w:p>
        </w:tc>
        <w:tc>
          <w:tcPr>
            <w:tcW w:type="dxa" w:w="170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23</w:t>
            </w:r>
          </w:p>
        </w:tc>
        <w:tc>
          <w:tcPr>
            <w:tcW w:type="dxa" w:w="1701"/>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24</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25</w:t>
            </w:r>
          </w:p>
        </w:tc>
        <w:tc>
          <w:tcPr>
            <w:tcW w:type="dxa" w:w="1418"/>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2B334D">
              <w:rPr>
                <w:bCs/>
                <w:sz w:val="20"/>
                <w:szCs w:val="20"/>
              </w:rPr>
              <w:t xml:space="preserve">26</w:t>
            </w:r>
          </w:p>
        </w:tc>
        <w:tc>
          <w:tcPr>
            <w:tcW w:type="dxa" w:w="127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2B334D">
              <w:rPr>
                <w:bCs/>
                <w:sz w:val="20"/>
                <w:szCs w:val="20"/>
              </w:rPr>
              <w:t xml:space="preserve">27</w:t>
            </w:r>
          </w:p>
        </w:tc>
        <w:tc>
          <w:tcPr>
            <w:tcW w:type="dxa" w:w="993"/>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2B334D">
              <w:rPr>
                <w:bCs/>
                <w:sz w:val="20"/>
                <w:szCs w:val="20"/>
              </w:rPr>
              <w:t xml:space="preserve">28</w:t>
            </w:r>
          </w:p>
        </w:tc>
      </w:tr>
    </w:tbl>
    <w:p>
      <w:pPr>
        <w:jc w:val="both"/>
        <w:rPr>
          <w:sz w:val="20"/>
          <w:szCs w:val="20"/>
        </w:rPr>
      </w:pPr>
    </w:p>
    <w:p>
      <w:pPr>
        <w:ind w:left="709"/>
        <w:jc w:val="both"/>
        <w:rPr>
          <w:sz w:val="20"/>
          <w:szCs w:val="20"/>
        </w:rPr>
      </w:pPr>
      <w:r w:rsidRPr="002B334D">
        <w:rPr>
          <w:sz w:val="20"/>
          <w:szCs w:val="20"/>
          <w:lang w:val="kk-KZ"/>
        </w:rPr>
        <w:t xml:space="preserve">к</w:t>
      </w:r>
      <w:r w:rsidRPr="002B334D">
        <w:rPr>
          <w:sz w:val="20"/>
          <w:szCs w:val="20"/>
        </w:rPr>
        <w:t xml:space="preserve">естенің</w:t>
      </w:r>
      <w:r w:rsidRPr="002B334D">
        <w:rPr>
          <w:sz w:val="20"/>
          <w:szCs w:val="20"/>
        </w:rPr>
        <w:t xml:space="preserve"> </w:t>
      </w:r>
      <w:r w:rsidRPr="002B334D">
        <w:rPr>
          <w:sz w:val="20"/>
          <w:szCs w:val="20"/>
        </w:rPr>
        <w:t xml:space="preserve">жалғасы</w:t>
      </w:r>
    </w:p>
    <w:p>
      <w:pPr>
        <w:jc w:val="both"/>
        <w:rPr>
          <w:sz w:val="20"/>
          <w:szCs w:val="20"/>
        </w:rPr>
      </w:pPr>
    </w:p>
    <w:tbl>
      <w:tblPr>
        <w:tblStyle w:val="TableGrid"/>
        <w:tblW w:type="auto" w:w="0"/>
        <w:tblInd w:type="dxa" w:w="704"/>
        <w:tblLayout w:type="fixed"/>
        <w:tblLook w:val="04A0" w:noVBand="1" w:noHBand="0" w:lastColumn="0" w:firstColumn="1" w:lastRow="0" w:firstRow="1"/>
      </w:tblPr>
      <w:tblGrid>
        <w:gridCol w:w="1838"/>
        <w:gridCol w:w="2126"/>
        <w:gridCol w:w="1418"/>
        <w:gridCol w:w="2268"/>
        <w:gridCol w:w="2126"/>
        <w:gridCol w:w="2268"/>
        <w:gridCol w:w="1985"/>
      </w:tblGrid>
      <w:tr w:rsidTr="00294B7D">
        <w:trPr>
          <w:trHeight w:val="458"/>
        </w:trPr>
        <w:tc>
          <w:tcPr>
            <w:tcW w:type="dxa" w:w="1838"/>
            <w:vMerge w:val="restart"/>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2B334D">
              <w:rPr>
                <w:bCs/>
                <w:sz w:val="20"/>
                <w:szCs w:val="20"/>
              </w:rPr>
              <w:t xml:space="preserve">Құн</w:t>
            </w:r>
            <w:r w:rsidRPr="002B334D">
              <w:rPr>
                <w:bCs/>
                <w:sz w:val="20"/>
                <w:szCs w:val="20"/>
              </w:rPr>
              <w:t xml:space="preserve"> (</w:t>
            </w:r>
            <w:r w:rsidRPr="002B334D">
              <w:rPr>
                <w:bCs/>
                <w:sz w:val="20"/>
                <w:szCs w:val="20"/>
              </w:rPr>
              <w:t xml:space="preserve">келісімшарт</w:t>
            </w:r>
            <w:r w:rsidRPr="002B334D">
              <w:rPr>
                <w:bCs/>
                <w:sz w:val="20"/>
                <w:szCs w:val="20"/>
              </w:rPr>
              <w:t xml:space="preserve"> (</w:t>
            </w:r>
            <w:r w:rsidRPr="002B334D">
              <w:rPr>
                <w:bCs/>
                <w:sz w:val="20"/>
                <w:szCs w:val="20"/>
              </w:rPr>
              <w:t xml:space="preserve">шарт</w:t>
            </w:r>
            <w:r w:rsidRPr="002B334D">
              <w:rPr>
                <w:bCs/>
                <w:sz w:val="20"/>
                <w:szCs w:val="20"/>
              </w:rPr>
              <w:t xml:space="preserve">) </w:t>
            </w:r>
            <w:r w:rsidRPr="002B334D">
              <w:rPr>
                <w:bCs/>
                <w:sz w:val="20"/>
                <w:szCs w:val="20"/>
              </w:rPr>
              <w:t xml:space="preserve">валютасында</w:t>
            </w:r>
            <w:r w:rsidRPr="002B334D">
              <w:rPr>
                <w:bCs/>
                <w:sz w:val="20"/>
                <w:szCs w:val="20"/>
              </w:rPr>
              <w:t xml:space="preserve">)</w:t>
            </w:r>
          </w:p>
        </w:tc>
        <w:tc>
          <w:tcPr>
            <w:tcW w:type="dxa" w:w="2126"/>
            <w:vMerge w:val="restart"/>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2B334D">
              <w:rPr>
                <w:bCs/>
                <w:sz w:val="20"/>
                <w:szCs w:val="20"/>
              </w:rPr>
              <w:t xml:space="preserve">Мәміле</w:t>
            </w:r>
            <w:r w:rsidRPr="002B334D">
              <w:rPr>
                <w:bCs/>
                <w:sz w:val="20"/>
                <w:szCs w:val="20"/>
              </w:rPr>
              <w:t xml:space="preserve"> (</w:t>
            </w:r>
            <w:r w:rsidRPr="002B334D">
              <w:rPr>
                <w:bCs/>
                <w:sz w:val="20"/>
                <w:szCs w:val="20"/>
              </w:rPr>
              <w:t xml:space="preserve">өткізу</w:t>
            </w:r>
            <w:r w:rsidRPr="002B334D">
              <w:rPr>
                <w:bCs/>
                <w:sz w:val="20"/>
                <w:szCs w:val="20"/>
              </w:rPr>
              <w:t xml:space="preserve">) </w:t>
            </w:r>
            <w:r w:rsidRPr="002B334D">
              <w:rPr>
                <w:bCs/>
                <w:sz w:val="20"/>
                <w:szCs w:val="20"/>
              </w:rPr>
              <w:t xml:space="preserve">бағасы</w:t>
            </w:r>
            <w:r w:rsidRPr="002B334D">
              <w:rPr>
                <w:bCs/>
                <w:sz w:val="20"/>
                <w:szCs w:val="20"/>
              </w:rPr>
              <w:t xml:space="preserve"> (</w:t>
            </w:r>
            <w:r w:rsidRPr="002B334D">
              <w:rPr>
                <w:bCs/>
                <w:sz w:val="20"/>
                <w:szCs w:val="20"/>
              </w:rPr>
              <w:t xml:space="preserve">келісімшарт</w:t>
            </w:r>
            <w:r w:rsidRPr="002B334D">
              <w:rPr>
                <w:bCs/>
                <w:sz w:val="20"/>
                <w:szCs w:val="20"/>
              </w:rPr>
              <w:t xml:space="preserve"> (</w:t>
            </w:r>
            <w:r w:rsidRPr="002B334D">
              <w:rPr>
                <w:bCs/>
                <w:sz w:val="20"/>
                <w:szCs w:val="20"/>
              </w:rPr>
              <w:t xml:space="preserve">шарт</w:t>
            </w:r>
            <w:r w:rsidRPr="002B334D">
              <w:rPr>
                <w:bCs/>
                <w:sz w:val="20"/>
                <w:szCs w:val="20"/>
              </w:rPr>
              <w:t xml:space="preserve">) </w:t>
            </w:r>
            <w:r w:rsidRPr="002B334D">
              <w:rPr>
                <w:bCs/>
                <w:sz w:val="20"/>
                <w:szCs w:val="20"/>
              </w:rPr>
              <w:t xml:space="preserve">валютасында</w:t>
            </w:r>
            <w:r w:rsidRPr="002B334D">
              <w:rPr>
                <w:bCs/>
                <w:sz w:val="20"/>
                <w:szCs w:val="20"/>
              </w:rPr>
              <w:t xml:space="preserve">)</w:t>
            </w:r>
          </w:p>
        </w:tc>
        <w:tc>
          <w:tcPr>
            <w:tcW w:type="dxa" w:w="1418"/>
            <w:vMerge w:val="restart"/>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2B334D">
              <w:rPr>
                <w:bCs/>
                <w:sz w:val="20"/>
                <w:szCs w:val="20"/>
              </w:rPr>
              <w:t xml:space="preserve">Келісімшарт</w:t>
            </w:r>
            <w:r w:rsidRPr="002B334D">
              <w:rPr>
                <w:bCs/>
                <w:sz w:val="20"/>
                <w:szCs w:val="20"/>
              </w:rPr>
              <w:t xml:space="preserve"> (</w:t>
            </w:r>
            <w:r w:rsidRPr="002B334D">
              <w:rPr>
                <w:bCs/>
                <w:sz w:val="20"/>
                <w:szCs w:val="20"/>
              </w:rPr>
              <w:t xml:space="preserve">шарт</w:t>
            </w:r>
            <w:r w:rsidRPr="002B334D">
              <w:rPr>
                <w:bCs/>
                <w:sz w:val="20"/>
                <w:szCs w:val="20"/>
              </w:rPr>
              <w:t xml:space="preserve">) </w:t>
            </w:r>
            <w:r w:rsidRPr="002B334D">
              <w:rPr>
                <w:bCs/>
                <w:sz w:val="20"/>
                <w:szCs w:val="20"/>
              </w:rPr>
              <w:t xml:space="preserve">валютасы</w:t>
            </w:r>
          </w:p>
        </w:tc>
        <w:tc>
          <w:tcPr>
            <w:tcW w:type="dxa" w:w="2268"/>
            <w:vMerge w:val="restart"/>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2B334D">
              <w:rPr>
                <w:bCs/>
                <w:sz w:val="20"/>
                <w:szCs w:val="20"/>
              </w:rPr>
              <w:t xml:space="preserve">Меншік</w:t>
            </w:r>
            <w:r w:rsidRPr="002B334D">
              <w:rPr>
                <w:bCs/>
                <w:sz w:val="20"/>
                <w:szCs w:val="20"/>
              </w:rPr>
              <w:t xml:space="preserve"> </w:t>
            </w:r>
            <w:r w:rsidRPr="002B334D">
              <w:rPr>
                <w:bCs/>
                <w:sz w:val="20"/>
                <w:szCs w:val="20"/>
              </w:rPr>
              <w:t xml:space="preserve">құқығының</w:t>
            </w:r>
            <w:r w:rsidRPr="002B334D">
              <w:rPr>
                <w:bCs/>
                <w:sz w:val="20"/>
                <w:szCs w:val="20"/>
              </w:rPr>
              <w:t xml:space="preserve"> </w:t>
            </w:r>
            <w:r w:rsidRPr="002B334D">
              <w:rPr>
                <w:bCs/>
                <w:sz w:val="20"/>
                <w:szCs w:val="20"/>
              </w:rPr>
              <w:t xml:space="preserve">ауысу</w:t>
            </w:r>
            <w:r w:rsidRPr="002B334D">
              <w:rPr>
                <w:bCs/>
                <w:sz w:val="20"/>
                <w:szCs w:val="20"/>
              </w:rPr>
              <w:t xml:space="preserve"> </w:t>
            </w:r>
            <w:r w:rsidRPr="002B334D">
              <w:rPr>
                <w:bCs/>
                <w:sz w:val="20"/>
                <w:szCs w:val="20"/>
              </w:rPr>
              <w:t xml:space="preserve">күніне</w:t>
            </w:r>
            <w:r w:rsidRPr="002B334D">
              <w:rPr>
                <w:bCs/>
                <w:sz w:val="20"/>
                <w:szCs w:val="20"/>
              </w:rPr>
              <w:t xml:space="preserve"> </w:t>
            </w:r>
            <w:r w:rsidRPr="002B334D">
              <w:rPr>
                <w:bCs/>
                <w:sz w:val="20"/>
                <w:szCs w:val="20"/>
              </w:rPr>
              <w:t xml:space="preserve">теңге</w:t>
            </w:r>
            <w:r w:rsidRPr="002B334D">
              <w:rPr>
                <w:bCs/>
                <w:sz w:val="20"/>
                <w:szCs w:val="20"/>
              </w:rPr>
              <w:t xml:space="preserve"> </w:t>
            </w:r>
            <w:r w:rsidRPr="002B334D">
              <w:rPr>
                <w:bCs/>
                <w:sz w:val="20"/>
                <w:szCs w:val="20"/>
              </w:rPr>
              <w:t xml:space="preserve">бағамы</w:t>
            </w:r>
          </w:p>
        </w:tc>
        <w:tc>
          <w:tcPr>
            <w:tcW w:type="dxa" w:w="2126"/>
            <w:vMerge w:val="restart"/>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2B334D">
              <w:rPr>
                <w:bCs/>
                <w:sz w:val="20"/>
                <w:szCs w:val="20"/>
              </w:rPr>
              <w:t xml:space="preserve">Баға</w:t>
            </w:r>
            <w:r w:rsidRPr="002B334D">
              <w:rPr>
                <w:bCs/>
                <w:sz w:val="20"/>
                <w:szCs w:val="20"/>
              </w:rPr>
              <w:t xml:space="preserve"> </w:t>
            </w:r>
            <w:r w:rsidRPr="002B334D">
              <w:rPr>
                <w:bCs/>
                <w:sz w:val="20"/>
                <w:szCs w:val="20"/>
              </w:rPr>
              <w:t xml:space="preserve">белгілеу</w:t>
            </w:r>
            <w:r w:rsidRPr="002B334D">
              <w:rPr>
                <w:bCs/>
                <w:sz w:val="20"/>
                <w:szCs w:val="20"/>
              </w:rPr>
              <w:t xml:space="preserve"> </w:t>
            </w:r>
            <w:r w:rsidRPr="002B334D">
              <w:rPr>
                <w:bCs/>
                <w:sz w:val="20"/>
                <w:szCs w:val="20"/>
              </w:rPr>
              <w:t xml:space="preserve">әдістемес</w:t>
            </w:r>
            <w:r w:rsidRPr="002B334D">
              <w:rPr>
                <w:bCs/>
                <w:sz w:val="20"/>
                <w:szCs w:val="20"/>
                <w:lang w:val="kk-KZ"/>
              </w:rPr>
              <w:t xml:space="preserve">і </w:t>
            </w:r>
            <w:r w:rsidRPr="002B334D">
              <w:rPr>
                <w:bCs/>
                <w:sz w:val="20"/>
                <w:szCs w:val="20"/>
              </w:rPr>
              <w:t xml:space="preserve">(</w:t>
            </w:r>
            <w:r w:rsidRPr="002B334D">
              <w:rPr>
                <w:bCs/>
                <w:sz w:val="20"/>
                <w:szCs w:val="20"/>
              </w:rPr>
              <w:t xml:space="preserve">формуласы</w:t>
            </w:r>
            <w:r w:rsidRPr="002B334D">
              <w:rPr>
                <w:bCs/>
                <w:sz w:val="20"/>
                <w:szCs w:val="20"/>
              </w:rPr>
              <w:t xml:space="preserve">)</w:t>
            </w:r>
          </w:p>
        </w:tc>
        <w:tc>
          <w:tcPr>
            <w:tcW w:type="dxa" w:w="2268"/>
            <w:vMerge w:val="restart"/>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2B334D">
              <w:rPr>
                <w:bCs/>
                <w:sz w:val="20"/>
                <w:szCs w:val="20"/>
              </w:rPr>
              <w:t xml:space="preserve">Нарықтық</w:t>
            </w:r>
            <w:r w:rsidRPr="002B334D">
              <w:rPr>
                <w:bCs/>
                <w:sz w:val="20"/>
                <w:szCs w:val="20"/>
              </w:rPr>
              <w:t xml:space="preserve"> </w:t>
            </w:r>
            <w:r w:rsidRPr="002B334D">
              <w:rPr>
                <w:bCs/>
                <w:sz w:val="20"/>
                <w:szCs w:val="20"/>
              </w:rPr>
              <w:t xml:space="preserve">бағаны</w:t>
            </w:r>
            <w:r w:rsidRPr="002B334D">
              <w:rPr>
                <w:bCs/>
                <w:sz w:val="20"/>
                <w:szCs w:val="20"/>
              </w:rPr>
              <w:t xml:space="preserve"> </w:t>
            </w:r>
            <w:r w:rsidRPr="002B334D">
              <w:rPr>
                <w:bCs/>
                <w:sz w:val="20"/>
                <w:szCs w:val="20"/>
              </w:rPr>
              <w:t xml:space="preserve">айқындау</w:t>
            </w:r>
            <w:r w:rsidRPr="002B334D">
              <w:rPr>
                <w:bCs/>
                <w:sz w:val="20"/>
                <w:szCs w:val="20"/>
              </w:rPr>
              <w:t xml:space="preserve"> </w:t>
            </w:r>
            <w:r w:rsidRPr="002B334D">
              <w:rPr>
                <w:bCs/>
                <w:sz w:val="20"/>
                <w:szCs w:val="20"/>
              </w:rPr>
              <w:t xml:space="preserve">үшін</w:t>
            </w:r>
            <w:r w:rsidRPr="002B334D">
              <w:rPr>
                <w:bCs/>
                <w:sz w:val="20"/>
                <w:szCs w:val="20"/>
              </w:rPr>
              <w:t xml:space="preserve"> </w:t>
            </w:r>
            <w:r w:rsidRPr="002B334D">
              <w:rPr>
                <w:bCs/>
                <w:sz w:val="20"/>
                <w:szCs w:val="20"/>
              </w:rPr>
              <w:t xml:space="preserve">қолданылатын</w:t>
            </w:r>
            <w:r w:rsidRPr="002B334D">
              <w:rPr>
                <w:bCs/>
                <w:sz w:val="20"/>
                <w:szCs w:val="20"/>
              </w:rPr>
              <w:t xml:space="preserve"> </w:t>
            </w:r>
            <w:r w:rsidRPr="002B334D">
              <w:rPr>
                <w:bCs/>
                <w:sz w:val="20"/>
                <w:szCs w:val="20"/>
              </w:rPr>
              <w:t xml:space="preserve">әдіс</w:t>
            </w:r>
          </w:p>
        </w:tc>
        <w:tc>
          <w:tcPr>
            <w:tcW w:type="dxa" w:w="1985"/>
            <w:vMerge w:val="restart"/>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2B334D">
              <w:rPr>
                <w:bCs/>
                <w:sz w:val="20"/>
                <w:szCs w:val="20"/>
              </w:rPr>
              <w:t xml:space="preserve">Ақпарат</w:t>
            </w:r>
            <w:r w:rsidRPr="002B334D">
              <w:rPr>
                <w:bCs/>
                <w:sz w:val="20"/>
                <w:szCs w:val="20"/>
              </w:rPr>
              <w:t xml:space="preserve"> </w:t>
            </w:r>
            <w:r w:rsidRPr="002B334D">
              <w:rPr>
                <w:bCs/>
                <w:sz w:val="20"/>
                <w:szCs w:val="20"/>
              </w:rPr>
              <w:t xml:space="preserve">көзінің</w:t>
            </w:r>
            <w:r w:rsidRPr="002B334D">
              <w:rPr>
                <w:bCs/>
                <w:sz w:val="20"/>
                <w:szCs w:val="20"/>
              </w:rPr>
              <w:t xml:space="preserve"> </w:t>
            </w:r>
            <w:r w:rsidRPr="002B334D">
              <w:rPr>
                <w:bCs/>
                <w:sz w:val="20"/>
                <w:szCs w:val="20"/>
              </w:rPr>
              <w:t xml:space="preserve">атауы</w:t>
            </w:r>
          </w:p>
        </w:tc>
      </w:tr>
      <w:tr w:rsidTr="00294B7D">
        <w:trPr>
          <w:trHeight w:val="458"/>
        </w:trPr>
        <w:tc>
          <w:tcPr>
            <w:tcW w:type="dxa" w:w="1838"/>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2126"/>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1418"/>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2268"/>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2126"/>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2268"/>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1985"/>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r>
      <w:tr w:rsidTr="00294B7D">
        <w:trPr/>
        <w:tc>
          <w:tcPr>
            <w:tcW w:type="dxa" w:w="1838"/>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2B334D">
              <w:rPr>
                <w:bCs/>
                <w:sz w:val="20"/>
                <w:szCs w:val="20"/>
              </w:rPr>
              <w:t xml:space="preserve">29</w:t>
            </w:r>
          </w:p>
        </w:tc>
        <w:tc>
          <w:tcPr>
            <w:tcW w:type="dxa" w:w="212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30</w:t>
            </w:r>
          </w:p>
        </w:tc>
        <w:tc>
          <w:tcPr>
            <w:tcW w:type="dxa" w:w="141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31</w:t>
            </w:r>
          </w:p>
        </w:tc>
        <w:tc>
          <w:tcPr>
            <w:tcW w:type="dxa" w:w="226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32</w:t>
            </w:r>
          </w:p>
        </w:tc>
        <w:tc>
          <w:tcPr>
            <w:tcW w:type="dxa" w:w="212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33</w:t>
            </w:r>
          </w:p>
        </w:tc>
        <w:tc>
          <w:tcPr>
            <w:tcW w:type="dxa" w:w="226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34</w:t>
            </w:r>
          </w:p>
        </w:tc>
        <w:tc>
          <w:tcPr>
            <w:tcW w:type="dxa" w:w="1985"/>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35</w:t>
            </w:r>
          </w:p>
        </w:tc>
      </w:tr>
    </w:tbl>
    <w:p>
      <w:pPr>
        <w:jc w:val="both"/>
        <w:rPr>
          <w:sz w:val="20"/>
          <w:szCs w:val="20"/>
        </w:rPr>
      </w:pPr>
    </w:p>
    <w:p>
      <w:pPr>
        <w:ind w:left="709"/>
        <w:jc w:val="both"/>
        <w:rPr>
          <w:sz w:val="20"/>
          <w:szCs w:val="20"/>
        </w:rPr>
      </w:pPr>
      <w:r w:rsidRPr="002B334D">
        <w:rPr>
          <w:sz w:val="20"/>
          <w:szCs w:val="20"/>
          <w:lang w:val="kk-KZ"/>
        </w:rPr>
        <w:t xml:space="preserve">к</w:t>
      </w:r>
      <w:r w:rsidRPr="002B334D">
        <w:rPr>
          <w:sz w:val="20"/>
          <w:szCs w:val="20"/>
        </w:rPr>
        <w:t xml:space="preserve">естенің</w:t>
      </w:r>
      <w:r w:rsidRPr="002B334D">
        <w:rPr>
          <w:sz w:val="20"/>
          <w:szCs w:val="20"/>
        </w:rPr>
        <w:t xml:space="preserve"> </w:t>
      </w:r>
      <w:r w:rsidRPr="002B334D">
        <w:rPr>
          <w:sz w:val="20"/>
          <w:szCs w:val="20"/>
        </w:rPr>
        <w:t xml:space="preserve">жалғасы</w:t>
      </w:r>
    </w:p>
    <w:p>
      <w:pPr>
        <w:jc w:val="both"/>
        <w:rPr>
          <w:sz w:val="20"/>
          <w:szCs w:val="20"/>
        </w:rPr>
      </w:pPr>
    </w:p>
    <w:tbl>
      <w:tblPr>
        <w:tblStyle w:val="TableGrid"/>
        <w:tblW w:type="auto" w:w="0"/>
        <w:tblInd w:type="dxa" w:w="704"/>
        <w:tblLayout w:type="fixed"/>
        <w:tblLook w:val="04A0" w:noVBand="1" w:noHBand="0" w:lastColumn="0" w:firstColumn="1" w:lastRow="0" w:firstRow="1"/>
      </w:tblPr>
      <w:tblGrid>
        <w:gridCol w:w="988"/>
        <w:gridCol w:w="992"/>
        <w:gridCol w:w="1276"/>
        <w:gridCol w:w="1134"/>
        <w:gridCol w:w="1134"/>
        <w:gridCol w:w="2268"/>
        <w:gridCol w:w="1417"/>
        <w:gridCol w:w="1134"/>
        <w:gridCol w:w="1276"/>
        <w:gridCol w:w="1134"/>
        <w:gridCol w:w="1276"/>
      </w:tblGrid>
      <w:tr w:rsidTr="00294B7D">
        <w:trPr>
          <w:trHeight w:val="369"/>
        </w:trPr>
        <w:tc>
          <w:tcPr>
            <w:tcW w:type="dxa" w:w="9209"/>
            <w:gridSpan w:val="7"/>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2B334D">
              <w:rPr>
                <w:bCs/>
                <w:sz w:val="20"/>
                <w:szCs w:val="20"/>
              </w:rPr>
              <w:t xml:space="preserve">Дифференциал (</w:t>
            </w:r>
            <w:r w:rsidRPr="002B334D">
              <w:rPr>
                <w:bCs/>
                <w:sz w:val="20"/>
                <w:szCs w:val="20"/>
              </w:rPr>
              <w:t xml:space="preserve">ашып</w:t>
            </w:r>
            <w:r w:rsidRPr="002B334D">
              <w:rPr>
                <w:bCs/>
                <w:sz w:val="20"/>
                <w:szCs w:val="20"/>
              </w:rPr>
              <w:t xml:space="preserve"> </w:t>
            </w:r>
            <w:r w:rsidRPr="002B334D">
              <w:rPr>
                <w:bCs/>
                <w:sz w:val="20"/>
                <w:szCs w:val="20"/>
              </w:rPr>
              <w:t xml:space="preserve">жазумен</w:t>
            </w:r>
            <w:r w:rsidRPr="002B334D">
              <w:rPr>
                <w:bCs/>
                <w:sz w:val="20"/>
                <w:szCs w:val="20"/>
              </w:rPr>
              <w:t xml:space="preserve">)</w:t>
            </w:r>
          </w:p>
        </w:tc>
        <w:tc>
          <w:tcPr>
            <w:tcW w:type="dxa" w:w="1134"/>
            <w:vMerge w:val="restart"/>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2B334D">
              <w:rPr>
                <w:bCs/>
                <w:sz w:val="20"/>
                <w:szCs w:val="20"/>
              </w:rPr>
              <w:t xml:space="preserve">Белгіленім</w:t>
            </w:r>
            <w:r w:rsidRPr="002B334D">
              <w:rPr>
                <w:bCs/>
                <w:sz w:val="20"/>
                <w:szCs w:val="20"/>
              </w:rPr>
              <w:t xml:space="preserve"> </w:t>
            </w:r>
            <w:r w:rsidRPr="002B334D">
              <w:rPr>
                <w:bCs/>
                <w:sz w:val="20"/>
                <w:szCs w:val="20"/>
              </w:rPr>
              <w:t xml:space="preserve">кезеңі</w:t>
            </w:r>
          </w:p>
        </w:tc>
        <w:tc>
          <w:tcPr>
            <w:tcW w:type="dxa" w:w="1276"/>
            <w:vMerge w:val="restart"/>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2B334D">
              <w:rPr>
                <w:bCs/>
                <w:sz w:val="20"/>
                <w:szCs w:val="20"/>
              </w:rPr>
              <w:t xml:space="preserve">Рентабельділік</w:t>
            </w:r>
            <w:r w:rsidRPr="002B334D">
              <w:rPr>
                <w:bCs/>
                <w:sz w:val="20"/>
                <w:szCs w:val="20"/>
              </w:rPr>
              <w:t xml:space="preserve"> </w:t>
            </w:r>
            <w:r w:rsidRPr="002B334D">
              <w:rPr>
                <w:bCs/>
                <w:sz w:val="20"/>
                <w:szCs w:val="20"/>
              </w:rPr>
              <w:t xml:space="preserve">көрсеткіші</w:t>
            </w:r>
          </w:p>
        </w:tc>
        <w:tc>
          <w:tcPr>
            <w:tcW w:type="dxa" w:w="1134"/>
            <w:vMerge w:val="restart"/>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2B334D">
              <w:rPr>
                <w:bCs/>
                <w:sz w:val="20"/>
                <w:szCs w:val="20"/>
              </w:rPr>
              <w:t xml:space="preserve">Ақпарат</w:t>
            </w:r>
            <w:r w:rsidRPr="002B334D">
              <w:rPr>
                <w:bCs/>
                <w:sz w:val="20"/>
                <w:szCs w:val="20"/>
              </w:rPr>
              <w:t xml:space="preserve"> </w:t>
            </w:r>
            <w:r w:rsidRPr="002B334D">
              <w:rPr>
                <w:bCs/>
                <w:sz w:val="20"/>
                <w:szCs w:val="20"/>
              </w:rPr>
              <w:t xml:space="preserve">көзінен</w:t>
            </w:r>
            <w:r w:rsidRPr="002B334D">
              <w:rPr>
                <w:bCs/>
                <w:sz w:val="20"/>
                <w:szCs w:val="20"/>
              </w:rPr>
              <w:t xml:space="preserve"> </w:t>
            </w:r>
            <w:r w:rsidRPr="002B334D">
              <w:rPr>
                <w:bCs/>
                <w:sz w:val="20"/>
                <w:szCs w:val="20"/>
              </w:rPr>
              <w:t xml:space="preserve">алынған</w:t>
            </w:r>
            <w:r w:rsidRPr="002B334D">
              <w:rPr>
                <w:bCs/>
                <w:sz w:val="20"/>
                <w:szCs w:val="20"/>
              </w:rPr>
              <w:t xml:space="preserve"> </w:t>
            </w:r>
            <w:r w:rsidRPr="002B334D">
              <w:rPr>
                <w:bCs/>
                <w:sz w:val="20"/>
                <w:szCs w:val="20"/>
              </w:rPr>
              <w:t xml:space="preserve">баға</w:t>
            </w:r>
            <w:r w:rsidRPr="002B334D">
              <w:rPr>
                <w:bCs/>
                <w:sz w:val="20"/>
                <w:szCs w:val="20"/>
              </w:rPr>
              <w:t xml:space="preserve"> </w:t>
            </w:r>
            <w:r w:rsidRPr="002B334D">
              <w:rPr>
                <w:bCs/>
                <w:sz w:val="20"/>
                <w:szCs w:val="20"/>
              </w:rPr>
              <w:t xml:space="preserve">немесе</w:t>
            </w:r>
            <w:r w:rsidRPr="002B334D">
              <w:rPr>
                <w:bCs/>
                <w:sz w:val="20"/>
                <w:szCs w:val="20"/>
              </w:rPr>
              <w:t xml:space="preserve"> </w:t>
            </w:r>
            <w:r w:rsidRPr="002B334D">
              <w:rPr>
                <w:bCs/>
                <w:sz w:val="20"/>
                <w:szCs w:val="20"/>
              </w:rPr>
              <w:t xml:space="preserve">рентабельділік</w:t>
            </w:r>
          </w:p>
        </w:tc>
        <w:tc>
          <w:tcPr>
            <w:tcW w:type="dxa" w:w="1276"/>
            <w:vMerge w:val="restart"/>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2B334D">
              <w:rPr>
                <w:bCs/>
                <w:sz w:val="20"/>
                <w:szCs w:val="20"/>
              </w:rPr>
              <w:t xml:space="preserve">Ақпарат</w:t>
            </w:r>
            <w:r w:rsidRPr="002B334D">
              <w:rPr>
                <w:bCs/>
                <w:sz w:val="20"/>
                <w:szCs w:val="20"/>
              </w:rPr>
              <w:t xml:space="preserve"> </w:t>
            </w:r>
            <w:r w:rsidRPr="002B334D">
              <w:rPr>
                <w:bCs/>
                <w:sz w:val="20"/>
                <w:szCs w:val="20"/>
              </w:rPr>
              <w:t xml:space="preserve">көзінен</w:t>
            </w:r>
            <w:r w:rsidRPr="002B334D">
              <w:rPr>
                <w:bCs/>
                <w:sz w:val="20"/>
                <w:szCs w:val="20"/>
              </w:rPr>
              <w:t xml:space="preserve"> </w:t>
            </w:r>
            <w:r w:rsidRPr="002B334D">
              <w:rPr>
                <w:bCs/>
                <w:sz w:val="20"/>
                <w:szCs w:val="20"/>
              </w:rPr>
              <w:t xml:space="preserve">алынған</w:t>
            </w:r>
            <w:r w:rsidRPr="002B334D">
              <w:rPr>
                <w:bCs/>
                <w:sz w:val="20"/>
                <w:szCs w:val="20"/>
              </w:rPr>
              <w:t xml:space="preserve"> </w:t>
            </w:r>
            <w:r w:rsidRPr="002B334D">
              <w:rPr>
                <w:bCs/>
                <w:sz w:val="20"/>
                <w:szCs w:val="20"/>
              </w:rPr>
              <w:t xml:space="preserve">баға</w:t>
            </w:r>
            <w:r w:rsidRPr="002B334D">
              <w:rPr>
                <w:bCs/>
                <w:sz w:val="20"/>
                <w:szCs w:val="20"/>
                <w:lang w:val="kk-KZ"/>
              </w:rPr>
              <w:t xml:space="preserve">ны</w:t>
            </w:r>
            <w:r w:rsidRPr="002B334D">
              <w:rPr>
                <w:bCs/>
                <w:sz w:val="20"/>
                <w:szCs w:val="20"/>
              </w:rPr>
              <w:t xml:space="preserve"> </w:t>
            </w:r>
            <w:r w:rsidRPr="002B334D">
              <w:rPr>
                <w:bCs/>
                <w:sz w:val="20"/>
                <w:szCs w:val="20"/>
              </w:rPr>
              <w:t xml:space="preserve">немесе</w:t>
            </w:r>
            <w:r w:rsidRPr="002B334D">
              <w:rPr>
                <w:bCs/>
                <w:sz w:val="20"/>
                <w:szCs w:val="20"/>
              </w:rPr>
              <w:t xml:space="preserve"> </w:t>
            </w:r>
            <w:r w:rsidRPr="002B334D">
              <w:rPr>
                <w:bCs/>
                <w:sz w:val="20"/>
                <w:szCs w:val="20"/>
              </w:rPr>
              <w:t xml:space="preserve">рентабельділік</w:t>
            </w:r>
            <w:r w:rsidRPr="002B334D">
              <w:rPr>
                <w:bCs/>
                <w:sz w:val="20"/>
                <w:szCs w:val="20"/>
                <w:lang w:val="kk-KZ"/>
              </w:rPr>
              <w:t xml:space="preserve">ті </w:t>
            </w:r>
            <w:r w:rsidRPr="002B334D">
              <w:rPr>
                <w:bCs/>
                <w:sz w:val="20"/>
                <w:szCs w:val="20"/>
              </w:rPr>
              <w:t xml:space="preserve">өлшеу</w:t>
            </w:r>
            <w:r w:rsidRPr="002B334D">
              <w:rPr>
                <w:bCs/>
                <w:sz w:val="20"/>
                <w:szCs w:val="20"/>
              </w:rPr>
              <w:t xml:space="preserve"> </w:t>
            </w:r>
            <w:r w:rsidRPr="002B334D">
              <w:rPr>
                <w:bCs/>
                <w:sz w:val="20"/>
                <w:szCs w:val="20"/>
              </w:rPr>
              <w:t xml:space="preserve">бірлігі</w:t>
            </w:r>
          </w:p>
        </w:tc>
      </w:tr>
      <w:tr w:rsidTr="00294B7D">
        <w:trPr/>
        <w:tc>
          <w:tcPr>
            <w:tcW w:type="dxa" w:w="98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Өлшем</w:t>
            </w:r>
            <w:r w:rsidRPr="002B334D">
              <w:rPr>
                <w:bCs/>
                <w:sz w:val="20"/>
                <w:szCs w:val="20"/>
              </w:rPr>
              <w:t xml:space="preserve"> </w:t>
            </w:r>
            <w:r w:rsidRPr="002B334D">
              <w:rPr>
                <w:bCs/>
                <w:sz w:val="20"/>
                <w:szCs w:val="20"/>
              </w:rPr>
              <w:t xml:space="preserve">бірлігі</w:t>
            </w:r>
          </w:p>
        </w:tc>
        <w:tc>
          <w:tcPr>
            <w:tcW w:type="dxa" w:w="992"/>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2B334D">
              <w:rPr>
                <w:bCs/>
                <w:sz w:val="20"/>
                <w:szCs w:val="20"/>
              </w:rPr>
              <w:t xml:space="preserve">БАРЛЫ</w:t>
            </w:r>
            <w:r w:rsidRPr="002B334D">
              <w:rPr>
                <w:bCs/>
                <w:sz w:val="20"/>
                <w:szCs w:val="20"/>
                <w:lang w:val="kk-KZ"/>
              </w:rPr>
              <w:t xml:space="preserve">ҒЫ</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lang w:val="kk-KZ"/>
              </w:rPr>
              <w:t xml:space="preserve">Ж</w:t>
            </w:r>
            <w:r w:rsidRPr="002B334D">
              <w:rPr>
                <w:bCs/>
                <w:sz w:val="20"/>
                <w:szCs w:val="20"/>
              </w:rPr>
              <w:t xml:space="preserve">үкті</w:t>
            </w:r>
            <w:r w:rsidRPr="002B334D">
              <w:rPr>
                <w:bCs/>
                <w:sz w:val="20"/>
                <w:szCs w:val="20"/>
              </w:rPr>
              <w:t xml:space="preserve"> </w:t>
            </w:r>
            <w:r w:rsidRPr="002B334D">
              <w:rPr>
                <w:bCs/>
                <w:sz w:val="20"/>
                <w:szCs w:val="20"/>
              </w:rPr>
              <w:t xml:space="preserve">сақтандыру</w:t>
            </w:r>
            <w:r w:rsidRPr="002B334D">
              <w:rPr>
                <w:bCs/>
                <w:sz w:val="20"/>
                <w:szCs w:val="20"/>
              </w:rPr>
              <w:t xml:space="preserve"> </w:t>
            </w:r>
            <w:r w:rsidRPr="002B334D">
              <w:rPr>
                <w:bCs/>
                <w:sz w:val="20"/>
                <w:szCs w:val="20"/>
              </w:rPr>
              <w:t xml:space="preserve">бойынша</w:t>
            </w:r>
            <w:r w:rsidRPr="002B334D">
              <w:rPr>
                <w:bCs/>
                <w:sz w:val="20"/>
                <w:szCs w:val="20"/>
              </w:rPr>
              <w:t xml:space="preserve"> </w:t>
            </w:r>
            <w:r w:rsidRPr="002B334D">
              <w:rPr>
                <w:bCs/>
                <w:sz w:val="20"/>
                <w:szCs w:val="20"/>
              </w:rPr>
              <w:t xml:space="preserve">шығыстар</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lang w:val="kk-KZ"/>
              </w:rPr>
              <w:t xml:space="preserve">Ж</w:t>
            </w:r>
            <w:r w:rsidRPr="002B334D">
              <w:rPr>
                <w:bCs/>
                <w:sz w:val="20"/>
                <w:szCs w:val="20"/>
              </w:rPr>
              <w:t xml:space="preserve">үк</w:t>
            </w:r>
            <w:r w:rsidRPr="002B334D">
              <w:rPr>
                <w:bCs/>
                <w:sz w:val="20"/>
                <w:szCs w:val="20"/>
              </w:rPr>
              <w:t xml:space="preserve"> </w:t>
            </w:r>
            <w:r w:rsidRPr="002B334D">
              <w:rPr>
                <w:bCs/>
                <w:sz w:val="20"/>
                <w:szCs w:val="20"/>
              </w:rPr>
              <w:t xml:space="preserve">инспекциялау</w:t>
            </w:r>
            <w:r w:rsidRPr="002B334D">
              <w:rPr>
                <w:bCs/>
                <w:sz w:val="20"/>
                <w:szCs w:val="20"/>
              </w:rPr>
              <w:t xml:space="preserve"> </w:t>
            </w:r>
            <w:r w:rsidRPr="002B334D">
              <w:rPr>
                <w:bCs/>
                <w:sz w:val="20"/>
                <w:szCs w:val="20"/>
              </w:rPr>
              <w:t xml:space="preserve">бойынша</w:t>
            </w:r>
            <w:r w:rsidRPr="002B334D">
              <w:rPr>
                <w:bCs/>
                <w:sz w:val="20"/>
                <w:szCs w:val="20"/>
              </w:rPr>
              <w:t xml:space="preserve"> </w:t>
            </w:r>
            <w:r w:rsidRPr="002B334D">
              <w:rPr>
                <w:bCs/>
                <w:sz w:val="20"/>
                <w:szCs w:val="20"/>
              </w:rPr>
              <w:t xml:space="preserve">шығыстар</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Тасымалдау</w:t>
            </w:r>
            <w:r w:rsidRPr="002B334D">
              <w:rPr>
                <w:bCs/>
                <w:sz w:val="20"/>
                <w:szCs w:val="20"/>
              </w:rPr>
              <w:t xml:space="preserve"> </w:t>
            </w:r>
            <w:r w:rsidRPr="002B334D">
              <w:rPr>
                <w:bCs/>
                <w:sz w:val="20"/>
                <w:szCs w:val="20"/>
              </w:rPr>
              <w:t xml:space="preserve">бойынша</w:t>
            </w:r>
            <w:r w:rsidRPr="002B334D">
              <w:rPr>
                <w:bCs/>
                <w:sz w:val="20"/>
                <w:szCs w:val="20"/>
              </w:rPr>
              <w:t xml:space="preserve"> </w:t>
            </w:r>
            <w:r w:rsidRPr="002B334D">
              <w:rPr>
                <w:bCs/>
                <w:sz w:val="20"/>
                <w:szCs w:val="20"/>
              </w:rPr>
              <w:t xml:space="preserve">шығыстар</w:t>
            </w:r>
          </w:p>
        </w:tc>
        <w:tc>
          <w:tcPr>
            <w:tcW w:type="dxa" w:w="226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Маржа, </w:t>
            </w:r>
            <w:r w:rsidRPr="002B334D">
              <w:rPr>
                <w:bCs/>
                <w:sz w:val="20"/>
                <w:szCs w:val="20"/>
              </w:rPr>
              <w:t xml:space="preserve">сауда</w:t>
            </w:r>
            <w:r w:rsidRPr="002B334D">
              <w:rPr>
                <w:bCs/>
                <w:sz w:val="20"/>
                <w:szCs w:val="20"/>
              </w:rPr>
              <w:t xml:space="preserve"> </w:t>
            </w:r>
            <w:r w:rsidRPr="002B334D">
              <w:rPr>
                <w:bCs/>
                <w:sz w:val="20"/>
                <w:szCs w:val="20"/>
              </w:rPr>
              <w:t xml:space="preserve">брокерінің</w:t>
            </w:r>
            <w:r w:rsidRPr="002B334D">
              <w:rPr>
                <w:bCs/>
                <w:sz w:val="20"/>
                <w:szCs w:val="20"/>
              </w:rPr>
              <w:t xml:space="preserve">, </w:t>
            </w:r>
            <w:r w:rsidRPr="002B334D">
              <w:rPr>
                <w:bCs/>
                <w:sz w:val="20"/>
                <w:szCs w:val="20"/>
              </w:rPr>
              <w:t xml:space="preserve">трейдердің</w:t>
            </w:r>
            <w:r w:rsidRPr="002B334D">
              <w:rPr>
                <w:bCs/>
                <w:sz w:val="20"/>
                <w:szCs w:val="20"/>
              </w:rPr>
              <w:t xml:space="preserve"> </w:t>
            </w:r>
            <w:r w:rsidRPr="002B334D">
              <w:rPr>
                <w:bCs/>
                <w:sz w:val="20"/>
                <w:szCs w:val="20"/>
              </w:rPr>
              <w:t xml:space="preserve">немесе</w:t>
            </w:r>
            <w:r w:rsidRPr="002B334D">
              <w:rPr>
                <w:bCs/>
                <w:sz w:val="20"/>
                <w:szCs w:val="20"/>
              </w:rPr>
              <w:t xml:space="preserve"> </w:t>
            </w:r>
            <w:r w:rsidRPr="002B334D">
              <w:rPr>
                <w:bCs/>
                <w:sz w:val="20"/>
                <w:szCs w:val="20"/>
              </w:rPr>
              <w:t xml:space="preserve">агенттің</w:t>
            </w:r>
            <w:r w:rsidRPr="002B334D">
              <w:rPr>
                <w:bCs/>
                <w:sz w:val="20"/>
                <w:szCs w:val="20"/>
              </w:rPr>
              <w:t xml:space="preserve"> </w:t>
            </w:r>
            <w:r w:rsidRPr="002B334D">
              <w:rPr>
                <w:bCs/>
                <w:sz w:val="20"/>
                <w:szCs w:val="20"/>
              </w:rPr>
              <w:t xml:space="preserve">комиссиялық</w:t>
            </w:r>
            <w:r w:rsidRPr="002B334D">
              <w:rPr>
                <w:bCs/>
                <w:sz w:val="20"/>
                <w:szCs w:val="20"/>
              </w:rPr>
              <w:t xml:space="preserve"> (</w:t>
            </w:r>
            <w:r w:rsidRPr="002B334D">
              <w:rPr>
                <w:bCs/>
                <w:sz w:val="20"/>
                <w:szCs w:val="20"/>
              </w:rPr>
              <w:t xml:space="preserve">агенттік</w:t>
            </w:r>
            <w:r w:rsidRPr="002B334D">
              <w:rPr>
                <w:bCs/>
                <w:sz w:val="20"/>
                <w:szCs w:val="20"/>
              </w:rPr>
              <w:t xml:space="preserve">) </w:t>
            </w:r>
            <w:r w:rsidRPr="002B334D">
              <w:rPr>
                <w:bCs/>
                <w:sz w:val="20"/>
                <w:szCs w:val="20"/>
              </w:rPr>
              <w:t xml:space="preserve">сыйақысы</w:t>
            </w:r>
            <w:r w:rsidRPr="002B334D">
              <w:rPr>
                <w:bCs/>
                <w:sz w:val="20"/>
                <w:szCs w:val="20"/>
              </w:rPr>
              <w:t xml:space="preserve"> не </w:t>
            </w:r>
            <w:r w:rsidRPr="002B334D">
              <w:rPr>
                <w:bCs/>
                <w:sz w:val="20"/>
                <w:szCs w:val="20"/>
              </w:rPr>
              <w:t xml:space="preserve">олардың</w:t>
            </w:r>
            <w:r w:rsidRPr="002B334D">
              <w:rPr>
                <w:bCs/>
                <w:sz w:val="20"/>
                <w:szCs w:val="20"/>
              </w:rPr>
              <w:t xml:space="preserve"> </w:t>
            </w:r>
            <w:r w:rsidRPr="002B334D">
              <w:rPr>
                <w:bCs/>
                <w:sz w:val="20"/>
                <w:szCs w:val="20"/>
              </w:rPr>
              <w:t xml:space="preserve">сауда-делдалдық</w:t>
            </w:r>
            <w:r w:rsidRPr="002B334D">
              <w:rPr>
                <w:bCs/>
                <w:sz w:val="20"/>
                <w:szCs w:val="20"/>
              </w:rPr>
              <w:t xml:space="preserve"> </w:t>
            </w:r>
            <w:r w:rsidRPr="002B334D">
              <w:rPr>
                <w:bCs/>
                <w:sz w:val="20"/>
                <w:szCs w:val="20"/>
              </w:rPr>
              <w:t xml:space="preserve">функцияларды</w:t>
            </w:r>
            <w:r w:rsidRPr="002B334D">
              <w:rPr>
                <w:bCs/>
                <w:sz w:val="20"/>
                <w:szCs w:val="20"/>
              </w:rPr>
              <w:t xml:space="preserve"> </w:t>
            </w:r>
            <w:r w:rsidRPr="002B334D">
              <w:rPr>
                <w:bCs/>
                <w:sz w:val="20"/>
                <w:szCs w:val="20"/>
              </w:rPr>
              <w:t xml:space="preserve">орындағаны</w:t>
            </w:r>
            <w:r w:rsidRPr="002B334D">
              <w:rPr>
                <w:bCs/>
                <w:sz w:val="20"/>
                <w:szCs w:val="20"/>
              </w:rPr>
              <w:t xml:space="preserve"> </w:t>
            </w:r>
            <w:r w:rsidRPr="002B334D">
              <w:rPr>
                <w:bCs/>
                <w:sz w:val="20"/>
                <w:szCs w:val="20"/>
              </w:rPr>
              <w:t xml:space="preserve">үшін</w:t>
            </w:r>
            <w:r w:rsidRPr="002B334D">
              <w:rPr>
                <w:bCs/>
                <w:sz w:val="20"/>
                <w:szCs w:val="20"/>
              </w:rPr>
              <w:t xml:space="preserve"> </w:t>
            </w:r>
            <w:r w:rsidRPr="002B334D">
              <w:rPr>
                <w:bCs/>
                <w:sz w:val="20"/>
                <w:szCs w:val="20"/>
              </w:rPr>
              <w:t xml:space="preserve">өтемақы</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Іс-жүзінде</w:t>
            </w:r>
            <w:r w:rsidRPr="002B334D">
              <w:rPr>
                <w:bCs/>
                <w:sz w:val="20"/>
                <w:szCs w:val="20"/>
              </w:rPr>
              <w:t xml:space="preserve"> </w:t>
            </w:r>
            <w:r w:rsidRPr="002B334D">
              <w:rPr>
                <w:bCs/>
                <w:sz w:val="20"/>
                <w:szCs w:val="20"/>
              </w:rPr>
              <w:t xml:space="preserve">нақты</w:t>
            </w:r>
            <w:r w:rsidRPr="002B334D">
              <w:rPr>
                <w:bCs/>
                <w:sz w:val="20"/>
                <w:szCs w:val="20"/>
              </w:rPr>
              <w:t xml:space="preserve"> </w:t>
            </w:r>
            <w:r w:rsidRPr="002B334D">
              <w:rPr>
                <w:bCs/>
                <w:sz w:val="20"/>
                <w:szCs w:val="20"/>
              </w:rPr>
              <w:t xml:space="preserve">жұмсалған</w:t>
            </w:r>
            <w:r w:rsidRPr="002B334D">
              <w:rPr>
                <w:bCs/>
                <w:sz w:val="20"/>
                <w:szCs w:val="20"/>
              </w:rPr>
              <w:t xml:space="preserve"> </w:t>
            </w:r>
            <w:r w:rsidRPr="002B334D">
              <w:rPr>
                <w:bCs/>
                <w:sz w:val="20"/>
                <w:szCs w:val="20"/>
              </w:rPr>
              <w:t xml:space="preserve">басқа</w:t>
            </w:r>
            <w:r w:rsidRPr="002B334D">
              <w:rPr>
                <w:bCs/>
                <w:sz w:val="20"/>
                <w:szCs w:val="20"/>
              </w:rPr>
              <w:t xml:space="preserve"> да </w:t>
            </w:r>
            <w:r w:rsidRPr="002B334D">
              <w:rPr>
                <w:bCs/>
                <w:sz w:val="20"/>
                <w:szCs w:val="20"/>
              </w:rPr>
              <w:t xml:space="preserve">шығыстар</w:t>
            </w:r>
            <w:r w:rsidRPr="002B334D">
              <w:rPr>
                <w:bCs/>
                <w:sz w:val="20"/>
                <w:szCs w:val="20"/>
              </w:rPr>
              <w:t xml:space="preserve"> (</w:t>
            </w:r>
            <w:r w:rsidRPr="002B334D">
              <w:rPr>
                <w:bCs/>
                <w:sz w:val="20"/>
                <w:szCs w:val="20"/>
              </w:rPr>
              <w:t xml:space="preserve">болған</w:t>
            </w:r>
            <w:r w:rsidRPr="002B334D">
              <w:rPr>
                <w:bCs/>
                <w:sz w:val="20"/>
                <w:szCs w:val="20"/>
              </w:rPr>
              <w:t xml:space="preserve"> </w:t>
            </w:r>
            <w:r w:rsidRPr="002B334D">
              <w:rPr>
                <w:bCs/>
                <w:sz w:val="20"/>
                <w:szCs w:val="20"/>
              </w:rPr>
              <w:t xml:space="preserve">кезде</w:t>
            </w:r>
            <w:r w:rsidRPr="002B334D">
              <w:rPr>
                <w:bCs/>
                <w:sz w:val="20"/>
                <w:szCs w:val="20"/>
              </w:rPr>
              <w:t xml:space="preserve">)</w:t>
            </w:r>
          </w:p>
        </w:tc>
        <w:tc>
          <w:tcPr>
            <w:tcW w:type="dxa" w:w="1134"/>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1276"/>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1134"/>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c>
          <w:tcPr>
            <w:tcW w:type="dxa" w:w="1276"/>
            <w:vMerge/>
            <w:tcBorders>
              <w:top w:space="0" w:sz="4" w:color="auto" w:val="single"/>
              <w:left w:space="0" w:sz="4" w:color="auto" w:val="single"/>
              <w:bottom w:space="0" w:sz="4" w:color="auto" w:val="single"/>
              <w:right w:space="0" w:sz="4" w:color="auto" w:val="single"/>
            </w:tcBorders>
            <w:vAlign w:val="center"/>
            <w:hideMark/>
          </w:tcPr>
          <w:p>
            <w:pPr>
              <w:rPr>
                <w:bCs/>
                <w:sz w:val="20"/>
                <w:szCs w:val="20"/>
              </w:rPr>
            </w:pPr>
          </w:p>
        </w:tc>
      </w:tr>
      <w:tr w:rsidTr="00294B7D">
        <w:trPr/>
        <w:tc>
          <w:tcPr>
            <w:tcW w:type="dxa" w:w="988"/>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2B334D">
              <w:rPr>
                <w:bCs/>
                <w:sz w:val="20"/>
                <w:szCs w:val="20"/>
              </w:rPr>
              <w:t xml:space="preserve">36</w:t>
            </w:r>
          </w:p>
        </w:tc>
        <w:tc>
          <w:tcPr>
            <w:tcW w:type="dxa" w:w="992"/>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2B334D">
              <w:rPr>
                <w:bCs/>
                <w:sz w:val="20"/>
                <w:szCs w:val="20"/>
              </w:rPr>
              <w:t xml:space="preserve">36.1</w:t>
            </w:r>
          </w:p>
        </w:tc>
        <w:tc>
          <w:tcPr>
            <w:tcW w:type="dxa" w:w="1276"/>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36.2</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36.3</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36.4</w:t>
            </w:r>
          </w:p>
        </w:tc>
        <w:tc>
          <w:tcPr>
            <w:tcW w:type="dxa" w:w="2268"/>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36.5</w:t>
            </w:r>
          </w:p>
        </w:tc>
        <w:tc>
          <w:tcPr>
            <w:tcW w:type="dxa" w:w="1417"/>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36.6</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sz w:val="20"/>
                <w:szCs w:val="20"/>
              </w:rPr>
            </w:pPr>
            <w:r w:rsidRPr="002B334D">
              <w:rPr>
                <w:bCs/>
                <w:sz w:val="20"/>
                <w:szCs w:val="20"/>
              </w:rPr>
              <w:t xml:space="preserve">37</w:t>
            </w:r>
          </w:p>
        </w:tc>
        <w:tc>
          <w:tcPr>
            <w:tcW w:type="dxa" w:w="1276"/>
            <w:tcBorders>
              <w:top w:space="0" w:sz="4" w:color="auto" w:val="single"/>
              <w:left w:space="0" w:sz="4" w:color="auto" w:val="single"/>
              <w:bottom w:space="0" w:sz="4" w:color="auto" w:val="single"/>
              <w:right w:space="0" w:sz="4" w:color="auto" w:val="single"/>
            </w:tcBorders>
            <w:vAlign w:val="center"/>
            <w:hideMark/>
          </w:tcPr>
          <w:p>
            <w:pPr>
              <w:jc w:val="center"/>
              <w:rPr>
                <w:bCs/>
                <w:sz w:val="20"/>
                <w:szCs w:val="20"/>
              </w:rPr>
            </w:pPr>
            <w:r w:rsidRPr="002B334D">
              <w:rPr>
                <w:bCs/>
                <w:sz w:val="20"/>
                <w:szCs w:val="20"/>
              </w:rPr>
              <w:t xml:space="preserve">38</w:t>
            </w:r>
          </w:p>
        </w:tc>
        <w:tc>
          <w:tcPr>
            <w:tcW w:type="dxa" w:w="1134"/>
            <w:tcBorders>
              <w:top w:space="0" w:sz="4" w:color="auto" w:val="single"/>
              <w:left w:space="0" w:sz="4" w:color="auto" w:val="single"/>
              <w:bottom w:space="0" w:sz="4" w:color="auto" w:val="single"/>
              <w:right w:space="0" w:sz="4" w:color="auto" w:val="single"/>
            </w:tcBorders>
            <w:vAlign w:val="center"/>
            <w:hideMark/>
          </w:tcPr>
          <w:p>
            <w:pPr>
              <w:keepNext/>
              <w:spacing w:after="60" w:before="60"/>
              <w:jc w:val="center"/>
              <w:rPr>
                <w:bCs/>
                <w:sz w:val="20"/>
                <w:szCs w:val="20"/>
              </w:rPr>
            </w:pPr>
            <w:r w:rsidRPr="002B334D">
              <w:rPr>
                <w:bCs/>
                <w:sz w:val="20"/>
                <w:szCs w:val="20"/>
              </w:rPr>
              <w:t xml:space="preserve">39</w:t>
            </w:r>
          </w:p>
        </w:tc>
        <w:tc>
          <w:tcPr>
            <w:tcW w:type="dxa" w:w="1276"/>
            <w:tcBorders>
              <w:top w:space="0" w:sz="4" w:color="auto" w:val="single"/>
              <w:left w:space="0" w:sz="4" w:color="auto" w:val="single"/>
              <w:bottom w:space="0" w:sz="4" w:color="auto" w:val="single"/>
              <w:right w:space="0" w:sz="4" w:color="auto" w:val="single"/>
            </w:tcBorders>
            <w:hideMark/>
          </w:tcPr>
          <w:p>
            <w:pPr>
              <w:keepNext/>
              <w:spacing w:after="60" w:before="60"/>
              <w:jc w:val="center"/>
              <w:rPr>
                <w:bCs/>
                <w:sz w:val="20"/>
                <w:szCs w:val="20"/>
              </w:rPr>
            </w:pPr>
            <w:r w:rsidRPr="002B334D">
              <w:rPr>
                <w:bCs/>
                <w:sz w:val="20"/>
                <w:szCs w:val="20"/>
              </w:rPr>
              <w:t xml:space="preserve">40</w:t>
            </w:r>
          </w:p>
        </w:tc>
      </w:tr>
    </w:tbl>
    <w:p>
      <w:pPr>
        <w:jc w:val="both"/>
        <w:rPr>
          <w:sz w:val="20"/>
          <w:szCs w:val="20"/>
        </w:rPr>
      </w:pPr>
    </w:p>
    <w:p>
      <w:pPr>
        <w:keepNext/>
        <w:ind w:left="709"/>
        <w:jc w:val="both"/>
        <w:rPr>
          <w:sz w:val="20"/>
          <w:szCs w:val="20"/>
        </w:rPr>
      </w:pPr>
      <w:r w:rsidRPr="002B334D">
        <w:rPr>
          <w:sz w:val="20"/>
          <w:szCs w:val="20"/>
          <w:lang w:val="kk-KZ"/>
        </w:rPr>
        <w:t xml:space="preserve">А</w:t>
      </w:r>
      <w:r w:rsidRPr="002B334D">
        <w:rPr>
          <w:sz w:val="20"/>
          <w:szCs w:val="20"/>
        </w:rPr>
        <w:t xml:space="preserve">ббревиатур</w:t>
      </w:r>
      <w:r w:rsidRPr="002B334D">
        <w:rPr>
          <w:sz w:val="20"/>
          <w:szCs w:val="20"/>
          <w:lang w:val="kk-KZ"/>
        </w:rPr>
        <w:t xml:space="preserve">аларды ашып жазуы</w:t>
      </w:r>
      <w:r w:rsidRPr="002B334D">
        <w:rPr>
          <w:sz w:val="20"/>
          <w:szCs w:val="20"/>
        </w:rPr>
        <w:t xml:space="preserve">:</w:t>
      </w:r>
    </w:p>
    <w:p>
      <w:pPr>
        <w:ind w:left="709"/>
        <w:jc w:val="both"/>
        <w:rPr>
          <w:sz w:val="20"/>
          <w:szCs w:val="20"/>
        </w:rPr>
      </w:pPr>
      <w:r w:rsidRPr="002B334D">
        <w:rPr>
          <w:sz w:val="20"/>
          <w:szCs w:val="20"/>
        </w:rPr>
        <w:t xml:space="preserve">БСН – </w:t>
      </w:r>
      <w:r w:rsidRPr="002B334D">
        <w:rPr>
          <w:sz w:val="20"/>
          <w:szCs w:val="20"/>
          <w:lang w:val="kk-KZ"/>
        </w:rPr>
        <w:t xml:space="preserve">Б</w:t>
      </w:r>
      <w:r w:rsidRPr="002B334D">
        <w:rPr>
          <w:sz w:val="20"/>
          <w:szCs w:val="20"/>
        </w:rPr>
        <w:t xml:space="preserve">изнес-сәйкестендіру</w:t>
      </w:r>
      <w:r w:rsidRPr="002B334D">
        <w:rPr>
          <w:sz w:val="20"/>
          <w:szCs w:val="20"/>
        </w:rPr>
        <w:t xml:space="preserve"> </w:t>
      </w:r>
      <w:r w:rsidRPr="002B334D">
        <w:rPr>
          <w:sz w:val="20"/>
          <w:szCs w:val="20"/>
        </w:rPr>
        <w:t xml:space="preserve">нөмірі</w:t>
      </w:r>
      <w:r w:rsidRPr="002B334D">
        <w:rPr>
          <w:sz w:val="20"/>
          <w:szCs w:val="20"/>
        </w:rPr>
        <w:t xml:space="preserve">.</w:t>
      </w:r>
    </w:p>
    <w:p>
      <w:pPr>
        <w:ind w:left="709"/>
        <w:jc w:val="both"/>
        <w:rPr>
          <w:sz w:val="20"/>
          <w:szCs w:val="20"/>
        </w:rPr>
      </w:pPr>
      <w:r w:rsidRPr="002B334D">
        <w:rPr>
          <w:sz w:val="20"/>
          <w:szCs w:val="20"/>
        </w:rPr>
        <w:t xml:space="preserve">ЕАЭО СЭҚ ТН – </w:t>
      </w:r>
      <w:r w:rsidRPr="002B334D">
        <w:rPr>
          <w:sz w:val="20"/>
          <w:szCs w:val="20"/>
        </w:rPr>
        <w:t xml:space="preserve">Еуразиялық</w:t>
      </w:r>
      <w:r w:rsidRPr="002B334D">
        <w:rPr>
          <w:sz w:val="20"/>
          <w:szCs w:val="20"/>
        </w:rPr>
        <w:t xml:space="preserve"> </w:t>
      </w:r>
      <w:r w:rsidRPr="002B334D">
        <w:rPr>
          <w:sz w:val="20"/>
          <w:szCs w:val="20"/>
        </w:rPr>
        <w:t xml:space="preserve">экономикалық</w:t>
      </w:r>
      <w:r w:rsidRPr="002B334D">
        <w:rPr>
          <w:sz w:val="20"/>
          <w:szCs w:val="20"/>
        </w:rPr>
        <w:t xml:space="preserve"> </w:t>
      </w:r>
      <w:r w:rsidRPr="002B334D">
        <w:rPr>
          <w:sz w:val="20"/>
          <w:szCs w:val="20"/>
          <w:lang w:val="kk-KZ"/>
        </w:rPr>
        <w:t xml:space="preserve">о</w:t>
      </w:r>
      <w:r w:rsidRPr="002B334D">
        <w:rPr>
          <w:sz w:val="20"/>
          <w:szCs w:val="20"/>
        </w:rPr>
        <w:t xml:space="preserve">дақтың</w:t>
      </w:r>
      <w:r w:rsidRPr="002B334D">
        <w:rPr>
          <w:sz w:val="20"/>
          <w:szCs w:val="20"/>
        </w:rPr>
        <w:t xml:space="preserve"> </w:t>
      </w:r>
      <w:r w:rsidRPr="002B334D">
        <w:rPr>
          <w:sz w:val="20"/>
          <w:szCs w:val="20"/>
        </w:rPr>
        <w:t xml:space="preserve">Сыртқы</w:t>
      </w:r>
      <w:r w:rsidRPr="002B334D">
        <w:rPr>
          <w:sz w:val="20"/>
          <w:szCs w:val="20"/>
        </w:rPr>
        <w:t xml:space="preserve"> </w:t>
      </w:r>
      <w:r w:rsidRPr="002B334D">
        <w:rPr>
          <w:sz w:val="20"/>
          <w:szCs w:val="20"/>
        </w:rPr>
        <w:t xml:space="preserve">экономикалық</w:t>
      </w:r>
      <w:r w:rsidRPr="002B334D">
        <w:rPr>
          <w:sz w:val="20"/>
          <w:szCs w:val="20"/>
        </w:rPr>
        <w:t xml:space="preserve"> </w:t>
      </w:r>
      <w:r w:rsidRPr="002B334D">
        <w:rPr>
          <w:sz w:val="20"/>
          <w:szCs w:val="20"/>
        </w:rPr>
        <w:t xml:space="preserve">қызметінің</w:t>
      </w:r>
      <w:r w:rsidRPr="002B334D">
        <w:rPr>
          <w:sz w:val="20"/>
          <w:szCs w:val="20"/>
        </w:rPr>
        <w:t xml:space="preserve"> </w:t>
      </w:r>
      <w:r w:rsidRPr="002B334D">
        <w:rPr>
          <w:sz w:val="20"/>
          <w:szCs w:val="20"/>
        </w:rPr>
        <w:t xml:space="preserve">тауар</w:t>
      </w:r>
      <w:r w:rsidRPr="002B334D">
        <w:rPr>
          <w:sz w:val="20"/>
          <w:szCs w:val="20"/>
        </w:rPr>
        <w:t xml:space="preserve"> </w:t>
      </w:r>
      <w:r w:rsidRPr="002B334D">
        <w:rPr>
          <w:sz w:val="20"/>
          <w:szCs w:val="20"/>
        </w:rPr>
        <w:t xml:space="preserve">номенклатурасы</w:t>
      </w:r>
      <w:r w:rsidRPr="002B334D">
        <w:rPr>
          <w:sz w:val="20"/>
          <w:szCs w:val="20"/>
        </w:rPr>
        <w:t xml:space="preserve">.</w:t>
      </w:r>
    </w:p>
    <w:p>
      <w:pPr>
        <w:ind w:left="709"/>
        <w:jc w:val="both"/>
        <w:rPr>
          <w:sz w:val="20"/>
          <w:szCs w:val="20"/>
          <w:lang w:val="en-US"/>
        </w:rPr>
      </w:pPr>
      <w:r w:rsidRPr="002B334D">
        <w:rPr>
          <w:sz w:val="20"/>
          <w:szCs w:val="20"/>
          <w:lang w:val="en-US"/>
        </w:rPr>
        <w:t xml:space="preserve">INCOTERMS – International Commercial Terms (</w:t>
      </w:r>
      <w:r w:rsidRPr="002B334D">
        <w:rPr>
          <w:sz w:val="20"/>
          <w:szCs w:val="20"/>
        </w:rPr>
        <w:t xml:space="preserve">Халықаралық</w:t>
      </w:r>
      <w:r w:rsidRPr="002B334D">
        <w:rPr>
          <w:sz w:val="20"/>
          <w:szCs w:val="20"/>
          <w:lang w:val="en-US"/>
        </w:rPr>
        <w:t xml:space="preserve"> </w:t>
      </w:r>
      <w:r w:rsidRPr="002B334D">
        <w:rPr>
          <w:sz w:val="20"/>
          <w:szCs w:val="20"/>
        </w:rPr>
        <w:t xml:space="preserve">коммерциялық</w:t>
      </w:r>
      <w:r w:rsidRPr="002B334D">
        <w:rPr>
          <w:sz w:val="20"/>
          <w:szCs w:val="20"/>
          <w:lang w:val="en-US"/>
        </w:rPr>
        <w:t xml:space="preserve"> </w:t>
      </w:r>
      <w:r w:rsidRPr="002B334D">
        <w:rPr>
          <w:sz w:val="20"/>
          <w:szCs w:val="20"/>
        </w:rPr>
        <w:t xml:space="preserve">шарттар</w:t>
      </w:r>
      <w:r w:rsidRPr="002B334D">
        <w:rPr>
          <w:sz w:val="20"/>
          <w:szCs w:val="20"/>
          <w:lang w:val="en-US"/>
        </w:rPr>
        <w:t xml:space="preserve">).</w:t>
      </w:r>
    </w:p>
    <w:p>
      <w:pPr>
        <w:ind w:left="709"/>
        <w:jc w:val="both"/>
        <w:rPr>
          <w:sz w:val="20"/>
          <w:szCs w:val="20"/>
          <w:lang w:val="en-US"/>
        </w:rPr>
      </w:pPr>
    </w:p>
    <w:p>
      <w:pPr>
        <w:ind w:left="709"/>
        <w:jc w:val="both"/>
        <w:rPr>
          <w:sz w:val="20"/>
          <w:szCs w:val="20"/>
          <w:lang w:val="en-US"/>
        </w:rPr>
      </w:pPr>
      <w:r w:rsidRPr="002B334D">
        <w:rPr>
          <w:sz w:val="20"/>
          <w:szCs w:val="20"/>
        </w:rPr>
        <w:t xml:space="preserve">Ескертпе</w:t>
      </w:r>
      <w:r w:rsidRPr="002B334D">
        <w:rPr>
          <w:sz w:val="20"/>
          <w:szCs w:val="20"/>
          <w:lang w:val="en-US"/>
        </w:rPr>
        <w:t xml:space="preserve">: «</w:t>
      </w:r>
      <w:r w:rsidRPr="002B334D">
        <w:rPr>
          <w:sz w:val="20"/>
          <w:szCs w:val="20"/>
        </w:rPr>
        <w:t xml:space="preserve">Тауарлар</w:t>
      </w:r>
      <w:r w:rsidRPr="002B334D">
        <w:rPr>
          <w:sz w:val="20"/>
          <w:szCs w:val="20"/>
          <w:lang w:val="en-US"/>
        </w:rPr>
        <w:t xml:space="preserve"> </w:t>
      </w:r>
      <w:r w:rsidRPr="002B334D">
        <w:rPr>
          <w:sz w:val="20"/>
          <w:szCs w:val="20"/>
        </w:rPr>
        <w:t xml:space="preserve">экспорты</w:t>
      </w:r>
      <w:r w:rsidRPr="002B334D">
        <w:rPr>
          <w:sz w:val="20"/>
          <w:szCs w:val="20"/>
          <w:lang w:val="en-US"/>
        </w:rPr>
        <w:t xml:space="preserve">» </w:t>
      </w:r>
      <w:r w:rsidRPr="002B334D">
        <w:rPr>
          <w:sz w:val="20"/>
          <w:szCs w:val="20"/>
        </w:rPr>
        <w:t xml:space="preserve">есептілік</w:t>
      </w:r>
      <w:r w:rsidRPr="002B334D">
        <w:rPr>
          <w:sz w:val="20"/>
          <w:szCs w:val="20"/>
          <w:lang w:val="en-US"/>
        </w:rPr>
        <w:t xml:space="preserve"> </w:t>
      </w:r>
      <w:r w:rsidRPr="002B334D">
        <w:rPr>
          <w:sz w:val="20"/>
          <w:szCs w:val="20"/>
        </w:rPr>
        <w:t xml:space="preserve">нысанын</w:t>
      </w:r>
      <w:r w:rsidRPr="002B334D">
        <w:rPr>
          <w:sz w:val="20"/>
          <w:szCs w:val="20"/>
          <w:lang w:val="en-US"/>
        </w:rPr>
        <w:t xml:space="preserve"> </w:t>
      </w:r>
      <w:r w:rsidRPr="002B334D">
        <w:rPr>
          <w:sz w:val="20"/>
          <w:szCs w:val="20"/>
        </w:rPr>
        <w:t xml:space="preserve">толтыру</w:t>
      </w:r>
      <w:r w:rsidRPr="002B334D">
        <w:rPr>
          <w:sz w:val="20"/>
          <w:szCs w:val="20"/>
          <w:lang w:val="en-US"/>
        </w:rPr>
        <w:t xml:space="preserve"> </w:t>
      </w:r>
      <w:r w:rsidRPr="002B334D">
        <w:rPr>
          <w:sz w:val="20"/>
          <w:szCs w:val="20"/>
        </w:rPr>
        <w:t xml:space="preserve">бойынша</w:t>
      </w:r>
      <w:r w:rsidRPr="002B334D">
        <w:rPr>
          <w:sz w:val="20"/>
          <w:szCs w:val="20"/>
          <w:lang w:val="en-US"/>
        </w:rPr>
        <w:t xml:space="preserve"> </w:t>
      </w:r>
      <w:r w:rsidRPr="002B334D">
        <w:rPr>
          <w:sz w:val="20"/>
          <w:szCs w:val="20"/>
        </w:rPr>
        <w:t xml:space="preserve">түсіндірме</w:t>
      </w:r>
      <w:r w:rsidRPr="002B334D">
        <w:rPr>
          <w:sz w:val="20"/>
          <w:szCs w:val="20"/>
          <w:lang w:val="en-US"/>
        </w:rPr>
        <w:t xml:space="preserve"> </w:t>
      </w:r>
      <w:r w:rsidRPr="002B334D">
        <w:rPr>
          <w:sz w:val="20"/>
          <w:szCs w:val="20"/>
        </w:rPr>
        <w:t xml:space="preserve">көрсетілген</w:t>
      </w:r>
      <w:r w:rsidRPr="002B334D">
        <w:rPr>
          <w:sz w:val="20"/>
          <w:szCs w:val="20"/>
          <w:lang w:val="en-US"/>
        </w:rPr>
        <w:t xml:space="preserve"> </w:t>
      </w:r>
      <w:r w:rsidRPr="002B334D">
        <w:rPr>
          <w:sz w:val="20"/>
          <w:szCs w:val="20"/>
        </w:rPr>
        <w:t xml:space="preserve">нысанға</w:t>
      </w:r>
      <w:r w:rsidRPr="002B334D">
        <w:rPr>
          <w:sz w:val="20"/>
          <w:szCs w:val="20"/>
          <w:lang w:val="en-US"/>
        </w:rPr>
        <w:t xml:space="preserve"> </w:t>
      </w:r>
      <w:r w:rsidRPr="002B334D">
        <w:rPr>
          <w:sz w:val="20"/>
          <w:szCs w:val="20"/>
        </w:rPr>
        <w:t xml:space="preserve">қосымшада</w:t>
      </w:r>
      <w:r w:rsidRPr="002B334D">
        <w:rPr>
          <w:sz w:val="20"/>
          <w:szCs w:val="20"/>
          <w:lang w:val="en-US"/>
        </w:rPr>
        <w:t xml:space="preserve"> </w:t>
      </w:r>
      <w:r w:rsidRPr="002B334D">
        <w:rPr>
          <w:sz w:val="20"/>
          <w:szCs w:val="20"/>
        </w:rPr>
        <w:t xml:space="preserve">келтірілген</w:t>
      </w:r>
      <w:r w:rsidRPr="002B334D">
        <w:rPr>
          <w:sz w:val="20"/>
          <w:szCs w:val="20"/>
          <w:lang w:val="en-US"/>
        </w:rPr>
        <w:t xml:space="preserve">.</w:t>
      </w:r>
    </w:p>
    <w:p>
      <w:pPr>
        <w:ind w:left="709"/>
        <w:jc w:val="both"/>
        <w:rPr>
          <w:sz w:val="28"/>
          <w:szCs w:val="28"/>
          <w:lang w:val="kk-KZ"/>
        </w:rPr>
      </w:pPr>
    </w:p>
    <w:tbl>
      <w:tblPr>
        <w:tblStyle w:val="NormalTable"/>
        <w:tblW w:type="dxa" w:w="12472"/>
        <w:tblInd w:type="dxa" w:w="704"/>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6236"/>
        <w:gridCol w:w="6236"/>
      </w:tblGrid>
      <w:tr w:rsidTr="00911CF4">
        <w:trPr>
          <w:trHeight w:val="690"/>
        </w:trPr>
        <w:tc>
          <w:tcPr>
            <w:tcW w:type="dxa" w:w="6236"/>
            <w:tcBorders>
              <w:top w:space="0" w:sz="4" w:color="auto" w:val="single"/>
              <w:left w:space="0" w:sz="4" w:color="auto" w:val="single"/>
              <w:bottom w:space="0" w:sz="4" w:color="auto" w:val="single"/>
              <w:right w:space="0" w:sz="4" w:color="auto" w:val="single"/>
            </w:tcBorders>
            <w:vAlign w:val="center"/>
            <w:hideMark/>
          </w:tcPr>
          <w:p>
            <w:pPr>
              <w:rPr>
                <w:sz w:val="20"/>
                <w:szCs w:val="20"/>
                <w:lang w:eastAsia="en-US"/>
              </w:rPr>
            </w:pPr>
            <w:r w:rsidRPr="002B334D">
              <w:rPr>
                <w:sz w:val="20"/>
                <w:szCs w:val="20"/>
                <w:lang w:val="kk-KZ"/>
              </w:rPr>
              <w:t xml:space="preserve">Атауы</w:t>
            </w:r>
            <w:r w:rsidRPr="002B334D">
              <w:rPr>
                <w:sz w:val="20"/>
                <w:szCs w:val="20"/>
              </w:rPr>
              <w:t xml:space="preserve"> ____________________________________________________</w:t>
            </w:r>
          </w:p>
          <w:p>
            <w:pPr>
              <w:rPr>
                <w:sz w:val="20"/>
                <w:szCs w:val="20"/>
              </w:rPr>
            </w:pPr>
            <w:r w:rsidRPr="002B334D">
              <w:rPr>
                <w:sz w:val="20"/>
                <w:szCs w:val="20"/>
              </w:rPr>
              <w:t xml:space="preserve">__________________________________________________________</w:t>
            </w:r>
          </w:p>
        </w:tc>
        <w:tc>
          <w:tcPr>
            <w:tcW w:type="dxa" w:w="6236"/>
            <w:tcBorders>
              <w:top w:space="0" w:sz="4" w:color="auto" w:val="single"/>
              <w:left w:space="0" w:sz="4" w:color="auto" w:val="single"/>
              <w:bottom w:space="0" w:sz="4" w:color="auto" w:val="single"/>
              <w:right w:space="0" w:sz="4" w:color="auto" w:val="single"/>
            </w:tcBorders>
            <w:vAlign w:val="center"/>
            <w:hideMark/>
          </w:tcPr>
          <w:p>
            <w:pPr>
              <w:rPr>
                <w:sz w:val="20"/>
                <w:szCs w:val="20"/>
              </w:rPr>
            </w:pPr>
            <w:r w:rsidRPr="002B334D">
              <w:rPr>
                <w:sz w:val="20"/>
                <w:szCs w:val="20"/>
              </w:rPr>
              <w:t xml:space="preserve">Мекенжайы</w:t>
            </w:r>
            <w:r w:rsidRPr="002B334D">
              <w:rPr>
                <w:sz w:val="20"/>
                <w:szCs w:val="20"/>
              </w:rPr>
              <w:t xml:space="preserve"> _______________________________________________</w:t>
            </w:r>
          </w:p>
          <w:p>
            <w:pPr>
              <w:rPr>
                <w:sz w:val="20"/>
                <w:szCs w:val="20"/>
              </w:rPr>
            </w:pPr>
            <w:r w:rsidRPr="002B334D">
              <w:rPr>
                <w:sz w:val="20"/>
                <w:szCs w:val="20"/>
              </w:rPr>
              <w:t xml:space="preserve">__________________________________________________________</w:t>
            </w:r>
          </w:p>
        </w:tc>
      </w:tr>
      <w:tr w:rsidTr="00911CF4">
        <w:trPr>
          <w:trHeight w:val="315"/>
        </w:trPr>
        <w:tc>
          <w:tcPr>
            <w:tcW w:type="dxa" w:w="6236"/>
            <w:tcBorders>
              <w:top w:space="0" w:sz="4" w:color="auto" w:val="single"/>
              <w:left w:space="0" w:sz="4" w:color="auto" w:val="single"/>
              <w:bottom w:space="0" w:sz="4" w:color="auto" w:val="single"/>
              <w:right w:space="0" w:sz="4" w:color="auto" w:val="single"/>
            </w:tcBorders>
            <w:vAlign w:val="center"/>
            <w:hideMark/>
          </w:tcPr>
          <w:p>
            <w:pPr>
              <w:rPr>
                <w:sz w:val="20"/>
                <w:szCs w:val="20"/>
              </w:rPr>
            </w:pPr>
            <w:r w:rsidRPr="002B334D">
              <w:rPr>
                <w:sz w:val="20"/>
                <w:szCs w:val="20"/>
              </w:rPr>
              <w:t xml:space="preserve">Телефоны _________________________________________________</w:t>
            </w:r>
          </w:p>
        </w:tc>
        <w:tc>
          <w:tcPr>
            <w:tcW w:type="dxa" w:w="6236"/>
            <w:tcBorders>
              <w:top w:space="0" w:sz="4" w:color="auto" w:val="single"/>
              <w:left w:space="0" w:sz="4" w:color="auto" w:val="single"/>
              <w:bottom w:space="0" w:sz="4" w:color="auto" w:val="single"/>
              <w:right w:space="0" w:sz="4" w:color="auto" w:val="single"/>
            </w:tcBorders>
            <w:vAlign w:val="center"/>
            <w:hideMark/>
          </w:tcPr>
          <w:p>
            <w:pPr>
              <w:rPr>
                <w:sz w:val="20"/>
                <w:szCs w:val="20"/>
              </w:rPr>
            </w:pPr>
            <w:r w:rsidRPr="002B334D">
              <w:rPr>
                <w:sz w:val="20"/>
                <w:szCs w:val="20"/>
              </w:rPr>
              <w:t xml:space="preserve">Электрондық</w:t>
            </w:r>
            <w:r w:rsidRPr="002B334D">
              <w:rPr>
                <w:sz w:val="20"/>
                <w:szCs w:val="20"/>
              </w:rPr>
              <w:t xml:space="preserve"> </w:t>
            </w:r>
            <w:r w:rsidRPr="002B334D">
              <w:rPr>
                <w:sz w:val="20"/>
                <w:szCs w:val="20"/>
              </w:rPr>
              <w:t xml:space="preserve">пошта</w:t>
            </w:r>
            <w:r w:rsidRPr="002B334D">
              <w:rPr>
                <w:sz w:val="20"/>
                <w:szCs w:val="20"/>
              </w:rPr>
              <w:t xml:space="preserve"> </w:t>
            </w:r>
            <w:r w:rsidRPr="002B334D">
              <w:rPr>
                <w:sz w:val="20"/>
                <w:szCs w:val="20"/>
              </w:rPr>
              <w:t xml:space="preserve">мекенжайы</w:t>
            </w:r>
            <w:r w:rsidRPr="002B334D">
              <w:rPr>
                <w:sz w:val="20"/>
                <w:szCs w:val="20"/>
                <w:lang w:val="kk-KZ"/>
              </w:rPr>
              <w:t xml:space="preserve"> </w:t>
            </w:r>
            <w:r w:rsidRPr="002B334D">
              <w:rPr>
                <w:sz w:val="20"/>
                <w:szCs w:val="20"/>
              </w:rPr>
              <w:t xml:space="preserve">______________________________</w:t>
            </w:r>
          </w:p>
        </w:tc>
      </w:tr>
      <w:tr w:rsidTr="00911CF4">
        <w:trPr>
          <w:trHeight w:val="315"/>
        </w:trPr>
        <w:tc>
          <w:tcPr>
            <w:tcW w:type="dxa" w:w="6236"/>
            <w:tcBorders>
              <w:top w:space="0" w:sz="4" w:color="auto" w:val="single"/>
              <w:left w:space="0" w:sz="4" w:color="auto" w:val="single"/>
              <w:bottom w:space="0" w:sz="4" w:color="auto" w:val="single"/>
              <w:right w:space="0" w:sz="4" w:color="auto" w:val="single"/>
            </w:tcBorders>
            <w:vAlign w:val="center"/>
            <w:hideMark/>
          </w:tcPr>
          <w:p>
            <w:pPr>
              <w:jc w:val="both"/>
              <w:rPr>
                <w:sz w:val="20"/>
                <w:szCs w:val="20"/>
              </w:rPr>
            </w:pPr>
            <w:r w:rsidRPr="002B334D">
              <w:rPr>
                <w:sz w:val="20"/>
                <w:szCs w:val="20"/>
              </w:rPr>
              <w:t xml:space="preserve">Орындаушы</w:t>
            </w:r>
            <w:r w:rsidRPr="002B334D">
              <w:rPr>
                <w:sz w:val="20"/>
                <w:szCs w:val="20"/>
                <w:lang w:val="kk-KZ"/>
              </w:rPr>
              <w:t xml:space="preserve"> _</w:t>
            </w:r>
            <w:r w:rsidRPr="002B334D">
              <w:rPr>
                <w:sz w:val="20"/>
                <w:szCs w:val="20"/>
              </w:rPr>
              <w:t xml:space="preserve">___________________________________ ___________</w:t>
            </w:r>
          </w:p>
          <w:p>
            <w:pPr>
              <w:ind w:left="1033"/>
              <w:jc w:val="center"/>
              <w:rPr>
                <w:sz w:val="20"/>
                <w:szCs w:val="20"/>
              </w:rPr>
            </w:pPr>
            <w:r w:rsidRPr="002B334D">
              <w:rPr>
                <w:sz w:val="20"/>
                <w:szCs w:val="20"/>
                <w:lang w:val="kk-KZ"/>
              </w:rPr>
              <w:t xml:space="preserve">тегі, аты және әкесінің аты (бар болған жағдайда) қолы, телефон</w:t>
            </w:r>
          </w:p>
        </w:tc>
        <w:tc>
          <w:tcPr>
            <w:tcW w:type="dxa" w:w="6236"/>
            <w:tcBorders>
              <w:top w:space="0" w:sz="4" w:color="auto" w:val="single"/>
              <w:left w:space="0" w:sz="4" w:color="auto" w:val="single"/>
              <w:bottom w:space="0" w:sz="4" w:color="auto" w:val="single"/>
              <w:right w:space="0" w:sz="4" w:color="auto" w:val="single"/>
            </w:tcBorders>
            <w:vAlign w:val="center"/>
            <w:hideMark/>
          </w:tcPr>
          <w:p>
            <w:pPr>
              <w:rPr>
                <w:sz w:val="20"/>
                <w:szCs w:val="20"/>
              </w:rPr>
            </w:pPr>
            <w:r w:rsidRPr="002B334D">
              <w:rPr>
                <w:sz w:val="20"/>
                <w:szCs w:val="20"/>
              </w:rPr>
              <w:t xml:space="preserve">Басшы</w:t>
            </w:r>
            <w:r w:rsidRPr="002B334D">
              <w:rPr>
                <w:sz w:val="20"/>
                <w:szCs w:val="20"/>
              </w:rPr>
              <w:t xml:space="preserve"> </w:t>
            </w:r>
            <w:r w:rsidRPr="002B334D">
              <w:rPr>
                <w:sz w:val="20"/>
                <w:szCs w:val="20"/>
              </w:rPr>
              <w:t xml:space="preserve">немесе</w:t>
            </w:r>
            <w:r w:rsidRPr="002B334D">
              <w:rPr>
                <w:sz w:val="20"/>
                <w:szCs w:val="20"/>
              </w:rPr>
              <w:t xml:space="preserve"> </w:t>
            </w:r>
            <w:r w:rsidRPr="002B334D">
              <w:rPr>
                <w:sz w:val="20"/>
                <w:szCs w:val="20"/>
              </w:rPr>
              <w:t xml:space="preserve">оның</w:t>
            </w:r>
            <w:r w:rsidRPr="002B334D">
              <w:rPr>
                <w:sz w:val="20"/>
                <w:szCs w:val="20"/>
              </w:rPr>
              <w:t xml:space="preserve"> </w:t>
            </w:r>
            <w:r w:rsidRPr="002B334D">
              <w:rPr>
                <w:sz w:val="20"/>
                <w:szCs w:val="20"/>
              </w:rPr>
              <w:t xml:space="preserve">міндетін</w:t>
            </w:r>
            <w:r w:rsidRPr="002B334D">
              <w:rPr>
                <w:sz w:val="20"/>
                <w:szCs w:val="20"/>
              </w:rPr>
              <w:t xml:space="preserve"> </w:t>
            </w:r>
            <w:r w:rsidRPr="002B334D">
              <w:rPr>
                <w:sz w:val="20"/>
                <w:szCs w:val="20"/>
              </w:rPr>
              <w:t xml:space="preserve">атқарушы</w:t>
            </w:r>
            <w:r w:rsidRPr="002B334D">
              <w:rPr>
                <w:sz w:val="20"/>
                <w:szCs w:val="20"/>
              </w:rPr>
              <w:t xml:space="preserve"> </w:t>
            </w:r>
            <w:r w:rsidRPr="002B334D">
              <w:rPr>
                <w:sz w:val="20"/>
                <w:szCs w:val="20"/>
              </w:rPr>
              <w:t xml:space="preserve">адам</w:t>
            </w:r>
            <w:r w:rsidRPr="002B334D">
              <w:rPr>
                <w:sz w:val="20"/>
                <w:szCs w:val="20"/>
                <w:lang w:val="kk-KZ"/>
              </w:rPr>
              <w:t xml:space="preserve"> </w:t>
            </w:r>
            <w:r w:rsidRPr="002B334D">
              <w:rPr>
                <w:sz w:val="20"/>
                <w:szCs w:val="20"/>
              </w:rPr>
              <w:t xml:space="preserve">__________________________________________________________</w:t>
            </w:r>
          </w:p>
          <w:p>
            <w:pPr>
              <w:jc w:val="center"/>
              <w:rPr>
                <w:sz w:val="20"/>
                <w:szCs w:val="20"/>
              </w:rPr>
            </w:pPr>
            <w:r w:rsidRPr="002B334D">
              <w:rPr>
                <w:sz w:val="20"/>
                <w:szCs w:val="20"/>
              </w:rPr>
              <w:t xml:space="preserve">тегі</w:t>
            </w:r>
            <w:r w:rsidRPr="002B334D">
              <w:rPr>
                <w:sz w:val="20"/>
                <w:szCs w:val="20"/>
              </w:rPr>
              <w:t xml:space="preserve">, </w:t>
            </w:r>
            <w:r w:rsidRPr="002B334D">
              <w:rPr>
                <w:sz w:val="20"/>
                <w:szCs w:val="20"/>
              </w:rPr>
              <w:t xml:space="preserve">аты</w:t>
            </w:r>
            <w:r w:rsidRPr="002B334D">
              <w:rPr>
                <w:sz w:val="20"/>
                <w:szCs w:val="20"/>
              </w:rPr>
              <w:t xml:space="preserve"> </w:t>
            </w:r>
            <w:r w:rsidRPr="002B334D">
              <w:rPr>
                <w:sz w:val="20"/>
                <w:szCs w:val="20"/>
              </w:rPr>
              <w:t xml:space="preserve">және</w:t>
            </w:r>
            <w:r w:rsidRPr="002B334D">
              <w:rPr>
                <w:sz w:val="20"/>
                <w:szCs w:val="20"/>
              </w:rPr>
              <w:t xml:space="preserve"> </w:t>
            </w:r>
            <w:r w:rsidRPr="002B334D">
              <w:rPr>
                <w:sz w:val="20"/>
                <w:szCs w:val="20"/>
              </w:rPr>
              <w:t xml:space="preserve">әкесінің</w:t>
            </w:r>
            <w:r w:rsidRPr="002B334D">
              <w:rPr>
                <w:sz w:val="20"/>
                <w:szCs w:val="20"/>
              </w:rPr>
              <w:t xml:space="preserve"> </w:t>
            </w:r>
            <w:r w:rsidRPr="002B334D">
              <w:rPr>
                <w:sz w:val="20"/>
                <w:szCs w:val="20"/>
              </w:rPr>
              <w:t xml:space="preserve">аты</w:t>
            </w:r>
            <w:r w:rsidRPr="002B334D">
              <w:rPr>
                <w:sz w:val="20"/>
                <w:szCs w:val="20"/>
              </w:rPr>
              <w:t xml:space="preserve"> (бар </w:t>
            </w:r>
            <w:r w:rsidRPr="002B334D">
              <w:rPr>
                <w:sz w:val="20"/>
                <w:szCs w:val="20"/>
              </w:rPr>
              <w:t xml:space="preserve">болған</w:t>
            </w:r>
            <w:r w:rsidRPr="002B334D">
              <w:rPr>
                <w:sz w:val="20"/>
                <w:szCs w:val="20"/>
              </w:rPr>
              <w:t xml:space="preserve"> </w:t>
            </w:r>
            <w:r w:rsidRPr="002B334D">
              <w:rPr>
                <w:sz w:val="20"/>
                <w:szCs w:val="20"/>
              </w:rPr>
              <w:t xml:space="preserve">жағдайда</w:t>
            </w:r>
            <w:r w:rsidRPr="002B334D">
              <w:rPr>
                <w:sz w:val="20"/>
                <w:szCs w:val="20"/>
              </w:rPr>
              <w:t xml:space="preserve">) </w:t>
            </w:r>
            <w:r w:rsidRPr="002B334D">
              <w:rPr>
                <w:sz w:val="20"/>
                <w:szCs w:val="20"/>
              </w:rPr>
              <w:t xml:space="preserve">қолы</w:t>
            </w:r>
          </w:p>
        </w:tc>
      </w:tr>
      <w:tr w:rsidTr="00911CF4">
        <w:trPr>
          <w:trHeight w:val="315"/>
        </w:trPr>
        <w:tc>
          <w:tcPr>
            <w:tcW w:type="dxa" w:w="12472"/>
            <w:gridSpan w:val="2"/>
            <w:tcBorders>
              <w:top w:space="0" w:sz="4" w:color="auto" w:val="single"/>
              <w:left w:space="0" w:sz="4" w:color="auto" w:val="single"/>
              <w:bottom w:space="0" w:sz="4" w:color="auto" w:val="single"/>
              <w:right w:space="0" w:sz="4" w:color="auto" w:val="single"/>
            </w:tcBorders>
            <w:vAlign w:val="center"/>
            <w:hideMark/>
          </w:tcPr>
          <w:p>
            <w:pPr>
              <w:rPr>
                <w:sz w:val="20"/>
                <w:szCs w:val="20"/>
              </w:rPr>
            </w:pPr>
            <w:r w:rsidRPr="002B334D">
              <w:rPr>
                <w:sz w:val="20"/>
                <w:szCs w:val="20"/>
              </w:rPr>
              <w:t xml:space="preserve">Мөрдің</w:t>
            </w:r>
            <w:r w:rsidRPr="002B334D">
              <w:rPr>
                <w:sz w:val="20"/>
                <w:szCs w:val="20"/>
              </w:rPr>
              <w:t xml:space="preserve"> </w:t>
            </w:r>
            <w:r w:rsidRPr="002B334D">
              <w:rPr>
                <w:sz w:val="20"/>
                <w:szCs w:val="20"/>
              </w:rPr>
              <w:t xml:space="preserve">орны</w:t>
            </w:r>
            <w:r w:rsidRPr="002B334D">
              <w:rPr>
                <w:sz w:val="20"/>
                <w:szCs w:val="20"/>
              </w:rPr>
              <w:t xml:space="preserve"> (</w:t>
            </w:r>
            <w:r w:rsidRPr="002B334D">
              <w:rPr>
                <w:sz w:val="20"/>
                <w:szCs w:val="20"/>
              </w:rPr>
              <w:t xml:space="preserve">жеке</w:t>
            </w:r>
            <w:r w:rsidRPr="002B334D">
              <w:rPr>
                <w:sz w:val="20"/>
                <w:szCs w:val="20"/>
              </w:rPr>
              <w:t xml:space="preserve"> </w:t>
            </w:r>
            <w:r w:rsidRPr="002B334D">
              <w:rPr>
                <w:sz w:val="20"/>
                <w:szCs w:val="20"/>
              </w:rPr>
              <w:t xml:space="preserve">кәсіпкерлер</w:t>
            </w:r>
            <w:r w:rsidRPr="002B334D">
              <w:rPr>
                <w:sz w:val="20"/>
                <w:szCs w:val="20"/>
              </w:rPr>
              <w:t xml:space="preserve"> </w:t>
            </w:r>
            <w:r w:rsidRPr="002B334D">
              <w:rPr>
                <w:sz w:val="20"/>
                <w:szCs w:val="20"/>
              </w:rPr>
              <w:t xml:space="preserve">болып</w:t>
            </w:r>
            <w:r w:rsidRPr="002B334D">
              <w:rPr>
                <w:sz w:val="20"/>
                <w:szCs w:val="20"/>
              </w:rPr>
              <w:t xml:space="preserve"> </w:t>
            </w:r>
            <w:r w:rsidRPr="002B334D">
              <w:rPr>
                <w:sz w:val="20"/>
                <w:szCs w:val="20"/>
              </w:rPr>
              <w:t xml:space="preserve">табылатын</w:t>
            </w:r>
            <w:r w:rsidRPr="002B334D">
              <w:rPr>
                <w:sz w:val="20"/>
                <w:szCs w:val="20"/>
              </w:rPr>
              <w:t xml:space="preserve"> </w:t>
            </w:r>
            <w:r w:rsidRPr="002B334D">
              <w:rPr>
                <w:sz w:val="20"/>
                <w:szCs w:val="20"/>
              </w:rPr>
              <w:t xml:space="preserve">тұлғалардан</w:t>
            </w:r>
            <w:r w:rsidRPr="002B334D">
              <w:rPr>
                <w:sz w:val="20"/>
                <w:szCs w:val="20"/>
              </w:rPr>
              <w:t xml:space="preserve"> </w:t>
            </w:r>
            <w:r w:rsidRPr="002B334D">
              <w:rPr>
                <w:sz w:val="20"/>
                <w:szCs w:val="20"/>
              </w:rPr>
              <w:t xml:space="preserve">қоспағанда</w:t>
            </w:r>
            <w:r w:rsidRPr="002B334D">
              <w:rPr>
                <w:sz w:val="20"/>
                <w:szCs w:val="20"/>
              </w:rPr>
              <w:t xml:space="preserve">) _______________________________________________________</w:t>
            </w:r>
          </w:p>
        </w:tc>
      </w:tr>
    </w:tbl>
    <w:p>
      <w:pPr>
        <w:ind w:left="709"/>
        <w:jc w:val="both"/>
        <w:rPr>
          <w:sz w:val="28"/>
          <w:szCs w:val="28"/>
        </w:rPr>
        <w:sectPr w:rsidSect="00213243">
          <w:headerReference w:type="even" r:id="rId7"/>
          <w:headerReference w:type="default" r:id="rId8"/>
          <w:headerReference w:type="first" r:id="rId9"/>
          <w:footerReference w:type="first" r:id="rId16"/>
          <w:footerReference w:type="default" r:id="rId17"/>
          <w:pgSz w:orient="landscape" w:h="11906" w:w="16838"/>
          <w:pgMar w:gutter="0" w:footer="709" w:header="709" w:left="1134" w:bottom="851" w:right="851" w:top="1276"/>
          <w:pgNumType w:start="19"/>
          <w:cols w:num="1" w:space="708">
            <w:col w:space="708" w:w="14853"/>
          </w:cols>
          <w:titlePg/>
          <w:docGrid w:linePitch="360"/>
        </w:sectPr>
      </w:pPr>
    </w:p>
    <w:p>
      <w:pPr>
        <w:ind w:left="6096"/>
        <w:jc w:val="center"/>
        <w:rPr>
          <w:sz w:val="28"/>
          <w:szCs w:val="28"/>
          <w:lang w:eastAsia="en-US" w:val="kk-KZ"/>
        </w:rPr>
      </w:pPr>
      <w:r w:rsidRPr="002B334D">
        <w:rPr>
          <w:sz w:val="28"/>
          <w:szCs w:val="28"/>
          <w:lang w:val="kk-KZ"/>
        </w:rPr>
        <w:t xml:space="preserve">«Тауарлар экспорты» есептілік нысанына қосымша</w:t>
      </w:r>
    </w:p>
    <w:p>
      <w:pPr>
        <w:jc w:val="both"/>
        <w:rPr>
          <w:b/>
          <w:sz w:val="28"/>
          <w:szCs w:val="28"/>
          <w:lang w:val="kk-KZ"/>
        </w:rPr>
      </w:pPr>
    </w:p>
    <w:p>
      <w:pPr>
        <w:jc w:val="both"/>
        <w:rPr>
          <w:b/>
          <w:sz w:val="28"/>
          <w:szCs w:val="28"/>
          <w:lang w:val="kk-KZ"/>
        </w:rPr>
      </w:pPr>
    </w:p>
    <w:p>
      <w:pPr>
        <w:jc w:val="center"/>
        <w:rPr>
          <w:b/>
          <w:sz w:val="28"/>
          <w:szCs w:val="28"/>
          <w:lang w:val="kk-KZ"/>
        </w:rPr>
      </w:pPr>
      <w:r w:rsidRPr="002B334D">
        <w:rPr>
          <w:b/>
          <w:sz w:val="28"/>
          <w:szCs w:val="28"/>
          <w:lang w:val="kk-KZ"/>
        </w:rPr>
        <w:t xml:space="preserve">«Тауарлар экспорты» есептілік нысанын толтыру бойынша түсіндірме</w:t>
      </w:r>
    </w:p>
    <w:p>
      <w:pPr>
        <w:jc w:val="center"/>
        <w:rPr>
          <w:sz w:val="28"/>
          <w:szCs w:val="28"/>
          <w:lang w:val="kk-KZ"/>
        </w:rPr>
      </w:pPr>
    </w:p>
    <w:p>
      <w:pPr>
        <w:ind w:firstLine="708"/>
        <w:jc w:val="both"/>
        <w:rPr>
          <w:sz w:val="28"/>
          <w:szCs w:val="28"/>
          <w:lang w:val="kk-KZ"/>
        </w:rPr>
      </w:pPr>
      <w:r w:rsidRPr="002B334D">
        <w:rPr>
          <w:sz w:val="28"/>
          <w:szCs w:val="28"/>
          <w:lang w:val="kk-KZ"/>
        </w:rPr>
        <w:t xml:space="preserve">«Тауарлар экспорты» есептілік нысаны мынадай түрде толтырылады:</w:t>
      </w:r>
    </w:p>
    <w:p>
      <w:pPr>
        <w:pStyle w:val="ListParagraph"/>
        <w:numPr>
          <w:ilvl w:val="0"/>
          <w:numId w:val="14"/>
        </w:numPr>
        <w:ind w:firstLine="709" w:left="0"/>
        <w:jc w:val="both"/>
        <w:rPr>
          <w:sz w:val="28"/>
          <w:szCs w:val="28"/>
          <w:lang w:val="kk-KZ"/>
        </w:rPr>
      </w:pPr>
      <w:r w:rsidRPr="002B334D">
        <w:rPr>
          <w:sz w:val="28"/>
          <w:szCs w:val="28"/>
          <w:lang w:val="kk-KZ"/>
        </w:rPr>
        <w:t xml:space="preserve">«№» деген 1-бағанда реттік нөмірі көрсетіледі (өтпелі нөмірлеу);</w:t>
      </w:r>
    </w:p>
    <w:p>
      <w:pPr>
        <w:pStyle w:val="ListParagraph"/>
        <w:numPr>
          <w:ilvl w:val="0"/>
          <w:numId w:val="14"/>
        </w:numPr>
        <w:ind w:firstLine="709" w:left="0"/>
        <w:jc w:val="both"/>
        <w:rPr>
          <w:sz w:val="28"/>
          <w:szCs w:val="28"/>
          <w:lang w:val="kk-KZ"/>
        </w:rPr>
      </w:pPr>
      <w:r w:rsidRPr="002B334D">
        <w:rPr>
          <w:sz w:val="28"/>
          <w:szCs w:val="28"/>
          <w:lang w:val="kk-KZ"/>
        </w:rPr>
        <w:t xml:space="preserve">«БСН» деген 2-бағанда жөнелтуші - заңды тұлғаның бизнес-сәйкестендіру нөмірі көрсетіледі;</w:t>
      </w:r>
    </w:p>
    <w:p>
      <w:pPr>
        <w:pStyle w:val="ListParagraph"/>
        <w:numPr>
          <w:ilvl w:val="0"/>
          <w:numId w:val="14"/>
        </w:numPr>
        <w:ind w:firstLine="709" w:left="0"/>
        <w:jc w:val="both"/>
        <w:rPr>
          <w:sz w:val="28"/>
          <w:szCs w:val="28"/>
          <w:lang w:val="kk-KZ"/>
        </w:rPr>
      </w:pPr>
      <w:r w:rsidRPr="002B334D">
        <w:rPr>
          <w:sz w:val="28"/>
          <w:szCs w:val="28"/>
          <w:lang w:val="kk-KZ"/>
        </w:rPr>
        <w:t xml:space="preserve">«Жөнелтушінің (экспорттаушының) атауы» деген 3-бағанда заңды тұл</w:t>
      </w:r>
      <w:r w:rsidR="00D03A65">
        <w:rPr>
          <w:sz w:val="28"/>
          <w:szCs w:val="28"/>
          <w:lang w:val="kk-KZ"/>
        </w:rPr>
        <w:t xml:space="preserve">ғаның (жөнелтушінің) ұйымдық</w:t>
      </w:r>
      <w:r w:rsidRPr="002B334D">
        <w:rPr>
          <w:sz w:val="28"/>
          <w:szCs w:val="28"/>
          <w:lang w:val="kk-KZ"/>
        </w:rPr>
        <w:t xml:space="preserve">-құқықтық нысаны</w:t>
      </w:r>
      <w:r w:rsidR="00473846">
        <w:rPr>
          <w:sz w:val="28"/>
          <w:szCs w:val="28"/>
          <w:lang w:val="kk-KZ"/>
        </w:rPr>
        <w:t xml:space="preserve">н көрсет</w:t>
      </w:r>
      <w:bookmarkStart w:name="_GoBack" w:id="0"/>
      <w:bookmarkEnd w:id="0"/>
      <w:r w:rsidRPr="002B334D">
        <w:rPr>
          <w:sz w:val="28"/>
          <w:szCs w:val="28"/>
          <w:lang w:val="kk-KZ"/>
        </w:rPr>
        <w:t xml:space="preserve">е отырып, толық атауы көрсетіледі;</w:t>
      </w:r>
    </w:p>
    <w:p>
      <w:pPr>
        <w:pStyle w:val="ListParagraph"/>
        <w:numPr>
          <w:ilvl w:val="0"/>
          <w:numId w:val="14"/>
        </w:numPr>
        <w:tabs>
          <w:tab w:pos="709" w:val="left"/>
        </w:tabs>
        <w:ind w:firstLine="709" w:left="0"/>
        <w:jc w:val="both"/>
        <w:rPr>
          <w:sz w:val="28"/>
          <w:szCs w:val="28"/>
          <w:lang w:val="kk-KZ"/>
        </w:rPr>
      </w:pPr>
      <w:r w:rsidRPr="002B334D">
        <w:rPr>
          <w:sz w:val="28"/>
          <w:szCs w:val="28"/>
          <w:lang w:val="kk-KZ"/>
        </w:rPr>
        <w:t xml:space="preserve">«Салық кезеңі» деген 4-бағанда мәмілелер мониторингі бойынша есептілік тапсырылатын кезең көрсетіледі;</w:t>
      </w:r>
    </w:p>
    <w:p>
      <w:pPr>
        <w:pStyle w:val="ListParagraph"/>
        <w:numPr>
          <w:ilvl w:val="0"/>
          <w:numId w:val="14"/>
        </w:numPr>
        <w:ind w:firstLine="709" w:left="0"/>
        <w:jc w:val="both"/>
        <w:rPr>
          <w:sz w:val="28"/>
          <w:szCs w:val="28"/>
          <w:lang w:val="kk-KZ"/>
        </w:rPr>
      </w:pPr>
      <w:r w:rsidRPr="002B334D">
        <w:rPr>
          <w:sz w:val="28"/>
          <w:szCs w:val="28"/>
          <w:lang w:val="kk-KZ"/>
        </w:rPr>
        <w:t xml:space="preserve">«Тауарларға арналған декларацияның (Өтініштің) күні» деген 5-бағанда тауарларға арналған декларацияның немесе тауарларды әкелу және жанама салықтарды төлеу туралы өтініштің (бұдан әрі – Өтініш) күні көрсетіледі. Бұл ретте Өтініштің күні Еуразиялық экономикалық одаққа мүше мемлекеттермен сыртқы экономикалық қызмет жасасқан жағдайда көрсетіледі. Күні «күні,айы,жылы» форматында көрсетіледі;</w:t>
      </w:r>
    </w:p>
    <w:p>
      <w:pPr>
        <w:pStyle w:val="ListParagraph"/>
        <w:numPr>
          <w:ilvl w:val="0"/>
          <w:numId w:val="14"/>
        </w:numPr>
        <w:tabs>
          <w:tab w:pos="709" w:val="left"/>
        </w:tabs>
        <w:ind w:firstLine="709" w:left="0"/>
        <w:jc w:val="both"/>
        <w:rPr>
          <w:sz w:val="28"/>
          <w:szCs w:val="28"/>
          <w:lang w:val="kk-KZ"/>
        </w:rPr>
      </w:pPr>
      <w:r w:rsidRPr="002B334D">
        <w:rPr>
          <w:sz w:val="28"/>
          <w:szCs w:val="28"/>
          <w:lang w:val="kk-KZ"/>
        </w:rPr>
        <w:t xml:space="preserve">«Тауарларға арналған декларацияның (Өтініштің) №» деген 6-бағанда тауарларға арналған декларацияның немесе Өтініштің нөмірі көрсетіледі. Бұл ретте Өтініштің нөмірі Еуразиялық экономикалық одаққа мүше мемлекеттермен сыртқы экономикалық қызмет жасасқан жағдайда көрсетіледі;</w:t>
      </w:r>
    </w:p>
    <w:p>
      <w:pPr>
        <w:pStyle w:val="ListParagraph"/>
        <w:numPr>
          <w:ilvl w:val="0"/>
          <w:numId w:val="14"/>
        </w:numPr>
        <w:tabs>
          <w:tab w:pos="709" w:val="left"/>
        </w:tabs>
        <w:ind w:firstLine="709" w:left="0"/>
        <w:jc w:val="both"/>
        <w:rPr>
          <w:sz w:val="28"/>
          <w:szCs w:val="28"/>
          <w:lang w:val="kk-KZ"/>
        </w:rPr>
      </w:pPr>
      <w:r w:rsidRPr="002B334D">
        <w:rPr>
          <w:sz w:val="28"/>
          <w:szCs w:val="28"/>
          <w:lang w:val="kk-KZ"/>
        </w:rPr>
        <w:t xml:space="preserve">«ЕАЭО СЭҚ ТН коды» деген 7-бағанда Еуразиялық экономикалық одақтың Сыртқы экономикалық қызметінің тауар номенклатурасының коды көрсетіледі;</w:t>
      </w:r>
    </w:p>
    <w:p>
      <w:pPr>
        <w:pStyle w:val="ListParagraph"/>
        <w:numPr>
          <w:ilvl w:val="0"/>
          <w:numId w:val="14"/>
        </w:numPr>
        <w:ind w:firstLine="709" w:left="0"/>
        <w:jc w:val="both"/>
        <w:rPr>
          <w:sz w:val="28"/>
          <w:szCs w:val="28"/>
          <w:lang w:val="kk-KZ"/>
        </w:rPr>
      </w:pPr>
      <w:r w:rsidRPr="002B334D">
        <w:rPr>
          <w:sz w:val="28"/>
          <w:szCs w:val="28"/>
          <w:lang w:val="kk-KZ"/>
        </w:rPr>
        <w:t xml:space="preserve">«Тауардың атауы» деген 8-бағанда экспортталатын тауардың атауы көрсетіледі; </w:t>
      </w:r>
    </w:p>
    <w:p>
      <w:pPr>
        <w:pStyle w:val="ListParagraph"/>
        <w:numPr>
          <w:ilvl w:val="0"/>
          <w:numId w:val="14"/>
        </w:numPr>
        <w:ind w:firstLine="709" w:left="0"/>
        <w:jc w:val="both"/>
        <w:rPr>
          <w:b/>
          <w:sz w:val="28"/>
          <w:szCs w:val="28"/>
          <w:lang w:val="kk-KZ"/>
        </w:rPr>
      </w:pPr>
      <w:r w:rsidRPr="002B334D">
        <w:rPr>
          <w:sz w:val="28"/>
          <w:szCs w:val="28"/>
          <w:lang w:val="kk-KZ"/>
        </w:rPr>
        <w:t xml:space="preserve">«Тауарды жөнелту елі» деген 9-бағанда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тауар экспортталатын ел көрсетіледі;</w:t>
      </w:r>
    </w:p>
    <w:p>
      <w:pPr>
        <w:pStyle w:val="ListParagraph"/>
        <w:numPr>
          <w:ilvl w:val="0"/>
          <w:numId w:val="14"/>
        </w:numPr>
        <w:ind w:firstLine="709" w:left="0"/>
        <w:jc w:val="both"/>
        <w:rPr>
          <w:sz w:val="28"/>
          <w:szCs w:val="28"/>
          <w:lang w:val="kk-KZ"/>
        </w:rPr>
      </w:pPr>
      <w:r w:rsidRPr="002B334D">
        <w:rPr>
          <w:sz w:val="28"/>
          <w:szCs w:val="28"/>
          <w:lang w:val="kk-KZ"/>
        </w:rPr>
        <w:t xml:space="preserve">«Тауарға меншік құқығы ауысқаннан кейін тасымалдау түрі/түрлері» деген 10-бағанда «Кедендік декларацияны толтыру үшін пайдаланылатын жіктеуіштер туралы» Кеден одағы Комиссиясының 2010 жылғы </w:t>
      </w:r>
      <w:r w:rsidR="002B334D" w:rsidRPr="002B334D">
        <w:rPr>
          <w:sz w:val="28"/>
          <w:szCs w:val="28"/>
          <w:lang w:val="kk-KZ"/>
        </w:rPr>
        <w:t xml:space="preserve">20 қыркүйектегі № 378 шешімімен</w:t>
      </w:r>
      <w:r w:rsidRPr="002B334D">
        <w:rPr>
          <w:sz w:val="28"/>
          <w:szCs w:val="28"/>
          <w:lang w:val="kk-KZ"/>
        </w:rPr>
        <w:t xml:space="preserve"> бекітілген Көлік және тауарларды тасымалдау түрлерінің жіктеуішіне сәйкес тасымалдау түрінің цифрлық коды көрсетіледі. Бұл ретте, егер тауар бірінен кейін бірі бірнеше көлік түрімен тасымалданса, сәйкес кодтар тасымалдау тәртібіне сәйкес, бірінші қолданылатын көлік түрінен бастап көрсетіледі (мысалы, теңіз/өзен көлігімен тасымалдау кезінде «10» коды көрсетіледі. Ал теміржол, одан кейін теңіз/өзен, соңында құбыр көлігімен дәйекті түрде жүзеге асырылатын аралас тасымалдау кезінде «20; 10; 71» кодтары көрсетіледі); </w:t>
      </w:r>
    </w:p>
    <w:p>
      <w:pPr>
        <w:pStyle w:val="ListParagraph"/>
        <w:numPr>
          <w:ilvl w:val="0"/>
          <w:numId w:val="14"/>
        </w:numPr>
        <w:ind w:firstLine="709" w:left="0"/>
        <w:jc w:val="both"/>
        <w:rPr>
          <w:sz w:val="28"/>
          <w:szCs w:val="28"/>
          <w:lang w:val="kk-KZ"/>
        </w:rPr>
      </w:pPr>
      <w:r w:rsidRPr="002B334D">
        <w:rPr>
          <w:sz w:val="28"/>
          <w:szCs w:val="28"/>
          <w:lang w:val="kk-KZ"/>
        </w:rPr>
        <w:t xml:space="preserve">«Тауарды өндіруші» деген 11-бағанда осындай деректер болған жағдайда, тауарды өндіруші көрсетіледі;</w:t>
      </w:r>
    </w:p>
    <w:p>
      <w:pPr>
        <w:pStyle w:val="ListParagraph"/>
        <w:numPr>
          <w:ilvl w:val="0"/>
          <w:numId w:val="14"/>
        </w:numPr>
        <w:ind w:firstLine="709" w:left="0"/>
        <w:jc w:val="both"/>
        <w:rPr>
          <w:sz w:val="28"/>
          <w:szCs w:val="28"/>
          <w:lang w:val="kk-KZ"/>
        </w:rPr>
      </w:pPr>
      <w:r w:rsidRPr="002B334D">
        <w:rPr>
          <w:sz w:val="28"/>
          <w:szCs w:val="28"/>
          <w:lang w:val="kk-KZ"/>
        </w:rPr>
        <w:t xml:space="preserve">«Тауар белгісінің (сауда маркасының, брендінің) болуы» деген 12-бағанда осындай деректер болған кезде, тауар белгісі (сауда маркасы, бренді) ағылшын тілінде көрсетіледі;</w:t>
      </w:r>
    </w:p>
    <w:p>
      <w:pPr>
        <w:pStyle w:val="ListParagraph"/>
        <w:numPr>
          <w:ilvl w:val="0"/>
          <w:numId w:val="14"/>
        </w:numPr>
        <w:ind w:firstLine="709" w:left="0"/>
        <w:jc w:val="both"/>
        <w:rPr>
          <w:sz w:val="28"/>
          <w:szCs w:val="28"/>
          <w:lang w:val="kk-KZ"/>
        </w:rPr>
      </w:pPr>
      <w:r w:rsidRPr="002B334D">
        <w:rPr>
          <w:sz w:val="28"/>
          <w:szCs w:val="28"/>
          <w:lang w:val="kk-KZ"/>
        </w:rPr>
        <w:t xml:space="preserve">«Тауарды жеткізу шарттары (INCOTERMS бойынша)» деген 13-бағанда тауарды INCOTERMS </w:t>
      </w:r>
      <w:r w:rsidR="00170A8F">
        <w:rPr>
          <w:sz w:val="28"/>
          <w:szCs w:val="28"/>
          <w:lang w:val="kk-KZ"/>
        </w:rPr>
        <w:t xml:space="preserve">талаптарына </w:t>
      </w:r>
      <w:r w:rsidRPr="002B334D">
        <w:rPr>
          <w:sz w:val="28"/>
          <w:szCs w:val="28"/>
          <w:lang w:val="kk-KZ"/>
        </w:rPr>
        <w:t xml:space="preserve">сәйкес ағылшын тілінде жеткізу шарттары көрсетіледі (мысалы, FOB Novorossiysk ағылшынша бас әріптерімен толтырылады);</w:t>
      </w:r>
    </w:p>
    <w:p>
      <w:pPr>
        <w:pStyle w:val="ListParagraph"/>
        <w:numPr>
          <w:ilvl w:val="0"/>
          <w:numId w:val="14"/>
        </w:numPr>
        <w:ind w:firstLine="709" w:left="0"/>
        <w:jc w:val="both"/>
        <w:rPr>
          <w:sz w:val="28"/>
          <w:szCs w:val="28"/>
          <w:lang w:val="kk-KZ"/>
        </w:rPr>
      </w:pPr>
      <w:r w:rsidRPr="002B334D">
        <w:rPr>
          <w:sz w:val="28"/>
          <w:szCs w:val="28"/>
          <w:lang w:val="kk-KZ"/>
        </w:rPr>
        <w:t xml:space="preserve">«Тауарды өткізу күні (меншік құқығының ауысу күні)» деген 14-бағанда тауарды өткізу күні «күні,айы,жылы» форматында көрсетіледі. Тауарды өткізу күні меншік құқығының ауысу күні болып табылады;</w:t>
      </w:r>
    </w:p>
    <w:p>
      <w:pPr>
        <w:pStyle w:val="ListParagraph"/>
        <w:numPr>
          <w:ilvl w:val="0"/>
          <w:numId w:val="14"/>
        </w:numPr>
        <w:ind w:firstLine="709" w:left="0"/>
        <w:jc w:val="both"/>
        <w:rPr>
          <w:sz w:val="28"/>
          <w:szCs w:val="28"/>
          <w:lang w:val="kk-KZ"/>
        </w:rPr>
      </w:pPr>
      <w:r w:rsidRPr="002B334D">
        <w:rPr>
          <w:sz w:val="28"/>
          <w:szCs w:val="28"/>
          <w:lang w:val="kk-KZ"/>
        </w:rPr>
        <w:t xml:space="preserve">«Тауарды жөнелту орны» деген 15-бағанда тауарды жөнелту орны ағылшын тілінде көрсетіледі;</w:t>
      </w:r>
    </w:p>
    <w:p>
      <w:pPr>
        <w:pStyle w:val="ListParagraph"/>
        <w:numPr>
          <w:ilvl w:val="0"/>
          <w:numId w:val="14"/>
        </w:numPr>
        <w:ind w:firstLine="709" w:left="0"/>
        <w:jc w:val="both"/>
        <w:rPr>
          <w:sz w:val="28"/>
          <w:szCs w:val="28"/>
          <w:lang w:val="kk-KZ"/>
        </w:rPr>
      </w:pPr>
      <w:r w:rsidRPr="002B334D">
        <w:rPr>
          <w:sz w:val="28"/>
          <w:szCs w:val="28"/>
          <w:lang w:val="kk-KZ"/>
        </w:rPr>
        <w:t xml:space="preserve">«Тауардың межелі елі» деген 16-бағанда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тауардың межелі елі көрсетіледі;</w:t>
      </w:r>
    </w:p>
    <w:p>
      <w:pPr>
        <w:pStyle w:val="ListParagraph"/>
        <w:numPr>
          <w:ilvl w:val="0"/>
          <w:numId w:val="14"/>
        </w:numPr>
        <w:ind w:firstLine="709" w:left="0"/>
        <w:jc w:val="both"/>
        <w:rPr>
          <w:sz w:val="28"/>
          <w:szCs w:val="28"/>
          <w:lang w:val="kk-KZ"/>
        </w:rPr>
      </w:pPr>
      <w:r w:rsidRPr="002B334D">
        <w:rPr>
          <w:sz w:val="28"/>
          <w:szCs w:val="28"/>
          <w:lang w:val="kk-KZ"/>
        </w:rPr>
        <w:t xml:space="preserve">«Тауарды межелі елдегі жеткізу пункті» деген 17-бағанда тауарды межелі елдегі жеткізу пункті а</w:t>
      </w:r>
      <w:r w:rsidR="004631D2">
        <w:rPr>
          <w:sz w:val="28"/>
          <w:szCs w:val="28"/>
          <w:lang w:val="kk-KZ"/>
        </w:rPr>
        <w:t xml:space="preserve">ғылшын тілінде көрсетіледі;</w:t>
      </w:r>
    </w:p>
    <w:p>
      <w:pPr>
        <w:pStyle w:val="ListParagraph"/>
        <w:numPr>
          <w:ilvl w:val="0"/>
          <w:numId w:val="14"/>
        </w:numPr>
        <w:ind w:firstLine="709" w:left="0"/>
        <w:jc w:val="both"/>
        <w:rPr>
          <w:sz w:val="28"/>
          <w:szCs w:val="28"/>
          <w:lang w:val="kk-KZ"/>
        </w:rPr>
      </w:pPr>
      <w:r w:rsidRPr="002B334D">
        <w:rPr>
          <w:sz w:val="28"/>
          <w:szCs w:val="28"/>
          <w:lang w:val="kk-KZ"/>
        </w:rPr>
        <w:t xml:space="preserve">«Сатып алушының атауы» деген 18-бағанда жеке тұлғаның тегі, аты, әкесінің аты (ол болған жағдайда) немесе тауарды сатып алушы заңды тұлғаның атауы көрсетіледі;</w:t>
      </w:r>
    </w:p>
    <w:p>
      <w:pPr>
        <w:pStyle w:val="ListParagraph"/>
        <w:numPr>
          <w:ilvl w:val="0"/>
          <w:numId w:val="14"/>
        </w:numPr>
        <w:ind w:firstLine="709" w:left="0"/>
        <w:jc w:val="both"/>
        <w:rPr>
          <w:sz w:val="28"/>
          <w:szCs w:val="28"/>
          <w:lang w:val="kk-KZ"/>
        </w:rPr>
      </w:pPr>
      <w:r w:rsidRPr="002B334D">
        <w:rPr>
          <w:sz w:val="28"/>
          <w:szCs w:val="28"/>
          <w:lang w:val="kk-KZ"/>
        </w:rPr>
        <w:t xml:space="preserve">«Сатып алушының заңды мекенжайы» деген 19-бағанда сатып алушының заңды мекенжайы көрсетіледі;  </w:t>
      </w:r>
    </w:p>
    <w:p>
      <w:pPr>
        <w:pStyle w:val="ListParagraph"/>
        <w:numPr>
          <w:ilvl w:val="0"/>
          <w:numId w:val="14"/>
        </w:numPr>
        <w:ind w:firstLine="709" w:left="0"/>
        <w:jc w:val="both"/>
        <w:rPr>
          <w:sz w:val="28"/>
          <w:szCs w:val="28"/>
          <w:lang w:val="kk-KZ"/>
        </w:rPr>
      </w:pPr>
      <w:r w:rsidRPr="002B334D">
        <w:rPr>
          <w:sz w:val="28"/>
          <w:szCs w:val="28"/>
          <w:lang w:val="kk-KZ"/>
        </w:rPr>
        <w:t xml:space="preserve">«Сатып алушының тіркелген елі» деген 20-бағанда «Елдердің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сатып алушының тіркелген елі көрсетіледі;</w:t>
      </w:r>
    </w:p>
    <w:p>
      <w:pPr>
        <w:pStyle w:val="ListParagraph"/>
        <w:numPr>
          <w:ilvl w:val="0"/>
          <w:numId w:val="14"/>
        </w:numPr>
        <w:ind w:firstLine="709" w:left="0"/>
        <w:jc w:val="both"/>
        <w:rPr>
          <w:sz w:val="28"/>
          <w:szCs w:val="28"/>
          <w:lang w:val="kk-KZ"/>
        </w:rPr>
      </w:pPr>
      <w:r w:rsidRPr="002B334D">
        <w:rPr>
          <w:sz w:val="28"/>
          <w:szCs w:val="28"/>
          <w:lang w:val="kk-KZ"/>
        </w:rPr>
        <w:t xml:space="preserve">«Сатып алушының сауда жасайтын елінің коды» деген 21-бағанда </w:t>
      </w:r>
      <w:r w:rsidR="00FD75E5" w:rsidRPr="002B334D">
        <w:rPr>
          <w:sz w:val="28"/>
          <w:szCs w:val="28"/>
          <w:lang w:val="kk-KZ"/>
        </w:rPr>
        <w:t xml:space="preserve">«Елдердің атауларын және олардың әкімшілік-аумақтық бөлімшелері бірліктерін белгілеуге арналған кодтар. 1-бөлім. Елдер кодтары» ҚР ҰЖ ISO 3166-1-2016 ұлттық жіктеуішіне сәйкес </w:t>
      </w:r>
      <w:r w:rsidRPr="002B334D">
        <w:rPr>
          <w:sz w:val="28"/>
          <w:szCs w:val="28"/>
          <w:lang w:val="kk-KZ"/>
        </w:rPr>
        <w:t xml:space="preserve">тауарды сататын елдің цифрлық коды көрсетіледі (мәмілеге қатысушы Қазақстан Республикасының кедендік шекарасы арқылы тауарларды өткізу келісімшартын жасасқан тұлға тіркелген немесе тұрақты тұратын ел сауда елі деп түсініледі);</w:t>
      </w:r>
    </w:p>
    <w:p>
      <w:pPr>
        <w:pStyle w:val="ListParagraph"/>
        <w:numPr>
          <w:ilvl w:val="0"/>
          <w:numId w:val="14"/>
        </w:numPr>
        <w:ind w:firstLine="709" w:left="0"/>
        <w:jc w:val="both"/>
        <w:rPr>
          <w:sz w:val="28"/>
          <w:szCs w:val="28"/>
          <w:lang w:val="kk-KZ"/>
        </w:rPr>
      </w:pPr>
      <w:r w:rsidRPr="002B334D">
        <w:rPr>
          <w:sz w:val="28"/>
          <w:szCs w:val="28"/>
          <w:lang w:val="kk-KZ"/>
        </w:rPr>
        <w:t xml:space="preserve">«Тараптардың өзара байланысы туралы ақпарат (иә/жоқ)» деген 22-бағанда тараптардың (жөнелтуші мен сатып алушының) өзара байланысы туралы ақпарат «иә» немесе «жоқ» форматында көрсетіледі;</w:t>
      </w:r>
    </w:p>
    <w:p>
      <w:pPr>
        <w:pStyle w:val="ListParagraph"/>
        <w:numPr>
          <w:ilvl w:val="0"/>
          <w:numId w:val="14"/>
        </w:numPr>
        <w:ind w:firstLine="709" w:left="0"/>
        <w:jc w:val="both"/>
        <w:rPr>
          <w:sz w:val="28"/>
          <w:szCs w:val="28"/>
          <w:lang w:val="kk-KZ"/>
        </w:rPr>
      </w:pPr>
      <w:r>
        <w:rPr>
          <w:sz w:val="28"/>
          <w:szCs w:val="28"/>
          <w:lang w:val="kk-KZ"/>
        </w:rPr>
        <w:t xml:space="preserve">«Жеткізуге (сатып алу</w:t>
      </w:r>
      <w:r w:rsidR="00062BCD" w:rsidRPr="002B334D">
        <w:rPr>
          <w:sz w:val="28"/>
          <w:szCs w:val="28"/>
          <w:lang w:val="kk-KZ"/>
        </w:rPr>
        <w:t xml:space="preserve">-сатуға) арналған келісімшарттың (шарттың) №» деген 23-бағанда келісімшарттың (шарттың) нөмірі көрсетіледі;</w:t>
      </w:r>
    </w:p>
    <w:p>
      <w:pPr>
        <w:pStyle w:val="ListParagraph"/>
        <w:numPr>
          <w:ilvl w:val="0"/>
          <w:numId w:val="14"/>
        </w:numPr>
        <w:ind w:firstLine="709" w:left="0"/>
        <w:jc w:val="both"/>
        <w:rPr>
          <w:sz w:val="28"/>
          <w:szCs w:val="28"/>
          <w:lang w:val="kk-KZ"/>
        </w:rPr>
      </w:pPr>
      <w:r>
        <w:rPr>
          <w:sz w:val="28"/>
          <w:szCs w:val="28"/>
          <w:lang w:val="kk-KZ"/>
        </w:rPr>
        <w:t xml:space="preserve">«Жеткізуге (сатып алу</w:t>
      </w:r>
      <w:r w:rsidR="00062BCD" w:rsidRPr="002B334D">
        <w:rPr>
          <w:sz w:val="28"/>
          <w:szCs w:val="28"/>
          <w:lang w:val="kk-KZ"/>
        </w:rPr>
        <w:t xml:space="preserve">-сатуға) арналған келісімшарттың (шарттың) күні» деген 24-бағанда келісімшарттың (шарттың) күні «күні,айы,жылы» форматында көрсетіледі; </w:t>
      </w:r>
    </w:p>
    <w:p>
      <w:pPr>
        <w:pStyle w:val="ListParagraph"/>
        <w:numPr>
          <w:ilvl w:val="0"/>
          <w:numId w:val="14"/>
        </w:numPr>
        <w:ind w:firstLine="709" w:left="0"/>
        <w:jc w:val="both"/>
        <w:rPr>
          <w:sz w:val="28"/>
          <w:szCs w:val="28"/>
          <w:lang w:val="kk-KZ"/>
        </w:rPr>
      </w:pPr>
      <w:r w:rsidRPr="002B334D">
        <w:rPr>
          <w:sz w:val="28"/>
          <w:szCs w:val="28"/>
          <w:lang w:val="kk-KZ"/>
        </w:rPr>
        <w:t xml:space="preserve">«Электрондық шот-фактураның №» деген 25-бағанда электрондық шот-фактураның тіркеу нөмірі көрсетіледі;</w:t>
      </w:r>
    </w:p>
    <w:p>
      <w:pPr>
        <w:pStyle w:val="ListParagraph"/>
        <w:numPr>
          <w:ilvl w:val="0"/>
          <w:numId w:val="14"/>
        </w:numPr>
        <w:ind w:firstLine="709" w:left="0"/>
        <w:jc w:val="both"/>
        <w:rPr>
          <w:sz w:val="28"/>
          <w:szCs w:val="28"/>
          <w:lang w:val="kk-KZ"/>
        </w:rPr>
      </w:pPr>
      <w:r w:rsidRPr="002B334D">
        <w:rPr>
          <w:sz w:val="28"/>
          <w:szCs w:val="28"/>
          <w:lang w:val="kk-KZ"/>
        </w:rPr>
        <w:t xml:space="preserve">«Электрондық шот-фактураның күні» деген 26-бағанда электрондық шот-фактураның күні «күні,айы,жылы» форматында көрсетіледі; </w:t>
      </w:r>
    </w:p>
    <w:p>
      <w:pPr>
        <w:pStyle w:val="ListParagraph"/>
        <w:numPr>
          <w:ilvl w:val="0"/>
          <w:numId w:val="14"/>
        </w:numPr>
        <w:ind w:firstLine="709" w:left="0"/>
        <w:jc w:val="both"/>
        <w:rPr>
          <w:sz w:val="28"/>
          <w:szCs w:val="28"/>
          <w:lang w:val="kk-KZ"/>
        </w:rPr>
      </w:pPr>
      <w:r w:rsidRPr="002B334D">
        <w:rPr>
          <w:sz w:val="28"/>
          <w:szCs w:val="28"/>
          <w:lang w:val="kk-KZ"/>
        </w:rPr>
        <w:t xml:space="preserve">«Өткізу көлемі, өлшем бірлігі» деген 27-бағанда тауардың өлшем бірлігі көрсетіледі;</w:t>
      </w:r>
    </w:p>
    <w:p>
      <w:pPr>
        <w:pStyle w:val="ListParagraph"/>
        <w:numPr>
          <w:ilvl w:val="0"/>
          <w:numId w:val="14"/>
        </w:numPr>
        <w:ind w:firstLine="709" w:left="0"/>
        <w:jc w:val="both"/>
        <w:rPr>
          <w:sz w:val="28"/>
          <w:szCs w:val="28"/>
          <w:lang w:val="kk-KZ"/>
        </w:rPr>
      </w:pPr>
      <w:r w:rsidRPr="002B334D">
        <w:rPr>
          <w:sz w:val="28"/>
          <w:szCs w:val="28"/>
          <w:lang w:val="kk-KZ"/>
        </w:rPr>
        <w:t xml:space="preserve">«Өткізу көлемі, көлемі» деген 28-бағанда тауардың өлшем бірлігінде өткізу көлемі көрсетіледі;</w:t>
      </w:r>
    </w:p>
    <w:p>
      <w:pPr>
        <w:pStyle w:val="ListParagraph"/>
        <w:numPr>
          <w:ilvl w:val="0"/>
          <w:numId w:val="14"/>
        </w:numPr>
        <w:ind w:firstLine="709" w:left="0"/>
        <w:jc w:val="both"/>
        <w:rPr>
          <w:sz w:val="28"/>
          <w:szCs w:val="28"/>
          <w:lang w:val="kk-KZ"/>
        </w:rPr>
      </w:pPr>
      <w:r>
        <w:rPr>
          <w:sz w:val="28"/>
          <w:szCs w:val="28"/>
          <w:lang w:val="kk-KZ"/>
        </w:rPr>
        <w:t xml:space="preserve">«Құн</w:t>
      </w:r>
      <w:r w:rsidR="00062BCD" w:rsidRPr="002B334D">
        <w:rPr>
          <w:sz w:val="28"/>
          <w:szCs w:val="28"/>
          <w:lang w:val="kk-KZ"/>
        </w:rPr>
        <w:t xml:space="preserve"> (келісімшарт (шарт) валютасында)» деген 29-бағанда келісімшарт (шарт) валютасында құны көрсетіледі;</w:t>
      </w:r>
    </w:p>
    <w:p>
      <w:pPr>
        <w:pStyle w:val="ListParagraph"/>
        <w:numPr>
          <w:ilvl w:val="0"/>
          <w:numId w:val="14"/>
        </w:numPr>
        <w:ind w:firstLine="709" w:left="0"/>
        <w:jc w:val="both"/>
        <w:rPr>
          <w:sz w:val="28"/>
          <w:szCs w:val="28"/>
          <w:lang w:val="kk-KZ"/>
        </w:rPr>
      </w:pPr>
      <w:r w:rsidRPr="002B334D">
        <w:rPr>
          <w:sz w:val="28"/>
          <w:szCs w:val="28"/>
          <w:lang w:val="kk-KZ"/>
        </w:rPr>
        <w:t xml:space="preserve">«Мәміле (өткізу) бағасы (келісімшарт (шарт) валютасында)» деген 30-бағанда мәміленің келісімшарт (шарт) валютасында үтірден кейін 3 (үш) белгіге дейін дөңгелектелген бағасы көрсетіледі;</w:t>
      </w:r>
    </w:p>
    <w:p>
      <w:pPr>
        <w:pStyle w:val="ListParagraph"/>
        <w:numPr>
          <w:ilvl w:val="0"/>
          <w:numId w:val="14"/>
        </w:numPr>
        <w:ind w:firstLine="709" w:left="0"/>
        <w:jc w:val="both"/>
        <w:rPr>
          <w:sz w:val="28"/>
          <w:szCs w:val="28"/>
          <w:lang w:val="kk-KZ"/>
        </w:rPr>
      </w:pPr>
      <w:r w:rsidRPr="002B334D">
        <w:rPr>
          <w:sz w:val="28"/>
          <w:szCs w:val="28"/>
          <w:lang w:val="kk-KZ"/>
        </w:rPr>
        <w:t xml:space="preserve">«Келісімшарт (шарт) валютасы» деген 31-бағанда келісімшарт (шарт) бойынша экспортталатын тауарға төлем жүзеге асырылған валюта көрсетіледі; </w:t>
      </w:r>
    </w:p>
    <w:p>
      <w:pPr>
        <w:pStyle w:val="ListParagraph"/>
        <w:numPr>
          <w:ilvl w:val="0"/>
          <w:numId w:val="14"/>
        </w:numPr>
        <w:ind w:firstLine="709" w:left="0"/>
        <w:jc w:val="both"/>
        <w:rPr>
          <w:sz w:val="28"/>
          <w:szCs w:val="28"/>
          <w:lang w:val="kk-KZ"/>
        </w:rPr>
      </w:pPr>
      <w:r w:rsidRPr="002B334D">
        <w:rPr>
          <w:sz w:val="28"/>
          <w:szCs w:val="28"/>
          <w:lang w:val="kk-KZ"/>
        </w:rPr>
        <w:t xml:space="preserve">«Меншік құқығының ауысу күніне теңге бағамы» деген 32-бағанда меншік құқығының ауысу күніне келісімшарт (шарт) валютасына теңгенің ресми бағамы көрсетіледі;</w:t>
      </w:r>
    </w:p>
    <w:p>
      <w:pPr>
        <w:pStyle w:val="ListParagraph"/>
        <w:numPr>
          <w:ilvl w:val="0"/>
          <w:numId w:val="14"/>
        </w:numPr>
        <w:ind w:firstLine="709" w:left="0"/>
        <w:jc w:val="both"/>
        <w:rPr>
          <w:sz w:val="28"/>
          <w:szCs w:val="28"/>
          <w:lang w:val="kk-KZ"/>
        </w:rPr>
      </w:pPr>
      <w:r w:rsidRPr="002B334D">
        <w:rPr>
          <w:sz w:val="28"/>
          <w:szCs w:val="28"/>
          <w:lang w:val="kk-KZ"/>
        </w:rPr>
        <w:t xml:space="preserve">«Баға белгілеу әдістемесі (формуласы)» деген 33-бағанда тауарға баға белгілеу формуласы және келісімшарттың (шарттың) ережелеріне сәйкес формуланың ашып жазылуы көрсетіледі;</w:t>
      </w:r>
    </w:p>
    <w:p>
      <w:pPr>
        <w:pStyle w:val="ListParagraph"/>
        <w:numPr>
          <w:ilvl w:val="0"/>
          <w:numId w:val="14"/>
        </w:numPr>
        <w:ind w:firstLine="709" w:left="0"/>
        <w:jc w:val="both"/>
        <w:rPr>
          <w:sz w:val="28"/>
          <w:szCs w:val="28"/>
          <w:lang w:val="kk-KZ"/>
        </w:rPr>
      </w:pPr>
      <w:r w:rsidRPr="002B334D">
        <w:rPr>
          <w:sz w:val="28"/>
          <w:szCs w:val="28"/>
          <w:lang w:val="kk-KZ"/>
        </w:rPr>
        <w:t xml:space="preserve">«Нарықтық бағаны айқындау үшін қолданылатын әдіс» деген 34-бағанда Қазақстан Республикасының «Трансферттік баға белгілеу туралы» Заңының 12-бабында айқындалған және нарықтық бағаны айқындау үшін мәмілеге қатысушы қолданатын әдістердің бірі көрсетіледі;  </w:t>
      </w:r>
    </w:p>
    <w:p>
      <w:pPr>
        <w:pStyle w:val="ListParagraph"/>
        <w:numPr>
          <w:ilvl w:val="0"/>
          <w:numId w:val="14"/>
        </w:numPr>
        <w:ind w:firstLine="709" w:left="0"/>
        <w:jc w:val="both"/>
        <w:rPr>
          <w:sz w:val="28"/>
          <w:szCs w:val="28"/>
          <w:lang w:val="kk-KZ"/>
        </w:rPr>
      </w:pPr>
      <w:r w:rsidRPr="002B334D">
        <w:rPr>
          <w:sz w:val="28"/>
          <w:szCs w:val="28"/>
          <w:lang w:val="kk-KZ"/>
        </w:rPr>
        <w:t xml:space="preserve">«Ақпарат көзінің атауы» деген 35-бағанда тауардың нарықтық бағасын айқындау үшін қолданылатын ақпарат көзі көрсетіледі;</w:t>
      </w:r>
    </w:p>
    <w:p>
      <w:pPr>
        <w:pStyle w:val="ListParagraph"/>
        <w:numPr>
          <w:ilvl w:val="0"/>
          <w:numId w:val="14"/>
        </w:numPr>
        <w:ind w:firstLine="709" w:left="0"/>
        <w:jc w:val="both"/>
        <w:rPr>
          <w:sz w:val="28"/>
          <w:szCs w:val="28"/>
          <w:lang w:val="kk-KZ"/>
        </w:rPr>
      </w:pPr>
      <w:r w:rsidRPr="002B334D">
        <w:rPr>
          <w:sz w:val="28"/>
          <w:szCs w:val="28"/>
          <w:lang w:val="kk-KZ"/>
        </w:rPr>
        <w:t xml:space="preserve">«Дифференциал (ашып жазумен)» деген 36-бағанда дифференциал көрсетілген өлшем бірлігі көрсетіледі;</w:t>
      </w:r>
    </w:p>
    <w:p>
      <w:pPr>
        <w:pStyle w:val="ListParagraph"/>
        <w:numPr>
          <w:ilvl w:val="0"/>
          <w:numId w:val="14"/>
        </w:numPr>
        <w:ind w:firstLine="709" w:left="0"/>
        <w:jc w:val="both"/>
        <w:rPr>
          <w:sz w:val="28"/>
          <w:szCs w:val="28"/>
          <w:lang w:val="kk-KZ"/>
        </w:rPr>
      </w:pPr>
      <w:r w:rsidRPr="002B334D">
        <w:rPr>
          <w:sz w:val="28"/>
          <w:szCs w:val="28"/>
          <w:lang w:val="kk-KZ"/>
        </w:rPr>
        <w:t xml:space="preserve">«Дифференциал (ашып жазумен)» деген 36.1-бағанда дифференциалды құрайтын мөлшерлердің жалпы сомасы көрсетілген өлшем бірлігімен көрсетіледі;</w:t>
      </w:r>
    </w:p>
    <w:p>
      <w:pPr>
        <w:pStyle w:val="ListParagraph"/>
        <w:numPr>
          <w:ilvl w:val="0"/>
          <w:numId w:val="14"/>
        </w:numPr>
        <w:ind w:firstLine="709" w:left="0"/>
        <w:jc w:val="both"/>
        <w:rPr>
          <w:sz w:val="28"/>
          <w:szCs w:val="28"/>
          <w:lang w:val="kk-KZ"/>
        </w:rPr>
      </w:pPr>
      <w:r w:rsidRPr="002B334D">
        <w:rPr>
          <w:sz w:val="28"/>
          <w:szCs w:val="28"/>
          <w:lang w:val="kk-KZ"/>
        </w:rPr>
        <w:t xml:space="preserve">«Дифференциал (ашып жазумен)» деген 36.2, 36.3, 36.4 және 36.5 бағандарда құжатпен және (немесе) ақпарат көздерімен расталған дифференциалды құрайтын мөлшері көрсетіледі; </w:t>
      </w:r>
    </w:p>
    <w:p>
      <w:pPr>
        <w:pStyle w:val="ListParagraph"/>
        <w:numPr>
          <w:ilvl w:val="0"/>
          <w:numId w:val="14"/>
        </w:numPr>
        <w:ind w:firstLine="709" w:left="0"/>
        <w:jc w:val="both"/>
        <w:rPr>
          <w:sz w:val="28"/>
          <w:szCs w:val="28"/>
          <w:lang w:val="kk-KZ"/>
        </w:rPr>
      </w:pPr>
      <w:r w:rsidRPr="002B334D">
        <w:rPr>
          <w:sz w:val="28"/>
          <w:szCs w:val="28"/>
          <w:lang w:val="kk-KZ"/>
        </w:rPr>
        <w:t xml:space="preserve">«Дифференциал (ашып жазумен)» деген 36.6 бағанда 36.2, 36.3, 36.4 және 36.5 бағандарға енгізілмеген іс-жүзінде жұмсалған шығыстардың мөлшері ашып жазумен көрсетіледі; </w:t>
      </w:r>
    </w:p>
    <w:p>
      <w:pPr>
        <w:pStyle w:val="ListParagraph"/>
        <w:numPr>
          <w:ilvl w:val="0"/>
          <w:numId w:val="14"/>
        </w:numPr>
        <w:ind w:firstLine="709" w:left="0"/>
        <w:jc w:val="both"/>
        <w:rPr>
          <w:sz w:val="28"/>
          <w:szCs w:val="28"/>
          <w:lang w:val="kk-KZ"/>
        </w:rPr>
      </w:pPr>
      <w:r w:rsidRPr="002B334D">
        <w:rPr>
          <w:sz w:val="28"/>
          <w:szCs w:val="28"/>
          <w:lang w:val="kk-KZ"/>
        </w:rPr>
        <w:t xml:space="preserve">«Белгіленім кезеңі» деген 37-бағанда мәміле шарттарына сәйкес мәміле тараптары тиісті биржалық тауарлардың, сондай-ақ бағалары биржалық тауарлардың белгіленімдеріне байланыстырылған биржалық емес тауарлардың күнделікті орташа арифметикалық баға белгіленімдерінің орташа арифметикалық мәнін айқындайтын кезең ішінде тауарды өткізуге арналған келісімшартта белгіленген, бірақ биржадағы баға белгіленімдері жарияланған, қатарынан </w:t>
      </w:r>
      <w:r w:rsidRPr="002B334D">
        <w:rPr>
          <w:sz w:val="28"/>
          <w:szCs w:val="28"/>
          <w:lang w:val="kk-KZ"/>
        </w:rPr>
        <w:t xml:space="preserve">күнтізбелік отыз бір күннен аспайтын белгіленім кезеңі «күні,айы,жылы» немесе «күні,айы,жылы - күні,айы,жылы» форматында көрсетіледі;</w:t>
      </w:r>
    </w:p>
    <w:p>
      <w:pPr>
        <w:pStyle w:val="ListParagraph"/>
        <w:numPr>
          <w:ilvl w:val="0"/>
          <w:numId w:val="14"/>
        </w:numPr>
        <w:ind w:firstLine="709" w:left="0"/>
        <w:jc w:val="both"/>
        <w:rPr>
          <w:sz w:val="28"/>
          <w:szCs w:val="28"/>
          <w:lang w:val="kk-KZ"/>
        </w:rPr>
      </w:pPr>
      <w:r w:rsidRPr="002B334D">
        <w:rPr>
          <w:sz w:val="28"/>
          <w:szCs w:val="28"/>
          <w:lang w:val="kk-KZ"/>
        </w:rPr>
        <w:t xml:space="preserve">«Рентабельділік көрсеткіші» деген 38-бағанда қолданылатын рентабельділік көрсеткішінің түрі көрсетіледі (мысалы, сатудың операциялық рентабельділігі немесе сатудың жалпы рентабельділігі);</w:t>
      </w:r>
    </w:p>
    <w:p>
      <w:pPr>
        <w:pStyle w:val="ListParagraph"/>
        <w:numPr>
          <w:ilvl w:val="0"/>
          <w:numId w:val="14"/>
        </w:numPr>
        <w:ind w:firstLine="709" w:left="0"/>
        <w:jc w:val="both"/>
        <w:rPr>
          <w:sz w:val="28"/>
          <w:szCs w:val="28"/>
          <w:lang w:val="kk-KZ"/>
        </w:rPr>
      </w:pPr>
      <w:r w:rsidRPr="002B334D">
        <w:rPr>
          <w:sz w:val="28"/>
          <w:szCs w:val="28"/>
          <w:lang w:val="kk-KZ"/>
        </w:rPr>
        <w:t xml:space="preserve">«Ақпарат көзінен алынған баға немесе рентабельділік» деген 39-бағанда ресми танылған ақпарат көзінен немесе биржалық баға белгіленімдері туралы деректерден немесе мемлекеттік органдардан немесе басқа ақпарат көздерінен алынған үтірден кейін 3 (үш) белгіге дейін дөңгелектелген баға немесе рентабельділік, не баға немесе рентабельділік ауқымы көрсетіледі;</w:t>
      </w:r>
    </w:p>
    <w:p>
      <w:pPr>
        <w:pStyle w:val="ListParagraph"/>
        <w:numPr>
          <w:ilvl w:val="0"/>
          <w:numId w:val="14"/>
        </w:numPr>
        <w:ind w:firstLine="709" w:left="0"/>
        <w:jc w:val="both"/>
        <w:rPr>
          <w:sz w:val="28"/>
          <w:szCs w:val="28"/>
          <w:lang w:val="kk-KZ"/>
        </w:rPr>
      </w:pPr>
      <w:r w:rsidRPr="002B334D">
        <w:rPr>
          <w:sz w:val="28"/>
          <w:szCs w:val="28"/>
          <w:lang w:val="kk-KZ"/>
        </w:rPr>
        <w:t xml:space="preserve">«Ақпарат көзінен алынған бағаны немесе рентабельділікті өлшеу бірлігі» деген 40-бағанда ресми танылған ақпарат көзінен немесе биржалық баға белгіленімдері туралы деректерден немесе мемлекеттік органдардан немесе басқа ақпарат көздерінен алынған</w:t>
      </w:r>
      <w:r w:rsidR="007C0B01" w:rsidRPr="007C0B01">
        <w:rPr>
          <w:sz w:val="28"/>
          <w:szCs w:val="28"/>
          <w:lang w:val="kk-KZ"/>
        </w:rPr>
        <w:t xml:space="preserve">, үтірден кейін 3 (үш) белгіге дейін дөңгелектелген</w:t>
      </w:r>
      <w:r w:rsidR="00527852" w:rsidRPr="002B334D">
        <w:rPr>
          <w:sz w:val="28"/>
          <w:szCs w:val="28"/>
          <w:lang w:val="kk-KZ"/>
        </w:rPr>
        <w:t xml:space="preserve"> </w:t>
      </w:r>
      <w:r w:rsidRPr="002B334D">
        <w:rPr>
          <w:sz w:val="28"/>
          <w:szCs w:val="28"/>
          <w:lang w:val="kk-KZ"/>
        </w:rPr>
        <w:t xml:space="preserve">бағаны немесе рентабельділікті өлшеу бірлігі көрсетіледі (мысалы, USD/тонна немесе %).</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финансов Республики Казахстан - Заместитель директора Жаннат Ерсаиновна Назарова, 20.08.2026 10:35:24, положительный результат проверки ЭЦП</w:t>
      </w:r>
    </w:p>
    <w:p>
      <w:pPr>
        <w:jc w:val="left"/>
      </w:pPr>
      <w:r>
        <w:rPr>
          <w:rFonts w:ascii="Times New Roman"/>
          <w:sz w:val="20"/>
        </w:rPr>
        <w:t xml:space="preserve">Бюро национальной статистики Агентства по стратегическому планированию и реформам Республики Казахстан - Руководитель Максат Кайратович Турлубаев, 27.08.2026 16:25:23,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11.09.2026 17:52:00,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Қаржы министрлігі - Қазақстан Республикасының Қаржы министрі М. Такиев, 14.09.2026 12:36:00, положительный результат проверки ЭЦП</w:t>
      </w:r>
    </w:p>
    <w:sectPr w:rsidSect="00213243">
      <w:pgSz w:orient="portrait" w:h="16838" w:w="11906"/>
      <w:pgMar w:gutter="0" w:footer="709" w:header="709" w:left="1276" w:bottom="1134" w:right="851" w:top="851"/>
      <w:cols w:num="1" w:space="708">
        <w:col w:space="708" w:w="9779"/>
      </w:cols>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14.09.2026.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14.09.2026.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Times New Roman">
    <w:panose1 w:val="02020603050405020304"/>
    <w:charset w:val="CC"/>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CC"/>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Auto"/>
    <w:pitch w:val="variable"/>
    <w:sig w:usb0="E4002EFF" w:usb1="C000247B" w:usb2="00000009" w:usb3="00000000" w:csb0="000001FF" w:csb1="00000000"/>
  </w:font>
  <w:font w:name="Arial">
    <w:panose1 w:val="020B0604020202020204"/>
    <w:charset w:val="CC"/>
    <w:family w:val="Auto"/>
    <w:pitch w:val="variable"/>
    <w:sig w:usb0="E0002EFF" w:usb1="C000785B" w:usb2="00000009" w:usb3="00000000" w:csb0="000001FF" w:csb1="00000000"/>
  </w:font>
  <w:font w:name="Segoe UI">
    <w:panose1 w:val="020B0502040204020203"/>
    <w:charset w:val="CC"/>
    <w:family w:val="Auto"/>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Auto"/>
    <w:pitch w:val="variable"/>
    <w:sig w:usb0="E4002EFF" w:usb1="C000247B" w:usb2="00000009"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1605" type="#_x0000_t136" style="height:79.19pt;margin-left:0;margin-top:0;mso-position-horizontal:center;mso-position-horizontal-relative:margin;mso-position-vertical:center;mso-position-vertical-relative:margin;position:absolute;rotation:315;width:553.16pt;z-index:-2147483648" o:allowincell="f" fillcolor="#808080" stroked="f">
          <v:fill opacity="0.5"/>
          <v:textpath style="font-family:&quot;Times New Roman&quot;;font-size:70pt" string="ИАА 850782134"/>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rFonts w:ascii="Times New Roman" w:hAnsi="Times New Roman" w:cs="Times New Roman"/>
        <w:sz w:val="28"/>
        <w:szCs w:val="28"/>
      </w:rPr>
      <w:id w:val="1140379650"/>
      <w:docPartObj>
        <w:docPartGallery w:val="Page Numbers (Top of Page)"/>
        <w:docPartUnique/>
      </w:docPartObj>
    </w:sdtPr>
    <w:sdtContent>
      <w:p>
        <w:pPr>
          <w:pStyle w:val="Header"/>
          <w:jc w:val="center"/>
          <w:rPr>
            <w:rFonts w:ascii="Times New Roman" w:hAnsi="Times New Roman" w:cs="Times New Roman"/>
            <w:sz w:val="28"/>
            <w:szCs w:val="28"/>
          </w:rPr>
        </w:pPr>
        <w:r>
          <w:pict>
            <v:shape id="PowerPlusWaterMarkObject1026" o:spid="PowerPlusWaterMarkObject1607" type="#_x0000_t136" style="height:79.19pt;margin-left:0;margin-top:0;mso-position-horizontal:center;mso-position-horizontal-relative:margin;mso-position-vertical:center;mso-position-vertical-relative:margin;position:absolute;rotation:315;width:553.16pt;z-index:-2147483648" o:allowincell="f" fillcolor="#808080" stroked="f">
              <v:fill opacity="0.5"/>
              <v:textpath style="font-family:&quot;Times New Roman&quot;;font-size:70pt" string="ИАА 850782134"/>
              <w10:wrap anchorx="margin" anchory="margin"/>
            </v:shape>
          </w:pict>
        </w:r>
        <w:r>
          <w:rPr>
            <w:rFonts w:ascii="Times New Roman" w:hAnsi="Times New Roman" w:cs="Times New Roman"/>
            <w:sz w:val="28"/>
            <w:szCs w:val="28"/>
          </w:rPr>
          <w:fldChar w:fldCharType="begin"/>
        </w:r>
        <w:r w:rsidRPr="004F237B">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sidR="00473846">
          <w:rPr>
            <w:rFonts w:ascii="Times New Roman" w:hAnsi="Times New Roman" w:cs="Times New Roman"/>
            <w:noProof/>
            <w:sz w:val="28"/>
            <w:szCs w:val="28"/>
          </w:rPr>
          <w:t xml:space="preserve">23</w:t>
        </w:r>
        <w:r>
          <w:rPr>
            <w:rFonts w:ascii="Times New Roman" w:hAnsi="Times New Roman" w:cs="Times New Roman"/>
            <w:sz w:val="28"/>
            <w:szCs w:val="28"/>
          </w:rPr>
          <w:fldChar w:fldCharType="end"/>
        </w:r>
      </w:p>
    </w:sdtContent>
  </w:sdt>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1609" type="#_x0000_t136" style="height:79.19pt;margin-left:0;margin-top:0;mso-position-horizontal:center;mso-position-horizontal-relative:margin;mso-position-vertical:center;mso-position-vertical-relative:margin;position:absolute;rotation:315;width:553.16pt;z-index:-2147483648" o:allowincell="f" fillcolor="#808080" stroked="f">
          <v:fill opacity="0.5"/>
          <v:textpath style="font-family:&quot;Times New Roman&quot;;font-size:70pt" string="ИАА 850782134"/>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1"/>
      <w:numFmt w:val="decimal"/>
      <w:suff w:val="tab"/>
      <w:lvlText w:val="%1)"/>
      <w:lvlJc w:val="left"/>
      <w:pPr>
        <w:ind w:left="720" w:hanging="360"/>
      </w:pPr>
      <w:rPr>
        <w:b w:val="0"/>
        <w:sz w:val="28"/>
        <w:szCs w:val="28"/>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4">
    <w:multiLevelType w:val="hybridMultilevel"/>
    <w:lvl w:ilvl="0">
      <w:start w:val="1"/>
      <w:numFmt w:val="decimal"/>
      <w:suff w:val="tab"/>
      <w:lvlText w:val="%1)"/>
      <w:lvlJc w:val="left"/>
      <w:pPr>
        <w:ind w:left="720" w:hanging="360"/>
      </w:pPr>
      <w:rPr>
        <w:sz w:val="28"/>
        <w:szCs w:val="28"/>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5">
    <w:multiLevelType w:val="hybridMultilevel"/>
    <w:lvl w:ilvl="0">
      <w:start w:val="1"/>
      <w:numFmt w:val="decimal"/>
      <w:suff w:val="tab"/>
      <w:lvlText w:val="%1)"/>
      <w:lvlJc w:val="left"/>
      <w:pPr>
        <w:ind w:left="720" w:hanging="360"/>
      </w:pPr>
      <w:rPr>
        <w:b w:val="0"/>
        <w:sz w:val="28"/>
        <w:szCs w:val="28"/>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6">
    <w:multiLevelType w:val="hybridMultilevel"/>
    <w:lvl w:ilvl="0">
      <w:start w:val="1"/>
      <w:numFmt w:val="decimal"/>
      <w:suff w:val="tab"/>
      <w:lvlText w:val="%1)"/>
      <w:lvlJc w:val="left"/>
      <w:pPr>
        <w:ind w:left="720" w:hanging="360"/>
      </w:pPr>
      <w:rPr>
        <w:sz w:val="28"/>
        <w:szCs w:val="28"/>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7">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8">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9">
    <w:multiLevelType w:val="hybridMultilevel"/>
    <w:lvl w:ilvl="0">
      <w:start w:val="1"/>
      <w:numFmt w:val="decimal"/>
      <w:suff w:val="tab"/>
      <w:lvlText w:val="%1)"/>
      <w:lvlJc w:val="left"/>
      <w:pPr>
        <w:ind w:left="720" w:hanging="360"/>
      </w:pPr>
      <w:rPr>
        <w:b w:val="0"/>
        <w:sz w:val="28"/>
        <w:szCs w:val="28"/>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0">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11">
    <w:multiLevelType w:val="hybridMultilevel"/>
    <w:lvl w:ilvl="0">
      <w:start w:val="1"/>
      <w:numFmt w:val="decimal"/>
      <w:suff w:val="tab"/>
      <w:lvlText w:val="%1)"/>
      <w:lvlJc w:val="left"/>
      <w:pPr>
        <w:ind w:left="720" w:hanging="360"/>
      </w:pPr>
      <w:rPr>
        <w:b w:val="0"/>
        <w:sz w:val="28"/>
        <w:szCs w:val="28"/>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2">
    <w:multiLevelType w:val="hybridMultilevel"/>
    <w:lvl w:ilvl="0">
      <w:start w:val="1"/>
      <w:numFmt w:val="decimal"/>
      <w:suff w:val="tab"/>
      <w:lvlText w:val="%1)"/>
      <w:lvlJc w:val="left"/>
      <w:pPr>
        <w:ind w:left="720" w:hanging="360"/>
      </w:pPr>
      <w:rPr>
        <w:sz w:val="28"/>
        <w:szCs w:val="28"/>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spelling="clean"/>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table" w:styleId="TableGrid">
    <w:name w:val="Table Grid"/>
    <w:basedOn w:val="NormalTable"/>
    <w:uiPriority w:val="39"/>
    <w:rsid w:val="005507DA"/>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C2BF6"/>
    <w:pPr>
      <w:ind w:left="720"/>
      <w:contextualSpacing/>
    </w:pPr>
    <w:rPr>
      <w:lang w:val="hu-HU" w:eastAsia="hu-HU"/>
    </w:rPr>
  </w:style>
  <w:style w:type="paragraph" w:customStyle="1" w:styleId="msonormal">
    <w:name w:val="msonormal"/>
    <w:basedOn w:val="Normal"/>
    <w:rsid w:val="004C708C"/>
    <w:pPr>
      <w:spacing w:before="100" w:beforeAutospacing="1" w:after="100" w:afterAutospacing="1"/>
    </w:pPr>
    <w:rPr>
      <w:lang w:val="en-US" w:eastAsia="en-US"/>
    </w:rPr>
  </w:style>
  <w:style w:type="paragraph" w:customStyle="1" w:styleId="CommentText">
    <w:name w:val="Comment Text"/>
    <w:basedOn w:val="Normal"/>
    <w:link w:val="ТекстпримечанияЗнак"/>
    <w:uiPriority w:val="99"/>
    <w:semiHidden/>
    <w:unhideWhenUsed/>
    <w:rsid w:val="004C708C"/>
    <w:pPr>
      <w:spacing w:after="160"/>
    </w:pPr>
    <w:rPr>
      <w:rFonts w:ascii="Calibri" w:eastAsia="宋体" w:hAnsi="Calibri" w:asciiTheme="minorHAnsi" w:eastAsiaTheme="minorHAnsi" w:hAnsiTheme="minorHAnsi" w:cs="Arial" w:cstheme="minorBidi"/>
      <w:sz w:val="20"/>
      <w:szCs w:val="20"/>
      <w:lang w:eastAsia="en-US"/>
    </w:rPr>
  </w:style>
  <w:style w:type="character" w:customStyle="1" w:styleId="ТекстпримечанияЗнак">
    <w:name w:val="Текст примечания Знак"/>
    <w:basedOn w:val="DefaultParagraphFont"/>
    <w:link w:val="CommentText"/>
    <w:uiPriority w:val="99"/>
    <w:semiHidden/>
    <w:rsid w:val="004C708C"/>
    <w:rPr>
      <w:sz w:val="20"/>
      <w:szCs w:val="20"/>
    </w:rPr>
  </w:style>
  <w:style w:type="character" w:customStyle="1" w:styleId="ВерхнийколонтитулЗнак">
    <w:name w:val="Верхний колонтитул Знак"/>
    <w:basedOn w:val="DefaultParagraphFont"/>
    <w:link w:val="Header"/>
    <w:uiPriority w:val="99"/>
    <w:rsid w:val="004C708C"/>
    <w:rPr/>
  </w:style>
  <w:style w:type="paragraph" w:styleId="Header">
    <w:name w:val="Header"/>
    <w:basedOn w:val="Normal"/>
    <w:link w:val="ВерхнийколонтитулЗнак"/>
    <w:uiPriority w:val="99"/>
    <w:unhideWhenUsed/>
    <w:qFormat/>
    <w:rsid w:val="004C708C"/>
    <w:pPr>
      <w:tabs>
        <w:tab w:val="center" w:pos="4677"/>
        <w:tab w:val="right" w:pos="9355"/>
      </w:tabs>
    </w:pPr>
    <w:rPr>
      <w:rFonts w:ascii="Calibri" w:eastAsia="宋体" w:hAnsi="Calibri" w:asciiTheme="minorHAnsi" w:eastAsiaTheme="minorHAnsi" w:hAnsiTheme="minorHAnsi" w:cs="Arial" w:cstheme="minorBidi"/>
      <w:sz w:val="22"/>
      <w:szCs w:val="22"/>
      <w:lang w:eastAsia="en-US"/>
    </w:rPr>
  </w:style>
  <w:style w:type="character" w:customStyle="1" w:styleId="НижнийколонтитулЗнак">
    <w:name w:val="Нижний колонтитул Знак"/>
    <w:basedOn w:val="DefaultParagraphFont"/>
    <w:link w:val="Footer"/>
    <w:uiPriority w:val="99"/>
    <w:rsid w:val="004C708C"/>
    <w:rPr/>
  </w:style>
  <w:style w:type="paragraph" w:styleId="Footer">
    <w:name w:val="Footer"/>
    <w:basedOn w:val="Normal"/>
    <w:link w:val="НижнийколонтитулЗнак"/>
    <w:uiPriority w:val="99"/>
    <w:unhideWhenUsed/>
    <w:rsid w:val="004C708C"/>
    <w:pPr>
      <w:tabs>
        <w:tab w:val="center" w:pos="4677"/>
        <w:tab w:val="right" w:pos="9355"/>
      </w:tabs>
    </w:pPr>
    <w:rPr>
      <w:rFonts w:ascii="Calibri" w:eastAsia="宋体" w:hAnsi="Calibri" w:asciiTheme="minorHAnsi" w:eastAsiaTheme="minorHAnsi" w:hAnsiTheme="minorHAnsi" w:cs="Arial" w:cstheme="minorBidi"/>
      <w:sz w:val="22"/>
      <w:szCs w:val="22"/>
      <w:lang w:eastAsia="en-US"/>
    </w:rPr>
  </w:style>
  <w:style w:type="character" w:customStyle="1" w:styleId="ТемапримечанияЗнак">
    <w:name w:val="Тема примечания Знак"/>
    <w:basedOn w:val="ТекстпримечанияЗнак"/>
    <w:link w:val="CommentSubject"/>
    <w:uiPriority w:val="99"/>
    <w:semiHidden/>
    <w:rsid w:val="004C708C"/>
    <w:rPr>
      <w:b/>
      <w:bCs/>
      <w:sz w:val="20"/>
      <w:szCs w:val="20"/>
    </w:rPr>
  </w:style>
  <w:style w:type="paragraph" w:customStyle="1" w:styleId="CommentSubject">
    <w:name w:val="Comment Subject"/>
    <w:basedOn w:val="CommentText"/>
    <w:next w:val="CommentText"/>
    <w:link w:val="ТемапримечанияЗнак"/>
    <w:uiPriority w:val="99"/>
    <w:semiHidden/>
    <w:unhideWhenUsed/>
    <w:rsid w:val="004C708C"/>
    <w:rPr>
      <w:b/>
      <w:bCs/>
    </w:rPr>
  </w:style>
  <w:style w:type="character" w:customStyle="1" w:styleId="ТекствыноскиЗнак">
    <w:name w:val="Текст выноски Знак"/>
    <w:basedOn w:val="DefaultParagraphFont"/>
    <w:link w:val="BalloonText"/>
    <w:uiPriority w:val="99"/>
    <w:semiHidden/>
    <w:rsid w:val="004C708C"/>
    <w:rPr>
      <w:rFonts w:ascii="Segoe UI" w:hAnsi="Segoe UI" w:cs="Segoe UI"/>
      <w:sz w:val="18"/>
      <w:szCs w:val="18"/>
    </w:rPr>
  </w:style>
  <w:style w:type="paragraph" w:styleId="BalloonText">
    <w:name w:val="Balloon Text"/>
    <w:basedOn w:val="Normal"/>
    <w:link w:val="ТекствыноскиЗнак"/>
    <w:uiPriority w:val="99"/>
    <w:semiHidden/>
    <w:unhideWhenUsed/>
    <w:rsid w:val="004C708C"/>
    <w:rPr>
      <w:rFonts w:ascii="Segoe UI" w:eastAsia="宋体" w:hAnsi="Segoe UI" w:eastAsiaTheme="minorHAnsi" w:cs="Segoe UI"/>
      <w:sz w:val="18"/>
      <w:szCs w:val="18"/>
      <w:lang w:eastAsia="en-US"/>
    </w:rPr>
  </w:style>
  <w:style w:type="character" w:customStyle="1" w:styleId="CommentReference">
    <w:name w:val="Comment Reference"/>
    <w:basedOn w:val="DefaultParagraphFont"/>
    <w:uiPriority w:val="99"/>
    <w:semiHidden/>
    <w:unhideWhenUsed/>
    <w:rsid w:val="00192C1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296655">
      <w:marLeft w:val="0"/>
      <w:marRight w:val="0"/>
      <w:marTop w:val="0"/>
      <w:marBottom w:val="0"/>
      <w:divBdr>
        <w:top w:val="none" w:sz="0" w:space="0" w:color="auto"/>
        <w:left w:val="none" w:sz="0" w:space="0" w:color="auto"/>
        <w:bottom w:val="none" w:sz="0" w:space="0" w:color="auto"/>
        <w:right w:val="none" w:sz="0" w:space="0" w:color="auto"/>
      </w:divBdr>
    </w:div>
    <w:div w:id="102455486">
      <w:marLeft w:val="0"/>
      <w:marRight w:val="0"/>
      <w:marTop w:val="0"/>
      <w:marBottom w:val="0"/>
      <w:divBdr>
        <w:top w:val="none" w:sz="0" w:space="0" w:color="auto"/>
        <w:left w:val="none" w:sz="0" w:space="0" w:color="auto"/>
        <w:bottom w:val="none" w:sz="0" w:space="0" w:color="auto"/>
        <w:right w:val="none" w:sz="0" w:space="0" w:color="auto"/>
      </w:divBdr>
    </w:div>
    <w:div w:id="121504257">
      <w:marLeft w:val="0"/>
      <w:marRight w:val="0"/>
      <w:marTop w:val="0"/>
      <w:marBottom w:val="0"/>
      <w:divBdr>
        <w:top w:val="none" w:sz="0" w:space="0" w:color="auto"/>
        <w:left w:val="none" w:sz="0" w:space="0" w:color="auto"/>
        <w:bottom w:val="none" w:sz="0" w:space="0" w:color="auto"/>
        <w:right w:val="none" w:sz="0" w:space="0" w:color="auto"/>
      </w:divBdr>
    </w:div>
    <w:div w:id="142936748">
      <w:marLeft w:val="0"/>
      <w:marRight w:val="0"/>
      <w:marTop w:val="0"/>
      <w:marBottom w:val="0"/>
      <w:divBdr>
        <w:top w:val="none" w:sz="0" w:space="0" w:color="auto"/>
        <w:left w:val="none" w:sz="0" w:space="0" w:color="auto"/>
        <w:bottom w:val="none" w:sz="0" w:space="0" w:color="auto"/>
        <w:right w:val="none" w:sz="0" w:space="0" w:color="auto"/>
      </w:divBdr>
    </w:div>
    <w:div w:id="158817804">
      <w:marLeft w:val="0"/>
      <w:marRight w:val="0"/>
      <w:marTop w:val="0"/>
      <w:marBottom w:val="0"/>
      <w:divBdr>
        <w:top w:val="none" w:sz="0" w:space="0" w:color="auto"/>
        <w:left w:val="none" w:sz="0" w:space="0" w:color="auto"/>
        <w:bottom w:val="none" w:sz="0" w:space="0" w:color="auto"/>
        <w:right w:val="none" w:sz="0" w:space="0" w:color="auto"/>
      </w:divBdr>
    </w:div>
    <w:div w:id="203641351">
      <w:marLeft w:val="0"/>
      <w:marRight w:val="0"/>
      <w:marTop w:val="0"/>
      <w:marBottom w:val="0"/>
      <w:divBdr>
        <w:top w:val="none" w:sz="0" w:space="0" w:color="auto"/>
        <w:left w:val="none" w:sz="0" w:space="0" w:color="auto"/>
        <w:bottom w:val="none" w:sz="0" w:space="0" w:color="auto"/>
        <w:right w:val="none" w:sz="0" w:space="0" w:color="auto"/>
      </w:divBdr>
    </w:div>
    <w:div w:id="221065262">
      <w:marLeft w:val="0"/>
      <w:marRight w:val="0"/>
      <w:marTop w:val="0"/>
      <w:marBottom w:val="0"/>
      <w:divBdr>
        <w:top w:val="none" w:sz="0" w:space="0" w:color="auto"/>
        <w:left w:val="none" w:sz="0" w:space="0" w:color="auto"/>
        <w:bottom w:val="none" w:sz="0" w:space="0" w:color="auto"/>
        <w:right w:val="none" w:sz="0" w:space="0" w:color="auto"/>
      </w:divBdr>
    </w:div>
    <w:div w:id="353460969">
      <w:marLeft w:val="0"/>
      <w:marRight w:val="0"/>
      <w:marTop w:val="0"/>
      <w:marBottom w:val="0"/>
      <w:divBdr>
        <w:top w:val="none" w:sz="0" w:space="0" w:color="auto"/>
        <w:left w:val="none" w:sz="0" w:space="0" w:color="auto"/>
        <w:bottom w:val="none" w:sz="0" w:space="0" w:color="auto"/>
        <w:right w:val="none" w:sz="0" w:space="0" w:color="auto"/>
      </w:divBdr>
    </w:div>
    <w:div w:id="356195447">
      <w:marLeft w:val="0"/>
      <w:marRight w:val="0"/>
      <w:marTop w:val="0"/>
      <w:marBottom w:val="0"/>
      <w:divBdr>
        <w:top w:val="none" w:sz="0" w:space="0" w:color="auto"/>
        <w:left w:val="none" w:sz="0" w:space="0" w:color="auto"/>
        <w:bottom w:val="none" w:sz="0" w:space="0" w:color="auto"/>
        <w:right w:val="none" w:sz="0" w:space="0" w:color="auto"/>
      </w:divBdr>
    </w:div>
    <w:div w:id="395976944">
      <w:marLeft w:val="0"/>
      <w:marRight w:val="0"/>
      <w:marTop w:val="0"/>
      <w:marBottom w:val="0"/>
      <w:divBdr>
        <w:top w:val="none" w:sz="0" w:space="0" w:color="auto"/>
        <w:left w:val="none" w:sz="0" w:space="0" w:color="auto"/>
        <w:bottom w:val="none" w:sz="0" w:space="0" w:color="auto"/>
        <w:right w:val="none" w:sz="0" w:space="0" w:color="auto"/>
      </w:divBdr>
    </w:div>
    <w:div w:id="545602431">
      <w:marLeft w:val="0"/>
      <w:marRight w:val="0"/>
      <w:marTop w:val="0"/>
      <w:marBottom w:val="0"/>
      <w:divBdr>
        <w:top w:val="none" w:sz="0" w:space="0" w:color="auto"/>
        <w:left w:val="none" w:sz="0" w:space="0" w:color="auto"/>
        <w:bottom w:val="none" w:sz="0" w:space="0" w:color="auto"/>
        <w:right w:val="none" w:sz="0" w:space="0" w:color="auto"/>
      </w:divBdr>
    </w:div>
    <w:div w:id="1163201980">
      <w:marLeft w:val="0"/>
      <w:marRight w:val="0"/>
      <w:marTop w:val="0"/>
      <w:marBottom w:val="0"/>
      <w:divBdr>
        <w:top w:val="none" w:sz="0" w:space="0" w:color="auto"/>
        <w:left w:val="none" w:sz="0" w:space="0" w:color="auto"/>
        <w:bottom w:val="none" w:sz="0" w:space="0" w:color="auto"/>
        <w:right w:val="none" w:sz="0" w:space="0" w:color="auto"/>
      </w:divBdr>
    </w:div>
    <w:div w:id="1394545382">
      <w:marLeft w:val="0"/>
      <w:marRight w:val="0"/>
      <w:marTop w:val="0"/>
      <w:marBottom w:val="0"/>
      <w:divBdr>
        <w:top w:val="none" w:sz="0" w:space="0" w:color="auto"/>
        <w:left w:val="none" w:sz="0" w:space="0" w:color="auto"/>
        <w:bottom w:val="none" w:sz="0" w:space="0" w:color="auto"/>
        <w:right w:val="none" w:sz="0" w:space="0" w:color="auto"/>
      </w:divBdr>
    </w:div>
    <w:div w:id="1491171661">
      <w:marLeft w:val="0"/>
      <w:marRight w:val="0"/>
      <w:marTop w:val="0"/>
      <w:marBottom w:val="0"/>
      <w:divBdr>
        <w:top w:val="none" w:sz="0" w:space="0" w:color="auto"/>
        <w:left w:val="none" w:sz="0" w:space="0" w:color="auto"/>
        <w:bottom w:val="none" w:sz="0" w:space="0" w:color="auto"/>
        <w:right w:val="none" w:sz="0" w:space="0" w:color="auto"/>
      </w:divBdr>
    </w:div>
    <w:div w:id="1647590842">
      <w:marLeft w:val="0"/>
      <w:marRight w:val="0"/>
      <w:marTop w:val="0"/>
      <w:marBottom w:val="0"/>
      <w:divBdr>
        <w:top w:val="none" w:sz="0" w:space="0" w:color="auto"/>
        <w:left w:val="none" w:sz="0" w:space="0" w:color="auto"/>
        <w:bottom w:val="none" w:sz="0" w:space="0" w:color="auto"/>
        <w:right w:val="none" w:sz="0" w:space="0" w:color="auto"/>
      </w:divBdr>
    </w:div>
    <w:div w:id="1676610897">
      <w:marLeft w:val="0"/>
      <w:marRight w:val="0"/>
      <w:marTop w:val="0"/>
      <w:marBottom w:val="0"/>
      <w:divBdr>
        <w:top w:val="none" w:sz="0" w:space="0" w:color="auto"/>
        <w:left w:val="none" w:sz="0" w:space="0" w:color="auto"/>
        <w:bottom w:val="none" w:sz="0" w:space="0" w:color="auto"/>
        <w:right w:val="none" w:sz="0" w:space="0" w:color="auto"/>
      </w:divBdr>
    </w:div>
    <w:div w:id="1681852784">
      <w:marLeft w:val="0"/>
      <w:marRight w:val="0"/>
      <w:marTop w:val="0"/>
      <w:marBottom w:val="0"/>
      <w:divBdr>
        <w:top w:val="none" w:sz="0" w:space="0" w:color="auto"/>
        <w:left w:val="none" w:sz="0" w:space="0" w:color="auto"/>
        <w:bottom w:val="none" w:sz="0" w:space="0" w:color="auto"/>
        <w:right w:val="none" w:sz="0" w:space="0" w:color="auto"/>
      </w:divBdr>
    </w:div>
    <w:div w:id="1714429214">
      <w:marLeft w:val="0"/>
      <w:marRight w:val="0"/>
      <w:marTop w:val="0"/>
      <w:marBottom w:val="0"/>
      <w:divBdr>
        <w:top w:val="none" w:sz="0" w:space="0" w:color="auto"/>
        <w:left w:val="none" w:sz="0" w:space="0" w:color="auto"/>
        <w:bottom w:val="none" w:sz="0" w:space="0" w:color="auto"/>
        <w:right w:val="none" w:sz="0" w:space="0" w:color="auto"/>
      </w:divBdr>
    </w:div>
    <w:div w:id="1739552987">
      <w:marLeft w:val="0"/>
      <w:marRight w:val="0"/>
      <w:marTop w:val="0"/>
      <w:marBottom w:val="0"/>
      <w:divBdr>
        <w:top w:val="none" w:sz="0" w:space="0" w:color="auto"/>
        <w:left w:val="none" w:sz="0" w:space="0" w:color="auto"/>
        <w:bottom w:val="none" w:sz="0" w:space="0" w:color="auto"/>
        <w:right w:val="none" w:sz="0" w:space="0" w:color="auto"/>
      </w:divBdr>
    </w:div>
    <w:div w:id="1824851627">
      <w:marLeft w:val="0"/>
      <w:marRight w:val="0"/>
      <w:marTop w:val="0"/>
      <w:marBottom w:val="0"/>
      <w:divBdr>
        <w:top w:val="none" w:sz="0" w:space="0" w:color="auto"/>
        <w:left w:val="none" w:sz="0" w:space="0" w:color="auto"/>
        <w:bottom w:val="none" w:sz="0" w:space="0" w:color="auto"/>
        <w:right w:val="none" w:sz="0" w:space="0" w:color="auto"/>
      </w:divBdr>
    </w:div>
    <w:div w:id="2023509169">
      <w:marLeft w:val="0"/>
      <w:marRight w:val="0"/>
      <w:marTop w:val="0"/>
      <w:marBottom w:val="0"/>
      <w:divBdr>
        <w:top w:val="none" w:sz="0" w:space="0" w:color="auto"/>
        <w:left w:val="none" w:sz="0" w:space="0" w:color="auto"/>
        <w:bottom w:val="none" w:sz="0" w:space="0" w:color="auto"/>
        <w:right w:val="none" w:sz="0" w:space="0" w:color="auto"/>
      </w:divBdr>
    </w:div>
    <w:div w:id="20606642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webSettings" Target="webSettings.xml"/>
    <Relationship Id="rId13" Type="http://schemas.openxmlformats.org/officeDocument/2006/relationships/numbering" Target="numbering.xml"/>
    <Relationship Id="rId14" Type="http://schemas.openxmlformats.org/officeDocument/2006/relationships/fontTable" Target="fontTable.xml"/>
    <Relationship Id="rId15"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customXml" Target="../customXml/item6.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 Id="rId16" Type="http://schemas.openxmlformats.org/officeDocument/2006/relationships/footer" Target="cover-footer.xml"/>
    <Relationship Id="rId17"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webextensions/_rels/taskpanes.xml.rels><?xml version="1.0" encoding="UTF-8" standalone="yes"?>
<Relationships xmlns="http://schemas.openxmlformats.org/package/2006/relationships">
    <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9B300E4-D60A-4BF2-8890-34C5CC6AE7A7}">
  <we:reference id="wa200005502" version="1.0.0.13" store="ru-RU" storeType="OMEX"/>
  <we:alternateReferences>
    <we:reference id="WA200005502" version="1.0.0.13" store="" storeType="OMEX"/>
  </we:alternateReferences>
  <we:properties>
    <we:property name="docId" value="&quot;cMzdgStmqY8P_4lAliEo9&quot;"/>
  </we:properties>
  <we:bindings/>
  <we:snapshot xmlns:r="http://schemas.openxmlformats.org/officeDocument/2006/relationships"/>
</we:webextension>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
    <Relationship Id="rId1" Type="http://schemas.openxmlformats.org/officeDocument/2006/relationships/customXmlProps" Target="itemProps4.xml"/>
</Relationships>

</file>

<file path=customXml/_rels/item5.xml.rels><?xml version="1.0" encoding="UTF-8" standalone="yes"?>
<Relationships xmlns="http://schemas.openxmlformats.org/package/2006/relationships">
    <Relationship Id="rId1" Type="http://schemas.openxmlformats.org/officeDocument/2006/relationships/customXmlProps" Target="itemProps5.xml"/>
</Relationships>

</file>

<file path=customXml/_rels/item6.xml.rels><?xml version="1.0" encoding="UTF-8" standalone="yes"?>
<Relationships xmlns="http://schemas.openxmlformats.org/package/2006/relationships">
    <Relationship Id="rId1" Type="http://schemas.openxmlformats.org/officeDocument/2006/relationships/customXmlProps" Target="itemProps6.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Икрам Асқар</lastModifiedBy>
  <dcterms:modified xsi:type="dcterms:W3CDTF">2026-08-19T08:16:00Z</dcterms:modified>
  <revision>174</revision>
</coreProperties>
</file>

<file path=customXml/item2.xml><?xml version="1.0" encoding="utf-8"?>
<Properties xmlns="http://schemas.openxmlformats.org/officeDocument/2006/extended-properties" xmlns:vt="http://schemas.openxmlformats.org/officeDocument/2006/docPropsVTypes">
  <Template>Normal</Template>
  <TotalTime>400</TotalTime>
  <Pages>7</Pages>
  <Words>1973</Words>
  <Characters>11252</Characters>
  <Application>Microsoft Office Word</Application>
  <DocSecurity>0</DocSecurity>
  <Lines>93</Lines>
  <Paragraphs>26</Paragraphs>
  <ScaleCrop>false</ScaleCrop>
  <Company>SPecialiST RePack</Company>
  <LinksUpToDate>false</LinksUpToDate>
  <CharactersWithSpaces>13199</CharactersWithSpaces>
  <SharedDoc>false</SharedDoc>
  <HyperlinksChanged>false</HyperlinksChanged>
  <AppVersion>16.0000</AppVersion>
</Properties>
</file>

<file path=customXml/item3.xml><?xml version="1.0" encoding="utf-8"?>
<Properties xmlns="http://schemas.openxmlformats.org/officeDocument/2006/extended-properties" xmlns:vt="http://schemas.openxmlformats.org/officeDocument/2006/docPropsVTypes">
  <Template>Normal.dotm</Template>
  <TotalTime>379</TotalTime>
  <Pages>54</Pages>
  <Words>15674</Words>
  <Characters>89347</Characters>
  <Application>Microsoft Office Word</Application>
  <DocSecurity>0</DocSecurity>
  <Lines>744</Lines>
  <Paragraphs>209</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104812</CharactersWithSpaces>
  <SharedDoc>false</SharedDoc>
  <HyperlinksChanged>false</HyperlinksChanged>
  <AppVersion>16.0000</AppVersion>
</Properties>
</file>

<file path=customXml/item4.xml><?xml version="1.0" encoding="utf-8"?>
<Properties xmlns="http://schemas.openxmlformats.org/officeDocument/2006/extended-properties" xmlns:vt="http://schemas.openxmlformats.org/officeDocument/2006/docPropsVTypes">
  <Template>Normal</Template>
  <TotalTime>382</TotalTime>
  <Pages>7</Pages>
  <Words>1997</Words>
  <Characters>11389</Characters>
  <Application>Microsoft Office Word</Application>
  <DocSecurity>0</DocSecurity>
  <Lines>94</Lines>
  <Paragraphs>26</Paragraphs>
  <ScaleCrop>false</ScaleCrop>
  <Company>SPecialiST RePack</Company>
  <LinksUpToDate>false</LinksUpToDate>
  <CharactersWithSpaces>13360</CharactersWithSpaces>
  <SharedDoc>false</SharedDoc>
  <HyperlinksChanged>false</HyperlinksChanged>
  <AppVersion>16.0000</AppVersion>
</Properties>
</file>

<file path=customXml/item5.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imambayeva Kaussar</lastModifiedBy>
  <dcterms:modified xsi:type="dcterms:W3CDTF">2026-06-24T08:18:00Z</dcterms:modified>
  <revision>158</revision>
</coreProperties>
</file>

<file path=customXml/item6.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Жамкен Ерасыл Төлегенұлы</lastModifiedBy>
  <dcterms:modified xsi:type="dcterms:W3CDTF">2025-12-04T11:53:00Z</dcterms:modified>
  <revision>155</revision>
</core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425A96E0-8D79-4558-9962-2D9A1FCFA86A}">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3E70565C-4FE4-4BB3-8F21-B5109EFB8B90}">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9E119BB9-6277-4E90-B397-DDB1CF8B6684}">
  <ds:schemaRefs>
    <ds:schemaRef ds:uri="http://schemas.openxmlformats.org/package/2006/metadata/core-properties"/>
    <ds:schemaRef ds:uri="http://purl.org/dc/elements/1.1/"/>
    <ds:schemaRef ds:uri="http://purl.org/dc/terms/"/>
  </ds:schemaRefs>
</ds:datastoreItem>
</file>

<file path=customXml/itemProps6.xml><?xml version="1.0" encoding="utf-8"?>
<ds:datastoreItem xmlns:ds="http://schemas.openxmlformats.org/officeDocument/2006/customXml" ds:itemID="{671CB32F-CE6B-4F56-9991-1524884ADF72}">
  <ds:schemaRefs>
    <ds:schemaRef ds:uri="http://schemas.openxmlformats.org/package/2006/metadata/core-properties"/>
    <ds:schemaRef ds:uri="http://purl.org/dc/elements/1.1/"/>
    <ds:schemaRef ds:uri="http://purl.org/dc/terms/"/>
  </ds:schemaRefs>
</ds:datastoreItem>
</file>

<file path=docProps/app.xml><?xml version="1.0" encoding="utf-8"?>
<Properties xmlns:vt="http://schemas.openxmlformats.org/officeDocument/2006/docPropsVTypes" xmlns="http://schemas.openxmlformats.org/officeDocument/2006/extended-properties">
  <Template>Normal</Template>
  <TotalTime>400</TotalTime>
  <Pages>7</Pages>
  <Words>1973</Words>
  <Characters>11252</Characters>
  <Application>Microsoft Office Word</Application>
  <DocSecurity>0</DocSecurity>
  <Lines>93</Lines>
  <Paragraphs>26</Paragraphs>
  <Company>SPecialiST RePack</Company>
  <CharactersWithSpaces>13199</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Икрам Асқар</lastModifiedBy>
  <dcterms:modified xsi:type="dcterms:W3CDTF">2026-08-19T08:16:00Z</dcterms:modified>
  <revision>174</revision>
</coreProperties>
</file>