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8812" w14:textId="77777777" w:rsidR="00A0170D" w:rsidRDefault="00A0170D" w:rsidP="009D1040">
      <w:pPr>
        <w:spacing w:after="0" w:line="240" w:lineRule="auto"/>
        <w:ind w:firstLine="6379"/>
        <w:jc w:val="both"/>
        <w:rPr>
          <w:rFonts w:ascii="Times New Roman" w:eastAsia="Times New Roman" w:hAnsi="Times New Roman" w:cs="Times New Roman"/>
          <w:sz w:val="28"/>
          <w:szCs w:val="28"/>
          <w:lang w:eastAsia="ru-RU"/>
        </w:rPr>
      </w:pPr>
    </w:p>
    <w:p w14:paraId="37421280" w14:textId="77777777" w:rsidR="00EE4733" w:rsidRPr="00515446" w:rsidRDefault="00EE4733" w:rsidP="009D1040">
      <w:pPr>
        <w:spacing w:after="0" w:line="240" w:lineRule="auto"/>
        <w:ind w:left="6379"/>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Приложение 4 к Правилам составления, представления, рассмотрения бюджетного запроса</w:t>
      </w:r>
    </w:p>
    <w:p w14:paraId="7CCC8AEB" w14:textId="77777777" w:rsidR="00A10EC0" w:rsidRDefault="00A10EC0" w:rsidP="009D1040">
      <w:pPr>
        <w:spacing w:after="0" w:line="240" w:lineRule="auto"/>
        <w:ind w:left="7371" w:firstLine="284"/>
        <w:jc w:val="center"/>
        <w:rPr>
          <w:rFonts w:ascii="Times New Roman" w:eastAsia="Times New Roman" w:hAnsi="Times New Roman" w:cs="Times New Roman"/>
          <w:sz w:val="28"/>
          <w:szCs w:val="28"/>
          <w:lang w:eastAsia="ru-RU"/>
        </w:rPr>
      </w:pPr>
    </w:p>
    <w:p w14:paraId="4DFA5214" w14:textId="77777777" w:rsidR="00EE4733" w:rsidRPr="00515446" w:rsidRDefault="00EE4733" w:rsidP="009D1040">
      <w:pPr>
        <w:spacing w:after="0" w:line="240" w:lineRule="auto"/>
        <w:ind w:left="7371" w:firstLine="284"/>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Форма</w:t>
      </w:r>
    </w:p>
    <w:p w14:paraId="172BBB16" w14:textId="77777777" w:rsidR="00EE4733" w:rsidRPr="00515446" w:rsidRDefault="00EE4733" w:rsidP="009D1040">
      <w:pPr>
        <w:spacing w:after="0" w:line="240" w:lineRule="auto"/>
        <w:ind w:left="7371" w:firstLine="284"/>
        <w:jc w:val="both"/>
        <w:rPr>
          <w:rFonts w:ascii="Times New Roman" w:eastAsia="Times New Roman" w:hAnsi="Times New Roman" w:cs="Times New Roman"/>
          <w:sz w:val="28"/>
          <w:szCs w:val="28"/>
          <w:lang w:eastAsia="ru-RU"/>
        </w:rPr>
      </w:pPr>
    </w:p>
    <w:p w14:paraId="03B4EB1A" w14:textId="77777777" w:rsidR="00EE4733"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Паспорт бюджетной программы</w:t>
      </w:r>
    </w:p>
    <w:p w14:paraId="7FC69D3F" w14:textId="091609CB" w:rsidR="00675BDE" w:rsidRPr="003F72A0" w:rsidRDefault="00675BDE" w:rsidP="00675BDE">
      <w:pPr>
        <w:spacing w:after="0" w:line="240" w:lineRule="auto"/>
        <w:jc w:val="center"/>
        <w:rPr>
          <w:rFonts w:ascii="Times New Roman" w:hAnsi="Times New Roman" w:cs="Times New Roman"/>
          <w:b/>
          <w:sz w:val="28"/>
          <w:szCs w:val="28"/>
        </w:rPr>
      </w:pPr>
      <w:r w:rsidRPr="00E76F6F">
        <w:rPr>
          <w:rFonts w:ascii="Times New Roman" w:hAnsi="Times New Roman" w:cs="Times New Roman"/>
          <w:b/>
          <w:sz w:val="28"/>
          <w:szCs w:val="28"/>
          <w:lang w:val="ru-KZ"/>
        </w:rPr>
        <w:t>Код и наименование администратора бюджетных программ</w:t>
      </w:r>
      <w:r>
        <w:rPr>
          <w:rFonts w:ascii="Times New Roman" w:hAnsi="Times New Roman" w:cs="Times New Roman"/>
          <w:b/>
          <w:sz w:val="28"/>
          <w:szCs w:val="28"/>
          <w:lang w:val="ru-KZ"/>
        </w:rPr>
        <w:t>:</w:t>
      </w:r>
    </w:p>
    <w:p w14:paraId="05970E1C" w14:textId="77777777" w:rsidR="00A02613" w:rsidRDefault="00A02613" w:rsidP="00A02613">
      <w:pPr>
        <w:spacing w:after="0"/>
        <w:ind w:firstLine="709"/>
        <w:rPr>
          <w:rFonts w:ascii="Times New Roman" w:eastAsia="MS Mincho" w:hAnsi="Times New Roman" w:cs="Times New Roman"/>
          <w:bCs/>
          <w:sz w:val="28"/>
          <w:szCs w:val="28"/>
        </w:rPr>
      </w:pPr>
      <w:r w:rsidRPr="00A02613">
        <w:rPr>
          <w:rFonts w:ascii="Times New Roman" w:eastAsia="MS Mincho" w:hAnsi="Times New Roman" w:cs="Times New Roman"/>
          <w:bCs/>
          <w:sz w:val="28"/>
          <w:szCs w:val="28"/>
        </w:rPr>
        <w:t>3830001 ГУ «Управление жилья и жилищной инспекции города Астаны»</w:t>
      </w:r>
      <w:r>
        <w:rPr>
          <w:rFonts w:ascii="Times New Roman" w:eastAsia="MS Mincho" w:hAnsi="Times New Roman" w:cs="Times New Roman"/>
          <w:bCs/>
          <w:sz w:val="28"/>
          <w:szCs w:val="28"/>
        </w:rPr>
        <w:t>.</w:t>
      </w:r>
    </w:p>
    <w:p w14:paraId="3419C404" w14:textId="631E4D93" w:rsidR="00EE4733" w:rsidRPr="003F72A0"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Плановый период 20</w:t>
      </w:r>
      <w:r w:rsidR="00A02613">
        <w:rPr>
          <w:rFonts w:ascii="Times New Roman" w:hAnsi="Times New Roman" w:cs="Times New Roman"/>
          <w:b/>
          <w:sz w:val="28"/>
          <w:szCs w:val="28"/>
        </w:rPr>
        <w:t>26</w:t>
      </w:r>
      <w:r w:rsidRPr="003F72A0">
        <w:rPr>
          <w:rFonts w:ascii="Times New Roman" w:hAnsi="Times New Roman" w:cs="Times New Roman"/>
          <w:b/>
          <w:sz w:val="28"/>
          <w:szCs w:val="28"/>
        </w:rPr>
        <w:t>-20</w:t>
      </w:r>
      <w:r w:rsidR="00A02613">
        <w:rPr>
          <w:rFonts w:ascii="Times New Roman" w:hAnsi="Times New Roman" w:cs="Times New Roman"/>
          <w:b/>
          <w:sz w:val="28"/>
          <w:szCs w:val="28"/>
        </w:rPr>
        <w:t>28</w:t>
      </w:r>
      <w:r w:rsidRPr="003F72A0">
        <w:rPr>
          <w:rFonts w:ascii="Times New Roman" w:hAnsi="Times New Roman" w:cs="Times New Roman"/>
          <w:b/>
          <w:sz w:val="28"/>
          <w:szCs w:val="28"/>
        </w:rPr>
        <w:t xml:space="preserve"> годы</w:t>
      </w:r>
    </w:p>
    <w:p w14:paraId="5B818AD1" w14:textId="77777777" w:rsidR="00EE4733" w:rsidRDefault="00EE4733" w:rsidP="00CD56C2">
      <w:pPr>
        <w:spacing w:after="0" w:line="240" w:lineRule="auto"/>
        <w:jc w:val="center"/>
        <w:rPr>
          <w:rFonts w:ascii="Times New Roman" w:hAnsi="Times New Roman" w:cs="Times New Roman"/>
          <w:sz w:val="28"/>
          <w:szCs w:val="28"/>
        </w:rPr>
      </w:pPr>
    </w:p>
    <w:p w14:paraId="1ABD9864" w14:textId="344420BE" w:rsidR="00675BDE" w:rsidRPr="00675BDE" w:rsidRDefault="00675BDE" w:rsidP="00675BDE">
      <w:pPr>
        <w:spacing w:after="0"/>
        <w:ind w:firstLine="709"/>
        <w:jc w:val="center"/>
        <w:rPr>
          <w:rFonts w:ascii="Times New Roman" w:hAnsi="Times New Roman" w:cs="Times New Roman"/>
          <w:b/>
          <w:sz w:val="28"/>
          <w:szCs w:val="28"/>
        </w:rPr>
      </w:pPr>
      <w:r w:rsidRPr="001171E7">
        <w:rPr>
          <w:rFonts w:ascii="Times New Roman" w:hAnsi="Times New Roman" w:cs="Times New Roman"/>
          <w:b/>
          <w:sz w:val="28"/>
          <w:szCs w:val="28"/>
        </w:rPr>
        <w:t>Код и наименование бюджетной программы:</w:t>
      </w:r>
    </w:p>
    <w:p w14:paraId="275DC425" w14:textId="4B8434EF" w:rsidR="00CD56C2" w:rsidRPr="00675BDE" w:rsidRDefault="00CD56C2" w:rsidP="00CD56C2">
      <w:pPr>
        <w:spacing w:after="0" w:line="240" w:lineRule="auto"/>
        <w:ind w:left="-108" w:right="-284"/>
        <w:jc w:val="center"/>
        <w:rPr>
          <w:rFonts w:ascii="Times New Roman" w:hAnsi="Times New Roman" w:cs="Times New Roman"/>
          <w:bCs/>
          <w:sz w:val="28"/>
          <w:szCs w:val="28"/>
          <w:lang w:eastAsia="ru-RU"/>
        </w:rPr>
      </w:pPr>
      <w:r w:rsidRPr="00675BDE">
        <w:rPr>
          <w:rFonts w:ascii="Times New Roman" w:hAnsi="Times New Roman" w:cs="Times New Roman"/>
          <w:bCs/>
          <w:sz w:val="28"/>
          <w:szCs w:val="28"/>
          <w:lang w:eastAsia="ru-RU"/>
        </w:rPr>
        <w:t>013 «Техническое обследование общего имущества и</w:t>
      </w:r>
    </w:p>
    <w:p w14:paraId="337A4EE2" w14:textId="533A7D08" w:rsidR="00704ECB" w:rsidRPr="00675BDE" w:rsidRDefault="00CD56C2" w:rsidP="00CD56C2">
      <w:pPr>
        <w:spacing w:after="0"/>
        <w:ind w:firstLine="709"/>
        <w:contextualSpacing/>
        <w:jc w:val="center"/>
        <w:rPr>
          <w:rFonts w:ascii="Times New Roman" w:hAnsi="Times New Roman" w:cs="Times New Roman"/>
          <w:bCs/>
          <w:sz w:val="28"/>
          <w:szCs w:val="28"/>
        </w:rPr>
      </w:pPr>
      <w:r w:rsidRPr="00675BDE">
        <w:rPr>
          <w:rFonts w:ascii="Times New Roman" w:hAnsi="Times New Roman" w:cs="Times New Roman"/>
          <w:bCs/>
          <w:sz w:val="28"/>
          <w:szCs w:val="28"/>
          <w:lang w:eastAsia="ru-RU"/>
        </w:rPr>
        <w:t>изготовление технических паспортов на объекты кондоминиумов»</w:t>
      </w:r>
    </w:p>
    <w:p w14:paraId="64F9302C" w14:textId="77777777" w:rsidR="00CD56C2" w:rsidRDefault="00CD56C2" w:rsidP="00690488">
      <w:pPr>
        <w:spacing w:after="0"/>
        <w:ind w:firstLine="709"/>
        <w:contextualSpacing/>
        <w:jc w:val="both"/>
        <w:rPr>
          <w:rFonts w:ascii="Times New Roman" w:hAnsi="Times New Roman" w:cs="Times New Roman"/>
          <w:b/>
          <w:sz w:val="28"/>
          <w:szCs w:val="28"/>
        </w:rPr>
      </w:pPr>
    </w:p>
    <w:p w14:paraId="46C6C4BC" w14:textId="34A8E1B4" w:rsidR="008D0B00" w:rsidRPr="00E86E2A" w:rsidRDefault="00EE4733" w:rsidP="00E86E2A">
      <w:pPr>
        <w:spacing w:after="0"/>
        <w:ind w:firstLine="709"/>
        <w:contextualSpacing/>
        <w:jc w:val="both"/>
        <w:rPr>
          <w:rFonts w:ascii="Times New Roman" w:hAnsi="Times New Roman" w:cs="Times New Roman"/>
          <w:sz w:val="28"/>
          <w:szCs w:val="28"/>
        </w:rPr>
      </w:pPr>
      <w:r w:rsidRPr="00704ECB">
        <w:rPr>
          <w:rFonts w:ascii="Times New Roman" w:hAnsi="Times New Roman" w:cs="Times New Roman"/>
          <w:b/>
          <w:sz w:val="28"/>
          <w:szCs w:val="28"/>
        </w:rPr>
        <w:t>Код и наименование функции (функций) государственного органа (в соответствии с реестром функций государственных органов):</w:t>
      </w:r>
      <w:r w:rsidR="00E86E2A" w:rsidRPr="00E86E2A">
        <w:rPr>
          <w:rFonts w:ascii="Times New Roman" w:eastAsia="MS Mincho" w:hAnsi="Times New Roman" w:cs="Times New Roman"/>
          <w:bCs/>
          <w:sz w:val="28"/>
          <w:szCs w:val="28"/>
        </w:rPr>
        <w:t xml:space="preserve"> </w:t>
      </w:r>
    </w:p>
    <w:p w14:paraId="500B80AB" w14:textId="77777777" w:rsidR="00675BDE" w:rsidRDefault="00E86E2A" w:rsidP="00675BDE">
      <w:pPr>
        <w:spacing w:after="0" w:line="240" w:lineRule="auto"/>
        <w:ind w:left="-567" w:right="-284" w:firstLine="567"/>
        <w:rPr>
          <w:rFonts w:ascii="Times New Roman" w:hAnsi="Times New Roman" w:cs="Times New Roman"/>
          <w:b/>
          <w:sz w:val="28"/>
          <w:szCs w:val="28"/>
        </w:rPr>
      </w:pPr>
      <w:r w:rsidRPr="00E73354">
        <w:rPr>
          <w:rFonts w:ascii="Times New Roman" w:hAnsi="Times New Roman" w:cs="Times New Roman"/>
          <w:b/>
          <w:sz w:val="28"/>
          <w:szCs w:val="28"/>
        </w:rPr>
        <w:t xml:space="preserve">Код и наименование государственной услуги (в соответствии с реестром </w:t>
      </w:r>
      <w:r w:rsidR="00675BDE">
        <w:rPr>
          <w:rFonts w:ascii="Times New Roman" w:hAnsi="Times New Roman" w:cs="Times New Roman"/>
          <w:b/>
          <w:sz w:val="28"/>
          <w:szCs w:val="28"/>
        </w:rPr>
        <w:t xml:space="preserve">    </w:t>
      </w:r>
    </w:p>
    <w:p w14:paraId="50909B95" w14:textId="6588E6CF" w:rsidR="00E86E2A" w:rsidRPr="00CD56C2" w:rsidRDefault="00E86E2A" w:rsidP="00675BDE">
      <w:pPr>
        <w:spacing w:after="0" w:line="240" w:lineRule="auto"/>
        <w:ind w:left="-567" w:right="-284" w:firstLine="567"/>
        <w:rPr>
          <w:rFonts w:ascii="Times New Roman" w:hAnsi="Times New Roman" w:cs="Times New Roman"/>
          <w:b/>
          <w:sz w:val="28"/>
          <w:szCs w:val="28"/>
          <w:lang w:eastAsia="ru-RU"/>
        </w:rPr>
      </w:pPr>
      <w:r w:rsidRPr="00E73354">
        <w:rPr>
          <w:rFonts w:ascii="Times New Roman" w:hAnsi="Times New Roman" w:cs="Times New Roman"/>
          <w:b/>
          <w:sz w:val="28"/>
          <w:szCs w:val="28"/>
        </w:rPr>
        <w:t>государственных услуг):</w:t>
      </w:r>
      <w:r w:rsidRPr="00892A8D">
        <w:rPr>
          <w:color w:val="000000"/>
          <w:sz w:val="20"/>
          <w:szCs w:val="20"/>
        </w:rPr>
        <w:t xml:space="preserve"> </w:t>
      </w:r>
    </w:p>
    <w:p w14:paraId="7D11F854" w14:textId="2D051720" w:rsidR="00865BE7" w:rsidRPr="00CD56C2" w:rsidRDefault="00EE4733" w:rsidP="00E86E2A">
      <w:pPr>
        <w:spacing w:after="0" w:line="240" w:lineRule="auto"/>
        <w:ind w:firstLine="708"/>
        <w:contextualSpacing/>
        <w:jc w:val="both"/>
        <w:rPr>
          <w:rFonts w:ascii="Times New Roman" w:hAnsi="Times New Roman" w:cs="Times New Roman"/>
          <w:bCs/>
          <w:sz w:val="28"/>
          <w:szCs w:val="28"/>
          <w:lang w:eastAsia="ru-RU"/>
        </w:rPr>
      </w:pPr>
      <w:r w:rsidRPr="00690488">
        <w:rPr>
          <w:rFonts w:ascii="Times New Roman" w:eastAsia="Calibri" w:hAnsi="Times New Roman" w:cs="Times New Roman"/>
          <w:b/>
          <w:bCs/>
          <w:sz w:val="28"/>
          <w:szCs w:val="28"/>
        </w:rPr>
        <w:t xml:space="preserve">Описание (обоснование), в том числе текущий статус: </w:t>
      </w:r>
      <w:r w:rsidRPr="00690488">
        <w:rPr>
          <w:rFonts w:ascii="Times New Roman" w:hAnsi="Times New Roman" w:cs="Times New Roman"/>
          <w:b/>
          <w:bCs/>
          <w:iCs/>
          <w:sz w:val="28"/>
          <w:szCs w:val="28"/>
        </w:rPr>
        <w:t>Описание должно заменить пояснительную записку</w:t>
      </w:r>
      <w:r w:rsidR="00690488" w:rsidRPr="00690488">
        <w:rPr>
          <w:rFonts w:ascii="Times New Roman" w:hAnsi="Times New Roman" w:cs="Times New Roman"/>
          <w:b/>
          <w:bCs/>
          <w:iCs/>
          <w:sz w:val="28"/>
          <w:szCs w:val="28"/>
        </w:rPr>
        <w:t>:</w:t>
      </w:r>
      <w:r w:rsidR="00690488" w:rsidRPr="00690488">
        <w:t xml:space="preserve"> </w:t>
      </w:r>
      <w:bookmarkStart w:id="0" w:name="_Hlk204682501"/>
      <w:r w:rsidR="00CD56C2" w:rsidRPr="00DC7990">
        <w:rPr>
          <w:rFonts w:ascii="Times New Roman" w:hAnsi="Times New Roman" w:cs="Times New Roman"/>
          <w:bCs/>
          <w:sz w:val="28"/>
          <w:szCs w:val="28"/>
          <w:lang w:eastAsia="ru-RU"/>
        </w:rPr>
        <w:t>Распределение и изготовление технических паспортов, техническое обследование объектов кондоминиума</w:t>
      </w:r>
      <w:bookmarkEnd w:id="0"/>
      <w:r w:rsidR="00E86E2A">
        <w:rPr>
          <w:rFonts w:ascii="Times New Roman" w:hAnsi="Times New Roman" w:cs="Times New Roman"/>
          <w:bCs/>
          <w:sz w:val="28"/>
          <w:szCs w:val="28"/>
          <w:lang w:eastAsia="ru-RU"/>
        </w:rPr>
        <w:t>.</w:t>
      </w:r>
    </w:p>
    <w:p w14:paraId="136D9912" w14:textId="49C69DB2" w:rsidR="00EE4733" w:rsidRDefault="00865BE7" w:rsidP="00865BE7">
      <w:pPr>
        <w:spacing w:after="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E4733" w:rsidRPr="00690488">
        <w:rPr>
          <w:rFonts w:ascii="Times New Roman" w:hAnsi="Times New Roman" w:cs="Times New Roman"/>
          <w:b/>
          <w:bCs/>
          <w:sz w:val="28"/>
          <w:szCs w:val="28"/>
        </w:rPr>
        <w:t xml:space="preserve">Бюджетная программа </w:t>
      </w:r>
      <w:r w:rsidR="00DE7F83" w:rsidRPr="00690488">
        <w:rPr>
          <w:rFonts w:ascii="Times New Roman" w:hAnsi="Times New Roman" w:cs="Times New Roman"/>
          <w:b/>
          <w:bCs/>
          <w:sz w:val="28"/>
          <w:szCs w:val="28"/>
        </w:rPr>
        <w:t>планируется</w:t>
      </w:r>
      <w:r w:rsidR="00DE7F83">
        <w:rPr>
          <w:rFonts w:ascii="Times New Roman" w:hAnsi="Times New Roman" w:cs="Times New Roman"/>
          <w:b/>
          <w:bCs/>
          <w:sz w:val="28"/>
          <w:szCs w:val="28"/>
        </w:rPr>
        <w:t xml:space="preserve"> </w:t>
      </w:r>
      <w:r w:rsidR="00DE7F83" w:rsidRPr="00DC7990">
        <w:rPr>
          <w:rFonts w:ascii="Times New Roman" w:hAnsi="Times New Roman" w:cs="Times New Roman"/>
          <w:sz w:val="28"/>
          <w:szCs w:val="28"/>
        </w:rPr>
        <w:t>в целях обеспечения определения технического состояния и физического износа общего имущества объектов кондоминиума на территории города Астаны.</w:t>
      </w:r>
    </w:p>
    <w:p w14:paraId="55AFD3D1" w14:textId="77777777" w:rsidR="000A3760" w:rsidRDefault="000A3760" w:rsidP="000A3760">
      <w:pPr>
        <w:spacing w:after="0"/>
        <w:ind w:firstLine="426"/>
        <w:contextualSpacing/>
        <w:jc w:val="both"/>
        <w:rPr>
          <w:rFonts w:ascii="Times New Roman" w:hAnsi="Times New Roman" w:cs="Times New Roman"/>
          <w:sz w:val="28"/>
          <w:szCs w:val="28"/>
        </w:rPr>
      </w:pPr>
      <w:r>
        <w:rPr>
          <w:rFonts w:ascii="Times New Roman" w:hAnsi="Times New Roman" w:cs="Times New Roman"/>
          <w:sz w:val="28"/>
          <w:szCs w:val="28"/>
        </w:rPr>
        <w:tab/>
      </w:r>
      <w:r w:rsidRPr="00FC117D">
        <w:rPr>
          <w:rFonts w:ascii="Times New Roman" w:hAnsi="Times New Roman" w:cs="Times New Roman"/>
          <w:sz w:val="28"/>
          <w:szCs w:val="28"/>
        </w:rPr>
        <w:t>Планирование бюджетной программы осуществляется в соответствии</w:t>
      </w:r>
      <w:r>
        <w:rPr>
          <w:rFonts w:ascii="Times New Roman" w:hAnsi="Times New Roman" w:cs="Times New Roman"/>
          <w:sz w:val="28"/>
          <w:szCs w:val="28"/>
        </w:rPr>
        <w:t>:</w:t>
      </w:r>
    </w:p>
    <w:p w14:paraId="555DCB0C" w14:textId="77777777" w:rsidR="000A3760" w:rsidRPr="008B35C4" w:rsidRDefault="000A3760" w:rsidP="000A3760">
      <w:pPr>
        <w:spacing w:after="0"/>
        <w:ind w:left="-113"/>
        <w:jc w:val="both"/>
        <w:rPr>
          <w:rFonts w:ascii="Times New Roman" w:hAnsi="Times New Roman" w:cs="Times New Roman"/>
          <w:iCs/>
          <w:sz w:val="28"/>
          <w:szCs w:val="28"/>
        </w:rPr>
      </w:pPr>
      <w:r w:rsidRPr="008B35C4">
        <w:rPr>
          <w:rFonts w:ascii="Times New Roman" w:hAnsi="Times New Roman" w:cs="Times New Roman"/>
          <w:sz w:val="28"/>
          <w:szCs w:val="28"/>
        </w:rPr>
        <w:t>-</w:t>
      </w:r>
      <w:r>
        <w:rPr>
          <w:rFonts w:ascii="Times New Roman" w:hAnsi="Times New Roman" w:cs="Times New Roman"/>
          <w:sz w:val="18"/>
          <w:szCs w:val="18"/>
        </w:rPr>
        <w:t xml:space="preserve"> </w:t>
      </w:r>
      <w:r w:rsidRPr="008B35C4">
        <w:rPr>
          <w:rFonts w:ascii="Times New Roman" w:hAnsi="Times New Roman" w:cs="Times New Roman"/>
          <w:iCs/>
          <w:sz w:val="28"/>
          <w:szCs w:val="28"/>
        </w:rPr>
        <w:t xml:space="preserve">Бюджетный кодекс Республики Казахстан от 15 марта 2025 года </w:t>
      </w:r>
      <w:r w:rsidRPr="008B35C4">
        <w:rPr>
          <w:rFonts w:ascii="Times New Roman" w:hAnsi="Times New Roman" w:cs="Times New Roman"/>
          <w:iCs/>
          <w:sz w:val="28"/>
          <w:szCs w:val="28"/>
        </w:rPr>
        <w:br/>
        <w:t>№ 171-VIII (глава 32, статья 168 п.8), (Глава 3, статья 14);</w:t>
      </w:r>
    </w:p>
    <w:p w14:paraId="0A436833" w14:textId="77777777" w:rsidR="000A3760" w:rsidRPr="00B213A5" w:rsidRDefault="000A3760" w:rsidP="000A3760">
      <w:pPr>
        <w:pStyle w:val="aa"/>
        <w:numPr>
          <w:ilvl w:val="0"/>
          <w:numId w:val="1"/>
        </w:numPr>
        <w:spacing w:after="0" w:line="278" w:lineRule="auto"/>
        <w:jc w:val="both"/>
        <w:rPr>
          <w:rFonts w:ascii="Times New Roman" w:hAnsi="Times New Roman" w:cs="Times New Roman"/>
          <w:iCs/>
          <w:sz w:val="28"/>
          <w:szCs w:val="28"/>
        </w:rPr>
      </w:pPr>
      <w:r w:rsidRPr="008D0B00">
        <w:rPr>
          <w:rFonts w:ascii="Times New Roman" w:hAnsi="Times New Roman" w:cs="Times New Roman"/>
          <w:sz w:val="28"/>
          <w:szCs w:val="28"/>
        </w:rPr>
        <w:t>«</w:t>
      </w:r>
      <w:r w:rsidRPr="00692FB4">
        <w:rPr>
          <w:rFonts w:ascii="Times New Roman" w:hAnsi="Times New Roman" w:cs="Times New Roman"/>
          <w:iCs/>
          <w:sz w:val="28"/>
          <w:szCs w:val="28"/>
          <w:lang w:val="ru-KZ"/>
        </w:rPr>
        <w:t xml:space="preserve">Об утверждении Правил составления, представления, рассмотрения </w:t>
      </w:r>
    </w:p>
    <w:p w14:paraId="57012206" w14:textId="77777777" w:rsidR="000A3760" w:rsidRPr="00B213A5" w:rsidRDefault="000A3760" w:rsidP="000A3760">
      <w:pPr>
        <w:pStyle w:val="aa"/>
        <w:spacing w:after="0" w:line="278" w:lineRule="auto"/>
        <w:ind w:left="-142"/>
        <w:jc w:val="both"/>
        <w:rPr>
          <w:rFonts w:ascii="Times New Roman" w:hAnsi="Times New Roman" w:cs="Times New Roman"/>
          <w:iCs/>
          <w:sz w:val="28"/>
          <w:szCs w:val="28"/>
        </w:rPr>
      </w:pPr>
      <w:r w:rsidRPr="00692FB4">
        <w:rPr>
          <w:rFonts w:ascii="Times New Roman" w:hAnsi="Times New Roman" w:cs="Times New Roman"/>
          <w:iCs/>
          <w:sz w:val="28"/>
          <w:szCs w:val="28"/>
          <w:lang w:val="ru-KZ"/>
        </w:rPr>
        <w:t>бюджетного запроса</w:t>
      </w:r>
      <w:r w:rsidRPr="008D0B00">
        <w:rPr>
          <w:rFonts w:ascii="Times New Roman" w:hAnsi="Times New Roman" w:cs="Times New Roman"/>
          <w:sz w:val="28"/>
          <w:szCs w:val="28"/>
        </w:rPr>
        <w:t>»</w:t>
      </w:r>
      <w:r>
        <w:rPr>
          <w:rFonts w:ascii="Times New Roman" w:hAnsi="Times New Roman" w:cs="Times New Roman"/>
          <w:sz w:val="28"/>
          <w:szCs w:val="28"/>
        </w:rPr>
        <w:t xml:space="preserve"> </w:t>
      </w:r>
      <w:r w:rsidRPr="00692FB4">
        <w:rPr>
          <w:rFonts w:ascii="Times New Roman" w:hAnsi="Times New Roman" w:cs="Times New Roman"/>
          <w:iCs/>
          <w:sz w:val="28"/>
          <w:szCs w:val="28"/>
          <w:lang w:val="ru-KZ"/>
        </w:rPr>
        <w:t>Приказ Министра финансов Республики Казахстан от 22 апреля 2025 года № 185;</w:t>
      </w:r>
    </w:p>
    <w:p w14:paraId="22401DD8" w14:textId="77777777" w:rsidR="00AB0F4F" w:rsidRPr="00B213A5" w:rsidRDefault="000A3760" w:rsidP="00AB0F4F">
      <w:pPr>
        <w:pStyle w:val="aa"/>
        <w:spacing w:after="0" w:line="278" w:lineRule="auto"/>
        <w:ind w:left="-142"/>
        <w:jc w:val="both"/>
        <w:rPr>
          <w:rFonts w:ascii="Times New Roman" w:hAnsi="Times New Roman" w:cs="Times New Roman"/>
          <w:iCs/>
          <w:sz w:val="28"/>
          <w:szCs w:val="28"/>
        </w:rPr>
      </w:pPr>
      <w:r>
        <w:rPr>
          <w:rFonts w:ascii="Times New Roman" w:hAnsi="Times New Roman" w:cs="Times New Roman"/>
          <w:sz w:val="28"/>
          <w:szCs w:val="28"/>
        </w:rPr>
        <w:t xml:space="preserve">      </w:t>
      </w:r>
      <w:r w:rsidRPr="008C366C">
        <w:rPr>
          <w:rFonts w:ascii="Times New Roman" w:hAnsi="Times New Roman" w:cs="Times New Roman"/>
          <w:sz w:val="28"/>
          <w:szCs w:val="28"/>
        </w:rPr>
        <w:t xml:space="preserve"> </w:t>
      </w:r>
      <w:r w:rsidRPr="00AB0F4F">
        <w:rPr>
          <w:rFonts w:ascii="Times New Roman" w:hAnsi="Times New Roman" w:cs="Times New Roman"/>
          <w:sz w:val="28"/>
          <w:szCs w:val="28"/>
        </w:rPr>
        <w:t xml:space="preserve">- </w:t>
      </w:r>
      <w:r w:rsidR="00AB0F4F" w:rsidRPr="00AB0F4F">
        <w:rPr>
          <w:rFonts w:ascii="Times New Roman" w:hAnsi="Times New Roman" w:cs="Times New Roman"/>
          <w:iCs/>
          <w:sz w:val="28"/>
          <w:szCs w:val="28"/>
        </w:rPr>
        <w:t>Р</w:t>
      </w:r>
      <w:r w:rsidR="00AB0F4F" w:rsidRPr="004A73EC">
        <w:rPr>
          <w:rFonts w:ascii="Times New Roman" w:hAnsi="Times New Roman" w:cs="Times New Roman"/>
          <w:iCs/>
          <w:sz w:val="28"/>
          <w:szCs w:val="28"/>
        </w:rPr>
        <w:t>ешение маслихата города Астаны от 11 сентября 2026 года № 467/59-VIII «О внесении изменений в решение маслихата города Астаны от 12 декабря 2025 года № 352/47-VIII «О бюджете города Астаны на 2026-2028 годы»</w:t>
      </w:r>
    </w:p>
    <w:p w14:paraId="53D711C7" w14:textId="12B60F8D" w:rsidR="00361E99" w:rsidRDefault="004575A3" w:rsidP="00361E99">
      <w:pPr>
        <w:tabs>
          <w:tab w:val="left" w:pos="5812"/>
        </w:tabs>
        <w:jc w:val="both"/>
        <w:rPr>
          <w:rFonts w:ascii="Times New Roman" w:hAnsi="Times New Roman" w:cs="Times New Roman"/>
          <w:sz w:val="28"/>
          <w:szCs w:val="28"/>
        </w:rPr>
      </w:pPr>
      <w:r>
        <w:rPr>
          <w:rFonts w:ascii="Times New Roman" w:hAnsi="Times New Roman" w:cs="Times New Roman"/>
          <w:b/>
          <w:sz w:val="28"/>
          <w:szCs w:val="28"/>
        </w:rPr>
        <w:t xml:space="preserve">      </w:t>
      </w:r>
      <w:r w:rsidR="00EE4733" w:rsidRPr="00690488">
        <w:rPr>
          <w:rFonts w:ascii="Times New Roman" w:hAnsi="Times New Roman" w:cs="Times New Roman"/>
          <w:b/>
          <w:sz w:val="28"/>
          <w:szCs w:val="28"/>
        </w:rPr>
        <w:t>Вид бюджетной программы:</w:t>
      </w:r>
      <w:r w:rsidR="00361E99" w:rsidRPr="00361E99">
        <w:t xml:space="preserve"> </w:t>
      </w:r>
      <w:r w:rsidR="00361E99" w:rsidRPr="00361E99">
        <w:rPr>
          <w:rFonts w:ascii="Times New Roman" w:hAnsi="Times New Roman" w:cs="Times New Roman"/>
          <w:sz w:val="28"/>
          <w:szCs w:val="28"/>
        </w:rPr>
        <w:t>Областная, города республиканского значения, столицы</w:t>
      </w:r>
    </w:p>
    <w:p w14:paraId="17D13E10" w14:textId="367CED08" w:rsidR="00EE4733" w:rsidRPr="00515446" w:rsidRDefault="00361E99" w:rsidP="00361E99">
      <w:pPr>
        <w:tabs>
          <w:tab w:val="left" w:pos="5812"/>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E4733" w:rsidRPr="00690488">
        <w:rPr>
          <w:rFonts w:ascii="Times New Roman" w:hAnsi="Times New Roman" w:cs="Times New Roman"/>
          <w:b/>
          <w:bCs/>
          <w:sz w:val="28"/>
          <w:szCs w:val="28"/>
        </w:rPr>
        <w:t>в зависимости от содержания:</w:t>
      </w:r>
      <w:r w:rsidR="00690488" w:rsidRPr="00690488">
        <w:rPr>
          <w:rFonts w:ascii="Times New Roman" w:hAnsi="Times New Roman" w:cs="Times New Roman"/>
          <w:sz w:val="20"/>
          <w:szCs w:val="20"/>
          <w:lang w:eastAsia="ru-RU"/>
        </w:rPr>
        <w:t xml:space="preserve"> </w:t>
      </w:r>
      <w:r w:rsidR="00690488" w:rsidRPr="00690488">
        <w:rPr>
          <w:rFonts w:ascii="Times New Roman" w:hAnsi="Times New Roman" w:cs="Times New Roman"/>
          <w:sz w:val="28"/>
          <w:szCs w:val="28"/>
        </w:rPr>
        <w:t>Осуществление государственных функций, полномочий и оказание вытекающих из них государственных услуг</w:t>
      </w:r>
    </w:p>
    <w:p w14:paraId="5146B3F8" w14:textId="766503F1"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уровня государственного управления:</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Областные, город республиканского значения, столицы</w:t>
      </w:r>
      <w:r w:rsidR="00000279">
        <w:rPr>
          <w:rFonts w:ascii="Times New Roman" w:hAnsi="Times New Roman" w:cs="Times New Roman"/>
          <w:sz w:val="28"/>
          <w:szCs w:val="28"/>
        </w:rPr>
        <w:t>.</w:t>
      </w:r>
    </w:p>
    <w:p w14:paraId="207307DD" w14:textId="34CE31F6"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способа реализации:</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Индивидуальная</w:t>
      </w:r>
    </w:p>
    <w:p w14:paraId="780169CC" w14:textId="0D3D2E4F" w:rsidR="00EE4733" w:rsidRPr="00515446" w:rsidRDefault="00690488"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Т</w:t>
      </w:r>
      <w:r w:rsidR="00EE4733" w:rsidRPr="00690488">
        <w:rPr>
          <w:rFonts w:ascii="Times New Roman" w:hAnsi="Times New Roman" w:cs="Times New Roman"/>
          <w:b/>
          <w:bCs/>
          <w:sz w:val="28"/>
          <w:szCs w:val="28"/>
        </w:rPr>
        <w:t>екущая/развития</w:t>
      </w:r>
      <w:r w:rsidRPr="00690488">
        <w:rPr>
          <w:rFonts w:ascii="Times New Roman" w:hAnsi="Times New Roman" w:cs="Times New Roman"/>
          <w:b/>
          <w:bCs/>
          <w:sz w:val="28"/>
          <w:szCs w:val="28"/>
        </w:rPr>
        <w:t>:</w:t>
      </w:r>
      <w:r w:rsidRPr="00690488">
        <w:rPr>
          <w:rFonts w:ascii="Times New Roman" w:hAnsi="Times New Roman" w:cs="Times New Roman"/>
          <w:sz w:val="28"/>
          <w:szCs w:val="28"/>
        </w:rPr>
        <w:t xml:space="preserve"> </w:t>
      </w:r>
      <w:r w:rsidRPr="00515446">
        <w:rPr>
          <w:rFonts w:ascii="Times New Roman" w:hAnsi="Times New Roman" w:cs="Times New Roman"/>
          <w:sz w:val="28"/>
          <w:szCs w:val="28"/>
        </w:rPr>
        <w:t>текущая</w:t>
      </w:r>
    </w:p>
    <w:p w14:paraId="6944A002" w14:textId="77777777" w:rsidR="00EE4733" w:rsidRPr="00515446" w:rsidRDefault="00EE4733" w:rsidP="00EE4733">
      <w:pPr>
        <w:contextualSpacing/>
        <w:jc w:val="right"/>
        <w:rPr>
          <w:rFonts w:ascii="Times New Roman" w:hAnsi="Times New Roman" w:cs="Times New Roman"/>
          <w:b/>
          <w:bCs/>
          <w:sz w:val="28"/>
          <w:szCs w:val="28"/>
        </w:rPr>
      </w:pPr>
    </w:p>
    <w:tbl>
      <w:tblPr>
        <w:tblW w:w="102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2"/>
        <w:gridCol w:w="1419"/>
        <w:gridCol w:w="1276"/>
        <w:gridCol w:w="1276"/>
        <w:gridCol w:w="8"/>
        <w:gridCol w:w="1267"/>
        <w:gridCol w:w="1135"/>
        <w:gridCol w:w="1134"/>
        <w:gridCol w:w="30"/>
      </w:tblGrid>
      <w:tr w:rsidR="00EE4733" w:rsidRPr="00515446" w14:paraId="3CBD222A" w14:textId="77777777" w:rsidTr="00877818">
        <w:trPr>
          <w:trHeight w:val="371"/>
        </w:trPr>
        <w:tc>
          <w:tcPr>
            <w:tcW w:w="2692" w:type="dxa"/>
            <w:vMerge w:val="restart"/>
            <w:tcBorders>
              <w:top w:val="single" w:sz="4" w:space="0" w:color="auto"/>
              <w:left w:val="single" w:sz="4" w:space="0" w:color="auto"/>
              <w:right w:val="single" w:sz="4" w:space="0" w:color="auto"/>
            </w:tcBorders>
          </w:tcPr>
          <w:p w14:paraId="08BB51F5"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Показатели</w:t>
            </w:r>
          </w:p>
        </w:tc>
        <w:tc>
          <w:tcPr>
            <w:tcW w:w="1419" w:type="dxa"/>
            <w:vMerge w:val="restart"/>
            <w:tcBorders>
              <w:top w:val="single" w:sz="4" w:space="0" w:color="auto"/>
              <w:left w:val="single" w:sz="4" w:space="0" w:color="auto"/>
              <w:right w:val="single" w:sz="4" w:space="0" w:color="auto"/>
            </w:tcBorders>
          </w:tcPr>
          <w:p w14:paraId="1543E6B1" w14:textId="3A71F6AD"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Факт 20</w:t>
            </w:r>
            <w:r w:rsidR="00000279" w:rsidRPr="00731377">
              <w:rPr>
                <w:rFonts w:ascii="Times New Roman" w:hAnsi="Times New Roman" w:cs="Times New Roman"/>
                <w:b/>
                <w:sz w:val="28"/>
                <w:szCs w:val="28"/>
              </w:rPr>
              <w:t>2</w:t>
            </w:r>
            <w:r w:rsidR="007814A3">
              <w:rPr>
                <w:rFonts w:ascii="Times New Roman" w:hAnsi="Times New Roman" w:cs="Times New Roman"/>
                <w:b/>
                <w:sz w:val="28"/>
                <w:szCs w:val="28"/>
              </w:rPr>
              <w:t>4</w:t>
            </w:r>
            <w:r w:rsidRPr="00731377">
              <w:rPr>
                <w:rFonts w:ascii="Times New Roman" w:hAnsi="Times New Roman" w:cs="Times New Roman"/>
                <w:b/>
                <w:sz w:val="28"/>
                <w:szCs w:val="28"/>
              </w:rPr>
              <w:t xml:space="preserve"> года</w:t>
            </w:r>
          </w:p>
        </w:tc>
        <w:tc>
          <w:tcPr>
            <w:tcW w:w="2560" w:type="dxa"/>
            <w:gridSpan w:val="3"/>
            <w:tcBorders>
              <w:top w:val="single" w:sz="4" w:space="0" w:color="auto"/>
              <w:left w:val="single" w:sz="4" w:space="0" w:color="auto"/>
              <w:bottom w:val="single" w:sz="4" w:space="0" w:color="auto"/>
              <w:right w:val="single" w:sz="4" w:space="0" w:color="auto"/>
            </w:tcBorders>
          </w:tcPr>
          <w:p w14:paraId="68F5E11A" w14:textId="7628A2DE"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 текущего 20</w:t>
            </w:r>
            <w:r w:rsidR="00000279" w:rsidRPr="00731377">
              <w:rPr>
                <w:rFonts w:ascii="Times New Roman" w:hAnsi="Times New Roman" w:cs="Times New Roman"/>
                <w:b/>
                <w:sz w:val="28"/>
                <w:szCs w:val="28"/>
              </w:rPr>
              <w:t>25</w:t>
            </w:r>
            <w:r w:rsidRPr="00731377">
              <w:rPr>
                <w:rFonts w:ascii="Times New Roman" w:hAnsi="Times New Roman" w:cs="Times New Roman"/>
                <w:b/>
                <w:sz w:val="28"/>
                <w:szCs w:val="28"/>
              </w:rPr>
              <w:t xml:space="preserve"> года</w:t>
            </w:r>
          </w:p>
        </w:tc>
        <w:tc>
          <w:tcPr>
            <w:tcW w:w="3566" w:type="dxa"/>
            <w:gridSpan w:val="4"/>
            <w:tcBorders>
              <w:top w:val="single" w:sz="4" w:space="0" w:color="auto"/>
              <w:left w:val="single" w:sz="4" w:space="0" w:color="auto"/>
              <w:bottom w:val="single" w:sz="4" w:space="0" w:color="auto"/>
              <w:right w:val="single" w:sz="4" w:space="0" w:color="auto"/>
            </w:tcBorders>
          </w:tcPr>
          <w:p w14:paraId="3BC9834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Плановый период</w:t>
            </w:r>
          </w:p>
        </w:tc>
      </w:tr>
      <w:tr w:rsidR="00BF639E" w:rsidRPr="00515446" w14:paraId="489A5EA0" w14:textId="77777777" w:rsidTr="00877818">
        <w:trPr>
          <w:gridAfter w:val="1"/>
          <w:wAfter w:w="30" w:type="dxa"/>
          <w:trHeight w:val="371"/>
        </w:trPr>
        <w:tc>
          <w:tcPr>
            <w:tcW w:w="2692" w:type="dxa"/>
            <w:vMerge/>
            <w:tcBorders>
              <w:left w:val="single" w:sz="4" w:space="0" w:color="auto"/>
              <w:bottom w:val="single" w:sz="4" w:space="0" w:color="auto"/>
              <w:right w:val="single" w:sz="4" w:space="0" w:color="auto"/>
            </w:tcBorders>
          </w:tcPr>
          <w:p w14:paraId="3ED47F06"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419" w:type="dxa"/>
            <w:vMerge/>
            <w:tcBorders>
              <w:left w:val="single" w:sz="4" w:space="0" w:color="auto"/>
              <w:bottom w:val="single" w:sz="4" w:space="0" w:color="auto"/>
              <w:right w:val="single" w:sz="4" w:space="0" w:color="auto"/>
            </w:tcBorders>
          </w:tcPr>
          <w:p w14:paraId="7919D3E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EE2629C"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Утвержденный</w:t>
            </w:r>
          </w:p>
        </w:tc>
        <w:tc>
          <w:tcPr>
            <w:tcW w:w="1276" w:type="dxa"/>
            <w:tcBorders>
              <w:top w:val="single" w:sz="4" w:space="0" w:color="auto"/>
              <w:left w:val="single" w:sz="4" w:space="0" w:color="auto"/>
              <w:bottom w:val="single" w:sz="4" w:space="0" w:color="auto"/>
              <w:right w:val="single" w:sz="4" w:space="0" w:color="auto"/>
            </w:tcBorders>
          </w:tcPr>
          <w:p w14:paraId="7DEDEEE2"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Уточненный</w:t>
            </w:r>
          </w:p>
        </w:tc>
        <w:tc>
          <w:tcPr>
            <w:tcW w:w="1275" w:type="dxa"/>
            <w:gridSpan w:val="2"/>
            <w:tcBorders>
              <w:top w:val="single" w:sz="4" w:space="0" w:color="auto"/>
              <w:left w:val="single" w:sz="4" w:space="0" w:color="auto"/>
              <w:bottom w:val="single" w:sz="4" w:space="0" w:color="auto"/>
              <w:right w:val="single" w:sz="4" w:space="0" w:color="auto"/>
            </w:tcBorders>
          </w:tcPr>
          <w:p w14:paraId="2BF249D1" w14:textId="2B7451D8"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26</w:t>
            </w:r>
          </w:p>
        </w:tc>
        <w:tc>
          <w:tcPr>
            <w:tcW w:w="1135" w:type="dxa"/>
            <w:tcBorders>
              <w:top w:val="single" w:sz="4" w:space="0" w:color="auto"/>
              <w:left w:val="single" w:sz="4" w:space="0" w:color="auto"/>
              <w:bottom w:val="single" w:sz="4" w:space="0" w:color="auto"/>
              <w:right w:val="single" w:sz="4" w:space="0" w:color="auto"/>
            </w:tcBorders>
          </w:tcPr>
          <w:p w14:paraId="09069831" w14:textId="00F22AE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27</w:t>
            </w:r>
          </w:p>
        </w:tc>
        <w:tc>
          <w:tcPr>
            <w:tcW w:w="1134" w:type="dxa"/>
            <w:tcBorders>
              <w:top w:val="single" w:sz="4" w:space="0" w:color="auto"/>
              <w:left w:val="single" w:sz="4" w:space="0" w:color="auto"/>
              <w:bottom w:val="single" w:sz="4" w:space="0" w:color="auto"/>
              <w:right w:val="single" w:sz="4" w:space="0" w:color="auto"/>
            </w:tcBorders>
          </w:tcPr>
          <w:p w14:paraId="5D094B4B" w14:textId="49C21B54"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28</w:t>
            </w:r>
          </w:p>
        </w:tc>
      </w:tr>
      <w:tr w:rsidR="00BF639E" w:rsidRPr="00515446" w14:paraId="40C1CD37" w14:textId="77777777" w:rsidTr="00877818">
        <w:trPr>
          <w:gridAfter w:val="1"/>
          <w:wAfter w:w="30" w:type="dxa"/>
          <w:trHeight w:val="371"/>
        </w:trPr>
        <w:tc>
          <w:tcPr>
            <w:tcW w:w="2692" w:type="dxa"/>
            <w:tcBorders>
              <w:top w:val="single" w:sz="4" w:space="0" w:color="auto"/>
              <w:left w:val="single" w:sz="4" w:space="0" w:color="auto"/>
              <w:bottom w:val="single" w:sz="4" w:space="0" w:color="auto"/>
              <w:right w:val="single" w:sz="4" w:space="0" w:color="auto"/>
            </w:tcBorders>
            <w:hideMark/>
          </w:tcPr>
          <w:p w14:paraId="652D0CEB" w14:textId="77777777" w:rsidR="00EE4733" w:rsidRPr="00DC58AB" w:rsidRDefault="00EE4733" w:rsidP="00907B78">
            <w:pPr>
              <w:spacing w:after="0" w:line="240" w:lineRule="auto"/>
              <w:contextualSpacing/>
              <w:jc w:val="both"/>
              <w:rPr>
                <w:rFonts w:ascii="Times New Roman" w:hAnsi="Times New Roman" w:cs="Times New Roman"/>
                <w:sz w:val="24"/>
                <w:szCs w:val="24"/>
              </w:rPr>
            </w:pPr>
            <w:r w:rsidRPr="00DC58AB">
              <w:rPr>
                <w:rFonts w:ascii="Times New Roman" w:hAnsi="Times New Roman" w:cs="Times New Roman"/>
                <w:sz w:val="24"/>
                <w:szCs w:val="24"/>
              </w:rPr>
              <w:t>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419" w:type="dxa"/>
            <w:tcBorders>
              <w:top w:val="single" w:sz="4" w:space="0" w:color="auto"/>
              <w:left w:val="single" w:sz="4" w:space="0" w:color="auto"/>
              <w:bottom w:val="single" w:sz="4" w:space="0" w:color="auto"/>
              <w:right w:val="single" w:sz="4" w:space="0" w:color="auto"/>
            </w:tcBorders>
          </w:tcPr>
          <w:p w14:paraId="0C5589B0" w14:textId="549EB24B" w:rsidR="00EE4733" w:rsidRPr="00712091" w:rsidRDefault="00DE7F83" w:rsidP="00877818">
            <w:pPr>
              <w:spacing w:after="0" w:line="240" w:lineRule="auto"/>
              <w:contextualSpacing/>
              <w:jc w:val="center"/>
              <w:rPr>
                <w:rFonts w:ascii="Times New Roman" w:hAnsi="Times New Roman" w:cs="Times New Roman"/>
                <w:sz w:val="20"/>
                <w:szCs w:val="20"/>
                <w:lang w:val="ru-KZ"/>
              </w:rPr>
            </w:pPr>
            <w:r w:rsidRPr="001F5775">
              <w:rPr>
                <w:rStyle w:val="s0"/>
              </w:rPr>
              <w:t>Проведение технического обследования общего имущества объекта кондоминиума в количестве</w:t>
            </w:r>
            <w:r w:rsidR="008D0B00">
              <w:rPr>
                <w:rStyle w:val="s0"/>
              </w:rPr>
              <w:t>-36 домов</w:t>
            </w:r>
          </w:p>
        </w:tc>
        <w:tc>
          <w:tcPr>
            <w:tcW w:w="1276" w:type="dxa"/>
            <w:tcBorders>
              <w:top w:val="single" w:sz="4" w:space="0" w:color="auto"/>
              <w:left w:val="single" w:sz="4" w:space="0" w:color="auto"/>
              <w:bottom w:val="single" w:sz="4" w:space="0" w:color="auto"/>
              <w:right w:val="single" w:sz="4" w:space="0" w:color="auto"/>
            </w:tcBorders>
          </w:tcPr>
          <w:p w14:paraId="488FD125" w14:textId="206A9068" w:rsidR="00EE4733" w:rsidRPr="00BC486F" w:rsidRDefault="00DE7F83" w:rsidP="00907B78">
            <w:pPr>
              <w:spacing w:after="0" w:line="240" w:lineRule="auto"/>
              <w:contextualSpacing/>
              <w:jc w:val="center"/>
              <w:rPr>
                <w:rFonts w:ascii="Times New Roman" w:hAnsi="Times New Roman" w:cs="Times New Roman"/>
                <w:sz w:val="20"/>
                <w:szCs w:val="20"/>
              </w:rPr>
            </w:pPr>
            <w:r w:rsidRPr="001F5775">
              <w:rPr>
                <w:rStyle w:val="s0"/>
              </w:rPr>
              <w:t>Проведение технического обследования общего имущества объекта кондоминиума в количестве</w:t>
            </w:r>
            <w:r w:rsidR="008D0B00">
              <w:rPr>
                <w:rStyle w:val="s0"/>
              </w:rPr>
              <w:t>-25 домов</w:t>
            </w:r>
          </w:p>
        </w:tc>
        <w:tc>
          <w:tcPr>
            <w:tcW w:w="1276" w:type="dxa"/>
            <w:tcBorders>
              <w:top w:val="single" w:sz="4" w:space="0" w:color="auto"/>
              <w:left w:val="single" w:sz="4" w:space="0" w:color="auto"/>
              <w:bottom w:val="single" w:sz="4" w:space="0" w:color="auto"/>
              <w:right w:val="single" w:sz="4" w:space="0" w:color="auto"/>
            </w:tcBorders>
          </w:tcPr>
          <w:p w14:paraId="505758B9" w14:textId="30B9CD27" w:rsidR="00EE4733" w:rsidRPr="00BC486F" w:rsidRDefault="008D0B00" w:rsidP="00907B78">
            <w:pPr>
              <w:spacing w:after="0" w:line="240" w:lineRule="auto"/>
              <w:contextualSpacing/>
              <w:jc w:val="center"/>
              <w:rPr>
                <w:rFonts w:ascii="Times New Roman" w:hAnsi="Times New Roman" w:cs="Times New Roman"/>
                <w:sz w:val="20"/>
                <w:szCs w:val="20"/>
              </w:rPr>
            </w:pPr>
            <w:r w:rsidRPr="001F5775">
              <w:rPr>
                <w:rStyle w:val="s0"/>
              </w:rPr>
              <w:t>Проведение технического обследования общего имущества объекта кондоминиума в количестве</w:t>
            </w:r>
            <w:r>
              <w:rPr>
                <w:rStyle w:val="s0"/>
              </w:rPr>
              <w:t>-56 домов</w:t>
            </w:r>
          </w:p>
        </w:tc>
        <w:tc>
          <w:tcPr>
            <w:tcW w:w="1275" w:type="dxa"/>
            <w:gridSpan w:val="2"/>
            <w:tcBorders>
              <w:top w:val="single" w:sz="4" w:space="0" w:color="auto"/>
              <w:left w:val="single" w:sz="4" w:space="0" w:color="auto"/>
              <w:bottom w:val="single" w:sz="4" w:space="0" w:color="auto"/>
              <w:right w:val="single" w:sz="4" w:space="0" w:color="auto"/>
            </w:tcBorders>
          </w:tcPr>
          <w:p w14:paraId="41F39AB5" w14:textId="7C28C9BD" w:rsidR="00EE4733" w:rsidRPr="00BC486F" w:rsidRDefault="008D0B00" w:rsidP="00907B78">
            <w:pPr>
              <w:spacing w:after="0" w:line="240" w:lineRule="auto"/>
              <w:contextualSpacing/>
              <w:jc w:val="center"/>
              <w:rPr>
                <w:rFonts w:ascii="Times New Roman" w:hAnsi="Times New Roman" w:cs="Times New Roman"/>
                <w:sz w:val="20"/>
                <w:szCs w:val="20"/>
              </w:rPr>
            </w:pPr>
            <w:r w:rsidRPr="001F5775">
              <w:rPr>
                <w:rStyle w:val="s0"/>
              </w:rPr>
              <w:t>Проведение технического обследования общего имущества объекта кондоминиума в количестве</w:t>
            </w:r>
            <w:r w:rsidR="003A469D">
              <w:rPr>
                <w:rStyle w:val="s0"/>
              </w:rPr>
              <w:t xml:space="preserve"> 50</w:t>
            </w:r>
            <w:r>
              <w:rPr>
                <w:rStyle w:val="s0"/>
              </w:rPr>
              <w:t xml:space="preserve"> домов</w:t>
            </w:r>
          </w:p>
        </w:tc>
        <w:tc>
          <w:tcPr>
            <w:tcW w:w="1135" w:type="dxa"/>
            <w:tcBorders>
              <w:top w:val="single" w:sz="4" w:space="0" w:color="auto"/>
              <w:left w:val="single" w:sz="4" w:space="0" w:color="auto"/>
              <w:bottom w:val="single" w:sz="4" w:space="0" w:color="auto"/>
              <w:right w:val="single" w:sz="4" w:space="0" w:color="auto"/>
            </w:tcBorders>
          </w:tcPr>
          <w:p w14:paraId="3982E201" w14:textId="1095B9AC" w:rsidR="00EE4733" w:rsidRPr="00BC486F" w:rsidRDefault="008D0B00" w:rsidP="00907B78">
            <w:pPr>
              <w:spacing w:after="0" w:line="240" w:lineRule="auto"/>
              <w:contextualSpacing/>
              <w:jc w:val="center"/>
              <w:rPr>
                <w:rFonts w:ascii="Times New Roman" w:hAnsi="Times New Roman" w:cs="Times New Roman"/>
                <w:sz w:val="20"/>
                <w:szCs w:val="20"/>
              </w:rPr>
            </w:pPr>
            <w:r w:rsidRPr="001F5775">
              <w:rPr>
                <w:rStyle w:val="s0"/>
              </w:rPr>
              <w:t>Проведение технического обследования общего имущества объекта кондоминиума в количестве</w:t>
            </w:r>
            <w:r>
              <w:rPr>
                <w:rStyle w:val="s0"/>
              </w:rPr>
              <w:t>-25 домов</w:t>
            </w:r>
          </w:p>
        </w:tc>
        <w:tc>
          <w:tcPr>
            <w:tcW w:w="1134" w:type="dxa"/>
            <w:tcBorders>
              <w:top w:val="single" w:sz="4" w:space="0" w:color="auto"/>
              <w:left w:val="single" w:sz="4" w:space="0" w:color="auto"/>
              <w:bottom w:val="single" w:sz="4" w:space="0" w:color="auto"/>
              <w:right w:val="single" w:sz="4" w:space="0" w:color="auto"/>
            </w:tcBorders>
          </w:tcPr>
          <w:p w14:paraId="6D250871" w14:textId="333603C0" w:rsidR="00EE4733" w:rsidRPr="00BC486F" w:rsidRDefault="008D0B00" w:rsidP="00907B78">
            <w:pPr>
              <w:spacing w:after="0" w:line="240" w:lineRule="auto"/>
              <w:contextualSpacing/>
              <w:jc w:val="center"/>
              <w:rPr>
                <w:rFonts w:ascii="Times New Roman" w:hAnsi="Times New Roman" w:cs="Times New Roman"/>
                <w:sz w:val="20"/>
                <w:szCs w:val="20"/>
              </w:rPr>
            </w:pPr>
            <w:r w:rsidRPr="001F5775">
              <w:rPr>
                <w:rStyle w:val="s0"/>
              </w:rPr>
              <w:t>Проведение технического обследования общего имущества объекта кондоминиума в количестве</w:t>
            </w:r>
            <w:r>
              <w:rPr>
                <w:rStyle w:val="s0"/>
              </w:rPr>
              <w:t>-25 домов</w:t>
            </w:r>
          </w:p>
        </w:tc>
      </w:tr>
      <w:tr w:rsidR="00BF639E" w:rsidRPr="00515446" w14:paraId="29D4286A" w14:textId="77777777" w:rsidTr="00877818">
        <w:trPr>
          <w:gridAfter w:val="1"/>
          <w:wAfter w:w="30" w:type="dxa"/>
          <w:trHeight w:val="371"/>
        </w:trPr>
        <w:tc>
          <w:tcPr>
            <w:tcW w:w="2692" w:type="dxa"/>
            <w:tcBorders>
              <w:top w:val="single" w:sz="4" w:space="0" w:color="auto"/>
              <w:left w:val="single" w:sz="4" w:space="0" w:color="auto"/>
              <w:bottom w:val="single" w:sz="4" w:space="0" w:color="auto"/>
              <w:right w:val="single" w:sz="4" w:space="0" w:color="auto"/>
            </w:tcBorders>
          </w:tcPr>
          <w:p w14:paraId="6F97FE6E" w14:textId="2CC4A167" w:rsidR="00EE4733" w:rsidRPr="00DC58AB" w:rsidRDefault="00EE4733" w:rsidP="00731377">
            <w:pPr>
              <w:spacing w:after="0" w:line="240" w:lineRule="auto"/>
              <w:contextualSpacing/>
              <w:jc w:val="both"/>
              <w:rPr>
                <w:rFonts w:ascii="Times New Roman" w:hAnsi="Times New Roman" w:cs="Times New Roman"/>
                <w:b/>
                <w:bCs/>
                <w:sz w:val="24"/>
                <w:szCs w:val="24"/>
              </w:rPr>
            </w:pPr>
            <w:r w:rsidRPr="00DC58AB">
              <w:rPr>
                <w:rFonts w:ascii="Times New Roman" w:hAnsi="Times New Roman" w:cs="Times New Roman"/>
                <w:b/>
                <w:bCs/>
                <w:sz w:val="24"/>
                <w:szCs w:val="24"/>
              </w:rPr>
              <w:t>Конечные результаты:</w:t>
            </w:r>
          </w:p>
        </w:tc>
        <w:tc>
          <w:tcPr>
            <w:tcW w:w="1419" w:type="dxa"/>
            <w:tcBorders>
              <w:top w:val="single" w:sz="4" w:space="0" w:color="auto"/>
              <w:left w:val="single" w:sz="4" w:space="0" w:color="auto"/>
              <w:bottom w:val="single" w:sz="4" w:space="0" w:color="auto"/>
              <w:right w:val="single" w:sz="4" w:space="0" w:color="auto"/>
            </w:tcBorders>
          </w:tcPr>
          <w:p w14:paraId="3508A697" w14:textId="54EB96AE" w:rsidR="00EE4733" w:rsidRPr="00E662CF" w:rsidRDefault="008D0B00" w:rsidP="00907B78">
            <w:pPr>
              <w:spacing w:after="0" w:line="240" w:lineRule="auto"/>
              <w:contextualSpacing/>
              <w:jc w:val="center"/>
              <w:rPr>
                <w:rFonts w:ascii="Times New Roman" w:hAnsi="Times New Roman" w:cs="Times New Roman"/>
              </w:rPr>
            </w:pPr>
            <w:r w:rsidRPr="001F5775">
              <w:rPr>
                <w:rStyle w:val="s0"/>
              </w:rPr>
              <w:t>Проведение технического обследования общего имущества объекта кондоминиума в количестве</w:t>
            </w:r>
            <w:r>
              <w:rPr>
                <w:rStyle w:val="s0"/>
              </w:rPr>
              <w:t>-36 домов</w:t>
            </w:r>
          </w:p>
        </w:tc>
        <w:tc>
          <w:tcPr>
            <w:tcW w:w="1276" w:type="dxa"/>
            <w:tcBorders>
              <w:top w:val="single" w:sz="4" w:space="0" w:color="auto"/>
              <w:left w:val="single" w:sz="4" w:space="0" w:color="auto"/>
              <w:bottom w:val="single" w:sz="4" w:space="0" w:color="auto"/>
              <w:right w:val="single" w:sz="4" w:space="0" w:color="auto"/>
            </w:tcBorders>
          </w:tcPr>
          <w:p w14:paraId="27EBC699" w14:textId="4A1BFBB7" w:rsidR="00EE4733" w:rsidRPr="00E662CF" w:rsidRDefault="008D0B00" w:rsidP="00907B78">
            <w:pPr>
              <w:spacing w:after="0" w:line="240" w:lineRule="auto"/>
              <w:contextualSpacing/>
              <w:jc w:val="center"/>
              <w:rPr>
                <w:rFonts w:ascii="Times New Roman" w:hAnsi="Times New Roman" w:cs="Times New Roman"/>
                <w:lang w:val="kk-KZ"/>
              </w:rPr>
            </w:pPr>
            <w:r w:rsidRPr="001F5775">
              <w:rPr>
                <w:rStyle w:val="s0"/>
              </w:rPr>
              <w:t>Проведение технического обследования общего имущества объекта кондоминиума в количестве</w:t>
            </w:r>
            <w:r>
              <w:rPr>
                <w:rStyle w:val="s0"/>
              </w:rPr>
              <w:t>-25 домов</w:t>
            </w:r>
          </w:p>
        </w:tc>
        <w:tc>
          <w:tcPr>
            <w:tcW w:w="1276" w:type="dxa"/>
            <w:tcBorders>
              <w:top w:val="single" w:sz="4" w:space="0" w:color="auto"/>
              <w:left w:val="single" w:sz="4" w:space="0" w:color="auto"/>
              <w:bottom w:val="single" w:sz="4" w:space="0" w:color="auto"/>
              <w:right w:val="single" w:sz="4" w:space="0" w:color="auto"/>
            </w:tcBorders>
          </w:tcPr>
          <w:p w14:paraId="1B2EA9F6" w14:textId="193B58E4" w:rsidR="00EE4733" w:rsidRPr="00E662CF" w:rsidRDefault="008D0B00" w:rsidP="00907B78">
            <w:pPr>
              <w:spacing w:after="0" w:line="240" w:lineRule="auto"/>
              <w:contextualSpacing/>
              <w:jc w:val="center"/>
              <w:rPr>
                <w:rFonts w:ascii="Times New Roman" w:hAnsi="Times New Roman" w:cs="Times New Roman"/>
                <w:lang w:val="kk-KZ"/>
              </w:rPr>
            </w:pPr>
            <w:r w:rsidRPr="001F5775">
              <w:rPr>
                <w:rStyle w:val="s0"/>
              </w:rPr>
              <w:t>Проведение технического обследования общего имущества объекта кондоминиума в количестве</w:t>
            </w:r>
            <w:r>
              <w:rPr>
                <w:rStyle w:val="s0"/>
              </w:rPr>
              <w:t>-56 домов</w:t>
            </w:r>
          </w:p>
        </w:tc>
        <w:tc>
          <w:tcPr>
            <w:tcW w:w="1275" w:type="dxa"/>
            <w:gridSpan w:val="2"/>
            <w:tcBorders>
              <w:top w:val="single" w:sz="4" w:space="0" w:color="auto"/>
              <w:left w:val="single" w:sz="4" w:space="0" w:color="auto"/>
              <w:bottom w:val="single" w:sz="4" w:space="0" w:color="auto"/>
              <w:right w:val="single" w:sz="4" w:space="0" w:color="auto"/>
            </w:tcBorders>
          </w:tcPr>
          <w:p w14:paraId="683AF5B1" w14:textId="5011BF2B" w:rsidR="00EE4733" w:rsidRPr="00E662CF" w:rsidRDefault="008D0B00" w:rsidP="00907B78">
            <w:pPr>
              <w:spacing w:after="0" w:line="240" w:lineRule="auto"/>
              <w:contextualSpacing/>
              <w:jc w:val="center"/>
              <w:rPr>
                <w:rFonts w:ascii="Times New Roman" w:hAnsi="Times New Roman" w:cs="Times New Roman"/>
                <w:bCs/>
                <w:lang w:val="kk-KZ"/>
              </w:rPr>
            </w:pPr>
            <w:r w:rsidRPr="001F5775">
              <w:rPr>
                <w:rStyle w:val="s0"/>
              </w:rPr>
              <w:t>Проведение технического обследования общего имущества объекта кондоминиума в количестве</w:t>
            </w:r>
            <w:r>
              <w:rPr>
                <w:rStyle w:val="s0"/>
              </w:rPr>
              <w:t>-</w:t>
            </w:r>
            <w:r w:rsidR="003A469D">
              <w:rPr>
                <w:rStyle w:val="s0"/>
              </w:rPr>
              <w:t>50</w:t>
            </w:r>
            <w:r>
              <w:rPr>
                <w:rStyle w:val="s0"/>
              </w:rPr>
              <w:t xml:space="preserve"> домов</w:t>
            </w:r>
          </w:p>
        </w:tc>
        <w:tc>
          <w:tcPr>
            <w:tcW w:w="1135" w:type="dxa"/>
            <w:tcBorders>
              <w:top w:val="single" w:sz="4" w:space="0" w:color="auto"/>
              <w:left w:val="single" w:sz="4" w:space="0" w:color="auto"/>
              <w:bottom w:val="single" w:sz="4" w:space="0" w:color="auto"/>
              <w:right w:val="single" w:sz="4" w:space="0" w:color="auto"/>
            </w:tcBorders>
          </w:tcPr>
          <w:p w14:paraId="38F07166" w14:textId="433C70F0" w:rsidR="00EE4733" w:rsidRPr="00E662CF" w:rsidRDefault="008D0B00" w:rsidP="00907B78">
            <w:pPr>
              <w:spacing w:after="0" w:line="240" w:lineRule="auto"/>
              <w:contextualSpacing/>
              <w:jc w:val="center"/>
              <w:rPr>
                <w:rFonts w:ascii="Times New Roman" w:hAnsi="Times New Roman" w:cs="Times New Roman"/>
                <w:bCs/>
                <w:lang w:val="kk-KZ"/>
              </w:rPr>
            </w:pPr>
            <w:r w:rsidRPr="001F5775">
              <w:rPr>
                <w:rStyle w:val="s0"/>
              </w:rPr>
              <w:t>Проведение технического обследования общего имущества объекта кондоминиума в количестве</w:t>
            </w:r>
            <w:r>
              <w:rPr>
                <w:rStyle w:val="s0"/>
              </w:rPr>
              <w:t>-25 домов</w:t>
            </w:r>
          </w:p>
        </w:tc>
        <w:tc>
          <w:tcPr>
            <w:tcW w:w="1134" w:type="dxa"/>
            <w:tcBorders>
              <w:top w:val="single" w:sz="4" w:space="0" w:color="auto"/>
              <w:left w:val="single" w:sz="4" w:space="0" w:color="auto"/>
              <w:bottom w:val="single" w:sz="4" w:space="0" w:color="auto"/>
              <w:right w:val="single" w:sz="4" w:space="0" w:color="auto"/>
            </w:tcBorders>
          </w:tcPr>
          <w:p w14:paraId="7B3B37AF" w14:textId="79EE96DA" w:rsidR="00EE4733" w:rsidRPr="00E662CF" w:rsidRDefault="008D0B00" w:rsidP="00907B78">
            <w:pPr>
              <w:spacing w:after="0" w:line="240" w:lineRule="auto"/>
              <w:contextualSpacing/>
              <w:jc w:val="center"/>
              <w:rPr>
                <w:rFonts w:ascii="Times New Roman" w:hAnsi="Times New Roman" w:cs="Times New Roman"/>
                <w:bCs/>
                <w:lang w:val="kk-KZ"/>
              </w:rPr>
            </w:pPr>
            <w:r w:rsidRPr="001F5775">
              <w:rPr>
                <w:rStyle w:val="s0"/>
              </w:rPr>
              <w:t>Проведение технического обследования общего имущества объекта кондоминиума в количестве</w:t>
            </w:r>
            <w:r>
              <w:rPr>
                <w:rStyle w:val="s0"/>
              </w:rPr>
              <w:t>-25 домов</w:t>
            </w:r>
          </w:p>
        </w:tc>
      </w:tr>
      <w:tr w:rsidR="00BF639E" w:rsidRPr="00515446" w14:paraId="3CAD2910" w14:textId="77777777" w:rsidTr="00877818">
        <w:trPr>
          <w:gridAfter w:val="1"/>
          <w:wAfter w:w="30" w:type="dxa"/>
          <w:trHeight w:val="1260"/>
        </w:trPr>
        <w:tc>
          <w:tcPr>
            <w:tcW w:w="2692" w:type="dxa"/>
            <w:tcBorders>
              <w:top w:val="single" w:sz="4" w:space="0" w:color="auto"/>
              <w:left w:val="single" w:sz="4" w:space="0" w:color="auto"/>
              <w:bottom w:val="single" w:sz="4" w:space="0" w:color="auto"/>
              <w:right w:val="single" w:sz="4" w:space="0" w:color="auto"/>
            </w:tcBorders>
          </w:tcPr>
          <w:p w14:paraId="4B1F3D74" w14:textId="015D207C" w:rsidR="007814A3" w:rsidRPr="0071428D" w:rsidRDefault="003A469D" w:rsidP="007814A3">
            <w:pPr>
              <w:spacing w:after="0" w:line="240" w:lineRule="auto"/>
              <w:contextualSpacing/>
              <w:jc w:val="both"/>
              <w:rPr>
                <w:rFonts w:ascii="Times New Roman" w:hAnsi="Times New Roman" w:cs="Times New Roman"/>
                <w:sz w:val="20"/>
                <w:szCs w:val="20"/>
              </w:rPr>
            </w:pPr>
            <w:r w:rsidRPr="009B6FF8">
              <w:rPr>
                <w:rFonts w:ascii="Times New Roman" w:hAnsi="Times New Roman" w:cs="Times New Roman"/>
                <w:bCs/>
              </w:rPr>
              <w:t>Отклонение конечного результата бюджетной программы от целевого индикатора</w:t>
            </w:r>
          </w:p>
        </w:tc>
        <w:tc>
          <w:tcPr>
            <w:tcW w:w="1419" w:type="dxa"/>
            <w:tcBorders>
              <w:top w:val="single" w:sz="4" w:space="0" w:color="auto"/>
              <w:left w:val="single" w:sz="4" w:space="0" w:color="auto"/>
              <w:bottom w:val="single" w:sz="4" w:space="0" w:color="auto"/>
              <w:right w:val="single" w:sz="4" w:space="0" w:color="auto"/>
            </w:tcBorders>
          </w:tcPr>
          <w:p w14:paraId="088567E8" w14:textId="5AB83541" w:rsidR="007814A3" w:rsidRPr="00515446" w:rsidRDefault="007814A3" w:rsidP="007814A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00EFDDD1" w14:textId="67DFDE72" w:rsidR="007814A3" w:rsidRPr="00515446" w:rsidRDefault="007814A3" w:rsidP="007814A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0D1D46B0" w14:textId="1265A178" w:rsidR="007814A3" w:rsidRPr="00515446" w:rsidRDefault="007814A3" w:rsidP="007814A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5" w:type="dxa"/>
            <w:gridSpan w:val="2"/>
            <w:tcBorders>
              <w:top w:val="single" w:sz="4" w:space="0" w:color="auto"/>
              <w:left w:val="single" w:sz="4" w:space="0" w:color="auto"/>
              <w:bottom w:val="single" w:sz="4" w:space="0" w:color="auto"/>
              <w:right w:val="single" w:sz="4" w:space="0" w:color="auto"/>
            </w:tcBorders>
          </w:tcPr>
          <w:p w14:paraId="372D846A" w14:textId="5FF03B34" w:rsidR="007814A3" w:rsidRPr="00515446" w:rsidRDefault="007814A3" w:rsidP="007814A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5" w:type="dxa"/>
            <w:tcBorders>
              <w:top w:val="single" w:sz="4" w:space="0" w:color="auto"/>
              <w:left w:val="single" w:sz="4" w:space="0" w:color="auto"/>
              <w:bottom w:val="single" w:sz="4" w:space="0" w:color="auto"/>
              <w:right w:val="single" w:sz="4" w:space="0" w:color="auto"/>
            </w:tcBorders>
          </w:tcPr>
          <w:p w14:paraId="683D9782" w14:textId="1E1C2617" w:rsidR="007814A3" w:rsidRPr="00515446" w:rsidRDefault="007814A3" w:rsidP="007814A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1DEA32D7" w14:textId="38EDFEEC" w:rsidR="007814A3" w:rsidRPr="00515446" w:rsidRDefault="007814A3" w:rsidP="007814A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r w:rsidR="00BF639E" w:rsidRPr="00515446" w14:paraId="47CE4659" w14:textId="77777777" w:rsidTr="00877818">
        <w:trPr>
          <w:gridAfter w:val="1"/>
          <w:wAfter w:w="30" w:type="dxa"/>
          <w:trHeight w:val="2268"/>
        </w:trPr>
        <w:tc>
          <w:tcPr>
            <w:tcW w:w="2692" w:type="dxa"/>
            <w:tcBorders>
              <w:top w:val="single" w:sz="4" w:space="0" w:color="auto"/>
              <w:left w:val="single" w:sz="4" w:space="0" w:color="auto"/>
              <w:bottom w:val="single" w:sz="4" w:space="0" w:color="auto"/>
              <w:right w:val="single" w:sz="4" w:space="0" w:color="auto"/>
            </w:tcBorders>
          </w:tcPr>
          <w:p w14:paraId="5A0D252D" w14:textId="77777777" w:rsidR="007814A3" w:rsidRPr="0071428D" w:rsidRDefault="007814A3" w:rsidP="007814A3">
            <w:pPr>
              <w:spacing w:after="0" w:line="240" w:lineRule="auto"/>
              <w:contextualSpacing/>
              <w:jc w:val="both"/>
              <w:rPr>
                <w:rFonts w:ascii="Times New Roman" w:hAnsi="Times New Roman" w:cs="Times New Roman"/>
                <w:sz w:val="20"/>
                <w:szCs w:val="20"/>
              </w:rPr>
            </w:pPr>
            <w:r w:rsidRPr="0071428D">
              <w:rPr>
                <w:rFonts w:ascii="Times New Roman" w:hAnsi="Times New Roman" w:cs="Times New Roman"/>
                <w:sz w:val="20"/>
                <w:szCs w:val="20"/>
              </w:rPr>
              <w:t xml:space="preserve">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бюджетных программ </w:t>
            </w:r>
          </w:p>
        </w:tc>
        <w:tc>
          <w:tcPr>
            <w:tcW w:w="1419" w:type="dxa"/>
            <w:tcBorders>
              <w:top w:val="single" w:sz="4" w:space="0" w:color="auto"/>
              <w:left w:val="single" w:sz="4" w:space="0" w:color="auto"/>
              <w:bottom w:val="single" w:sz="4" w:space="0" w:color="auto"/>
              <w:right w:val="single" w:sz="4" w:space="0" w:color="auto"/>
            </w:tcBorders>
          </w:tcPr>
          <w:p w14:paraId="45580B6F" w14:textId="77777777" w:rsidR="007814A3" w:rsidRPr="00515446" w:rsidRDefault="007814A3" w:rsidP="007814A3">
            <w:pPr>
              <w:spacing w:after="0" w:line="240" w:lineRule="auto"/>
              <w:contextualSpacing/>
              <w:jc w:val="center"/>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DBB843A" w14:textId="77777777" w:rsidR="007814A3" w:rsidRPr="00515446" w:rsidRDefault="007814A3" w:rsidP="007814A3">
            <w:pPr>
              <w:spacing w:after="0" w:line="240" w:lineRule="auto"/>
              <w:contextualSpacing/>
              <w:jc w:val="center"/>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DCC9C47" w14:textId="77777777" w:rsidR="007814A3" w:rsidRPr="00515446" w:rsidRDefault="007814A3" w:rsidP="007814A3">
            <w:pPr>
              <w:spacing w:after="0" w:line="240" w:lineRule="auto"/>
              <w:contextualSpacing/>
              <w:jc w:val="center"/>
              <w:rPr>
                <w:rFonts w:ascii="Times New Roman" w:hAnsi="Times New Roman" w:cs="Times New Roman"/>
                <w:bCs/>
                <w:sz w:val="28"/>
                <w:szCs w:val="28"/>
              </w:rPr>
            </w:pPr>
          </w:p>
        </w:tc>
        <w:tc>
          <w:tcPr>
            <w:tcW w:w="1275" w:type="dxa"/>
            <w:gridSpan w:val="2"/>
            <w:tcBorders>
              <w:top w:val="single" w:sz="4" w:space="0" w:color="auto"/>
              <w:left w:val="single" w:sz="4" w:space="0" w:color="auto"/>
              <w:bottom w:val="single" w:sz="4" w:space="0" w:color="auto"/>
              <w:right w:val="single" w:sz="4" w:space="0" w:color="auto"/>
            </w:tcBorders>
          </w:tcPr>
          <w:p w14:paraId="2D944F9F" w14:textId="475FDCA6" w:rsidR="007814A3" w:rsidRPr="00515446" w:rsidRDefault="004B433B" w:rsidP="007814A3">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0"/>
                <w:szCs w:val="20"/>
                <w:lang w:val="kk-KZ"/>
              </w:rPr>
              <w:t>12 068,0</w:t>
            </w:r>
          </w:p>
        </w:tc>
        <w:tc>
          <w:tcPr>
            <w:tcW w:w="1135" w:type="dxa"/>
            <w:tcBorders>
              <w:top w:val="single" w:sz="4" w:space="0" w:color="auto"/>
              <w:left w:val="single" w:sz="4" w:space="0" w:color="auto"/>
              <w:bottom w:val="single" w:sz="4" w:space="0" w:color="auto"/>
              <w:right w:val="single" w:sz="4" w:space="0" w:color="auto"/>
            </w:tcBorders>
          </w:tcPr>
          <w:p w14:paraId="2DBF5C1B" w14:textId="77777777" w:rsidR="007814A3" w:rsidRPr="00515446" w:rsidRDefault="007814A3" w:rsidP="007814A3">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13D4D61" w14:textId="77777777" w:rsidR="007814A3" w:rsidRPr="00515446" w:rsidRDefault="007814A3" w:rsidP="007814A3">
            <w:pPr>
              <w:spacing w:after="0" w:line="240" w:lineRule="auto"/>
              <w:contextualSpacing/>
              <w:jc w:val="center"/>
              <w:rPr>
                <w:rFonts w:ascii="Times New Roman" w:hAnsi="Times New Roman" w:cs="Times New Roman"/>
                <w:bCs/>
                <w:sz w:val="28"/>
                <w:szCs w:val="28"/>
              </w:rPr>
            </w:pPr>
          </w:p>
        </w:tc>
      </w:tr>
      <w:tr w:rsidR="00D5360D" w:rsidRPr="00515446" w14:paraId="0A3B3BA3" w14:textId="77777777" w:rsidTr="00877818">
        <w:trPr>
          <w:gridAfter w:val="1"/>
          <w:wAfter w:w="30" w:type="dxa"/>
          <w:trHeight w:val="271"/>
        </w:trPr>
        <w:tc>
          <w:tcPr>
            <w:tcW w:w="2692" w:type="dxa"/>
            <w:tcBorders>
              <w:top w:val="single" w:sz="4" w:space="0" w:color="auto"/>
              <w:left w:val="single" w:sz="4" w:space="0" w:color="auto"/>
              <w:bottom w:val="single" w:sz="4" w:space="0" w:color="auto"/>
              <w:right w:val="single" w:sz="4" w:space="0" w:color="auto"/>
            </w:tcBorders>
          </w:tcPr>
          <w:p w14:paraId="4F6DA271" w14:textId="613AFBCD" w:rsidR="00D5360D" w:rsidRPr="00DC58AB" w:rsidRDefault="00D5360D" w:rsidP="00D5360D">
            <w:pPr>
              <w:spacing w:after="0" w:line="240" w:lineRule="auto"/>
              <w:contextualSpacing/>
              <w:jc w:val="both"/>
              <w:rPr>
                <w:rFonts w:ascii="Times New Roman" w:hAnsi="Times New Roman" w:cs="Times New Roman"/>
                <w:b/>
                <w:sz w:val="24"/>
                <w:szCs w:val="24"/>
              </w:rPr>
            </w:pPr>
            <w:r w:rsidRPr="009C2AD9">
              <w:rPr>
                <w:rFonts w:ascii="Times New Roman" w:hAnsi="Times New Roman" w:cs="Times New Roman"/>
                <w:b/>
                <w:sz w:val="24"/>
                <w:szCs w:val="24"/>
              </w:rPr>
              <w:lastRenderedPageBreak/>
              <w:t>План</w:t>
            </w:r>
            <w:r w:rsidRPr="009C2AD9">
              <w:rPr>
                <w:rFonts w:ascii="Times New Roman" w:hAnsi="Times New Roman" w:cs="Times New Roman"/>
                <w:b/>
                <w:sz w:val="28"/>
                <w:szCs w:val="28"/>
              </w:rPr>
              <w:t xml:space="preserve"> (</w:t>
            </w:r>
            <w:r w:rsidRPr="009C2AD9">
              <w:rPr>
                <w:rFonts w:ascii="Times New Roman" w:hAnsi="Times New Roman" w:cs="Times New Roman"/>
                <w:b/>
                <w:sz w:val="24"/>
                <w:szCs w:val="24"/>
              </w:rPr>
              <w:t>тысяч тенге)</w:t>
            </w:r>
          </w:p>
        </w:tc>
        <w:tc>
          <w:tcPr>
            <w:tcW w:w="1419" w:type="dxa"/>
            <w:tcBorders>
              <w:top w:val="single" w:sz="4" w:space="0" w:color="auto"/>
              <w:left w:val="single" w:sz="4" w:space="0" w:color="auto"/>
              <w:bottom w:val="single" w:sz="4" w:space="0" w:color="auto"/>
              <w:right w:val="single" w:sz="4" w:space="0" w:color="auto"/>
            </w:tcBorders>
            <w:vAlign w:val="center"/>
          </w:tcPr>
          <w:p w14:paraId="3BFDA849" w14:textId="4321D0C5" w:rsidR="00D5360D" w:rsidRPr="00690DF7" w:rsidRDefault="0050570F" w:rsidP="00D5360D">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9 619,0</w:t>
            </w:r>
          </w:p>
        </w:tc>
        <w:tc>
          <w:tcPr>
            <w:tcW w:w="1276" w:type="dxa"/>
            <w:tcBorders>
              <w:top w:val="single" w:sz="4" w:space="0" w:color="auto"/>
              <w:left w:val="single" w:sz="4" w:space="0" w:color="auto"/>
              <w:bottom w:val="single" w:sz="4" w:space="0" w:color="auto"/>
              <w:right w:val="single" w:sz="4" w:space="0" w:color="auto"/>
            </w:tcBorders>
            <w:vAlign w:val="center"/>
          </w:tcPr>
          <w:p w14:paraId="0D2DCD31" w14:textId="1280FA72" w:rsidR="00D5360D" w:rsidRPr="00690DF7" w:rsidRDefault="0050570F" w:rsidP="00690DF7">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w:t>
            </w:r>
            <w:r w:rsidR="00D65399">
              <w:rPr>
                <w:rFonts w:ascii="Times New Roman" w:hAnsi="Times New Roman" w:cs="Times New Roman"/>
                <w:sz w:val="20"/>
                <w:szCs w:val="20"/>
                <w:lang w:val="kk-KZ"/>
              </w:rPr>
              <w:t>22 299,0</w:t>
            </w:r>
          </w:p>
        </w:tc>
        <w:tc>
          <w:tcPr>
            <w:tcW w:w="1276" w:type="dxa"/>
            <w:tcBorders>
              <w:top w:val="single" w:sz="4" w:space="0" w:color="auto"/>
              <w:left w:val="single" w:sz="4" w:space="0" w:color="auto"/>
              <w:bottom w:val="single" w:sz="4" w:space="0" w:color="auto"/>
              <w:right w:val="single" w:sz="4" w:space="0" w:color="auto"/>
            </w:tcBorders>
            <w:vAlign w:val="center"/>
          </w:tcPr>
          <w:p w14:paraId="31258E05" w14:textId="6063C7BE" w:rsidR="00D5360D" w:rsidRPr="00690DF7" w:rsidRDefault="0050570F" w:rsidP="00D5360D">
            <w:pPr>
              <w:spacing w:after="0" w:line="240" w:lineRule="auto"/>
              <w:ind w:right="-242"/>
              <w:contextualSpacing/>
              <w:rPr>
                <w:rFonts w:ascii="Times New Roman" w:hAnsi="Times New Roman" w:cs="Times New Roman"/>
                <w:sz w:val="20"/>
                <w:szCs w:val="20"/>
              </w:rPr>
            </w:pPr>
            <w:r>
              <w:rPr>
                <w:rFonts w:ascii="Times New Roman" w:hAnsi="Times New Roman" w:cs="Times New Roman"/>
                <w:sz w:val="20"/>
                <w:szCs w:val="20"/>
                <w:lang w:val="kk-KZ"/>
              </w:rPr>
              <w:t xml:space="preserve">   5 781,0</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08C618A8" w14:textId="1159CE11" w:rsidR="00D5360D" w:rsidRPr="00690DF7" w:rsidRDefault="004B433B" w:rsidP="00765D63">
            <w:pPr>
              <w:spacing w:after="0" w:line="240" w:lineRule="auto"/>
              <w:ind w:right="-242"/>
              <w:contextualSpacing/>
              <w:rPr>
                <w:rFonts w:ascii="Times New Roman" w:hAnsi="Times New Roman" w:cs="Times New Roman"/>
                <w:sz w:val="20"/>
                <w:szCs w:val="20"/>
              </w:rPr>
            </w:pPr>
            <w:r>
              <w:rPr>
                <w:rFonts w:ascii="Times New Roman" w:hAnsi="Times New Roman" w:cs="Times New Roman"/>
                <w:sz w:val="20"/>
                <w:szCs w:val="20"/>
                <w:lang w:val="kk-KZ"/>
              </w:rPr>
              <w:t>22 299,0</w:t>
            </w:r>
          </w:p>
        </w:tc>
        <w:tc>
          <w:tcPr>
            <w:tcW w:w="1135" w:type="dxa"/>
            <w:tcBorders>
              <w:top w:val="single" w:sz="4" w:space="0" w:color="auto"/>
              <w:left w:val="single" w:sz="4" w:space="0" w:color="auto"/>
              <w:bottom w:val="single" w:sz="4" w:space="0" w:color="auto"/>
              <w:right w:val="single" w:sz="4" w:space="0" w:color="auto"/>
            </w:tcBorders>
          </w:tcPr>
          <w:p w14:paraId="32AC9968" w14:textId="6BE3F3F8" w:rsidR="00D5360D" w:rsidRPr="00E73354" w:rsidRDefault="005F2167" w:rsidP="005F2167">
            <w:pPr>
              <w:spacing w:after="0" w:line="240" w:lineRule="auto"/>
              <w:ind w:right="-242"/>
              <w:contextualSpacing/>
              <w:rPr>
                <w:rFonts w:ascii="Times New Roman" w:hAnsi="Times New Roman" w:cs="Times New Roman"/>
                <w:sz w:val="24"/>
                <w:szCs w:val="24"/>
              </w:rPr>
            </w:pPr>
            <w:r>
              <w:rPr>
                <w:rFonts w:ascii="Times New Roman" w:hAnsi="Times New Roman" w:cs="Times New Roman"/>
                <w:sz w:val="20"/>
                <w:szCs w:val="20"/>
                <w:lang w:val="kk-KZ"/>
              </w:rPr>
              <w:t xml:space="preserve"> </w:t>
            </w:r>
            <w:r w:rsidR="0050570F">
              <w:rPr>
                <w:rFonts w:ascii="Times New Roman" w:hAnsi="Times New Roman" w:cs="Times New Roman"/>
                <w:sz w:val="20"/>
                <w:szCs w:val="20"/>
                <w:lang w:val="kk-KZ"/>
              </w:rPr>
              <w:t>22 299,0</w:t>
            </w:r>
          </w:p>
        </w:tc>
        <w:tc>
          <w:tcPr>
            <w:tcW w:w="1134" w:type="dxa"/>
            <w:tcBorders>
              <w:top w:val="single" w:sz="4" w:space="0" w:color="auto"/>
              <w:left w:val="single" w:sz="4" w:space="0" w:color="auto"/>
              <w:bottom w:val="single" w:sz="4" w:space="0" w:color="auto"/>
              <w:right w:val="single" w:sz="4" w:space="0" w:color="auto"/>
            </w:tcBorders>
          </w:tcPr>
          <w:p w14:paraId="22860359" w14:textId="231C4439" w:rsidR="00D5360D" w:rsidRPr="00DC58AB" w:rsidRDefault="0050570F" w:rsidP="0050570F">
            <w:pPr>
              <w:spacing w:after="0" w:line="240" w:lineRule="auto"/>
              <w:ind w:right="-242"/>
              <w:contextualSpacing/>
              <w:jc w:val="center"/>
              <w:rPr>
                <w:rFonts w:ascii="Times New Roman" w:hAnsi="Times New Roman"/>
                <w:bCs/>
                <w:sz w:val="24"/>
                <w:szCs w:val="24"/>
              </w:rPr>
            </w:pPr>
            <w:r>
              <w:rPr>
                <w:rFonts w:ascii="Times New Roman" w:hAnsi="Times New Roman" w:cs="Times New Roman"/>
                <w:sz w:val="20"/>
                <w:szCs w:val="20"/>
                <w:lang w:val="kk-KZ"/>
              </w:rPr>
              <w:t>22 299,0</w:t>
            </w:r>
          </w:p>
        </w:tc>
      </w:tr>
      <w:tr w:rsidR="00D5360D" w:rsidRPr="00515446" w14:paraId="08FD3407" w14:textId="77777777" w:rsidTr="003A469D">
        <w:trPr>
          <w:gridAfter w:val="1"/>
          <w:wAfter w:w="30" w:type="dxa"/>
          <w:trHeight w:val="1351"/>
        </w:trPr>
        <w:tc>
          <w:tcPr>
            <w:tcW w:w="2692" w:type="dxa"/>
            <w:tcBorders>
              <w:top w:val="single" w:sz="4" w:space="0" w:color="auto"/>
              <w:left w:val="single" w:sz="4" w:space="0" w:color="auto"/>
              <w:bottom w:val="single" w:sz="4" w:space="0" w:color="auto"/>
              <w:right w:val="single" w:sz="4" w:space="0" w:color="auto"/>
            </w:tcBorders>
          </w:tcPr>
          <w:p w14:paraId="41633742" w14:textId="3B509EBD" w:rsidR="00D5360D" w:rsidRPr="0071428D" w:rsidRDefault="003A469D" w:rsidP="00D5360D">
            <w:pPr>
              <w:spacing w:after="0" w:line="240" w:lineRule="auto"/>
              <w:contextualSpacing/>
              <w:jc w:val="both"/>
              <w:rPr>
                <w:rFonts w:ascii="Times New Roman" w:hAnsi="Times New Roman" w:cs="Times New Roman"/>
                <w:sz w:val="20"/>
                <w:szCs w:val="20"/>
              </w:rPr>
            </w:pPr>
            <w:r w:rsidRPr="007C7822">
              <w:rPr>
                <w:rFonts w:ascii="Times New Roman" w:hAnsi="Times New Roman" w:cs="Times New Roman"/>
                <w:sz w:val="24"/>
                <w:szCs w:val="24"/>
              </w:rPr>
              <w:t>Отклонение плана от запланированных средств для достижения целевых индикаторов</w:t>
            </w:r>
          </w:p>
        </w:tc>
        <w:tc>
          <w:tcPr>
            <w:tcW w:w="1419" w:type="dxa"/>
            <w:tcBorders>
              <w:top w:val="single" w:sz="4" w:space="0" w:color="auto"/>
              <w:left w:val="single" w:sz="4" w:space="0" w:color="auto"/>
              <w:bottom w:val="single" w:sz="4" w:space="0" w:color="auto"/>
              <w:right w:val="single" w:sz="4" w:space="0" w:color="auto"/>
            </w:tcBorders>
          </w:tcPr>
          <w:p w14:paraId="164BC03D" w14:textId="1B32B8A1" w:rsidR="00D5360D" w:rsidRPr="00515446" w:rsidRDefault="0050570F" w:rsidP="0050570F">
            <w:pPr>
              <w:spacing w:after="0" w:line="240" w:lineRule="auto"/>
              <w:contextualSpacing/>
              <w:rPr>
                <w:rFonts w:ascii="Times New Roman" w:hAnsi="Times New Roman" w:cs="Times New Roman"/>
                <w:bCs/>
                <w:sz w:val="28"/>
                <w:szCs w:val="28"/>
              </w:rPr>
            </w:pPr>
            <w:r>
              <w:rPr>
                <w:rFonts w:ascii="Times New Roman" w:hAnsi="Times New Roman" w:cs="Times New Roman"/>
                <w:sz w:val="28"/>
                <w:szCs w:val="28"/>
              </w:rPr>
              <w:t xml:space="preserve">      </w:t>
            </w:r>
            <w:r w:rsidR="00D5360D">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731A8ECB" w14:textId="14A7DECC" w:rsidR="00D5360D" w:rsidRPr="00515446" w:rsidRDefault="00D5360D" w:rsidP="00D5360D">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5CE4E925" w14:textId="071AF7A7" w:rsidR="00D5360D" w:rsidRPr="00515446" w:rsidRDefault="00D5360D" w:rsidP="00D5360D">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5" w:type="dxa"/>
            <w:gridSpan w:val="2"/>
          </w:tcPr>
          <w:p w14:paraId="6905C4EB" w14:textId="77777777" w:rsidR="004B433B" w:rsidRDefault="004B433B" w:rsidP="004B433B">
            <w:pPr>
              <w:spacing w:after="0" w:line="240" w:lineRule="auto"/>
              <w:ind w:right="-242"/>
              <w:contextualSpacing/>
              <w:rPr>
                <w:rFonts w:ascii="Times New Roman" w:hAnsi="Times New Roman" w:cs="Times New Roman"/>
                <w:sz w:val="20"/>
                <w:szCs w:val="20"/>
                <w:lang w:val="kk-KZ"/>
              </w:rPr>
            </w:pPr>
          </w:p>
          <w:p w14:paraId="54D123C1" w14:textId="03979397" w:rsidR="00D5360D" w:rsidRPr="004B433B" w:rsidRDefault="00D5360D" w:rsidP="004B433B">
            <w:pPr>
              <w:spacing w:after="0" w:line="240" w:lineRule="auto"/>
              <w:ind w:right="-242"/>
              <w:contextualSpacing/>
              <w:rPr>
                <w:rFonts w:ascii="Times New Roman" w:hAnsi="Times New Roman" w:cs="Times New Roman"/>
                <w:sz w:val="20"/>
                <w:szCs w:val="20"/>
                <w:lang w:val="kk-KZ"/>
              </w:rPr>
            </w:pPr>
            <w:r w:rsidRPr="004B433B">
              <w:rPr>
                <w:rFonts w:ascii="Times New Roman" w:hAnsi="Times New Roman" w:cs="Times New Roman"/>
                <w:sz w:val="20"/>
                <w:szCs w:val="20"/>
                <w:lang w:val="kk-KZ"/>
              </w:rPr>
              <w:t>-</w:t>
            </w:r>
            <w:r w:rsidR="004B433B" w:rsidRPr="004B433B">
              <w:rPr>
                <w:rFonts w:ascii="Times New Roman" w:hAnsi="Times New Roman" w:cs="Times New Roman"/>
                <w:sz w:val="20"/>
                <w:szCs w:val="20"/>
                <w:lang w:val="kk-KZ"/>
              </w:rPr>
              <w:t>10 231,0</w:t>
            </w:r>
          </w:p>
        </w:tc>
        <w:tc>
          <w:tcPr>
            <w:tcW w:w="1135" w:type="dxa"/>
          </w:tcPr>
          <w:p w14:paraId="765591DB" w14:textId="5717DC0B" w:rsidR="00D5360D" w:rsidRPr="00515446" w:rsidRDefault="00D5360D" w:rsidP="00D5360D">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Pr>
          <w:p w14:paraId="4BC96A3B" w14:textId="4961762D" w:rsidR="00D5360D" w:rsidRPr="00515446" w:rsidRDefault="00D5360D" w:rsidP="00D5360D">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bl>
    <w:p w14:paraId="74C194CE" w14:textId="77777777" w:rsidR="00EE4733" w:rsidRPr="00515446" w:rsidRDefault="00EE4733" w:rsidP="00EE4733">
      <w:pPr>
        <w:spacing w:after="0" w:line="240" w:lineRule="auto"/>
        <w:contextualSpacing/>
        <w:jc w:val="both"/>
        <w:rPr>
          <w:rFonts w:ascii="Times New Roman" w:hAnsi="Times New Roman" w:cs="Times New Roman"/>
          <w:b/>
          <w:bCs/>
          <w:sz w:val="28"/>
          <w:szCs w:val="28"/>
        </w:rPr>
      </w:pPr>
    </w:p>
    <w:p w14:paraId="554B488D" w14:textId="77777777" w:rsidR="00BF639E" w:rsidRDefault="00EE4733" w:rsidP="00BF639E">
      <w:pPr>
        <w:rPr>
          <w:rFonts w:ascii="Times New Roman" w:hAnsi="Times New Roman" w:cs="Times New Roman"/>
          <w:sz w:val="28"/>
          <w:szCs w:val="28"/>
        </w:rPr>
      </w:pPr>
      <w:r w:rsidRPr="00BF639E">
        <w:rPr>
          <w:rFonts w:ascii="Times New Roman" w:hAnsi="Times New Roman" w:cs="Times New Roman"/>
          <w:b/>
          <w:sz w:val="28"/>
          <w:szCs w:val="28"/>
          <w:u w:val="single"/>
        </w:rPr>
        <w:t>Код и наименование бюджетной подпрограммы:</w:t>
      </w:r>
      <w:r w:rsidRPr="00515446">
        <w:rPr>
          <w:rFonts w:ascii="Times New Roman" w:hAnsi="Times New Roman" w:cs="Times New Roman"/>
          <w:sz w:val="28"/>
          <w:szCs w:val="28"/>
          <w:u w:val="single"/>
        </w:rPr>
        <w:t xml:space="preserve"> </w:t>
      </w:r>
      <w:r w:rsidR="00BF639E" w:rsidRPr="00BF639E">
        <w:rPr>
          <w:rFonts w:ascii="Times New Roman" w:hAnsi="Times New Roman" w:cs="Times New Roman"/>
          <w:sz w:val="28"/>
          <w:szCs w:val="28"/>
        </w:rPr>
        <w:t>015 «За счет средств местного бюджета»</w:t>
      </w:r>
    </w:p>
    <w:p w14:paraId="34B79E68" w14:textId="633CDCBC" w:rsidR="00EE4733" w:rsidRPr="006D51E3" w:rsidRDefault="00EE4733" w:rsidP="006D51E3">
      <w:pPr>
        <w:spacing w:line="240" w:lineRule="auto"/>
        <w:ind w:firstLine="709"/>
        <w:contextualSpacing/>
        <w:jc w:val="both"/>
        <w:rPr>
          <w:rFonts w:ascii="Times New Roman" w:hAnsi="Times New Roman" w:cs="Times New Roman"/>
          <w:sz w:val="24"/>
          <w:szCs w:val="24"/>
        </w:rPr>
      </w:pPr>
      <w:r w:rsidRPr="006D51E3">
        <w:rPr>
          <w:rFonts w:ascii="Times New Roman" w:hAnsi="Times New Roman" w:cs="Times New Roman"/>
          <w:sz w:val="24"/>
          <w:szCs w:val="24"/>
        </w:rPr>
        <w:t>На 20</w:t>
      </w:r>
      <w:r w:rsidR="00BF639E" w:rsidRPr="006D51E3">
        <w:rPr>
          <w:rFonts w:ascii="Times New Roman" w:hAnsi="Times New Roman" w:cs="Times New Roman"/>
          <w:sz w:val="24"/>
          <w:szCs w:val="24"/>
        </w:rPr>
        <w:t>26</w:t>
      </w:r>
      <w:r w:rsidRPr="006D51E3">
        <w:rPr>
          <w:rFonts w:ascii="Times New Roman" w:hAnsi="Times New Roman" w:cs="Times New Roman"/>
          <w:sz w:val="24"/>
          <w:szCs w:val="24"/>
        </w:rPr>
        <w:t xml:space="preserve"> </w:t>
      </w:r>
      <w:r w:rsidR="00361E99" w:rsidRPr="006D51E3">
        <w:rPr>
          <w:rFonts w:ascii="Times New Roman" w:hAnsi="Times New Roman" w:cs="Times New Roman"/>
          <w:sz w:val="24"/>
          <w:szCs w:val="24"/>
        </w:rPr>
        <w:t>год</w:t>
      </w:r>
      <w:r w:rsidR="00F77C7D" w:rsidRPr="006D51E3">
        <w:rPr>
          <w:rFonts w:ascii="Times New Roman" w:hAnsi="Times New Roman" w:cs="Times New Roman"/>
          <w:sz w:val="24"/>
          <w:szCs w:val="24"/>
        </w:rPr>
        <w:t xml:space="preserve">   </w:t>
      </w:r>
      <w:r w:rsidR="00BB7EA5" w:rsidRPr="006D51E3">
        <w:rPr>
          <w:rFonts w:ascii="Times New Roman" w:hAnsi="Times New Roman" w:cs="Times New Roman"/>
          <w:sz w:val="24"/>
          <w:szCs w:val="24"/>
        </w:rPr>
        <w:t>1</w:t>
      </w:r>
      <w:r w:rsidR="009104AD" w:rsidRPr="006D51E3">
        <w:rPr>
          <w:rFonts w:ascii="Times New Roman" w:hAnsi="Times New Roman" w:cs="Times New Roman"/>
          <w:sz w:val="24"/>
          <w:szCs w:val="24"/>
        </w:rPr>
        <w:t xml:space="preserve">2 </w:t>
      </w:r>
      <w:r w:rsidR="00BB7EA5" w:rsidRPr="006D51E3">
        <w:rPr>
          <w:rFonts w:ascii="Times New Roman" w:hAnsi="Times New Roman" w:cs="Times New Roman"/>
          <w:sz w:val="24"/>
          <w:szCs w:val="24"/>
        </w:rPr>
        <w:t>068</w:t>
      </w:r>
      <w:r w:rsidR="00F77C7D" w:rsidRPr="006D51E3">
        <w:rPr>
          <w:rFonts w:ascii="Times New Roman" w:hAnsi="Times New Roman" w:cs="Times New Roman"/>
          <w:sz w:val="24"/>
          <w:szCs w:val="24"/>
        </w:rPr>
        <w:t xml:space="preserve"> </w:t>
      </w:r>
      <w:r w:rsidR="00361E99" w:rsidRPr="006D51E3">
        <w:rPr>
          <w:rFonts w:ascii="Times New Roman" w:hAnsi="Times New Roman" w:cs="Times New Roman"/>
          <w:sz w:val="24"/>
          <w:szCs w:val="24"/>
        </w:rPr>
        <w:t>,0</w:t>
      </w:r>
      <w:r w:rsidRPr="006D51E3">
        <w:rPr>
          <w:rFonts w:ascii="Times New Roman" w:hAnsi="Times New Roman" w:cs="Times New Roman"/>
          <w:sz w:val="24"/>
          <w:szCs w:val="24"/>
        </w:rPr>
        <w:t xml:space="preserve"> тысяч тенге</w:t>
      </w:r>
    </w:p>
    <w:p w14:paraId="0344DBEB" w14:textId="77777777" w:rsidR="00EE4733" w:rsidRPr="00515446" w:rsidRDefault="00EE4733" w:rsidP="00EE4733">
      <w:pPr>
        <w:spacing w:after="0" w:line="240" w:lineRule="auto"/>
        <w:contextualSpacing/>
        <w:jc w:val="both"/>
        <w:rPr>
          <w:rFonts w:ascii="Times New Roman" w:hAnsi="Times New Roman" w:cs="Times New Roman"/>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1842"/>
        <w:gridCol w:w="1418"/>
        <w:gridCol w:w="1984"/>
      </w:tblGrid>
      <w:tr w:rsidR="004B433B" w:rsidRPr="00CD0EC1" w14:paraId="716F162D" w14:textId="77777777" w:rsidTr="004B433B">
        <w:trPr>
          <w:trHeight w:val="970"/>
        </w:trPr>
        <w:tc>
          <w:tcPr>
            <w:tcW w:w="2694" w:type="dxa"/>
          </w:tcPr>
          <w:p w14:paraId="03B57B93" w14:textId="77777777" w:rsidR="004B433B" w:rsidRPr="006272EC" w:rsidRDefault="004B433B" w:rsidP="00907B78">
            <w:pPr>
              <w:spacing w:after="0" w:line="240" w:lineRule="auto"/>
              <w:contextualSpacing/>
              <w:jc w:val="center"/>
              <w:rPr>
                <w:rFonts w:ascii="Times New Roman" w:hAnsi="Times New Roman" w:cs="Times New Roman"/>
                <w:sz w:val="20"/>
                <w:szCs w:val="20"/>
              </w:rPr>
            </w:pPr>
            <w:r w:rsidRPr="006272EC">
              <w:rPr>
                <w:rFonts w:ascii="Times New Roman" w:hAnsi="Times New Roman" w:cs="Times New Roman"/>
                <w:sz w:val="20"/>
                <w:szCs w:val="20"/>
              </w:rPr>
              <w:t>Мероприятия, всего, в том числе</w:t>
            </w:r>
          </w:p>
        </w:tc>
        <w:tc>
          <w:tcPr>
            <w:tcW w:w="1701" w:type="dxa"/>
          </w:tcPr>
          <w:p w14:paraId="64526888" w14:textId="77777777" w:rsidR="004B433B" w:rsidRPr="006272EC" w:rsidRDefault="004B433B" w:rsidP="00907B78">
            <w:pPr>
              <w:spacing w:after="0" w:line="240" w:lineRule="auto"/>
              <w:contextualSpacing/>
              <w:jc w:val="center"/>
              <w:rPr>
                <w:rFonts w:ascii="Times New Roman" w:hAnsi="Times New Roman" w:cs="Times New Roman"/>
                <w:sz w:val="20"/>
                <w:szCs w:val="20"/>
              </w:rPr>
            </w:pPr>
            <w:r w:rsidRPr="006272EC">
              <w:rPr>
                <w:rFonts w:ascii="Times New Roman" w:hAnsi="Times New Roman" w:cs="Times New Roman"/>
                <w:sz w:val="20"/>
                <w:szCs w:val="20"/>
              </w:rPr>
              <w:t>Показатель мероприятия</w:t>
            </w:r>
          </w:p>
        </w:tc>
        <w:tc>
          <w:tcPr>
            <w:tcW w:w="1842" w:type="dxa"/>
          </w:tcPr>
          <w:p w14:paraId="488107BB" w14:textId="77777777" w:rsidR="004B433B" w:rsidRPr="006272EC" w:rsidRDefault="004B433B" w:rsidP="00907B78">
            <w:pPr>
              <w:spacing w:after="0" w:line="240" w:lineRule="auto"/>
              <w:contextualSpacing/>
              <w:jc w:val="center"/>
              <w:rPr>
                <w:rFonts w:ascii="Times New Roman" w:hAnsi="Times New Roman" w:cs="Times New Roman"/>
                <w:sz w:val="20"/>
                <w:szCs w:val="20"/>
              </w:rPr>
            </w:pPr>
            <w:r w:rsidRPr="006272EC">
              <w:rPr>
                <w:rFonts w:ascii="Times New Roman" w:hAnsi="Times New Roman" w:cs="Times New Roman"/>
                <w:sz w:val="20"/>
                <w:szCs w:val="20"/>
              </w:rPr>
              <w:t>Показатель документа Системы государственного планирования</w:t>
            </w:r>
          </w:p>
        </w:tc>
        <w:tc>
          <w:tcPr>
            <w:tcW w:w="1418" w:type="dxa"/>
          </w:tcPr>
          <w:p w14:paraId="191275CA" w14:textId="77777777" w:rsidR="004B433B" w:rsidRPr="006272EC" w:rsidRDefault="004B433B" w:rsidP="00907B78">
            <w:pPr>
              <w:spacing w:after="0" w:line="240" w:lineRule="auto"/>
              <w:contextualSpacing/>
              <w:jc w:val="center"/>
              <w:rPr>
                <w:rFonts w:ascii="Times New Roman" w:hAnsi="Times New Roman" w:cs="Times New Roman"/>
                <w:sz w:val="20"/>
                <w:szCs w:val="20"/>
              </w:rPr>
            </w:pPr>
            <w:r w:rsidRPr="006272EC">
              <w:rPr>
                <w:rFonts w:ascii="Times New Roman" w:hAnsi="Times New Roman" w:cs="Times New Roman"/>
                <w:sz w:val="20"/>
                <w:szCs w:val="20"/>
              </w:rPr>
              <w:t>Отклонение</w:t>
            </w:r>
          </w:p>
          <w:p w14:paraId="743D8C96" w14:textId="77777777" w:rsidR="004B433B" w:rsidRPr="006272EC" w:rsidRDefault="004B433B" w:rsidP="00907B78">
            <w:pPr>
              <w:spacing w:after="0" w:line="240" w:lineRule="auto"/>
              <w:jc w:val="center"/>
              <w:rPr>
                <w:rFonts w:ascii="Times New Roman" w:hAnsi="Times New Roman" w:cs="Times New Roman"/>
                <w:sz w:val="20"/>
                <w:szCs w:val="20"/>
              </w:rPr>
            </w:pPr>
          </w:p>
        </w:tc>
        <w:tc>
          <w:tcPr>
            <w:tcW w:w="1984" w:type="dxa"/>
          </w:tcPr>
          <w:p w14:paraId="78475E42" w14:textId="77777777" w:rsidR="004B433B" w:rsidRPr="006272EC" w:rsidRDefault="004B433B" w:rsidP="00907B78">
            <w:pPr>
              <w:spacing w:after="0" w:line="240" w:lineRule="auto"/>
              <w:contextualSpacing/>
              <w:jc w:val="center"/>
              <w:rPr>
                <w:rFonts w:ascii="Times New Roman" w:hAnsi="Times New Roman" w:cs="Times New Roman"/>
                <w:sz w:val="20"/>
                <w:szCs w:val="20"/>
              </w:rPr>
            </w:pPr>
            <w:r w:rsidRPr="006272EC">
              <w:rPr>
                <w:rFonts w:ascii="Times New Roman" w:hAnsi="Times New Roman" w:cs="Times New Roman"/>
                <w:sz w:val="20"/>
                <w:szCs w:val="20"/>
              </w:rPr>
              <w:t>Расходы</w:t>
            </w:r>
          </w:p>
        </w:tc>
      </w:tr>
      <w:tr w:rsidR="004B433B" w:rsidRPr="00CD0EC1" w14:paraId="09C8948A" w14:textId="77777777" w:rsidTr="004B433B">
        <w:trPr>
          <w:trHeight w:val="548"/>
        </w:trPr>
        <w:tc>
          <w:tcPr>
            <w:tcW w:w="2694" w:type="dxa"/>
          </w:tcPr>
          <w:p w14:paraId="4DB2A58C" w14:textId="06E4ACF0" w:rsidR="004B433B" w:rsidRPr="00CD0EC1" w:rsidRDefault="004B433B" w:rsidP="004B433B">
            <w:pPr>
              <w:spacing w:after="0" w:line="240" w:lineRule="auto"/>
              <w:contextualSpacing/>
              <w:rPr>
                <w:rFonts w:ascii="Times New Roman" w:hAnsi="Times New Roman" w:cs="Times New Roman"/>
                <w:bCs/>
                <w:sz w:val="24"/>
                <w:szCs w:val="24"/>
              </w:rPr>
            </w:pPr>
            <w:r w:rsidRPr="001D701C">
              <w:rPr>
                <w:rFonts w:ascii="Times New Roman" w:hAnsi="Times New Roman" w:cs="Times New Roman"/>
                <w:sz w:val="20"/>
                <w:szCs w:val="20"/>
              </w:rPr>
              <w:t>Количество проведенных технических</w:t>
            </w:r>
            <w:r>
              <w:rPr>
                <w:rFonts w:ascii="Times New Roman" w:hAnsi="Times New Roman" w:cs="Times New Roman"/>
                <w:sz w:val="20"/>
                <w:szCs w:val="20"/>
              </w:rPr>
              <w:t xml:space="preserve"> обследований</w:t>
            </w:r>
            <w:r w:rsidRPr="001D701C">
              <w:rPr>
                <w:rFonts w:ascii="Times New Roman" w:hAnsi="Times New Roman" w:cs="Times New Roman"/>
                <w:sz w:val="20"/>
                <w:szCs w:val="20"/>
              </w:rPr>
              <w:t xml:space="preserve"> объектов кондоминиума</w:t>
            </w:r>
          </w:p>
        </w:tc>
        <w:tc>
          <w:tcPr>
            <w:tcW w:w="1701" w:type="dxa"/>
          </w:tcPr>
          <w:p w14:paraId="5985C699" w14:textId="79542F1C" w:rsidR="004B433B" w:rsidRPr="00C42D70" w:rsidRDefault="004B433B" w:rsidP="004B433B">
            <w:pPr>
              <w:spacing w:after="0" w:line="240" w:lineRule="auto"/>
              <w:contextualSpacing/>
              <w:jc w:val="both"/>
              <w:rPr>
                <w:rFonts w:ascii="Times New Roman" w:hAnsi="Times New Roman" w:cs="Times New Roman"/>
                <w:bCs/>
                <w:sz w:val="20"/>
                <w:szCs w:val="20"/>
              </w:rPr>
            </w:pPr>
            <w:r>
              <w:rPr>
                <w:rFonts w:ascii="Times New Roman" w:hAnsi="Times New Roman" w:cs="Times New Roman"/>
                <w:bCs/>
                <w:sz w:val="20"/>
                <w:szCs w:val="20"/>
              </w:rPr>
              <w:t>50 домов</w:t>
            </w:r>
          </w:p>
        </w:tc>
        <w:tc>
          <w:tcPr>
            <w:tcW w:w="1842" w:type="dxa"/>
          </w:tcPr>
          <w:p w14:paraId="7C20B425" w14:textId="26B6606E" w:rsidR="004B433B" w:rsidRPr="00C42D70" w:rsidRDefault="004B433B" w:rsidP="004B433B">
            <w:pPr>
              <w:spacing w:after="0" w:line="240" w:lineRule="auto"/>
              <w:contextualSpacing/>
              <w:jc w:val="both"/>
              <w:rPr>
                <w:rFonts w:ascii="Times New Roman" w:hAnsi="Times New Roman" w:cs="Times New Roman"/>
                <w:bCs/>
                <w:sz w:val="20"/>
                <w:szCs w:val="20"/>
              </w:rPr>
            </w:pPr>
          </w:p>
        </w:tc>
        <w:tc>
          <w:tcPr>
            <w:tcW w:w="1418" w:type="dxa"/>
          </w:tcPr>
          <w:p w14:paraId="613B11A2" w14:textId="77777777" w:rsidR="004B433B" w:rsidRPr="00CD0EC1" w:rsidRDefault="004B433B" w:rsidP="004B433B">
            <w:pPr>
              <w:spacing w:after="0" w:line="240" w:lineRule="auto"/>
              <w:contextualSpacing/>
              <w:rPr>
                <w:rFonts w:ascii="Times New Roman" w:hAnsi="Times New Roman" w:cs="Times New Roman"/>
                <w:bCs/>
                <w:sz w:val="24"/>
                <w:szCs w:val="24"/>
              </w:rPr>
            </w:pPr>
            <w:r w:rsidRPr="00BB7EA5">
              <w:rPr>
                <w:rFonts w:ascii="Times New Roman" w:hAnsi="Times New Roman" w:cs="Times New Roman"/>
                <w:bCs/>
                <w:sz w:val="16"/>
                <w:szCs w:val="16"/>
              </w:rPr>
              <w:t>-</w:t>
            </w:r>
            <w:r w:rsidRPr="00BB7EA5">
              <w:rPr>
                <w:rFonts w:ascii="Times New Roman" w:hAnsi="Times New Roman" w:cs="Times New Roman"/>
                <w:color w:val="000000"/>
                <w:sz w:val="20"/>
                <w:szCs w:val="20"/>
              </w:rPr>
              <w:t xml:space="preserve">10 231,0 </w:t>
            </w:r>
          </w:p>
          <w:p w14:paraId="0DABE41C" w14:textId="1AAC17DF" w:rsidR="004B433B" w:rsidRPr="00CD0EC1" w:rsidRDefault="004B433B" w:rsidP="004B433B">
            <w:pPr>
              <w:spacing w:after="0" w:line="240" w:lineRule="auto"/>
              <w:contextualSpacing/>
              <w:jc w:val="both"/>
              <w:rPr>
                <w:rFonts w:ascii="Times New Roman" w:hAnsi="Times New Roman" w:cs="Times New Roman"/>
                <w:bCs/>
                <w:sz w:val="24"/>
                <w:szCs w:val="24"/>
              </w:rPr>
            </w:pPr>
          </w:p>
        </w:tc>
        <w:tc>
          <w:tcPr>
            <w:tcW w:w="1984" w:type="dxa"/>
          </w:tcPr>
          <w:p w14:paraId="1EFD7232" w14:textId="77777777" w:rsidR="004B433B" w:rsidRPr="004B2DE1" w:rsidRDefault="004B433B" w:rsidP="004B433B">
            <w:pPr>
              <w:spacing w:after="0" w:line="240" w:lineRule="auto"/>
              <w:contextualSpacing/>
              <w:rPr>
                <w:rFonts w:ascii="Times New Roman" w:hAnsi="Times New Roman" w:cs="Times New Roman"/>
                <w:color w:val="000000"/>
                <w:sz w:val="20"/>
                <w:szCs w:val="20"/>
              </w:rPr>
            </w:pPr>
            <w:r w:rsidRPr="00BB7EA5">
              <w:rPr>
                <w:rFonts w:ascii="Times New Roman" w:hAnsi="Times New Roman" w:cs="Times New Roman"/>
                <w:bCs/>
                <w:sz w:val="16"/>
                <w:szCs w:val="16"/>
              </w:rPr>
              <w:t>-</w:t>
            </w:r>
            <w:r w:rsidRPr="00BB7EA5">
              <w:rPr>
                <w:rFonts w:ascii="Times New Roman" w:hAnsi="Times New Roman" w:cs="Times New Roman"/>
                <w:color w:val="000000"/>
                <w:sz w:val="20"/>
                <w:szCs w:val="20"/>
              </w:rPr>
              <w:t xml:space="preserve">10 231,0 </w:t>
            </w:r>
            <w:r w:rsidRPr="004B2DE1">
              <w:rPr>
                <w:rFonts w:ascii="Times New Roman" w:hAnsi="Times New Roman" w:cs="Times New Roman"/>
                <w:color w:val="000000"/>
                <w:sz w:val="20"/>
                <w:szCs w:val="20"/>
              </w:rPr>
              <w:t>тыс. тенге</w:t>
            </w:r>
          </w:p>
          <w:p w14:paraId="165AB29B" w14:textId="7C12ABD2" w:rsidR="004B433B" w:rsidRPr="00E540CE" w:rsidRDefault="004B433B" w:rsidP="004B433B">
            <w:pPr>
              <w:spacing w:after="0" w:line="240" w:lineRule="auto"/>
              <w:contextualSpacing/>
              <w:jc w:val="both"/>
              <w:rPr>
                <w:rFonts w:ascii="Times New Roman" w:hAnsi="Times New Roman" w:cs="Times New Roman"/>
                <w:bCs/>
                <w:sz w:val="20"/>
                <w:szCs w:val="20"/>
              </w:rPr>
            </w:pPr>
            <w:r w:rsidRPr="004B2DE1">
              <w:rPr>
                <w:rFonts w:ascii="Times New Roman" w:hAnsi="Times New Roman" w:cs="Times New Roman"/>
                <w:color w:val="000000"/>
                <w:sz w:val="20"/>
                <w:szCs w:val="20"/>
              </w:rPr>
              <w:t>В связи с экономией по результатам гос. закупок.</w:t>
            </w:r>
          </w:p>
        </w:tc>
      </w:tr>
    </w:tbl>
    <w:p w14:paraId="6EF72A7A"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1B257AF1" w14:textId="15083DB7"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7A68C4">
        <w:rPr>
          <w:rFonts w:ascii="Times New Roman" w:hAnsi="Times New Roman" w:cs="Times New Roman"/>
          <w:sz w:val="24"/>
          <w:szCs w:val="24"/>
        </w:rPr>
        <w:t>27</w:t>
      </w:r>
      <w:r w:rsidRPr="00CD0EC1">
        <w:rPr>
          <w:rFonts w:ascii="Times New Roman" w:hAnsi="Times New Roman" w:cs="Times New Roman"/>
          <w:sz w:val="24"/>
          <w:szCs w:val="24"/>
        </w:rPr>
        <w:t xml:space="preserve"> </w:t>
      </w:r>
      <w:r w:rsidR="00F77C7D" w:rsidRPr="00CD0EC1">
        <w:rPr>
          <w:rFonts w:ascii="Times New Roman" w:hAnsi="Times New Roman" w:cs="Times New Roman"/>
          <w:sz w:val="24"/>
          <w:szCs w:val="24"/>
        </w:rPr>
        <w:t>год</w:t>
      </w:r>
      <w:r w:rsidR="00F77C7D">
        <w:rPr>
          <w:rFonts w:ascii="Times New Roman" w:hAnsi="Times New Roman" w:cs="Times New Roman"/>
          <w:sz w:val="24"/>
          <w:szCs w:val="24"/>
        </w:rPr>
        <w:t xml:space="preserve"> </w:t>
      </w:r>
      <w:r w:rsidR="009104AD">
        <w:rPr>
          <w:rFonts w:ascii="Times New Roman" w:hAnsi="Times New Roman" w:cs="Times New Roman"/>
          <w:sz w:val="24"/>
          <w:szCs w:val="24"/>
        </w:rPr>
        <w:t>22 299,0</w:t>
      </w:r>
      <w:r w:rsidR="009104AD" w:rsidRPr="00CD0EC1">
        <w:rPr>
          <w:rFonts w:ascii="Times New Roman" w:hAnsi="Times New Roman" w:cs="Times New Roman"/>
          <w:sz w:val="24"/>
          <w:szCs w:val="24"/>
        </w:rPr>
        <w:t xml:space="preserve"> </w:t>
      </w:r>
      <w:r w:rsidR="00F77C7D" w:rsidRPr="00CD0EC1">
        <w:rPr>
          <w:rFonts w:ascii="Times New Roman" w:hAnsi="Times New Roman" w:cs="Times New Roman"/>
          <w:sz w:val="24"/>
          <w:szCs w:val="24"/>
        </w:rPr>
        <w:t xml:space="preserve"> тысяч</w:t>
      </w:r>
      <w:r w:rsidRPr="00CD0EC1">
        <w:rPr>
          <w:rFonts w:ascii="Times New Roman" w:hAnsi="Times New Roman" w:cs="Times New Roman"/>
          <w:sz w:val="24"/>
          <w:szCs w:val="24"/>
        </w:rPr>
        <w:t xml:space="preserve"> тенге</w:t>
      </w:r>
    </w:p>
    <w:p w14:paraId="07EA2354"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559"/>
        <w:gridCol w:w="1984"/>
        <w:gridCol w:w="1418"/>
        <w:gridCol w:w="1984"/>
      </w:tblGrid>
      <w:tr w:rsidR="004B433B" w:rsidRPr="00CD0EC1" w14:paraId="52226078" w14:textId="77777777" w:rsidTr="004B433B">
        <w:trPr>
          <w:trHeight w:val="970"/>
        </w:trPr>
        <w:tc>
          <w:tcPr>
            <w:tcW w:w="2694" w:type="dxa"/>
          </w:tcPr>
          <w:p w14:paraId="3C5A14B3" w14:textId="77777777" w:rsidR="004B433B" w:rsidRPr="009E116B" w:rsidRDefault="004B433B"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Мероприятия, всего, в том числе</w:t>
            </w:r>
          </w:p>
        </w:tc>
        <w:tc>
          <w:tcPr>
            <w:tcW w:w="1559" w:type="dxa"/>
          </w:tcPr>
          <w:p w14:paraId="66D8DFEE" w14:textId="77777777" w:rsidR="004B433B" w:rsidRPr="009E116B" w:rsidRDefault="004B433B"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Показатель мероприятия</w:t>
            </w:r>
          </w:p>
        </w:tc>
        <w:tc>
          <w:tcPr>
            <w:tcW w:w="1984" w:type="dxa"/>
          </w:tcPr>
          <w:p w14:paraId="2913A38D" w14:textId="77777777" w:rsidR="004B433B" w:rsidRPr="009E116B" w:rsidRDefault="004B433B"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 xml:space="preserve">Показатель документа </w:t>
            </w:r>
            <w:r w:rsidRPr="009E116B">
              <w:rPr>
                <w:rFonts w:ascii="Times New Roman" w:hAnsi="Times New Roman" w:cs="Times New Roman"/>
                <w:bCs/>
                <w:sz w:val="20"/>
                <w:szCs w:val="20"/>
              </w:rPr>
              <w:t>Системы государственного планирования</w:t>
            </w:r>
          </w:p>
        </w:tc>
        <w:tc>
          <w:tcPr>
            <w:tcW w:w="1418" w:type="dxa"/>
          </w:tcPr>
          <w:p w14:paraId="717615E3" w14:textId="77777777" w:rsidR="004B433B" w:rsidRPr="009E116B" w:rsidRDefault="004B433B"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Отклонение</w:t>
            </w:r>
          </w:p>
          <w:p w14:paraId="5A32921C" w14:textId="77777777" w:rsidR="004B433B" w:rsidRPr="009E116B" w:rsidRDefault="004B433B" w:rsidP="00907B78">
            <w:pPr>
              <w:spacing w:line="240" w:lineRule="auto"/>
              <w:jc w:val="center"/>
              <w:rPr>
                <w:rFonts w:ascii="Times New Roman" w:hAnsi="Times New Roman" w:cs="Times New Roman"/>
                <w:sz w:val="20"/>
                <w:szCs w:val="20"/>
              </w:rPr>
            </w:pPr>
          </w:p>
        </w:tc>
        <w:tc>
          <w:tcPr>
            <w:tcW w:w="1984" w:type="dxa"/>
          </w:tcPr>
          <w:p w14:paraId="611C24B2" w14:textId="77777777" w:rsidR="004B433B" w:rsidRPr="009E116B" w:rsidRDefault="004B433B"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Расходы</w:t>
            </w:r>
          </w:p>
        </w:tc>
      </w:tr>
      <w:tr w:rsidR="004B433B" w:rsidRPr="00CD0EC1" w14:paraId="2D1D493A" w14:textId="77777777" w:rsidTr="004B433B">
        <w:trPr>
          <w:trHeight w:val="548"/>
        </w:trPr>
        <w:tc>
          <w:tcPr>
            <w:tcW w:w="2694" w:type="dxa"/>
          </w:tcPr>
          <w:p w14:paraId="0BDBC386" w14:textId="32AAD20D" w:rsidR="004B433B" w:rsidRPr="00CD0EC1" w:rsidRDefault="004B433B" w:rsidP="004F6B87">
            <w:pPr>
              <w:spacing w:line="240" w:lineRule="auto"/>
              <w:contextualSpacing/>
              <w:rPr>
                <w:rFonts w:ascii="Times New Roman" w:hAnsi="Times New Roman" w:cs="Times New Roman"/>
                <w:bCs/>
                <w:sz w:val="24"/>
                <w:szCs w:val="24"/>
              </w:rPr>
            </w:pPr>
            <w:r w:rsidRPr="001D701C">
              <w:rPr>
                <w:rFonts w:ascii="Times New Roman" w:hAnsi="Times New Roman" w:cs="Times New Roman"/>
                <w:sz w:val="20"/>
                <w:szCs w:val="20"/>
              </w:rPr>
              <w:t>Количество проведенных технических</w:t>
            </w:r>
            <w:r>
              <w:rPr>
                <w:rFonts w:ascii="Times New Roman" w:hAnsi="Times New Roman" w:cs="Times New Roman"/>
                <w:sz w:val="20"/>
                <w:szCs w:val="20"/>
              </w:rPr>
              <w:t xml:space="preserve"> обследований</w:t>
            </w:r>
            <w:r w:rsidRPr="001D701C">
              <w:rPr>
                <w:rFonts w:ascii="Times New Roman" w:hAnsi="Times New Roman" w:cs="Times New Roman"/>
                <w:sz w:val="20"/>
                <w:szCs w:val="20"/>
              </w:rPr>
              <w:t xml:space="preserve"> объектов кондоминиума</w:t>
            </w:r>
          </w:p>
        </w:tc>
        <w:tc>
          <w:tcPr>
            <w:tcW w:w="1559" w:type="dxa"/>
          </w:tcPr>
          <w:p w14:paraId="08E89CB0" w14:textId="16510CD7" w:rsidR="004B433B" w:rsidRPr="00E662CF" w:rsidRDefault="004B433B" w:rsidP="00E662CF">
            <w:pPr>
              <w:spacing w:line="240" w:lineRule="auto"/>
              <w:contextualSpacing/>
              <w:rPr>
                <w:rFonts w:ascii="Times New Roman" w:hAnsi="Times New Roman" w:cs="Times New Roman"/>
                <w:bCs/>
                <w:sz w:val="20"/>
                <w:szCs w:val="20"/>
              </w:rPr>
            </w:pPr>
            <w:r>
              <w:rPr>
                <w:rFonts w:ascii="Times New Roman" w:hAnsi="Times New Roman" w:cs="Times New Roman"/>
                <w:bCs/>
                <w:sz w:val="20"/>
                <w:szCs w:val="20"/>
              </w:rPr>
              <w:t>25 домов</w:t>
            </w:r>
          </w:p>
        </w:tc>
        <w:tc>
          <w:tcPr>
            <w:tcW w:w="1984" w:type="dxa"/>
          </w:tcPr>
          <w:p w14:paraId="5ECFB778" w14:textId="1497DCB7" w:rsidR="004B433B" w:rsidRPr="00E662CF" w:rsidRDefault="004B433B" w:rsidP="00E662CF">
            <w:pPr>
              <w:spacing w:line="240" w:lineRule="auto"/>
              <w:contextualSpacing/>
              <w:jc w:val="center"/>
              <w:rPr>
                <w:rFonts w:ascii="Times New Roman" w:hAnsi="Times New Roman" w:cs="Times New Roman"/>
                <w:bCs/>
                <w:sz w:val="20"/>
                <w:szCs w:val="20"/>
              </w:rPr>
            </w:pPr>
            <w:r>
              <w:rPr>
                <w:rFonts w:ascii="Times New Roman" w:hAnsi="Times New Roman" w:cs="Times New Roman"/>
                <w:bCs/>
                <w:sz w:val="20"/>
                <w:szCs w:val="20"/>
              </w:rPr>
              <w:t>-</w:t>
            </w:r>
          </w:p>
        </w:tc>
        <w:tc>
          <w:tcPr>
            <w:tcW w:w="1418" w:type="dxa"/>
          </w:tcPr>
          <w:p w14:paraId="61BE64E3" w14:textId="41755F84" w:rsidR="004B433B" w:rsidRPr="00E662CF" w:rsidRDefault="004B433B" w:rsidP="00E662CF">
            <w:pPr>
              <w:spacing w:line="240" w:lineRule="auto"/>
              <w:contextualSpacing/>
              <w:jc w:val="center"/>
              <w:rPr>
                <w:rFonts w:ascii="Times New Roman" w:hAnsi="Times New Roman" w:cs="Times New Roman"/>
                <w:bCs/>
                <w:sz w:val="24"/>
                <w:szCs w:val="24"/>
              </w:rPr>
            </w:pPr>
            <w:r w:rsidRPr="00E662CF">
              <w:rPr>
                <w:rFonts w:ascii="Times New Roman" w:hAnsi="Times New Roman" w:cs="Times New Roman"/>
                <w:sz w:val="24"/>
                <w:szCs w:val="24"/>
              </w:rPr>
              <w:t>-</w:t>
            </w:r>
          </w:p>
        </w:tc>
        <w:tc>
          <w:tcPr>
            <w:tcW w:w="1984" w:type="dxa"/>
          </w:tcPr>
          <w:p w14:paraId="603140B0" w14:textId="20FB195F" w:rsidR="004B433B" w:rsidRPr="00E662CF" w:rsidRDefault="004B433B" w:rsidP="00E662CF">
            <w:pPr>
              <w:spacing w:line="240" w:lineRule="auto"/>
              <w:ind w:hanging="104"/>
              <w:contextualSpacing/>
              <w:jc w:val="center"/>
              <w:rPr>
                <w:rFonts w:ascii="Times New Roman" w:hAnsi="Times New Roman" w:cs="Times New Roman"/>
                <w:bCs/>
                <w:sz w:val="20"/>
                <w:szCs w:val="20"/>
              </w:rPr>
            </w:pPr>
          </w:p>
        </w:tc>
      </w:tr>
    </w:tbl>
    <w:p w14:paraId="578EFD40"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23966F85" w14:textId="0269995F"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361E99">
        <w:rPr>
          <w:rFonts w:ascii="Times New Roman" w:hAnsi="Times New Roman" w:cs="Times New Roman"/>
          <w:sz w:val="24"/>
          <w:szCs w:val="24"/>
        </w:rPr>
        <w:t>28</w:t>
      </w:r>
      <w:r w:rsidRPr="00CD0EC1">
        <w:rPr>
          <w:rFonts w:ascii="Times New Roman" w:hAnsi="Times New Roman" w:cs="Times New Roman"/>
          <w:sz w:val="24"/>
          <w:szCs w:val="24"/>
        </w:rPr>
        <w:t xml:space="preserve"> </w:t>
      </w:r>
      <w:r w:rsidR="007F5D8D" w:rsidRPr="00CD0EC1">
        <w:rPr>
          <w:rFonts w:ascii="Times New Roman" w:hAnsi="Times New Roman" w:cs="Times New Roman"/>
          <w:sz w:val="24"/>
          <w:szCs w:val="24"/>
        </w:rPr>
        <w:t xml:space="preserve">год </w:t>
      </w:r>
      <w:r w:rsidR="009104AD">
        <w:rPr>
          <w:rFonts w:ascii="Times New Roman" w:hAnsi="Times New Roman" w:cs="Times New Roman"/>
          <w:sz w:val="24"/>
          <w:szCs w:val="24"/>
        </w:rPr>
        <w:t>22 299</w:t>
      </w:r>
      <w:r w:rsidR="00F77C7D">
        <w:rPr>
          <w:rFonts w:ascii="Times New Roman" w:hAnsi="Times New Roman" w:cs="Times New Roman"/>
          <w:sz w:val="24"/>
          <w:szCs w:val="24"/>
        </w:rPr>
        <w:t>,0</w:t>
      </w:r>
      <w:r w:rsidRPr="00CD0EC1">
        <w:rPr>
          <w:rFonts w:ascii="Times New Roman" w:hAnsi="Times New Roman" w:cs="Times New Roman"/>
          <w:sz w:val="24"/>
          <w:szCs w:val="24"/>
        </w:rPr>
        <w:t xml:space="preserve">    тысяч тенге</w:t>
      </w:r>
    </w:p>
    <w:p w14:paraId="5D41110A"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559"/>
        <w:gridCol w:w="1984"/>
        <w:gridCol w:w="1418"/>
        <w:gridCol w:w="1984"/>
      </w:tblGrid>
      <w:tr w:rsidR="004B433B" w:rsidRPr="00CD0EC1" w14:paraId="40DA2D5A" w14:textId="77777777" w:rsidTr="006D51E3">
        <w:trPr>
          <w:trHeight w:val="970"/>
        </w:trPr>
        <w:tc>
          <w:tcPr>
            <w:tcW w:w="2694" w:type="dxa"/>
          </w:tcPr>
          <w:p w14:paraId="243790AA" w14:textId="77777777" w:rsidR="004B433B" w:rsidRPr="006D51E3" w:rsidRDefault="004B433B" w:rsidP="00907B78">
            <w:pPr>
              <w:spacing w:line="240" w:lineRule="auto"/>
              <w:contextualSpacing/>
              <w:jc w:val="center"/>
              <w:rPr>
                <w:rFonts w:ascii="Times New Roman" w:hAnsi="Times New Roman" w:cs="Times New Roman"/>
                <w:sz w:val="20"/>
                <w:szCs w:val="20"/>
              </w:rPr>
            </w:pPr>
            <w:r w:rsidRPr="006D51E3">
              <w:rPr>
                <w:rFonts w:ascii="Times New Roman" w:hAnsi="Times New Roman" w:cs="Times New Roman"/>
                <w:sz w:val="20"/>
                <w:szCs w:val="20"/>
              </w:rPr>
              <w:t>Мероприятия, всего, в том числе</w:t>
            </w:r>
          </w:p>
        </w:tc>
        <w:tc>
          <w:tcPr>
            <w:tcW w:w="1559" w:type="dxa"/>
          </w:tcPr>
          <w:p w14:paraId="02B5900B" w14:textId="77777777" w:rsidR="004B433B" w:rsidRPr="006D51E3" w:rsidRDefault="004B433B" w:rsidP="00907B78">
            <w:pPr>
              <w:spacing w:line="240" w:lineRule="auto"/>
              <w:contextualSpacing/>
              <w:jc w:val="center"/>
              <w:rPr>
                <w:rFonts w:ascii="Times New Roman" w:hAnsi="Times New Roman" w:cs="Times New Roman"/>
                <w:sz w:val="20"/>
                <w:szCs w:val="20"/>
              </w:rPr>
            </w:pPr>
            <w:r w:rsidRPr="006D51E3">
              <w:rPr>
                <w:rFonts w:ascii="Times New Roman" w:hAnsi="Times New Roman" w:cs="Times New Roman"/>
                <w:sz w:val="20"/>
                <w:szCs w:val="20"/>
              </w:rPr>
              <w:t>Показатель мероприятия</w:t>
            </w:r>
          </w:p>
        </w:tc>
        <w:tc>
          <w:tcPr>
            <w:tcW w:w="1984" w:type="dxa"/>
          </w:tcPr>
          <w:p w14:paraId="0A63B803" w14:textId="77777777" w:rsidR="004B433B" w:rsidRPr="006D51E3" w:rsidRDefault="004B433B" w:rsidP="00907B78">
            <w:pPr>
              <w:spacing w:line="240" w:lineRule="auto"/>
              <w:contextualSpacing/>
              <w:jc w:val="center"/>
              <w:rPr>
                <w:rFonts w:ascii="Times New Roman" w:hAnsi="Times New Roman" w:cs="Times New Roman"/>
                <w:sz w:val="20"/>
                <w:szCs w:val="20"/>
              </w:rPr>
            </w:pPr>
            <w:r w:rsidRPr="006D51E3">
              <w:rPr>
                <w:rFonts w:ascii="Times New Roman" w:hAnsi="Times New Roman" w:cs="Times New Roman"/>
                <w:sz w:val="20"/>
                <w:szCs w:val="20"/>
              </w:rPr>
              <w:t>Показатель документа Системы государственного планирования</w:t>
            </w:r>
          </w:p>
        </w:tc>
        <w:tc>
          <w:tcPr>
            <w:tcW w:w="1418" w:type="dxa"/>
          </w:tcPr>
          <w:p w14:paraId="2E96FF8B" w14:textId="77777777" w:rsidR="004B433B" w:rsidRPr="006D51E3" w:rsidRDefault="004B433B" w:rsidP="00907B78">
            <w:pPr>
              <w:spacing w:line="240" w:lineRule="auto"/>
              <w:contextualSpacing/>
              <w:jc w:val="center"/>
              <w:rPr>
                <w:rFonts w:ascii="Times New Roman" w:hAnsi="Times New Roman" w:cs="Times New Roman"/>
                <w:sz w:val="20"/>
                <w:szCs w:val="20"/>
              </w:rPr>
            </w:pPr>
            <w:r w:rsidRPr="006D51E3">
              <w:rPr>
                <w:rFonts w:ascii="Times New Roman" w:hAnsi="Times New Roman" w:cs="Times New Roman"/>
                <w:sz w:val="20"/>
                <w:szCs w:val="20"/>
              </w:rPr>
              <w:t>Отклонение</w:t>
            </w:r>
          </w:p>
          <w:p w14:paraId="71D647A8" w14:textId="77777777" w:rsidR="004B433B" w:rsidRPr="006D51E3" w:rsidRDefault="004B433B" w:rsidP="00907B78">
            <w:pPr>
              <w:spacing w:line="240" w:lineRule="auto"/>
              <w:jc w:val="center"/>
              <w:rPr>
                <w:rFonts w:ascii="Times New Roman" w:hAnsi="Times New Roman" w:cs="Times New Roman"/>
                <w:sz w:val="20"/>
                <w:szCs w:val="20"/>
              </w:rPr>
            </w:pPr>
          </w:p>
        </w:tc>
        <w:tc>
          <w:tcPr>
            <w:tcW w:w="1984" w:type="dxa"/>
          </w:tcPr>
          <w:p w14:paraId="4487F69F" w14:textId="77777777" w:rsidR="004B433B" w:rsidRPr="006D51E3" w:rsidRDefault="004B433B" w:rsidP="00907B78">
            <w:pPr>
              <w:spacing w:line="240" w:lineRule="auto"/>
              <w:contextualSpacing/>
              <w:jc w:val="center"/>
              <w:rPr>
                <w:rFonts w:ascii="Times New Roman" w:hAnsi="Times New Roman" w:cs="Times New Roman"/>
                <w:sz w:val="20"/>
                <w:szCs w:val="20"/>
              </w:rPr>
            </w:pPr>
            <w:r w:rsidRPr="006D51E3">
              <w:rPr>
                <w:rFonts w:ascii="Times New Roman" w:hAnsi="Times New Roman" w:cs="Times New Roman"/>
                <w:sz w:val="20"/>
                <w:szCs w:val="20"/>
              </w:rPr>
              <w:t>Расходы</w:t>
            </w:r>
          </w:p>
        </w:tc>
      </w:tr>
      <w:tr w:rsidR="004B433B" w:rsidRPr="00CD0EC1" w14:paraId="2DE575D5" w14:textId="77777777" w:rsidTr="006D51E3">
        <w:trPr>
          <w:trHeight w:val="548"/>
        </w:trPr>
        <w:tc>
          <w:tcPr>
            <w:tcW w:w="2694" w:type="dxa"/>
          </w:tcPr>
          <w:p w14:paraId="0D0AA1C1" w14:textId="1722AA1C" w:rsidR="004B433B" w:rsidRPr="00CD0EC1" w:rsidRDefault="004B433B" w:rsidP="00C42D70">
            <w:pPr>
              <w:spacing w:line="240" w:lineRule="auto"/>
              <w:contextualSpacing/>
              <w:rPr>
                <w:rFonts w:ascii="Times New Roman" w:hAnsi="Times New Roman" w:cs="Times New Roman"/>
                <w:bCs/>
                <w:sz w:val="24"/>
                <w:szCs w:val="24"/>
              </w:rPr>
            </w:pPr>
            <w:r w:rsidRPr="001D701C">
              <w:rPr>
                <w:rFonts w:ascii="Times New Roman" w:hAnsi="Times New Roman" w:cs="Times New Roman"/>
                <w:sz w:val="20"/>
                <w:szCs w:val="20"/>
              </w:rPr>
              <w:t>Количество проведенных технических</w:t>
            </w:r>
            <w:r>
              <w:rPr>
                <w:rFonts w:ascii="Times New Roman" w:hAnsi="Times New Roman" w:cs="Times New Roman"/>
                <w:sz w:val="20"/>
                <w:szCs w:val="20"/>
              </w:rPr>
              <w:t xml:space="preserve"> обследований</w:t>
            </w:r>
            <w:r w:rsidRPr="001D701C">
              <w:rPr>
                <w:rFonts w:ascii="Times New Roman" w:hAnsi="Times New Roman" w:cs="Times New Roman"/>
                <w:sz w:val="20"/>
                <w:szCs w:val="20"/>
              </w:rPr>
              <w:t xml:space="preserve"> объектов кондоминиума</w:t>
            </w:r>
          </w:p>
        </w:tc>
        <w:tc>
          <w:tcPr>
            <w:tcW w:w="1559" w:type="dxa"/>
          </w:tcPr>
          <w:p w14:paraId="6BEC0FB3" w14:textId="018B3F55" w:rsidR="004B433B" w:rsidRPr="00E662CF" w:rsidRDefault="004B433B" w:rsidP="00C42D70">
            <w:pPr>
              <w:spacing w:line="240" w:lineRule="auto"/>
              <w:contextualSpacing/>
              <w:rPr>
                <w:rFonts w:ascii="Times New Roman" w:hAnsi="Times New Roman" w:cs="Times New Roman"/>
                <w:bCs/>
                <w:sz w:val="24"/>
                <w:szCs w:val="24"/>
              </w:rPr>
            </w:pPr>
            <w:r>
              <w:rPr>
                <w:rFonts w:ascii="Times New Roman" w:hAnsi="Times New Roman" w:cs="Times New Roman"/>
                <w:bCs/>
                <w:sz w:val="20"/>
                <w:szCs w:val="20"/>
              </w:rPr>
              <w:t>25 домов</w:t>
            </w:r>
          </w:p>
        </w:tc>
        <w:tc>
          <w:tcPr>
            <w:tcW w:w="1984" w:type="dxa"/>
          </w:tcPr>
          <w:p w14:paraId="5A2334C5" w14:textId="5C091086" w:rsidR="004B433B" w:rsidRPr="00E662CF" w:rsidRDefault="004B433B" w:rsidP="00C42D70">
            <w:pPr>
              <w:spacing w:line="240" w:lineRule="auto"/>
              <w:contextualSpacing/>
              <w:jc w:val="center"/>
              <w:rPr>
                <w:rFonts w:ascii="Times New Roman" w:hAnsi="Times New Roman" w:cs="Times New Roman"/>
                <w:bCs/>
                <w:sz w:val="24"/>
                <w:szCs w:val="24"/>
              </w:rPr>
            </w:pPr>
          </w:p>
        </w:tc>
        <w:tc>
          <w:tcPr>
            <w:tcW w:w="1418" w:type="dxa"/>
          </w:tcPr>
          <w:p w14:paraId="13AC5564" w14:textId="60956B43" w:rsidR="004B433B" w:rsidRPr="00E662CF" w:rsidRDefault="004B433B" w:rsidP="00C42D70">
            <w:pPr>
              <w:spacing w:line="240" w:lineRule="auto"/>
              <w:contextualSpacing/>
              <w:jc w:val="center"/>
              <w:rPr>
                <w:rFonts w:ascii="Times New Roman" w:hAnsi="Times New Roman" w:cs="Times New Roman"/>
                <w:bCs/>
                <w:sz w:val="24"/>
                <w:szCs w:val="24"/>
              </w:rPr>
            </w:pPr>
            <w:r w:rsidRPr="00E662CF">
              <w:rPr>
                <w:rFonts w:ascii="Times New Roman" w:hAnsi="Times New Roman" w:cs="Times New Roman"/>
                <w:sz w:val="24"/>
                <w:szCs w:val="24"/>
              </w:rPr>
              <w:t>-</w:t>
            </w:r>
          </w:p>
        </w:tc>
        <w:tc>
          <w:tcPr>
            <w:tcW w:w="1984" w:type="dxa"/>
          </w:tcPr>
          <w:p w14:paraId="55549F6A" w14:textId="41B6F3AE" w:rsidR="004B433B" w:rsidRPr="00E662CF" w:rsidRDefault="004B433B" w:rsidP="00C42D70">
            <w:pPr>
              <w:spacing w:line="240" w:lineRule="auto"/>
              <w:contextualSpacing/>
              <w:jc w:val="center"/>
              <w:rPr>
                <w:rFonts w:ascii="Times New Roman" w:hAnsi="Times New Roman" w:cs="Times New Roman"/>
                <w:bCs/>
                <w:sz w:val="20"/>
                <w:szCs w:val="20"/>
              </w:rPr>
            </w:pPr>
            <w:r>
              <w:rPr>
                <w:rFonts w:ascii="Times New Roman" w:hAnsi="Times New Roman" w:cs="Times New Roman"/>
                <w:sz w:val="24"/>
                <w:szCs w:val="24"/>
              </w:rPr>
              <w:t>-</w:t>
            </w:r>
          </w:p>
        </w:tc>
      </w:tr>
    </w:tbl>
    <w:p w14:paraId="56E64278" w14:textId="77777777" w:rsidR="00EE4733" w:rsidRPr="00515446" w:rsidRDefault="00EE4733" w:rsidP="00EE4733">
      <w:pPr>
        <w:contextualSpacing/>
        <w:jc w:val="both"/>
        <w:rPr>
          <w:rFonts w:ascii="Times New Roman" w:hAnsi="Times New Roman" w:cs="Times New Roman"/>
          <w:sz w:val="28"/>
          <w:szCs w:val="28"/>
        </w:rPr>
      </w:pPr>
    </w:p>
    <w:p w14:paraId="5A90EA7B" w14:textId="77777777" w:rsidR="00EE4733" w:rsidRPr="00515446" w:rsidRDefault="00EE4733" w:rsidP="009D1040">
      <w:pPr>
        <w:spacing w:after="0" w:line="240" w:lineRule="auto"/>
        <w:ind w:firstLine="709"/>
        <w:contextualSpacing/>
        <w:rPr>
          <w:rFonts w:ascii="Times New Roman" w:eastAsia="Calibri" w:hAnsi="Times New Roman" w:cs="Times New Roman"/>
          <w:sz w:val="28"/>
          <w:szCs w:val="28"/>
        </w:rPr>
      </w:pPr>
      <w:r w:rsidRPr="00515446">
        <w:rPr>
          <w:rFonts w:ascii="Times New Roman" w:eastAsia="Calibri" w:hAnsi="Times New Roman" w:cs="Times New Roman"/>
          <w:sz w:val="28"/>
          <w:szCs w:val="28"/>
        </w:rPr>
        <w:t>Руководитель бюджетной программы _____________________________________</w:t>
      </w:r>
      <w:r>
        <w:rPr>
          <w:rFonts w:ascii="Times New Roman" w:eastAsia="Calibri" w:hAnsi="Times New Roman" w:cs="Times New Roman"/>
          <w:sz w:val="28"/>
          <w:szCs w:val="28"/>
        </w:rPr>
        <w:t>_____________________</w:t>
      </w:r>
      <w:r w:rsidRPr="00515446">
        <w:rPr>
          <w:rFonts w:ascii="Times New Roman" w:eastAsia="Calibri" w:hAnsi="Times New Roman" w:cs="Times New Roman"/>
          <w:sz w:val="28"/>
          <w:szCs w:val="28"/>
        </w:rPr>
        <w:t>______</w:t>
      </w:r>
    </w:p>
    <w:p w14:paraId="04805850" w14:textId="77777777" w:rsidR="00EE4733" w:rsidRPr="00515446" w:rsidRDefault="00EE4733" w:rsidP="009D1040">
      <w:pPr>
        <w:spacing w:after="0" w:line="240" w:lineRule="auto"/>
        <w:contextualSpacing/>
        <w:jc w:val="center"/>
        <w:rPr>
          <w:rFonts w:ascii="Times New Roman" w:eastAsia="Calibri" w:hAnsi="Times New Roman" w:cs="Times New Roman"/>
          <w:sz w:val="28"/>
          <w:szCs w:val="28"/>
        </w:rPr>
      </w:pPr>
      <w:r w:rsidRPr="00515446">
        <w:rPr>
          <w:rFonts w:ascii="Times New Roman" w:eastAsia="Calibri" w:hAnsi="Times New Roman" w:cs="Times New Roman"/>
          <w:sz w:val="28"/>
          <w:szCs w:val="28"/>
        </w:rPr>
        <w:t>(подпись) (фамилия, имя, отчество (при его наличии)</w:t>
      </w:r>
    </w:p>
    <w:p w14:paraId="4AC8B08E" w14:textId="77777777" w:rsidR="00EE4733" w:rsidRDefault="00EE4733" w:rsidP="00EE4733">
      <w:pPr>
        <w:spacing w:after="0" w:line="240" w:lineRule="auto"/>
        <w:jc w:val="both"/>
        <w:rPr>
          <w:rFonts w:ascii="Times New Roman" w:hAnsi="Times New Roman" w:cs="Times New Roman"/>
          <w:sz w:val="28"/>
          <w:szCs w:val="28"/>
        </w:rPr>
      </w:pPr>
    </w:p>
    <w:sectPr w:rsidR="00EE4733" w:rsidSect="00587435">
      <w:headerReference w:type="default" r:id="rId8"/>
      <w:headerReference w:type="first" r:id="rId9"/>
      <w:pgSz w:w="11906" w:h="16838"/>
      <w:pgMar w:top="1418" w:right="851" w:bottom="1418" w:left="1418"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32932" w14:textId="77777777" w:rsidR="00E64504" w:rsidRDefault="00E64504" w:rsidP="0012202D">
      <w:pPr>
        <w:spacing w:after="0" w:line="240" w:lineRule="auto"/>
      </w:pPr>
      <w:r>
        <w:separator/>
      </w:r>
    </w:p>
  </w:endnote>
  <w:endnote w:type="continuationSeparator" w:id="0">
    <w:p w14:paraId="6A830212" w14:textId="77777777" w:rsidR="00E64504" w:rsidRDefault="00E64504" w:rsidP="00122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AB4BD" w14:textId="77777777" w:rsidR="00E64504" w:rsidRDefault="00E64504" w:rsidP="0012202D">
      <w:pPr>
        <w:spacing w:after="0" w:line="240" w:lineRule="auto"/>
      </w:pPr>
      <w:r>
        <w:separator/>
      </w:r>
    </w:p>
  </w:footnote>
  <w:footnote w:type="continuationSeparator" w:id="0">
    <w:p w14:paraId="35A2C031" w14:textId="77777777" w:rsidR="00E64504" w:rsidRDefault="00E64504" w:rsidP="00122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511934"/>
      <w:docPartObj>
        <w:docPartGallery w:val="Page Numbers (Top of Page)"/>
        <w:docPartUnique/>
      </w:docPartObj>
    </w:sdtPr>
    <w:sdtContent>
      <w:p w14:paraId="51A09BB8" w14:textId="77777777" w:rsidR="0012202D" w:rsidRDefault="0012202D">
        <w:pPr>
          <w:pStyle w:val="a5"/>
          <w:jc w:val="center"/>
        </w:pPr>
        <w:r>
          <w:fldChar w:fldCharType="begin"/>
        </w:r>
        <w:r>
          <w:instrText>PAGE   \* MERGEFORMAT</w:instrText>
        </w:r>
        <w:r>
          <w:fldChar w:fldCharType="separate"/>
        </w:r>
        <w:r w:rsidR="001B0E49">
          <w:rPr>
            <w:noProof/>
          </w:rPr>
          <w:t>10</w:t>
        </w:r>
        <w:r>
          <w:fldChar w:fldCharType="end"/>
        </w:r>
      </w:p>
    </w:sdtContent>
  </w:sdt>
  <w:p w14:paraId="1982D204" w14:textId="77777777" w:rsidR="0012202D" w:rsidRDefault="0012202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805712"/>
      <w:docPartObj>
        <w:docPartGallery w:val="Page Numbers (Top of Page)"/>
        <w:docPartUnique/>
      </w:docPartObj>
    </w:sdtPr>
    <w:sdtEndPr>
      <w:rPr>
        <w:rFonts w:ascii="Times New Roman" w:hAnsi="Times New Roman" w:cs="Times New Roman"/>
        <w:sz w:val="24"/>
      </w:rPr>
    </w:sdtEndPr>
    <w:sdtContent>
      <w:p w14:paraId="32925FB2" w14:textId="77777777" w:rsidR="00E73157" w:rsidRPr="00E73157" w:rsidRDefault="00E73157" w:rsidP="00E73157">
        <w:pPr>
          <w:pStyle w:val="a5"/>
          <w:tabs>
            <w:tab w:val="left" w:pos="4500"/>
          </w:tabs>
          <w:rPr>
            <w:rFonts w:ascii="Times New Roman" w:hAnsi="Times New Roman" w:cs="Times New Roman"/>
            <w:sz w:val="24"/>
          </w:rPr>
        </w:pPr>
        <w:r>
          <w:tab/>
        </w:r>
        <w:r w:rsidRPr="00E73157">
          <w:rPr>
            <w:rFonts w:ascii="Times New Roman" w:hAnsi="Times New Roman" w:cs="Times New Roman"/>
            <w:sz w:val="24"/>
          </w:rPr>
          <w:fldChar w:fldCharType="begin"/>
        </w:r>
        <w:r w:rsidRPr="00E73157">
          <w:rPr>
            <w:rFonts w:ascii="Times New Roman" w:hAnsi="Times New Roman" w:cs="Times New Roman"/>
            <w:sz w:val="24"/>
          </w:rPr>
          <w:instrText>PAGE   \* MERGEFORMAT</w:instrText>
        </w:r>
        <w:r w:rsidRPr="00E73157">
          <w:rPr>
            <w:rFonts w:ascii="Times New Roman" w:hAnsi="Times New Roman" w:cs="Times New Roman"/>
            <w:sz w:val="24"/>
          </w:rPr>
          <w:fldChar w:fldCharType="separate"/>
        </w:r>
        <w:r w:rsidR="001B0E49">
          <w:rPr>
            <w:rFonts w:ascii="Times New Roman" w:hAnsi="Times New Roman" w:cs="Times New Roman"/>
            <w:noProof/>
            <w:sz w:val="24"/>
          </w:rPr>
          <w:t>3</w:t>
        </w:r>
        <w:r w:rsidRPr="00E73157">
          <w:rPr>
            <w:rFonts w:ascii="Times New Roman" w:hAnsi="Times New Roman" w:cs="Times New Roman"/>
            <w:sz w:val="24"/>
          </w:rPr>
          <w:fldChar w:fldCharType="end"/>
        </w:r>
      </w:p>
    </w:sdtContent>
  </w:sdt>
  <w:p w14:paraId="346DFA72" w14:textId="77777777" w:rsidR="00E73157" w:rsidRDefault="00E7315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16C12"/>
    <w:multiLevelType w:val="hybridMultilevel"/>
    <w:tmpl w:val="9132C8FA"/>
    <w:lvl w:ilvl="0" w:tplc="38E8AB92">
      <w:start w:val="2"/>
      <w:numFmt w:val="bullet"/>
      <w:lvlText w:val="-"/>
      <w:lvlJc w:val="left"/>
      <w:pPr>
        <w:ind w:left="457" w:hanging="360"/>
      </w:pPr>
      <w:rPr>
        <w:rFonts w:ascii="Times New Roman" w:eastAsiaTheme="minorHAnsi" w:hAnsi="Times New Roman" w:cs="Times New Roman" w:hint="default"/>
      </w:rPr>
    </w:lvl>
    <w:lvl w:ilvl="1" w:tplc="20000003" w:tentative="1">
      <w:start w:val="1"/>
      <w:numFmt w:val="bullet"/>
      <w:lvlText w:val="o"/>
      <w:lvlJc w:val="left"/>
      <w:pPr>
        <w:ind w:left="1177" w:hanging="360"/>
      </w:pPr>
      <w:rPr>
        <w:rFonts w:ascii="Courier New" w:hAnsi="Courier New" w:cs="Courier New" w:hint="default"/>
      </w:rPr>
    </w:lvl>
    <w:lvl w:ilvl="2" w:tplc="20000005" w:tentative="1">
      <w:start w:val="1"/>
      <w:numFmt w:val="bullet"/>
      <w:lvlText w:val=""/>
      <w:lvlJc w:val="left"/>
      <w:pPr>
        <w:ind w:left="1897" w:hanging="360"/>
      </w:pPr>
      <w:rPr>
        <w:rFonts w:ascii="Wingdings" w:hAnsi="Wingdings" w:hint="default"/>
      </w:rPr>
    </w:lvl>
    <w:lvl w:ilvl="3" w:tplc="20000001" w:tentative="1">
      <w:start w:val="1"/>
      <w:numFmt w:val="bullet"/>
      <w:lvlText w:val=""/>
      <w:lvlJc w:val="left"/>
      <w:pPr>
        <w:ind w:left="2617" w:hanging="360"/>
      </w:pPr>
      <w:rPr>
        <w:rFonts w:ascii="Symbol" w:hAnsi="Symbol" w:hint="default"/>
      </w:rPr>
    </w:lvl>
    <w:lvl w:ilvl="4" w:tplc="20000003" w:tentative="1">
      <w:start w:val="1"/>
      <w:numFmt w:val="bullet"/>
      <w:lvlText w:val="o"/>
      <w:lvlJc w:val="left"/>
      <w:pPr>
        <w:ind w:left="3337" w:hanging="360"/>
      </w:pPr>
      <w:rPr>
        <w:rFonts w:ascii="Courier New" w:hAnsi="Courier New" w:cs="Courier New" w:hint="default"/>
      </w:rPr>
    </w:lvl>
    <w:lvl w:ilvl="5" w:tplc="20000005" w:tentative="1">
      <w:start w:val="1"/>
      <w:numFmt w:val="bullet"/>
      <w:lvlText w:val=""/>
      <w:lvlJc w:val="left"/>
      <w:pPr>
        <w:ind w:left="4057" w:hanging="360"/>
      </w:pPr>
      <w:rPr>
        <w:rFonts w:ascii="Wingdings" w:hAnsi="Wingdings" w:hint="default"/>
      </w:rPr>
    </w:lvl>
    <w:lvl w:ilvl="6" w:tplc="20000001" w:tentative="1">
      <w:start w:val="1"/>
      <w:numFmt w:val="bullet"/>
      <w:lvlText w:val=""/>
      <w:lvlJc w:val="left"/>
      <w:pPr>
        <w:ind w:left="4777" w:hanging="360"/>
      </w:pPr>
      <w:rPr>
        <w:rFonts w:ascii="Symbol" w:hAnsi="Symbol" w:hint="default"/>
      </w:rPr>
    </w:lvl>
    <w:lvl w:ilvl="7" w:tplc="20000003" w:tentative="1">
      <w:start w:val="1"/>
      <w:numFmt w:val="bullet"/>
      <w:lvlText w:val="o"/>
      <w:lvlJc w:val="left"/>
      <w:pPr>
        <w:ind w:left="5497" w:hanging="360"/>
      </w:pPr>
      <w:rPr>
        <w:rFonts w:ascii="Courier New" w:hAnsi="Courier New" w:cs="Courier New" w:hint="default"/>
      </w:rPr>
    </w:lvl>
    <w:lvl w:ilvl="8" w:tplc="20000005" w:tentative="1">
      <w:start w:val="1"/>
      <w:numFmt w:val="bullet"/>
      <w:lvlText w:val=""/>
      <w:lvlJc w:val="left"/>
      <w:pPr>
        <w:ind w:left="6217" w:hanging="360"/>
      </w:pPr>
      <w:rPr>
        <w:rFonts w:ascii="Wingdings" w:hAnsi="Wingdings" w:hint="default"/>
      </w:rPr>
    </w:lvl>
  </w:abstractNum>
  <w:num w:numId="1" w16cid:durableId="176966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3CD"/>
    <w:rsid w:val="00000279"/>
    <w:rsid w:val="00000921"/>
    <w:rsid w:val="00022B8D"/>
    <w:rsid w:val="0005524F"/>
    <w:rsid w:val="0007372B"/>
    <w:rsid w:val="00085EC3"/>
    <w:rsid w:val="000A3760"/>
    <w:rsid w:val="000C44D2"/>
    <w:rsid w:val="0012202D"/>
    <w:rsid w:val="001238E5"/>
    <w:rsid w:val="001543A3"/>
    <w:rsid w:val="00171A8B"/>
    <w:rsid w:val="00175EB0"/>
    <w:rsid w:val="00183288"/>
    <w:rsid w:val="001B0E49"/>
    <w:rsid w:val="001B1307"/>
    <w:rsid w:val="001B3E78"/>
    <w:rsid w:val="001D038B"/>
    <w:rsid w:val="001F4F77"/>
    <w:rsid w:val="00212DFF"/>
    <w:rsid w:val="00216D05"/>
    <w:rsid w:val="0022103F"/>
    <w:rsid w:val="00246B8A"/>
    <w:rsid w:val="002738FF"/>
    <w:rsid w:val="002805C0"/>
    <w:rsid w:val="00300AB4"/>
    <w:rsid w:val="003117E6"/>
    <w:rsid w:val="00313ED2"/>
    <w:rsid w:val="003165E3"/>
    <w:rsid w:val="003175BB"/>
    <w:rsid w:val="00361E99"/>
    <w:rsid w:val="00381838"/>
    <w:rsid w:val="003A203F"/>
    <w:rsid w:val="003A469D"/>
    <w:rsid w:val="003C5BB9"/>
    <w:rsid w:val="003F72A0"/>
    <w:rsid w:val="004059C0"/>
    <w:rsid w:val="004064DC"/>
    <w:rsid w:val="00411665"/>
    <w:rsid w:val="004352A6"/>
    <w:rsid w:val="004575A3"/>
    <w:rsid w:val="00482914"/>
    <w:rsid w:val="004A5FF2"/>
    <w:rsid w:val="004B433B"/>
    <w:rsid w:val="004E2747"/>
    <w:rsid w:val="004F6B87"/>
    <w:rsid w:val="00500C50"/>
    <w:rsid w:val="0050570F"/>
    <w:rsid w:val="005270A6"/>
    <w:rsid w:val="0054773E"/>
    <w:rsid w:val="005510AF"/>
    <w:rsid w:val="0055428A"/>
    <w:rsid w:val="00577DAF"/>
    <w:rsid w:val="00584994"/>
    <w:rsid w:val="00587435"/>
    <w:rsid w:val="005A4DBA"/>
    <w:rsid w:val="005A7F0C"/>
    <w:rsid w:val="005F08FA"/>
    <w:rsid w:val="005F2167"/>
    <w:rsid w:val="005F4BFD"/>
    <w:rsid w:val="006272EC"/>
    <w:rsid w:val="00675BDE"/>
    <w:rsid w:val="00682B24"/>
    <w:rsid w:val="00690488"/>
    <w:rsid w:val="00690DF7"/>
    <w:rsid w:val="006D510E"/>
    <w:rsid w:val="006D51E3"/>
    <w:rsid w:val="00704ECB"/>
    <w:rsid w:val="00706542"/>
    <w:rsid w:val="00706C37"/>
    <w:rsid w:val="00712091"/>
    <w:rsid w:val="00712477"/>
    <w:rsid w:val="0071428D"/>
    <w:rsid w:val="007204CA"/>
    <w:rsid w:val="00731377"/>
    <w:rsid w:val="00742A12"/>
    <w:rsid w:val="007541A9"/>
    <w:rsid w:val="00765D63"/>
    <w:rsid w:val="00770687"/>
    <w:rsid w:val="00773F87"/>
    <w:rsid w:val="007814A3"/>
    <w:rsid w:val="007878CA"/>
    <w:rsid w:val="00787E27"/>
    <w:rsid w:val="007A68C4"/>
    <w:rsid w:val="007F5D8D"/>
    <w:rsid w:val="007F7127"/>
    <w:rsid w:val="0085096D"/>
    <w:rsid w:val="00855CAA"/>
    <w:rsid w:val="00865BE7"/>
    <w:rsid w:val="00877818"/>
    <w:rsid w:val="00885C59"/>
    <w:rsid w:val="00892A8D"/>
    <w:rsid w:val="008D0B00"/>
    <w:rsid w:val="008E711E"/>
    <w:rsid w:val="00900D12"/>
    <w:rsid w:val="009104AD"/>
    <w:rsid w:val="009251FB"/>
    <w:rsid w:val="00956E9C"/>
    <w:rsid w:val="0096439E"/>
    <w:rsid w:val="00983C11"/>
    <w:rsid w:val="009A4E4C"/>
    <w:rsid w:val="009A5EC6"/>
    <w:rsid w:val="009B236E"/>
    <w:rsid w:val="009B5AFC"/>
    <w:rsid w:val="009C2AD9"/>
    <w:rsid w:val="009D01B5"/>
    <w:rsid w:val="009D1040"/>
    <w:rsid w:val="009D77B7"/>
    <w:rsid w:val="009E116B"/>
    <w:rsid w:val="009F41C1"/>
    <w:rsid w:val="00A0170D"/>
    <w:rsid w:val="00A017BD"/>
    <w:rsid w:val="00A02613"/>
    <w:rsid w:val="00A048C6"/>
    <w:rsid w:val="00A10EC0"/>
    <w:rsid w:val="00A2463E"/>
    <w:rsid w:val="00A70E38"/>
    <w:rsid w:val="00A76E4F"/>
    <w:rsid w:val="00A861D0"/>
    <w:rsid w:val="00AB0F4F"/>
    <w:rsid w:val="00AB3A6A"/>
    <w:rsid w:val="00AD5038"/>
    <w:rsid w:val="00B0261C"/>
    <w:rsid w:val="00B1549A"/>
    <w:rsid w:val="00B15C9A"/>
    <w:rsid w:val="00B60985"/>
    <w:rsid w:val="00B769D9"/>
    <w:rsid w:val="00B926C1"/>
    <w:rsid w:val="00BB163B"/>
    <w:rsid w:val="00BB7EA5"/>
    <w:rsid w:val="00BC486F"/>
    <w:rsid w:val="00BF639E"/>
    <w:rsid w:val="00BF7B18"/>
    <w:rsid w:val="00C42D70"/>
    <w:rsid w:val="00C51F3A"/>
    <w:rsid w:val="00C76DFA"/>
    <w:rsid w:val="00C84395"/>
    <w:rsid w:val="00CA18A2"/>
    <w:rsid w:val="00CC48D3"/>
    <w:rsid w:val="00CD0EC1"/>
    <w:rsid w:val="00CD28A6"/>
    <w:rsid w:val="00CD56C2"/>
    <w:rsid w:val="00CE4BAE"/>
    <w:rsid w:val="00CE55BC"/>
    <w:rsid w:val="00CE5640"/>
    <w:rsid w:val="00D43D12"/>
    <w:rsid w:val="00D47B92"/>
    <w:rsid w:val="00D5360D"/>
    <w:rsid w:val="00D65399"/>
    <w:rsid w:val="00D962F0"/>
    <w:rsid w:val="00DB687A"/>
    <w:rsid w:val="00DC58AB"/>
    <w:rsid w:val="00DC7990"/>
    <w:rsid w:val="00DE7F83"/>
    <w:rsid w:val="00E053CD"/>
    <w:rsid w:val="00E37CA3"/>
    <w:rsid w:val="00E540CE"/>
    <w:rsid w:val="00E55359"/>
    <w:rsid w:val="00E6251C"/>
    <w:rsid w:val="00E64504"/>
    <w:rsid w:val="00E662CF"/>
    <w:rsid w:val="00E6794B"/>
    <w:rsid w:val="00E73157"/>
    <w:rsid w:val="00E73354"/>
    <w:rsid w:val="00E86E2A"/>
    <w:rsid w:val="00EE4733"/>
    <w:rsid w:val="00EF4F4A"/>
    <w:rsid w:val="00EF504D"/>
    <w:rsid w:val="00F610AC"/>
    <w:rsid w:val="00F77C7D"/>
    <w:rsid w:val="00F8310C"/>
    <w:rsid w:val="00FF64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DEDA"/>
  <w15:chartTrackingRefBased/>
  <w15:docId w15:val="{395B0E14-1068-455A-ABE9-01B43DC82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4"/>
    <w:uiPriority w:val="99"/>
    <w:unhideWhenUsed/>
    <w:qFormat/>
    <w:rsid w:val="003165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12202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2202D"/>
  </w:style>
  <w:style w:type="paragraph" w:styleId="a7">
    <w:name w:val="footer"/>
    <w:basedOn w:val="a"/>
    <w:link w:val="a8"/>
    <w:uiPriority w:val="99"/>
    <w:unhideWhenUsed/>
    <w:rsid w:val="0012202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2202D"/>
  </w:style>
  <w:style w:type="table" w:styleId="a9">
    <w:name w:val="Table Grid"/>
    <w:basedOn w:val="a1"/>
    <w:uiPriority w:val="39"/>
    <w:rsid w:val="00AD503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Обычный (Интернет) Знак"/>
    <w:aliases w:val="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 Знак Знак Зн Знак"/>
    <w:link w:val="a3"/>
    <w:uiPriority w:val="99"/>
    <w:locked/>
    <w:rsid w:val="005F4BFD"/>
    <w:rPr>
      <w:rFonts w:ascii="Times New Roman" w:eastAsia="Times New Roman" w:hAnsi="Times New Roman" w:cs="Times New Roman"/>
      <w:sz w:val="24"/>
      <w:szCs w:val="24"/>
      <w:lang w:eastAsia="ru-RU"/>
    </w:rPr>
  </w:style>
  <w:style w:type="paragraph" w:styleId="aa">
    <w:name w:val="List Paragraph"/>
    <w:aliases w:val="маркированный,List Paragraph,References,ненум_список,NUMBERED PARAGRAPH,List Paragraph 1,Bullets,List_Paragraph,Multilevel para_II,Akapit z listą BS,List Paragraph (numbered (a)),IBL List Paragraph,List Paragraph nowy"/>
    <w:basedOn w:val="a"/>
    <w:link w:val="ab"/>
    <w:uiPriority w:val="34"/>
    <w:qFormat/>
    <w:rsid w:val="00B0261C"/>
    <w:pPr>
      <w:ind w:left="720"/>
      <w:contextualSpacing/>
    </w:pPr>
    <w:rPr>
      <w:rFonts w:eastAsiaTheme="minorEastAsia"/>
      <w:lang w:eastAsia="ru-RU"/>
    </w:rPr>
  </w:style>
  <w:style w:type="character" w:customStyle="1" w:styleId="ab">
    <w:name w:val="Абзац списка Знак"/>
    <w:aliases w:val="маркированный Знак,List Paragraph Знак,References Знак,ненум_список Знак,NUMBERED PARAGRAPH Знак,List Paragraph 1 Знак,Bullets Знак,List_Paragraph Знак,Multilevel para_II Знак,Akapit z listą BS Знак,List Paragraph (numbered (a)) Знак"/>
    <w:basedOn w:val="a0"/>
    <w:link w:val="aa"/>
    <w:uiPriority w:val="34"/>
    <w:locked/>
    <w:rsid w:val="00B0261C"/>
    <w:rPr>
      <w:rFonts w:eastAsiaTheme="minorEastAsia"/>
      <w:lang w:eastAsia="ru-RU"/>
    </w:rPr>
  </w:style>
  <w:style w:type="character" w:customStyle="1" w:styleId="s0">
    <w:name w:val="s0"/>
    <w:rsid w:val="00DE7F83"/>
    <w:rPr>
      <w:rFonts w:ascii="Times New Roman" w:hAnsi="Times New Roman" w:cs="Times New Roman" w:hint="default"/>
      <w:b w:val="0"/>
      <w:bCs w:val="0"/>
      <w:i w:val="0"/>
      <w:iCs w:val="0"/>
      <w:strike w:val="0"/>
      <w:dstrike w:val="0"/>
      <w:color w:val="000000"/>
      <w:sz w:val="20"/>
      <w:szCs w:val="20"/>
      <w:u w:val="none"/>
      <w:effect w:val="none"/>
    </w:rPr>
  </w:style>
  <w:style w:type="paragraph" w:styleId="ac">
    <w:name w:val="No Spacing"/>
    <w:uiPriority w:val="1"/>
    <w:qFormat/>
    <w:rsid w:val="008D0B0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7322">
      <w:bodyDiv w:val="1"/>
      <w:marLeft w:val="0"/>
      <w:marRight w:val="0"/>
      <w:marTop w:val="0"/>
      <w:marBottom w:val="0"/>
      <w:divBdr>
        <w:top w:val="none" w:sz="0" w:space="0" w:color="auto"/>
        <w:left w:val="none" w:sz="0" w:space="0" w:color="auto"/>
        <w:bottom w:val="none" w:sz="0" w:space="0" w:color="auto"/>
        <w:right w:val="none" w:sz="0" w:space="0" w:color="auto"/>
      </w:divBdr>
    </w:div>
    <w:div w:id="676229944">
      <w:bodyDiv w:val="1"/>
      <w:marLeft w:val="0"/>
      <w:marRight w:val="0"/>
      <w:marTop w:val="0"/>
      <w:marBottom w:val="0"/>
      <w:divBdr>
        <w:top w:val="none" w:sz="0" w:space="0" w:color="auto"/>
        <w:left w:val="none" w:sz="0" w:space="0" w:color="auto"/>
        <w:bottom w:val="none" w:sz="0" w:space="0" w:color="auto"/>
        <w:right w:val="none" w:sz="0" w:space="0" w:color="auto"/>
      </w:divBdr>
    </w:div>
    <w:div w:id="778765352">
      <w:bodyDiv w:val="1"/>
      <w:marLeft w:val="0"/>
      <w:marRight w:val="0"/>
      <w:marTop w:val="0"/>
      <w:marBottom w:val="0"/>
      <w:divBdr>
        <w:top w:val="none" w:sz="0" w:space="0" w:color="auto"/>
        <w:left w:val="none" w:sz="0" w:space="0" w:color="auto"/>
        <w:bottom w:val="none" w:sz="0" w:space="0" w:color="auto"/>
        <w:right w:val="none" w:sz="0" w:space="0" w:color="auto"/>
      </w:divBdr>
    </w:div>
    <w:div w:id="146381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5B8B3-99FB-4BFB-BBEB-25A6643E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892</TotalTime>
  <Pages>3</Pages>
  <Words>752</Words>
  <Characters>4289</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Досаев Абылайхан Валиханулы</dc:creator>
  <cp:keywords/>
  <dc:description/>
  <cp:lastModifiedBy>Алуа Жунусова</cp:lastModifiedBy>
  <cp:revision>74</cp:revision>
  <cp:lastPrinted>2026-05-18T09:02:00Z</cp:lastPrinted>
  <dcterms:created xsi:type="dcterms:W3CDTF">2025-09-08T05:54:00Z</dcterms:created>
  <dcterms:modified xsi:type="dcterms:W3CDTF">2026-09-18T08:57:00Z</dcterms:modified>
</cp:coreProperties>
</file>