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8812" w14:textId="77777777" w:rsidR="00A0170D" w:rsidRDefault="00A0170D" w:rsidP="009D1040">
      <w:pPr>
        <w:spacing w:after="0" w:line="240" w:lineRule="auto"/>
        <w:ind w:firstLine="6379"/>
        <w:jc w:val="both"/>
        <w:rPr>
          <w:rFonts w:ascii="Times New Roman" w:eastAsia="Times New Roman" w:hAnsi="Times New Roman" w:cs="Times New Roman"/>
          <w:sz w:val="28"/>
          <w:szCs w:val="28"/>
          <w:lang w:eastAsia="ru-RU"/>
        </w:rPr>
      </w:pPr>
    </w:p>
    <w:p w14:paraId="37421280" w14:textId="77777777"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515446"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03B4EB1A" w14:textId="77777777"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17DF12B6" w14:textId="0FCD25C8" w:rsidR="00597C21" w:rsidRPr="00597C21" w:rsidRDefault="00597C21" w:rsidP="00597C21">
      <w:pPr>
        <w:spacing w:after="0"/>
        <w:ind w:firstLine="709"/>
        <w:jc w:val="center"/>
        <w:rPr>
          <w:rFonts w:ascii="Times New Roman" w:hAnsi="Times New Roman" w:cs="Times New Roman"/>
          <w:b/>
          <w:sz w:val="28"/>
          <w:szCs w:val="28"/>
          <w:lang w:val="ru-KZ"/>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Pr="003F72A0"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4B2AF05B" w14:textId="77777777" w:rsidR="00597C21" w:rsidRDefault="00597C21" w:rsidP="00597C21">
      <w:pPr>
        <w:spacing w:after="0"/>
        <w:ind w:firstLine="709"/>
        <w:jc w:val="center"/>
        <w:rPr>
          <w:rFonts w:ascii="Times New Roman" w:hAnsi="Times New Roman" w:cs="Times New Roman"/>
          <w:b/>
          <w:sz w:val="28"/>
          <w:szCs w:val="28"/>
        </w:rPr>
      </w:pPr>
    </w:p>
    <w:p w14:paraId="5B818AD1" w14:textId="5CC9F78E" w:rsidR="00EE4733" w:rsidRPr="00597C21" w:rsidRDefault="00597C21" w:rsidP="00597C21">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337A4EE2" w14:textId="55344A33" w:rsidR="00704ECB" w:rsidRPr="00597C21" w:rsidRDefault="00687C1D" w:rsidP="00045996">
      <w:pPr>
        <w:spacing w:after="0" w:line="240" w:lineRule="auto"/>
        <w:rPr>
          <w:rFonts w:ascii="Times New Roman" w:hAnsi="Times New Roman" w:cs="Times New Roman"/>
          <w:bCs/>
          <w:sz w:val="28"/>
          <w:szCs w:val="28"/>
        </w:rPr>
      </w:pPr>
      <w:r w:rsidRPr="00597C21">
        <w:rPr>
          <w:rFonts w:ascii="Times New Roman" w:hAnsi="Times New Roman" w:cs="Times New Roman"/>
          <w:bCs/>
          <w:sz w:val="20"/>
          <w:szCs w:val="20"/>
          <w:lang w:eastAsia="ru-RU"/>
        </w:rPr>
        <w:t xml:space="preserve">                                </w:t>
      </w:r>
      <w:r w:rsidRPr="00597C21">
        <w:rPr>
          <w:rFonts w:ascii="Times New Roman" w:hAnsi="Times New Roman" w:cs="Times New Roman"/>
          <w:bCs/>
          <w:sz w:val="28"/>
          <w:szCs w:val="28"/>
        </w:rPr>
        <w:t>007 «Капитальные расходы государственного органа»</w:t>
      </w:r>
    </w:p>
    <w:p w14:paraId="1F72B1F4" w14:textId="77777777" w:rsidR="00687C1D" w:rsidRDefault="00687C1D" w:rsidP="00690488">
      <w:pPr>
        <w:spacing w:after="0"/>
        <w:ind w:firstLine="709"/>
        <w:contextualSpacing/>
        <w:jc w:val="both"/>
        <w:rPr>
          <w:rFonts w:ascii="Times New Roman" w:hAnsi="Times New Roman" w:cs="Times New Roman"/>
          <w:b/>
          <w:sz w:val="28"/>
          <w:szCs w:val="28"/>
        </w:rPr>
      </w:pPr>
    </w:p>
    <w:p w14:paraId="023EADEE" w14:textId="65D4C377" w:rsidR="00045996" w:rsidRDefault="00045996" w:rsidP="00045996">
      <w:pPr>
        <w:spacing w:after="0"/>
        <w:ind w:firstLine="709"/>
        <w:rPr>
          <w:rFonts w:ascii="Times New Roman" w:eastAsia="MS Mincho" w:hAnsi="Times New Roman" w:cs="Times New Roman"/>
          <w:bCs/>
          <w:sz w:val="28"/>
          <w:szCs w:val="28"/>
        </w:rPr>
      </w:pPr>
      <w:bookmarkStart w:id="0" w:name="_Hlk190451535"/>
      <w:r w:rsidRPr="0008034B">
        <w:rPr>
          <w:rFonts w:ascii="Times New Roman" w:hAnsi="Times New Roman" w:cs="Times New Roman"/>
          <w:b/>
          <w:sz w:val="28"/>
          <w:szCs w:val="28"/>
        </w:rPr>
        <w:t> Код и наименование функции (функций) государственного органа (в соответствии с реестром функций государственных органов):</w:t>
      </w:r>
      <w:r w:rsidRPr="00C93D65">
        <w:rPr>
          <w:rFonts w:ascii="Times New Roman" w:eastAsia="MS Mincho" w:hAnsi="Times New Roman" w:cs="Times New Roman"/>
          <w:bCs/>
          <w:sz w:val="28"/>
          <w:szCs w:val="28"/>
        </w:rPr>
        <w:t xml:space="preserve"> </w:t>
      </w:r>
    </w:p>
    <w:p w14:paraId="6BF20B03" w14:textId="2E5BAA56" w:rsidR="00EE4733" w:rsidRPr="00045996" w:rsidRDefault="00EE4733" w:rsidP="00A017BD">
      <w:pPr>
        <w:spacing w:after="0"/>
        <w:ind w:firstLine="709"/>
        <w:contextualSpacing/>
        <w:jc w:val="both"/>
        <w:rPr>
          <w:rFonts w:ascii="Times New Roman" w:hAnsi="Times New Roman" w:cs="Times New Roman"/>
          <w:bCs/>
          <w:sz w:val="28"/>
          <w:szCs w:val="28"/>
        </w:rPr>
      </w:pPr>
      <w:r w:rsidRPr="00C31262">
        <w:rPr>
          <w:rFonts w:ascii="Times New Roman" w:hAnsi="Times New Roman" w:cs="Times New Roman"/>
          <w:b/>
          <w:sz w:val="28"/>
          <w:szCs w:val="28"/>
        </w:rPr>
        <w:t>Код и наименование государственной услуги (в соответствии с реестром государственных услуг):</w:t>
      </w:r>
      <w:r w:rsidR="00045996" w:rsidRPr="00045996">
        <w:rPr>
          <w:rFonts w:ascii="Times New Roman" w:hAnsi="Times New Roman" w:cs="Times New Roman"/>
          <w:b/>
          <w:sz w:val="28"/>
          <w:szCs w:val="28"/>
        </w:rPr>
        <w:t xml:space="preserve"> </w:t>
      </w:r>
    </w:p>
    <w:bookmarkEnd w:id="0"/>
    <w:p w14:paraId="542047F8" w14:textId="5CCFB3DA" w:rsidR="00C31262" w:rsidRPr="00C31262" w:rsidRDefault="00EE4733" w:rsidP="00C31262">
      <w:pPr>
        <w:spacing w:after="0" w:line="240" w:lineRule="auto"/>
        <w:ind w:firstLine="708"/>
        <w:jc w:val="both"/>
        <w:rPr>
          <w:rFonts w:ascii="Times New Roman" w:hAnsi="Times New Roman" w:cs="Times New Roman"/>
          <w:sz w:val="28"/>
          <w:szCs w:val="28"/>
        </w:rPr>
      </w:pPr>
      <w:r w:rsidRPr="00690488">
        <w:rPr>
          <w:rFonts w:ascii="Times New Roman" w:eastAsia="Calibri" w:hAnsi="Times New Roman" w:cs="Times New Roman"/>
          <w:b/>
          <w:bCs/>
          <w:sz w:val="28"/>
          <w:szCs w:val="28"/>
        </w:rPr>
        <w:t xml:space="preserve">Описание (обоснование), в том числе текущий статус: </w:t>
      </w:r>
      <w:r w:rsidR="00C31262" w:rsidRPr="00C31262">
        <w:rPr>
          <w:rFonts w:ascii="Times New Roman" w:hAnsi="Times New Roman" w:cs="Times New Roman"/>
          <w:sz w:val="28"/>
          <w:szCs w:val="28"/>
        </w:rPr>
        <w:t>обеспечение материально - технической базой аппарата государственного органа для достижения эффективного</w:t>
      </w:r>
      <w:r w:rsidR="00C31262">
        <w:rPr>
          <w:rFonts w:ascii="Times New Roman" w:hAnsi="Times New Roman" w:cs="Times New Roman"/>
          <w:sz w:val="28"/>
          <w:szCs w:val="28"/>
        </w:rPr>
        <w:t xml:space="preserve"> выполнения</w:t>
      </w:r>
      <w:r w:rsidR="00C31262" w:rsidRPr="00C31262">
        <w:rPr>
          <w:rFonts w:ascii="Times New Roman" w:hAnsi="Times New Roman" w:cs="Times New Roman"/>
          <w:sz w:val="28"/>
          <w:szCs w:val="28"/>
        </w:rPr>
        <w:t xml:space="preserve"> возложенных на него функций</w:t>
      </w:r>
      <w:r w:rsidR="00C31262">
        <w:rPr>
          <w:rFonts w:ascii="Times New Roman" w:hAnsi="Times New Roman" w:cs="Times New Roman"/>
          <w:sz w:val="28"/>
          <w:szCs w:val="28"/>
        </w:rPr>
        <w:t>.</w:t>
      </w:r>
    </w:p>
    <w:p w14:paraId="6EF32E23" w14:textId="77777777" w:rsidR="004A73EC" w:rsidRPr="0075413B" w:rsidRDefault="004A73EC" w:rsidP="004A73EC">
      <w:pPr>
        <w:spacing w:after="0"/>
        <w:ind w:firstLine="709"/>
        <w:contextualSpacing/>
        <w:jc w:val="both"/>
        <w:rPr>
          <w:rFonts w:ascii="Times New Roman" w:hAnsi="Times New Roman" w:cs="Times New Roman"/>
          <w:sz w:val="28"/>
          <w:szCs w:val="28"/>
        </w:rPr>
      </w:pPr>
      <w:r w:rsidRPr="00C23411">
        <w:rPr>
          <w:rFonts w:ascii="Times New Roman" w:hAnsi="Times New Roman" w:cs="Times New Roman"/>
          <w:b/>
          <w:bCs/>
          <w:sz w:val="28"/>
          <w:szCs w:val="28"/>
        </w:rPr>
        <w:t>Бюджетная программа планируется</w:t>
      </w:r>
      <w:r w:rsidRPr="00C23411">
        <w:rPr>
          <w:rFonts w:ascii="Times New Roman" w:hAnsi="Times New Roman" w:cs="Times New Roman"/>
          <w:sz w:val="28"/>
          <w:szCs w:val="28"/>
        </w:rPr>
        <w:t xml:space="preserve"> </w:t>
      </w:r>
      <w:r w:rsidRPr="00C23411">
        <w:rPr>
          <w:rFonts w:ascii="Times New Roman" w:hAnsi="Times New Roman" w:cs="Times New Roman"/>
          <w:b/>
          <w:bCs/>
          <w:sz w:val="28"/>
          <w:szCs w:val="28"/>
        </w:rPr>
        <w:t>в связи необходимостью:</w:t>
      </w:r>
      <w:r w:rsidRPr="00C23411">
        <w:rPr>
          <w:rFonts w:ascii="Times New Roman" w:hAnsi="Times New Roman" w:cs="Times New Roman"/>
          <w:sz w:val="28"/>
          <w:szCs w:val="28"/>
        </w:rPr>
        <w:t xml:space="preserve"> </w:t>
      </w:r>
      <w:r w:rsidRPr="0075413B">
        <w:rPr>
          <w:rFonts w:ascii="Times New Roman" w:hAnsi="Times New Roman" w:cs="Times New Roman"/>
          <w:sz w:val="28"/>
          <w:szCs w:val="28"/>
        </w:rPr>
        <w:t>обеспечения надлежащего материально-технического оснащения государственного учреждения «Управление жилья и жилищной инспекции города Астаны», направленного на эффективное выполнение возложенных на него государственных функций и полномочий.</w:t>
      </w:r>
    </w:p>
    <w:p w14:paraId="023DE5C9" w14:textId="77777777" w:rsidR="004A73EC" w:rsidRPr="0075413B" w:rsidRDefault="004A73EC" w:rsidP="004A73EC">
      <w:pPr>
        <w:spacing w:after="0"/>
        <w:ind w:firstLine="709"/>
        <w:contextualSpacing/>
        <w:jc w:val="both"/>
        <w:rPr>
          <w:rFonts w:ascii="Times New Roman" w:hAnsi="Times New Roman" w:cs="Times New Roman"/>
          <w:sz w:val="28"/>
          <w:szCs w:val="28"/>
        </w:rPr>
      </w:pPr>
      <w:r w:rsidRPr="0075413B">
        <w:rPr>
          <w:rFonts w:ascii="Times New Roman" w:hAnsi="Times New Roman" w:cs="Times New Roman"/>
          <w:sz w:val="28"/>
          <w:szCs w:val="28"/>
        </w:rPr>
        <w:t>Необходимость формирования бюджетной программы обусловлена требованиями следующих нормативных правовых актов (НПА):</w:t>
      </w:r>
    </w:p>
    <w:p w14:paraId="1BA5073F" w14:textId="77777777" w:rsidR="004A73EC" w:rsidRPr="008B35C4" w:rsidRDefault="004A73EC" w:rsidP="004A73EC">
      <w:pPr>
        <w:spacing w:after="0"/>
        <w:ind w:left="-113"/>
        <w:jc w:val="both"/>
        <w:rPr>
          <w:rFonts w:ascii="Times New Roman" w:hAnsi="Times New Roman" w:cs="Times New Roman"/>
          <w:iCs/>
          <w:sz w:val="28"/>
          <w:szCs w:val="28"/>
        </w:rPr>
      </w:pPr>
      <w:r w:rsidRPr="008B35C4">
        <w:rPr>
          <w:rFonts w:ascii="Times New Roman" w:hAnsi="Times New Roman" w:cs="Times New Roman"/>
          <w:sz w:val="28"/>
          <w:szCs w:val="28"/>
        </w:rPr>
        <w:t>-</w:t>
      </w:r>
      <w:r>
        <w:rPr>
          <w:rFonts w:ascii="Times New Roman" w:hAnsi="Times New Roman" w:cs="Times New Roman"/>
          <w:sz w:val="18"/>
          <w:szCs w:val="18"/>
        </w:rPr>
        <w:t xml:space="preserve"> </w:t>
      </w:r>
      <w:r w:rsidRPr="008B35C4">
        <w:rPr>
          <w:rFonts w:ascii="Times New Roman" w:hAnsi="Times New Roman" w:cs="Times New Roman"/>
          <w:iCs/>
          <w:sz w:val="28"/>
          <w:szCs w:val="28"/>
        </w:rPr>
        <w:t xml:space="preserve">Бюджетный кодекс Республики Казахстан от 15 марта 2025 года </w:t>
      </w:r>
      <w:r w:rsidRPr="008B35C4">
        <w:rPr>
          <w:rFonts w:ascii="Times New Roman" w:hAnsi="Times New Roman" w:cs="Times New Roman"/>
          <w:iCs/>
          <w:sz w:val="28"/>
          <w:szCs w:val="28"/>
        </w:rPr>
        <w:br/>
        <w:t>№ 171-VIII (глава 32, статья 168 п.8), (Глава 3, статья 14);</w:t>
      </w:r>
    </w:p>
    <w:p w14:paraId="2513AA59" w14:textId="77777777" w:rsidR="004A73EC" w:rsidRDefault="004A73EC" w:rsidP="004A73EC">
      <w:pPr>
        <w:spacing w:after="0"/>
        <w:ind w:left="-113"/>
        <w:jc w:val="both"/>
        <w:rPr>
          <w:rFonts w:ascii="Times New Roman" w:hAnsi="Times New Roman" w:cs="Times New Roman"/>
          <w:iCs/>
          <w:sz w:val="28"/>
          <w:szCs w:val="28"/>
        </w:rPr>
      </w:pPr>
      <w:r w:rsidRPr="008B35C4">
        <w:rPr>
          <w:rFonts w:ascii="Times New Roman" w:hAnsi="Times New Roman" w:cs="Times New Roman"/>
          <w:iCs/>
          <w:sz w:val="28"/>
          <w:szCs w:val="28"/>
        </w:rPr>
        <w:t>-</w:t>
      </w:r>
      <w:r>
        <w:rPr>
          <w:rFonts w:ascii="Times New Roman" w:hAnsi="Times New Roman" w:cs="Times New Roman"/>
          <w:iCs/>
          <w:sz w:val="28"/>
          <w:szCs w:val="28"/>
        </w:rPr>
        <w:t xml:space="preserve"> </w:t>
      </w:r>
      <w:r w:rsidRPr="008B35C4">
        <w:rPr>
          <w:rFonts w:ascii="Times New Roman" w:hAnsi="Times New Roman" w:cs="Times New Roman"/>
          <w:iCs/>
          <w:sz w:val="28"/>
          <w:szCs w:val="28"/>
        </w:rPr>
        <w:t>Закон Республики Казахстан от 23 января 2001 года №148 «О местном государственном управлении и самоуправлении Республики Казахстан» (статья 27);</w:t>
      </w:r>
    </w:p>
    <w:p w14:paraId="7E7AD41F" w14:textId="77777777" w:rsidR="004A73EC" w:rsidRPr="00B213A5" w:rsidRDefault="004A73EC" w:rsidP="004A73EC">
      <w:pPr>
        <w:pStyle w:val="aa"/>
        <w:numPr>
          <w:ilvl w:val="0"/>
          <w:numId w:val="3"/>
        </w:numPr>
        <w:spacing w:after="0" w:line="278" w:lineRule="auto"/>
        <w:jc w:val="both"/>
        <w:rPr>
          <w:rFonts w:ascii="Times New Roman" w:hAnsi="Times New Roman" w:cs="Times New Roman"/>
          <w:iCs/>
          <w:sz w:val="28"/>
          <w:szCs w:val="28"/>
        </w:rPr>
      </w:pP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4928A784" w14:textId="77777777" w:rsidR="004A73EC" w:rsidRDefault="004A73EC" w:rsidP="004A73EC">
      <w:pPr>
        <w:pStyle w:val="aa"/>
        <w:spacing w:after="0" w:line="278" w:lineRule="auto"/>
        <w:ind w:left="-142"/>
        <w:jc w:val="both"/>
        <w:rPr>
          <w:rFonts w:ascii="Times New Roman" w:hAnsi="Times New Roman" w:cs="Times New Roman"/>
          <w:iCs/>
          <w:sz w:val="28"/>
          <w:szCs w:val="28"/>
          <w:lang w:val="ru-KZ"/>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08714515" w14:textId="2772A504" w:rsidR="004A73EC" w:rsidRPr="00B213A5" w:rsidRDefault="004A73EC" w:rsidP="004A73EC">
      <w:pPr>
        <w:pStyle w:val="aa"/>
        <w:spacing w:after="0" w:line="278" w:lineRule="auto"/>
        <w:ind w:left="-142"/>
        <w:jc w:val="both"/>
        <w:rPr>
          <w:rFonts w:ascii="Times New Roman" w:hAnsi="Times New Roman" w:cs="Times New Roman"/>
          <w:iCs/>
          <w:sz w:val="28"/>
          <w:szCs w:val="28"/>
        </w:rPr>
      </w:pPr>
      <w:r w:rsidRPr="004A73EC">
        <w:rPr>
          <w:rFonts w:ascii="Times New Roman" w:hAnsi="Times New Roman" w:cs="Times New Roman"/>
          <w:iCs/>
          <w:sz w:val="28"/>
          <w:szCs w:val="28"/>
        </w:rPr>
        <w:lastRenderedPageBreak/>
        <w:t xml:space="preserve">Решение маслихата города Астаны от 11 сентября 2026 года № 467/59-VIII «О внесении изменений в решение маслихата города Астаны от 12 </w:t>
      </w:r>
      <w:r w:rsidR="00984193" w:rsidRPr="004A73EC">
        <w:rPr>
          <w:rFonts w:ascii="Times New Roman" w:hAnsi="Times New Roman" w:cs="Times New Roman"/>
          <w:iCs/>
          <w:sz w:val="28"/>
          <w:szCs w:val="28"/>
        </w:rPr>
        <w:t>декабря 2025</w:t>
      </w:r>
      <w:r w:rsidRPr="004A73EC">
        <w:rPr>
          <w:rFonts w:ascii="Times New Roman" w:hAnsi="Times New Roman" w:cs="Times New Roman"/>
          <w:iCs/>
          <w:sz w:val="28"/>
          <w:szCs w:val="28"/>
        </w:rPr>
        <w:t xml:space="preserve"> года № 352/47-VIII «О бюджете города Астаны на 2026-2028 годы»</w:t>
      </w:r>
    </w:p>
    <w:p w14:paraId="6E99A80F" w14:textId="77777777" w:rsidR="00EE4733" w:rsidRPr="00690488" w:rsidRDefault="00EE4733" w:rsidP="00A017BD">
      <w:pPr>
        <w:spacing w:after="0"/>
        <w:ind w:firstLine="709"/>
        <w:contextualSpacing/>
        <w:jc w:val="both"/>
        <w:rPr>
          <w:rFonts w:ascii="Times New Roman" w:hAnsi="Times New Roman" w:cs="Times New Roman"/>
          <w:b/>
          <w:sz w:val="28"/>
          <w:szCs w:val="28"/>
        </w:rPr>
      </w:pPr>
      <w:r w:rsidRPr="00690488">
        <w:rPr>
          <w:rFonts w:ascii="Times New Roman" w:hAnsi="Times New Roman" w:cs="Times New Roman"/>
          <w:b/>
          <w:sz w:val="28"/>
          <w:szCs w:val="28"/>
        </w:rPr>
        <w:t>Вид бюджетной программы:</w:t>
      </w:r>
    </w:p>
    <w:p w14:paraId="17D13E10" w14:textId="33EBB647"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содержания:</w:t>
      </w:r>
      <w:r w:rsidR="00690488" w:rsidRPr="00690488">
        <w:rPr>
          <w:rFonts w:ascii="Times New Roman" w:hAnsi="Times New Roman" w:cs="Times New Roman"/>
          <w:sz w:val="20"/>
          <w:szCs w:val="20"/>
          <w:lang w:eastAsia="ru-RU"/>
        </w:rPr>
        <w:t xml:space="preserve"> </w:t>
      </w:r>
      <w:r w:rsidR="00690488" w:rsidRPr="00690488">
        <w:rPr>
          <w:rFonts w:ascii="Times New Roman" w:hAnsi="Times New Roman" w:cs="Times New Roman"/>
          <w:sz w:val="28"/>
          <w:szCs w:val="28"/>
        </w:rPr>
        <w:t>Осуществление государственных функций, полномочий и оказание вытекающих из них государственных услуг</w:t>
      </w:r>
    </w:p>
    <w:p w14:paraId="5146B3F8" w14:textId="766503F1"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уровня государственного управления:</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Областные, город республиканского значения, столицы</w:t>
      </w:r>
      <w:r w:rsidR="00000279">
        <w:rPr>
          <w:rFonts w:ascii="Times New Roman" w:hAnsi="Times New Roman" w:cs="Times New Roman"/>
          <w:sz w:val="28"/>
          <w:szCs w:val="28"/>
        </w:rPr>
        <w:t>.</w:t>
      </w:r>
    </w:p>
    <w:p w14:paraId="207307DD" w14:textId="34CE31F6"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способа реализации:</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Т</w:t>
      </w:r>
      <w:r w:rsidR="00EE4733" w:rsidRPr="00690488">
        <w:rPr>
          <w:rFonts w:ascii="Times New Roman" w:hAnsi="Times New Roman" w:cs="Times New Roman"/>
          <w:b/>
          <w:bCs/>
          <w:sz w:val="28"/>
          <w:szCs w:val="28"/>
        </w:rPr>
        <w:t>екущая/развития</w:t>
      </w:r>
      <w:r w:rsidRPr="00690488">
        <w:rPr>
          <w:rFonts w:ascii="Times New Roman" w:hAnsi="Times New Roman" w:cs="Times New Roman"/>
          <w:b/>
          <w:bCs/>
          <w:sz w:val="28"/>
          <w:szCs w:val="28"/>
        </w:rPr>
        <w:t>:</w:t>
      </w:r>
      <w:r w:rsidRPr="00690488">
        <w:rPr>
          <w:rFonts w:ascii="Times New Roman" w:hAnsi="Times New Roman" w:cs="Times New Roman"/>
          <w:sz w:val="28"/>
          <w:szCs w:val="28"/>
        </w:rPr>
        <w:t xml:space="preserve"> </w:t>
      </w:r>
      <w:r w:rsidRPr="00515446">
        <w:rPr>
          <w:rFonts w:ascii="Times New Roman" w:hAnsi="Times New Roman" w:cs="Times New Roman"/>
          <w:sz w:val="28"/>
          <w:szCs w:val="28"/>
        </w:rPr>
        <w:t>текущая</w:t>
      </w:r>
    </w:p>
    <w:p w14:paraId="6944A002" w14:textId="77777777" w:rsidR="00EE4733" w:rsidRPr="00515446" w:rsidRDefault="00EE4733" w:rsidP="00EE4733">
      <w:pPr>
        <w:contextualSpacing/>
        <w:jc w:val="right"/>
        <w:rPr>
          <w:rFonts w:ascii="Times New Roman" w:hAnsi="Times New Roman" w:cs="Times New Roman"/>
          <w:b/>
          <w:b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1275"/>
        <w:gridCol w:w="1134"/>
        <w:gridCol w:w="1134"/>
        <w:gridCol w:w="1134"/>
        <w:gridCol w:w="1134"/>
        <w:gridCol w:w="1134"/>
      </w:tblGrid>
      <w:tr w:rsidR="00EE4733" w:rsidRPr="00515446" w14:paraId="3CBD222A" w14:textId="77777777" w:rsidTr="00BF639E">
        <w:trPr>
          <w:trHeight w:val="371"/>
        </w:trPr>
        <w:tc>
          <w:tcPr>
            <w:tcW w:w="2694" w:type="dxa"/>
            <w:vMerge w:val="restart"/>
            <w:tcBorders>
              <w:top w:val="single" w:sz="4" w:space="0" w:color="auto"/>
              <w:left w:val="single" w:sz="4" w:space="0" w:color="auto"/>
              <w:right w:val="single" w:sz="4" w:space="0" w:color="auto"/>
            </w:tcBorders>
          </w:tcPr>
          <w:p w14:paraId="08BB51F5"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275" w:type="dxa"/>
            <w:vMerge w:val="restart"/>
            <w:tcBorders>
              <w:top w:val="single" w:sz="4" w:space="0" w:color="auto"/>
              <w:left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268" w:type="dxa"/>
            <w:gridSpan w:val="2"/>
            <w:tcBorders>
              <w:top w:val="single" w:sz="4" w:space="0" w:color="auto"/>
              <w:left w:val="single" w:sz="4" w:space="0" w:color="auto"/>
              <w:bottom w:val="single" w:sz="4" w:space="0" w:color="auto"/>
              <w:right w:val="single" w:sz="4" w:space="0" w:color="auto"/>
            </w:tcBorders>
          </w:tcPr>
          <w:p w14:paraId="68F5E11A" w14:textId="7628A2DE"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3402" w:type="dxa"/>
            <w:gridSpan w:val="3"/>
            <w:tcBorders>
              <w:top w:val="single" w:sz="4" w:space="0" w:color="auto"/>
              <w:left w:val="single" w:sz="4" w:space="0" w:color="auto"/>
              <w:bottom w:val="single" w:sz="4" w:space="0" w:color="auto"/>
              <w:right w:val="single" w:sz="4" w:space="0" w:color="auto"/>
            </w:tcBorders>
          </w:tcPr>
          <w:p w14:paraId="3BC9834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BF639E">
        <w:trPr>
          <w:trHeight w:val="371"/>
        </w:trPr>
        <w:tc>
          <w:tcPr>
            <w:tcW w:w="2694" w:type="dxa"/>
            <w:vMerge/>
            <w:tcBorders>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5" w:type="dxa"/>
            <w:vMerge/>
            <w:tcBorders>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134"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134" w:type="dxa"/>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1134"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134"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681A83" w:rsidRPr="00515446" w14:paraId="40C1CD37" w14:textId="77777777" w:rsidTr="00BF639E">
        <w:trPr>
          <w:trHeight w:val="371"/>
        </w:trPr>
        <w:tc>
          <w:tcPr>
            <w:tcW w:w="2694" w:type="dxa"/>
            <w:tcBorders>
              <w:top w:val="single" w:sz="4" w:space="0" w:color="auto"/>
              <w:left w:val="single" w:sz="4" w:space="0" w:color="auto"/>
              <w:bottom w:val="single" w:sz="4" w:space="0" w:color="auto"/>
              <w:right w:val="single" w:sz="4" w:space="0" w:color="auto"/>
            </w:tcBorders>
            <w:hideMark/>
          </w:tcPr>
          <w:p w14:paraId="652D0CEB" w14:textId="77777777" w:rsidR="00681A83" w:rsidRPr="009B6FF8" w:rsidRDefault="00681A83" w:rsidP="00681A83">
            <w:pPr>
              <w:spacing w:after="0" w:line="240" w:lineRule="auto"/>
              <w:contextualSpacing/>
              <w:jc w:val="both"/>
              <w:rPr>
                <w:rFonts w:ascii="Times New Roman" w:hAnsi="Times New Roman" w:cs="Times New Roman"/>
              </w:rPr>
            </w:pPr>
            <w:r w:rsidRPr="009B6FF8">
              <w:rPr>
                <w:rFonts w:ascii="Times New Roman" w:hAnsi="Times New Roman" w:cs="Times New Roman"/>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275" w:type="dxa"/>
            <w:tcBorders>
              <w:top w:val="single" w:sz="4" w:space="0" w:color="auto"/>
              <w:left w:val="single" w:sz="4" w:space="0" w:color="auto"/>
              <w:bottom w:val="single" w:sz="4" w:space="0" w:color="auto"/>
              <w:right w:val="single" w:sz="4" w:space="0" w:color="auto"/>
            </w:tcBorders>
          </w:tcPr>
          <w:p w14:paraId="0C5589B0" w14:textId="0AA0C602" w:rsidR="00681A83" w:rsidRPr="00515446" w:rsidRDefault="00681A83" w:rsidP="00681A8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3 ед.</w:t>
            </w:r>
          </w:p>
        </w:tc>
        <w:tc>
          <w:tcPr>
            <w:tcW w:w="1134" w:type="dxa"/>
            <w:tcBorders>
              <w:top w:val="single" w:sz="4" w:space="0" w:color="auto"/>
              <w:left w:val="single" w:sz="4" w:space="0" w:color="auto"/>
              <w:bottom w:val="single" w:sz="4" w:space="0" w:color="auto"/>
              <w:right w:val="single" w:sz="4" w:space="0" w:color="auto"/>
            </w:tcBorders>
          </w:tcPr>
          <w:p w14:paraId="488FD125" w14:textId="54D8E057" w:rsidR="00681A83" w:rsidRPr="00515446" w:rsidRDefault="00681A83" w:rsidP="00681A8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lang w:val="kk-KZ"/>
              </w:rPr>
              <w:t xml:space="preserve">4 </w:t>
            </w:r>
            <w:r>
              <w:rPr>
                <w:rFonts w:ascii="Times New Roman" w:hAnsi="Times New Roman" w:cs="Times New Roman"/>
                <w:sz w:val="28"/>
                <w:szCs w:val="28"/>
              </w:rPr>
              <w:t>ед.</w:t>
            </w:r>
            <w:r>
              <w:rPr>
                <w:rFonts w:ascii="Times New Roman" w:hAnsi="Times New Roman" w:cs="Times New Roman"/>
                <w:sz w:val="28"/>
                <w:szCs w:val="28"/>
                <w:lang w:val="kk-KZ"/>
              </w:rPr>
              <w:t xml:space="preserve"> </w:t>
            </w:r>
          </w:p>
        </w:tc>
        <w:tc>
          <w:tcPr>
            <w:tcW w:w="1134" w:type="dxa"/>
            <w:tcBorders>
              <w:top w:val="single" w:sz="4" w:space="0" w:color="auto"/>
              <w:left w:val="single" w:sz="4" w:space="0" w:color="auto"/>
              <w:bottom w:val="single" w:sz="4" w:space="0" w:color="auto"/>
              <w:right w:val="single" w:sz="4" w:space="0" w:color="auto"/>
            </w:tcBorders>
          </w:tcPr>
          <w:p w14:paraId="505758B9" w14:textId="1F234A7D" w:rsidR="00681A83" w:rsidRPr="00515446" w:rsidRDefault="00681A83" w:rsidP="00681A8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lang w:val="kk-KZ"/>
              </w:rPr>
              <w:t xml:space="preserve">54 </w:t>
            </w:r>
            <w:r>
              <w:rPr>
                <w:rFonts w:ascii="Times New Roman" w:hAnsi="Times New Roman" w:cs="Times New Roman"/>
                <w:sz w:val="28"/>
                <w:szCs w:val="28"/>
              </w:rPr>
              <w:t>ед.</w:t>
            </w:r>
          </w:p>
        </w:tc>
        <w:tc>
          <w:tcPr>
            <w:tcW w:w="1134" w:type="dxa"/>
            <w:tcBorders>
              <w:top w:val="single" w:sz="4" w:space="0" w:color="auto"/>
              <w:left w:val="single" w:sz="4" w:space="0" w:color="auto"/>
              <w:bottom w:val="single" w:sz="4" w:space="0" w:color="auto"/>
              <w:right w:val="single" w:sz="4" w:space="0" w:color="auto"/>
            </w:tcBorders>
          </w:tcPr>
          <w:p w14:paraId="41F39AB5" w14:textId="27ED71EE" w:rsidR="00681A83" w:rsidRPr="00515446" w:rsidRDefault="00681A83" w:rsidP="00681A83">
            <w:pPr>
              <w:spacing w:after="0" w:line="240" w:lineRule="auto"/>
              <w:contextualSpacing/>
              <w:jc w:val="center"/>
              <w:rPr>
                <w:rFonts w:ascii="Times New Roman" w:hAnsi="Times New Roman" w:cs="Times New Roman"/>
                <w:sz w:val="28"/>
                <w:szCs w:val="28"/>
              </w:rPr>
            </w:pPr>
            <w:r>
              <w:rPr>
                <w:rFonts w:ascii="Times New Roman" w:hAnsi="Times New Roman" w:cs="Times New Roman"/>
                <w:bCs/>
                <w:sz w:val="28"/>
                <w:szCs w:val="28"/>
                <w:lang w:val="kk-KZ"/>
              </w:rPr>
              <w:t xml:space="preserve">6 </w:t>
            </w:r>
            <w:r>
              <w:rPr>
                <w:rFonts w:ascii="Times New Roman" w:hAnsi="Times New Roman" w:cs="Times New Roman"/>
                <w:sz w:val="28"/>
                <w:szCs w:val="28"/>
              </w:rPr>
              <w:t>ед.</w:t>
            </w:r>
          </w:p>
        </w:tc>
        <w:tc>
          <w:tcPr>
            <w:tcW w:w="1134" w:type="dxa"/>
            <w:tcBorders>
              <w:top w:val="single" w:sz="4" w:space="0" w:color="auto"/>
              <w:left w:val="single" w:sz="4" w:space="0" w:color="auto"/>
              <w:bottom w:val="single" w:sz="4" w:space="0" w:color="auto"/>
              <w:right w:val="single" w:sz="4" w:space="0" w:color="auto"/>
            </w:tcBorders>
          </w:tcPr>
          <w:p w14:paraId="3982E201" w14:textId="5B388D1A" w:rsidR="00681A83" w:rsidRPr="00515446" w:rsidRDefault="00681A83" w:rsidP="00681A83">
            <w:pPr>
              <w:spacing w:after="0" w:line="240" w:lineRule="auto"/>
              <w:contextualSpacing/>
              <w:jc w:val="center"/>
              <w:rPr>
                <w:rFonts w:ascii="Times New Roman" w:hAnsi="Times New Roman" w:cs="Times New Roman"/>
                <w:sz w:val="28"/>
                <w:szCs w:val="28"/>
              </w:rPr>
            </w:pPr>
            <w:r>
              <w:rPr>
                <w:rFonts w:ascii="Times New Roman" w:hAnsi="Times New Roman" w:cs="Times New Roman"/>
                <w:bCs/>
                <w:sz w:val="28"/>
                <w:szCs w:val="28"/>
                <w:lang w:val="kk-KZ"/>
              </w:rPr>
              <w:t xml:space="preserve">6 </w:t>
            </w:r>
            <w:r>
              <w:rPr>
                <w:rFonts w:ascii="Times New Roman" w:hAnsi="Times New Roman" w:cs="Times New Roman"/>
                <w:sz w:val="28"/>
                <w:szCs w:val="28"/>
              </w:rPr>
              <w:t>ед.</w:t>
            </w:r>
          </w:p>
        </w:tc>
        <w:tc>
          <w:tcPr>
            <w:tcW w:w="1134" w:type="dxa"/>
            <w:tcBorders>
              <w:top w:val="single" w:sz="4" w:space="0" w:color="auto"/>
              <w:left w:val="single" w:sz="4" w:space="0" w:color="auto"/>
              <w:bottom w:val="single" w:sz="4" w:space="0" w:color="auto"/>
              <w:right w:val="single" w:sz="4" w:space="0" w:color="auto"/>
            </w:tcBorders>
          </w:tcPr>
          <w:p w14:paraId="6D250871" w14:textId="238A0FE4" w:rsidR="00681A83" w:rsidRPr="00515446" w:rsidRDefault="00681A83" w:rsidP="00681A83">
            <w:pPr>
              <w:spacing w:after="0" w:line="240" w:lineRule="auto"/>
              <w:contextualSpacing/>
              <w:jc w:val="center"/>
              <w:rPr>
                <w:rFonts w:ascii="Times New Roman" w:hAnsi="Times New Roman" w:cs="Times New Roman"/>
                <w:sz w:val="28"/>
                <w:szCs w:val="28"/>
              </w:rPr>
            </w:pPr>
            <w:r>
              <w:rPr>
                <w:rFonts w:ascii="Times New Roman" w:hAnsi="Times New Roman" w:cs="Times New Roman"/>
                <w:bCs/>
                <w:sz w:val="28"/>
                <w:szCs w:val="28"/>
                <w:lang w:val="kk-KZ"/>
              </w:rPr>
              <w:t>6</w:t>
            </w:r>
            <w:r>
              <w:rPr>
                <w:rFonts w:ascii="Times New Roman" w:hAnsi="Times New Roman" w:cs="Times New Roman"/>
                <w:sz w:val="28"/>
                <w:szCs w:val="28"/>
              </w:rPr>
              <w:t xml:space="preserve"> ед.</w:t>
            </w:r>
          </w:p>
        </w:tc>
      </w:tr>
      <w:tr w:rsidR="00330C39" w:rsidRPr="00515446" w14:paraId="29D4286A" w14:textId="77777777" w:rsidTr="00511D30">
        <w:trPr>
          <w:trHeight w:val="371"/>
        </w:trPr>
        <w:tc>
          <w:tcPr>
            <w:tcW w:w="2694" w:type="dxa"/>
            <w:tcBorders>
              <w:top w:val="single" w:sz="4" w:space="0" w:color="auto"/>
              <w:left w:val="single" w:sz="4" w:space="0" w:color="auto"/>
              <w:bottom w:val="single" w:sz="4" w:space="0" w:color="auto"/>
              <w:right w:val="single" w:sz="4" w:space="0" w:color="auto"/>
            </w:tcBorders>
          </w:tcPr>
          <w:p w14:paraId="6F97FE6E" w14:textId="2CC4A167" w:rsidR="00330C39" w:rsidRPr="00DC58AB" w:rsidRDefault="00330C39" w:rsidP="00681A83">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t>Конечные результаты:</w:t>
            </w:r>
          </w:p>
        </w:tc>
        <w:tc>
          <w:tcPr>
            <w:tcW w:w="6945" w:type="dxa"/>
            <w:gridSpan w:val="6"/>
            <w:tcBorders>
              <w:top w:val="single" w:sz="4" w:space="0" w:color="auto"/>
              <w:left w:val="single" w:sz="4" w:space="0" w:color="auto"/>
              <w:bottom w:val="single" w:sz="4" w:space="0" w:color="auto"/>
              <w:right w:val="single" w:sz="4" w:space="0" w:color="auto"/>
            </w:tcBorders>
          </w:tcPr>
          <w:p w14:paraId="7B3B37AF" w14:textId="5A8A9866" w:rsidR="00330C39" w:rsidRPr="007F55D2" w:rsidRDefault="00330C39" w:rsidP="00330C39">
            <w:pPr>
              <w:spacing w:after="0" w:line="240" w:lineRule="auto"/>
              <w:contextualSpacing/>
              <w:rPr>
                <w:rFonts w:ascii="Times New Roman" w:hAnsi="Times New Roman" w:cs="Times New Roman"/>
                <w:bCs/>
                <w:lang w:val="kk-KZ"/>
              </w:rPr>
            </w:pPr>
            <w:r w:rsidRPr="007F55D2">
              <w:rPr>
                <w:rFonts w:ascii="Times New Roman" w:hAnsi="Times New Roman" w:cs="Times New Roman"/>
              </w:rPr>
              <w:t>Материально - техническое оснащение аппарата государственного органа для достижения эффективного выполнения возложенных на него функций</w:t>
            </w:r>
          </w:p>
        </w:tc>
      </w:tr>
      <w:tr w:rsidR="00681A83" w:rsidRPr="00515446" w14:paraId="3CAD2910" w14:textId="77777777" w:rsidTr="00CD0EC1">
        <w:trPr>
          <w:trHeight w:val="1260"/>
        </w:trPr>
        <w:tc>
          <w:tcPr>
            <w:tcW w:w="2694" w:type="dxa"/>
            <w:tcBorders>
              <w:top w:val="single" w:sz="4" w:space="0" w:color="auto"/>
              <w:left w:val="single" w:sz="4" w:space="0" w:color="auto"/>
              <w:bottom w:val="single" w:sz="4" w:space="0" w:color="auto"/>
              <w:right w:val="single" w:sz="4" w:space="0" w:color="auto"/>
            </w:tcBorders>
          </w:tcPr>
          <w:p w14:paraId="4B1F3D74" w14:textId="19D5C3E3" w:rsidR="00681A83" w:rsidRPr="009B6FF8" w:rsidRDefault="00EA518D" w:rsidP="00681A83">
            <w:pPr>
              <w:spacing w:after="0" w:line="240" w:lineRule="auto"/>
              <w:contextualSpacing/>
              <w:jc w:val="both"/>
              <w:rPr>
                <w:rFonts w:ascii="Times New Roman" w:hAnsi="Times New Roman" w:cs="Times New Roman"/>
                <w:bCs/>
              </w:rPr>
            </w:pPr>
            <w:r w:rsidRPr="009B6FF8">
              <w:rPr>
                <w:rFonts w:ascii="Times New Roman" w:hAnsi="Times New Roman" w:cs="Times New Roman"/>
                <w:bCs/>
              </w:rPr>
              <w:t>Отклонение конечного результата бюджетной программы от целевого индикатора</w:t>
            </w:r>
          </w:p>
        </w:tc>
        <w:tc>
          <w:tcPr>
            <w:tcW w:w="1275" w:type="dxa"/>
            <w:tcBorders>
              <w:top w:val="single" w:sz="4" w:space="0" w:color="auto"/>
              <w:left w:val="single" w:sz="4" w:space="0" w:color="auto"/>
              <w:bottom w:val="single" w:sz="4" w:space="0" w:color="auto"/>
              <w:right w:val="single" w:sz="4" w:space="0" w:color="auto"/>
            </w:tcBorders>
          </w:tcPr>
          <w:p w14:paraId="088567E8" w14:textId="5AB83541"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00EFDDD1" w14:textId="67DFDE72"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0D1D46B0" w14:textId="1265A178"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372D846A" w14:textId="5FF03B34"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683D9782" w14:textId="1E1C2617"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1DEA32D7" w14:textId="38EDFEEC"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681A83" w:rsidRPr="00515446" w14:paraId="47CE4659" w14:textId="77777777" w:rsidTr="00BF639E">
        <w:trPr>
          <w:trHeight w:val="2268"/>
        </w:trPr>
        <w:tc>
          <w:tcPr>
            <w:tcW w:w="2694" w:type="dxa"/>
            <w:tcBorders>
              <w:top w:val="single" w:sz="4" w:space="0" w:color="auto"/>
              <w:left w:val="single" w:sz="4" w:space="0" w:color="auto"/>
              <w:bottom w:val="single" w:sz="4" w:space="0" w:color="auto"/>
              <w:right w:val="single" w:sz="4" w:space="0" w:color="auto"/>
            </w:tcBorders>
          </w:tcPr>
          <w:p w14:paraId="5A0D252D" w14:textId="77777777" w:rsidR="00681A83" w:rsidRPr="009B6FF8" w:rsidRDefault="00681A83" w:rsidP="00681A83">
            <w:pPr>
              <w:spacing w:after="0" w:line="240" w:lineRule="auto"/>
              <w:contextualSpacing/>
              <w:jc w:val="both"/>
              <w:rPr>
                <w:rFonts w:ascii="Times New Roman" w:hAnsi="Times New Roman" w:cs="Times New Roman"/>
                <w:bCs/>
              </w:rPr>
            </w:pPr>
            <w:r w:rsidRPr="009B6FF8">
              <w:rPr>
                <w:rFonts w:ascii="Times New Roman" w:hAnsi="Times New Roman" w:cs="Times New Roman"/>
                <w:bCs/>
              </w:rPr>
              <w:t xml:space="preserve">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w:t>
            </w:r>
            <w:r w:rsidRPr="009B6FF8">
              <w:rPr>
                <w:rFonts w:ascii="Times New Roman" w:hAnsi="Times New Roman" w:cs="Times New Roman"/>
              </w:rPr>
              <w:t>администратора бюджетных программ</w:t>
            </w:r>
            <w:r w:rsidRPr="009B6FF8">
              <w:rPr>
                <w:rFonts w:ascii="Times New Roman" w:hAnsi="Times New Roman" w:cs="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45580B6F" w14:textId="77777777" w:rsidR="00681A83" w:rsidRPr="00515446" w:rsidRDefault="00681A83" w:rsidP="00681A83">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DBB843A" w14:textId="77777777" w:rsidR="00681A83" w:rsidRPr="00515446" w:rsidRDefault="00681A83" w:rsidP="00681A83">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DCC9C47" w14:textId="77777777" w:rsidR="00681A83" w:rsidRPr="00515446" w:rsidRDefault="00681A83" w:rsidP="00681A83">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F70FEAC" w14:textId="77777777" w:rsidR="00984193" w:rsidRDefault="00984193" w:rsidP="00681A83">
            <w:pPr>
              <w:spacing w:after="0" w:line="240" w:lineRule="auto"/>
              <w:contextualSpacing/>
              <w:jc w:val="center"/>
              <w:rPr>
                <w:rFonts w:ascii="Times New Roman" w:hAnsi="Times New Roman" w:cs="Times New Roman"/>
                <w:bCs/>
                <w:sz w:val="28"/>
                <w:szCs w:val="28"/>
              </w:rPr>
            </w:pPr>
          </w:p>
          <w:p w14:paraId="25016328" w14:textId="77777777" w:rsidR="00984193" w:rsidRDefault="00984193" w:rsidP="00681A83">
            <w:pPr>
              <w:spacing w:after="0" w:line="240" w:lineRule="auto"/>
              <w:contextualSpacing/>
              <w:jc w:val="center"/>
              <w:rPr>
                <w:rFonts w:ascii="Times New Roman" w:hAnsi="Times New Roman" w:cs="Times New Roman"/>
                <w:bCs/>
                <w:sz w:val="28"/>
                <w:szCs w:val="28"/>
              </w:rPr>
            </w:pPr>
          </w:p>
          <w:p w14:paraId="28746345" w14:textId="77777777" w:rsidR="00984193" w:rsidRDefault="00984193" w:rsidP="00681A83">
            <w:pPr>
              <w:spacing w:after="0" w:line="240" w:lineRule="auto"/>
              <w:contextualSpacing/>
              <w:jc w:val="center"/>
              <w:rPr>
                <w:rFonts w:ascii="Times New Roman" w:hAnsi="Times New Roman" w:cs="Times New Roman"/>
                <w:bCs/>
                <w:sz w:val="28"/>
                <w:szCs w:val="28"/>
              </w:rPr>
            </w:pPr>
          </w:p>
          <w:p w14:paraId="708568D7" w14:textId="77777777" w:rsidR="00984193" w:rsidRDefault="00984193" w:rsidP="00681A83">
            <w:pPr>
              <w:spacing w:after="0" w:line="240" w:lineRule="auto"/>
              <w:contextualSpacing/>
              <w:jc w:val="center"/>
              <w:rPr>
                <w:rFonts w:ascii="Times New Roman" w:hAnsi="Times New Roman" w:cs="Times New Roman"/>
                <w:bCs/>
                <w:sz w:val="28"/>
                <w:szCs w:val="28"/>
              </w:rPr>
            </w:pPr>
          </w:p>
          <w:p w14:paraId="2D944F9F" w14:textId="14112356" w:rsidR="00681A83" w:rsidRPr="00515446" w:rsidRDefault="0098419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bCs/>
                <w:sz w:val="28"/>
                <w:szCs w:val="28"/>
              </w:rPr>
              <w:t>1756,0</w:t>
            </w:r>
          </w:p>
        </w:tc>
        <w:tc>
          <w:tcPr>
            <w:tcW w:w="1134" w:type="dxa"/>
            <w:tcBorders>
              <w:top w:val="single" w:sz="4" w:space="0" w:color="auto"/>
              <w:left w:val="single" w:sz="4" w:space="0" w:color="auto"/>
              <w:bottom w:val="single" w:sz="4" w:space="0" w:color="auto"/>
              <w:right w:val="single" w:sz="4" w:space="0" w:color="auto"/>
            </w:tcBorders>
          </w:tcPr>
          <w:p w14:paraId="2DBF5C1B" w14:textId="77777777" w:rsidR="00681A83" w:rsidRPr="00515446" w:rsidRDefault="00681A83" w:rsidP="00681A83">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13D4D61" w14:textId="77777777" w:rsidR="00681A83" w:rsidRPr="00515446" w:rsidRDefault="00681A83" w:rsidP="00681A83">
            <w:pPr>
              <w:spacing w:after="0" w:line="240" w:lineRule="auto"/>
              <w:contextualSpacing/>
              <w:jc w:val="center"/>
              <w:rPr>
                <w:rFonts w:ascii="Times New Roman" w:hAnsi="Times New Roman" w:cs="Times New Roman"/>
                <w:bCs/>
                <w:sz w:val="28"/>
                <w:szCs w:val="28"/>
              </w:rPr>
            </w:pPr>
          </w:p>
        </w:tc>
      </w:tr>
      <w:tr w:rsidR="00681A83" w:rsidRPr="00515446" w14:paraId="0A3B3BA3" w14:textId="77777777" w:rsidTr="00BF639E">
        <w:trPr>
          <w:trHeight w:val="271"/>
        </w:trPr>
        <w:tc>
          <w:tcPr>
            <w:tcW w:w="2694" w:type="dxa"/>
            <w:tcBorders>
              <w:top w:val="single" w:sz="4" w:space="0" w:color="auto"/>
              <w:left w:val="single" w:sz="4" w:space="0" w:color="auto"/>
              <w:bottom w:val="single" w:sz="4" w:space="0" w:color="auto"/>
              <w:right w:val="single" w:sz="4" w:space="0" w:color="auto"/>
            </w:tcBorders>
          </w:tcPr>
          <w:p w14:paraId="4F6DA271" w14:textId="613AFBCD" w:rsidR="00681A83" w:rsidRPr="00DC58AB" w:rsidRDefault="00681A83" w:rsidP="00681A83">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275" w:type="dxa"/>
            <w:tcBorders>
              <w:top w:val="single" w:sz="4" w:space="0" w:color="auto"/>
              <w:left w:val="single" w:sz="4" w:space="0" w:color="auto"/>
              <w:bottom w:val="single" w:sz="4" w:space="0" w:color="auto"/>
              <w:right w:val="single" w:sz="4" w:space="0" w:color="auto"/>
            </w:tcBorders>
            <w:vAlign w:val="center"/>
          </w:tcPr>
          <w:p w14:paraId="3BFDA849" w14:textId="2E4E29A3" w:rsidR="00681A83" w:rsidRPr="00A23B79" w:rsidRDefault="00681A83" w:rsidP="00681A83">
            <w:pPr>
              <w:spacing w:after="0" w:line="240" w:lineRule="auto"/>
              <w:contextualSpacing/>
              <w:jc w:val="center"/>
              <w:rPr>
                <w:rFonts w:ascii="Times New Roman" w:hAnsi="Times New Roman" w:cs="Times New Roman"/>
                <w:sz w:val="28"/>
                <w:szCs w:val="28"/>
              </w:rPr>
            </w:pPr>
            <w:r w:rsidRPr="00A23B79">
              <w:rPr>
                <w:rFonts w:ascii="Times New Roman" w:hAnsi="Times New Roman" w:cs="Times New Roman"/>
                <w:sz w:val="28"/>
                <w:szCs w:val="28"/>
              </w:rPr>
              <w:t>1 4</w:t>
            </w:r>
            <w:r w:rsidR="009F23D7">
              <w:rPr>
                <w:rFonts w:ascii="Times New Roman" w:hAnsi="Times New Roman" w:cs="Times New Roman"/>
                <w:sz w:val="28"/>
                <w:szCs w:val="28"/>
              </w:rPr>
              <w:t>65</w:t>
            </w:r>
            <w:r w:rsidRPr="00A23B79">
              <w:rPr>
                <w:rFonts w:ascii="Times New Roman" w:hAnsi="Times New Roman" w:cs="Times New Roman"/>
                <w:sz w:val="28"/>
                <w:szCs w:val="28"/>
              </w:rPr>
              <w:t>,</w:t>
            </w:r>
            <w:r w:rsidR="009F23D7">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vAlign w:val="center"/>
          </w:tcPr>
          <w:p w14:paraId="0D2DCD31" w14:textId="33FCF348" w:rsidR="00681A83" w:rsidRPr="00A23B79" w:rsidRDefault="00681A83" w:rsidP="00681A83">
            <w:pPr>
              <w:spacing w:after="0" w:line="240" w:lineRule="auto"/>
              <w:ind w:right="-242"/>
              <w:contextualSpacing/>
              <w:jc w:val="center"/>
              <w:rPr>
                <w:rFonts w:ascii="Times New Roman" w:hAnsi="Times New Roman" w:cs="Times New Roman"/>
                <w:sz w:val="28"/>
                <w:szCs w:val="28"/>
              </w:rPr>
            </w:pPr>
            <w:r w:rsidRPr="00A23B79">
              <w:rPr>
                <w:rFonts w:ascii="Times New Roman" w:hAnsi="Times New Roman" w:cs="Times New Roman"/>
                <w:sz w:val="28"/>
                <w:szCs w:val="28"/>
              </w:rPr>
              <w:t>1 705,0</w:t>
            </w:r>
          </w:p>
        </w:tc>
        <w:tc>
          <w:tcPr>
            <w:tcW w:w="1134" w:type="dxa"/>
            <w:tcBorders>
              <w:top w:val="single" w:sz="4" w:space="0" w:color="auto"/>
              <w:left w:val="single" w:sz="4" w:space="0" w:color="auto"/>
              <w:bottom w:val="single" w:sz="4" w:space="0" w:color="auto"/>
              <w:right w:val="single" w:sz="4" w:space="0" w:color="auto"/>
            </w:tcBorders>
            <w:vAlign w:val="center"/>
          </w:tcPr>
          <w:p w14:paraId="31258E05" w14:textId="50C04D2F" w:rsidR="00681A83" w:rsidRPr="00A23B79" w:rsidRDefault="00681A83" w:rsidP="009B4800">
            <w:pPr>
              <w:spacing w:after="0" w:line="240" w:lineRule="auto"/>
              <w:ind w:right="-242"/>
              <w:contextualSpacing/>
              <w:rPr>
                <w:rFonts w:ascii="Times New Roman" w:hAnsi="Times New Roman" w:cs="Times New Roman"/>
                <w:sz w:val="28"/>
                <w:szCs w:val="28"/>
              </w:rPr>
            </w:pPr>
            <w:r w:rsidRPr="00A23B79">
              <w:rPr>
                <w:rFonts w:ascii="Times New Roman" w:hAnsi="Times New Roman" w:cs="Times New Roman"/>
                <w:sz w:val="28"/>
                <w:szCs w:val="28"/>
              </w:rPr>
              <w:t>1</w:t>
            </w:r>
            <w:r w:rsidR="009B4800">
              <w:rPr>
                <w:rFonts w:ascii="Times New Roman" w:hAnsi="Times New Roman" w:cs="Times New Roman"/>
                <w:sz w:val="28"/>
                <w:szCs w:val="28"/>
              </w:rPr>
              <w:t>2</w:t>
            </w:r>
            <w:r w:rsidRPr="00A23B79">
              <w:rPr>
                <w:rFonts w:ascii="Times New Roman" w:hAnsi="Times New Roman" w:cs="Times New Roman"/>
                <w:sz w:val="28"/>
                <w:szCs w:val="28"/>
              </w:rPr>
              <w:t> </w:t>
            </w:r>
            <w:r w:rsidR="009B4800">
              <w:rPr>
                <w:rFonts w:ascii="Times New Roman" w:hAnsi="Times New Roman" w:cs="Times New Roman"/>
                <w:sz w:val="28"/>
                <w:szCs w:val="28"/>
              </w:rPr>
              <w:t>8</w:t>
            </w:r>
            <w:r w:rsidRPr="00A23B79">
              <w:rPr>
                <w:rFonts w:ascii="Times New Roman" w:hAnsi="Times New Roman" w:cs="Times New Roman"/>
                <w:sz w:val="28"/>
                <w:szCs w:val="28"/>
              </w:rPr>
              <w:t>05,0</w:t>
            </w:r>
          </w:p>
        </w:tc>
        <w:tc>
          <w:tcPr>
            <w:tcW w:w="1134" w:type="dxa"/>
            <w:tcBorders>
              <w:top w:val="single" w:sz="4" w:space="0" w:color="auto"/>
              <w:left w:val="single" w:sz="4" w:space="0" w:color="auto"/>
              <w:bottom w:val="single" w:sz="4" w:space="0" w:color="auto"/>
              <w:right w:val="single" w:sz="4" w:space="0" w:color="auto"/>
            </w:tcBorders>
            <w:vAlign w:val="center"/>
          </w:tcPr>
          <w:p w14:paraId="08C618A8" w14:textId="51DE557E" w:rsidR="00681A83" w:rsidRPr="00A23B79" w:rsidRDefault="00681A83" w:rsidP="00681A83">
            <w:pPr>
              <w:spacing w:after="0" w:line="240" w:lineRule="auto"/>
              <w:ind w:right="-242"/>
              <w:contextualSpacing/>
              <w:jc w:val="center"/>
              <w:rPr>
                <w:rFonts w:ascii="Times New Roman" w:hAnsi="Times New Roman" w:cs="Times New Roman"/>
                <w:sz w:val="28"/>
                <w:szCs w:val="28"/>
              </w:rPr>
            </w:pPr>
            <w:r w:rsidRPr="00A23B79">
              <w:rPr>
                <w:rFonts w:ascii="Times New Roman" w:hAnsi="Times New Roman" w:cs="Times New Roman"/>
                <w:sz w:val="28"/>
                <w:szCs w:val="28"/>
              </w:rPr>
              <w:t>1 </w:t>
            </w:r>
            <w:r w:rsidR="00984193">
              <w:rPr>
                <w:rFonts w:ascii="Times New Roman" w:hAnsi="Times New Roman" w:cs="Times New Roman"/>
                <w:sz w:val="28"/>
                <w:szCs w:val="28"/>
              </w:rPr>
              <w:t>807</w:t>
            </w:r>
            <w:r w:rsidRPr="00A23B79">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vAlign w:val="center"/>
          </w:tcPr>
          <w:p w14:paraId="32AC9968" w14:textId="557651C3" w:rsidR="00681A83" w:rsidRPr="00A23B79" w:rsidRDefault="00681A83" w:rsidP="00681A83">
            <w:pPr>
              <w:spacing w:after="0" w:line="240" w:lineRule="auto"/>
              <w:ind w:right="-242"/>
              <w:contextualSpacing/>
              <w:jc w:val="center"/>
              <w:rPr>
                <w:rFonts w:ascii="Times New Roman" w:hAnsi="Times New Roman" w:cs="Times New Roman"/>
                <w:sz w:val="28"/>
                <w:szCs w:val="28"/>
              </w:rPr>
            </w:pPr>
            <w:r w:rsidRPr="00A23B79">
              <w:rPr>
                <w:rFonts w:ascii="Times New Roman" w:hAnsi="Times New Roman" w:cs="Times New Roman"/>
                <w:sz w:val="28"/>
                <w:szCs w:val="28"/>
              </w:rPr>
              <w:t>1 </w:t>
            </w:r>
            <w:r>
              <w:rPr>
                <w:rFonts w:ascii="Times New Roman" w:hAnsi="Times New Roman" w:cs="Times New Roman"/>
                <w:sz w:val="28"/>
                <w:szCs w:val="28"/>
              </w:rPr>
              <w:t>91</w:t>
            </w:r>
            <w:r w:rsidRPr="00A23B79">
              <w:rPr>
                <w:rFonts w:ascii="Times New Roman" w:hAnsi="Times New Roman" w:cs="Times New Roman"/>
                <w:sz w:val="28"/>
                <w:szCs w:val="28"/>
              </w:rPr>
              <w:t>5,0</w:t>
            </w:r>
          </w:p>
        </w:tc>
        <w:tc>
          <w:tcPr>
            <w:tcW w:w="1134" w:type="dxa"/>
            <w:tcBorders>
              <w:top w:val="single" w:sz="4" w:space="0" w:color="auto"/>
              <w:left w:val="single" w:sz="4" w:space="0" w:color="auto"/>
              <w:bottom w:val="single" w:sz="4" w:space="0" w:color="auto"/>
              <w:right w:val="single" w:sz="4" w:space="0" w:color="auto"/>
            </w:tcBorders>
          </w:tcPr>
          <w:p w14:paraId="22860359" w14:textId="5246A1B3" w:rsidR="00681A83" w:rsidRPr="00A23B79" w:rsidRDefault="00681A83" w:rsidP="00681A83">
            <w:pPr>
              <w:spacing w:after="0" w:line="240" w:lineRule="auto"/>
              <w:ind w:right="-242"/>
              <w:contextualSpacing/>
              <w:jc w:val="center"/>
              <w:rPr>
                <w:rFonts w:ascii="Times New Roman" w:hAnsi="Times New Roman" w:cs="Times New Roman"/>
                <w:sz w:val="28"/>
                <w:szCs w:val="28"/>
              </w:rPr>
            </w:pPr>
            <w:r>
              <w:rPr>
                <w:rFonts w:ascii="Times New Roman" w:hAnsi="Times New Roman" w:cs="Times New Roman"/>
                <w:sz w:val="28"/>
                <w:szCs w:val="28"/>
              </w:rPr>
              <w:t>2030</w:t>
            </w:r>
            <w:r w:rsidRPr="00A23B79">
              <w:rPr>
                <w:rFonts w:ascii="Times New Roman" w:hAnsi="Times New Roman" w:cs="Times New Roman"/>
                <w:sz w:val="28"/>
                <w:szCs w:val="28"/>
              </w:rPr>
              <w:t>,0</w:t>
            </w:r>
          </w:p>
        </w:tc>
      </w:tr>
      <w:tr w:rsidR="00681A83" w:rsidRPr="00515446" w14:paraId="08FD3407" w14:textId="77777777" w:rsidTr="00B1479C">
        <w:trPr>
          <w:trHeight w:val="1175"/>
        </w:trPr>
        <w:tc>
          <w:tcPr>
            <w:tcW w:w="2694" w:type="dxa"/>
            <w:tcBorders>
              <w:top w:val="single" w:sz="4" w:space="0" w:color="auto"/>
              <w:left w:val="single" w:sz="4" w:space="0" w:color="auto"/>
              <w:bottom w:val="single" w:sz="4" w:space="0" w:color="auto"/>
              <w:right w:val="single" w:sz="4" w:space="0" w:color="auto"/>
            </w:tcBorders>
          </w:tcPr>
          <w:p w14:paraId="41633742" w14:textId="18EED02E" w:rsidR="00681A83" w:rsidRPr="00DC58AB" w:rsidRDefault="00B1479C" w:rsidP="00681A83">
            <w:pPr>
              <w:spacing w:after="0" w:line="240" w:lineRule="auto"/>
              <w:contextualSpacing/>
              <w:jc w:val="both"/>
              <w:rPr>
                <w:rFonts w:ascii="Times New Roman" w:hAnsi="Times New Roman" w:cs="Times New Roman"/>
                <w:sz w:val="24"/>
                <w:szCs w:val="24"/>
              </w:rPr>
            </w:pPr>
            <w:r w:rsidRPr="007C7822">
              <w:rPr>
                <w:rFonts w:ascii="Times New Roman" w:hAnsi="Times New Roman" w:cs="Times New Roman"/>
                <w:sz w:val="24"/>
                <w:szCs w:val="24"/>
              </w:rPr>
              <w:lastRenderedPageBreak/>
              <w:t>Отклонение плана от запланированных средств для достижения целевых индикаторов</w:t>
            </w:r>
          </w:p>
        </w:tc>
        <w:tc>
          <w:tcPr>
            <w:tcW w:w="1275" w:type="dxa"/>
            <w:tcBorders>
              <w:top w:val="single" w:sz="4" w:space="0" w:color="auto"/>
              <w:left w:val="single" w:sz="4" w:space="0" w:color="auto"/>
              <w:bottom w:val="single" w:sz="4" w:space="0" w:color="auto"/>
              <w:right w:val="single" w:sz="4" w:space="0" w:color="auto"/>
            </w:tcBorders>
          </w:tcPr>
          <w:p w14:paraId="164BC03D" w14:textId="41527D90"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731A8ECB" w14:textId="14A7DECC"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5CE4E925" w14:textId="071AF7A7"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27F1AF88" w14:textId="77777777" w:rsidR="00984193" w:rsidRDefault="00984193" w:rsidP="00681A83">
            <w:pPr>
              <w:spacing w:after="0" w:line="240" w:lineRule="auto"/>
              <w:contextualSpacing/>
              <w:jc w:val="center"/>
              <w:rPr>
                <w:rFonts w:ascii="Times New Roman" w:hAnsi="Times New Roman" w:cs="Times New Roman"/>
                <w:sz w:val="28"/>
                <w:szCs w:val="28"/>
              </w:rPr>
            </w:pPr>
          </w:p>
          <w:p w14:paraId="54D123C1" w14:textId="1311AB9F"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r w:rsidR="00984193">
              <w:rPr>
                <w:rFonts w:ascii="Times New Roman" w:hAnsi="Times New Roman" w:cs="Times New Roman"/>
                <w:sz w:val="28"/>
                <w:szCs w:val="28"/>
              </w:rPr>
              <w:t>51,0</w:t>
            </w:r>
          </w:p>
        </w:tc>
        <w:tc>
          <w:tcPr>
            <w:tcW w:w="1134" w:type="dxa"/>
          </w:tcPr>
          <w:p w14:paraId="765591DB" w14:textId="5717DC0B"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4BC96A3B" w14:textId="4961762D" w:rsidR="00681A83" w:rsidRPr="00515446" w:rsidRDefault="00681A83" w:rsidP="00681A8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75053A15" w:rsidR="00EE4733" w:rsidRPr="009A22C6" w:rsidRDefault="00EE4733" w:rsidP="009A22C6">
      <w:pPr>
        <w:spacing w:line="240" w:lineRule="auto"/>
        <w:ind w:firstLine="709"/>
        <w:contextualSpacing/>
        <w:jc w:val="both"/>
        <w:rPr>
          <w:rFonts w:ascii="Times New Roman" w:hAnsi="Times New Roman" w:cs="Times New Roman"/>
          <w:sz w:val="24"/>
          <w:szCs w:val="24"/>
        </w:rPr>
      </w:pPr>
      <w:r w:rsidRPr="009A22C6">
        <w:rPr>
          <w:rFonts w:ascii="Times New Roman" w:hAnsi="Times New Roman" w:cs="Times New Roman"/>
          <w:sz w:val="24"/>
          <w:szCs w:val="24"/>
        </w:rPr>
        <w:t>На 20</w:t>
      </w:r>
      <w:r w:rsidR="00BF639E" w:rsidRPr="009A22C6">
        <w:rPr>
          <w:rFonts w:ascii="Times New Roman" w:hAnsi="Times New Roman" w:cs="Times New Roman"/>
          <w:sz w:val="24"/>
          <w:szCs w:val="24"/>
        </w:rPr>
        <w:t>26</w:t>
      </w:r>
      <w:r w:rsidRPr="009A22C6">
        <w:rPr>
          <w:rFonts w:ascii="Times New Roman" w:hAnsi="Times New Roman" w:cs="Times New Roman"/>
          <w:sz w:val="24"/>
          <w:szCs w:val="24"/>
        </w:rPr>
        <w:t xml:space="preserve"> год   </w:t>
      </w:r>
      <w:r w:rsidR="009F1572" w:rsidRPr="009A22C6">
        <w:rPr>
          <w:rFonts w:ascii="Times New Roman" w:hAnsi="Times New Roman" w:cs="Times New Roman"/>
          <w:sz w:val="24"/>
          <w:szCs w:val="24"/>
        </w:rPr>
        <w:t>1</w:t>
      </w:r>
      <w:r w:rsidR="00493505" w:rsidRPr="009A22C6">
        <w:rPr>
          <w:rFonts w:ascii="Times New Roman" w:hAnsi="Times New Roman" w:cs="Times New Roman"/>
          <w:sz w:val="24"/>
          <w:szCs w:val="24"/>
        </w:rPr>
        <w:t>756</w:t>
      </w:r>
      <w:r w:rsidR="009C2AD9" w:rsidRPr="009A22C6">
        <w:rPr>
          <w:rFonts w:ascii="Times New Roman" w:hAnsi="Times New Roman" w:cs="Times New Roman"/>
          <w:sz w:val="24"/>
          <w:szCs w:val="24"/>
        </w:rPr>
        <w:t>,0</w:t>
      </w:r>
      <w:r w:rsidRPr="009A22C6">
        <w:rPr>
          <w:rFonts w:ascii="Times New Roman" w:hAnsi="Times New Roman" w:cs="Times New Roman"/>
          <w:sz w:val="24"/>
          <w:szCs w:val="24"/>
        </w:rPr>
        <w:t xml:space="preserve">   тысяч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984"/>
        <w:gridCol w:w="1701"/>
        <w:gridCol w:w="1843"/>
      </w:tblGrid>
      <w:tr w:rsidR="00B1479C" w:rsidRPr="00CD0EC1" w14:paraId="716F162D" w14:textId="77777777" w:rsidTr="00984193">
        <w:trPr>
          <w:trHeight w:val="970"/>
        </w:trPr>
        <w:tc>
          <w:tcPr>
            <w:tcW w:w="2127" w:type="dxa"/>
          </w:tcPr>
          <w:p w14:paraId="03B57B93" w14:textId="77777777" w:rsidR="00B1479C" w:rsidRPr="002E38C2" w:rsidRDefault="00B1479C" w:rsidP="002E38C2">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Мероприятия, всего, в том числе</w:t>
            </w:r>
          </w:p>
        </w:tc>
        <w:tc>
          <w:tcPr>
            <w:tcW w:w="1701" w:type="dxa"/>
          </w:tcPr>
          <w:p w14:paraId="64526888" w14:textId="77777777" w:rsidR="00B1479C" w:rsidRPr="002E38C2" w:rsidRDefault="00B1479C" w:rsidP="002E38C2">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Показатель мероприятия</w:t>
            </w:r>
          </w:p>
        </w:tc>
        <w:tc>
          <w:tcPr>
            <w:tcW w:w="1984" w:type="dxa"/>
          </w:tcPr>
          <w:p w14:paraId="488107BB" w14:textId="77777777" w:rsidR="00B1479C" w:rsidRPr="002E38C2" w:rsidRDefault="00B1479C" w:rsidP="002E38C2">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Показатель документа Системы государственного планирования</w:t>
            </w:r>
          </w:p>
        </w:tc>
        <w:tc>
          <w:tcPr>
            <w:tcW w:w="1701" w:type="dxa"/>
          </w:tcPr>
          <w:p w14:paraId="191275CA" w14:textId="77777777" w:rsidR="00B1479C" w:rsidRPr="002E38C2" w:rsidRDefault="00B1479C" w:rsidP="002E38C2">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Отклонение</w:t>
            </w:r>
          </w:p>
          <w:p w14:paraId="743D8C96" w14:textId="77777777" w:rsidR="00B1479C" w:rsidRPr="002E38C2" w:rsidRDefault="00B1479C" w:rsidP="002E38C2">
            <w:pPr>
              <w:spacing w:line="240" w:lineRule="auto"/>
              <w:jc w:val="center"/>
              <w:rPr>
                <w:rFonts w:ascii="Times New Roman" w:hAnsi="Times New Roman" w:cs="Times New Roman"/>
                <w:sz w:val="20"/>
                <w:szCs w:val="20"/>
              </w:rPr>
            </w:pPr>
          </w:p>
        </w:tc>
        <w:tc>
          <w:tcPr>
            <w:tcW w:w="1843" w:type="dxa"/>
          </w:tcPr>
          <w:p w14:paraId="78475E42" w14:textId="77777777" w:rsidR="00B1479C" w:rsidRPr="002E38C2" w:rsidRDefault="00B1479C" w:rsidP="002E38C2">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Расходы</w:t>
            </w:r>
          </w:p>
        </w:tc>
      </w:tr>
      <w:tr w:rsidR="00B1479C" w:rsidRPr="00CD0EC1" w14:paraId="09C8948A" w14:textId="77777777" w:rsidTr="00984193">
        <w:trPr>
          <w:trHeight w:val="548"/>
        </w:trPr>
        <w:tc>
          <w:tcPr>
            <w:tcW w:w="2127" w:type="dxa"/>
          </w:tcPr>
          <w:p w14:paraId="4DB2A58C" w14:textId="25718DC1" w:rsidR="00B1479C" w:rsidRPr="00CD0EC1" w:rsidRDefault="00B1479C" w:rsidP="00B1479C">
            <w:pPr>
              <w:spacing w:after="0" w:line="240" w:lineRule="auto"/>
              <w:contextualSpacing/>
              <w:rPr>
                <w:rFonts w:ascii="Times New Roman" w:hAnsi="Times New Roman" w:cs="Times New Roman"/>
                <w:bCs/>
                <w:sz w:val="24"/>
                <w:szCs w:val="24"/>
              </w:rPr>
            </w:pPr>
            <w:r>
              <w:rPr>
                <w:rFonts w:ascii="Times New Roman" w:hAnsi="Times New Roman" w:cs="Times New Roman"/>
                <w:sz w:val="18"/>
                <w:szCs w:val="18"/>
              </w:rPr>
              <w:t>Приобретение основных средств и нематериальных активов</w:t>
            </w:r>
          </w:p>
        </w:tc>
        <w:tc>
          <w:tcPr>
            <w:tcW w:w="1701" w:type="dxa"/>
          </w:tcPr>
          <w:p w14:paraId="5985C699" w14:textId="41C4B959" w:rsidR="00B1479C" w:rsidRPr="00CD0EC1" w:rsidRDefault="00B1479C" w:rsidP="00907B78">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6 ед.</w:t>
            </w:r>
          </w:p>
        </w:tc>
        <w:tc>
          <w:tcPr>
            <w:tcW w:w="1984" w:type="dxa"/>
          </w:tcPr>
          <w:p w14:paraId="7C20B425" w14:textId="486C79C4" w:rsidR="00B1479C" w:rsidRPr="00CD0EC1" w:rsidRDefault="00B1479C" w:rsidP="00907B78">
            <w:pPr>
              <w:spacing w:after="0" w:line="240" w:lineRule="auto"/>
              <w:contextualSpacing/>
              <w:jc w:val="both"/>
              <w:rPr>
                <w:rFonts w:ascii="Times New Roman" w:hAnsi="Times New Roman" w:cs="Times New Roman"/>
                <w:bCs/>
                <w:sz w:val="24"/>
                <w:szCs w:val="24"/>
              </w:rPr>
            </w:pPr>
          </w:p>
        </w:tc>
        <w:tc>
          <w:tcPr>
            <w:tcW w:w="1701" w:type="dxa"/>
          </w:tcPr>
          <w:p w14:paraId="0DABE41C" w14:textId="04883790" w:rsidR="00B1479C" w:rsidRPr="00CD0EC1" w:rsidRDefault="00B1479C" w:rsidP="00907B78">
            <w:pPr>
              <w:spacing w:after="0" w:line="240" w:lineRule="auto"/>
              <w:contextualSpacing/>
              <w:jc w:val="both"/>
              <w:rPr>
                <w:rFonts w:ascii="Times New Roman" w:hAnsi="Times New Roman" w:cs="Times New Roman"/>
                <w:bCs/>
                <w:sz w:val="24"/>
                <w:szCs w:val="24"/>
              </w:rPr>
            </w:pPr>
            <w:r w:rsidRPr="00286B9B">
              <w:rPr>
                <w:rFonts w:ascii="Times New Roman" w:hAnsi="Times New Roman" w:cs="Times New Roman"/>
                <w:bCs/>
                <w:sz w:val="24"/>
                <w:szCs w:val="24"/>
              </w:rPr>
              <w:t>-51,0</w:t>
            </w:r>
            <w:r w:rsidRPr="004B2DE1">
              <w:rPr>
                <w:rFonts w:ascii="Times New Roman" w:hAnsi="Times New Roman" w:cs="Times New Roman"/>
                <w:color w:val="000000"/>
                <w:sz w:val="20"/>
                <w:szCs w:val="20"/>
              </w:rPr>
              <w:t xml:space="preserve"> </w:t>
            </w:r>
          </w:p>
        </w:tc>
        <w:tc>
          <w:tcPr>
            <w:tcW w:w="1843" w:type="dxa"/>
          </w:tcPr>
          <w:p w14:paraId="165AB29B" w14:textId="4A8AC320" w:rsidR="00B1479C" w:rsidRPr="00A23B79" w:rsidRDefault="00984193" w:rsidP="00907B78">
            <w:pPr>
              <w:spacing w:after="0" w:line="240" w:lineRule="auto"/>
              <w:contextualSpacing/>
              <w:jc w:val="both"/>
              <w:rPr>
                <w:rFonts w:ascii="Times New Roman" w:hAnsi="Times New Roman" w:cs="Times New Roman"/>
                <w:bCs/>
                <w:sz w:val="24"/>
                <w:szCs w:val="24"/>
              </w:rPr>
            </w:pPr>
            <w:r w:rsidRPr="00286B9B">
              <w:rPr>
                <w:rFonts w:ascii="Times New Roman" w:hAnsi="Times New Roman" w:cs="Times New Roman"/>
                <w:bCs/>
                <w:sz w:val="24"/>
                <w:szCs w:val="24"/>
              </w:rPr>
              <w:t>-51,0</w:t>
            </w:r>
            <w:r w:rsidRPr="004B2DE1">
              <w:rPr>
                <w:rFonts w:ascii="Times New Roman" w:hAnsi="Times New Roman" w:cs="Times New Roman"/>
                <w:color w:val="000000"/>
                <w:sz w:val="20"/>
                <w:szCs w:val="20"/>
              </w:rPr>
              <w:t xml:space="preserve"> В связи с экономией по результатам гос. закупок</w:t>
            </w: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1B257AF1" w14:textId="3090A5DF"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7A68C4">
        <w:rPr>
          <w:rFonts w:ascii="Times New Roman" w:hAnsi="Times New Roman" w:cs="Times New Roman"/>
          <w:sz w:val="24"/>
          <w:szCs w:val="24"/>
        </w:rPr>
        <w:t>27</w:t>
      </w:r>
      <w:r w:rsidRPr="00CD0EC1">
        <w:rPr>
          <w:rFonts w:ascii="Times New Roman" w:hAnsi="Times New Roman" w:cs="Times New Roman"/>
          <w:sz w:val="24"/>
          <w:szCs w:val="24"/>
        </w:rPr>
        <w:t xml:space="preserve"> год    </w:t>
      </w:r>
      <w:r w:rsidR="00A23B79">
        <w:rPr>
          <w:rFonts w:ascii="Times New Roman" w:hAnsi="Times New Roman"/>
          <w:bCs/>
          <w:sz w:val="24"/>
          <w:szCs w:val="24"/>
        </w:rPr>
        <w:t>1</w:t>
      </w:r>
      <w:r w:rsidR="00EA6B02">
        <w:rPr>
          <w:rFonts w:ascii="Times New Roman" w:hAnsi="Times New Roman"/>
          <w:bCs/>
          <w:sz w:val="24"/>
          <w:szCs w:val="24"/>
        </w:rPr>
        <w:t>91</w:t>
      </w:r>
      <w:r w:rsidR="00A23B79">
        <w:rPr>
          <w:rFonts w:ascii="Times New Roman" w:hAnsi="Times New Roman"/>
          <w:bCs/>
          <w:sz w:val="24"/>
          <w:szCs w:val="24"/>
        </w:rPr>
        <w:t xml:space="preserve">5 </w:t>
      </w:r>
      <w:r w:rsidR="007A68C4" w:rsidRPr="00DC58AB">
        <w:rPr>
          <w:rFonts w:ascii="Times New Roman" w:hAnsi="Times New Roman"/>
          <w:bCs/>
          <w:sz w:val="24"/>
          <w:szCs w:val="24"/>
        </w:rPr>
        <w:t>,</w:t>
      </w:r>
      <w:r w:rsidR="00B926C1" w:rsidRPr="00DC58AB">
        <w:rPr>
          <w:rFonts w:ascii="Times New Roman" w:hAnsi="Times New Roman"/>
          <w:bCs/>
          <w:sz w:val="24"/>
          <w:szCs w:val="24"/>
          <w:lang w:val="kk-KZ"/>
        </w:rPr>
        <w:t>0</w:t>
      </w:r>
      <w:r w:rsidR="00B926C1" w:rsidRPr="00CD0EC1">
        <w:rPr>
          <w:rFonts w:ascii="Times New Roman" w:hAnsi="Times New Roman" w:cs="Times New Roman"/>
          <w:sz w:val="24"/>
          <w:szCs w:val="24"/>
        </w:rPr>
        <w:t xml:space="preserve"> тысяч</w:t>
      </w:r>
      <w:r w:rsidRPr="00CD0EC1">
        <w:rPr>
          <w:rFonts w:ascii="Times New Roman" w:hAnsi="Times New Roman" w:cs="Times New Roman"/>
          <w:sz w:val="24"/>
          <w:szCs w:val="24"/>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984"/>
        <w:gridCol w:w="1701"/>
        <w:gridCol w:w="1843"/>
      </w:tblGrid>
      <w:tr w:rsidR="001E4FBE" w:rsidRPr="00CD0EC1" w14:paraId="52226078" w14:textId="77777777" w:rsidTr="00984193">
        <w:trPr>
          <w:trHeight w:val="970"/>
        </w:trPr>
        <w:tc>
          <w:tcPr>
            <w:tcW w:w="2127" w:type="dxa"/>
          </w:tcPr>
          <w:p w14:paraId="3C5A14B3" w14:textId="77777777" w:rsidR="001E4FBE" w:rsidRPr="009E116B" w:rsidRDefault="001E4FB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701" w:type="dxa"/>
          </w:tcPr>
          <w:p w14:paraId="66D8DFEE" w14:textId="77777777" w:rsidR="001E4FBE" w:rsidRPr="009E116B" w:rsidRDefault="001E4FB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984" w:type="dxa"/>
          </w:tcPr>
          <w:p w14:paraId="2913A38D" w14:textId="77777777" w:rsidR="001E4FBE" w:rsidRPr="009E116B" w:rsidRDefault="001E4FB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Системы государственного планирования</w:t>
            </w:r>
          </w:p>
        </w:tc>
        <w:tc>
          <w:tcPr>
            <w:tcW w:w="1701" w:type="dxa"/>
          </w:tcPr>
          <w:p w14:paraId="717615E3" w14:textId="77777777" w:rsidR="001E4FBE" w:rsidRPr="009E116B" w:rsidRDefault="001E4FB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5A32921C" w14:textId="77777777" w:rsidR="001E4FBE" w:rsidRPr="009E116B" w:rsidRDefault="001E4FBE" w:rsidP="00907B78">
            <w:pPr>
              <w:spacing w:line="240" w:lineRule="auto"/>
              <w:jc w:val="center"/>
              <w:rPr>
                <w:rFonts w:ascii="Times New Roman" w:hAnsi="Times New Roman" w:cs="Times New Roman"/>
                <w:sz w:val="20"/>
                <w:szCs w:val="20"/>
              </w:rPr>
            </w:pPr>
          </w:p>
        </w:tc>
        <w:tc>
          <w:tcPr>
            <w:tcW w:w="1843" w:type="dxa"/>
          </w:tcPr>
          <w:p w14:paraId="611C24B2" w14:textId="77777777" w:rsidR="001E4FBE" w:rsidRPr="009E116B" w:rsidRDefault="001E4FB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1E4FBE" w:rsidRPr="00CD0EC1" w14:paraId="2D1D493A" w14:textId="77777777" w:rsidTr="00984193">
        <w:trPr>
          <w:trHeight w:val="548"/>
        </w:trPr>
        <w:tc>
          <w:tcPr>
            <w:tcW w:w="2127" w:type="dxa"/>
          </w:tcPr>
          <w:p w14:paraId="0BDBC386" w14:textId="38197983" w:rsidR="001E4FBE" w:rsidRPr="00CD0EC1" w:rsidRDefault="001E4FBE" w:rsidP="001E4FBE">
            <w:pPr>
              <w:spacing w:line="240" w:lineRule="auto"/>
              <w:contextualSpacing/>
              <w:rPr>
                <w:rFonts w:ascii="Times New Roman" w:hAnsi="Times New Roman" w:cs="Times New Roman"/>
                <w:bCs/>
                <w:sz w:val="24"/>
                <w:szCs w:val="24"/>
              </w:rPr>
            </w:pPr>
            <w:r>
              <w:rPr>
                <w:rFonts w:ascii="Times New Roman" w:hAnsi="Times New Roman" w:cs="Times New Roman"/>
                <w:sz w:val="18"/>
                <w:szCs w:val="18"/>
              </w:rPr>
              <w:t>Приобретение основных средств и нематериальных активов</w:t>
            </w:r>
          </w:p>
        </w:tc>
        <w:tc>
          <w:tcPr>
            <w:tcW w:w="1701" w:type="dxa"/>
          </w:tcPr>
          <w:p w14:paraId="08E89CB0" w14:textId="5DD0B4AF" w:rsidR="001E4FBE" w:rsidRPr="00CD0EC1" w:rsidRDefault="001E4FBE" w:rsidP="007A68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6 ед.</w:t>
            </w:r>
          </w:p>
        </w:tc>
        <w:tc>
          <w:tcPr>
            <w:tcW w:w="1984" w:type="dxa"/>
          </w:tcPr>
          <w:p w14:paraId="5ECFB778" w14:textId="212EB2A6" w:rsidR="001E4FBE" w:rsidRPr="00CD0EC1" w:rsidRDefault="00984193" w:rsidP="007A68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c>
          <w:tcPr>
            <w:tcW w:w="1701" w:type="dxa"/>
          </w:tcPr>
          <w:p w14:paraId="61BE64E3" w14:textId="195311F0" w:rsidR="001E4FBE" w:rsidRPr="00CD0EC1" w:rsidRDefault="001E4FBE" w:rsidP="007A68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c>
          <w:tcPr>
            <w:tcW w:w="1843" w:type="dxa"/>
          </w:tcPr>
          <w:p w14:paraId="603140B0" w14:textId="161306F0" w:rsidR="001E4FBE" w:rsidRPr="00CD0EC1" w:rsidRDefault="00984193" w:rsidP="007A68C4">
            <w:pPr>
              <w:spacing w:line="240" w:lineRule="auto"/>
              <w:contextualSpacing/>
              <w:jc w:val="both"/>
              <w:rPr>
                <w:rFonts w:ascii="Times New Roman" w:hAnsi="Times New Roman" w:cs="Times New Roman"/>
                <w:bCs/>
                <w:sz w:val="24"/>
                <w:szCs w:val="24"/>
              </w:rPr>
            </w:pPr>
            <w:r>
              <w:rPr>
                <w:rFonts w:ascii="Times New Roman" w:hAnsi="Times New Roman"/>
                <w:bCs/>
                <w:sz w:val="24"/>
                <w:szCs w:val="24"/>
              </w:rPr>
              <w:t>-</w:t>
            </w: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23966F85" w14:textId="31F36E64"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EA6B02">
        <w:rPr>
          <w:rFonts w:ascii="Times New Roman" w:hAnsi="Times New Roman" w:cs="Times New Roman"/>
          <w:sz w:val="24"/>
          <w:szCs w:val="24"/>
        </w:rPr>
        <w:t>28</w:t>
      </w:r>
      <w:r w:rsidRPr="00CD0EC1">
        <w:rPr>
          <w:rFonts w:ascii="Times New Roman" w:hAnsi="Times New Roman" w:cs="Times New Roman"/>
          <w:sz w:val="24"/>
          <w:szCs w:val="24"/>
        </w:rPr>
        <w:t xml:space="preserve"> год       </w:t>
      </w:r>
      <w:r w:rsidR="00EA6B02">
        <w:rPr>
          <w:rFonts w:ascii="Times New Roman" w:hAnsi="Times New Roman" w:cs="Times New Roman"/>
          <w:sz w:val="24"/>
          <w:szCs w:val="24"/>
        </w:rPr>
        <w:t>2030,</w:t>
      </w:r>
      <w:r w:rsidR="00286B9B">
        <w:rPr>
          <w:rFonts w:ascii="Times New Roman" w:hAnsi="Times New Roman" w:cs="Times New Roman"/>
          <w:sz w:val="24"/>
          <w:szCs w:val="24"/>
        </w:rPr>
        <w:t xml:space="preserve">0 </w:t>
      </w:r>
      <w:r w:rsidR="00286B9B" w:rsidRPr="00CD0EC1">
        <w:rPr>
          <w:rFonts w:ascii="Times New Roman" w:hAnsi="Times New Roman" w:cs="Times New Roman"/>
          <w:sz w:val="24"/>
          <w:szCs w:val="24"/>
        </w:rPr>
        <w:t>тысяч</w:t>
      </w:r>
      <w:r w:rsidRPr="00CD0EC1">
        <w:rPr>
          <w:rFonts w:ascii="Times New Roman" w:hAnsi="Times New Roman" w:cs="Times New Roman"/>
          <w:sz w:val="24"/>
          <w:szCs w:val="24"/>
        </w:rPr>
        <w:t xml:space="preserve">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984"/>
        <w:gridCol w:w="1701"/>
        <w:gridCol w:w="1843"/>
      </w:tblGrid>
      <w:tr w:rsidR="001E4FBE" w:rsidRPr="00CD0EC1" w14:paraId="40DA2D5A" w14:textId="77777777" w:rsidTr="00B2187B">
        <w:trPr>
          <w:trHeight w:val="970"/>
        </w:trPr>
        <w:tc>
          <w:tcPr>
            <w:tcW w:w="2127" w:type="dxa"/>
          </w:tcPr>
          <w:p w14:paraId="243790AA" w14:textId="77777777" w:rsidR="001E4FBE" w:rsidRPr="002E38C2" w:rsidRDefault="001E4FBE" w:rsidP="00907B78">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Мероприятия, всего, в том числе</w:t>
            </w:r>
          </w:p>
        </w:tc>
        <w:tc>
          <w:tcPr>
            <w:tcW w:w="1701" w:type="dxa"/>
          </w:tcPr>
          <w:p w14:paraId="02B5900B" w14:textId="77777777" w:rsidR="001E4FBE" w:rsidRPr="002E38C2" w:rsidRDefault="001E4FBE" w:rsidP="00907B78">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Показатель мероприятия</w:t>
            </w:r>
          </w:p>
        </w:tc>
        <w:tc>
          <w:tcPr>
            <w:tcW w:w="1984" w:type="dxa"/>
          </w:tcPr>
          <w:p w14:paraId="0A63B803" w14:textId="77777777" w:rsidR="001E4FBE" w:rsidRPr="002E38C2" w:rsidRDefault="001E4FBE" w:rsidP="00907B78">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Показатель документа Системы государственного планирования</w:t>
            </w:r>
          </w:p>
        </w:tc>
        <w:tc>
          <w:tcPr>
            <w:tcW w:w="1701" w:type="dxa"/>
          </w:tcPr>
          <w:p w14:paraId="2E96FF8B" w14:textId="77777777" w:rsidR="001E4FBE" w:rsidRPr="002E38C2" w:rsidRDefault="001E4FBE" w:rsidP="00907B78">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Отклонение</w:t>
            </w:r>
          </w:p>
          <w:p w14:paraId="71D647A8" w14:textId="77777777" w:rsidR="001E4FBE" w:rsidRPr="002E38C2" w:rsidRDefault="001E4FBE" w:rsidP="00907B78">
            <w:pPr>
              <w:spacing w:line="240" w:lineRule="auto"/>
              <w:jc w:val="center"/>
              <w:rPr>
                <w:rFonts w:ascii="Times New Roman" w:hAnsi="Times New Roman" w:cs="Times New Roman"/>
                <w:sz w:val="20"/>
                <w:szCs w:val="20"/>
              </w:rPr>
            </w:pPr>
          </w:p>
        </w:tc>
        <w:tc>
          <w:tcPr>
            <w:tcW w:w="1843" w:type="dxa"/>
          </w:tcPr>
          <w:p w14:paraId="4487F69F" w14:textId="77777777" w:rsidR="001E4FBE" w:rsidRPr="002E38C2" w:rsidRDefault="001E4FBE" w:rsidP="00907B78">
            <w:pPr>
              <w:spacing w:line="240" w:lineRule="auto"/>
              <w:contextualSpacing/>
              <w:jc w:val="center"/>
              <w:rPr>
                <w:rFonts w:ascii="Times New Roman" w:hAnsi="Times New Roman" w:cs="Times New Roman"/>
                <w:sz w:val="20"/>
                <w:szCs w:val="20"/>
              </w:rPr>
            </w:pPr>
            <w:r w:rsidRPr="002E38C2">
              <w:rPr>
                <w:rFonts w:ascii="Times New Roman" w:hAnsi="Times New Roman" w:cs="Times New Roman"/>
                <w:sz w:val="20"/>
                <w:szCs w:val="20"/>
              </w:rPr>
              <w:t>Расходы</w:t>
            </w:r>
          </w:p>
        </w:tc>
      </w:tr>
      <w:tr w:rsidR="001E4FBE" w:rsidRPr="00CD0EC1" w14:paraId="2DE575D5" w14:textId="77777777" w:rsidTr="00B2187B">
        <w:trPr>
          <w:trHeight w:val="548"/>
        </w:trPr>
        <w:tc>
          <w:tcPr>
            <w:tcW w:w="2127" w:type="dxa"/>
          </w:tcPr>
          <w:p w14:paraId="0D0AA1C1" w14:textId="299B813B" w:rsidR="001E4FBE" w:rsidRPr="00CD0EC1" w:rsidRDefault="001E4FBE" w:rsidP="001E4FBE">
            <w:pPr>
              <w:spacing w:line="240" w:lineRule="auto"/>
              <w:contextualSpacing/>
              <w:rPr>
                <w:rFonts w:ascii="Times New Roman" w:hAnsi="Times New Roman" w:cs="Times New Roman"/>
                <w:bCs/>
                <w:sz w:val="24"/>
                <w:szCs w:val="24"/>
              </w:rPr>
            </w:pPr>
            <w:r>
              <w:rPr>
                <w:rFonts w:ascii="Times New Roman" w:hAnsi="Times New Roman" w:cs="Times New Roman"/>
                <w:sz w:val="18"/>
                <w:szCs w:val="18"/>
              </w:rPr>
              <w:t>Приобретение основных средств и нематериальных активов</w:t>
            </w:r>
          </w:p>
        </w:tc>
        <w:tc>
          <w:tcPr>
            <w:tcW w:w="1701" w:type="dxa"/>
          </w:tcPr>
          <w:p w14:paraId="6BEC0FB3" w14:textId="45FE64D2" w:rsidR="001E4FBE" w:rsidRPr="00CD0EC1" w:rsidRDefault="001E4FBE" w:rsidP="007A68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6 ед.</w:t>
            </w:r>
          </w:p>
        </w:tc>
        <w:tc>
          <w:tcPr>
            <w:tcW w:w="1984" w:type="dxa"/>
          </w:tcPr>
          <w:p w14:paraId="5A2334C5" w14:textId="3227343E" w:rsidR="001E4FBE" w:rsidRPr="00CD0EC1" w:rsidRDefault="00B2187B" w:rsidP="007A68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c>
          <w:tcPr>
            <w:tcW w:w="1701" w:type="dxa"/>
          </w:tcPr>
          <w:p w14:paraId="13AC5564" w14:textId="63E3F1DC" w:rsidR="001E4FBE" w:rsidRPr="00CD0EC1" w:rsidRDefault="001E4FBE" w:rsidP="007A68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c>
          <w:tcPr>
            <w:tcW w:w="1843" w:type="dxa"/>
          </w:tcPr>
          <w:p w14:paraId="55549F6A" w14:textId="3F6B7175" w:rsidR="001E4FBE" w:rsidRPr="00CD0EC1" w:rsidRDefault="00B2187B" w:rsidP="007A68C4">
            <w:pPr>
              <w:spacing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w:t>
            </w:r>
          </w:p>
        </w:tc>
      </w:tr>
    </w:tbl>
    <w:p w14:paraId="264050DE" w14:textId="77777777" w:rsidR="009B6FF8" w:rsidRDefault="009B6FF8" w:rsidP="009D1040">
      <w:pPr>
        <w:spacing w:after="0" w:line="240" w:lineRule="auto"/>
        <w:ind w:firstLine="709"/>
        <w:contextualSpacing/>
        <w:rPr>
          <w:rFonts w:ascii="Times New Roman" w:hAnsi="Times New Roman" w:cs="Times New Roman"/>
          <w:sz w:val="28"/>
          <w:szCs w:val="28"/>
        </w:rPr>
      </w:pPr>
    </w:p>
    <w:p w14:paraId="5A90EA7B" w14:textId="3B256FD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p w14:paraId="4AC8B08E" w14:textId="77777777" w:rsidR="00EE4733" w:rsidRDefault="00EE4733" w:rsidP="00EE4733">
      <w:pPr>
        <w:spacing w:after="0" w:line="240" w:lineRule="auto"/>
        <w:jc w:val="both"/>
        <w:rPr>
          <w:rFonts w:ascii="Times New Roman" w:hAnsi="Times New Roman" w:cs="Times New Roman"/>
          <w:sz w:val="28"/>
          <w:szCs w:val="28"/>
        </w:rPr>
      </w:pPr>
    </w:p>
    <w:sectPr w:rsidR="00EE4733"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BBC5E" w14:textId="77777777" w:rsidR="00877097" w:rsidRDefault="00877097" w:rsidP="0012202D">
      <w:pPr>
        <w:spacing w:after="0" w:line="240" w:lineRule="auto"/>
      </w:pPr>
      <w:r>
        <w:separator/>
      </w:r>
    </w:p>
  </w:endnote>
  <w:endnote w:type="continuationSeparator" w:id="0">
    <w:p w14:paraId="583F4EE8" w14:textId="77777777" w:rsidR="00877097" w:rsidRDefault="00877097"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A2E81" w14:textId="77777777" w:rsidR="00877097" w:rsidRDefault="00877097" w:rsidP="0012202D">
      <w:pPr>
        <w:spacing w:after="0" w:line="240" w:lineRule="auto"/>
      </w:pPr>
      <w:r>
        <w:separator/>
      </w:r>
    </w:p>
  </w:footnote>
  <w:footnote w:type="continuationSeparator" w:id="0">
    <w:p w14:paraId="2D8881FB" w14:textId="77777777" w:rsidR="00877097" w:rsidRDefault="00877097"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69A0"/>
    <w:multiLevelType w:val="multilevel"/>
    <w:tmpl w:val="5D34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abstractNum w:abstractNumId="2" w15:restartNumberingAfterBreak="0">
    <w:nsid w:val="575E06F7"/>
    <w:multiLevelType w:val="multilevel"/>
    <w:tmpl w:val="E6E0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8774219">
    <w:abstractNumId w:val="0"/>
  </w:num>
  <w:num w:numId="2" w16cid:durableId="1877038582">
    <w:abstractNumId w:val="2"/>
  </w:num>
  <w:num w:numId="3" w16cid:durableId="176966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42D0C"/>
    <w:rsid w:val="00045996"/>
    <w:rsid w:val="0005524F"/>
    <w:rsid w:val="0007372B"/>
    <w:rsid w:val="000B03BC"/>
    <w:rsid w:val="000C44D2"/>
    <w:rsid w:val="00117B86"/>
    <w:rsid w:val="0012202D"/>
    <w:rsid w:val="001238E5"/>
    <w:rsid w:val="001543A3"/>
    <w:rsid w:val="00171A8B"/>
    <w:rsid w:val="00183288"/>
    <w:rsid w:val="001B0E49"/>
    <w:rsid w:val="001B1307"/>
    <w:rsid w:val="001D038B"/>
    <w:rsid w:val="001E4FBE"/>
    <w:rsid w:val="00207B6E"/>
    <w:rsid w:val="00241DC7"/>
    <w:rsid w:val="00286B9B"/>
    <w:rsid w:val="002E38C2"/>
    <w:rsid w:val="00300AB4"/>
    <w:rsid w:val="003117E6"/>
    <w:rsid w:val="003165E3"/>
    <w:rsid w:val="00330C39"/>
    <w:rsid w:val="00381838"/>
    <w:rsid w:val="003914A8"/>
    <w:rsid w:val="003F6D2D"/>
    <w:rsid w:val="003F72A0"/>
    <w:rsid w:val="004059C0"/>
    <w:rsid w:val="004064DC"/>
    <w:rsid w:val="004352A6"/>
    <w:rsid w:val="00441877"/>
    <w:rsid w:val="00477A4C"/>
    <w:rsid w:val="00482914"/>
    <w:rsid w:val="00493505"/>
    <w:rsid w:val="004A5FF2"/>
    <w:rsid w:val="004A73EC"/>
    <w:rsid w:val="004D1B3B"/>
    <w:rsid w:val="0055428A"/>
    <w:rsid w:val="005718AD"/>
    <w:rsid w:val="00584994"/>
    <w:rsid w:val="00587435"/>
    <w:rsid w:val="005935DE"/>
    <w:rsid w:val="00597C21"/>
    <w:rsid w:val="005A4DBA"/>
    <w:rsid w:val="005A7F0C"/>
    <w:rsid w:val="005B7E25"/>
    <w:rsid w:val="005F08FA"/>
    <w:rsid w:val="005F4BFD"/>
    <w:rsid w:val="005F7E3D"/>
    <w:rsid w:val="00646B6E"/>
    <w:rsid w:val="00652332"/>
    <w:rsid w:val="00681A83"/>
    <w:rsid w:val="00687C1D"/>
    <w:rsid w:val="00690488"/>
    <w:rsid w:val="006B3857"/>
    <w:rsid w:val="006C7837"/>
    <w:rsid w:val="006D3618"/>
    <w:rsid w:val="006D510E"/>
    <w:rsid w:val="006E6C1F"/>
    <w:rsid w:val="00704ECB"/>
    <w:rsid w:val="00712477"/>
    <w:rsid w:val="00731377"/>
    <w:rsid w:val="00742A12"/>
    <w:rsid w:val="00743142"/>
    <w:rsid w:val="0075038A"/>
    <w:rsid w:val="0075413B"/>
    <w:rsid w:val="007541A9"/>
    <w:rsid w:val="00760B02"/>
    <w:rsid w:val="007814A3"/>
    <w:rsid w:val="00782377"/>
    <w:rsid w:val="007878CA"/>
    <w:rsid w:val="00787E27"/>
    <w:rsid w:val="007A68C4"/>
    <w:rsid w:val="007B4363"/>
    <w:rsid w:val="007F55D2"/>
    <w:rsid w:val="007F7127"/>
    <w:rsid w:val="00814443"/>
    <w:rsid w:val="00824055"/>
    <w:rsid w:val="0085096D"/>
    <w:rsid w:val="00877097"/>
    <w:rsid w:val="008D2653"/>
    <w:rsid w:val="008E711E"/>
    <w:rsid w:val="00901695"/>
    <w:rsid w:val="009251FB"/>
    <w:rsid w:val="00966BF9"/>
    <w:rsid w:val="00983C11"/>
    <w:rsid w:val="00984193"/>
    <w:rsid w:val="009A22C6"/>
    <w:rsid w:val="009A5EC6"/>
    <w:rsid w:val="009B236E"/>
    <w:rsid w:val="009B30B8"/>
    <w:rsid w:val="009B4800"/>
    <w:rsid w:val="009B5AFC"/>
    <w:rsid w:val="009B6FF8"/>
    <w:rsid w:val="009C1536"/>
    <w:rsid w:val="009C2AD9"/>
    <w:rsid w:val="009D01B5"/>
    <w:rsid w:val="009D1040"/>
    <w:rsid w:val="009D77B7"/>
    <w:rsid w:val="009E1121"/>
    <w:rsid w:val="009E116B"/>
    <w:rsid w:val="009F1572"/>
    <w:rsid w:val="009F23D7"/>
    <w:rsid w:val="009F41C1"/>
    <w:rsid w:val="00A0170D"/>
    <w:rsid w:val="00A017BD"/>
    <w:rsid w:val="00A02613"/>
    <w:rsid w:val="00A10EC0"/>
    <w:rsid w:val="00A23B79"/>
    <w:rsid w:val="00A2463E"/>
    <w:rsid w:val="00A268CF"/>
    <w:rsid w:val="00A861D0"/>
    <w:rsid w:val="00AD1331"/>
    <w:rsid w:val="00AD3FC4"/>
    <w:rsid w:val="00AD5038"/>
    <w:rsid w:val="00B0261C"/>
    <w:rsid w:val="00B1479C"/>
    <w:rsid w:val="00B15C9A"/>
    <w:rsid w:val="00B2187B"/>
    <w:rsid w:val="00B60985"/>
    <w:rsid w:val="00B67ACC"/>
    <w:rsid w:val="00B926C1"/>
    <w:rsid w:val="00B974A3"/>
    <w:rsid w:val="00BF57CB"/>
    <w:rsid w:val="00BF639E"/>
    <w:rsid w:val="00C23411"/>
    <w:rsid w:val="00C31262"/>
    <w:rsid w:val="00C54F7A"/>
    <w:rsid w:val="00CD0EC1"/>
    <w:rsid w:val="00CD28A6"/>
    <w:rsid w:val="00CE55BC"/>
    <w:rsid w:val="00D00CAD"/>
    <w:rsid w:val="00D43D12"/>
    <w:rsid w:val="00D70E4C"/>
    <w:rsid w:val="00D83FA4"/>
    <w:rsid w:val="00D87C8F"/>
    <w:rsid w:val="00D962F0"/>
    <w:rsid w:val="00DC58AB"/>
    <w:rsid w:val="00DE5AB6"/>
    <w:rsid w:val="00E053CD"/>
    <w:rsid w:val="00E344DB"/>
    <w:rsid w:val="00E44C1D"/>
    <w:rsid w:val="00E55359"/>
    <w:rsid w:val="00E6794B"/>
    <w:rsid w:val="00E73157"/>
    <w:rsid w:val="00EA518D"/>
    <w:rsid w:val="00EA6B02"/>
    <w:rsid w:val="00EC1CDB"/>
    <w:rsid w:val="00EE4733"/>
    <w:rsid w:val="00F61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3</Pages>
  <Words>619</Words>
  <Characters>3532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91</cp:revision>
  <cp:lastPrinted>2026-09-15T09:31:00Z</cp:lastPrinted>
  <dcterms:created xsi:type="dcterms:W3CDTF">2025-09-08T05:54:00Z</dcterms:created>
  <dcterms:modified xsi:type="dcterms:W3CDTF">2026-09-18T05:09:00Z</dcterms:modified>
</cp:coreProperties>
</file>