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03BA" w14:textId="01AB713C" w:rsidR="008B5934" w:rsidRDefault="00000000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  <w:t xml:space="preserve">Информация об исполнении бюджета на 1 </w:t>
      </w:r>
      <w:r w:rsidR="00A3088C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 w:eastAsia="zh-CN"/>
          <w14:ligatures w14:val="none"/>
        </w:rPr>
        <w:t>сентября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  <w:t xml:space="preserve"> 2026 года</w:t>
      </w:r>
    </w:p>
    <w:p w14:paraId="7A23E815" w14:textId="77777777" w:rsidR="008B5934" w:rsidRDefault="0000000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КГУ «Управление по защите прав детей  Актюбинской области»</w:t>
      </w:r>
    </w:p>
    <w:p w14:paraId="4E8B74F3" w14:textId="77777777" w:rsidR="008B5934" w:rsidRDefault="0000000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0"/>
        <w:gridCol w:w="2653"/>
        <w:gridCol w:w="1727"/>
        <w:gridCol w:w="1954"/>
        <w:gridCol w:w="1241"/>
      </w:tblGrid>
      <w:tr w:rsidR="008B5934" w14:paraId="201671EB" w14:textId="77777777">
        <w:trPr>
          <w:trHeight w:val="630"/>
        </w:trPr>
        <w:tc>
          <w:tcPr>
            <w:tcW w:w="1770" w:type="dxa"/>
            <w:vMerge w:val="restart"/>
          </w:tcPr>
          <w:p w14:paraId="571269EA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</w:t>
            </w:r>
          </w:p>
        </w:tc>
        <w:tc>
          <w:tcPr>
            <w:tcW w:w="2653" w:type="dxa"/>
            <w:vMerge w:val="restart"/>
          </w:tcPr>
          <w:p w14:paraId="78761577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727" w:type="dxa"/>
            <w:vMerge w:val="restart"/>
          </w:tcPr>
          <w:p w14:paraId="65225FCD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на отчетный период</w:t>
            </w:r>
          </w:p>
        </w:tc>
        <w:tc>
          <w:tcPr>
            <w:tcW w:w="3195" w:type="dxa"/>
            <w:gridSpan w:val="2"/>
          </w:tcPr>
          <w:p w14:paraId="72C23920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исполнение</w:t>
            </w:r>
          </w:p>
        </w:tc>
      </w:tr>
      <w:tr w:rsidR="008B5934" w14:paraId="47B47E36" w14:textId="77777777">
        <w:trPr>
          <w:trHeight w:val="540"/>
        </w:trPr>
        <w:tc>
          <w:tcPr>
            <w:tcW w:w="1770" w:type="dxa"/>
            <w:vMerge/>
          </w:tcPr>
          <w:p w14:paraId="181D106D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  <w:vMerge/>
          </w:tcPr>
          <w:p w14:paraId="2E0BE716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  <w:vMerge/>
          </w:tcPr>
          <w:p w14:paraId="19AD0765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1E015D59" w14:textId="77777777" w:rsidR="008B593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тыс .тенге</w:t>
            </w:r>
          </w:p>
        </w:tc>
        <w:tc>
          <w:tcPr>
            <w:tcW w:w="1241" w:type="dxa"/>
          </w:tcPr>
          <w:p w14:paraId="3566E6E4" w14:textId="77777777" w:rsidR="008B5934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D06B53" w14:paraId="21CE724C" w14:textId="77777777">
        <w:tc>
          <w:tcPr>
            <w:tcW w:w="1770" w:type="dxa"/>
          </w:tcPr>
          <w:p w14:paraId="725ABF19" w14:textId="77777777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001</w:t>
            </w:r>
          </w:p>
        </w:tc>
        <w:tc>
          <w:tcPr>
            <w:tcW w:w="2653" w:type="dxa"/>
          </w:tcPr>
          <w:p w14:paraId="1E6207FD" w14:textId="77777777" w:rsidR="00D06B53" w:rsidRDefault="00D06B53" w:rsidP="00D06B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kk-KZ" w:eastAsia="zh-CN"/>
                <w14:ligatures w14:val="none"/>
              </w:rPr>
              <w:t>«Услуги по реализации государственной политики в области защиты прав детей на местном уровне»</w:t>
            </w:r>
          </w:p>
          <w:p w14:paraId="31D92996" w14:textId="77777777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731D2D91" w14:textId="177BF3AB" w:rsidR="00D06B53" w:rsidRDefault="00A3088C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39 646,0</w:t>
            </w:r>
          </w:p>
        </w:tc>
        <w:tc>
          <w:tcPr>
            <w:tcW w:w="1954" w:type="dxa"/>
          </w:tcPr>
          <w:p w14:paraId="4169F7DB" w14:textId="300E3CE5" w:rsidR="00D06B53" w:rsidRDefault="00A3088C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36 331,2</w:t>
            </w:r>
          </w:p>
        </w:tc>
        <w:tc>
          <w:tcPr>
            <w:tcW w:w="1241" w:type="dxa"/>
          </w:tcPr>
          <w:p w14:paraId="195660DB" w14:textId="18B1F455" w:rsidR="00D06B53" w:rsidRDefault="00A3088C" w:rsidP="00D06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91,7</w:t>
            </w:r>
          </w:p>
        </w:tc>
      </w:tr>
      <w:tr w:rsidR="00C776CC" w14:paraId="6E181176" w14:textId="77777777">
        <w:tc>
          <w:tcPr>
            <w:tcW w:w="1770" w:type="dxa"/>
          </w:tcPr>
          <w:p w14:paraId="0803A50E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</w:tcPr>
          <w:p w14:paraId="0EDFBC97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</w:tcPr>
          <w:p w14:paraId="3852B0AB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5750525B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1" w:type="dxa"/>
          </w:tcPr>
          <w:p w14:paraId="3F745CC7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C62CD8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573C96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6014217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9513A8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C3E520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DD0D3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4FCAF3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297DF5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6D1E3E4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D206B08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FB6FD8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28116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E30B0ED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004E6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CC0115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05269A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4AC2281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B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182B5" w14:textId="77777777" w:rsidR="003F6719" w:rsidRDefault="003F6719">
      <w:pPr>
        <w:spacing w:line="240" w:lineRule="auto"/>
      </w:pPr>
      <w:r>
        <w:separator/>
      </w:r>
    </w:p>
  </w:endnote>
  <w:endnote w:type="continuationSeparator" w:id="0">
    <w:p w14:paraId="48D4BFB0" w14:textId="77777777" w:rsidR="003F6719" w:rsidRDefault="003F67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78710" w14:textId="77777777" w:rsidR="003F6719" w:rsidRDefault="003F6719">
      <w:pPr>
        <w:spacing w:after="0"/>
      </w:pPr>
      <w:r>
        <w:separator/>
      </w:r>
    </w:p>
  </w:footnote>
  <w:footnote w:type="continuationSeparator" w:id="0">
    <w:p w14:paraId="37DBB245" w14:textId="77777777" w:rsidR="003F6719" w:rsidRDefault="003F67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94"/>
    <w:rsid w:val="000846E4"/>
    <w:rsid w:val="0028654B"/>
    <w:rsid w:val="003058AD"/>
    <w:rsid w:val="00394127"/>
    <w:rsid w:val="003F6719"/>
    <w:rsid w:val="00480603"/>
    <w:rsid w:val="00506D94"/>
    <w:rsid w:val="005E680C"/>
    <w:rsid w:val="00660DCC"/>
    <w:rsid w:val="007A08E4"/>
    <w:rsid w:val="00891FC6"/>
    <w:rsid w:val="008B5934"/>
    <w:rsid w:val="00A3088C"/>
    <w:rsid w:val="00B82686"/>
    <w:rsid w:val="00C61760"/>
    <w:rsid w:val="00C776CC"/>
    <w:rsid w:val="00CA7FCF"/>
    <w:rsid w:val="00D06B53"/>
    <w:rsid w:val="00F03409"/>
    <w:rsid w:val="00F759C3"/>
    <w:rsid w:val="00FD4CCA"/>
    <w:rsid w:val="018E7819"/>
    <w:rsid w:val="03456EEA"/>
    <w:rsid w:val="07A8169D"/>
    <w:rsid w:val="096E5786"/>
    <w:rsid w:val="4C05545C"/>
    <w:rsid w:val="63754E3A"/>
    <w:rsid w:val="699762C9"/>
    <w:rsid w:val="76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88B0"/>
  <w15:docId w15:val="{A78030D0-87C0-4271-B0C0-1B3A4421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lalibi78@gmail.com</dc:creator>
  <cp:lastModifiedBy>Алиева Гулжан Кыдыркожаевна</cp:lastModifiedBy>
  <cp:revision>7</cp:revision>
  <dcterms:created xsi:type="dcterms:W3CDTF">2026-04-08T12:16:00Z</dcterms:created>
  <dcterms:modified xsi:type="dcterms:W3CDTF">2026-09-18T04:38:00Z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eyJoZGlkIjoiMzEwNTM5NzYwMDRjMzkwZTVkZjY2ODkwMGIxNGU0OTUiLCJ1c2VySWQiOiI1Mzc4MDE5NjQ4OTk1In0=</vt:lpwstr>
  </property>
  <property fmtid="{D5CDD505-2E9C-101B-9397-08002B2CF9AE}" pid="3" name="KSOProductBuildVer">
    <vt:lpwstr>1049-12.1.0.25242</vt:lpwstr>
  </property>
  <property fmtid="{D5CDD505-2E9C-101B-9397-08002B2CF9AE}" pid="4" name="ICV">
    <vt:lpwstr>1D779EFB745148369D3BFEBF140E0710_13</vt:lpwstr>
  </property>
</Properties>
</file>