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461" w:rsidRDefault="005D0E60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</w:t>
      </w:r>
      <w:r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7F3461" w:rsidRDefault="007F3461"/>
    <w:p w:rsidR="007F3461" w:rsidRDefault="005D0E60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</w:rPr>
      </w:pPr>
      <w:r w:rsidRPr="005E6FCD">
        <w:rPr>
          <w:b/>
          <w:sz w:val="28"/>
          <w:szCs w:val="28"/>
        </w:rPr>
        <w:t xml:space="preserve">О внесении изменений и дополнений в приказ Председателя Агентства Республики Казахстан по делам государственной службы и противодействия коррупции от 19 октября 2016 года № 12 </w:t>
      </w:r>
    </w:p>
    <w:p w:rsidR="007F3461" w:rsidRDefault="005D0E60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</w:rPr>
      </w:pPr>
      <w:r w:rsidRPr="005E6FCD">
        <w:rPr>
          <w:b/>
          <w:sz w:val="28"/>
          <w:szCs w:val="28"/>
        </w:rPr>
        <w:t>«Об утверждении Типовых правил пр</w:t>
      </w:r>
      <w:r w:rsidRPr="005E6FCD">
        <w:rPr>
          <w:b/>
          <w:sz w:val="28"/>
          <w:szCs w:val="28"/>
        </w:rPr>
        <w:t>оведения внутреннего анализа коррупционных рисков»</w:t>
      </w:r>
    </w:p>
    <w:p w:rsidR="007F3461" w:rsidRDefault="007F3461">
      <w:pPr>
        <w:overflowPunct/>
        <w:autoSpaceDE/>
        <w:autoSpaceDN/>
        <w:adjustRightInd/>
        <w:ind w:firstLine="709"/>
        <w:jc w:val="both"/>
        <w:outlineLvl w:val="2"/>
        <w:rPr>
          <w:b/>
          <w:bCs/>
          <w:sz w:val="28"/>
          <w:szCs w:val="28"/>
        </w:rPr>
      </w:pP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2"/>
        <w:rPr>
          <w:b/>
          <w:sz w:val="28"/>
          <w:szCs w:val="28"/>
        </w:rPr>
      </w:pPr>
      <w:r w:rsidRPr="005E6FCD">
        <w:rPr>
          <w:b/>
          <w:sz w:val="28"/>
          <w:szCs w:val="28"/>
        </w:rPr>
        <w:t>ПРИКАЗЫВАЮ: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2"/>
        <w:rPr>
          <w:bCs/>
          <w:sz w:val="28"/>
          <w:szCs w:val="28"/>
        </w:rPr>
      </w:pPr>
      <w:r w:rsidRPr="005E6FCD">
        <w:rPr>
          <w:bCs/>
          <w:sz w:val="28"/>
          <w:szCs w:val="28"/>
        </w:rPr>
        <w:t>1. Внести в приказ Председателя Агентства Республики Казахстан по делам государственной службы и противодействия коррупции от 19 октября 2016 года № 12 «Об утверждении Типовых правил проведени</w:t>
      </w:r>
      <w:r w:rsidRPr="005E6FCD">
        <w:rPr>
          <w:bCs/>
          <w:sz w:val="28"/>
          <w:szCs w:val="28"/>
        </w:rPr>
        <w:t>я внутреннего анализа коррупционных рисков» (зарегистрирован в Реестре государственной регистрации нормативных правовых актов за № 14441) следующие изменения и дополнения: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bCs/>
          <w:sz w:val="28"/>
          <w:szCs w:val="28"/>
        </w:rPr>
      </w:pPr>
      <w:r w:rsidRPr="005E6FCD">
        <w:rPr>
          <w:bCs/>
          <w:sz w:val="28"/>
          <w:szCs w:val="28"/>
        </w:rPr>
        <w:t xml:space="preserve">преамбулу изложить в следующей редакции: 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2"/>
        <w:rPr>
          <w:bCs/>
          <w:sz w:val="28"/>
          <w:szCs w:val="28"/>
        </w:rPr>
      </w:pPr>
      <w:r w:rsidRPr="005E6FCD">
        <w:rPr>
          <w:bCs/>
          <w:sz w:val="28"/>
          <w:szCs w:val="28"/>
        </w:rPr>
        <w:t xml:space="preserve">«В соответствии с </w:t>
      </w:r>
      <w:hyperlink r:id="rId9" w:anchor="z62" w:history="1">
        <w:r w:rsidRPr="005E6FCD">
          <w:rPr>
            <w:bCs/>
            <w:sz w:val="28"/>
            <w:szCs w:val="28"/>
          </w:rPr>
          <w:t>пунктом 5</w:t>
        </w:r>
      </w:hyperlink>
      <w:r w:rsidRPr="005E6FCD">
        <w:rPr>
          <w:bCs/>
          <w:sz w:val="28"/>
          <w:szCs w:val="28"/>
        </w:rPr>
        <w:t xml:space="preserve"> статьи 8 Закона Республики Казахстан                  «О противодействии коррупции» </w:t>
      </w:r>
      <w:r w:rsidRPr="005E6FCD">
        <w:rPr>
          <w:b/>
          <w:bCs/>
          <w:sz w:val="28"/>
          <w:szCs w:val="28"/>
        </w:rPr>
        <w:t>ПРИКАЗЫВАЮ:</w:t>
      </w:r>
      <w:r w:rsidRPr="005E6FCD">
        <w:rPr>
          <w:bCs/>
          <w:sz w:val="28"/>
          <w:szCs w:val="28"/>
        </w:rPr>
        <w:t>»;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2"/>
        <w:rPr>
          <w:bCs/>
          <w:sz w:val="28"/>
          <w:szCs w:val="28"/>
        </w:rPr>
      </w:pPr>
      <w:r w:rsidRPr="005E6FCD">
        <w:rPr>
          <w:color w:val="000000"/>
          <w:sz w:val="28"/>
          <w:szCs w:val="28"/>
        </w:rPr>
        <w:t>в Типовых правилах проведения внутреннего анализа коррупционных рисков, утвержденных указанным приказом: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bCs/>
          <w:sz w:val="28"/>
          <w:szCs w:val="28"/>
        </w:rPr>
        <w:t>ч</w:t>
      </w:r>
      <w:r w:rsidRPr="005E6FCD">
        <w:rPr>
          <w:bCs/>
          <w:sz w:val="28"/>
          <w:szCs w:val="28"/>
        </w:rPr>
        <w:t xml:space="preserve">асть вторую пункта 10 </w:t>
      </w:r>
      <w:r w:rsidRPr="005E6FCD">
        <w:rPr>
          <w:sz w:val="28"/>
          <w:szCs w:val="28"/>
        </w:rPr>
        <w:t>изложить в следующей редакции: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sz w:val="28"/>
          <w:szCs w:val="28"/>
        </w:rPr>
        <w:t>«</w:t>
      </w:r>
      <w:r w:rsidRPr="005E6FCD">
        <w:rPr>
          <w:rFonts w:eastAsia="Calibri"/>
          <w:sz w:val="28"/>
          <w:szCs w:val="28"/>
          <w:lang w:eastAsia="en-US"/>
        </w:rPr>
        <w:t>В случае проведения уполномоченным органом по антикоррупционной политике внешнего анализа коррупционных рисков в деятельности объекта анализа, внутренний анализ коррупционных рисков проводится по истечению одного года со дня его завершения.</w:t>
      </w:r>
      <w:r w:rsidRPr="005E6FCD">
        <w:rPr>
          <w:sz w:val="28"/>
          <w:szCs w:val="28"/>
        </w:rPr>
        <w:t>»;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bCs/>
          <w:sz w:val="28"/>
          <w:szCs w:val="28"/>
        </w:rPr>
        <w:t xml:space="preserve">пункт 13 </w:t>
      </w:r>
      <w:r w:rsidRPr="005E6FCD">
        <w:rPr>
          <w:sz w:val="28"/>
          <w:szCs w:val="28"/>
        </w:rPr>
        <w:t>изло</w:t>
      </w:r>
      <w:r w:rsidRPr="005E6FCD">
        <w:rPr>
          <w:sz w:val="28"/>
          <w:szCs w:val="28"/>
        </w:rPr>
        <w:t>жить в следующей редакции: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sz w:val="28"/>
          <w:szCs w:val="28"/>
        </w:rPr>
      </w:pPr>
      <w:r w:rsidRPr="005E6FCD">
        <w:rPr>
          <w:sz w:val="28"/>
          <w:szCs w:val="28"/>
        </w:rPr>
        <w:t>«13. Под организационно-управленческой деятельностью объекта анализа понимаются вопросы: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sz w:val="28"/>
          <w:szCs w:val="28"/>
        </w:rPr>
      </w:pPr>
      <w:r w:rsidRPr="005E6FCD">
        <w:rPr>
          <w:sz w:val="28"/>
          <w:szCs w:val="28"/>
        </w:rPr>
        <w:t>1) управления персоналом, в том числе определения должностей, подверженных коррупционным рискам;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sz w:val="28"/>
          <w:szCs w:val="28"/>
        </w:rPr>
      </w:pPr>
      <w:r w:rsidRPr="005E6FCD">
        <w:rPr>
          <w:sz w:val="28"/>
          <w:szCs w:val="28"/>
        </w:rPr>
        <w:t xml:space="preserve">2) </w:t>
      </w:r>
      <w:r w:rsidRPr="005E6FCD">
        <w:rPr>
          <w:bCs/>
          <w:sz w:val="28"/>
          <w:szCs w:val="28"/>
        </w:rPr>
        <w:t xml:space="preserve">предотвращения и </w:t>
      </w:r>
      <w:r w:rsidRPr="005E6FCD">
        <w:rPr>
          <w:sz w:val="28"/>
          <w:szCs w:val="28"/>
        </w:rPr>
        <w:t>урегулирования конфликт</w:t>
      </w:r>
      <w:r w:rsidRPr="005E6FCD">
        <w:rPr>
          <w:sz w:val="28"/>
          <w:szCs w:val="28"/>
        </w:rPr>
        <w:t>а интересов;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sz w:val="28"/>
          <w:szCs w:val="28"/>
        </w:rPr>
      </w:pPr>
      <w:r w:rsidRPr="005E6FCD">
        <w:rPr>
          <w:sz w:val="28"/>
          <w:szCs w:val="28"/>
        </w:rPr>
        <w:t>3) оказания государственных услуг;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sz w:val="28"/>
          <w:szCs w:val="28"/>
        </w:rPr>
      </w:pPr>
      <w:r w:rsidRPr="005E6FCD">
        <w:rPr>
          <w:sz w:val="28"/>
          <w:szCs w:val="28"/>
        </w:rPr>
        <w:t>4) выполнения разрешительных функций;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sz w:val="28"/>
          <w:szCs w:val="28"/>
        </w:rPr>
      </w:pPr>
      <w:r w:rsidRPr="005E6FCD">
        <w:rPr>
          <w:sz w:val="28"/>
          <w:szCs w:val="28"/>
        </w:rPr>
        <w:t>5) реализации контрольно-ревизионных функций;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sz w:val="28"/>
          <w:szCs w:val="28"/>
        </w:rPr>
      </w:pPr>
      <w:r w:rsidRPr="005E6FCD">
        <w:rPr>
          <w:sz w:val="28"/>
          <w:szCs w:val="28"/>
        </w:rPr>
        <w:t>6) освоения и распределения бюджетных финансовых средств;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bCs/>
          <w:sz w:val="28"/>
          <w:szCs w:val="28"/>
        </w:rPr>
      </w:pPr>
      <w:r w:rsidRPr="005E6FCD">
        <w:rPr>
          <w:bCs/>
          <w:sz w:val="28"/>
          <w:szCs w:val="28"/>
        </w:rPr>
        <w:t>7) осуществления государственных закупок;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bCs/>
          <w:sz w:val="28"/>
          <w:szCs w:val="28"/>
        </w:rPr>
      </w:pPr>
      <w:r w:rsidRPr="005E6FCD">
        <w:rPr>
          <w:bCs/>
          <w:sz w:val="28"/>
          <w:szCs w:val="28"/>
        </w:rPr>
        <w:t>8) бюджетного планирован</w:t>
      </w:r>
      <w:r w:rsidRPr="005E6FCD">
        <w:rPr>
          <w:bCs/>
          <w:sz w:val="28"/>
          <w:szCs w:val="28"/>
        </w:rPr>
        <w:t>ия;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sz w:val="28"/>
          <w:szCs w:val="28"/>
        </w:rPr>
      </w:pPr>
      <w:r w:rsidRPr="005E6FCD">
        <w:rPr>
          <w:sz w:val="28"/>
          <w:szCs w:val="28"/>
        </w:rPr>
        <w:t xml:space="preserve">9) заключения договоров с физическими и юридическими лицами; 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sz w:val="28"/>
          <w:szCs w:val="28"/>
        </w:rPr>
      </w:pPr>
      <w:r w:rsidRPr="005E6FCD">
        <w:rPr>
          <w:sz w:val="28"/>
          <w:szCs w:val="28"/>
        </w:rPr>
        <w:t xml:space="preserve">10) разработки и эксплуатации цифровых систем; 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sz w:val="28"/>
          <w:szCs w:val="28"/>
        </w:rPr>
      </w:pPr>
      <w:r w:rsidRPr="005E6FCD">
        <w:rPr>
          <w:sz w:val="28"/>
          <w:szCs w:val="28"/>
        </w:rPr>
        <w:lastRenderedPageBreak/>
        <w:t>11) иные вопросы, вытекающие из организационно-управленческой деятельности объекта анализа.»;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bCs/>
          <w:sz w:val="28"/>
          <w:szCs w:val="28"/>
        </w:rPr>
      </w:pPr>
      <w:r w:rsidRPr="005E6FCD">
        <w:rPr>
          <w:bCs/>
          <w:sz w:val="28"/>
          <w:szCs w:val="28"/>
        </w:rPr>
        <w:t>в пункте 15: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sz w:val="28"/>
          <w:szCs w:val="28"/>
        </w:rPr>
      </w:pPr>
      <w:r w:rsidRPr="005E6FCD">
        <w:rPr>
          <w:sz w:val="28"/>
          <w:szCs w:val="28"/>
        </w:rPr>
        <w:t>дополнить подпунктом 3-1) следующего содержания: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sz w:val="28"/>
          <w:szCs w:val="28"/>
        </w:rPr>
        <w:t>«3-1) вступившие в законную силу судебные акты по вопросам, связанным с деятельностью объекта внутреннего анализа коррупционных рисков;»;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outlineLvl w:val="3"/>
        <w:rPr>
          <w:sz w:val="28"/>
          <w:szCs w:val="28"/>
        </w:rPr>
      </w:pPr>
      <w:r w:rsidRPr="005E6FCD">
        <w:rPr>
          <w:sz w:val="28"/>
          <w:szCs w:val="28"/>
        </w:rPr>
        <w:t>дополнить подпунктом 7-1) следующего содержания: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sz w:val="28"/>
          <w:szCs w:val="28"/>
        </w:rPr>
        <w:t>«7-1) публикации, об</w:t>
      </w:r>
      <w:r w:rsidRPr="005E6FCD">
        <w:rPr>
          <w:sz w:val="28"/>
          <w:szCs w:val="28"/>
        </w:rPr>
        <w:t>ращения и иные сведения, размещенные в социальных сетях и интернет-ресурсах, содержащие информацию о возможных коррупционных рисках в деятельности объекта внутреннего анализа коррупционных рисков;»;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sz w:val="28"/>
          <w:szCs w:val="28"/>
        </w:rPr>
        <w:t>главу 2 дополнить пунктом 19-1 следующего содержания: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sz w:val="28"/>
          <w:szCs w:val="28"/>
        </w:rPr>
        <w:t>«19</w:t>
      </w:r>
      <w:r w:rsidRPr="005E6FCD">
        <w:rPr>
          <w:sz w:val="28"/>
          <w:szCs w:val="28"/>
        </w:rPr>
        <w:t>-1. По результатам внутреннего анализа коррупционных рисков субъект внутреннего анализа коррупционных рисков вправе направить запрос в уполномоченный орган по антикоррупционной политике о необходимости проведения внешнего анализа коррупционных рисков.»;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sz w:val="28"/>
          <w:szCs w:val="28"/>
        </w:rPr>
        <w:t>пу</w:t>
      </w:r>
      <w:r w:rsidRPr="005E6FCD">
        <w:rPr>
          <w:sz w:val="28"/>
          <w:szCs w:val="28"/>
        </w:rPr>
        <w:t>нкт 21 изложить в следующей редакции: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 w:rsidRPr="005E6FCD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«21. Перечень должностей, подверженных коррупционным рискам, используется уполномоченными по этике, антикоррупционными                   комплаенс-службами и иными структурными подразделениями или лицами государственны</w:t>
      </w:r>
      <w:r w:rsidRPr="005E6FCD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х органов, организаций и субъектов квазигосударственного сектора, осуществляющими функции по профилактике и недопущению нарушений законодательства Республики Казахстан в сфере противодействия коррупции, при организации системной профилактической работы с л</w:t>
      </w:r>
      <w:r w:rsidRPr="005E6FCD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ицами, занимающими должности, подверженные коррупционным рискам.</w:t>
      </w:r>
      <w:r w:rsidRPr="005E6FCD">
        <w:rPr>
          <w:rFonts w:eastAsiaTheme="minorHAnsi"/>
          <w:sz w:val="28"/>
          <w:szCs w:val="28"/>
          <w:lang w:eastAsia="en-US"/>
        </w:rPr>
        <w:t>»;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sz w:val="28"/>
          <w:szCs w:val="28"/>
        </w:rPr>
        <w:t>пункт 26 дополнить частью второй следующего содержания: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sz w:val="28"/>
          <w:szCs w:val="28"/>
        </w:rPr>
        <w:t>«</w:t>
      </w:r>
      <w:r w:rsidRPr="005E6FCD">
        <w:rPr>
          <w:bCs/>
          <w:sz w:val="28"/>
          <w:szCs w:val="28"/>
        </w:rPr>
        <w:t xml:space="preserve">Информация о выявленных коррупционных рисках и ходе исполнения плана мероприятий представляется первому руководителю субъекта </w:t>
      </w:r>
      <w:r w:rsidRPr="005E6FCD">
        <w:rPr>
          <w:sz w:val="28"/>
          <w:szCs w:val="28"/>
        </w:rPr>
        <w:t>внутре</w:t>
      </w:r>
      <w:r w:rsidRPr="005E6FCD">
        <w:rPr>
          <w:sz w:val="28"/>
          <w:szCs w:val="28"/>
        </w:rPr>
        <w:t xml:space="preserve">ннего анализа коррупционных рисков </w:t>
      </w:r>
      <w:r w:rsidRPr="005E6FCD">
        <w:rPr>
          <w:bCs/>
          <w:sz w:val="28"/>
          <w:szCs w:val="28"/>
        </w:rPr>
        <w:t xml:space="preserve">раз в полугодие, до 15 января </w:t>
      </w:r>
      <w:r>
        <w:rPr>
          <w:bCs/>
          <w:sz w:val="28"/>
          <w:szCs w:val="28"/>
          <w:lang w:val="kk-KZ"/>
        </w:rPr>
        <w:t xml:space="preserve">                       </w:t>
      </w:r>
      <w:r w:rsidRPr="005E6FCD">
        <w:rPr>
          <w:bCs/>
          <w:sz w:val="28"/>
          <w:szCs w:val="28"/>
        </w:rPr>
        <w:t>и 15 июля.</w:t>
      </w:r>
      <w:r w:rsidRPr="005E6FCD">
        <w:rPr>
          <w:sz w:val="28"/>
          <w:szCs w:val="28"/>
        </w:rPr>
        <w:t>».</w:t>
      </w:r>
    </w:p>
    <w:p w:rsidR="007F3461" w:rsidRDefault="005D0E6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bCs/>
          <w:sz w:val="28"/>
          <w:szCs w:val="28"/>
        </w:rPr>
        <w:t xml:space="preserve">2. </w:t>
      </w:r>
      <w:r w:rsidRPr="005E6FCD">
        <w:rPr>
          <w:sz w:val="28"/>
          <w:szCs w:val="28"/>
        </w:rPr>
        <w:t>Департаменту по дебюрократизации и превенции коррупции Агентства Республики Казахстан по делам государственной службы, в установленном законодательством порядке обеспечить:</w:t>
      </w:r>
    </w:p>
    <w:p w:rsidR="007F3461" w:rsidRDefault="005D0E60">
      <w:pPr>
        <w:numPr>
          <w:ilvl w:val="0"/>
          <w:numId w:val="4"/>
        </w:numPr>
        <w:tabs>
          <w:tab w:val="num" w:pos="0"/>
          <w:tab w:val="left" w:pos="851"/>
        </w:tabs>
        <w:overflowPunct/>
        <w:autoSpaceDE/>
        <w:autoSpaceDN/>
        <w:adjustRightInd/>
        <w:ind w:left="0" w:firstLine="709"/>
        <w:contextualSpacing/>
        <w:jc w:val="both"/>
        <w:rPr>
          <w:sz w:val="28"/>
          <w:szCs w:val="28"/>
        </w:rPr>
      </w:pPr>
      <w:r w:rsidRPr="005E6FCD">
        <w:rPr>
          <w:sz w:val="28"/>
          <w:szCs w:val="28"/>
        </w:rPr>
        <w:t>государственную регистрацию настоящего приказа в Министерстве юстиции Республики Ка</w:t>
      </w:r>
      <w:r w:rsidRPr="005E6FCD">
        <w:rPr>
          <w:sz w:val="28"/>
          <w:szCs w:val="28"/>
        </w:rPr>
        <w:t>захстан;</w:t>
      </w:r>
    </w:p>
    <w:p w:rsidR="007F3461" w:rsidRDefault="005D0E60">
      <w:pPr>
        <w:numPr>
          <w:ilvl w:val="0"/>
          <w:numId w:val="4"/>
        </w:numPr>
        <w:tabs>
          <w:tab w:val="num" w:pos="0"/>
          <w:tab w:val="num" w:pos="567"/>
          <w:tab w:val="left" w:pos="851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E6FCD">
        <w:rPr>
          <w:sz w:val="28"/>
          <w:szCs w:val="28"/>
        </w:rPr>
        <w:t>размещение настоящего приказа на интернет-ресурсе Агентства Республики Казахстан по делам государственной службы после его официального опубликования.</w:t>
      </w:r>
    </w:p>
    <w:p w:rsidR="007F3461" w:rsidRDefault="005D0E60">
      <w:pPr>
        <w:tabs>
          <w:tab w:val="num" w:pos="567"/>
          <w:tab w:val="left" w:pos="851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sz w:val="28"/>
          <w:szCs w:val="28"/>
        </w:rPr>
        <w:t>3. Контроль за исполнением настоящего приказа возложить на заместителя Председателя Агентства Республики Казахстан по делам государственной службы, курирующего вопросы антикоррупционной политики.</w:t>
      </w:r>
    </w:p>
    <w:p w:rsidR="007F3461" w:rsidRDefault="005D0E60">
      <w:pPr>
        <w:tabs>
          <w:tab w:val="num" w:pos="567"/>
          <w:tab w:val="left" w:pos="851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5E6FCD">
        <w:rPr>
          <w:sz w:val="28"/>
          <w:szCs w:val="28"/>
        </w:rPr>
        <w:t>4. Настоящий приказ вводится в действие с 13 августа 2026 го</w:t>
      </w:r>
      <w:r w:rsidRPr="005E6FCD">
        <w:rPr>
          <w:sz w:val="28"/>
          <w:szCs w:val="28"/>
        </w:rPr>
        <w:t>да и подлежит официальному опубликованию.</w:t>
      </w:r>
    </w:p>
    <w:p w:rsidR="007F3461" w:rsidRDefault="007F3461"/>
    <w:p w:rsidR="007F3461" w:rsidRDefault="007F3461"/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7F3461" w:rsidTr="0038799B">
        <w:tc>
          <w:tcPr>
            <w:tcW w:w="3652" w:type="dxa"/>
            <w:hideMark/>
          </w:tcPr>
          <w:p w:rsidR="007F3461" w:rsidRDefault="005D0E60">
            <w:r>
              <w:rPr>
                <w:b/>
                <w:sz w:val="28"/>
              </w:rPr>
              <w:lastRenderedPageBreak/>
              <w:t>Председатель Агентства Республики Казахстан по делам государственной службы</w:t>
            </w:r>
          </w:p>
        </w:tc>
        <w:tc>
          <w:tcPr>
            <w:tcW w:w="2126" w:type="dxa"/>
          </w:tcPr>
          <w:p w:rsidR="007F3461" w:rsidRDefault="007F3461"/>
        </w:tc>
        <w:tc>
          <w:tcPr>
            <w:tcW w:w="3152" w:type="dxa"/>
            <w:hideMark/>
          </w:tcPr>
          <w:p w:rsidR="007F3461" w:rsidRDefault="005D0E60">
            <w:r>
              <w:rPr>
                <w:b/>
                <w:sz w:val="28"/>
              </w:rPr>
              <w:t>Д. Жазықбай</w:t>
            </w:r>
          </w:p>
        </w:tc>
      </w:tr>
    </w:tbl>
    <w:p w:rsidR="007F3461" w:rsidRDefault="007F3461"/>
    <w:p w:rsidR="007F3461" w:rsidRDefault="007F3461"/>
    <w:p w:rsidR="007F3461" w:rsidRDefault="005D0E60">
      <w:r>
        <w:rPr>
          <w:u w:val="single"/>
        </w:rPr>
        <w:t>Қазақстан Республикасының Әділет министрлігі</w:t>
      </w:r>
    </w:p>
    <w:p w:rsidR="007F3461" w:rsidRDefault="005D0E60">
      <w:r>
        <w:rPr>
          <w:u w:val="single"/>
        </w:rPr>
        <w:t>________ облысының/қаласының Әділет департаменті</w:t>
      </w:r>
    </w:p>
    <w:p w:rsidR="007F3461" w:rsidRDefault="005D0E60">
      <w:r>
        <w:rPr>
          <w:u w:val="single"/>
        </w:rPr>
        <w:t xml:space="preserve">Нормативтік құқықтық акті </w:t>
      </w:r>
      <w:r>
        <w:rPr>
          <w:u w:val="single"/>
        </w:rPr>
        <w:t>06.08.2026</w:t>
      </w:r>
    </w:p>
    <w:p w:rsidR="007F3461" w:rsidRDefault="005D0E60">
      <w:r>
        <w:rPr>
          <w:u w:val="single"/>
        </w:rPr>
        <w:t>Нормативтік құқықтық актілерді мемлекеттік</w:t>
      </w:r>
    </w:p>
    <w:p w:rsidR="007F3461" w:rsidRDefault="005D0E60">
      <w:r>
        <w:rPr>
          <w:u w:val="single"/>
        </w:rPr>
        <w:t>тіркеудің тізіліміне № 39518 болып енгізілді</w:t>
      </w:r>
    </w:p>
    <w:p w:rsidR="007F3461" w:rsidRDefault="007F3461"/>
    <w:p w:rsidR="007F3461" w:rsidRDefault="005D0E60">
      <w:r>
        <w:rPr>
          <w:u w:val="single"/>
        </w:rPr>
        <w:t>Результаты согласования</w:t>
      </w:r>
    </w:p>
    <w:p w:rsidR="007F3461" w:rsidRDefault="005D0E60">
      <w:r>
        <w:t>Агентство Республики Казахстан по делам государственной службы - Директор Азиза Сериковна Божаканова, 28.07.2026 17:26:40, положительный результат проверки ЭЦП</w:t>
      </w:r>
    </w:p>
    <w:p w:rsidR="007F3461" w:rsidRDefault="005D0E60">
      <w:r>
        <w:t>Министерство юстиции РК - Вице-министр юстиции Республики Казахстан Лаура Канатовна Мерсалимова,</w:t>
      </w:r>
      <w:r>
        <w:t xml:space="preserve"> 05.08.2026 09:18:50, положительный результат проверки ЭЦП</w:t>
      </w:r>
    </w:p>
    <w:p w:rsidR="007F3461" w:rsidRDefault="005D0E60">
      <w:r>
        <w:rPr>
          <w:u w:val="single"/>
        </w:rPr>
        <w:t>Результаты подписания</w:t>
      </w:r>
    </w:p>
    <w:p w:rsidR="007F3461" w:rsidRDefault="005D0E60">
      <w:r>
        <w:t xml:space="preserve">Агентство Республики Казахстан по делам государственной службы - Председатель Агентства Республики Казахстан по делам государственной службы Д. Жазықбай, 06.08.2026 10:35:29, </w:t>
      </w:r>
      <w:r>
        <w:t>положительный результат проверки ЭЦП</w:t>
      </w:r>
    </w:p>
    <w:sectPr w:rsidR="007F3461" w:rsidSect="00642211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E60" w:rsidRDefault="005D0E60">
      <w:r>
        <w:separator/>
      </w:r>
    </w:p>
  </w:endnote>
  <w:endnote w:type="continuationSeparator" w:id="0">
    <w:p w:rsidR="005D0E60" w:rsidRDefault="005D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461" w:rsidRDefault="007F3461">
    <w:pPr>
      <w:jc w:val="center"/>
    </w:pPr>
  </w:p>
  <w:p w:rsidR="007F3461" w:rsidRDefault="005D0E60">
    <w:pPr>
      <w:jc w:val="center"/>
    </w:pPr>
    <w:r>
      <w:t>Нормативтік құқықтық актілерді мемлекеттік тіркеудің тізіліміне № 39518 болып енгізілді</w:t>
    </w:r>
  </w:p>
  <w:p w:rsidR="007F3461" w:rsidRDefault="005D0E60">
    <w:pPr>
      <w:jc w:val="center"/>
    </w:pPr>
    <w:r>
      <w:t>ИС «ИПГО». Копия электронного документа. Дата  10.08.2026.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461" w:rsidRDefault="007F3461">
    <w:pPr>
      <w:jc w:val="center"/>
    </w:pPr>
  </w:p>
  <w:p w:rsidR="007F3461" w:rsidRDefault="005D0E60">
    <w:pPr>
      <w:jc w:val="center"/>
    </w:pPr>
    <w:r>
      <w:t xml:space="preserve">ИС «ИПГО». Копия электронного документа. </w:t>
    </w:r>
    <w:r>
      <w:t>Дата  10.08.2026.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E60" w:rsidRDefault="005D0E60">
      <w:r>
        <w:separator/>
      </w:r>
    </w:p>
  </w:footnote>
  <w:footnote w:type="continuationSeparator" w:id="0">
    <w:p w:rsidR="005D0E60" w:rsidRDefault="005D0E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461" w:rsidRDefault="005D0E60">
    <w:pPr>
      <w:pStyle w:val="a9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9.5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  <w:r>
      <w:rPr>
        <w:rStyle w:val="af"/>
      </w:rPr>
      <w:pgNum/>
    </w:r>
  </w:p>
  <w:p w:rsidR="007F3461" w:rsidRDefault="007F3461">
    <w:pPr>
      <w:pStyle w:val="a9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арагандинской области - Магиланова И.Т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акима Абайского района» - Кусаинова М.Ш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461" w:rsidRDefault="005D0E60">
    <w:pPr>
      <w:pStyle w:val="a9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49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180BC3">
      <w:rPr>
        <w:rStyle w:val="af"/>
        <w:noProof/>
      </w:rPr>
      <w:t>2</w:t>
    </w:r>
    <w:r>
      <w:rPr>
        <w:rStyle w:val="af"/>
      </w:rPr>
      <w:fldChar w:fldCharType="end"/>
    </w:r>
  </w:p>
  <w:p w:rsidR="007F3461" w:rsidRDefault="007F3461">
    <w:pPr>
      <w:pStyle w:val="a9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арагандинской области - Магиланова И.Т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акима Абайского района» - Кусаинова М.Ш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7F3461" w:rsidTr="00C24FE0">
      <w:trPr>
        <w:trHeight w:val="1348"/>
      </w:trPr>
      <w:tc>
        <w:tcPr>
          <w:tcW w:w="4362" w:type="dxa"/>
          <w:gridSpan w:val="2"/>
          <w:shd w:val="clear" w:color="auto" w:fill="auto"/>
        </w:tcPr>
        <w:p w:rsidR="007F3461" w:rsidRDefault="005D0E60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«ҚАЗАҚСТАН РЕСПУБЛИКАСЫНЫҢ МЕМЛЕКЕТТІК ҚЫЗМЕТ</w:t>
          </w:r>
        </w:p>
        <w:p w:rsidR="007F3461" w:rsidRDefault="005D0E60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ІСТЕРІ АГЕНТТІГІ»</w:t>
          </w:r>
        </w:p>
        <w:p w:rsidR="007F3461" w:rsidRDefault="005D0E6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:rsidR="007F3461" w:rsidRDefault="005D0E60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150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7F3461" w:rsidRDefault="005D0E60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color w:val="0099FF"/>
              <w:sz w:val="22"/>
              <w:szCs w:val="22"/>
              <w:lang w:val="kk-KZ"/>
            </w:rPr>
            <w:t>ГОСУДАРСТВЕННОЕ УЧРЕЖДЕНИЕ</w:t>
          </w:r>
        </w:p>
        <w:p w:rsidR="007F3461" w:rsidRDefault="005D0E6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843752">
            <w:rPr>
              <w:b/>
              <w:color w:val="0099FF"/>
              <w:sz w:val="22"/>
              <w:szCs w:val="22"/>
              <w:lang w:val="kk-KZ"/>
            </w:rPr>
            <w:t>«АГЕНТСТВО РЕСПУБЛИКИ КАЗАХСТАН ПО ДЕЛАМ ГОСУДАРСТВЕННОЙ СЛУЖБЫ»</w:t>
          </w:r>
        </w:p>
      </w:tc>
    </w:tr>
    <w:tr w:rsidR="007F3461" w:rsidTr="00C24FE0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:rsidR="007F3461" w:rsidRDefault="007F346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7F3461" w:rsidRDefault="005D0E6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7F3461" w:rsidRDefault="007F3461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7F3461" w:rsidRDefault="005D0E60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151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225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6704" o:bwmode="auto" from="-309.95pt,5.55pt" to="194.9pt,5.55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7F3461" w:rsidRDefault="005D0E6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7F3461" w:rsidRDefault="005D0E60">
    <w:pPr>
      <w:pStyle w:val="a9"/>
      <w:rPr>
        <w:color w:val="3A7298"/>
        <w:sz w:val="22"/>
        <w:szCs w:val="22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9.55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  <w:r w:rsidRPr="00E04401">
      <w:rPr>
        <w:b/>
        <w:bCs/>
        <w:color w:val="3399FF"/>
        <w:sz w:val="22"/>
        <w:szCs w:val="22"/>
        <w:lang w:eastAsia="ru-RU"/>
      </w:rPr>
      <w:t xml:space="preserve">№ 138                                                                                             </w:t>
    </w:r>
    <w:r>
      <w:rPr>
        <w:b/>
        <w:bCs/>
        <w:color w:val="3399FF"/>
        <w:sz w:val="22"/>
        <w:szCs w:val="22"/>
        <w:lang w:eastAsia="ru-RU"/>
      </w:rPr>
      <w:t xml:space="preserve">    от 6 августа 2026 года</w:t>
    </w:r>
  </w:p>
  <w:p w:rsidR="007F3461" w:rsidRDefault="007F3461">
    <w:pPr>
      <w:rPr>
        <w:color w:val="3A7234"/>
        <w:sz w:val="14"/>
        <w:szCs w:val="14"/>
        <w:lang w:val="kk-KZ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арагандинской области - Магиланова И.Т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акима Абайского района» - Кусаинова М.Ш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C0212"/>
    <w:multiLevelType w:val="multilevel"/>
    <w:tmpl w:val="1A3602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079D4BD1"/>
    <w:multiLevelType w:val="hybridMultilevel"/>
    <w:tmpl w:val="9E4C4C72"/>
    <w:lvl w:ilvl="0" w:tplc="0FC8A9E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AFA5C3A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9D58CB10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DCDA3E10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60F8A43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89DC417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F3686F14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D52EF1E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B7F4A0F4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25002F88"/>
    <w:multiLevelType w:val="multilevel"/>
    <w:tmpl w:val="74EA8E9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9342DB"/>
    <w:multiLevelType w:val="hybridMultilevel"/>
    <w:tmpl w:val="05CEE862"/>
    <w:lvl w:ilvl="0" w:tplc="9154E3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A1D88D7A">
      <w:start w:val="1"/>
      <w:numFmt w:val="lowerLetter"/>
      <w:lvlText w:val="%2."/>
      <w:lvlJc w:val="left"/>
      <w:pPr>
        <w:ind w:left="1785" w:hanging="360"/>
      </w:pPr>
    </w:lvl>
    <w:lvl w:ilvl="2" w:tplc="056A158A">
      <w:start w:val="1"/>
      <w:numFmt w:val="lowerRoman"/>
      <w:lvlText w:val="%3."/>
      <w:lvlJc w:val="right"/>
      <w:pPr>
        <w:ind w:left="2505" w:hanging="180"/>
      </w:pPr>
    </w:lvl>
    <w:lvl w:ilvl="3" w:tplc="B6346AE8">
      <w:start w:val="1"/>
      <w:numFmt w:val="decimal"/>
      <w:lvlText w:val="%4."/>
      <w:lvlJc w:val="left"/>
      <w:pPr>
        <w:ind w:left="3225" w:hanging="360"/>
      </w:pPr>
    </w:lvl>
    <w:lvl w:ilvl="4" w:tplc="BC26A2F0">
      <w:start w:val="1"/>
      <w:numFmt w:val="lowerLetter"/>
      <w:lvlText w:val="%5."/>
      <w:lvlJc w:val="left"/>
      <w:pPr>
        <w:ind w:left="3945" w:hanging="360"/>
      </w:pPr>
    </w:lvl>
    <w:lvl w:ilvl="5" w:tplc="6A5A7AE8">
      <w:start w:val="1"/>
      <w:numFmt w:val="lowerRoman"/>
      <w:lvlText w:val="%6."/>
      <w:lvlJc w:val="right"/>
      <w:pPr>
        <w:ind w:left="4665" w:hanging="180"/>
      </w:pPr>
    </w:lvl>
    <w:lvl w:ilvl="6" w:tplc="9294C078">
      <w:start w:val="1"/>
      <w:numFmt w:val="decimal"/>
      <w:lvlText w:val="%7."/>
      <w:lvlJc w:val="left"/>
      <w:pPr>
        <w:ind w:left="5385" w:hanging="360"/>
      </w:pPr>
    </w:lvl>
    <w:lvl w:ilvl="7" w:tplc="398E797A">
      <w:start w:val="1"/>
      <w:numFmt w:val="lowerLetter"/>
      <w:lvlText w:val="%8."/>
      <w:lvlJc w:val="left"/>
      <w:pPr>
        <w:ind w:left="6105" w:hanging="360"/>
      </w:pPr>
    </w:lvl>
    <w:lvl w:ilvl="8" w:tplc="D854C8E4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625421"/>
    <w:multiLevelType w:val="hybridMultilevel"/>
    <w:tmpl w:val="7A906560"/>
    <w:lvl w:ilvl="0" w:tplc="77E40628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8CBA3936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5664D0CE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FDEAC83A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11FC6538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7C846150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B6FEC47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2B6EA166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77FC717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3D1F112B"/>
    <w:multiLevelType w:val="multilevel"/>
    <w:tmpl w:val="AA02BBC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461"/>
    <w:rsid w:val="00180BC3"/>
    <w:rsid w:val="005D0E60"/>
    <w:rsid w:val="007F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227A8018-6CFC-40A4-BB4A-53644956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a">
    <w:name w:val="Верхний колонтитул Знак"/>
    <w:basedOn w:val="a0"/>
    <w:link w:val="a9"/>
    <w:rsid w:val="0042550E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10.61.42.188/rus/docs/Z1500000410" TargetMode="External"/><Relationship Id="rId14" Type="http://schemas.openxmlformats.org/officeDocument/2006/relationships/footer" Target="footer2.xml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695</Words>
  <Characters>3965</Characters>
  <Application>Microsoft Office Word</Application>
  <DocSecurity>0</DocSecurity>
  <Lines>33</Lines>
  <Paragraphs>9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4651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2026-07-28T11:22:00Z</dcterms:created>
  <dc:creator>user</dc:creator>
  <lastModifiedBy>PC 8</lastModifiedBy>
  <dcterms:modified xsi:type="dcterms:W3CDTF">2026-07-28T11:27:00Z</dcterms:modified>
  <revision>4</revision>
  <dc:title>ЌАЗАЌСТАН</dc:title>
</coreProperties>
</file>

<file path=customXml/itemProps1.xml><?xml version="1.0" encoding="utf-8"?>
<ds:datastoreItem xmlns:ds="http://schemas.openxmlformats.org/officeDocument/2006/customXml" ds:itemID="{06ED5AD9-8837-41BA-88FB-439B0D5FD3B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8C988FA1-73CF-472F-AF54-F6581190152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PC 8</cp:lastModifiedBy>
  <cp:revision>2</cp:revision>
  <dcterms:created xsi:type="dcterms:W3CDTF">2026-08-10T12:27:00Z</dcterms:created>
  <dcterms:modified xsi:type="dcterms:W3CDTF">2026-08-10T12:27:00Z</dcterms:modified>
</cp:coreProperties>
</file>