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0" w:type="auto"/>
        <w:jc w:val="right"/>
        <w:tblInd w:w="-8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6"/>
      </w:tblGrid>
      <w:tr w:rsidR="006C6ADF" w:rsidTr="00463776">
        <w:trPr>
          <w:jc w:val="right"/>
        </w:trPr>
        <w:tc>
          <w:tcPr>
            <w:tcW w:w="4216" w:type="dxa"/>
            <w:tcBorders>
              <w:top w:val="nil"/>
              <w:left w:val="nil"/>
              <w:bottom w:val="nil"/>
              <w:right w:val="nil"/>
            </w:tcBorders>
          </w:tcPr>
          <w:p w:rsidR="006C6ADF" w:rsidRDefault="003551A0">
            <w:pPr>
              <w:ind w:left="250"/>
            </w:pPr>
            <w:proofErr w:type="spellStart"/>
            <w:r>
              <w:rPr>
                <w:sz w:val="28"/>
              </w:rPr>
              <w:t>Қазақстан</w:t>
            </w:r>
            <w:proofErr w:type="spellEnd"/>
            <w:r>
              <w:rPr>
                <w:sz w:val="28"/>
              </w:rPr>
              <w:t xml:space="preserve"> </w:t>
            </w:r>
            <w:proofErr w:type="spellStart"/>
            <w:r>
              <w:rPr>
                <w:sz w:val="28"/>
              </w:rPr>
              <w:t>Республикасы</w:t>
            </w:r>
            <w:proofErr w:type="spellEnd"/>
            <w:r>
              <w:rPr>
                <w:sz w:val="28"/>
              </w:rPr>
              <w:t xml:space="preserve"> </w:t>
            </w:r>
            <w:proofErr w:type="spellStart"/>
            <w:r>
              <w:rPr>
                <w:sz w:val="28"/>
              </w:rPr>
              <w:t>Стратегиялық</w:t>
            </w:r>
            <w:proofErr w:type="spellEnd"/>
            <w:r>
              <w:rPr>
                <w:sz w:val="28"/>
              </w:rPr>
              <w:t xml:space="preserve"> </w:t>
            </w:r>
            <w:proofErr w:type="spellStart"/>
            <w:r>
              <w:rPr>
                <w:sz w:val="28"/>
              </w:rPr>
              <w:t>жоспарлау</w:t>
            </w:r>
            <w:proofErr w:type="spellEnd"/>
            <w:r>
              <w:rPr>
                <w:sz w:val="28"/>
              </w:rPr>
              <w:t xml:space="preserve"> және реформалар агенттігінің Ұлттық статистика бюросының басшысы</w:t>
            </w:r>
          </w:p>
          <w:p w:rsidR="006C6ADF" w:rsidRDefault="003551A0">
            <w:pPr>
              <w:ind w:left="250"/>
            </w:pPr>
            <w:r>
              <w:rPr>
                <w:sz w:val="28"/>
              </w:rPr>
              <w:t>2026 жылғы 24 тамыздағы</w:t>
            </w:r>
          </w:p>
          <w:p w:rsidR="006C6ADF" w:rsidRPr="00463776" w:rsidRDefault="003551A0">
            <w:pPr>
              <w:ind w:left="250"/>
              <w:rPr>
                <w:lang w:val="kk-KZ"/>
              </w:rPr>
            </w:pPr>
            <w:r>
              <w:rPr>
                <w:sz w:val="28"/>
              </w:rPr>
              <w:t>№ 25</w:t>
            </w:r>
            <w:r w:rsidR="00463776">
              <w:rPr>
                <w:sz w:val="28"/>
                <w:lang w:val="kk-KZ"/>
              </w:rPr>
              <w:t xml:space="preserve"> б</w:t>
            </w:r>
            <w:proofErr w:type="spellStart"/>
            <w:r w:rsidR="00463776" w:rsidRPr="00B2485A">
              <w:rPr>
                <w:sz w:val="28"/>
                <w:szCs w:val="28"/>
              </w:rPr>
              <w:t>ұйрығына</w:t>
            </w:r>
            <w:proofErr w:type="spellEnd"/>
            <w:r w:rsidR="00463776" w:rsidRPr="00B2485A">
              <w:rPr>
                <w:sz w:val="28"/>
                <w:szCs w:val="28"/>
                <w:lang w:val="kk-KZ"/>
              </w:rPr>
              <w:t xml:space="preserve"> 2-</w:t>
            </w:r>
            <w:r w:rsidR="00463776" w:rsidRPr="00B2485A">
              <w:rPr>
                <w:sz w:val="28"/>
                <w:szCs w:val="28"/>
              </w:rPr>
              <w:t>қ</w:t>
            </w:r>
            <w:r w:rsidR="00463776" w:rsidRPr="00B2485A">
              <w:rPr>
                <w:sz w:val="28"/>
                <w:szCs w:val="28"/>
                <w:lang w:val="kk-KZ"/>
              </w:rPr>
              <w:t>о</w:t>
            </w:r>
            <w:proofErr w:type="spellStart"/>
            <w:r w:rsidR="00463776" w:rsidRPr="00B2485A">
              <w:rPr>
                <w:sz w:val="28"/>
                <w:szCs w:val="28"/>
              </w:rPr>
              <w:t>сымша</w:t>
            </w:r>
            <w:proofErr w:type="spellEnd"/>
            <w:r w:rsidR="00463776">
              <w:rPr>
                <w:sz w:val="28"/>
                <w:lang w:val="kk-KZ"/>
              </w:rPr>
              <w:t xml:space="preserve"> </w:t>
            </w:r>
          </w:p>
        </w:tc>
      </w:tr>
    </w:tbl>
    <w:p w:rsidR="006C6ADF" w:rsidRDefault="006C6ADF">
      <w:pPr>
        <w:jc w:val="right"/>
        <w:rPr>
          <w:i/>
          <w:sz w:val="28"/>
          <w:szCs w:val="28"/>
          <w:lang w:val="kk-KZ"/>
        </w:rPr>
      </w:pPr>
      <w:bookmarkStart w:id="0" w:name="_GoBack"/>
      <w:bookmarkEnd w:id="0"/>
    </w:p>
    <w:p w:rsidR="006C6ADF" w:rsidRDefault="003551A0">
      <w:pPr>
        <w:ind w:left="5529" w:right="-144" w:hanging="5"/>
        <w:jc w:val="center"/>
        <w:rPr>
          <w:color w:val="000000"/>
          <w:sz w:val="28"/>
          <w:szCs w:val="16"/>
          <w:lang w:val="kk-KZ"/>
        </w:rPr>
      </w:pPr>
      <w:r w:rsidRPr="00B2485A">
        <w:rPr>
          <w:color w:val="000000"/>
          <w:sz w:val="28"/>
          <w:szCs w:val="16"/>
          <w:lang w:val="kk-KZ"/>
        </w:rPr>
        <w:t xml:space="preserve">Қазақстан Республикасы Ұлттық экономика министрлігі Статистика комитеті төрағасының 2020 жылғы «5» ақпандағы № 19 бұйрығына </w:t>
      </w:r>
      <w:r>
        <w:rPr>
          <w:color w:val="000000"/>
          <w:sz w:val="28"/>
          <w:szCs w:val="16"/>
          <w:lang w:val="kk-KZ"/>
        </w:rPr>
        <w:br/>
      </w:r>
      <w:r w:rsidRPr="00B2485A">
        <w:rPr>
          <w:color w:val="000000"/>
          <w:sz w:val="28"/>
          <w:szCs w:val="16"/>
          <w:lang w:val="kk-KZ"/>
        </w:rPr>
        <w:t>2-қосымша</w:t>
      </w:r>
    </w:p>
    <w:p w:rsidR="006C6ADF" w:rsidRDefault="006C6ADF">
      <w:pPr>
        <w:ind w:left="5529" w:right="-144" w:hanging="5"/>
        <w:jc w:val="center"/>
        <w:rPr>
          <w:color w:val="000000"/>
          <w:sz w:val="28"/>
          <w:szCs w:val="16"/>
          <w:lang w:val="kk-KZ"/>
        </w:rPr>
      </w:pPr>
    </w:p>
    <w:p w:rsidR="006C6ADF" w:rsidRDefault="003551A0">
      <w:pPr>
        <w:ind w:firstLine="709"/>
        <w:jc w:val="center"/>
        <w:rPr>
          <w:b/>
          <w:noProof/>
          <w:sz w:val="28"/>
          <w:szCs w:val="28"/>
          <w:lang w:val="kk-KZ"/>
        </w:rPr>
      </w:pPr>
      <w:r w:rsidRPr="00B2485A">
        <w:rPr>
          <w:b/>
          <w:noProof/>
          <w:sz w:val="28"/>
          <w:szCs w:val="28"/>
          <w:lang w:val="kk-KZ"/>
        </w:rPr>
        <w:t xml:space="preserve">«Кәсіпорындарда </w:t>
      </w:r>
      <w:r w:rsidRPr="00B2485A">
        <w:rPr>
          <w:b/>
          <w:sz w:val="28"/>
          <w:szCs w:val="28"/>
          <w:lang w:val="kk-KZ"/>
        </w:rPr>
        <w:t xml:space="preserve"> </w:t>
      </w:r>
      <w:r w:rsidRPr="00B2485A">
        <w:rPr>
          <w:b/>
          <w:sz w:val="28"/>
          <w:szCs w:val="28"/>
          <w:lang w:val="kk-KZ"/>
        </w:rPr>
        <w:t xml:space="preserve">цифрлық </w:t>
      </w:r>
      <w:r w:rsidRPr="00B2485A">
        <w:rPr>
          <w:b/>
          <w:sz w:val="28"/>
          <w:szCs w:val="28"/>
          <w:lang w:val="kk-KZ"/>
        </w:rPr>
        <w:t>технологияларды пайдалану туралы есеп</w:t>
      </w:r>
      <w:r w:rsidRPr="00B2485A">
        <w:rPr>
          <w:b/>
          <w:noProof/>
          <w:sz w:val="28"/>
          <w:szCs w:val="28"/>
          <w:lang w:val="kk-KZ"/>
        </w:rPr>
        <w:t>» (индексі 3-ақпарат, кезеңділігі жылдық) ж</w:t>
      </w:r>
      <w:r w:rsidRPr="00B2485A">
        <w:rPr>
          <w:b/>
          <w:sz w:val="28"/>
          <w:szCs w:val="28"/>
          <w:lang w:val="kk-KZ"/>
        </w:rPr>
        <w:t>алпымемлекеттік статистикалық байқаудың статистикалық нысанын</w:t>
      </w:r>
      <w:r w:rsidRPr="00B2485A">
        <w:rPr>
          <w:b/>
          <w:noProof/>
          <w:sz w:val="28"/>
          <w:szCs w:val="28"/>
          <w:lang w:val="kk-KZ"/>
        </w:rPr>
        <w:t xml:space="preserve"> толтыру жөніндегі нұсқаулық</w:t>
      </w:r>
    </w:p>
    <w:p w:rsidR="006C6ADF" w:rsidRDefault="006C6ADF">
      <w:pPr>
        <w:ind w:firstLine="709"/>
        <w:rPr>
          <w:sz w:val="28"/>
          <w:szCs w:val="16"/>
          <w:lang w:val="kk-KZ"/>
        </w:rPr>
      </w:pPr>
    </w:p>
    <w:p w:rsidR="006C6ADF" w:rsidRDefault="003551A0">
      <w:pPr>
        <w:tabs>
          <w:tab w:val="left" w:pos="993"/>
        </w:tabs>
        <w:ind w:firstLine="709"/>
        <w:jc w:val="both"/>
        <w:rPr>
          <w:sz w:val="28"/>
          <w:szCs w:val="28"/>
          <w:lang w:val="kk-KZ"/>
        </w:rPr>
      </w:pPr>
      <w:r w:rsidRPr="00B2485A">
        <w:rPr>
          <w:sz w:val="28"/>
          <w:szCs w:val="28"/>
          <w:lang w:val="kk-KZ"/>
        </w:rPr>
        <w:t xml:space="preserve">1. Осы нұсқаулық «Кәсіпорындарда </w:t>
      </w:r>
      <w:r w:rsidRPr="00B2485A">
        <w:rPr>
          <w:sz w:val="28"/>
          <w:szCs w:val="28"/>
          <w:lang w:val="kk-KZ"/>
        </w:rPr>
        <w:t>цифрлық</w:t>
      </w:r>
      <w:r w:rsidRPr="00B2485A">
        <w:rPr>
          <w:sz w:val="28"/>
          <w:szCs w:val="28"/>
          <w:lang w:val="kk-KZ"/>
        </w:rPr>
        <w:t xml:space="preserve"> технологияларды пайдалану туралы есеп» (индексі 3-ақпарат, кезеңділігі жылдық) жалпымемлекеттік статистикалық байқаудың статистикалық нысанын (бұдан әрі – статистикалық нысан) толтыруды нақтылайды.</w:t>
      </w:r>
    </w:p>
    <w:p w:rsidR="006C6ADF" w:rsidRDefault="003551A0">
      <w:pPr>
        <w:tabs>
          <w:tab w:val="left" w:pos="993"/>
        </w:tabs>
        <w:ind w:firstLine="709"/>
        <w:jc w:val="both"/>
        <w:rPr>
          <w:sz w:val="28"/>
          <w:szCs w:val="28"/>
          <w:lang w:val="kk-KZ"/>
        </w:rPr>
      </w:pPr>
      <w:r w:rsidRPr="00B2485A">
        <w:rPr>
          <w:sz w:val="28"/>
          <w:szCs w:val="28"/>
          <w:lang w:val="kk-KZ"/>
        </w:rPr>
        <w:t>2. Осы нұсқаулықта келесі анықтамалар пайдаланылады:</w:t>
      </w:r>
    </w:p>
    <w:p w:rsidR="006C6ADF" w:rsidRDefault="003551A0">
      <w:pPr>
        <w:pStyle w:val="a7"/>
        <w:widowControl w:val="0"/>
        <w:tabs>
          <w:tab w:val="left" w:pos="1134"/>
        </w:tabs>
        <w:ind w:left="0" w:firstLine="709"/>
        <w:jc w:val="both"/>
        <w:rPr>
          <w:sz w:val="28"/>
          <w:szCs w:val="28"/>
          <w:lang w:val="kk-KZ"/>
        </w:rPr>
      </w:pPr>
      <w:r w:rsidRPr="00B2485A">
        <w:rPr>
          <w:sz w:val="28"/>
          <w:szCs w:val="28"/>
          <w:lang w:val="kk-KZ"/>
        </w:rPr>
        <w:t>цифр</w:t>
      </w:r>
      <w:r w:rsidRPr="00B2485A">
        <w:rPr>
          <w:sz w:val="28"/>
          <w:szCs w:val="28"/>
          <w:lang w:val="kk-KZ"/>
        </w:rPr>
        <w:t>лық платформа – цифрлық орта субъектілері орналастыратын цифрлық ортадағы көрсетілетін қызметтерге, деректерге, сервистерге, тауарларға (жұмыстарға, көрсетілетін қызметтерге) қол жеткізуді және олардың өзара іс-қимылын қамтамасыз ететін цифрлық объект.</w:t>
      </w:r>
    </w:p>
    <w:p w:rsidR="006C6ADF" w:rsidRDefault="003551A0">
      <w:pPr>
        <w:pStyle w:val="a9"/>
        <w:widowControl w:val="0"/>
        <w:rPr>
          <w:snapToGrid w:val="0"/>
          <w:sz w:val="28"/>
          <w:szCs w:val="28"/>
          <w:lang w:val="kk-KZ"/>
        </w:rPr>
      </w:pPr>
      <w:r w:rsidRPr="00B2485A">
        <w:rPr>
          <w:snapToGrid w:val="0"/>
          <w:sz w:val="28"/>
          <w:szCs w:val="28"/>
          <w:lang w:val="kk-KZ"/>
        </w:rPr>
        <w:t xml:space="preserve">3. </w:t>
      </w:r>
      <w:r w:rsidRPr="00B2485A">
        <w:rPr>
          <w:snapToGrid w:val="0"/>
          <w:sz w:val="28"/>
          <w:szCs w:val="28"/>
          <w:lang w:val="kk-KZ"/>
        </w:rPr>
        <w:t>Егер заңды тұлғаның филиалына, өкілдігіне немесе өзге де оқшауланған құрылымдық бөлімшесіне статистикалық нысанды ұсыну жөніндегі өкілеттіктер берілген болса, ол осы статистикалық нысанды өзінің орналасқан жері бойынша мемлекеттік статистика органдарына ұс</w:t>
      </w:r>
      <w:r w:rsidRPr="00B2485A">
        <w:rPr>
          <w:snapToGrid w:val="0"/>
          <w:sz w:val="28"/>
          <w:szCs w:val="28"/>
          <w:lang w:val="kk-KZ"/>
        </w:rPr>
        <w:t xml:space="preserve">ынады. Егер филиалдың, өкілдіктің немесе өзге де оқшауланған құрылымдық бөлімшенің статистикалық нысанды ұсыну жөніндегі өкілеттіктері болмаса, заңды тұлға статистикалық нысанды мемлекеттік статистика органдарына өзінің орналасқан жері бойынша филиалдары, </w:t>
      </w:r>
      <w:r w:rsidRPr="00B2485A">
        <w:rPr>
          <w:snapToGrid w:val="0"/>
          <w:sz w:val="28"/>
          <w:szCs w:val="28"/>
          <w:lang w:val="kk-KZ"/>
        </w:rPr>
        <w:t>өкілдіктері және өзге де оқшауланған құрылымдық бөлімшелері бөлінісінде, олардың орналасқан жерін көрсете отырып ұсынады.</w:t>
      </w:r>
    </w:p>
    <w:p w:rsidR="006C6ADF" w:rsidRDefault="003551A0">
      <w:pPr>
        <w:pStyle w:val="a9"/>
        <w:widowControl w:val="0"/>
        <w:rPr>
          <w:sz w:val="28"/>
          <w:szCs w:val="28"/>
          <w:lang w:val="kk-KZ"/>
        </w:rPr>
      </w:pPr>
      <w:r w:rsidRPr="00B2485A">
        <w:rPr>
          <w:sz w:val="28"/>
          <w:szCs w:val="28"/>
          <w:lang w:val="kk-KZ"/>
        </w:rPr>
        <w:t>4. «А» модулінде ұйым туралы жалпы ақпарат көрсетіледі.</w:t>
      </w:r>
    </w:p>
    <w:p w:rsidR="006C6ADF" w:rsidRDefault="003551A0">
      <w:pPr>
        <w:autoSpaceDE w:val="0"/>
        <w:autoSpaceDN w:val="0"/>
        <w:adjustRightInd w:val="0"/>
        <w:ind w:firstLine="709"/>
        <w:jc w:val="both"/>
        <w:rPr>
          <w:rFonts w:eastAsia="TimesNewRomanPSMT"/>
          <w:sz w:val="28"/>
          <w:szCs w:val="28"/>
          <w:lang w:val="kk-KZ"/>
        </w:rPr>
      </w:pPr>
      <w:r w:rsidRPr="00B2485A">
        <w:rPr>
          <w:sz w:val="28"/>
          <w:szCs w:val="28"/>
          <w:lang w:val="kk-KZ"/>
        </w:rPr>
        <w:t xml:space="preserve">2-тармақта </w:t>
      </w:r>
      <w:r w:rsidRPr="00B2485A">
        <w:rPr>
          <w:rFonts w:eastAsia="TimesNewRomanPSMT"/>
          <w:sz w:val="28"/>
          <w:szCs w:val="28"/>
          <w:lang w:val="kk-KZ"/>
        </w:rPr>
        <w:t>жұмыс берушінің актілерін орындаумен белгілі бір мамандық, біліктіл</w:t>
      </w:r>
      <w:r w:rsidRPr="00B2485A">
        <w:rPr>
          <w:rFonts w:eastAsia="TimesNewRomanPSMT"/>
          <w:sz w:val="28"/>
          <w:szCs w:val="28"/>
          <w:lang w:val="kk-KZ"/>
        </w:rPr>
        <w:t>ік немесе лауазым бойынша жұмысты орындайтын, есепті кезеңде ұйымның тізімінде тұрған барлық қызметкерлердің тізімдік саны, сондай-ақ қоғамдық бастамаларда жұмыспен қамтылған адамдар көрсетіледі.</w:t>
      </w:r>
    </w:p>
    <w:p w:rsidR="006C6ADF" w:rsidRDefault="003551A0">
      <w:pPr>
        <w:autoSpaceDE w:val="0"/>
        <w:autoSpaceDN w:val="0"/>
        <w:adjustRightInd w:val="0"/>
        <w:ind w:firstLine="709"/>
        <w:jc w:val="both"/>
        <w:rPr>
          <w:sz w:val="28"/>
          <w:szCs w:val="28"/>
          <w:lang w:val="kk-KZ"/>
        </w:rPr>
      </w:pPr>
      <w:r w:rsidRPr="00B2485A">
        <w:rPr>
          <w:sz w:val="28"/>
          <w:szCs w:val="28"/>
          <w:lang w:val="kk-KZ"/>
        </w:rPr>
        <w:lastRenderedPageBreak/>
        <w:t xml:space="preserve">3-тармақта </w:t>
      </w:r>
      <w:r w:rsidRPr="00B2485A">
        <w:rPr>
          <w:sz w:val="28"/>
          <w:szCs w:val="28"/>
          <w:lang w:val="kk-KZ"/>
        </w:rPr>
        <w:t>цифрлық технологиялар</w:t>
      </w:r>
      <w:r w:rsidRPr="00B2485A">
        <w:rPr>
          <w:sz w:val="28"/>
          <w:szCs w:val="28"/>
          <w:lang w:val="kk-KZ"/>
        </w:rPr>
        <w:t>ға</w:t>
      </w:r>
      <w:r w:rsidRPr="00B2485A">
        <w:rPr>
          <w:sz w:val="28"/>
          <w:szCs w:val="28"/>
          <w:lang w:val="kk-KZ"/>
        </w:rPr>
        <w:t xml:space="preserve"> (бұдан әрі – ЦТ)</w:t>
      </w:r>
      <w:r w:rsidRPr="00B2485A">
        <w:rPr>
          <w:sz w:val="28"/>
          <w:szCs w:val="28"/>
          <w:lang w:val="kk-KZ"/>
        </w:rPr>
        <w:t xml:space="preserve"> жұмсалат</w:t>
      </w:r>
      <w:r w:rsidRPr="00B2485A">
        <w:rPr>
          <w:sz w:val="28"/>
          <w:szCs w:val="28"/>
          <w:lang w:val="kk-KZ"/>
        </w:rPr>
        <w:t xml:space="preserve">ын шығындарға есепті кезең үшін ұсынылатын </w:t>
      </w:r>
      <w:r w:rsidRPr="00B2485A">
        <w:rPr>
          <w:sz w:val="28"/>
          <w:szCs w:val="28"/>
          <w:lang w:val="kk-KZ"/>
        </w:rPr>
        <w:t>Ц</w:t>
      </w:r>
      <w:r w:rsidRPr="00B2485A">
        <w:rPr>
          <w:sz w:val="28"/>
          <w:szCs w:val="28"/>
          <w:lang w:val="kk-KZ"/>
        </w:rPr>
        <w:t xml:space="preserve">Т-ны әзірлеуге, сатып алуға, енгізуге және пайдалануға арналған күрделі және ағымдағы шығындарды, байланыс қызметтеріне ақы төлеуге арналған шығындарды (абоненттік төлемдер мен Интернет желісі), </w:t>
      </w:r>
      <w:r w:rsidRPr="00B2485A">
        <w:rPr>
          <w:sz w:val="28"/>
          <w:szCs w:val="28"/>
          <w:lang w:val="kk-KZ"/>
        </w:rPr>
        <w:t>Ц</w:t>
      </w:r>
      <w:r w:rsidRPr="00B2485A">
        <w:rPr>
          <w:sz w:val="28"/>
          <w:szCs w:val="28"/>
          <w:lang w:val="kk-KZ"/>
        </w:rPr>
        <w:t>Т саласындағы жа</w:t>
      </w:r>
      <w:r w:rsidRPr="00B2485A">
        <w:rPr>
          <w:sz w:val="28"/>
          <w:szCs w:val="28"/>
          <w:lang w:val="kk-KZ"/>
        </w:rPr>
        <w:t xml:space="preserve">бдықты жалға алуға арналған шығындарды және </w:t>
      </w:r>
      <w:r w:rsidRPr="00B2485A">
        <w:rPr>
          <w:sz w:val="28"/>
          <w:szCs w:val="28"/>
          <w:lang w:val="kk-KZ"/>
        </w:rPr>
        <w:t>Ц</w:t>
      </w:r>
      <w:r w:rsidRPr="00B2485A">
        <w:rPr>
          <w:sz w:val="28"/>
          <w:szCs w:val="28"/>
          <w:lang w:val="kk-KZ"/>
        </w:rPr>
        <w:t>Т-ға арналған өзге де шығындарды қамтитын жалпы шығындар жатады.</w:t>
      </w:r>
    </w:p>
    <w:p w:rsidR="006C6ADF" w:rsidRDefault="003551A0">
      <w:pPr>
        <w:pStyle w:val="a7"/>
        <w:ind w:left="0" w:firstLine="709"/>
        <w:jc w:val="both"/>
        <w:rPr>
          <w:sz w:val="28"/>
          <w:szCs w:val="28"/>
          <w:lang w:val="kk-KZ"/>
        </w:rPr>
      </w:pPr>
      <w:r w:rsidRPr="00B2485A">
        <w:rPr>
          <w:sz w:val="28"/>
          <w:szCs w:val="28"/>
          <w:lang w:val="kk-KZ"/>
        </w:rPr>
        <w:t>5. «В» модулінде компьютер және компьютерлік желілерді пайдалану көрсетіледі.</w:t>
      </w:r>
    </w:p>
    <w:p w:rsidR="006C6ADF" w:rsidRDefault="003551A0">
      <w:pPr>
        <w:ind w:firstLine="709"/>
        <w:jc w:val="both"/>
        <w:rPr>
          <w:sz w:val="28"/>
          <w:szCs w:val="28"/>
          <w:lang w:val="kk-KZ"/>
        </w:rPr>
      </w:pPr>
      <w:r w:rsidRPr="00B2485A">
        <w:rPr>
          <w:sz w:val="28"/>
          <w:szCs w:val="28"/>
          <w:lang w:val="kk-KZ"/>
        </w:rPr>
        <w:t>8-тармақтағы дата-орталықтарға серверлік және коммуникациялық жабдық</w:t>
      </w:r>
      <w:r w:rsidRPr="00B2485A">
        <w:rPr>
          <w:sz w:val="28"/>
          <w:szCs w:val="28"/>
          <w:lang w:val="kk-KZ"/>
        </w:rPr>
        <w:t>ты орналастыруға және Интернет желісінің арналарына қосуға арналған мамандандырылған ғимарат (алаң) жатады.</w:t>
      </w:r>
    </w:p>
    <w:p w:rsidR="006C6ADF" w:rsidRDefault="003551A0">
      <w:pPr>
        <w:pStyle w:val="a9"/>
        <w:spacing w:line="228" w:lineRule="auto"/>
        <w:rPr>
          <w:sz w:val="28"/>
          <w:szCs w:val="28"/>
          <w:lang w:val="kk-KZ"/>
        </w:rPr>
      </w:pPr>
      <w:r w:rsidRPr="00B2485A">
        <w:rPr>
          <w:sz w:val="28"/>
          <w:szCs w:val="28"/>
          <w:lang w:val="kk-KZ"/>
        </w:rPr>
        <w:t>6. «С» модулінде Интернет желісін пайдалану туралы ақпарат көрсетіледі.</w:t>
      </w:r>
    </w:p>
    <w:p w:rsidR="006C6ADF" w:rsidRDefault="003551A0">
      <w:pPr>
        <w:pStyle w:val="a9"/>
        <w:spacing w:line="228" w:lineRule="auto"/>
        <w:rPr>
          <w:snapToGrid w:val="0"/>
          <w:sz w:val="28"/>
          <w:szCs w:val="28"/>
          <w:lang w:val="kk-KZ"/>
        </w:rPr>
      </w:pPr>
      <w:r w:rsidRPr="00B2485A">
        <w:rPr>
          <w:snapToGrid w:val="0"/>
          <w:sz w:val="28"/>
          <w:szCs w:val="28"/>
          <w:lang w:val="kk-KZ"/>
        </w:rPr>
        <w:t>12-тармақтың 12.1-тармақшасында Интернет желісіне тіркелген (сымды) кеңжолақ</w:t>
      </w:r>
      <w:r w:rsidRPr="00B2485A">
        <w:rPr>
          <w:snapToGrid w:val="0"/>
          <w:sz w:val="28"/>
          <w:szCs w:val="28"/>
          <w:lang w:val="kk-KZ"/>
        </w:rPr>
        <w:t>ты байланыс жылдамдығы деп секундына 256 килобит (бұдан әрі – кбит/с) немесе одан жоғары бір немесе екі бағыттағы жалпы пайдаланымдағы (TCP/IP қосылу) Интернет желісіне жоғары жылдамдықтағы қолжетімділікті білдіреді. Бұл көрсеткіш кабельдік модемді, цифрлы</w:t>
      </w:r>
      <w:r w:rsidRPr="00B2485A">
        <w:rPr>
          <w:snapToGrid w:val="0"/>
          <w:sz w:val="28"/>
          <w:szCs w:val="28"/>
          <w:lang w:val="kk-KZ"/>
        </w:rPr>
        <w:t>қ абоненттік желіні (DSL-</w:t>
      </w:r>
      <w:r w:rsidRPr="00B2485A">
        <w:rPr>
          <w:sz w:val="28"/>
          <w:szCs w:val="28"/>
          <w:lang w:val="kk-KZ"/>
        </w:rPr>
        <w:t>Digital Subscriber Line</w:t>
      </w:r>
      <w:r w:rsidRPr="00B2485A">
        <w:rPr>
          <w:snapToGrid w:val="0"/>
          <w:sz w:val="28"/>
          <w:szCs w:val="28"/>
          <w:lang w:val="kk-KZ"/>
        </w:rPr>
        <w:t>), пәтерге (ғимаратқа) талшықты-оптикалық қосылуды және Интернет желісіне тіркелген (сымды) кеңжолақты қолжетімділікті 256 кбит/с тең немесе асып түсетін бәсең бағыттағы жылдамдықтармен басқа да технологиялар</w:t>
      </w:r>
      <w:r w:rsidRPr="00B2485A">
        <w:rPr>
          <w:snapToGrid w:val="0"/>
          <w:sz w:val="28"/>
          <w:szCs w:val="28"/>
          <w:lang w:val="kk-KZ"/>
        </w:rPr>
        <w:t xml:space="preserve">ды пайдалануды қамтиды. </w:t>
      </w:r>
    </w:p>
    <w:p w:rsidR="006C6ADF" w:rsidRDefault="003551A0">
      <w:pPr>
        <w:pStyle w:val="a9"/>
        <w:rPr>
          <w:snapToGrid w:val="0"/>
          <w:sz w:val="28"/>
          <w:szCs w:val="28"/>
          <w:lang w:val="kk-KZ"/>
        </w:rPr>
      </w:pPr>
      <w:r w:rsidRPr="00B2485A">
        <w:rPr>
          <w:snapToGrid w:val="0"/>
          <w:sz w:val="28"/>
          <w:szCs w:val="28"/>
          <w:lang w:val="kk-KZ"/>
        </w:rPr>
        <w:t>12-тармақтың 12.2-тармақшасында тіркелген сымсыз кең жолақты байланыс деп мәлімделген жылдамдығы 256 кбит/с немесе одан жоғары жалпы пайдаланымдағы Интернет желісіне жоғары жылдамдықтағы қолжетімділікті білдіреді. Осы көрсеткіш жер</w:t>
      </w:r>
      <w:r w:rsidRPr="00B2485A">
        <w:rPr>
          <w:snapToGrid w:val="0"/>
          <w:sz w:val="28"/>
          <w:szCs w:val="28"/>
          <w:lang w:val="kk-KZ"/>
        </w:rPr>
        <w:t>серіктік және жерүсті тіркелген сымсыз қосылысты қолданумен Интернетке белсенді кең жолақты сымсыз қосылуға жатады.</w:t>
      </w:r>
    </w:p>
    <w:p w:rsidR="006C6ADF" w:rsidRDefault="003551A0">
      <w:pPr>
        <w:pStyle w:val="a7"/>
        <w:tabs>
          <w:tab w:val="left" w:pos="851"/>
        </w:tabs>
        <w:ind w:left="0" w:firstLine="709"/>
        <w:jc w:val="both"/>
        <w:rPr>
          <w:sz w:val="28"/>
          <w:szCs w:val="28"/>
          <w:lang w:val="kk-KZ"/>
        </w:rPr>
      </w:pPr>
      <w:r w:rsidRPr="00B2485A">
        <w:rPr>
          <w:sz w:val="28"/>
          <w:szCs w:val="28"/>
          <w:lang w:val="kk-KZ"/>
        </w:rPr>
        <w:t>12-тармақтың 12.3-тармақшасында ұтқыр кең жолақты байланысқа деректерді берудің мәлімделген жылдамдығы 256 кбит/с немесе жоғары ұтқыр жылжымалы байланыстың стандартты желілер, сөздерді беру бойынша қызметтерден бөлек немесе жеке қызмет түрінде (USB (Univer</w:t>
      </w:r>
      <w:r w:rsidRPr="00B2485A">
        <w:rPr>
          <w:sz w:val="28"/>
          <w:szCs w:val="28"/>
          <w:lang w:val="kk-KZ"/>
        </w:rPr>
        <w:t>sal Serial Bus)-модем/аппараттық кілт) немесе қосымша келісім-шарт жасасуды талап ететін сөзді беру қызметіне қосымша пакет түрінде сатып алынатын жылжымалы байланыс желілері арқылы деректерді беру бойынша мамандандырылған қызметтерге арналған желілер жата</w:t>
      </w:r>
      <w:r w:rsidRPr="00B2485A">
        <w:rPr>
          <w:sz w:val="28"/>
          <w:szCs w:val="28"/>
          <w:lang w:val="kk-KZ"/>
        </w:rPr>
        <w:t>ды. Мұнда жылжымалы WiMax (Worldwide Interoperability for Microwave Access) байланыс технологиясын пайдаланатын желілер қосылады.</w:t>
      </w:r>
    </w:p>
    <w:p w:rsidR="006C6ADF" w:rsidRDefault="003551A0">
      <w:pPr>
        <w:pStyle w:val="a7"/>
        <w:tabs>
          <w:tab w:val="left" w:pos="851"/>
        </w:tabs>
        <w:ind w:left="0" w:firstLine="709"/>
        <w:jc w:val="both"/>
        <w:rPr>
          <w:sz w:val="28"/>
          <w:szCs w:val="28"/>
          <w:lang w:val="kk-KZ"/>
        </w:rPr>
      </w:pPr>
      <w:r w:rsidRPr="00B2485A">
        <w:rPr>
          <w:sz w:val="28"/>
          <w:szCs w:val="28"/>
          <w:lang w:val="kk-KZ"/>
        </w:rPr>
        <w:lastRenderedPageBreak/>
        <w:t>12-тармақтың 12.4-тармақшасында таржолақты байланысқа телефон сөйлесулерін жүргізу үшін телефон желісін пайдалану мүмкіндігінс</w:t>
      </w:r>
      <w:r w:rsidRPr="00B2485A">
        <w:rPr>
          <w:sz w:val="28"/>
          <w:szCs w:val="28"/>
          <w:lang w:val="kk-KZ"/>
        </w:rPr>
        <w:t>із, жылдамдығы 256 кбит/с-қа дейінгі аналогты телефон желісі арқылы Интернет желісіне қолжетімділікті ұйымдастыруға мүмкіндік беретін технологиялар жатады.</w:t>
      </w:r>
    </w:p>
    <w:p w:rsidR="006C6ADF" w:rsidRDefault="003551A0">
      <w:pPr>
        <w:pStyle w:val="a7"/>
        <w:tabs>
          <w:tab w:val="left" w:pos="993"/>
        </w:tabs>
        <w:spacing w:line="232" w:lineRule="auto"/>
        <w:ind w:left="0" w:firstLine="709"/>
        <w:jc w:val="both"/>
        <w:rPr>
          <w:sz w:val="28"/>
          <w:szCs w:val="28"/>
          <w:lang w:val="kk-KZ"/>
        </w:rPr>
      </w:pPr>
      <w:r w:rsidRPr="00B2485A">
        <w:rPr>
          <w:sz w:val="28"/>
          <w:szCs w:val="28"/>
          <w:lang w:val="kk-KZ"/>
        </w:rPr>
        <w:t xml:space="preserve">13-тармақта цифрлық платформа деп цифрлық ортадағы қызметтерге, деректерге, сервистерге, тауарларға </w:t>
      </w:r>
      <w:r w:rsidRPr="00B2485A">
        <w:rPr>
          <w:sz w:val="28"/>
          <w:szCs w:val="28"/>
          <w:lang w:val="kk-KZ"/>
        </w:rPr>
        <w:t>(жұмыстарға, көрсетілетін қызметтерге) қол жеткізуді қамтамасыз ететін, оларды цифрлық орта субъектілері орналастыратын және олардың өзара іс-қимыл жасауына мүмкіндік беретін цифрлық объект түсініледі.</w:t>
      </w:r>
    </w:p>
    <w:p w:rsidR="006C6ADF" w:rsidRDefault="003551A0">
      <w:pPr>
        <w:pStyle w:val="a7"/>
        <w:tabs>
          <w:tab w:val="left" w:pos="993"/>
        </w:tabs>
        <w:spacing w:line="232" w:lineRule="auto"/>
        <w:ind w:left="0" w:firstLine="709"/>
        <w:jc w:val="both"/>
        <w:rPr>
          <w:b/>
          <w:sz w:val="28"/>
          <w:szCs w:val="28"/>
          <w:lang w:val="kk-KZ"/>
        </w:rPr>
      </w:pPr>
      <w:r w:rsidRPr="00B2485A">
        <w:rPr>
          <w:sz w:val="28"/>
          <w:szCs w:val="28"/>
          <w:lang w:val="kk-KZ"/>
        </w:rPr>
        <w:t>7. «D» модулінде роботтың типіне және оның қолданылу саласына байланысты пайдалану мерзімі 12 жылға дейінгі өнеркәсіптік роботтарды пайдалану көрсетіледі. Халықаралық робототехника федерациясының әдіснамасына сәйкес өнеркәсіптік роботтың қызмет ету мерзімі</w:t>
      </w:r>
      <w:r w:rsidRPr="00B2485A">
        <w:rPr>
          <w:sz w:val="28"/>
          <w:szCs w:val="28"/>
          <w:lang w:val="kk-KZ"/>
        </w:rPr>
        <w:t xml:space="preserve"> 12 жыл, осыған байланысты 12 жылдан асқан өнеркәсіптік роботтар статистикада есепке алынбайды.</w:t>
      </w:r>
    </w:p>
    <w:p w:rsidR="006C6ADF" w:rsidRDefault="003551A0">
      <w:pPr>
        <w:pStyle w:val="a7"/>
        <w:tabs>
          <w:tab w:val="left" w:pos="993"/>
        </w:tabs>
        <w:spacing w:line="232" w:lineRule="auto"/>
        <w:ind w:left="0" w:firstLine="709"/>
        <w:jc w:val="both"/>
        <w:rPr>
          <w:sz w:val="28"/>
          <w:szCs w:val="28"/>
          <w:lang w:val="kk-KZ"/>
        </w:rPr>
      </w:pPr>
      <w:r w:rsidRPr="00B2485A">
        <w:rPr>
          <w:sz w:val="28"/>
          <w:szCs w:val="28"/>
          <w:lang w:val="kk-KZ"/>
        </w:rPr>
        <w:t>Өнеркәсіптік роботтар механикалық құрылымы мен кинематикалық типіне қарай бөлінеді.</w:t>
      </w:r>
    </w:p>
    <w:p w:rsidR="006C6ADF" w:rsidRDefault="003551A0">
      <w:pPr>
        <w:ind w:firstLine="708"/>
        <w:jc w:val="both"/>
        <w:rPr>
          <w:sz w:val="28"/>
          <w:szCs w:val="28"/>
          <w:lang w:val="kk-KZ"/>
        </w:rPr>
      </w:pPr>
      <w:r w:rsidRPr="00B2485A">
        <w:rPr>
          <w:sz w:val="28"/>
          <w:szCs w:val="28"/>
          <w:lang w:val="kk-KZ"/>
        </w:rPr>
        <w:t>16-тармақтың 1-бағанында топсалы роботтар кем дегенде үш айналмалы буыны жән</w:t>
      </w:r>
      <w:r w:rsidRPr="00B2485A">
        <w:rPr>
          <w:sz w:val="28"/>
          <w:szCs w:val="28"/>
          <w:lang w:val="kk-KZ"/>
        </w:rPr>
        <w:t>е әдетте 4-6 осі бар антропоморфты типтегі роборукты білдіреді. Бұл әдетте дәнекерлеу, жылжыту, төсеу, машиналарға техникалық қызмет көрсету, өңдеу және бояу материалдарын жағу сияқты көптеген операциялар үшін қолданылатын әлемдегі ең танымал робот түрі.</w:t>
      </w:r>
    </w:p>
    <w:p w:rsidR="006C6ADF" w:rsidRDefault="003551A0">
      <w:pPr>
        <w:pStyle w:val="a7"/>
        <w:tabs>
          <w:tab w:val="left" w:pos="993"/>
        </w:tabs>
        <w:spacing w:line="232" w:lineRule="auto"/>
        <w:ind w:left="0" w:firstLine="709"/>
        <w:jc w:val="both"/>
        <w:rPr>
          <w:sz w:val="28"/>
          <w:szCs w:val="28"/>
          <w:lang w:val="kk-KZ"/>
        </w:rPr>
      </w:pPr>
      <w:r w:rsidRPr="00B2485A">
        <w:rPr>
          <w:sz w:val="28"/>
          <w:szCs w:val="28"/>
          <w:lang w:val="kk-KZ"/>
        </w:rPr>
        <w:t>1</w:t>
      </w:r>
      <w:r w:rsidRPr="00B2485A">
        <w:rPr>
          <w:sz w:val="28"/>
          <w:szCs w:val="28"/>
          <w:lang w:val="kk-KZ"/>
        </w:rPr>
        <w:t>6-тармақтың 2-бағанында SCARA робот бір жазықтықта икемділікті қамтамасыз ететін екі параллель айналмалы буыны бар роботты білдіреді. Бұл роботтар жоғары жылдамдық пен дәлдікке ие және көбінесе құрастыру операциялары үшін электронды өнеркәсіпте қолданылады</w:t>
      </w:r>
      <w:r w:rsidRPr="00B2485A">
        <w:rPr>
          <w:sz w:val="28"/>
          <w:szCs w:val="28"/>
          <w:lang w:val="kk-KZ"/>
        </w:rPr>
        <w:t>.</w:t>
      </w:r>
    </w:p>
    <w:p w:rsidR="006C6ADF" w:rsidRDefault="003551A0">
      <w:pPr>
        <w:pStyle w:val="a7"/>
        <w:ind w:left="0" w:firstLine="709"/>
        <w:jc w:val="both"/>
        <w:rPr>
          <w:sz w:val="28"/>
          <w:szCs w:val="28"/>
          <w:lang w:val="kk-KZ"/>
        </w:rPr>
      </w:pPr>
      <w:r w:rsidRPr="00B2485A">
        <w:rPr>
          <w:sz w:val="28"/>
          <w:szCs w:val="28"/>
          <w:lang w:val="kk-KZ"/>
        </w:rPr>
        <w:t>16-тармақтың 3-бағанында сызықтық роботтар үш призматикалық буыны бар роботты білдіреді, ал оның қозғалыс осьтері декарттық координаттар жүйесіне сәйкес келеді. Бұл жұмыстар көбінесе пластмасса құю, орау, таңдау және орналастыру кезінде қолданылады.</w:t>
      </w:r>
    </w:p>
    <w:p w:rsidR="006C6ADF" w:rsidRDefault="003551A0">
      <w:pPr>
        <w:pStyle w:val="a7"/>
        <w:ind w:left="0" w:firstLine="709"/>
        <w:jc w:val="both"/>
        <w:rPr>
          <w:sz w:val="28"/>
          <w:szCs w:val="28"/>
          <w:lang w:val="kk-KZ"/>
        </w:rPr>
      </w:pPr>
      <w:r w:rsidRPr="00B2485A">
        <w:rPr>
          <w:sz w:val="28"/>
          <w:szCs w:val="28"/>
          <w:lang w:val="kk-KZ"/>
        </w:rPr>
        <w:t>16-т</w:t>
      </w:r>
      <w:r w:rsidRPr="00B2485A">
        <w:rPr>
          <w:sz w:val="28"/>
          <w:szCs w:val="28"/>
          <w:lang w:val="kk-KZ"/>
        </w:rPr>
        <w:t>армақтың 4-бағанында параллель/дельта роботтары деп қолдары параллель призмалық немесе айналмалы буындары бар робот түсініледі. Бұл жұмыстар көбінесе тамақ өнеркәсібінде кездеседі және жылжыту, таңдау және орналастыру міндеттері үшін қолданылады.</w:t>
      </w:r>
    </w:p>
    <w:p w:rsidR="006C6ADF" w:rsidRDefault="003551A0">
      <w:pPr>
        <w:pStyle w:val="a7"/>
        <w:ind w:left="0" w:firstLine="709"/>
        <w:jc w:val="both"/>
        <w:rPr>
          <w:sz w:val="28"/>
          <w:szCs w:val="28"/>
          <w:lang w:val="kk-KZ"/>
        </w:rPr>
      </w:pPr>
      <w:r w:rsidRPr="00B2485A">
        <w:rPr>
          <w:sz w:val="28"/>
          <w:szCs w:val="28"/>
          <w:lang w:val="kk-KZ"/>
        </w:rPr>
        <w:t>16-тармақ</w:t>
      </w:r>
      <w:r w:rsidRPr="00B2485A">
        <w:rPr>
          <w:sz w:val="28"/>
          <w:szCs w:val="28"/>
          <w:lang w:val="kk-KZ"/>
        </w:rPr>
        <w:t xml:space="preserve">тың 5-бағанында коботтар/коллаборативтер тапсырмаларды адаммен бір жұмыс кеңістігінде орындауға арналған роботты білдіреді. Әдетте, барлық коботтар топсалы типке жатады, бірақ олар жеке санатқа шығарылады, өйткені олар классикалық өнеркәсіптік роботтардан </w:t>
      </w:r>
      <w:r w:rsidRPr="00B2485A">
        <w:rPr>
          <w:sz w:val="28"/>
          <w:szCs w:val="28"/>
          <w:lang w:val="kk-KZ"/>
        </w:rPr>
        <w:t>айырмашылығы, адаммен бір кеңістікте жұмыс істеуге арналған.</w:t>
      </w:r>
    </w:p>
    <w:p w:rsidR="006C6ADF" w:rsidRDefault="003551A0">
      <w:pPr>
        <w:pStyle w:val="a7"/>
        <w:tabs>
          <w:tab w:val="left" w:pos="993"/>
        </w:tabs>
        <w:spacing w:line="232" w:lineRule="auto"/>
        <w:ind w:left="0" w:firstLine="709"/>
        <w:jc w:val="both"/>
        <w:rPr>
          <w:sz w:val="28"/>
          <w:szCs w:val="28"/>
          <w:lang w:val="kk-KZ"/>
        </w:rPr>
      </w:pPr>
      <w:r w:rsidRPr="00B2485A">
        <w:rPr>
          <w:sz w:val="28"/>
          <w:szCs w:val="28"/>
          <w:lang w:val="kk-KZ"/>
        </w:rPr>
        <w:lastRenderedPageBreak/>
        <w:t>16-тармақтың 6-бағанында басқа роботтар қозғалыс осьтері координаттардың цилиндрлік жүйесін құрайтын цилиндрлік роботты, сондай-ақ жоғарыда аталған санаттардың ешқайсысына жатпайтын басқа роботта</w:t>
      </w:r>
      <w:r w:rsidRPr="00B2485A">
        <w:rPr>
          <w:sz w:val="28"/>
          <w:szCs w:val="28"/>
          <w:lang w:val="kk-KZ"/>
        </w:rPr>
        <w:t>рды білдіреді.</w:t>
      </w:r>
    </w:p>
    <w:p w:rsidR="006C6ADF" w:rsidRDefault="003551A0">
      <w:pPr>
        <w:pStyle w:val="a7"/>
        <w:tabs>
          <w:tab w:val="left" w:pos="993"/>
        </w:tabs>
        <w:spacing w:line="232" w:lineRule="auto"/>
        <w:ind w:left="0" w:firstLine="709"/>
        <w:jc w:val="both"/>
        <w:rPr>
          <w:sz w:val="28"/>
          <w:szCs w:val="28"/>
          <w:lang w:val="kk-KZ"/>
        </w:rPr>
      </w:pPr>
      <w:r w:rsidRPr="00B2485A">
        <w:rPr>
          <w:sz w:val="28"/>
          <w:szCs w:val="28"/>
          <w:lang w:val="kk-KZ"/>
        </w:rPr>
        <w:t>8. «F» модуліндегі электрондық коммерция тапсырыстарды алу немесе орналастыру мақсатында арнайы тағайындалған тәсілмен компьютерлік желі арқылы жүргізілген тауарлар немесе көрсетілетін қызметтерді сату немесе сатып алуды білдіреді. Тауарларғ</w:t>
      </w:r>
      <w:r w:rsidRPr="00B2485A">
        <w:rPr>
          <w:sz w:val="28"/>
          <w:szCs w:val="28"/>
          <w:lang w:val="kk-KZ"/>
        </w:rPr>
        <w:t>а немесе көрсетілетін қызметтерге осы әдістер арқылы тапсырыс беріледі, бірақ тауарларға немесе көрсетілетін қызметтерге төлем жасау және жеткізіп беру әрдайым онлайн бола бермейді. Телефон, факс немесе электрондық поштада қолмен терілген хабарламалар арқы</w:t>
      </w:r>
      <w:r w:rsidRPr="00B2485A">
        <w:rPr>
          <w:sz w:val="28"/>
          <w:szCs w:val="28"/>
          <w:lang w:val="kk-KZ"/>
        </w:rPr>
        <w:t>лы жасалған тапсырыстар, сондай-ақ тауарларды, жұмыстарды және көрсетілетін қызметтерді мемлекеттік сатып алу электрондық коммерцияға жатпайды.</w:t>
      </w:r>
    </w:p>
    <w:p w:rsidR="006C6ADF" w:rsidRDefault="003551A0">
      <w:pPr>
        <w:pStyle w:val="a7"/>
        <w:tabs>
          <w:tab w:val="left" w:pos="993"/>
        </w:tabs>
        <w:spacing w:line="232" w:lineRule="auto"/>
        <w:ind w:left="0" w:firstLine="709"/>
        <w:jc w:val="both"/>
        <w:rPr>
          <w:sz w:val="28"/>
          <w:szCs w:val="28"/>
          <w:lang w:val="kk-KZ"/>
        </w:rPr>
      </w:pPr>
      <w:r w:rsidRPr="00B2485A">
        <w:rPr>
          <w:sz w:val="28"/>
          <w:szCs w:val="28"/>
          <w:lang w:val="kk-KZ"/>
        </w:rPr>
        <w:t>9. «G» модулінің 19-тармағында бизнес-процесс деп белгілі бір тәртіппен жүзеге асырылатын және ұйымның түпкілікт</w:t>
      </w:r>
      <w:r w:rsidRPr="00B2485A">
        <w:rPr>
          <w:sz w:val="28"/>
          <w:szCs w:val="28"/>
          <w:lang w:val="kk-KZ"/>
        </w:rPr>
        <w:t>і мақсатына қол жеткізуге (тапсырысты алған сәттен бастап оны орындауға дейінгі жүретін барлық процестер) бағытталған әртүрлі іс-әрекеттің (қадамдардың, кезеңдердің, функциялардың) жиынтығы түсініледі, оған бизнес процестің барлық қатысушыларының қызметі ж</w:t>
      </w:r>
      <w:r w:rsidRPr="00B2485A">
        <w:rPr>
          <w:sz w:val="28"/>
          <w:szCs w:val="28"/>
          <w:lang w:val="kk-KZ"/>
        </w:rPr>
        <w:t xml:space="preserve">әне олардың (ұйым қызметкерлері, басшылық, клиенттер) арасындағы өзара іс-қимыл кіреді. </w:t>
      </w:r>
    </w:p>
    <w:p w:rsidR="006C6ADF" w:rsidRDefault="003551A0">
      <w:pPr>
        <w:pStyle w:val="a7"/>
        <w:tabs>
          <w:tab w:val="left" w:pos="993"/>
        </w:tabs>
        <w:ind w:left="0" w:firstLine="709"/>
        <w:jc w:val="both"/>
        <w:rPr>
          <w:sz w:val="28"/>
          <w:szCs w:val="28"/>
          <w:lang w:val="kk-KZ"/>
        </w:rPr>
      </w:pPr>
      <w:r w:rsidRPr="00B2485A">
        <w:rPr>
          <w:sz w:val="28"/>
          <w:szCs w:val="28"/>
          <w:lang w:val="kk-KZ"/>
        </w:rPr>
        <w:t>20-тармақта RFID деп радиосигнал арқылы деректер оқылатын немесе жазылатын, объектілерді автоматты сәйкестендіру әдісі түсініледі. RFID технологиясы (радиожиілікті сәй</w:t>
      </w:r>
      <w:r w:rsidRPr="00B2485A">
        <w:rPr>
          <w:sz w:val="28"/>
          <w:szCs w:val="28"/>
          <w:lang w:val="kk-KZ"/>
        </w:rPr>
        <w:t>кестендіру) логистикада, бөлшек саудада, персоналды сәйкестендіру жүйелерінде кеңінен пайдаланылады. RFID физикалық объектіні (мысалы, қоймадағы тауар) цифрлық атрибуттармен (мысалы, тауардың сипаттамасы, құны, тиеп-жөнелту күні және тәртібі) байланыстырад</w:t>
      </w:r>
      <w:r w:rsidRPr="00B2485A">
        <w:rPr>
          <w:sz w:val="28"/>
          <w:szCs w:val="28"/>
          <w:lang w:val="kk-KZ"/>
        </w:rPr>
        <w:t xml:space="preserve">ы. </w:t>
      </w:r>
    </w:p>
    <w:p w:rsidR="006C6ADF" w:rsidRDefault="003551A0">
      <w:pPr>
        <w:pStyle w:val="a7"/>
        <w:ind w:left="0" w:firstLine="709"/>
        <w:jc w:val="both"/>
        <w:rPr>
          <w:sz w:val="28"/>
          <w:szCs w:val="28"/>
          <w:lang w:val="kk-KZ"/>
        </w:rPr>
      </w:pPr>
      <w:r w:rsidRPr="00B2485A">
        <w:rPr>
          <w:sz w:val="28"/>
          <w:szCs w:val="28"/>
          <w:lang w:val="kk-KZ"/>
        </w:rPr>
        <w:t xml:space="preserve">21-тармақта Бұлтты </w:t>
      </w:r>
      <w:r w:rsidRPr="00B2485A">
        <w:rPr>
          <w:sz w:val="28"/>
          <w:szCs w:val="28"/>
          <w:lang w:val="kk-KZ"/>
        </w:rPr>
        <w:t>қызметтер</w:t>
      </w:r>
      <w:r w:rsidRPr="00B2485A">
        <w:rPr>
          <w:sz w:val="28"/>
          <w:szCs w:val="28"/>
          <w:lang w:val="kk-KZ"/>
        </w:rPr>
        <w:t xml:space="preserve"> тұтынушыға веб–технологияларды пайдалана отырып Интернет желісі (қашықтан қол жеткізу) арқылы дайын сервис түрінде есептеу ресурстарын ұсыну моделін (пайдаланушыға дисктік кеңістікті ұсыну (Google–диск, Mail.ru–бұлт, My Clo</w:t>
      </w:r>
      <w:r w:rsidRPr="00B2485A">
        <w:rPr>
          <w:sz w:val="28"/>
          <w:szCs w:val="28"/>
          <w:lang w:val="kk-KZ"/>
        </w:rPr>
        <w:t>ud.kz), қызмет түріндегі бағдарламалық жасақтама (Google бұлтты сервистері, Amazon, 1С, Cloud Office) білдіреді.</w:t>
      </w:r>
    </w:p>
    <w:p w:rsidR="006C6ADF" w:rsidRDefault="003551A0">
      <w:pPr>
        <w:pStyle w:val="a7"/>
        <w:tabs>
          <w:tab w:val="left" w:pos="993"/>
        </w:tabs>
        <w:ind w:left="0" w:firstLine="709"/>
        <w:jc w:val="both"/>
        <w:rPr>
          <w:sz w:val="28"/>
          <w:szCs w:val="28"/>
          <w:lang w:val="kk-KZ"/>
        </w:rPr>
      </w:pPr>
      <w:r w:rsidRPr="00B2485A">
        <w:rPr>
          <w:sz w:val="28"/>
          <w:szCs w:val="28"/>
          <w:lang w:val="kk-KZ"/>
        </w:rPr>
        <w:t>24-тармақта сервистік роботтар адамдар немесе жабдықтар үшін пайдалы міндеттерді орындау мақсатында қозғалысты, манипуляцияны немесе позициялау</w:t>
      </w:r>
      <w:r w:rsidRPr="00B2485A">
        <w:rPr>
          <w:sz w:val="28"/>
          <w:szCs w:val="28"/>
          <w:lang w:val="kk-KZ"/>
        </w:rPr>
        <w:t>ды орындау үшін белгілі бір дербестік дәрежесі бар бағдарламаланған жетек механизмді білдіреді. Сервистік роботтар мен өнеркәсіптік роботтардың негізгі айырмашылығы-оларды қолдану ортасы, сервистік роботтар өнеркәсіптік ортадан тыс қолданылады. Кәсіби серв</w:t>
      </w:r>
      <w:r w:rsidRPr="00B2485A">
        <w:rPr>
          <w:sz w:val="28"/>
          <w:szCs w:val="28"/>
          <w:lang w:val="kk-KZ"/>
        </w:rPr>
        <w:t xml:space="preserve">истік роботтарды қолданудың ең танымал салалары: көлік және логистика, </w:t>
      </w:r>
      <w:r w:rsidRPr="00B2485A">
        <w:rPr>
          <w:sz w:val="28"/>
          <w:szCs w:val="28"/>
          <w:lang w:val="kk-KZ"/>
        </w:rPr>
        <w:lastRenderedPageBreak/>
        <w:t>қонақжайлылық саласы, ауыл шаруашылығы, үй-жайларды кәсіби тазалау және медицина.</w:t>
      </w:r>
    </w:p>
    <w:p w:rsidR="006C6ADF" w:rsidRDefault="003551A0">
      <w:pPr>
        <w:pStyle w:val="a7"/>
        <w:ind w:left="0" w:firstLine="709"/>
        <w:jc w:val="both"/>
        <w:rPr>
          <w:sz w:val="28"/>
          <w:szCs w:val="28"/>
          <w:lang w:val="kk-KZ"/>
        </w:rPr>
      </w:pPr>
      <w:r w:rsidRPr="00B2485A">
        <w:rPr>
          <w:sz w:val="28"/>
          <w:szCs w:val="28"/>
          <w:lang w:val="kk-KZ"/>
        </w:rPr>
        <w:t>25-тармақтың «көлік және логистика» 25.1-тармақшасында тауарлар мен жүктерді тасымалдауға арналған серв</w:t>
      </w:r>
      <w:r w:rsidRPr="00B2485A">
        <w:rPr>
          <w:sz w:val="28"/>
          <w:szCs w:val="28"/>
          <w:lang w:val="kk-KZ"/>
        </w:rPr>
        <w:t>истік роботтар көрсетіледі.</w:t>
      </w:r>
    </w:p>
    <w:p w:rsidR="006C6ADF" w:rsidRDefault="003551A0">
      <w:pPr>
        <w:pStyle w:val="a7"/>
        <w:tabs>
          <w:tab w:val="left" w:pos="993"/>
        </w:tabs>
        <w:ind w:left="0" w:firstLine="709"/>
        <w:jc w:val="both"/>
        <w:rPr>
          <w:sz w:val="28"/>
          <w:szCs w:val="28"/>
          <w:lang w:val="kk-KZ"/>
        </w:rPr>
      </w:pPr>
      <w:r w:rsidRPr="00B2485A">
        <w:rPr>
          <w:sz w:val="28"/>
          <w:szCs w:val="28"/>
          <w:lang w:val="kk-KZ"/>
        </w:rPr>
        <w:t>25-тармақтың «қонақжайлылық» 25.2-тармақшасында мейрамханаларда, қонақүйлерде және мұражайларда клиенттермен және келушілермен өзара іс-қимыл жасауға арналған сервистік роботтар көрсетіледі.</w:t>
      </w:r>
    </w:p>
    <w:p w:rsidR="006C6ADF" w:rsidRDefault="003551A0">
      <w:pPr>
        <w:pStyle w:val="a7"/>
        <w:tabs>
          <w:tab w:val="left" w:pos="993"/>
        </w:tabs>
        <w:ind w:left="0" w:firstLine="709"/>
        <w:jc w:val="both"/>
        <w:rPr>
          <w:sz w:val="28"/>
          <w:szCs w:val="28"/>
          <w:lang w:val="kk-KZ"/>
        </w:rPr>
      </w:pPr>
      <w:r w:rsidRPr="00B2485A">
        <w:rPr>
          <w:sz w:val="28"/>
          <w:szCs w:val="28"/>
          <w:lang w:val="kk-KZ"/>
        </w:rPr>
        <w:t>25-тармақтың «медицина» 25.3-тармақша</w:t>
      </w:r>
      <w:r w:rsidRPr="00B2485A">
        <w:rPr>
          <w:sz w:val="28"/>
          <w:szCs w:val="28"/>
          <w:lang w:val="kk-KZ"/>
        </w:rPr>
        <w:t>сында медициналық мақсаттарда қолданылатын сервистік роботтар көрсетіледі.</w:t>
      </w:r>
    </w:p>
    <w:p w:rsidR="006C6ADF" w:rsidRDefault="003551A0">
      <w:pPr>
        <w:pStyle w:val="a7"/>
        <w:tabs>
          <w:tab w:val="left" w:pos="993"/>
        </w:tabs>
        <w:ind w:left="0" w:firstLine="709"/>
        <w:jc w:val="both"/>
        <w:rPr>
          <w:sz w:val="28"/>
          <w:szCs w:val="28"/>
          <w:lang w:val="kk-KZ"/>
        </w:rPr>
      </w:pPr>
      <w:r w:rsidRPr="00B2485A">
        <w:rPr>
          <w:sz w:val="28"/>
          <w:szCs w:val="28"/>
          <w:lang w:val="kk-KZ"/>
        </w:rPr>
        <w:t>25-тармақтың «кәсіби тазалау» 25.4-тармақшасында үй-жайларды кәсіби тазалауға арналған сервистік роботтар көрсетіледі.</w:t>
      </w:r>
    </w:p>
    <w:p w:rsidR="006C6ADF" w:rsidRDefault="003551A0">
      <w:pPr>
        <w:pStyle w:val="a7"/>
        <w:tabs>
          <w:tab w:val="left" w:pos="993"/>
        </w:tabs>
        <w:ind w:left="0" w:firstLine="709"/>
        <w:jc w:val="both"/>
        <w:rPr>
          <w:sz w:val="28"/>
          <w:szCs w:val="28"/>
          <w:lang w:val="kk-KZ"/>
        </w:rPr>
      </w:pPr>
      <w:r w:rsidRPr="00B2485A">
        <w:rPr>
          <w:sz w:val="28"/>
          <w:szCs w:val="28"/>
          <w:lang w:val="kk-KZ"/>
        </w:rPr>
        <w:t>25-тармақтың «ауыл шаруашылығы» 25.5-тармақшасында ауыл шаруашылығында жұмыс істеуге арналған сервистік роботтар, мысалы, сауын роботтары, жер жыртуға және себуге, пестицидтермен өңдеуге және өсіруге арналған роботтар көрсетіледі.</w:t>
      </w:r>
    </w:p>
    <w:p w:rsidR="006C6ADF" w:rsidRDefault="003551A0">
      <w:pPr>
        <w:pStyle w:val="a7"/>
        <w:ind w:left="0" w:firstLine="709"/>
        <w:jc w:val="both"/>
        <w:rPr>
          <w:sz w:val="28"/>
          <w:szCs w:val="28"/>
          <w:lang w:val="kk-KZ"/>
        </w:rPr>
      </w:pPr>
      <w:r w:rsidRPr="00B2485A">
        <w:rPr>
          <w:sz w:val="28"/>
          <w:szCs w:val="28"/>
          <w:lang w:val="kk-KZ"/>
        </w:rPr>
        <w:t>25-тармақтың «іздестіру-қ</w:t>
      </w:r>
      <w:r w:rsidRPr="00B2485A">
        <w:rPr>
          <w:sz w:val="28"/>
          <w:szCs w:val="28"/>
          <w:lang w:val="kk-KZ"/>
        </w:rPr>
        <w:t>ұтқару және қауіпсіздік» 25.6-тармақшасында өртке қарсы күреске және тірі қалғандарды іздеуге арналған сервистік роботтар көрсетіледі.</w:t>
      </w:r>
    </w:p>
    <w:p w:rsidR="006C6ADF" w:rsidRDefault="003551A0">
      <w:pPr>
        <w:pStyle w:val="a7"/>
        <w:tabs>
          <w:tab w:val="left" w:pos="993"/>
        </w:tabs>
        <w:ind w:left="0" w:firstLine="709"/>
        <w:jc w:val="both"/>
        <w:rPr>
          <w:sz w:val="28"/>
          <w:szCs w:val="28"/>
          <w:lang w:val="kk-KZ"/>
        </w:rPr>
      </w:pPr>
      <w:r w:rsidRPr="00B2485A">
        <w:rPr>
          <w:sz w:val="28"/>
          <w:szCs w:val="28"/>
          <w:lang w:val="kk-KZ"/>
        </w:rPr>
        <w:t>25-тармақтың «инспекция және қызмет көрсету» 25.7-тармақшасында ғимараттардың, зауыттардың, көпірлердің, туннельдердің жә</w:t>
      </w:r>
      <w:r w:rsidRPr="00B2485A">
        <w:rPr>
          <w:sz w:val="28"/>
          <w:szCs w:val="28"/>
          <w:lang w:val="kk-KZ"/>
        </w:rPr>
        <w:t>не басқа да азаматтық құрылыстардың зақымдануын сырттан анықтауға; резервуарлардағы және құбырлардағы немесе кәріздегі ағып кетулерді іштен анықтауға арналған сервистік роботтар көрсетіледі.</w:t>
      </w:r>
    </w:p>
    <w:p w:rsidR="006C6ADF" w:rsidRDefault="003551A0">
      <w:pPr>
        <w:pStyle w:val="a7"/>
        <w:tabs>
          <w:tab w:val="left" w:pos="993"/>
        </w:tabs>
        <w:ind w:left="0" w:firstLine="709"/>
        <w:jc w:val="both"/>
        <w:rPr>
          <w:sz w:val="28"/>
          <w:szCs w:val="28"/>
          <w:lang w:val="kk-KZ"/>
        </w:rPr>
      </w:pPr>
      <w:r w:rsidRPr="00B2485A">
        <w:rPr>
          <w:sz w:val="28"/>
          <w:szCs w:val="28"/>
          <w:lang w:val="kk-KZ"/>
        </w:rPr>
        <w:t>25-тармақтың 25.8-тармақшасында «басқа» жоғарыда аталған санаттар</w:t>
      </w:r>
      <w:r w:rsidRPr="00B2485A">
        <w:rPr>
          <w:sz w:val="28"/>
          <w:szCs w:val="28"/>
          <w:lang w:val="kk-KZ"/>
        </w:rPr>
        <w:t>дың ешқайсысына кірмейтін сервистік роботтар көрсетіледі.</w:t>
      </w:r>
    </w:p>
    <w:p w:rsidR="006C6ADF" w:rsidRDefault="003551A0">
      <w:pPr>
        <w:pStyle w:val="a7"/>
        <w:ind w:left="0" w:firstLine="709"/>
        <w:jc w:val="both"/>
        <w:rPr>
          <w:sz w:val="28"/>
          <w:szCs w:val="28"/>
          <w:lang w:val="kk-KZ"/>
        </w:rPr>
      </w:pPr>
      <w:r w:rsidRPr="00B2485A">
        <w:rPr>
          <w:sz w:val="28"/>
          <w:szCs w:val="28"/>
          <w:lang w:val="kk-KZ"/>
        </w:rPr>
        <w:t>10. «H» модулінде цифрлық технологияларды пайдалану көрсетіледі.</w:t>
      </w:r>
    </w:p>
    <w:p w:rsidR="006C6ADF" w:rsidRDefault="003551A0">
      <w:pPr>
        <w:pStyle w:val="a7"/>
        <w:ind w:left="0" w:firstLine="709"/>
        <w:jc w:val="both"/>
        <w:rPr>
          <w:sz w:val="28"/>
          <w:szCs w:val="28"/>
          <w:lang w:val="kk-KZ"/>
        </w:rPr>
      </w:pPr>
      <w:r w:rsidRPr="00B2485A">
        <w:rPr>
          <w:sz w:val="28"/>
          <w:szCs w:val="28"/>
          <w:lang w:val="kk-KZ"/>
        </w:rPr>
        <w:t xml:space="preserve">Цифрлық технологиялар деп өндірістік және бизнес-процестерді нақты уақыт режимінде автоматтандыруға, басқаруға, мониторинг жүргізуге </w:t>
      </w:r>
      <w:r w:rsidRPr="00B2485A">
        <w:rPr>
          <w:sz w:val="28"/>
          <w:szCs w:val="28"/>
          <w:lang w:val="kk-KZ"/>
        </w:rPr>
        <w:t>мүмкіндік беретін технологиялар түсініледі.</w:t>
      </w:r>
    </w:p>
    <w:p w:rsidR="006C6ADF" w:rsidRDefault="003551A0">
      <w:pPr>
        <w:pStyle w:val="a4"/>
        <w:pageBreakBefore w:val="0"/>
        <w:tabs>
          <w:tab w:val="left" w:pos="8364"/>
          <w:tab w:val="left" w:pos="8931"/>
        </w:tabs>
        <w:ind w:firstLine="709"/>
        <w:jc w:val="both"/>
        <w:rPr>
          <w:b w:val="0"/>
          <w:color w:val="auto"/>
          <w:sz w:val="28"/>
          <w:szCs w:val="28"/>
          <w:lang w:val="kk-KZ"/>
        </w:rPr>
      </w:pPr>
      <w:r w:rsidRPr="00B2485A">
        <w:rPr>
          <w:b w:val="0"/>
          <w:color w:val="auto"/>
          <w:sz w:val="28"/>
          <w:szCs w:val="28"/>
          <w:lang w:val="kk-KZ"/>
        </w:rPr>
        <w:t>26-тармақтың 26.1-тармақшасында AR/VR-виртуалды шындық, толықтырылған шындық деп интерактивті аудиовизуалды және моторлы құрылғылардың (шлемдер, қолғаптар, құлаққаптар) көмегімен деректерді визуализациялау және п</w:t>
      </w:r>
      <w:r w:rsidRPr="00B2485A">
        <w:rPr>
          <w:b w:val="0"/>
          <w:color w:val="auto"/>
          <w:sz w:val="28"/>
          <w:szCs w:val="28"/>
          <w:lang w:val="kk-KZ"/>
        </w:rPr>
        <w:t>айдалану технологиясы түсініледі. Өндірістегі виртуалды шындық персоналды оқыту процестері үшін қолданылады. Сонымен қатар виртуалды шындық бірлескен жұмысты жеңілдету үшін пайдаланылуы мүмкін, мысалы ғимараттың немесе өнімнің дизайнын немесе конструкциясы</w:t>
      </w:r>
      <w:r w:rsidRPr="00B2485A">
        <w:rPr>
          <w:b w:val="0"/>
          <w:color w:val="auto"/>
          <w:sz w:val="28"/>
          <w:szCs w:val="28"/>
          <w:lang w:val="kk-KZ"/>
        </w:rPr>
        <w:t xml:space="preserve">н визуализациялау және талқылау. </w:t>
      </w:r>
    </w:p>
    <w:p w:rsidR="006C6ADF" w:rsidRDefault="003551A0">
      <w:pPr>
        <w:pStyle w:val="a7"/>
        <w:tabs>
          <w:tab w:val="left" w:pos="993"/>
        </w:tabs>
        <w:ind w:left="0" w:firstLine="709"/>
        <w:jc w:val="both"/>
        <w:rPr>
          <w:sz w:val="28"/>
          <w:szCs w:val="28"/>
          <w:lang w:val="kk-KZ"/>
        </w:rPr>
      </w:pPr>
      <w:r w:rsidRPr="00B2485A">
        <w:rPr>
          <w:sz w:val="28"/>
          <w:szCs w:val="28"/>
          <w:lang w:val="kk-KZ"/>
        </w:rPr>
        <w:t xml:space="preserve">26-тармақтың 26.2-тармақшасында заттардың өнеркәсіптік интернеті (сенсорлық технологиялар, RFID радиожиілікті сәйкестендіру, машинааралық </w:t>
      </w:r>
      <w:r w:rsidRPr="00B2485A">
        <w:rPr>
          <w:sz w:val="28"/>
          <w:szCs w:val="28"/>
          <w:lang w:val="kk-KZ"/>
        </w:rPr>
        <w:lastRenderedPageBreak/>
        <w:t>өзара іс-қимыл) деп құрылғылар арасындағы деректерді беру желісі түсініледі. Интерне</w:t>
      </w:r>
      <w:r w:rsidRPr="00B2485A">
        <w:rPr>
          <w:sz w:val="28"/>
          <w:szCs w:val="28"/>
          <w:lang w:val="kk-KZ"/>
        </w:rPr>
        <w:t>тке қосылған құрылғылар деректерді жинау үшін кіріктірілген датчиктерді пайдаланады және кейбір жағдайларда оларға әсер етеді. Заттар Интернеті (IoT) құрылғыларды компьютерлік желіге біріктіреді және бағдарламалық жасақтама, қосымшалар немесе техникалық құ</w:t>
      </w:r>
      <w:r w:rsidRPr="00B2485A">
        <w:rPr>
          <w:sz w:val="28"/>
          <w:szCs w:val="28"/>
          <w:lang w:val="kk-KZ"/>
        </w:rPr>
        <w:t xml:space="preserve">рылғылар арқылы оларға деректерді жинауға, талдауға, өңдеуге және басқа нысандарға жіберуге мүмкіндік береді. </w:t>
      </w:r>
    </w:p>
    <w:p w:rsidR="006C6ADF" w:rsidRDefault="003551A0">
      <w:pPr>
        <w:pStyle w:val="a7"/>
        <w:tabs>
          <w:tab w:val="left" w:pos="993"/>
        </w:tabs>
        <w:ind w:left="0" w:firstLine="709"/>
        <w:jc w:val="both"/>
        <w:rPr>
          <w:sz w:val="28"/>
          <w:szCs w:val="28"/>
          <w:lang w:val="kk-KZ"/>
        </w:rPr>
      </w:pPr>
      <w:r w:rsidRPr="00B2485A">
        <w:rPr>
          <w:sz w:val="28"/>
          <w:szCs w:val="28"/>
          <w:lang w:val="kk-KZ"/>
        </w:rPr>
        <w:t>26-тармақтың 26.3-тармақшасында Big data (Ауқымды Деректер) деп арнайы АТ-технологиялардың көмегімен талданатын үлкен көлемдегі және едәуір алуан</w:t>
      </w:r>
      <w:r w:rsidRPr="00B2485A">
        <w:rPr>
          <w:sz w:val="28"/>
          <w:szCs w:val="28"/>
          <w:lang w:val="kk-KZ"/>
        </w:rPr>
        <w:t xml:space="preserve"> түрлі деректер жиыны түсініледі.</w:t>
      </w:r>
    </w:p>
    <w:p w:rsidR="006C6ADF" w:rsidRDefault="003551A0">
      <w:pPr>
        <w:autoSpaceDE w:val="0"/>
        <w:autoSpaceDN w:val="0"/>
        <w:adjustRightInd w:val="0"/>
        <w:ind w:firstLine="709"/>
        <w:jc w:val="both"/>
        <w:rPr>
          <w:rFonts w:eastAsia="Calibri"/>
          <w:sz w:val="28"/>
          <w:szCs w:val="28"/>
          <w:lang w:val="kk-KZ" w:eastAsia="en-US"/>
        </w:rPr>
      </w:pPr>
      <w:r w:rsidRPr="00B2485A">
        <w:rPr>
          <w:rFonts w:eastAsia="Calibri"/>
          <w:sz w:val="28"/>
          <w:szCs w:val="28"/>
          <w:lang w:val="kk-KZ" w:eastAsia="en-US"/>
        </w:rPr>
        <w:t>26-тармақтың 26.4-тармақшасындағы предиктивтік талдау деп оңтайлы шешімдер қабылдау мақсатында объектілердің және/немесе субъектілердің болашақ мінез-құлқын болжамдауға шоғырланатын деректерді талдау түсініледі.</w:t>
      </w:r>
    </w:p>
    <w:p w:rsidR="006C6ADF" w:rsidRDefault="003551A0">
      <w:pPr>
        <w:pStyle w:val="a7"/>
        <w:tabs>
          <w:tab w:val="left" w:pos="993"/>
        </w:tabs>
        <w:ind w:left="0" w:firstLine="709"/>
        <w:jc w:val="both"/>
        <w:rPr>
          <w:rFonts w:eastAsia="Calibri"/>
          <w:sz w:val="28"/>
          <w:szCs w:val="28"/>
          <w:lang w:val="kk-KZ" w:eastAsia="en-US"/>
        </w:rPr>
      </w:pPr>
      <w:r w:rsidRPr="00B2485A">
        <w:rPr>
          <w:rFonts w:eastAsia="Calibri"/>
          <w:sz w:val="28"/>
          <w:szCs w:val="28"/>
          <w:lang w:val="kk-KZ" w:eastAsia="en-US"/>
        </w:rPr>
        <w:t>26-тармақтың 26.5-тармақшасында өнеркәсіптік роботтар деп үш немесе одан да көп осьтерде бағдарламаланатын, автоматты басқарылатын, қайта бағдарламаланатын көпмақсатты манипулятор түсініледі, олар өнеркәсіптік автоматтандыру қосымшаларында пайдалану үшін с</w:t>
      </w:r>
      <w:r w:rsidRPr="00B2485A">
        <w:rPr>
          <w:rFonts w:eastAsia="Calibri"/>
          <w:sz w:val="28"/>
          <w:szCs w:val="28"/>
          <w:lang w:val="kk-KZ" w:eastAsia="en-US"/>
        </w:rPr>
        <w:t xml:space="preserve">ол жерде не тіркелген, не ұтқыр болуы мүмкін. </w:t>
      </w:r>
    </w:p>
    <w:p w:rsidR="006C6ADF" w:rsidRDefault="003551A0">
      <w:pPr>
        <w:pStyle w:val="a7"/>
        <w:tabs>
          <w:tab w:val="left" w:pos="993"/>
        </w:tabs>
        <w:ind w:left="0" w:firstLine="709"/>
        <w:jc w:val="both"/>
        <w:rPr>
          <w:rFonts w:eastAsia="Calibri"/>
          <w:sz w:val="28"/>
          <w:szCs w:val="28"/>
          <w:lang w:val="kk-KZ" w:eastAsia="en-US"/>
        </w:rPr>
      </w:pPr>
      <w:r w:rsidRPr="00B2485A">
        <w:rPr>
          <w:rFonts w:eastAsia="Calibri"/>
          <w:sz w:val="28"/>
          <w:szCs w:val="28"/>
          <w:lang w:val="kk-KZ" w:eastAsia="en-US"/>
        </w:rPr>
        <w:t>26-тармақтың 26.6-тармақшасында аддитивті технологиялар немесе 3D басып шығару деп компьютерлік 3D модельдерді пайдалана отырып, материалды қабатпен жағу әдісімен физикалық объектіні (бөлшекті) дайындау (құру)</w:t>
      </w:r>
      <w:r w:rsidRPr="00B2485A">
        <w:rPr>
          <w:rFonts w:eastAsia="Calibri"/>
          <w:sz w:val="28"/>
          <w:szCs w:val="28"/>
          <w:lang w:val="kk-KZ" w:eastAsia="en-US"/>
        </w:rPr>
        <w:t xml:space="preserve"> әдісі түсініледі (дайындама массивінен материалды алып тастау есебінен бөлшекті қалыптастырудың дәстүрлі әдістеріне қарағанда). </w:t>
      </w:r>
    </w:p>
    <w:p w:rsidR="006C6ADF" w:rsidRDefault="003551A0">
      <w:pPr>
        <w:pStyle w:val="a7"/>
        <w:tabs>
          <w:tab w:val="left" w:pos="993"/>
        </w:tabs>
        <w:ind w:left="0" w:firstLine="709"/>
        <w:jc w:val="both"/>
        <w:rPr>
          <w:rFonts w:eastAsia="Calibri"/>
          <w:sz w:val="28"/>
          <w:szCs w:val="28"/>
          <w:lang w:val="kk-KZ" w:eastAsia="en-US"/>
        </w:rPr>
      </w:pPr>
      <w:r w:rsidRPr="00B2485A">
        <w:rPr>
          <w:rFonts w:eastAsia="Calibri"/>
          <w:sz w:val="28"/>
          <w:szCs w:val="28"/>
          <w:lang w:val="kk-KZ" w:eastAsia="en-US"/>
        </w:rPr>
        <w:t>26-тармақтың 26.7-тармақшасында жасанды интеллект (ЖИ), машиналық оқыту деп компьютерлік жүйенің оқыту және проблемаларды шешу</w:t>
      </w:r>
      <w:r w:rsidRPr="00B2485A">
        <w:rPr>
          <w:rFonts w:eastAsia="Calibri"/>
          <w:sz w:val="28"/>
          <w:szCs w:val="28"/>
          <w:lang w:val="kk-KZ" w:eastAsia="en-US"/>
        </w:rPr>
        <w:t xml:space="preserve"> сияқты адамның когнитивтік функцияларын имитациялау қабілеті деп түсініледі. Жасанды интеллект компьютерлік жүйеге адамдар жаңа мәлімет алу және шешім қабылдау үшін қолданатын ойлауды модельдеу үшін математика мен логиканы қолдануға мүмкіндік береді. </w:t>
      </w:r>
    </w:p>
    <w:p w:rsidR="006C6ADF" w:rsidRDefault="003551A0">
      <w:pPr>
        <w:pStyle w:val="a7"/>
        <w:tabs>
          <w:tab w:val="left" w:pos="993"/>
        </w:tabs>
        <w:ind w:left="0" w:firstLine="709"/>
        <w:jc w:val="both"/>
        <w:rPr>
          <w:rFonts w:eastAsia="Calibri"/>
          <w:sz w:val="28"/>
          <w:szCs w:val="28"/>
          <w:lang w:val="kk-KZ" w:eastAsia="en-US"/>
        </w:rPr>
      </w:pPr>
      <w:r w:rsidRPr="00B2485A">
        <w:rPr>
          <w:rFonts w:eastAsia="Calibri"/>
          <w:sz w:val="28"/>
          <w:szCs w:val="28"/>
          <w:lang w:val="kk-KZ" w:eastAsia="en-US"/>
        </w:rPr>
        <w:t>26-</w:t>
      </w:r>
      <w:r w:rsidRPr="00B2485A">
        <w:rPr>
          <w:rFonts w:eastAsia="Calibri"/>
          <w:sz w:val="28"/>
          <w:szCs w:val="28"/>
          <w:lang w:val="kk-KZ" w:eastAsia="en-US"/>
        </w:rPr>
        <w:t xml:space="preserve">тармақтың 26.8-тармақшасында цифрлық ұқсастар деп жабдықтардың, персоналдың, материалдар мен жинақтауыштардың жай-күйі, қозғалысы туралы деректер нақты уақыт режимінде жаңартылатын өндірістің виртуалды моделі түсініледі. </w:t>
      </w:r>
    </w:p>
    <w:p w:rsidR="006C6ADF" w:rsidRDefault="003551A0">
      <w:pPr>
        <w:pStyle w:val="a7"/>
        <w:tabs>
          <w:tab w:val="left" w:pos="993"/>
        </w:tabs>
        <w:ind w:left="0" w:firstLine="709"/>
        <w:jc w:val="both"/>
        <w:rPr>
          <w:rFonts w:eastAsia="Calibri"/>
          <w:sz w:val="28"/>
          <w:szCs w:val="28"/>
          <w:lang w:val="kk-KZ" w:eastAsia="en-US"/>
        </w:rPr>
      </w:pPr>
      <w:r w:rsidRPr="00B2485A">
        <w:rPr>
          <w:rFonts w:eastAsia="Calibri"/>
          <w:sz w:val="28"/>
          <w:szCs w:val="28"/>
          <w:lang w:val="kk-KZ" w:eastAsia="en-US"/>
        </w:rPr>
        <w:t>26-тармақтың 26.9-тармақшасында жа</w:t>
      </w:r>
      <w:r w:rsidRPr="00B2485A">
        <w:rPr>
          <w:rFonts w:eastAsia="Calibri"/>
          <w:sz w:val="28"/>
          <w:szCs w:val="28"/>
          <w:lang w:val="kk-KZ" w:eastAsia="en-US"/>
        </w:rPr>
        <w:t>бдықты пайдалануға виртуалды енгізу деп өнімнің/көрсетілетін қызметтердің нарыққа шығу жылдамдығын арттыруға, функцияларды тестілеуге, әзірлеудің бастапқы кезеңінде ақаулықтарды анықтауға, сондай-ақ желідегі жабдықтың жекелеген компоненттерінің өзара іс-қи</w:t>
      </w:r>
      <w:r w:rsidRPr="00B2485A">
        <w:rPr>
          <w:rFonts w:eastAsia="Calibri"/>
          <w:sz w:val="28"/>
          <w:szCs w:val="28"/>
          <w:lang w:val="kk-KZ" w:eastAsia="en-US"/>
        </w:rPr>
        <w:t xml:space="preserve">мылын ағымдағы жұмысты тоқтатпай бұдан әрі </w:t>
      </w:r>
      <w:r w:rsidRPr="00B2485A">
        <w:rPr>
          <w:rFonts w:eastAsia="Calibri"/>
          <w:sz w:val="28"/>
          <w:szCs w:val="28"/>
          <w:lang w:val="kk-KZ" w:eastAsia="en-US"/>
        </w:rPr>
        <w:lastRenderedPageBreak/>
        <w:t xml:space="preserve">оңтайландырумен модельдеуге мүмкіндік беретін тұжырымдамадан бастап іске қосу-жөндеу жұмыстарына дейінгі параллельді жобалау (құрылғы, жабдық) мүмкіндігі бар технология түсініледі. </w:t>
      </w:r>
    </w:p>
    <w:p w:rsidR="006C6ADF" w:rsidRDefault="003551A0">
      <w:pPr>
        <w:pStyle w:val="a7"/>
        <w:tabs>
          <w:tab w:val="left" w:pos="993"/>
        </w:tabs>
        <w:ind w:left="0" w:firstLine="709"/>
        <w:jc w:val="both"/>
        <w:rPr>
          <w:rFonts w:eastAsia="Calibri"/>
          <w:sz w:val="28"/>
          <w:szCs w:val="28"/>
          <w:lang w:val="kk-KZ" w:eastAsia="en-US"/>
        </w:rPr>
      </w:pPr>
      <w:r w:rsidRPr="00B2485A">
        <w:rPr>
          <w:rFonts w:eastAsia="Calibri"/>
          <w:sz w:val="28"/>
          <w:szCs w:val="28"/>
          <w:lang w:val="kk-KZ" w:eastAsia="en-US"/>
        </w:rPr>
        <w:t>26-тармақтың 26.10-тармақшасынд</w:t>
      </w:r>
      <w:r w:rsidRPr="00B2485A">
        <w:rPr>
          <w:rFonts w:eastAsia="Calibri"/>
          <w:sz w:val="28"/>
          <w:szCs w:val="28"/>
          <w:lang w:val="kk-KZ" w:eastAsia="en-US"/>
        </w:rPr>
        <w:t>а бұлтты технологиялар деп цифрлық деректерді бөлінген өңдеу технологиясы түсініледі, олардың көмегімен компьютерлік ресурстар интернет-пайдаланушыға онлайн-сервис ретінде ұсынылады. Бағдарламалар жергілікті ДК веб-браузер терезесінде іске қосылады және нә</w:t>
      </w:r>
      <w:r w:rsidRPr="00B2485A">
        <w:rPr>
          <w:rFonts w:eastAsia="Calibri"/>
          <w:sz w:val="28"/>
          <w:szCs w:val="28"/>
          <w:lang w:val="kk-KZ" w:eastAsia="en-US"/>
        </w:rPr>
        <w:t xml:space="preserve">тиже береді. Бұл ретте жұмыс істеу үшін барлық қажетті бағдарламалар мен олардың деректері қашықтағы интернет-серверде болады және клиент жағында уақытша кэштеледі. </w:t>
      </w:r>
    </w:p>
    <w:p w:rsidR="006C6ADF" w:rsidRDefault="003551A0">
      <w:pPr>
        <w:pStyle w:val="a7"/>
        <w:tabs>
          <w:tab w:val="left" w:pos="993"/>
        </w:tabs>
        <w:ind w:left="0" w:firstLine="709"/>
        <w:jc w:val="both"/>
        <w:rPr>
          <w:rFonts w:eastAsia="Calibri"/>
          <w:sz w:val="28"/>
          <w:szCs w:val="28"/>
          <w:lang w:val="kk-KZ" w:eastAsia="en-US"/>
        </w:rPr>
      </w:pPr>
      <w:r w:rsidRPr="00B2485A">
        <w:rPr>
          <w:rFonts w:eastAsia="Calibri"/>
          <w:sz w:val="28"/>
          <w:szCs w:val="28"/>
          <w:lang w:val="kk-KZ" w:eastAsia="en-US"/>
        </w:rPr>
        <w:t xml:space="preserve">26-тармақтың 26.11-тармақшасында ақпараттық қауіпсіздікті қорғау құралдары деп ақпараттың </w:t>
      </w:r>
      <w:r w:rsidRPr="00B2485A">
        <w:rPr>
          <w:rFonts w:eastAsia="Calibri"/>
          <w:sz w:val="28"/>
          <w:szCs w:val="28"/>
          <w:lang w:val="kk-KZ" w:eastAsia="en-US"/>
        </w:rPr>
        <w:t>жылыстауына кедергі келтіретін және оны қорғау функциясын орындайтын әртүрлі сипаттағы техникалық құрылғылар, құрылғылар, аспаптар жиынтығы түсініледі, оның ішінде: вирусқа қарсы бағдарламалар, бұлтты антивирус (CloudAV), криптографиялық жүйелер, желіаралы</w:t>
      </w:r>
      <w:r w:rsidRPr="00B2485A">
        <w:rPr>
          <w:rFonts w:eastAsia="Calibri"/>
          <w:sz w:val="28"/>
          <w:szCs w:val="28"/>
          <w:lang w:val="kk-KZ" w:eastAsia="en-US"/>
        </w:rPr>
        <w:t>қ</w:t>
      </w:r>
      <w:r w:rsidRPr="00B2485A">
        <w:rPr>
          <w:rFonts w:eastAsia="Calibri"/>
          <w:sz w:val="28"/>
          <w:szCs w:val="28"/>
          <w:lang w:val="kk-KZ" w:eastAsia="en-US"/>
        </w:rPr>
        <w:t xml:space="preserve"> экрандар (брандмауэрлер немесе файрволдар), VPN (Virtual Private Network), Proxy-server (прокси-сервер), ақпараттық қауіпсіздікті бақылау және басқару жүйелері және SIEM.</w:t>
      </w:r>
    </w:p>
    <w:p w:rsidR="006C6ADF" w:rsidRDefault="003551A0">
      <w:pPr>
        <w:pStyle w:val="a7"/>
        <w:tabs>
          <w:tab w:val="left" w:pos="993"/>
        </w:tabs>
        <w:ind w:left="0" w:firstLine="709"/>
        <w:jc w:val="both"/>
        <w:rPr>
          <w:rFonts w:eastAsia="Calibri"/>
          <w:sz w:val="28"/>
          <w:szCs w:val="28"/>
          <w:lang w:val="kk-KZ" w:eastAsia="en-US"/>
        </w:rPr>
      </w:pPr>
      <w:r w:rsidRPr="00B2485A">
        <w:rPr>
          <w:rFonts w:eastAsia="Calibri"/>
          <w:sz w:val="28"/>
          <w:szCs w:val="28"/>
          <w:lang w:val="kk-KZ" w:eastAsia="en-US"/>
        </w:rPr>
        <w:t>27-тармақтың 27.1</w:t>
      </w:r>
      <w:r w:rsidRPr="00B2485A">
        <w:rPr>
          <w:sz w:val="28"/>
          <w:szCs w:val="28"/>
          <w:lang w:val="kk-KZ"/>
        </w:rPr>
        <w:t>-</w:t>
      </w:r>
      <w:r w:rsidRPr="00B2485A">
        <w:rPr>
          <w:rFonts w:eastAsia="Calibri"/>
          <w:sz w:val="28"/>
          <w:szCs w:val="28"/>
          <w:lang w:val="kk-KZ" w:eastAsia="en-US"/>
        </w:rPr>
        <w:t>тармақшасында</w:t>
      </w:r>
      <w:r w:rsidRPr="00B2485A">
        <w:rPr>
          <w:sz w:val="28"/>
          <w:szCs w:val="28"/>
          <w:lang w:val="kk-KZ"/>
        </w:rPr>
        <w:t xml:space="preserve"> MES -</w:t>
      </w:r>
      <w:r w:rsidRPr="00B2485A">
        <w:rPr>
          <w:rFonts w:eastAsia="Calibri"/>
          <w:sz w:val="28"/>
          <w:szCs w:val="28"/>
          <w:lang w:val="kk-KZ" w:eastAsia="en-US"/>
        </w:rPr>
        <w:t xml:space="preserve"> </w:t>
      </w:r>
      <w:r w:rsidRPr="00B2485A">
        <w:rPr>
          <w:sz w:val="28"/>
          <w:szCs w:val="28"/>
          <w:lang w:val="kk-KZ"/>
        </w:rPr>
        <w:t xml:space="preserve">өндірістік процестерді </w:t>
      </w:r>
      <w:r w:rsidRPr="00B2485A">
        <w:rPr>
          <w:rFonts w:eastAsia="Calibri"/>
          <w:sz w:val="28"/>
          <w:szCs w:val="28"/>
          <w:lang w:val="kk-KZ" w:eastAsia="en-US"/>
        </w:rPr>
        <w:t>басқару жүйесі деп қан</w:t>
      </w:r>
      <w:r w:rsidRPr="00B2485A">
        <w:rPr>
          <w:rFonts w:eastAsia="Calibri"/>
          <w:sz w:val="28"/>
          <w:szCs w:val="28"/>
          <w:lang w:val="kk-KZ" w:eastAsia="en-US"/>
        </w:rPr>
        <w:t xml:space="preserve">дай да бір өндіріс шеңберінде өнім шығарылымын синхрондау, үйлестіру, талдау мен оңтайландыру міндеттерін шешуге арналған мамандандырылған қолданбалы бағдарламалық қамтамасыз ету түсініледі. MES-жүйелер цех деңгейіндегі басқару жүйелерінің класына жатады, </w:t>
      </w:r>
      <w:r w:rsidRPr="00B2485A">
        <w:rPr>
          <w:rFonts w:eastAsia="Calibri"/>
          <w:sz w:val="28"/>
          <w:szCs w:val="28"/>
          <w:lang w:val="kk-KZ" w:eastAsia="en-US"/>
        </w:rPr>
        <w:t xml:space="preserve">бірақ жалпы алғанда кәсіпорында өндірісті біріктіре басқару үшін де пайдаланылуы мүмкін. Кәсіпорынның өндірістік қызметін бақылау мен оңтайландыруға арналған автоматандырылған жүйелер класы. MES басқару иерархиясында ERP жүйелері мен ТП АБЖ (технологиялық </w:t>
      </w:r>
      <w:r w:rsidRPr="00B2485A">
        <w:rPr>
          <w:rFonts w:eastAsia="Calibri"/>
          <w:sz w:val="28"/>
          <w:szCs w:val="28"/>
          <w:lang w:val="kk-KZ" w:eastAsia="en-US"/>
        </w:rPr>
        <w:t>процесті автоматтандырылған басқару жүйесі) арасындағы аралық деңгейді алады.</w:t>
      </w:r>
    </w:p>
    <w:p w:rsidR="006C6ADF" w:rsidRDefault="003551A0">
      <w:pPr>
        <w:pStyle w:val="a7"/>
        <w:tabs>
          <w:tab w:val="left" w:pos="993"/>
        </w:tabs>
        <w:ind w:left="0" w:firstLine="709"/>
        <w:jc w:val="both"/>
        <w:rPr>
          <w:sz w:val="28"/>
          <w:szCs w:val="28"/>
          <w:lang w:val="kk-KZ"/>
        </w:rPr>
      </w:pPr>
      <w:r w:rsidRPr="00B2485A">
        <w:rPr>
          <w:rFonts w:eastAsia="Calibri"/>
          <w:sz w:val="28"/>
          <w:szCs w:val="28"/>
          <w:lang w:val="kk-KZ" w:eastAsia="en-US"/>
        </w:rPr>
        <w:t>27-тармақтың 27.2</w:t>
      </w:r>
      <w:r w:rsidRPr="00B2485A">
        <w:rPr>
          <w:sz w:val="28"/>
          <w:szCs w:val="28"/>
          <w:lang w:val="kk-KZ"/>
        </w:rPr>
        <w:t>-</w:t>
      </w:r>
      <w:r w:rsidRPr="00B2485A">
        <w:rPr>
          <w:rFonts w:eastAsia="Calibri"/>
          <w:sz w:val="28"/>
          <w:szCs w:val="28"/>
          <w:lang w:val="kk-KZ" w:eastAsia="en-US"/>
        </w:rPr>
        <w:t>тармақшасында</w:t>
      </w:r>
      <w:r w:rsidRPr="00B2485A">
        <w:rPr>
          <w:sz w:val="28"/>
          <w:szCs w:val="28"/>
          <w:lang w:val="kk-KZ"/>
        </w:rPr>
        <w:t xml:space="preserve"> ERP - кәсіпорынның ресурстарын басқару жүйесі деп ресурстарды жоспарлау, персоналды басқару, шығыстарды оңтайландыру, есепке алу, бақылау және тал</w:t>
      </w:r>
      <w:r w:rsidRPr="00B2485A">
        <w:rPr>
          <w:sz w:val="28"/>
          <w:szCs w:val="28"/>
          <w:lang w:val="kk-KZ"/>
        </w:rPr>
        <w:t xml:space="preserve">дау саласынан міндеттерді автоматты түрде орындайтын өндірістік процестер деңгейінде (тапсырыс түсуден бастап дайын өнімді жеткізуге дейін) кәсіпорынның ресурстарын жоспарлауға және басқаруға арналған бағдарламалар кешені түсініледі. </w:t>
      </w:r>
    </w:p>
    <w:p w:rsidR="006C6ADF" w:rsidRDefault="003551A0">
      <w:pPr>
        <w:pStyle w:val="a7"/>
        <w:tabs>
          <w:tab w:val="left" w:pos="993"/>
        </w:tabs>
        <w:ind w:left="0" w:firstLine="709"/>
        <w:jc w:val="both"/>
        <w:rPr>
          <w:sz w:val="28"/>
          <w:szCs w:val="28"/>
          <w:lang w:val="kk-KZ"/>
        </w:rPr>
      </w:pPr>
      <w:r w:rsidRPr="00B2485A">
        <w:rPr>
          <w:sz w:val="28"/>
          <w:szCs w:val="28"/>
          <w:lang w:val="kk-KZ"/>
        </w:rPr>
        <w:t>27-тармақтың 27.3-тар</w:t>
      </w:r>
      <w:r w:rsidRPr="00B2485A">
        <w:rPr>
          <w:sz w:val="28"/>
          <w:szCs w:val="28"/>
          <w:lang w:val="kk-KZ"/>
        </w:rPr>
        <w:t>мақшасында PLM - өнімнің өмірлік циклін басқару жүйесі деп бұйымның бүкіл өмірлік циклі бойында бұйымды әзірлеуді қамтамасыз ететін процестер арқылы (модельдеу, жобалау, өндіру, сату кезеңдерінде және сатудан кейінгі қызмет көрсету мен кәдеге жаратуға дейі</w:t>
      </w:r>
      <w:r w:rsidRPr="00B2485A">
        <w:rPr>
          <w:sz w:val="28"/>
          <w:szCs w:val="28"/>
          <w:lang w:val="kk-KZ"/>
        </w:rPr>
        <w:t xml:space="preserve">н) бұйымның толық өмірлік циклын қолдауға бағытталған жүйе түсініледі. </w:t>
      </w:r>
    </w:p>
    <w:p w:rsidR="006C6ADF" w:rsidRDefault="003551A0">
      <w:pPr>
        <w:pStyle w:val="a7"/>
        <w:tabs>
          <w:tab w:val="left" w:pos="993"/>
        </w:tabs>
        <w:ind w:left="0" w:firstLine="709"/>
        <w:jc w:val="both"/>
        <w:rPr>
          <w:sz w:val="28"/>
          <w:szCs w:val="28"/>
          <w:lang w:val="kk-KZ"/>
        </w:rPr>
      </w:pPr>
      <w:r w:rsidRPr="00B2485A">
        <w:rPr>
          <w:sz w:val="28"/>
          <w:szCs w:val="28"/>
          <w:lang w:val="kk-KZ"/>
        </w:rPr>
        <w:lastRenderedPageBreak/>
        <w:t>27-тармақтың 27.4-тармақшасында BPM - бизнес-процестерді басқару жүйесі деп негізгі міндеті жедел және сапалы нәтиже алу үшін адамдардың өзара іс-қимылын және әртүрлі операцияларды оры</w:t>
      </w:r>
      <w:r w:rsidRPr="00B2485A">
        <w:rPr>
          <w:sz w:val="28"/>
          <w:szCs w:val="28"/>
          <w:lang w:val="kk-KZ"/>
        </w:rPr>
        <w:t>ндау тәртібін құру болып табылатын «нақты уақыт» режимінде бизнес-процестерді басқарумен және бақылаумен бірыңғай ақпараттық кеңістік жүйесі түсініледі.</w:t>
      </w:r>
    </w:p>
    <w:p w:rsidR="006C6ADF" w:rsidRDefault="003551A0">
      <w:pPr>
        <w:pStyle w:val="a7"/>
        <w:tabs>
          <w:tab w:val="left" w:pos="993"/>
        </w:tabs>
        <w:ind w:left="0" w:firstLine="709"/>
        <w:jc w:val="both"/>
        <w:rPr>
          <w:sz w:val="28"/>
          <w:szCs w:val="28"/>
          <w:lang w:val="kk-KZ"/>
        </w:rPr>
      </w:pPr>
      <w:r w:rsidRPr="00B2485A">
        <w:rPr>
          <w:sz w:val="28"/>
          <w:szCs w:val="28"/>
          <w:lang w:val="kk-KZ"/>
        </w:rPr>
        <w:t>27-тармақтың 27.5-тармақшасында САМ - өндірісті автоматтандырылған технологиялық дайындау жүйесі автома</w:t>
      </w:r>
      <w:r w:rsidRPr="00B2485A">
        <w:rPr>
          <w:sz w:val="28"/>
          <w:szCs w:val="28"/>
          <w:lang w:val="kk-KZ"/>
        </w:rPr>
        <w:t xml:space="preserve">ттандырылған жүйе не инженер-технологтар пайдаланатын сандық бағдарламалық басқарылатын станоктар (СББ) үшін басқарушы бағдарламаларды дайындауға арналған автоматтандырылған жүйе модулі деп түсініледі. </w:t>
      </w:r>
    </w:p>
    <w:p w:rsidR="006C6ADF" w:rsidRDefault="003551A0">
      <w:pPr>
        <w:pStyle w:val="a7"/>
        <w:tabs>
          <w:tab w:val="left" w:pos="993"/>
        </w:tabs>
        <w:ind w:left="0" w:firstLine="709"/>
        <w:jc w:val="both"/>
        <w:rPr>
          <w:sz w:val="28"/>
          <w:szCs w:val="28"/>
          <w:lang w:val="kk-KZ"/>
        </w:rPr>
      </w:pPr>
      <w:r w:rsidRPr="00B2485A">
        <w:rPr>
          <w:sz w:val="28"/>
          <w:szCs w:val="28"/>
          <w:lang w:val="kk-KZ"/>
        </w:rPr>
        <w:t>27-тармақтың 27.6-тармақшасында САЕ - инженерлік талдау жүйесі деп есептеу әдістерінің көмегімен (түпкі элементтер әдісі, түпкі айырмашылықтар әдісі, түпкі көлем әдісі) нақты пайдалану жағдайларында бұйымның компьютерлік моделінің өзін қалай ұстайтынын бағ</w:t>
      </w:r>
      <w:r w:rsidRPr="00B2485A">
        <w:rPr>
          <w:sz w:val="28"/>
          <w:szCs w:val="28"/>
          <w:lang w:val="kk-KZ"/>
        </w:rPr>
        <w:t xml:space="preserve">алауға мүмкіндік беретін бағдарламалық өнім түсініледі. Көп уақыт шығыны мен қаражатты тартпай, бұйымның жұмыс қабілеттілігіне көз жеткізуге мүмкіндік береді. </w:t>
      </w:r>
    </w:p>
    <w:p w:rsidR="006C6ADF" w:rsidRDefault="003551A0">
      <w:pPr>
        <w:pStyle w:val="a7"/>
        <w:tabs>
          <w:tab w:val="left" w:pos="993"/>
        </w:tabs>
        <w:ind w:left="0" w:firstLine="709"/>
        <w:jc w:val="both"/>
        <w:rPr>
          <w:sz w:val="28"/>
          <w:szCs w:val="28"/>
          <w:lang w:val="kk-KZ"/>
        </w:rPr>
      </w:pPr>
      <w:r w:rsidRPr="00B2485A">
        <w:rPr>
          <w:sz w:val="28"/>
          <w:szCs w:val="28"/>
          <w:lang w:val="kk-KZ"/>
        </w:rPr>
        <w:t>27-тармақтың 27.7-тармақшасында CAD - автоматтандырылған жобалау жүйесі деп жобалауға арналған ж</w:t>
      </w:r>
      <w:r w:rsidRPr="00B2485A">
        <w:rPr>
          <w:sz w:val="28"/>
          <w:szCs w:val="28"/>
          <w:lang w:val="kk-KZ"/>
        </w:rPr>
        <w:t xml:space="preserve">үйелік кешендер түсініледі, олардың көмегімен өнеркәсіптік өнімді (жобалау, өндіріс алдындағы) дайындаудың әртүрлі сатыларындағы міндеттерді автоматтандырады. </w:t>
      </w:r>
    </w:p>
    <w:p w:rsidR="006C6ADF" w:rsidRDefault="003551A0">
      <w:pPr>
        <w:pStyle w:val="a7"/>
        <w:tabs>
          <w:tab w:val="left" w:pos="993"/>
        </w:tabs>
        <w:ind w:left="0" w:firstLine="709"/>
        <w:jc w:val="both"/>
        <w:rPr>
          <w:sz w:val="28"/>
          <w:szCs w:val="28"/>
          <w:lang w:val="kk-KZ"/>
        </w:rPr>
      </w:pPr>
      <w:r w:rsidRPr="00B2485A">
        <w:rPr>
          <w:sz w:val="28"/>
          <w:szCs w:val="28"/>
          <w:lang w:val="kk-KZ"/>
        </w:rPr>
        <w:t>27-тармақтың 27.8-тармақшасында SCM - жеткізу тізбегін басқару жүйесі деп жеткізу логистикасын б</w:t>
      </w:r>
      <w:r w:rsidRPr="00B2485A">
        <w:rPr>
          <w:sz w:val="28"/>
          <w:szCs w:val="28"/>
          <w:lang w:val="kk-KZ"/>
        </w:rPr>
        <w:t xml:space="preserve">асқару, барлық сатыларда кәсіпорынды жабдықтау процестерін бақылау және ұйымдастыруға арналған арнайы бағдарламалық қамтамасыз ету түсініледі. </w:t>
      </w:r>
    </w:p>
    <w:p w:rsidR="006C6ADF" w:rsidRDefault="003551A0">
      <w:pPr>
        <w:pStyle w:val="a7"/>
        <w:tabs>
          <w:tab w:val="left" w:pos="993"/>
        </w:tabs>
        <w:ind w:left="0" w:firstLine="709"/>
        <w:jc w:val="both"/>
        <w:rPr>
          <w:sz w:val="28"/>
          <w:szCs w:val="28"/>
          <w:lang w:val="kk-KZ"/>
        </w:rPr>
      </w:pPr>
      <w:r w:rsidRPr="00B2485A">
        <w:rPr>
          <w:sz w:val="28"/>
          <w:szCs w:val="28"/>
          <w:lang w:val="kk-KZ"/>
        </w:rPr>
        <w:t>27-тармақтың 27.9-тармақшасында CRM - клиенттермен өзара қарым-қатынастарды басқару жүйесі деп тапсырыс берушіле</w:t>
      </w:r>
      <w:r w:rsidRPr="00B2485A">
        <w:rPr>
          <w:sz w:val="28"/>
          <w:szCs w:val="28"/>
          <w:lang w:val="kk-KZ"/>
        </w:rPr>
        <w:t>рмен (клиенттермен) өзара іс-қимылды автоматтандыруға, атап айтқанда, сату деңгейін арттыруға, маркетингті оңтайландыруға және клиенттер туралы ақпаратты және олармен өзара қарым-қатынастар тарихын сақтау жолымен клиенттерге қызмет көрсетуді жақсартуға, би</w:t>
      </w:r>
      <w:r w:rsidRPr="00B2485A">
        <w:rPr>
          <w:sz w:val="28"/>
          <w:szCs w:val="28"/>
          <w:lang w:val="kk-KZ"/>
        </w:rPr>
        <w:t>знес-процестерді орнату мен жақсартуға және одан әрі нәтижелерін талдауға арналған бағдарламалық қамтамасыз ету түсініледі.</w:t>
      </w:r>
    </w:p>
    <w:p w:rsidR="006C6ADF" w:rsidRDefault="003551A0">
      <w:pPr>
        <w:pStyle w:val="a7"/>
        <w:tabs>
          <w:tab w:val="left" w:pos="993"/>
        </w:tabs>
        <w:ind w:left="0" w:firstLine="709"/>
        <w:jc w:val="both"/>
        <w:rPr>
          <w:sz w:val="28"/>
          <w:szCs w:val="28"/>
          <w:lang w:val="kk-KZ"/>
        </w:rPr>
      </w:pPr>
      <w:r w:rsidRPr="00B2485A">
        <w:rPr>
          <w:sz w:val="28"/>
          <w:szCs w:val="28"/>
          <w:lang w:val="kk-KZ"/>
        </w:rPr>
        <w:t>27-тармақтың 27.10-тармақшасында LIMS - жұмыстар мен құжаттардың зертханалық ағындарын басқару деп ақпараттың, жұмыстар мен құжаттар</w:t>
      </w:r>
      <w:r w:rsidRPr="00B2485A">
        <w:rPr>
          <w:sz w:val="28"/>
          <w:szCs w:val="28"/>
          <w:lang w:val="kk-KZ"/>
        </w:rPr>
        <w:t>дың зертханалық ағындарын басқаруға арналған бағдарламалық қамтамасыз ету түсініледі.</w:t>
      </w:r>
    </w:p>
    <w:p w:rsidR="006C6ADF" w:rsidRDefault="003551A0">
      <w:pPr>
        <w:pStyle w:val="a7"/>
        <w:tabs>
          <w:tab w:val="left" w:pos="993"/>
        </w:tabs>
        <w:ind w:left="0" w:firstLine="709"/>
        <w:jc w:val="both"/>
        <w:rPr>
          <w:sz w:val="28"/>
          <w:szCs w:val="28"/>
          <w:lang w:val="kk-KZ"/>
        </w:rPr>
      </w:pPr>
      <w:r w:rsidRPr="00B2485A">
        <w:rPr>
          <w:sz w:val="28"/>
          <w:szCs w:val="28"/>
          <w:lang w:val="kk-KZ"/>
        </w:rPr>
        <w:t>27-тармақтың 27.11-тармақшасында SCADA - ақпаратты автоматты бақылау және жинау жүйесі деп мониторинг немесе басқару объектісі туралы ақпаратты жинау, өңдеу, көрсету және</w:t>
      </w:r>
      <w:r w:rsidRPr="00B2485A">
        <w:rPr>
          <w:sz w:val="28"/>
          <w:szCs w:val="28"/>
          <w:lang w:val="kk-KZ"/>
        </w:rPr>
        <w:t xml:space="preserve"> мұрағаттау жүйелерінің нақты уақыттағы жұмысын әзірлеуге немесе қамтамасыз етуге арналған </w:t>
      </w:r>
      <w:r w:rsidRPr="00B2485A">
        <w:rPr>
          <w:sz w:val="28"/>
          <w:szCs w:val="28"/>
          <w:lang w:val="kk-KZ"/>
        </w:rPr>
        <w:lastRenderedPageBreak/>
        <w:t>бағдарламалық пакет түсініледі. SCADA ТП БАЖ, ЭРКЕАЖ, экологиялық мониторинг жүйесінің, ғылыми эксперименттің, ғимаратты автоматтандырудың бір бөлігі болуы мүмкін. S</w:t>
      </w:r>
      <w:r w:rsidRPr="00B2485A">
        <w:rPr>
          <w:sz w:val="28"/>
          <w:szCs w:val="28"/>
          <w:lang w:val="kk-KZ"/>
        </w:rPr>
        <w:t>CADA жүйелері нақты уақыт режимінде технологиялық процестерге операторлық бақылауды қамтамасыз ету қажет өндірістің барлық салаларында қолданылады.</w:t>
      </w:r>
    </w:p>
    <w:p w:rsidR="006C6ADF" w:rsidRDefault="003551A0">
      <w:pPr>
        <w:pStyle w:val="a7"/>
        <w:tabs>
          <w:tab w:val="left" w:pos="993"/>
        </w:tabs>
        <w:ind w:left="0" w:firstLine="709"/>
        <w:jc w:val="both"/>
        <w:rPr>
          <w:sz w:val="28"/>
          <w:szCs w:val="28"/>
          <w:lang w:val="kk-KZ"/>
        </w:rPr>
      </w:pPr>
      <w:r w:rsidRPr="00B2485A">
        <w:rPr>
          <w:sz w:val="28"/>
          <w:szCs w:val="28"/>
          <w:lang w:val="kk-KZ"/>
        </w:rPr>
        <w:t>27-тармақтың 27.12-тармақшасында WMS - қойманы басқару жүйесі деп кәсіпорынның қойма жұмысының бизнес-процес</w:t>
      </w:r>
      <w:r w:rsidRPr="00B2485A">
        <w:rPr>
          <w:sz w:val="28"/>
          <w:szCs w:val="28"/>
          <w:lang w:val="kk-KZ"/>
        </w:rPr>
        <w:t>терін басқаруды автоматтандыруды қамтамасыз ететін ақпараттық жүйе түсініледі.</w:t>
      </w:r>
    </w:p>
    <w:p w:rsidR="006C6ADF" w:rsidRDefault="003551A0">
      <w:pPr>
        <w:pStyle w:val="a7"/>
        <w:tabs>
          <w:tab w:val="left" w:pos="993"/>
        </w:tabs>
        <w:ind w:left="0" w:firstLine="709"/>
        <w:jc w:val="both"/>
        <w:rPr>
          <w:sz w:val="28"/>
          <w:szCs w:val="28"/>
          <w:lang w:val="kk-KZ"/>
        </w:rPr>
      </w:pPr>
      <w:r w:rsidRPr="00B2485A">
        <w:rPr>
          <w:sz w:val="28"/>
          <w:szCs w:val="28"/>
          <w:lang w:val="kk-KZ"/>
        </w:rPr>
        <w:t>27-тармақтың 27.13-тармақшасында ЭРКЕАЖ - энергия ресурстарын коммерциялық есепке алудың автоматтандырылған жүйесі деп ЭРКЕАЖ-электр желілеріндегі энергетикалық ағындар туралы а</w:t>
      </w:r>
      <w:r w:rsidRPr="00B2485A">
        <w:rPr>
          <w:sz w:val="28"/>
          <w:szCs w:val="28"/>
          <w:lang w:val="kk-KZ"/>
        </w:rPr>
        <w:t>қпаратты қашықтықтан жинауды, сақтауды, өңдеуді және талдауды қамтамасыз ететін аппараттық және бағдарламалық құралдар кешені түсініледі.</w:t>
      </w:r>
    </w:p>
    <w:p w:rsidR="006C6ADF" w:rsidRDefault="003551A0">
      <w:pPr>
        <w:pStyle w:val="a7"/>
        <w:tabs>
          <w:tab w:val="left" w:pos="993"/>
        </w:tabs>
        <w:ind w:left="0" w:firstLine="709"/>
        <w:jc w:val="both"/>
        <w:rPr>
          <w:sz w:val="28"/>
          <w:szCs w:val="28"/>
          <w:lang w:val="kk-KZ"/>
        </w:rPr>
      </w:pPr>
      <w:r w:rsidRPr="00B2485A">
        <w:rPr>
          <w:sz w:val="28"/>
          <w:szCs w:val="28"/>
          <w:lang w:val="kk-KZ"/>
        </w:rPr>
        <w:t>27-тармақтың 27.14-тармақшасында ТП БАЖ - технологиялық процестерді басқарудың автоматты жүйесі деп өнеркәсіптік кәсіп</w:t>
      </w:r>
      <w:r w:rsidRPr="00B2485A">
        <w:rPr>
          <w:sz w:val="28"/>
          <w:szCs w:val="28"/>
          <w:lang w:val="kk-KZ"/>
        </w:rPr>
        <w:t>орындарда технологиялық жабдықты басқаруды автоматтандыруға арналған техникалық және бағдарламалық құралдардың шешімдер тобы түсініледі. Кәсіпорынды басқарудың неғұрлым жалпы автоматтандырылған жүйесімен (КБАЖ) байланысы болуы мүмкін.</w:t>
      </w:r>
    </w:p>
    <w:p w:rsidR="006C6ADF" w:rsidRDefault="003551A0">
      <w:pPr>
        <w:pStyle w:val="a7"/>
        <w:tabs>
          <w:tab w:val="left" w:pos="993"/>
        </w:tabs>
        <w:ind w:left="0" w:firstLine="709"/>
        <w:jc w:val="both"/>
        <w:rPr>
          <w:sz w:val="28"/>
          <w:szCs w:val="28"/>
          <w:lang w:val="kk-KZ"/>
        </w:rPr>
      </w:pPr>
      <w:r w:rsidRPr="00B2485A">
        <w:rPr>
          <w:sz w:val="28"/>
          <w:szCs w:val="28"/>
          <w:lang w:val="kk-KZ"/>
        </w:rPr>
        <w:t>27-тармақтың 27.15-та</w:t>
      </w:r>
      <w:r w:rsidRPr="00B2485A">
        <w:rPr>
          <w:sz w:val="28"/>
          <w:szCs w:val="28"/>
          <w:lang w:val="kk-KZ"/>
        </w:rPr>
        <w:t>рмақшасында ТҚжЖ - техникалық қызмет көрсету және жөндеу (жабдық) деп берілген реттілік пен кезеңділікке сәйкес техникалық қызмет көрсету мен жөндеуді жоспарлауды, дайындауды, іске асыруды қамтитын жабдыққа қызмет көрсету және жөндеу жөніндегі ұйымдастыруш</w:t>
      </w:r>
      <w:r w:rsidRPr="00B2485A">
        <w:rPr>
          <w:sz w:val="28"/>
          <w:szCs w:val="28"/>
          <w:lang w:val="kk-KZ"/>
        </w:rPr>
        <w:t>ылық және технологиялық іс-шаралар кешені түсініледі. Осы мақсаттар үшін ТҚжЖ жүйесінде жөндеу аралық кезеңдердің, жөндеу циклдерінің ұзақтығының, жабдықтар мен технологиялық агрегаттарды жөндеудегі (техникалық қызмет көрсетудегі) тұрып қалу мен еңбек сыйы</w:t>
      </w:r>
      <w:r w:rsidRPr="00B2485A">
        <w:rPr>
          <w:sz w:val="28"/>
          <w:szCs w:val="28"/>
          <w:lang w:val="kk-KZ"/>
        </w:rPr>
        <w:t>мдылығының нормативтері, жабдықтың жекелеген түрлерін жөндеу жұмыстарының мазмұны, оны жөндеу мен техникалық қызмет көрсетуді ұйымдастыру жөніндегі нұсқаулар келтірілген. ТҚжЖ бойынша қолданыстағы нұсқаулыққа және жабдыққа техникалық қызмет көрсету регламе</w:t>
      </w:r>
      <w:r w:rsidRPr="00B2485A">
        <w:rPr>
          <w:sz w:val="28"/>
          <w:szCs w:val="28"/>
          <w:lang w:val="kk-KZ"/>
        </w:rPr>
        <w:t>нттеріне сәйкес кестеге сәйкес жұмыстардың орындалу барысын бақылайды.</w:t>
      </w:r>
    </w:p>
    <w:p w:rsidR="006C6ADF" w:rsidRDefault="003551A0">
      <w:pPr>
        <w:pStyle w:val="a7"/>
        <w:tabs>
          <w:tab w:val="left" w:pos="993"/>
        </w:tabs>
        <w:ind w:left="0" w:firstLine="709"/>
        <w:jc w:val="both"/>
        <w:rPr>
          <w:sz w:val="28"/>
          <w:szCs w:val="28"/>
          <w:lang w:val="kk-KZ"/>
        </w:rPr>
      </w:pPr>
      <w:r w:rsidRPr="00B2485A">
        <w:rPr>
          <w:sz w:val="28"/>
          <w:szCs w:val="28"/>
          <w:lang w:val="kk-KZ"/>
        </w:rPr>
        <w:t xml:space="preserve">11. «К» модулінде </w:t>
      </w:r>
      <w:r w:rsidRPr="00B2485A">
        <w:rPr>
          <w:sz w:val="28"/>
          <w:szCs w:val="28"/>
          <w:lang w:val="kk-KZ"/>
        </w:rPr>
        <w:t>ЦТ</w:t>
      </w:r>
      <w:r w:rsidRPr="00B2485A">
        <w:rPr>
          <w:sz w:val="28"/>
          <w:szCs w:val="28"/>
          <w:lang w:val="kk-KZ"/>
        </w:rPr>
        <w:t xml:space="preserve"> саласындағы мамандар дағдыларының әрекет ету саласын өлшеу қарастырылады.</w:t>
      </w:r>
    </w:p>
    <w:p w:rsidR="006C6ADF" w:rsidRDefault="003551A0">
      <w:pPr>
        <w:pStyle w:val="a7"/>
        <w:tabs>
          <w:tab w:val="left" w:pos="993"/>
        </w:tabs>
        <w:ind w:left="0" w:firstLine="709"/>
        <w:jc w:val="both"/>
        <w:rPr>
          <w:sz w:val="28"/>
          <w:szCs w:val="28"/>
          <w:lang w:val="kk-KZ"/>
        </w:rPr>
      </w:pPr>
      <w:r w:rsidRPr="00B2485A">
        <w:rPr>
          <w:sz w:val="28"/>
          <w:szCs w:val="28"/>
          <w:lang w:val="kk-KZ"/>
        </w:rPr>
        <w:t xml:space="preserve">ЦТ </w:t>
      </w:r>
      <w:r w:rsidRPr="00B2485A">
        <w:rPr>
          <w:sz w:val="28"/>
          <w:szCs w:val="28"/>
          <w:lang w:val="kk-KZ"/>
        </w:rPr>
        <w:t xml:space="preserve">саласындағы мамандарға </w:t>
      </w:r>
      <w:r w:rsidRPr="00B2485A">
        <w:rPr>
          <w:sz w:val="28"/>
          <w:szCs w:val="28"/>
          <w:lang w:val="kk-KZ"/>
        </w:rPr>
        <w:t xml:space="preserve">ЦТ </w:t>
      </w:r>
      <w:r w:rsidRPr="00B2485A">
        <w:rPr>
          <w:sz w:val="28"/>
          <w:szCs w:val="28"/>
          <w:lang w:val="kk-KZ"/>
        </w:rPr>
        <w:t xml:space="preserve">негізгі жұмысы болып табылатын қызметкерлер жатады. </w:t>
      </w:r>
      <w:r w:rsidRPr="00B2485A">
        <w:rPr>
          <w:sz w:val="28"/>
          <w:szCs w:val="28"/>
          <w:lang w:val="kk-KZ"/>
        </w:rPr>
        <w:t xml:space="preserve">ЦТ </w:t>
      </w:r>
      <w:r w:rsidRPr="00B2485A">
        <w:rPr>
          <w:sz w:val="28"/>
          <w:szCs w:val="28"/>
          <w:lang w:val="kk-KZ"/>
        </w:rPr>
        <w:t>саласы</w:t>
      </w:r>
      <w:r w:rsidRPr="00B2485A">
        <w:rPr>
          <w:sz w:val="28"/>
          <w:szCs w:val="28"/>
          <w:lang w:val="kk-KZ"/>
        </w:rPr>
        <w:t xml:space="preserve">нда жүйелер немесе қосымшаларды әзірлеу, пайдалану немесе техникалық қызмет көрсету. </w:t>
      </w:r>
      <w:r w:rsidRPr="00B2485A">
        <w:rPr>
          <w:sz w:val="28"/>
          <w:szCs w:val="28"/>
          <w:lang w:val="kk-KZ"/>
        </w:rPr>
        <w:t xml:space="preserve">ЦТ </w:t>
      </w:r>
      <w:r w:rsidRPr="00B2485A">
        <w:rPr>
          <w:sz w:val="28"/>
          <w:szCs w:val="28"/>
          <w:lang w:val="kk-KZ"/>
        </w:rPr>
        <w:t>саласындағы мамандар өздеріне мынадай топтарды (мамандықтарды) қамтиды:</w:t>
      </w:r>
    </w:p>
    <w:p w:rsidR="006C6ADF" w:rsidRDefault="003551A0">
      <w:pPr>
        <w:tabs>
          <w:tab w:val="left" w:pos="1134"/>
        </w:tabs>
        <w:ind w:firstLine="709"/>
        <w:jc w:val="both"/>
        <w:rPr>
          <w:sz w:val="28"/>
          <w:szCs w:val="28"/>
          <w:lang w:val="kk-KZ"/>
        </w:rPr>
      </w:pPr>
      <w:r w:rsidRPr="00B2485A">
        <w:rPr>
          <w:sz w:val="28"/>
          <w:szCs w:val="28"/>
          <w:lang w:val="kk-KZ"/>
        </w:rPr>
        <w:t xml:space="preserve">1) </w:t>
      </w:r>
      <w:r w:rsidRPr="00B2485A">
        <w:rPr>
          <w:sz w:val="28"/>
          <w:szCs w:val="28"/>
          <w:lang w:val="kk-KZ"/>
        </w:rPr>
        <w:t xml:space="preserve">ЦТ </w:t>
      </w:r>
      <w:r w:rsidRPr="00B2485A">
        <w:rPr>
          <w:sz w:val="28"/>
          <w:szCs w:val="28"/>
          <w:lang w:val="kk-KZ"/>
        </w:rPr>
        <w:t>саласындағы қызмет көрсетуге жауапты адамдар;</w:t>
      </w:r>
    </w:p>
    <w:p w:rsidR="006C6ADF" w:rsidRDefault="003551A0">
      <w:pPr>
        <w:tabs>
          <w:tab w:val="left" w:pos="1134"/>
        </w:tabs>
        <w:ind w:firstLine="709"/>
        <w:jc w:val="both"/>
        <w:rPr>
          <w:sz w:val="28"/>
          <w:szCs w:val="28"/>
          <w:lang w:val="kk-KZ"/>
        </w:rPr>
      </w:pPr>
      <w:r w:rsidRPr="00B2485A">
        <w:rPr>
          <w:sz w:val="28"/>
          <w:szCs w:val="28"/>
          <w:lang w:val="kk-KZ"/>
        </w:rPr>
        <w:lastRenderedPageBreak/>
        <w:t xml:space="preserve">2) </w:t>
      </w:r>
      <w:r w:rsidRPr="00B2485A">
        <w:rPr>
          <w:sz w:val="28"/>
          <w:szCs w:val="28"/>
          <w:lang w:val="kk-KZ"/>
        </w:rPr>
        <w:t xml:space="preserve">ЦТ </w:t>
      </w:r>
      <w:r w:rsidRPr="00B2485A">
        <w:rPr>
          <w:sz w:val="28"/>
          <w:szCs w:val="28"/>
          <w:lang w:val="kk-KZ"/>
        </w:rPr>
        <w:t>саласындағы кәсіпқойлар;</w:t>
      </w:r>
    </w:p>
    <w:p w:rsidR="006C6ADF" w:rsidRDefault="003551A0">
      <w:pPr>
        <w:tabs>
          <w:tab w:val="left" w:pos="0"/>
          <w:tab w:val="left" w:pos="1134"/>
        </w:tabs>
        <w:ind w:firstLine="710"/>
        <w:jc w:val="both"/>
        <w:rPr>
          <w:sz w:val="28"/>
          <w:szCs w:val="28"/>
          <w:lang w:val="kk-KZ"/>
        </w:rPr>
      </w:pPr>
      <w:r w:rsidRPr="00B2485A">
        <w:rPr>
          <w:sz w:val="28"/>
          <w:szCs w:val="28"/>
          <w:lang w:val="kk-KZ"/>
        </w:rPr>
        <w:t>3) бағдарламалық қамтамасыз етулер мен қосымшаларды әзірлеушілер мен аналитиктер;</w:t>
      </w:r>
    </w:p>
    <w:p w:rsidR="006C6ADF" w:rsidRDefault="003551A0">
      <w:pPr>
        <w:tabs>
          <w:tab w:val="left" w:pos="709"/>
          <w:tab w:val="left" w:pos="1134"/>
        </w:tabs>
        <w:ind w:left="709"/>
        <w:contextualSpacing/>
        <w:jc w:val="both"/>
        <w:rPr>
          <w:sz w:val="28"/>
          <w:szCs w:val="28"/>
          <w:lang w:val="kk-KZ"/>
        </w:rPr>
      </w:pPr>
      <w:r w:rsidRPr="00B2485A">
        <w:rPr>
          <w:sz w:val="28"/>
          <w:szCs w:val="28"/>
          <w:lang w:val="kk-KZ"/>
        </w:rPr>
        <w:t>4) деректер базасы және желі саласындағы кәсіпқойлар;</w:t>
      </w:r>
    </w:p>
    <w:p w:rsidR="006C6ADF" w:rsidRDefault="003551A0">
      <w:pPr>
        <w:tabs>
          <w:tab w:val="left" w:pos="709"/>
          <w:tab w:val="left" w:pos="1134"/>
        </w:tabs>
        <w:ind w:left="709"/>
        <w:contextualSpacing/>
        <w:jc w:val="both"/>
        <w:rPr>
          <w:sz w:val="28"/>
          <w:szCs w:val="28"/>
          <w:lang w:val="kk-KZ"/>
        </w:rPr>
      </w:pPr>
      <w:r w:rsidRPr="00B2485A">
        <w:rPr>
          <w:sz w:val="28"/>
          <w:szCs w:val="28"/>
          <w:lang w:val="kk-KZ"/>
        </w:rPr>
        <w:t xml:space="preserve">5) </w:t>
      </w:r>
      <w:r w:rsidRPr="00B2485A">
        <w:rPr>
          <w:sz w:val="28"/>
          <w:szCs w:val="28"/>
          <w:lang w:val="kk-KZ"/>
        </w:rPr>
        <w:t xml:space="preserve">ЦТ </w:t>
      </w:r>
      <w:r w:rsidRPr="00B2485A">
        <w:rPr>
          <w:sz w:val="28"/>
          <w:szCs w:val="28"/>
          <w:lang w:val="kk-KZ"/>
        </w:rPr>
        <w:t>саласындағы техникалық мамандар;</w:t>
      </w:r>
    </w:p>
    <w:p w:rsidR="006C6ADF" w:rsidRDefault="003551A0">
      <w:pPr>
        <w:tabs>
          <w:tab w:val="left" w:pos="709"/>
          <w:tab w:val="left" w:pos="993"/>
        </w:tabs>
        <w:ind w:left="709"/>
        <w:contextualSpacing/>
        <w:jc w:val="both"/>
        <w:rPr>
          <w:sz w:val="28"/>
          <w:szCs w:val="28"/>
          <w:lang w:val="kk-KZ"/>
        </w:rPr>
      </w:pPr>
      <w:r w:rsidRPr="00B2485A">
        <w:rPr>
          <w:sz w:val="28"/>
          <w:szCs w:val="28"/>
          <w:lang w:val="kk-KZ"/>
        </w:rPr>
        <w:t xml:space="preserve">6) </w:t>
      </w:r>
      <w:r w:rsidRPr="00B2485A">
        <w:rPr>
          <w:sz w:val="28"/>
          <w:szCs w:val="28"/>
          <w:lang w:val="kk-KZ"/>
        </w:rPr>
        <w:t xml:space="preserve">ЦТ </w:t>
      </w:r>
      <w:r w:rsidRPr="00B2485A">
        <w:rPr>
          <w:sz w:val="28"/>
          <w:szCs w:val="28"/>
          <w:lang w:val="kk-KZ"/>
        </w:rPr>
        <w:t>саласындағы операциялар мен пайдаланушыларды қолдау жөніндегі техникалық ма</w:t>
      </w:r>
      <w:r w:rsidRPr="00B2485A">
        <w:rPr>
          <w:sz w:val="28"/>
          <w:szCs w:val="28"/>
          <w:lang w:val="kk-KZ"/>
        </w:rPr>
        <w:t>мандар;</w:t>
      </w:r>
    </w:p>
    <w:p w:rsidR="006C6ADF" w:rsidRDefault="003551A0">
      <w:pPr>
        <w:tabs>
          <w:tab w:val="left" w:pos="709"/>
          <w:tab w:val="left" w:pos="1134"/>
        </w:tabs>
        <w:ind w:left="709"/>
        <w:contextualSpacing/>
        <w:jc w:val="both"/>
        <w:rPr>
          <w:sz w:val="28"/>
          <w:szCs w:val="28"/>
          <w:lang w:val="kk-KZ"/>
        </w:rPr>
      </w:pPr>
      <w:r w:rsidRPr="00B2485A">
        <w:rPr>
          <w:sz w:val="28"/>
          <w:szCs w:val="28"/>
          <w:lang w:val="kk-KZ"/>
        </w:rPr>
        <w:t>7) телекоммуникациялар және телерадиохабарларын тарату саласындағы техникалық мамандар;</w:t>
      </w:r>
    </w:p>
    <w:p w:rsidR="006C6ADF" w:rsidRDefault="003551A0">
      <w:pPr>
        <w:tabs>
          <w:tab w:val="left" w:pos="709"/>
          <w:tab w:val="left" w:pos="1134"/>
        </w:tabs>
        <w:ind w:left="709"/>
        <w:contextualSpacing/>
        <w:jc w:val="both"/>
        <w:rPr>
          <w:sz w:val="28"/>
          <w:szCs w:val="28"/>
          <w:lang w:val="kk-KZ"/>
        </w:rPr>
      </w:pPr>
      <w:r w:rsidRPr="00B2485A">
        <w:rPr>
          <w:sz w:val="28"/>
          <w:szCs w:val="28"/>
          <w:lang w:val="kk-KZ"/>
        </w:rPr>
        <w:t xml:space="preserve">8) монтаждаушылар мен </w:t>
      </w:r>
      <w:r w:rsidRPr="00B2485A">
        <w:rPr>
          <w:sz w:val="28"/>
          <w:szCs w:val="28"/>
          <w:lang w:val="kk-KZ"/>
        </w:rPr>
        <w:t xml:space="preserve">ЦТ </w:t>
      </w:r>
      <w:r w:rsidRPr="00B2485A">
        <w:rPr>
          <w:sz w:val="28"/>
          <w:szCs w:val="28"/>
          <w:lang w:val="kk-KZ"/>
        </w:rPr>
        <w:t>саласындағы қызмет көрсетуші персонал.</w:t>
      </w:r>
    </w:p>
    <w:p w:rsidR="006C6ADF" w:rsidRDefault="003551A0">
      <w:pPr>
        <w:spacing w:line="228" w:lineRule="auto"/>
        <w:ind w:firstLine="709"/>
        <w:jc w:val="both"/>
        <w:rPr>
          <w:sz w:val="28"/>
          <w:szCs w:val="28"/>
          <w:lang w:val="kk-KZ"/>
        </w:rPr>
      </w:pPr>
      <w:r w:rsidRPr="00B2485A">
        <w:rPr>
          <w:sz w:val="28"/>
          <w:szCs w:val="28"/>
          <w:lang w:val="kk-KZ"/>
        </w:rPr>
        <w:t xml:space="preserve">12. Осы статистикалық нысанды тапсыру электрондық түрде немесе қағаз жеткізгіште жүзеге асырылады. Статистикалық нысанды электрондық түрде толтыру Қазақстан Республикасы Стратегиялық жоспарлау және реформалар агенттігі Ұлттық статистика бюросының </w:t>
      </w:r>
      <w:r w:rsidRPr="00B2485A">
        <w:rPr>
          <w:sz w:val="28"/>
          <w:szCs w:val="28"/>
          <w:lang w:val="kk-KZ"/>
        </w:rPr>
        <w:t>интернет-</w:t>
      </w:r>
      <w:r w:rsidRPr="00B2485A">
        <w:rPr>
          <w:sz w:val="28"/>
          <w:szCs w:val="28"/>
          <w:lang w:val="kk-KZ"/>
        </w:rPr>
        <w:t>ресурсында</w:t>
      </w:r>
      <w:r w:rsidRPr="00B2485A">
        <w:rPr>
          <w:sz w:val="28"/>
          <w:szCs w:val="28"/>
          <w:lang w:val="kk-KZ"/>
        </w:rPr>
        <w:t xml:space="preserve"> (</w:t>
      </w:r>
      <w:hyperlink r:id="rId12" w:history="1">
        <w:r w:rsidRPr="00B2485A">
          <w:rPr>
            <w:sz w:val="28"/>
            <w:szCs w:val="28"/>
            <w:lang w:val="kk-KZ"/>
          </w:rPr>
          <w:t>https://cabinet.stat.gov.kz/</w:t>
        </w:r>
      </w:hyperlink>
      <w:r w:rsidRPr="00B2485A">
        <w:rPr>
          <w:sz w:val="28"/>
          <w:szCs w:val="28"/>
          <w:lang w:val="kk-KZ"/>
        </w:rPr>
        <w:t>) орналастырылған «Респонденттің кабинеті» арқылы он-лайн режимде жүзеге асырылады.</w:t>
      </w:r>
    </w:p>
    <w:p w:rsidR="006C6ADF" w:rsidRDefault="003551A0">
      <w:pPr>
        <w:tabs>
          <w:tab w:val="left" w:pos="1134"/>
        </w:tabs>
        <w:ind w:firstLine="709"/>
        <w:rPr>
          <w:sz w:val="28"/>
          <w:szCs w:val="28"/>
          <w:lang w:val="kk-KZ"/>
        </w:rPr>
      </w:pPr>
      <w:r w:rsidRPr="00B2485A">
        <w:rPr>
          <w:sz w:val="28"/>
          <w:szCs w:val="28"/>
          <w:lang w:val="kk-KZ"/>
        </w:rPr>
        <w:t>13. Арифметикалық-логикалық бақылау:</w:t>
      </w:r>
    </w:p>
    <w:p w:rsidR="006C6ADF" w:rsidRDefault="003551A0">
      <w:pPr>
        <w:pStyle w:val="a7"/>
        <w:ind w:left="0" w:firstLine="709"/>
        <w:rPr>
          <w:sz w:val="28"/>
          <w:szCs w:val="28"/>
          <w:lang w:val="kk-KZ"/>
        </w:rPr>
      </w:pPr>
      <w:r w:rsidRPr="00B2485A">
        <w:rPr>
          <w:sz w:val="28"/>
          <w:szCs w:val="28"/>
          <w:lang w:val="kk-KZ"/>
        </w:rPr>
        <w:t>«А» модулі Ұйым туралы толық ақпарат:</w:t>
      </w:r>
    </w:p>
    <w:p w:rsidR="006C6ADF" w:rsidRDefault="003551A0">
      <w:pPr>
        <w:pStyle w:val="a7"/>
        <w:ind w:left="0" w:firstLine="709"/>
        <w:rPr>
          <w:sz w:val="28"/>
          <w:szCs w:val="28"/>
          <w:lang w:val="kk-KZ"/>
        </w:rPr>
      </w:pPr>
      <w:r w:rsidRPr="00B2485A">
        <w:rPr>
          <w:sz w:val="28"/>
          <w:szCs w:val="28"/>
          <w:lang w:val="kk-KZ"/>
        </w:rPr>
        <w:t>3-тармақ ≥ ∑</w:t>
      </w:r>
      <w:r w:rsidRPr="00B2485A">
        <w:rPr>
          <w:sz w:val="28"/>
          <w:szCs w:val="28"/>
          <w:lang w:val="kk-KZ"/>
        </w:rPr>
        <w:t xml:space="preserve"> 3.1-3.4-тармақшалары;</w:t>
      </w:r>
    </w:p>
    <w:p w:rsidR="006C6ADF" w:rsidRDefault="003551A0">
      <w:pPr>
        <w:pStyle w:val="a7"/>
        <w:ind w:left="0" w:firstLine="709"/>
        <w:rPr>
          <w:sz w:val="28"/>
          <w:szCs w:val="28"/>
          <w:lang w:val="kk-KZ"/>
        </w:rPr>
      </w:pPr>
      <w:r w:rsidRPr="00B2485A">
        <w:rPr>
          <w:sz w:val="28"/>
          <w:szCs w:val="28"/>
          <w:lang w:val="kk-KZ"/>
        </w:rPr>
        <w:t>3.3-тармақша ≥ 3.3.1-тармақшадан</w:t>
      </w:r>
    </w:p>
    <w:p w:rsidR="006C6ADF" w:rsidRDefault="003551A0">
      <w:pPr>
        <w:pStyle w:val="a7"/>
        <w:ind w:left="0" w:firstLine="709"/>
        <w:rPr>
          <w:sz w:val="28"/>
          <w:szCs w:val="28"/>
          <w:lang w:val="kk-KZ"/>
        </w:rPr>
      </w:pPr>
      <w:r w:rsidRPr="00B2485A">
        <w:rPr>
          <w:sz w:val="28"/>
          <w:szCs w:val="28"/>
          <w:lang w:val="kk-KZ"/>
        </w:rPr>
        <w:t>«B» модулі Компьютерді және компьютер желілерін пайдалану:</w:t>
      </w:r>
    </w:p>
    <w:p w:rsidR="006C6ADF" w:rsidRDefault="003551A0">
      <w:pPr>
        <w:ind w:firstLine="709"/>
        <w:rPr>
          <w:sz w:val="28"/>
          <w:szCs w:val="28"/>
          <w:lang w:val="kk-KZ"/>
        </w:rPr>
      </w:pPr>
      <w:r w:rsidRPr="00B2485A">
        <w:rPr>
          <w:sz w:val="28"/>
          <w:szCs w:val="28"/>
          <w:lang w:val="kk-KZ"/>
        </w:rPr>
        <w:t>егер 4.1-тармақ ≠ 0, онда 5-тармақ ≠ 0.</w:t>
      </w:r>
    </w:p>
    <w:p w:rsidR="006C6ADF" w:rsidRDefault="003551A0">
      <w:pPr>
        <w:ind w:firstLine="709"/>
        <w:rPr>
          <w:sz w:val="28"/>
          <w:szCs w:val="28"/>
          <w:lang w:val="kk-KZ"/>
        </w:rPr>
      </w:pPr>
      <w:r w:rsidRPr="00B2485A">
        <w:rPr>
          <w:sz w:val="28"/>
          <w:szCs w:val="28"/>
          <w:lang w:val="kk-KZ"/>
        </w:rPr>
        <w:t>6-тармақ ≥ 7-тармақтан;</w:t>
      </w:r>
    </w:p>
    <w:p w:rsidR="006C6ADF" w:rsidRDefault="003551A0">
      <w:pPr>
        <w:pStyle w:val="a7"/>
        <w:tabs>
          <w:tab w:val="left" w:pos="6111"/>
        </w:tabs>
        <w:ind w:left="0" w:firstLine="709"/>
        <w:rPr>
          <w:sz w:val="28"/>
          <w:szCs w:val="28"/>
          <w:lang w:val="kk-KZ"/>
        </w:rPr>
      </w:pPr>
      <w:r w:rsidRPr="00B2485A">
        <w:rPr>
          <w:sz w:val="28"/>
          <w:szCs w:val="28"/>
          <w:lang w:val="kk-KZ"/>
        </w:rPr>
        <w:t>«C» модулі Интернет желісін пайдалану:</w:t>
      </w:r>
      <w:r w:rsidRPr="00B2485A">
        <w:rPr>
          <w:sz w:val="28"/>
          <w:szCs w:val="28"/>
          <w:lang w:val="kk-KZ"/>
        </w:rPr>
        <w:tab/>
      </w:r>
    </w:p>
    <w:p w:rsidR="006C6ADF" w:rsidRDefault="003551A0">
      <w:pPr>
        <w:ind w:firstLine="709"/>
        <w:rPr>
          <w:sz w:val="28"/>
          <w:szCs w:val="28"/>
          <w:lang w:val="kk-KZ"/>
        </w:rPr>
      </w:pPr>
      <w:r w:rsidRPr="00B2485A">
        <w:rPr>
          <w:sz w:val="28"/>
          <w:szCs w:val="28"/>
          <w:lang w:val="kk-KZ"/>
        </w:rPr>
        <w:t xml:space="preserve">егер 10.1-тармақ ≠ 0, онда 11-тармақ </w:t>
      </w:r>
      <w:r w:rsidRPr="00B2485A">
        <w:rPr>
          <w:sz w:val="28"/>
          <w:szCs w:val="28"/>
          <w:lang w:val="kk-KZ"/>
        </w:rPr>
        <w:t>≠ 0.</w:t>
      </w:r>
    </w:p>
    <w:p w:rsidR="006C6ADF" w:rsidRDefault="003551A0">
      <w:pPr>
        <w:pStyle w:val="a7"/>
        <w:ind w:left="0" w:firstLine="709"/>
        <w:rPr>
          <w:sz w:val="28"/>
          <w:szCs w:val="28"/>
          <w:lang w:val="kk-KZ"/>
        </w:rPr>
      </w:pPr>
      <w:r w:rsidRPr="00B2485A">
        <w:rPr>
          <w:sz w:val="28"/>
          <w:szCs w:val="28"/>
          <w:lang w:val="kk-KZ"/>
        </w:rPr>
        <w:t xml:space="preserve">«К» модулі </w:t>
      </w:r>
      <w:r w:rsidRPr="00B2485A">
        <w:rPr>
          <w:sz w:val="28"/>
          <w:szCs w:val="28"/>
          <w:lang w:val="kk-KZ"/>
        </w:rPr>
        <w:t>ЦТ</w:t>
      </w:r>
      <w:r w:rsidRPr="00B2485A">
        <w:rPr>
          <w:sz w:val="28"/>
          <w:szCs w:val="28"/>
          <w:lang w:val="kk-KZ"/>
        </w:rPr>
        <w:t xml:space="preserve"> саласындағы мамандар және білімдер: </w:t>
      </w:r>
    </w:p>
    <w:p w:rsidR="006C6ADF" w:rsidRDefault="003551A0">
      <w:pPr>
        <w:ind w:firstLine="709"/>
        <w:rPr>
          <w:sz w:val="28"/>
          <w:szCs w:val="28"/>
          <w:lang w:val="kk-KZ"/>
        </w:rPr>
      </w:pPr>
      <w:r w:rsidRPr="00B2485A">
        <w:rPr>
          <w:sz w:val="28"/>
          <w:szCs w:val="28"/>
          <w:lang w:val="kk-KZ"/>
        </w:rPr>
        <w:t>егер 28-тармаққа «Иә» жауабы болса, онда 29-тармақ ≠ 0;</w:t>
      </w:r>
    </w:p>
    <w:p w:rsidR="006C6ADF" w:rsidRDefault="003551A0">
      <w:pPr>
        <w:pStyle w:val="a7"/>
        <w:ind w:left="0" w:firstLine="709"/>
        <w:rPr>
          <w:sz w:val="28"/>
          <w:szCs w:val="28"/>
          <w:lang w:val="kk-KZ"/>
        </w:rPr>
      </w:pPr>
      <w:r w:rsidRPr="00B2485A">
        <w:rPr>
          <w:sz w:val="28"/>
          <w:szCs w:val="28"/>
          <w:lang w:val="kk-KZ"/>
        </w:rPr>
        <w:t>Модульдер арасындағы бақылау:</w:t>
      </w:r>
    </w:p>
    <w:p w:rsidR="006C6ADF" w:rsidRDefault="003551A0">
      <w:pPr>
        <w:pStyle w:val="a7"/>
        <w:ind w:left="0" w:firstLine="709"/>
        <w:rPr>
          <w:sz w:val="28"/>
          <w:szCs w:val="28"/>
          <w:lang w:val="kk-KZ"/>
        </w:rPr>
      </w:pPr>
      <w:r w:rsidRPr="00B2485A">
        <w:rPr>
          <w:sz w:val="28"/>
          <w:szCs w:val="28"/>
          <w:lang w:val="kk-KZ"/>
        </w:rPr>
        <w:t>2-тармақ ≥ 5-тармағынан;</w:t>
      </w:r>
    </w:p>
    <w:p w:rsidR="006C6ADF" w:rsidRDefault="003551A0">
      <w:pPr>
        <w:pStyle w:val="a7"/>
        <w:ind w:left="0" w:firstLine="709"/>
        <w:rPr>
          <w:sz w:val="28"/>
          <w:szCs w:val="28"/>
          <w:lang w:val="kk-KZ"/>
        </w:rPr>
      </w:pPr>
      <w:r w:rsidRPr="00B2485A">
        <w:rPr>
          <w:sz w:val="28"/>
          <w:szCs w:val="28"/>
          <w:lang w:val="kk-KZ"/>
        </w:rPr>
        <w:t>2-тармақ ≥ 11-тармағынан;</w:t>
      </w:r>
    </w:p>
    <w:p w:rsidR="006C6ADF" w:rsidRDefault="003551A0">
      <w:pPr>
        <w:pStyle w:val="a7"/>
        <w:ind w:left="0" w:firstLine="709"/>
        <w:rPr>
          <w:sz w:val="28"/>
          <w:szCs w:val="28"/>
          <w:lang w:val="kk-KZ"/>
        </w:rPr>
      </w:pPr>
      <w:r w:rsidRPr="00B2485A">
        <w:rPr>
          <w:sz w:val="28"/>
          <w:szCs w:val="28"/>
          <w:lang w:val="kk-KZ"/>
        </w:rPr>
        <w:t>2-тармақ ≥ 29-тармағынан;</w:t>
      </w:r>
    </w:p>
    <w:p w:rsidR="006C6ADF" w:rsidRDefault="003551A0">
      <w:pPr>
        <w:pStyle w:val="a7"/>
        <w:ind w:left="0" w:firstLine="709"/>
        <w:rPr>
          <w:lang w:val="kk-KZ"/>
        </w:rPr>
      </w:pPr>
      <w:r w:rsidRPr="00B2485A">
        <w:rPr>
          <w:sz w:val="28"/>
          <w:szCs w:val="28"/>
          <w:lang w:val="kk-KZ"/>
        </w:rPr>
        <w:t>5-тармақ ≥ 11-тармағынан.</w:t>
      </w:r>
    </w:p>
    <w:p w:rsidR="006C6ADF" w:rsidRPr="00463776" w:rsidRDefault="006C6ADF">
      <w:pPr>
        <w:rPr>
          <w:lang w:val="kk-KZ"/>
        </w:rPr>
      </w:pPr>
    </w:p>
    <w:p w:rsidR="006C6ADF" w:rsidRDefault="003551A0">
      <w:r>
        <w:rPr>
          <w:sz w:val="20"/>
          <w:u w:val="single"/>
        </w:rPr>
        <w:t>Результаты</w:t>
      </w:r>
      <w:r>
        <w:rPr>
          <w:sz w:val="20"/>
          <w:u w:val="single"/>
        </w:rPr>
        <w:t xml:space="preserve"> согласования</w:t>
      </w:r>
    </w:p>
    <w:p w:rsidR="006C6ADF" w:rsidRDefault="003551A0">
      <w:r>
        <w:rPr>
          <w:sz w:val="20"/>
        </w:rPr>
        <w:t>Агентство по стратегическому планированию и реформам Республики Казахстан - Директор департамента Арманбек Кенесович Тлеубаев, 12.08.2026 17:30:51, положительный результат проверки ЭЦП</w:t>
      </w:r>
    </w:p>
    <w:p w:rsidR="006C6ADF" w:rsidRDefault="003551A0">
      <w:r>
        <w:rPr>
          <w:sz w:val="20"/>
        </w:rPr>
        <w:t>Министерство искусственного интеллекта и цифрового развития РК - Вице-министр искусственного интеллекта и цифрового развития Республики Казахстан Ростислав Анатольевич Коняшкин, 17.08.2026 15:15:01, положительный результат проверки ЭЦП</w:t>
      </w:r>
    </w:p>
    <w:p w:rsidR="006C6ADF" w:rsidRDefault="003551A0">
      <w:r>
        <w:rPr>
          <w:sz w:val="20"/>
        </w:rPr>
        <w:t>Министерство юстиции</w:t>
      </w:r>
      <w:r>
        <w:rPr>
          <w:sz w:val="20"/>
        </w:rPr>
        <w:t xml:space="preserve"> РК - Вице-министр юстиции Республики Казахстан Лаура Канатовна Мерсалимова, 24.08.2026 07:46:40, положительный результат проверки ЭЦП</w:t>
      </w:r>
    </w:p>
    <w:p w:rsidR="006C6ADF" w:rsidRDefault="003551A0">
      <w:r>
        <w:rPr>
          <w:sz w:val="20"/>
          <w:u w:val="single"/>
        </w:rPr>
        <w:t>Результаты подписания</w:t>
      </w:r>
    </w:p>
    <w:p w:rsidR="006C6ADF" w:rsidRDefault="003551A0">
      <w:r>
        <w:rPr>
          <w:sz w:val="20"/>
        </w:rPr>
        <w:lastRenderedPageBreak/>
        <w:t>Қазақстан Республикасы Стратегиялық жоспарлау және реформалар агенттiгiнің Ұлттық статистика бюросы - Қазақстан Республикасы Стратегиялық жоспарлау және реформалар агенттігінің Ұлттық статистика бюросының басшысы М. Турлубаев, 24.08.2026 11:37:33, положите</w:t>
      </w:r>
      <w:r>
        <w:rPr>
          <w:sz w:val="20"/>
        </w:rPr>
        <w:t>льный результат проверки ЭЦП</w:t>
      </w:r>
    </w:p>
    <w:sectPr w:rsidR="006C6ADF" w:rsidSect="00F42677">
      <w:headerReference w:type="even" r:id="rId13"/>
      <w:headerReference w:type="default" r:id="rId14"/>
      <w:footerReference w:type="default" r:id="rId15"/>
      <w:headerReference w:type="first" r:id="rId16"/>
      <w:footerReference w:type="first" r:id="rId17"/>
      <w:pgSz w:w="11906" w:h="16838"/>
      <w:pgMar w:top="1418" w:right="851" w:bottom="1418" w:left="1418" w:header="709" w:footer="709" w:gutter="0"/>
      <w:pgNumType w:start="18"/>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51A0" w:rsidRDefault="003551A0">
      <w:r>
        <w:separator/>
      </w:r>
    </w:p>
  </w:endnote>
  <w:endnote w:type="continuationSeparator" w:id="0">
    <w:p w:rsidR="003551A0" w:rsidRDefault="003551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CC"/>
    <w:family w:val="auto"/>
    <w:notTrueType/>
    <w:pitch w:val="default"/>
    <w:sig w:usb0="00000203" w:usb1="08070000" w:usb2="00000010" w:usb3="00000000" w:csb0="00020005"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6ADF" w:rsidRDefault="006C6ADF">
    <w:pPr>
      <w:jc w:val="center"/>
    </w:pPr>
  </w:p>
  <w:p w:rsidR="006C6ADF" w:rsidRDefault="003551A0">
    <w:pPr>
      <w:jc w:val="center"/>
    </w:pPr>
    <w:r>
      <w:t>Нормативтік құқықтық актілерді мемлекеттік тіркеудің т</w:t>
    </w:r>
    <w:r>
      <w:t>ізіліміне №  болып енгізілді</w:t>
    </w:r>
  </w:p>
  <w:p w:rsidR="006C6ADF" w:rsidRDefault="003551A0">
    <w:pPr>
      <w:jc w:val="center"/>
    </w:pPr>
    <w:r>
      <w:t>ИС «ИПГО». Копия электронного документа. Дата  24.08.2026.</w:t>
    </w:r>
  </w:p>
  <w:p w:rsidR="00000000" w:rsidRDefault="003551A0"/>
  <w:p w:rsidR="006C6ADF" w:rsidRDefault="006C6ADF">
    <w:pPr>
      <w:jc w:val="center"/>
    </w:pPr>
  </w:p>
  <w:p w:rsidR="006C6ADF" w:rsidRDefault="006C6ADF"/>
  <w:p w:rsidR="006C6ADF" w:rsidRDefault="006C6ADF">
    <w:pP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6ADF" w:rsidRDefault="006C6ADF">
    <w:pPr>
      <w:jc w:val="center"/>
    </w:pPr>
  </w:p>
  <w:p w:rsidR="006C6ADF" w:rsidRDefault="003551A0">
    <w:pPr>
      <w:jc w:val="center"/>
    </w:pPr>
    <w:r>
      <w:t>ИС «ИПГО». Копия электронного документа. Дата  24.08.2026.</w:t>
    </w:r>
  </w:p>
  <w:p w:rsidR="00000000" w:rsidRDefault="003551A0"/>
  <w:p w:rsidR="006C6ADF" w:rsidRDefault="006C6ADF">
    <w:pP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51A0" w:rsidRDefault="003551A0">
      <w:r>
        <w:separator/>
      </w:r>
    </w:p>
  </w:footnote>
  <w:footnote w:type="continuationSeparator" w:id="0">
    <w:p w:rsidR="003551A0" w:rsidRDefault="003551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6ADF" w:rsidRDefault="003551A0">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2051" type="#_x0000_t136" style="position:absolute;margin-left:0;margin-top:0;width:536.55pt;height:79.2pt;rotation:315;z-index:-251659776;mso-position-horizontal:center;mso-position-horizontal-relative:margin;mso-position-vertical:center;mso-position-vertical-relative:margin" o:allowincell="f" fillcolor="gray" stroked="f">
          <v:fill opacity=".5"/>
          <v:textpath style="font-family:&quot;Times New Roman&quot;;font-size:70pt" string="АЕК 164966201"/>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366064"/>
      <w:docPartObj>
        <w:docPartGallery w:val="Page Numbers (Top of Page)"/>
        <w:docPartUnique/>
      </w:docPartObj>
    </w:sdtPr>
    <w:sdtEndPr/>
    <w:sdtContent>
      <w:p w:rsidR="006C6ADF" w:rsidRDefault="003551A0">
        <w:pPr>
          <w:pStyle w:val="aa"/>
          <w:jc w:val="cent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6" o:spid="_x0000_s2050" type="#_x0000_t136" style="position:absolute;left:0;text-align:left;margin-left:0;margin-top:0;width:536.55pt;height:79.2pt;rotation:315;z-index:-251658752;mso-position-horizontal:center;mso-position-horizontal-relative:margin;mso-position-vertical:center;mso-position-vertical-relative:margin" o:allowincell="f" fillcolor="gray" stroked="f">
              <v:fill opacity=".5"/>
              <v:textpath style="font-family:&quot;Times New Roman&quot;;font-size:70pt" string="АЕК 164966201"/>
              <w10:wrap anchorx="margin" anchory="margin"/>
            </v:shape>
          </w:pict>
        </w:r>
        <w:r>
          <w:fldChar w:fldCharType="begin"/>
        </w:r>
        <w:r>
          <w:instrText xml:space="preserve"> PAGE   \* MERGEFORMAT </w:instrText>
        </w:r>
        <w:r>
          <w:fldChar w:fldCharType="separate"/>
        </w:r>
        <w:r w:rsidR="00463776">
          <w:rPr>
            <w:noProof/>
          </w:rPr>
          <w:t>21</w:t>
        </w:r>
        <w:r>
          <w:rPr>
            <w:noProof/>
          </w:rPr>
          <w:fldChar w:fldCharType="end"/>
        </w:r>
      </w:p>
    </w:sdtContent>
  </w:sdt>
  <w:p w:rsidR="006C6ADF" w:rsidRDefault="006C6ADF">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6ADF" w:rsidRDefault="003551A0">
    <w:pPr>
      <w:pStyle w:val="aa"/>
      <w:jc w:val="cent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7" o:spid="_x0000_s2049" type="#_x0000_t136" style="position:absolute;left:0;text-align:left;margin-left:0;margin-top:0;width:536.55pt;height:79.2pt;rotation:315;z-index:-251657728;mso-position-horizontal:center;mso-position-horizontal-relative:margin;mso-position-vertical:center;mso-position-vertical-relative:margin" o:allowincell="f" fillcolor="gray" stroked="f">
          <v:fill opacity=".5"/>
          <v:textpath style="font-family:&quot;Times New Roman&quot;;font-size:70pt" string="АЕК 164966201"/>
          <w10:wrap anchorx="margin" anchory="margin"/>
        </v:shape>
      </w:pict>
    </w:r>
  </w:p>
  <w:p w:rsidR="006C6ADF" w:rsidRDefault="006C6ADF">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3E6FB6"/>
    <w:multiLevelType w:val="multilevel"/>
    <w:tmpl w:val="E02EE2B2"/>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
    <w:nsid w:val="33895A2D"/>
    <w:multiLevelType w:val="multilevel"/>
    <w:tmpl w:val="4F7E16EE"/>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2">
    <w:nsid w:val="391D42C0"/>
    <w:multiLevelType w:val="multilevel"/>
    <w:tmpl w:val="EE0A8228"/>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3">
    <w:nsid w:val="657B5A6A"/>
    <w:multiLevelType w:val="multilevel"/>
    <w:tmpl w:val="B568EAD4"/>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oNotTrackMoves/>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6ADF"/>
    <w:rsid w:val="003551A0"/>
    <w:rsid w:val="00463776"/>
    <w:rsid w:val="006C6ADF"/>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ody Text"/>
    <w:basedOn w:val="a"/>
    <w:link w:val="a5"/>
    <w:semiHidden/>
    <w:unhideWhenUsed/>
    <w:qFormat/>
    <w:rsid w:val="00B30A0F"/>
    <w:pPr>
      <w:pageBreakBefore/>
      <w:widowControl w:val="0"/>
      <w:snapToGrid w:val="0"/>
    </w:pPr>
    <w:rPr>
      <w:b/>
      <w:color w:val="FF0000"/>
      <w:sz w:val="20"/>
      <w:szCs w:val="20"/>
    </w:rPr>
  </w:style>
  <w:style w:type="character" w:customStyle="1" w:styleId="a5">
    <w:name w:val="Основной текст Знак"/>
    <w:basedOn w:val="a0"/>
    <w:link w:val="a4"/>
    <w:semiHidden/>
    <w:rsid w:val="00B30A0F"/>
    <w:rPr>
      <w:rFonts w:ascii="Times New Roman" w:eastAsia="Times New Roman" w:hAnsi="Times New Roman" w:cs="Times New Roman"/>
      <w:b/>
      <w:color w:val="FF0000"/>
      <w:sz w:val="20"/>
      <w:szCs w:val="20"/>
      <w:lang w:eastAsia="ru-RU"/>
    </w:rPr>
  </w:style>
  <w:style w:type="character" w:customStyle="1" w:styleId="a6">
    <w:name w:val="Абзац списка Знак"/>
    <w:link w:val="a7"/>
    <w:uiPriority w:val="34"/>
    <w:locked/>
    <w:rsid w:val="00B30A0F"/>
    <w:rPr>
      <w:rFonts w:ascii="Times New Roman" w:eastAsia="Times New Roman" w:hAnsi="Times New Roman" w:cs="Times New Roman"/>
      <w:sz w:val="20"/>
      <w:szCs w:val="20"/>
      <w:lang w:eastAsia="ru-RU"/>
    </w:rPr>
  </w:style>
  <w:style w:type="paragraph" w:styleId="a7">
    <w:name w:val="List Paragraph"/>
    <w:basedOn w:val="a"/>
    <w:link w:val="a6"/>
    <w:uiPriority w:val="34"/>
    <w:qFormat/>
    <w:rsid w:val="00B30A0F"/>
    <w:pPr>
      <w:ind w:left="708"/>
    </w:pPr>
    <w:rPr>
      <w:sz w:val="20"/>
      <w:szCs w:val="20"/>
    </w:rPr>
  </w:style>
  <w:style w:type="character" w:customStyle="1" w:styleId="a8">
    <w:name w:val="ОснТекст Знак"/>
    <w:link w:val="a9"/>
    <w:locked/>
    <w:rsid w:val="00B30A0F"/>
    <w:rPr>
      <w:rFonts w:ascii="Times New Roman" w:eastAsia="Times New Roman" w:hAnsi="Times New Roman" w:cs="Times New Roman"/>
      <w:sz w:val="20"/>
      <w:szCs w:val="20"/>
      <w:lang w:eastAsia="ru-RU"/>
    </w:rPr>
  </w:style>
  <w:style w:type="paragraph" w:customStyle="1" w:styleId="a9">
    <w:name w:val="ОснТекст"/>
    <w:link w:val="a8"/>
    <w:qFormat/>
    <w:rsid w:val="00B30A0F"/>
    <w:pPr>
      <w:spacing w:after="0" w:line="240" w:lineRule="auto"/>
      <w:ind w:firstLine="709"/>
      <w:jc w:val="both"/>
    </w:pPr>
    <w:rPr>
      <w:rFonts w:ascii="Times New Roman" w:eastAsia="Times New Roman" w:hAnsi="Times New Roman" w:cs="Times New Roman"/>
      <w:sz w:val="20"/>
      <w:szCs w:val="20"/>
      <w:lang w:eastAsia="ru-RU"/>
    </w:rPr>
  </w:style>
  <w:style w:type="paragraph" w:styleId="aa">
    <w:name w:val="header"/>
    <w:basedOn w:val="a"/>
    <w:link w:val="ab"/>
    <w:uiPriority w:val="99"/>
    <w:unhideWhenUsed/>
    <w:qFormat/>
    <w:rsid w:val="00321914"/>
    <w:pPr>
      <w:tabs>
        <w:tab w:val="center" w:pos="4677"/>
        <w:tab w:val="right" w:pos="9355"/>
      </w:tabs>
    </w:pPr>
  </w:style>
  <w:style w:type="character" w:customStyle="1" w:styleId="ab">
    <w:name w:val="Верхний колонтитул Знак"/>
    <w:basedOn w:val="a0"/>
    <w:link w:val="aa"/>
    <w:uiPriority w:val="99"/>
    <w:rsid w:val="00321914"/>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321914"/>
    <w:pPr>
      <w:tabs>
        <w:tab w:val="center" w:pos="4677"/>
        <w:tab w:val="right" w:pos="9355"/>
      </w:tabs>
    </w:pPr>
  </w:style>
  <w:style w:type="character" w:customStyle="1" w:styleId="ad">
    <w:name w:val="Нижний колонтитул Знак"/>
    <w:basedOn w:val="a0"/>
    <w:link w:val="ac"/>
    <w:uiPriority w:val="99"/>
    <w:rsid w:val="00321914"/>
    <w:rPr>
      <w:rFonts w:ascii="Times New Roman" w:eastAsia="Times New Roman" w:hAnsi="Times New Roman" w:cs="Times New Roman"/>
      <w:sz w:val="24"/>
      <w:szCs w:val="24"/>
      <w:lang w:eastAsia="ru-RU"/>
    </w:rPr>
  </w:style>
  <w:style w:type="paragraph" w:styleId="ae">
    <w:name w:val="Balloon Text"/>
    <w:basedOn w:val="a"/>
    <w:link w:val="af"/>
    <w:uiPriority w:val="99"/>
    <w:semiHidden/>
    <w:unhideWhenUsed/>
    <w:rsid w:val="00DC0542"/>
    <w:rPr>
      <w:rFonts w:ascii="Tahoma" w:hAnsi="Tahoma"/>
      <w:sz w:val="16"/>
      <w:szCs w:val="16"/>
    </w:rPr>
  </w:style>
  <w:style w:type="character" w:customStyle="1" w:styleId="af">
    <w:name w:val="Текст выноски Знак"/>
    <w:basedOn w:val="a0"/>
    <w:link w:val="ae"/>
    <w:uiPriority w:val="99"/>
    <w:semiHidden/>
    <w:rsid w:val="00DC0542"/>
    <w:rPr>
      <w:rFonts w:ascii="Tahoma" w:eastAsia="Times New Roman" w:hAnsi="Tahoma" w:cs="Times New Roman"/>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ody Text"/>
    <w:basedOn w:val="a"/>
    <w:link w:val="a5"/>
    <w:semiHidden/>
    <w:unhideWhenUsed/>
    <w:qFormat/>
    <w:rsid w:val="00B30A0F"/>
    <w:pPr>
      <w:pageBreakBefore/>
      <w:widowControl w:val="0"/>
      <w:snapToGrid w:val="0"/>
    </w:pPr>
    <w:rPr>
      <w:b/>
      <w:color w:val="FF0000"/>
      <w:sz w:val="20"/>
      <w:szCs w:val="20"/>
    </w:rPr>
  </w:style>
  <w:style w:type="character" w:customStyle="1" w:styleId="a5">
    <w:name w:val="Основной текст Знак"/>
    <w:basedOn w:val="a0"/>
    <w:link w:val="a4"/>
    <w:semiHidden/>
    <w:rsid w:val="00B30A0F"/>
    <w:rPr>
      <w:rFonts w:ascii="Times New Roman" w:eastAsia="Times New Roman" w:hAnsi="Times New Roman" w:cs="Times New Roman"/>
      <w:b/>
      <w:color w:val="FF0000"/>
      <w:sz w:val="20"/>
      <w:szCs w:val="20"/>
      <w:lang w:eastAsia="ru-RU"/>
    </w:rPr>
  </w:style>
  <w:style w:type="character" w:customStyle="1" w:styleId="a6">
    <w:name w:val="Абзац списка Знак"/>
    <w:link w:val="a7"/>
    <w:uiPriority w:val="34"/>
    <w:locked/>
    <w:rsid w:val="00B30A0F"/>
    <w:rPr>
      <w:rFonts w:ascii="Times New Roman" w:eastAsia="Times New Roman" w:hAnsi="Times New Roman" w:cs="Times New Roman"/>
      <w:sz w:val="20"/>
      <w:szCs w:val="20"/>
      <w:lang w:eastAsia="ru-RU"/>
    </w:rPr>
  </w:style>
  <w:style w:type="paragraph" w:styleId="a7">
    <w:name w:val="List Paragraph"/>
    <w:basedOn w:val="a"/>
    <w:link w:val="a6"/>
    <w:uiPriority w:val="34"/>
    <w:qFormat/>
    <w:rsid w:val="00B30A0F"/>
    <w:pPr>
      <w:ind w:left="708"/>
    </w:pPr>
    <w:rPr>
      <w:sz w:val="20"/>
      <w:szCs w:val="20"/>
    </w:rPr>
  </w:style>
  <w:style w:type="character" w:customStyle="1" w:styleId="a8">
    <w:name w:val="ОснТекст Знак"/>
    <w:link w:val="a9"/>
    <w:locked/>
    <w:rsid w:val="00B30A0F"/>
    <w:rPr>
      <w:rFonts w:ascii="Times New Roman" w:eastAsia="Times New Roman" w:hAnsi="Times New Roman" w:cs="Times New Roman"/>
      <w:sz w:val="20"/>
      <w:szCs w:val="20"/>
      <w:lang w:eastAsia="ru-RU"/>
    </w:rPr>
  </w:style>
  <w:style w:type="paragraph" w:customStyle="1" w:styleId="a9">
    <w:name w:val="ОснТекст"/>
    <w:link w:val="a8"/>
    <w:qFormat/>
    <w:rsid w:val="00B30A0F"/>
    <w:pPr>
      <w:spacing w:after="0" w:line="240" w:lineRule="auto"/>
      <w:ind w:firstLine="709"/>
      <w:jc w:val="both"/>
    </w:pPr>
    <w:rPr>
      <w:rFonts w:ascii="Times New Roman" w:eastAsia="Times New Roman" w:hAnsi="Times New Roman" w:cs="Times New Roman"/>
      <w:sz w:val="20"/>
      <w:szCs w:val="20"/>
      <w:lang w:eastAsia="ru-RU"/>
    </w:rPr>
  </w:style>
  <w:style w:type="paragraph" w:styleId="aa">
    <w:name w:val="header"/>
    <w:basedOn w:val="a"/>
    <w:link w:val="ab"/>
    <w:uiPriority w:val="99"/>
    <w:unhideWhenUsed/>
    <w:qFormat/>
    <w:rsid w:val="00321914"/>
    <w:pPr>
      <w:tabs>
        <w:tab w:val="center" w:pos="4677"/>
        <w:tab w:val="right" w:pos="9355"/>
      </w:tabs>
    </w:pPr>
  </w:style>
  <w:style w:type="character" w:customStyle="1" w:styleId="ab">
    <w:name w:val="Верхний колонтитул Знак"/>
    <w:basedOn w:val="a0"/>
    <w:link w:val="aa"/>
    <w:uiPriority w:val="99"/>
    <w:rsid w:val="00321914"/>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321914"/>
    <w:pPr>
      <w:tabs>
        <w:tab w:val="center" w:pos="4677"/>
        <w:tab w:val="right" w:pos="9355"/>
      </w:tabs>
    </w:pPr>
  </w:style>
  <w:style w:type="character" w:customStyle="1" w:styleId="ad">
    <w:name w:val="Нижний колонтитул Знак"/>
    <w:basedOn w:val="a0"/>
    <w:link w:val="ac"/>
    <w:uiPriority w:val="99"/>
    <w:rsid w:val="00321914"/>
    <w:rPr>
      <w:rFonts w:ascii="Times New Roman" w:eastAsia="Times New Roman" w:hAnsi="Times New Roman" w:cs="Times New Roman"/>
      <w:sz w:val="24"/>
      <w:szCs w:val="24"/>
      <w:lang w:eastAsia="ru-RU"/>
    </w:rPr>
  </w:style>
  <w:style w:type="paragraph" w:styleId="ae">
    <w:name w:val="Balloon Text"/>
    <w:basedOn w:val="a"/>
    <w:link w:val="af"/>
    <w:uiPriority w:val="99"/>
    <w:semiHidden/>
    <w:unhideWhenUsed/>
    <w:rsid w:val="00DC0542"/>
    <w:rPr>
      <w:rFonts w:ascii="Tahoma" w:hAnsi="Tahoma"/>
      <w:sz w:val="16"/>
      <w:szCs w:val="16"/>
    </w:rPr>
  </w:style>
  <w:style w:type="character" w:customStyle="1" w:styleId="af">
    <w:name w:val="Текст выноски Знак"/>
    <w:basedOn w:val="a0"/>
    <w:link w:val="ae"/>
    <w:uiPriority w:val="99"/>
    <w:semiHidden/>
    <w:rsid w:val="00DC0542"/>
    <w:rPr>
      <w:rFonts w:ascii="Tahoma" w:eastAsia="Times New Roman" w:hAnsi="Tahoma" w:cs="Times New Roman"/>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https://cabinet.stat.gov.kz/"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roperties xmlns="http://schemas.openxmlformats.org/officeDocument/2006/extended-properties" xmlns:vt="http://schemas.openxmlformats.org/officeDocument/2006/docPropsVTypes">
  <Template>Normal.dotm</Template>
  <TotalTime>1</TotalTime>
  <Pages>9</Pages>
  <Words>3467</Words>
  <Characters>19768</Characters>
  <Application>Microsoft Office Word</Application>
  <DocSecurity>0</DocSecurity>
  <Lines>164</Lines>
  <Paragraphs>46</Paragraphs>
  <ScaleCrop>false</ScaleCrop>
  <HeadingPairs>
    <vt:vector baseType="variant" size="2">
      <vt:variant>
        <vt:lpstr>Название</vt:lpstr>
      </vt:variant>
      <vt:variant>
        <vt:i4>1</vt:i4>
      </vt:variant>
    </vt:vector>
  </HeadingPairs>
  <TitlesOfParts>
    <vt:vector baseType="lpstr" size="1">
      <vt:lpstr/>
    </vt:vector>
  </TitlesOfParts>
  <Company>SPecialiST RePack</Company>
  <LinksUpToDate>false</LinksUpToDate>
  <CharactersWithSpaces>23189</CharactersWithSpaces>
  <SharedDoc>false</SharedDoc>
  <HyperlinksChanged>false</HyperlinksChanged>
  <AppVersion>14.0000</AppVersion>
</Properties>
</file>

<file path=customXml/item2.xml><?xml version="1.0" encoding="utf-8"?>
<Properties xmlns="http://schemas.openxmlformats.org/officeDocument/2006/extended-properties" xmlns:vt="http://schemas.openxmlformats.org/officeDocument/2006/docPropsVTypes">
  <Template>Normal.dotm</Template>
  <TotalTime>236</TotalTime>
  <Pages>9</Pages>
  <Words>3432</Words>
  <Characters>19563</Characters>
  <Application>Microsoft Office Word</Application>
  <DocSecurity>0</DocSecurity>
  <Lines>163</Lines>
  <Paragraphs>45</Paragraphs>
  <ScaleCrop>false</ScaleCrop>
  <HeadingPairs>
    <vt:vector baseType="variant" size="2">
      <vt:variant>
        <vt:lpstr>Название</vt:lpstr>
      </vt:variant>
      <vt:variant>
        <vt:i4>1</vt:i4>
      </vt:variant>
    </vt:vector>
  </HeadingPairs>
  <TitlesOfParts>
    <vt:vector baseType="lpstr" size="1">
      <vt:lpstr/>
    </vt:vector>
  </TitlesOfParts>
  <Company>SPecialiST RePack</Company>
  <LinksUpToDate>false</LinksUpToDate>
  <CharactersWithSpaces>22950</CharactersWithSpaces>
  <SharedDoc>false</SharedDoc>
  <HyperlinksChanged>false</HyperlinksChanged>
  <AppVersion>14.0000</AppVersion>
</Properties>
</file>

<file path=customXml/item3.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2025-04-14T10:24:00Z</dcterms:created>
  <dc:creator>Дәулетберді Гаухар</dc:creator>
  <lastModifiedBy>Еркежан Андaс</lastModifiedBy>
  <dcterms:modified xsi:type="dcterms:W3CDTF">2026-08-11T09:40:00Z</dcterms:modified>
  <revision>20</revision>
</coreProperties>
</file>

<file path=customXml/item4.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2025-04-14T10:24:00Z</dcterms:created>
  <dc:creator>Дәулетберді Гаухар</dc:creator>
  <lastModifiedBy>Асель Жалмухамбетова</lastModifiedBy>
  <dcterms:modified xsi:type="dcterms:W3CDTF">2025-04-22T05:57:00Z</dcterms:modified>
  <revision>6</revision>
</coreProperties>
</file>

<file path=customXml/itemProps1.xml><?xml version="1.0" encoding="utf-8"?>
<ds:datastoreItem xmlns:ds="http://schemas.openxmlformats.org/officeDocument/2006/customXml" ds:itemID="{64F4A9EE-3E84-4E2C-822B-D3CA8F505E0B}">
  <ds:schemaRefs>
    <ds:schemaRef ds:uri="http://schemas.openxmlformats.org/officeDocument/2006/extended-properties"/>
    <ds:schemaRef ds:uri="http://schemas.openxmlformats.org/officeDocument/2006/docPropsVTypes"/>
  </ds:schemaRefs>
</ds:datastoreItem>
</file>

<file path=customXml/itemProps2.xml><?xml version="1.0" encoding="utf-8"?>
<ds:datastoreItem xmlns:ds="http://schemas.openxmlformats.org/officeDocument/2006/customXml" ds:itemID="{17B316BC-1460-4CF3-A7C4-0A3F35337382}">
  <ds:schemaRefs>
    <ds:schemaRef ds:uri="http://schemas.openxmlformats.org/officeDocument/2006/extended-properties"/>
    <ds:schemaRef ds:uri="http://schemas.openxmlformats.org/officeDocument/2006/docPropsVTypes"/>
  </ds:schemaRefs>
</ds:datastoreItem>
</file>

<file path=customXml/itemProps3.xml><?xml version="1.0" encoding="utf-8"?>
<ds:datastoreItem xmlns:ds="http://schemas.openxmlformats.org/officeDocument/2006/customXml" ds:itemID="{6AB809E3-AD43-42F2-8FAD-77F44E6BF89E}">
  <ds:schemaRefs>
    <ds:schemaRef ds:uri="http://schemas.openxmlformats.org/package/2006/metadata/core-properties"/>
    <ds:schemaRef ds:uri="http://purl.org/dc/elements/1.1/"/>
    <ds:schemaRef ds:uri="http://purl.org/dc/terms/"/>
  </ds:schemaRefs>
</ds:datastoreItem>
</file>

<file path=customXml/itemProps4.xml><?xml version="1.0" encoding="utf-8"?>
<ds:datastoreItem xmlns:ds="http://schemas.openxmlformats.org/officeDocument/2006/customXml" ds:itemID="{FFB9DAD6-33C2-42A5-A3F6-18DF6DAA20A0}">
  <ds:schemaRefs>
    <ds:schemaRef ds:uri="http://schemas.openxmlformats.org/package/2006/metadata/core-properties"/>
    <ds:schemaRef ds:uri="http://purl.org/dc/elements/1.1/"/>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237</TotalTime>
  <Pages>1</Pages>
  <Words>3588</Words>
  <Characters>20456</Characters>
  <Application>Microsoft Office Word</Application>
  <DocSecurity>0</DocSecurity>
  <Lines>170</Lines>
  <Paragraphs>47</Paragraphs>
  <ScaleCrop>false</ScaleCrop>
  <Company>SPecialiST RePack</Company>
  <LinksUpToDate>false</LinksUpToDate>
  <CharactersWithSpaces>23997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Еркежан Андaс</cp:lastModifiedBy>
  <cp:revision>22</cp:revision>
  <dcterms:created xsi:type="dcterms:W3CDTF">2025-04-14T10:24:00Z</dcterms:created>
  <dcterms:modified xsi:type="dcterms:W3CDTF">2026-08-24T07:14:00Z</dcterms:modified>
</cp:coreProperties>
</file>