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EA55EF" w14:textId="77777777" w:rsidR="00E00DFB" w:rsidRDefault="00E00DFB" w:rsidP="005A2726">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4BD05348" w14:textId="77777777" w:rsidR="00E00DFB" w:rsidRDefault="00E00DFB" w:rsidP="005A2726">
      <w:pPr>
        <w:pStyle w:val="a5"/>
        <w:jc w:val="center"/>
        <w:rPr>
          <w:rFonts w:ascii="Times New Roman" w:hAnsi="Times New Roman"/>
          <w:b/>
          <w:color w:val="000000"/>
          <w:sz w:val="24"/>
          <w:szCs w:val="24"/>
          <w:lang w:val="kk-KZ"/>
        </w:rPr>
      </w:pPr>
    </w:p>
    <w:p w14:paraId="0DE00F6E" w14:textId="77777777" w:rsidR="00705EA5" w:rsidRPr="00705EA5" w:rsidRDefault="00705EA5" w:rsidP="00705EA5">
      <w:pPr>
        <w:spacing w:after="0" w:line="240" w:lineRule="auto"/>
        <w:jc w:val="center"/>
        <w:rPr>
          <w:rFonts w:ascii="Times New Roman" w:hAnsi="Times New Roman"/>
          <w:b/>
          <w:color w:val="000000"/>
          <w:sz w:val="24"/>
          <w:szCs w:val="24"/>
          <w:lang w:val="kk-KZ"/>
        </w:rPr>
      </w:pPr>
      <w:r w:rsidRPr="00705EA5">
        <w:rPr>
          <w:rFonts w:ascii="Times New Roman" w:hAnsi="Times New Roman"/>
          <w:b/>
          <w:color w:val="000000"/>
          <w:sz w:val="24"/>
          <w:szCs w:val="24"/>
          <w:lang w:val="kk-KZ"/>
        </w:rPr>
        <w:t>2026 жылғы 7 қыркүйектен бастап БЖЗҚ салымшылары зейнетақы жинақтарын басқарудың кеңейтілген мүмкіндіктеріне ие болды</w:t>
      </w:r>
    </w:p>
    <w:p w14:paraId="67BCB085" w14:textId="77777777" w:rsidR="00705EA5" w:rsidRPr="00705EA5" w:rsidRDefault="00705EA5" w:rsidP="00705EA5">
      <w:pPr>
        <w:spacing w:after="0" w:line="240" w:lineRule="auto"/>
        <w:jc w:val="both"/>
        <w:rPr>
          <w:rFonts w:ascii="Times New Roman" w:hAnsi="Times New Roman"/>
          <w:color w:val="000000"/>
          <w:sz w:val="24"/>
          <w:szCs w:val="24"/>
          <w:lang w:val="kk-KZ"/>
        </w:rPr>
      </w:pPr>
    </w:p>
    <w:p w14:paraId="4CCCDC0C" w14:textId="77777777" w:rsidR="00705EA5" w:rsidRPr="00705EA5" w:rsidRDefault="00705EA5" w:rsidP="00705EA5">
      <w:pPr>
        <w:spacing w:after="0" w:line="240" w:lineRule="auto"/>
        <w:ind w:firstLine="709"/>
        <w:jc w:val="both"/>
        <w:rPr>
          <w:rFonts w:ascii="Times New Roman" w:hAnsi="Times New Roman"/>
          <w:sz w:val="24"/>
          <w:szCs w:val="24"/>
          <w:lang w:val="kk-KZ" w:eastAsia="ru-RU"/>
        </w:rPr>
      </w:pPr>
      <w:r w:rsidRPr="00705EA5">
        <w:rPr>
          <w:rFonts w:ascii="Times New Roman" w:hAnsi="Times New Roman"/>
          <w:color w:val="000000"/>
          <w:sz w:val="24"/>
          <w:szCs w:val="24"/>
          <w:lang w:val="kk-KZ"/>
        </w:rPr>
        <w:t>2026 жылғы 7 қыркүйектен бастап Қазақстан Республикасының Әлеуметтік кодексіне енгізілген, салымшылардың өз зейнетақы жинақтарын басқару мүмкіндіктерін кеңейтетін өзгерістер</w:t>
      </w:r>
      <w:r w:rsidRPr="00705EA5">
        <w:rPr>
          <w:rFonts w:ascii="Times New Roman" w:hAnsi="Times New Roman"/>
          <w:color w:val="000000" w:themeColor="text1"/>
          <w:sz w:val="24"/>
          <w:szCs w:val="24"/>
          <w:vertAlign w:val="superscript"/>
        </w:rPr>
        <w:footnoteReference w:id="1"/>
      </w:r>
      <w:r w:rsidRPr="00705EA5">
        <w:rPr>
          <w:rFonts w:ascii="Times New Roman" w:hAnsi="Times New Roman"/>
          <w:sz w:val="24"/>
          <w:szCs w:val="24"/>
          <w:lang w:val="kk-KZ" w:eastAsia="ru-RU"/>
        </w:rPr>
        <w:t xml:space="preserve"> </w:t>
      </w:r>
      <w:r w:rsidRPr="00705EA5">
        <w:rPr>
          <w:rFonts w:ascii="Times New Roman" w:hAnsi="Times New Roman"/>
          <w:color w:val="000000"/>
          <w:sz w:val="24"/>
          <w:szCs w:val="24"/>
          <w:lang w:val="kk-KZ"/>
        </w:rPr>
        <w:t>күшіне енді. Жаңа өзгерістерге сәйкес, енді салымшы (алушы) жеке зейнетақы шотындағы (ЖЗШ) міндетті зейнетақы жарналары (МЗЖ), міндетті кәсіптік зейнетақы жарналары (МКЗЖ) және ерікті зейнетақы жарналары (ЕЗЖ) есебінен қалыптастырылған зейнетақы жинақтарының 100%-на дейін инвестициялық портфельді басқарушылардың (ИПБ) сенімгерлік басқаруына бере алады.</w:t>
      </w:r>
    </w:p>
    <w:p w14:paraId="6A228A41"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Бұл ретте МЗЖ және ЕЗЖ есебінен жинақтары бар салымшылар, сондай-ақ олар үшін МКЗЖ және ЕЗЖ аударылған жеке тұлғалар өздерінің сенімгерлік басқаруға берілетін жинақтарының көлемін дербес айқындауға, сондай-ақ қаржылық мақсаттарына сәйкес бір немесе бірнеше ИПБ-ны және бір немесе бірнеше инвестициял</w:t>
      </w:r>
      <w:r w:rsidRPr="00705EA5">
        <w:rPr>
          <w:rFonts w:ascii="Times New Roman" w:hAnsi="Times New Roman"/>
          <w:color w:val="000000"/>
          <w:sz w:val="24"/>
          <w:szCs w:val="24"/>
          <w:lang w:val="kk-KZ"/>
        </w:rPr>
        <w:tab/>
        <w:t>ық портфельді таңдауға құқылы.</w:t>
      </w:r>
    </w:p>
    <w:p w14:paraId="4A1ECDE8"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Заңнамаға сәйкес, ИПБ үш инвестициялық портфельге дейін қалыптастыра алады: консервативті, қалыпты және тәуекелді. Олар тәуекел деңгейі, күтілетін кірістілік және инвестициялау мерзімдері бойынша ерекшеленеді. Әртүрлі инвестициялық портфельдерді таңдау мүмкіндігі Қазақстан Республикасының Әлеуметтік кодексінің 37-1-бабында бекітілген. Оларды қалыптастыруға қойылатын талаптарды қаржы нарығы мен қаржы ұйымдарын реттеу, бақылау және қадағалау жөніндегі уәкілетті орган айқындайды.</w:t>
      </w:r>
    </w:p>
    <w:p w14:paraId="1ACE2582"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Зейнетақы жинақтарын инвестициялық портфельді басқарушылардың сенімгерлік басқаруына беру тәртібі және инвестициялық мүмкіндіктер туралы толық ақпарат БЖЗҚ сайтында және invest.enpf.kz платформасында қолжетімді.</w:t>
      </w:r>
    </w:p>
    <w:p w14:paraId="7181B91A"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Осылайша, зейнетақы жүйесі салымшы пассивті рөл атқаратын модельден адамның өзінің ұзақмерзімді зейнетақы жинақтарын басқаруға саналы түрде қатысуын көздейтін жүйеге біртіндеп ауысуда. Инвестициялық стратегияны таңдау мүмкіндіктерінің кезең-кезеңімен кеңеюі және зейнетақы активтерін басқару туралы ақпараттың қолжетімділігін арттыру салымшылардың болашақ зейнетақы табысын қалыптастыруға қатысты шешімдер қабылдауға белсендірек қатысуына жағдай жасайды.</w:t>
      </w:r>
    </w:p>
    <w:p w14:paraId="35D403F4" w14:textId="21A88A19" w:rsidR="00A63E8C" w:rsidRPr="00705EA5" w:rsidRDefault="00A63E8C" w:rsidP="00B85BA7">
      <w:pPr>
        <w:pStyle w:val="a5"/>
        <w:ind w:firstLine="709"/>
        <w:jc w:val="both"/>
        <w:rPr>
          <w:rFonts w:ascii="Times New Roman" w:hAnsi="Times New Roman"/>
          <w:color w:val="000000"/>
          <w:sz w:val="24"/>
          <w:szCs w:val="24"/>
          <w:lang w:val="kk-KZ"/>
        </w:rPr>
      </w:pPr>
    </w:p>
    <w:p w14:paraId="700DC644" w14:textId="77777777" w:rsidR="00A63E8C" w:rsidRPr="00A63E8C" w:rsidRDefault="00A63E8C" w:rsidP="00A63E8C">
      <w:pPr>
        <w:spacing w:after="0" w:line="240" w:lineRule="auto"/>
        <w:jc w:val="both"/>
        <w:rPr>
          <w:rFonts w:ascii="Times New Roman" w:hAnsi="Times New Roman"/>
          <w:color w:val="000000"/>
          <w:sz w:val="20"/>
          <w:szCs w:val="20"/>
          <w:lang w:val="kk-KZ"/>
        </w:rPr>
      </w:pPr>
      <w:r w:rsidRPr="00A63E8C">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A63E8C">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A63E8C">
          <w:rPr>
            <w:rFonts w:ascii="Times New Roman" w:hAnsi="Times New Roman"/>
            <w:i/>
            <w:color w:val="001CAC"/>
            <w:sz w:val="20"/>
            <w:szCs w:val="20"/>
            <w:u w:val="single"/>
            <w:lang w:val="kk-KZ" w:eastAsia="ru-RU" w:bidi="hi-IN"/>
          </w:rPr>
          <w:t>www.enpf.kz</w:t>
        </w:r>
      </w:hyperlink>
      <w:r w:rsidRPr="00A63E8C">
        <w:rPr>
          <w:rFonts w:ascii="Times New Roman" w:hAnsi="Times New Roman"/>
          <w:i/>
          <w:color w:val="000000"/>
          <w:sz w:val="20"/>
          <w:szCs w:val="20"/>
          <w:lang w:val="kk-KZ" w:eastAsia="ru-RU" w:bidi="hi-IN"/>
        </w:rPr>
        <w:t xml:space="preserve"> сайтында).</w:t>
      </w:r>
      <w:r w:rsidRPr="00A63E8C">
        <w:rPr>
          <w:rFonts w:ascii="Times New Roman" w:hAnsi="Times New Roman"/>
          <w:color w:val="000000"/>
          <w:sz w:val="20"/>
          <w:szCs w:val="20"/>
          <w:lang w:val="kk-KZ"/>
        </w:rPr>
        <w:t xml:space="preserve"> </w:t>
      </w:r>
    </w:p>
    <w:p w14:paraId="59C6AE7B" w14:textId="77777777" w:rsidR="00A63E8C" w:rsidRPr="00A63E8C" w:rsidRDefault="00A63E8C" w:rsidP="00B85BA7">
      <w:pPr>
        <w:pStyle w:val="a5"/>
        <w:ind w:firstLine="709"/>
        <w:jc w:val="both"/>
        <w:rPr>
          <w:rFonts w:ascii="Times New Roman" w:hAnsi="Times New Roman"/>
          <w:color w:val="000000"/>
          <w:sz w:val="24"/>
          <w:szCs w:val="24"/>
          <w:lang w:val="kk-KZ"/>
        </w:rPr>
      </w:pPr>
    </w:p>
    <w:p w14:paraId="77263D65" w14:textId="110E532A" w:rsidR="009427DA" w:rsidRPr="00A63E8C" w:rsidRDefault="009427DA" w:rsidP="00B85BA7">
      <w:pPr>
        <w:pStyle w:val="a5"/>
        <w:ind w:firstLine="709"/>
        <w:jc w:val="both"/>
        <w:rPr>
          <w:rFonts w:ascii="Times New Roman" w:hAnsi="Times New Roman"/>
          <w:color w:val="000000"/>
          <w:sz w:val="24"/>
          <w:szCs w:val="24"/>
          <w:lang w:val="kk-KZ"/>
        </w:rPr>
      </w:pPr>
    </w:p>
    <w:p w14:paraId="6D993551" w14:textId="77777777" w:rsidR="009427DA" w:rsidRPr="00A63E8C" w:rsidRDefault="009427DA" w:rsidP="009427DA">
      <w:pPr>
        <w:pStyle w:val="a5"/>
        <w:jc w:val="both"/>
        <w:rPr>
          <w:rFonts w:ascii="Times New Roman" w:hAnsi="Times New Roman"/>
          <w:color w:val="000000"/>
          <w:sz w:val="24"/>
          <w:szCs w:val="24"/>
          <w:lang w:val="kk-KZ"/>
        </w:rPr>
      </w:pPr>
    </w:p>
    <w:sectPr w:rsidR="009427DA" w:rsidRPr="00A63E8C"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E81173" w14:textId="77777777" w:rsidR="00477491" w:rsidRDefault="00477491" w:rsidP="005E4B51">
      <w:pPr>
        <w:spacing w:after="0" w:line="240" w:lineRule="auto"/>
      </w:pPr>
      <w:r>
        <w:separator/>
      </w:r>
    </w:p>
  </w:endnote>
  <w:endnote w:type="continuationSeparator" w:id="0">
    <w:p w14:paraId="1E346A97" w14:textId="77777777" w:rsidR="00477491" w:rsidRDefault="0047749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CBE7D55" w:rsidR="00464AE8" w:rsidRPr="00E00DFB" w:rsidRDefault="00E00DF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3D7359" w14:textId="77777777" w:rsidR="00477491" w:rsidRDefault="00477491" w:rsidP="005E4B51">
      <w:pPr>
        <w:spacing w:after="0" w:line="240" w:lineRule="auto"/>
      </w:pPr>
      <w:r>
        <w:separator/>
      </w:r>
    </w:p>
  </w:footnote>
  <w:footnote w:type="continuationSeparator" w:id="0">
    <w:p w14:paraId="4D33B7CC" w14:textId="77777777" w:rsidR="00477491" w:rsidRDefault="00477491" w:rsidP="005E4B51">
      <w:pPr>
        <w:spacing w:after="0" w:line="240" w:lineRule="auto"/>
      </w:pPr>
      <w:r>
        <w:continuationSeparator/>
      </w:r>
    </w:p>
  </w:footnote>
  <w:footnote w:id="1">
    <w:p w14:paraId="18A70239" w14:textId="7B2A7B69" w:rsidR="00705EA5" w:rsidRPr="00705EA5" w:rsidRDefault="00705EA5" w:rsidP="00705EA5">
      <w:pPr>
        <w:pStyle w:val="af5"/>
        <w:jc w:val="both"/>
        <w:rPr>
          <w:rFonts w:ascii="Times New Roman" w:hAnsi="Times New Roman"/>
          <w:lang w:val="kk-KZ"/>
        </w:rPr>
      </w:pPr>
      <w:r>
        <w:rPr>
          <w:rStyle w:val="af6"/>
        </w:rPr>
        <w:footnoteRef/>
      </w:r>
      <w:r>
        <w:rPr>
          <w:rFonts w:ascii="Times New Roman" w:hAnsi="Times New Roman"/>
        </w:rPr>
        <w:t xml:space="preserve"> </w:t>
      </w:r>
      <w:r w:rsidRPr="00705EA5">
        <w:rPr>
          <w:rFonts w:ascii="Times New Roman" w:hAnsi="Times New Roman"/>
        </w:rPr>
        <w:t>"</w:t>
      </w:r>
      <w:proofErr w:type="spellStart"/>
      <w:r w:rsidRPr="00705EA5">
        <w:rPr>
          <w:rFonts w:ascii="Times New Roman" w:hAnsi="Times New Roman"/>
        </w:rPr>
        <w:t>Қазақстан</w:t>
      </w:r>
      <w:proofErr w:type="spellEnd"/>
      <w:r w:rsidRPr="00705EA5">
        <w:rPr>
          <w:rFonts w:ascii="Times New Roman" w:hAnsi="Times New Roman"/>
        </w:rPr>
        <w:t xml:space="preserve"> </w:t>
      </w:r>
      <w:proofErr w:type="spellStart"/>
      <w:r w:rsidRPr="00705EA5">
        <w:rPr>
          <w:rFonts w:ascii="Times New Roman" w:hAnsi="Times New Roman"/>
        </w:rPr>
        <w:t>Республикасының</w:t>
      </w:r>
      <w:proofErr w:type="spellEnd"/>
      <w:r w:rsidRPr="00705EA5">
        <w:rPr>
          <w:rFonts w:ascii="Times New Roman" w:hAnsi="Times New Roman"/>
        </w:rPr>
        <w:t xml:space="preserve"> </w:t>
      </w:r>
      <w:proofErr w:type="spellStart"/>
      <w:r w:rsidRPr="00705EA5">
        <w:rPr>
          <w:rFonts w:ascii="Times New Roman" w:hAnsi="Times New Roman"/>
        </w:rPr>
        <w:t>кейбір</w:t>
      </w:r>
      <w:proofErr w:type="spellEnd"/>
      <w:r w:rsidRPr="00705EA5">
        <w:rPr>
          <w:rFonts w:ascii="Times New Roman" w:hAnsi="Times New Roman"/>
        </w:rPr>
        <w:t xml:space="preserve"> </w:t>
      </w:r>
      <w:proofErr w:type="spellStart"/>
      <w:r w:rsidRPr="00705EA5">
        <w:rPr>
          <w:rFonts w:ascii="Times New Roman" w:hAnsi="Times New Roman"/>
        </w:rPr>
        <w:t>заңнамалық</w:t>
      </w:r>
      <w:proofErr w:type="spellEnd"/>
      <w:r w:rsidRPr="00705EA5">
        <w:rPr>
          <w:rFonts w:ascii="Times New Roman" w:hAnsi="Times New Roman"/>
        </w:rPr>
        <w:t xml:space="preserve"> </w:t>
      </w:r>
      <w:proofErr w:type="spellStart"/>
      <w:r w:rsidRPr="00705EA5">
        <w:rPr>
          <w:rFonts w:ascii="Times New Roman" w:hAnsi="Times New Roman"/>
        </w:rPr>
        <w:t>актілеріне</w:t>
      </w:r>
      <w:proofErr w:type="spellEnd"/>
      <w:r w:rsidRPr="00705EA5">
        <w:rPr>
          <w:rFonts w:ascii="Times New Roman" w:hAnsi="Times New Roman"/>
        </w:rPr>
        <w:t xml:space="preserve"> </w:t>
      </w:r>
      <w:proofErr w:type="spellStart"/>
      <w:r w:rsidRPr="00705EA5">
        <w:rPr>
          <w:rFonts w:ascii="Times New Roman" w:hAnsi="Times New Roman"/>
        </w:rPr>
        <w:t>әлеуметтік</w:t>
      </w:r>
      <w:proofErr w:type="spellEnd"/>
      <w:r w:rsidRPr="00705EA5">
        <w:rPr>
          <w:rFonts w:ascii="Times New Roman" w:hAnsi="Times New Roman"/>
        </w:rPr>
        <w:t xml:space="preserve"> </w:t>
      </w:r>
      <w:proofErr w:type="spellStart"/>
      <w:r w:rsidRPr="00705EA5">
        <w:rPr>
          <w:rFonts w:ascii="Times New Roman" w:hAnsi="Times New Roman"/>
        </w:rPr>
        <w:t>заңнаманы</w:t>
      </w:r>
      <w:proofErr w:type="spellEnd"/>
      <w:r w:rsidRPr="00705EA5">
        <w:rPr>
          <w:rFonts w:ascii="Times New Roman" w:hAnsi="Times New Roman"/>
        </w:rPr>
        <w:t xml:space="preserve"> </w:t>
      </w:r>
      <w:proofErr w:type="spellStart"/>
      <w:r w:rsidRPr="00705EA5">
        <w:rPr>
          <w:rFonts w:ascii="Times New Roman" w:hAnsi="Times New Roman"/>
        </w:rPr>
        <w:t>жетілдіру</w:t>
      </w:r>
      <w:proofErr w:type="spellEnd"/>
      <w:r w:rsidRPr="00705EA5">
        <w:rPr>
          <w:rFonts w:ascii="Times New Roman" w:hAnsi="Times New Roman"/>
        </w:rPr>
        <w:t xml:space="preserve"> </w:t>
      </w:r>
      <w:proofErr w:type="spellStart"/>
      <w:r w:rsidRPr="00705EA5">
        <w:rPr>
          <w:rFonts w:ascii="Times New Roman" w:hAnsi="Times New Roman"/>
        </w:rPr>
        <w:t>мәселелері</w:t>
      </w:r>
      <w:proofErr w:type="spellEnd"/>
      <w:r w:rsidRPr="00705EA5">
        <w:rPr>
          <w:rFonts w:ascii="Times New Roman" w:hAnsi="Times New Roman"/>
        </w:rPr>
        <w:t xml:space="preserve"> </w:t>
      </w:r>
      <w:proofErr w:type="spellStart"/>
      <w:r w:rsidRPr="00705EA5">
        <w:rPr>
          <w:rFonts w:ascii="Times New Roman" w:hAnsi="Times New Roman"/>
        </w:rPr>
        <w:t>бойынша</w:t>
      </w:r>
      <w:proofErr w:type="spellEnd"/>
      <w:r w:rsidRPr="00705EA5">
        <w:rPr>
          <w:rFonts w:ascii="Times New Roman" w:hAnsi="Times New Roman"/>
        </w:rPr>
        <w:t xml:space="preserve"> </w:t>
      </w:r>
      <w:proofErr w:type="spellStart"/>
      <w:r w:rsidRPr="00705EA5">
        <w:rPr>
          <w:rFonts w:ascii="Times New Roman" w:hAnsi="Times New Roman"/>
        </w:rPr>
        <w:t>өзгерістер</w:t>
      </w:r>
      <w:proofErr w:type="spellEnd"/>
      <w:r w:rsidRPr="00705EA5">
        <w:rPr>
          <w:rFonts w:ascii="Times New Roman" w:hAnsi="Times New Roman"/>
        </w:rPr>
        <w:t xml:space="preserve"> мен </w:t>
      </w:r>
      <w:proofErr w:type="spellStart"/>
      <w:r w:rsidRPr="00705EA5">
        <w:rPr>
          <w:rFonts w:ascii="Times New Roman" w:hAnsi="Times New Roman"/>
        </w:rPr>
        <w:t>толықтырулар</w:t>
      </w:r>
      <w:proofErr w:type="spellEnd"/>
      <w:r w:rsidRPr="00705EA5">
        <w:rPr>
          <w:rFonts w:ascii="Times New Roman" w:hAnsi="Times New Roman"/>
        </w:rPr>
        <w:t xml:space="preserve"> </w:t>
      </w:r>
      <w:proofErr w:type="spellStart"/>
      <w:r w:rsidRPr="00705EA5">
        <w:rPr>
          <w:rFonts w:ascii="Times New Roman" w:hAnsi="Times New Roman"/>
        </w:rPr>
        <w:t>енгізу</w:t>
      </w:r>
      <w:proofErr w:type="spellEnd"/>
      <w:r w:rsidRPr="00705EA5">
        <w:rPr>
          <w:rFonts w:ascii="Times New Roman" w:hAnsi="Times New Roman"/>
        </w:rPr>
        <w:t xml:space="preserve"> </w:t>
      </w:r>
      <w:proofErr w:type="spellStart"/>
      <w:r w:rsidRPr="00705EA5">
        <w:rPr>
          <w:rFonts w:ascii="Times New Roman" w:hAnsi="Times New Roman"/>
        </w:rPr>
        <w:t>туралы</w:t>
      </w:r>
      <w:proofErr w:type="spellEnd"/>
      <w:r w:rsidRPr="00705EA5">
        <w:rPr>
          <w:rFonts w:ascii="Times New Roman" w:hAnsi="Times New Roman"/>
        </w:rPr>
        <w:t xml:space="preserve">" </w:t>
      </w:r>
      <w:proofErr w:type="spellStart"/>
      <w:r w:rsidRPr="00705EA5">
        <w:rPr>
          <w:rFonts w:ascii="Times New Roman" w:hAnsi="Times New Roman"/>
        </w:rPr>
        <w:t>Қазақстан</w:t>
      </w:r>
      <w:proofErr w:type="spellEnd"/>
      <w:r w:rsidRPr="00705EA5">
        <w:rPr>
          <w:rFonts w:ascii="Times New Roman" w:hAnsi="Times New Roman"/>
        </w:rPr>
        <w:t xml:space="preserve"> </w:t>
      </w:r>
      <w:proofErr w:type="spellStart"/>
      <w:r w:rsidRPr="00705EA5">
        <w:rPr>
          <w:rFonts w:ascii="Times New Roman" w:hAnsi="Times New Roman"/>
        </w:rPr>
        <w:t>Республикасының</w:t>
      </w:r>
      <w:proofErr w:type="spellEnd"/>
      <w:r w:rsidRPr="00705EA5">
        <w:rPr>
          <w:rFonts w:ascii="Times New Roman" w:hAnsi="Times New Roman"/>
        </w:rPr>
        <w:t xml:space="preserve"> 2026 </w:t>
      </w:r>
      <w:proofErr w:type="spellStart"/>
      <w:r w:rsidRPr="00705EA5">
        <w:rPr>
          <w:rFonts w:ascii="Times New Roman" w:hAnsi="Times New Roman"/>
        </w:rPr>
        <w:t>жылғы</w:t>
      </w:r>
      <w:proofErr w:type="spellEnd"/>
      <w:r w:rsidRPr="00705EA5">
        <w:rPr>
          <w:rFonts w:ascii="Times New Roman" w:hAnsi="Times New Roman"/>
        </w:rPr>
        <w:t xml:space="preserve"> 7 </w:t>
      </w:r>
      <w:proofErr w:type="spellStart"/>
      <w:r w:rsidRPr="00705EA5">
        <w:rPr>
          <w:rFonts w:ascii="Times New Roman" w:hAnsi="Times New Roman"/>
        </w:rPr>
        <w:t>шілдедегі</w:t>
      </w:r>
      <w:proofErr w:type="spellEnd"/>
      <w:r w:rsidRPr="00705EA5">
        <w:rPr>
          <w:rFonts w:ascii="Times New Roman" w:hAnsi="Times New Roman"/>
        </w:rPr>
        <w:t xml:space="preserve"> № 334-VIII </w:t>
      </w:r>
      <w:proofErr w:type="spellStart"/>
      <w:r w:rsidRPr="00705EA5">
        <w:rPr>
          <w:rFonts w:ascii="Times New Roman" w:hAnsi="Times New Roman"/>
        </w:rPr>
        <w:t>Заңы</w:t>
      </w:r>
      <w:proofErr w:type="spellEnd"/>
      <w:r>
        <w:rPr>
          <w:rFonts w:ascii="Times New Roman" w:hAnsi="Times New Roman"/>
          <w:lang w:val="kk-K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46C67185"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00DF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2C27F353" w:rsidR="00464AE8" w:rsidRPr="001729C9" w:rsidRDefault="00E00DF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4B0245"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4B0245">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4B0245">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4B024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4B024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4B0245">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D22343"/>
    <w:multiLevelType w:val="hybridMultilevel"/>
    <w:tmpl w:val="33C2F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96649FB"/>
    <w:multiLevelType w:val="multilevel"/>
    <w:tmpl w:val="E2A4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A3080E"/>
    <w:multiLevelType w:val="multilevel"/>
    <w:tmpl w:val="4E0A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FD9"/>
    <w:rsid w:val="00023B4F"/>
    <w:rsid w:val="000321E5"/>
    <w:rsid w:val="00033CE0"/>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24E5"/>
    <w:rsid w:val="000F5C73"/>
    <w:rsid w:val="000F62B2"/>
    <w:rsid w:val="000F62BD"/>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66C4"/>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60F"/>
    <w:rsid w:val="001B4EA5"/>
    <w:rsid w:val="001B60B1"/>
    <w:rsid w:val="001B6E98"/>
    <w:rsid w:val="001C01B2"/>
    <w:rsid w:val="001C0BF0"/>
    <w:rsid w:val="001C20D9"/>
    <w:rsid w:val="001C3E8E"/>
    <w:rsid w:val="001C5190"/>
    <w:rsid w:val="001C66B1"/>
    <w:rsid w:val="001C7996"/>
    <w:rsid w:val="001C7C95"/>
    <w:rsid w:val="001D07C5"/>
    <w:rsid w:val="001D0BF5"/>
    <w:rsid w:val="001D1F47"/>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785"/>
    <w:rsid w:val="00213FDB"/>
    <w:rsid w:val="0021436A"/>
    <w:rsid w:val="00215DA6"/>
    <w:rsid w:val="002177CB"/>
    <w:rsid w:val="00217D4E"/>
    <w:rsid w:val="002202E9"/>
    <w:rsid w:val="002209B6"/>
    <w:rsid w:val="00220CC6"/>
    <w:rsid w:val="00222968"/>
    <w:rsid w:val="00226169"/>
    <w:rsid w:val="00226486"/>
    <w:rsid w:val="002264A2"/>
    <w:rsid w:val="0023373F"/>
    <w:rsid w:val="00234B02"/>
    <w:rsid w:val="0023505F"/>
    <w:rsid w:val="002421C0"/>
    <w:rsid w:val="00244BB1"/>
    <w:rsid w:val="00253124"/>
    <w:rsid w:val="00260020"/>
    <w:rsid w:val="00264EB0"/>
    <w:rsid w:val="002702E8"/>
    <w:rsid w:val="00272A93"/>
    <w:rsid w:val="0027611D"/>
    <w:rsid w:val="00281C53"/>
    <w:rsid w:val="00286FFB"/>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4DA"/>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6DB"/>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25C3"/>
    <w:rsid w:val="003237D6"/>
    <w:rsid w:val="00325B9D"/>
    <w:rsid w:val="00330E62"/>
    <w:rsid w:val="00332334"/>
    <w:rsid w:val="003328BD"/>
    <w:rsid w:val="003329EC"/>
    <w:rsid w:val="003368A7"/>
    <w:rsid w:val="00337F14"/>
    <w:rsid w:val="00345132"/>
    <w:rsid w:val="0034624B"/>
    <w:rsid w:val="00353FAE"/>
    <w:rsid w:val="00360081"/>
    <w:rsid w:val="00365A51"/>
    <w:rsid w:val="003660B8"/>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581A"/>
    <w:rsid w:val="00396B53"/>
    <w:rsid w:val="003A0182"/>
    <w:rsid w:val="003A0DA2"/>
    <w:rsid w:val="003A1D6A"/>
    <w:rsid w:val="003A3A80"/>
    <w:rsid w:val="003A421E"/>
    <w:rsid w:val="003A47D0"/>
    <w:rsid w:val="003A553F"/>
    <w:rsid w:val="003A5E33"/>
    <w:rsid w:val="003A64DA"/>
    <w:rsid w:val="003B04C0"/>
    <w:rsid w:val="003C0D03"/>
    <w:rsid w:val="003C12CF"/>
    <w:rsid w:val="003C3861"/>
    <w:rsid w:val="003C6808"/>
    <w:rsid w:val="003D2209"/>
    <w:rsid w:val="003D2785"/>
    <w:rsid w:val="003D47BF"/>
    <w:rsid w:val="003D526A"/>
    <w:rsid w:val="003E210E"/>
    <w:rsid w:val="003E27CF"/>
    <w:rsid w:val="003E3254"/>
    <w:rsid w:val="003E50A9"/>
    <w:rsid w:val="003E6280"/>
    <w:rsid w:val="003E6AA8"/>
    <w:rsid w:val="003E77DF"/>
    <w:rsid w:val="003F03AC"/>
    <w:rsid w:val="003F3E2B"/>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6F"/>
    <w:rsid w:val="0045179F"/>
    <w:rsid w:val="004532D6"/>
    <w:rsid w:val="004544CE"/>
    <w:rsid w:val="00455955"/>
    <w:rsid w:val="00461449"/>
    <w:rsid w:val="0046200B"/>
    <w:rsid w:val="00464AE8"/>
    <w:rsid w:val="0046501F"/>
    <w:rsid w:val="004657D6"/>
    <w:rsid w:val="00472DB7"/>
    <w:rsid w:val="00473B58"/>
    <w:rsid w:val="004750E5"/>
    <w:rsid w:val="00476FBF"/>
    <w:rsid w:val="00477491"/>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24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E47"/>
    <w:rsid w:val="004D5F64"/>
    <w:rsid w:val="004D7A68"/>
    <w:rsid w:val="004E03C3"/>
    <w:rsid w:val="004E3880"/>
    <w:rsid w:val="004E6EDB"/>
    <w:rsid w:val="004F10EC"/>
    <w:rsid w:val="004F13B8"/>
    <w:rsid w:val="004F1575"/>
    <w:rsid w:val="00501376"/>
    <w:rsid w:val="005049F2"/>
    <w:rsid w:val="00505B36"/>
    <w:rsid w:val="00506C5D"/>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77F6F"/>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4577"/>
    <w:rsid w:val="006F5474"/>
    <w:rsid w:val="006F5498"/>
    <w:rsid w:val="006F5EA6"/>
    <w:rsid w:val="006F6A98"/>
    <w:rsid w:val="006F7120"/>
    <w:rsid w:val="00705EA5"/>
    <w:rsid w:val="0070633C"/>
    <w:rsid w:val="00706C94"/>
    <w:rsid w:val="00707AEB"/>
    <w:rsid w:val="00707EAF"/>
    <w:rsid w:val="007113F8"/>
    <w:rsid w:val="007123EB"/>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0BD3"/>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27DA"/>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30EF"/>
    <w:rsid w:val="00995674"/>
    <w:rsid w:val="00995B73"/>
    <w:rsid w:val="00996CA4"/>
    <w:rsid w:val="009970D6"/>
    <w:rsid w:val="0099767D"/>
    <w:rsid w:val="009A11C0"/>
    <w:rsid w:val="009A237A"/>
    <w:rsid w:val="009A4B1F"/>
    <w:rsid w:val="009A5874"/>
    <w:rsid w:val="009A5FC9"/>
    <w:rsid w:val="009A6332"/>
    <w:rsid w:val="009A7D5F"/>
    <w:rsid w:val="009B0E3D"/>
    <w:rsid w:val="009B1087"/>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29F9"/>
    <w:rsid w:val="00A331E0"/>
    <w:rsid w:val="00A35F5F"/>
    <w:rsid w:val="00A369F2"/>
    <w:rsid w:val="00A41696"/>
    <w:rsid w:val="00A477DF"/>
    <w:rsid w:val="00A50DD0"/>
    <w:rsid w:val="00A5289B"/>
    <w:rsid w:val="00A56176"/>
    <w:rsid w:val="00A5704D"/>
    <w:rsid w:val="00A61CF8"/>
    <w:rsid w:val="00A6284F"/>
    <w:rsid w:val="00A62A32"/>
    <w:rsid w:val="00A63E8C"/>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12AE"/>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2484"/>
    <w:rsid w:val="00B3639F"/>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5BA7"/>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40C9"/>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57E32"/>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2D69"/>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0AFF"/>
    <w:rsid w:val="00D23EB1"/>
    <w:rsid w:val="00D25A49"/>
    <w:rsid w:val="00D263AB"/>
    <w:rsid w:val="00D277F0"/>
    <w:rsid w:val="00D27DBF"/>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0DFB"/>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5A23"/>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642F"/>
    <w:rsid w:val="00EA6634"/>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46DC"/>
    <w:rsid w:val="00F12E60"/>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B32484"/>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uiPriority w:val="9"/>
    <w:qFormat/>
    <w:rsid w:val="00B32484"/>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 w:type="paragraph" w:customStyle="1" w:styleId="pj">
    <w:name w:val="pj"/>
    <w:basedOn w:val="a"/>
    <w:rsid w:val="00E75A2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B32484"/>
    <w:rPr>
      <w:rFonts w:ascii="Times New Roman" w:eastAsia="Times New Roman" w:hAnsi="Times New Roman"/>
      <w:b/>
      <w:bCs/>
      <w:kern w:val="36"/>
      <w:sz w:val="48"/>
      <w:szCs w:val="48"/>
    </w:rPr>
  </w:style>
  <w:style w:type="character" w:customStyle="1" w:styleId="20">
    <w:name w:val="Заголовок 2 Знак"/>
    <w:basedOn w:val="a0"/>
    <w:link w:val="2"/>
    <w:uiPriority w:val="9"/>
    <w:rsid w:val="00B32484"/>
    <w:rPr>
      <w:rFonts w:ascii="Times New Roman" w:eastAsia="Times New Roman" w:hAnsi="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20094443">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29426416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0217272">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932782383">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122335753">
      <w:bodyDiv w:val="1"/>
      <w:marLeft w:val="0"/>
      <w:marRight w:val="0"/>
      <w:marTop w:val="0"/>
      <w:marBottom w:val="0"/>
      <w:divBdr>
        <w:top w:val="none" w:sz="0" w:space="0" w:color="auto"/>
        <w:left w:val="none" w:sz="0" w:space="0" w:color="auto"/>
        <w:bottom w:val="none" w:sz="0" w:space="0" w:color="auto"/>
        <w:right w:val="none" w:sz="0" w:space="0" w:color="auto"/>
      </w:divBdr>
      <w:divsChild>
        <w:div w:id="1106387205">
          <w:marLeft w:val="0"/>
          <w:marRight w:val="0"/>
          <w:marTop w:val="0"/>
          <w:marBottom w:val="0"/>
          <w:divBdr>
            <w:top w:val="none" w:sz="0" w:space="0" w:color="auto"/>
            <w:left w:val="none" w:sz="0" w:space="0" w:color="auto"/>
            <w:bottom w:val="none" w:sz="0" w:space="0" w:color="auto"/>
            <w:right w:val="none" w:sz="0" w:space="0" w:color="auto"/>
          </w:divBdr>
        </w:div>
        <w:div w:id="1403410310">
          <w:marLeft w:val="0"/>
          <w:marRight w:val="0"/>
          <w:marTop w:val="0"/>
          <w:marBottom w:val="0"/>
          <w:divBdr>
            <w:top w:val="none" w:sz="0" w:space="0" w:color="auto"/>
            <w:left w:val="none" w:sz="0" w:space="0" w:color="auto"/>
            <w:bottom w:val="none" w:sz="0" w:space="0" w:color="auto"/>
            <w:right w:val="none" w:sz="0" w:space="0" w:color="auto"/>
          </w:divBdr>
        </w:div>
      </w:divsChild>
    </w:div>
    <w:div w:id="1140149450">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39620416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583636492">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2723301">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A6136-A139-403D-BF25-F54119E23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1</Pages>
  <Words>390</Words>
  <Characters>3135</Characters>
  <Application>Microsoft Office Word</Application>
  <DocSecurity>0</DocSecurity>
  <Lines>48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Бекбердиев Бизах Арстамбаевич</cp:lastModifiedBy>
  <cp:revision>2</cp:revision>
  <cp:lastPrinted>2026-07-29T05:43:00Z</cp:lastPrinted>
  <dcterms:created xsi:type="dcterms:W3CDTF">2026-09-07T12:10:00Z</dcterms:created>
  <dcterms:modified xsi:type="dcterms:W3CDTF">2026-09-07T12:10:00Z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