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1EE69" w14:textId="77777777" w:rsidR="00355080" w:rsidRDefault="00355080" w:rsidP="00180527">
      <w:pPr>
        <w:spacing w:after="0" w:line="240" w:lineRule="auto"/>
        <w:ind w:firstLine="709"/>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ЖОБА</w:t>
      </w:r>
    </w:p>
    <w:p w14:paraId="6DD3FA73"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783BF27A"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2ED23752"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51A10826"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29C27EF6"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258D5F16"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3B859FEA" w14:textId="77777777" w:rsidR="00355080" w:rsidRDefault="00355080" w:rsidP="00014B27">
      <w:pPr>
        <w:spacing w:after="0" w:line="240" w:lineRule="auto"/>
        <w:ind w:firstLine="709"/>
        <w:jc w:val="both"/>
        <w:rPr>
          <w:rFonts w:ascii="Times New Roman" w:hAnsi="Times New Roman" w:cs="Times New Roman"/>
          <w:b/>
          <w:color w:val="000000" w:themeColor="text1"/>
          <w:sz w:val="28"/>
          <w:szCs w:val="28"/>
        </w:rPr>
      </w:pPr>
    </w:p>
    <w:p w14:paraId="729D69B1" w14:textId="77777777" w:rsidR="00180527" w:rsidRDefault="00F61B93" w:rsidP="00F61B93">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Федоров</w:t>
      </w:r>
      <w:r w:rsidRPr="00F61B93">
        <w:rPr>
          <w:rFonts w:ascii="Times New Roman" w:eastAsia="Times New Roman" w:hAnsi="Times New Roman" w:cs="Times New Roman"/>
          <w:b/>
          <w:sz w:val="28"/>
          <w:szCs w:val="28"/>
          <w:lang w:val="kk-KZ" w:eastAsia="ru-RU"/>
        </w:rPr>
        <w:t xml:space="preserve"> ауданындағы пәтерлер, тұрғын емес үй-жайлар </w:t>
      </w:r>
    </w:p>
    <w:p w14:paraId="5DD90670" w14:textId="77777777" w:rsidR="00180527" w:rsidRDefault="00F61B93" w:rsidP="00F61B93">
      <w:pPr>
        <w:spacing w:after="0" w:line="240" w:lineRule="auto"/>
        <w:jc w:val="center"/>
        <w:rPr>
          <w:rFonts w:ascii="Times New Roman" w:eastAsia="Times New Roman" w:hAnsi="Times New Roman" w:cs="Times New Roman"/>
          <w:b/>
          <w:sz w:val="28"/>
          <w:szCs w:val="28"/>
          <w:lang w:val="kk-KZ" w:eastAsia="ru-RU"/>
        </w:rPr>
      </w:pPr>
      <w:r w:rsidRPr="00F61B93">
        <w:rPr>
          <w:rFonts w:ascii="Times New Roman" w:eastAsia="Times New Roman" w:hAnsi="Times New Roman" w:cs="Times New Roman"/>
          <w:b/>
          <w:sz w:val="28"/>
          <w:szCs w:val="28"/>
          <w:lang w:val="kk-KZ" w:eastAsia="ru-RU"/>
        </w:rPr>
        <w:t xml:space="preserve">меншік иелерінің көппәтерлі тұрғын үйде лифтілерді жөндеуге </w:t>
      </w:r>
    </w:p>
    <w:p w14:paraId="40F7D7DB" w14:textId="77777777" w:rsidR="00180527" w:rsidRDefault="00F61B93" w:rsidP="00F61B93">
      <w:pPr>
        <w:spacing w:after="0" w:line="240" w:lineRule="auto"/>
        <w:jc w:val="center"/>
        <w:rPr>
          <w:rFonts w:ascii="Times New Roman" w:eastAsia="Times New Roman" w:hAnsi="Times New Roman" w:cs="Times New Roman"/>
          <w:b/>
          <w:sz w:val="28"/>
          <w:szCs w:val="28"/>
          <w:lang w:val="kk-KZ" w:eastAsia="ru-RU"/>
        </w:rPr>
      </w:pPr>
      <w:r w:rsidRPr="00F61B93">
        <w:rPr>
          <w:rFonts w:ascii="Times New Roman" w:eastAsia="Times New Roman" w:hAnsi="Times New Roman" w:cs="Times New Roman"/>
          <w:b/>
          <w:sz w:val="28"/>
          <w:szCs w:val="28"/>
          <w:lang w:val="kk-KZ" w:eastAsia="ru-RU"/>
        </w:rPr>
        <w:t xml:space="preserve">және ауыстыруға, күрделі жөндеуге байланысты ақшаны </w:t>
      </w:r>
    </w:p>
    <w:p w14:paraId="1054B472" w14:textId="69D8E5E1" w:rsidR="00F61B93" w:rsidRPr="00F61B93" w:rsidRDefault="00F61B93" w:rsidP="00F61B93">
      <w:pPr>
        <w:spacing w:after="0" w:line="240" w:lineRule="auto"/>
        <w:jc w:val="center"/>
        <w:rPr>
          <w:rFonts w:ascii="Times New Roman" w:eastAsia="Times New Roman" w:hAnsi="Times New Roman" w:cs="Times New Roman"/>
          <w:b/>
          <w:sz w:val="28"/>
          <w:szCs w:val="28"/>
          <w:lang w:val="kk-KZ" w:eastAsia="ru-RU"/>
        </w:rPr>
      </w:pPr>
      <w:r w:rsidRPr="00F61B93">
        <w:rPr>
          <w:rFonts w:ascii="Times New Roman" w:eastAsia="Times New Roman" w:hAnsi="Times New Roman" w:cs="Times New Roman"/>
          <w:b/>
          <w:sz w:val="28"/>
          <w:szCs w:val="28"/>
          <w:lang w:val="kk-KZ" w:eastAsia="ru-RU"/>
        </w:rPr>
        <w:t>қайтаруын қамтамасыз</w:t>
      </w:r>
      <w:r w:rsidR="00180527">
        <w:rPr>
          <w:rFonts w:ascii="Times New Roman" w:eastAsia="Times New Roman" w:hAnsi="Times New Roman" w:cs="Times New Roman"/>
          <w:b/>
          <w:sz w:val="28"/>
          <w:szCs w:val="28"/>
          <w:lang w:val="kk-KZ" w:eastAsia="ru-RU"/>
        </w:rPr>
        <w:t xml:space="preserve"> ету қағидаларын бекіту туралы</w:t>
      </w:r>
    </w:p>
    <w:p w14:paraId="1C9B2420" w14:textId="7F20D4B5" w:rsidR="00F61B93" w:rsidRDefault="00F61B93" w:rsidP="00F61B93">
      <w:pPr>
        <w:spacing w:after="0" w:line="240" w:lineRule="auto"/>
        <w:rPr>
          <w:rFonts w:ascii="Times New Roman" w:eastAsia="Times New Roman" w:hAnsi="Times New Roman" w:cs="Times New Roman"/>
          <w:sz w:val="27"/>
          <w:szCs w:val="27"/>
          <w:lang w:val="kk-KZ" w:eastAsia="ru-RU"/>
        </w:rPr>
      </w:pPr>
    </w:p>
    <w:p w14:paraId="06C5A7A3" w14:textId="77777777" w:rsidR="00F66474" w:rsidRPr="00F61B93" w:rsidRDefault="00F66474" w:rsidP="00F61B93">
      <w:pPr>
        <w:spacing w:after="0" w:line="240" w:lineRule="auto"/>
        <w:rPr>
          <w:rFonts w:ascii="Times New Roman" w:eastAsia="Times New Roman" w:hAnsi="Times New Roman" w:cs="Times New Roman"/>
          <w:sz w:val="27"/>
          <w:szCs w:val="27"/>
          <w:lang w:val="kk-KZ" w:eastAsia="ru-RU"/>
        </w:rPr>
      </w:pPr>
    </w:p>
    <w:p w14:paraId="67BCBAAE" w14:textId="1666036C" w:rsidR="00F61B93" w:rsidRPr="00F61B93" w:rsidRDefault="00F61B93" w:rsidP="00F61B93">
      <w:pPr>
        <w:spacing w:after="0" w:line="240" w:lineRule="auto"/>
        <w:ind w:firstLine="851"/>
        <w:jc w:val="both"/>
        <w:rPr>
          <w:rFonts w:ascii="Times New Roman" w:eastAsia="Times New Roman" w:hAnsi="Times New Roman" w:cs="Times New Roman"/>
          <w:b/>
          <w:bCs/>
          <w:sz w:val="28"/>
          <w:szCs w:val="27"/>
          <w:lang w:val="kk-KZ" w:eastAsia="ru-RU"/>
        </w:rPr>
      </w:pPr>
      <w:r w:rsidRPr="00F61B93">
        <w:rPr>
          <w:rFonts w:ascii="Times New Roman" w:eastAsia="Times New Roman" w:hAnsi="Times New Roman" w:cs="Times New Roman"/>
          <w:sz w:val="28"/>
          <w:szCs w:val="27"/>
          <w:lang w:val="kk-KZ" w:eastAsia="ru-RU"/>
        </w:rPr>
        <w:t xml:space="preserve">«Тұрғын үй қатынастары туралы» Қазақстан Республикасы </w:t>
      </w:r>
      <w:r w:rsidR="00180527">
        <w:rPr>
          <w:rFonts w:ascii="Times New Roman" w:eastAsia="Times New Roman" w:hAnsi="Times New Roman" w:cs="Times New Roman"/>
          <w:sz w:val="28"/>
          <w:szCs w:val="27"/>
          <w:lang w:val="kk-KZ" w:eastAsia="ru-RU"/>
        </w:rPr>
        <w:t xml:space="preserve">                          </w:t>
      </w:r>
      <w:r w:rsidRPr="00F61B93">
        <w:rPr>
          <w:rFonts w:ascii="Times New Roman" w:eastAsia="Times New Roman" w:hAnsi="Times New Roman" w:cs="Times New Roman"/>
          <w:sz w:val="28"/>
          <w:szCs w:val="27"/>
          <w:lang w:val="kk-KZ" w:eastAsia="ru-RU"/>
        </w:rPr>
        <w:t>Заңы</w:t>
      </w:r>
      <w:r w:rsidR="001A2129">
        <w:rPr>
          <w:rFonts w:ascii="Times New Roman" w:eastAsia="Times New Roman" w:hAnsi="Times New Roman" w:cs="Times New Roman"/>
          <w:sz w:val="28"/>
          <w:szCs w:val="27"/>
          <w:lang w:val="kk-KZ" w:eastAsia="ru-RU"/>
        </w:rPr>
        <w:t xml:space="preserve">ның </w:t>
      </w:r>
      <w:r w:rsidRPr="00F61B93">
        <w:rPr>
          <w:rFonts w:ascii="Times New Roman" w:eastAsia="Times New Roman" w:hAnsi="Times New Roman" w:cs="Times New Roman"/>
          <w:sz w:val="28"/>
          <w:szCs w:val="27"/>
          <w:lang w:val="kk-KZ" w:eastAsia="ru-RU"/>
        </w:rPr>
        <w:t xml:space="preserve">10-3-бабы 2-тармағының 11) тармақшасына, «Кондоминиум объектісінің ортақ мүлкіне күрделі жөндеу жүргізу тәртібін бекіту туралы» Қазақстан Республикасы Индустрия және инфрақұрылымдық даму министрінің 2020 жылғы 29 сәуірдегі № 246 бұйрығына (Нормативтiк құқықтық актiлерді мемлекеттiк тіркеу тізілімiнде № 20536 болып тіркелген) сәйкес </w:t>
      </w:r>
      <w:r>
        <w:rPr>
          <w:rFonts w:ascii="Times New Roman" w:eastAsia="Times New Roman" w:hAnsi="Times New Roman" w:cs="Times New Roman"/>
          <w:sz w:val="28"/>
          <w:szCs w:val="27"/>
          <w:lang w:val="kk-KZ" w:eastAsia="ru-RU"/>
        </w:rPr>
        <w:t>Федоров</w:t>
      </w:r>
      <w:r w:rsidRPr="00F61B93">
        <w:rPr>
          <w:rFonts w:ascii="Times New Roman" w:eastAsia="Times New Roman" w:hAnsi="Times New Roman" w:cs="Times New Roman"/>
          <w:sz w:val="28"/>
          <w:szCs w:val="27"/>
          <w:lang w:val="kk-KZ" w:eastAsia="ru-RU"/>
        </w:rPr>
        <w:t xml:space="preserve"> ауданының әкімдігі </w:t>
      </w:r>
      <w:r w:rsidRPr="00F61B93">
        <w:rPr>
          <w:rFonts w:ascii="Times New Roman" w:eastAsia="Times New Roman" w:hAnsi="Times New Roman" w:cs="Times New Roman"/>
          <w:b/>
          <w:bCs/>
          <w:sz w:val="28"/>
          <w:szCs w:val="27"/>
          <w:lang w:val="kk-KZ" w:eastAsia="ru-RU"/>
        </w:rPr>
        <w:t>ҚАУЛЫ ЕТЕДІ:</w:t>
      </w:r>
    </w:p>
    <w:p w14:paraId="4E529454" w14:textId="77777777" w:rsidR="00F61B93" w:rsidRPr="00F61B93" w:rsidRDefault="00F61B93" w:rsidP="00F61B93">
      <w:pPr>
        <w:spacing w:after="0" w:line="240" w:lineRule="auto"/>
        <w:ind w:firstLine="851"/>
        <w:jc w:val="both"/>
        <w:rPr>
          <w:rFonts w:ascii="Times New Roman" w:eastAsia="Times New Roman" w:hAnsi="Times New Roman" w:cs="Times New Roman"/>
          <w:color w:val="000000"/>
          <w:spacing w:val="2"/>
          <w:sz w:val="28"/>
          <w:szCs w:val="28"/>
          <w:shd w:val="clear" w:color="auto" w:fill="FFFFFF"/>
          <w:lang w:val="kk-KZ" w:eastAsia="ru-RU"/>
        </w:rPr>
      </w:pPr>
      <w:r w:rsidRPr="00F61B93">
        <w:rPr>
          <w:rFonts w:ascii="Times New Roman" w:eastAsia="Times New Roman" w:hAnsi="Times New Roman" w:cs="Times New Roman"/>
          <w:sz w:val="28"/>
          <w:szCs w:val="27"/>
          <w:lang w:val="kk-KZ" w:eastAsia="ru-RU"/>
        </w:rPr>
        <w:t xml:space="preserve">1. </w:t>
      </w:r>
      <w:r w:rsidRPr="00F61B93">
        <w:rPr>
          <w:rFonts w:ascii="Times New Roman" w:eastAsia="Times New Roman" w:hAnsi="Times New Roman" w:cs="Times New Roman"/>
          <w:bCs/>
          <w:sz w:val="28"/>
          <w:szCs w:val="28"/>
          <w:lang w:val="kk-KZ" w:eastAsia="ru-RU"/>
        </w:rPr>
        <w:t xml:space="preserve">Қоса беріліп отырған </w:t>
      </w:r>
      <w:r>
        <w:rPr>
          <w:rFonts w:ascii="Times New Roman" w:eastAsia="Times New Roman" w:hAnsi="Times New Roman" w:cs="Times New Roman"/>
          <w:bCs/>
          <w:sz w:val="28"/>
          <w:szCs w:val="28"/>
          <w:lang w:val="kk-KZ" w:eastAsia="ru-RU"/>
        </w:rPr>
        <w:t>Федоров</w:t>
      </w:r>
      <w:r w:rsidRPr="00F61B93">
        <w:rPr>
          <w:rFonts w:ascii="Times New Roman" w:eastAsia="Times New Roman" w:hAnsi="Times New Roman" w:cs="Times New Roman"/>
          <w:bCs/>
          <w:sz w:val="28"/>
          <w:szCs w:val="28"/>
          <w:lang w:val="kk-KZ" w:eastAsia="ru-RU"/>
        </w:rPr>
        <w:t xml:space="preserve"> ауданындағы </w:t>
      </w:r>
      <w:r w:rsidRPr="00F61B93">
        <w:rPr>
          <w:rFonts w:ascii="Times New Roman" w:eastAsia="Times New Roman" w:hAnsi="Times New Roman" w:cs="Times New Roman"/>
          <w:color w:val="000000"/>
          <w:spacing w:val="2"/>
          <w:sz w:val="28"/>
          <w:szCs w:val="28"/>
          <w:shd w:val="clear" w:color="auto" w:fill="FFFFFF"/>
          <w:lang w:val="kk-KZ" w:eastAsia="ru-RU"/>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w:t>
      </w:r>
      <w:r w:rsidRPr="00F61B93">
        <w:rPr>
          <w:rFonts w:ascii="Times New Roman" w:eastAsia="Times New Roman" w:hAnsi="Times New Roman" w:cs="Times New Roman"/>
          <w:spacing w:val="2"/>
          <w:sz w:val="28"/>
          <w:szCs w:val="28"/>
          <w:shd w:val="clear" w:color="auto" w:fill="FFFFFF"/>
          <w:lang w:val="kk-KZ" w:eastAsia="ru-RU"/>
        </w:rPr>
        <w:t>қағидалары</w:t>
      </w:r>
      <w:r w:rsidRPr="00F61B93">
        <w:rPr>
          <w:rFonts w:ascii="Times New Roman" w:eastAsia="Times New Roman" w:hAnsi="Times New Roman" w:cs="Times New Roman"/>
          <w:color w:val="000000"/>
          <w:spacing w:val="2"/>
          <w:sz w:val="28"/>
          <w:szCs w:val="28"/>
          <w:shd w:val="clear" w:color="auto" w:fill="FFFFFF"/>
          <w:lang w:val="kk-KZ" w:eastAsia="ru-RU"/>
        </w:rPr>
        <w:t> бекітілсін.</w:t>
      </w:r>
    </w:p>
    <w:p w14:paraId="511142AA" w14:textId="77777777" w:rsidR="00F61B93" w:rsidRPr="00F61B93" w:rsidRDefault="00F61B93" w:rsidP="00F61B93">
      <w:pPr>
        <w:spacing w:after="0" w:line="240" w:lineRule="auto"/>
        <w:ind w:firstLine="851"/>
        <w:jc w:val="both"/>
        <w:rPr>
          <w:rFonts w:ascii="Times New Roman" w:eastAsia="Times New Roman" w:hAnsi="Times New Roman" w:cs="Times New Roman"/>
          <w:sz w:val="28"/>
          <w:szCs w:val="27"/>
          <w:lang w:val="kk-KZ" w:eastAsia="ru-RU"/>
        </w:rPr>
      </w:pPr>
      <w:r w:rsidRPr="00F61B93">
        <w:rPr>
          <w:rFonts w:ascii="Times New Roman" w:eastAsia="Times New Roman" w:hAnsi="Times New Roman" w:cs="Times New Roman"/>
          <w:sz w:val="28"/>
          <w:szCs w:val="27"/>
          <w:lang w:val="kk-KZ" w:eastAsia="ru-RU"/>
        </w:rPr>
        <w:t>2. «</w:t>
      </w:r>
      <w:r>
        <w:rPr>
          <w:rFonts w:ascii="Times New Roman" w:eastAsia="Times New Roman" w:hAnsi="Times New Roman" w:cs="Times New Roman"/>
          <w:sz w:val="28"/>
          <w:szCs w:val="27"/>
          <w:lang w:val="kk-KZ" w:eastAsia="ru-RU"/>
        </w:rPr>
        <w:t>Федоров</w:t>
      </w:r>
      <w:r w:rsidRPr="00F61B93">
        <w:rPr>
          <w:rFonts w:ascii="Times New Roman" w:eastAsia="Times New Roman" w:hAnsi="Times New Roman" w:cs="Times New Roman"/>
          <w:sz w:val="28"/>
          <w:szCs w:val="27"/>
          <w:lang w:val="kk-KZ" w:eastAsia="ru-RU"/>
        </w:rPr>
        <w:t xml:space="preserve"> ауданының тұрғын үй - коммуналдық шаруашылығы, жолаушылар көлігі және автомобиль жолдарының бөлімі» мемлекеттік мекемесі Қазақстан Республикасының заңнамасында белгіленген тәртіппен: </w:t>
      </w:r>
    </w:p>
    <w:p w14:paraId="1E376008" w14:textId="77777777" w:rsidR="00F61B93" w:rsidRPr="00F61B93" w:rsidRDefault="00F61B93" w:rsidP="00F61B93">
      <w:pPr>
        <w:spacing w:after="0" w:line="240" w:lineRule="auto"/>
        <w:ind w:firstLine="851"/>
        <w:jc w:val="both"/>
        <w:rPr>
          <w:rFonts w:ascii="Times New Roman" w:eastAsia="Times New Roman" w:hAnsi="Times New Roman" w:cs="Times New Roman"/>
          <w:sz w:val="28"/>
          <w:szCs w:val="27"/>
          <w:lang w:val="kk-KZ" w:eastAsia="ru-RU"/>
        </w:rPr>
      </w:pPr>
      <w:r w:rsidRPr="00F61B93">
        <w:rPr>
          <w:rFonts w:ascii="Times New Roman" w:eastAsia="Times New Roman" w:hAnsi="Times New Roman" w:cs="Times New Roman"/>
          <w:sz w:val="28"/>
          <w:szCs w:val="27"/>
          <w:lang w:val="kk-KZ" w:eastAsia="ru-RU"/>
        </w:rPr>
        <w:t xml:space="preserve">1) осы қаулының Қазақстан Республикасының Әділет министрлігінде мемлекеттік тіркелуін; </w:t>
      </w:r>
    </w:p>
    <w:p w14:paraId="4D6BD870" w14:textId="77777777" w:rsidR="00F61B93" w:rsidRPr="00F61B93" w:rsidRDefault="00F61B93" w:rsidP="00F61B93">
      <w:pPr>
        <w:spacing w:after="0" w:line="240" w:lineRule="auto"/>
        <w:ind w:firstLine="851"/>
        <w:jc w:val="both"/>
        <w:rPr>
          <w:rFonts w:ascii="Times New Roman" w:eastAsia="Times New Roman" w:hAnsi="Times New Roman" w:cs="Times New Roman"/>
          <w:sz w:val="28"/>
          <w:szCs w:val="27"/>
          <w:lang w:val="kk-KZ" w:eastAsia="ru-RU"/>
        </w:rPr>
      </w:pPr>
      <w:r w:rsidRPr="00F61B93">
        <w:rPr>
          <w:rFonts w:ascii="Times New Roman" w:eastAsia="Times New Roman" w:hAnsi="Times New Roman" w:cs="Times New Roman"/>
          <w:sz w:val="28"/>
          <w:szCs w:val="27"/>
          <w:lang w:val="kk-KZ" w:eastAsia="ru-RU"/>
        </w:rPr>
        <w:t xml:space="preserve">2) осы қаулы ресми жариялғаннан кейін оның </w:t>
      </w:r>
      <w:r>
        <w:rPr>
          <w:rFonts w:ascii="Times New Roman" w:eastAsia="Times New Roman" w:hAnsi="Times New Roman" w:cs="Times New Roman"/>
          <w:sz w:val="28"/>
          <w:szCs w:val="27"/>
          <w:lang w:val="kk-KZ" w:eastAsia="ru-RU"/>
        </w:rPr>
        <w:t>Федоров</w:t>
      </w:r>
      <w:r w:rsidRPr="00F61B93">
        <w:rPr>
          <w:rFonts w:ascii="Times New Roman" w:eastAsia="Times New Roman" w:hAnsi="Times New Roman" w:cs="Times New Roman"/>
          <w:sz w:val="28"/>
          <w:szCs w:val="27"/>
          <w:lang w:val="kk-KZ" w:eastAsia="ru-RU"/>
        </w:rPr>
        <w:t xml:space="preserve"> ауданы әкімдігінің интернет-ресурсында орналастырылуын қамтамасыз етсін№</w:t>
      </w:r>
    </w:p>
    <w:p w14:paraId="3D5B301B" w14:textId="273A3855" w:rsidR="00F61B93" w:rsidRPr="00F61B93" w:rsidRDefault="00F61B93" w:rsidP="00F61B93">
      <w:pPr>
        <w:spacing w:after="0" w:line="240" w:lineRule="auto"/>
        <w:ind w:firstLine="851"/>
        <w:jc w:val="both"/>
        <w:rPr>
          <w:rFonts w:ascii="Times New Roman" w:eastAsia="Times New Roman" w:hAnsi="Times New Roman" w:cs="Times New Roman"/>
          <w:sz w:val="28"/>
          <w:szCs w:val="27"/>
          <w:lang w:val="kk-KZ" w:eastAsia="ru-RU"/>
        </w:rPr>
      </w:pPr>
      <w:r w:rsidRPr="00F61B93">
        <w:rPr>
          <w:rFonts w:ascii="Times New Roman" w:eastAsia="Times New Roman" w:hAnsi="Times New Roman" w:cs="Times New Roman"/>
          <w:sz w:val="28"/>
          <w:szCs w:val="27"/>
          <w:lang w:val="kk-KZ" w:eastAsia="ru-RU"/>
        </w:rPr>
        <w:t xml:space="preserve">3. </w:t>
      </w:r>
      <w:r w:rsidR="001A2129" w:rsidRPr="001A2129">
        <w:rPr>
          <w:rFonts w:ascii="Times New Roman" w:eastAsia="Times New Roman" w:hAnsi="Times New Roman" w:cs="Times New Roman"/>
          <w:sz w:val="28"/>
          <w:szCs w:val="27"/>
          <w:lang w:val="kk-KZ" w:eastAsia="ru-RU"/>
        </w:rPr>
        <w:t>Осы қаулының орындалуын бақылау Федоров ауданы әкімінің жетекшілік ететін орынбасарына жүктелсін.</w:t>
      </w:r>
      <w:r w:rsidRPr="00F61B93">
        <w:rPr>
          <w:rFonts w:ascii="Times New Roman" w:eastAsia="Times New Roman" w:hAnsi="Times New Roman" w:cs="Times New Roman"/>
          <w:sz w:val="28"/>
          <w:szCs w:val="27"/>
          <w:lang w:val="kk-KZ" w:eastAsia="ru-RU"/>
        </w:rPr>
        <w:t xml:space="preserve"> </w:t>
      </w:r>
    </w:p>
    <w:p w14:paraId="6E515977" w14:textId="77777777" w:rsidR="00F61B93" w:rsidRPr="00F61B93" w:rsidRDefault="00F61B93" w:rsidP="00F61B93">
      <w:pPr>
        <w:spacing w:after="0" w:line="240" w:lineRule="auto"/>
        <w:ind w:firstLine="851"/>
        <w:jc w:val="both"/>
        <w:rPr>
          <w:rFonts w:ascii="Times New Roman" w:eastAsia="Times New Roman" w:hAnsi="Times New Roman" w:cs="Times New Roman"/>
          <w:sz w:val="28"/>
          <w:szCs w:val="27"/>
          <w:lang w:val="kk-KZ" w:eastAsia="ru-RU"/>
        </w:rPr>
      </w:pPr>
      <w:r w:rsidRPr="00F61B93">
        <w:rPr>
          <w:rFonts w:ascii="Times New Roman" w:eastAsia="Times New Roman" w:hAnsi="Times New Roman" w:cs="Times New Roman"/>
          <w:sz w:val="28"/>
          <w:szCs w:val="27"/>
          <w:lang w:val="kk-KZ" w:eastAsia="ru-RU"/>
        </w:rPr>
        <w:t xml:space="preserve">4. Осы қаулы алғашқы ресми жарияланғаннан кейін күнтізбелік он күн өткен соң қолданысқа енгізіледі. </w:t>
      </w:r>
    </w:p>
    <w:p w14:paraId="41E22C62" w14:textId="77777777" w:rsidR="00355080" w:rsidRPr="00F61B93" w:rsidRDefault="00355080" w:rsidP="00014B27">
      <w:pPr>
        <w:spacing w:after="0" w:line="240" w:lineRule="auto"/>
        <w:ind w:firstLine="709"/>
        <w:jc w:val="both"/>
        <w:rPr>
          <w:rFonts w:ascii="Times New Roman" w:hAnsi="Times New Roman" w:cs="Times New Roman"/>
          <w:b/>
          <w:color w:val="000000" w:themeColor="text1"/>
          <w:sz w:val="28"/>
          <w:szCs w:val="28"/>
          <w:lang w:val="kk-KZ"/>
        </w:rPr>
      </w:pPr>
    </w:p>
    <w:p w14:paraId="1CCD72B6" w14:textId="77777777" w:rsidR="00355080" w:rsidRPr="00F61B93" w:rsidRDefault="00355080" w:rsidP="00014B27">
      <w:pPr>
        <w:spacing w:after="0" w:line="240" w:lineRule="auto"/>
        <w:ind w:firstLine="709"/>
        <w:jc w:val="both"/>
        <w:rPr>
          <w:rFonts w:ascii="Times New Roman" w:hAnsi="Times New Roman" w:cs="Times New Roman"/>
          <w:b/>
          <w:color w:val="000000" w:themeColor="text1"/>
          <w:sz w:val="28"/>
          <w:szCs w:val="28"/>
          <w:lang w:val="kk-KZ"/>
        </w:rPr>
      </w:pPr>
    </w:p>
    <w:p w14:paraId="10B6720F" w14:textId="1F32E94D" w:rsidR="00355080" w:rsidRDefault="00355080" w:rsidP="00014B27">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Аудан әкімі                                                                            </w:t>
      </w:r>
      <w:r w:rsidRPr="00355080">
        <w:rPr>
          <w:rFonts w:ascii="Times New Roman" w:hAnsi="Times New Roman" w:cs="Times New Roman"/>
          <w:b/>
          <w:color w:val="000000" w:themeColor="text1"/>
          <w:sz w:val="28"/>
          <w:szCs w:val="28"/>
        </w:rPr>
        <w:t>Т. Исабаев</w:t>
      </w:r>
    </w:p>
    <w:p w14:paraId="7F2CED62" w14:textId="799BD490"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6A36A434" w14:textId="4D463D86"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1AB32755" w14:textId="65F89FB3"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0E137C3C" w14:textId="1C91B3FC"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1CB28824" w14:textId="081D8C65"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709FC4D2" w14:textId="3C4EAD17" w:rsidR="00D16D5E" w:rsidRDefault="00D16D5E" w:rsidP="00014B27">
      <w:pPr>
        <w:spacing w:after="0" w:line="240" w:lineRule="auto"/>
        <w:ind w:firstLine="709"/>
        <w:jc w:val="both"/>
        <w:rPr>
          <w:rFonts w:ascii="Times New Roman" w:hAnsi="Times New Roman" w:cs="Times New Roman"/>
          <w:b/>
          <w:color w:val="000000" w:themeColor="text1"/>
          <w:sz w:val="28"/>
          <w:szCs w:val="28"/>
        </w:rPr>
      </w:pPr>
    </w:p>
    <w:p w14:paraId="5B08DEB8" w14:textId="77777777" w:rsidR="00D16D5E" w:rsidRPr="000846A9" w:rsidRDefault="00D16D5E" w:rsidP="00D16D5E">
      <w:pPr>
        <w:spacing w:after="0" w:line="240" w:lineRule="auto"/>
        <w:ind w:left="5954"/>
        <w:jc w:val="both"/>
        <w:outlineLvl w:val="2"/>
        <w:rPr>
          <w:rFonts w:ascii="Times New Roman" w:eastAsia="Times New Roman" w:hAnsi="Times New Roman" w:cs="Times New Roman"/>
          <w:bCs/>
          <w:color w:val="000000" w:themeColor="text1"/>
          <w:sz w:val="28"/>
          <w:szCs w:val="28"/>
          <w:lang w:eastAsia="ru-RU"/>
        </w:rPr>
      </w:pPr>
      <w:r w:rsidRPr="000846A9">
        <w:rPr>
          <w:rFonts w:ascii="Times New Roman" w:eastAsia="Times New Roman" w:hAnsi="Times New Roman" w:cs="Times New Roman"/>
          <w:bCs/>
          <w:color w:val="000000" w:themeColor="text1"/>
          <w:sz w:val="28"/>
          <w:szCs w:val="28"/>
          <w:lang w:eastAsia="ru-RU"/>
        </w:rPr>
        <w:lastRenderedPageBreak/>
        <w:t>Әкiмдіктің</w:t>
      </w:r>
    </w:p>
    <w:p w14:paraId="7E551C45" w14:textId="77777777" w:rsidR="00D16D5E" w:rsidRPr="000846A9" w:rsidRDefault="00D16D5E" w:rsidP="00D16D5E">
      <w:pPr>
        <w:spacing w:after="0" w:line="240" w:lineRule="auto"/>
        <w:ind w:left="5954"/>
        <w:jc w:val="both"/>
        <w:outlineLvl w:val="2"/>
        <w:rPr>
          <w:rFonts w:ascii="Times New Roman" w:eastAsia="Times New Roman" w:hAnsi="Times New Roman" w:cs="Times New Roman"/>
          <w:bCs/>
          <w:color w:val="000000" w:themeColor="text1"/>
          <w:sz w:val="28"/>
          <w:szCs w:val="28"/>
          <w:lang w:eastAsia="ru-RU"/>
        </w:rPr>
      </w:pPr>
      <w:r w:rsidRPr="000846A9">
        <w:rPr>
          <w:rFonts w:ascii="Times New Roman" w:eastAsia="Times New Roman" w:hAnsi="Times New Roman" w:cs="Times New Roman"/>
          <w:bCs/>
          <w:color w:val="000000" w:themeColor="text1"/>
          <w:sz w:val="28"/>
          <w:szCs w:val="28"/>
          <w:lang w:eastAsia="ru-RU"/>
        </w:rPr>
        <w:t xml:space="preserve">2026 жылғы «___» </w:t>
      </w:r>
      <w:r>
        <w:rPr>
          <w:rFonts w:ascii="Times New Roman" w:eastAsia="Times New Roman" w:hAnsi="Times New Roman" w:cs="Times New Roman"/>
          <w:bCs/>
          <w:color w:val="000000" w:themeColor="text1"/>
          <w:sz w:val="28"/>
          <w:szCs w:val="28"/>
          <w:lang w:eastAsia="ru-RU"/>
        </w:rPr>
        <w:t>___</w:t>
      </w:r>
      <w:r w:rsidRPr="000846A9">
        <w:rPr>
          <w:rFonts w:ascii="Times New Roman" w:eastAsia="Times New Roman" w:hAnsi="Times New Roman" w:cs="Times New Roman"/>
          <w:bCs/>
          <w:color w:val="000000" w:themeColor="text1"/>
          <w:sz w:val="28"/>
          <w:szCs w:val="28"/>
          <w:lang w:eastAsia="ru-RU"/>
        </w:rPr>
        <w:t>___</w:t>
      </w:r>
      <w:r>
        <w:rPr>
          <w:rFonts w:ascii="Times New Roman" w:eastAsia="Times New Roman" w:hAnsi="Times New Roman" w:cs="Times New Roman"/>
          <w:bCs/>
          <w:color w:val="000000" w:themeColor="text1"/>
          <w:sz w:val="28"/>
          <w:szCs w:val="28"/>
          <w:lang w:eastAsia="ru-RU"/>
        </w:rPr>
        <w:t xml:space="preserve"> № ___</w:t>
      </w:r>
      <w:r w:rsidRPr="000846A9">
        <w:rPr>
          <w:rFonts w:ascii="Times New Roman" w:eastAsia="Times New Roman" w:hAnsi="Times New Roman" w:cs="Times New Roman"/>
          <w:bCs/>
          <w:color w:val="000000" w:themeColor="text1"/>
          <w:sz w:val="28"/>
          <w:szCs w:val="28"/>
          <w:lang w:eastAsia="ru-RU"/>
        </w:rPr>
        <w:t xml:space="preserve"> қаулысымен</w:t>
      </w:r>
      <w:r>
        <w:rPr>
          <w:rFonts w:ascii="Times New Roman" w:eastAsia="Times New Roman" w:hAnsi="Times New Roman" w:cs="Times New Roman"/>
          <w:bCs/>
          <w:color w:val="000000" w:themeColor="text1"/>
          <w:sz w:val="28"/>
          <w:szCs w:val="28"/>
          <w:lang w:eastAsia="ru-RU"/>
        </w:rPr>
        <w:t xml:space="preserve"> </w:t>
      </w:r>
      <w:r w:rsidRPr="000846A9">
        <w:rPr>
          <w:rFonts w:ascii="Times New Roman" w:eastAsia="Times New Roman" w:hAnsi="Times New Roman" w:cs="Times New Roman"/>
          <w:bCs/>
          <w:color w:val="000000" w:themeColor="text1"/>
          <w:sz w:val="28"/>
          <w:szCs w:val="28"/>
          <w:lang w:eastAsia="ru-RU"/>
        </w:rPr>
        <w:t>бекітілді</w:t>
      </w:r>
    </w:p>
    <w:p w14:paraId="222A84B2" w14:textId="77777777" w:rsidR="00D16D5E" w:rsidRDefault="00D16D5E" w:rsidP="00D16D5E">
      <w:pPr>
        <w:spacing w:after="0" w:line="240" w:lineRule="auto"/>
        <w:ind w:firstLine="709"/>
        <w:jc w:val="center"/>
        <w:outlineLvl w:val="2"/>
        <w:rPr>
          <w:rFonts w:ascii="Times New Roman" w:eastAsia="Times New Roman" w:hAnsi="Times New Roman" w:cs="Times New Roman"/>
          <w:b/>
          <w:bCs/>
          <w:color w:val="000000" w:themeColor="text1"/>
          <w:sz w:val="28"/>
          <w:szCs w:val="28"/>
          <w:lang w:eastAsia="ru-RU"/>
        </w:rPr>
      </w:pPr>
    </w:p>
    <w:p w14:paraId="54315D6E" w14:textId="77777777" w:rsidR="00D16D5E" w:rsidRDefault="00D16D5E" w:rsidP="00D16D5E">
      <w:pPr>
        <w:spacing w:after="0" w:line="240" w:lineRule="auto"/>
        <w:ind w:firstLine="709"/>
        <w:jc w:val="center"/>
        <w:outlineLvl w:val="2"/>
        <w:rPr>
          <w:rFonts w:ascii="Times New Roman" w:eastAsia="Times New Roman" w:hAnsi="Times New Roman" w:cs="Times New Roman"/>
          <w:b/>
          <w:bCs/>
          <w:color w:val="000000" w:themeColor="text1"/>
          <w:sz w:val="28"/>
          <w:szCs w:val="28"/>
          <w:lang w:eastAsia="ru-RU"/>
        </w:rPr>
      </w:pPr>
    </w:p>
    <w:p w14:paraId="04DA2AB8" w14:textId="77777777" w:rsidR="00D16D5E" w:rsidRDefault="00D16D5E" w:rsidP="00D16D5E">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bookmarkStart w:id="0" w:name="z131"/>
      <w:r>
        <w:rPr>
          <w:rFonts w:ascii="Times New Roman" w:eastAsia="Times New Roman" w:hAnsi="Times New Roman" w:cs="Times New Roman"/>
          <w:b/>
          <w:color w:val="1E1E1E"/>
          <w:sz w:val="28"/>
          <w:szCs w:val="28"/>
          <w:lang w:val="kk-KZ" w:eastAsia="ru-RU"/>
        </w:rPr>
        <w:t>Федоров</w:t>
      </w:r>
      <w:r w:rsidRPr="005A0A9F">
        <w:rPr>
          <w:rFonts w:ascii="Times New Roman" w:eastAsia="Times New Roman" w:hAnsi="Times New Roman" w:cs="Times New Roman"/>
          <w:b/>
          <w:color w:val="1E1E1E"/>
          <w:sz w:val="28"/>
          <w:szCs w:val="28"/>
          <w:lang w:val="kk-KZ" w:eastAsia="ru-RU"/>
        </w:rPr>
        <w:t xml:space="preserve"> </w:t>
      </w:r>
      <w:r w:rsidRPr="005A0A9F">
        <w:rPr>
          <w:rFonts w:ascii="Times New Roman" w:eastAsia="Times New Roman" w:hAnsi="Times New Roman" w:cs="Times New Roman"/>
          <w:b/>
          <w:bCs/>
          <w:color w:val="000000"/>
          <w:spacing w:val="2"/>
          <w:sz w:val="28"/>
          <w:szCs w:val="28"/>
          <w:shd w:val="clear" w:color="auto" w:fill="FFFFFF"/>
          <w:lang w:val="kk-KZ" w:eastAsia="ru-RU"/>
        </w:rPr>
        <w:t xml:space="preserve">ауданындағы </w:t>
      </w:r>
      <w:bookmarkEnd w:id="0"/>
      <w:r w:rsidRPr="005A0A9F">
        <w:rPr>
          <w:rFonts w:ascii="Times New Roman" w:eastAsia="Times New Roman" w:hAnsi="Times New Roman" w:cs="Times New Roman"/>
          <w:b/>
          <w:color w:val="1E1E1E"/>
          <w:sz w:val="28"/>
          <w:szCs w:val="28"/>
          <w:lang w:val="kk-KZ" w:eastAsia="ru-RU"/>
        </w:rPr>
        <w:t xml:space="preserve">пәтерлер, тұрғын емес үй-жайлар </w:t>
      </w:r>
    </w:p>
    <w:p w14:paraId="40A57B95" w14:textId="77777777" w:rsidR="00D16D5E" w:rsidRDefault="00D16D5E" w:rsidP="00D16D5E">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5A0A9F">
        <w:rPr>
          <w:rFonts w:ascii="Times New Roman" w:eastAsia="Times New Roman" w:hAnsi="Times New Roman" w:cs="Times New Roman"/>
          <w:b/>
          <w:color w:val="1E1E1E"/>
          <w:sz w:val="28"/>
          <w:szCs w:val="28"/>
          <w:lang w:val="kk-KZ" w:eastAsia="ru-RU"/>
        </w:rPr>
        <w:t xml:space="preserve">меншік иелерінің көппәтерлі тұрғын үйде лифтілерді </w:t>
      </w:r>
    </w:p>
    <w:p w14:paraId="2782D973" w14:textId="77777777" w:rsidR="00D16D5E" w:rsidRDefault="00D16D5E" w:rsidP="00D16D5E">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5A0A9F">
        <w:rPr>
          <w:rFonts w:ascii="Times New Roman" w:eastAsia="Times New Roman" w:hAnsi="Times New Roman" w:cs="Times New Roman"/>
          <w:b/>
          <w:color w:val="1E1E1E"/>
          <w:sz w:val="28"/>
          <w:szCs w:val="28"/>
          <w:lang w:val="kk-KZ" w:eastAsia="ru-RU"/>
        </w:rPr>
        <w:t xml:space="preserve">жөндеуге және ауыстыруға, күрделі жөндеуге байланысты </w:t>
      </w:r>
    </w:p>
    <w:p w14:paraId="61DCCDD8" w14:textId="77777777" w:rsidR="00D16D5E" w:rsidRPr="005A0A9F" w:rsidRDefault="00D16D5E" w:rsidP="00D16D5E">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5A0A9F">
        <w:rPr>
          <w:rFonts w:ascii="Times New Roman" w:eastAsia="Times New Roman" w:hAnsi="Times New Roman" w:cs="Times New Roman"/>
          <w:b/>
          <w:color w:val="1E1E1E"/>
          <w:sz w:val="28"/>
          <w:szCs w:val="28"/>
          <w:lang w:val="kk-KZ" w:eastAsia="ru-RU"/>
        </w:rPr>
        <w:t>ақшаны қайтаруын қамтамасыз ету қағидалары</w:t>
      </w:r>
    </w:p>
    <w:p w14:paraId="6ED1B2BB" w14:textId="77777777" w:rsidR="00D16D5E"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b/>
          <w:color w:val="1E1E1E"/>
          <w:sz w:val="28"/>
          <w:szCs w:val="28"/>
          <w:lang w:val="kk-KZ" w:eastAsia="ru-RU"/>
        </w:rPr>
      </w:pPr>
    </w:p>
    <w:p w14:paraId="7DC292E9" w14:textId="77777777" w:rsidR="00D16D5E" w:rsidRPr="005A0A9F"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b/>
          <w:color w:val="1E1E1E"/>
          <w:sz w:val="28"/>
          <w:szCs w:val="28"/>
          <w:lang w:val="kk-KZ" w:eastAsia="ru-RU"/>
        </w:rPr>
      </w:pPr>
    </w:p>
    <w:p w14:paraId="2C8AF2E6" w14:textId="77777777" w:rsidR="00D16D5E" w:rsidRPr="005A0A9F" w:rsidRDefault="00D16D5E" w:rsidP="00D16D5E">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5A0A9F">
        <w:rPr>
          <w:rFonts w:ascii="Times New Roman" w:eastAsia="Times New Roman" w:hAnsi="Times New Roman" w:cs="Times New Roman"/>
          <w:b/>
          <w:color w:val="1E1E1E"/>
          <w:sz w:val="28"/>
          <w:szCs w:val="28"/>
          <w:lang w:val="kk-KZ" w:eastAsia="ru-RU"/>
        </w:rPr>
        <w:t>1-тарау. Жалпы ережелер</w:t>
      </w:r>
    </w:p>
    <w:p w14:paraId="69953DF0" w14:textId="77777777" w:rsidR="00D16D5E"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p>
    <w:p w14:paraId="1D761EF8" w14:textId="77777777" w:rsidR="00D16D5E" w:rsidRPr="005A0A9F"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p>
    <w:p w14:paraId="578ED075"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 xml:space="preserve">1. Осы </w:t>
      </w:r>
      <w:r>
        <w:rPr>
          <w:rFonts w:ascii="Times New Roman" w:eastAsia="Times New Roman" w:hAnsi="Times New Roman" w:cs="Times New Roman"/>
          <w:color w:val="1E1E1E"/>
          <w:sz w:val="28"/>
          <w:szCs w:val="28"/>
          <w:lang w:val="kk-KZ" w:eastAsia="ru-RU"/>
        </w:rPr>
        <w:t>Федоров</w:t>
      </w:r>
      <w:r w:rsidRPr="005A0A9F">
        <w:rPr>
          <w:rFonts w:ascii="Times New Roman" w:eastAsia="Times New Roman" w:hAnsi="Times New Roman" w:cs="Times New Roman"/>
          <w:color w:val="1E1E1E"/>
          <w:sz w:val="28"/>
          <w:szCs w:val="28"/>
          <w:lang w:val="kk-KZ" w:eastAsia="ru-RU"/>
        </w:rPr>
        <w:t xml:space="preserve"> </w:t>
      </w:r>
      <w:r w:rsidRPr="005A0A9F">
        <w:rPr>
          <w:rFonts w:ascii="Times New Roman" w:eastAsia="Times New Roman" w:hAnsi="Times New Roman" w:cs="Times New Roman"/>
          <w:color w:val="000000"/>
          <w:spacing w:val="2"/>
          <w:sz w:val="28"/>
          <w:szCs w:val="28"/>
          <w:shd w:val="clear" w:color="auto" w:fill="FFFFFF"/>
          <w:lang w:val="kk-KZ" w:eastAsia="ru-RU"/>
        </w:rPr>
        <w:t xml:space="preserve">ауданындағы </w:t>
      </w:r>
      <w:r w:rsidRPr="005A0A9F">
        <w:rPr>
          <w:rFonts w:ascii="Times New Roman" w:eastAsia="Times New Roman" w:hAnsi="Times New Roman" w:cs="Times New Roman"/>
          <w:color w:val="000000"/>
          <w:spacing w:val="2"/>
          <w:sz w:val="28"/>
          <w:szCs w:val="28"/>
          <w:lang w:val="kk-KZ" w:eastAsia="ru-RU"/>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 (бұдан әрі – Қағидалар) «Тұрғын үй қатынастары туралы» Қазақстан Республикас</w:t>
      </w:r>
      <w:r>
        <w:rPr>
          <w:rFonts w:ascii="Times New Roman" w:eastAsia="Times New Roman" w:hAnsi="Times New Roman" w:cs="Times New Roman"/>
          <w:color w:val="000000"/>
          <w:spacing w:val="2"/>
          <w:sz w:val="28"/>
          <w:szCs w:val="28"/>
          <w:lang w:val="kk-KZ" w:eastAsia="ru-RU"/>
        </w:rPr>
        <w:t xml:space="preserve">ы Заңы 10-3-бабы </w:t>
      </w:r>
      <w:r w:rsidRPr="005A0A9F">
        <w:rPr>
          <w:rFonts w:ascii="Times New Roman" w:eastAsia="Times New Roman" w:hAnsi="Times New Roman" w:cs="Times New Roman"/>
          <w:color w:val="000000"/>
          <w:spacing w:val="2"/>
          <w:sz w:val="28"/>
          <w:szCs w:val="28"/>
          <w:lang w:val="kk-KZ" w:eastAsia="ru-RU"/>
        </w:rPr>
        <w:t>2-тармағының 11) тармақшасына, «Кондоминиум объектісінің ортақ мүлкіне күрделі жөндеу жүргізу тәртібін бекіту туралы» Қазақстан Республикасы Индустрия және инфрақұрылымдық даму министрінің 2020 жылғы 29 сәуірдегі № 246</w:t>
      </w:r>
      <w:r>
        <w:rPr>
          <w:rFonts w:ascii="Times New Roman" w:eastAsia="Times New Roman" w:hAnsi="Times New Roman" w:cs="Times New Roman"/>
          <w:color w:val="000000"/>
          <w:spacing w:val="2"/>
          <w:sz w:val="28"/>
          <w:szCs w:val="28"/>
          <w:lang w:val="kk-KZ" w:eastAsia="ru-RU"/>
        </w:rPr>
        <w:t xml:space="preserve"> </w:t>
      </w:r>
      <w:r w:rsidRPr="005A0A9F">
        <w:rPr>
          <w:rFonts w:ascii="Times New Roman" w:eastAsia="Times New Roman" w:hAnsi="Times New Roman" w:cs="Times New Roman"/>
          <w:color w:val="000000"/>
          <w:spacing w:val="2"/>
          <w:sz w:val="28"/>
          <w:szCs w:val="28"/>
          <w:lang w:val="kk-KZ" w:eastAsia="ru-RU"/>
        </w:rPr>
        <w:t>бұйрығына</w:t>
      </w:r>
      <w:r>
        <w:rPr>
          <w:rFonts w:ascii="Times New Roman" w:eastAsia="Times New Roman" w:hAnsi="Times New Roman" w:cs="Times New Roman"/>
          <w:color w:val="000000"/>
          <w:spacing w:val="2"/>
          <w:sz w:val="28"/>
          <w:szCs w:val="28"/>
          <w:lang w:val="kk-KZ" w:eastAsia="ru-RU"/>
        </w:rPr>
        <w:t xml:space="preserve"> </w:t>
      </w:r>
      <w:r w:rsidRPr="005A0A9F">
        <w:rPr>
          <w:rFonts w:ascii="Times New Roman" w:eastAsia="Times New Roman" w:hAnsi="Times New Roman" w:cs="Times New Roman"/>
          <w:color w:val="000000"/>
          <w:spacing w:val="2"/>
          <w:sz w:val="28"/>
          <w:szCs w:val="28"/>
          <w:lang w:val="kk-KZ" w:eastAsia="ru-RU"/>
        </w:rPr>
        <w:t xml:space="preserve">(бұдан әрі – Тәртіп) сәйкес әзірленді және пәтерлер мен тұрғын емес үй-жайлардың меншік иелерінің лифтілерді жөндеуге және ауыстыруға, күрделі жөндеуге байланысты ақшалай қаражатты қайтаруын қамтамасыз ету тәртібі айқындайды. </w:t>
      </w:r>
    </w:p>
    <w:p w14:paraId="1CDFF378"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2. Қағидаларда мынадай негізгі ұғымдар қолданылады:</w:t>
      </w:r>
    </w:p>
    <w:p w14:paraId="568C09B3"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1) кондоминиум объектісін басқару – пәтерлер, тұрғын емес үй-жайлар, орынтұрақ орындары, қоймалар меншік иелерінің қауіпсіз және жайлы тұру (болу) жағдайларын қамтамасыз етуге, сондай-ақ кондоминиум объектісінің ортақ мүлкін тиісінше күтіп-ұстауға, оны пайдалану тәртібін реттеуге, коммуналдық көрсетілетін қызметтерді ұсынуды ұйымдастыруға бағытталған іс-шаралар кешені;</w:t>
      </w:r>
    </w:p>
    <w:p w14:paraId="555D0054"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2) кондоминиум объектісінің ортақ мүлкі – жеке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6BE26A5C"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 xml:space="preserve">3)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w:t>
      </w:r>
      <w:r w:rsidRPr="005A0A9F">
        <w:rPr>
          <w:rFonts w:ascii="Times New Roman" w:eastAsia="Times New Roman" w:hAnsi="Times New Roman" w:cs="Times New Roman"/>
          <w:color w:val="000000"/>
          <w:spacing w:val="2"/>
          <w:sz w:val="28"/>
          <w:szCs w:val="28"/>
          <w:lang w:val="kk-KZ" w:eastAsia="ru-RU"/>
        </w:rPr>
        <w:lastRenderedPageBreak/>
        <w:t>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14:paraId="68172F13"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4)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p w14:paraId="5C75DC38"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5) көппәтерлі тұрғын үй мүлкінің меншік иелері бірлестігі (бұдан әрі – мүліктің меншік иелері бірлестігі) – коммерциялық емес ұйым болып табылатын, бір көппәтерлі тұрғын үй пәтерлерінің, тұрғын емес үй-жайларының меншік иелері құрған, кондоминиум объектісін басқаруды жүзеге асыратын, оны күтіп-ұстауды қаржыландыратын және оның сақталуын қамтамасыз ететін заңды тұлға;</w:t>
      </w:r>
    </w:p>
    <w:p w14:paraId="308E34E6"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6)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p w14:paraId="5A902C40"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7) оператор – мамандандырылған уәкілетті ұйымы.</w:t>
      </w:r>
    </w:p>
    <w:p w14:paraId="67FE8524" w14:textId="77777777" w:rsidR="00D16D5E" w:rsidRDefault="00D16D5E" w:rsidP="00D16D5E">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p>
    <w:p w14:paraId="2A469384" w14:textId="77777777" w:rsidR="00D16D5E" w:rsidRPr="005A0A9F" w:rsidRDefault="00D16D5E" w:rsidP="00D16D5E">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p>
    <w:p w14:paraId="7095F5D5" w14:textId="77777777" w:rsidR="00D16D5E" w:rsidRPr="005A0A9F" w:rsidRDefault="00D16D5E" w:rsidP="00D16D5E">
      <w:pPr>
        <w:shd w:val="clear" w:color="auto" w:fill="FFFFFF"/>
        <w:spacing w:after="0" w:line="240" w:lineRule="auto"/>
        <w:ind w:firstLine="708"/>
        <w:textAlignment w:val="baseline"/>
        <w:outlineLvl w:val="2"/>
        <w:rPr>
          <w:rFonts w:ascii="Times New Roman" w:eastAsia="Times New Roman" w:hAnsi="Times New Roman" w:cs="Times New Roman"/>
          <w:b/>
          <w:color w:val="1E1E1E"/>
          <w:sz w:val="28"/>
          <w:szCs w:val="28"/>
          <w:lang w:val="kk-KZ" w:eastAsia="ru-RU"/>
        </w:rPr>
      </w:pPr>
      <w:r w:rsidRPr="005A0A9F">
        <w:rPr>
          <w:rFonts w:ascii="Times New Roman" w:eastAsia="Times New Roman" w:hAnsi="Times New Roman" w:cs="Times New Roman"/>
          <w:b/>
          <w:color w:val="1E1E1E"/>
          <w:sz w:val="28"/>
          <w:szCs w:val="28"/>
          <w:lang w:val="kk-KZ" w:eastAsia="ru-RU"/>
        </w:rPr>
        <w:t>2-тарау. Пәтерлер, тұрғын емес үй-жайлар меншік иелерінің ақшаны қайтару тәртібі</w:t>
      </w:r>
    </w:p>
    <w:p w14:paraId="4404E623" w14:textId="77777777" w:rsidR="00D16D5E"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p>
    <w:p w14:paraId="0AFDAD00" w14:textId="77777777" w:rsidR="00D16D5E" w:rsidRPr="005A0A9F" w:rsidRDefault="00D16D5E" w:rsidP="00D16D5E">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p>
    <w:p w14:paraId="40E29C23"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3. «</w:t>
      </w:r>
      <w:r>
        <w:rPr>
          <w:rFonts w:ascii="Times New Roman" w:eastAsia="Times New Roman" w:hAnsi="Times New Roman" w:cs="Times New Roman"/>
          <w:sz w:val="28"/>
          <w:szCs w:val="24"/>
          <w:lang w:val="kk-KZ" w:eastAsia="ru-RU"/>
        </w:rPr>
        <w:t>Федоров</w:t>
      </w:r>
      <w:r w:rsidRPr="005A0A9F">
        <w:rPr>
          <w:rFonts w:ascii="Times New Roman" w:eastAsia="Times New Roman" w:hAnsi="Times New Roman" w:cs="Times New Roman"/>
          <w:sz w:val="28"/>
          <w:szCs w:val="24"/>
          <w:lang w:val="kk-KZ" w:eastAsia="ru-RU"/>
        </w:rPr>
        <w:t xml:space="preserve"> ауданының тұрғын үй - коммуналдық шаруашылығы, жолаушылар көлігі және автомобиль жолдарының бөлімі</w:t>
      </w:r>
      <w:r w:rsidRPr="005A0A9F">
        <w:rPr>
          <w:rFonts w:ascii="Times New Roman" w:eastAsia="Times New Roman" w:hAnsi="Times New Roman" w:cs="Times New Roman"/>
          <w:color w:val="000000"/>
          <w:spacing w:val="2"/>
          <w:sz w:val="28"/>
          <w:szCs w:val="28"/>
          <w:lang w:val="kk-KZ" w:eastAsia="ru-RU"/>
        </w:rPr>
        <w:t>» мемлекеттік мекемесі (бұдан әрі – бюджеттік бағдарлама әкімшісі) Тәртіпке сәйкес оператор арқылы жергілікті бюджетте қаражат болған кезде пәтерлердің, тұрғын емес үй-жайлардың меншік иелерінің қаражатты қайтаруын қамтамасыз ету шартымен көппәтерлі тұрғын үйлерді күрделі жөндеуді және лифтілерді жөндеуді (ауыстыруды) ұйымдастыруды және қаржыландыруды жүзеге асырады.</w:t>
      </w:r>
    </w:p>
    <w:p w14:paraId="508CBAF6"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4. Жүргізілген күрделі жөндеу, лифттерді жөндеу (ауыстыру) үшін қаражатты қайтару сомасын есептеу (бұдан әрі – сомасын есептеу) кондоминиум объектісінің ортақ мүлкіндегі олардың үлесіне сәйкес пәтерлердің, тұрғын емес үй-жайлардың техникалық сипаттамалары негізінде айқындалады.</w:t>
      </w:r>
    </w:p>
    <w:p w14:paraId="41ED5DD0"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5. Сомасын есептеу Тәртіптің қосымшасына сәйкес ресімделеді және жиналыс хаттамасының міндетті бөлігі ретінде тігіледі, нөмірленеді.</w:t>
      </w:r>
    </w:p>
    <w:p w14:paraId="4A34C45C"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 xml:space="preserve">6. Көппәтерлі тұрғын үйдің кіреберістерінің біріндегі лифтіні ауыстыруды (жөндеуді) ұйымдастыру және қаржыландыру пәтерлер мен тұрғын емес үй-жайлардың меншік иелерінің қаражатты қайтаруын қамтамасыз ету шартымен бюджет қаражаты есебінен жүзеге асырылған кезінде көппәтерлі тұрғын үйдің осы кіреберісіндегі пәтерлердің, тұрғын емес үй-жайлардың меншік иелері </w:t>
      </w:r>
      <w:r w:rsidRPr="005A0A9F">
        <w:rPr>
          <w:rFonts w:ascii="Times New Roman" w:eastAsia="Times New Roman" w:hAnsi="Times New Roman" w:cs="Times New Roman"/>
          <w:color w:val="000000"/>
          <w:spacing w:val="2"/>
          <w:sz w:val="28"/>
          <w:szCs w:val="28"/>
          <w:lang w:val="kk-KZ" w:eastAsia="ru-RU"/>
        </w:rPr>
        <w:lastRenderedPageBreak/>
        <w:t>көппәтерлі тұрғын үйдің осы кіреберісіндегі пәтерлердің, тұрғын емес үй-жайлардың меншік иелерінің жалпы санының үштен екісінен астамының келісімі болған кезде тиісті хаттаманы ресімдей отырып, көппәтерлі тұрғын үйдің осы кіреберісіндегі лифтіні ауыстыру (жөндеу) туралы шешім қабылдайды.</w:t>
      </w:r>
    </w:p>
    <w:p w14:paraId="655DE86B"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Лифтіні ауыстыру (жөндеу) бойынша шығыстарды төлеуді көппәтерлі тұрғын үйдің осы кіреберісіндегі пәтерлердің, тұрғын емес үй-жайлардың меншік иелері жүзеге асырады.</w:t>
      </w:r>
    </w:p>
    <w:p w14:paraId="5EAA3965"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7. Пәтерлердің, тұрғын емес үй-жай</w:t>
      </w:r>
      <w:bookmarkStart w:id="1" w:name="_GoBack"/>
      <w:bookmarkEnd w:id="1"/>
      <w:r w:rsidRPr="005A0A9F">
        <w:rPr>
          <w:rFonts w:ascii="Times New Roman" w:eastAsia="Times New Roman" w:hAnsi="Times New Roman" w:cs="Times New Roman"/>
          <w:color w:val="000000"/>
          <w:spacing w:val="2"/>
          <w:sz w:val="28"/>
          <w:szCs w:val="28"/>
          <w:lang w:val="kk-KZ" w:eastAsia="ru-RU"/>
        </w:rPr>
        <w:t>лардың меншік иелері орындалған жұмыстарды қабылдау актісіне қол қойғаннан кейін бюджет қаражатының, оның ішінде бюджеттік кредит түрінде бөлінген соманың толық өтелуін қамтамасыз етеді.</w:t>
      </w:r>
    </w:p>
    <w:p w14:paraId="4368C071"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Бюджет қаражатын, оның ішінде бюджеттік кредит түрінде бөлінген қаражатты қайтаруды пәтерлердің, тұрғын емес үй-жайлардың меншік иелері жиналыс хаттамасына қоса беріліп отырған есепке сәйкес соманы толық өтеу жолымен қамтамасыз етеді.</w:t>
      </w:r>
    </w:p>
    <w:p w14:paraId="24AB8658"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8. Оператор меншік иелерінен алынған қайтарымды қаражатты қайтарымдылықты қамтамасыз ете отырып, күрделі жөндеу мен басқа кондоминиум обьектілеріндегі лифттерді ауыстыруға пайдаланады.</w:t>
      </w:r>
    </w:p>
    <w:p w14:paraId="634DA8E5"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9. Көппәтерлі тұрғын үйдегі пәтерге, тұрғын емес үй-жайға меншік құқығы ауысқан кезде сатушы пәтерлерді, тұрғын емес үй-жайларды күрделі жөндеу үшін өткізу сәтінде мемлекеттік бюджеттен бөлінген, оның ішінде бюджеттік кредит түрінде бөлінген ақша қаражаты бойынша ай сайынғы төлемдер берешегінің пайда болған сомасын өтейді.</w:t>
      </w:r>
    </w:p>
    <w:p w14:paraId="35554B9C"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10. Оператор мемлекеттік бюджет есебінен бөлінген, оның ішінде бюджеттік кредит түрінде бөлінген қаражаттың қайтарылуына мониторинг жүргізуді және бақылауды қамтамасыз етеді.</w:t>
      </w:r>
    </w:p>
    <w:p w14:paraId="24426129" w14:textId="77777777" w:rsidR="00D16D5E" w:rsidRPr="005A0A9F"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11. Оператор мүлік иелері бірлестігінің төрағасы немесе кондоминиум обьектісін басқарушы субъект ұсынған жиналыс хаттамасы, сомасын есептеу, сондай-ақ Тәртіпке сәйкес қол қойылған атқарылған жұмыстар актісі негізінде күрделі жөндеу, лифтті жөндеу (ауыстыру) жұмыстары бойынша қаражат сомаларының қайтару кестесін коммуналдық қызметтер бойынша бірыңғай төлем құжатты қалыптастыру мен жеткізуді жүзеге асыратын ұйымға әр пәтерлер, тұрғын үй емес үй-жайлардың меншік иесі бойынша ай сайын береді.</w:t>
      </w:r>
    </w:p>
    <w:p w14:paraId="2196324B" w14:textId="77777777" w:rsidR="00D16D5E" w:rsidRDefault="00D16D5E" w:rsidP="00D16D5E">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kk-KZ" w:eastAsia="ru-RU"/>
        </w:rPr>
      </w:pPr>
      <w:r w:rsidRPr="005A0A9F">
        <w:rPr>
          <w:rFonts w:ascii="Times New Roman" w:eastAsia="Times New Roman" w:hAnsi="Times New Roman" w:cs="Times New Roman"/>
          <w:color w:val="000000"/>
          <w:spacing w:val="2"/>
          <w:sz w:val="28"/>
          <w:szCs w:val="28"/>
          <w:lang w:val="kk-KZ" w:eastAsia="ru-RU"/>
        </w:rPr>
        <w:t>12. Пәтер немесе тұрғын емес үй-жайлардың меншік иесі күрделі жөндеу, лифтті жөндеу (ауыстыру) жұмыстары үшін төлемді белгіленген мерзімнен кейін өтемеген жағдайда, оператор нотариусқа немесе сотқа қарызды мәжбүрлеп</w:t>
      </w:r>
      <w:r>
        <w:rPr>
          <w:rFonts w:ascii="Times New Roman" w:eastAsia="Times New Roman" w:hAnsi="Times New Roman" w:cs="Times New Roman"/>
          <w:color w:val="000000"/>
          <w:spacing w:val="2"/>
          <w:sz w:val="28"/>
          <w:szCs w:val="28"/>
          <w:lang w:val="kk-KZ" w:eastAsia="ru-RU"/>
        </w:rPr>
        <w:t xml:space="preserve"> өндіру туралы өтініш білдіреді.</w:t>
      </w:r>
    </w:p>
    <w:p w14:paraId="1A143D44" w14:textId="77777777" w:rsidR="00D16D5E" w:rsidRPr="005A0A9F" w:rsidRDefault="00D16D5E" w:rsidP="00D16D5E">
      <w:pPr>
        <w:rPr>
          <w:color w:val="000000" w:themeColor="text1"/>
          <w:lang w:val="kk-KZ"/>
        </w:rPr>
      </w:pPr>
    </w:p>
    <w:p w14:paraId="31532E7D" w14:textId="5F2B30CC" w:rsidR="00D16D5E" w:rsidRPr="00D16D5E" w:rsidRDefault="00D16D5E" w:rsidP="00014B27">
      <w:pPr>
        <w:spacing w:after="0" w:line="240" w:lineRule="auto"/>
        <w:ind w:firstLine="709"/>
        <w:jc w:val="both"/>
        <w:rPr>
          <w:rFonts w:ascii="Times New Roman" w:hAnsi="Times New Roman" w:cs="Times New Roman"/>
          <w:b/>
          <w:color w:val="000000" w:themeColor="text1"/>
          <w:sz w:val="28"/>
          <w:szCs w:val="28"/>
          <w:lang w:val="kk-KZ"/>
        </w:rPr>
      </w:pPr>
    </w:p>
    <w:p w14:paraId="16FBF594" w14:textId="77777777" w:rsidR="00D16D5E" w:rsidRPr="00D16D5E" w:rsidRDefault="00D16D5E" w:rsidP="00014B27">
      <w:pPr>
        <w:spacing w:after="0" w:line="240" w:lineRule="auto"/>
        <w:ind w:firstLine="709"/>
        <w:jc w:val="both"/>
        <w:rPr>
          <w:rFonts w:ascii="Times New Roman" w:hAnsi="Times New Roman" w:cs="Times New Roman"/>
          <w:b/>
          <w:color w:val="000000" w:themeColor="text1"/>
          <w:sz w:val="28"/>
          <w:szCs w:val="28"/>
          <w:lang w:val="kk-KZ"/>
        </w:rPr>
      </w:pPr>
    </w:p>
    <w:sectPr w:rsidR="00D16D5E" w:rsidRPr="00D16D5E" w:rsidSect="00597CC1">
      <w:headerReference w:type="default" r:id="rId6"/>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1BB12" w14:textId="77777777" w:rsidR="005B4BBB" w:rsidRDefault="005B4BBB" w:rsidP="00597CC1">
      <w:pPr>
        <w:spacing w:after="0" w:line="240" w:lineRule="auto"/>
      </w:pPr>
      <w:r>
        <w:separator/>
      </w:r>
    </w:p>
  </w:endnote>
  <w:endnote w:type="continuationSeparator" w:id="0">
    <w:p w14:paraId="656ED719" w14:textId="77777777" w:rsidR="005B4BBB" w:rsidRDefault="005B4BBB" w:rsidP="00597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25530" w14:textId="77777777" w:rsidR="005B4BBB" w:rsidRDefault="005B4BBB" w:rsidP="00597CC1">
      <w:pPr>
        <w:spacing w:after="0" w:line="240" w:lineRule="auto"/>
      </w:pPr>
      <w:r>
        <w:separator/>
      </w:r>
    </w:p>
  </w:footnote>
  <w:footnote w:type="continuationSeparator" w:id="0">
    <w:p w14:paraId="11DDA9A7" w14:textId="77777777" w:rsidR="005B4BBB" w:rsidRDefault="005B4BBB" w:rsidP="00597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141786"/>
      <w:docPartObj>
        <w:docPartGallery w:val="Page Numbers (Top of Page)"/>
        <w:docPartUnique/>
      </w:docPartObj>
    </w:sdtPr>
    <w:sdtContent>
      <w:p w14:paraId="5DA9D478" w14:textId="1EF7B324" w:rsidR="00597CC1" w:rsidRDefault="00597CC1">
        <w:pPr>
          <w:pStyle w:val="a6"/>
          <w:jc w:val="center"/>
        </w:pPr>
        <w:r>
          <w:fldChar w:fldCharType="begin"/>
        </w:r>
        <w:r>
          <w:instrText>PAGE   \* MERGEFORMAT</w:instrText>
        </w:r>
        <w:r>
          <w:fldChar w:fldCharType="separate"/>
        </w:r>
        <w:r>
          <w:rPr>
            <w:noProof/>
          </w:rPr>
          <w:t>2</w:t>
        </w:r>
        <w:r>
          <w:fldChar w:fldCharType="end"/>
        </w:r>
      </w:p>
    </w:sdtContent>
  </w:sdt>
  <w:p w14:paraId="01CF385F" w14:textId="77777777" w:rsidR="00597CC1" w:rsidRDefault="00597CC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8D6"/>
    <w:rsid w:val="00014B27"/>
    <w:rsid w:val="00030399"/>
    <w:rsid w:val="00180527"/>
    <w:rsid w:val="001A2129"/>
    <w:rsid w:val="002135EF"/>
    <w:rsid w:val="00355080"/>
    <w:rsid w:val="00597CC1"/>
    <w:rsid w:val="005B4BBB"/>
    <w:rsid w:val="00913EA5"/>
    <w:rsid w:val="00917CF1"/>
    <w:rsid w:val="009708D6"/>
    <w:rsid w:val="00A300A2"/>
    <w:rsid w:val="00C55A9D"/>
    <w:rsid w:val="00D16D5E"/>
    <w:rsid w:val="00F61B93"/>
    <w:rsid w:val="00F6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02402"/>
  <w15:docId w15:val="{417C5436-9B50-4486-9566-CCE86B382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0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00A2"/>
    <w:pPr>
      <w:spacing w:after="0" w:line="240" w:lineRule="auto"/>
    </w:pPr>
  </w:style>
  <w:style w:type="paragraph" w:styleId="a4">
    <w:name w:val="Normal (Web)"/>
    <w:basedOn w:val="a"/>
    <w:uiPriority w:val="99"/>
    <w:semiHidden/>
    <w:unhideWhenUsed/>
    <w:rsid w:val="00014B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014B27"/>
    <w:rPr>
      <w:color w:val="0000FF"/>
      <w:u w:val="single"/>
    </w:rPr>
  </w:style>
  <w:style w:type="paragraph" w:styleId="a6">
    <w:name w:val="header"/>
    <w:basedOn w:val="a"/>
    <w:link w:val="a7"/>
    <w:uiPriority w:val="99"/>
    <w:unhideWhenUsed/>
    <w:rsid w:val="00597C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97CC1"/>
  </w:style>
  <w:style w:type="paragraph" w:styleId="a8">
    <w:name w:val="footer"/>
    <w:basedOn w:val="a"/>
    <w:link w:val="a9"/>
    <w:uiPriority w:val="99"/>
    <w:unhideWhenUsed/>
    <w:rsid w:val="00597C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97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69195">
      <w:bodyDiv w:val="1"/>
      <w:marLeft w:val="0"/>
      <w:marRight w:val="0"/>
      <w:marTop w:val="0"/>
      <w:marBottom w:val="0"/>
      <w:divBdr>
        <w:top w:val="none" w:sz="0" w:space="0" w:color="auto"/>
        <w:left w:val="none" w:sz="0" w:space="0" w:color="auto"/>
        <w:bottom w:val="none" w:sz="0" w:space="0" w:color="auto"/>
        <w:right w:val="none" w:sz="0" w:space="0" w:color="auto"/>
      </w:divBdr>
    </w:div>
    <w:div w:id="114568585">
      <w:bodyDiv w:val="1"/>
      <w:marLeft w:val="0"/>
      <w:marRight w:val="0"/>
      <w:marTop w:val="0"/>
      <w:marBottom w:val="0"/>
      <w:divBdr>
        <w:top w:val="none" w:sz="0" w:space="0" w:color="auto"/>
        <w:left w:val="none" w:sz="0" w:space="0" w:color="auto"/>
        <w:bottom w:val="none" w:sz="0" w:space="0" w:color="auto"/>
        <w:right w:val="none" w:sz="0" w:space="0" w:color="auto"/>
      </w:divBdr>
    </w:div>
    <w:div w:id="705713904">
      <w:bodyDiv w:val="1"/>
      <w:marLeft w:val="0"/>
      <w:marRight w:val="0"/>
      <w:marTop w:val="0"/>
      <w:marBottom w:val="0"/>
      <w:divBdr>
        <w:top w:val="none" w:sz="0" w:space="0" w:color="auto"/>
        <w:left w:val="none" w:sz="0" w:space="0" w:color="auto"/>
        <w:bottom w:val="none" w:sz="0" w:space="0" w:color="auto"/>
        <w:right w:val="none" w:sz="0" w:space="0" w:color="auto"/>
      </w:divBdr>
    </w:div>
    <w:div w:id="873733043">
      <w:bodyDiv w:val="1"/>
      <w:marLeft w:val="0"/>
      <w:marRight w:val="0"/>
      <w:marTop w:val="0"/>
      <w:marBottom w:val="0"/>
      <w:divBdr>
        <w:top w:val="none" w:sz="0" w:space="0" w:color="auto"/>
        <w:left w:val="none" w:sz="0" w:space="0" w:color="auto"/>
        <w:bottom w:val="none" w:sz="0" w:space="0" w:color="auto"/>
        <w:right w:val="none" w:sz="0" w:space="0" w:color="auto"/>
      </w:divBdr>
    </w:div>
    <w:div w:id="1659731148">
      <w:bodyDiv w:val="1"/>
      <w:marLeft w:val="0"/>
      <w:marRight w:val="0"/>
      <w:marTop w:val="0"/>
      <w:marBottom w:val="0"/>
      <w:divBdr>
        <w:top w:val="none" w:sz="0" w:space="0" w:color="auto"/>
        <w:left w:val="none" w:sz="0" w:space="0" w:color="auto"/>
        <w:bottom w:val="none" w:sz="0" w:space="0" w:color="auto"/>
        <w:right w:val="none" w:sz="0" w:space="0" w:color="auto"/>
      </w:divBdr>
    </w:div>
    <w:div w:id="197571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1326</Words>
  <Characters>7559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8</cp:revision>
  <dcterms:created xsi:type="dcterms:W3CDTF">2026-01-23T13:05:00Z</dcterms:created>
  <dcterms:modified xsi:type="dcterms:W3CDTF">2026-03-04T07:03:00Z</dcterms:modified>
</cp:coreProperties>
</file>