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E67" w:rsidRDefault="00C54E67">
      <w:pPr>
        <w:rPr>
          <w:lang w:val="kk-KZ"/>
        </w:rPr>
      </w:pPr>
    </w:p>
    <w:p w:rsidR="00C54E67" w:rsidRDefault="00C54E67" w:rsidP="00032096">
      <w:pPr>
        <w:pStyle w:val="a3"/>
        <w:tabs>
          <w:tab w:val="left" w:pos="-426"/>
          <w:tab w:val="left" w:pos="0"/>
        </w:tabs>
        <w:spacing w:before="0" w:beforeAutospacing="0" w:after="0" w:afterAutospacing="0"/>
        <w:ind w:firstLine="708"/>
        <w:rPr>
          <w:lang w:val="kk-KZ"/>
        </w:rPr>
      </w:pPr>
      <w:r>
        <w:rPr>
          <w:noProof/>
        </w:rPr>
        <w:drawing>
          <wp:inline distT="0" distB="0" distL="0" distR="0" wp14:anchorId="758059E2" wp14:editId="58053806">
            <wp:extent cx="5550445" cy="2505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2430" cy="2510484"/>
                    </a:xfrm>
                    <a:prstGeom prst="rect">
                      <a:avLst/>
                    </a:prstGeom>
                    <a:noFill/>
                  </pic:spPr>
                </pic:pic>
              </a:graphicData>
            </a:graphic>
          </wp:inline>
        </w:drawing>
      </w:r>
    </w:p>
    <w:p w:rsidR="00C54E67" w:rsidRPr="00C54E67" w:rsidRDefault="00C54E67" w:rsidP="003C23E9">
      <w:pPr>
        <w:pStyle w:val="a3"/>
        <w:spacing w:before="0" w:beforeAutospacing="0" w:after="0" w:afterAutospacing="0"/>
        <w:ind w:firstLine="708"/>
        <w:rPr>
          <w:lang w:val="kk-KZ"/>
        </w:rPr>
      </w:pPr>
      <w:r w:rsidRPr="00C54E67">
        <w:rPr>
          <w:lang w:val="kk-KZ"/>
        </w:rPr>
        <w:t>Қазақстан Республикасында терроризмге қарсы іс-қимыл саласындағы қызметті үйлестіру жөніндегі уәкілетті мемлекеттік орган болып Қазақстан Республикасының Ұлттық қауіпсіздік комитеті табылады, ол:</w:t>
      </w:r>
      <w:r>
        <w:rPr>
          <w:lang w:val="kk-KZ"/>
        </w:rPr>
        <w:t xml:space="preserve"> </w:t>
      </w:r>
      <w:r w:rsidRPr="00C54E67">
        <w:rPr>
          <w:lang w:val="kk-KZ"/>
        </w:rPr>
        <w:t>терроризмге қарсы іс-қимыл саласындағы мемлекеттік органдардың және жергілікті өзін-өзі басқару органдарының қызметін үйлестіреді;</w:t>
      </w:r>
      <w:r>
        <w:rPr>
          <w:lang w:val="kk-KZ"/>
        </w:rPr>
        <w:t xml:space="preserve"> </w:t>
      </w:r>
      <w:r w:rsidRPr="00C54E67">
        <w:rPr>
          <w:lang w:val="kk-KZ"/>
        </w:rPr>
        <w:t>Қазақстан Республикасының мемлекеттік органдары мен жергілікті өзін-өзі басқару органдарының қауіпсіздік жүйелерін жетілдіру және террористік қатерлерді бейтараптандыруға дайындық жөніндегі шаралар кешенін іске асыруына бақылауды жүзеге асырады;</w:t>
      </w:r>
      <w:r>
        <w:rPr>
          <w:lang w:val="kk-KZ"/>
        </w:rPr>
        <w:t xml:space="preserve"> </w:t>
      </w:r>
      <w:r w:rsidRPr="00C54E67">
        <w:rPr>
          <w:lang w:val="kk-KZ"/>
        </w:rPr>
        <w:t>терроризмге қарсы іс-қимыл саласындағы өкілеттіктер шегінде нормативтік құқықтық актілерді әзірлейді;</w:t>
      </w:r>
      <w:r>
        <w:rPr>
          <w:lang w:val="kk-KZ"/>
        </w:rPr>
        <w:t xml:space="preserve"> </w:t>
      </w:r>
      <w:r w:rsidRPr="00C54E67">
        <w:rPr>
          <w:lang w:val="kk-KZ"/>
        </w:rPr>
        <w:t>Қазақстан Республикасының Президентіне терроризмге қарсы іс-қимыл бойынша қабылданып жатқа</w:t>
      </w:r>
      <w:r w:rsidRPr="00C54E67">
        <w:rPr>
          <w:rStyle w:val="citation-306"/>
          <w:lang w:val="kk-KZ"/>
        </w:rPr>
        <w:t>н шаралар туралы жыл сайынғы баяндаманы ұсынады, сондай-ақ Қазақстан Республикасының Президенті мен Үкіметін террористік қатерлер туралы ағымдағы хабардар етуді жүзеге асырады;</w:t>
      </w:r>
      <w:r w:rsidRPr="00C54E67">
        <w:rPr>
          <w:lang w:val="kk-KZ"/>
        </w:rPr>
        <w:t xml:space="preserve"> </w:t>
      </w:r>
      <w:r>
        <w:rPr>
          <w:lang w:val="kk-KZ"/>
        </w:rPr>
        <w:t xml:space="preserve"> </w:t>
      </w:r>
      <w:r w:rsidRPr="00C54E67">
        <w:rPr>
          <w:rStyle w:val="citation-304"/>
          <w:lang w:val="kk-KZ"/>
        </w:rPr>
        <w:t>террористік тұрғыдан осал объектілердің басшыларын тер</w:t>
      </w:r>
      <w:r w:rsidRPr="00C54E67">
        <w:rPr>
          <w:lang w:val="kk-KZ"/>
        </w:rPr>
        <w:t>рористік қатерлердің сипаты мен ерекшелігі туралы хабардар ету, терроризмге қарсы іс-қимыл және антитеррористік қорғану бойынша ұсынымдар әзірлеу, террористік тұрғыдан осал объектілерде практикалық антитеррористік оқу-жаттығулар өткізу арқылы олардың антитеррористік тұрғыдан қорғалу деңгейін арттыруға ықпал етеді; Қазақстан Республикасының заңнамасында көзделген өзге де функцияларды жүзеге асырады.</w:t>
      </w:r>
    </w:p>
    <w:p w:rsidR="00C54E67" w:rsidRPr="00C54E67" w:rsidRDefault="00C54E67" w:rsidP="003C23E9">
      <w:pPr>
        <w:pStyle w:val="a3"/>
        <w:spacing w:before="0" w:beforeAutospacing="0" w:after="0" w:afterAutospacing="0"/>
        <w:ind w:firstLine="708"/>
        <w:rPr>
          <w:lang w:val="kk-KZ"/>
        </w:rPr>
      </w:pPr>
      <w:r w:rsidRPr="00C54E67">
        <w:rPr>
          <w:lang w:val="kk-KZ"/>
        </w:rPr>
        <w:t>Терроризмге қарсы іс-қимыл саласындағы мемлекеттік органдардың қызметін үйлестіру осы органдардың өзара іс-қимылына қол жеткізу, ортақ міндеттер мен мақсаттарды іске асыру үшін ақпарат алмасу және әрекеттерінің үйлесімділігі арқылы жүзеге асырылады.</w:t>
      </w:r>
    </w:p>
    <w:p w:rsidR="00C54E67" w:rsidRPr="00C54E67" w:rsidRDefault="00C54E67" w:rsidP="003C23E9">
      <w:pPr>
        <w:pStyle w:val="a3"/>
        <w:spacing w:before="0" w:beforeAutospacing="0" w:after="0" w:afterAutospacing="0"/>
        <w:ind w:firstLine="708"/>
        <w:rPr>
          <w:lang w:val="kk-KZ"/>
        </w:rPr>
      </w:pPr>
      <w:r w:rsidRPr="00C54E67">
        <w:rPr>
          <w:lang w:val="kk-KZ"/>
        </w:rPr>
        <w:t>Мемлекеттік органдардың терроризмге қарсы іс-қимыл саласындағы шешімдерін іске асыру үшін аталған органдардың нормативтік құқықтық және құқықтық актілері шығарылуы мүмкін.</w:t>
      </w:r>
    </w:p>
    <w:p w:rsidR="00C54E67" w:rsidRDefault="00C54E67" w:rsidP="003C23E9">
      <w:pPr>
        <w:pStyle w:val="a3"/>
        <w:spacing w:before="0" w:beforeAutospacing="0" w:after="0" w:afterAutospacing="0"/>
        <w:ind w:firstLine="708"/>
        <w:rPr>
          <w:lang w:val="kk-KZ"/>
        </w:rPr>
      </w:pPr>
      <w:r w:rsidRPr="00C54E67">
        <w:rPr>
          <w:lang w:val="kk-KZ"/>
        </w:rPr>
        <w:t>Қызметті үйлестіруді жүзеге асыратын орындар:</w:t>
      </w:r>
      <w:r>
        <w:rPr>
          <w:lang w:val="kk-KZ"/>
        </w:rPr>
        <w:t xml:space="preserve"> </w:t>
      </w:r>
      <w:r w:rsidRPr="00C54E67">
        <w:rPr>
          <w:lang w:val="kk-KZ"/>
        </w:rPr>
        <w:t>ұлттық қауіпсіздік органдары — терроризмге қарсы іс-қимыл саласындағы қызметті үйлестіру жөніндегі уәкілетті мемлекеттік орган жанында құрылатын Қазақстан Республикасының тұрақты жұмыс істейтін Антитеррористік орталығы шеңберінде;</w:t>
      </w:r>
      <w:r>
        <w:rPr>
          <w:lang w:val="kk-KZ"/>
        </w:rPr>
        <w:t xml:space="preserve"> </w:t>
      </w:r>
      <w:r w:rsidRPr="00C54E67">
        <w:rPr>
          <w:lang w:val="kk-KZ"/>
        </w:rPr>
        <w:t>облыстың, республикалық маңызы бар қаланың, астананың, ауданның (облыстық маңызы бар қаланың) әкімдіктері — облыстың, республикалық маңызы бар қаланың, астананың, ауданның (облыстық маңызы бар қаланың) жергілікті атқарушы органы жанында құрылатын антитеррористік комиссиялар шеңберінде.</w:t>
      </w:r>
    </w:p>
    <w:p w:rsidR="00C54E67" w:rsidRPr="00C54E67" w:rsidRDefault="00C54E67" w:rsidP="003C23E9">
      <w:pPr>
        <w:pStyle w:val="a3"/>
        <w:spacing w:before="0" w:beforeAutospacing="0" w:after="0" w:afterAutospacing="0"/>
        <w:ind w:firstLine="708"/>
        <w:rPr>
          <w:lang w:val="kk-KZ"/>
        </w:rPr>
      </w:pPr>
      <w:r w:rsidRPr="00C54E67">
        <w:rPr>
          <w:lang w:val="kk-KZ"/>
        </w:rPr>
        <w:t xml:space="preserve">Терроризмге қарсы іс-қимылды жүзеге асыратын мемлекеттік органдардың тиімді өзара іс-қимылын қамтамасыз ету үшін олардың уәкілетті өкілдері Қазақстан </w:t>
      </w:r>
      <w:r w:rsidRPr="00C54E67">
        <w:rPr>
          <w:lang w:val="kk-KZ"/>
        </w:rPr>
        <w:lastRenderedPageBreak/>
        <w:t>Республикасы Антитеррористік орталығының жұмыс органына іссапарға жіберіледі немесе бекітіледі.</w:t>
      </w:r>
    </w:p>
    <w:p w:rsidR="00C54E67" w:rsidRDefault="00C54E67" w:rsidP="003C23E9">
      <w:pPr>
        <w:pStyle w:val="a3"/>
        <w:spacing w:before="0" w:beforeAutospacing="0" w:after="0" w:afterAutospacing="0"/>
        <w:ind w:firstLine="708"/>
        <w:rPr>
          <w:lang w:val="kk-KZ"/>
        </w:rPr>
      </w:pPr>
      <w:r w:rsidRPr="00C54E67">
        <w:rPr>
          <w:lang w:val="kk-KZ"/>
        </w:rPr>
        <w:t>Терроризмге қарсы іс-қимыл мыналарды қамтиды:</w:t>
      </w:r>
      <w:r>
        <w:rPr>
          <w:lang w:val="kk-KZ"/>
        </w:rPr>
        <w:t xml:space="preserve"> </w:t>
      </w:r>
      <w:r w:rsidRPr="00C54E67">
        <w:rPr>
          <w:lang w:val="kk-KZ"/>
        </w:rPr>
        <w:t>терроризм профилактикасы;</w:t>
      </w:r>
      <w:r>
        <w:rPr>
          <w:lang w:val="kk-KZ"/>
        </w:rPr>
        <w:t xml:space="preserve"> </w:t>
      </w:r>
      <w:r w:rsidRPr="00C54E67">
        <w:rPr>
          <w:lang w:val="kk-KZ"/>
        </w:rPr>
        <w:t>террористік қызметті анықтау, жолын кесу, террористік қылмыстарды ашу және тергеп-тексеру;</w:t>
      </w:r>
      <w:r>
        <w:rPr>
          <w:lang w:val="kk-KZ"/>
        </w:rPr>
        <w:t xml:space="preserve"> </w:t>
      </w:r>
      <w:r w:rsidRPr="00C54E67">
        <w:rPr>
          <w:lang w:val="kk-KZ"/>
        </w:rPr>
        <w:t>террористік әсерге ұшыраған объектілердің қалыпты жұмыс істеуін және экологиялық қауіпсіздігін қалпына келтіру, шұғыл медициналық көмек көрсету, медициналық-психологиялық сүйемелдеу, авариялық-құтқару және өрт сөндіру іс-шараларын жүргізу, терроризм актісі нәтижесінде зардап шеккен адамдарды және оның жолын кесуге қатысқан адамдарды әлеуметтік оңалту, терроризм актісі нәтижесінде зардап шеккен адамдарға моральдық және материалдық зиянды өтеу жолымен терроризм зардаптарын минимизациялау және (немесе) жо</w:t>
      </w:r>
      <w:r>
        <w:rPr>
          <w:lang w:val="kk-KZ"/>
        </w:rPr>
        <w:t>ю.</w:t>
      </w:r>
    </w:p>
    <w:p w:rsidR="00873BBC" w:rsidRDefault="00873BBC" w:rsidP="003C23E9">
      <w:pPr>
        <w:pStyle w:val="a3"/>
        <w:spacing w:before="0" w:beforeAutospacing="0" w:after="0" w:afterAutospacing="0"/>
        <w:ind w:firstLine="708"/>
        <w:rPr>
          <w:lang w:val="kk-KZ"/>
        </w:rPr>
      </w:pPr>
    </w:p>
    <w:p w:rsidR="00873BBC" w:rsidRDefault="00873BBC" w:rsidP="00873BBC">
      <w:pPr>
        <w:pStyle w:val="a3"/>
        <w:shd w:val="clear" w:color="auto" w:fill="FFFFFF"/>
        <w:spacing w:before="0" w:beforeAutospacing="0"/>
        <w:rPr>
          <w:rStyle w:val="aa"/>
          <w:rFonts w:ascii="Inter" w:hAnsi="Inter"/>
          <w:color w:val="484848"/>
        </w:rPr>
      </w:pPr>
      <w:r>
        <w:rPr>
          <w:noProof/>
        </w:rPr>
        <w:drawing>
          <wp:inline distT="0" distB="0" distL="0" distR="0">
            <wp:extent cx="5935980" cy="3657600"/>
            <wp:effectExtent l="0" t="0" r="7620" b="0"/>
            <wp:docPr id="2" name="Рисунок 2" descr="Противодействие терроризм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ротиводействие терроризм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5980" cy="3657600"/>
                    </a:xfrm>
                    <a:prstGeom prst="rect">
                      <a:avLst/>
                    </a:prstGeom>
                    <a:noFill/>
                    <a:ln>
                      <a:noFill/>
                    </a:ln>
                  </pic:spPr>
                </pic:pic>
              </a:graphicData>
            </a:graphic>
          </wp:inline>
        </w:drawing>
      </w:r>
    </w:p>
    <w:p w:rsidR="00873BBC" w:rsidRDefault="00873BBC" w:rsidP="00873BBC">
      <w:pPr>
        <w:pStyle w:val="a3"/>
        <w:shd w:val="clear" w:color="auto" w:fill="FFFFFF"/>
        <w:spacing w:before="0" w:beforeAutospacing="0"/>
        <w:ind w:firstLine="708"/>
      </w:pPr>
      <w:bookmarkStart w:id="0" w:name="_GoBack"/>
      <w:bookmarkEnd w:id="0"/>
      <w:r>
        <w:rPr>
          <w:rStyle w:val="aa"/>
          <w:rFonts w:ascii="Inter" w:hAnsi="Inter"/>
          <w:color w:val="484848"/>
        </w:rPr>
        <w:t>Уполномоченным государственным органом по координации деятельности в сфере противодействия терроризму в Республике Казахстан является Комитет национальной безопасности Республики Казахстан, который:</w:t>
      </w:r>
    </w:p>
    <w:p w:rsidR="00873BBC" w:rsidRDefault="00873BBC" w:rsidP="00873BBC">
      <w:pPr>
        <w:pStyle w:val="a3"/>
        <w:shd w:val="clear" w:color="auto" w:fill="FFFFFF"/>
        <w:spacing w:before="0" w:beforeAutospacing="0" w:after="0" w:afterAutospacing="0"/>
        <w:rPr>
          <w:rFonts w:ascii="Inter" w:hAnsi="Inter"/>
          <w:color w:val="484848"/>
        </w:rPr>
      </w:pPr>
      <w:r>
        <w:rPr>
          <w:rFonts w:ascii="Inter" w:hAnsi="Inter"/>
          <w:color w:val="484848"/>
        </w:rPr>
        <w:t>1) координирует деятельность государственных органов и органов местного самоуправления в сфере противодействия терроризму;</w:t>
      </w:r>
    </w:p>
    <w:p w:rsidR="00873BBC" w:rsidRDefault="00873BBC" w:rsidP="00873BBC">
      <w:pPr>
        <w:pStyle w:val="a3"/>
        <w:shd w:val="clear" w:color="auto" w:fill="FFFFFF"/>
        <w:spacing w:before="0" w:beforeAutospacing="0" w:after="0" w:afterAutospacing="0"/>
        <w:rPr>
          <w:rFonts w:ascii="Inter" w:hAnsi="Inter"/>
          <w:color w:val="484848"/>
        </w:rPr>
      </w:pPr>
      <w:r>
        <w:rPr>
          <w:rFonts w:ascii="Inter" w:hAnsi="Inter"/>
          <w:color w:val="484848"/>
        </w:rPr>
        <w:t>2) осуществляет контроль за реализацией государственными органами и органами местного самоуправления Республики Казахстан комплекса мер по совершенствованию систем безопасности и готовности к нейтрализации террористических угроз;</w:t>
      </w:r>
    </w:p>
    <w:p w:rsidR="00873BBC" w:rsidRDefault="00873BBC" w:rsidP="00873BBC">
      <w:pPr>
        <w:pStyle w:val="a3"/>
        <w:shd w:val="clear" w:color="auto" w:fill="FFFFFF"/>
        <w:spacing w:before="0" w:beforeAutospacing="0" w:after="0" w:afterAutospacing="0"/>
        <w:rPr>
          <w:rFonts w:ascii="Inter" w:hAnsi="Inter"/>
          <w:color w:val="484848"/>
        </w:rPr>
      </w:pPr>
      <w:r>
        <w:rPr>
          <w:rFonts w:ascii="Inter" w:hAnsi="Inter"/>
          <w:color w:val="484848"/>
        </w:rPr>
        <w:t>3) разрабатывает в пределах полномочий нормативные правовые акты в сфере противодействия терроризму;</w:t>
      </w:r>
    </w:p>
    <w:p w:rsidR="00873BBC" w:rsidRDefault="00873BBC" w:rsidP="00873BBC">
      <w:pPr>
        <w:pStyle w:val="a3"/>
        <w:shd w:val="clear" w:color="auto" w:fill="FFFFFF"/>
        <w:spacing w:before="0" w:beforeAutospacing="0" w:after="0" w:afterAutospacing="0"/>
        <w:rPr>
          <w:rFonts w:ascii="Inter" w:hAnsi="Inter"/>
          <w:color w:val="484848"/>
        </w:rPr>
      </w:pPr>
      <w:r>
        <w:rPr>
          <w:rFonts w:ascii="Inter" w:hAnsi="Inter"/>
          <w:color w:val="484848"/>
        </w:rPr>
        <w:t>4) представляет Президенту Республики Казахстан ежегодный доклад о принимаемых мерах по противодействию терроризму, а также осуществляет текущее информирование Президента и Правительства Республики Казахстан о террористических угрозах;</w:t>
      </w:r>
    </w:p>
    <w:p w:rsidR="00873BBC" w:rsidRDefault="00873BBC" w:rsidP="00873BBC">
      <w:pPr>
        <w:pStyle w:val="a3"/>
        <w:shd w:val="clear" w:color="auto" w:fill="FFFFFF"/>
        <w:spacing w:before="0" w:beforeAutospacing="0" w:after="0" w:afterAutospacing="0"/>
        <w:rPr>
          <w:rFonts w:ascii="Inter" w:hAnsi="Inter"/>
          <w:color w:val="484848"/>
        </w:rPr>
      </w:pPr>
      <w:r>
        <w:rPr>
          <w:rFonts w:ascii="Inter" w:hAnsi="Inter"/>
          <w:color w:val="484848"/>
        </w:rPr>
        <w:t xml:space="preserve">5) способствует повышению уровня антитеррористической защиты объектов, уязвимых в террористическом отношении, посредством информирования их руководителей о характере и специфике террористических угроз, разработки рекомендаций по </w:t>
      </w:r>
      <w:r>
        <w:rPr>
          <w:rFonts w:ascii="Inter" w:hAnsi="Inter"/>
          <w:color w:val="484848"/>
        </w:rPr>
        <w:lastRenderedPageBreak/>
        <w:t>противодействию терроризму и антитеррористической защите, проведения практических антитеррористических учений на объектах, уязвимых в террористическом отношении;</w:t>
      </w:r>
    </w:p>
    <w:p w:rsidR="00873BBC" w:rsidRDefault="00873BBC" w:rsidP="00873BBC">
      <w:pPr>
        <w:pStyle w:val="a3"/>
        <w:shd w:val="clear" w:color="auto" w:fill="FFFFFF"/>
        <w:spacing w:before="0" w:beforeAutospacing="0" w:after="0" w:afterAutospacing="0"/>
        <w:rPr>
          <w:rFonts w:ascii="Inter" w:hAnsi="Inter"/>
          <w:color w:val="484848"/>
        </w:rPr>
      </w:pPr>
      <w:r>
        <w:rPr>
          <w:rFonts w:ascii="Inter" w:hAnsi="Inter"/>
          <w:color w:val="484848"/>
        </w:rPr>
        <w:t>6) осуществляет иные функции, предусмотренные законодательством Республики Казахстан.</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w:t>
      </w:r>
      <w:r>
        <w:rPr>
          <w:rFonts w:ascii="Inter" w:hAnsi="Inter"/>
          <w:color w:val="484848"/>
        </w:rPr>
        <w:tab/>
        <w:t>Координация деятельности государственных органов в сфере противодействия терроризму осуществляется посредством достижения взаимодействия этих органов, взаимного обмена информацией и согласованности их действий для реализации общих задач и целей.</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Для реализации решений государственных органов в сфере противодействия терроризму могут издаваться нормативные правовые и правовые акты указанных органов.</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w:t>
      </w:r>
    </w:p>
    <w:p w:rsidR="00873BBC" w:rsidRDefault="00873BBC" w:rsidP="00873BBC">
      <w:pPr>
        <w:pStyle w:val="a3"/>
        <w:shd w:val="clear" w:color="auto" w:fill="FFFFFF"/>
        <w:spacing w:before="0" w:beforeAutospacing="0"/>
        <w:rPr>
          <w:rFonts w:ascii="Inter" w:hAnsi="Inter"/>
          <w:color w:val="484848"/>
        </w:rPr>
      </w:pPr>
      <w:r>
        <w:rPr>
          <w:rStyle w:val="aa"/>
          <w:rFonts w:ascii="Inter" w:hAnsi="Inter"/>
          <w:color w:val="484848"/>
        </w:rPr>
        <w:t>Координация деятельности осуществляется:</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органами национальной безопасности в рамках постоянно действующего Антитеррористического центра Республики Казахстан, который создается при уполномоченном государственном органе по координации деятельности в сфере противодействия терроризму;</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акиматами области, города республиканского значения, столицы, района (города областного значения) в рамках антитеррористических комиссий, которые создаются при местном исполнительном органе области, города республиканского значения, столицы, района (города областного значения).</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Для обеспечения эффективного взаимодействия государственных органов, осуществляющих противодействие терроризму, их уполномоченные представители прикомандировываются или направляются в рабочий орган Антитеррористического центра Республики Казахстан.</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w:t>
      </w:r>
      <w:r>
        <w:rPr>
          <w:rStyle w:val="aa"/>
          <w:rFonts w:ascii="Inter" w:hAnsi="Inter"/>
          <w:color w:val="484848"/>
        </w:rPr>
        <w:t>Противодействие терроризму включает в себя:</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профилактику терроризма;</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выявление, пресечение террористической деятельности, раскрытие и расследование террористических преступлений;</w:t>
      </w:r>
    </w:p>
    <w:p w:rsidR="00873BBC" w:rsidRDefault="00873BBC" w:rsidP="00873BBC">
      <w:pPr>
        <w:pStyle w:val="a3"/>
        <w:shd w:val="clear" w:color="auto" w:fill="FFFFFF"/>
        <w:spacing w:before="0" w:beforeAutospacing="0"/>
        <w:rPr>
          <w:rFonts w:ascii="Inter" w:hAnsi="Inter"/>
          <w:color w:val="484848"/>
        </w:rPr>
      </w:pPr>
      <w:r>
        <w:rPr>
          <w:rFonts w:ascii="Inter" w:hAnsi="Inter"/>
          <w:color w:val="484848"/>
        </w:rPr>
        <w:t>- минимизацию и (или) ликвидацию последствий терроризма путем оказания экстренной медицинской помощи, медико-психологического сопровождения, проведения аварийно-спасательных и противопожарных мероприятий, восстановления нормального функционирования и экологической безопасности подвергшихся террористическому воздействию объектов, социальной реабилитации лиц, потерпевших в результате акта терроризма, и лиц, участвовавших в его пресечении, возмещения морального и материального вреда лицам, потерпевшим в результате акта терроризма.</w:t>
      </w:r>
    </w:p>
    <w:p w:rsidR="00873BBC" w:rsidRDefault="00873BBC" w:rsidP="00873BBC"/>
    <w:p w:rsidR="00873BBC" w:rsidRPr="00873BBC" w:rsidRDefault="00873BBC" w:rsidP="003C23E9">
      <w:pPr>
        <w:pStyle w:val="a3"/>
        <w:spacing w:before="0" w:beforeAutospacing="0" w:after="0" w:afterAutospacing="0"/>
        <w:ind w:firstLine="708"/>
      </w:pPr>
    </w:p>
    <w:p w:rsidR="00C54E67" w:rsidRPr="00C54E67" w:rsidRDefault="00C54E67" w:rsidP="003C23E9">
      <w:pPr>
        <w:spacing w:after="0"/>
        <w:rPr>
          <w:lang w:val="kk-KZ"/>
        </w:rPr>
      </w:pPr>
    </w:p>
    <w:p w:rsidR="00C54E67" w:rsidRDefault="00C54E67" w:rsidP="003C23E9">
      <w:pPr>
        <w:spacing w:after="0"/>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Pr="00C54E67" w:rsidRDefault="00C54E67">
      <w:pPr>
        <w:rPr>
          <w:lang w:val="kk-KZ"/>
        </w:rPr>
      </w:pPr>
    </w:p>
    <w:sectPr w:rsidR="00C54E67" w:rsidRPr="00C54E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619" w:rsidRDefault="00776619" w:rsidP="00C54E67">
      <w:pPr>
        <w:spacing w:after="0" w:line="240" w:lineRule="auto"/>
      </w:pPr>
      <w:r>
        <w:separator/>
      </w:r>
    </w:p>
  </w:endnote>
  <w:endnote w:type="continuationSeparator" w:id="0">
    <w:p w:rsidR="00776619" w:rsidRDefault="00776619" w:rsidP="00C54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te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619" w:rsidRDefault="00776619" w:rsidP="00C54E67">
      <w:pPr>
        <w:spacing w:after="0" w:line="240" w:lineRule="auto"/>
      </w:pPr>
      <w:r>
        <w:separator/>
      </w:r>
    </w:p>
  </w:footnote>
  <w:footnote w:type="continuationSeparator" w:id="0">
    <w:p w:rsidR="00776619" w:rsidRDefault="00776619" w:rsidP="00C54E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727073"/>
    <w:multiLevelType w:val="multilevel"/>
    <w:tmpl w:val="6DFA8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D82FE4"/>
    <w:multiLevelType w:val="multilevel"/>
    <w:tmpl w:val="0636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AA448F"/>
    <w:multiLevelType w:val="multilevel"/>
    <w:tmpl w:val="A856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FF"/>
    <w:rsid w:val="00032096"/>
    <w:rsid w:val="001957FF"/>
    <w:rsid w:val="003C23E9"/>
    <w:rsid w:val="00505FDF"/>
    <w:rsid w:val="006D3118"/>
    <w:rsid w:val="00776619"/>
    <w:rsid w:val="00847A7E"/>
    <w:rsid w:val="00873BBC"/>
    <w:rsid w:val="009741E3"/>
    <w:rsid w:val="00A359AC"/>
    <w:rsid w:val="00C5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C774F0-2E3F-4E35-A4CA-7DCF3B7B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306">
    <w:name w:val="citation-306"/>
    <w:basedOn w:val="a0"/>
    <w:rsid w:val="00C54E67"/>
  </w:style>
  <w:style w:type="character" w:customStyle="1" w:styleId="citation-304">
    <w:name w:val="citation-304"/>
    <w:basedOn w:val="a0"/>
    <w:rsid w:val="00C54E67"/>
  </w:style>
  <w:style w:type="paragraph" w:styleId="a4">
    <w:name w:val="header"/>
    <w:basedOn w:val="a"/>
    <w:link w:val="a5"/>
    <w:uiPriority w:val="99"/>
    <w:unhideWhenUsed/>
    <w:rsid w:val="00C54E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4E67"/>
  </w:style>
  <w:style w:type="paragraph" w:styleId="a6">
    <w:name w:val="footer"/>
    <w:basedOn w:val="a"/>
    <w:link w:val="a7"/>
    <w:uiPriority w:val="99"/>
    <w:unhideWhenUsed/>
    <w:rsid w:val="00C54E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4E67"/>
  </w:style>
  <w:style w:type="paragraph" w:styleId="a8">
    <w:name w:val="Balloon Text"/>
    <w:basedOn w:val="a"/>
    <w:link w:val="a9"/>
    <w:uiPriority w:val="99"/>
    <w:semiHidden/>
    <w:unhideWhenUsed/>
    <w:rsid w:val="00C54E6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54E67"/>
    <w:rPr>
      <w:rFonts w:ascii="Tahoma" w:hAnsi="Tahoma" w:cs="Tahoma"/>
      <w:sz w:val="16"/>
      <w:szCs w:val="16"/>
    </w:rPr>
  </w:style>
  <w:style w:type="character" w:styleId="aa">
    <w:name w:val="Strong"/>
    <w:basedOn w:val="a0"/>
    <w:uiPriority w:val="22"/>
    <w:qFormat/>
    <w:rsid w:val="00873B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071094">
      <w:bodyDiv w:val="1"/>
      <w:marLeft w:val="0"/>
      <w:marRight w:val="0"/>
      <w:marTop w:val="0"/>
      <w:marBottom w:val="0"/>
      <w:divBdr>
        <w:top w:val="none" w:sz="0" w:space="0" w:color="auto"/>
        <w:left w:val="none" w:sz="0" w:space="0" w:color="auto"/>
        <w:bottom w:val="none" w:sz="0" w:space="0" w:color="auto"/>
        <w:right w:val="none" w:sz="0" w:space="0" w:color="auto"/>
      </w:divBdr>
    </w:div>
    <w:div w:id="1696737447">
      <w:bodyDiv w:val="1"/>
      <w:marLeft w:val="0"/>
      <w:marRight w:val="0"/>
      <w:marTop w:val="0"/>
      <w:marBottom w:val="0"/>
      <w:divBdr>
        <w:top w:val="none" w:sz="0" w:space="0" w:color="auto"/>
        <w:left w:val="none" w:sz="0" w:space="0" w:color="auto"/>
        <w:bottom w:val="none" w:sz="0" w:space="0" w:color="auto"/>
        <w:right w:val="none" w:sz="0" w:space="0" w:color="auto"/>
      </w:divBdr>
      <w:divsChild>
        <w:div w:id="157430590">
          <w:marLeft w:val="0"/>
          <w:marRight w:val="0"/>
          <w:marTop w:val="0"/>
          <w:marBottom w:val="0"/>
          <w:divBdr>
            <w:top w:val="none" w:sz="0" w:space="0" w:color="auto"/>
            <w:left w:val="none" w:sz="0" w:space="0" w:color="auto"/>
            <w:bottom w:val="none" w:sz="0" w:space="0" w:color="auto"/>
            <w:right w:val="none" w:sz="0" w:space="0" w:color="auto"/>
          </w:divBdr>
          <w:divsChild>
            <w:div w:id="493380705">
              <w:marLeft w:val="0"/>
              <w:marRight w:val="0"/>
              <w:marTop w:val="0"/>
              <w:marBottom w:val="0"/>
              <w:divBdr>
                <w:top w:val="none" w:sz="0" w:space="0" w:color="auto"/>
                <w:left w:val="none" w:sz="0" w:space="0" w:color="auto"/>
                <w:bottom w:val="none" w:sz="0" w:space="0" w:color="auto"/>
                <w:right w:val="none" w:sz="0" w:space="0" w:color="auto"/>
              </w:divBdr>
              <w:divsChild>
                <w:div w:id="2071224257">
                  <w:marLeft w:val="0"/>
                  <w:marRight w:val="0"/>
                  <w:marTop w:val="0"/>
                  <w:marBottom w:val="0"/>
                  <w:divBdr>
                    <w:top w:val="none" w:sz="0" w:space="0" w:color="auto"/>
                    <w:left w:val="none" w:sz="0" w:space="0" w:color="auto"/>
                    <w:bottom w:val="none" w:sz="0" w:space="0" w:color="auto"/>
                    <w:right w:val="none" w:sz="0" w:space="0" w:color="auto"/>
                  </w:divBdr>
                  <w:divsChild>
                    <w:div w:id="117198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2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2026-09-15T12:36:00Z</dcterms:created>
  <dcterms:modified xsi:type="dcterms:W3CDTF">2026-09-15T12:36:00Z</dcterms:modified>
</cp:coreProperties>
</file>