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A90" w:rsidRDefault="00ED6A90" w:rsidP="00ED6A90">
      <w:pPr>
        <w:jc w:val="center"/>
        <w:rPr>
          <w:rFonts w:ascii="Times New Roman" w:hAnsi="Times New Roman" w:cs="Times New Roman"/>
          <w:b/>
          <w:sz w:val="28"/>
          <w:szCs w:val="28"/>
          <w:lang w:val="kk-KZ"/>
        </w:rPr>
      </w:pPr>
      <w:r>
        <w:rPr>
          <w:rFonts w:ascii="Times New Roman" w:hAnsi="Times New Roman" w:cs="Times New Roman"/>
          <w:b/>
          <w:sz w:val="28"/>
          <w:szCs w:val="28"/>
          <w:lang w:val="kk-KZ"/>
        </w:rPr>
        <w:t>Шөпті</w:t>
      </w:r>
      <w:r w:rsidRPr="00ED6A90">
        <w:rPr>
          <w:rFonts w:ascii="Times New Roman" w:hAnsi="Times New Roman" w:cs="Times New Roman"/>
          <w:b/>
          <w:sz w:val="28"/>
          <w:szCs w:val="28"/>
          <w:lang w:val="kk-KZ"/>
        </w:rPr>
        <w:t>көл ауылдық округінде 2026 жылдың бірінші тоқсанында мемлекеттік қызметтер көрсету жөніндегі қызмет нәтижелері туралы есепке қатысты талдамалық жазба</w:t>
      </w:r>
    </w:p>
    <w:p w:rsidR="00ED6A90" w:rsidRDefault="00ED6A90" w:rsidP="00ED6A90">
      <w:pPr>
        <w:spacing w:after="0" w:line="240" w:lineRule="auto"/>
        <w:jc w:val="both"/>
        <w:rPr>
          <w:rFonts w:ascii="Times New Roman" w:hAnsi="Times New Roman" w:cs="Times New Roman"/>
          <w:b/>
          <w:sz w:val="28"/>
          <w:szCs w:val="28"/>
          <w:lang w:val="kk-KZ"/>
        </w:rPr>
      </w:pPr>
    </w:p>
    <w:p w:rsid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Қазақстан Республикасы Цифрлық даму, инновациялар және аэроғарыш өнеркәсібі министрінің міндетін атқарушының 2020 жылғы 31 қаңтардағы № 39/NQ бұйрығымен бекітілген Мемлекеттік көрсетілетін қызметтер тізіліміне сәйкес, «Солтүстік Қазақстан облысы Ғабит Мүсірепов ауданы Шоптыкөл ауылдық округі әкімінің аппараты» мемлекеттік мекемесі қызметтердің алты түрін көрсетеді:</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1) Жер учаскесінің нысаналы мақсатын өзгерту туралы шешім шығару;</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2) Елді мекен шегінде нысан салу үшін жер учаскесін бөлу;</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3) Бәсекелестік рәсімдерді (тендерлер немесе аукциондар) өткізбестен мемлекеттік меншіктегі жер учаскелеріне құқықтарды алу;</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4) Жер учаскесін біржолғы төлем немесе бөліп төлеу арқылы жеке меншікке сату;</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5) Жер учаскесін алу үшін кезекке қою;</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6) Жер учаскесін жалдау мерзімін ұзарту.</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Есепті кезеңде тізілімге сәйкес төрт мемлекеттік қызмет көрсетілді:</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 Бәсекелестік негіздегі сауда-саттықты (тендерлерді немесе аукциондарды) өткізуді қажет етпей, мемлекет меншігіндегі жер учаскелеріне құқықтарды алу — 3 қызмет;</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 Жер учаскесінің нысаналы мақсатын өзгерту туралы шешім беру — 1 қызмет.</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Ағымдағы жылдың бірінші тоқсанында өзіне-өзі қызмет көрсету аймағы арқылы барлығы 53 мемлекеттік қызмет көрсетілді (1-қосымша).</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Есепті кезең ішінде қызмет алушылардан мемлекеттік қызмет көрсету сапасына қатысты ешқандай шағым түскен жоқ.</w:t>
      </w:r>
    </w:p>
    <w:p w:rsidR="00ED6A90" w:rsidRPr="00ED6A90" w:rsidRDefault="00ED6A90" w:rsidP="00ED6A90">
      <w:pPr>
        <w:spacing w:after="0" w:line="240" w:lineRule="auto"/>
        <w:ind w:firstLine="720"/>
        <w:jc w:val="both"/>
        <w:rPr>
          <w:rFonts w:ascii="Times New Roman" w:hAnsi="Times New Roman" w:cs="Times New Roman"/>
          <w:sz w:val="28"/>
          <w:szCs w:val="28"/>
          <w:lang w:val="kk-KZ"/>
        </w:rPr>
      </w:pPr>
      <w:r w:rsidRPr="00ED6A90">
        <w:rPr>
          <w:rFonts w:ascii="Times New Roman" w:hAnsi="Times New Roman" w:cs="Times New Roman"/>
          <w:sz w:val="28"/>
          <w:szCs w:val="28"/>
          <w:lang w:val="kk-KZ"/>
        </w:rPr>
        <w:t>Қызметтердің қолжетімділігін қамтамасыз ету және халықты мемлекеттік қызмет көрсету мәселелері бойынша хабардар ету мақсатында мемлекеттік мекеме ғимаратында тиісті ақпарат (стандарттар, ережелер және қызмет көрсетуге жауапты тұлға туралы мәліметтер қазақ және орыс тілдерінде) көрсетілген ақпараттық тақта орнатылды. Сондай-ақ, мемлекеттік қ</w:t>
      </w:r>
      <w:r>
        <w:rPr>
          <w:rFonts w:ascii="Times New Roman" w:hAnsi="Times New Roman" w:cs="Times New Roman"/>
          <w:sz w:val="28"/>
          <w:szCs w:val="28"/>
          <w:lang w:val="kk-KZ"/>
        </w:rPr>
        <w:t>ызметтерге қатысты ақпарат Шөпті</w:t>
      </w:r>
      <w:bookmarkStart w:id="0" w:name="_GoBack"/>
      <w:bookmarkEnd w:id="0"/>
      <w:r w:rsidRPr="00ED6A90">
        <w:rPr>
          <w:rFonts w:ascii="Times New Roman" w:hAnsi="Times New Roman" w:cs="Times New Roman"/>
          <w:sz w:val="28"/>
          <w:szCs w:val="28"/>
          <w:lang w:val="kk-KZ"/>
        </w:rPr>
        <w:t>көл ауылдық округі әкімінің gov.kz/memleket/entities/sko-gm-shoptikol веб-сайтында жарияланады.</w:t>
      </w:r>
    </w:p>
    <w:p w:rsidR="00ED6A90" w:rsidRDefault="00ED6A90" w:rsidP="00ED6A90">
      <w:pPr>
        <w:spacing w:after="0" w:line="240" w:lineRule="auto"/>
        <w:ind w:firstLine="720"/>
        <w:rPr>
          <w:rFonts w:ascii="Times New Roman" w:hAnsi="Times New Roman" w:cs="Times New Roman"/>
          <w:sz w:val="28"/>
          <w:szCs w:val="28"/>
          <w:lang w:val="kk-KZ"/>
        </w:rPr>
      </w:pPr>
    </w:p>
    <w:p w:rsidR="00ED6A90" w:rsidRPr="00ED6A90" w:rsidRDefault="00ED6A90" w:rsidP="00ED6A90">
      <w:pPr>
        <w:spacing w:after="0" w:line="240" w:lineRule="auto"/>
        <w:ind w:firstLine="720"/>
        <w:rPr>
          <w:rFonts w:ascii="Times New Roman" w:hAnsi="Times New Roman" w:cs="Times New Roman"/>
          <w:sz w:val="28"/>
          <w:szCs w:val="28"/>
          <w:lang w:val="kk-KZ"/>
        </w:rPr>
      </w:pPr>
    </w:p>
    <w:p w:rsidR="00ED6A90" w:rsidRDefault="00ED6A90" w:rsidP="00ED6A90">
      <w:pPr>
        <w:spacing w:after="0" w:line="240" w:lineRule="auto"/>
        <w:ind w:firstLine="720"/>
        <w:rPr>
          <w:rFonts w:ascii="Times New Roman" w:hAnsi="Times New Roman" w:cs="Times New Roman"/>
          <w:b/>
          <w:sz w:val="28"/>
          <w:szCs w:val="28"/>
          <w:lang w:val="kk-KZ"/>
        </w:rPr>
      </w:pPr>
      <w:r>
        <w:rPr>
          <w:rFonts w:ascii="Times New Roman" w:hAnsi="Times New Roman" w:cs="Times New Roman"/>
          <w:b/>
          <w:sz w:val="28"/>
          <w:szCs w:val="28"/>
          <w:lang w:val="kk-KZ"/>
        </w:rPr>
        <w:t>Шөпті</w:t>
      </w:r>
      <w:r w:rsidRPr="00ED6A90">
        <w:rPr>
          <w:rFonts w:ascii="Times New Roman" w:hAnsi="Times New Roman" w:cs="Times New Roman"/>
          <w:b/>
          <w:sz w:val="28"/>
          <w:szCs w:val="28"/>
          <w:lang w:val="kk-KZ"/>
        </w:rPr>
        <w:t xml:space="preserve">көл ауылдық </w:t>
      </w:r>
    </w:p>
    <w:p w:rsidR="00ED6A90" w:rsidRPr="00ED6A90" w:rsidRDefault="00ED6A90" w:rsidP="00ED6A90">
      <w:pPr>
        <w:spacing w:after="0" w:line="240" w:lineRule="auto"/>
        <w:ind w:firstLine="720"/>
        <w:rPr>
          <w:rFonts w:ascii="Times New Roman" w:hAnsi="Times New Roman" w:cs="Times New Roman"/>
          <w:b/>
          <w:sz w:val="28"/>
          <w:szCs w:val="28"/>
          <w:lang w:val="kk-KZ"/>
        </w:rPr>
      </w:pPr>
      <w:r>
        <w:rPr>
          <w:rFonts w:ascii="Times New Roman" w:hAnsi="Times New Roman" w:cs="Times New Roman"/>
          <w:b/>
          <w:sz w:val="28"/>
          <w:szCs w:val="28"/>
          <w:lang w:val="kk-KZ"/>
        </w:rPr>
        <w:t xml:space="preserve">округінің әкімі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Д. О</w:t>
      </w:r>
      <w:r w:rsidRPr="00ED6A90">
        <w:rPr>
          <w:rFonts w:ascii="Times New Roman" w:hAnsi="Times New Roman" w:cs="Times New Roman"/>
          <w:b/>
          <w:sz w:val="28"/>
          <w:szCs w:val="28"/>
          <w:lang w:val="kk-KZ"/>
        </w:rPr>
        <w:t>разов</w:t>
      </w:r>
    </w:p>
    <w:p w:rsidR="00ED6A90" w:rsidRPr="00ED6A90" w:rsidRDefault="00ED6A90" w:rsidP="00ED6A90">
      <w:pPr>
        <w:ind w:firstLine="720"/>
        <w:rPr>
          <w:rFonts w:ascii="Times New Roman" w:hAnsi="Times New Roman" w:cs="Times New Roman"/>
          <w:sz w:val="28"/>
          <w:szCs w:val="28"/>
          <w:lang w:val="kk-KZ"/>
        </w:rPr>
      </w:pPr>
    </w:p>
    <w:p w:rsidR="00ED6A90" w:rsidRPr="00ED6A90" w:rsidRDefault="00ED6A90" w:rsidP="00ED6A90">
      <w:pPr>
        <w:rPr>
          <w:rFonts w:ascii="Times New Roman" w:hAnsi="Times New Roman" w:cs="Times New Roman"/>
          <w:sz w:val="28"/>
          <w:szCs w:val="28"/>
          <w:lang w:val="kk-KZ"/>
        </w:rPr>
      </w:pPr>
    </w:p>
    <w:p w:rsidR="008307F5" w:rsidRPr="00ED6A90" w:rsidRDefault="00ED6A90">
      <w:pPr>
        <w:rPr>
          <w:lang w:val="kk-KZ"/>
        </w:rPr>
      </w:pPr>
    </w:p>
    <w:sectPr w:rsidR="008307F5" w:rsidRPr="00ED6A9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8A0"/>
    <w:rsid w:val="001F2843"/>
    <w:rsid w:val="003B3833"/>
    <w:rsid w:val="00ED6A90"/>
    <w:rsid w:val="00FE3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0F14E"/>
  <w15:chartTrackingRefBased/>
  <w15:docId w15:val="{CBC77DE7-70A0-43EC-A341-B49B58E6F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5477">
      <w:bodyDiv w:val="1"/>
      <w:marLeft w:val="0"/>
      <w:marRight w:val="0"/>
      <w:marTop w:val="0"/>
      <w:marBottom w:val="0"/>
      <w:divBdr>
        <w:top w:val="none" w:sz="0" w:space="0" w:color="auto"/>
        <w:left w:val="none" w:sz="0" w:space="0" w:color="auto"/>
        <w:bottom w:val="none" w:sz="0" w:space="0" w:color="auto"/>
        <w:right w:val="none" w:sz="0" w:space="0" w:color="auto"/>
      </w:divBdr>
    </w:div>
    <w:div w:id="973414448">
      <w:bodyDiv w:val="1"/>
      <w:marLeft w:val="0"/>
      <w:marRight w:val="0"/>
      <w:marTop w:val="0"/>
      <w:marBottom w:val="0"/>
      <w:divBdr>
        <w:top w:val="none" w:sz="0" w:space="0" w:color="auto"/>
        <w:left w:val="none" w:sz="0" w:space="0" w:color="auto"/>
        <w:bottom w:val="none" w:sz="0" w:space="0" w:color="auto"/>
        <w:right w:val="none" w:sz="0" w:space="0" w:color="auto"/>
      </w:divBdr>
    </w:div>
    <w:div w:id="983510338">
      <w:bodyDiv w:val="1"/>
      <w:marLeft w:val="0"/>
      <w:marRight w:val="0"/>
      <w:marTop w:val="0"/>
      <w:marBottom w:val="0"/>
      <w:divBdr>
        <w:top w:val="none" w:sz="0" w:space="0" w:color="auto"/>
        <w:left w:val="none" w:sz="0" w:space="0" w:color="auto"/>
        <w:bottom w:val="none" w:sz="0" w:space="0" w:color="auto"/>
        <w:right w:val="none" w:sz="0" w:space="0" w:color="auto"/>
      </w:divBdr>
    </w:div>
    <w:div w:id="1175146877">
      <w:bodyDiv w:val="1"/>
      <w:marLeft w:val="0"/>
      <w:marRight w:val="0"/>
      <w:marTop w:val="0"/>
      <w:marBottom w:val="0"/>
      <w:divBdr>
        <w:top w:val="none" w:sz="0" w:space="0" w:color="auto"/>
        <w:left w:val="none" w:sz="0" w:space="0" w:color="auto"/>
        <w:bottom w:val="none" w:sz="0" w:space="0" w:color="auto"/>
        <w:right w:val="none" w:sz="0" w:space="0" w:color="auto"/>
      </w:divBdr>
    </w:div>
    <w:div w:id="1206872441">
      <w:bodyDiv w:val="1"/>
      <w:marLeft w:val="0"/>
      <w:marRight w:val="0"/>
      <w:marTop w:val="0"/>
      <w:marBottom w:val="0"/>
      <w:divBdr>
        <w:top w:val="none" w:sz="0" w:space="0" w:color="auto"/>
        <w:left w:val="none" w:sz="0" w:space="0" w:color="auto"/>
        <w:bottom w:val="none" w:sz="0" w:space="0" w:color="auto"/>
        <w:right w:val="none" w:sz="0" w:space="0" w:color="auto"/>
      </w:divBdr>
    </w:div>
    <w:div w:id="1896696026">
      <w:bodyDiv w:val="1"/>
      <w:marLeft w:val="0"/>
      <w:marRight w:val="0"/>
      <w:marTop w:val="0"/>
      <w:marBottom w:val="0"/>
      <w:divBdr>
        <w:top w:val="none" w:sz="0" w:space="0" w:color="auto"/>
        <w:left w:val="none" w:sz="0" w:space="0" w:color="auto"/>
        <w:bottom w:val="none" w:sz="0" w:space="0" w:color="auto"/>
        <w:right w:val="none" w:sz="0" w:space="0" w:color="auto"/>
      </w:divBdr>
    </w:div>
    <w:div w:id="212985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298</Words>
  <Characters>1701</Characters>
  <Application>Microsoft Office Word</Application>
  <DocSecurity>0</DocSecurity>
  <Lines>14</Lines>
  <Paragraphs>3</Paragraphs>
  <ScaleCrop>false</ScaleCrop>
  <Company>SPecialiST RePack</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2026-08-18T18:27:00Z</dcterms:created>
  <dcterms:modified xsi:type="dcterms:W3CDTF">2026-08-18T18:36:00Z</dcterms:modified>
</cp:coreProperties>
</file>