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C42C0" w14:textId="77777777" w:rsidR="0005485F" w:rsidRDefault="0005485F" w:rsidP="0005485F">
      <w:pPr>
        <w:spacing w:after="0" w:line="240" w:lineRule="auto"/>
        <w:ind w:left="1418" w:hanging="992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5485F">
        <w:rPr>
          <w:rFonts w:ascii="Times New Roman" w:hAnsi="Times New Roman" w:cs="Times New Roman"/>
          <w:b/>
          <w:bCs/>
          <w:sz w:val="28"/>
          <w:szCs w:val="28"/>
        </w:rPr>
        <w:t>«Екібастұз қаласы мәслихатының аппараты» ММ</w:t>
      </w:r>
    </w:p>
    <w:p w14:paraId="5B9FEC83" w14:textId="77777777" w:rsidR="0005485F" w:rsidRDefault="0005485F" w:rsidP="0005485F">
      <w:pPr>
        <w:spacing w:after="0" w:line="240" w:lineRule="auto"/>
        <w:ind w:left="1418" w:hanging="992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5485F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қызметіндегі сыбайлас жемқорлық тәуекелдеріне</w:t>
      </w:r>
    </w:p>
    <w:p w14:paraId="4B78B0DB" w14:textId="69898428" w:rsidR="0005485F" w:rsidRPr="0005485F" w:rsidRDefault="0005485F" w:rsidP="0005485F">
      <w:pPr>
        <w:spacing w:after="0" w:line="240" w:lineRule="auto"/>
        <w:ind w:left="1418" w:hanging="992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5485F">
        <w:rPr>
          <w:rFonts w:ascii="Times New Roman" w:hAnsi="Times New Roman" w:cs="Times New Roman"/>
          <w:b/>
          <w:bCs/>
          <w:sz w:val="28"/>
          <w:szCs w:val="28"/>
          <w:lang w:val="kk-KZ"/>
        </w:rPr>
        <w:t>ішкі талдау жүргізу жөніндегі</w:t>
      </w:r>
    </w:p>
    <w:p w14:paraId="0EF529E6" w14:textId="5DFCC480" w:rsidR="00EC4C01" w:rsidRPr="00A8782C" w:rsidRDefault="0005485F" w:rsidP="0005485F">
      <w:pPr>
        <w:spacing w:after="0" w:line="240" w:lineRule="auto"/>
        <w:ind w:left="1418" w:hanging="992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8782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ІС-ШАРАЛАР </w:t>
      </w:r>
      <w:r w:rsidR="00A8782C" w:rsidRPr="00A8782C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="00A8782C">
        <w:rPr>
          <w:rFonts w:ascii="Times New Roman" w:hAnsi="Times New Roman" w:cs="Times New Roman"/>
          <w:b/>
          <w:bCs/>
          <w:sz w:val="28"/>
          <w:szCs w:val="28"/>
          <w:lang w:val="kk-KZ"/>
        </w:rPr>
        <w:t>ІЗІМІ</w:t>
      </w:r>
    </w:p>
    <w:p w14:paraId="1615E959" w14:textId="77777777" w:rsidR="00F55A5C" w:rsidRPr="00F55A5C" w:rsidRDefault="00F55A5C" w:rsidP="0005485F">
      <w:pPr>
        <w:spacing w:after="0" w:line="240" w:lineRule="auto"/>
        <w:ind w:left="1418" w:hanging="992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950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"/>
        <w:gridCol w:w="3752"/>
        <w:gridCol w:w="2627"/>
        <w:gridCol w:w="2629"/>
      </w:tblGrid>
      <w:tr w:rsidR="00FC3ABC" w:rsidRPr="00FB4C30" w14:paraId="72337BBA" w14:textId="77777777" w:rsidTr="00EC4C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35014" w14:textId="179C2FDD" w:rsidR="00556DC9" w:rsidRPr="00FB4C30" w:rsidRDefault="00556DC9" w:rsidP="00FB4C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C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05485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722" w:type="dxa"/>
            <w:vAlign w:val="center"/>
            <w:hideMark/>
          </w:tcPr>
          <w:p w14:paraId="0DB3FBFD" w14:textId="629B8AA8" w:rsidR="00556DC9" w:rsidRPr="0005485F" w:rsidRDefault="0005485F" w:rsidP="00FB4C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2597" w:type="dxa"/>
            <w:vAlign w:val="center"/>
            <w:hideMark/>
          </w:tcPr>
          <w:p w14:paraId="6AA4BE85" w14:textId="6E9B37E9" w:rsidR="00556DC9" w:rsidRPr="0005485F" w:rsidRDefault="0005485F" w:rsidP="00FB4C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Орындауаға жауаптылар</w:t>
            </w:r>
          </w:p>
        </w:tc>
        <w:tc>
          <w:tcPr>
            <w:tcW w:w="2584" w:type="dxa"/>
            <w:vAlign w:val="center"/>
            <w:hideMark/>
          </w:tcPr>
          <w:p w14:paraId="4D2DD439" w14:textId="00290D33" w:rsidR="00556DC9" w:rsidRPr="0005485F" w:rsidRDefault="0005485F" w:rsidP="00FB4C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548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Аяқтау нысаны / Күтілетін нәтиже</w:t>
            </w:r>
          </w:p>
        </w:tc>
      </w:tr>
      <w:tr w:rsidR="00556DC9" w:rsidRPr="00FB4C30" w14:paraId="7714A7FA" w14:textId="77777777" w:rsidTr="00493C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1E736D" w14:textId="77777777" w:rsidR="00556DC9" w:rsidRPr="00FB4C30" w:rsidRDefault="00556DC9" w:rsidP="00FB4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C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963" w:type="dxa"/>
            <w:gridSpan w:val="3"/>
            <w:vAlign w:val="center"/>
            <w:hideMark/>
          </w:tcPr>
          <w:p w14:paraId="5FC3D6CF" w14:textId="5503391A" w:rsidR="00556DC9" w:rsidRPr="0005485F" w:rsidRDefault="0005485F" w:rsidP="00FB4C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85F">
              <w:rPr>
                <w:rFonts w:ascii="Times New Roman" w:hAnsi="Times New Roman" w:cs="Times New Roman"/>
                <w:sz w:val="28"/>
                <w:szCs w:val="28"/>
              </w:rPr>
              <w:t>Мәслихат аппаратының қызметін қозғайтын нормативтік құқықтық актілердегі сыбайлас жемқорлық тәуекелдерін анықтау</w:t>
            </w:r>
          </w:p>
        </w:tc>
      </w:tr>
      <w:tr w:rsidR="00FC3ABC" w:rsidRPr="00A8782C" w14:paraId="1C749317" w14:textId="77777777" w:rsidTr="0043621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7D15CF" w14:textId="77777777" w:rsidR="00A81ADB" w:rsidRPr="00FB4C30" w:rsidRDefault="00A81ADB" w:rsidP="00A81A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C3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722" w:type="dxa"/>
            <w:vAlign w:val="center"/>
          </w:tcPr>
          <w:p w14:paraId="4FBA86EE" w14:textId="7944BAFD" w:rsidR="00A81ADB" w:rsidRPr="00FB4C30" w:rsidRDefault="0005485F" w:rsidP="00A81A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85F">
              <w:rPr>
                <w:rFonts w:ascii="Times New Roman" w:hAnsi="Times New Roman" w:cs="Times New Roman"/>
                <w:sz w:val="28"/>
                <w:szCs w:val="28"/>
              </w:rPr>
              <w:t>Мәслихаттың өңірдің бюджеттік-қаржылық және экономикалық мәселелерін реттейтін шешімдерін талдау (</w:t>
            </w:r>
            <w:r w:rsidRPr="000548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жергілікті бюджетті бекіту және нақтылау, салық ставкаларын, алымдар мен салықтық жеңілдіктерді белгілеу, аумақты дамыту жөніндегі бағдарламалық құжаттарды бекіту туралы шешімдер)</w:t>
            </w:r>
          </w:p>
        </w:tc>
        <w:tc>
          <w:tcPr>
            <w:tcW w:w="2597" w:type="dxa"/>
          </w:tcPr>
          <w:p w14:paraId="7A916489" w14:textId="1B016157" w:rsidR="00A81ADB" w:rsidRPr="005B0D6C" w:rsidRDefault="0005485F" w:rsidP="00A81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85F">
              <w:rPr>
                <w:rFonts w:ascii="Times New Roman" w:hAnsi="Times New Roman" w:cs="Times New Roman"/>
                <w:sz w:val="28"/>
                <w:szCs w:val="28"/>
              </w:rPr>
              <w:t>Аппарат басшысы, бөлім басшысы, бас маман-заңгер</w:t>
            </w:r>
          </w:p>
        </w:tc>
        <w:tc>
          <w:tcPr>
            <w:tcW w:w="2584" w:type="dxa"/>
          </w:tcPr>
          <w:p w14:paraId="36CAC857" w14:textId="40E90ABB" w:rsidR="00A81ADB" w:rsidRPr="0005485F" w:rsidRDefault="0005485F" w:rsidP="00A81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 және салық заңнамасының талаптарын сақтау, сондай-ақ сыбайлас жемқорлыққа қарсы іс-қимыл талаптарын сақтау тұрғысынан жүргізілген талдау нәтижелері бойынша талдамалық анықтама</w:t>
            </w:r>
          </w:p>
        </w:tc>
      </w:tr>
      <w:tr w:rsidR="00FC3ABC" w:rsidRPr="00A8782C" w14:paraId="558CA9EA" w14:textId="77777777" w:rsidTr="00EC4C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B98E5" w14:textId="77777777" w:rsidR="00556DC9" w:rsidRPr="00FB4C30" w:rsidRDefault="00556DC9" w:rsidP="00FB4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C30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722" w:type="dxa"/>
            <w:vAlign w:val="center"/>
          </w:tcPr>
          <w:p w14:paraId="6C65643A" w14:textId="059DE5F3" w:rsidR="00844D13" w:rsidRPr="0005485F" w:rsidRDefault="0005485F" w:rsidP="00556DC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85F">
              <w:rPr>
                <w:rFonts w:ascii="Times New Roman" w:hAnsi="Times New Roman" w:cs="Times New Roman"/>
                <w:sz w:val="28"/>
                <w:szCs w:val="28"/>
              </w:rPr>
              <w:t>Мәслихаттың жер қатынастары саласын, коммуналдық меншікті басқаруды және тұрғын үй-коммуналдық шаруашылықты реттейтін шешімдерін талдау (</w:t>
            </w:r>
            <w:r w:rsidRPr="000548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жер-шаруашылығы орналастыру жоспарларын бекіту, тарифтерді келісу, абаттандыру және санитария қағидаларын бекіту,сондай-ақ </w:t>
            </w:r>
            <w:r w:rsidR="005B0D6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 к</w:t>
            </w:r>
            <w:r w:rsidRPr="000548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оммунал</w:t>
            </w:r>
            <w:r w:rsidR="005B0D6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-</w:t>
            </w:r>
            <w:r w:rsidRPr="000548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дық мүлікті басқару және оған билік ету мәселелері жөніндегі шешімдер)</w:t>
            </w:r>
          </w:p>
        </w:tc>
        <w:tc>
          <w:tcPr>
            <w:tcW w:w="2597" w:type="dxa"/>
            <w:vAlign w:val="center"/>
          </w:tcPr>
          <w:p w14:paraId="3AEAD48E" w14:textId="1EBFE78F" w:rsidR="00556DC9" w:rsidRPr="0005485F" w:rsidRDefault="0005485F" w:rsidP="00844D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Аппарат басшысы, бөлім басшысы</w:t>
            </w:r>
            <w:r w:rsidR="00E26F2E" w:rsidRPr="0005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05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ызмет бағыттары бойынша бас мамандар</w:t>
            </w:r>
          </w:p>
        </w:tc>
        <w:tc>
          <w:tcPr>
            <w:tcW w:w="2584" w:type="dxa"/>
            <w:vAlign w:val="center"/>
          </w:tcPr>
          <w:p w14:paraId="5DE92DBE" w14:textId="5F714F0C" w:rsidR="00556DC9" w:rsidRPr="0005485F" w:rsidRDefault="0005485F" w:rsidP="00844D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Жер, тұрғын үй заңнамасының және мемлекеттік мүлік туралы заңнаманың нормалары мен рәсімдерінің сақталуына жүргізілген талдау нәтижелері бойынша талдамалық анықтама</w:t>
            </w:r>
          </w:p>
        </w:tc>
      </w:tr>
      <w:tr w:rsidR="00FC3ABC" w:rsidRPr="00A8782C" w14:paraId="37E8DCD0" w14:textId="77777777" w:rsidTr="00EC4C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F5253" w14:textId="77777777" w:rsidR="00556DC9" w:rsidRPr="00FB4C30" w:rsidRDefault="00556DC9" w:rsidP="00FB4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C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3722" w:type="dxa"/>
            <w:vAlign w:val="center"/>
          </w:tcPr>
          <w:p w14:paraId="33E5E53D" w14:textId="18F2602B" w:rsidR="007C61AD" w:rsidRPr="00EB72DA" w:rsidRDefault="005B0D6C" w:rsidP="00EB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</w:rPr>
              <w:t>Мәслихаттың әлеуметтік саланы және құқықтық тәртіпті қамтамасыз етуді реттейтін шешімдерін талдау (</w:t>
            </w:r>
            <w:r w:rsidRPr="00EB72DA">
              <w:rPr>
                <w:rFonts w:ascii="Times New Roman" w:hAnsi="Times New Roman" w:cs="Times New Roman"/>
                <w:sz w:val="28"/>
                <w:szCs w:val="28"/>
              </w:rPr>
              <w:t>әлеуметтік және тұрғын үй көмегін көрсету, сондай-ақ әкімдік пен мәслихат жанындағы консультатив-тік-кеңесші органдардың құрамдарын бекіту туралы шешімдер</w:t>
            </w:r>
            <w:r w:rsidRPr="005B0D6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97" w:type="dxa"/>
            <w:vAlign w:val="center"/>
          </w:tcPr>
          <w:p w14:paraId="071CA989" w14:textId="7F94B9CA" w:rsidR="00556DC9" w:rsidRPr="005B0D6C" w:rsidRDefault="0005485F" w:rsidP="007C61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Аппарат басшысы, бөлім басшысы, қызмет бағыттары бойынша бас мамандар</w:t>
            </w:r>
          </w:p>
        </w:tc>
        <w:tc>
          <w:tcPr>
            <w:tcW w:w="2584" w:type="dxa"/>
            <w:vAlign w:val="center"/>
          </w:tcPr>
          <w:p w14:paraId="71A09108" w14:textId="3E5530DD" w:rsidR="00556DC9" w:rsidRPr="005B0D6C" w:rsidRDefault="005B0D6C" w:rsidP="000B6F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A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Актілерді қабылдау рәсімдері мен мерзімдерінің сақталуы, олардың қолданысқа енгізілуінің заңдылығы және құрылатын комиссиялар құрамдарының заңдылығы тұрғысынан жүргізілген талдау нәтижелері бойынша аналитикалық жазба</w:t>
            </w:r>
          </w:p>
        </w:tc>
      </w:tr>
      <w:tr w:rsidR="00FC3ABC" w:rsidRPr="00FB4C30" w14:paraId="5AB3AF0B" w14:textId="77777777" w:rsidTr="00EC4C01">
        <w:trPr>
          <w:tblCellSpacing w:w="15" w:type="dxa"/>
        </w:trPr>
        <w:tc>
          <w:tcPr>
            <w:tcW w:w="0" w:type="auto"/>
            <w:vAlign w:val="center"/>
          </w:tcPr>
          <w:p w14:paraId="0BC8A341" w14:textId="3DEA68D9" w:rsidR="00556DC9" w:rsidRPr="00FB4C30" w:rsidRDefault="00556DC9" w:rsidP="00FB4C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722" w:type="dxa"/>
            <w:vAlign w:val="center"/>
          </w:tcPr>
          <w:p w14:paraId="2B2BBB7F" w14:textId="736340C0" w:rsidR="00A173E8" w:rsidRPr="002D5AF8" w:rsidRDefault="005B0D6C" w:rsidP="00EB72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</w:rPr>
              <w:t>Мәслихат пен оның аппаратының қызметін регламенттейтін ішкі нормативтік құқықтық және құқықтық актілерді талдау</w:t>
            </w:r>
            <w:r w:rsidRPr="00EB72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0D6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B72DA">
              <w:rPr>
                <w:rFonts w:ascii="Times New Roman" w:hAnsi="Times New Roman" w:cs="Times New Roman"/>
                <w:sz w:val="28"/>
                <w:szCs w:val="28"/>
              </w:rPr>
              <w:t>мәслихат Регламенті, мәслихат аппараты туралы ережелер, аппараттың құрылымы мен штат саны туралы шешімдер)</w:t>
            </w:r>
            <w:r w:rsidRPr="005B0D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97" w:type="dxa"/>
            <w:vAlign w:val="center"/>
          </w:tcPr>
          <w:p w14:paraId="639AA39D" w14:textId="6C0B5E4F" w:rsidR="00844D13" w:rsidRPr="00FB4C30" w:rsidRDefault="0005485F" w:rsidP="004A7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85F">
              <w:rPr>
                <w:rFonts w:ascii="Times New Roman" w:hAnsi="Times New Roman" w:cs="Times New Roman"/>
                <w:sz w:val="28"/>
                <w:szCs w:val="28"/>
              </w:rPr>
              <w:t>Аппарат басшысы, бөлім басшысы, бас маман-заңгер.</w:t>
            </w:r>
          </w:p>
        </w:tc>
        <w:tc>
          <w:tcPr>
            <w:tcW w:w="2584" w:type="dxa"/>
            <w:vAlign w:val="center"/>
          </w:tcPr>
          <w:p w14:paraId="3E83A091" w14:textId="2CBAF2CD" w:rsidR="00556DC9" w:rsidRPr="005B0D6C" w:rsidRDefault="005B0D6C" w:rsidP="007E67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</w:rPr>
              <w:t>Мемлекеттік қызмет, жергілікті мемлекеттік басқару және өзін-өзі басқару саласындағы заңнама талаптарының сақталуы тұрғысынан жүргізілген талдау нәтижелері бойынша аналитикалық жазба</w:t>
            </w:r>
          </w:p>
        </w:tc>
      </w:tr>
      <w:tr w:rsidR="007E67FB" w:rsidRPr="00FB4C30" w14:paraId="2BE7F163" w14:textId="5DB4286E" w:rsidTr="001B6E09">
        <w:trPr>
          <w:trHeight w:val="637"/>
          <w:tblCellSpacing w:w="15" w:type="dxa"/>
        </w:trPr>
        <w:tc>
          <w:tcPr>
            <w:tcW w:w="0" w:type="auto"/>
            <w:vAlign w:val="center"/>
            <w:hideMark/>
          </w:tcPr>
          <w:p w14:paraId="7B6BE99B" w14:textId="77777777" w:rsidR="007E67FB" w:rsidRPr="00FB4C30" w:rsidRDefault="007E67FB" w:rsidP="007E6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C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63" w:type="dxa"/>
            <w:gridSpan w:val="3"/>
            <w:vAlign w:val="center"/>
          </w:tcPr>
          <w:p w14:paraId="637FDCF9" w14:textId="61A5B0C1" w:rsidR="007E67FB" w:rsidRPr="00F55A5C" w:rsidRDefault="005B0D6C" w:rsidP="007E67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</w:rPr>
              <w:t>Ұйымдастырушылық-басқарушылық қызметтегі сыбайлас жемқорлық тәуекелдерін анықтау</w:t>
            </w:r>
          </w:p>
        </w:tc>
      </w:tr>
      <w:tr w:rsidR="00FC3ABC" w:rsidRPr="00A8782C" w14:paraId="26E4B232" w14:textId="77777777" w:rsidTr="00EC4C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243A2E" w14:textId="77777777" w:rsidR="007E67FB" w:rsidRPr="00FB4C30" w:rsidRDefault="007E67FB" w:rsidP="007E6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C30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722" w:type="dxa"/>
            <w:vAlign w:val="center"/>
          </w:tcPr>
          <w:p w14:paraId="14D8E10A" w14:textId="14C4E582" w:rsidR="00493C4B" w:rsidRPr="005B0D6C" w:rsidRDefault="005B0D6C" w:rsidP="00BA4FF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</w:rPr>
              <w:t>Персоналды басқару саласындағы қызметті талдау (</w:t>
            </w:r>
            <w:r w:rsidRPr="005B0D6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кадрлардың ауысу себептерін зерделеу, конкурстық іріктеу және тағылымдамадан өту рәсімдерінің сақталуын,</w:t>
            </w:r>
            <w:r w:rsidRPr="005B0D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0D6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біліктілік талаптарына сәйкестігін, сондай-ақ мүдделер қақтығысын анықтау және реттеу жөніндегі шараларды талдау)</w:t>
            </w:r>
          </w:p>
        </w:tc>
        <w:tc>
          <w:tcPr>
            <w:tcW w:w="2597" w:type="dxa"/>
            <w:vAlign w:val="center"/>
          </w:tcPr>
          <w:p w14:paraId="64C14465" w14:textId="1F258425" w:rsidR="007E67FB" w:rsidRPr="005B0D6C" w:rsidRDefault="0005485F" w:rsidP="00EC4C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Аппарат басшысы, бөлім басшысы, кадр жөніндегі бас маман</w:t>
            </w:r>
          </w:p>
        </w:tc>
        <w:tc>
          <w:tcPr>
            <w:tcW w:w="2584" w:type="dxa"/>
            <w:vAlign w:val="center"/>
          </w:tcPr>
          <w:p w14:paraId="6569CCDA" w14:textId="4AC22F78" w:rsidR="007E67FB" w:rsidRPr="005B0D6C" w:rsidRDefault="005B0D6C" w:rsidP="00AB1A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A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қызмет туралы заңнама мен сыбайлас жемқорлыққа қарсы стандарттардың сақталуы </w:t>
            </w:r>
            <w:r w:rsidRPr="00F55A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тұрғысынан кадрлық жұмысты талдау нәтижелері бойынша аналитикалық жазба</w:t>
            </w:r>
          </w:p>
        </w:tc>
      </w:tr>
      <w:tr w:rsidR="00FC3ABC" w:rsidRPr="00A8782C" w14:paraId="2A3AF57F" w14:textId="77777777" w:rsidTr="00EC4C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4EA54" w14:textId="77777777" w:rsidR="007E67FB" w:rsidRPr="00FB4C30" w:rsidRDefault="007E67FB" w:rsidP="007E6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C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3722" w:type="dxa"/>
            <w:vAlign w:val="center"/>
          </w:tcPr>
          <w:p w14:paraId="21EE5AE7" w14:textId="1B83832A" w:rsidR="00EC4C01" w:rsidRPr="00FB4C30" w:rsidRDefault="005B0D6C" w:rsidP="00AB1A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</w:rPr>
              <w:t xml:space="preserve">Қаржы-шаруашылық қызметті және мемлекеттік сатып алуды жүргізуді талдау </w:t>
            </w:r>
            <w:r w:rsidRPr="005B0D6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(сатып алуды жоспарлау процестерін, бюджеттік өтінімдерді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қ</w:t>
            </w:r>
            <w:r w:rsidRPr="005B0D6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алыптастыру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-</w:t>
            </w:r>
            <w:r w:rsidRPr="005B0D6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ды, бағалардың негізділігін, сондай-ақ конкурстық рәсімдерді өткізу кезінде адал бәсекелестік қағидаттары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-</w:t>
            </w:r>
            <w:r w:rsidRPr="005B0D6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ның сақталуын талдау).</w:t>
            </w:r>
          </w:p>
        </w:tc>
        <w:tc>
          <w:tcPr>
            <w:tcW w:w="2597" w:type="dxa"/>
            <w:vAlign w:val="center"/>
          </w:tcPr>
          <w:p w14:paraId="49470D8C" w14:textId="30F43FB3" w:rsidR="00AB1AF4" w:rsidRPr="0005485F" w:rsidRDefault="0005485F" w:rsidP="00AB1A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85F">
              <w:rPr>
                <w:rFonts w:ascii="Times New Roman" w:hAnsi="Times New Roman" w:cs="Times New Roman"/>
                <w:sz w:val="28"/>
                <w:szCs w:val="28"/>
              </w:rPr>
              <w:t>Мәслихат төрағасы, аппарат басшысы, бухгалтерлік есеп жөніндегі статист, мемлекеттік сатып алу жөніндегі статист</w:t>
            </w:r>
          </w:p>
        </w:tc>
        <w:tc>
          <w:tcPr>
            <w:tcW w:w="2584" w:type="dxa"/>
            <w:vAlign w:val="center"/>
          </w:tcPr>
          <w:p w14:paraId="45DF7FE9" w14:textId="02A93549" w:rsidR="007E67FB" w:rsidRPr="005B0D6C" w:rsidRDefault="005B0D6C" w:rsidP="00A81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 тәуекелдерін анықтау тұрғысынан қаржы-шаруашылық қызмет пен мемлекеттік сатып алу рәсімдерін талдау нәтижелері бойынша аналитикалық жазба</w:t>
            </w:r>
          </w:p>
        </w:tc>
      </w:tr>
      <w:tr w:rsidR="00FC3ABC" w:rsidRPr="00A8782C" w14:paraId="233CC051" w14:textId="77777777" w:rsidTr="00EC4C0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E8D989" w14:textId="77777777" w:rsidR="007E67FB" w:rsidRPr="00FB4C30" w:rsidRDefault="007E67FB" w:rsidP="007E6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C30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3722" w:type="dxa"/>
            <w:vAlign w:val="center"/>
          </w:tcPr>
          <w:p w14:paraId="29EE32CA" w14:textId="41ED744F" w:rsidR="00EC4C01" w:rsidRPr="00FB4C30" w:rsidRDefault="005B0D6C" w:rsidP="00EC4C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</w:rPr>
              <w:t xml:space="preserve">Жеке және заңды тұлғалардың өтініштерімен жұмыс жүргізуді талдау </w:t>
            </w:r>
            <w:r w:rsidRPr="005B0D6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(өтініштерді қарау мерзімдерінің, оларды тіркеу тәртібінің, қараудың жан-жақтылығының сақталуын және өтініштерді қанағаттандырудан бас тарту туралы қабылданған шешімдердің негізділігін тексеру).</w:t>
            </w:r>
          </w:p>
        </w:tc>
        <w:tc>
          <w:tcPr>
            <w:tcW w:w="2597" w:type="dxa"/>
            <w:vAlign w:val="center"/>
          </w:tcPr>
          <w:p w14:paraId="728B80EE" w14:textId="653A6B2A" w:rsidR="007E67FB" w:rsidRPr="0005485F" w:rsidRDefault="0005485F" w:rsidP="00A81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85F">
              <w:rPr>
                <w:rFonts w:ascii="Times New Roman" w:hAnsi="Times New Roman" w:cs="Times New Roman"/>
                <w:sz w:val="28"/>
                <w:szCs w:val="28"/>
              </w:rPr>
              <w:t xml:space="preserve">Аппарат басшысы, бөлім басшысы,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аппараттың</w:t>
            </w:r>
            <w:r w:rsidRPr="0005485F">
              <w:rPr>
                <w:rFonts w:ascii="Times New Roman" w:hAnsi="Times New Roman" w:cs="Times New Roman"/>
                <w:sz w:val="28"/>
                <w:szCs w:val="28"/>
              </w:rPr>
              <w:t xml:space="preserve"> бас мамандар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2584" w:type="dxa"/>
            <w:vAlign w:val="center"/>
          </w:tcPr>
          <w:p w14:paraId="6CDE324E" w14:textId="349F9A91" w:rsidR="007E67FB" w:rsidRPr="005B0D6C" w:rsidRDefault="005B0D6C" w:rsidP="00A81AD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Әкімшілік рәсімдік-процестік кодексі (ӘРПК) талаптарының сақталуын талдау және әкімшілік кедергілерді анықтау нәтижелері бойынша аналитикалық анықтама</w:t>
            </w:r>
          </w:p>
        </w:tc>
      </w:tr>
      <w:tr w:rsidR="00FC3ABC" w:rsidRPr="00FB4C30" w14:paraId="0F90F0E6" w14:textId="77777777" w:rsidTr="00EC4C01">
        <w:trPr>
          <w:tblCellSpacing w:w="15" w:type="dxa"/>
        </w:trPr>
        <w:tc>
          <w:tcPr>
            <w:tcW w:w="0" w:type="auto"/>
            <w:vAlign w:val="center"/>
          </w:tcPr>
          <w:p w14:paraId="7ADD9F2E" w14:textId="7458EB15" w:rsidR="00FC3ABC" w:rsidRPr="00FC3ABC" w:rsidRDefault="00FC3ABC" w:rsidP="007E67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2.4</w:t>
            </w:r>
          </w:p>
        </w:tc>
        <w:tc>
          <w:tcPr>
            <w:tcW w:w="3722" w:type="dxa"/>
            <w:vAlign w:val="center"/>
          </w:tcPr>
          <w:p w14:paraId="2330A36B" w14:textId="5709CEF8" w:rsidR="00FC3ABC" w:rsidRPr="005B0D6C" w:rsidRDefault="005B0D6C" w:rsidP="00EC4C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Мәслихат аппаратының мемлекеттік қызметшілерінің біліктілігін арттыру курстарынан өтуін ұйымдастыру және мониторингтеу, оның ішінде сыбайлас жемқорлыққа қарсы іс-қимыл, комплаенс және мемлекеттік қызметшілердің әдеп нормалары тақырыптары бойынша оқытуды ұйымдастыру</w:t>
            </w:r>
          </w:p>
        </w:tc>
        <w:tc>
          <w:tcPr>
            <w:tcW w:w="2597" w:type="dxa"/>
            <w:vAlign w:val="center"/>
          </w:tcPr>
          <w:p w14:paraId="1BFA1584" w14:textId="46570C8A" w:rsidR="00FC3ABC" w:rsidRPr="00F460DB" w:rsidRDefault="0005485F" w:rsidP="00A81A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85F">
              <w:rPr>
                <w:rFonts w:ascii="Times New Roman" w:hAnsi="Times New Roman" w:cs="Times New Roman"/>
                <w:sz w:val="28"/>
                <w:szCs w:val="28"/>
              </w:rPr>
              <w:t xml:space="preserve">Аппарат басшысы,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 жөніндегі</w:t>
            </w:r>
            <w:r w:rsidRPr="0005485F">
              <w:rPr>
                <w:rFonts w:ascii="Times New Roman" w:hAnsi="Times New Roman" w:cs="Times New Roman"/>
                <w:sz w:val="28"/>
                <w:szCs w:val="28"/>
              </w:rPr>
              <w:t xml:space="preserve"> бас маман</w:t>
            </w:r>
          </w:p>
        </w:tc>
        <w:tc>
          <w:tcPr>
            <w:tcW w:w="2584" w:type="dxa"/>
            <w:vAlign w:val="center"/>
          </w:tcPr>
          <w:p w14:paraId="64183408" w14:textId="10D139D8" w:rsidR="00FC3ABC" w:rsidRPr="00F460DB" w:rsidRDefault="005B0D6C" w:rsidP="00A81A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D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Қызметкерлердің оқытудан өтуі және біліктілікті арттыру курстарынан өткені туралы сертификаттар жөніндегі аналитикалық анықтама</w:t>
            </w:r>
          </w:p>
        </w:tc>
      </w:tr>
    </w:tbl>
    <w:p w14:paraId="45319342" w14:textId="4070646F" w:rsidR="00FB4C30" w:rsidRDefault="00FB4C30" w:rsidP="000350B8"/>
    <w:sectPr w:rsidR="00FB4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C11EA"/>
    <w:multiLevelType w:val="multilevel"/>
    <w:tmpl w:val="C74A0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5A71EC"/>
    <w:multiLevelType w:val="multilevel"/>
    <w:tmpl w:val="8BD2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B46440"/>
    <w:multiLevelType w:val="multilevel"/>
    <w:tmpl w:val="5D005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9833897">
    <w:abstractNumId w:val="2"/>
  </w:num>
  <w:num w:numId="2" w16cid:durableId="1079600472">
    <w:abstractNumId w:val="0"/>
  </w:num>
  <w:num w:numId="3" w16cid:durableId="86658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C30"/>
    <w:rsid w:val="000350B8"/>
    <w:rsid w:val="0005485F"/>
    <w:rsid w:val="000A22B9"/>
    <w:rsid w:val="000B6FFD"/>
    <w:rsid w:val="001B6E09"/>
    <w:rsid w:val="00236D82"/>
    <w:rsid w:val="002D5AF8"/>
    <w:rsid w:val="002F3AAD"/>
    <w:rsid w:val="00307FAA"/>
    <w:rsid w:val="004561E0"/>
    <w:rsid w:val="00493C4B"/>
    <w:rsid w:val="004A7C3A"/>
    <w:rsid w:val="00556DC9"/>
    <w:rsid w:val="005B0D6C"/>
    <w:rsid w:val="007C61AD"/>
    <w:rsid w:val="007E67FB"/>
    <w:rsid w:val="00844D13"/>
    <w:rsid w:val="00A173E8"/>
    <w:rsid w:val="00A81ADB"/>
    <w:rsid w:val="00A8782C"/>
    <w:rsid w:val="00AB1AF4"/>
    <w:rsid w:val="00AE0365"/>
    <w:rsid w:val="00BA4FF5"/>
    <w:rsid w:val="00D56B0F"/>
    <w:rsid w:val="00E26F2E"/>
    <w:rsid w:val="00EB72DA"/>
    <w:rsid w:val="00EC4C01"/>
    <w:rsid w:val="00F460DB"/>
    <w:rsid w:val="00F55A5C"/>
    <w:rsid w:val="00F90F42"/>
    <w:rsid w:val="00FB4C30"/>
    <w:rsid w:val="00FC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B79DB"/>
  <w15:chartTrackingRefBased/>
  <w15:docId w15:val="{0B1BE088-DADF-442A-AB64-313CE3620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4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C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C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C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4C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4C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4C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4C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4C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4C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4C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4C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4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4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4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4C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4C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4C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4C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4C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4C30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A81A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2026-09-14T05:02:00Z</dcterms:created>
  <dcterms:modified xsi:type="dcterms:W3CDTF">2026-09-14T11:17:00Z</dcterms:modified>
</cp:coreProperties>
</file>