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417AE">
      <w:pPr>
        <w:jc w:val="center"/>
        <w:rPr>
          <w:rFonts w:ascii="Times New Roman" w:hAnsi="Times New Roman" w:cs="Times New Roman" w:eastAsiaTheme="minorEastAsia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8"/>
          <w:lang w:eastAsia="ru-RU"/>
        </w:rPr>
        <w:t>Объявление о конкурсе</w:t>
      </w:r>
    </w:p>
    <w:p w14:paraId="5BBBE980">
      <w:pPr>
        <w:ind w:firstLine="708"/>
        <w:jc w:val="both"/>
        <w:rPr>
          <w:rFonts w:ascii="Times New Roman" w:hAnsi="Times New Roman" w:cs="Times New Roman" w:eastAsiaTheme="minorEastAsia"/>
          <w:sz w:val="24"/>
          <w:szCs w:val="24"/>
          <w:lang w:val="kk-KZ"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>Коммунальное государственное учреждение «Средняя общеобразовательная школа №2 имени Каныша</w:t>
      </w:r>
      <w:r>
        <w:rPr>
          <w:rFonts w:ascii="Times New Roman" w:hAnsi="Times New Roman" w:cs="Times New Roman" w:eastAsiaTheme="minorEastAsia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>Сатпаева» отдела образования  города Семей управления образования области Абай объявляет конкурс на занятие вакантной должности</w:t>
      </w:r>
      <w:r>
        <w:rPr>
          <w:rFonts w:ascii="Times New Roman" w:hAnsi="Times New Roman" w:cs="Times New Roman" w:eastAsiaTheme="minorEastAsia"/>
          <w:sz w:val="24"/>
          <w:szCs w:val="24"/>
          <w:lang w:val="kk-KZ" w:eastAsia="ru-RU"/>
        </w:rPr>
        <w:t>: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 w:eastAsiaTheme="minorEastAsia"/>
          <w:b/>
          <w:sz w:val="24"/>
          <w:szCs w:val="24"/>
          <w:lang w:val="kk-KZ" w:eastAsia="ru-RU"/>
        </w:rPr>
        <w:t>«педагог-психолог» - 1 ставка,  в классах с каз/</w:t>
      </w:r>
      <w:r>
        <w:rPr>
          <w:rFonts w:ascii="Times New Roman" w:hAnsi="Times New Roman" w:cs="Times New Roman" w:eastAsiaTheme="minorEastAsia"/>
          <w:b/>
          <w:sz w:val="24"/>
          <w:szCs w:val="24"/>
          <w:lang w:eastAsia="ru-RU"/>
        </w:rPr>
        <w:t>рус.языком обучения.</w:t>
      </w:r>
    </w:p>
    <w:p w14:paraId="6BC60098">
      <w:pPr>
        <w:ind w:firstLine="708"/>
        <w:jc w:val="both"/>
        <w:rPr>
          <w:rFonts w:ascii="Times New Roman" w:hAnsi="Times New Roman" w:eastAsia="Times New Roman" w:cs="Times New Roman"/>
          <w:color w:val="002060"/>
          <w:sz w:val="24"/>
          <w:szCs w:val="24"/>
          <w:lang w:val="en-US"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Адрес учреждения: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Индекс 071408 область Абай, Семей ул. Сатпаева,218, раб.тел: 8/7222/502004, эл.почта </w:t>
      </w:r>
      <w:r>
        <w:rPr>
          <w:rFonts w:ascii="Times New Roman" w:hAnsi="Times New Roman" w:eastAsia="Times New Roman" w:cs="Times New Roman"/>
          <w:color w:val="002060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color w:val="002060"/>
          <w:sz w:val="24"/>
          <w:szCs w:val="24"/>
          <w:lang w:eastAsia="ru-RU"/>
        </w:rPr>
        <w:instrText xml:space="preserve"> HYPERLINK "mailto:school_m_2@mail.ru" </w:instrText>
      </w:r>
      <w:r>
        <w:rPr>
          <w:rFonts w:ascii="Times New Roman" w:hAnsi="Times New Roman" w:eastAsia="Times New Roman" w:cs="Times New Roman"/>
          <w:color w:val="002060"/>
          <w:sz w:val="24"/>
          <w:szCs w:val="24"/>
          <w:lang w:eastAsia="ru-RU"/>
        </w:rPr>
        <w:fldChar w:fldCharType="separate"/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eastAsia="ru-RU"/>
        </w:rPr>
        <w:t>school_m_2@mail.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2060"/>
          <w:sz w:val="24"/>
          <w:szCs w:val="24"/>
          <w:lang w:eastAsia="ru-RU"/>
        </w:rPr>
        <w:fldChar w:fldCharType="end"/>
      </w:r>
    </w:p>
    <w:p w14:paraId="28AFFA52">
      <w:pPr>
        <w:autoSpaceDE w:val="0"/>
        <w:autoSpaceDN w:val="0"/>
        <w:adjustRightInd w:val="0"/>
        <w:spacing w:after="0" w:line="240" w:lineRule="auto"/>
        <w:ind w:left="-851" w:firstLine="705"/>
        <w:jc w:val="both"/>
        <w:rPr>
          <w:rFonts w:ascii="Times New Roman" w:hAnsi="Times New Roman" w:eastAsia="Times New Roman" w:cs="Times New Roman"/>
          <w:color w:val="002060"/>
          <w:sz w:val="24"/>
          <w:szCs w:val="24"/>
          <w:lang w:val="kk-KZ" w:eastAsia="ru-RU"/>
        </w:rPr>
      </w:pPr>
      <w:r>
        <w:rPr>
          <w:rFonts w:ascii="Times New Roman" w:hAnsi="Times New Roman" w:cs="Times New Roman" w:eastAsiaTheme="minorHAnsi"/>
          <w:b/>
          <w:sz w:val="24"/>
          <w:szCs w:val="24"/>
          <w:lang w:val="kk-KZ"/>
        </w:rPr>
        <w:t>Сроки подачи и место приема заявок:</w:t>
      </w:r>
      <w:r>
        <w:rPr>
          <w:rFonts w:ascii="Times New Roman" w:hAnsi="Times New Roman" w:cs="Times New Roman" w:eastAsiaTheme="minorHAnsi"/>
          <w:b w:val="0"/>
          <w:bCs/>
          <w:sz w:val="24"/>
          <w:szCs w:val="24"/>
          <w:lang w:val="kk-KZ"/>
        </w:rPr>
        <w:t xml:space="preserve"> </w:t>
      </w:r>
      <w:r>
        <w:rPr>
          <w:rFonts w:hint="default" w:ascii="Times New Roman" w:hAnsi="Times New Roman" w:cs="Times New Roman" w:eastAsiaTheme="minorHAnsi"/>
          <w:b w:val="0"/>
          <w:bCs/>
          <w:sz w:val="24"/>
          <w:szCs w:val="24"/>
          <w:lang w:val="en-US"/>
        </w:rPr>
        <w:t>1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>4</w:t>
      </w:r>
      <w:r>
        <w:rPr>
          <w:rFonts w:ascii="Times New Roman" w:hAnsi="Times New Roman" w:cs="Times New Roman" w:eastAsiaTheme="minorHAnsi"/>
          <w:sz w:val="24"/>
          <w:szCs w:val="24"/>
          <w:lang w:val="kk-KZ"/>
        </w:rPr>
        <w:t>.0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 w:eastAsiaTheme="minorHAnsi"/>
          <w:sz w:val="24"/>
          <w:szCs w:val="24"/>
          <w:lang w:val="kk-KZ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23</w:t>
      </w:r>
      <w:r>
        <w:rPr>
          <w:rFonts w:ascii="Times New Roman" w:hAnsi="Times New Roman" w:cs="Times New Roman" w:eastAsiaTheme="minorHAnsi"/>
          <w:sz w:val="24"/>
          <w:szCs w:val="24"/>
          <w:lang w:val="kk-KZ"/>
        </w:rPr>
        <w:t>.0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 w:eastAsiaTheme="minorHAnsi"/>
          <w:sz w:val="24"/>
          <w:szCs w:val="24"/>
          <w:lang w:val="kk-KZ"/>
        </w:rPr>
        <w:t>.202</w:t>
      </w:r>
      <w:r>
        <w:rPr>
          <w:rFonts w:hint="default" w:ascii="Times New Roman" w:hAnsi="Times New Roman" w:cs="Times New Roman" w:eastAsiaTheme="minorHAnsi"/>
          <w:sz w:val="24"/>
          <w:szCs w:val="24"/>
          <w:lang w:val="en-US"/>
        </w:rPr>
        <w:t>6</w:t>
      </w:r>
      <w:r>
        <w:rPr>
          <w:rFonts w:ascii="Times New Roman" w:hAnsi="Times New Roman" w:cs="Times New Roman" w:eastAsiaTheme="minorHAnsi"/>
          <w:sz w:val="24"/>
          <w:szCs w:val="24"/>
          <w:lang w:val="kk-KZ"/>
        </w:rPr>
        <w:t>г</w:t>
      </w:r>
    </w:p>
    <w:p w14:paraId="643A40C3">
      <w:pPr>
        <w:spacing w:after="0"/>
        <w:ind w:firstLine="708"/>
        <w:jc w:val="both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>Квалификационные требования, предъявляемые утвержденные Типовыми квалификационными   характеристиками педагогов:</w:t>
      </w:r>
    </w:p>
    <w:p w14:paraId="23BE18C7">
      <w:pPr>
        <w:spacing w:after="0"/>
        <w:ind w:firstLine="708"/>
        <w:jc w:val="both"/>
        <w:rPr>
          <w:rFonts w:ascii="Times New Roman" w:hAnsi="Times New Roman" w:cs="Times New Roman" w:eastAsiaTheme="minorEastAsia"/>
          <w:b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4"/>
          <w:szCs w:val="24"/>
          <w:lang w:eastAsia="ru-RU"/>
        </w:rPr>
        <w:t xml:space="preserve">Требования к квалификации: </w:t>
      </w:r>
      <w:bookmarkStart w:id="12" w:name="_GoBack"/>
      <w:bookmarkEnd w:id="12"/>
    </w:p>
    <w:p w14:paraId="6C748118">
      <w:pPr>
        <w:shd w:val="clear" w:color="auto" w:fill="FFFFFF"/>
        <w:spacing w:after="0" w:line="326" w:lineRule="atLeast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 или техническое и профессиональное педагогическое образование по соответствующему профилю без предъявления требований к стажу работы;</w:t>
      </w:r>
    </w:p>
    <w:p w14:paraId="6BCCF792">
      <w:pPr>
        <w:shd w:val="clear" w:color="auto" w:fill="FFFFFF"/>
        <w:spacing w:after="0" w:line="326" w:lineRule="atLeast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      и (или) при наличии высшего и среднего уровня квалификации стаж педагогической работы: для педагога-модератора не менее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val="kk-KZ" w:eastAsia="ru-RU"/>
        </w:rPr>
        <w:t>2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 лет, для педагога-эксперта – не менее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val="kk-KZ" w:eastAsia="ru-RU"/>
        </w:rPr>
        <w:t>3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 лет, педагога-исследователя не менее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val="kk-KZ" w:eastAsia="ru-RU"/>
        </w:rPr>
        <w:t>4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 лет.</w:t>
      </w:r>
    </w:p>
    <w:p w14:paraId="1E1CD5F9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hAnsi="Times New Roman" w:eastAsia="Times New Roman" w:cs="Times New Roman"/>
          <w:b/>
          <w:color w:val="1E1E1E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"/>
          <w:sz w:val="24"/>
          <w:szCs w:val="24"/>
          <w:lang w:eastAsia="ru-RU"/>
        </w:rPr>
        <w:t>Должностные обязанности п</w:t>
      </w:r>
      <w:r>
        <w:rPr>
          <w:rFonts w:ascii="Times New Roman" w:hAnsi="Times New Roman" w:eastAsia="Times New Roman" w:cs="Times New Roman"/>
          <w:b/>
          <w:color w:val="1E1E1E"/>
          <w:sz w:val="24"/>
          <w:szCs w:val="24"/>
          <w:lang w:eastAsia="ru-RU"/>
        </w:rPr>
        <w:t>едагог-психолог</w:t>
      </w:r>
    </w:p>
    <w:p w14:paraId="5E0501F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hAnsi="Times New Roman" w:eastAsia="Times New Roman" w:cs="Times New Roman"/>
          <w:b/>
          <w:color w:val="1E1E1E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 осуществляет деятельность, направленную на обеспечение и нормализацию психологического благополучия обучающихся и воспитанников, развитие у них способности к социально-психологической адаптации в трудных жизненных ситуациях, в том числе связанных с девиантным поведением;</w:t>
      </w:r>
    </w:p>
    <w:p w14:paraId="74E9528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оказывает помощь обучающимся и воспитанникам в профильном и профессиональном самоопределении;</w:t>
      </w:r>
    </w:p>
    <w:p w14:paraId="71FF3DE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формирует психолого-педагогическую культуру педагогов, родителей и иных законных представителей в условиях образовательной среды и способствует формированию толерантности между участниками образовательного процесса;</w:t>
      </w:r>
    </w:p>
    <w:p w14:paraId="55C1533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содействует реализации принципа инклюзивности и обеспечивает толерантную культуру поведения всех участников образовательного процесса;</w:t>
      </w:r>
    </w:p>
    <w:p w14:paraId="1960A9A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проводит работу по профилактике аутодеструктивного и девиантного поведения у обучающихся и воспитанников;</w:t>
      </w:r>
    </w:p>
    <w:p w14:paraId="3D032A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прививает антикоррупционную культуру, принципы академической честности среди обучающихся, воспитанников, педагогов и других работников;</w:t>
      </w:r>
    </w:p>
    <w:p w14:paraId="26A9E9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проводит психолого-педагогическую диагностику состояния обучающихся и воспитанников, составляет психолого-педагогическое заключение и рекомендации для оказания психологической помощи;</w:t>
      </w:r>
    </w:p>
    <w:p w14:paraId="7A74EA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участвует в оценке особых образовательных потребностей обучающихся и разрабатывает развивающие программы с учетом индивидуальных особенностей и возможностей обучающихся;</w:t>
      </w:r>
    </w:p>
    <w:p w14:paraId="092DB4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оказывает психолого-педагогическое сопровождение детям с различными психологическими проблемами, в том числе детям с особыми образовательными потребностями в форме консультаций, индивидуальных, подгрупповых и групповых развивающих занятий;</w:t>
      </w:r>
    </w:p>
    <w:p w14:paraId="3C808F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осуществляет психологическую поддержку одаренных обучающихся;</w:t>
      </w:r>
    </w:p>
    <w:p w14:paraId="2F791B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оказывает консультативную помощь и психологическую поддержку обучающимся, воспитанникам, педагогам, родителям или иным законным представителям в решении психологических проблем, связанных с трудностями в образовательной деятельности;</w:t>
      </w:r>
    </w:p>
    <w:p w14:paraId="00C76C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проводит организационно-методическую и научно-методическую работу с целью разработки рекомендаций педагогическому коллективу, а также родителям или иным законным представителям по проблемам личностного и социального развития обучающихся и воспитанников;</w:t>
      </w:r>
    </w:p>
    <w:p w14:paraId="53962DC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ведет документацию по установленной форме, принимает участие в работе педагогических, методических советов, в работе по проведению родительских собраний, воспитательных и других мероприятий, предусмотренных в плане работы организации образования;</w:t>
      </w:r>
    </w:p>
    <w:p w14:paraId="43644B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непрерывно повышает профессиональные компетенции по направлению педагогики, психологии психотерапии, применяет методы и технологии психолого-педагогического сопровождения обучающихся и воспитанников;</w:t>
      </w:r>
    </w:p>
    <w:p w14:paraId="242B06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содействует охране прав личности в соответствии с </w:t>
      </w:r>
      <w:r>
        <w:fldChar w:fldCharType="begin"/>
      </w:r>
      <w:r>
        <w:instrText xml:space="preserve"> HYPERLINK "https://adilet.zan.kz/rus/docs/B940001400_" \l "z2"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t>Конвенцией</w:t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о правах ребенка и действующего законодательства Республики Казахстан;</w:t>
      </w:r>
    </w:p>
    <w:p w14:paraId="43B9D2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обеспечивает охрану жизни, здоровья и прав детей, соблюдает правила безопасности и охраны труда, противопожарной защиты;</w:t>
      </w:r>
    </w:p>
    <w:p w14:paraId="438605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осуществляет разработку рекомендаций по преодолению трудностей в учебно-познавательной деятельности обучающихся и воспитанников;</w:t>
      </w:r>
    </w:p>
    <w:p w14:paraId="07B3396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в ходе профессиональной деятельности руководствуется психолого-педагогическими принципами образовательной деятельности;</w:t>
      </w:r>
    </w:p>
    <w:p w14:paraId="49A5AF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определяет допустимые методы и методики для проведения диагностики, с учетом возрастных особенностей обучающихся и поступающих запросов;</w:t>
      </w:r>
    </w:p>
    <w:p w14:paraId="6B7045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дифференцирует причины возникновения психологических, социальных или физиологических трудностей в освоении общеобразовательных программ;</w:t>
      </w:r>
    </w:p>
    <w:p w14:paraId="4ECDF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проводит психологическое исследование особенностей личности обучающегося и воспитанника, анализ психоэмоционального состояния и возможностей его стабилизации;</w:t>
      </w:r>
    </w:p>
    <w:p w14:paraId="6982D1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проводит индивидуальные или групповые коррекционные, развивающие и мотивационные занятия или тренинги;</w:t>
      </w:r>
    </w:p>
    <w:p w14:paraId="537E68D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участвует в мониторинге динамики изменений учебно-познавательной деятельности и социализации обучающихся и воспитанников;</w:t>
      </w:r>
    </w:p>
    <w:p w14:paraId="5E5E4C7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взаимодействует со специалистами соответствующего профиля внутри и вне организации образования по преодолению трудностей в учебно-познавательной деятельности и социализации обучающегося и воспитанника.</w:t>
      </w:r>
    </w:p>
    <w:p w14:paraId="67E71A0D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      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ru-RU"/>
        </w:rPr>
        <w:t>Сноска. Пункт 72 - в редакции приказа Министра просвещения РК от 14.04.2023 </w:t>
      </w:r>
      <w:r>
        <w:fldChar w:fldCharType="begin"/>
      </w:r>
      <w:r>
        <w:instrText xml:space="preserve"> HYPERLINK "https://adilet.zan.kz/rus/docs/V2300032316" \l "z16" </w:instrText>
      </w:r>
      <w: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  <w:u w:val="single"/>
          <w:shd w:val="clear" w:color="auto" w:fill="FFFFFF"/>
          <w:lang w:eastAsia="ru-RU"/>
        </w:rPr>
        <w:t>№ 100</w:t>
      </w:r>
      <w:r>
        <w:rPr>
          <w:rFonts w:ascii="Times New Roman" w:hAnsi="Times New Roman" w:eastAsia="Times New Roman" w:cs="Times New Roman"/>
          <w:sz w:val="24"/>
          <w:szCs w:val="24"/>
          <w:u w:val="single"/>
          <w:shd w:val="clear" w:color="auto" w:fill="FFFFFF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</w:p>
    <w:p w14:paraId="24AF74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</w:t>
      </w:r>
      <w:r>
        <w:rPr>
          <w:rFonts w:ascii="Times New Roman" w:hAnsi="Times New Roman" w:eastAsia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Должен знать:</w:t>
      </w:r>
    </w:p>
    <w:p w14:paraId="3F5FF98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bookmarkStart w:id="0" w:name="z2033"/>
      <w:bookmarkEnd w:id="0"/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 </w:t>
      </w:r>
      <w:r>
        <w:fldChar w:fldCharType="begin"/>
      </w:r>
      <w:r>
        <w:instrText xml:space="preserve"> HYPERLINK "https://adilet.zan.kz/rus/docs/K950001000_" \l "z63"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t>Конституцию</w:t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Республики Казахстан, законы Республики Казахстан "</w:t>
      </w:r>
      <w:r>
        <w:fldChar w:fldCharType="begin"/>
      </w:r>
      <w:r>
        <w:instrText xml:space="preserve"> HYPERLINK "https://adilet.zan.kz/rus/docs/Z070000319_" \l "z2"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t>Об образовании</w:t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", "</w:t>
      </w:r>
      <w:r>
        <w:fldChar w:fldCharType="begin"/>
      </w:r>
      <w:r>
        <w:instrText xml:space="preserve"> HYPERLINK "https://adilet.zan.kz/rus/docs/Z1900000293" \l "z4"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t>О статусе педагога</w:t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", "</w:t>
      </w:r>
      <w:r>
        <w:fldChar w:fldCharType="begin"/>
      </w:r>
      <w:r>
        <w:instrText xml:space="preserve"> HYPERLINK "https://adilet.zan.kz/rus/docs/Z1500000410" \l "z33"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t>О противодействии коррупции</w:t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" и иные нормативные правовые акты по вопросам образования;</w:t>
      </w:r>
    </w:p>
    <w:p w14:paraId="1E1D887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психологию личности, дифференциальную детскую и возрастную социальную, медицинскую психологию, детскую нейропсихологию, патопсихологию, психосоматику;</w:t>
      </w:r>
    </w:p>
    <w:p w14:paraId="243C07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нормы педагогической этики;</w:t>
      </w:r>
    </w:p>
    <w:p w14:paraId="1C72456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основы дефектологии, психотерапии, сексологии, психогигиены, профориентации, профессиоведения и психологии труда, психодиагностики, психологического консультирования и психопрофилактики;</w:t>
      </w:r>
    </w:p>
    <w:p w14:paraId="5DA465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методы активного обучения, социально-психологического общения;</w:t>
      </w:r>
    </w:p>
    <w:p w14:paraId="5D82BF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современные методы индивидуальной и групповой консультации, диагностики и коррекции развития ребенка,</w:t>
      </w:r>
    </w:p>
    <w:p w14:paraId="69E3B9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основы трудового законодательства, правила безопасности и охраны труда, противопожарной защиты, санитарные правила и нормы.</w:t>
      </w:r>
    </w:p>
    <w:p w14:paraId="61B385A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самостоятельно разрабатывать психолого-педагогические программы по работе с детьми дошкольного возраста с учетом данных психологического обследования и диагностики, составлять психологическое заключение и проводить коррекционную работу;</w:t>
      </w:r>
    </w:p>
    <w:p w14:paraId="5396B06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разрабатывать методические пособия, учебно-методические комплексы;</w:t>
      </w:r>
    </w:p>
    <w:p w14:paraId="09CD8B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внедрять инновационный опыт по организации психолого-педагогической работы;</w:t>
      </w:r>
    </w:p>
    <w:p w14:paraId="118D74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оказывать помощь педагогам по организации воспитания и обучения детей;</w:t>
      </w:r>
    </w:p>
    <w:p w14:paraId="7802109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осуществлять наставничество и определять стратегии развития в психолого - педагогическом сообществе на уровне района, города, обобщать опыт на уровне области/городов республиканского значения и столицы;</w:t>
      </w:r>
    </w:p>
    <w:p w14:paraId="74D31F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иметь авторскую программу или являться автором (соавтором) изданных учебно-методических пособий, учебно-методических комплексов, получивших одобрение на РУМС;</w:t>
      </w:r>
    </w:p>
    <w:p w14:paraId="154359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осуществлять наставничество и планировать развитие сети профессионального сообщества на уровне области/городов республиканского значения и столицы;</w:t>
      </w:r>
    </w:p>
    <w:p w14:paraId="32F5F74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являться участником республиканских и международных профессиональных конкурсов, утвержденных уполномоченным органом в области образования.</w:t>
      </w:r>
    </w:p>
    <w:p w14:paraId="31896066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Переченьдокументов</w:t>
      </w:r>
    </w:p>
    <w:p w14:paraId="6D249AF7">
      <w:pPr>
        <w:spacing w:after="0"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3D82590A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1) заявление об участии в конкурсе с указанием перечня прилагаемых документов по форме согласно приложению 10 к настоящим Правилам;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50"/>
        <w:gridCol w:w="3465"/>
      </w:tblGrid>
      <w:tr w14:paraId="66681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375" w:type="dxa"/>
          <w:tblCellSpacing w:w="15" w:type="dxa"/>
        </w:trPr>
        <w:tc>
          <w:tcPr>
            <w:tcW w:w="3420" w:type="dxa"/>
            <w:vAlign w:val="center"/>
          </w:tcPr>
          <w:p w14:paraId="60C8F17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1" w:name="z463"/>
            <w:bookmarkEnd w:id="1"/>
          </w:p>
          <w:p w14:paraId="08A7441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B4294C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F2C41D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86E8B9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ADDEEE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602385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Приложение 10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организаций образования</w:t>
            </w:r>
          </w:p>
        </w:tc>
      </w:tr>
      <w:tr w14:paraId="1C61F8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5805" w:type="dxa"/>
            <w:vAlign w:val="center"/>
          </w:tcPr>
          <w:p w14:paraId="6FA983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</w:tcPr>
          <w:p w14:paraId="415032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2" w:name="z464"/>
            <w:bookmarkEnd w:id="2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Форма</w:t>
            </w:r>
          </w:p>
        </w:tc>
      </w:tr>
      <w:tr w14:paraId="1C16A1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5805" w:type="dxa"/>
            <w:vAlign w:val="center"/>
          </w:tcPr>
          <w:p w14:paraId="3D0C52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</w:tcPr>
          <w:p w14:paraId="2F55E4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3" w:name="z465"/>
            <w:bookmarkEnd w:id="3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(государственный орган,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объявивший конкурс)</w:t>
            </w:r>
          </w:p>
        </w:tc>
      </w:tr>
    </w:tbl>
    <w:p w14:paraId="741EA78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Ф.И.О. кандидата (при его наличии), ИИН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(должность, место работы)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Фактическое место проживания, адрес прописки, контактный телефон</w:t>
      </w:r>
    </w:p>
    <w:p w14:paraId="6E5C9749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Заявление</w:t>
      </w:r>
    </w:p>
    <w:p w14:paraId="2680CF3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Прошу допустить меня к конкурсу на занятие вакантной/временно вакантной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должности (нужное подчеркнуть)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наименование организаций образования,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В настоящее время работаю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должность, наименование организации,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Сообщаю о себе следующие сведения: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Образование: высшее или послевузовское</w:t>
      </w:r>
    </w:p>
    <w:tbl>
      <w:tblPr>
        <w:tblStyle w:val="3"/>
        <w:tblW w:w="9225" w:type="dxa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13"/>
        <w:gridCol w:w="2031"/>
        <w:gridCol w:w="3181"/>
      </w:tblGrid>
      <w:tr w14:paraId="48E695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395BBD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4" w:name="z471"/>
            <w:bookmarkEnd w:id="4"/>
            <w:bookmarkStart w:id="5" w:name="z472"/>
            <w:bookmarkEnd w:id="5"/>
            <w:bookmarkStart w:id="6" w:name="z470"/>
            <w:bookmarkEnd w:id="6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0" w:type="auto"/>
            <w:vAlign w:val="center"/>
          </w:tcPr>
          <w:p w14:paraId="5F0E51AC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0" w:type="auto"/>
            <w:vAlign w:val="center"/>
          </w:tcPr>
          <w:p w14:paraId="3FD3EFF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Специальность по диплому</w:t>
            </w:r>
          </w:p>
        </w:tc>
      </w:tr>
      <w:tr w14:paraId="005FFE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54806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D8C6BB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987651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Скачать</w:t>
            </w:r>
          </w:p>
        </w:tc>
      </w:tr>
    </w:tbl>
    <w:p w14:paraId="6969A0E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   Наличие квалификационной категории (дата присвоения (подтверждения)):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Стаж педагогической работы: 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Имею следующие результаты работы: 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Награды, звания, степень, ученая степень, ученое звание,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а также дополнительные сведения (при наличии)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</w:p>
    <w:p w14:paraId="1D4CF645">
      <w:pPr>
        <w:spacing w:after="0" w:line="259" w:lineRule="auto"/>
        <w:jc w:val="both"/>
        <w:rPr>
          <w:rFonts w:ascii="Times New Roman" w:hAnsi="Times New Roman"/>
          <w:sz w:val="28"/>
          <w:szCs w:val="28"/>
        </w:rPr>
      </w:pPr>
    </w:p>
    <w:p w14:paraId="6E402B25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4B7A56DF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36F69DD1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5BA98264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5) копию документа, подтверждающую трудовую деятельность (при наличии);</w:t>
      </w:r>
    </w:p>
    <w:p w14:paraId="4B1F3680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40724859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7) справку с психоневрологической организации;</w:t>
      </w:r>
    </w:p>
    <w:p w14:paraId="20D1F9B0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8) справку с наркологической организации;</w:t>
      </w:r>
    </w:p>
    <w:p w14:paraId="29CAE6B4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27E93532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10) заполненный Оценочный лист кандидата на вакантную или временно вакантную должность педагога по форме согласно приложению 11.</w:t>
      </w:r>
    </w:p>
    <w:p w14:paraId="26C84B69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14:paraId="0830CEB4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375FD697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14:paraId="71B044BF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Отсутствие одного из документов, указанных в пункте 107 настоящих Правил, является основанием для возврата документов кандидату.</w:t>
      </w:r>
    </w:p>
    <w:p w14:paraId="35D4C96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613FC212">
      <w:pPr>
        <w:spacing w:after="160" w:line="259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По результатам рассмотрения документов кандидатов на соответствие квалификационным требованиям, конкурсная комиссия осуществляет подсчет баллов, указанных кандидатом в Оценочном листе согласно </w:t>
      </w:r>
      <w:r>
        <w:fldChar w:fldCharType="begin"/>
      </w:r>
      <w:r>
        <w:instrText xml:space="preserve"> HYPERLINK "https://adilet.zan.kz/rus/docs/V1200007495" \l "z478" </w:instrText>
      </w:r>
      <w:r>
        <w:fldChar w:fldCharType="separate"/>
      </w:r>
      <w:r>
        <w:rPr>
          <w:rFonts w:ascii="Times New Roman" w:hAnsi="Times New Roman"/>
          <w:b/>
          <w:sz w:val="24"/>
          <w:szCs w:val="24"/>
          <w:lang w:val="kk-KZ"/>
        </w:rPr>
        <w:t>приложению 11</w:t>
      </w:r>
      <w:r>
        <w:rPr>
          <w:rFonts w:ascii="Times New Roman" w:hAnsi="Times New Roman"/>
          <w:b/>
          <w:sz w:val="24"/>
          <w:szCs w:val="24"/>
          <w:lang w:val="kk-KZ"/>
        </w:rPr>
        <w:fldChar w:fldCharType="end"/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к настоящимПравилам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50"/>
        <w:gridCol w:w="3465"/>
      </w:tblGrid>
      <w:tr w14:paraId="443826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375" w:type="dxa"/>
          <w:tblCellSpacing w:w="15" w:type="dxa"/>
        </w:trPr>
        <w:tc>
          <w:tcPr>
            <w:tcW w:w="3420" w:type="dxa"/>
            <w:vAlign w:val="center"/>
          </w:tcPr>
          <w:p w14:paraId="1DD61A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7" w:name="z478"/>
            <w:bookmarkEnd w:id="7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Приложение 11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организаций образования</w:t>
            </w:r>
          </w:p>
        </w:tc>
      </w:tr>
      <w:tr w14:paraId="3519F8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5805" w:type="dxa"/>
            <w:vAlign w:val="center"/>
          </w:tcPr>
          <w:p w14:paraId="3CB9F4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Форма</w:t>
            </w:r>
          </w:p>
        </w:tc>
        <w:tc>
          <w:tcPr>
            <w:tcW w:w="3420" w:type="dxa"/>
            <w:vAlign w:val="center"/>
          </w:tcPr>
          <w:p w14:paraId="30CD2F4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8" w:name="z479"/>
            <w:bookmarkEnd w:id="8"/>
          </w:p>
        </w:tc>
      </w:tr>
    </w:tbl>
    <w:p w14:paraId="479EF800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C47EB8B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0D7D3F5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E8488A7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059A1B5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A3F73F6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20BB766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1CECB10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05DECE4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EC097A7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B883B5C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835E653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F9FBDF7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DCBD6E0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BDC782A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6634B78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E7CD8C6">
      <w:pPr>
        <w:spacing w:after="0" w:line="259" w:lineRule="auto"/>
        <w:rPr>
          <w:rFonts w:ascii="Times New Roman" w:hAnsi="Times New Roman" w:cs="Times New Roman"/>
          <w:b/>
          <w:color w:val="000000"/>
        </w:rPr>
      </w:pPr>
      <w:bookmarkStart w:id="9" w:name="z480"/>
      <w:r>
        <w:rPr>
          <w:rFonts w:ascii="Times New Roman" w:hAnsi="Times New Roman" w:cs="Times New Roman"/>
          <w:b/>
          <w:color w:val="000000"/>
        </w:rPr>
        <w:t>Оценочный лист кандидата на вакантную или временно вакантную должность педагога</w:t>
      </w:r>
    </w:p>
    <w:p w14:paraId="0D221F98">
      <w:pPr>
        <w:spacing w:after="0" w:line="259" w:lineRule="auto"/>
        <w:rPr>
          <w:rFonts w:ascii="Times New Roman" w:hAnsi="Times New Roman" w:cs="Times New Roman"/>
        </w:rPr>
      </w:pPr>
    </w:p>
    <w:bookmarkEnd w:id="9"/>
    <w:tbl>
      <w:tblPr>
        <w:tblStyle w:val="3"/>
        <w:tblW w:w="10485" w:type="dxa"/>
        <w:tblCellSpacing w:w="0" w:type="dxa"/>
        <w:tblInd w:w="-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2"/>
        <w:gridCol w:w="8453"/>
      </w:tblGrid>
      <w:tr w14:paraId="55021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20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DA319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4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DC5F9">
            <w:pPr>
              <w:spacing w:after="0" w:line="259" w:lineRule="auto"/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(фамилия, имя, отчество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(при его наличии)</w:t>
            </w:r>
          </w:p>
          <w:p w14:paraId="753C7173">
            <w:pPr>
              <w:spacing w:before="225" w:after="135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Оценочный лист кандидата на вакантную или временно вакантную должность педагога</w:t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(фамилия, имя, отчество (при его наличии))</w:t>
            </w:r>
          </w:p>
          <w:tbl>
            <w:tblPr>
              <w:tblStyle w:val="3"/>
              <w:tblW w:w="0" w:type="dxa"/>
              <w:tblInd w:w="0" w:type="dxa"/>
              <w:tblBorders>
                <w:top w:val="single" w:color="CFCFCF" w:sz="6" w:space="0"/>
                <w:left w:val="single" w:color="CFCFCF" w:sz="6" w:space="0"/>
                <w:bottom w:val="single" w:color="CFCFCF" w:sz="6" w:space="0"/>
                <w:right w:val="single" w:color="CFCFCF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6"/>
              <w:gridCol w:w="2506"/>
              <w:gridCol w:w="2610"/>
              <w:gridCol w:w="2806"/>
            </w:tblGrid>
            <w:tr w14:paraId="26A3FF03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C34EFF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AA5CFE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Критерии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17A867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Подтверждающий документ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20DB8C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Кол-во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(от 1 до 20)</w:t>
                  </w:r>
                </w:p>
              </w:tc>
            </w:tr>
            <w:tr w14:paraId="53B1B323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22E930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841820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Уровень образования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81149F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8A5C0B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Техническое и профессиональное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очное = 2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очное с отличием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Магистр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заочное/дистанционное = минус 2 балла</w:t>
                  </w:r>
                </w:p>
              </w:tc>
            </w:tr>
            <w:tr w14:paraId="27E62329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B92AA1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145E41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Ученая/академическая степень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ED6FAE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30D1D8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PHD-доктор = 10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Доктор наук = 10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Кандидат наук = 10 баллов</w:t>
                  </w:r>
                </w:p>
              </w:tc>
            </w:tr>
            <w:tr w14:paraId="1B146828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4E93C0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0FEF5B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Результаты прохождения сертификации для кандидатов без стажа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D52ED4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70CE8A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квалификационная категория "педагог" плюс 5 баллов</w:t>
                  </w:r>
                </w:p>
              </w:tc>
            </w:tr>
            <w:tr w14:paraId="5145D8BE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E8B672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2ACBB8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Квалификационная категория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83834F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Удостоверение, иной документ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9B6257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2 категория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 категория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Высшая категория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Педагог-модератор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Педагог-эксперт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Педагог-исследователь = 7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Педагог-мастер = 10 баллов</w:t>
                  </w:r>
                </w:p>
              </w:tc>
            </w:tr>
            <w:tr w14:paraId="5E942BB9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684" w:hRule="atLeast"/>
              </w:trPr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25ED09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819159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Опыт административной и методической деятельности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F62D6D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трудовая книжка/документ, заменяющий трудовую деятельность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7F8A9D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Методист (стаж в должности не менее 2 лет)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заместитель директора (стаж в должности не менее 2 лет)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директор (стаж в должности не менее 2 лет) = 5 баллов</w:t>
                  </w:r>
                </w:p>
              </w:tc>
            </w:tr>
            <w:tr w14:paraId="75E47FEE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93" w:hRule="atLeast"/>
              </w:trPr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CA72CB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DC18C4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Для педагогов, впервые поступающих на работу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3721E9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Приложение к диплому об образовании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2B690B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Результаты педагогической/ профессиональной практики "отлично"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"хорошо" = 0,5 балла</w:t>
                  </w:r>
                </w:p>
              </w:tc>
            </w:tr>
            <w:tr w14:paraId="1F969363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4FDF6E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4E2AC6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Рекомендательное письмо с предыдущего места работы (по должности педагога) или учебы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258F85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Рекомендательное письмо (организация образования, объявившая конкурс самостоятельно делает запрос в организацию/учебное заведение по последнему месту работы/учебы)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01E842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Наличие положительного рекомендательного письма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Негативное рекомендательное письмо = минус 3 баллов</w:t>
                  </w:r>
                </w:p>
              </w:tc>
            </w:tr>
            <w:tr w14:paraId="6123BA21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6C521B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98B661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Показатели профессиональных достижений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66DFF2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дипломы, грамоты победителей олимпиад и конкурсов, научных проектов обучающихся;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дипломы, грамоты победителей олимпиад и конкурсов учителя;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государственная награда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FBC758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призеры олимпиад и конкурсов 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научных проектов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призеры олимпиад и конкурсов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участник конкурса "Лучший педагог"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 конкурса "Лучший педагог"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обладатель медали "Қазақстан еңбек сіңірген ұстазы" = 10 баллов</w:t>
                  </w:r>
                </w:p>
              </w:tc>
            </w:tr>
            <w:tr w14:paraId="147227EE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75" w:hRule="atLeast"/>
              </w:trPr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4A59A3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00C126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Методическая деятельность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81D0F0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-авторские работы и публикации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5B079C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автор или соавтор учебников и (или) УМК, включенных в перечень МОН РК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автор или соавтор учебников и (или) УМК, включенных в перечень РУМС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наличие публикации по научно-исследовательской деятельности, включенный в перечень КОКСОН, Scopus = 3 балла</w:t>
                  </w:r>
                </w:p>
              </w:tc>
            </w:tr>
            <w:tr w14:paraId="38EADE8C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F4A4AB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02CA67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Общественно-педагогическая деятельность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A9FD56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Документ, подтверждающий общественно-педагогическую деятельность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54DA4AA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наставник 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руководство МО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преподавание на 2 языках, русский/казахский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иностранный/русский, иностранный/казахский) = 3 балла,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преподавание на 3 языках (казахский, русский, иностранный) = 5 баллов</w:t>
                  </w:r>
                </w:p>
              </w:tc>
            </w:tr>
            <w:tr w14:paraId="49FA3BFD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D83EB0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FD5A10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Курсовая подготовка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70596B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предметной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подготовки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цифровую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грамотность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КАЗТЕСТ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IELTS;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TOEFL;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DELF;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Goethe Zertifikat,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обучение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программам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Основы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программирования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Python", 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Обучение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работе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Microsoft"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Курсера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Международные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TEFL Cambridge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"CELTA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(Certificate in Teaching English to Speakers of Other Languages)"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CELT-P (Certificate in English Language Teaching – Primary)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DELTA (Diploma in Teaching English to Speakers of Other Languages)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CELT-S (Certificate in English Language Teaching – Secondary)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"TKT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Teaching Knowledge Test"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Certificate in EMI Skills (English as a Medium of Instruction)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Teacher of English to Speakers of Other Languages (TESOL)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"TESOL"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Certificate in teaching English for young learners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International House Certificate in Teaching English as a Foreign Language (IHC)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IHCYLT - International House Certificate In Teaching Young Learners and Teenagers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Becoming a Better Teacher: Exploring Professional Development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Assessment for Learning: Formative Assessment in Science and Maths Teaching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Online Teaching for Educators: Development and Delivery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Educational Management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Key Ideas in Mentoring Mathematics Teachers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платформе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Coursera, Futute learn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Teaching Mathematics with Technology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Special Educational Needs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"Developing expertise in teaching chemistry"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1764A8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 ЦПМ НИШ, "Өрлеу"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включенных в список в соответствии с </w:t>
                  </w:r>
                  <w:r>
                    <w:fldChar w:fldCharType="begin"/>
                  </w:r>
                  <w:r>
                    <w:instrText xml:space="preserve"> HYPERLINK "https://adilet.zan.kz/rus/docs/V2200030068" \l "z2" </w:instrText>
                  </w:r>
                  <w:r>
                    <w:fldChar w:fldCharType="separate"/>
                  </w:r>
                  <w:r>
                    <w:rPr>
                      <w:rFonts w:ascii="Times New Roman" w:hAnsi="Times New Roman" w:eastAsia="Times New Roman" w:cs="Times New Roman"/>
                      <w:color w:val="073A5E"/>
                      <w:spacing w:val="2"/>
                      <w:sz w:val="24"/>
                      <w:szCs w:val="24"/>
                      <w:u w:val="single"/>
                    </w:rPr>
                    <w:t>приказом</w:t>
                  </w:r>
                  <w:r>
                    <w:rPr>
                      <w:rFonts w:ascii="Times New Roman" w:hAnsi="Times New Roman" w:eastAsia="Times New Roman" w:cs="Times New Roman"/>
                      <w:color w:val="073A5E"/>
                      <w:spacing w:val="2"/>
                      <w:sz w:val="24"/>
                      <w:szCs w:val="24"/>
                      <w:u w:val="single"/>
                    </w:rPr>
                    <w:fldChar w:fldCharType="end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 Министра образования и науки Республики Казахстан от 28 января 2016 года № 95 (зарегистрирован в Реестре государственной регистрации нормативных правовых актов под № 30068)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= 0,5 балла (каждый отдельно)</w:t>
                  </w:r>
                </w:p>
              </w:tc>
            </w:tr>
            <w:tr w14:paraId="330E0676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EB934E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154943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"С дипломом в село!", "Серпiн", педагог, направленный по молодежной практике Центром занятости населения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7C1811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 обладателя государственного образовательного гранта, договор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4B0BE9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плюс 3 балла</w:t>
                  </w:r>
                </w:p>
              </w:tc>
            </w:tr>
            <w:tr w14:paraId="40B20F41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29" w:hRule="atLeast"/>
              </w:trPr>
              <w:tc>
                <w:tcPr>
                  <w:tcW w:w="3193" w:type="dxa"/>
                  <w:gridSpan w:val="2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F81D092">
                  <w:pPr>
                    <w:spacing w:after="36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Итого: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br w:type="textWrapping"/>
                  </w:r>
                </w:p>
              </w:tc>
              <w:tc>
                <w:tcPr>
                  <w:tcW w:w="4037" w:type="dxa"/>
                  <w:tcBorders>
                    <w:top w:val="nil"/>
                    <w:left w:val="nil"/>
                    <w:bottom w:val="single" w:color="CFCFCF" w:sz="6" w:space="0"/>
                    <w:right w:val="nil"/>
                  </w:tcBorders>
                  <w:vAlign w:val="bottom"/>
                </w:tcPr>
                <w:p w14:paraId="5C33D3DE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3400" w:type="dxa"/>
                  <w:tcBorders>
                    <w:top w:val="nil"/>
                    <w:left w:val="nil"/>
                    <w:bottom w:val="single" w:color="CFCFCF" w:sz="6" w:space="0"/>
                    <w:right w:val="single" w:color="CFCFCF" w:sz="6" w:space="0"/>
                  </w:tcBorders>
                  <w:vAlign w:val="bottom"/>
                </w:tcPr>
                <w:p w14:paraId="0CEBFD28">
                  <w:pPr>
                    <w:spacing w:after="0" w:line="256" w:lineRule="auto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738AEC4">
            <w:pPr>
              <w:spacing w:after="160" w:line="259" w:lineRule="auto"/>
              <w:rPr>
                <w:rFonts w:eastAsiaTheme="minorEastAsia"/>
                <w:lang w:val="kk-KZ"/>
              </w:rPr>
            </w:pPr>
            <w:bookmarkStart w:id="10" w:name="z637"/>
            <w:bookmarkEnd w:id="10"/>
            <w:bookmarkStart w:id="11" w:name="z638"/>
            <w:bookmarkEnd w:id="11"/>
          </w:p>
          <w:p w14:paraId="2AC956A1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039B9568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4DF1A5E">
      <w:pPr>
        <w:jc w:val="both"/>
      </w:pPr>
    </w:p>
    <w:sectPr>
      <w:pgSz w:w="11906" w:h="16838"/>
      <w:pgMar w:top="1134" w:right="850" w:bottom="426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C4B"/>
    <w:rsid w:val="00032C4B"/>
    <w:rsid w:val="00210427"/>
    <w:rsid w:val="00234A21"/>
    <w:rsid w:val="009167F7"/>
    <w:rsid w:val="00CD1931"/>
    <w:rsid w:val="00E13E2F"/>
    <w:rsid w:val="00F96C96"/>
    <w:rsid w:val="1D870000"/>
    <w:rsid w:val="68CF61AB"/>
    <w:rsid w:val="77227D14"/>
    <w:rsid w:val="7DEE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2372</Words>
  <Characters>19480</Characters>
  <Lines>162</Lines>
  <Paragraphs>45</Paragraphs>
  <TotalTime>1</TotalTime>
  <ScaleCrop>false</ScaleCrop>
  <LinksUpToDate>false</LinksUpToDate>
  <CharactersWithSpaces>22119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2023-09-14T08:55:00Z</dcterms:created>
  <dc:creator>Учитель</dc:creator>
  <cp:lastModifiedBy>мерей сергазино�</cp:lastModifiedBy>
  <cp:lastPrinted>2023-11-27T03:28:00Z</cp:lastPrinted>
  <dcterms:modified xsi:type="dcterms:W3CDTF">2026-09-14T05:04:50Z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197C56575E3744938A575A7042F89E8A_13</vt:lpwstr>
  </property>
  <property fmtid="{D5CDD505-2E9C-101B-9397-08002B2CF9AE}" pid="4" name="KSOTemplateDocerSaveRecord">
    <vt:lpwstr>eyJoZGlkIjoiZjMzM2FjYzllZjlhOWQ0NDNmN2VkY2JmNmNmYzI0NzIiLCJ1c2VySWQiOiI1Mzc3OTA2OTI1NDY0In0=</vt:lpwstr>
  </property>
</Properties>
</file>