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D776" w14:textId="4A88A8CD" w:rsidR="009A247E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>Уважаемые</w:t>
      </w:r>
    </w:p>
    <w:p w14:paraId="6E48006F" w14:textId="73925C78" w:rsidR="00C35775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 xml:space="preserve">сельхозтоваропроизводители </w:t>
      </w:r>
      <w:proofErr w:type="spellStart"/>
      <w:r w:rsidR="00E961C9">
        <w:rPr>
          <w:rFonts w:ascii="Times New Roman" w:hAnsi="Times New Roman" w:cs="Times New Roman"/>
          <w:b/>
          <w:bCs/>
          <w:sz w:val="28"/>
          <w:szCs w:val="28"/>
        </w:rPr>
        <w:t>Кызылсайского</w:t>
      </w:r>
      <w:proofErr w:type="spellEnd"/>
      <w:r w:rsidRPr="009A247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округа</w:t>
      </w:r>
    </w:p>
    <w:p w14:paraId="11D04E6C" w14:textId="77777777" w:rsidR="009A247E" w:rsidRPr="00C35775" w:rsidRDefault="009A247E" w:rsidP="009A24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495268F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 xml:space="preserve">В ходе проведенного обследования была уточнена и детализирована структура почвенного покрова земель сельскохозяйственного назначения в административных границах </w:t>
      </w:r>
      <w:proofErr w:type="spellStart"/>
      <w:r w:rsidRPr="00E961C9">
        <w:rPr>
          <w:rFonts w:ascii="Times New Roman" w:hAnsi="Times New Roman" w:cs="Times New Roman"/>
          <w:sz w:val="28"/>
          <w:szCs w:val="28"/>
        </w:rPr>
        <w:t>Кызылсайского</w:t>
      </w:r>
      <w:proofErr w:type="spellEnd"/>
      <w:r w:rsidRPr="00E961C9">
        <w:rPr>
          <w:rFonts w:ascii="Times New Roman" w:hAnsi="Times New Roman" w:cs="Times New Roman"/>
          <w:sz w:val="28"/>
          <w:szCs w:val="28"/>
        </w:rPr>
        <w:t xml:space="preserve"> сельского округа.</w:t>
      </w:r>
    </w:p>
    <w:p w14:paraId="3CD8FD7D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Увеличение густоты заложения сети анализируемых почвенных разрезов позволило значительно детализировать почвы по содержанию гумуса, механическому составу, степени засоления и другим физико-химическим свойствам, что дало возможность объективно оценить качественное состояние почв.</w:t>
      </w:r>
    </w:p>
    <w:p w14:paraId="5EF55007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Все выявленные почвы обследованной территории в соответствии с классификацией земель объединены в соответствующие категории и классы, на основании чего разработаны рекомендации по рациональному использованию и охране земельного фонда.</w:t>
      </w:r>
    </w:p>
    <w:p w14:paraId="5CCC3EAF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 xml:space="preserve">Согласно сравнительному анализу результатов обследований 2007 и 2025 годов, на наиболее распространенных на территории землепользования чернозёмах южных карбонатных среднемощных </w:t>
      </w:r>
      <w:proofErr w:type="spellStart"/>
      <w:r w:rsidRPr="00E961C9">
        <w:rPr>
          <w:rFonts w:ascii="Times New Roman" w:hAnsi="Times New Roman" w:cs="Times New Roman"/>
          <w:sz w:val="28"/>
          <w:szCs w:val="28"/>
        </w:rPr>
        <w:t>слабогумусированных</w:t>
      </w:r>
      <w:proofErr w:type="spellEnd"/>
      <w:r w:rsidRPr="00E961C9">
        <w:rPr>
          <w:rFonts w:ascii="Times New Roman" w:hAnsi="Times New Roman" w:cs="Times New Roman"/>
          <w:sz w:val="28"/>
          <w:szCs w:val="28"/>
        </w:rPr>
        <w:t xml:space="preserve"> почвах выявлено изменение содержания гумуса в пахотном горизонте.</w:t>
      </w:r>
    </w:p>
    <w:p w14:paraId="2CCA8E9D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Согласно итоговым данным сравнительного анализа, среднее снижение содержания гумуса составило 7,16 % по сравнению с исходными показателями 2007 года. Выявленное снижение содержания органического вещества в верхнем гумусово-аккумулятивном горизонте свидетельствует о необходимости принятия мер, направленных на сохранение и повышение плодородия почв.</w:t>
      </w:r>
    </w:p>
    <w:p w14:paraId="02A4E229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Одним из факторов снижения содержания гумуса может являться длительное применение однотипной агротехники с ограниченным набором технологических операций, а также недостаточное поступление в почву органических и минеральных удобрений.</w:t>
      </w:r>
    </w:p>
    <w:p w14:paraId="266799D0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 xml:space="preserve">Эффективное использование чернозёмов южных карбонатных среднемощных </w:t>
      </w:r>
      <w:proofErr w:type="spellStart"/>
      <w:r w:rsidRPr="00E961C9">
        <w:rPr>
          <w:rFonts w:ascii="Times New Roman" w:hAnsi="Times New Roman" w:cs="Times New Roman"/>
          <w:sz w:val="28"/>
          <w:szCs w:val="28"/>
        </w:rPr>
        <w:t>слабогумусированных</w:t>
      </w:r>
      <w:proofErr w:type="spellEnd"/>
      <w:r w:rsidRPr="00E961C9">
        <w:rPr>
          <w:rFonts w:ascii="Times New Roman" w:hAnsi="Times New Roman" w:cs="Times New Roman"/>
          <w:sz w:val="28"/>
          <w:szCs w:val="28"/>
        </w:rPr>
        <w:t xml:space="preserve"> почв возможно при строгом соблюдении научно обоснованной зональной агротехники, направленной на сохранение и повышение плодородия почв и предупреждение развития </w:t>
      </w:r>
      <w:proofErr w:type="spellStart"/>
      <w:r w:rsidRPr="00E961C9">
        <w:rPr>
          <w:rFonts w:ascii="Times New Roman" w:hAnsi="Times New Roman" w:cs="Times New Roman"/>
          <w:sz w:val="28"/>
          <w:szCs w:val="28"/>
        </w:rPr>
        <w:t>деградационных</w:t>
      </w:r>
      <w:proofErr w:type="spellEnd"/>
      <w:r w:rsidRPr="00E961C9">
        <w:rPr>
          <w:rFonts w:ascii="Times New Roman" w:hAnsi="Times New Roman" w:cs="Times New Roman"/>
          <w:sz w:val="28"/>
          <w:szCs w:val="28"/>
        </w:rPr>
        <w:t xml:space="preserve"> процессов.</w:t>
      </w:r>
    </w:p>
    <w:p w14:paraId="4A5DD70F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В целях соблюдения требований земельного законодательства в части рационального использования и охраны земель сельскохозяйственного назначения рекомендуется принять соответствующие меры по выполнению следующих мероприятий:</w:t>
      </w:r>
    </w:p>
    <w:p w14:paraId="420908AD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неукоснительно соблюдать научно обоснованную зональную агротехнику возделывания сельскохозяйственных культур;</w:t>
      </w:r>
    </w:p>
    <w:p w14:paraId="6F9EA5B1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применять почвозащитные севообороты с включением многолетних бобовых трав для накопления биологического азота;</w:t>
      </w:r>
    </w:p>
    <w:p w14:paraId="34477721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оптимизировать структуру посевных площадей с увеличением доли паровых полей;</w:t>
      </w:r>
    </w:p>
    <w:p w14:paraId="34B20255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lastRenderedPageBreak/>
        <w:t>применять безотвальную разноглубинную обработку почвы с щелеванием для предотвращения переуплотнения почвы;</w:t>
      </w:r>
    </w:p>
    <w:p w14:paraId="2C104C73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оставлять на поле пожнивные и растительные остатки (солому) для восполнения органического вещества почвы;</w:t>
      </w:r>
    </w:p>
    <w:p w14:paraId="08519BE4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обеспечить рациональное внесение органических и минеральных удобрений с учетом фактического агрохимического состояния почв;</w:t>
      </w:r>
    </w:p>
    <w:p w14:paraId="3DD63193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применять органические удобрения для повышения содержания гумуса и улучшения структурного состояния почвы. Минимальная рекомендуемая доза внесения органических удобрений составляет 15–20 т/га;</w:t>
      </w:r>
    </w:p>
    <w:p w14:paraId="5D38B3A2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фосфорные удобрения рекомендуется вносить на паровом поле под основную обработку почвы в дозе 90–120 кг д. в./га один раз за ротацию пяти- или шестипольного севооборота;</w:t>
      </w:r>
    </w:p>
    <w:p w14:paraId="635048E2" w14:textId="77777777" w:rsidR="00E961C9" w:rsidRP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>азотные удобрения рекомендуется вносить в весенний период;</w:t>
      </w:r>
    </w:p>
    <w:p w14:paraId="0BDEF8CB" w14:textId="77777777" w:rsidR="00E961C9" w:rsidRDefault="00E961C9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1C9">
        <w:rPr>
          <w:rFonts w:ascii="Times New Roman" w:hAnsi="Times New Roman" w:cs="Times New Roman"/>
          <w:sz w:val="28"/>
          <w:szCs w:val="28"/>
        </w:rPr>
        <w:t xml:space="preserve">при низком содержании азота и фосфора рекомендуется </w:t>
      </w:r>
      <w:proofErr w:type="spellStart"/>
      <w:r w:rsidRPr="00E961C9">
        <w:rPr>
          <w:rFonts w:ascii="Times New Roman" w:hAnsi="Times New Roman" w:cs="Times New Roman"/>
          <w:sz w:val="28"/>
          <w:szCs w:val="28"/>
        </w:rPr>
        <w:t>припосевное</w:t>
      </w:r>
      <w:proofErr w:type="spellEnd"/>
      <w:r w:rsidRPr="00E961C9">
        <w:rPr>
          <w:rFonts w:ascii="Times New Roman" w:hAnsi="Times New Roman" w:cs="Times New Roman"/>
          <w:sz w:val="28"/>
          <w:szCs w:val="28"/>
        </w:rPr>
        <w:t xml:space="preserve"> внесение азотных удобрений в дозе 20–25 кг д. в./га, фосфорных — 15–20 кг д. в./га.</w:t>
      </w:r>
    </w:p>
    <w:p w14:paraId="7370F9A2" w14:textId="560B5594" w:rsidR="009A247E" w:rsidRPr="009A247E" w:rsidRDefault="009A247E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47E">
        <w:rPr>
          <w:rFonts w:ascii="Times New Roman" w:hAnsi="Times New Roman" w:cs="Times New Roman"/>
          <w:sz w:val="28"/>
          <w:szCs w:val="28"/>
        </w:rPr>
        <w:t xml:space="preserve">В целях соблюдения требований земельного законодательства в части рационального использования и охраны земель сельскохозяйственного назначения </w:t>
      </w:r>
      <w:r w:rsidR="00DB2989">
        <w:rPr>
          <w:rFonts w:ascii="Times New Roman" w:hAnsi="Times New Roman" w:cs="Times New Roman"/>
          <w:sz w:val="28"/>
          <w:szCs w:val="28"/>
        </w:rPr>
        <w:t>необходимо</w:t>
      </w:r>
      <w:r w:rsidRPr="009A247E">
        <w:rPr>
          <w:rFonts w:ascii="Times New Roman" w:hAnsi="Times New Roman" w:cs="Times New Roman"/>
          <w:sz w:val="28"/>
          <w:szCs w:val="28"/>
        </w:rPr>
        <w:t xml:space="preserve"> принять соответствующие меры по выполнению вышеуказанных рекомендаций, направленных на сохранение и повышение плодородия почв, а также обеспечить их надлежащее выполнение.</w:t>
      </w:r>
    </w:p>
    <w:p w14:paraId="3DE1F47E" w14:textId="5025AE6B" w:rsidR="00C35775" w:rsidRPr="00C35775" w:rsidRDefault="009A247E" w:rsidP="00E961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247E">
        <w:rPr>
          <w:rFonts w:ascii="Times New Roman" w:hAnsi="Times New Roman" w:cs="Times New Roman"/>
          <w:sz w:val="28"/>
          <w:szCs w:val="28"/>
        </w:rPr>
        <w:t>Реализация рекомендуемых мероприятий позволит предотвратить дальнейшее снижение содержания гумуса, сохранить плодородие почв и обеспечить рациональное и устойчивое использование земель сельскохозяйственного назначения.</w:t>
      </w:r>
    </w:p>
    <w:sectPr w:rsidR="00C35775" w:rsidRPr="00C35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E7"/>
    <w:rsid w:val="00492176"/>
    <w:rsid w:val="006811DC"/>
    <w:rsid w:val="006E40E7"/>
    <w:rsid w:val="008C2CCC"/>
    <w:rsid w:val="009A247E"/>
    <w:rsid w:val="00BA7AE0"/>
    <w:rsid w:val="00C35775"/>
    <w:rsid w:val="00DB2989"/>
    <w:rsid w:val="00DC26EA"/>
    <w:rsid w:val="00DE074B"/>
    <w:rsid w:val="00E9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D4D4"/>
  <w15:chartTrackingRefBased/>
  <w15:docId w15:val="{84FF3278-482B-40EA-B43B-D24C7567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0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User-23</dc:creator>
  <cp:keywords/>
  <dc:description/>
  <cp:lastModifiedBy>User-23</cp:lastModifiedBy>
  <cp:revision>5</cp:revision>
  <dcterms:created xsi:type="dcterms:W3CDTF">2026-09-09T06:05:00Z</dcterms:created>
  <dcterms:modified xsi:type="dcterms:W3CDTF">2026-09-09T10:17:00Z</dcterms:modified>
</cp:coreProperties>
</file>