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253B" w14:textId="77777777" w:rsidR="00380A42" w:rsidRDefault="00380A42" w:rsidP="00380A42">
      <w:pPr>
        <w:pStyle w:val="ac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Қазақстан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Республикасының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мемлекеттік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кірістер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органдарындағы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ақпараттық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жүйелер</w:t>
      </w:r>
      <w:proofErr w:type="spellEnd"/>
    </w:p>
    <w:p w14:paraId="2D030D96" w14:textId="3A0FE7B0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692CFA39" w14:textId="56462090" w:rsidR="00380A42" w:rsidRPr="00380A42" w:rsidRDefault="00380A42" w:rsidP="00380A42">
      <w:pPr>
        <w:pStyle w:val="ac"/>
        <w:jc w:val="center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Информационные системы в органах государственных доходов Республики Казахстан</w:t>
      </w:r>
    </w:p>
    <w:p w14:paraId="78665F81" w14:textId="77777777" w:rsid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7D884887" w14:textId="339F739D" w:rsidR="00380A42" w:rsidRPr="00380A42" w:rsidRDefault="00380A42" w:rsidP="00380A42">
      <w:pPr>
        <w:pStyle w:val="ac"/>
        <w:jc w:val="center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Information Systems in the State Revenue Authorities of the Republic of Kazakhstan</w:t>
      </w:r>
    </w:p>
    <w:p w14:paraId="70534B7E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75303FED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380A42">
        <w:rPr>
          <w:rFonts w:ascii="Arial" w:hAnsi="Arial" w:cs="Arial"/>
          <w:sz w:val="28"/>
          <w:szCs w:val="28"/>
        </w:rPr>
        <w:t>Қазақстан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Қаржы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министрлігінің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кірістер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комитеті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(</w:t>
      </w:r>
      <w:r w:rsidRPr="00380A42">
        <w:rPr>
          <w:rFonts w:ascii="Arial" w:hAnsi="Arial" w:cs="Arial"/>
          <w:sz w:val="28"/>
          <w:szCs w:val="28"/>
        </w:rPr>
        <w:t>МКК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) </w:t>
      </w:r>
      <w:proofErr w:type="spellStart"/>
      <w:r w:rsidRPr="00380A42">
        <w:rPr>
          <w:rFonts w:ascii="Arial" w:hAnsi="Arial" w:cs="Arial"/>
          <w:sz w:val="28"/>
          <w:szCs w:val="28"/>
        </w:rPr>
        <w:t>салықтық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кедендік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әкімшілендіруді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цифрландыру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бойынша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ауқымды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жұмыс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жүргізуде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380A42">
        <w:rPr>
          <w:rFonts w:ascii="Arial" w:hAnsi="Arial" w:cs="Arial"/>
          <w:sz w:val="28"/>
          <w:szCs w:val="28"/>
        </w:rPr>
        <w:t>Мемлекет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басшысының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тапсырмасы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бойынша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жүргізілген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тәуелсіз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IT-</w:t>
      </w:r>
      <w:r w:rsidRPr="00380A42">
        <w:rPr>
          <w:rFonts w:ascii="Arial" w:hAnsi="Arial" w:cs="Arial"/>
          <w:sz w:val="28"/>
          <w:szCs w:val="28"/>
        </w:rPr>
        <w:t>аудит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нәтижесінде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бұрынғы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14 </w:t>
      </w:r>
      <w:proofErr w:type="spellStart"/>
      <w:r w:rsidRPr="00380A42">
        <w:rPr>
          <w:rFonts w:ascii="Arial" w:hAnsi="Arial" w:cs="Arial"/>
          <w:sz w:val="28"/>
          <w:szCs w:val="28"/>
        </w:rPr>
        <w:t>ақпараттық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жүйе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5 </w:t>
      </w:r>
      <w:proofErr w:type="spellStart"/>
      <w:r w:rsidRPr="00380A42">
        <w:rPr>
          <w:rFonts w:ascii="Arial" w:hAnsi="Arial" w:cs="Arial"/>
          <w:sz w:val="28"/>
          <w:szCs w:val="28"/>
        </w:rPr>
        <w:t>негізгі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заманауи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платформаға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біріктірілді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>.</w:t>
      </w:r>
    </w:p>
    <w:p w14:paraId="5711559E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4F0E653D" w14:textId="5A1FD4B9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Негізгі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ақпараттық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жүйелер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>:</w:t>
      </w:r>
    </w:p>
    <w:p w14:paraId="764EC301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469BE224" w14:textId="1554338A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1.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Салықтық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әкімшілендірудің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интеграцияланған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жүйесі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(</w:t>
      </w:r>
      <w:r w:rsidRPr="00380A42">
        <w:rPr>
          <w:rFonts w:ascii="Arial" w:hAnsi="Arial" w:cs="Arial"/>
          <w:b/>
          <w:bCs/>
          <w:sz w:val="28"/>
          <w:szCs w:val="28"/>
        </w:rPr>
        <w:t>СӘИЖ</w:t>
      </w:r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/ </w:t>
      </w:r>
      <w:r w:rsidRPr="00380A42">
        <w:rPr>
          <w:rFonts w:ascii="Arial" w:hAnsi="Arial" w:cs="Arial"/>
          <w:b/>
          <w:bCs/>
          <w:sz w:val="28"/>
          <w:szCs w:val="28"/>
        </w:rPr>
        <w:t>ИСНА</w:t>
      </w:r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)  </w:t>
      </w:r>
    </w:p>
    <w:p w14:paraId="653F64C1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380A42">
        <w:rPr>
          <w:rFonts w:ascii="Arial" w:hAnsi="Arial" w:cs="Arial"/>
          <w:sz w:val="28"/>
          <w:szCs w:val="28"/>
        </w:rPr>
        <w:t>Салық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төлеушінің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тіркелуінен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бастап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қызметін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тоқтатуға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дейінгі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барлық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өмірлік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циклін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қамтиды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380A42">
        <w:rPr>
          <w:rFonts w:ascii="Arial" w:hAnsi="Arial" w:cs="Arial"/>
          <w:sz w:val="28"/>
          <w:szCs w:val="28"/>
        </w:rPr>
        <w:t>Жеті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ескі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жүйені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(</w:t>
      </w:r>
      <w:proofErr w:type="spellStart"/>
      <w:r w:rsidRPr="00380A42">
        <w:rPr>
          <w:rFonts w:ascii="Arial" w:hAnsi="Arial" w:cs="Arial"/>
          <w:sz w:val="28"/>
          <w:szCs w:val="28"/>
        </w:rPr>
        <w:t>соның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ішінде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ескі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Салық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төлеуші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кабинеті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r w:rsidRPr="00380A42">
        <w:rPr>
          <w:rFonts w:ascii="Arial" w:hAnsi="Arial" w:cs="Arial"/>
          <w:sz w:val="28"/>
          <w:szCs w:val="28"/>
        </w:rPr>
        <w:t>мен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r w:rsidRPr="00380A42">
        <w:rPr>
          <w:rFonts w:ascii="Arial" w:hAnsi="Arial" w:cs="Arial"/>
          <w:sz w:val="28"/>
          <w:szCs w:val="28"/>
        </w:rPr>
        <w:t>СОНО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) </w:t>
      </w:r>
      <w:proofErr w:type="spellStart"/>
      <w:r w:rsidRPr="00380A42">
        <w:rPr>
          <w:rFonts w:ascii="Arial" w:hAnsi="Arial" w:cs="Arial"/>
          <w:sz w:val="28"/>
          <w:szCs w:val="28"/>
        </w:rPr>
        <w:t>біріктірді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380A42">
        <w:rPr>
          <w:rFonts w:ascii="Arial" w:hAnsi="Arial" w:cs="Arial"/>
          <w:sz w:val="28"/>
          <w:szCs w:val="28"/>
        </w:rPr>
        <w:t>Жаңа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Салық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төлеуші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кабинеті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: [https://knp.kgd.gov.kz](https://knp.kgd.gov.kz). </w:t>
      </w:r>
      <w:proofErr w:type="spellStart"/>
      <w:r w:rsidRPr="00380A42">
        <w:rPr>
          <w:rFonts w:ascii="Arial" w:hAnsi="Arial" w:cs="Arial"/>
          <w:sz w:val="28"/>
          <w:szCs w:val="28"/>
        </w:rPr>
        <w:t>Құжаттарды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өңдеу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уақыты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1 </w:t>
      </w:r>
      <w:proofErr w:type="spellStart"/>
      <w:r w:rsidRPr="00380A42">
        <w:rPr>
          <w:rFonts w:ascii="Arial" w:hAnsi="Arial" w:cs="Arial"/>
          <w:sz w:val="28"/>
          <w:szCs w:val="28"/>
        </w:rPr>
        <w:t>сағаттан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1 </w:t>
      </w:r>
      <w:proofErr w:type="spellStart"/>
      <w:r w:rsidRPr="00380A42">
        <w:rPr>
          <w:rFonts w:ascii="Arial" w:hAnsi="Arial" w:cs="Arial"/>
          <w:sz w:val="28"/>
          <w:szCs w:val="28"/>
        </w:rPr>
        <w:t>минутқа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дейін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қысқарды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380A42">
        <w:rPr>
          <w:rFonts w:ascii="Arial" w:hAnsi="Arial" w:cs="Arial"/>
          <w:sz w:val="28"/>
          <w:szCs w:val="28"/>
        </w:rPr>
        <w:t>бір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уақытта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жұмыс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істейтін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r w:rsidRPr="00380A42">
        <w:rPr>
          <w:rFonts w:ascii="Arial" w:hAnsi="Arial" w:cs="Arial"/>
          <w:sz w:val="28"/>
          <w:szCs w:val="28"/>
        </w:rPr>
        <w:t>саны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250 </w:t>
      </w:r>
      <w:proofErr w:type="spellStart"/>
      <w:r w:rsidRPr="00380A42">
        <w:rPr>
          <w:rFonts w:ascii="Arial" w:hAnsi="Arial" w:cs="Arial"/>
          <w:sz w:val="28"/>
          <w:szCs w:val="28"/>
        </w:rPr>
        <w:t>мыңға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дейін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артты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>.</w:t>
      </w:r>
    </w:p>
    <w:p w14:paraId="4C092C9C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1701371D" w14:textId="1A53A111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2. Smart Data Finance (SDF)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 </w:t>
      </w:r>
    </w:p>
    <w:p w14:paraId="24AC103B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 xml:space="preserve">74 </w:t>
      </w:r>
      <w:proofErr w:type="spellStart"/>
      <w:r w:rsidRPr="00380A42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дереккөзден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ақпарат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жинайтын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үлкен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деректер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платформасы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. </w:t>
      </w:r>
      <w:r w:rsidRPr="00380A42">
        <w:rPr>
          <w:rFonts w:ascii="Arial" w:hAnsi="Arial" w:cs="Arial"/>
          <w:sz w:val="28"/>
          <w:szCs w:val="28"/>
        </w:rPr>
        <w:t>Жеке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заңды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тұлғалардың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цифрлық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досьесін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қалыптастырады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380A42">
        <w:rPr>
          <w:rFonts w:ascii="Arial" w:hAnsi="Arial" w:cs="Arial"/>
          <w:sz w:val="28"/>
          <w:szCs w:val="28"/>
        </w:rPr>
        <w:t>жер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380A42">
        <w:rPr>
          <w:rFonts w:ascii="Arial" w:hAnsi="Arial" w:cs="Arial"/>
          <w:sz w:val="28"/>
          <w:szCs w:val="28"/>
        </w:rPr>
        <w:t>мүлік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көлік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салықтарын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автоматты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түрде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есептейді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>.</w:t>
      </w:r>
    </w:p>
    <w:p w14:paraId="77F75FDA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682525C7" w14:textId="798D9D2E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3. «Keden» (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Кеден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)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кедендік</w:t>
      </w:r>
      <w:proofErr w:type="spellEnd"/>
      <w:r w:rsidRPr="00380A42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жүйесі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 </w:t>
      </w:r>
    </w:p>
    <w:p w14:paraId="74273F99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«</w:t>
      </w:r>
      <w:r w:rsidRPr="00380A42">
        <w:rPr>
          <w:rFonts w:ascii="Arial" w:hAnsi="Arial" w:cs="Arial"/>
          <w:sz w:val="28"/>
          <w:szCs w:val="28"/>
        </w:rPr>
        <w:t>Астана</w:t>
      </w:r>
      <w:r w:rsidRPr="00380A42">
        <w:rPr>
          <w:rFonts w:ascii="Arial" w:hAnsi="Arial" w:cs="Arial"/>
          <w:sz w:val="28"/>
          <w:szCs w:val="28"/>
          <w:lang w:val="en-US"/>
        </w:rPr>
        <w:t>-1», «</w:t>
      </w:r>
      <w:proofErr w:type="spellStart"/>
      <w:r w:rsidRPr="00380A42">
        <w:rPr>
          <w:rFonts w:ascii="Arial" w:hAnsi="Arial" w:cs="Arial"/>
          <w:sz w:val="28"/>
          <w:szCs w:val="28"/>
        </w:rPr>
        <w:t>Бірыңғай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терезе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»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r w:rsidRPr="00380A42">
        <w:rPr>
          <w:rFonts w:ascii="Arial" w:hAnsi="Arial" w:cs="Arial"/>
          <w:sz w:val="28"/>
          <w:szCs w:val="28"/>
        </w:rPr>
        <w:t>ТАИС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жүйелерін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алмастырады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380A42">
        <w:rPr>
          <w:rFonts w:ascii="Arial" w:hAnsi="Arial" w:cs="Arial"/>
          <w:sz w:val="28"/>
          <w:szCs w:val="28"/>
        </w:rPr>
        <w:t>Сыртқы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экономикалық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қызметті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қашықтан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жүргізуге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мүмкіндік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береді</w:t>
      </w:r>
      <w:proofErr w:type="spellEnd"/>
      <w:r w:rsidRPr="00380A42">
        <w:rPr>
          <w:rFonts w:ascii="Arial" w:hAnsi="Arial" w:cs="Arial"/>
          <w:sz w:val="28"/>
          <w:szCs w:val="28"/>
          <w:lang w:val="en-US"/>
        </w:rPr>
        <w:t>.</w:t>
      </w:r>
    </w:p>
    <w:p w14:paraId="20BFB789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75F0CC6C" w14:textId="2954B02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 xml:space="preserve">4.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Электрондық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шот-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фактуралар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жүйесі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(ЭШФ)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31DF3A48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proofErr w:type="spellStart"/>
      <w:r w:rsidRPr="00380A42">
        <w:rPr>
          <w:rFonts w:ascii="Arial" w:hAnsi="Arial" w:cs="Arial"/>
          <w:sz w:val="28"/>
          <w:szCs w:val="28"/>
        </w:rPr>
        <w:t>Электрондық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шот-</w:t>
      </w:r>
      <w:proofErr w:type="spellStart"/>
      <w:r w:rsidRPr="00380A42">
        <w:rPr>
          <w:rFonts w:ascii="Arial" w:hAnsi="Arial" w:cs="Arial"/>
          <w:sz w:val="28"/>
          <w:szCs w:val="28"/>
        </w:rPr>
        <w:t>фактураларды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ресімдеу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виртуалды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қойма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модулі</w:t>
      </w:r>
      <w:proofErr w:type="spellEnd"/>
      <w:r w:rsidRPr="00380A42">
        <w:rPr>
          <w:rFonts w:ascii="Arial" w:hAnsi="Arial" w:cs="Arial"/>
          <w:sz w:val="28"/>
          <w:szCs w:val="28"/>
        </w:rPr>
        <w:t>.</w:t>
      </w:r>
    </w:p>
    <w:p w14:paraId="5BCB9720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2C717E98" w14:textId="2230E7E9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 xml:space="preserve">5.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Тәуекелдерді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басқару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жүйесі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(ТБЖ / СУР)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19124A23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proofErr w:type="spellStart"/>
      <w:r w:rsidRPr="00380A42">
        <w:rPr>
          <w:rFonts w:ascii="Arial" w:hAnsi="Arial" w:cs="Arial"/>
          <w:sz w:val="28"/>
          <w:szCs w:val="28"/>
        </w:rPr>
        <w:t>Салықтық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кедендік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бақылауды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тәуекелге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негізделген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тәсілмен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жүргізуге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арналған</w:t>
      </w:r>
      <w:proofErr w:type="spellEnd"/>
      <w:r w:rsidRPr="00380A42">
        <w:rPr>
          <w:rFonts w:ascii="Arial" w:hAnsi="Arial" w:cs="Arial"/>
          <w:sz w:val="28"/>
          <w:szCs w:val="28"/>
        </w:rPr>
        <w:t>.</w:t>
      </w:r>
    </w:p>
    <w:p w14:paraId="6DB2EE0A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0462E0DC" w14:textId="246A3D58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proofErr w:type="spellStart"/>
      <w:r w:rsidRPr="00380A42">
        <w:rPr>
          <w:rFonts w:ascii="Arial" w:hAnsi="Arial" w:cs="Arial"/>
          <w:sz w:val="28"/>
          <w:szCs w:val="28"/>
        </w:rPr>
        <w:t>Сондай-ақ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r w:rsidRPr="00380A42">
        <w:rPr>
          <w:rFonts w:ascii="Arial" w:hAnsi="Arial" w:cs="Arial"/>
          <w:b/>
          <w:bCs/>
          <w:sz w:val="28"/>
          <w:szCs w:val="28"/>
        </w:rPr>
        <w:t>e-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Salyq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Azamat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r w:rsidRPr="00380A42">
        <w:rPr>
          <w:rFonts w:ascii="Arial" w:hAnsi="Arial" w:cs="Arial"/>
          <w:b/>
          <w:bCs/>
          <w:sz w:val="28"/>
          <w:szCs w:val="28"/>
        </w:rPr>
        <w:t>e-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Salyq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Business</w:t>
      </w:r>
      <w:r w:rsidRPr="00380A42">
        <w:rPr>
          <w:rFonts w:ascii="Arial" w:hAnsi="Arial" w:cs="Arial"/>
          <w:sz w:val="28"/>
          <w:szCs w:val="28"/>
        </w:rPr>
        <w:t xml:space="preserve"> мо</w:t>
      </w:r>
      <w:proofErr w:type="spellStart"/>
      <w:r w:rsidRPr="00380A42">
        <w:rPr>
          <w:rFonts w:ascii="Arial" w:hAnsi="Arial" w:cs="Arial"/>
          <w:sz w:val="28"/>
          <w:szCs w:val="28"/>
        </w:rPr>
        <w:t>бильді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қосымшалары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80A42">
        <w:rPr>
          <w:rFonts w:ascii="Arial" w:hAnsi="Arial" w:cs="Arial"/>
          <w:sz w:val="28"/>
          <w:szCs w:val="28"/>
        </w:rPr>
        <w:t>салық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әмияны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сервисі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әкімшілік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істер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бойынша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Бірыңғай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тізілім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(ЕРАП) </w:t>
      </w:r>
      <w:proofErr w:type="spellStart"/>
      <w:r w:rsidRPr="00380A42">
        <w:rPr>
          <w:rFonts w:ascii="Arial" w:hAnsi="Arial" w:cs="Arial"/>
          <w:sz w:val="28"/>
          <w:szCs w:val="28"/>
        </w:rPr>
        <w:t>жұмыс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істейді</w:t>
      </w:r>
      <w:proofErr w:type="spellEnd"/>
      <w:r w:rsidRPr="00380A42">
        <w:rPr>
          <w:rFonts w:ascii="Arial" w:hAnsi="Arial" w:cs="Arial"/>
          <w:sz w:val="28"/>
          <w:szCs w:val="28"/>
        </w:rPr>
        <w:t>.</w:t>
      </w:r>
    </w:p>
    <w:p w14:paraId="605908B3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52AF9E62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proofErr w:type="spellStart"/>
      <w:r w:rsidRPr="00380A42">
        <w:rPr>
          <w:rFonts w:ascii="Arial" w:hAnsi="Arial" w:cs="Arial"/>
          <w:sz w:val="28"/>
          <w:szCs w:val="28"/>
        </w:rPr>
        <w:t>Бұл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жүйелер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салық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төлеушілерге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қызмет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көрсетуді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жеңілдетеді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80A42">
        <w:rPr>
          <w:rFonts w:ascii="Arial" w:hAnsi="Arial" w:cs="Arial"/>
          <w:sz w:val="28"/>
          <w:szCs w:val="28"/>
        </w:rPr>
        <w:t>қағаз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құжат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айналымын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азайтады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және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бюджетке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түсімдердің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ашықтығын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sz w:val="28"/>
          <w:szCs w:val="28"/>
        </w:rPr>
        <w:t>арттырады</w:t>
      </w:r>
      <w:proofErr w:type="spellEnd"/>
      <w:r w:rsidRPr="00380A42">
        <w:rPr>
          <w:rFonts w:ascii="Arial" w:hAnsi="Arial" w:cs="Arial"/>
          <w:sz w:val="28"/>
          <w:szCs w:val="28"/>
        </w:rPr>
        <w:t>.</w:t>
      </w:r>
    </w:p>
    <w:p w14:paraId="365BE9E6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0E60BECC" w14:textId="3DCCA8B8" w:rsidR="00380A42" w:rsidRDefault="00380A42" w:rsidP="00380A42">
      <w:pPr>
        <w:pStyle w:val="ac"/>
        <w:ind w:firstLine="85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</w:t>
      </w:r>
    </w:p>
    <w:p w14:paraId="551A5E0B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30845F84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>Комитет государственных доходов Министерства финансов Республики Казахстан проводит масштабную цифровую трансформацию налогового и таможенного администрирования. По итогам независимого IT-аудита, проведённого по поручению Главы государства, 14 устаревших информационных систем заменены пятью современными платформами.</w:t>
      </w:r>
    </w:p>
    <w:p w14:paraId="615128C3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0195AA91" w14:textId="09765364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Ключевые информационные системы</w:t>
      </w:r>
      <w:r w:rsidRPr="00380A42">
        <w:rPr>
          <w:rFonts w:ascii="Arial" w:hAnsi="Arial" w:cs="Arial"/>
          <w:sz w:val="28"/>
          <w:szCs w:val="28"/>
        </w:rPr>
        <w:t>:</w:t>
      </w:r>
    </w:p>
    <w:p w14:paraId="65BD3B77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279F2651" w14:textId="420DED0D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1. Интегрированная система налогового администрирования (ИСНА)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1F8DA774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>Охватывает полный жизненный цикл налогоплательщика — от регистрации до прекращения деятельности. Объединила семь прежних систем, включая старый Кабинет налогоплательщика и СОНО. Новый Кабинет налогоплательщика: [</w:t>
      </w:r>
      <w:proofErr w:type="gramStart"/>
      <w:r w:rsidRPr="00380A42">
        <w:rPr>
          <w:rFonts w:ascii="Arial" w:hAnsi="Arial" w:cs="Arial"/>
          <w:sz w:val="28"/>
          <w:szCs w:val="28"/>
        </w:rPr>
        <w:t>https://knp.kgd.gov.kz](</w:t>
      </w:r>
      <w:proofErr w:type="gramEnd"/>
      <w:r w:rsidRPr="00380A42">
        <w:rPr>
          <w:rFonts w:ascii="Arial" w:hAnsi="Arial" w:cs="Arial"/>
          <w:sz w:val="28"/>
          <w:szCs w:val="28"/>
        </w:rPr>
        <w:t>https://knp.kgd.gov.kz). Время обработки документов сокращено с 1 часа до 1 минуты, число одновременных пользователей увеличено до 250 тысяч.</w:t>
      </w:r>
    </w:p>
    <w:p w14:paraId="185DBF32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5F7CA187" w14:textId="1A661163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2. Smart Data Finance (SDF)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4B4D9301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>Аналитическая платформа больших данных, объединяющая сведения из 74 государственных источников. Формирует цифровое досье налогоплательщика (физического и юридического лица) и автоматически рассчитывает местные налоги (земля, имущество, транспорт).</w:t>
      </w:r>
    </w:p>
    <w:p w14:paraId="7A0D7AD5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722E25AD" w14:textId="5CAE454D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3. Таможенная система «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Keden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>»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6F68580E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>Заменяет системы «Астана-1», «Единое окно» и ТАИС. Обеспечивает дистанционное взаимодействие участников внешнеэкономической деятельности.</w:t>
      </w:r>
    </w:p>
    <w:p w14:paraId="1106F4D2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52EAC6C6" w14:textId="3A6C31D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4. Информационная система электронных счетов-фактур (ИС ЭСФ)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13D87366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lastRenderedPageBreak/>
        <w:t>Выставление электронных счетов-фактур и модуль «Виртуальный склад».</w:t>
      </w:r>
    </w:p>
    <w:p w14:paraId="71CFBEE2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49DAD219" w14:textId="7F01DE28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5. Система управления рисками (СУР)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6ABAD56F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>Применяется для риск-ориентированного налогового и таможенного контроля.</w:t>
      </w:r>
    </w:p>
    <w:p w14:paraId="1C9AE0B0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7CAA7FD9" w14:textId="0175A84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 xml:space="preserve">Дополнительно используются мобильные приложения </w:t>
      </w:r>
      <w:r w:rsidRPr="00380A42">
        <w:rPr>
          <w:rFonts w:ascii="Arial" w:hAnsi="Arial" w:cs="Arial"/>
          <w:b/>
          <w:bCs/>
          <w:sz w:val="28"/>
          <w:szCs w:val="28"/>
        </w:rPr>
        <w:t>e-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Salyq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Azamat</w:t>
      </w:r>
      <w:proofErr w:type="spellEnd"/>
      <w:r w:rsidRPr="00380A42">
        <w:rPr>
          <w:rFonts w:ascii="Arial" w:hAnsi="Arial" w:cs="Arial"/>
          <w:sz w:val="28"/>
          <w:szCs w:val="28"/>
        </w:rPr>
        <w:t xml:space="preserve"> и </w:t>
      </w:r>
      <w:r w:rsidRPr="00380A42">
        <w:rPr>
          <w:rFonts w:ascii="Arial" w:hAnsi="Arial" w:cs="Arial"/>
          <w:b/>
          <w:bCs/>
          <w:sz w:val="28"/>
          <w:szCs w:val="28"/>
        </w:rPr>
        <w:t>e-</w:t>
      </w:r>
      <w:proofErr w:type="spellStart"/>
      <w:r w:rsidRPr="00380A42">
        <w:rPr>
          <w:rFonts w:ascii="Arial" w:hAnsi="Arial" w:cs="Arial"/>
          <w:b/>
          <w:bCs/>
          <w:sz w:val="28"/>
          <w:szCs w:val="28"/>
        </w:rPr>
        <w:t>Salyq</w:t>
      </w:r>
      <w:proofErr w:type="spellEnd"/>
      <w:r w:rsidRPr="00380A42">
        <w:rPr>
          <w:rFonts w:ascii="Arial" w:hAnsi="Arial" w:cs="Arial"/>
          <w:b/>
          <w:bCs/>
          <w:sz w:val="28"/>
          <w:szCs w:val="28"/>
        </w:rPr>
        <w:t xml:space="preserve"> Business</w:t>
      </w:r>
      <w:r w:rsidRPr="00380A42">
        <w:rPr>
          <w:rFonts w:ascii="Arial" w:hAnsi="Arial" w:cs="Arial"/>
          <w:sz w:val="28"/>
          <w:szCs w:val="28"/>
        </w:rPr>
        <w:t>, сервис «Налоговый кошелёк», а также Единый реестр административных производств (ЕРАП).</w:t>
      </w:r>
    </w:p>
    <w:p w14:paraId="33F7A5B6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3E9D16F3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sz w:val="28"/>
          <w:szCs w:val="28"/>
        </w:rPr>
        <w:t>Новая архитектура повышает удобство для граждан и бизнеса, сокращает бумажный документооборот и усиливает прозрачность поступлений в бюджет.</w:t>
      </w:r>
    </w:p>
    <w:p w14:paraId="2B864E55" w14:textId="77777777" w:rsid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41F921DB" w14:textId="7135FE38" w:rsidR="00380A42" w:rsidRDefault="00380A42" w:rsidP="00380A42">
      <w:pPr>
        <w:pStyle w:val="ac"/>
        <w:ind w:firstLine="85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</w:t>
      </w:r>
    </w:p>
    <w:p w14:paraId="1914A963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</w:p>
    <w:p w14:paraId="0255F656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The State Revenue Committee of the Ministry of Finance of the Republic of Kazakhstan is carrying out large-scale digital transformation of tax and customs administration. Following an independent IT audit commissioned by the Head of State, 14 legacy information systems have been consolidated into five modern platforms.</w:t>
      </w:r>
    </w:p>
    <w:p w14:paraId="36D7FA57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16AB9ED2" w14:textId="3DAF6DE2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Key information systems</w:t>
      </w:r>
      <w:r w:rsidRPr="00380A42">
        <w:rPr>
          <w:rFonts w:ascii="Arial" w:hAnsi="Arial" w:cs="Arial"/>
          <w:sz w:val="28"/>
          <w:szCs w:val="28"/>
          <w:lang w:val="en-US"/>
        </w:rPr>
        <w:t>:</w:t>
      </w:r>
    </w:p>
    <w:p w14:paraId="50F8A625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6E0ABAB2" w14:textId="3F6AE6E3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1. Integrated Tax Administration System (ISNA)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 </w:t>
      </w:r>
    </w:p>
    <w:p w14:paraId="2CA93607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Covers the full taxpayer lifecycle — from registration to cessation of activity. It replaced seven previous systems, including the old Taxpayer Cabinet and SONO. New Taxpayer Cabinet: [</w:t>
      </w:r>
      <w:proofErr w:type="gramStart"/>
      <w:r w:rsidRPr="00380A42">
        <w:rPr>
          <w:rFonts w:ascii="Arial" w:hAnsi="Arial" w:cs="Arial"/>
          <w:sz w:val="28"/>
          <w:szCs w:val="28"/>
          <w:lang w:val="en-US"/>
        </w:rPr>
        <w:t>https://knp.kgd.gov.kz](</w:t>
      </w:r>
      <w:proofErr w:type="gramEnd"/>
      <w:r w:rsidRPr="00380A42">
        <w:rPr>
          <w:rFonts w:ascii="Arial" w:hAnsi="Arial" w:cs="Arial"/>
          <w:sz w:val="28"/>
          <w:szCs w:val="28"/>
          <w:lang w:val="en-US"/>
        </w:rPr>
        <w:t>https://knp.kgd.gov.kz). Document processing time has been reduced from one hour to one minute; simultaneous users have increased to 250,000.</w:t>
      </w:r>
    </w:p>
    <w:p w14:paraId="728A6BA7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4350DFF3" w14:textId="37E68CB8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</w:rPr>
      </w:pPr>
      <w:r w:rsidRPr="00380A42">
        <w:rPr>
          <w:rFonts w:ascii="Arial" w:hAnsi="Arial" w:cs="Arial"/>
          <w:b/>
          <w:bCs/>
          <w:sz w:val="28"/>
          <w:szCs w:val="28"/>
        </w:rPr>
        <w:t>2. Smart Data Finance (SDF)</w:t>
      </w:r>
      <w:r w:rsidRPr="00380A42">
        <w:rPr>
          <w:rFonts w:ascii="Arial" w:hAnsi="Arial" w:cs="Arial"/>
          <w:sz w:val="28"/>
          <w:szCs w:val="28"/>
        </w:rPr>
        <w:t xml:space="preserve">  </w:t>
      </w:r>
    </w:p>
    <w:p w14:paraId="10AC57E7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A big-data analytical platform that aggregates information from 74 government sources. It builds a digital taxpayer profile (individuals and legal entities) and automatically calculates local taxes (land, property, and vehicle tax).</w:t>
      </w:r>
    </w:p>
    <w:p w14:paraId="3EB4FE9A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409830F0" w14:textId="0531A640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3. Customs system “Keden”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 </w:t>
      </w:r>
    </w:p>
    <w:p w14:paraId="299A3C9C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Replaces Astana-1, Single Window, and TAIS. Enables remote interaction for participants in foreign economic activity.</w:t>
      </w:r>
    </w:p>
    <w:p w14:paraId="1D13E2D9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1EF25ED3" w14:textId="251480BF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4. Electronic Invoice Information System (ESF)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 </w:t>
      </w:r>
    </w:p>
    <w:p w14:paraId="532C7CC6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Issuance of electronic invoices and the Virtual Warehouse module.</w:t>
      </w:r>
    </w:p>
    <w:p w14:paraId="6CBB93A4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731BE101" w14:textId="17277D21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b/>
          <w:bCs/>
          <w:sz w:val="28"/>
          <w:szCs w:val="28"/>
          <w:lang w:val="en-US"/>
        </w:rPr>
        <w:t>5. Risk Management System (RMS / SUR)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 </w:t>
      </w:r>
    </w:p>
    <w:p w14:paraId="0F93C8E5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Used for risk-based tax and customs control.</w:t>
      </w:r>
    </w:p>
    <w:p w14:paraId="338EB177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043AE585" w14:textId="57DCA502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 xml:space="preserve">Mobile applications </w:t>
      </w:r>
      <w:r w:rsidRPr="00380A42">
        <w:rPr>
          <w:rFonts w:ascii="Arial" w:hAnsi="Arial" w:cs="Arial"/>
          <w:b/>
          <w:bCs/>
          <w:sz w:val="28"/>
          <w:szCs w:val="28"/>
          <w:lang w:val="en-US"/>
        </w:rPr>
        <w:t>e-Salyq Azamat</w:t>
      </w:r>
      <w:r w:rsidRPr="00380A42">
        <w:rPr>
          <w:rFonts w:ascii="Arial" w:hAnsi="Arial" w:cs="Arial"/>
          <w:sz w:val="28"/>
          <w:szCs w:val="28"/>
          <w:lang w:val="en-US"/>
        </w:rPr>
        <w:t xml:space="preserve"> and </w:t>
      </w:r>
      <w:r w:rsidRPr="00380A42">
        <w:rPr>
          <w:rFonts w:ascii="Arial" w:hAnsi="Arial" w:cs="Arial"/>
          <w:b/>
          <w:bCs/>
          <w:sz w:val="28"/>
          <w:szCs w:val="28"/>
          <w:lang w:val="en-US"/>
        </w:rPr>
        <w:t>e-Salyq Business</w:t>
      </w:r>
      <w:r w:rsidRPr="00380A42">
        <w:rPr>
          <w:rFonts w:ascii="Arial" w:hAnsi="Arial" w:cs="Arial"/>
          <w:sz w:val="28"/>
          <w:szCs w:val="28"/>
          <w:lang w:val="en-US"/>
        </w:rPr>
        <w:t>, the Tax Wallet service, and the Unified Register of Administrative Proceedings (ERAP) are also in operation.</w:t>
      </w:r>
    </w:p>
    <w:p w14:paraId="6283D723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p w14:paraId="76E13FEA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  <w:r w:rsidRPr="00380A42">
        <w:rPr>
          <w:rFonts w:ascii="Arial" w:hAnsi="Arial" w:cs="Arial"/>
          <w:sz w:val="28"/>
          <w:szCs w:val="28"/>
          <w:lang w:val="en-US"/>
        </w:rPr>
        <w:t>The new architecture simplifies services for citizens and businesses, reduces paperwork, and increases transparency of budget revenues.</w:t>
      </w:r>
    </w:p>
    <w:p w14:paraId="3A5DEAEB" w14:textId="77777777" w:rsidR="00380A42" w:rsidRPr="00380A42" w:rsidRDefault="00380A42" w:rsidP="00380A42">
      <w:pPr>
        <w:pStyle w:val="ac"/>
        <w:ind w:firstLine="851"/>
        <w:jc w:val="both"/>
        <w:rPr>
          <w:rFonts w:ascii="Arial" w:hAnsi="Arial" w:cs="Arial"/>
          <w:sz w:val="28"/>
          <w:szCs w:val="28"/>
          <w:lang w:val="en-US"/>
        </w:rPr>
      </w:pPr>
    </w:p>
    <w:sectPr w:rsidR="00380A42" w:rsidRPr="00380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42"/>
    <w:rsid w:val="00322715"/>
    <w:rsid w:val="00380A42"/>
    <w:rsid w:val="005133D5"/>
    <w:rsid w:val="00AA7DEC"/>
    <w:rsid w:val="00B3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3F306"/>
  <w15:chartTrackingRefBased/>
  <w15:docId w15:val="{7A1308C4-7243-4055-ABFC-0CA80233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0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A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A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0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0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0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0A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0A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0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0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0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0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0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0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0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0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0A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0A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0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0A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0A4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80A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Акмуратов Максат Акмуратович</dc:creator>
  <cp:keywords/>
  <dc:description/>
  <cp:lastModifiedBy>Акмуратов Максат Акмуратович</cp:lastModifiedBy>
  <cp:revision>1</cp:revision>
  <dcterms:created xsi:type="dcterms:W3CDTF">2026-09-10T08:30:00Z</dcterms:created>
  <dcterms:modified xsi:type="dcterms:W3CDTF">2026-09-10T08:39:00Z</dcterms:modified>
</cp:coreProperties>
</file>