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horzAnchor="page" w:tblpX="7201" w:tblpY="3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</w:tblGrid>
      <w:tr w:rsidR="00EE2FF5" w:rsidTr="00471122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E2FF5" w:rsidRDefault="004C4C80">
            <w:pPr>
              <w:ind w:left="-252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  <w:lang w:val="kk-KZ" w:eastAsia="en-US"/>
              </w:rPr>
            </w:pPr>
            <w:bookmarkStart w:id="0" w:name="_GoBack"/>
            <w:bookmarkEnd w:id="0"/>
            <w:r w:rsidRPr="00F82BF6">
              <w:rPr>
                <w:rFonts w:ascii="Times New Roman" w:eastAsiaTheme="minorHAnsi" w:hAnsi="Times New Roman" w:cstheme="minorBidi"/>
                <w:sz w:val="28"/>
                <w:szCs w:val="28"/>
                <w:lang w:val="kk-KZ" w:eastAsia="en-US"/>
              </w:rPr>
              <w:t xml:space="preserve">Приложение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val="kk-KZ" w:eastAsia="en-US"/>
              </w:rPr>
              <w:t>4</w:t>
            </w:r>
            <w:r w:rsidRPr="00F82BF6">
              <w:rPr>
                <w:rFonts w:ascii="Times New Roman" w:eastAsiaTheme="minorHAnsi" w:hAnsi="Times New Roman" w:cstheme="minorBidi"/>
                <w:sz w:val="28"/>
                <w:szCs w:val="28"/>
                <w:lang w:val="kk-KZ" w:eastAsia="en-US"/>
              </w:rPr>
              <w:t xml:space="preserve"> к приказу</w:t>
            </w:r>
          </w:p>
        </w:tc>
      </w:tr>
      <w:tr w:rsidR="00EE2F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E2FF5" w:rsidRDefault="004C4C80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Министр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финансов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Республики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Казахстан</w:t>
            </w:r>
          </w:p>
          <w:p w:rsidR="00EE2FF5" w:rsidRDefault="004C4C80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от</w:t>
            </w:r>
            <w:r>
              <w:rPr>
                <w:rFonts w:ascii="Times New Roman"/>
                <w:sz w:val="28"/>
              </w:rPr>
              <w:t xml:space="preserve"> 31 </w:t>
            </w:r>
            <w:r>
              <w:rPr>
                <w:rFonts w:ascii="Times New Roman"/>
                <w:sz w:val="28"/>
              </w:rPr>
              <w:t>июля</w:t>
            </w:r>
            <w:r>
              <w:rPr>
                <w:rFonts w:ascii="Times New Roman"/>
                <w:sz w:val="28"/>
              </w:rPr>
              <w:t xml:space="preserve"> 2026 </w:t>
            </w:r>
            <w:r>
              <w:rPr>
                <w:rFonts w:ascii="Times New Roman"/>
                <w:sz w:val="28"/>
              </w:rPr>
              <w:t>года</w:t>
            </w:r>
          </w:p>
          <w:p w:rsidR="00EE2FF5" w:rsidRDefault="004C4C80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№</w:t>
            </w:r>
            <w:r>
              <w:rPr>
                <w:rFonts w:ascii="Times New Roman"/>
                <w:sz w:val="28"/>
              </w:rPr>
              <w:t xml:space="preserve"> 517</w:t>
            </w:r>
          </w:p>
        </w:tc>
      </w:tr>
    </w:tbl>
    <w:p w:rsidR="00EE2FF5" w:rsidRDefault="00EE2FF5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line="240" w:lineRule="auto"/>
        <w:ind w:firstLine="5954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E2FF5" w:rsidRDefault="00EE2FF5">
      <w:pPr>
        <w:spacing w:line="240" w:lineRule="auto"/>
        <w:ind w:firstLine="5954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E2FF5" w:rsidRDefault="004C4C80">
      <w:pPr>
        <w:spacing w:line="240" w:lineRule="auto"/>
        <w:ind w:firstLine="5954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53BA">
        <w:rPr>
          <w:rFonts w:ascii="Times New Roman" w:eastAsia="Times New Roman" w:hAnsi="Times New Roman" w:cs="Times New Roman"/>
          <w:bCs/>
          <w:sz w:val="28"/>
          <w:szCs w:val="28"/>
        </w:rPr>
        <w:t>Приложение 4 к приказу</w:t>
      </w:r>
    </w:p>
    <w:p w:rsidR="00EE2FF5" w:rsidRDefault="004C4C80">
      <w:pPr>
        <w:spacing w:line="240" w:lineRule="auto"/>
        <w:ind w:firstLine="5954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53BA">
        <w:rPr>
          <w:rFonts w:ascii="Times New Roman" w:eastAsia="Times New Roman" w:hAnsi="Times New Roman" w:cs="Times New Roman"/>
          <w:bCs/>
          <w:sz w:val="28"/>
          <w:szCs w:val="28"/>
        </w:rPr>
        <w:t>исполняющего обязанности</w:t>
      </w:r>
    </w:p>
    <w:p w:rsidR="00EE2FF5" w:rsidRDefault="004C4C80">
      <w:pPr>
        <w:spacing w:line="240" w:lineRule="auto"/>
        <w:ind w:firstLine="5954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53BA">
        <w:rPr>
          <w:rFonts w:ascii="Times New Roman" w:eastAsia="Times New Roman" w:hAnsi="Times New Roman" w:cs="Times New Roman"/>
          <w:bCs/>
          <w:sz w:val="28"/>
          <w:szCs w:val="28"/>
        </w:rPr>
        <w:t>Министра финансов</w:t>
      </w:r>
    </w:p>
    <w:p w:rsidR="00EE2FF5" w:rsidRDefault="004C4C80">
      <w:pPr>
        <w:spacing w:line="240" w:lineRule="auto"/>
        <w:ind w:firstLine="5954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53BA">
        <w:rPr>
          <w:rFonts w:ascii="Times New Roman" w:eastAsia="Times New Roman" w:hAnsi="Times New Roman" w:cs="Times New Roman"/>
          <w:bCs/>
          <w:sz w:val="28"/>
          <w:szCs w:val="28"/>
        </w:rPr>
        <w:t>от 10 июля 2020 года № 665</w:t>
      </w:r>
    </w:p>
    <w:p w:rsidR="00EE2FF5" w:rsidRDefault="00EE2FF5">
      <w:pPr>
        <w:spacing w:line="240" w:lineRule="auto"/>
        <w:ind w:firstLine="5954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E2FF5" w:rsidRDefault="004C4C80">
      <w:pPr>
        <w:spacing w:before="100" w:beforeAutospacing="1" w:after="100" w:afterAutospacing="1" w:line="240" w:lineRule="auto"/>
        <w:ind w:firstLine="142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Правила оказания государственной услуги 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</w:t>
      </w:r>
    </w:p>
    <w:p w:rsidR="00EE2FF5" w:rsidRDefault="004C4C8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366F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:rsidR="00EE2FF5" w:rsidRDefault="00EE2FF5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C3544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1C3544">
        <w:rPr>
          <w:rFonts w:ascii="Times New Roman" w:eastAsia="Times New Roman" w:hAnsi="Times New Roman" w:cs="Times New Roman"/>
          <w:sz w:val="28"/>
          <w:szCs w:val="28"/>
        </w:rPr>
        <w:t xml:space="preserve"> 1. Настоящие Правила оказания государственной услуги 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 (далее – Правила) разработаны в соответствии с подпунктом 1) статьи 10 Закона Республики Казахстан  «О государственных  и социально ответственных услугах» (далее – Закон) и определяют порядок оказания государственной услуги 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 (далее –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1C3544">
        <w:rPr>
          <w:rFonts w:ascii="Times New Roman" w:eastAsia="Times New Roman" w:hAnsi="Times New Roman" w:cs="Times New Roman"/>
          <w:sz w:val="28"/>
          <w:szCs w:val="28"/>
        </w:rPr>
        <w:t>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  <w:r w:rsidRPr="001C3544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1C35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C3544">
        <w:rPr>
          <w:rFonts w:ascii="Times New Roman" w:eastAsia="Times New Roman" w:hAnsi="Times New Roman" w:cs="Times New Roman"/>
          <w:sz w:val="28"/>
          <w:szCs w:val="28"/>
        </w:rPr>
        <w:tab/>
        <w:t>2. Государственная услуга оказывается физическим и юридическим лица (далее – услугополучатель).</w:t>
      </w:r>
    </w:p>
    <w:p w:rsidR="00EE2FF5" w:rsidRDefault="00EE2FF5">
      <w:pPr>
        <w:spacing w:line="240" w:lineRule="auto"/>
        <w:ind w:firstLine="0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E2FF5" w:rsidRDefault="004C4C80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366F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2. Порядок оказания государственной услуги</w:t>
      </w:r>
    </w:p>
    <w:p w:rsidR="00EE2FF5" w:rsidRDefault="00EE2FF5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FF5" w:rsidRDefault="00EE2FF5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</w:rPr>
        <w:t xml:space="preserve">3. Прием заявления и выдача результата оказания государственной услуги осуществляются посредством веб-портала «цифрового правительства» </w:t>
      </w: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egov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kz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t xml:space="preserve"> (далее – портал).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</w:rPr>
        <w:lastRenderedPageBreak/>
        <w:t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удостоверенного электронной цифровой подписью (далее – ЭЦП) услугополучателя принимается через портал.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</w:rPr>
        <w:t>Перечень основных требований к оказанию государственной услуги 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 (далее – Перечень) изложен в приложении 1 к настоящим Правилам.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F77FEB">
        <w:rPr>
          <w:rFonts w:ascii="Times New Roman" w:eastAsia="Times New Roman" w:hAnsi="Times New Roman" w:cs="Times New Roman"/>
          <w:sz w:val="28"/>
          <w:szCs w:val="28"/>
        </w:rPr>
        <w:t>Для получения государственной услуги услугополучатели представляют пакет документов, предусмотренных пунктом 8 Перечня согласно приложению 1 к настоящим Правилам.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</w:rPr>
        <w:t>При обращении через портал услугополучателю направляется статус о принятии запроса для оказания государственной услуги.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</w:rPr>
        <w:t>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</w:rPr>
        <w:t>При оказании государственной услуги услугополучатель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</w:rPr>
        <w:t>Сведения о документах, удостоверяющих личность, о регистрации (перерегистрации) в качестве юридического лица, о государственной регистрации в качестве индивидуального предпринимателя, о правоустанавливающих документах, содержащихся в государственных цифровых системах, уполномоченный орган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F77FEB">
        <w:rPr>
          <w:rFonts w:ascii="Times New Roman" w:eastAsia="Times New Roman" w:hAnsi="Times New Roman" w:cs="Times New Roman"/>
          <w:sz w:val="28"/>
          <w:szCs w:val="28"/>
        </w:rPr>
        <w:t>Согласно статье 33 Закона Республики Казахстан «О разрешениях и уведомлениях» (далее – Закон о разрешениях)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5BAC">
        <w:rPr>
          <w:rFonts w:ascii="Times New Roman" w:eastAsia="Times New Roman" w:hAnsi="Times New Roman" w:cs="Times New Roman"/>
          <w:sz w:val="28"/>
          <w:szCs w:val="28"/>
        </w:rPr>
        <w:t>лицензия и (или) приложение к лицензии подлежат переоформлению в следующих случаях: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 xml:space="preserve">1) изменения фамилии, имени, отчества </w:t>
      </w:r>
      <w:r w:rsidRPr="001C22D3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5BAC">
        <w:rPr>
          <w:rFonts w:ascii="Times New Roman" w:eastAsia="Times New Roman" w:hAnsi="Times New Roman" w:cs="Times New Roman"/>
          <w:sz w:val="28"/>
          <w:szCs w:val="28"/>
        </w:rPr>
        <w:t>физического лица-лицензиата;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2) перерегистрации индивидуального предпринимателя-лицензиата, изменении его наименования или юридического адреса;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3) реорганизации юридического лица-лицензиата в соответствии с порядком, определенным статьей 34 Закона о разрешениях;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lastRenderedPageBreak/>
        <w:t>5) отчуждения лицензиатом лицензии, выданной по классу «разрешения, выдаваемые на объекты»,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6) изменения адреса места нахождения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7) наличия требования о переоформлении в законах Республики Казахстан.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«разрешения, выдаваемые на объекты»,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«Об административно-территориальном устройстве Республики Казахстан». Такие изменения адреса лицензиатов и объекта лицензии осуществляются посредством интеграции государственных цифровых систем.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24410">
        <w:rPr>
          <w:rFonts w:ascii="Times New Roman" w:eastAsia="Times New Roman" w:hAnsi="Times New Roman" w:cs="Times New Roman"/>
          <w:sz w:val="28"/>
          <w:szCs w:val="28"/>
        </w:rPr>
        <w:t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проактивную услугу в соответствии с Законом.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24410">
        <w:rPr>
          <w:rFonts w:ascii="Times New Roman" w:eastAsia="Times New Roman" w:hAnsi="Times New Roman" w:cs="Times New Roman"/>
          <w:sz w:val="28"/>
          <w:szCs w:val="28"/>
        </w:rPr>
        <w:t>Днем обращения для переоформления лицензии через проактивную услугу считается день получения согласия на предоставление данной услуги.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 xml:space="preserve">В случае изменения наименования вида и (или) подвида деятельности, для которых введен разрешительный порядок, </w:t>
      </w:r>
      <w:r w:rsidRPr="007052C5">
        <w:rPr>
          <w:rFonts w:ascii="Times New Roman" w:eastAsia="Times New Roman" w:hAnsi="Times New Roman" w:cs="Times New Roman"/>
          <w:sz w:val="28"/>
          <w:szCs w:val="28"/>
        </w:rPr>
        <w:t>лицензиат подает заявление о переоформлении лицензии и (или) приложения к лицензии.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052C5">
        <w:rPr>
          <w:rFonts w:ascii="Times New Roman" w:eastAsia="Times New Roman" w:hAnsi="Times New Roman" w:cs="Times New Roman"/>
          <w:sz w:val="28"/>
          <w:szCs w:val="28"/>
        </w:rPr>
        <w:t>Лицензиат, имеющий лицензию на вид деятельности, по которому произошло изменение наименования, получает приложение к лицензии в случае</w:t>
      </w:r>
      <w:r w:rsidRPr="005B5BAC">
        <w:rPr>
          <w:rFonts w:ascii="Times New Roman" w:eastAsia="Times New Roman" w:hAnsi="Times New Roman" w:cs="Times New Roman"/>
          <w:sz w:val="28"/>
          <w:szCs w:val="28"/>
        </w:rPr>
        <w:t xml:space="preserve"> предварительного переоформления лицензии.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исключения лицензии или отдельного вида деятельности и (или) подвида деятельности или действия (операции) из приложения 1 к Закону;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lastRenderedPageBreak/>
        <w:t>исключения лицензиата из числа лиц, подлежащих лицензированию.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5BAC">
        <w:rPr>
          <w:rFonts w:ascii="Times New Roman" w:eastAsia="Times New Roman" w:hAnsi="Times New Roman" w:cs="Times New Roman"/>
          <w:sz w:val="28"/>
          <w:szCs w:val="28"/>
        </w:rPr>
        <w:t>5. Структурное подразделение услугодателя ответственное за прием документов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днем).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Услугодатель в течение 1 (одного) рабочего дня с момента получения документов услугополучателя проверяет полноту представленных документов.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При установлении факта полноты представленных документов, работник, ответственный за обработку документов, вводит документы, обрабатывает в цифровой системе «е-лицензировании» и результат государственной услуги направляет услугополучателю: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1) при выдаче лицензии либо мотивированного ответа об отказе в оказании государственной услуги в случаях и по основаниям, указанным в пункте 1 статьи 32 Закона о разрешениях – не позднее 1 (одного) рабочего дня, следующего за днем регистрации указанного заявления;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2) при переоформлении лицензии –  не позднее 1 (одного) рабочего дня, следующего за днем регистрации указанного заявления;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B5BAC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5B5BAC">
        <w:rPr>
          <w:rFonts w:ascii="Times New Roman" w:eastAsia="Times New Roman" w:hAnsi="Times New Roman" w:cs="Times New Roman"/>
          <w:sz w:val="28"/>
          <w:szCs w:val="28"/>
        </w:rPr>
        <w:tab/>
        <w:t>при прекращении лицензии –  не позднее 1 (одного) рабочего дня, следующего за днем регистрации указанного заявления.</w:t>
      </w: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17143">
        <w:rPr>
          <w:rFonts w:ascii="Times New Roman" w:eastAsia="Times New Roman" w:hAnsi="Times New Roman" w:cs="Times New Roman"/>
          <w:sz w:val="28"/>
          <w:szCs w:val="28"/>
        </w:rPr>
        <w:t>6. При оказании государственной услуги посредством цифровой системы 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EA4447">
        <w:rPr>
          <w:rFonts w:ascii="Times New Roman" w:eastAsia="Times New Roman" w:hAnsi="Times New Roman" w:cs="Times New Roman"/>
          <w:sz w:val="28"/>
          <w:szCs w:val="28"/>
        </w:rPr>
        <w:tab/>
      </w:r>
      <w:r w:rsidRPr="00217143">
        <w:rPr>
          <w:rFonts w:ascii="Times New Roman" w:eastAsia="Times New Roman" w:hAnsi="Times New Roman" w:cs="Times New Roman"/>
          <w:sz w:val="28"/>
          <w:szCs w:val="28"/>
        </w:rPr>
        <w:t>7.  При внесении изменений и (или) дополнений в настоящие Правила услугодатель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объекта цифровой инфраструктуры «цифрового правительства».</w:t>
      </w: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C3544">
        <w:rPr>
          <w:rFonts w:ascii="Times New Roman" w:eastAsia="Times New Roman" w:hAnsi="Times New Roman" w:cs="Times New Roman"/>
          <w:sz w:val="28"/>
          <w:szCs w:val="28"/>
        </w:rPr>
        <w:tab/>
      </w:r>
      <w:r w:rsidRPr="005D7F89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 xml:space="preserve"> При сбое цифровой системы, содержащей необходимые сведения для оказания государственной услуги, услугодатель в течение 30 (минут) с момента сбоя уведомляет оператора  объекта цифровой инфраструктуры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lastRenderedPageBreak/>
        <w:t>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p w:rsidR="00EE2FF5" w:rsidRDefault="00EE2FF5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4C4C80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366F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 w:rsidR="00EE2FF5" w:rsidRDefault="00EE2FF5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FF5" w:rsidRDefault="00EE2FF5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>9. При несогласии с 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1714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ab/>
        <w:t>на имя руководителя услугодателя;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1714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ab/>
        <w:t>на имя руководителя уполномоченного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>органа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осуществляющего руководство в сфере обеспечения поступлений налогов и платежей в бюджет;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17143">
        <w:rPr>
          <w:rFonts w:ascii="Times New Roman" w:eastAsia="Times New Roman" w:hAnsi="Times New Roman" w:cs="Times New Roman"/>
          <w:sz w:val="28"/>
          <w:szCs w:val="28"/>
        </w:rPr>
        <w:t>в уполномоченный орган по оценке и контролю за качеством оказания государственных услуг.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17143">
        <w:rPr>
          <w:rFonts w:ascii="Times New Roman" w:eastAsia="Times New Roman" w:hAnsi="Times New Roman" w:cs="Times New Roman"/>
          <w:sz w:val="28"/>
          <w:szCs w:val="28"/>
        </w:rPr>
        <w:t xml:space="preserve">При этом услугодатель, должностное лицо, чье решение, действие (бездействие) обжалуются, </w:t>
      </w:r>
      <w:r w:rsidRPr="007052C5">
        <w:rPr>
          <w:rFonts w:ascii="Times New Roman" w:eastAsia="Times New Roman" w:hAnsi="Times New Roman" w:cs="Times New Roman"/>
          <w:sz w:val="28"/>
          <w:szCs w:val="28"/>
        </w:rPr>
        <w:t>не направляет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 xml:space="preserve">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17143">
        <w:rPr>
          <w:rFonts w:ascii="Times New Roman" w:eastAsia="Times New Roman" w:hAnsi="Times New Roman" w:cs="Times New Roman"/>
          <w:sz w:val="28"/>
          <w:szCs w:val="28"/>
        </w:rPr>
        <w:t>Жалоба услугополучателя, поступившая в адрес услугодателя, непосредственно оказывающ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217143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EE2FF5" w:rsidRDefault="004C4C80">
      <w:pPr>
        <w:spacing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217143">
        <w:rPr>
          <w:rFonts w:ascii="Times New Roman" w:eastAsia="Times New Roman" w:hAnsi="Times New Roman" w:cs="Times New Roman"/>
          <w:sz w:val="28"/>
          <w:szCs w:val="28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17143">
        <w:rPr>
          <w:rFonts w:ascii="Times New Roman" w:eastAsia="Times New Roman" w:hAnsi="Times New Roman" w:cs="Times New Roman"/>
          <w:sz w:val="28"/>
          <w:szCs w:val="28"/>
        </w:rPr>
        <w:t>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D7F89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D7F89">
        <w:rPr>
          <w:rFonts w:ascii="Times New Roman" w:eastAsia="Times New Roman" w:hAnsi="Times New Roman" w:cs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</w:t>
      </w:r>
      <w:r w:rsidRPr="005D7F89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 w:rsidR="00EE2FF5" w:rsidRDefault="004C4C80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EE2FF5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4C4C80">
      <w:pPr>
        <w:spacing w:line="0" w:lineRule="atLeast"/>
        <w:ind w:left="5103"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7143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к Правилам оказания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государственной услуги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217143">
        <w:rPr>
          <w:rFonts w:ascii="Times New Roman" w:hAnsi="Times New Roman" w:cs="Times New Roman"/>
          <w:sz w:val="28"/>
          <w:szCs w:val="28"/>
        </w:rPr>
        <w:t>Выдача лицензии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на хранение и оптовую реализацию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алкогольной продукции,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за исключением деятельности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по хранению и оптовой реализации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алкогольной продукции</w:t>
      </w:r>
      <w:r>
        <w:rPr>
          <w:rFonts w:ascii="Times New Roman" w:hAnsi="Times New Roman" w:cs="Times New Roman"/>
          <w:sz w:val="28"/>
          <w:szCs w:val="28"/>
        </w:rPr>
        <w:br/>
      </w:r>
      <w:r w:rsidRPr="00217143">
        <w:rPr>
          <w:rFonts w:ascii="Times New Roman" w:hAnsi="Times New Roman" w:cs="Times New Roman"/>
          <w:sz w:val="28"/>
          <w:szCs w:val="28"/>
        </w:rPr>
        <w:t>на территории ее производства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E2FF5" w:rsidRDefault="004C4C80">
      <w:pPr>
        <w:tabs>
          <w:tab w:val="left" w:pos="8170"/>
        </w:tabs>
        <w:spacing w:line="0" w:lineRule="atLeas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7088"/>
      </w:tblGrid>
      <w:tr w:rsidR="00EE2FF5" w:rsidTr="008D6E2E">
        <w:trPr>
          <w:trHeight w:val="30"/>
        </w:trPr>
        <w:tc>
          <w:tcPr>
            <w:tcW w:w="94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sz w:val="28"/>
                <w:szCs w:val="28"/>
              </w:rPr>
              <w:t>Перечень основных требований к оказанию государственной услуги</w:t>
            </w:r>
          </w:p>
          <w:p w:rsidR="00EE2FF5" w:rsidRDefault="004C4C8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производства»</w:t>
            </w:r>
          </w:p>
        </w:tc>
      </w:tr>
      <w:tr w:rsidR="00EE2FF5" w:rsidTr="008D6E2E">
        <w:trPr>
          <w:trHeight w:val="30"/>
        </w:trPr>
        <w:tc>
          <w:tcPr>
            <w:tcW w:w="94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tabs>
                <w:tab w:val="left" w:pos="3950"/>
              </w:tabs>
              <w:ind w:right="131" w:firstLine="5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подвидов государственной услуги: </w:t>
            </w:r>
          </w:p>
          <w:p w:rsidR="00EE2FF5" w:rsidRDefault="004C4C80">
            <w:pPr>
              <w:tabs>
                <w:tab w:val="left" w:pos="3950"/>
              </w:tabs>
              <w:ind w:right="131" w:firstLine="5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Выдача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производства;</w:t>
            </w:r>
          </w:p>
          <w:p w:rsidR="00EE2FF5" w:rsidRDefault="004C4C80">
            <w:pPr>
              <w:tabs>
                <w:tab w:val="left" w:pos="3950"/>
              </w:tabs>
              <w:ind w:right="131" w:firstLine="5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D146BF">
              <w:rPr>
                <w:rFonts w:ascii="Times New Roman" w:hAnsi="Times New Roman" w:cs="Times New Roman"/>
                <w:sz w:val="28"/>
                <w:szCs w:val="28"/>
              </w:rPr>
              <w:t>Переоформление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E2FF5" w:rsidRDefault="004C4C80">
            <w:pPr>
              <w:tabs>
                <w:tab w:val="left" w:pos="3950"/>
              </w:tabs>
              <w:ind w:right="131" w:firstLine="55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Прекращение действия лицензии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производства.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услугодателя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131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Алматы и Шымкент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146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(далее – услугодатель)</w:t>
            </w:r>
            <w:r w:rsidRPr="00D146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Способы предоставления государственной услуги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131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297C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Посредством веб-портала «цифрового правительства» www.egov.kz (далее – портал).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оказания государственной услуги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tabs>
                <w:tab w:val="left" w:pos="1267"/>
              </w:tabs>
              <w:ind w:right="131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указанных в пункте 9 </w:t>
            </w:r>
            <w:r w:rsidRPr="00D14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146BF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Перечня 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не позднее 1 (одного) рабочего дня, следующего за днем регистрации указанного заявления;</w:t>
            </w:r>
          </w:p>
          <w:p w:rsidR="00EE2FF5" w:rsidRDefault="004C4C80">
            <w:pPr>
              <w:tabs>
                <w:tab w:val="left" w:pos="1267"/>
              </w:tabs>
              <w:ind w:right="131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переоформление лицензии –  не позднее 1 (одного) рабочего дня, следующего за днем регистрации указанного заявления;</w:t>
            </w:r>
          </w:p>
          <w:p w:rsidR="00EE2FF5" w:rsidRDefault="004C4C80">
            <w:pPr>
              <w:tabs>
                <w:tab w:val="left" w:pos="1267"/>
              </w:tabs>
              <w:ind w:right="131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 прекращение лицензии –  не позднее 1 (одного) рабочего дня, следующего за днем регистрации указанного заявления.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 оказания государственной услуги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(частично автоматизированная)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 оказания государственной услуги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7C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лицензия, переоформленная лицензия в форме электронного документа, удостоверенного электронной цифровой подписью (далее – ЭЦП) должностного лица услугодателя либо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пунктом 4 статьи 616 Налогового кодекса Республики Казахстан 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составляют: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при выдаче лицензии – 200 МРП;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 переоформлении лицензии – 10 % от ставки при выдаче лицензии.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 подаче запроса через портал оплата может осуществляться через платежный шлюз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цифрового</w:t>
            </w:r>
            <w:r w:rsidRPr="008D6E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правительства» (далее – ПШ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8D6E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П).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График работы услугодателя и объектов информации</w:t>
            </w:r>
          </w:p>
          <w:p w:rsidR="00EE2FF5" w:rsidRDefault="004C4C8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268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8D6E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 праздниках в Республике Казахстан» </w:t>
            </w:r>
            <w:r w:rsidRPr="008D6E2E">
              <w:rPr>
                <w:rFonts w:ascii="Times New Roman" w:hAnsi="Times New Roman" w:cs="Times New Roman"/>
                <w:color w:val="000000" w:themeColor="text1"/>
                <w:spacing w:val="2"/>
                <w:kern w:val="24"/>
                <w:sz w:val="28"/>
                <w:szCs w:val="28"/>
              </w:rPr>
              <w:t xml:space="preserve"> </w:t>
            </w:r>
            <w:r w:rsidRPr="00862ABD">
              <w:rPr>
                <w:rFonts w:ascii="Times New Roman" w:hAnsi="Times New Roman" w:cs="Times New Roman"/>
                <w:color w:val="000000" w:themeColor="text1"/>
                <w:spacing w:val="2"/>
                <w:kern w:val="24"/>
                <w:sz w:val="28"/>
                <w:szCs w:val="28"/>
              </w:rPr>
              <w:t>(далее – Закон о праздниках).</w:t>
            </w:r>
            <w:r w:rsidRPr="008D6E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EE2FF5" w:rsidRDefault="004C4C80">
            <w:pPr>
              <w:ind w:right="268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кодексу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EE2FF5" w:rsidRDefault="004C4C80">
            <w:pPr>
              <w:ind w:right="268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Адреса мест оказания государственной услуги размещены на интернет-ресурсе портал </w:t>
            </w:r>
            <w:hyperlink r:id="rId10" w:history="1">
              <w:r w:rsidRPr="008D6E2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www.egov.kz</w:t>
              </w:r>
            </w:hyperlink>
            <w:r w:rsidRPr="008D6E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документов</w:t>
            </w:r>
            <w:r w:rsidRPr="00D146BF">
              <w:rPr>
                <w:rFonts w:ascii="Times New Roman" w:hAnsi="Times New Roman" w:cs="Times New Roman"/>
                <w:sz w:val="28"/>
                <w:szCs w:val="28"/>
              </w:rPr>
              <w:t xml:space="preserve"> и сведений, истребуемых у услугополучателя для оказания государственной услуги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для получения лицензии: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заявление в форме электронного документа, согласно приложениям 2 или 3 к настоящим Правилам;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документа, подтверждающего уплату в бюджет лицензионного сбора, за искл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ючением случаев оплаты через ПШЦ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договора аренды или безвозмездного пользования – в случае заключения данных договоров на срок менее одного года;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 сведений к квалификационным требованиям, для осуществления деятельности хранения и оптовой реализации алкогольной продукции, за исключением деятельности по хранению и оптовой реализации алкогольной продукции на территории ее производства документы, в форме электронного документа согласно приложению 4 к настоящим Правилам;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для переоформления лицензии: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заявление в форме электронного документа, 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согласно приложениям 4 или 5 к настоящему П</w:t>
            </w:r>
            <w:r w:rsidRPr="00D146BF">
              <w:rPr>
                <w:rFonts w:ascii="Times New Roman" w:hAnsi="Times New Roman" w:cs="Times New Roman"/>
                <w:sz w:val="28"/>
                <w:szCs w:val="28"/>
              </w:rPr>
              <w:t>равилам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документа, подтверждающего уплату в бюджет лицензионного сбора, за искл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ючением случаев оплаты через ПШЦ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лицензии, за исключением документов, содержащихся в государственных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цифровых</w:t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системах;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для прекращения действия лицензии: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запрос для прекращения действия лицензии в форме электронного документа, удостоверенного ЭЦП.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297CD8">
              <w:rPr>
                <w:rFonts w:ascii="Times New Roman" w:hAnsi="Times New Roman" w:cs="Times New Roman"/>
                <w:sz w:val="28"/>
                <w:szCs w:val="28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лица, о лицензии  на хранение и оптовую реализацию алкогольной продукции  имеющихся у услугополучателя услугодатель получает из соответствующих государственных цифровых систем через шлюз «цифрового правительства».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занятие видом деятельности запрещено законами Республики Казахстан для данной категории услугополучателей;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не внесен лицензионный сбор;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услугополучатель не соответствует квалификационным требованиям;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7D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в отношении услугополучателя имеется вступившее в законную силу решение (приговор) суда о приостановлении или запрета деятельности, или отдельных видов деятельности, подлежащих лицензированию;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7D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5) судом на основании представления судебного исполнителя временно запрещено выдавать услугополучателю – должнику лицензию;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7D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6) установлена недостоверность документов, представленных заявителем для получения лицензии, и (или) данных (сведений), содержащихся в них;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7D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87D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8)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EE2FF5" w:rsidRDefault="004C4C80">
            <w:pPr>
              <w:ind w:right="235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087D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9) отсутствие </w:t>
            </w:r>
            <w:r w:rsidRPr="00D146BF">
              <w:rPr>
                <w:rFonts w:ascii="Times New Roman" w:hAnsi="Times New Roman" w:cs="Times New Roman"/>
                <w:sz w:val="28"/>
                <w:szCs w:val="28"/>
              </w:rPr>
              <w:t>согласия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EE2FF5" w:rsidTr="008D6E2E">
        <w:trPr>
          <w:trHeight w:val="30"/>
        </w:trPr>
        <w:tc>
          <w:tcPr>
            <w:tcW w:w="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Иные требования с учетом особенностей оказания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государственной услуги, в том числе оказываемой в электронной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форме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2FF5" w:rsidRDefault="004C4C80">
            <w:pPr>
              <w:ind w:right="268" w:firstLine="54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EE2FF5" w:rsidRDefault="004C4C80">
            <w:pPr>
              <w:ind w:right="268" w:firstLine="548"/>
              <w:rPr>
                <w:rFonts w:ascii="Times New Roman" w:hAnsi="Times New Roman" w:cs="Times New Roman"/>
                <w:sz w:val="28"/>
                <w:szCs w:val="28"/>
              </w:rPr>
            </w:pP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1414,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146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8 800 </w:t>
            </w:r>
            <w:r w:rsidRPr="00FD3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080 7777.</w:t>
            </w:r>
          </w:p>
        </w:tc>
      </w:tr>
    </w:tbl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162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3465"/>
        <w:gridCol w:w="3056"/>
      </w:tblGrid>
      <w:tr w:rsidR="00EE2FF5" w:rsidTr="00E81AD8">
        <w:trPr>
          <w:tblCellSpacing w:w="15" w:type="dxa"/>
        </w:trPr>
        <w:tc>
          <w:tcPr>
            <w:tcW w:w="11564" w:type="dxa"/>
            <w:gridSpan w:val="3"/>
            <w:vAlign w:val="center"/>
            <w:hideMark/>
          </w:tcPr>
          <w:p w:rsidR="00EE2FF5" w:rsidRDefault="004C4C80">
            <w:pPr>
              <w:spacing w:line="240" w:lineRule="auto"/>
              <w:ind w:left="3214" w:hanging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«Выдача лицензии на хранение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и оптовую реализацию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продукции,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исключением деятельности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хранению и оптовой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ее производства»</w:t>
            </w:r>
          </w:p>
        </w:tc>
      </w:tr>
      <w:tr w:rsidR="00EE2FF5" w:rsidTr="00E81AD8">
        <w:trPr>
          <w:gridAfter w:val="1"/>
          <w:wAfter w:w="3011" w:type="dxa"/>
          <w:trHeight w:val="507"/>
          <w:tblCellSpacing w:w="15" w:type="dxa"/>
        </w:trPr>
        <w:tc>
          <w:tcPr>
            <w:tcW w:w="5058" w:type="dxa"/>
            <w:vAlign w:val="center"/>
            <w:hideMark/>
          </w:tcPr>
          <w:p w:rsidR="00EE2FF5" w:rsidRDefault="004C4C80">
            <w:pPr>
              <w:spacing w:line="240" w:lineRule="auto"/>
              <w:ind w:left="52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35" w:type="dxa"/>
            <w:vAlign w:val="center"/>
            <w:hideMark/>
          </w:tcPr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z587"/>
            <w:bookmarkEnd w:id="1"/>
          </w:p>
          <w:p w:rsidR="00EE2FF5" w:rsidRDefault="004C4C80">
            <w:pPr>
              <w:spacing w:line="240" w:lineRule="auto"/>
              <w:ind w:left="-2868" w:firstLine="15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32EB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EE2FF5" w:rsidRDefault="004C4C8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юридического лица для получения лицензии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(или) приложения к лицензии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32EB1">
        <w:rPr>
          <w:rFonts w:ascii="Times New Roman" w:eastAsia="Times New Roman" w:hAnsi="Times New Roman" w:cs="Times New Roman"/>
          <w:sz w:val="28"/>
          <w:szCs w:val="28"/>
        </w:rPr>
        <w:t>В______________________________________________________________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от__________________________________________________________________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наименование, местонахождение, бизнес-идентификационный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юридического лица (в том числе иностранного юридического лица),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lastRenderedPageBreak/>
        <w:t>бизнес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- идентификационный номер филиала или представительства иностранного 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лица – в случае отсутствия бизнес-идентификационного номера у головного 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лица)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Прошу выдать лицензию и (или) приложение к лицензии на осуществление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(указать полное наименование вида деятельности и (или) подвида(ов) деятельности)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бумажном носителе _____ (поставить знак Х в случае, если необходимо получить лицензию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 бумажном носителе)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Адрес юридического лица 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(почтовый индекс, страна (для иностранного юридического лица), область, город,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населенный пункт, 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Телефоны __________________________________________________________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Факс ________________________________________________________________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Банковский счет 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Прилагается 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листов.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охраняемую законом тайну, содержащихся в цифровых системах, при выдаче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обращения через центр обслуживания населения).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Руководитель _</w:t>
      </w:r>
      <w:r>
        <w:rPr>
          <w:rFonts w:ascii="Times New Roman" w:eastAsia="Times New Roman" w:hAnsi="Times New Roman" w:cs="Times New Roman"/>
          <w:sz w:val="28"/>
          <w:szCs w:val="28"/>
        </w:rPr>
        <w:t>____________ 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(подпись)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(фамилия, имя, отчество (если оно указано в документе, удостоверяющем личность)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Дата заполнения: «__» __________ 20__ года</w:t>
      </w:r>
    </w:p>
    <w:p w:rsidR="00EE2FF5" w:rsidRDefault="00EE2FF5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E2FF5" w:rsidRDefault="00EE2FF5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" w:name="z590"/>
            <w:bookmarkEnd w:id="2"/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 «Выдача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лицензии на хранение и оптовую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реализацию алкогольной продукции,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за исключением деятельности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хранению и оптовой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ее производства»</w:t>
            </w: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3" w:name="z591"/>
            <w:bookmarkEnd w:id="3"/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EE2FF5" w:rsidRDefault="004C4C8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физического лица для получения лицензии и (или)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 к лицензии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В 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от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(фамилия имя отчество 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физического лица, индивидуальный идентификационный номер)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Прошу выдать лицензию и (или) приложение к лицензии на осуществление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(указать полное наименование вида деятельности и (или) подвида(ов) деятельности)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 бумажном носителе ___________________________________ (поставить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знак Х в случае, если необходимо получить лицензию на бумажном носителе)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Адрес местожительства физического лица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дома/здания)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Телефоны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Факс 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Банковский счет 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Прилагается 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 листов.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охраняемую законом тайну, содержащихся в цифровых системах, при выдаче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лицензии и (или) приложения к лицензии; заявитель согласен на удостоверение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обращения через центр обслуживания населения).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Физическое лицо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(подпись)(фамилия, имя, отчество (если оно указано в документе, удостоверяющем личность)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Дата заполнения: «__» _________ 20__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4" w:name="z594"/>
            <w:bookmarkEnd w:id="4"/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 «Выдача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лицензии на хранение и оптовую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реализацию алкогольной продукции,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за исключением деятельности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хранению и оптовой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ее производства»</w:t>
            </w:r>
          </w:p>
        </w:tc>
      </w:tr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5" w:name="z595"/>
            <w:bookmarkEnd w:id="5"/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к Квалификационным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требованиям и перечню документов,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подтверждающих соответствие им,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для осуществления деятельности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сферах производства этилового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спирта, производства алкогольной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продукции, хранения и оптовой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алкогольной продукции,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за исключением деятельности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хранению и оптовой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территории ее производства, а также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хранения и розничной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продукции,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исключением деятельности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хранению и розничной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ее производства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утвержденный приказом 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 Республики Казахстан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от 30 января 2015 года № 60</w:t>
            </w:r>
          </w:p>
        </w:tc>
      </w:tr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6" w:name="z596"/>
            <w:bookmarkEnd w:id="6"/>
          </w:p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EE2FF5" w:rsidRDefault="004C4C8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сведений к квалификационным требованиям, для осуществления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деятельности хранения и оптовой реализации алкогольной продукции, за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исключением деятельности по хранению и оптовой реализации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    </w:t>
      </w:r>
      <w:r w:rsidRPr="00C32E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алкогольной продукции на территории ее производства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1. Для вида деятельности в сфере производства этилового спирта: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1.1 Стационарные помещения на праве собственности, соответствующие сведениям, указанным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в паспорте производства этилового спирта: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адрес местонахождения (почтовый индекс, область, город, район, населенный пункт,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кадастровый номер стационарного помещения 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3) основание возникновения права собственности 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4) номер и дату документа (документов), подтверждающего возникновение права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собственности 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5) целевое назначение (литер по плану) 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6) общую площадь стационарного помещения 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7) общую площадь складского помещения 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8) год постройки 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1.2 Водоснабжение, электроснабжение и канализация, обеспечивающие производство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этилового спирта в стационарном помещении: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номер и дату договора (договоров) 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1.3 Контрольные приборы учета, оснащенные источниками бесперебойного питания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электроэнергией, обеспечивающие автоматизированную передачу уполномоченному органу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и его территориальным подразделением в режиме реального времени данных об объемах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производства этилового спирта: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номер и дату договора (договоров) на приобретение, монтаж и установку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приборов______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количество приборов 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3) наличие программного обеспечения, позволяющего осуществлять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lastRenderedPageBreak/>
        <w:t>автоматизированную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передачу информации 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2. Для вида деятельности в сфере производства алкогольной продукции: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2.1 Стационарные помещения на праве собственности, соответствующие сведениям,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указанным в паспорте производства алкогольной продукции: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адрес местонахождения (почтовый индекс, область, город, район, населенный пункт,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кадастровый номер стационарного помещения 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3) основание возникновения права собственности 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4) номер и дату документа (документов), подтверждающего возникновение права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собственности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5) целевое назначение (литер по плану) 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6) общую площадь стационарного помещения 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7) общую площадь складского помещения 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8) год постройки 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2.2 Водоснабжение, электроснабжение и канализация, обеспечивающие производство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алкогольной продукции в стационарном помещении: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номер и дату договора (договоров) 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2.3 Контрольные приборы учета, оснащенные источниками бесперебойного питания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электроэнергией, обеспечивающие автоматизированную передачу уполномоченному органу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и его территориальным подразделением в режиме реального времени данных об объемах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производства алкогольной продукции: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номер и дату договора (договоров) на приобретение, монтаж и установку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приборов_____________________________________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количество приборов __________________________________________;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3) наличие программного обеспечения, позволяющего осуществлять автоматизированную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передачу информации 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2.4 Приборы, позволяющие контролировать условия хранения сырья, вспомогательных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материалов и алкогольной продукции по температурно- влажностному режиму, поверенные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государственной системы обеспечения единства измерений: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номер и дату документа (документов), подтверждающего приобретение приборов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lastRenderedPageBreak/>
        <w:t>2) наименование организации, осуществляющей поверку, приборов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3) дату последней и последующей поверок 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3. Для вида деятельности в сфере хранения и оптовой реализации алкогольной продукции,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исключением деятельности по хранению и оптовой реализации алкогольной продукции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территории ее производства: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3.1 Наименование договора аренды или безвозмездного пользования: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указать номер и дату договора (договоров) 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кадастровый номер складского помещения 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3.2 Водоснабжение, электроснабжение и канализация в складском помещении: указать: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складского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номер и дату договора (договоров) 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3.3 Сведения о наличии или отсутствии в заявленном складском помещении двух и более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лицензиатов, осуществляющих деятельность по хранению и оптовой реализации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алкогольной продукции: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указать наличие или отсутствие двух и более лицензиатов в одном складском помещении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3.4 Сведения о контрольно-кассовой машине с функцией фиксации и (или) передачи данных: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указать номер и дату документа, подтверждающего регистрацию контрольно-кассовой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машины 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4. Для вида деятельности в сфере хранения и розничной реализации алкогольной продукции,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за исключением деятельности по хранению и розничной реализации алкогольной продукции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 территории ее производства: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4.1 Водоснабжение, электроснабжение и канализация в стационарном помещении: указать: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номер и дату договора (договоров) ______________________________;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3) кадастровый номер стационарного помещения 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4.2 Сведения о контрольно-кассовой машине с функцией фиксации и (или) передачи данных:</w:t>
      </w:r>
    </w:p>
    <w:p w:rsidR="00EE2FF5" w:rsidRDefault="004C4C80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указать номер и дату документа, подтверждающего регистрацию контрольно-кассовой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машины 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7" w:name="z599"/>
            <w:bookmarkEnd w:id="7"/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 «Выдача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лицензии на хранение и оптовую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реализацию алкогольной продукции,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за исключением деятельности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хранению и оптовой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ее производства»</w:t>
            </w: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8" w:name="z600"/>
            <w:bookmarkEnd w:id="8"/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EE2FF5" w:rsidRDefault="004C4C8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1A44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юридического лица для переоформления лицензии и (или)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AC1A44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 (й) к лицензии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В 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от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(полное наименование, местонахождение, бизнес-идентификационный номер 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лица (в том числе иностранного юридического лица), бизнес- идентификационный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филиала или представительства иностранного юридического лица – в случае отсутствия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бизнес-идентификационного номера у головного юридического лица)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Прошу переоформить лицензию и (или) приложение(я) к лицензии (нужное подчеркнуть)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№__________ от «___» _________ 20___ года, выданную(ое)(ых) ____________ (номер(а)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приложения(й) к лицензии, дата выдачи, наименование лицензиара,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выдавшего лицензию и (или) приложение(я) к лицензии) на осуществление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вида деятельности и (или) подвида(ов) деятельности)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следующему(им) основанию(ям) (укажите в соответствующей ячейке Х):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реорганизация юридического лица-лицензиата в соответствии с порядком, определенным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1" w:anchor="z151" w:history="1">
        <w:r w:rsidRPr="00CF180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статьей 34</w:t>
        </w:r>
      </w:hyperlink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Закона Республики Казахстан «О разрешениях и уведомлениях» путем (укажите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соответствующей ячейке Х):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слияния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б) 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в) присоединения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г) выделения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д) разделения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изменение наименования юридического лица-лицензиата 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изменение места нахождения юридического лица-лицензиата 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4) отчуждение лицензиатом лицензии, выданной по классу «разрешения, выдаваемые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объекты», вместе с объектом в пользу третьих лиц в случаях, если отчуждаемость лицензии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предусмотрена приложением 1 к </w:t>
      </w:r>
      <w:hyperlink r:id="rId12" w:anchor="z1" w:history="1">
        <w:r w:rsidRPr="00CF180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</w:t>
        </w:r>
      </w:hyperlink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Казахстан «О разрешениях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уведомлениях»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лицензии, выданной по классу «разрешения, выдаваемые на объекты» или для приложений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 с указанием объектов________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6) наличие требования о переоформлении в законах Республики Казахстан 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7) изменение наименования вида деятельности 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8) изменение наименования подвида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на бумажном носителе _____ (поставить знак Х в случае, если необходимо получить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лицензию на бумажном носителе)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Адрес юридического лица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(страна – для иностранного юридического лица, почтовый индекс, область, город,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район, населенный пункт, наименование улицы, номер дома/здания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Телефоны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Факс 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Банковский счет 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номер дома/здания (стационарного помещения)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Прилагается 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 листов.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отказа в выдаче лицензии и (или) приложения к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lastRenderedPageBreak/>
        <w:t>лицензии; заявителю не запрещено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охраняемую законом тайну, содержащихся в цифровых системах, при выдаче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обращения через центр обслуживания населения).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____________________________________________________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(подпись)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(фамилия, имя, отчество (если оно указано в документе, удостоверяющем личность)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Дата заполнения: «__» __________ 20__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9" w:name="z603"/>
            <w:bookmarkEnd w:id="9"/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услуги «Выдача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лицензии на хранение и оптовую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реализацию алкогольной продукции,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за исключением деятельности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хранению и оптовой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ее производства»</w:t>
            </w:r>
          </w:p>
          <w:p w:rsidR="00EE2FF5" w:rsidRDefault="00EE2FF5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2FF5" w:rsidTr="004C6B2F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EE2FF5" w:rsidRDefault="004C4C8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10" w:name="z604"/>
            <w:bookmarkEnd w:id="10"/>
            <w:r w:rsidRPr="00CF180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Форма</w:t>
            </w:r>
          </w:p>
        </w:tc>
      </w:tr>
    </w:tbl>
    <w:p w:rsidR="00EE2FF5" w:rsidRDefault="004C4C80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1A44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 физического лица для переоформления лицензии и (или)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AC1A44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 к лицензии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В______________________________________________________________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от__________________________________________________________________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(фамилия имя отчество (если оно указано в документе, удостоверяющем личность) физического лица, индивидуальный идентификационный номер)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Прошу переоформить лицензию и (или) приложение к лицензии (нужное подчеркнуть)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№____________ от _________ 20___ года, выданную(ое)(ых)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 (номер(а)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приложения(й) к лицензии, дата выдачи, наименование лицензиара,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выдавшего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лицензию и (или) приложение(я) к лицензии) на осуществление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lastRenderedPageBreak/>
        <w:t>(полное наименование вида деятельности и (или) подвида(ов) деятельности) по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следующему(им) основанию(ям) (укажите в соответствующей ячейке Х):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1) изменения фамилии, имени, отчества (если оно указано в документе, удостоверяющем личность) физического лица- лицензиата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2) перерегистрация индивидуального предпринимателя-лицензиата, изменение 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наименования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3) перерегистрация индивидуального предпринимателя-лицензиата, изменение 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юридического адреса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4) отчуждение лицензиатом лицензии, выданной по классу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разрешения, выдаваемые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объекты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, вместе с объектом в пользу третьих лиц в случаях, если отчуждаемость лицензии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предусмотрена приложением 1 к </w:t>
      </w:r>
      <w:hyperlink r:id="rId13" w:anchor="z1" w:history="1">
        <w:r w:rsidRPr="00CF180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</w:t>
        </w:r>
      </w:hyperlink>
      <w:r w:rsidRPr="00CF18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еспублики Казахстан «О разрешениях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уведомлениях»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лицензии, выданной по классу «разрешения, выдаваемые на объекты» или для приложений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 с указанием объектов_____________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6) наличие требования о переоформлении в законах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7) изменение наименования вида деятельности 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8) изменение наименования подвида деятельности ___________________на бумажном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носителе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 (поставить знак Х в случае, если необходимо получить лицензию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бумажном носителе)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Адрес местожительства физического лица 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дома/здания)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Электронная почта 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Телефоны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Факс 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Банковский счет 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номер дома/здания (стационарного помещения)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lastRenderedPageBreak/>
        <w:t>Прилагается 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____ листов.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CF1802">
        <w:rPr>
          <w:rFonts w:ascii="Times New Roman" w:eastAsia="Times New Roman" w:hAnsi="Times New Roman" w:cs="Times New Roman"/>
          <w:sz w:val="28"/>
          <w:szCs w:val="28"/>
        </w:rPr>
        <w:t>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охраняемую законом тайну, содержащихся в цифровых системах, при выдаче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обращения через центр обслуживания населения).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Физическое лицо ________________________________________________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F1802">
        <w:rPr>
          <w:rFonts w:ascii="Times New Roman" w:eastAsia="Times New Roman" w:hAnsi="Times New Roman" w:cs="Times New Roman"/>
          <w:sz w:val="28"/>
          <w:szCs w:val="28"/>
        </w:rPr>
        <w:t>(подпись) (фамилия, имя, отчество (если оно указано в документе, удостоверяющем личность)</w:t>
      </w:r>
    </w:p>
    <w:p w:rsidR="00EE2FF5" w:rsidRDefault="004C4C80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F1802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  <w:r w:rsidRPr="00CF1802">
        <w:rPr>
          <w:rFonts w:ascii="Times New Roman" w:eastAsia="Times New Roman" w:hAnsi="Times New Roman" w:cs="Times New Roman"/>
          <w:sz w:val="28"/>
          <w:szCs w:val="28"/>
        </w:rPr>
        <w:t xml:space="preserve"> Дата заполнения: «__» ________ 20__ года.</w:t>
      </w:r>
    </w:p>
    <w:p w:rsidR="00EE2FF5" w:rsidRDefault="00EE2FF5">
      <w:pPr>
        <w:rPr>
          <w:rFonts w:ascii="Times New Roman" w:hAnsi="Times New Roman" w:cs="Times New Roman"/>
          <w:sz w:val="28"/>
          <w:szCs w:val="28"/>
        </w:rPr>
      </w:pPr>
    </w:p>
    <w:p w:rsidR="00EE2FF5" w:rsidRDefault="00EE2FF5"/>
    <w:p w:rsidR="00EE2FF5" w:rsidRDefault="004C4C80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согласования</w:t>
      </w:r>
    </w:p>
    <w:p w:rsidR="00EE2FF5" w:rsidRDefault="004C4C80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директор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ДЮС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Алия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Муратхановна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Джетибаева</w:t>
      </w:r>
      <w:r>
        <w:rPr>
          <w:rFonts w:ascii="Times New Roman"/>
          <w:sz w:val="20"/>
        </w:rPr>
        <w:t xml:space="preserve">, 24.07.2026 09:44:43,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EE2FF5" w:rsidRDefault="004C4C80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РК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Вице</w:t>
      </w:r>
      <w:r>
        <w:rPr>
          <w:rFonts w:ascii="Times New Roman"/>
          <w:sz w:val="20"/>
        </w:rPr>
        <w:t>-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Лаура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Канатовна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Мерсалимова</w:t>
      </w:r>
      <w:r>
        <w:rPr>
          <w:rFonts w:ascii="Times New Roman"/>
          <w:sz w:val="20"/>
        </w:rPr>
        <w:t xml:space="preserve">, 31.07.2026 14:34:30,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EE2FF5" w:rsidRDefault="004C4C80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подписания</w:t>
      </w:r>
    </w:p>
    <w:p w:rsidR="00EE2FF5" w:rsidRDefault="004C4C80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</w:t>
      </w:r>
      <w:r>
        <w:rPr>
          <w:rFonts w:ascii="Times New Roman"/>
          <w:sz w:val="20"/>
        </w:rPr>
        <w:t xml:space="preserve">. </w:t>
      </w:r>
      <w:r>
        <w:rPr>
          <w:rFonts w:ascii="Times New Roman"/>
          <w:sz w:val="20"/>
        </w:rPr>
        <w:t>Такиев</w:t>
      </w:r>
      <w:r>
        <w:rPr>
          <w:rFonts w:ascii="Times New Roman"/>
          <w:sz w:val="20"/>
        </w:rPr>
        <w:t xml:space="preserve">, 31.07.2026 15:19:51,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sectPr w:rsidR="00EE2FF5" w:rsidSect="0098190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851" w:bottom="1418" w:left="1418" w:header="709" w:footer="709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76D" w:rsidRDefault="00FB776D">
      <w:pPr>
        <w:spacing w:line="240" w:lineRule="auto"/>
      </w:pPr>
      <w:r>
        <w:separator/>
      </w:r>
    </w:p>
  </w:endnote>
  <w:endnote w:type="continuationSeparator" w:id="0">
    <w:p w:rsidR="00FB776D" w:rsidRDefault="00FB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F5" w:rsidRDefault="00EE2FF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F5" w:rsidRDefault="00EE2FF5">
    <w:pPr>
      <w:jc w:val="center"/>
    </w:pPr>
  </w:p>
  <w:p w:rsidR="00EE2FF5" w:rsidRDefault="004C4C80">
    <w:pPr>
      <w:jc w:val="center"/>
    </w:pPr>
    <w:r>
      <w:t>Нормативтік құқықтық актілерді мемлекеттік тіркеудің тізіліміне №  болып енгізілді</w:t>
    </w:r>
  </w:p>
  <w:p w:rsidR="00EE2FF5" w:rsidRDefault="004C4C80">
    <w:pPr>
      <w:jc w:val="center"/>
    </w:pPr>
    <w:r>
      <w:t>ИС «ИПГО». Копия электронного документа. Дата  31.07.2026.</w:t>
    </w:r>
  </w:p>
  <w:p w:rsidR="00BA478A" w:rsidRDefault="00BA478A"/>
  <w:p w:rsidR="00EE2FF5" w:rsidRDefault="00EE2FF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F5" w:rsidRDefault="00EE2FF5">
    <w:pPr>
      <w:jc w:val="center"/>
    </w:pPr>
  </w:p>
  <w:p w:rsidR="00EE2FF5" w:rsidRDefault="004C4C80">
    <w:pPr>
      <w:jc w:val="center"/>
    </w:pPr>
    <w:r>
      <w:t>ИС «ИПГО». Копия электронного документа. Дата  31.07.2026.</w:t>
    </w:r>
  </w:p>
  <w:p w:rsidR="00BA478A" w:rsidRDefault="00BA478A"/>
  <w:p w:rsidR="00EE2FF5" w:rsidRDefault="00EE2FF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76D" w:rsidRDefault="00FB776D">
      <w:pPr>
        <w:spacing w:line="240" w:lineRule="auto"/>
      </w:pPr>
      <w:r>
        <w:separator/>
      </w:r>
    </w:p>
  </w:footnote>
  <w:footnote w:type="continuationSeparator" w:id="0">
    <w:p w:rsidR="00FB776D" w:rsidRDefault="00FB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F5" w:rsidRDefault="00FB776D">
    <w:pPr>
      <w:pStyle w:val="a6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left:0;text-align:left;margin-left:0;margin-top:0;width:554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2186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E2FF5" w:rsidRDefault="00FB776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4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ЖК 359323951"/>
              <w10:wrap anchorx="margin" anchory="margin"/>
            </v:shape>
          </w:pict>
        </w:r>
        <w:r w:rsidR="004C4C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C4C80" w:rsidRPr="00762E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4C4C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6AF5">
          <w:rPr>
            <w:rFonts w:ascii="Times New Roman" w:hAnsi="Times New Roman" w:cs="Times New Roman"/>
            <w:noProof/>
            <w:sz w:val="24"/>
            <w:szCs w:val="24"/>
          </w:rPr>
          <w:t>72</w:t>
        </w:r>
        <w:r w:rsidR="004C4C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E2FF5" w:rsidRDefault="00EE2FF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FF5" w:rsidRDefault="00FB776D">
    <w:pPr>
      <w:pStyle w:val="a6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left:0;text-align:left;margin-left:0;margin-top:0;width:554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09A7"/>
    <w:multiLevelType w:val="multilevel"/>
    <w:tmpl w:val="D8B06D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2782566A"/>
    <w:multiLevelType w:val="multilevel"/>
    <w:tmpl w:val="E4866E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587E1F34"/>
    <w:multiLevelType w:val="hybridMultilevel"/>
    <w:tmpl w:val="94B8D2D6"/>
    <w:lvl w:ilvl="0" w:tplc="FD4A9AF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7026C530">
      <w:start w:val="1"/>
      <w:numFmt w:val="lowerLetter"/>
      <w:lvlText w:val="%2."/>
      <w:lvlJc w:val="left"/>
      <w:pPr>
        <w:ind w:left="1440" w:hanging="360"/>
      </w:pPr>
    </w:lvl>
    <w:lvl w:ilvl="2" w:tplc="55A4E618">
      <w:start w:val="1"/>
      <w:numFmt w:val="lowerRoman"/>
      <w:lvlText w:val="%3."/>
      <w:lvlJc w:val="right"/>
      <w:pPr>
        <w:ind w:left="2160" w:hanging="180"/>
      </w:pPr>
    </w:lvl>
    <w:lvl w:ilvl="3" w:tplc="E9FAA7B0">
      <w:start w:val="1"/>
      <w:numFmt w:val="decimal"/>
      <w:lvlText w:val="%4."/>
      <w:lvlJc w:val="left"/>
      <w:pPr>
        <w:ind w:left="2880" w:hanging="360"/>
      </w:pPr>
    </w:lvl>
    <w:lvl w:ilvl="4" w:tplc="AC78E4EA">
      <w:start w:val="1"/>
      <w:numFmt w:val="lowerLetter"/>
      <w:lvlText w:val="%5."/>
      <w:lvlJc w:val="left"/>
      <w:pPr>
        <w:ind w:left="3600" w:hanging="360"/>
      </w:pPr>
    </w:lvl>
    <w:lvl w:ilvl="5" w:tplc="77DCA7A8">
      <w:start w:val="1"/>
      <w:numFmt w:val="lowerRoman"/>
      <w:lvlText w:val="%6."/>
      <w:lvlJc w:val="right"/>
      <w:pPr>
        <w:ind w:left="4320" w:hanging="180"/>
      </w:pPr>
    </w:lvl>
    <w:lvl w:ilvl="6" w:tplc="56126EC2">
      <w:start w:val="1"/>
      <w:numFmt w:val="decimal"/>
      <w:lvlText w:val="%7."/>
      <w:lvlJc w:val="left"/>
      <w:pPr>
        <w:ind w:left="5040" w:hanging="360"/>
      </w:pPr>
    </w:lvl>
    <w:lvl w:ilvl="7" w:tplc="83AAB1F2">
      <w:start w:val="1"/>
      <w:numFmt w:val="lowerLetter"/>
      <w:lvlText w:val="%8."/>
      <w:lvlJc w:val="left"/>
      <w:pPr>
        <w:ind w:left="5760" w:hanging="360"/>
      </w:pPr>
    </w:lvl>
    <w:lvl w:ilvl="8" w:tplc="08669A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F5"/>
    <w:rsid w:val="004C4C80"/>
    <w:rsid w:val="00B33BB8"/>
    <w:rsid w:val="00BA478A"/>
    <w:rsid w:val="00E86AF5"/>
    <w:rsid w:val="00EE2FF5"/>
    <w:rsid w:val="00FB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6">
    <w:name w:val="header"/>
    <w:basedOn w:val="a"/>
    <w:link w:val="a7"/>
    <w:uiPriority w:val="99"/>
    <w:unhideWhenUsed/>
    <w:qFormat/>
    <w:rsid w:val="00762E8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2E87"/>
  </w:style>
  <w:style w:type="paragraph" w:styleId="a8">
    <w:name w:val="footer"/>
    <w:basedOn w:val="a"/>
    <w:link w:val="a9"/>
    <w:uiPriority w:val="99"/>
    <w:unhideWhenUsed/>
    <w:qFormat/>
    <w:rsid w:val="00762E8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2E87"/>
  </w:style>
  <w:style w:type="character" w:customStyle="1" w:styleId="CommentReference">
    <w:name w:val="Comment Reference"/>
    <w:basedOn w:val="a0"/>
    <w:uiPriority w:val="99"/>
    <w:semiHidden/>
    <w:unhideWhenUsed/>
    <w:rsid w:val="001E7AD8"/>
    <w:rPr>
      <w:sz w:val="16"/>
      <w:szCs w:val="16"/>
    </w:rPr>
  </w:style>
  <w:style w:type="paragraph" w:customStyle="1" w:styleId="CommentText">
    <w:name w:val="Comment Text"/>
    <w:basedOn w:val="a"/>
    <w:link w:val="aa"/>
    <w:uiPriority w:val="99"/>
    <w:semiHidden/>
    <w:unhideWhenUsed/>
    <w:rsid w:val="001E7AD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CommentText"/>
    <w:uiPriority w:val="99"/>
    <w:semiHidden/>
    <w:rsid w:val="001E7AD8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b"/>
    <w:uiPriority w:val="99"/>
    <w:semiHidden/>
    <w:unhideWhenUsed/>
    <w:rsid w:val="001E7AD8"/>
    <w:rPr>
      <w:b/>
      <w:bCs/>
    </w:rPr>
  </w:style>
  <w:style w:type="character" w:customStyle="1" w:styleId="ab">
    <w:name w:val="Тема примечания Знак"/>
    <w:basedOn w:val="aa"/>
    <w:link w:val="CommentSubject"/>
    <w:uiPriority w:val="99"/>
    <w:semiHidden/>
    <w:rsid w:val="001E7AD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62A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62ABD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5175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e"/>
    <w:uiPriority w:val="59"/>
    <w:rsid w:val="00F82BF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6">
    <w:name w:val="header"/>
    <w:basedOn w:val="a"/>
    <w:link w:val="a7"/>
    <w:uiPriority w:val="99"/>
    <w:unhideWhenUsed/>
    <w:qFormat/>
    <w:rsid w:val="00762E8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2E87"/>
  </w:style>
  <w:style w:type="paragraph" w:styleId="a8">
    <w:name w:val="footer"/>
    <w:basedOn w:val="a"/>
    <w:link w:val="a9"/>
    <w:uiPriority w:val="99"/>
    <w:unhideWhenUsed/>
    <w:qFormat/>
    <w:rsid w:val="00762E8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2E87"/>
  </w:style>
  <w:style w:type="character" w:customStyle="1" w:styleId="CommentReference">
    <w:name w:val="Comment Reference"/>
    <w:basedOn w:val="a0"/>
    <w:uiPriority w:val="99"/>
    <w:semiHidden/>
    <w:unhideWhenUsed/>
    <w:rsid w:val="001E7AD8"/>
    <w:rPr>
      <w:sz w:val="16"/>
      <w:szCs w:val="16"/>
    </w:rPr>
  </w:style>
  <w:style w:type="paragraph" w:customStyle="1" w:styleId="CommentText">
    <w:name w:val="Comment Text"/>
    <w:basedOn w:val="a"/>
    <w:link w:val="aa"/>
    <w:uiPriority w:val="99"/>
    <w:semiHidden/>
    <w:unhideWhenUsed/>
    <w:rsid w:val="001E7AD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CommentText"/>
    <w:uiPriority w:val="99"/>
    <w:semiHidden/>
    <w:rsid w:val="001E7AD8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b"/>
    <w:uiPriority w:val="99"/>
    <w:semiHidden/>
    <w:unhideWhenUsed/>
    <w:rsid w:val="001E7AD8"/>
    <w:rPr>
      <w:b/>
      <w:bCs/>
    </w:rPr>
  </w:style>
  <w:style w:type="character" w:customStyle="1" w:styleId="ab">
    <w:name w:val="Тема примечания Знак"/>
    <w:basedOn w:val="aa"/>
    <w:link w:val="CommentSubject"/>
    <w:uiPriority w:val="99"/>
    <w:semiHidden/>
    <w:rsid w:val="001E7AD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62A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62ABD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5175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e"/>
    <w:uiPriority w:val="59"/>
    <w:rsid w:val="00F82BF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7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6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10.61.42.188/rus/docs/Z1400000202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10.61.42.188/rus/docs/Z1400000202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10.61.42.188/rus/docs/Z1400000202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http://www.egov.kz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2026-07-13T12:01:00Z</dcterms:created>
  <dc:creator>Абзалбек Гульмира Сундетбаевна</dc:creator>
  <lastModifiedBy>Жанат Камиева</lastModifiedBy>
  <dcterms:modified xsi:type="dcterms:W3CDTF">2026-07-23T04:14:00Z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6460</Words>
  <Characters>36825</Characters>
  <Application>Microsoft Office Word</Application>
  <DocSecurity>0</DocSecurity>
  <Lines>306</Lines>
  <Paragraphs>86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43199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487E7D2D-C71C-4486-87FC-5D83C33D327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26EA26B-47C4-4458-A452-FF0BA7D59A6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6544</Words>
  <Characters>37307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Абзалбек Гульмира Сундетбаевна</dc:creator>
  <cp:lastModifiedBy>Бекмурзин Абат Алпамысович</cp:lastModifiedBy>
  <cp:revision>2</cp:revision>
  <dcterms:created xsi:type="dcterms:W3CDTF">2026-08-25T06:53:00Z</dcterms:created>
  <dcterms:modified xsi:type="dcterms:W3CDTF">2026-08-25T06:53:00Z</dcterms:modified>
</cp:coreProperties>
</file>