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37C22" w14:textId="77777777" w:rsidR="00E10619" w:rsidRDefault="005F16C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Петропавл қ</w:t>
      </w:r>
      <w:r>
        <w:rPr>
          <w:color w:val="3399FF"/>
        </w:rPr>
        <w:t>аласы</w:t>
      </w:r>
      <w:r>
        <w:rPr>
          <w:color w:val="3399FF"/>
          <w:lang w:val="kk-KZ"/>
        </w:rPr>
        <w:t xml:space="preserve">                                                                                      город Петропавловск                                                                                                               </w:t>
      </w:r>
    </w:p>
    <w:p w14:paraId="6B1DDA86" w14:textId="77777777" w:rsidR="00E10619" w:rsidRDefault="00E10619"/>
    <w:p w14:paraId="73552D07" w14:textId="77777777" w:rsidR="00E10619" w:rsidRDefault="00E10619">
      <w:pPr>
        <w:jc w:val="center"/>
        <w:rPr>
          <w:b/>
          <w:bCs/>
          <w:color w:val="000000"/>
          <w:sz w:val="28"/>
          <w:szCs w:val="28"/>
        </w:rPr>
      </w:pPr>
    </w:p>
    <w:p w14:paraId="25AD6A8B" w14:textId="77777777" w:rsidR="00E10619" w:rsidRDefault="00E10619">
      <w:pPr>
        <w:jc w:val="center"/>
        <w:rPr>
          <w:b/>
          <w:bCs/>
          <w:color w:val="000000"/>
          <w:sz w:val="28"/>
          <w:szCs w:val="28"/>
        </w:rPr>
      </w:pPr>
    </w:p>
    <w:p w14:paraId="08DD19DC" w14:textId="5D3B6AA7" w:rsidR="00E10619" w:rsidRDefault="005F16CE">
      <w:pPr>
        <w:jc w:val="center"/>
      </w:pPr>
      <w:r>
        <w:rPr>
          <w:b/>
          <w:color w:val="000000"/>
          <w:sz w:val="28"/>
          <w:szCs w:val="28"/>
        </w:rPr>
        <w:t>О внесении изменения в решение Северо-Казахстанского областного маслихата «</w:t>
      </w:r>
      <w:r>
        <w:rPr>
          <w:b/>
          <w:color w:val="000000"/>
          <w:sz w:val="28"/>
        </w:rPr>
        <w:t>Об утверждении правил содержания и выгула домашних животных на территории населенных пунктов Северо-Казахстанской области</w:t>
      </w:r>
      <w:r>
        <w:rPr>
          <w:b/>
          <w:color w:val="000000"/>
          <w:sz w:val="28"/>
          <w:szCs w:val="28"/>
        </w:rPr>
        <w:t>»</w:t>
      </w:r>
      <w:r w:rsidRPr="005F16C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от </w:t>
      </w:r>
      <w:r>
        <w:rPr>
          <w:b/>
          <w:bCs/>
          <w:color w:val="000000"/>
          <w:sz w:val="28"/>
        </w:rPr>
        <w:t>28 сентября 2022 года № 21/3</w:t>
      </w:r>
    </w:p>
    <w:p w14:paraId="2535CBB7" w14:textId="77777777" w:rsidR="00E10619" w:rsidRDefault="00E10619">
      <w:pPr>
        <w:ind w:right="5069"/>
        <w:rPr>
          <w:sz w:val="28"/>
          <w:szCs w:val="28"/>
        </w:rPr>
      </w:pPr>
    </w:p>
    <w:p w14:paraId="1BD4E733" w14:textId="77777777" w:rsidR="00E10619" w:rsidRDefault="00E10619">
      <w:pPr>
        <w:ind w:right="5069"/>
        <w:rPr>
          <w:sz w:val="28"/>
          <w:szCs w:val="28"/>
        </w:rPr>
      </w:pPr>
    </w:p>
    <w:p w14:paraId="51B66073" w14:textId="77777777" w:rsidR="00E10619" w:rsidRDefault="005F16CE">
      <w:pPr>
        <w:ind w:firstLine="708"/>
        <w:jc w:val="both"/>
      </w:pPr>
      <w:r>
        <w:rPr>
          <w:color w:val="000000"/>
          <w:sz w:val="28"/>
          <w:szCs w:val="28"/>
        </w:rPr>
        <w:t>Северо-</w:t>
      </w:r>
      <w:r>
        <w:rPr>
          <w:color w:val="000000"/>
          <w:sz w:val="28"/>
        </w:rPr>
        <w:t xml:space="preserve">Казахстанский областной маслихат </w:t>
      </w:r>
      <w:r>
        <w:rPr>
          <w:b/>
          <w:color w:val="000000"/>
          <w:sz w:val="28"/>
        </w:rPr>
        <w:t>РЕШИЛ:</w:t>
      </w:r>
    </w:p>
    <w:p w14:paraId="5C9EFC35" w14:textId="5B212005" w:rsidR="00E10619" w:rsidRDefault="005F16CE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1. Внести в решение Северо-Казахстанского областного маслихата</w:t>
      </w:r>
      <w:r w:rsidR="00482E24">
        <w:rPr>
          <w:color w:val="000000"/>
          <w:sz w:val="28"/>
          <w:lang w:val="kk-KZ"/>
        </w:rPr>
        <w:t xml:space="preserve">                       </w:t>
      </w:r>
      <w:r>
        <w:rPr>
          <w:color w:val="000000"/>
          <w:sz w:val="28"/>
        </w:rPr>
        <w:t xml:space="preserve"> «</w:t>
      </w:r>
      <w:r>
        <w:rPr>
          <w:bCs/>
          <w:color w:val="000000"/>
          <w:sz w:val="28"/>
        </w:rPr>
        <w:t>Об утверждении правил содержания и выгула домашних животных на территории населенных пунктов Северо-Казахстанской области</w:t>
      </w:r>
      <w:r>
        <w:rPr>
          <w:color w:val="000000"/>
          <w:sz w:val="28"/>
        </w:rPr>
        <w:t xml:space="preserve">» </w:t>
      </w:r>
      <w:r w:rsidR="00482E24">
        <w:rPr>
          <w:color w:val="000000"/>
          <w:sz w:val="28"/>
          <w:lang w:val="kk-KZ"/>
        </w:rPr>
        <w:t xml:space="preserve">                                          </w:t>
      </w:r>
      <w:r>
        <w:rPr>
          <w:color w:val="000000"/>
          <w:sz w:val="28"/>
        </w:rPr>
        <w:t xml:space="preserve">от </w:t>
      </w:r>
      <w:r>
        <w:rPr>
          <w:color w:val="000000"/>
          <w:sz w:val="28"/>
          <w:lang w:val="kk-KZ"/>
        </w:rPr>
        <w:t>28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kk-KZ"/>
        </w:rPr>
        <w:t xml:space="preserve">сентября </w:t>
      </w:r>
      <w:r>
        <w:rPr>
          <w:color w:val="000000"/>
          <w:sz w:val="28"/>
        </w:rPr>
        <w:t>20</w:t>
      </w:r>
      <w:r>
        <w:rPr>
          <w:color w:val="000000"/>
          <w:sz w:val="28"/>
          <w:lang w:val="kk-KZ"/>
        </w:rPr>
        <w:t>22</w:t>
      </w:r>
      <w:r>
        <w:rPr>
          <w:color w:val="000000"/>
          <w:sz w:val="28"/>
        </w:rPr>
        <w:t xml:space="preserve"> года </w:t>
      </w:r>
      <w:r>
        <w:rPr>
          <w:color w:val="000000"/>
          <w:sz w:val="28"/>
          <w:lang w:val="kk-KZ"/>
        </w:rPr>
        <w:t>№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kk-KZ"/>
        </w:rPr>
        <w:t>21</w:t>
      </w:r>
      <w:r>
        <w:rPr>
          <w:color w:val="000000"/>
          <w:sz w:val="28"/>
        </w:rPr>
        <w:t>/</w:t>
      </w:r>
      <w:r>
        <w:rPr>
          <w:color w:val="000000"/>
          <w:sz w:val="28"/>
          <w:lang w:val="kk-KZ"/>
        </w:rPr>
        <w:t>3</w:t>
      </w:r>
      <w:r>
        <w:rPr>
          <w:color w:val="000000"/>
          <w:sz w:val="28"/>
        </w:rPr>
        <w:t xml:space="preserve"> следующее изменение:</w:t>
      </w:r>
    </w:p>
    <w:p w14:paraId="5A3E74B0" w14:textId="77777777" w:rsidR="00E10619" w:rsidRDefault="005F16CE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Приложение к указанному решению изложить в новой редакции согласно приложению к настоящему решению.</w:t>
      </w:r>
    </w:p>
    <w:p w14:paraId="290F724F" w14:textId="77777777" w:rsidR="00E10619" w:rsidRDefault="005F16CE">
      <w:pPr>
        <w:numPr>
          <w:ilvl w:val="0"/>
          <w:numId w:val="1"/>
        </w:numPr>
        <w:ind w:firstLine="708"/>
        <w:jc w:val="both"/>
        <w:rPr>
          <w:color w:val="000000"/>
          <w:sz w:val="28"/>
          <w:szCs w:val="28"/>
        </w:rPr>
      </w:pPr>
      <w:bookmarkStart w:id="0" w:name="z6"/>
      <w:r>
        <w:rPr>
          <w:color w:val="000000"/>
          <w:sz w:val="28"/>
          <w:szCs w:val="28"/>
        </w:rPr>
        <w:t>Настоящее решение вводится в действие по истечении десяти календарных дней после дня его первого официального опубликования.</w:t>
      </w:r>
      <w:bookmarkEnd w:id="0"/>
    </w:p>
    <w:p w14:paraId="50A10987" w14:textId="77777777" w:rsidR="00E10619" w:rsidRDefault="00E10619"/>
    <w:p w14:paraId="4CF76F29" w14:textId="77777777" w:rsidR="00E10619" w:rsidRDefault="00E10619"/>
    <w:tbl>
      <w:tblPr>
        <w:tblStyle w:val="af0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10619" w14:paraId="315E3A6B" w14:textId="77777777">
        <w:tc>
          <w:tcPr>
            <w:tcW w:w="3652" w:type="dxa"/>
          </w:tcPr>
          <w:p w14:paraId="4B70600B" w14:textId="77777777" w:rsidR="00E10619" w:rsidRDefault="005F16C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Председатель</w:t>
            </w:r>
          </w:p>
          <w:p w14:paraId="31217245" w14:textId="77777777" w:rsidR="00E10619" w:rsidRDefault="005F16C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Северо-Казахстанского</w:t>
            </w:r>
          </w:p>
          <w:p w14:paraId="6B298699" w14:textId="77777777" w:rsidR="00E10619" w:rsidRDefault="005F16C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областного маслихата</w:t>
            </w:r>
          </w:p>
        </w:tc>
        <w:tc>
          <w:tcPr>
            <w:tcW w:w="2126" w:type="dxa"/>
          </w:tcPr>
          <w:p w14:paraId="331D8B00" w14:textId="77777777" w:rsidR="00E10619" w:rsidRDefault="00E10619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14:paraId="0F6A5CBD" w14:textId="77777777" w:rsidR="00E10619" w:rsidRDefault="00E10619">
            <w:pPr>
              <w:rPr>
                <w:b/>
                <w:sz w:val="28"/>
                <w:szCs w:val="28"/>
              </w:rPr>
            </w:pPr>
          </w:p>
          <w:p w14:paraId="7E747B0D" w14:textId="77777777" w:rsidR="00E10619" w:rsidRDefault="00E10619">
            <w:pPr>
              <w:rPr>
                <w:b/>
                <w:sz w:val="28"/>
                <w:szCs w:val="28"/>
              </w:rPr>
            </w:pPr>
          </w:p>
          <w:p w14:paraId="55A18AFF" w14:textId="7C383AC9" w:rsidR="00E10619" w:rsidRDefault="005F16CE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Бубенко</w:t>
            </w:r>
            <w:proofErr w:type="spellEnd"/>
            <w:r>
              <w:rPr>
                <w:b/>
                <w:sz w:val="28"/>
                <w:szCs w:val="28"/>
              </w:rPr>
              <w:t xml:space="preserve"> В.С.</w:t>
            </w:r>
          </w:p>
        </w:tc>
      </w:tr>
      <w:tr w:rsidR="00482E24" w14:paraId="20C68DBC" w14:textId="77777777">
        <w:tc>
          <w:tcPr>
            <w:tcW w:w="3652" w:type="dxa"/>
          </w:tcPr>
          <w:p w14:paraId="25378032" w14:textId="77777777" w:rsidR="00482E24" w:rsidRDefault="00482E24">
            <w:pPr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5D3DD1C8" w14:textId="77777777" w:rsidR="00482E24" w:rsidRDefault="00482E24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14:paraId="27A5DAC5" w14:textId="77777777" w:rsidR="00482E24" w:rsidRDefault="00482E24">
            <w:pPr>
              <w:rPr>
                <w:b/>
                <w:sz w:val="28"/>
                <w:szCs w:val="28"/>
              </w:rPr>
            </w:pPr>
          </w:p>
        </w:tc>
      </w:tr>
    </w:tbl>
    <w:p w14:paraId="06F3F64A" w14:textId="77777777" w:rsidR="00E10619" w:rsidRDefault="00E10619"/>
    <w:p w14:paraId="583C1912" w14:textId="77777777" w:rsidR="00E10619" w:rsidRDefault="00E10619"/>
    <w:p w14:paraId="149ABD7B" w14:textId="77777777" w:rsidR="00E10619" w:rsidRDefault="00E10619"/>
    <w:p w14:paraId="0F63C76B" w14:textId="77777777" w:rsidR="00E10619" w:rsidRDefault="00E10619"/>
    <w:p w14:paraId="01E5FC09" w14:textId="77777777" w:rsidR="00E10619" w:rsidRDefault="00E10619"/>
    <w:p w14:paraId="6F02A688" w14:textId="77777777" w:rsidR="00E10619" w:rsidRDefault="00E10619"/>
    <w:p w14:paraId="53BB9144" w14:textId="77777777" w:rsidR="00E10619" w:rsidRDefault="00E10619"/>
    <w:p w14:paraId="5DC0B0CC" w14:textId="77777777" w:rsidR="00E10619" w:rsidRDefault="00E10619"/>
    <w:p w14:paraId="444B6CCF" w14:textId="77777777" w:rsidR="00E10619" w:rsidRDefault="00E10619"/>
    <w:p w14:paraId="1C9A0DDA" w14:textId="77777777" w:rsidR="00E10619" w:rsidRDefault="00E10619"/>
    <w:p w14:paraId="5D123711" w14:textId="77777777" w:rsidR="00E10619" w:rsidRDefault="00E10619"/>
    <w:p w14:paraId="1ED75CF9" w14:textId="77777777" w:rsidR="00E10619" w:rsidRDefault="00E10619"/>
    <w:p w14:paraId="47166F1C" w14:textId="77777777" w:rsidR="00E10619" w:rsidRDefault="00E10619"/>
    <w:p w14:paraId="42B156EB" w14:textId="77777777" w:rsidR="00E10619" w:rsidRDefault="00E10619">
      <w:pPr>
        <w:jc w:val="center"/>
      </w:pPr>
    </w:p>
    <w:p w14:paraId="286055BB" w14:textId="77777777" w:rsidR="00E10619" w:rsidRDefault="00E10619">
      <w:pPr>
        <w:jc w:val="center"/>
      </w:pPr>
    </w:p>
    <w:p w14:paraId="12C5B10A" w14:textId="77777777" w:rsidR="00E10619" w:rsidRDefault="00E10619">
      <w:pPr>
        <w:jc w:val="center"/>
      </w:pPr>
    </w:p>
    <w:p w14:paraId="452598C3" w14:textId="77777777" w:rsidR="00E10619" w:rsidRDefault="00E10619">
      <w:pPr>
        <w:jc w:val="center"/>
      </w:pPr>
    </w:p>
    <w:p w14:paraId="4E62394C" w14:textId="77777777" w:rsidR="00E10619" w:rsidRDefault="00E10619">
      <w:pPr>
        <w:jc w:val="center"/>
      </w:pPr>
    </w:p>
    <w:p w14:paraId="60B1F1F5" w14:textId="77777777" w:rsidR="00E10619" w:rsidRDefault="005F16CE">
      <w:pPr>
        <w:ind w:firstLine="552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lastRenderedPageBreak/>
        <w:t>Приложение к решению</w:t>
      </w:r>
    </w:p>
    <w:p w14:paraId="259C1B26" w14:textId="77777777" w:rsidR="00E10619" w:rsidRDefault="005F16CE">
      <w:pPr>
        <w:ind w:firstLine="552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Северо-Казахстанского </w:t>
      </w:r>
    </w:p>
    <w:p w14:paraId="70CA3DCB" w14:textId="77777777" w:rsidR="00E10619" w:rsidRDefault="005F16CE">
      <w:pPr>
        <w:ind w:firstLine="552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областного маслихата</w:t>
      </w:r>
    </w:p>
    <w:p w14:paraId="19B18F68" w14:textId="691623DE" w:rsidR="00E10619" w:rsidRDefault="005F16CE">
      <w:pPr>
        <w:ind w:firstLine="552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>от___________</w:t>
      </w:r>
      <w:r>
        <w:rPr>
          <w:color w:val="000000"/>
          <w:sz w:val="28"/>
          <w:lang w:val="kk-KZ"/>
        </w:rPr>
        <w:t xml:space="preserve"> 202</w:t>
      </w:r>
      <w:r>
        <w:rPr>
          <w:color w:val="000000"/>
          <w:sz w:val="28"/>
        </w:rPr>
        <w:t>6</w:t>
      </w:r>
      <w:r>
        <w:rPr>
          <w:color w:val="000000"/>
          <w:sz w:val="28"/>
          <w:lang w:val="kk-KZ"/>
        </w:rPr>
        <w:t xml:space="preserve"> года № </w:t>
      </w:r>
      <w:r w:rsidR="00482E24">
        <w:rPr>
          <w:color w:val="000000"/>
          <w:sz w:val="28"/>
        </w:rPr>
        <w:t>___</w:t>
      </w:r>
    </w:p>
    <w:p w14:paraId="4BD74998" w14:textId="77777777" w:rsidR="00E10619" w:rsidRDefault="00E10619">
      <w:pPr>
        <w:ind w:firstLine="5529"/>
        <w:jc w:val="both"/>
        <w:rPr>
          <w:color w:val="000000"/>
          <w:sz w:val="28"/>
          <w:lang w:val="kk-KZ"/>
        </w:rPr>
      </w:pPr>
    </w:p>
    <w:p w14:paraId="1D2F2AA1" w14:textId="77777777" w:rsidR="00E10619" w:rsidRDefault="005F16CE">
      <w:pPr>
        <w:ind w:firstLine="552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Приложение к решению</w:t>
      </w:r>
    </w:p>
    <w:p w14:paraId="3583373C" w14:textId="77777777" w:rsidR="00E10619" w:rsidRDefault="005F16CE">
      <w:pPr>
        <w:ind w:firstLine="552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Северо-Казахстанского </w:t>
      </w:r>
    </w:p>
    <w:p w14:paraId="05EABCFC" w14:textId="77777777" w:rsidR="00E10619" w:rsidRDefault="005F16CE">
      <w:pPr>
        <w:ind w:firstLine="552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областного маслихата</w:t>
      </w:r>
    </w:p>
    <w:p w14:paraId="1960CE44" w14:textId="77777777" w:rsidR="00E10619" w:rsidRDefault="005F16CE">
      <w:pPr>
        <w:ind w:firstLine="552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28 сентября 2022 года № 21/3</w:t>
      </w:r>
    </w:p>
    <w:p w14:paraId="31D5BB74" w14:textId="77777777" w:rsidR="00E10619" w:rsidRDefault="00E10619">
      <w:pPr>
        <w:ind w:firstLine="5529"/>
        <w:jc w:val="both"/>
        <w:rPr>
          <w:color w:val="000000"/>
          <w:sz w:val="28"/>
          <w:lang w:val="kk-KZ"/>
        </w:rPr>
      </w:pPr>
    </w:p>
    <w:p w14:paraId="6F85262F" w14:textId="77777777" w:rsidR="00E10619" w:rsidRDefault="00E10619">
      <w:pPr>
        <w:ind w:firstLine="708"/>
        <w:jc w:val="both"/>
        <w:rPr>
          <w:color w:val="000000"/>
          <w:sz w:val="28"/>
          <w:lang w:val="kk-KZ"/>
        </w:rPr>
      </w:pPr>
    </w:p>
    <w:p w14:paraId="6216B921" w14:textId="77777777" w:rsidR="00E10619" w:rsidRDefault="00E10619">
      <w:pPr>
        <w:ind w:firstLine="708"/>
        <w:jc w:val="both"/>
        <w:rPr>
          <w:color w:val="000000"/>
          <w:sz w:val="28"/>
          <w:lang w:val="kk-KZ"/>
        </w:rPr>
      </w:pPr>
    </w:p>
    <w:p w14:paraId="1CC92219" w14:textId="77777777" w:rsidR="00E10619" w:rsidRPr="00482E24" w:rsidRDefault="005F16CE" w:rsidP="00482E24">
      <w:pPr>
        <w:ind w:firstLine="708"/>
        <w:jc w:val="center"/>
        <w:rPr>
          <w:b/>
          <w:bCs/>
          <w:color w:val="000000"/>
          <w:sz w:val="28"/>
          <w:lang w:val="kk-KZ"/>
        </w:rPr>
      </w:pPr>
      <w:r w:rsidRPr="00482E24">
        <w:rPr>
          <w:b/>
          <w:bCs/>
          <w:color w:val="000000"/>
          <w:sz w:val="28"/>
          <w:lang w:val="kk-KZ"/>
        </w:rPr>
        <w:t>Правила содержания и выгула домашних животных на территории населенных пунктов Северо</w:t>
      </w:r>
      <w:r w:rsidRPr="00482E24">
        <w:rPr>
          <w:b/>
          <w:bCs/>
          <w:color w:val="000000"/>
          <w:sz w:val="28"/>
        </w:rPr>
        <w:t>-</w:t>
      </w:r>
      <w:r w:rsidRPr="00482E24">
        <w:rPr>
          <w:b/>
          <w:bCs/>
          <w:color w:val="000000"/>
          <w:sz w:val="28"/>
          <w:lang w:val="kk-KZ"/>
        </w:rPr>
        <w:t>Казахстанской области</w:t>
      </w:r>
    </w:p>
    <w:p w14:paraId="6B2DDD44" w14:textId="77777777" w:rsidR="00E10619" w:rsidRPr="00482E24" w:rsidRDefault="00E10619">
      <w:pPr>
        <w:ind w:firstLine="708"/>
        <w:jc w:val="both"/>
        <w:rPr>
          <w:b/>
          <w:bCs/>
          <w:color w:val="000000"/>
          <w:sz w:val="28"/>
          <w:lang w:val="kk-KZ"/>
        </w:rPr>
      </w:pPr>
    </w:p>
    <w:p w14:paraId="598E5EC8" w14:textId="36434DE5" w:rsidR="00E10619" w:rsidRDefault="005F16CE">
      <w:pPr>
        <w:ind w:firstLine="708"/>
        <w:jc w:val="both"/>
        <w:rPr>
          <w:color w:val="1E1E1E"/>
          <w:sz w:val="28"/>
          <w:szCs w:val="28"/>
        </w:rPr>
      </w:pPr>
      <w:r>
        <w:rPr>
          <w:color w:val="1E1E1E"/>
          <w:sz w:val="28"/>
          <w:szCs w:val="28"/>
        </w:rPr>
        <w:t xml:space="preserve">1. Настоящие правила содержания и выгула домашних животных на территории Северо-Казахстанской области (далее – Правила) разработаны на основании типовых Правил содержания и выгула домашних животных, </w:t>
      </w:r>
      <w:proofErr w:type="spellStart"/>
      <w:r>
        <w:rPr>
          <w:color w:val="1E1E1E"/>
          <w:sz w:val="28"/>
          <w:szCs w:val="28"/>
        </w:rPr>
        <w:t>утвержд</w:t>
      </w:r>
      <w:proofErr w:type="spellEnd"/>
      <w:r w:rsidR="00482E24">
        <w:rPr>
          <w:color w:val="1E1E1E"/>
          <w:sz w:val="28"/>
          <w:szCs w:val="28"/>
          <w:lang w:val="kk-KZ"/>
        </w:rPr>
        <w:t>е</w:t>
      </w:r>
      <w:proofErr w:type="spellStart"/>
      <w:r>
        <w:rPr>
          <w:color w:val="1E1E1E"/>
          <w:sz w:val="28"/>
          <w:szCs w:val="28"/>
        </w:rPr>
        <w:t>нных</w:t>
      </w:r>
      <w:proofErr w:type="spellEnd"/>
      <w:r>
        <w:rPr>
          <w:color w:val="1E1E1E"/>
          <w:sz w:val="28"/>
          <w:szCs w:val="28"/>
        </w:rPr>
        <w:t xml:space="preserve"> Приказом Министра экологии, геологии и природных ресурсов Республики Казахстан от 20 мая 2022 года № 168 (зарегистрирован в Реестре государственной регистрации нормативных правовых актов под № 28138) и определяют порядок содержания и выгула домашних животных на территории Северо-Казахстанской области.</w:t>
      </w:r>
    </w:p>
    <w:p w14:paraId="45D6F9D8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1" w:name="z20"/>
      <w:r>
        <w:rPr>
          <w:color w:val="1E1E1E"/>
          <w:sz w:val="28"/>
          <w:szCs w:val="28"/>
        </w:rPr>
        <w:t>2. В Правилах используются следующие основные понятия и термины:</w:t>
      </w:r>
    </w:p>
    <w:p w14:paraId="633BAF7B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2" w:name="z21"/>
      <w:bookmarkEnd w:id="1"/>
      <w:r>
        <w:rPr>
          <w:color w:val="1E1E1E"/>
          <w:sz w:val="28"/>
          <w:szCs w:val="28"/>
        </w:rPr>
        <w:t>1) владелец животного – физическое или юридическое лицо, которому животное принадлежит на праве собственности или ином вещном праве;</w:t>
      </w:r>
    </w:p>
    <w:p w14:paraId="03C7DDA0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3" w:name="z22"/>
      <w:bookmarkEnd w:id="2"/>
      <w:r>
        <w:rPr>
          <w:color w:val="1E1E1E"/>
          <w:sz w:val="28"/>
          <w:szCs w:val="28"/>
        </w:rPr>
        <w:t>2) ответственное лицо – лицо, которое несет права и обязанности владельца животного, установленные Законом, по письменному поручению владельца животного;</w:t>
      </w:r>
    </w:p>
    <w:p w14:paraId="258DF1BB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4" w:name="z23"/>
      <w:bookmarkEnd w:id="3"/>
      <w:r>
        <w:rPr>
          <w:color w:val="1E1E1E"/>
          <w:sz w:val="28"/>
          <w:szCs w:val="28"/>
        </w:rPr>
        <w:t>3) дрессировочная площадка для собак – огороженная территория, оборудованная специальными снарядами для тренировки, специально отведенная для дрессировки собак;</w:t>
      </w:r>
    </w:p>
    <w:p w14:paraId="517F6C06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5" w:name="z24"/>
      <w:bookmarkEnd w:id="4"/>
      <w:r>
        <w:rPr>
          <w:color w:val="1E1E1E"/>
          <w:sz w:val="28"/>
          <w:szCs w:val="28"/>
        </w:rPr>
        <w:t>4) домашние животные (животные-компаньоны) (далее - домашние животные) – животные вне зависимости от вида, которые традиционно содержатся и разводятся человеком для удовлетворения эстетических потребностей и потребностей в общении;</w:t>
      </w:r>
    </w:p>
    <w:p w14:paraId="205FFAE6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6" w:name="z25"/>
      <w:bookmarkEnd w:id="5"/>
      <w:r>
        <w:rPr>
          <w:color w:val="1E1E1E"/>
          <w:sz w:val="28"/>
          <w:szCs w:val="28"/>
        </w:rPr>
        <w:t>5) выгул домашних животных – действия владельца животного и (или) ответственного лица, предполагающие выведение животного за пределы места его содержания и направленные на удовлетворение физиологических потребностей животного в двигательной активности, отправление естественных потребностей;</w:t>
      </w:r>
    </w:p>
    <w:p w14:paraId="1D28FF6E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7" w:name="z26"/>
      <w:bookmarkEnd w:id="6"/>
      <w:r>
        <w:rPr>
          <w:color w:val="1E1E1E"/>
          <w:sz w:val="28"/>
          <w:szCs w:val="28"/>
        </w:rPr>
        <w:t xml:space="preserve">6) свободный выгул домашних животных (собак) – пребывание животного без намордника и поводка вне помещения или территории содержания, в присутствии владельца, на специально отведенных территориях, на площадке для выгула собак или на дрессировочной площадке для </w:t>
      </w:r>
      <w:r>
        <w:rPr>
          <w:color w:val="1E1E1E"/>
          <w:sz w:val="28"/>
          <w:szCs w:val="28"/>
        </w:rPr>
        <w:lastRenderedPageBreak/>
        <w:t>удовлетворения естественных физических и физиологических потребностей животного;</w:t>
      </w:r>
    </w:p>
    <w:p w14:paraId="48DBE970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8" w:name="z27"/>
      <w:bookmarkEnd w:id="7"/>
      <w:r>
        <w:rPr>
          <w:color w:val="1E1E1E"/>
          <w:sz w:val="28"/>
          <w:szCs w:val="28"/>
        </w:rPr>
        <w:t xml:space="preserve">7) </w:t>
      </w:r>
      <w:proofErr w:type="spellStart"/>
      <w:r>
        <w:rPr>
          <w:color w:val="1E1E1E"/>
          <w:sz w:val="28"/>
          <w:szCs w:val="28"/>
        </w:rPr>
        <w:t>самовыгул</w:t>
      </w:r>
      <w:proofErr w:type="spellEnd"/>
      <w:r>
        <w:rPr>
          <w:color w:val="1E1E1E"/>
          <w:sz w:val="28"/>
          <w:szCs w:val="28"/>
        </w:rPr>
        <w:t xml:space="preserve"> домашних животных – самостоятельное пребывание домашних животных вне места содержания без присутствия владельца животного и (или) ответственного лица;</w:t>
      </w:r>
    </w:p>
    <w:p w14:paraId="37975CA8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9" w:name="z28"/>
      <w:bookmarkEnd w:id="8"/>
      <w:r>
        <w:rPr>
          <w:color w:val="1E1E1E"/>
          <w:sz w:val="28"/>
          <w:szCs w:val="28"/>
        </w:rPr>
        <w:t>8) место содержания – используемые владельцем животного и (или) ответственным лицом здания, строения, сооружения, помещения или земельные участки, где животное содержится.</w:t>
      </w:r>
    </w:p>
    <w:p w14:paraId="44CA733F" w14:textId="77777777" w:rsidR="00E10619" w:rsidRPr="00482E24" w:rsidRDefault="005F16CE">
      <w:pPr>
        <w:ind w:firstLine="708"/>
        <w:jc w:val="both"/>
        <w:rPr>
          <w:b/>
          <w:bCs/>
          <w:color w:val="1E1E1E"/>
          <w:sz w:val="28"/>
          <w:szCs w:val="28"/>
        </w:rPr>
      </w:pPr>
      <w:bookmarkStart w:id="10" w:name="z29"/>
      <w:bookmarkEnd w:id="9"/>
      <w:r w:rsidRPr="00482E24">
        <w:rPr>
          <w:b/>
          <w:bCs/>
          <w:color w:val="1E1E1E"/>
          <w:sz w:val="28"/>
          <w:szCs w:val="28"/>
        </w:rPr>
        <w:t>2.Порядок содержания домашних животных</w:t>
      </w:r>
    </w:p>
    <w:p w14:paraId="25B4060A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11" w:name="z30"/>
      <w:bookmarkEnd w:id="10"/>
      <w:r>
        <w:rPr>
          <w:color w:val="1E1E1E"/>
          <w:sz w:val="28"/>
          <w:szCs w:val="28"/>
        </w:rPr>
        <w:t>3. К требованиям по содержанию домашних животных относятся:</w:t>
      </w:r>
    </w:p>
    <w:p w14:paraId="0658726C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12" w:name="z31"/>
      <w:bookmarkEnd w:id="11"/>
      <w:r>
        <w:rPr>
          <w:color w:val="1E1E1E"/>
          <w:sz w:val="28"/>
          <w:szCs w:val="28"/>
        </w:rPr>
        <w:t>1) условия содержания домашних животных, соответствуют их биологическим, видовым и индивидуальным особенностями, удовлетворяют их естественные потребности;</w:t>
      </w:r>
    </w:p>
    <w:p w14:paraId="0A2A42F9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13" w:name="z32"/>
      <w:bookmarkEnd w:id="12"/>
      <w:r>
        <w:rPr>
          <w:color w:val="1E1E1E"/>
          <w:sz w:val="28"/>
          <w:szCs w:val="28"/>
        </w:rPr>
        <w:t>2) обеспечение профилактики, диагностики, лечения и ликвидации болезней домашних животных в соответствии с требованиями законодательства Республики Казахстан в области ветеринарии.</w:t>
      </w:r>
    </w:p>
    <w:p w14:paraId="1258049B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14" w:name="z33"/>
      <w:bookmarkEnd w:id="13"/>
      <w:r>
        <w:rPr>
          <w:color w:val="1E1E1E"/>
          <w:sz w:val="28"/>
          <w:szCs w:val="28"/>
        </w:rPr>
        <w:t>4. Владельцем и ответственным лицом домашнего животного обеспечиваются условия, не допускающие возникновения опасности здоровью людей, животных и вред окружающим.</w:t>
      </w:r>
    </w:p>
    <w:p w14:paraId="55B55FFC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15" w:name="z34"/>
      <w:bookmarkEnd w:id="14"/>
      <w:r>
        <w:rPr>
          <w:color w:val="1E1E1E"/>
          <w:sz w:val="28"/>
          <w:szCs w:val="28"/>
        </w:rPr>
        <w:t>5. Не допускается содержание домашнего животного:</w:t>
      </w:r>
    </w:p>
    <w:p w14:paraId="2A3030CC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16" w:name="z35"/>
      <w:bookmarkEnd w:id="15"/>
      <w:r>
        <w:rPr>
          <w:color w:val="1E1E1E"/>
          <w:sz w:val="28"/>
          <w:szCs w:val="28"/>
        </w:rPr>
        <w:t>1) в общественных местах, в местах содержания при нарушении требований законодательства Республики Казахстан в области ответственного обращения с животными и здравоохранения;</w:t>
      </w:r>
    </w:p>
    <w:p w14:paraId="15CCCB51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17" w:name="z36"/>
      <w:bookmarkEnd w:id="16"/>
      <w:r>
        <w:rPr>
          <w:color w:val="1E1E1E"/>
          <w:sz w:val="28"/>
          <w:szCs w:val="28"/>
        </w:rPr>
        <w:t>2) в местах общего пользования (лестничные площадки, подвалы, чердаки, сопредельные балконы, лоджии и подсобные помещения общего пользования);</w:t>
      </w:r>
    </w:p>
    <w:p w14:paraId="6CA0A7A8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18" w:name="z37"/>
      <w:bookmarkEnd w:id="17"/>
      <w:r>
        <w:rPr>
          <w:color w:val="1E1E1E"/>
          <w:sz w:val="28"/>
          <w:szCs w:val="28"/>
        </w:rPr>
        <w:t>3) на придомовых территориях (кроме придомовых территорий индивидуальных жилых домов);</w:t>
      </w:r>
    </w:p>
    <w:p w14:paraId="6A4CD1F0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19" w:name="z38"/>
      <w:bookmarkEnd w:id="18"/>
      <w:r>
        <w:rPr>
          <w:color w:val="1E1E1E"/>
          <w:sz w:val="28"/>
          <w:szCs w:val="28"/>
        </w:rPr>
        <w:t>4) в кухнях и коридорах общежитий.</w:t>
      </w:r>
    </w:p>
    <w:p w14:paraId="201ED269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20" w:name="z39"/>
      <w:bookmarkEnd w:id="19"/>
      <w:r>
        <w:rPr>
          <w:color w:val="1E1E1E"/>
          <w:sz w:val="28"/>
          <w:szCs w:val="28"/>
        </w:rPr>
        <w:t>6. Владельцем домашнего животного и ответственным лицом не допускается загрязнение домашними животными жилых и нежилых помещений, в том числе объектов кондоминиума, общественных мест и нанесения вреда окружающей среде.</w:t>
      </w:r>
    </w:p>
    <w:p w14:paraId="597AC109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21" w:name="z40"/>
      <w:bookmarkEnd w:id="20"/>
      <w:r>
        <w:rPr>
          <w:color w:val="1E1E1E"/>
          <w:sz w:val="28"/>
          <w:szCs w:val="28"/>
        </w:rPr>
        <w:t>7. Содержание домашних животных в жилище (индивидуальный жилой дом, квартира, комната в общежитии, модульный (мобильный) жилой дом), занятых несколькими семьями, осуществляется с согласия всех проживающих совершеннолетних членов семей, с учетом медицинских противопоказаний.</w:t>
      </w:r>
    </w:p>
    <w:p w14:paraId="554C6DA1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22" w:name="z41"/>
      <w:bookmarkEnd w:id="21"/>
      <w:r>
        <w:rPr>
          <w:color w:val="1E1E1E"/>
          <w:sz w:val="28"/>
          <w:szCs w:val="28"/>
        </w:rPr>
        <w:t>8. Содержание домашних животных на территориях садоводческих, огороднических, дачных кооперативов, домов отдыха допускается с соблюдением требований законодательства Республики Казахстан в области здравоохранения.</w:t>
      </w:r>
    </w:p>
    <w:p w14:paraId="7016A0E3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23" w:name="z42"/>
      <w:bookmarkEnd w:id="22"/>
      <w:r>
        <w:rPr>
          <w:color w:val="1E1E1E"/>
          <w:sz w:val="28"/>
          <w:szCs w:val="28"/>
        </w:rPr>
        <w:t>8-1. Владелец домашнего животного или ответственное лицо при наличии домашнего животного, требующего особой ответственности владельца животного, осуществляет предупредительную надпись при входе на данную территорию.</w:t>
      </w:r>
    </w:p>
    <w:p w14:paraId="2F2717C8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24" w:name="z43"/>
      <w:bookmarkEnd w:id="23"/>
      <w:r>
        <w:rPr>
          <w:color w:val="1E1E1E"/>
          <w:sz w:val="28"/>
          <w:szCs w:val="28"/>
        </w:rPr>
        <w:lastRenderedPageBreak/>
        <w:t>9. Допускается заселение в гостинице владельца с собакой или кошкой по согласованию с администрацией.</w:t>
      </w:r>
    </w:p>
    <w:p w14:paraId="09C81C1E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25" w:name="z44"/>
      <w:bookmarkEnd w:id="24"/>
      <w:r>
        <w:rPr>
          <w:color w:val="1E1E1E"/>
          <w:sz w:val="28"/>
          <w:szCs w:val="28"/>
        </w:rPr>
        <w:t>10. Не допускается оставление домашних животных без присмотра. В случае невозможности присмотра, владелец домашнего животного или ответственное лицо:</w:t>
      </w:r>
    </w:p>
    <w:p w14:paraId="5CEB50D0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26" w:name="z45"/>
      <w:bookmarkEnd w:id="25"/>
      <w:r>
        <w:rPr>
          <w:color w:val="1E1E1E"/>
          <w:sz w:val="28"/>
          <w:szCs w:val="28"/>
        </w:rPr>
        <w:t>1) помещает животное на временное содержание в приют для домашних животных;</w:t>
      </w:r>
    </w:p>
    <w:p w14:paraId="4A8811F4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27" w:name="z46"/>
      <w:bookmarkEnd w:id="26"/>
      <w:r>
        <w:rPr>
          <w:color w:val="1E1E1E"/>
          <w:sz w:val="28"/>
          <w:szCs w:val="28"/>
        </w:rPr>
        <w:t>2) передает его на временное содержание третьим лицам;</w:t>
      </w:r>
    </w:p>
    <w:p w14:paraId="6125A809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28" w:name="z47"/>
      <w:bookmarkEnd w:id="27"/>
      <w:r>
        <w:rPr>
          <w:color w:val="1E1E1E"/>
          <w:sz w:val="28"/>
          <w:szCs w:val="28"/>
        </w:rPr>
        <w:t>3) помещает в зоологическую гостиницу.</w:t>
      </w:r>
    </w:p>
    <w:p w14:paraId="7CAC5EC5" w14:textId="77777777" w:rsidR="00E10619" w:rsidRPr="005A4682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29" w:name="z48"/>
      <w:bookmarkEnd w:id="28"/>
      <w:r w:rsidRPr="005A4682">
        <w:rPr>
          <w:color w:val="1E1E1E"/>
          <w:sz w:val="28"/>
          <w:szCs w:val="28"/>
        </w:rPr>
        <w:t xml:space="preserve">11. </w:t>
      </w:r>
      <w:bookmarkStart w:id="30" w:name="z49"/>
      <w:bookmarkEnd w:id="29"/>
      <w:r w:rsidRPr="005A4682">
        <w:rPr>
          <w:color w:val="1E1E1E"/>
          <w:sz w:val="28"/>
          <w:szCs w:val="28"/>
        </w:rPr>
        <w:t>В случае невозможности дальнейшего содержания домашнего животного владелец домашнего животного и (или) ответственное лицо принимают меры к дальнейшему устройству домашнего животного, в том числе путем передачи его в приют для животных, пункт временного содержания животных либо физическим или юридическим лицам, способным создать необходимые условия для его содержания.</w:t>
      </w:r>
    </w:p>
    <w:p w14:paraId="7BBCB548" w14:textId="77777777" w:rsidR="00E10619" w:rsidRPr="005A4682" w:rsidRDefault="005F16CE" w:rsidP="00643D2D">
      <w:pPr>
        <w:ind w:firstLine="708"/>
        <w:jc w:val="both"/>
        <w:rPr>
          <w:color w:val="1E1E1E"/>
          <w:sz w:val="28"/>
          <w:szCs w:val="28"/>
        </w:rPr>
      </w:pPr>
      <w:r w:rsidRPr="005A4682">
        <w:rPr>
          <w:color w:val="1E1E1E"/>
          <w:sz w:val="28"/>
          <w:szCs w:val="28"/>
        </w:rPr>
        <w:t>При передаче домашнего животного в пункт временного содержания животных владелец домашнего животного или ответственное лицо обеспечивают его содержание до определения юридической судьбы животного.</w:t>
      </w:r>
    </w:p>
    <w:p w14:paraId="118385F8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r w:rsidRPr="005A4682">
        <w:rPr>
          <w:color w:val="1E1E1E"/>
          <w:sz w:val="28"/>
          <w:szCs w:val="28"/>
        </w:rPr>
        <w:t>11-1. Отказ от животного не влечет прекращения обязанностей владельца домашнего животного или ответственного лица в отношении домашнего животного до приобретения права собственности на него другим лицом, передачи домашнего животного в приют для животных либо определения юридической судьбы животного при передаче его в пункт временного содержания животных.</w:t>
      </w:r>
    </w:p>
    <w:p w14:paraId="7DB7237A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31" w:name="z50"/>
      <w:bookmarkEnd w:id="30"/>
      <w:r>
        <w:rPr>
          <w:color w:val="1E1E1E"/>
          <w:sz w:val="28"/>
          <w:szCs w:val="28"/>
        </w:rPr>
        <w:t xml:space="preserve">12. Собаки содержатся в условиях, исключающих их </w:t>
      </w:r>
      <w:proofErr w:type="spellStart"/>
      <w:r>
        <w:rPr>
          <w:color w:val="1E1E1E"/>
          <w:sz w:val="28"/>
          <w:szCs w:val="28"/>
        </w:rPr>
        <w:t>самовыгул</w:t>
      </w:r>
      <w:proofErr w:type="spellEnd"/>
      <w:r>
        <w:rPr>
          <w:color w:val="1E1E1E"/>
          <w:sz w:val="28"/>
          <w:szCs w:val="28"/>
        </w:rPr>
        <w:t xml:space="preserve"> и нападение на людей и животных. При отсутствии таких условий, собака находится в вольере или на привязи.</w:t>
      </w:r>
    </w:p>
    <w:p w14:paraId="75D8FBD9" w14:textId="77777777" w:rsidR="00E10619" w:rsidRPr="00643D2D" w:rsidRDefault="005F16CE">
      <w:pPr>
        <w:ind w:firstLine="708"/>
        <w:jc w:val="both"/>
        <w:rPr>
          <w:b/>
          <w:bCs/>
          <w:color w:val="1E1E1E"/>
          <w:sz w:val="28"/>
          <w:szCs w:val="28"/>
        </w:rPr>
      </w:pPr>
      <w:bookmarkStart w:id="32" w:name="z51"/>
      <w:bookmarkEnd w:id="31"/>
      <w:r w:rsidRPr="00643D2D">
        <w:rPr>
          <w:b/>
          <w:bCs/>
          <w:color w:val="1E1E1E"/>
          <w:sz w:val="28"/>
          <w:szCs w:val="28"/>
        </w:rPr>
        <w:t>3.Порядок выгула домашних животных</w:t>
      </w:r>
    </w:p>
    <w:p w14:paraId="2042AFD7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33" w:name="z52"/>
      <w:bookmarkEnd w:id="32"/>
      <w:r>
        <w:rPr>
          <w:color w:val="1E1E1E"/>
          <w:sz w:val="28"/>
          <w:szCs w:val="28"/>
        </w:rPr>
        <w:t>13. Выгул домашних животных осуществляется при условии обеспечения безопасности физических лиц и животных, а также защиты имущества физических или юридических лиц от нанесения вреда.</w:t>
      </w:r>
    </w:p>
    <w:p w14:paraId="39609642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34" w:name="z53"/>
      <w:bookmarkEnd w:id="33"/>
      <w:r>
        <w:rPr>
          <w:color w:val="1E1E1E"/>
          <w:sz w:val="28"/>
          <w:szCs w:val="28"/>
        </w:rPr>
        <w:t>14. Владелец домашнего животного и ответственное лицо в целях обеспечения общественной безопасности соблюдает выгул домашних животных в порядке, установленном местными представительными органами областей, городов республиканского значения и столицы.</w:t>
      </w:r>
    </w:p>
    <w:p w14:paraId="497142EF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35" w:name="z54"/>
      <w:bookmarkEnd w:id="34"/>
      <w:r>
        <w:rPr>
          <w:color w:val="1E1E1E"/>
          <w:sz w:val="28"/>
          <w:szCs w:val="28"/>
        </w:rPr>
        <w:t>15. Выгул домашних животных, требующих особой ответственности владельца животного, без намордника и поводка, превышающего 1,5 (полутора) метра, независимо от места выгула не допускается, за исключением случаев, если домашнее животное, требующее особой ответственности владельца животного, находится на огороженной территории, принадлежащей владельцу животного и (или) ответственному лицу на праве собственности или ином законном основании.</w:t>
      </w:r>
    </w:p>
    <w:p w14:paraId="1921A650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36" w:name="z55"/>
      <w:bookmarkEnd w:id="35"/>
      <w:r>
        <w:rPr>
          <w:color w:val="1E1E1E"/>
          <w:sz w:val="28"/>
          <w:szCs w:val="28"/>
        </w:rPr>
        <w:t>При выгуле домашних животных (за исключением домашних животных, требующих особой ответственности) владельцами и ответственными лицами соблюдаются следующие требования:</w:t>
      </w:r>
    </w:p>
    <w:p w14:paraId="3AF61C96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37" w:name="z56"/>
      <w:bookmarkEnd w:id="36"/>
      <w:r>
        <w:rPr>
          <w:color w:val="1E1E1E"/>
          <w:sz w:val="28"/>
          <w:szCs w:val="28"/>
        </w:rPr>
        <w:lastRenderedPageBreak/>
        <w:t>1) собака находится в общественных местах на поводке не превышающего 2 (два) метра;</w:t>
      </w:r>
    </w:p>
    <w:p w14:paraId="0EB371F3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38" w:name="z57"/>
      <w:bookmarkEnd w:id="37"/>
      <w:r>
        <w:rPr>
          <w:color w:val="1E1E1E"/>
          <w:sz w:val="28"/>
          <w:szCs w:val="28"/>
        </w:rPr>
        <w:t>2) намордник надевается на собаку при его транспортировке, в толпе людей, а также в местах, обозначенных местными исполнительными органами, организациями, учреждениями;</w:t>
      </w:r>
    </w:p>
    <w:p w14:paraId="15272762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39" w:name="z58"/>
      <w:bookmarkEnd w:id="38"/>
      <w:r>
        <w:rPr>
          <w:color w:val="1E1E1E"/>
          <w:sz w:val="28"/>
          <w:szCs w:val="28"/>
        </w:rPr>
        <w:t>3) при переходе через улицу, вблизи магистралей домашнее животное берется на короткий поводок, не превышающий 1,5 (полутора) метров, во избежание дорожно-транспортных происшествий и его гибели на проезжей части;</w:t>
      </w:r>
    </w:p>
    <w:p w14:paraId="1A1EA59C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40" w:name="z59"/>
      <w:bookmarkEnd w:id="39"/>
      <w:r>
        <w:rPr>
          <w:color w:val="1E1E1E"/>
          <w:sz w:val="28"/>
          <w:szCs w:val="28"/>
        </w:rPr>
        <w:t>4) владелец может оставлять собаку на привязи и в наморднике на коротком поводке, не превышающем 1,5 (полутора) метра, исключающим произвольное развязывание, рядом со зданием на время, в течение которого владелец находится внутри этого здания;</w:t>
      </w:r>
    </w:p>
    <w:p w14:paraId="24C3FE55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41" w:name="z60"/>
      <w:bookmarkEnd w:id="40"/>
      <w:r>
        <w:rPr>
          <w:color w:val="1E1E1E"/>
          <w:sz w:val="28"/>
          <w:szCs w:val="28"/>
        </w:rPr>
        <w:t>5) в местах, где выгул собак запрещен, владелец собаки или ответственное лицо может пересечь территорию с собакой в наморднике и на коротком поводке, не превышающем 1,5 (полутора) метра, не создавая опасности окружающим;</w:t>
      </w:r>
    </w:p>
    <w:p w14:paraId="0E00C040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42" w:name="z61"/>
      <w:bookmarkEnd w:id="41"/>
      <w:r>
        <w:rPr>
          <w:color w:val="1E1E1E"/>
          <w:sz w:val="28"/>
          <w:szCs w:val="28"/>
        </w:rPr>
        <w:t>6) свободный выгул собак допускается на специально отведенных территориях, на площадке для выгула собак.</w:t>
      </w:r>
    </w:p>
    <w:p w14:paraId="4DDC01A9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43" w:name="z62"/>
      <w:bookmarkEnd w:id="42"/>
      <w:r>
        <w:rPr>
          <w:color w:val="1E1E1E"/>
          <w:sz w:val="28"/>
          <w:szCs w:val="28"/>
        </w:rPr>
        <w:t>Места, запрещающие выгул собак, должны быть помечены соответствующим знаком.</w:t>
      </w:r>
    </w:p>
    <w:p w14:paraId="0C3882E5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44" w:name="z63"/>
      <w:bookmarkEnd w:id="43"/>
      <w:r>
        <w:rPr>
          <w:color w:val="1E1E1E"/>
          <w:sz w:val="28"/>
          <w:szCs w:val="28"/>
        </w:rPr>
        <w:t>16. Владельцы и ответственные лица, имеющие закрепленные территории, охраняемые собаками, содержат собак на своих базах, складах, производственных помещениях в свободном выгуле только в ночное время и на огороженной территории. В дневное время собаки находятся в вольере или на привязи.</w:t>
      </w:r>
    </w:p>
    <w:p w14:paraId="6F023E24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45" w:name="z64"/>
      <w:bookmarkEnd w:id="44"/>
      <w:r>
        <w:rPr>
          <w:color w:val="1E1E1E"/>
          <w:sz w:val="28"/>
          <w:szCs w:val="28"/>
        </w:rPr>
        <w:t>17. На территории населенного пункта не допускается:</w:t>
      </w:r>
    </w:p>
    <w:p w14:paraId="4416D8B3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46" w:name="z65"/>
      <w:bookmarkEnd w:id="45"/>
      <w:r>
        <w:rPr>
          <w:color w:val="1E1E1E"/>
          <w:sz w:val="28"/>
          <w:szCs w:val="28"/>
        </w:rPr>
        <w:t xml:space="preserve">1) </w:t>
      </w:r>
      <w:proofErr w:type="spellStart"/>
      <w:r>
        <w:rPr>
          <w:color w:val="1E1E1E"/>
          <w:sz w:val="28"/>
          <w:szCs w:val="28"/>
        </w:rPr>
        <w:t>самовыгул</w:t>
      </w:r>
      <w:proofErr w:type="spellEnd"/>
      <w:r>
        <w:rPr>
          <w:color w:val="1E1E1E"/>
          <w:sz w:val="28"/>
          <w:szCs w:val="28"/>
        </w:rPr>
        <w:t xml:space="preserve"> собак;</w:t>
      </w:r>
    </w:p>
    <w:p w14:paraId="3B841AFA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47" w:name="z66"/>
      <w:bookmarkEnd w:id="46"/>
      <w:r>
        <w:rPr>
          <w:color w:val="1E1E1E"/>
          <w:sz w:val="28"/>
          <w:szCs w:val="28"/>
        </w:rPr>
        <w:t xml:space="preserve">2) выгуливать домашних животных и находиться с ними в общественных местах и транспорте лицам, не способными контролировать их поведение, в том числе находящимися в состоянии алкогольного, наркотического, </w:t>
      </w:r>
      <w:proofErr w:type="spellStart"/>
      <w:r>
        <w:rPr>
          <w:color w:val="1E1E1E"/>
          <w:sz w:val="28"/>
          <w:szCs w:val="28"/>
        </w:rPr>
        <w:t>токсикоманического</w:t>
      </w:r>
      <w:proofErr w:type="spellEnd"/>
      <w:r>
        <w:rPr>
          <w:color w:val="1E1E1E"/>
          <w:sz w:val="28"/>
          <w:szCs w:val="28"/>
        </w:rPr>
        <w:t xml:space="preserve"> опьянения;</w:t>
      </w:r>
    </w:p>
    <w:p w14:paraId="560BBB64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48" w:name="z67"/>
      <w:bookmarkEnd w:id="47"/>
      <w:r>
        <w:rPr>
          <w:color w:val="1E1E1E"/>
          <w:sz w:val="28"/>
          <w:szCs w:val="28"/>
        </w:rPr>
        <w:t>3) выгуливать домашних животных на территориях детских дошкольных, образовательных, физкультурно-спортивных и медицинских, лечебных организаций, организаций культуры, детских и спортивных игровых площадок и на территориях, где установлены запрещающие знаки выгула домашних животных, кроме случаев организации спортивных и иных мероприятий по согласованию с администрацией;</w:t>
      </w:r>
    </w:p>
    <w:p w14:paraId="1B20CB9D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49" w:name="z68"/>
      <w:bookmarkEnd w:id="48"/>
      <w:r>
        <w:rPr>
          <w:color w:val="1E1E1E"/>
          <w:sz w:val="28"/>
          <w:szCs w:val="28"/>
        </w:rPr>
        <w:t>4) купать и мыть домашних животных на территории, где разрешено купание людей, в прудах, фонтанах и водозаборах.</w:t>
      </w:r>
    </w:p>
    <w:p w14:paraId="5430092C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50" w:name="z69"/>
      <w:bookmarkEnd w:id="49"/>
      <w:r>
        <w:rPr>
          <w:color w:val="1E1E1E"/>
          <w:sz w:val="28"/>
          <w:szCs w:val="28"/>
        </w:rPr>
        <w:t>17-1. Нахождение и содержание домашних животных на территории коммерческих, некоммерческих, религиозных организаций, детских, лечебных или образовательных учреждений определяется собственником (администрацией) этих организаций и учреждений с соблюдением действующего законодательства Республики Казахстан.</w:t>
      </w:r>
    </w:p>
    <w:p w14:paraId="51DCAD3B" w14:textId="77777777" w:rsidR="00E10619" w:rsidRDefault="005F16CE">
      <w:pPr>
        <w:ind w:firstLine="708"/>
        <w:jc w:val="both"/>
        <w:rPr>
          <w:color w:val="1E1E1E"/>
          <w:sz w:val="28"/>
          <w:szCs w:val="28"/>
        </w:rPr>
      </w:pPr>
      <w:bookmarkStart w:id="51" w:name="z70"/>
      <w:bookmarkEnd w:id="50"/>
      <w:r>
        <w:rPr>
          <w:color w:val="1E1E1E"/>
          <w:sz w:val="28"/>
          <w:szCs w:val="28"/>
        </w:rPr>
        <w:lastRenderedPageBreak/>
        <w:t>18. Местные исполнительные органы Северо-Казахстанской области в области ответственного обращения с животными определяют места, в которых запрещены выгул домашних животных либо нахождение с животными с иной целью, а также при необходимости оборудуют места для выгула домашних животных.</w:t>
      </w:r>
    </w:p>
    <w:bookmarkEnd w:id="51"/>
    <w:p w14:paraId="19EE9EE1" w14:textId="77777777" w:rsidR="00E10619" w:rsidRDefault="00E10619">
      <w:pPr>
        <w:jc w:val="both"/>
        <w:rPr>
          <w:color w:val="000000"/>
          <w:sz w:val="28"/>
        </w:rPr>
      </w:pPr>
    </w:p>
    <w:sectPr w:rsidR="00E10619">
      <w:headerReference w:type="even" r:id="rId10"/>
      <w:headerReference w:type="default" r:id="rId11"/>
      <w:head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5C08B" w14:textId="77777777" w:rsidR="00482E11" w:rsidRDefault="00482E11">
      <w:r>
        <w:separator/>
      </w:r>
    </w:p>
  </w:endnote>
  <w:endnote w:type="continuationSeparator" w:id="0">
    <w:p w14:paraId="464E9E04" w14:textId="77777777" w:rsidR="00482E11" w:rsidRDefault="00482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6EA7F" w14:textId="77777777" w:rsidR="00482E11" w:rsidRDefault="00482E11">
      <w:r>
        <w:separator/>
      </w:r>
    </w:p>
  </w:footnote>
  <w:footnote w:type="continuationSeparator" w:id="0">
    <w:p w14:paraId="019021E6" w14:textId="77777777" w:rsidR="00482E11" w:rsidRDefault="00482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1BE55" w14:textId="77777777" w:rsidR="00E10619" w:rsidRDefault="005F16CE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pgNum/>
    </w:r>
  </w:p>
  <w:p w14:paraId="3D3F960D" w14:textId="77777777" w:rsidR="00E10619" w:rsidRDefault="00E1061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7A114" w14:textId="77777777" w:rsidR="00E10619" w:rsidRDefault="005F16CE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6</w:t>
    </w:r>
    <w:r>
      <w:rPr>
        <w:rStyle w:val="a4"/>
      </w:rPr>
      <w:fldChar w:fldCharType="end"/>
    </w:r>
  </w:p>
  <w:p w14:paraId="60FB2925" w14:textId="77777777" w:rsidR="00E10619" w:rsidRDefault="00E10619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46" w:type="dxa"/>
      <w:tblInd w:w="-431" w:type="dxa"/>
      <w:tblLayout w:type="fixed"/>
      <w:tblLook w:val="04A0" w:firstRow="1" w:lastRow="0" w:firstColumn="1" w:lastColumn="0" w:noHBand="0" w:noVBand="1"/>
    </w:tblPr>
    <w:tblGrid>
      <w:gridCol w:w="4357"/>
      <w:gridCol w:w="2126"/>
      <w:gridCol w:w="4263"/>
    </w:tblGrid>
    <w:tr w:rsidR="00E10619" w14:paraId="6AF3B022" w14:textId="77777777">
      <w:trPr>
        <w:trHeight w:val="1348"/>
      </w:trPr>
      <w:tc>
        <w:tcPr>
          <w:tcW w:w="4357" w:type="dxa"/>
          <w:shd w:val="clear" w:color="auto" w:fill="auto"/>
        </w:tcPr>
        <w:p w14:paraId="59D9E8AD" w14:textId="77777777" w:rsidR="00E10619" w:rsidRDefault="005F16CE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>ҚАЗАҚСТАН РЕСПУБЛИКАСЫ СОЛТҮСТІК ҚАЗАҚСТАН ОБЛЫСТЫҚ МӘСЛИХАТЫ</w:t>
          </w:r>
        </w:p>
      </w:tc>
      <w:tc>
        <w:tcPr>
          <w:tcW w:w="2126" w:type="dxa"/>
          <w:shd w:val="clear" w:color="auto" w:fill="auto"/>
        </w:tcPr>
        <w:p w14:paraId="17C00878" w14:textId="77777777" w:rsidR="00E10619" w:rsidRDefault="005F16CE">
          <w:pPr>
            <w:jc w:val="center"/>
            <w:rPr>
              <w:lang w:val="kk-KZ"/>
            </w:rPr>
          </w:pPr>
          <w:r>
            <w:rPr>
              <w:noProof/>
            </w:rPr>
            <w:drawing>
              <wp:inline distT="0" distB="0" distL="0" distR="0" wp14:anchorId="3D2FE4B9" wp14:editId="71666E63">
                <wp:extent cx="972820" cy="972820"/>
                <wp:effectExtent l="0" t="0" r="0" b="0"/>
                <wp:docPr id="80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4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3D11B258" w14:textId="77777777" w:rsidR="00E10619" w:rsidRDefault="005F16CE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  <w:r>
            <w:rPr>
              <w:b/>
              <w:bCs/>
              <w:color w:val="3399FF"/>
              <w:lang w:val="kk-KZ"/>
            </w:rPr>
            <w:br/>
            <w:t>СЕВЕРО-КАЗАХСТАНСКИЙ ОБЛАСТНОЙ МАСЛИХАТ</w:t>
          </w:r>
        </w:p>
      </w:tc>
    </w:tr>
    <w:tr w:rsidR="00E10619" w14:paraId="75EAD768" w14:textId="77777777">
      <w:trPr>
        <w:trHeight w:val="591"/>
      </w:trPr>
      <w:tc>
        <w:tcPr>
          <w:tcW w:w="4357" w:type="dxa"/>
          <w:shd w:val="clear" w:color="auto" w:fill="auto"/>
        </w:tcPr>
        <w:p w14:paraId="21B90436" w14:textId="77777777" w:rsidR="00E10619" w:rsidRDefault="00E10619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1E348D5" w14:textId="77777777" w:rsidR="00E10619" w:rsidRDefault="005F16CE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176DFC95" w14:textId="77777777" w:rsidR="00E10619" w:rsidRDefault="00E10619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717F9480" w14:textId="77777777" w:rsidR="00E10619" w:rsidRDefault="005F16CE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1A5BC5D" wp14:editId="4E37DA95">
                    <wp:simplePos x="0" y="0"/>
                    <wp:positionH relativeFrom="column">
                      <wp:posOffset>-3920490</wp:posOffset>
                    </wp:positionH>
                    <wp:positionV relativeFrom="page">
                      <wp:posOffset>74295</wp:posOffset>
                    </wp:positionV>
                    <wp:extent cx="6411595" cy="0"/>
                    <wp:effectExtent l="12700" t="8890" r="14605" b="10160"/>
                    <wp:wrapNone/>
                    <wp:docPr id="805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w14:anchorId="200C79A0" id="Line 2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" strokecolor="#39f" strokeweight="1.25pt">
                    <o:lock v:ext="edit" aspectratio="t" shapetype="f"/>
                    <w10:wrap anchory="page"/>
                  </v:line>
                </w:pict>
              </mc:Fallback>
            </mc:AlternateContent>
          </w:r>
        </w:p>
        <w:p w14:paraId="4670F16E" w14:textId="77777777" w:rsidR="00E10619" w:rsidRDefault="005F16CE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4D56B7CD" w14:textId="77777777" w:rsidR="00E10619" w:rsidRDefault="00E10619">
    <w:pPr>
      <w:pStyle w:val="a8"/>
      <w:rPr>
        <w:color w:val="3A7298"/>
        <w:sz w:val="22"/>
        <w:szCs w:val="22"/>
        <w:lang w:val="kk-KZ"/>
      </w:rPr>
    </w:pPr>
  </w:p>
  <w:p w14:paraId="12D6199A" w14:textId="77777777" w:rsidR="00E10619" w:rsidRDefault="005F16CE">
    <w:pPr>
      <w:pStyle w:val="a8"/>
      <w:rPr>
        <w:color w:val="3A7298"/>
        <w:sz w:val="22"/>
        <w:szCs w:val="22"/>
      </w:rPr>
    </w:pPr>
    <w:r>
      <w:rPr>
        <w:b/>
        <w:bCs/>
        <w:color w:val="3399FF"/>
        <w:sz w:val="22"/>
        <w:szCs w:val="22"/>
        <w:lang w:eastAsia="ru-RU"/>
      </w:rPr>
      <w:t>№  ____________________                                                              от «___»    ___________  20</w:t>
    </w:r>
    <w:r>
      <w:rPr>
        <w:color w:val="3A7298"/>
        <w:sz w:val="22"/>
        <w:szCs w:val="22"/>
        <w:lang w:val="kk-KZ"/>
      </w:rPr>
      <w:t>___</w:t>
    </w:r>
    <w:r>
      <w:rPr>
        <w:b/>
        <w:bCs/>
        <w:color w:val="3399FF"/>
        <w:sz w:val="22"/>
        <w:szCs w:val="22"/>
        <w:lang w:eastAsia="ru-RU"/>
      </w:rPr>
      <w:t xml:space="preserve">  года</w:t>
    </w:r>
  </w:p>
  <w:p w14:paraId="3AA0F287" w14:textId="77777777" w:rsidR="00E10619" w:rsidRDefault="00E10619">
    <w:pPr>
      <w:rPr>
        <w:color w:val="3A7234"/>
        <w:sz w:val="14"/>
        <w:szCs w:val="14"/>
        <w:lang w:val="kk-KZ"/>
      </w:rPr>
    </w:pPr>
  </w:p>
  <w:p w14:paraId="4B84E6C1" w14:textId="77777777" w:rsidR="00E10619" w:rsidRDefault="00E10619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5B7E9D"/>
    <w:multiLevelType w:val="singleLevel"/>
    <w:tmpl w:val="B35B7E9D"/>
    <w:lvl w:ilvl="0">
      <w:start w:val="2"/>
      <w:numFmt w:val="decimal"/>
      <w:suff w:val="space"/>
      <w:lvlText w:val="%1."/>
      <w:lvlJc w:val="left"/>
    </w:lvl>
  </w:abstractNum>
  <w:num w:numId="1" w16cid:durableId="2127187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3261"/>
    <w:rsid w:val="00152C53"/>
    <w:rsid w:val="00183199"/>
    <w:rsid w:val="00275FB3"/>
    <w:rsid w:val="00330D9B"/>
    <w:rsid w:val="00482E11"/>
    <w:rsid w:val="00482E24"/>
    <w:rsid w:val="00561AFC"/>
    <w:rsid w:val="005A4682"/>
    <w:rsid w:val="005F16CE"/>
    <w:rsid w:val="00643D2D"/>
    <w:rsid w:val="009C1151"/>
    <w:rsid w:val="00B23807"/>
    <w:rsid w:val="00B25EAB"/>
    <w:rsid w:val="00C73EFF"/>
    <w:rsid w:val="00D347F3"/>
    <w:rsid w:val="00E10619"/>
    <w:rsid w:val="00F73261"/>
    <w:rsid w:val="0A9D3558"/>
    <w:rsid w:val="0F647BE7"/>
    <w:rsid w:val="3B9B6557"/>
    <w:rsid w:val="638E20DB"/>
    <w:rsid w:val="71E1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6C11E"/>
  <w15:docId w15:val="{4CB4FDE5-9602-470E-B3E1-F58EB7C13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  <w:rPr>
      <w:rFonts w:eastAsia="Times New Roman"/>
      <w:lang w:val="ru-RU" w:eastAsia="ru-RU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qFormat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9">
    <w:name w:val="Body Text Indent"/>
    <w:basedOn w:val="a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a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b">
    <w:name w:val="footer"/>
    <w:basedOn w:val="a"/>
    <w:link w:val="ac"/>
    <w:qFormat/>
    <w:pPr>
      <w:tabs>
        <w:tab w:val="center" w:pos="4677"/>
        <w:tab w:val="right" w:pos="9355"/>
      </w:tabs>
    </w:pPr>
  </w:style>
  <w:style w:type="paragraph" w:styleId="ad">
    <w:name w:val="Normal (Web)"/>
    <w:basedOn w:val="a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pPr>
      <w:spacing w:after="120" w:line="480" w:lineRule="auto"/>
      <w:ind w:left="283"/>
    </w:pPr>
  </w:style>
  <w:style w:type="paragraph" w:styleId="ae">
    <w:name w:val="Subtitle"/>
    <w:basedOn w:val="a"/>
    <w:link w:val="af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Знак_0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No Spacing"/>
    <w:qFormat/>
    <w:rPr>
      <w:rFonts w:eastAsia="Times New Roman"/>
      <w:sz w:val="24"/>
      <w:szCs w:val="24"/>
      <w:lang w:val="ru-RU" w:eastAsia="ru-RU"/>
    </w:rPr>
  </w:style>
  <w:style w:type="paragraph" w:customStyle="1" w:styleId="015">
    <w:name w:val="Стиль Слева:  0 см Выступ:  15 см"/>
    <w:basedOn w:val="a"/>
    <w:qFormat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">
    <w:name w:val="Подзаголовок Знак"/>
    <w:link w:val="ae"/>
    <w:qFormat/>
    <w:rPr>
      <w:sz w:val="28"/>
      <w:szCs w:val="24"/>
      <w:lang w:val="ru-RU" w:eastAsia="ru-RU" w:bidi="ar-SA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">
    <w:name w:val="Знак Знак Знак1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2">
    <w:name w:val="Знак Знак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List Paragraph"/>
    <w:basedOn w:val="a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qFormat/>
  </w:style>
  <w:style w:type="paragraph" w:customStyle="1" w:styleId="21">
    <w:name w:val="Знак_2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4">
    <w:name w:val="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Matrix</lastModifiedBy>
  <dcterms:modified xsi:type="dcterms:W3CDTF">2023-09-14T03:37:00Z</dcterms:modified>
  <revision>29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1047</CharactersWithSpaces>
  <SharedDoc>false</SharedDoc>
  <HyperlinksChanged>false</HyperlinksChanged>
  <AppVersion>14.0000</AppVersion>
</Properti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1C2081C-F4B0-4D77-8164-7A54D23A6DE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34EC035-4E55-4E0C-BD9F-DDBB940C5CA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1653</Words>
  <Characters>9428</Characters>
  <Application>Microsoft Office Word</Application>
  <DocSecurity>0</DocSecurity>
  <Lines>78</Lines>
  <Paragraphs>22</Paragraphs>
  <ScaleCrop>false</ScaleCrop>
  <Company>АО НИТ</Company>
  <LinksUpToDate>false</LinksUpToDate>
  <CharactersWithSpaces>11059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1</cp:lastModifiedBy>
  <cp:revision>11</cp:revision>
  <cp:lastPrinted>2026-07-27T05:17:00Z</cp:lastPrinted>
  <dcterms:created xsi:type="dcterms:W3CDTF">2023-10-18T09:41:00Z</dcterms:created>
  <dcterms:modified xsi:type="dcterms:W3CDTF">2026-09-08T05:50:00Z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eyJoZGlkIjoiMDA2NWYwNTE4ZjUxNzE1MjBjMmNjMzFkNTcxZDY4MjEiLCJ1c2VySWQiOiI1Mzc4MDAzODgxNzAwIn0=</vt:lpwstr>
  </property>
  <property fmtid="{D5CDD505-2E9C-101B-9397-08002B2CF9AE}" pid="3" name="KSOProductBuildVer">
    <vt:lpwstr>1049-12.1.0.27458</vt:lpwstr>
  </property>
  <property fmtid="{D5CDD505-2E9C-101B-9397-08002B2CF9AE}" pid="4" name="ICV">
    <vt:lpwstr>5B4DB99E635D42C687E228BDC4BE8E64_12</vt:lpwstr>
  </property>
</Properties>
</file>