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6D042" w14:textId="6D00E53F" w:rsidR="003264B7" w:rsidRDefault="00B6107F" w:rsidP="00B6107F">
      <w:pPr>
        <w:spacing w:after="0"/>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w:t>
      </w:r>
      <w:r w:rsidR="003264B7" w:rsidRPr="003264B7">
        <w:rPr>
          <w:rFonts w:ascii="Times New Roman" w:hAnsi="Times New Roman" w:cs="Times New Roman"/>
          <w:sz w:val="28"/>
          <w:szCs w:val="28"/>
          <w:lang w:val="kk-KZ"/>
        </w:rPr>
        <w:t xml:space="preserve"> Әділет министрлігі хабарлайды.</w:t>
      </w:r>
    </w:p>
    <w:p w14:paraId="7443EC5E" w14:textId="77777777" w:rsidR="003264B7" w:rsidRDefault="003264B7" w:rsidP="003264B7">
      <w:pPr>
        <w:spacing w:after="0"/>
        <w:ind w:firstLine="720"/>
        <w:jc w:val="both"/>
        <w:rPr>
          <w:rFonts w:ascii="Times New Roman" w:hAnsi="Times New Roman" w:cs="Times New Roman"/>
          <w:sz w:val="28"/>
          <w:szCs w:val="28"/>
          <w:lang w:val="kk-KZ"/>
        </w:rPr>
      </w:pPr>
      <w:r w:rsidRPr="003264B7">
        <w:rPr>
          <w:rFonts w:ascii="Times New Roman" w:hAnsi="Times New Roman" w:cs="Times New Roman"/>
          <w:sz w:val="28"/>
          <w:szCs w:val="28"/>
          <w:lang w:val="kk-KZ"/>
        </w:rPr>
        <w:t>Жылжымайтын мүлікке қатысты мәмілелерді нотариаттық ресімдеу тәртібі өзгерді</w:t>
      </w:r>
      <w:r>
        <w:rPr>
          <w:rFonts w:ascii="Times New Roman" w:hAnsi="Times New Roman" w:cs="Times New Roman"/>
          <w:sz w:val="28"/>
          <w:szCs w:val="28"/>
          <w:lang w:val="kk-KZ"/>
        </w:rPr>
        <w:t xml:space="preserve"> </w:t>
      </w:r>
    </w:p>
    <w:p w14:paraId="22DCC6AD" w14:textId="4165AA52" w:rsidR="003264B7" w:rsidRDefault="003264B7" w:rsidP="003264B7">
      <w:pPr>
        <w:spacing w:after="0"/>
        <w:ind w:firstLine="720"/>
        <w:jc w:val="both"/>
        <w:rPr>
          <w:rFonts w:ascii="Times New Roman" w:hAnsi="Times New Roman" w:cs="Times New Roman"/>
          <w:sz w:val="28"/>
          <w:szCs w:val="28"/>
          <w:lang w:val="kk-KZ"/>
        </w:rPr>
      </w:pPr>
      <w:r w:rsidRPr="003264B7">
        <w:rPr>
          <w:rFonts w:ascii="Times New Roman" w:hAnsi="Times New Roman" w:cs="Times New Roman"/>
          <w:sz w:val="28"/>
          <w:szCs w:val="28"/>
          <w:lang w:val="kk-KZ"/>
        </w:rPr>
        <w:t>2026 жылы 8 қыркүйектен бастап Қазақстанда жылжымайтын мүлікке қатысты мәмілелерді нотариаттық куәландыру тәртібі өзгерді.</w:t>
      </w:r>
      <w:r>
        <w:rPr>
          <w:rFonts w:ascii="Times New Roman" w:hAnsi="Times New Roman" w:cs="Times New Roman"/>
          <w:sz w:val="28"/>
          <w:szCs w:val="28"/>
          <w:lang w:val="kk-KZ"/>
        </w:rPr>
        <w:t xml:space="preserve"> </w:t>
      </w:r>
      <w:r w:rsidRPr="003264B7">
        <w:rPr>
          <w:rFonts w:ascii="Times New Roman" w:hAnsi="Times New Roman" w:cs="Times New Roman"/>
          <w:sz w:val="28"/>
          <w:szCs w:val="28"/>
          <w:lang w:val="kk-KZ"/>
        </w:rPr>
        <w:t>Енді сатып алу-сату, сыйға тарту, айырбастау, кепілге қою және жылжымайтын мүлікті иеліктен шығаруға немесе кепілге беруге байланысты, мемлекеттік тіркеуге жататын өзге де мәмілелер мүлік орналасқан жердегі нотариуспен куәландырылады.</w:t>
      </w:r>
      <w:r>
        <w:rPr>
          <w:rFonts w:ascii="Times New Roman" w:hAnsi="Times New Roman" w:cs="Times New Roman"/>
          <w:sz w:val="28"/>
          <w:szCs w:val="28"/>
          <w:lang w:val="kk-KZ"/>
        </w:rPr>
        <w:t xml:space="preserve"> </w:t>
      </w:r>
      <w:r w:rsidRPr="003264B7">
        <w:rPr>
          <w:rFonts w:ascii="Times New Roman" w:hAnsi="Times New Roman" w:cs="Times New Roman"/>
          <w:sz w:val="28"/>
          <w:szCs w:val="28"/>
          <w:lang w:val="kk-KZ"/>
        </w:rPr>
        <w:t>Енгізілген өзгерістер, ең алдымен, жылжымайтын мүлікке қатысты мәмілелерді ресімдеу үдерісін ретке келтіруге және жүйелеуге бағытталған. Аумақтық қағидат мүлік объектісі, мәмілені нотариаттық куәландыру және құқықтарды кейіннен мемлекеттік тіркеу арасындағы өзара байланысты нақты әрі жүйелі түрде қалыптастыруға мүмкіндік береді.</w:t>
      </w:r>
    </w:p>
    <w:p w14:paraId="48C9E7EA" w14:textId="77777777" w:rsidR="003264B7" w:rsidRDefault="003264B7" w:rsidP="003264B7">
      <w:pPr>
        <w:spacing w:after="0"/>
        <w:ind w:firstLine="720"/>
        <w:jc w:val="both"/>
        <w:rPr>
          <w:rFonts w:ascii="Times New Roman" w:hAnsi="Times New Roman" w:cs="Times New Roman"/>
          <w:sz w:val="28"/>
          <w:szCs w:val="28"/>
          <w:lang w:val="kk-KZ"/>
        </w:rPr>
      </w:pPr>
      <w:r w:rsidRPr="003264B7">
        <w:rPr>
          <w:rFonts w:ascii="Times New Roman" w:hAnsi="Times New Roman" w:cs="Times New Roman"/>
          <w:sz w:val="28"/>
          <w:szCs w:val="28"/>
          <w:lang w:val="kk-KZ"/>
        </w:rPr>
        <w:t>Сонымен қатар, жаңа тәртіп жылжымайтын мүлікпен жасалатын операциялардың ашықтығы мен қауіпсіздігін арттыруға, сондай-ақ алаяқтық схемалардың тәуекелдерін төмендетуге бағытталған.</w:t>
      </w:r>
    </w:p>
    <w:p w14:paraId="4EC0CD27" w14:textId="77777777" w:rsidR="003264B7" w:rsidRDefault="003264B7" w:rsidP="003264B7">
      <w:pPr>
        <w:spacing w:after="0"/>
        <w:ind w:firstLine="720"/>
        <w:jc w:val="both"/>
        <w:rPr>
          <w:rFonts w:ascii="Times New Roman" w:hAnsi="Times New Roman" w:cs="Times New Roman"/>
          <w:sz w:val="28"/>
          <w:szCs w:val="28"/>
          <w:lang w:val="kk-KZ"/>
        </w:rPr>
      </w:pPr>
      <w:r w:rsidRPr="003264B7">
        <w:rPr>
          <w:rFonts w:ascii="Times New Roman" w:hAnsi="Times New Roman" w:cs="Times New Roman"/>
          <w:sz w:val="28"/>
          <w:szCs w:val="28"/>
          <w:lang w:val="kk-KZ"/>
        </w:rPr>
        <w:t>Бұл ретте аумақтық қағидат азаматтардың өз мүлкіне басқа өңірде жүріп билік ету құқығын шектемейді. Егер меншік иесінің жылжымайтын мүлік орналасқан жерге жеке өзі келу мүмкіндігі болмаса, ол</w:t>
      </w:r>
      <w:r>
        <w:rPr>
          <w:rFonts w:ascii="Times New Roman" w:hAnsi="Times New Roman" w:cs="Times New Roman"/>
          <w:sz w:val="28"/>
          <w:szCs w:val="28"/>
          <w:lang w:val="kk-KZ"/>
        </w:rPr>
        <w:t xml:space="preserve"> </w:t>
      </w:r>
      <w:r w:rsidRPr="003264B7">
        <w:rPr>
          <w:rFonts w:ascii="Times New Roman" w:hAnsi="Times New Roman" w:cs="Times New Roman"/>
          <w:sz w:val="28"/>
          <w:szCs w:val="28"/>
          <w:lang w:val="kk-KZ"/>
        </w:rPr>
        <w:t>Егер меншік иесінің жылжымайтын мүлік орналасқан жерге жеке өзі келу мүмкіндігі болмаса, ол өз атынан қажетті әрекеттерді жүзеге асыратын өкілге сенімхат рәсімдеуге құқылы</w:t>
      </w:r>
    </w:p>
    <w:p w14:paraId="750003F5" w14:textId="77777777" w:rsidR="003264B7" w:rsidRDefault="003264B7" w:rsidP="003264B7">
      <w:pPr>
        <w:spacing w:after="0"/>
        <w:ind w:firstLine="720"/>
        <w:jc w:val="both"/>
        <w:rPr>
          <w:rFonts w:ascii="Times New Roman" w:hAnsi="Times New Roman" w:cs="Times New Roman"/>
          <w:sz w:val="28"/>
          <w:szCs w:val="28"/>
          <w:lang w:val="kk-KZ"/>
        </w:rPr>
      </w:pPr>
      <w:r w:rsidRPr="003264B7">
        <w:rPr>
          <w:rFonts w:ascii="Times New Roman" w:hAnsi="Times New Roman" w:cs="Times New Roman"/>
          <w:sz w:val="28"/>
          <w:szCs w:val="28"/>
          <w:lang w:val="kk-KZ"/>
        </w:rPr>
        <w:t>Мысалы, егер пәтер Астанада орналасқан болып, ал оның меншік иесі Алматыда тұрса немесе уақытша сонда жүрсе, ол басқа тұлғаға сенімхат рәсімдей алады.Өкіл мәмілені Астанадағы нотариуста жүргізе алады.</w:t>
      </w:r>
    </w:p>
    <w:p w14:paraId="62DC0695" w14:textId="77777777" w:rsidR="003264B7" w:rsidRDefault="003264B7" w:rsidP="003264B7">
      <w:pPr>
        <w:spacing w:after="0"/>
        <w:ind w:firstLine="720"/>
        <w:jc w:val="both"/>
        <w:rPr>
          <w:rFonts w:ascii="Times New Roman" w:hAnsi="Times New Roman" w:cs="Times New Roman"/>
          <w:sz w:val="28"/>
          <w:szCs w:val="28"/>
          <w:lang w:val="kk-KZ"/>
        </w:rPr>
      </w:pPr>
      <w:r w:rsidRPr="003264B7">
        <w:rPr>
          <w:rFonts w:ascii="Times New Roman" w:hAnsi="Times New Roman" w:cs="Times New Roman"/>
          <w:sz w:val="28"/>
          <w:szCs w:val="28"/>
          <w:lang w:val="kk-KZ"/>
        </w:rPr>
        <w:t>Осылайша, азаматтар басқа қалада немесе өңірде жүріп, сенім білдірілген тұлғалар арқылы жылжымайтын мүлікті бұрынғысынша сата алады, сыйға тарта алады, айырбастай алады жеке кепілге бере алады. Тек мәміленің өзін нотариаттық куәландыру орны өзгереді — енді ол жылжымайтын мүлік объектісінің орналасқан жері бойынша айқындалады.</w:t>
      </w:r>
    </w:p>
    <w:p w14:paraId="24BE11B8" w14:textId="75C35D37" w:rsidR="003264B7" w:rsidRPr="003264B7" w:rsidRDefault="003264B7" w:rsidP="003264B7">
      <w:pPr>
        <w:spacing w:after="0"/>
        <w:ind w:firstLine="720"/>
        <w:jc w:val="both"/>
        <w:rPr>
          <w:rFonts w:ascii="Times New Roman" w:hAnsi="Times New Roman" w:cs="Times New Roman"/>
          <w:sz w:val="28"/>
          <w:szCs w:val="28"/>
          <w:lang w:val="kk-KZ"/>
        </w:rPr>
      </w:pPr>
      <w:r w:rsidRPr="003264B7">
        <w:rPr>
          <w:rFonts w:ascii="Times New Roman" w:hAnsi="Times New Roman" w:cs="Times New Roman"/>
          <w:sz w:val="28"/>
          <w:szCs w:val="28"/>
          <w:lang w:val="kk-KZ"/>
        </w:rPr>
        <w:t>Жаңа талап тек жылжымайтын мүлікке қатысты мәмілелерге таралады және басқа нотариаттық әрекеттердің тәртібіне әсер етпейді.</w:t>
      </w:r>
      <w:bookmarkStart w:id="0" w:name="_GoBack"/>
      <w:bookmarkEnd w:id="0"/>
    </w:p>
    <w:sectPr w:rsidR="003264B7" w:rsidRPr="003264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4B7"/>
    <w:rsid w:val="003264B7"/>
    <w:rsid w:val="003E3084"/>
    <w:rsid w:val="006B7B76"/>
    <w:rsid w:val="007C0209"/>
    <w:rsid w:val="00B61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891D2"/>
  <w15:chartTrackingRefBased/>
  <w15:docId w15:val="{14ACF8CA-F6DD-4912-940B-B5B285EC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Рахымжан Әсем Талғатқызы</dc:creator>
  <cp:keywords/>
  <dc:description/>
  <cp:lastModifiedBy>Сактаганова Ляззат Анесовна</cp:lastModifiedBy>
  <cp:revision>4</cp:revision>
  <dcterms:created xsi:type="dcterms:W3CDTF">2026-09-10T03:26:00Z</dcterms:created>
  <dcterms:modified xsi:type="dcterms:W3CDTF">2026-09-10T03:26:00Z</dcterms:modified>
</cp:coreProperties>
</file>