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3525A0" w14:textId="53C2B6F9" w:rsidR="00D24012" w:rsidRPr="00767270" w:rsidRDefault="003C5E89" w:rsidP="0076727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C5E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352E66">
        <w:rPr>
          <w:rFonts w:ascii="Times New Roman" w:hAnsi="Times New Roman" w:cs="Times New Roman"/>
          <w:b/>
          <w:sz w:val="28"/>
          <w:szCs w:val="28"/>
          <w:lang w:val="kk-KZ"/>
        </w:rPr>
        <w:t>Үштоған</w:t>
      </w:r>
      <w:r w:rsidR="009A33B0" w:rsidRPr="00767270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ЖШС-нің Қоршаған ортаға әсерді бағалауды және (немесе) көзделіп отырған қызметтің әсерін скринингті қамту аясын айқындау туралы қорытынды</w:t>
      </w:r>
    </w:p>
    <w:p w14:paraId="4538F586" w14:textId="2348E227" w:rsidR="00352E66" w:rsidRPr="00352E66" w:rsidRDefault="005B2D0C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52E66">
        <w:rPr>
          <w:rFonts w:ascii="Times New Roman" w:hAnsi="Times New Roman" w:cs="Times New Roman"/>
          <w:sz w:val="28"/>
          <w:szCs w:val="28"/>
          <w:lang w:val="kk-KZ"/>
        </w:rPr>
        <w:t>«Үштоғ</w:t>
      </w:r>
      <w:r w:rsidR="00352E66" w:rsidRPr="00352E66">
        <w:rPr>
          <w:rFonts w:ascii="Times New Roman" w:hAnsi="Times New Roman" w:cs="Times New Roman"/>
          <w:sz w:val="28"/>
          <w:szCs w:val="28"/>
          <w:lang w:val="kk-KZ"/>
        </w:rPr>
        <w:t>ан» ЖШС-нің №155-NML (26.12.2024 ж.) лицензиясы негізінде Қарағанды облысы, Ақтоғай ауданындағы Сарытоғанбай графит кен орнында бұзылған жерлерді рекультивациялау жобасы әзірленді. Рекультивация 2050 жылдың мамыр–қазан айларында жалпы 103,3 га аумақт</w:t>
      </w:r>
      <w:r w:rsidR="00352E66">
        <w:rPr>
          <w:rFonts w:ascii="Times New Roman" w:hAnsi="Times New Roman" w:cs="Times New Roman"/>
          <w:sz w:val="28"/>
          <w:szCs w:val="28"/>
          <w:lang w:val="kk-KZ"/>
        </w:rPr>
        <w:t>а жүргізіледі.</w:t>
      </w:r>
      <w:bookmarkStart w:id="0" w:name="_GoBack"/>
      <w:bookmarkEnd w:id="0"/>
    </w:p>
    <w:p w14:paraId="352FDEA9" w14:textId="3E8237B3" w:rsidR="00352E66" w:rsidRPr="00352E66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2E66">
        <w:rPr>
          <w:rFonts w:ascii="Times New Roman" w:hAnsi="Times New Roman" w:cs="Times New Roman"/>
          <w:sz w:val="28"/>
          <w:szCs w:val="28"/>
          <w:lang w:val="kk-KZ"/>
        </w:rPr>
        <w:t>Жоба екі кезеңнен тұрады:</w:t>
      </w:r>
    </w:p>
    <w:p w14:paraId="5DA4BBE6" w14:textId="28F44831" w:rsidR="00352E66" w:rsidRPr="00352E66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2E66">
        <w:rPr>
          <w:rFonts w:ascii="Times New Roman" w:hAnsi="Times New Roman" w:cs="Times New Roman"/>
          <w:sz w:val="28"/>
          <w:szCs w:val="28"/>
          <w:lang w:val="kk-KZ"/>
        </w:rPr>
        <w:t>Техникалық кезең: аумақты тазалау, жыныс үйінділерін тегістеу, еңістерді жайпақтау, құнарлы топырақ қабатын төсеу.</w:t>
      </w:r>
    </w:p>
    <w:p w14:paraId="2D981342" w14:textId="25DF034B" w:rsidR="00352E66" w:rsidRPr="00352E66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2E66">
        <w:rPr>
          <w:rFonts w:ascii="Times New Roman" w:hAnsi="Times New Roman" w:cs="Times New Roman"/>
          <w:sz w:val="28"/>
          <w:szCs w:val="28"/>
          <w:lang w:val="kk-KZ"/>
        </w:rPr>
        <w:t>Биологиялық кезең: көпжылдық шөптер егу, минералдық тыңайтқыш енгізу және жердің табиғ</w:t>
      </w:r>
      <w:r>
        <w:rPr>
          <w:rFonts w:ascii="Times New Roman" w:hAnsi="Times New Roman" w:cs="Times New Roman"/>
          <w:sz w:val="28"/>
          <w:szCs w:val="28"/>
          <w:lang w:val="kk-KZ"/>
        </w:rPr>
        <w:t>и қалпына келуіне жағдай жасау.</w:t>
      </w:r>
    </w:p>
    <w:p w14:paraId="0EF9997C" w14:textId="46B35F6F" w:rsidR="00352E66" w:rsidRPr="00352E66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2E66">
        <w:rPr>
          <w:rFonts w:ascii="Times New Roman" w:hAnsi="Times New Roman" w:cs="Times New Roman"/>
          <w:sz w:val="28"/>
          <w:szCs w:val="28"/>
          <w:lang w:val="kk-KZ"/>
        </w:rPr>
        <w:t xml:space="preserve">Жұмыстар барысында өндірістік ағынды сулар түзілмейді, тұрмыстық ағынды сулар арнайы сыйымдылықтарға жиналып, мамандандырылған ұйымға шығарылады. Негізгі экологиялық әсерлер – шаң, көлік техникасынан шығатын ауа эмиссиялары, шу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тұрмыстық қалдықтардың түзілуі.</w:t>
      </w:r>
    </w:p>
    <w:p w14:paraId="1F3F7A6B" w14:textId="191DA22C" w:rsidR="00735976" w:rsidRPr="00E54281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2E66">
        <w:rPr>
          <w:rFonts w:ascii="Times New Roman" w:hAnsi="Times New Roman" w:cs="Times New Roman"/>
          <w:sz w:val="28"/>
          <w:szCs w:val="28"/>
          <w:lang w:val="kk-KZ"/>
        </w:rPr>
        <w:t>Жоба І санаттағы объектіге жатады. Учаске Қазақстан арқарының мекендеу аймағында орналасқандықтан және қоршаған ортаға ықтимал әсерлердің болуына байланысты Қазақстан Республикасының Экологиялық кодексіне сәйкес қоршаған ортаға әсерді бағалауды (ҚОӘБ) міндетті түрде жүргізу қажет.</w:t>
      </w:r>
    </w:p>
    <w:sectPr w:rsidR="00735976" w:rsidRPr="00E54281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иродных ресурсов и регулирования природопользования Карагандинской области - Шайкина А.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49"/>
    <w:rsid w:val="003465C7"/>
    <w:rsid w:val="00352E66"/>
    <w:rsid w:val="003C5E89"/>
    <w:rsid w:val="00472649"/>
    <w:rsid w:val="00534D78"/>
    <w:rsid w:val="00576B0C"/>
    <w:rsid w:val="0058385E"/>
    <w:rsid w:val="005B2D0C"/>
    <w:rsid w:val="00735976"/>
    <w:rsid w:val="00767270"/>
    <w:rsid w:val="009A33B0"/>
    <w:rsid w:val="00BB4CB8"/>
    <w:rsid w:val="00CC516F"/>
    <w:rsid w:val="00D24012"/>
    <w:rsid w:val="00E5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8D2F1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264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26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Нурдаулет Адилхан</dc:creator>
  <cp:keywords/>
  <dc:description/>
  <cp:lastModifiedBy>Admin</cp:lastModifiedBy>
  <cp:revision>10</cp:revision>
  <dcterms:created xsi:type="dcterms:W3CDTF">2026-06-29T11:24:00Z</dcterms:created>
  <dcterms:modified xsi:type="dcterms:W3CDTF">2026-08-06T06:52:00Z</dcterms:modified>
</cp:coreProperties>
</file>