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E93" w:rsidRDefault="00EF4E93" w:rsidP="00EF4E93">
      <w:pPr>
        <w:rPr>
          <w:color w:val="3399FF"/>
          <w:lang w:val="kk-KZ"/>
        </w:rPr>
      </w:pPr>
      <w:r>
        <w:rPr>
          <w:color w:val="3399FF"/>
          <w:lang w:val="kk-KZ"/>
        </w:rPr>
        <w:t xml:space="preserve">         Нұр-Сұлтан қ</w:t>
      </w:r>
      <w:proofErr w:type="spellStart"/>
      <w:r>
        <w:rPr>
          <w:color w:val="3399FF"/>
        </w:rPr>
        <w:t>аласы</w:t>
      </w:r>
      <w:proofErr w:type="spellEnd"/>
      <w:r w:rsidRPr="00D31102">
        <w:rPr>
          <w:color w:val="3399FF"/>
          <w:lang w:val="kk-KZ"/>
        </w:rPr>
        <w:t xml:space="preserve">                                                                   </w:t>
      </w:r>
      <w:r>
        <w:rPr>
          <w:color w:val="3399FF"/>
          <w:lang w:val="kk-KZ"/>
        </w:rPr>
        <w:t xml:space="preserve">                                      город </w:t>
      </w:r>
      <w:r w:rsidRPr="001F4908">
        <w:rPr>
          <w:color w:val="3399FF"/>
          <w:lang w:val="kk-KZ"/>
        </w:rPr>
        <w:t>Нур</w:t>
      </w:r>
      <w:r>
        <w:rPr>
          <w:color w:val="3399FF"/>
          <w:lang w:val="kk-KZ"/>
        </w:rPr>
        <w:t>-Султан</w:t>
      </w:r>
      <w:r w:rsidRPr="00D31102">
        <w:rPr>
          <w:color w:val="3399FF"/>
          <w:lang w:val="kk-KZ"/>
        </w:rPr>
        <w:t xml:space="preserve">                                                                   </w:t>
      </w:r>
      <w:r>
        <w:rPr>
          <w:color w:val="3399FF"/>
          <w:lang w:val="kk-KZ"/>
        </w:rPr>
        <w:t xml:space="preserve">                                           </w:t>
      </w:r>
      <w:r w:rsidRPr="00D31102">
        <w:rPr>
          <w:color w:val="3399FF"/>
          <w:lang w:val="kk-KZ"/>
        </w:rPr>
        <w:t xml:space="preserve"> </w:t>
      </w:r>
    </w:p>
    <w:p w:rsidR="005C14F1" w:rsidRDefault="005C14F1" w:rsidP="00934587">
      <w:pPr>
        <w:rPr>
          <w:sz w:val="28"/>
        </w:rPr>
      </w:pPr>
    </w:p>
    <w:p w:rsidR="00E43E6B" w:rsidRDefault="00E43E6B" w:rsidP="00934587">
      <w:pPr>
        <w:rPr>
          <w:sz w:val="28"/>
        </w:rPr>
      </w:pPr>
    </w:p>
    <w:p w:rsidR="00E43E6B" w:rsidRPr="00E43E6B" w:rsidRDefault="00E43E6B" w:rsidP="00934587">
      <w:pPr>
        <w:rPr>
          <w:sz w:val="28"/>
        </w:rPr>
      </w:pPr>
      <w:bookmarkStart w:id="0" w:name="_GoBack"/>
      <w:bookmarkEnd w:id="0"/>
    </w:p>
    <w:p w:rsidR="0094678B" w:rsidRPr="00E43E6B" w:rsidRDefault="0094678B" w:rsidP="00934587">
      <w:pPr>
        <w:rPr>
          <w:sz w:val="28"/>
        </w:rPr>
      </w:pPr>
    </w:p>
    <w:p w:rsidR="00E43E6B" w:rsidRPr="00E43E6B" w:rsidRDefault="00E43E6B" w:rsidP="00934587">
      <w:pPr>
        <w:rPr>
          <w:sz w:val="28"/>
        </w:rPr>
      </w:pPr>
    </w:p>
    <w:p w:rsidR="00E43E6B" w:rsidRDefault="00E43E6B" w:rsidP="00E43E6B">
      <w:pPr>
        <w:ind w:firstLine="709"/>
        <w:jc w:val="center"/>
        <w:rPr>
          <w:b/>
          <w:color w:val="000000"/>
          <w:sz w:val="28"/>
        </w:rPr>
      </w:pPr>
      <w:r w:rsidRPr="004A0928">
        <w:rPr>
          <w:b/>
          <w:color w:val="000000"/>
          <w:sz w:val="28"/>
        </w:rPr>
        <w:t>О внесении изменений</w:t>
      </w:r>
      <w:r w:rsidRPr="004A0928">
        <w:rPr>
          <w:b/>
          <w:color w:val="000000"/>
          <w:sz w:val="28"/>
          <w:lang w:val="kk-KZ"/>
        </w:rPr>
        <w:t xml:space="preserve"> </w:t>
      </w:r>
      <w:r w:rsidR="003B0018">
        <w:rPr>
          <w:b/>
          <w:color w:val="000000"/>
          <w:sz w:val="28"/>
          <w:lang w:val="kk-KZ"/>
        </w:rPr>
        <w:t xml:space="preserve">и дополнений </w:t>
      </w:r>
      <w:r w:rsidRPr="004A0928">
        <w:rPr>
          <w:b/>
          <w:color w:val="000000"/>
          <w:sz w:val="28"/>
        </w:rPr>
        <w:t xml:space="preserve">в приказ Министра финансов </w:t>
      </w:r>
    </w:p>
    <w:p w:rsidR="00E43E6B" w:rsidRDefault="00E43E6B" w:rsidP="00E43E6B">
      <w:pPr>
        <w:ind w:firstLine="709"/>
        <w:jc w:val="center"/>
        <w:rPr>
          <w:b/>
          <w:color w:val="000000"/>
          <w:sz w:val="28"/>
        </w:rPr>
      </w:pPr>
      <w:r w:rsidRPr="004A0928">
        <w:rPr>
          <w:b/>
          <w:color w:val="000000"/>
          <w:sz w:val="28"/>
        </w:rPr>
        <w:t>Республики Казахстан от 31 октября 2014 года № 470</w:t>
      </w:r>
    </w:p>
    <w:p w:rsidR="00E43E6B" w:rsidRPr="004A0928" w:rsidRDefault="00E43E6B" w:rsidP="00E43E6B">
      <w:pPr>
        <w:ind w:firstLine="709"/>
        <w:jc w:val="center"/>
        <w:rPr>
          <w:b/>
          <w:sz w:val="28"/>
          <w:szCs w:val="28"/>
        </w:rPr>
      </w:pPr>
      <w:r w:rsidRPr="004A0928">
        <w:rPr>
          <w:b/>
          <w:color w:val="000000"/>
          <w:sz w:val="28"/>
        </w:rPr>
        <w:t xml:space="preserve"> «Об утверждении Правил разработки проектов местных бюджетов»</w:t>
      </w:r>
    </w:p>
    <w:p w:rsidR="00E43E6B" w:rsidRDefault="00E43E6B" w:rsidP="00E43E6B">
      <w:pPr>
        <w:ind w:firstLine="709"/>
        <w:jc w:val="center"/>
        <w:rPr>
          <w:b/>
          <w:sz w:val="28"/>
          <w:szCs w:val="28"/>
        </w:rPr>
      </w:pPr>
    </w:p>
    <w:p w:rsidR="00E43E6B" w:rsidRPr="004D61F1" w:rsidRDefault="00E43E6B" w:rsidP="00E43E6B">
      <w:pPr>
        <w:ind w:firstLine="709"/>
        <w:jc w:val="both"/>
        <w:rPr>
          <w:b/>
          <w:sz w:val="28"/>
          <w:szCs w:val="28"/>
        </w:rPr>
      </w:pPr>
    </w:p>
    <w:p w:rsidR="00E43E6B" w:rsidRPr="004D2222" w:rsidRDefault="00E43E6B" w:rsidP="00E43E6B">
      <w:pPr>
        <w:pStyle w:val="ae"/>
        <w:tabs>
          <w:tab w:val="left" w:pos="709"/>
        </w:tabs>
        <w:spacing w:after="0" w:line="240" w:lineRule="auto"/>
        <w:ind w:left="0" w:firstLine="709"/>
        <w:jc w:val="both"/>
        <w:rPr>
          <w:rFonts w:ascii="Times New Roman" w:eastAsia="Times New Roman" w:hAnsi="Times New Roman"/>
          <w:b/>
          <w:color w:val="000000"/>
          <w:sz w:val="28"/>
          <w:szCs w:val="28"/>
          <w:lang w:eastAsia="ru-RU"/>
        </w:rPr>
      </w:pPr>
      <w:r w:rsidRPr="004D2222">
        <w:rPr>
          <w:rFonts w:ascii="Times New Roman" w:eastAsia="Times New Roman" w:hAnsi="Times New Roman"/>
          <w:b/>
          <w:color w:val="000000"/>
          <w:sz w:val="28"/>
          <w:szCs w:val="28"/>
          <w:lang w:eastAsia="ru-RU"/>
        </w:rPr>
        <w:t>ПРИКАЗЫВАЮ:</w:t>
      </w:r>
    </w:p>
    <w:p w:rsidR="00E43E6B" w:rsidRDefault="00E43E6B" w:rsidP="00E43E6B">
      <w:pPr>
        <w:pStyle w:val="af0"/>
        <w:spacing w:before="0" w:beforeAutospacing="0" w:after="0" w:afterAutospacing="0"/>
        <w:ind w:firstLine="709"/>
        <w:jc w:val="both"/>
        <w:rPr>
          <w:sz w:val="28"/>
          <w:szCs w:val="28"/>
        </w:rPr>
      </w:pPr>
      <w:r w:rsidRPr="004D2222">
        <w:rPr>
          <w:color w:val="000000"/>
          <w:sz w:val="28"/>
          <w:szCs w:val="28"/>
        </w:rPr>
        <w:t xml:space="preserve">1. </w:t>
      </w:r>
      <w:r w:rsidRPr="004D2222">
        <w:rPr>
          <w:sz w:val="28"/>
          <w:szCs w:val="28"/>
        </w:rPr>
        <w:t xml:space="preserve">Внести в </w:t>
      </w:r>
      <w:hyperlink r:id="rId7" w:anchor="z42" w:history="1">
        <w:r w:rsidRPr="004D2222">
          <w:rPr>
            <w:sz w:val="28"/>
            <w:szCs w:val="28"/>
          </w:rPr>
          <w:t>приказ</w:t>
        </w:r>
      </w:hyperlink>
      <w:r w:rsidRPr="004D2222">
        <w:rPr>
          <w:sz w:val="28"/>
          <w:szCs w:val="28"/>
        </w:rPr>
        <w:t xml:space="preserve">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9950) следующ</w:t>
      </w:r>
      <w:r>
        <w:rPr>
          <w:sz w:val="28"/>
          <w:szCs w:val="28"/>
        </w:rPr>
        <w:t>ие</w:t>
      </w:r>
      <w:r w:rsidRPr="004D2222">
        <w:rPr>
          <w:sz w:val="28"/>
          <w:szCs w:val="28"/>
        </w:rPr>
        <w:t xml:space="preserve"> изменени</w:t>
      </w:r>
      <w:r>
        <w:rPr>
          <w:sz w:val="28"/>
          <w:szCs w:val="28"/>
        </w:rPr>
        <w:t>я</w:t>
      </w:r>
      <w:r w:rsidR="003B0018">
        <w:rPr>
          <w:sz w:val="28"/>
          <w:szCs w:val="28"/>
        </w:rPr>
        <w:t xml:space="preserve"> и дополнения</w:t>
      </w:r>
      <w:r w:rsidRPr="004D2222">
        <w:rPr>
          <w:sz w:val="28"/>
          <w:szCs w:val="28"/>
        </w:rPr>
        <w:t>:</w:t>
      </w:r>
    </w:p>
    <w:p w:rsidR="00E43E6B" w:rsidRPr="004D61F1" w:rsidRDefault="00E43E6B" w:rsidP="00E43E6B">
      <w:pPr>
        <w:ind w:firstLine="709"/>
        <w:jc w:val="both"/>
        <w:rPr>
          <w:sz w:val="28"/>
          <w:szCs w:val="28"/>
        </w:rPr>
      </w:pPr>
      <w:r>
        <w:rPr>
          <w:sz w:val="28"/>
          <w:szCs w:val="28"/>
        </w:rPr>
        <w:t>в</w:t>
      </w:r>
      <w:r w:rsidRPr="004D61F1">
        <w:rPr>
          <w:sz w:val="28"/>
          <w:szCs w:val="28"/>
        </w:rPr>
        <w:t xml:space="preserve"> Правилах разработки проектов местных бюджетов, утвержденных указанным приказом:</w:t>
      </w:r>
    </w:p>
    <w:p w:rsidR="00E43E6B" w:rsidRPr="00BD5801" w:rsidRDefault="00251B69" w:rsidP="00E43E6B">
      <w:pPr>
        <w:ind w:firstLine="709"/>
        <w:jc w:val="both"/>
        <w:rPr>
          <w:sz w:val="28"/>
          <w:szCs w:val="28"/>
        </w:rPr>
      </w:pPr>
      <w:hyperlink r:id="rId8" w:anchor="z10" w:history="1">
        <w:r w:rsidR="00E43E6B" w:rsidRPr="00BD5801">
          <w:rPr>
            <w:sz w:val="28"/>
            <w:szCs w:val="28"/>
          </w:rPr>
          <w:t>пункт</w:t>
        </w:r>
        <w:r w:rsidR="003B0018">
          <w:rPr>
            <w:sz w:val="28"/>
            <w:szCs w:val="28"/>
          </w:rPr>
          <w:t>ы</w:t>
        </w:r>
        <w:r w:rsidR="00E43E6B" w:rsidRPr="00BD5801">
          <w:rPr>
            <w:sz w:val="28"/>
            <w:szCs w:val="28"/>
          </w:rPr>
          <w:t xml:space="preserve"> </w:t>
        </w:r>
      </w:hyperlink>
      <w:r w:rsidR="00E43E6B" w:rsidRPr="00BD5801">
        <w:rPr>
          <w:sz w:val="28"/>
          <w:szCs w:val="28"/>
        </w:rPr>
        <w:t>14-</w:t>
      </w:r>
      <w:r w:rsidR="003B0018">
        <w:rPr>
          <w:sz w:val="28"/>
          <w:szCs w:val="28"/>
        </w:rPr>
        <w:t>2, 14-3, 14-4 и 14-5</w:t>
      </w:r>
      <w:r w:rsidR="00E43E6B" w:rsidRPr="00BD5801">
        <w:rPr>
          <w:sz w:val="28"/>
          <w:szCs w:val="28"/>
        </w:rPr>
        <w:t xml:space="preserve"> изложить в следующей редакции:</w:t>
      </w:r>
    </w:p>
    <w:p w:rsidR="003B0018" w:rsidRPr="003B0018" w:rsidRDefault="00E43E6B" w:rsidP="003B0018">
      <w:pPr>
        <w:ind w:firstLine="709"/>
        <w:jc w:val="both"/>
        <w:rPr>
          <w:sz w:val="22"/>
          <w:szCs w:val="22"/>
          <w:lang w:eastAsia="en-US"/>
        </w:rPr>
      </w:pPr>
      <w:r w:rsidRPr="00BD5801">
        <w:rPr>
          <w:sz w:val="28"/>
          <w:szCs w:val="28"/>
        </w:rPr>
        <w:t>«</w:t>
      </w:r>
      <w:r w:rsidR="003B0018" w:rsidRPr="003B0018">
        <w:rPr>
          <w:color w:val="000000"/>
          <w:sz w:val="28"/>
          <w:szCs w:val="22"/>
          <w:lang w:eastAsia="en-US"/>
        </w:rPr>
        <w:t>14-2. Бюджет народного участия реализуется в городах республиканского, областного, районного значения и столице. При этом в городах республиканского значения, столице и в городах областного значения, у которых имеются районы, бюджеты народного участия реализуются только на уровне районов в городе.</w:t>
      </w:r>
    </w:p>
    <w:p w:rsid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 xml:space="preserve">14-3. </w:t>
      </w:r>
      <w:bookmarkStart w:id="1" w:name="z203"/>
      <w:r w:rsidRPr="003B0018">
        <w:rPr>
          <w:color w:val="000000"/>
          <w:sz w:val="28"/>
          <w:szCs w:val="22"/>
          <w:lang w:eastAsia="en-US"/>
        </w:rPr>
        <w:t xml:space="preserve">Акимат области, города республиканского значения, столицы разрабатывает положения об организации бюджета народного участия и определяет порядок деятельности Экспертного совета. </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 xml:space="preserve">Экспертный совет проводит регулярный анализ проектных предложений.  </w:t>
      </w:r>
    </w:p>
    <w:p w:rsidR="003B0018" w:rsidRDefault="003B0018" w:rsidP="003B0018">
      <w:pPr>
        <w:overflowPunct/>
        <w:autoSpaceDE/>
        <w:autoSpaceDN/>
        <w:adjustRightInd/>
        <w:ind w:firstLine="709"/>
        <w:jc w:val="both"/>
        <w:rPr>
          <w:sz w:val="22"/>
          <w:szCs w:val="22"/>
          <w:lang w:eastAsia="en-US"/>
        </w:rPr>
      </w:pPr>
      <w:r w:rsidRPr="003B0018">
        <w:rPr>
          <w:color w:val="000000"/>
          <w:sz w:val="28"/>
          <w:szCs w:val="22"/>
          <w:lang w:eastAsia="en-US"/>
        </w:rPr>
        <w:t xml:space="preserve">Акимат города областного значения, не имеющий районы, аппарат </w:t>
      </w:r>
      <w:proofErr w:type="spellStart"/>
      <w:r w:rsidRPr="003B0018">
        <w:rPr>
          <w:color w:val="000000"/>
          <w:sz w:val="28"/>
          <w:szCs w:val="22"/>
          <w:lang w:eastAsia="en-US"/>
        </w:rPr>
        <w:t>акима</w:t>
      </w:r>
      <w:proofErr w:type="spellEnd"/>
      <w:r w:rsidRPr="003B0018">
        <w:rPr>
          <w:color w:val="000000"/>
          <w:sz w:val="28"/>
          <w:szCs w:val="22"/>
          <w:lang w:eastAsia="en-US"/>
        </w:rPr>
        <w:t xml:space="preserve"> района в городе для осуществления рассмотрения, отбора и принятия решений по проектным предложениям жителей соответствующих территорий в срок до 15 февраля текущего финансового года создает Экспертный совет.</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 xml:space="preserve">14-4. </w:t>
      </w:r>
      <w:bookmarkEnd w:id="1"/>
      <w:r w:rsidRPr="003B0018">
        <w:rPr>
          <w:color w:val="000000"/>
          <w:sz w:val="28"/>
          <w:szCs w:val="22"/>
          <w:lang w:eastAsia="en-US"/>
        </w:rPr>
        <w:t xml:space="preserve">В рамках бюджета народного участия выносятся на голосование и реализуются акиматом (аппаратом </w:t>
      </w:r>
      <w:proofErr w:type="spellStart"/>
      <w:r w:rsidRPr="003B0018">
        <w:rPr>
          <w:color w:val="000000"/>
          <w:sz w:val="28"/>
          <w:szCs w:val="22"/>
          <w:lang w:eastAsia="en-US"/>
        </w:rPr>
        <w:t>акима</w:t>
      </w:r>
      <w:proofErr w:type="spellEnd"/>
      <w:r w:rsidRPr="003B0018">
        <w:rPr>
          <w:color w:val="000000"/>
          <w:sz w:val="28"/>
          <w:szCs w:val="22"/>
          <w:lang w:eastAsia="en-US"/>
        </w:rPr>
        <w:t>) следующие мероприятия:</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1) озеленение территории;</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2) обустройство тротуаров;</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3) строительство и ремонт тротуаров, пандусов, арыков;</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lastRenderedPageBreak/>
        <w:t>4) создание, ремонт и освещение мест общего пользования (парки, скверы, пешеходные зоны, улицы и иные объекты);</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5) ремонт бордюр, брусчатки, подпорных стен;</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6) ликвидация свалок;</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7) установка и ремонт беседки, скамьи, урны, оборудования и конструкции для игр детей и отдыха взрослого населения в местах общего пользования;</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8) установка, ремонт и освещение спортивных (тренажерных площадок, футбольных, баскетбольных, волейбольных полей), детских игровых площадок на дворовых территориях и в местах общего пользования;</w:t>
      </w:r>
    </w:p>
    <w:p w:rsidR="003B0018" w:rsidRP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9) обеспечение санитарии;</w:t>
      </w:r>
    </w:p>
    <w:p w:rsidR="003B0018" w:rsidRDefault="003B0018" w:rsidP="003B0018">
      <w:pPr>
        <w:overflowPunct/>
        <w:autoSpaceDE/>
        <w:autoSpaceDN/>
        <w:adjustRightInd/>
        <w:ind w:firstLine="709"/>
        <w:jc w:val="both"/>
        <w:rPr>
          <w:color w:val="000000"/>
          <w:sz w:val="28"/>
          <w:szCs w:val="22"/>
          <w:lang w:eastAsia="en-US"/>
        </w:rPr>
      </w:pPr>
      <w:r w:rsidRPr="003B0018">
        <w:rPr>
          <w:color w:val="000000"/>
          <w:sz w:val="28"/>
          <w:szCs w:val="22"/>
          <w:lang w:eastAsia="en-US"/>
        </w:rPr>
        <w:t>10) ремонт объектов спорта и культуры.</w:t>
      </w:r>
    </w:p>
    <w:p w:rsidR="00B7293F" w:rsidRPr="00B7293F" w:rsidRDefault="003B0018" w:rsidP="00B7293F">
      <w:pPr>
        <w:overflowPunct/>
        <w:autoSpaceDE/>
        <w:autoSpaceDN/>
        <w:adjustRightInd/>
        <w:ind w:firstLine="709"/>
        <w:jc w:val="both"/>
        <w:rPr>
          <w:color w:val="000000"/>
          <w:sz w:val="28"/>
          <w:szCs w:val="22"/>
          <w:lang w:eastAsia="en-US"/>
        </w:rPr>
      </w:pPr>
      <w:r w:rsidRPr="003B0018">
        <w:rPr>
          <w:color w:val="000000"/>
          <w:sz w:val="28"/>
          <w:szCs w:val="22"/>
          <w:lang w:eastAsia="en-US"/>
        </w:rPr>
        <w:t xml:space="preserve">14-5. </w:t>
      </w:r>
      <w:bookmarkStart w:id="2" w:name="z246"/>
      <w:r w:rsidR="00B7293F" w:rsidRPr="00B7293F">
        <w:rPr>
          <w:color w:val="000000"/>
          <w:sz w:val="28"/>
          <w:szCs w:val="22"/>
          <w:lang w:eastAsia="en-US"/>
        </w:rPr>
        <w:t>Минимальный объем расходов, направляемых на реализацию проектных предложений жителей, составляет:</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1) для районов в городе республиканского значения, столицы, не ниже 10% от годового объема расходов бюджета города, планируемых по функциональной группе 07 «Жилищно-коммунальное хозяйство», за исключением целевых трансфертов из вышестоящего бюджета;</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2) для города областного значения и (или) для района в городе областного значения не ниже 10% от годового объема расходов бюджета города, планируемых по функциональной группе 07 «Жилищно-коммунальное хозяйство», за исключением целевых трансфертов из вышестоящего бюджета;</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3) для города районного значения не ниже 10% от годового объема расходов бюджета города, планируемых по функциональной группе 07 «Жилищно-коммунальное хозяйство», за исключением целевых трансфертов из вышестоящего бюджета.</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Предельная стоимость реализации одного проектного предложения на момент подачи не превышает:</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1) для района в городе республиканского значения, столицы двадцати тысячи кратного размера месячного расчетного показателя, установленного законом о республиканском бюджете на текущий финансовый год;</w:t>
      </w:r>
    </w:p>
    <w:p w:rsidR="00B7293F" w:rsidRPr="00B7293F" w:rsidRDefault="00B7293F" w:rsidP="00B7293F">
      <w:pPr>
        <w:overflowPunct/>
        <w:autoSpaceDE/>
        <w:autoSpaceDN/>
        <w:adjustRightInd/>
        <w:ind w:firstLine="709"/>
        <w:jc w:val="both"/>
        <w:rPr>
          <w:color w:val="000000"/>
          <w:sz w:val="28"/>
          <w:szCs w:val="22"/>
          <w:lang w:eastAsia="en-US"/>
        </w:rPr>
      </w:pPr>
      <w:r w:rsidRPr="00B7293F">
        <w:rPr>
          <w:color w:val="000000"/>
          <w:sz w:val="28"/>
          <w:szCs w:val="22"/>
          <w:lang w:eastAsia="en-US"/>
        </w:rPr>
        <w:t>2) для города областного значения и (или) для района в городе областного значения десяти тысячи кратного размера месячного расчетного показателя, установленного законом о республиканском бюджете на текущий финансовый год;</w:t>
      </w:r>
    </w:p>
    <w:p w:rsidR="00E43E6B" w:rsidRDefault="00B7293F" w:rsidP="00B7293F">
      <w:pPr>
        <w:overflowPunct/>
        <w:autoSpaceDE/>
        <w:autoSpaceDN/>
        <w:adjustRightInd/>
        <w:ind w:firstLine="709"/>
        <w:jc w:val="both"/>
        <w:rPr>
          <w:sz w:val="28"/>
          <w:szCs w:val="28"/>
        </w:rPr>
      </w:pPr>
      <w:r w:rsidRPr="00B7293F">
        <w:rPr>
          <w:color w:val="000000"/>
          <w:sz w:val="28"/>
          <w:szCs w:val="22"/>
          <w:lang w:eastAsia="en-US"/>
        </w:rPr>
        <w:t>3) для города районного значения двухсот кратного размера месячного расчетного показателя, установленного законом о республиканском бюджете на текущий финансовый год.</w:t>
      </w:r>
      <w:bookmarkEnd w:id="2"/>
      <w:r w:rsidR="00E43E6B" w:rsidRPr="00BD5801">
        <w:rPr>
          <w:sz w:val="28"/>
          <w:szCs w:val="28"/>
        </w:rPr>
        <w:t>»;</w:t>
      </w:r>
    </w:p>
    <w:p w:rsidR="00E43E6B" w:rsidRPr="00BD5801" w:rsidRDefault="00E43E6B" w:rsidP="00E43E6B">
      <w:pPr>
        <w:ind w:firstLine="709"/>
        <w:jc w:val="both"/>
        <w:rPr>
          <w:sz w:val="28"/>
          <w:szCs w:val="28"/>
        </w:rPr>
      </w:pPr>
      <w:r w:rsidRPr="00BD5801">
        <w:rPr>
          <w:sz w:val="28"/>
          <w:szCs w:val="28"/>
        </w:rPr>
        <w:t>пункт 14-</w:t>
      </w:r>
      <w:r w:rsidR="00B7293F">
        <w:rPr>
          <w:sz w:val="28"/>
          <w:szCs w:val="28"/>
        </w:rPr>
        <w:t>7</w:t>
      </w:r>
      <w:r w:rsidRPr="00BD5801">
        <w:rPr>
          <w:sz w:val="28"/>
          <w:szCs w:val="28"/>
        </w:rPr>
        <w:t xml:space="preserve"> изложить в следующей редакции:</w:t>
      </w:r>
    </w:p>
    <w:p w:rsidR="00B7293F" w:rsidRPr="00B7293F" w:rsidRDefault="00E43E6B" w:rsidP="00B7293F">
      <w:pPr>
        <w:ind w:firstLine="709"/>
        <w:jc w:val="both"/>
        <w:rPr>
          <w:color w:val="000000" w:themeColor="text1"/>
          <w:spacing w:val="2"/>
          <w:sz w:val="28"/>
          <w:szCs w:val="28"/>
        </w:rPr>
      </w:pPr>
      <w:r w:rsidRPr="00BD5801">
        <w:rPr>
          <w:sz w:val="28"/>
          <w:szCs w:val="28"/>
        </w:rPr>
        <w:t>«</w:t>
      </w:r>
      <w:r w:rsidRPr="00BD5801">
        <w:rPr>
          <w:color w:val="000000" w:themeColor="text1"/>
          <w:spacing w:val="2"/>
          <w:sz w:val="28"/>
          <w:szCs w:val="28"/>
        </w:rPr>
        <w:t>14-</w:t>
      </w:r>
      <w:r w:rsidR="00B7293F">
        <w:rPr>
          <w:color w:val="000000" w:themeColor="text1"/>
          <w:spacing w:val="2"/>
          <w:sz w:val="28"/>
          <w:szCs w:val="28"/>
        </w:rPr>
        <w:t>7</w:t>
      </w:r>
      <w:r w:rsidRPr="00BD5801">
        <w:rPr>
          <w:color w:val="000000" w:themeColor="text1"/>
          <w:spacing w:val="2"/>
          <w:sz w:val="28"/>
          <w:szCs w:val="28"/>
        </w:rPr>
        <w:t xml:space="preserve">. </w:t>
      </w:r>
      <w:r w:rsidR="00B7293F" w:rsidRPr="00B7293F">
        <w:rPr>
          <w:color w:val="000000" w:themeColor="text1"/>
          <w:spacing w:val="2"/>
          <w:sz w:val="28"/>
          <w:szCs w:val="28"/>
        </w:rPr>
        <w:t>Требования к проектным предложениям, предлагаемым к реализации за счет средств бюджетов города республиканского, областного и районного значения, столицы:</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1) объект общего пользования;</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2) актуальность для жителей соответствующих территорий;</w:t>
      </w:r>
    </w:p>
    <w:p w:rsidR="00E43E6B" w:rsidRDefault="00B7293F" w:rsidP="00B7293F">
      <w:pPr>
        <w:ind w:firstLine="709"/>
        <w:jc w:val="both"/>
        <w:rPr>
          <w:color w:val="000000" w:themeColor="text1"/>
          <w:spacing w:val="2"/>
          <w:sz w:val="28"/>
          <w:szCs w:val="28"/>
        </w:rPr>
      </w:pPr>
      <w:r w:rsidRPr="00B7293F">
        <w:rPr>
          <w:color w:val="000000" w:themeColor="text1"/>
          <w:spacing w:val="2"/>
          <w:sz w:val="28"/>
          <w:szCs w:val="28"/>
        </w:rPr>
        <w:t>При этом, приоритетными являются проектные предложения с возможностью их реализации в течение одного финансового года.</w:t>
      </w:r>
      <w:r w:rsidR="00E43E6B" w:rsidRPr="00BD5801">
        <w:rPr>
          <w:color w:val="000000" w:themeColor="text1"/>
          <w:spacing w:val="2"/>
          <w:sz w:val="28"/>
          <w:szCs w:val="28"/>
        </w:rPr>
        <w:t>»;</w:t>
      </w:r>
    </w:p>
    <w:p w:rsidR="00E43E6B" w:rsidRPr="004D61F1" w:rsidRDefault="00E43E6B" w:rsidP="00E43E6B">
      <w:pPr>
        <w:ind w:firstLine="709"/>
        <w:jc w:val="both"/>
        <w:rPr>
          <w:sz w:val="28"/>
          <w:szCs w:val="28"/>
        </w:rPr>
      </w:pPr>
      <w:r w:rsidRPr="002D229C">
        <w:rPr>
          <w:sz w:val="28"/>
          <w:szCs w:val="28"/>
        </w:rPr>
        <w:lastRenderedPageBreak/>
        <w:t>пункт 14-</w:t>
      </w:r>
      <w:r w:rsidR="00B7293F">
        <w:rPr>
          <w:sz w:val="28"/>
          <w:szCs w:val="28"/>
        </w:rPr>
        <w:t>9</w:t>
      </w:r>
      <w:r w:rsidRPr="002D229C">
        <w:rPr>
          <w:sz w:val="28"/>
          <w:szCs w:val="28"/>
        </w:rPr>
        <w:t xml:space="preserve"> изложить в следующей редакции</w:t>
      </w:r>
      <w:r w:rsidRPr="004D61F1">
        <w:rPr>
          <w:sz w:val="28"/>
          <w:szCs w:val="28"/>
        </w:rPr>
        <w:t>:</w:t>
      </w:r>
    </w:p>
    <w:p w:rsidR="00B7293F" w:rsidRPr="00B7293F" w:rsidRDefault="00E43E6B" w:rsidP="00B7293F">
      <w:pPr>
        <w:ind w:firstLine="709"/>
        <w:jc w:val="both"/>
        <w:rPr>
          <w:color w:val="000000" w:themeColor="text1"/>
          <w:spacing w:val="2"/>
          <w:sz w:val="28"/>
          <w:szCs w:val="28"/>
        </w:rPr>
      </w:pPr>
      <w:r w:rsidRPr="00BD5801">
        <w:rPr>
          <w:color w:val="000000" w:themeColor="text1"/>
          <w:spacing w:val="2"/>
          <w:sz w:val="28"/>
          <w:szCs w:val="28"/>
        </w:rPr>
        <w:t>«14-</w:t>
      </w:r>
      <w:r w:rsidR="00B7293F">
        <w:rPr>
          <w:color w:val="000000" w:themeColor="text1"/>
          <w:spacing w:val="2"/>
          <w:sz w:val="28"/>
          <w:szCs w:val="28"/>
        </w:rPr>
        <w:t>9</w:t>
      </w:r>
      <w:r w:rsidRPr="00BD5801">
        <w:rPr>
          <w:color w:val="000000" w:themeColor="text1"/>
          <w:spacing w:val="2"/>
          <w:sz w:val="28"/>
          <w:szCs w:val="28"/>
        </w:rPr>
        <w:t xml:space="preserve">. </w:t>
      </w:r>
      <w:r w:rsidR="00B7293F" w:rsidRPr="00B7293F">
        <w:rPr>
          <w:color w:val="000000" w:themeColor="text1"/>
          <w:spacing w:val="2"/>
          <w:sz w:val="28"/>
          <w:szCs w:val="28"/>
        </w:rPr>
        <w:t xml:space="preserve">Проектные предложения, реализация которых соответствует требованиям, указанным в пунктах 14-4, 14-5, 14-7 и 14-8 настоящих Правил, размещаются акиматом (аппаратом </w:t>
      </w:r>
      <w:proofErr w:type="spellStart"/>
      <w:r w:rsidR="00B7293F" w:rsidRPr="00B7293F">
        <w:rPr>
          <w:color w:val="000000" w:themeColor="text1"/>
          <w:spacing w:val="2"/>
          <w:sz w:val="28"/>
          <w:szCs w:val="28"/>
        </w:rPr>
        <w:t>акима</w:t>
      </w:r>
      <w:proofErr w:type="spellEnd"/>
      <w:r w:rsidR="00B7293F" w:rsidRPr="00B7293F">
        <w:rPr>
          <w:color w:val="000000" w:themeColor="text1"/>
          <w:spacing w:val="2"/>
          <w:sz w:val="28"/>
          <w:szCs w:val="28"/>
        </w:rPr>
        <w:t>) на официальном интернет-ресурсе и в средствах массовой информации для проведения голосования.</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 xml:space="preserve">При этом, не допускаются к голосованию </w:t>
      </w:r>
      <w:r w:rsidRPr="00B7293F">
        <w:rPr>
          <w:color w:val="000000" w:themeColor="text1"/>
          <w:spacing w:val="2"/>
          <w:sz w:val="28"/>
          <w:szCs w:val="28"/>
        </w:rPr>
        <w:t>проектные предложения,</w:t>
      </w:r>
      <w:r w:rsidRPr="00B7293F">
        <w:rPr>
          <w:color w:val="000000" w:themeColor="text1"/>
          <w:spacing w:val="2"/>
          <w:sz w:val="28"/>
          <w:szCs w:val="28"/>
        </w:rPr>
        <w:t xml:space="preserve"> которые:</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1) не являются целостными, а имеют фрагментарный характер (выполнение одного из элементов в будущем потребует реализации дополнительных элементов);</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2) не соответствуют приоритетам развития соответствующего населенного пункта;</w:t>
      </w:r>
    </w:p>
    <w:p w:rsidR="00B7293F" w:rsidRPr="00B7293F" w:rsidRDefault="00B7293F" w:rsidP="00B7293F">
      <w:pPr>
        <w:ind w:firstLine="709"/>
        <w:jc w:val="both"/>
        <w:rPr>
          <w:color w:val="000000" w:themeColor="text1"/>
          <w:spacing w:val="2"/>
          <w:sz w:val="28"/>
          <w:szCs w:val="28"/>
        </w:rPr>
      </w:pPr>
      <w:r w:rsidRPr="00B7293F">
        <w:rPr>
          <w:color w:val="000000" w:themeColor="text1"/>
          <w:spacing w:val="2"/>
          <w:sz w:val="28"/>
          <w:szCs w:val="28"/>
        </w:rPr>
        <w:t>3) предусматривают реализацию предложений частного коммерческого характера;</w:t>
      </w:r>
    </w:p>
    <w:p w:rsidR="00E43E6B" w:rsidRPr="00A31D0B" w:rsidRDefault="00B7293F" w:rsidP="00B7293F">
      <w:pPr>
        <w:ind w:firstLine="709"/>
        <w:jc w:val="both"/>
        <w:rPr>
          <w:color w:val="000000" w:themeColor="text1"/>
          <w:spacing w:val="2"/>
          <w:sz w:val="28"/>
          <w:szCs w:val="28"/>
        </w:rPr>
      </w:pPr>
      <w:r w:rsidRPr="00B7293F">
        <w:rPr>
          <w:color w:val="000000" w:themeColor="text1"/>
          <w:spacing w:val="2"/>
          <w:sz w:val="28"/>
          <w:szCs w:val="28"/>
        </w:rPr>
        <w:t xml:space="preserve">4) ранее были реализованы аналогичные проекты в составных </w:t>
      </w:r>
      <w:r w:rsidRPr="00B7293F">
        <w:rPr>
          <w:color w:val="000000" w:themeColor="text1"/>
          <w:spacing w:val="2"/>
          <w:sz w:val="28"/>
          <w:szCs w:val="28"/>
        </w:rPr>
        <w:t>частях соответствующего</w:t>
      </w:r>
      <w:r w:rsidRPr="00B7293F">
        <w:rPr>
          <w:color w:val="000000" w:themeColor="text1"/>
          <w:spacing w:val="2"/>
          <w:sz w:val="28"/>
          <w:szCs w:val="28"/>
        </w:rPr>
        <w:t xml:space="preserve"> населенного пункта.</w:t>
      </w:r>
      <w:r w:rsidR="00E43E6B" w:rsidRPr="00A31D0B">
        <w:rPr>
          <w:color w:val="000000" w:themeColor="text1"/>
          <w:spacing w:val="2"/>
          <w:sz w:val="28"/>
          <w:szCs w:val="28"/>
        </w:rPr>
        <w:t>»;</w:t>
      </w:r>
    </w:p>
    <w:p w:rsidR="00E43E6B" w:rsidRPr="004D61F1" w:rsidRDefault="00251B69" w:rsidP="00E43E6B">
      <w:pPr>
        <w:ind w:firstLine="709"/>
        <w:jc w:val="both"/>
        <w:rPr>
          <w:sz w:val="28"/>
          <w:szCs w:val="28"/>
        </w:rPr>
      </w:pPr>
      <w:hyperlink r:id="rId9" w:anchor="z10" w:history="1">
        <w:r w:rsidR="00E43E6B" w:rsidRPr="004D61F1">
          <w:rPr>
            <w:sz w:val="28"/>
            <w:szCs w:val="28"/>
          </w:rPr>
          <w:t>пункт</w:t>
        </w:r>
      </w:hyperlink>
      <w:r w:rsidR="00E43E6B" w:rsidRPr="004D61F1">
        <w:rPr>
          <w:sz w:val="28"/>
          <w:szCs w:val="28"/>
        </w:rPr>
        <w:t xml:space="preserve"> </w:t>
      </w:r>
      <w:r w:rsidR="00E43E6B">
        <w:rPr>
          <w:sz w:val="28"/>
          <w:szCs w:val="28"/>
        </w:rPr>
        <w:t>14-1</w:t>
      </w:r>
      <w:r w:rsidR="00B7293F">
        <w:rPr>
          <w:sz w:val="28"/>
          <w:szCs w:val="28"/>
        </w:rPr>
        <w:t>2</w:t>
      </w:r>
      <w:r w:rsidR="00E43E6B" w:rsidRPr="004D61F1">
        <w:rPr>
          <w:sz w:val="28"/>
          <w:szCs w:val="28"/>
        </w:rPr>
        <w:t xml:space="preserve"> изложить в следующей редакции:</w:t>
      </w:r>
    </w:p>
    <w:p w:rsidR="00B7293F" w:rsidRPr="00B7293F" w:rsidRDefault="00E43E6B" w:rsidP="00B7293F">
      <w:pPr>
        <w:ind w:firstLine="709"/>
        <w:jc w:val="both"/>
        <w:rPr>
          <w:color w:val="000000" w:themeColor="text1"/>
          <w:spacing w:val="2"/>
          <w:sz w:val="28"/>
          <w:szCs w:val="28"/>
        </w:rPr>
      </w:pPr>
      <w:r w:rsidRPr="00BD5801">
        <w:rPr>
          <w:sz w:val="28"/>
          <w:szCs w:val="28"/>
        </w:rPr>
        <w:t>«</w:t>
      </w:r>
      <w:r w:rsidRPr="00BD5801">
        <w:rPr>
          <w:color w:val="000000" w:themeColor="text1"/>
          <w:spacing w:val="2"/>
          <w:sz w:val="28"/>
          <w:szCs w:val="28"/>
        </w:rPr>
        <w:t>14-1</w:t>
      </w:r>
      <w:r w:rsidR="00B7293F">
        <w:rPr>
          <w:color w:val="000000" w:themeColor="text1"/>
          <w:spacing w:val="2"/>
          <w:sz w:val="28"/>
          <w:szCs w:val="28"/>
        </w:rPr>
        <w:t>2</w:t>
      </w:r>
      <w:r w:rsidRPr="00BD5801">
        <w:rPr>
          <w:color w:val="000000" w:themeColor="text1"/>
          <w:spacing w:val="2"/>
          <w:sz w:val="28"/>
          <w:szCs w:val="28"/>
        </w:rPr>
        <w:t xml:space="preserve">. </w:t>
      </w:r>
      <w:r w:rsidR="00B7293F" w:rsidRPr="00B7293F">
        <w:rPr>
          <w:color w:val="000000" w:themeColor="text1"/>
          <w:spacing w:val="2"/>
          <w:sz w:val="28"/>
          <w:szCs w:val="28"/>
        </w:rPr>
        <w:t xml:space="preserve">На основании решения Экспертного совета соответствующий акимат города республиканского, областного и районного значения, столицы, аппарат </w:t>
      </w:r>
      <w:proofErr w:type="spellStart"/>
      <w:r w:rsidR="00B7293F" w:rsidRPr="00B7293F">
        <w:rPr>
          <w:color w:val="000000" w:themeColor="text1"/>
          <w:spacing w:val="2"/>
          <w:sz w:val="28"/>
          <w:szCs w:val="28"/>
        </w:rPr>
        <w:t>акима</w:t>
      </w:r>
      <w:proofErr w:type="spellEnd"/>
      <w:r w:rsidR="00B7293F" w:rsidRPr="00B7293F">
        <w:rPr>
          <w:color w:val="000000" w:themeColor="text1"/>
          <w:spacing w:val="2"/>
          <w:sz w:val="28"/>
          <w:szCs w:val="28"/>
        </w:rPr>
        <w:t xml:space="preserve"> района в городе в пределах своей компетенции приступает к реализации проектных предложений.</w:t>
      </w:r>
    </w:p>
    <w:p w:rsidR="00E43E6B" w:rsidRDefault="00B7293F" w:rsidP="00B7293F">
      <w:pPr>
        <w:ind w:firstLine="709"/>
        <w:jc w:val="both"/>
        <w:rPr>
          <w:color w:val="000000" w:themeColor="text1"/>
          <w:spacing w:val="2"/>
          <w:sz w:val="28"/>
          <w:szCs w:val="28"/>
        </w:rPr>
      </w:pPr>
      <w:r w:rsidRPr="00B7293F">
        <w:rPr>
          <w:color w:val="000000" w:themeColor="text1"/>
          <w:spacing w:val="2"/>
          <w:sz w:val="28"/>
          <w:szCs w:val="28"/>
        </w:rPr>
        <w:t>Бюджетные заявки по реализации проектных предложений составляются администраторами местных бюджетных программ в соответствии с бюджетным законодательством на очередной финансовый год.</w:t>
      </w:r>
      <w:r w:rsidR="00E43E6B">
        <w:rPr>
          <w:color w:val="000000" w:themeColor="text1"/>
          <w:spacing w:val="2"/>
          <w:sz w:val="28"/>
          <w:szCs w:val="28"/>
        </w:rPr>
        <w:t>»</w:t>
      </w:r>
      <w:r>
        <w:rPr>
          <w:color w:val="000000" w:themeColor="text1"/>
          <w:spacing w:val="2"/>
          <w:sz w:val="28"/>
          <w:szCs w:val="28"/>
        </w:rPr>
        <w:t>;</w:t>
      </w:r>
    </w:p>
    <w:p w:rsidR="00B7293F" w:rsidRDefault="00B7293F" w:rsidP="00B7293F">
      <w:pPr>
        <w:ind w:firstLine="709"/>
        <w:jc w:val="both"/>
        <w:rPr>
          <w:color w:val="000000" w:themeColor="text1"/>
          <w:spacing w:val="2"/>
          <w:sz w:val="28"/>
          <w:szCs w:val="28"/>
        </w:rPr>
      </w:pPr>
      <w:r w:rsidRPr="00B7293F">
        <w:rPr>
          <w:color w:val="000000" w:themeColor="text1"/>
          <w:spacing w:val="2"/>
          <w:sz w:val="28"/>
          <w:szCs w:val="28"/>
        </w:rPr>
        <w:t>пункт 14-1</w:t>
      </w:r>
      <w:r>
        <w:rPr>
          <w:color w:val="000000" w:themeColor="text1"/>
          <w:spacing w:val="2"/>
          <w:sz w:val="28"/>
          <w:szCs w:val="28"/>
        </w:rPr>
        <w:t>5</w:t>
      </w:r>
      <w:r w:rsidRPr="00B7293F">
        <w:rPr>
          <w:color w:val="000000" w:themeColor="text1"/>
          <w:spacing w:val="2"/>
          <w:sz w:val="28"/>
          <w:szCs w:val="28"/>
        </w:rPr>
        <w:t xml:space="preserve"> изложить в следующей редакции:</w:t>
      </w:r>
    </w:p>
    <w:p w:rsidR="00B7293F" w:rsidRPr="00A31D0B" w:rsidRDefault="00B7293F" w:rsidP="00B7293F">
      <w:pPr>
        <w:ind w:firstLine="709"/>
        <w:jc w:val="both"/>
        <w:rPr>
          <w:color w:val="000000" w:themeColor="text1"/>
          <w:spacing w:val="2"/>
          <w:sz w:val="28"/>
          <w:szCs w:val="28"/>
        </w:rPr>
      </w:pPr>
      <w:r>
        <w:rPr>
          <w:color w:val="000000" w:themeColor="text1"/>
          <w:spacing w:val="2"/>
          <w:sz w:val="28"/>
          <w:szCs w:val="28"/>
        </w:rPr>
        <w:t xml:space="preserve">«14-15. </w:t>
      </w:r>
      <w:r w:rsidRPr="00B7293F">
        <w:rPr>
          <w:color w:val="000000" w:themeColor="text1"/>
          <w:spacing w:val="2"/>
          <w:sz w:val="28"/>
          <w:szCs w:val="28"/>
        </w:rPr>
        <w:t>Акимы городов республиканского, областного и районного значения, столицы и районов в городе в ходе встречи с населением информируют их о реализуемых проектных предложениях в рамках бюджетов народного участия.</w:t>
      </w:r>
      <w:r>
        <w:rPr>
          <w:color w:val="000000" w:themeColor="text1"/>
          <w:spacing w:val="2"/>
          <w:sz w:val="28"/>
          <w:szCs w:val="28"/>
        </w:rPr>
        <w:t>».</w:t>
      </w:r>
    </w:p>
    <w:p w:rsidR="00E43E6B" w:rsidRPr="004D2222" w:rsidRDefault="00E43E6B" w:rsidP="00E43E6B">
      <w:pPr>
        <w:pStyle w:val="ae"/>
        <w:spacing w:after="0" w:line="240" w:lineRule="auto"/>
        <w:ind w:left="0" w:firstLine="709"/>
        <w:jc w:val="both"/>
        <w:rPr>
          <w:rFonts w:ascii="Times New Roman" w:hAnsi="Times New Roman"/>
          <w:color w:val="000000"/>
          <w:sz w:val="28"/>
          <w:szCs w:val="28"/>
        </w:rPr>
      </w:pPr>
      <w:r>
        <w:rPr>
          <w:rFonts w:ascii="Times New Roman" w:eastAsia="Times New Roman" w:hAnsi="Times New Roman"/>
          <w:color w:val="000000"/>
          <w:spacing w:val="2"/>
          <w:sz w:val="28"/>
          <w:szCs w:val="28"/>
          <w:shd w:val="clear" w:color="auto" w:fill="FFFFFF"/>
          <w:lang w:eastAsia="ru-RU"/>
        </w:rPr>
        <w:t>2</w:t>
      </w:r>
      <w:r w:rsidRPr="004D2222">
        <w:rPr>
          <w:rFonts w:ascii="Times New Roman" w:eastAsia="Times New Roman" w:hAnsi="Times New Roman"/>
          <w:color w:val="000000"/>
          <w:spacing w:val="2"/>
          <w:sz w:val="28"/>
          <w:szCs w:val="28"/>
          <w:shd w:val="clear" w:color="auto" w:fill="FFFFFF"/>
          <w:lang w:eastAsia="ru-RU"/>
        </w:rPr>
        <w:t>. Департаменту</w:t>
      </w:r>
      <w:r w:rsidRPr="004D2222">
        <w:rPr>
          <w:rFonts w:ascii="Times New Roman" w:hAnsi="Times New Roman"/>
          <w:color w:val="000000"/>
          <w:sz w:val="28"/>
          <w:szCs w:val="28"/>
        </w:rPr>
        <w:t xml:space="preserve">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p w:rsidR="00E43E6B" w:rsidRPr="004D2222" w:rsidRDefault="00E43E6B" w:rsidP="00E43E6B">
      <w:pPr>
        <w:pStyle w:val="ae"/>
        <w:spacing w:after="0" w:line="240" w:lineRule="auto"/>
        <w:ind w:left="0" w:firstLine="709"/>
        <w:jc w:val="both"/>
        <w:rPr>
          <w:rFonts w:ascii="Times New Roman" w:hAnsi="Times New Roman"/>
          <w:color w:val="000000"/>
          <w:sz w:val="28"/>
          <w:szCs w:val="28"/>
          <w:lang w:val="kk-KZ"/>
        </w:rPr>
      </w:pPr>
      <w:r w:rsidRPr="004D2222">
        <w:rPr>
          <w:rFonts w:ascii="Times New Roman" w:hAnsi="Times New Roman"/>
          <w:color w:val="000000"/>
          <w:sz w:val="28"/>
          <w:szCs w:val="28"/>
        </w:rPr>
        <w:t>1) государственную регистрацию настоящего приказа в Министерстве юстиции Республики Казахстан;</w:t>
      </w:r>
    </w:p>
    <w:p w:rsidR="00E43E6B" w:rsidRPr="004D2222" w:rsidRDefault="00E43E6B" w:rsidP="00E43E6B">
      <w:pPr>
        <w:pStyle w:val="ae"/>
        <w:spacing w:after="0" w:line="240" w:lineRule="auto"/>
        <w:ind w:left="0" w:firstLine="709"/>
        <w:jc w:val="both"/>
        <w:rPr>
          <w:rFonts w:ascii="Times New Roman" w:hAnsi="Times New Roman"/>
          <w:color w:val="000000"/>
          <w:sz w:val="28"/>
          <w:szCs w:val="28"/>
          <w:lang w:val="kk-KZ"/>
        </w:rPr>
      </w:pPr>
      <w:r w:rsidRPr="004D2222">
        <w:rPr>
          <w:rFonts w:ascii="Times New Roman" w:hAnsi="Times New Roman"/>
          <w:color w:val="000000"/>
          <w:sz w:val="28"/>
          <w:szCs w:val="28"/>
        </w:rPr>
        <w:t>2) размещение настоящего приказа на интернет-ресурсе Министерства финансов Республики Казахстан;</w:t>
      </w:r>
    </w:p>
    <w:p w:rsidR="00E43E6B" w:rsidRDefault="00E43E6B" w:rsidP="00E43E6B">
      <w:pPr>
        <w:pStyle w:val="ae"/>
        <w:spacing w:after="0" w:line="240" w:lineRule="auto"/>
        <w:ind w:left="0" w:firstLine="709"/>
        <w:jc w:val="both"/>
        <w:rPr>
          <w:rFonts w:ascii="Times New Roman" w:hAnsi="Times New Roman"/>
          <w:color w:val="000000"/>
          <w:sz w:val="28"/>
          <w:szCs w:val="28"/>
          <w:lang w:val="kk-KZ"/>
        </w:rPr>
      </w:pPr>
      <w:r w:rsidRPr="004D2222">
        <w:rPr>
          <w:rFonts w:ascii="Times New Roman" w:hAnsi="Times New Roman"/>
          <w:color w:val="000000"/>
          <w:sz w:val="28"/>
          <w:szCs w:val="28"/>
        </w:rPr>
        <w:t>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EE3C51" w:rsidRDefault="00E43E6B" w:rsidP="00E43E6B">
      <w:pPr>
        <w:pStyle w:val="ae"/>
        <w:spacing w:after="0" w:line="240" w:lineRule="auto"/>
        <w:ind w:left="0" w:firstLine="709"/>
        <w:jc w:val="both"/>
        <w:rPr>
          <w:rFonts w:ascii="Times New Roman" w:hAnsi="Times New Roman"/>
          <w:color w:val="000000"/>
          <w:sz w:val="28"/>
          <w:szCs w:val="28"/>
        </w:rPr>
      </w:pPr>
      <w:r w:rsidRPr="003B355F">
        <w:rPr>
          <w:rFonts w:ascii="Times New Roman" w:hAnsi="Times New Roman"/>
          <w:color w:val="000000"/>
          <w:sz w:val="28"/>
          <w:szCs w:val="28"/>
        </w:rPr>
        <w:t xml:space="preserve">3. </w:t>
      </w:r>
      <w:r w:rsidR="00EE3C51" w:rsidRPr="00EE3C51">
        <w:rPr>
          <w:rFonts w:ascii="Times New Roman" w:hAnsi="Times New Roman"/>
          <w:color w:val="000000"/>
          <w:sz w:val="28"/>
          <w:szCs w:val="28"/>
        </w:rPr>
        <w:t xml:space="preserve">Настоящий приказ вводится в действие </w:t>
      </w:r>
      <w:r w:rsidR="00B7293F" w:rsidRPr="00B7293F">
        <w:rPr>
          <w:rFonts w:ascii="Times New Roman" w:hAnsi="Times New Roman"/>
          <w:color w:val="000000"/>
          <w:sz w:val="28"/>
          <w:szCs w:val="28"/>
        </w:rPr>
        <w:t>по истечении десяти календарных дней после дня его первого официального опубликования</w:t>
      </w:r>
      <w:r w:rsidR="00B7293F">
        <w:rPr>
          <w:rFonts w:ascii="Times New Roman" w:hAnsi="Times New Roman"/>
          <w:color w:val="000000"/>
          <w:sz w:val="28"/>
          <w:szCs w:val="28"/>
        </w:rPr>
        <w:t>.</w:t>
      </w:r>
    </w:p>
    <w:p w:rsidR="00B7293F" w:rsidRPr="00EE3C51" w:rsidRDefault="00B7293F" w:rsidP="00E43E6B">
      <w:pPr>
        <w:pStyle w:val="ae"/>
        <w:spacing w:after="0" w:line="240" w:lineRule="auto"/>
        <w:ind w:left="0" w:firstLine="709"/>
        <w:jc w:val="both"/>
        <w:rPr>
          <w:rFonts w:ascii="Times New Roman" w:hAnsi="Times New Roman"/>
          <w:color w:val="000000"/>
          <w:sz w:val="28"/>
          <w:szCs w:val="28"/>
        </w:rPr>
      </w:pPr>
    </w:p>
    <w:p w:rsidR="00E43E6B" w:rsidRPr="00EE3C51" w:rsidRDefault="00E43E6B" w:rsidP="00E43E6B">
      <w:pPr>
        <w:pStyle w:val="ae"/>
        <w:spacing w:after="0" w:line="240" w:lineRule="auto"/>
        <w:ind w:left="0" w:firstLine="709"/>
        <w:jc w:val="both"/>
        <w:rPr>
          <w:rFonts w:ascii="Times New Roman" w:hAnsi="Times New Roman"/>
          <w:color w:val="000000"/>
          <w:sz w:val="28"/>
          <w:szCs w:val="28"/>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E43E6B" w:rsidTr="005263DC">
        <w:tc>
          <w:tcPr>
            <w:tcW w:w="3652" w:type="dxa"/>
            <w:hideMark/>
          </w:tcPr>
          <w:p w:rsidR="00E43E6B" w:rsidRDefault="00E43E6B" w:rsidP="005263DC">
            <w:pPr>
              <w:rPr>
                <w:b/>
                <w:sz w:val="28"/>
                <w:szCs w:val="28"/>
              </w:rPr>
            </w:pPr>
            <w:r>
              <w:rPr>
                <w:b/>
                <w:sz w:val="28"/>
                <w:szCs w:val="28"/>
              </w:rPr>
              <w:lastRenderedPageBreak/>
              <w:t>Должность</w:t>
            </w:r>
          </w:p>
        </w:tc>
        <w:tc>
          <w:tcPr>
            <w:tcW w:w="2126" w:type="dxa"/>
          </w:tcPr>
          <w:p w:rsidR="00E43E6B" w:rsidRDefault="00E43E6B" w:rsidP="005263DC">
            <w:pPr>
              <w:rPr>
                <w:b/>
                <w:sz w:val="28"/>
                <w:szCs w:val="28"/>
                <w:lang w:val="kk-KZ"/>
              </w:rPr>
            </w:pPr>
          </w:p>
        </w:tc>
        <w:tc>
          <w:tcPr>
            <w:tcW w:w="3152" w:type="dxa"/>
            <w:hideMark/>
          </w:tcPr>
          <w:p w:rsidR="00E43E6B" w:rsidRDefault="00E43E6B" w:rsidP="005263DC">
            <w:pPr>
              <w:rPr>
                <w:b/>
                <w:sz w:val="28"/>
                <w:szCs w:val="28"/>
                <w:lang w:val="kk-KZ"/>
              </w:rPr>
            </w:pPr>
            <w:r>
              <w:rPr>
                <w:b/>
                <w:sz w:val="28"/>
                <w:szCs w:val="28"/>
                <w:lang w:val="kk-KZ"/>
              </w:rPr>
              <w:t>ФИО</w:t>
            </w:r>
          </w:p>
        </w:tc>
      </w:tr>
    </w:tbl>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Default="00E43E6B" w:rsidP="00E43E6B">
      <w:pPr>
        <w:ind w:firstLine="709"/>
        <w:jc w:val="both"/>
        <w:rPr>
          <w:sz w:val="28"/>
          <w:szCs w:val="28"/>
        </w:rPr>
      </w:pPr>
    </w:p>
    <w:p w:rsidR="00E43E6B" w:rsidRPr="004D61F1" w:rsidRDefault="00E43E6B" w:rsidP="00E43E6B">
      <w:pPr>
        <w:ind w:firstLine="709"/>
        <w:rPr>
          <w:color w:val="000000" w:themeColor="text1"/>
          <w:spacing w:val="2"/>
          <w:sz w:val="28"/>
          <w:szCs w:val="28"/>
        </w:rPr>
      </w:pPr>
      <w:r w:rsidRPr="004D61F1">
        <w:rPr>
          <w:color w:val="000000" w:themeColor="text1"/>
          <w:spacing w:val="2"/>
          <w:sz w:val="28"/>
          <w:szCs w:val="28"/>
        </w:rPr>
        <w:t>«СОГЛАСОВАН»</w:t>
      </w:r>
      <w:r w:rsidRPr="004D61F1">
        <w:rPr>
          <w:color w:val="000000" w:themeColor="text1"/>
          <w:spacing w:val="2"/>
          <w:sz w:val="28"/>
          <w:szCs w:val="28"/>
        </w:rPr>
        <w:br/>
        <w:t>Министерство национальной экономики</w:t>
      </w:r>
      <w:r w:rsidRPr="004D61F1">
        <w:rPr>
          <w:color w:val="000000" w:themeColor="text1"/>
          <w:spacing w:val="2"/>
          <w:sz w:val="28"/>
          <w:szCs w:val="28"/>
        </w:rPr>
        <w:br/>
        <w:t xml:space="preserve">          Республики Казахстан </w:t>
      </w:r>
    </w:p>
    <w:p w:rsidR="00E43E6B" w:rsidRPr="004D61F1" w:rsidRDefault="00E43E6B" w:rsidP="00E43E6B">
      <w:pPr>
        <w:ind w:firstLine="709"/>
        <w:rPr>
          <w:sz w:val="28"/>
          <w:szCs w:val="28"/>
        </w:rPr>
      </w:pPr>
    </w:p>
    <w:p w:rsidR="0094678B" w:rsidRPr="00934587" w:rsidRDefault="0094678B" w:rsidP="00934587"/>
    <w:sectPr w:rsidR="0094678B" w:rsidRPr="00934587" w:rsidSect="00642211">
      <w:headerReference w:type="even" r:id="rId10"/>
      <w:headerReference w:type="default" r:id="rId11"/>
      <w:head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B69" w:rsidRDefault="00251B69">
      <w:r>
        <w:separator/>
      </w:r>
    </w:p>
  </w:endnote>
  <w:endnote w:type="continuationSeparator" w:id="0">
    <w:p w:rsidR="00251B69" w:rsidRDefault="0025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B69" w:rsidRDefault="00251B69">
      <w:r>
        <w:separator/>
      </w:r>
    </w:p>
  </w:footnote>
  <w:footnote w:type="continuationSeparator" w:id="0">
    <w:p w:rsidR="00251B69" w:rsidRDefault="00251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EE3C51">
      <w:rPr>
        <w:rStyle w:val="af2"/>
        <w:noProof/>
      </w:rPr>
      <w:t>3</w:t>
    </w:r>
    <w:r>
      <w:rPr>
        <w:rStyle w:val="af2"/>
      </w:rPr>
      <w:fldChar w:fldCharType="end"/>
    </w:r>
  </w:p>
  <w:p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51" w:type="dxa"/>
      <w:tblInd w:w="-431" w:type="dxa"/>
      <w:tblLayout w:type="fixed"/>
      <w:tblLook w:val="01E0" w:firstRow="1" w:lastRow="1" w:firstColumn="1" w:lastColumn="1" w:noHBand="0" w:noVBand="0"/>
    </w:tblPr>
    <w:tblGrid>
      <w:gridCol w:w="426"/>
      <w:gridCol w:w="3936"/>
      <w:gridCol w:w="2126"/>
      <w:gridCol w:w="4263"/>
    </w:tblGrid>
    <w:tr w:rsidR="004B400D" w:rsidRPr="00D100F6" w:rsidTr="005D1846">
      <w:trPr>
        <w:trHeight w:val="1348"/>
      </w:trPr>
      <w:tc>
        <w:tcPr>
          <w:tcW w:w="4362" w:type="dxa"/>
          <w:gridSpan w:val="2"/>
          <w:shd w:val="clear" w:color="auto" w:fill="auto"/>
        </w:tcPr>
        <w:p w:rsidR="005D1846" w:rsidRDefault="00E15847" w:rsidP="00D52DE8">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p>
        <w:p w:rsidR="005D1846" w:rsidRDefault="00E15847" w:rsidP="00D52DE8">
          <w:pPr>
            <w:spacing w:line="288" w:lineRule="auto"/>
            <w:ind w:right="459"/>
            <w:jc w:val="center"/>
            <w:rPr>
              <w:b/>
              <w:bCs/>
              <w:color w:val="3399FF"/>
              <w:lang w:val="kk-KZ"/>
            </w:rPr>
          </w:pPr>
          <w:r w:rsidRPr="005D1846">
            <w:rPr>
              <w:b/>
              <w:bCs/>
              <w:color w:val="3399FF"/>
              <w:lang w:val="kk-KZ"/>
            </w:rPr>
            <w:t>РЕСПУБЛИКАСЫ</w:t>
          </w:r>
          <w:r>
            <w:rPr>
              <w:b/>
              <w:bCs/>
              <w:color w:val="3399FF"/>
              <w:lang w:val="kk-KZ"/>
            </w:rPr>
            <w:t>НЫҢ</w:t>
          </w:r>
        </w:p>
        <w:p w:rsidR="004B400D" w:rsidRPr="00D100F6" w:rsidRDefault="00E15847" w:rsidP="00E43E6B">
          <w:pPr>
            <w:spacing w:line="288" w:lineRule="auto"/>
            <w:ind w:right="459"/>
            <w:jc w:val="center"/>
            <w:rPr>
              <w:b/>
              <w:color w:val="3A7298"/>
              <w:sz w:val="32"/>
              <w:szCs w:val="32"/>
              <w:lang w:val="kk-KZ"/>
            </w:rPr>
          </w:pPr>
          <w:r w:rsidRPr="005D1846">
            <w:rPr>
              <w:b/>
              <w:bCs/>
              <w:color w:val="3399FF"/>
              <w:lang w:val="kk-KZ"/>
            </w:rPr>
            <w:t xml:space="preserve"> </w:t>
          </w:r>
          <w:r w:rsidR="00E43E6B">
            <w:rPr>
              <w:b/>
              <w:bCs/>
              <w:color w:val="3399FF"/>
              <w:lang w:val="kk-KZ"/>
            </w:rPr>
            <w:t xml:space="preserve">ҚАРЖЫ </w:t>
          </w:r>
          <w:r w:rsidRPr="005D1846">
            <w:rPr>
              <w:b/>
              <w:bCs/>
              <w:color w:val="3399FF"/>
              <w:lang w:val="kk-KZ"/>
            </w:rPr>
            <w:t>МИНИСТРЛІГІ</w:t>
          </w:r>
        </w:p>
      </w:tc>
      <w:tc>
        <w:tcPr>
          <w:tcW w:w="2126" w:type="dxa"/>
          <w:shd w:val="clear" w:color="auto" w:fill="auto"/>
        </w:tcPr>
        <w:p w:rsidR="004B400D" w:rsidRPr="00D100F6" w:rsidRDefault="00D42C93"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E15847" w:rsidRDefault="00E15847" w:rsidP="00E15847">
          <w:pPr>
            <w:spacing w:line="288" w:lineRule="auto"/>
            <w:jc w:val="center"/>
            <w:rPr>
              <w:b/>
              <w:bCs/>
              <w:color w:val="3399FF"/>
              <w:lang w:val="kk-KZ"/>
            </w:rPr>
          </w:pPr>
          <w:r w:rsidRPr="00A646AF">
            <w:rPr>
              <w:b/>
              <w:bCs/>
              <w:color w:val="3399FF"/>
              <w:lang w:val="kk-KZ"/>
            </w:rPr>
            <w:t xml:space="preserve">МИНИСТЕРСТВО </w:t>
          </w:r>
        </w:p>
        <w:p w:rsidR="005D1846" w:rsidRDefault="00E43E6B" w:rsidP="00E15847">
          <w:pPr>
            <w:spacing w:line="288" w:lineRule="auto"/>
            <w:jc w:val="center"/>
            <w:rPr>
              <w:b/>
              <w:bCs/>
              <w:color w:val="3399FF"/>
              <w:lang w:val="kk-KZ"/>
            </w:rPr>
          </w:pPr>
          <w:r>
            <w:rPr>
              <w:b/>
              <w:bCs/>
              <w:color w:val="3399FF"/>
              <w:lang w:val="kk-KZ"/>
            </w:rPr>
            <w:t>ФИНАНСОВ</w:t>
          </w:r>
        </w:p>
        <w:p w:rsidR="004B400D" w:rsidRPr="00D100F6" w:rsidRDefault="00E15847" w:rsidP="00E15847">
          <w:pPr>
            <w:spacing w:line="288" w:lineRule="auto"/>
            <w:jc w:val="center"/>
            <w:rPr>
              <w:b/>
              <w:color w:val="3A7298"/>
              <w:sz w:val="29"/>
              <w:szCs w:val="29"/>
              <w:lang w:val="kk-KZ"/>
            </w:rPr>
          </w:pPr>
          <w:r w:rsidRPr="00A646AF">
            <w:rPr>
              <w:b/>
              <w:bCs/>
              <w:color w:val="3399FF"/>
              <w:lang w:val="kk-KZ"/>
            </w:rPr>
            <w:t xml:space="preserve"> РЕСПУБЛИКИ КАЗАХСТАН</w:t>
          </w:r>
        </w:p>
      </w:tc>
    </w:tr>
    <w:tr w:rsidR="00642211" w:rsidRPr="00D100F6" w:rsidTr="005D1846">
      <w:trPr>
        <w:gridBefore w:val="1"/>
        <w:wBefore w:w="426" w:type="dxa"/>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5D1846"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655CCB11" wp14:editId="33E7332D">
                    <wp:simplePos x="0" y="0"/>
                    <wp:positionH relativeFrom="column">
                      <wp:posOffset>-3936365</wp:posOffset>
                    </wp:positionH>
                    <wp:positionV relativeFrom="page">
                      <wp:posOffset>70485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382C8"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9.95pt,5.55pt" to="194.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" strokecolor="#39f" strokeweight="1.25pt">
                    <w10:wrap anchory="page"/>
                  </v:line>
                </w:pict>
              </mc:Fallback>
            </mc:AlternateContent>
          </w:r>
        </w:p>
        <w:p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rsidR="00C7780A" w:rsidRDefault="00C7780A" w:rsidP="004B400D">
    <w:pPr>
      <w:pStyle w:val="aa"/>
      <w:rPr>
        <w:color w:val="3A7298"/>
        <w:sz w:val="22"/>
        <w:szCs w:val="22"/>
        <w:lang w:val="kk-KZ"/>
      </w:rPr>
    </w:pPr>
  </w:p>
  <w:p w:rsidR="004B400D" w:rsidRPr="00207569" w:rsidRDefault="00642211" w:rsidP="004B400D">
    <w:pPr>
      <w:pStyle w:val="aa"/>
      <w:rPr>
        <w:color w:val="3A7298"/>
        <w:sz w:val="22"/>
        <w:szCs w:val="22"/>
      </w:rPr>
    </w:pPr>
    <w:proofErr w:type="gramStart"/>
    <w:r w:rsidRPr="00E04401">
      <w:rPr>
        <w:b/>
        <w:bCs/>
        <w:color w:val="3399FF"/>
        <w:sz w:val="22"/>
        <w:szCs w:val="22"/>
        <w:lang w:eastAsia="ru-RU"/>
      </w:rPr>
      <w:t>№  _</w:t>
    </w:r>
    <w:proofErr w:type="gramEnd"/>
    <w:r w:rsidRPr="00E04401">
      <w:rPr>
        <w:b/>
        <w:bCs/>
        <w:color w:val="3399FF"/>
        <w:sz w:val="22"/>
        <w:szCs w:val="22"/>
        <w:lang w:eastAsia="ru-RU"/>
      </w:rPr>
      <w:t xml:space="preserve">___________________                                                          </w:t>
    </w:r>
    <w:r w:rsidR="008856E3">
      <w:rPr>
        <w:b/>
        <w:bCs/>
        <w:color w:val="3399FF"/>
        <w:sz w:val="22"/>
        <w:szCs w:val="22"/>
        <w:lang w:eastAsia="ru-RU"/>
      </w:rPr>
      <w:t xml:space="preserve">    от «___»    ___________  20</w:t>
    </w:r>
    <w:r w:rsidR="008856E3">
      <w:rPr>
        <w:color w:val="3A7298"/>
        <w:sz w:val="22"/>
        <w:szCs w:val="22"/>
        <w:lang w:val="kk-KZ"/>
      </w:rPr>
      <w:t>___</w:t>
    </w:r>
    <w:r w:rsidRPr="00E04401">
      <w:rPr>
        <w:b/>
        <w:bCs/>
        <w:color w:val="3399FF"/>
        <w:sz w:val="22"/>
        <w:szCs w:val="22"/>
        <w:lang w:eastAsia="ru-RU"/>
      </w:rPr>
      <w:t xml:space="preserve">  года</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66A87"/>
    <w:rsid w:val="00073119"/>
    <w:rsid w:val="000922AA"/>
    <w:rsid w:val="000D4DAC"/>
    <w:rsid w:val="000F48E7"/>
    <w:rsid w:val="001204BA"/>
    <w:rsid w:val="001319EE"/>
    <w:rsid w:val="00143292"/>
    <w:rsid w:val="001763DE"/>
    <w:rsid w:val="001A1881"/>
    <w:rsid w:val="001B61C1"/>
    <w:rsid w:val="001F4925"/>
    <w:rsid w:val="001F64CB"/>
    <w:rsid w:val="002000F4"/>
    <w:rsid w:val="0022101F"/>
    <w:rsid w:val="0023374B"/>
    <w:rsid w:val="00251B69"/>
    <w:rsid w:val="00251F3F"/>
    <w:rsid w:val="002A394A"/>
    <w:rsid w:val="002C49BE"/>
    <w:rsid w:val="00330B0F"/>
    <w:rsid w:val="00364E0B"/>
    <w:rsid w:val="0038799B"/>
    <w:rsid w:val="003B0018"/>
    <w:rsid w:val="003D781A"/>
    <w:rsid w:val="003F241E"/>
    <w:rsid w:val="00423754"/>
    <w:rsid w:val="00430E89"/>
    <w:rsid w:val="004726FE"/>
    <w:rsid w:val="0049623C"/>
    <w:rsid w:val="004B400D"/>
    <w:rsid w:val="004C34B8"/>
    <w:rsid w:val="004C4C4E"/>
    <w:rsid w:val="004E49BE"/>
    <w:rsid w:val="004F3375"/>
    <w:rsid w:val="005C14F1"/>
    <w:rsid w:val="005D1846"/>
    <w:rsid w:val="005F582C"/>
    <w:rsid w:val="00642211"/>
    <w:rsid w:val="00695415"/>
    <w:rsid w:val="006B6938"/>
    <w:rsid w:val="007006E3"/>
    <w:rsid w:val="007111E8"/>
    <w:rsid w:val="00731B2A"/>
    <w:rsid w:val="00740441"/>
    <w:rsid w:val="007767CD"/>
    <w:rsid w:val="00782A16"/>
    <w:rsid w:val="00787A78"/>
    <w:rsid w:val="007D5C5B"/>
    <w:rsid w:val="007E588D"/>
    <w:rsid w:val="0081000A"/>
    <w:rsid w:val="008436CA"/>
    <w:rsid w:val="00866964"/>
    <w:rsid w:val="00867FA4"/>
    <w:rsid w:val="008856E3"/>
    <w:rsid w:val="00901D17"/>
    <w:rsid w:val="009139A9"/>
    <w:rsid w:val="00914138"/>
    <w:rsid w:val="00915A4B"/>
    <w:rsid w:val="00934587"/>
    <w:rsid w:val="0094678B"/>
    <w:rsid w:val="009924CE"/>
    <w:rsid w:val="009B69F4"/>
    <w:rsid w:val="00A10052"/>
    <w:rsid w:val="00A17FE7"/>
    <w:rsid w:val="00A338BC"/>
    <w:rsid w:val="00A47D62"/>
    <w:rsid w:val="00A646AF"/>
    <w:rsid w:val="00A721B9"/>
    <w:rsid w:val="00AA225A"/>
    <w:rsid w:val="00AC76FB"/>
    <w:rsid w:val="00AD462C"/>
    <w:rsid w:val="00B7293F"/>
    <w:rsid w:val="00B86340"/>
    <w:rsid w:val="00BD42EA"/>
    <w:rsid w:val="00BE3CFA"/>
    <w:rsid w:val="00BE78CA"/>
    <w:rsid w:val="00C7780A"/>
    <w:rsid w:val="00CA1875"/>
    <w:rsid w:val="00CC7D90"/>
    <w:rsid w:val="00CE6A1B"/>
    <w:rsid w:val="00D02BDF"/>
    <w:rsid w:val="00D03D0C"/>
    <w:rsid w:val="00D11982"/>
    <w:rsid w:val="00D14F06"/>
    <w:rsid w:val="00D42C93"/>
    <w:rsid w:val="00D52DE8"/>
    <w:rsid w:val="00E15847"/>
    <w:rsid w:val="00E43190"/>
    <w:rsid w:val="00E43E6B"/>
    <w:rsid w:val="00E57A5B"/>
    <w:rsid w:val="00E8227B"/>
    <w:rsid w:val="00E866E0"/>
    <w:rsid w:val="00EB54A3"/>
    <w:rsid w:val="00EC3C11"/>
    <w:rsid w:val="00EC6599"/>
    <w:rsid w:val="00EE1A39"/>
    <w:rsid w:val="00EE3C51"/>
    <w:rsid w:val="00EF4E93"/>
    <w:rsid w:val="00F22932"/>
    <w:rsid w:val="00F32A0B"/>
    <w:rsid w:val="00F525B9"/>
    <w:rsid w:val="00F64017"/>
    <w:rsid w:val="00F66167"/>
    <w:rsid w:val="00F93EE0"/>
    <w:rsid w:val="00FA7E0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B391E3"/>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1">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0"/>
    <w:uiPriority w:val="99"/>
    <w:locked/>
    <w:rsid w:val="00E43E6B"/>
    <w:rPr>
      <w:sz w:val="24"/>
      <w:szCs w:val="24"/>
    </w:rPr>
  </w:style>
  <w:style w:type="character" w:customStyle="1" w:styleId="af">
    <w:name w:val="Абзац списка Знак"/>
    <w:link w:val="ae"/>
    <w:uiPriority w:val="34"/>
    <w:locked/>
    <w:rsid w:val="00E43E6B"/>
    <w:rPr>
      <w:rFonts w:ascii="Calibri" w:eastAsia="Calibri" w:hAnsi="Calibri"/>
      <w:sz w:val="22"/>
      <w:szCs w:val="22"/>
      <w:lang w:eastAsia="en-US"/>
    </w:rPr>
  </w:style>
  <w:style w:type="paragraph" w:styleId="af9">
    <w:name w:val="Balloon Text"/>
    <w:basedOn w:val="a"/>
    <w:link w:val="afa"/>
    <w:semiHidden/>
    <w:unhideWhenUsed/>
    <w:rsid w:val="003B0018"/>
    <w:rPr>
      <w:rFonts w:ascii="Segoe UI" w:hAnsi="Segoe UI" w:cs="Segoe UI"/>
      <w:sz w:val="18"/>
      <w:szCs w:val="18"/>
    </w:rPr>
  </w:style>
  <w:style w:type="character" w:customStyle="1" w:styleId="afa">
    <w:name w:val="Текст выноски Знак"/>
    <w:basedOn w:val="a0"/>
    <w:link w:val="af9"/>
    <w:semiHidden/>
    <w:rsid w:val="003B00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4000096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rus/docs/V14E000995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dilet.zan.kz/rus/docs/V1400009623"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1065</Words>
  <Characters>6075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Альфия Алимбаева</cp:lastModifiedBy>
  <cp:revision>4</cp:revision>
  <dcterms:created xsi:type="dcterms:W3CDTF">2022-03-24T08:39:00Z</dcterms:created>
  <dcterms:modified xsi:type="dcterms:W3CDTF">2022-09-20T11:56:00Z</dcterms:modified>
</cp:coreProperties>
</file>