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490" w:type="dxa"/>
        <w:shd w:val="clear" w:color="auto" w:fill="FFFFFF"/>
        <w:tblCellMar>
          <w:left w:w="0" w:type="dxa"/>
          <w:right w:w="0" w:type="dxa"/>
        </w:tblCellMar>
        <w:tblLook w:val="04A0" w:firstRow="1" w:lastRow="0" w:firstColumn="1" w:lastColumn="0" w:noHBand="0" w:noVBand="1"/>
      </w:tblPr>
      <w:tblGrid>
        <w:gridCol w:w="10490"/>
      </w:tblGrid>
      <w:tr w:rsidR="00500CDB" w:rsidRPr="00500CDB" w:rsidTr="00500CDB">
        <w:tc>
          <w:tcPr>
            <w:tcW w:w="10490" w:type="dxa"/>
            <w:tcBorders>
              <w:top w:val="nil"/>
              <w:left w:val="nil"/>
              <w:bottom w:val="nil"/>
              <w:right w:val="nil"/>
            </w:tcBorders>
            <w:shd w:val="clear" w:color="auto" w:fill="auto"/>
            <w:tcMar>
              <w:top w:w="45" w:type="dxa"/>
              <w:left w:w="75" w:type="dxa"/>
              <w:bottom w:w="45" w:type="dxa"/>
              <w:right w:w="75" w:type="dxa"/>
            </w:tcMar>
            <w:hideMark/>
          </w:tcPr>
          <w:p w:rsidR="00500CDB" w:rsidRPr="00500CDB" w:rsidRDefault="00500CDB" w:rsidP="00500CDB">
            <w:pPr>
              <w:spacing w:after="0" w:line="240" w:lineRule="auto"/>
              <w:jc w:val="center"/>
              <w:rPr>
                <w:rFonts w:ascii="Courier New" w:eastAsia="Times New Roman" w:hAnsi="Courier New" w:cs="Courier New"/>
                <w:color w:val="000000"/>
                <w:sz w:val="20"/>
                <w:szCs w:val="20"/>
                <w:lang w:eastAsia="ru-RU"/>
              </w:rPr>
            </w:pPr>
            <w:r w:rsidRPr="00500CDB">
              <w:rPr>
                <w:rFonts w:ascii="Courier New" w:eastAsia="Times New Roman" w:hAnsi="Courier New" w:cs="Courier New"/>
                <w:color w:val="000000"/>
                <w:sz w:val="20"/>
                <w:szCs w:val="20"/>
                <w:lang w:eastAsia="ru-RU"/>
              </w:rPr>
              <w:t>Қазақстан Республикасының</w:t>
            </w:r>
            <w:r w:rsidRPr="00500CDB">
              <w:rPr>
                <w:rFonts w:ascii="Courier New" w:eastAsia="Times New Roman" w:hAnsi="Courier New" w:cs="Courier New"/>
                <w:color w:val="000000"/>
                <w:sz w:val="20"/>
                <w:szCs w:val="20"/>
                <w:lang w:eastAsia="ru-RU"/>
              </w:rPr>
              <w:br/>
              <w:t>Ауыл шаруашылығы министрі</w:t>
            </w:r>
            <w:r w:rsidRPr="00500CDB">
              <w:rPr>
                <w:rFonts w:ascii="Courier New" w:eastAsia="Times New Roman" w:hAnsi="Courier New" w:cs="Courier New"/>
                <w:color w:val="000000"/>
                <w:sz w:val="20"/>
                <w:szCs w:val="20"/>
                <w:lang w:eastAsia="ru-RU"/>
              </w:rPr>
              <w:br/>
              <w:t>2026 жылғы 3 сәуірдегі</w:t>
            </w:r>
            <w:r w:rsidRPr="00500CDB">
              <w:rPr>
                <w:rFonts w:ascii="Courier New" w:eastAsia="Times New Roman" w:hAnsi="Courier New" w:cs="Courier New"/>
                <w:color w:val="000000"/>
                <w:sz w:val="20"/>
                <w:szCs w:val="20"/>
                <w:lang w:eastAsia="ru-RU"/>
              </w:rPr>
              <w:br/>
              <w:t>№ 118 бұйрығына</w:t>
            </w:r>
            <w:r w:rsidRPr="00500CDB">
              <w:rPr>
                <w:rFonts w:ascii="Courier New" w:eastAsia="Times New Roman" w:hAnsi="Courier New" w:cs="Courier New"/>
                <w:color w:val="000000"/>
                <w:sz w:val="20"/>
                <w:szCs w:val="20"/>
                <w:lang w:eastAsia="ru-RU"/>
              </w:rPr>
              <w:br/>
              <w:t>4-қосымша</w:t>
            </w:r>
            <w:r w:rsidRPr="00500CDB">
              <w:rPr>
                <w:rFonts w:ascii="Courier New" w:eastAsia="Times New Roman" w:hAnsi="Courier New" w:cs="Courier New"/>
                <w:color w:val="000000"/>
                <w:sz w:val="20"/>
                <w:szCs w:val="20"/>
                <w:lang w:eastAsia="ru-RU"/>
              </w:rPr>
              <w:br/>
              <w:t>Қазақстан Республикасы</w:t>
            </w:r>
            <w:r w:rsidRPr="00500CDB">
              <w:rPr>
                <w:rFonts w:ascii="Courier New" w:eastAsia="Times New Roman" w:hAnsi="Courier New" w:cs="Courier New"/>
                <w:color w:val="000000"/>
                <w:sz w:val="20"/>
                <w:szCs w:val="20"/>
                <w:lang w:eastAsia="ru-RU"/>
              </w:rPr>
              <w:br/>
              <w:t>Ауыл шаруашылығы</w:t>
            </w:r>
            <w:r w:rsidRPr="00500CDB">
              <w:rPr>
                <w:rFonts w:ascii="Courier New" w:eastAsia="Times New Roman" w:hAnsi="Courier New" w:cs="Courier New"/>
                <w:color w:val="000000"/>
                <w:sz w:val="20"/>
                <w:szCs w:val="20"/>
                <w:lang w:eastAsia="ru-RU"/>
              </w:rPr>
              <w:br/>
              <w:t>министрінің</w:t>
            </w:r>
            <w:r w:rsidRPr="00500CDB">
              <w:rPr>
                <w:rFonts w:ascii="Courier New" w:eastAsia="Times New Roman" w:hAnsi="Courier New" w:cs="Courier New"/>
                <w:color w:val="000000"/>
                <w:sz w:val="20"/>
                <w:szCs w:val="20"/>
                <w:lang w:eastAsia="ru-RU"/>
              </w:rPr>
              <w:br/>
              <w:t>2020 жылғы 1 қазандағы</w:t>
            </w:r>
            <w:r w:rsidRPr="00500CDB">
              <w:rPr>
                <w:rFonts w:ascii="Courier New" w:eastAsia="Times New Roman" w:hAnsi="Courier New" w:cs="Courier New"/>
                <w:color w:val="000000"/>
                <w:sz w:val="20"/>
                <w:szCs w:val="20"/>
                <w:lang w:eastAsia="ru-RU"/>
              </w:rPr>
              <w:br/>
              <w:t>№ 301 бұйрығына</w:t>
            </w:r>
            <w:r w:rsidRPr="00500CDB">
              <w:rPr>
                <w:rFonts w:ascii="Courier New" w:eastAsia="Times New Roman" w:hAnsi="Courier New" w:cs="Courier New"/>
                <w:color w:val="000000"/>
                <w:sz w:val="20"/>
                <w:szCs w:val="20"/>
                <w:lang w:eastAsia="ru-RU"/>
              </w:rPr>
              <w:br/>
              <w:t>4-қосымша</w:t>
            </w:r>
          </w:p>
        </w:tc>
      </w:tr>
    </w:tbl>
    <w:p w:rsidR="00500CDB" w:rsidRPr="00500CDB" w:rsidRDefault="002B1821" w:rsidP="00500CD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hyperlink r:id="rId4" w:anchor="z406" w:history="1">
        <w:r w:rsidR="00500CDB" w:rsidRPr="00500CDB">
          <w:rPr>
            <w:rStyle w:val="a4"/>
            <w:rFonts w:ascii="Courier New" w:eastAsia="Times New Roman" w:hAnsi="Courier New" w:cs="Courier New"/>
            <w:sz w:val="32"/>
            <w:szCs w:val="32"/>
            <w:lang w:eastAsia="ru-RU"/>
          </w:rPr>
          <w:t>"Жер учаскесінің нысаналы мақсатын өзгертуге шешім беру" мемлекеттік қызметін көрсету қағидалары</w:t>
        </w:r>
      </w:hyperlink>
      <w:bookmarkStart w:id="0" w:name="_GoBack"/>
      <w:bookmarkEnd w:id="0"/>
    </w:p>
    <w:p w:rsidR="00500CDB" w:rsidRPr="00500CDB" w:rsidRDefault="00500CDB" w:rsidP="00500CD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00CDB">
        <w:rPr>
          <w:rFonts w:ascii="Courier New" w:eastAsia="Times New Roman" w:hAnsi="Courier New" w:cs="Courier New"/>
          <w:color w:val="1E1E1E"/>
          <w:sz w:val="32"/>
          <w:szCs w:val="32"/>
          <w:lang w:eastAsia="ru-RU"/>
        </w:rPr>
        <w:t>1-тарау. Жалпы ережелер</w:t>
      </w:r>
    </w:p>
    <w:p w:rsidR="00500CDB" w:rsidRPr="00500CDB" w:rsidRDefault="00500CDB" w:rsidP="00500CD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 Осы "Жер учаскесінің нысаналы мақсатын өзгертуге шешім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500CDB">
          <w:rPr>
            <w:rFonts w:ascii="Courier New" w:eastAsia="Times New Roman" w:hAnsi="Courier New" w:cs="Courier New"/>
            <w:color w:val="073A5E"/>
            <w:spacing w:val="2"/>
            <w:sz w:val="20"/>
            <w:szCs w:val="20"/>
            <w:u w:val="single"/>
            <w:lang w:eastAsia="ru-RU"/>
          </w:rPr>
          <w:t>1) тармақшасына</w:t>
        </w:r>
      </w:hyperlink>
      <w:r w:rsidRPr="00500CDB">
        <w:rPr>
          <w:rFonts w:ascii="Courier New" w:eastAsia="Times New Roman" w:hAnsi="Courier New" w:cs="Courier New"/>
          <w:color w:val="000000"/>
          <w:spacing w:val="2"/>
          <w:sz w:val="20"/>
          <w:szCs w:val="20"/>
          <w:lang w:eastAsia="ru-RU"/>
        </w:rPr>
        <w:t> сәйкес әзірленді және "Жер учаскесінің нысаналы мақсатын өзгертуге шешім беру" мемлекеттік қызметін (бұдан әрі – мемлекеттік көрсетілетін қызмет) көрсету тәртібін айқындайды.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2. Қағидаларда мынадай негізгі ұғымдар пайдаланылады: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3) жер комиссиясы – өтініштерді (өтінімдерді) қарауға және жер учаскелеріне құқықтар беру туралы (шаруа немесе фермер қожалығын, ауыл шаруашылығы өндірісін жүргізу үшін уақытша өтеулі жер пайдалану (жалдау) құқығын беру жөніндегі конкурстың жеңімпазын айқындау туралы), жер учаскелерінің (елді мекендер жерлерін қоспағанда) нысаналы мақсатын өзгерту туралы және су қорының жерлерін басқа санаттағы жерлерге ауыстыру туралы қорытындылар дайындауға арналған облыстың, республикалық маңызы бар қаланың (оның әкімшілік бағынысына берілген аумақтағы) және ауданның жергілікті атқарушы органының жанындағы алқалы орган;</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4) жер қатынастары жөніндегі уәкілетті орган – жер қатынастары саласындағы функцияларды жүзеге асыратын облыстың, республикалық маңызы бар қаланың, астананың, ауданның, облыстық маңызы бар қаланың жергілікті атқарушы органдарының құрылымдық бөлімшесі;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      5) жер учаскесі – Қазақстан Республикасының Жер кодексінде белгіленген тәртіппен жер қатынастары субъектілеріне бекітіліп берілетін, тұйық шекараларда бөлінген жер бөлігі;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6) пайдаланушының "цифрлық үкіметтің" веб-порталындағы кабинеті (бұдан әрі – жеке кабинет) – жеке және заңды тұлғалардың мемлекеттік органдармен электрондық түрде қызметтер көрсету мәселелері, аталған тұлғалардың өтініштерін қарайтын субъектілерге жүгіну, сондай-ақ дербес деректерді пайдалану мәселелері бойынша ресми цифрлық өзара іс-қимылға арналған "цифрлық үкіметтің" веб-порталының құрамдасы;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7) "цифрлық үкіметтің" веб-порталы (бұдан әрі – портал)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символдар жиынтығы.</w:t>
      </w:r>
    </w:p>
    <w:p w:rsidR="00500CDB" w:rsidRPr="00500CDB" w:rsidRDefault="00500CDB" w:rsidP="00500CD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00CDB">
        <w:rPr>
          <w:rFonts w:ascii="Courier New" w:eastAsia="Times New Roman" w:hAnsi="Courier New" w:cs="Courier New"/>
          <w:color w:val="1E1E1E"/>
          <w:sz w:val="32"/>
          <w:szCs w:val="32"/>
          <w:lang w:eastAsia="ru-RU"/>
        </w:rPr>
        <w:t>2-тарау. "Жер учаскесінің нысаналы мақсатын өзгертуге шешім беру" мемлекеттік қызметін көрсету тәртібі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3. Мемлекеттік қызметті 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әкімдердері (бұдан әрі – көрсетілетін қызметті беруші) жеке немесе заңды тұлғаларға (бұдан әрі – көрсетілетін қызметті алушы) көрсетеді.</w:t>
      </w:r>
    </w:p>
    <w:p w:rsidR="00500CDB" w:rsidRPr="00500CDB" w:rsidRDefault="00500CDB" w:rsidP="00500CD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"Жер учаскесінің нысаналы мақсатын өзгертуге шешім беру" мемлекеттік қызметін көрсетуге қойылатын негізгі талаптардың тізбесі (бұдан әрі – Тізбе) Қағидаларға </w:t>
      </w:r>
      <w:hyperlink r:id="rId6" w:anchor="z503" w:history="1">
        <w:r w:rsidRPr="00500CDB">
          <w:rPr>
            <w:rFonts w:ascii="Courier New" w:eastAsia="Times New Roman" w:hAnsi="Courier New" w:cs="Courier New"/>
            <w:color w:val="073A5E"/>
            <w:spacing w:val="2"/>
            <w:sz w:val="20"/>
            <w:szCs w:val="20"/>
            <w:u w:val="single"/>
            <w:lang w:eastAsia="ru-RU"/>
          </w:rPr>
          <w:t>1-қосымшада</w:t>
        </w:r>
      </w:hyperlink>
      <w:r w:rsidRPr="00500CDB">
        <w:rPr>
          <w:rFonts w:ascii="Courier New" w:eastAsia="Times New Roman" w:hAnsi="Courier New" w:cs="Courier New"/>
          <w:color w:val="000000"/>
          <w:spacing w:val="2"/>
          <w:sz w:val="20"/>
          <w:szCs w:val="20"/>
          <w:lang w:eastAsia="ru-RU"/>
        </w:rPr>
        <w:t> көрсетілген.</w:t>
      </w:r>
    </w:p>
    <w:p w:rsidR="00500CDB" w:rsidRPr="00500CDB" w:rsidRDefault="00500CDB" w:rsidP="00500CD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4. Қағидаларға </w:t>
      </w:r>
      <w:hyperlink r:id="rId7" w:anchor="z522" w:history="1">
        <w:r w:rsidRPr="00500CDB">
          <w:rPr>
            <w:rFonts w:ascii="Courier New" w:eastAsia="Times New Roman" w:hAnsi="Courier New" w:cs="Courier New"/>
            <w:color w:val="073A5E"/>
            <w:spacing w:val="2"/>
            <w:sz w:val="20"/>
            <w:szCs w:val="20"/>
            <w:u w:val="single"/>
            <w:lang w:eastAsia="ru-RU"/>
          </w:rPr>
          <w:t>2-қосымшаға</w:t>
        </w:r>
      </w:hyperlink>
      <w:r w:rsidRPr="00500CDB">
        <w:rPr>
          <w:rFonts w:ascii="Courier New" w:eastAsia="Times New Roman" w:hAnsi="Courier New" w:cs="Courier New"/>
          <w:color w:val="000000"/>
          <w:spacing w:val="2"/>
          <w:sz w:val="20"/>
          <w:szCs w:val="20"/>
          <w:lang w:eastAsia="ru-RU"/>
        </w:rPr>
        <w:t> сәйкес нысан бойынша жер учаскесінің нысаналы мақсатын өзгерту туралы өтінішті және Тізбенің 8-тармағында көрсетілген құжаттарды қабылдау Мемлекеттік корпорация арқылы не портал арқылы жүзеге асырылады.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Мемлекеттік қызметті Мемлекеттік корпорация арқылы көрсету кезінде өтініштер мен құжаттарды қабылдау күні мемлекеттік қызметті көрсету мерзіміне кірмейді.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жағдайда, көрсетілетін қызметті беруші/Мемлекеттік корпорация өтінішті қабылдаудан бас тартады.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5. Көрсетілетін қызметті берушілер цифрлық құжаттарды порталда тіркелген пайдаланушының ұялы байланысының абоненттік нөмірі арқылы бір реттік құпиясөзді беру жолымен немесе портал хабарламасына жауап ретінде қысқа мәтіндік хабарлама жіберу арқылы ұсынылған құжат иесінің келісуі болған жағдайда іске асырылған интеграция арқылы цифрлық құжаттар сервисінен алады.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6. Мемлекеттік корпорацияға жүгінген кезде:</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елді мекеннің шегінде орналасқан жер учаскесінің нысаналы мақсатын өзгерту туралы өтініш келіп түскен жағдайда:</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 операциялық залдың жұмыскері (операторы) Тізбеде көрсетілген құжаттарды қабылдауды және тіркеуді жүзеге асырады;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2) операциялық залдың жұмыскері (операторы) құжаттар келіп түскен күні көрсетілетін қызметті алушыдан қабылдаған құжаттарды курьер арқылы көрсетілетін қызметті берушіге тапсырады;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3) 1 (бір) жұмыс күні ішінде республикалық маңызы бар қаланың, астананың, облыстық маңызы бар қаланың жергілікті атқарушы органы келіп түскен өтінішті тиісті жергілікті атқарушы органның сәулет және қала құрылысы саласындағы функцияларды жүзеге асыратын құрылымдық бөлімшесіне (бұдан әрі – ҚБ), ал аудандық маңызы бар қаланың, кенттің, ауылдың, ауылдық округтің әкімі – жер учаскесінің орналасқан жері бойынша ауданның жергілікті атқарушы органының сәулет және қала құрылысы саласындағы функцияларды жүзеге асыратын құрылымдық бөлімшесіне (бұдан әрі – ҚБ)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4) ҚБ өтініш келіп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5)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Келісуші мемлекеттік органдар мен өзге де ұйымдардан теріс қорытынды келіп түскен жағдайда, ол келіп түскен сәттен бастап 1 (бір) жұмыс күні ішінде ҚБ көрсетілетін қызметті берушіге жер учаскесінің нысаналы мақсатын өзгертуден уәжді бас тартуды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      6) келісуші мемлекеттік органдардан және өзге де ұйымдардан жер учаскесін мәлімделген нысаналы мақсаты бойынша пайдалану мүмкіндігі туралы оң қорытынды келіп түскен жағдайда, ҚБ ол келіп түскен сәттен бастап 1 (бір) жұмыс күні ішінде жер учаскесінің нысаналы мақсатын өзгерту туралы жиынтық қорытындыны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учаскесiнiң нысаналы мақсатын өзгерту туралы шешімнің жобасын дайындау үшін жолдайды;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7) көрсетілетін қызметті берушінің жер учаскесінің нысаналы мақсатын өзгерту туралы шешімі ҚБ-дан жер учаскесінің нысаналы мақсатын өзгерту туралы жиынтық қорытынды келіп түскен күннен бастап 2 (екі) жұмыс күні ішінде Қағидаларға 3-қосымшаға сәйкес нысан бойынша қабылданады;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8) республикалық маңызы бар қаланың, астананың,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9) көрсетілетін қызметті берушінің кеңсе қызметкері жер учаскесін сатып алу-сату немесе уақытша (қысқа мерзімді, ұзақ мерзімді) өтеулі (өтеусіз) жер пайдалану (жалдау) шартын қоса бере отырып, көрсетілген қызметті берушінің жер учаскесінің нысаналы мақсатын өзгерту туралы тиісті шешімін курьер арқылы беруге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10) көрсетілетін қызметті алушыға дайын құжаттарды беру Мемлекеттік корпорацияның жұмыс графигіне сәйкес көрсетілетін қызметті алушының не Қазақстан Республикасының азаматтық заңнамасына сәйкес берілген құжат негізінде әрекет ететін оның өкілінің жеке басын куәландыратын, тиісті өкілеттіктері көрсетілген құжаттарды ұсынған кезде жүзеге асырылады;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елді мекеннен тыс жерде орналасқан жер учаскесінің нысаналы мақсатын өзгерту туралы өтініш келіп түскен жағдайда:</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 операциялық залдың жұмыскері (операторы) Тізбеде көрсетілген құжаттарды қабылдауды және тіркеуді жүзеге асырады;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2) операциялық залдың жұмыскері (операторы) құжаттар келіп түскен күні көрсетілетін қызметті алушыдан қабылданған құжаттарды курьер арқылы көрсетілетін қызметті берушіге 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3)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4)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      5)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Келісуші мемлекеттік органдар мен өзге де ұйымдардан теріс қорытынды келіп түскен жағдайда, көрсетілетін қызметті алушыға ол түскен сәттен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6)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7)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8)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тиісті шешімін дайындайды;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9) көрсетілетін қызметті берушінің шешімі ол келіп түскен сәттен бастап 2 (екі) жұмыс күні ішінде Қағидаларға 3-қосымшаға сәйкес нысан бойынша жер комиссиясының тиісті қорытындысы негізінде қабылданады;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10)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11) көрсетілетін қызметті берушінің кеңсе қызметкері көрсетілетін қызметті берушінің жер учаскесінің нысаналы мақсатын өзгерту туралы тиісті шешімін жер учаскесін сатып алу-сату немесе уақытша (қысқа мерзімді, ұзақ мерзімді) өтеулі (өтеусіз) жер пайдалану (жалдау) шартымен қоса курьер арқылы беруге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2) көрсетілетін қызметті алушыға дайын құжаттарды беру Мемлекеттік корпорацияның жұмыс графигіне сәйкес көрсетілетін қызметті алушының не оның өкілінің жеке басын куәландыратын, Қазақстан Республикасының азаматтық заңнамасына сәйкес берілген құжат негізінде әрекет ететін, өкілдің тиісті өкілеттіктері көрсетілген құжаттарды ұсынған кезде жүзеге асырылады.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      7. Порталға жүгінген кезде:</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елді мекен шегінде орналасқан жер учаскесінің нысаналы мақсатын өзгерту туралы өтініш келіп түскен жағдайда:</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 өтініш автоматты түрде қалыптастырылады;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2) көрсетілетін қызметті берушінің (республикалық маңызы бар қаланың, астананың, облыстық маңызы бар қаланың жергілікті атқарушы органы, аудандық маңызы бар қаланың, кенттің, ауылдың, ауылдық округтің әкімі) басшысы 1 (бір) жұмыс күні ішінде келіп түскен өтінішті тиісті ҚБ-ға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3) ҚБ өтініш келіп түскен күннен бастап 1 (бір) жұмыс күні ішінде орналасуы жер учаскесін мәлімделген нысаналы мақсаты бойынша пайдалануға кедергі келтірмейтін бұрын белгіленген санитариялық-қорғаныш аймақтары ескеріле отырып жер учаскесін мәлімделген нысаналы мақсаты бойынша пайдалану мүмкіндігін айқындайды, жер учаскесін пайдалану схемасын жасайды және оны бір мезгілде барлық мүдделі мемлекеттік органдарға және өзге де ұйымдарға келісуге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4) келісуші мемлекеттік органдар және өзге де ұйымдар 3 (үш) жұмыс күні ішінде жер учаскесін мәлімделген нысаналы мақсаты бойынша пайдалану мүмкіндігі (мүмкін еместігі) туралы тиісті қорытындылар ұсынады.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Келісуші мемлекеттік органдардан және өзге де ұйымдардан теріс қорытынды келіп түскен жағдайда, ол ҚБ-ға келіп түскен сәттен бастап 1 (бір) жұмыс күні ішінде көрсетілетін қызметті алушыға жер учаскесінің нысаналы мақсатын өзгертуден уәжді бас тарту жолданады;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5) келісуші мемлекеттік органдар мен өзге де ұйымдардан жер учаскесін мәлімделген нысаналы мақсаты бойынша пайдалану мүмкіндігі туралы оң қорытынды келіп түскен жағдайда, ол келіп түскен сәттен бастап 1 (бір) жұмыс күні ішінде ҚБ жер учаскесінің нысаналы мақсатын өзгерту туралы қорытынды дайындайды және республикалық маңызы бар қаланың, астананың, облыстық маңызы бар қаланың жер қатынастары жөніндегі уәкілетті органына, аудандық маңызы бар қаланың, кенттің, ауылдың, ауылдық округтің әкіміне, жер учаскесінің нысаналы мақсатын өзгерту туралы шешім жобасын дайындау үшін жіберіледі;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6) көрсетілетін қызметті берушінің жер учаскесінің нысаналы мақсатын өзгерту туралы шешімі ҚБ-дан жер учаскесінің нысаналы мақсатын өзгерту туралы қорытынды келіп түскен сәттен бастап 2 (екі) жұмыс күні ішінде Қағидаларға 3-қосымшаға сәйкес нысан бойынша қабылданады;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xml:space="preserve">      7) республикалық маңызы бар қаланың, астананың, облыстық маңызы бар қаланың жер қатынастары жөніндегі уәкілетті органы 2 (екі) жұмыс күні ішінде жер учаскесінің нысаналы мақсатын өзгерту туралы шешім негізінде жер учаскесін сатып </w:t>
      </w:r>
      <w:r w:rsidRPr="00500CDB">
        <w:rPr>
          <w:rFonts w:ascii="Courier New" w:eastAsia="Times New Roman" w:hAnsi="Courier New" w:cs="Courier New"/>
          <w:color w:val="000000"/>
          <w:spacing w:val="2"/>
          <w:sz w:val="20"/>
          <w:szCs w:val="20"/>
          <w:lang w:eastAsia="ru-RU"/>
        </w:rPr>
        <w:lastRenderedPageBreak/>
        <w:t>алу-сату сатып алу-сату немесе уақытша (қысқа мерзімді, ұзақ мерзімді) өтеулі (өтеусіз) жер пайдалану (жалдау) шартын дайындайды;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8)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жер учаскесін сатып алу-сату сатып алу-сату немесе уақытша (қысқа мерзімді, ұзақ мерзімді) өтеулі (өтеусіз) жер пайдалану (жалдау) шартын қоса бере отырып, көрсетілетін қызметті берушінің жер учаскесінің нысаналы мақсатын өзгерту туралы тиісті шешімін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елді мекеннен тыс жерде орналасқан жер учаскесінің нысаналы мақсатын өзгерту туралы өтініш келіп түскен жағдайда:</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 өтініш автоматты түрде қалыптастырылады;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2) көрсетілетін қызметті берушінің (облыстың, ауданның, облыстық маңызы бар қаланың жергілікті атқарушы органының (оның әкімшілік бағынысына берілген аумақта) басшысы 1 (бір) жұмыс күні ішінде келіп түскен өтінішті облыстың, ауданның, облыстық маңызы бар қаланың жер қатынастары жөніндегі уәкілетті органына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3) облыстың, ауданның, облыстық маңызы бар қаланың жер қатынастары жөніндегі уәкілетті органы өтініш келіп түскен күннен бастап 3 (үш) жұмыс күні ішінде жер учаскесін мәлімделген нысаналы мақсаты бойынша пайдалану мүмкіндігін айқындайды, жер учаскесін пайдалану схемасын жасайды және бір мезгілде барлық мүдделі мемлекеттік органдар мен өзге де ұйымдарға келісуге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4) келісуші мемлекеттік органдар мен өзге де ұйымдар 3 (үш) жұмыс күні ішінде мәлімделген нысаналы мақсаты бойынша жер учаскесін пайдалану мүмкіндігі туралы тиісті қорытындылар ұсынады.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Сейсмикалық шағын аймақтарға бөлу карталары, сондай-ақ сел мен көшкін қаупі бар учаскелердің карталары ескерілмей, сейсмикалық аймақтарда жер учаскесінің нысаналы мақсатын өзгерту туралы өтінішті келісуге және жер учаскесінің нысаналы мақсатын өзгерту туралы шешімді беруге жол берілмейді. Жер учаскесінің нысаналы мақсатын өзгертуден бас тарту туралы шешімге сейсмикалық шағын аймақтарға бөлу картасы және (немесе) сел мен көшкін қаупі бар учаскелердің картасы қоса беріледі.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Келісуші мемлекеттік органдар мен өзге де ұйымдардан теріс қорытынды келіп түскен жағдайда, көрсетілетін қызметті алушыға ол түскен кезден бастап 2 (екі) жұмыс күні ішінде облыстың, ауданның, облыстық маңызы бар қаланың жер қатынастары жөніндегі уәкілетті органы жер учаскесінің нысаналы мақсатын өзгертуден уәжді бас тартуды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5) келісуші мемлекеттік органдар мен ұйымдардан жер учаскесін мәлімделген нысаналы мақсаты бойынша пайдалану мүмкіндігі туралы оң қорытынды келіп түскен жағдайда, облыстың, ауданның, облыстық маңызы бар қаланың жер қатынастары жөніндегі уәкілетті органы жер учаскесінің нысаналы мақсатын өзгерту мүмкіндігі туралы ұсынысы бар материалдарды ол келіп түскен сәттен бастап 2 (екі) жұмыс күні ішінде жер комиссиясына енгізеді;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      6) жер комиссиясының қорытындысы жер учаскесінің нысаналы мақсатын өзгерту мүмкіндігі туралы ұсыныс жер комиссиясына келіп түскен сәттен бастап 4 (төрт) жұмыс күні ішінде хаттамалық шешім нысанында екі данада жасалады;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7) облыстың, ауданның, облыстық маңызы бар қаланың жер қатынастары жөніндегі уәкілетті органы жер комиссиясының тиісті қорытындысы келіп түскен сәттен бастап 1 (бір) жұмыс күні ішінде көрсетілетін қызметті берушінің жер учаскесінің нысаналы мақсатын өзгерту туралы тиісті шешімін дайындайды;</w:t>
      </w:r>
    </w:p>
    <w:p w:rsidR="00500CDB" w:rsidRPr="00500CDB" w:rsidRDefault="00500CDB" w:rsidP="00500CD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8) көрсетілетін қызметті берушінің шешімі жер комиссиясының тиісті қорытындысы келіп түскен сәттен бастап 2 (екі) жұмыс күні ішінде Қағидаларға </w:t>
      </w:r>
      <w:hyperlink r:id="rId8" w:anchor="z540" w:history="1">
        <w:r w:rsidRPr="00500CDB">
          <w:rPr>
            <w:rFonts w:ascii="Courier New" w:eastAsia="Times New Roman" w:hAnsi="Courier New" w:cs="Courier New"/>
            <w:color w:val="073A5E"/>
            <w:spacing w:val="2"/>
            <w:sz w:val="20"/>
            <w:szCs w:val="20"/>
            <w:u w:val="single"/>
            <w:lang w:eastAsia="ru-RU"/>
          </w:rPr>
          <w:t>3-қосымшаға</w:t>
        </w:r>
      </w:hyperlink>
      <w:r w:rsidRPr="00500CDB">
        <w:rPr>
          <w:rFonts w:ascii="Courier New" w:eastAsia="Times New Roman" w:hAnsi="Courier New" w:cs="Courier New"/>
          <w:color w:val="000000"/>
          <w:spacing w:val="2"/>
          <w:sz w:val="20"/>
          <w:szCs w:val="20"/>
          <w:lang w:eastAsia="ru-RU"/>
        </w:rPr>
        <w:t> сәйкес нысан бойынша оның негізінде қабылданады;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9) облыстың, ауданның, облыстық маңызы бар қаланың жер қатынастары жөніндегі уәкілетті органы 2 (екі) жұмыс күні ішінде көрсетілетін қызметті берушінің жер учаскесінің нысаналы мақсатын өзгерту туралы шешімі негізінде жер учаскесін сатып алу-сату немесе уақытша (қысқа мерзімді, ұзақ мерзімді) өтеулі (өтеусіз) жер пайдалану (жалдау) шартын дайындайды;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10) көрсетілетін қызметті берушінің кеңсе қызметкері портал арқылы көрсетілетін қызметті алушының жеке кабинетіне көрсетілетін қызметті берушінің уәкілетті адамының ЭЦҚ-сы қойылған электрондық құжат нысанында көрсетілетін қызметті берушінің жер учаскесінің нысаналы мақсатын өзгерту туралы тиісті шешімін жібереді.</w:t>
      </w:r>
    </w:p>
    <w:p w:rsidR="00500CDB" w:rsidRPr="00500CDB" w:rsidRDefault="00500CDB" w:rsidP="00500CD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8. Мемлекеттік қызметті көрсетуден бас тарту үшін негіздер болған кезде көрсетілетін қызметті алушыға осы Қағидаларға </w:t>
      </w:r>
      <w:hyperlink r:id="rId9" w:anchor="z572" w:history="1">
        <w:r w:rsidRPr="00500CDB">
          <w:rPr>
            <w:rFonts w:ascii="Courier New" w:eastAsia="Times New Roman" w:hAnsi="Courier New" w:cs="Courier New"/>
            <w:color w:val="073A5E"/>
            <w:spacing w:val="2"/>
            <w:sz w:val="20"/>
            <w:szCs w:val="20"/>
            <w:u w:val="single"/>
            <w:lang w:eastAsia="ru-RU"/>
          </w:rPr>
          <w:t>4-қосымшаға</w:t>
        </w:r>
      </w:hyperlink>
      <w:r w:rsidRPr="00500CDB">
        <w:rPr>
          <w:rFonts w:ascii="Courier New" w:eastAsia="Times New Roman" w:hAnsi="Courier New" w:cs="Courier New"/>
          <w:color w:val="000000"/>
          <w:spacing w:val="2"/>
          <w:sz w:val="20"/>
          <w:szCs w:val="20"/>
          <w:lang w:eastAsia="ru-RU"/>
        </w:rPr>
        <w:t> сәйкес нысан бойынша мемлекеттік қызметті көрсетуден бас тарту туралы алдын ала шешім туралы хабарлама жіберіледі, онда көрсетілетін қызметті алушыға алдын ала шешім бойынша ұстанымын білдіру мүмкіндігі үшін тыңдауөткізудің уақыты мен орны (тәсілі) көрсетіледі.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Тыңдау туралы хабарлама мемлекеттік қызмет көрсету мерзімі аяқталғанға дейін 3 (үш) жұмыс күнінен кешіктірілмей жіберіледі. Тыңдауды хабарлама жасалған күннен бастап 2 (екі) жұмыс күнінен кешіктірмей ҚБ/жер қатынастары жөніндегі уәкілетті орган жүргізеді.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Тыңдау туралы хабарлама мемлекеттік қызметті көрсету мерзімі аяқталғанға дейін 3 (үш) жұмыс күнінен кешіктірілмей жіберіледі. Тыңдау хабарлама жасалған күннен бастап 2 (екі) жұмыс күнінен кешіктірілмей жүргізіледі.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Тыңдау нәтижелері бойынша көрсетілетін қызметті беруші жер учаскесінің нысаналы мақсатын өзгерту не мемлекеттік қызметті көрсетуден уәжді бас тарту туралы шешім қабылдайды.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Тыңдау нәтижесі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Мемлекеттік корпорация арқылы беріледі.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9. Көрсетілетін қызметті беруші Тізбенің 9-тармағында көрсетілген негіздер бойынша мемлекеттік қызметті көрсетуден бас тартады.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10. Көрсетілетін қызметті беруші мемлекеттік қызметті көрсету сатысы туралы деректердің мемлекеттік қызметтер көрсету мониторингінің цифрлық жүйесіне енгізілуін қамтамасыз етеді.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      11. Қазақстан Республикасы Ауыл шаруашылығы министрлігі Қағидалар бекітілген немесе өзгертілген күннен бастап 3 (үш) жұмыс күні ішінде Қағидаларға енгізілген өзгерістер және (немесе) толықтырулар туралы ақпаратты "цифрлық үкіметтің" цифрлық инфрақұрылымы операторына, Мемлекеттік корпорацияға, көрсетілетін қызметті берушіге және Бірыңғай байланыс орталығына жібереді.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12. Цифрлық жүйе істен шыққан кезде көрсетілетін қызметті беруші цифрлық инфрақұрылымға жауапты көрсетілетін қызметті берушінің құрылымдық бөлімшесінің жұмыскерін дереу хабардар етеді.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Цифрлық инфрақұрылымға жауапты қызметкер техникалық проблема туралы хаттама жасайды және оған көрсетілетін қызметті беруші қол қояды.</w:t>
      </w:r>
    </w:p>
    <w:p w:rsidR="00500CDB" w:rsidRPr="00500CDB" w:rsidRDefault="00500CDB" w:rsidP="00500CD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00CDB">
        <w:rPr>
          <w:rFonts w:ascii="Courier New" w:eastAsia="Times New Roman" w:hAnsi="Courier New" w:cs="Courier New"/>
          <w:color w:val="1E1E1E"/>
          <w:sz w:val="32"/>
          <w:szCs w:val="32"/>
          <w:lang w:eastAsia="ru-RU"/>
        </w:rPr>
        <w:t>3-тарау. Мемлекеттік қызметтер көрсету мәселелері бойынша көрсетілетін қызметті берушілердің және (немесе) олардың лауазымды адамдарының шешімдеріне, әрекеттеріне (әрекетсіздігіне) шағымдану тәртібі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13. Мемлекеттік қызметтер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500CDB" w:rsidRPr="00500CDB" w:rsidRDefault="00500CDB" w:rsidP="00500CD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Шағым Қазақстан Республикасы Әкімшілік рәсімдік-процестік кодексінің (бұдан әрі – ҚР ӘРПК) </w:t>
      </w:r>
      <w:hyperlink r:id="rId10" w:anchor="z478" w:history="1">
        <w:r w:rsidRPr="00500CDB">
          <w:rPr>
            <w:rFonts w:ascii="Courier New" w:eastAsia="Times New Roman" w:hAnsi="Courier New" w:cs="Courier New"/>
            <w:color w:val="073A5E"/>
            <w:spacing w:val="2"/>
            <w:sz w:val="20"/>
            <w:szCs w:val="20"/>
            <w:u w:val="single"/>
            <w:lang w:eastAsia="ru-RU"/>
          </w:rPr>
          <w:t>91-бабына</w:t>
        </w:r>
      </w:hyperlink>
      <w:r w:rsidRPr="00500CDB">
        <w:rPr>
          <w:rFonts w:ascii="Courier New" w:eastAsia="Times New Roman" w:hAnsi="Courier New" w:cs="Courier New"/>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шағымда көрсетілген талаптарды толық қанағаттандыратын қолайлы акт қабылданған, әкімшілік әрекет жасалған жағдайда шағымды қарайтын органға шағымды жібермейді.</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14. Көрсетілетін қызметті алушының шағымын Заңның 25-бабының 2-тармағына сәйкес:</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көрсетілетін қызметті беруші – тіркелген күнінен бастап 5 (бес) жұмыс күні ішінде;</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мемлекеттік қызметтер көрсету сапасын бағалау және бақылау жөніндегі уәкілетті орган –тіркелген күнінен бастап 15 (он бес) жұмыс күні ішінде қарауға тиіс.</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4-тармағына сәйкес:</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 шағым бойынша қосымша зерделеу немесе тексеру не жергілікті жерге барып тексеру жүргізу;</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2) қосымша ақпарат алу қажет болған жағдайда 10 (он) жұмыс күнінен аспайтын мерзімге ұзартылады.</w:t>
      </w:r>
    </w:p>
    <w:p w:rsidR="00500CDB" w:rsidRPr="00500CDB" w:rsidRDefault="00500CDB" w:rsidP="00500CDB">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xml:space="preserve">      Шағымды қарау мерзімі ұзартылған жағдайда, шағымды қарау жөнінде өкілеттік берілген лауазымды адам шағымды қарау мерзімі ұзартылған сәттен бастап 3 (үш) жұмыс </w:t>
      </w:r>
      <w:r w:rsidRPr="00500CDB">
        <w:rPr>
          <w:rFonts w:ascii="Courier New" w:eastAsia="Times New Roman" w:hAnsi="Courier New" w:cs="Courier New"/>
          <w:color w:val="000000"/>
          <w:spacing w:val="2"/>
          <w:sz w:val="20"/>
          <w:szCs w:val="20"/>
          <w:lang w:eastAsia="ru-RU"/>
        </w:rPr>
        <w:lastRenderedPageBreak/>
        <w:t>күні ішінде шағымды берген көрсетілетін қызметті алушыға жазбаша нысанда (шағым қағаз жеткізгіште берілген кезде) немесе электрондық нысанда (шағым электрондық түрде берілген кезде) ұзарту себебін көрсете отырып шағымды қарау мерзімінің ұзартылғаны туралы хабарлайды.</w:t>
      </w:r>
    </w:p>
    <w:p w:rsidR="00500CDB" w:rsidRPr="00500CDB" w:rsidRDefault="00500CDB" w:rsidP="00500CDB">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15. Егер заңда өзгеше көзделмесе, ҚР ӘРПК 91-бабының </w:t>
      </w:r>
      <w:hyperlink r:id="rId11" w:anchor="z483" w:history="1">
        <w:r w:rsidRPr="00500CDB">
          <w:rPr>
            <w:rFonts w:ascii="Courier New" w:eastAsia="Times New Roman" w:hAnsi="Courier New" w:cs="Courier New"/>
            <w:color w:val="073A5E"/>
            <w:spacing w:val="2"/>
            <w:sz w:val="20"/>
            <w:szCs w:val="20"/>
            <w:u w:val="single"/>
            <w:lang w:eastAsia="ru-RU"/>
          </w:rPr>
          <w:t>5-тармағына</w:t>
        </w:r>
      </w:hyperlink>
      <w:r w:rsidRPr="00500CDB">
        <w:rPr>
          <w:rFonts w:ascii="Courier New" w:eastAsia="Times New Roman" w:hAnsi="Courier New" w:cs="Courier New"/>
          <w:color w:val="000000"/>
          <w:spacing w:val="2"/>
          <w:sz w:val="20"/>
          <w:szCs w:val="20"/>
          <w:lang w:eastAsia="ru-RU"/>
        </w:rPr>
        <w:t> сәйкес сотқа дейінгі тәртіппен шағымданғаннан кейін сотқа жүгінуге жол беріледі.</w:t>
      </w:r>
    </w:p>
    <w:tbl>
      <w:tblPr>
        <w:tblW w:w="10348" w:type="dxa"/>
        <w:shd w:val="clear" w:color="auto" w:fill="FFFFFF"/>
        <w:tblCellMar>
          <w:left w:w="0" w:type="dxa"/>
          <w:right w:w="0" w:type="dxa"/>
        </w:tblCellMar>
        <w:tblLook w:val="04A0" w:firstRow="1" w:lastRow="0" w:firstColumn="1" w:lastColumn="0" w:noHBand="0" w:noVBand="1"/>
      </w:tblPr>
      <w:tblGrid>
        <w:gridCol w:w="2835"/>
        <w:gridCol w:w="7513"/>
      </w:tblGrid>
      <w:tr w:rsidR="00500CDB" w:rsidRPr="00500CDB" w:rsidTr="00500CDB">
        <w:tc>
          <w:tcPr>
            <w:tcW w:w="2835" w:type="dxa"/>
            <w:tcBorders>
              <w:top w:val="nil"/>
              <w:left w:val="nil"/>
              <w:bottom w:val="nil"/>
              <w:right w:val="nil"/>
            </w:tcBorders>
            <w:shd w:val="clear" w:color="auto" w:fill="auto"/>
            <w:tcMar>
              <w:top w:w="45" w:type="dxa"/>
              <w:left w:w="75" w:type="dxa"/>
              <w:bottom w:w="45" w:type="dxa"/>
              <w:right w:w="75" w:type="dxa"/>
            </w:tcMar>
            <w:hideMark/>
          </w:tcPr>
          <w:p w:rsidR="00500CDB" w:rsidRPr="00500CDB" w:rsidRDefault="00500CDB" w:rsidP="00500CDB">
            <w:pPr>
              <w:spacing w:after="0" w:line="240" w:lineRule="auto"/>
              <w:jc w:val="center"/>
              <w:rPr>
                <w:rFonts w:ascii="Courier New" w:eastAsia="Times New Roman" w:hAnsi="Courier New" w:cs="Courier New"/>
                <w:color w:val="000000"/>
                <w:sz w:val="20"/>
                <w:szCs w:val="20"/>
                <w:lang w:eastAsia="ru-RU"/>
              </w:rPr>
            </w:pPr>
            <w:r w:rsidRPr="00500CDB">
              <w:rPr>
                <w:rFonts w:ascii="Courier New" w:eastAsia="Times New Roman" w:hAnsi="Courier New" w:cs="Courier New"/>
                <w:color w:val="000000"/>
                <w:sz w:val="20"/>
                <w:szCs w:val="20"/>
                <w:lang w:eastAsia="ru-RU"/>
              </w:rPr>
              <w:t> </w:t>
            </w:r>
          </w:p>
        </w:tc>
        <w:tc>
          <w:tcPr>
            <w:tcW w:w="7513" w:type="dxa"/>
            <w:tcBorders>
              <w:top w:val="nil"/>
              <w:left w:val="nil"/>
              <w:bottom w:val="nil"/>
              <w:right w:val="nil"/>
            </w:tcBorders>
            <w:shd w:val="clear" w:color="auto" w:fill="auto"/>
            <w:tcMar>
              <w:top w:w="45" w:type="dxa"/>
              <w:left w:w="75" w:type="dxa"/>
              <w:bottom w:w="45" w:type="dxa"/>
              <w:right w:w="75" w:type="dxa"/>
            </w:tcMar>
            <w:hideMark/>
          </w:tcPr>
          <w:p w:rsidR="00500CDB" w:rsidRPr="00500CDB" w:rsidRDefault="00500CDB" w:rsidP="00500CDB">
            <w:pPr>
              <w:spacing w:after="0" w:line="240" w:lineRule="auto"/>
              <w:jc w:val="center"/>
              <w:rPr>
                <w:rFonts w:ascii="Courier New" w:eastAsia="Times New Roman" w:hAnsi="Courier New" w:cs="Courier New"/>
                <w:color w:val="000000"/>
                <w:sz w:val="20"/>
                <w:szCs w:val="20"/>
                <w:lang w:eastAsia="ru-RU"/>
              </w:rPr>
            </w:pPr>
            <w:bookmarkStart w:id="1" w:name="z503"/>
            <w:bookmarkEnd w:id="1"/>
            <w:r w:rsidRPr="00500CDB">
              <w:rPr>
                <w:rFonts w:ascii="Courier New" w:eastAsia="Times New Roman" w:hAnsi="Courier New" w:cs="Courier New"/>
                <w:color w:val="000000"/>
                <w:sz w:val="20"/>
                <w:szCs w:val="20"/>
                <w:lang w:eastAsia="ru-RU"/>
              </w:rPr>
              <w:t>"Жер учаскесінің нысаналы</w:t>
            </w:r>
            <w:r w:rsidRPr="00500CDB">
              <w:rPr>
                <w:rFonts w:ascii="Courier New" w:eastAsia="Times New Roman" w:hAnsi="Courier New" w:cs="Courier New"/>
                <w:color w:val="000000"/>
                <w:sz w:val="20"/>
                <w:szCs w:val="20"/>
                <w:lang w:eastAsia="ru-RU"/>
              </w:rPr>
              <w:br/>
              <w:t>мақсатын өзгертуге шешім</w:t>
            </w:r>
            <w:r w:rsidRPr="00500CDB">
              <w:rPr>
                <w:rFonts w:ascii="Courier New" w:eastAsia="Times New Roman" w:hAnsi="Courier New" w:cs="Courier New"/>
                <w:color w:val="000000"/>
                <w:sz w:val="20"/>
                <w:szCs w:val="20"/>
                <w:lang w:eastAsia="ru-RU"/>
              </w:rPr>
              <w:br/>
              <w:t>беру" мемлекеттік қызметін</w:t>
            </w:r>
            <w:r w:rsidRPr="00500CDB">
              <w:rPr>
                <w:rFonts w:ascii="Courier New" w:eastAsia="Times New Roman" w:hAnsi="Courier New" w:cs="Courier New"/>
                <w:color w:val="000000"/>
                <w:sz w:val="20"/>
                <w:szCs w:val="20"/>
                <w:lang w:eastAsia="ru-RU"/>
              </w:rPr>
              <w:br/>
              <w:t>көрсету қағидаларына</w:t>
            </w:r>
            <w:r w:rsidRPr="00500CDB">
              <w:rPr>
                <w:rFonts w:ascii="Courier New" w:eastAsia="Times New Roman" w:hAnsi="Courier New" w:cs="Courier New"/>
                <w:color w:val="000000"/>
                <w:sz w:val="20"/>
                <w:szCs w:val="20"/>
                <w:lang w:eastAsia="ru-RU"/>
              </w:rPr>
              <w:br/>
              <w:t>1-қосымша</w:t>
            </w:r>
          </w:p>
        </w:tc>
      </w:tr>
    </w:tbl>
    <w:p w:rsidR="00500CDB" w:rsidRPr="00500CDB" w:rsidRDefault="00500CDB" w:rsidP="00500CDB">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00CDB">
        <w:rPr>
          <w:rFonts w:ascii="Courier New" w:eastAsia="Times New Roman" w:hAnsi="Courier New" w:cs="Courier New"/>
          <w:color w:val="1E1E1E"/>
          <w:sz w:val="32"/>
          <w:szCs w:val="32"/>
          <w:lang w:eastAsia="ru-RU"/>
        </w:rPr>
        <w:t>"Жер учаскесінің нысаналы мақсатын өзгертуге шешім беру" мемлекеттік қызметін көрсетуге қойылатын негізгі талаптардың тізбесі</w:t>
      </w:r>
    </w:p>
    <w:tbl>
      <w:tblPr>
        <w:tblW w:w="10482"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3708"/>
        <w:gridCol w:w="6379"/>
      </w:tblGrid>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1</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Көрсетілетін қызметті берушінің атауы</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 кенттер, ауылдар, жер учаскесінің орналасқан жері бойынша ауылдық округтер әкімдері (бұдан әрі – көрсетілетін қызметті беруші).</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2</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Мемлекеттік көрсетілетін қызметті ұсыну тәсілдері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1) "Азаматтарға арналған үкімет" мемлекеттік корпорациясы;</w:t>
            </w:r>
            <w:r w:rsidRPr="00500CDB">
              <w:rPr>
                <w:rFonts w:ascii="Courier New" w:eastAsia="Times New Roman" w:hAnsi="Courier New" w:cs="Courier New"/>
                <w:color w:val="000000"/>
                <w:spacing w:val="2"/>
                <w:sz w:val="20"/>
                <w:szCs w:val="20"/>
                <w:lang w:eastAsia="ru-RU"/>
              </w:rPr>
              <w:br/>
              <w:t>2) "цифрлық үкіметтің" www.egov.kz веб-порталы (бұдан әрі – портал);</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3</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Мемлекеттік қызметті көрсету мерзімі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1) елді мекен шегінде орналасқан жер учаскесінің нысаналы мақсаты өзгерген жағдайда – 8 (сегіз) жұмыс күніне дейінгі мерзімде;</w:t>
            </w:r>
            <w:r w:rsidRPr="00500CDB">
              <w:rPr>
                <w:rFonts w:ascii="Courier New" w:eastAsia="Times New Roman" w:hAnsi="Courier New" w:cs="Courier New"/>
                <w:color w:val="000000"/>
                <w:spacing w:val="2"/>
                <w:sz w:val="20"/>
                <w:szCs w:val="20"/>
                <w:lang w:eastAsia="ru-RU"/>
              </w:rPr>
              <w:br/>
            </w:r>
            <w:bookmarkStart w:id="2" w:name="z507"/>
            <w:bookmarkEnd w:id="2"/>
            <w:r w:rsidRPr="00500CDB">
              <w:rPr>
                <w:rFonts w:ascii="Courier New" w:eastAsia="Times New Roman" w:hAnsi="Courier New" w:cs="Courier New"/>
                <w:color w:val="000000"/>
                <w:spacing w:val="2"/>
                <w:sz w:val="20"/>
                <w:szCs w:val="20"/>
                <w:lang w:eastAsia="ru-RU"/>
              </w:rPr>
              <w:t>2) елді мекеннен тыс жерде орналасқан жер учаскесінің нысаналы мақсаты өзгерген жағдайда – 16 (он алты) жұмыс күніне дейінгі мерзімде.</w:t>
            </w:r>
            <w:r w:rsidRPr="00500CDB">
              <w:rPr>
                <w:rFonts w:ascii="Courier New" w:eastAsia="Times New Roman" w:hAnsi="Courier New" w:cs="Courier New"/>
                <w:color w:val="000000"/>
                <w:spacing w:val="2"/>
                <w:sz w:val="20"/>
                <w:szCs w:val="20"/>
                <w:lang w:eastAsia="ru-RU"/>
              </w:rPr>
              <w:br/>
              <w:t>Көрсетілген мерзімдерге жер учаскесін сатып алу-сату немесе уақытша (қысқа мерзімді, ұзақ мерзімді) өтеулі (өтеусіз) жер пайдалану (жалдау) шартын жасау мерзімі кірмейді.</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4</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Мемлекеттік қызметті көрсету нысаны</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Электрондық (ішінара цифрландырылған)/қағаз түрінде.</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5</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Мемлекеттік қызметті көрсету нәтижесі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Жер учаскесін сатып алу-сату немесе уақытша (қысқа мерзімді, ұзақ мерзімді) өтеулі (өтеусіз) жер пайдалану (жалдау) шартын (жер учаскесі сатып алынған жағдайда) қоса бере отырып, жер учаскесінің нысаналы мақсатын өзгерту туралы көрсетілетін қызметті берушінің шешімі не мемлекеттік қызметті көрсетуден уәжді бас тарту.</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6</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Тегін.</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7</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Көрсетілетін қызметті берушінің және цифрлық объектілердің жұмыс графигі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1) "Азаматтарға арналған үкімет" мемлекеттік корпорациясы – дүйсенбіден бастап жұманы қоса алғанда түскі үзіліссіз сағат 9.00-ден 18.00-ге дейін, Мемлекеттік корпорация "Азаматтарға арналған үкімет" халыққа қызмет көрсететін кезекші бөлімдері Қазақстан Республикасының заңнамаларына сәйкес демалыс және мереке күндерін қоспағанда, дүйсенбіден бастап жұманы қоса алғанда үзіліссіз сағат 9.00-ден 20.00-ге дейін және сенбі күні сағат 9.00-ден 13.00-ге дейін;</w:t>
            </w:r>
            <w:r w:rsidRPr="00500CDB">
              <w:rPr>
                <w:rFonts w:ascii="Courier New" w:eastAsia="Times New Roman" w:hAnsi="Courier New" w:cs="Courier New"/>
                <w:color w:val="000000"/>
                <w:spacing w:val="2"/>
                <w:sz w:val="20"/>
                <w:szCs w:val="20"/>
                <w:lang w:eastAsia="ru-RU"/>
              </w:rPr>
              <w:br/>
            </w:r>
            <w:bookmarkStart w:id="3" w:name="z509"/>
            <w:bookmarkEnd w:id="3"/>
            <w:r w:rsidRPr="00500CDB">
              <w:rPr>
                <w:rFonts w:ascii="Courier New" w:eastAsia="Times New Roman" w:hAnsi="Courier New" w:cs="Courier New"/>
                <w:color w:val="000000"/>
                <w:spacing w:val="2"/>
                <w:sz w:val="20"/>
                <w:szCs w:val="20"/>
                <w:lang w:eastAsia="ru-RU"/>
              </w:rPr>
              <w:t>2) көрсетілетін қызметті берушінің – Қазақстан Республикасының еңбек заңнамасына сәйкес демалыс және мереке күндерін қоспағанда, белгіленген жұмыс графигіне сәйкес дүйсенбіден жұмаға дейін сағат 13-00-ден 14-30-ға дейінгі түскі үзіліспен сағат 9-00-ден 18-30-ға дейін;</w:t>
            </w:r>
            <w:r w:rsidRPr="00500CDB">
              <w:rPr>
                <w:rFonts w:ascii="Courier New" w:eastAsia="Times New Roman" w:hAnsi="Courier New" w:cs="Courier New"/>
                <w:color w:val="000000"/>
                <w:spacing w:val="2"/>
                <w:sz w:val="20"/>
                <w:szCs w:val="20"/>
                <w:lang w:eastAsia="ru-RU"/>
              </w:rPr>
              <w:br/>
            </w:r>
            <w:bookmarkStart w:id="4" w:name="z510"/>
            <w:bookmarkEnd w:id="4"/>
            <w:r w:rsidRPr="00500CDB">
              <w:rPr>
                <w:rFonts w:ascii="Courier New" w:eastAsia="Times New Roman" w:hAnsi="Courier New" w:cs="Courier New"/>
                <w:color w:val="000000"/>
                <w:spacing w:val="2"/>
                <w:sz w:val="20"/>
                <w:szCs w:val="20"/>
                <w:lang w:eastAsia="ru-RU"/>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r w:rsidRPr="00500CDB">
              <w:rPr>
                <w:rFonts w:ascii="Courier New" w:eastAsia="Times New Roman" w:hAnsi="Courier New" w:cs="Courier New"/>
                <w:color w:val="000000"/>
                <w:spacing w:val="2"/>
                <w:sz w:val="20"/>
                <w:szCs w:val="20"/>
                <w:lang w:eastAsia="ru-RU"/>
              </w:rPr>
              <w:br/>
            </w:r>
            <w:bookmarkStart w:id="5" w:name="z511"/>
            <w:bookmarkEnd w:id="5"/>
            <w:r w:rsidRPr="00500CDB">
              <w:rPr>
                <w:rFonts w:ascii="Courier New" w:eastAsia="Times New Roman" w:hAnsi="Courier New" w:cs="Courier New"/>
                <w:color w:val="000000"/>
                <w:spacing w:val="2"/>
                <w:sz w:val="20"/>
                <w:szCs w:val="20"/>
                <w:lang w:eastAsia="ru-RU"/>
              </w:rPr>
              <w:t>Мемлекеттік қызметті көрсету орындарының мекенжайлары:</w:t>
            </w:r>
            <w:r w:rsidRPr="00500CDB">
              <w:rPr>
                <w:rFonts w:ascii="Courier New" w:eastAsia="Times New Roman" w:hAnsi="Courier New" w:cs="Courier New"/>
                <w:color w:val="000000"/>
                <w:spacing w:val="2"/>
                <w:sz w:val="20"/>
                <w:szCs w:val="20"/>
                <w:lang w:eastAsia="ru-RU"/>
              </w:rPr>
              <w:br/>
            </w:r>
            <w:bookmarkStart w:id="6" w:name="z512"/>
            <w:bookmarkEnd w:id="6"/>
            <w:r w:rsidRPr="00500CDB">
              <w:rPr>
                <w:rFonts w:ascii="Courier New" w:eastAsia="Times New Roman" w:hAnsi="Courier New" w:cs="Courier New"/>
                <w:color w:val="000000"/>
                <w:spacing w:val="2"/>
                <w:sz w:val="20"/>
                <w:szCs w:val="20"/>
                <w:lang w:eastAsia="ru-RU"/>
              </w:rPr>
              <w:t>1) Қазақстан Республикасы Ауыл шаруашылығы министрлігінің www.gov.kz интернет-ресурсында;</w:t>
            </w:r>
            <w:r w:rsidRPr="00500CDB">
              <w:rPr>
                <w:rFonts w:ascii="Courier New" w:eastAsia="Times New Roman" w:hAnsi="Courier New" w:cs="Courier New"/>
                <w:color w:val="000000"/>
                <w:spacing w:val="2"/>
                <w:sz w:val="20"/>
                <w:szCs w:val="20"/>
                <w:lang w:eastAsia="ru-RU"/>
              </w:rPr>
              <w:br/>
            </w:r>
            <w:bookmarkStart w:id="7" w:name="z513"/>
            <w:bookmarkEnd w:id="7"/>
            <w:r w:rsidRPr="00500CDB">
              <w:rPr>
                <w:rFonts w:ascii="Courier New" w:eastAsia="Times New Roman" w:hAnsi="Courier New" w:cs="Courier New"/>
                <w:color w:val="000000"/>
                <w:spacing w:val="2"/>
                <w:sz w:val="20"/>
                <w:szCs w:val="20"/>
                <w:lang w:eastAsia="ru-RU"/>
              </w:rPr>
              <w:t>2) көрсетілетін қызметті берушінің www.gov.kz интернет-ресурсында;</w:t>
            </w:r>
            <w:r w:rsidRPr="00500CDB">
              <w:rPr>
                <w:rFonts w:ascii="Courier New" w:eastAsia="Times New Roman" w:hAnsi="Courier New" w:cs="Courier New"/>
                <w:color w:val="000000"/>
                <w:spacing w:val="2"/>
                <w:sz w:val="20"/>
                <w:szCs w:val="20"/>
                <w:lang w:eastAsia="ru-RU"/>
              </w:rPr>
              <w:br/>
              <w:t>3) порталда орналастырылған.</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8</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1) Қазақстан Республикасы Ауыл шаруашылығы министрінің 2020 жылғы 1 қазандағы № 301 бұйрығымен (Нормативтік құқықтық актілерді мемлекеттік тіркеу тізілімінде № 21366 болып тіркелген) бекітілген "Жер учаскесінің нысаналы мақсатын өзгертуге шешім беру" мемлекеттік қызметін көрсету қағидаларына (бұдан әрі – Қағидалар) 2-қосымшаға сәйкес нысан бойынша жер учаскесінің нысаналы мақсатын өзгерту туралы өтініш;</w:t>
            </w:r>
            <w:r w:rsidRPr="00500CDB">
              <w:rPr>
                <w:rFonts w:ascii="Courier New" w:eastAsia="Times New Roman" w:hAnsi="Courier New" w:cs="Courier New"/>
                <w:color w:val="000000"/>
                <w:spacing w:val="2"/>
                <w:sz w:val="20"/>
                <w:szCs w:val="20"/>
                <w:lang w:eastAsia="ru-RU"/>
              </w:rPr>
              <w:br/>
            </w:r>
            <w:bookmarkStart w:id="8" w:name="z515"/>
            <w:bookmarkEnd w:id="8"/>
            <w:r w:rsidRPr="00500CDB">
              <w:rPr>
                <w:rFonts w:ascii="Courier New" w:eastAsia="Times New Roman" w:hAnsi="Courier New" w:cs="Courier New"/>
                <w:color w:val="000000"/>
                <w:spacing w:val="2"/>
                <w:sz w:val="20"/>
                <w:szCs w:val="20"/>
                <w:lang w:eastAsia="ru-RU"/>
              </w:rPr>
              <w:t xml:space="preserve">2) жер комиссиясының оң шешімі (елді мекеннен тыс жерде орналасқан жер учаскесінің нысаналы мақсаты өзгерген кезде) немесе жер учаскесінің нысаналы мақсатын (елді мекен шегінде орналасқан жер учаскесінің нысаналы мақсаты өзгерген кезде) </w:t>
            </w:r>
            <w:r w:rsidRPr="00500CDB">
              <w:rPr>
                <w:rFonts w:ascii="Courier New" w:eastAsia="Times New Roman" w:hAnsi="Courier New" w:cs="Courier New"/>
                <w:color w:val="000000"/>
                <w:spacing w:val="2"/>
                <w:sz w:val="20"/>
                <w:szCs w:val="20"/>
                <w:lang w:eastAsia="ru-RU"/>
              </w:rPr>
              <w:lastRenderedPageBreak/>
              <w:t>өзгерту туралы оң қорытынды болған жағдайда 1 (бір) жұмыс күні ішінде:</w:t>
            </w:r>
            <w:r w:rsidRPr="00500CDB">
              <w:rPr>
                <w:rFonts w:ascii="Courier New" w:eastAsia="Times New Roman" w:hAnsi="Courier New" w:cs="Courier New"/>
                <w:color w:val="000000"/>
                <w:spacing w:val="2"/>
                <w:sz w:val="20"/>
                <w:szCs w:val="20"/>
                <w:lang w:eastAsia="ru-RU"/>
              </w:rPr>
              <w:br/>
            </w:r>
            <w:bookmarkStart w:id="9" w:name="z516"/>
            <w:bookmarkEnd w:id="9"/>
            <w:r w:rsidRPr="00500CDB">
              <w:rPr>
                <w:rFonts w:ascii="Courier New" w:eastAsia="Times New Roman" w:hAnsi="Courier New" w:cs="Courier New"/>
                <w:color w:val="000000"/>
                <w:spacing w:val="2"/>
                <w:sz w:val="20"/>
                <w:szCs w:val="20"/>
                <w:lang w:eastAsia="ru-RU"/>
              </w:rPr>
              <w:t>бюджет кірісіне жер учаскесінің кадастрлық (бағалау) құнына тең соманы төлеу, бюджетке Қазақстан Республикасы Жер кодексінің (бұдан әрі – Кодекс) 9-бабы </w:t>
            </w:r>
            <w:hyperlink r:id="rId12" w:anchor="z295" w:history="1">
              <w:r w:rsidRPr="00500CDB">
                <w:rPr>
                  <w:rFonts w:ascii="Courier New" w:eastAsia="Times New Roman" w:hAnsi="Courier New" w:cs="Courier New"/>
                  <w:color w:val="073A5E"/>
                  <w:spacing w:val="2"/>
                  <w:sz w:val="20"/>
                  <w:szCs w:val="20"/>
                  <w:u w:val="single"/>
                  <w:lang w:eastAsia="ru-RU"/>
                </w:rPr>
                <w:t>5-тармағына</w:t>
              </w:r>
            </w:hyperlink>
            <w:r w:rsidRPr="00500CDB">
              <w:rPr>
                <w:rFonts w:ascii="Courier New" w:eastAsia="Times New Roman" w:hAnsi="Courier New" w:cs="Courier New"/>
                <w:color w:val="000000"/>
                <w:spacing w:val="2"/>
                <w:sz w:val="20"/>
                <w:szCs w:val="20"/>
                <w:lang w:eastAsia="ru-RU"/>
              </w:rPr>
              <w:t> сәйкес кадастрлық (бағалау) құн арасындағы айырмаға тең соманы төлеу қажет болған жағдайда, оның нысаналы мақсаты өзгерген жағдайда жер учаскесінің кадастрлық (бағалау) құны актісінің көшірмесі;</w:t>
            </w:r>
            <w:r w:rsidRPr="00500CDB">
              <w:rPr>
                <w:rFonts w:ascii="Courier New" w:eastAsia="Times New Roman" w:hAnsi="Courier New" w:cs="Courier New"/>
                <w:color w:val="000000"/>
                <w:spacing w:val="2"/>
                <w:sz w:val="20"/>
                <w:szCs w:val="20"/>
                <w:lang w:eastAsia="ru-RU"/>
              </w:rPr>
              <w:br/>
            </w:r>
            <w:bookmarkStart w:id="10" w:name="z517"/>
            <w:bookmarkEnd w:id="10"/>
            <w:r w:rsidRPr="00500CDB">
              <w:rPr>
                <w:rFonts w:ascii="Courier New" w:eastAsia="Times New Roman" w:hAnsi="Courier New" w:cs="Courier New"/>
                <w:color w:val="000000"/>
                <w:spacing w:val="2"/>
                <w:sz w:val="20"/>
                <w:szCs w:val="20"/>
                <w:lang w:eastAsia="ru-RU"/>
              </w:rPr>
              <w:t>3) әуеайлақ маңындағы аумақта орналасқан жер учаскесінің нысаналы мақсаты өзгерген жағдайда: Қазақстан Республикасы Үкіметінің 2011 жылғы 12 мамырдағы № 504 қаулысымен бекітілген Әуе кемелерінің ұшу қауіпсіздігіне қатер төндіруі мүмкін қызметті жүзеге асыруға рұқсат беру қағидаларына сәйкес берілетін әуе кемелерінің ұшу қауіпсіздігіне қатер төндіруі мүмкін қызметті жүзеге асыруға рұқсат.</w:t>
            </w:r>
            <w:r w:rsidRPr="00500CDB">
              <w:rPr>
                <w:rFonts w:ascii="Courier New" w:eastAsia="Times New Roman" w:hAnsi="Courier New" w:cs="Courier New"/>
                <w:color w:val="000000"/>
                <w:spacing w:val="2"/>
                <w:sz w:val="20"/>
                <w:szCs w:val="20"/>
                <w:lang w:eastAsia="ru-RU"/>
              </w:rPr>
              <w:br/>
              <w:t>Заңды тұлғаны мемлекеттік тіркеу (қайта тіркеу) туралы анықтаманы, жеке басты куәландыратын құжат туралы, дара кәсіпкерді тіркеу туралы не жылжымайтын мүлікке меншік құқығын растайтын дара кәсіпкер ретінде қызметінің басталғаны туралы, жер учаскесіне құқық белгілейтін және сәйкестендіру құжаттары туралы мәліметтерді көрсетілетін қызметті беруші тиісті мемлекеттік цифрлық жүйелерден талап етеді.</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9</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Қазақстан Республикасының заңдарында белгіленген мемлекеттік қызмет көрсетуден бас тарту үшін негіздер</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1) мемлекеттік қызметті алу үшін көрсетілетін қызметті алушы ұсынған құжаттардың және (немесе) олардағы деректердің (мәліметтердің) дұрыс еместігінің анықталуы;</w:t>
            </w:r>
            <w:r w:rsidRPr="00500CDB">
              <w:rPr>
                <w:rFonts w:ascii="Courier New" w:eastAsia="Times New Roman" w:hAnsi="Courier New" w:cs="Courier New"/>
                <w:color w:val="000000"/>
                <w:spacing w:val="2"/>
                <w:sz w:val="20"/>
                <w:szCs w:val="20"/>
                <w:lang w:eastAsia="ru-RU"/>
              </w:rPr>
              <w:br/>
            </w:r>
            <w:bookmarkStart w:id="11" w:name="z519"/>
            <w:bookmarkEnd w:id="11"/>
            <w:r w:rsidRPr="00500CDB">
              <w:rPr>
                <w:rFonts w:ascii="Courier New" w:eastAsia="Times New Roman" w:hAnsi="Courier New" w:cs="Courier New"/>
                <w:color w:val="000000"/>
                <w:spacing w:val="2"/>
                <w:sz w:val="20"/>
                <w:szCs w:val="20"/>
                <w:lang w:eastAsia="ru-RU"/>
              </w:rPr>
              <w:t>2) көрсетілетін қызметті алушының және (немесе) мемлекеттік қызметті көрсету үшін қажетті ұсынылған деректер мен мәліметтердің Кодекстің 9-бабының 5-тармағында және 97-бабының 3-2-тармағында және Қазақстан Республикасының Құрылыс кодексінің 6-бабымен белгіленген талаптарға сәйкес келмеуі;</w:t>
            </w:r>
            <w:r w:rsidRPr="00500CDB">
              <w:rPr>
                <w:rFonts w:ascii="Courier New" w:eastAsia="Times New Roman" w:hAnsi="Courier New" w:cs="Courier New"/>
                <w:color w:val="000000"/>
                <w:spacing w:val="2"/>
                <w:sz w:val="20"/>
                <w:szCs w:val="20"/>
                <w:lang w:eastAsia="ru-RU"/>
              </w:rPr>
              <w:br/>
            </w:r>
            <w:bookmarkStart w:id="12" w:name="z520"/>
            <w:bookmarkEnd w:id="12"/>
            <w:r w:rsidRPr="00500CDB">
              <w:rPr>
                <w:rFonts w:ascii="Courier New" w:eastAsia="Times New Roman" w:hAnsi="Courier New" w:cs="Courier New"/>
                <w:color w:val="000000"/>
                <w:spacing w:val="2"/>
                <w:sz w:val="20"/>
                <w:szCs w:val="20"/>
                <w:lang w:eastAsia="ru-RU"/>
              </w:rPr>
              <w:t>3) Кодекстің 49-1-бабының 3, 4 және 8-тармақтарына сәйкес мемлекеттік қызметті көрсету үшін талап етілетін келісу туралы сұранымға келісуші органдардың теріс жауабы;</w:t>
            </w:r>
            <w:r w:rsidRPr="00500CDB">
              <w:rPr>
                <w:rFonts w:ascii="Courier New" w:eastAsia="Times New Roman" w:hAnsi="Courier New" w:cs="Courier New"/>
                <w:color w:val="000000"/>
                <w:spacing w:val="2"/>
                <w:sz w:val="20"/>
                <w:szCs w:val="20"/>
                <w:lang w:eastAsia="ru-RU"/>
              </w:rPr>
              <w:br/>
              <w:t>4) көрсетілетін қызметті алушының "Дербес деректер және оларды қорғау туралы" Қазақстан Республикасы Заңының </w:t>
            </w:r>
            <w:hyperlink r:id="rId13" w:anchor="z18" w:history="1">
              <w:r w:rsidRPr="00500CDB">
                <w:rPr>
                  <w:rFonts w:ascii="Courier New" w:eastAsia="Times New Roman" w:hAnsi="Courier New" w:cs="Courier New"/>
                  <w:color w:val="073A5E"/>
                  <w:spacing w:val="2"/>
                  <w:sz w:val="20"/>
                  <w:szCs w:val="20"/>
                  <w:u w:val="single"/>
                  <w:lang w:eastAsia="ru-RU"/>
                </w:rPr>
                <w:t>8-бабына</w:t>
              </w:r>
            </w:hyperlink>
            <w:r w:rsidRPr="00500CDB">
              <w:rPr>
                <w:rFonts w:ascii="Courier New" w:eastAsia="Times New Roman" w:hAnsi="Courier New" w:cs="Courier New"/>
                <w:color w:val="000000"/>
                <w:spacing w:val="2"/>
                <w:sz w:val="20"/>
                <w:szCs w:val="20"/>
                <w:lang w:eastAsia="ru-RU"/>
              </w:rPr>
              <w:t> сәйкес мемлекеттік қызметті көрсету үшін талап етілетін қолжетімділігі шектеулі дербес деректерге қол жеткізуге келісімінің болмауы.</w:t>
            </w:r>
          </w:p>
        </w:tc>
      </w:tr>
      <w:tr w:rsidR="00500CDB" w:rsidRPr="00500CDB" w:rsidTr="00500CDB">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10</w:t>
            </w:r>
          </w:p>
        </w:tc>
        <w:tc>
          <w:tcPr>
            <w:tcW w:w="3708"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t xml:space="preserve">Мемлекеттік қызмет көрсету, оның ішінде электрондық нысанда көрсетілетін мемлекеттік қызмет көрсету ерекшеліктері ескеріле </w:t>
            </w:r>
            <w:r w:rsidRPr="00500CDB">
              <w:rPr>
                <w:rFonts w:ascii="Courier New" w:eastAsia="Times New Roman" w:hAnsi="Courier New" w:cs="Courier New"/>
                <w:color w:val="000000"/>
                <w:spacing w:val="2"/>
                <w:sz w:val="20"/>
                <w:szCs w:val="20"/>
                <w:lang w:eastAsia="ru-RU"/>
              </w:rPr>
              <w:lastRenderedPageBreak/>
              <w:t>отырып, қойылатын өзге де талаптар.</w:t>
            </w:r>
          </w:p>
        </w:tc>
        <w:tc>
          <w:tcPr>
            <w:tcW w:w="6379"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00CDB" w:rsidRPr="00500CDB" w:rsidRDefault="00500CDB" w:rsidP="00500CDB">
            <w:pPr>
              <w:spacing w:after="360" w:line="285" w:lineRule="atLeast"/>
              <w:textAlignment w:val="baseline"/>
              <w:rPr>
                <w:rFonts w:ascii="Courier New" w:eastAsia="Times New Roman" w:hAnsi="Courier New" w:cs="Courier New"/>
                <w:color w:val="000000"/>
                <w:spacing w:val="2"/>
                <w:sz w:val="20"/>
                <w:szCs w:val="20"/>
                <w:lang w:eastAsia="ru-RU"/>
              </w:rPr>
            </w:pPr>
            <w:r w:rsidRPr="00500CDB">
              <w:rPr>
                <w:rFonts w:ascii="Courier New" w:eastAsia="Times New Roman" w:hAnsi="Courier New" w:cs="Courier New"/>
                <w:color w:val="000000"/>
                <w:spacing w:val="2"/>
                <w:sz w:val="20"/>
                <w:szCs w:val="20"/>
                <w:lang w:eastAsia="ru-RU"/>
              </w:rPr>
              <w:lastRenderedPageBreak/>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500CDB">
              <w:rPr>
                <w:rFonts w:ascii="Courier New" w:eastAsia="Times New Roman" w:hAnsi="Courier New" w:cs="Courier New"/>
                <w:color w:val="000000"/>
                <w:spacing w:val="2"/>
                <w:sz w:val="20"/>
                <w:szCs w:val="20"/>
                <w:lang w:eastAsia="ru-RU"/>
              </w:rPr>
              <w:br/>
            </w:r>
            <w:r w:rsidRPr="00500CDB">
              <w:rPr>
                <w:rFonts w:ascii="Courier New" w:eastAsia="Times New Roman" w:hAnsi="Courier New" w:cs="Courier New"/>
                <w:color w:val="000000"/>
                <w:spacing w:val="2"/>
                <w:sz w:val="20"/>
                <w:szCs w:val="20"/>
                <w:lang w:eastAsia="ru-RU"/>
              </w:rPr>
              <w:lastRenderedPageBreak/>
              <w:t>Мемлекеттік қызметті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tc>
      </w:tr>
    </w:tbl>
    <w:p w:rsidR="006417AE" w:rsidRDefault="002B1821"/>
    <w:sectPr w:rsidR="006417AE" w:rsidSect="00500CDB">
      <w:pgSz w:w="11906" w:h="16838"/>
      <w:pgMar w:top="567" w:right="567"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CDB"/>
    <w:rsid w:val="002B1821"/>
    <w:rsid w:val="00357D03"/>
    <w:rsid w:val="00500CDB"/>
    <w:rsid w:val="00FB3D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0A5A8A-98E6-4B06-9928-EB6897AAF9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3">
    <w:name w:val="heading 3"/>
    <w:basedOn w:val="a"/>
    <w:link w:val="30"/>
    <w:uiPriority w:val="9"/>
    <w:qFormat/>
    <w:rsid w:val="00500CDB"/>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00CDB"/>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500CD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00CDB"/>
    <w:rPr>
      <w:color w:val="0000FF"/>
      <w:u w:val="single"/>
    </w:rPr>
  </w:style>
  <w:style w:type="character" w:styleId="a5">
    <w:name w:val="Unresolved Mention"/>
    <w:basedOn w:val="a0"/>
    <w:uiPriority w:val="99"/>
    <w:semiHidden/>
    <w:unhideWhenUsed/>
    <w:rsid w:val="002B18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614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600038349" TargetMode="External"/><Relationship Id="rId13" Type="http://schemas.openxmlformats.org/officeDocument/2006/relationships/hyperlink" Target="https://adilet.zan.kz/kaz/docs/Z1300000094" TargetMode="External"/><Relationship Id="rId3" Type="http://schemas.openxmlformats.org/officeDocument/2006/relationships/webSettings" Target="webSettings.xml"/><Relationship Id="rId7" Type="http://schemas.openxmlformats.org/officeDocument/2006/relationships/hyperlink" Target="https://adilet.zan.kz/kaz/docs/V2600038349" TargetMode="External"/><Relationship Id="rId12" Type="http://schemas.openxmlformats.org/officeDocument/2006/relationships/hyperlink" Target="https://adilet.zan.kz/kaz/docs/K030000442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V2600038349" TargetMode="External"/><Relationship Id="rId11" Type="http://schemas.openxmlformats.org/officeDocument/2006/relationships/hyperlink" Target="https://adilet.zan.kz/kaz/docs/K2000000350" TargetMode="External"/><Relationship Id="rId5" Type="http://schemas.openxmlformats.org/officeDocument/2006/relationships/hyperlink" Target="https://adilet.zan.kz/kaz/docs/Z1300000088" TargetMode="External"/><Relationship Id="rId15" Type="http://schemas.openxmlformats.org/officeDocument/2006/relationships/theme" Target="theme/theme1.xml"/><Relationship Id="rId10" Type="http://schemas.openxmlformats.org/officeDocument/2006/relationships/hyperlink" Target="https://adilet.zan.kz/kaz/docs/K2000000350" TargetMode="External"/><Relationship Id="rId4" Type="http://schemas.openxmlformats.org/officeDocument/2006/relationships/hyperlink" Target="https://adilet.zan.kz/kaz/docs/V2600038349" TargetMode="External"/><Relationship Id="rId9" Type="http://schemas.openxmlformats.org/officeDocument/2006/relationships/hyperlink" Target="https://adilet.zan.kz/kaz/docs/V2600038349"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5081</Words>
  <Characters>28968</Characters>
  <Application>Microsoft Office Word</Application>
  <DocSecurity>0</DocSecurity>
  <Lines>241</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Раушан Ордабаева</dc:creator>
  <cp:keywords/>
  <dc:description/>
  <cp:lastModifiedBy>Раушан Ордабаева</cp:lastModifiedBy>
  <cp:revision>2</cp:revision>
  <dcterms:created xsi:type="dcterms:W3CDTF">2026-08-05T03:33:00Z</dcterms:created>
  <dcterms:modified xsi:type="dcterms:W3CDTF">2026-08-05T03:38:00Z</dcterms:modified>
</cp:coreProperties>
</file>