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922" w:type="dxa"/>
        <w:shd w:val="clear" w:color="auto" w:fill="FFFFFF"/>
        <w:tblCellMar>
          <w:left w:w="0" w:type="dxa"/>
          <w:right w:w="0" w:type="dxa"/>
        </w:tblCellMar>
        <w:tblLook w:val="04A0" w:firstRow="1" w:lastRow="0" w:firstColumn="1" w:lastColumn="0" w:noHBand="0" w:noVBand="1"/>
      </w:tblPr>
      <w:tblGrid>
        <w:gridCol w:w="4962"/>
        <w:gridCol w:w="4960"/>
      </w:tblGrid>
      <w:tr w:rsidR="008A5C25" w:rsidRPr="00D14830" w14:paraId="4A9AA8EE" w14:textId="77777777" w:rsidTr="006336AD">
        <w:tc>
          <w:tcPr>
            <w:tcW w:w="4962" w:type="dxa"/>
            <w:tcBorders>
              <w:top w:val="nil"/>
              <w:left w:val="nil"/>
              <w:bottom w:val="nil"/>
              <w:right w:val="nil"/>
            </w:tcBorders>
            <w:shd w:val="clear" w:color="auto" w:fill="auto"/>
            <w:tcMar>
              <w:top w:w="45" w:type="dxa"/>
              <w:left w:w="75" w:type="dxa"/>
              <w:bottom w:w="45" w:type="dxa"/>
              <w:right w:w="75" w:type="dxa"/>
            </w:tcMar>
            <w:hideMark/>
          </w:tcPr>
          <w:p w14:paraId="481FAFB9" w14:textId="77777777" w:rsidR="008A5C25" w:rsidRPr="00D14830" w:rsidRDefault="008A5C25" w:rsidP="006336AD">
            <w:pPr>
              <w:spacing w:after="0" w:line="240" w:lineRule="auto"/>
              <w:jc w:val="center"/>
              <w:rPr>
                <w:rFonts w:ascii="Courier New" w:eastAsia="Times New Roman" w:hAnsi="Courier New" w:cs="Courier New"/>
                <w:color w:val="000000"/>
                <w:sz w:val="20"/>
                <w:szCs w:val="20"/>
                <w:lang w:eastAsia="ru-RU"/>
              </w:rPr>
            </w:pPr>
            <w:r w:rsidRPr="00D14830">
              <w:rPr>
                <w:rFonts w:ascii="Courier New" w:eastAsia="Times New Roman" w:hAnsi="Courier New" w:cs="Courier New"/>
                <w:color w:val="000000"/>
                <w:sz w:val="20"/>
                <w:szCs w:val="20"/>
                <w:lang w:eastAsia="ru-RU"/>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02A5168A" w14:textId="77777777" w:rsidR="008A5C25" w:rsidRDefault="008A5C25" w:rsidP="006336AD">
            <w:pPr>
              <w:spacing w:after="0" w:line="240" w:lineRule="auto"/>
              <w:ind w:left="-1062" w:hanging="425"/>
              <w:jc w:val="right"/>
              <w:rPr>
                <w:rFonts w:ascii="Times New Roman" w:eastAsia="Times New Roman" w:hAnsi="Times New Roman" w:cs="Times New Roman"/>
                <w:color w:val="000000"/>
                <w:sz w:val="24"/>
                <w:szCs w:val="24"/>
                <w:lang w:eastAsia="ru-RU"/>
              </w:rPr>
            </w:pPr>
            <w:bookmarkStart w:id="0" w:name="z180"/>
            <w:bookmarkEnd w:id="0"/>
            <w:r w:rsidRPr="00E11BF9">
              <w:rPr>
                <w:rFonts w:ascii="Times New Roman" w:eastAsia="Times New Roman" w:hAnsi="Times New Roman" w:cs="Times New Roman"/>
                <w:color w:val="000000"/>
                <w:sz w:val="24"/>
                <w:szCs w:val="24"/>
                <w:lang w:eastAsia="ru-RU"/>
              </w:rPr>
              <w:t>Қазақстан Республикасы</w:t>
            </w:r>
            <w:r w:rsidRPr="00E11BF9">
              <w:rPr>
                <w:rFonts w:ascii="Times New Roman" w:eastAsia="Times New Roman" w:hAnsi="Times New Roman" w:cs="Times New Roman"/>
                <w:color w:val="000000"/>
                <w:sz w:val="24"/>
                <w:szCs w:val="24"/>
                <w:lang w:eastAsia="ru-RU"/>
              </w:rPr>
              <w:br/>
              <w:t>Үкіметінің</w:t>
            </w:r>
            <w:r w:rsidRPr="00E11BF9">
              <w:rPr>
                <w:rFonts w:ascii="Times New Roman" w:eastAsia="Times New Roman" w:hAnsi="Times New Roman" w:cs="Times New Roman"/>
                <w:color w:val="000000"/>
                <w:sz w:val="24"/>
                <w:szCs w:val="24"/>
                <w:lang w:eastAsia="ru-RU"/>
              </w:rPr>
              <w:br/>
              <w:t>2025 жылғы 30 желтоқсандағы</w:t>
            </w:r>
            <w:r w:rsidRPr="00E11BF9">
              <w:rPr>
                <w:rFonts w:ascii="Times New Roman" w:eastAsia="Times New Roman" w:hAnsi="Times New Roman" w:cs="Times New Roman"/>
                <w:color w:val="000000"/>
                <w:sz w:val="24"/>
                <w:szCs w:val="24"/>
                <w:lang w:eastAsia="ru-RU"/>
              </w:rPr>
              <w:br/>
              <w:t>№ 1176 қаулысына</w:t>
            </w:r>
            <w:r w:rsidRPr="00E11BF9">
              <w:rPr>
                <w:rFonts w:ascii="Times New Roman" w:eastAsia="Times New Roman" w:hAnsi="Times New Roman" w:cs="Times New Roman"/>
                <w:color w:val="000000"/>
                <w:sz w:val="24"/>
                <w:szCs w:val="24"/>
                <w:lang w:eastAsia="ru-RU"/>
              </w:rPr>
              <w:br/>
              <w:t>3-қосымша</w:t>
            </w:r>
          </w:p>
          <w:p w14:paraId="125E66CE" w14:textId="77777777" w:rsidR="008A5C25" w:rsidRPr="00E11BF9" w:rsidRDefault="008A5C25" w:rsidP="006336AD">
            <w:pPr>
              <w:spacing w:after="0" w:line="240" w:lineRule="auto"/>
              <w:ind w:left="-1062" w:hanging="425"/>
              <w:jc w:val="center"/>
              <w:rPr>
                <w:rFonts w:ascii="Times New Roman" w:eastAsia="Times New Roman" w:hAnsi="Times New Roman" w:cs="Times New Roman"/>
                <w:color w:val="000000"/>
                <w:sz w:val="24"/>
                <w:szCs w:val="24"/>
                <w:lang w:eastAsia="ru-RU"/>
              </w:rPr>
            </w:pPr>
          </w:p>
        </w:tc>
      </w:tr>
    </w:tbl>
    <w:p w14:paraId="2A4F96DE" w14:textId="77777777" w:rsidR="008A5C25" w:rsidRPr="00E11BF9" w:rsidRDefault="008A5C25" w:rsidP="008A5C25">
      <w:pPr>
        <w:shd w:val="clear" w:color="auto" w:fill="FFFFFF"/>
        <w:spacing w:after="0" w:line="240" w:lineRule="auto"/>
        <w:jc w:val="center"/>
        <w:textAlignment w:val="baseline"/>
        <w:outlineLvl w:val="2"/>
        <w:rPr>
          <w:rFonts w:ascii="Times New Roman" w:eastAsia="Times New Roman" w:hAnsi="Times New Roman" w:cs="Times New Roman"/>
          <w:b/>
          <w:color w:val="1E1E1E"/>
          <w:sz w:val="28"/>
          <w:szCs w:val="28"/>
          <w:lang w:eastAsia="ru-RU"/>
        </w:rPr>
      </w:pPr>
      <w:r w:rsidRPr="00E11BF9">
        <w:rPr>
          <w:rFonts w:ascii="Times New Roman" w:eastAsia="Times New Roman" w:hAnsi="Times New Roman" w:cs="Times New Roman"/>
          <w:b/>
          <w:color w:val="1E1E1E"/>
          <w:sz w:val="28"/>
          <w:szCs w:val="28"/>
          <w:lang w:eastAsia="ru-RU"/>
        </w:rPr>
        <w:t>Шағын кәсіпкерлік субъектілеріне инфрақұрылымдық қолдау көрсету қағидалары</w:t>
      </w:r>
    </w:p>
    <w:p w14:paraId="4A5B8569" w14:textId="77777777" w:rsidR="008A5C25" w:rsidRDefault="008A5C25" w:rsidP="008A5C25">
      <w:pPr>
        <w:shd w:val="clear" w:color="auto" w:fill="FFFFFF"/>
        <w:spacing w:after="0" w:line="240" w:lineRule="auto"/>
        <w:jc w:val="center"/>
        <w:textAlignment w:val="baseline"/>
        <w:outlineLvl w:val="2"/>
        <w:rPr>
          <w:rFonts w:ascii="Times New Roman" w:eastAsia="Times New Roman" w:hAnsi="Times New Roman" w:cs="Times New Roman"/>
          <w:b/>
          <w:color w:val="1E1E1E"/>
          <w:sz w:val="28"/>
          <w:szCs w:val="28"/>
          <w:lang w:eastAsia="ru-RU"/>
        </w:rPr>
      </w:pPr>
      <w:r w:rsidRPr="00E11BF9">
        <w:rPr>
          <w:rFonts w:ascii="Times New Roman" w:eastAsia="Times New Roman" w:hAnsi="Times New Roman" w:cs="Times New Roman"/>
          <w:b/>
          <w:color w:val="1E1E1E"/>
          <w:sz w:val="28"/>
          <w:szCs w:val="28"/>
          <w:lang w:eastAsia="ru-RU"/>
        </w:rPr>
        <w:t>1-тарау. Жалпы ережелер</w:t>
      </w:r>
    </w:p>
    <w:p w14:paraId="3419E0EA" w14:textId="77777777" w:rsidR="008A5C25" w:rsidRPr="00E11BF9" w:rsidRDefault="008A5C25" w:rsidP="008A5C25">
      <w:pPr>
        <w:shd w:val="clear" w:color="auto" w:fill="FFFFFF"/>
        <w:spacing w:after="0" w:line="240" w:lineRule="auto"/>
        <w:jc w:val="center"/>
        <w:textAlignment w:val="baseline"/>
        <w:outlineLvl w:val="2"/>
        <w:rPr>
          <w:rFonts w:ascii="Times New Roman" w:eastAsia="Times New Roman" w:hAnsi="Times New Roman" w:cs="Times New Roman"/>
          <w:b/>
          <w:color w:val="1E1E1E"/>
          <w:sz w:val="28"/>
          <w:szCs w:val="28"/>
          <w:lang w:eastAsia="ru-RU"/>
        </w:rPr>
      </w:pPr>
    </w:p>
    <w:p w14:paraId="5FD64DB1" w14:textId="77777777" w:rsidR="008A5C25" w:rsidRPr="00DF66B6" w:rsidRDefault="008A5C25" w:rsidP="008A5C25">
      <w:pPr>
        <w:shd w:val="clear" w:color="auto" w:fill="FFFFFF"/>
        <w:spacing w:after="0" w:line="240" w:lineRule="auto"/>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1. Осы Шағын кәсіпкерлік субъектілеріне инфрақұрылымдық қолдау көрсету қағидалары (бұдан әрі – Қағидалар) Қазақстан Республикасының Кәсіпкерлік кодексі (бұдан әрі – Кодекс) 94-бабының </w:t>
      </w:r>
      <w:hyperlink r:id="rId4" w:anchor="z3919" w:history="1">
        <w:r w:rsidRPr="00DF66B6">
          <w:rPr>
            <w:rFonts w:ascii="Times New Roman" w:eastAsia="Times New Roman" w:hAnsi="Times New Roman" w:cs="Times New Roman"/>
            <w:color w:val="073A5E"/>
            <w:spacing w:val="2"/>
            <w:sz w:val="28"/>
            <w:szCs w:val="28"/>
            <w:u w:val="single"/>
            <w:lang w:eastAsia="ru-RU"/>
          </w:rPr>
          <w:t>3-тармағына</w:t>
        </w:r>
      </w:hyperlink>
      <w:r w:rsidRPr="00DF66B6">
        <w:rPr>
          <w:rFonts w:ascii="Times New Roman" w:eastAsia="Times New Roman" w:hAnsi="Times New Roman" w:cs="Times New Roman"/>
          <w:color w:val="000000"/>
          <w:spacing w:val="2"/>
          <w:sz w:val="28"/>
          <w:szCs w:val="28"/>
          <w:lang w:eastAsia="ru-RU"/>
        </w:rPr>
        <w:t> сәйкес әзірленді әрі өңірлік мамандануды ендіру және өңірлер мен бизнесті ортақ жауапкершілікке тарту мақсатында кәсіпкерлерді қолдауға арналған өндірістік, сервистік, туристік, цифрлық IT және өткізу инфрақұрылымы объектілерін құру, дамыту және пайдалану шарттарын, тәртібі мен тетігін айқындайды.</w:t>
      </w:r>
    </w:p>
    <w:p w14:paraId="3B6F7397"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Осы Қағидаларда инфрақұрылым санаттары, кәсіпкерлерге қолжетімділік беру тәртібі, сондай-ақ инфрақұрылымдық объектілерді пайдалану тиімділігін мониторингілеу және бағалау рәсімдері белгіленген.</w:t>
      </w:r>
    </w:p>
    <w:p w14:paraId="3DB23E19"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2. Осы Қағидаларда мынадай негізгі ұғымдар пайдаланылады:</w:t>
      </w:r>
    </w:p>
    <w:p w14:paraId="7A05218A"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Pr>
          <w:rFonts w:ascii="Times New Roman" w:eastAsia="Times New Roman" w:hAnsi="Times New Roman" w:cs="Times New Roman"/>
          <w:color w:val="000000"/>
          <w:spacing w:val="2"/>
          <w:sz w:val="28"/>
          <w:szCs w:val="28"/>
          <w:lang w:eastAsia="ru-RU"/>
        </w:rPr>
        <w:t>1) «</w:t>
      </w:r>
      <w:r w:rsidRPr="00DF66B6">
        <w:rPr>
          <w:rFonts w:ascii="Times New Roman" w:eastAsia="Times New Roman" w:hAnsi="Times New Roman" w:cs="Times New Roman"/>
          <w:color w:val="000000"/>
          <w:spacing w:val="2"/>
          <w:sz w:val="28"/>
          <w:szCs w:val="28"/>
          <w:lang w:eastAsia="ru-RU"/>
        </w:rPr>
        <w:t>Атамекен</w:t>
      </w:r>
      <w:r>
        <w:rPr>
          <w:rFonts w:ascii="Times New Roman" w:eastAsia="Times New Roman" w:hAnsi="Times New Roman" w:cs="Times New Roman"/>
          <w:color w:val="000000"/>
          <w:spacing w:val="2"/>
          <w:sz w:val="28"/>
          <w:szCs w:val="28"/>
          <w:lang w:eastAsia="ru-RU"/>
        </w:rPr>
        <w:t>»</w:t>
      </w:r>
      <w:r w:rsidRPr="00DF66B6">
        <w:rPr>
          <w:rFonts w:ascii="Times New Roman" w:eastAsia="Times New Roman" w:hAnsi="Times New Roman" w:cs="Times New Roman"/>
          <w:color w:val="000000"/>
          <w:spacing w:val="2"/>
          <w:sz w:val="28"/>
          <w:szCs w:val="28"/>
          <w:lang w:eastAsia="ru-RU"/>
        </w:rPr>
        <w:t xml:space="preserve"> Ұ</w:t>
      </w:r>
      <w:r>
        <w:rPr>
          <w:rFonts w:ascii="Times New Roman" w:eastAsia="Times New Roman" w:hAnsi="Times New Roman" w:cs="Times New Roman"/>
          <w:color w:val="000000"/>
          <w:spacing w:val="2"/>
          <w:sz w:val="28"/>
          <w:szCs w:val="28"/>
          <w:lang w:eastAsia="ru-RU"/>
        </w:rPr>
        <w:t>КП – Қазақстан Республикасының «</w:t>
      </w:r>
      <w:r w:rsidRPr="00DF66B6">
        <w:rPr>
          <w:rFonts w:ascii="Times New Roman" w:eastAsia="Times New Roman" w:hAnsi="Times New Roman" w:cs="Times New Roman"/>
          <w:color w:val="000000"/>
          <w:spacing w:val="2"/>
          <w:sz w:val="28"/>
          <w:szCs w:val="28"/>
          <w:lang w:eastAsia="ru-RU"/>
        </w:rPr>
        <w:t>Атамекен</w:t>
      </w:r>
      <w:r>
        <w:rPr>
          <w:rFonts w:ascii="Times New Roman" w:eastAsia="Times New Roman" w:hAnsi="Times New Roman" w:cs="Times New Roman"/>
          <w:color w:val="000000"/>
          <w:spacing w:val="2"/>
          <w:sz w:val="28"/>
          <w:szCs w:val="28"/>
          <w:lang w:eastAsia="ru-RU"/>
        </w:rPr>
        <w:t>»</w:t>
      </w:r>
      <w:r w:rsidRPr="00DF66B6">
        <w:rPr>
          <w:rFonts w:ascii="Times New Roman" w:eastAsia="Times New Roman" w:hAnsi="Times New Roman" w:cs="Times New Roman"/>
          <w:color w:val="000000"/>
          <w:spacing w:val="2"/>
          <w:sz w:val="28"/>
          <w:szCs w:val="28"/>
          <w:lang w:eastAsia="ru-RU"/>
        </w:rPr>
        <w:t xml:space="preserve"> ұлттық кәсіпкерлер палатасы, коммерциялық емес ұйым, кәсіпкерлік субъектілерінің одағы;</w:t>
      </w:r>
    </w:p>
    <w:p w14:paraId="31E4B0E2"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Pr>
          <w:rFonts w:ascii="Times New Roman" w:eastAsia="Times New Roman" w:hAnsi="Times New Roman" w:cs="Times New Roman"/>
          <w:color w:val="000000"/>
          <w:spacing w:val="2"/>
          <w:sz w:val="28"/>
          <w:szCs w:val="28"/>
          <w:lang w:eastAsia="ru-RU"/>
        </w:rPr>
        <w:t>2) «</w:t>
      </w:r>
      <w:r w:rsidRPr="00DF66B6">
        <w:rPr>
          <w:rFonts w:ascii="Times New Roman" w:eastAsia="Times New Roman" w:hAnsi="Times New Roman" w:cs="Times New Roman"/>
          <w:color w:val="000000"/>
          <w:spacing w:val="2"/>
          <w:sz w:val="28"/>
          <w:szCs w:val="28"/>
          <w:lang w:eastAsia="ru-RU"/>
        </w:rPr>
        <w:t>Ауыл аманаты</w:t>
      </w:r>
      <w:r>
        <w:rPr>
          <w:rFonts w:ascii="Times New Roman" w:eastAsia="Times New Roman" w:hAnsi="Times New Roman" w:cs="Times New Roman"/>
          <w:color w:val="000000"/>
          <w:spacing w:val="2"/>
          <w:sz w:val="28"/>
          <w:szCs w:val="28"/>
          <w:lang w:eastAsia="ru-RU"/>
        </w:rPr>
        <w:t>»</w:t>
      </w:r>
      <w:r w:rsidRPr="00DF66B6">
        <w:rPr>
          <w:rFonts w:ascii="Times New Roman" w:eastAsia="Times New Roman" w:hAnsi="Times New Roman" w:cs="Times New Roman"/>
          <w:color w:val="000000"/>
          <w:spacing w:val="2"/>
          <w:sz w:val="28"/>
          <w:szCs w:val="28"/>
          <w:lang w:eastAsia="ru-RU"/>
        </w:rPr>
        <w:t xml:space="preserve"> бағдарламасы – халық табысын арттыруға, негізінен ауыл шаруашылығы және тұтыну кооперативтерін (бұдан әрі – кооператив), ауыл шаруашылығы өнімдерін өңдеуді қолдауға бағытталған жоба;</w:t>
      </w:r>
    </w:p>
    <w:p w14:paraId="2D628A6C"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Pr>
          <w:rFonts w:ascii="Times New Roman" w:eastAsia="Times New Roman" w:hAnsi="Times New Roman" w:cs="Times New Roman"/>
          <w:color w:val="000000"/>
          <w:spacing w:val="2"/>
          <w:sz w:val="28"/>
          <w:szCs w:val="28"/>
          <w:lang w:eastAsia="ru-RU"/>
        </w:rPr>
        <w:t>3) «</w:t>
      </w:r>
      <w:r w:rsidRPr="00DF66B6">
        <w:rPr>
          <w:rFonts w:ascii="Times New Roman" w:eastAsia="Times New Roman" w:hAnsi="Times New Roman" w:cs="Times New Roman"/>
          <w:color w:val="000000"/>
          <w:spacing w:val="2"/>
          <w:sz w:val="28"/>
          <w:szCs w:val="28"/>
          <w:lang w:eastAsia="ru-RU"/>
        </w:rPr>
        <w:t>Бір ауыл – бір өнім</w:t>
      </w:r>
      <w:r>
        <w:rPr>
          <w:rFonts w:ascii="Times New Roman" w:eastAsia="Times New Roman" w:hAnsi="Times New Roman" w:cs="Times New Roman"/>
          <w:color w:val="000000"/>
          <w:spacing w:val="2"/>
          <w:sz w:val="28"/>
          <w:szCs w:val="28"/>
          <w:lang w:eastAsia="ru-RU"/>
        </w:rPr>
        <w:t>»</w:t>
      </w:r>
      <w:r w:rsidRPr="00DF66B6">
        <w:rPr>
          <w:rFonts w:ascii="Times New Roman" w:eastAsia="Times New Roman" w:hAnsi="Times New Roman" w:cs="Times New Roman"/>
          <w:color w:val="000000"/>
          <w:spacing w:val="2"/>
          <w:sz w:val="28"/>
          <w:szCs w:val="28"/>
          <w:lang w:eastAsia="ru-RU"/>
        </w:rPr>
        <w:t xml:space="preserve"> жобасы (бұдан әрі – БАБӨ) – жергілікті шикізаттан шығарылатын өнімді әзірлеу мен ілгерілету қызметтерін көрсетуге бағытталған, кем дегенде бір бәсекеге қабілетті өнім шығару жолымен ауылды дамыту тұжырымдамасына негізделген жоба.</w:t>
      </w:r>
    </w:p>
    <w:p w14:paraId="38650D2E"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Өнімнің (тауардың) БАБӨ жобасына сәйкестігін айқындау мынадай өлшемшарттарға сәйкес жүзеге асырылады:</w:t>
      </w:r>
    </w:p>
    <w:p w14:paraId="17B75D2E"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өнім (тауар) жергілікті/локальды шикізаттан өндірілуге тиіс;</w:t>
      </w:r>
    </w:p>
    <w:p w14:paraId="707E5B6A"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өнімді (тауарды) дайындау кезінде күрделі емес құралдар мен тетіктер пайдаланылуға тиіс;</w:t>
      </w:r>
    </w:p>
    <w:p w14:paraId="3A85EA11"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өнім (тауар) мүмкіндігінше сол аумақтың өңірлік ерекшелігін (өнімнің шығу тарихын) көрсетуге және қамтуға тиіс;</w:t>
      </w:r>
    </w:p>
    <w:p w14:paraId="3E71720E"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өнім (тауар) құрамында қауіпті немесе зиянды заттар болмауға, өнімді (тауарды) қауіпсіз тасымалдау үшін қажетті қаптама болуға тиіс, сондай-ақ өнім (тауар) сақтау мерзімі күнтізбелік 5 (бес) күннен аспайтын тез бұзылатын санатқа жатпауға тиіс;</w:t>
      </w:r>
    </w:p>
    <w:p w14:paraId="213161CC"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4) бюджеттік инвестициялық жобаларды мониторингілеу – жаңа объектілерді құру (салу), қолда бар объектілерді реконструкциялау, сондай-ақ ақпараттандыру объектілерін құру және дамыту барысы туралы бюджет қаражаты бөлінген сәттен бастап пайдалануға берілген сәтке дейін ақпаратты тұрақты және жүйелі жинау мен талдау жөніндегі іс-шаралар жиынтығы;</w:t>
      </w:r>
    </w:p>
    <w:p w14:paraId="7E81995C"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lastRenderedPageBreak/>
        <w:t>5) бюджет процесі – мемлекеттік органдардың Қазақстан Республикасының бюджет заңнамасымен регламенттелген бюджетті жоспарлау, қарау, бекіту, атқару, нақтылау және түзету, бухгалтерлік есеп пен қаржылық есептілікті жүргізу, бюджеттік есеп және бюджеттік есептілік, мемлекеттік аудит және қаржылық бақылау, бюджеттік мониторингілеу және нәтижелерді бағалау жөніндегі қызметі;</w:t>
      </w:r>
    </w:p>
    <w:p w14:paraId="4CE55ED9"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6) жеке кабинет – тізілімдегі пайдаланушының (кәсіпкер, уәкілетті орган, өңірлік үйлестіруші, өңірлік үйлестіру кеңесі, бюджеттік бағдарлама әкімшісі) дербес веб-парақшасы;</w:t>
      </w:r>
    </w:p>
    <w:p w14:paraId="16749190"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7) жеке шот – тізілімдегі өтінімдерді тіркеу және олармен операцияларды есепке алу мақсатында кәсіпкерді сәйкестендіруге мүмкіндік беретін жазбалардың жиынтығы;</w:t>
      </w:r>
    </w:p>
    <w:p w14:paraId="1100F5EA"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8) жеке қаржыландыру жоспары – мемлекеттік мекеменің шығыстардың функционалдық және экономикалық сыныптамасына сәйкес міндеттемелер бойынша жеке жоспар, төлемдер бойынша жеке жоспар нысанында қалыптастырылатын негізгі құжаты;</w:t>
      </w:r>
    </w:p>
    <w:p w14:paraId="6CE6D91D"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9) жергiлiктi бюджеттік бағдарламалардың әкiмшiсi – облыс (астана, республикалық маңызы бар қалалар) әкiмi айқындайтын, жергiлiктi атқарушы органның бюджеттiк бағдарламаларды жоспарлауға, негіздеуге, іске асыруға және нәтижелерге қол жеткізуге жауапты құрылымдық бөлiмшесi;</w:t>
      </w:r>
    </w:p>
    <w:p w14:paraId="6F2415D5"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10) заманауи форматтағы сауда объектілері – арнаулы немесе аралас тауарлар ассортиментінің атауы (бірліктері) бір мыңнан басталатын және одан асатын, дәстүрлі қызмет көрсету әдісімен қатар өзіне-өзі қызмет көрсету әдісімен, сондай-ақ саудада қосымша қызметтер көрсете отырып жұмыс істейтін, төлем карталарын пайдаланып төлем жүргізуге арналған жабдығы (құрылғысы) бар, еңбек өнімділігі және сауда алаңының шаршы метріне қатысты сату өнімділігі жоғары, аумағының шекарасы шегінде автокөлік құралдарының тұрағына арналған алаңның болуы көзделген, стационарлық/стационарлық емес сауда объектілері;</w:t>
      </w:r>
    </w:p>
    <w:p w14:paraId="56668696"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11) инженерлік инфрақұрылым – халықтың тыныс-тіршілігіне, сондай-ақ өндірістің орнықты жұмыс істеуіне немесе тауарлар мен көрсетілетін қызметтердің айналымына қалыпты жағдай жасайтын кәсіпорындардың (ұйымдардың), объектілердің (ғимараттар мен құрылысжайлардың), коммуникациялар мен инженерлік және коммуналдық қамтамасыз ету желілерінің жиынтығы;</w:t>
      </w:r>
    </w:p>
    <w:p w14:paraId="36460C39"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12) кәсіпкер – Кодекске сәйкес айқындалатын және жұмыс істеп тұрған кәсіпкерлік субъектісі мәртебесіне ие шағын және микрокәсіпкерлік субъе</w:t>
      </w:r>
      <w:r>
        <w:rPr>
          <w:rFonts w:ascii="Times New Roman" w:eastAsia="Times New Roman" w:hAnsi="Times New Roman" w:cs="Times New Roman"/>
          <w:color w:val="000000"/>
          <w:spacing w:val="2"/>
          <w:sz w:val="28"/>
          <w:szCs w:val="28"/>
          <w:lang w:eastAsia="ru-RU"/>
        </w:rPr>
        <w:t>ктісі, оның ішінде «</w:t>
      </w:r>
      <w:r w:rsidRPr="00DF66B6">
        <w:rPr>
          <w:rFonts w:ascii="Times New Roman" w:eastAsia="Times New Roman" w:hAnsi="Times New Roman" w:cs="Times New Roman"/>
          <w:color w:val="000000"/>
          <w:spacing w:val="2"/>
          <w:sz w:val="28"/>
          <w:szCs w:val="28"/>
          <w:lang w:eastAsia="ru-RU"/>
        </w:rPr>
        <w:t>Ауыл шаруашылығы кооперативтері туралы</w:t>
      </w:r>
      <w:r>
        <w:rPr>
          <w:rFonts w:ascii="Times New Roman" w:eastAsia="Times New Roman" w:hAnsi="Times New Roman" w:cs="Times New Roman"/>
          <w:color w:val="000000"/>
          <w:spacing w:val="2"/>
          <w:sz w:val="28"/>
          <w:szCs w:val="28"/>
          <w:lang w:eastAsia="ru-RU"/>
        </w:rPr>
        <w:t>»</w:t>
      </w:r>
      <w:r w:rsidRPr="00DF66B6">
        <w:rPr>
          <w:rFonts w:ascii="Times New Roman" w:eastAsia="Times New Roman" w:hAnsi="Times New Roman" w:cs="Times New Roman"/>
          <w:color w:val="000000"/>
          <w:spacing w:val="2"/>
          <w:sz w:val="28"/>
          <w:szCs w:val="28"/>
          <w:lang w:eastAsia="ru-RU"/>
        </w:rPr>
        <w:t xml:space="preserve"> Қазақстан Республикасының </w:t>
      </w:r>
      <w:hyperlink r:id="rId5" w:anchor="z43" w:history="1">
        <w:r w:rsidRPr="00DF66B6">
          <w:rPr>
            <w:rFonts w:ascii="Times New Roman" w:eastAsia="Times New Roman" w:hAnsi="Times New Roman" w:cs="Times New Roman"/>
            <w:color w:val="073A5E"/>
            <w:spacing w:val="2"/>
            <w:sz w:val="28"/>
            <w:szCs w:val="28"/>
            <w:u w:val="single"/>
            <w:lang w:eastAsia="ru-RU"/>
          </w:rPr>
          <w:t>Заңына</w:t>
        </w:r>
      </w:hyperlink>
      <w:r w:rsidRPr="00DF66B6">
        <w:rPr>
          <w:rFonts w:ascii="Times New Roman" w:eastAsia="Times New Roman" w:hAnsi="Times New Roman" w:cs="Times New Roman"/>
          <w:color w:val="000000"/>
          <w:spacing w:val="2"/>
          <w:sz w:val="28"/>
          <w:szCs w:val="28"/>
          <w:lang w:eastAsia="ru-RU"/>
        </w:rPr>
        <w:t> сәйкес ауыл шаруашылығы кооперативтері болып табылатын заңды тұлғалар;</w:t>
      </w:r>
    </w:p>
    <w:p w14:paraId="384FB77B"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13) көрсетілетін қызметтерді беруші – мемлекеттік сатып алу туралы заңнамаға сәйкес өңірлік үйлестіруші айқындайтын, субсидиялаудың цифрлық жүйесіне қол жеткізуді және оны иеленуші ретінде сүйемелдеуді қамтамасыз ететін тұлға;</w:t>
      </w:r>
    </w:p>
    <w:p w14:paraId="653EBC2D"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14) қаржылық-экономикалық негіздеме (бұдан әрі – ҚЭН) – заңды тұлғалардың жарғылық капиталына бюджет қаражатын салудың орындылығы, негізділігі туралы мәліметтер мен нәтижені бағалау қамтылған құжат;</w:t>
      </w:r>
    </w:p>
    <w:p w14:paraId="32C60A07"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lastRenderedPageBreak/>
        <w:t>15) мемлекеттiк жоспарлау жөнiндегi жергiлiктi уәкiлеттi орган – тиiстi әкiмшiлiк-аумақтық бiрлiкте стратегиялық, экономикалық және бюджеттiк жоспарлау саласындағы функцияларды жүзеге асыратын, жергiлiктi бюджеттен қаржыландырылатын атқарушы орган;</w:t>
      </w:r>
    </w:p>
    <w:p w14:paraId="727B75CC"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16) мемлекеттiк жоспарлау жөнiндегi орталық уәкiлеттi орган – стратегиялық және экономикалық жоспарлау, бюджет саясатын әзiрлеу және қалыптастыру, сондай-ақ өңiрлiк даму саласындағы мемлекеттiк саясатты қалыптастыру және іске асыру саласындағы басшылықты және салааралық үйлестiрудi жүзеге асыратын орталық атқарушы орган;</w:t>
      </w:r>
    </w:p>
    <w:p w14:paraId="0563095A"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17) өңірлік үйлестіруші – кәсіпкерлік саласындағы жергілікті атқарушы органның облыс (астана, республикалық маңызы бар қалалар) әкімі айқындайтын құрылымдық бөлімшесі;</w:t>
      </w:r>
    </w:p>
    <w:p w14:paraId="436A6716"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18) өңірлік үйлестіру кеңесі (бұдан әрі – ӨҮК) – облыстардың, Астана, Алматы және Шымкент қалаларының әкімдері құратын және басқаратын, қатысушылардың жалпы санының кемінде 50 %-ы бизнес-қоғамдастықтың өкілдерінен тұратын консультативтік-кеңесші орган;</w:t>
      </w:r>
    </w:p>
    <w:p w14:paraId="640182F8"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19) өтінімдердің электрондық тізілімі (бұдан әрі – тізілім) – өтінімдер, сондай-ақ кәсіпкерлер туралы мәліметтердің жиынтығы және субсидиялаудың цифрлық жүйесінде көрсетілген өзге де мәліметтер;</w:t>
      </w:r>
    </w:p>
    <w:p w14:paraId="290A44FA"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20) субсидиялаудың цифрлық жүйесінің веб-порталы (бұдан әрі – веб-портал) – субсидиялаудың цифрлық жүйесіне қолжетімділік беретін, Интернет желісінде орналастырылған интернет-ресурс;</w:t>
      </w:r>
    </w:p>
    <w:p w14:paraId="0A04FF58"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21) тікелей нәтиже – көзделген бюджет қаражаты шегінде орындалатын мемлекеттік функциялар, өкілеттіктер мен көрсетілетін мемлекеттік қызметтер көлемінің сандық сипаттамасы, оларға қол жеткізу толығымен осы функцияларды, өкілеттіктерді жүзеге асыратын немесе қызметтер көрсететін ұйымның қызметіне байланысты;</w:t>
      </w:r>
    </w:p>
    <w:p w14:paraId="7CC4823F"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22) түпкiлiктi нәтиже – бюджеттік бағдарламаның мемлекеттiк орган қызметiнiң тікелей нәтижелерiне қол жеткiзуге негізделген, стратегиялық жоспардың, аумақтарды дамыту бағдарламасының және (немесе) бюджеттiк бағдарламаның мақсатына қол жеткізуді санмен өлшейтін көрсеткіші;</w:t>
      </w:r>
    </w:p>
    <w:p w14:paraId="19C59C55"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23) шағын өнеркәсіптік аймақ – шағын өндірушілерге қызмет көрсетуге арналған бірыңғай кеңістік, ауыл шаруашылығы кооперативтерінен, шаруа және фермер қожалықтарынан, сондай-ақ жеке қосалқы шаруашылықтардан келетін ауыл шаруашылығы өнімдерін қабылдауға, өңдеуге, буып-түюге және сақтауға арналған ықшам, экономикалық қолжетімді өндірістік-логистикалық пункт (шағын өнеркәсіптік аймақ мал шаруашылығы, өсімдік шаруашылығы және өнімді қайта өңдеу функционалдық бағыттары бойынша құрылады);</w:t>
      </w:r>
    </w:p>
    <w:p w14:paraId="4D0B1CA7"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Pr>
          <w:rFonts w:ascii="Times New Roman" w:eastAsia="Times New Roman" w:hAnsi="Times New Roman" w:cs="Times New Roman"/>
          <w:color w:val="000000"/>
          <w:spacing w:val="2"/>
          <w:sz w:val="28"/>
          <w:szCs w:val="28"/>
          <w:lang w:eastAsia="ru-RU"/>
        </w:rPr>
        <w:t>24) «</w:t>
      </w:r>
      <w:r w:rsidRPr="00DF66B6">
        <w:rPr>
          <w:rFonts w:ascii="Times New Roman" w:eastAsia="Times New Roman" w:hAnsi="Times New Roman" w:cs="Times New Roman"/>
          <w:color w:val="000000"/>
          <w:spacing w:val="2"/>
          <w:sz w:val="28"/>
          <w:szCs w:val="28"/>
          <w:lang w:eastAsia="ru-RU"/>
        </w:rPr>
        <w:t>цифрлық үкімет</w:t>
      </w:r>
      <w:r>
        <w:rPr>
          <w:rFonts w:ascii="Times New Roman" w:eastAsia="Times New Roman" w:hAnsi="Times New Roman" w:cs="Times New Roman"/>
          <w:color w:val="000000"/>
          <w:spacing w:val="2"/>
          <w:sz w:val="28"/>
          <w:szCs w:val="28"/>
          <w:lang w:eastAsia="ru-RU"/>
        </w:rPr>
        <w:t>»</w:t>
      </w:r>
      <w:r w:rsidRPr="00DF66B6">
        <w:rPr>
          <w:rFonts w:ascii="Times New Roman" w:eastAsia="Times New Roman" w:hAnsi="Times New Roman" w:cs="Times New Roman"/>
          <w:color w:val="000000"/>
          <w:spacing w:val="2"/>
          <w:sz w:val="28"/>
          <w:szCs w:val="28"/>
          <w:lang w:eastAsia="ru-RU"/>
        </w:rPr>
        <w:t xml:space="preserve"> веб-порталы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w:t>
      </w:r>
      <w:r>
        <w:rPr>
          <w:rFonts w:ascii="Times New Roman" w:eastAsia="Times New Roman" w:hAnsi="Times New Roman" w:cs="Times New Roman"/>
          <w:color w:val="000000"/>
          <w:spacing w:val="2"/>
          <w:sz w:val="28"/>
          <w:szCs w:val="28"/>
          <w:lang w:eastAsia="ru-RU"/>
        </w:rPr>
        <w:t>тін қызметтерге қол жеткізудің «</w:t>
      </w:r>
      <w:r w:rsidRPr="00DF66B6">
        <w:rPr>
          <w:rFonts w:ascii="Times New Roman" w:eastAsia="Times New Roman" w:hAnsi="Times New Roman" w:cs="Times New Roman"/>
          <w:color w:val="000000"/>
          <w:spacing w:val="2"/>
          <w:sz w:val="28"/>
          <w:szCs w:val="28"/>
          <w:lang w:eastAsia="ru-RU"/>
        </w:rPr>
        <w:t>бірыңғай терезесін</w:t>
      </w:r>
      <w:r>
        <w:rPr>
          <w:rFonts w:ascii="Times New Roman" w:eastAsia="Times New Roman" w:hAnsi="Times New Roman" w:cs="Times New Roman"/>
          <w:color w:val="000000"/>
          <w:spacing w:val="2"/>
          <w:sz w:val="28"/>
          <w:szCs w:val="28"/>
          <w:lang w:eastAsia="ru-RU"/>
        </w:rPr>
        <w:t>»</w:t>
      </w:r>
      <w:r w:rsidRPr="00DF66B6">
        <w:rPr>
          <w:rFonts w:ascii="Times New Roman" w:eastAsia="Times New Roman" w:hAnsi="Times New Roman" w:cs="Times New Roman"/>
          <w:color w:val="000000"/>
          <w:spacing w:val="2"/>
          <w:sz w:val="28"/>
          <w:szCs w:val="28"/>
          <w:lang w:eastAsia="ru-RU"/>
        </w:rPr>
        <w:t xml:space="preserve"> білдіретін цифрлық объект;</w:t>
      </w:r>
    </w:p>
    <w:p w14:paraId="3E572037"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25)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ондағы мәліметтердің өзгермейтіндігін растайтын электрондық цифрлық нышандар жиыны.</w:t>
      </w:r>
    </w:p>
    <w:p w14:paraId="2F7BA6E3" w14:textId="77777777" w:rsidR="008A5C25" w:rsidRDefault="008A5C25" w:rsidP="008A5C25">
      <w:pPr>
        <w:spacing w:after="0" w:line="240" w:lineRule="auto"/>
        <w:ind w:firstLine="708"/>
        <w:jc w:val="both"/>
        <w:rPr>
          <w:rFonts w:ascii="Times New Roman" w:eastAsia="Times New Roman" w:hAnsi="Times New Roman" w:cs="Times New Roman"/>
          <w:color w:val="FF0000"/>
          <w:sz w:val="28"/>
          <w:szCs w:val="28"/>
          <w:bdr w:val="none" w:sz="0" w:space="0" w:color="auto" w:frame="1"/>
          <w:shd w:val="clear" w:color="auto" w:fill="FFFFFF"/>
          <w:lang w:eastAsia="ru-RU"/>
        </w:rPr>
      </w:pPr>
      <w:r w:rsidRPr="00DF66B6">
        <w:rPr>
          <w:rFonts w:ascii="Times New Roman" w:eastAsia="Times New Roman" w:hAnsi="Times New Roman" w:cs="Times New Roman"/>
          <w:color w:val="FF0000"/>
          <w:sz w:val="28"/>
          <w:szCs w:val="28"/>
          <w:bdr w:val="none" w:sz="0" w:space="0" w:color="auto" w:frame="1"/>
          <w:shd w:val="clear" w:color="auto" w:fill="FFFFFF"/>
          <w:lang w:eastAsia="ru-RU"/>
        </w:rPr>
        <w:lastRenderedPageBreak/>
        <w:t>Ескерту. 2-тармаққа өзгеріс енгізілді - ҚР Үкіметінің 18.08.2026 </w:t>
      </w:r>
      <w:hyperlink r:id="rId6" w:anchor="z176" w:history="1">
        <w:r w:rsidRPr="00DF66B6">
          <w:rPr>
            <w:rFonts w:ascii="Times New Roman" w:eastAsia="Times New Roman" w:hAnsi="Times New Roman" w:cs="Times New Roman"/>
            <w:color w:val="073A5E"/>
            <w:sz w:val="28"/>
            <w:szCs w:val="28"/>
            <w:u w:val="single"/>
            <w:shd w:val="clear" w:color="auto" w:fill="FFFFFF"/>
            <w:lang w:eastAsia="ru-RU"/>
          </w:rPr>
          <w:t>№ 729</w:t>
        </w:r>
      </w:hyperlink>
      <w:r w:rsidRPr="00DF66B6">
        <w:rPr>
          <w:rFonts w:ascii="Times New Roman" w:eastAsia="Times New Roman" w:hAnsi="Times New Roman" w:cs="Times New Roman"/>
          <w:color w:val="FF0000"/>
          <w:sz w:val="28"/>
          <w:szCs w:val="28"/>
          <w:bdr w:val="none" w:sz="0" w:space="0" w:color="auto" w:frame="1"/>
          <w:shd w:val="clear" w:color="auto" w:fill="FFFFFF"/>
          <w:lang w:eastAsia="ru-RU"/>
        </w:rPr>
        <w:t> (алғашқы ресми жарияланған күнінен кейін күнтізбелік он күн өткен соң қолданысқа енгізіледі) қаулысымен.</w:t>
      </w:r>
    </w:p>
    <w:p w14:paraId="35BE2231" w14:textId="77777777" w:rsidR="008A5C25" w:rsidRPr="00DF66B6" w:rsidRDefault="008A5C25" w:rsidP="008A5C25">
      <w:pPr>
        <w:spacing w:after="0" w:line="240" w:lineRule="auto"/>
        <w:ind w:firstLine="708"/>
        <w:jc w:val="both"/>
        <w:rPr>
          <w:rFonts w:ascii="Times New Roman" w:eastAsia="Times New Roman" w:hAnsi="Times New Roman" w:cs="Times New Roman"/>
          <w:sz w:val="28"/>
          <w:szCs w:val="28"/>
          <w:lang w:eastAsia="ru-RU"/>
        </w:rPr>
      </w:pPr>
    </w:p>
    <w:p w14:paraId="5A326F77"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3. Инфрақұрылымдық қолдауды дамыту жаңа өндірістерді іске қосуды, көрсетілетін қызметтерді дамытуды, қолданыстағы қызметті, оның ішінде шағын өнеркәсіптік аймақтардағы қызметті кеңейту мен жаңғыртуды қоса алғанда, кәсіпкерлердің жобаларын қолдауға арналған өндірістік, сервистік, логистикалық, туристік және өткізу инфрақұрылымы объектілерін құру мен дамытудан тұрады. Инфрақұрылымды құру кәсіпкерлер топтары үшін де, арнайы алаңдар, кластерлер мен өзге де инфрақұрылымдық аймақтар құрамында да жүзеге асырылады.</w:t>
      </w:r>
    </w:p>
    <w:p w14:paraId="5BEB14E0" w14:textId="77777777" w:rsidR="008A5C25"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4. Инфрақұрылымдық қолдауды қаржыландыру жергілікті бюджет қаражаты есебінен жүзеге асырылады.</w:t>
      </w:r>
    </w:p>
    <w:p w14:paraId="648CBDC0"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p>
    <w:p w14:paraId="06584991" w14:textId="77777777" w:rsidR="008A5C25" w:rsidRDefault="008A5C25" w:rsidP="008A5C25">
      <w:pPr>
        <w:shd w:val="clear" w:color="auto" w:fill="FFFFFF"/>
        <w:spacing w:after="0" w:line="390" w:lineRule="atLeast"/>
        <w:jc w:val="center"/>
        <w:textAlignment w:val="baseline"/>
        <w:outlineLvl w:val="2"/>
        <w:rPr>
          <w:rFonts w:ascii="Times New Roman" w:eastAsia="Times New Roman" w:hAnsi="Times New Roman" w:cs="Times New Roman"/>
          <w:b/>
          <w:color w:val="1E1E1E"/>
          <w:sz w:val="28"/>
          <w:szCs w:val="28"/>
          <w:lang w:eastAsia="ru-RU"/>
        </w:rPr>
      </w:pPr>
      <w:r w:rsidRPr="00B9210F">
        <w:rPr>
          <w:rFonts w:ascii="Times New Roman" w:eastAsia="Times New Roman" w:hAnsi="Times New Roman" w:cs="Times New Roman"/>
          <w:b/>
          <w:color w:val="1E1E1E"/>
          <w:sz w:val="28"/>
          <w:szCs w:val="28"/>
          <w:lang w:eastAsia="ru-RU"/>
        </w:rPr>
        <w:t>2-тарау. Инфрақұрылымдық қолдау көрсету тәртібі</w:t>
      </w:r>
    </w:p>
    <w:p w14:paraId="040AF8DA" w14:textId="77777777" w:rsidR="008A5C25" w:rsidRPr="00B9210F" w:rsidRDefault="008A5C25" w:rsidP="008A5C25">
      <w:pPr>
        <w:shd w:val="clear" w:color="auto" w:fill="FFFFFF"/>
        <w:spacing w:after="0" w:line="390" w:lineRule="atLeast"/>
        <w:jc w:val="center"/>
        <w:textAlignment w:val="baseline"/>
        <w:outlineLvl w:val="2"/>
        <w:rPr>
          <w:rFonts w:ascii="Times New Roman" w:eastAsia="Times New Roman" w:hAnsi="Times New Roman" w:cs="Times New Roman"/>
          <w:b/>
          <w:color w:val="1E1E1E"/>
          <w:sz w:val="28"/>
          <w:szCs w:val="28"/>
          <w:lang w:eastAsia="ru-RU"/>
        </w:rPr>
      </w:pPr>
    </w:p>
    <w:p w14:paraId="33F96703" w14:textId="77777777" w:rsidR="008A5C25" w:rsidRPr="00B9210F" w:rsidRDefault="008A5C25" w:rsidP="008A5C25">
      <w:pPr>
        <w:shd w:val="clear" w:color="auto" w:fill="FFFFFF"/>
        <w:spacing w:after="0" w:line="390" w:lineRule="atLeast"/>
        <w:jc w:val="center"/>
        <w:textAlignment w:val="baseline"/>
        <w:outlineLvl w:val="2"/>
        <w:rPr>
          <w:rFonts w:ascii="Times New Roman" w:eastAsia="Times New Roman" w:hAnsi="Times New Roman" w:cs="Times New Roman"/>
          <w:b/>
          <w:color w:val="1E1E1E"/>
          <w:sz w:val="28"/>
          <w:szCs w:val="28"/>
          <w:lang w:eastAsia="ru-RU"/>
        </w:rPr>
      </w:pPr>
      <w:r w:rsidRPr="00B9210F">
        <w:rPr>
          <w:rFonts w:ascii="Times New Roman" w:eastAsia="Times New Roman" w:hAnsi="Times New Roman" w:cs="Times New Roman"/>
          <w:b/>
          <w:color w:val="1E1E1E"/>
          <w:sz w:val="28"/>
          <w:szCs w:val="28"/>
          <w:lang w:eastAsia="ru-RU"/>
        </w:rPr>
        <w:t>1-параграф. Инфрақұрылымдық қолдау көрсету шарттары</w:t>
      </w:r>
    </w:p>
    <w:p w14:paraId="01F1B130"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5. Осы Қағидаларды іске асыру шеңберінде инфрақұрылымдық қолдау көрсету экономикалық қызметтің басым түрлеріне жататын кәсіпкерлер үшін жүзеге асырылады.</w:t>
      </w:r>
    </w:p>
    <w:p w14:paraId="302742C6"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Басым түрлердің тізбесін кәсіпкерлік жөніндегі уәк</w:t>
      </w:r>
      <w:r>
        <w:rPr>
          <w:rFonts w:ascii="Times New Roman" w:eastAsia="Times New Roman" w:hAnsi="Times New Roman" w:cs="Times New Roman"/>
          <w:color w:val="000000"/>
          <w:spacing w:val="2"/>
          <w:sz w:val="28"/>
          <w:szCs w:val="28"/>
          <w:lang w:eastAsia="ru-RU"/>
        </w:rPr>
        <w:t>ілетті органмен келісу бойынша «</w:t>
      </w:r>
      <w:r w:rsidRPr="00DF66B6">
        <w:rPr>
          <w:rFonts w:ascii="Times New Roman" w:eastAsia="Times New Roman" w:hAnsi="Times New Roman" w:cs="Times New Roman"/>
          <w:color w:val="000000"/>
          <w:spacing w:val="2"/>
          <w:sz w:val="28"/>
          <w:szCs w:val="28"/>
          <w:lang w:eastAsia="ru-RU"/>
        </w:rPr>
        <w:t>Атамекен</w:t>
      </w:r>
      <w:r>
        <w:rPr>
          <w:rFonts w:ascii="Times New Roman" w:eastAsia="Times New Roman" w:hAnsi="Times New Roman" w:cs="Times New Roman"/>
          <w:color w:val="000000"/>
          <w:spacing w:val="2"/>
          <w:sz w:val="28"/>
          <w:szCs w:val="28"/>
          <w:lang w:eastAsia="ru-RU"/>
        </w:rPr>
        <w:t>»</w:t>
      </w:r>
      <w:r w:rsidRPr="00DF66B6">
        <w:rPr>
          <w:rFonts w:ascii="Times New Roman" w:eastAsia="Times New Roman" w:hAnsi="Times New Roman" w:cs="Times New Roman"/>
          <w:color w:val="000000"/>
          <w:spacing w:val="2"/>
          <w:sz w:val="28"/>
          <w:szCs w:val="28"/>
          <w:lang w:eastAsia="ru-RU"/>
        </w:rPr>
        <w:t xml:space="preserve"> ҰКП уәкілетті органы бекіткен экономика салаларына рейтинг беру тәртібін айқындайтын ішкі нормативтік құжатқа сәйкес бөлім, топ, сынып немесе кіші сынып деңгейінде ЭҚЖЖ санын 6-дан (алты) асырмай әрбір жеке жергілікті атқарушы орган өңірді дамыту басымдықтарын негізге ала отырып айқындайды.</w:t>
      </w:r>
    </w:p>
    <w:p w14:paraId="6D397295"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Pr>
          <w:rFonts w:ascii="Times New Roman" w:eastAsia="Times New Roman" w:hAnsi="Times New Roman" w:cs="Times New Roman"/>
          <w:color w:val="000000"/>
          <w:spacing w:val="2"/>
          <w:sz w:val="28"/>
          <w:szCs w:val="28"/>
          <w:lang w:eastAsia="ru-RU"/>
        </w:rPr>
        <w:t>«</w:t>
      </w:r>
      <w:r w:rsidRPr="00DF66B6">
        <w:rPr>
          <w:rFonts w:ascii="Times New Roman" w:eastAsia="Times New Roman" w:hAnsi="Times New Roman" w:cs="Times New Roman"/>
          <w:color w:val="000000"/>
          <w:spacing w:val="2"/>
          <w:sz w:val="28"/>
          <w:szCs w:val="28"/>
          <w:lang w:eastAsia="ru-RU"/>
        </w:rPr>
        <w:t>Ауыл аманаты</w:t>
      </w:r>
      <w:r>
        <w:rPr>
          <w:rFonts w:ascii="Times New Roman" w:eastAsia="Times New Roman" w:hAnsi="Times New Roman" w:cs="Times New Roman"/>
          <w:color w:val="000000"/>
          <w:spacing w:val="2"/>
          <w:sz w:val="28"/>
          <w:szCs w:val="28"/>
          <w:lang w:eastAsia="ru-RU"/>
        </w:rPr>
        <w:t>»</w:t>
      </w:r>
      <w:r w:rsidRPr="00DF66B6">
        <w:rPr>
          <w:rFonts w:ascii="Times New Roman" w:eastAsia="Times New Roman" w:hAnsi="Times New Roman" w:cs="Times New Roman"/>
          <w:color w:val="000000"/>
          <w:spacing w:val="2"/>
          <w:sz w:val="28"/>
          <w:szCs w:val="28"/>
          <w:lang w:eastAsia="ru-RU"/>
        </w:rPr>
        <w:t xml:space="preserve"> бағдарламасы және БАБӨ шеңберінде іске асырылатын жобалар, сондай-ақ ауыл шаруашылығы кооперативтері іске асыратын жобалар басым бағыттарға жатады және инфрақұрылымдық қолдау алуға өтінім берген кезде бірінші кезекте (басымдықпен) қаралады.</w:t>
      </w:r>
    </w:p>
    <w:p w14:paraId="4FEDA800"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 xml:space="preserve">Инфрақұрылымдық қолдау алуға үміткер кәсіпкерлер үшін </w:t>
      </w:r>
      <w:r>
        <w:rPr>
          <w:rFonts w:ascii="Times New Roman" w:eastAsia="Times New Roman" w:hAnsi="Times New Roman" w:cs="Times New Roman"/>
          <w:color w:val="000000"/>
          <w:spacing w:val="2"/>
          <w:sz w:val="28"/>
          <w:szCs w:val="28"/>
          <w:lang w:eastAsia="ru-RU"/>
        </w:rPr>
        <w:t>қарсы міндеттемелер «</w:t>
      </w:r>
      <w:r w:rsidRPr="00DF66B6">
        <w:rPr>
          <w:rFonts w:ascii="Times New Roman" w:eastAsia="Times New Roman" w:hAnsi="Times New Roman" w:cs="Times New Roman"/>
          <w:color w:val="000000"/>
          <w:spacing w:val="2"/>
          <w:sz w:val="28"/>
          <w:szCs w:val="28"/>
          <w:lang w:eastAsia="ru-RU"/>
        </w:rPr>
        <w:t>Атамекен</w:t>
      </w:r>
      <w:r>
        <w:rPr>
          <w:rFonts w:ascii="Times New Roman" w:eastAsia="Times New Roman" w:hAnsi="Times New Roman" w:cs="Times New Roman"/>
          <w:color w:val="000000"/>
          <w:spacing w:val="2"/>
          <w:sz w:val="28"/>
          <w:szCs w:val="28"/>
          <w:lang w:eastAsia="ru-RU"/>
        </w:rPr>
        <w:t>»</w:t>
      </w:r>
      <w:r w:rsidRPr="00DF66B6">
        <w:rPr>
          <w:rFonts w:ascii="Times New Roman" w:eastAsia="Times New Roman" w:hAnsi="Times New Roman" w:cs="Times New Roman"/>
          <w:color w:val="000000"/>
          <w:spacing w:val="2"/>
          <w:sz w:val="28"/>
          <w:szCs w:val="28"/>
          <w:lang w:eastAsia="ru-RU"/>
        </w:rPr>
        <w:t xml:space="preserve"> ҰКП ішкі нормативтік құжатында көзделген талаптар мен өлшемшарттарға сәйкес белгіленеді.</w:t>
      </w:r>
    </w:p>
    <w:p w14:paraId="6B52FB2A"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6. Жергілікті атқарушы органдар осы Қағидалар шеңберінде бөлінетін қаражатты кәсіпкерлердің жобаларын орналастыру, іске қосу және кеңейту үшін жағдай жасайтын базалық инженерлік, өндірістік және цифрлық IT инфрақұрылым объектілерін салуға және (немесе) реконструкциялауға жібере алады, оның ішінде:</w:t>
      </w:r>
    </w:p>
    <w:p w14:paraId="697A5B10"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инженерлік инфрақұрылым:</w:t>
      </w:r>
    </w:p>
    <w:p w14:paraId="160468BB"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1) ұңғымаларды бұрғылауды қоса алғанда, су бұру және сумен жабдықтау жүйелері;</w:t>
      </w:r>
    </w:p>
    <w:p w14:paraId="42328156"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2) газдандыру объектілері;</w:t>
      </w:r>
    </w:p>
    <w:p w14:paraId="26988AF3"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3) су құбырлары, бу құбырлары және жылу желілері;</w:t>
      </w:r>
    </w:p>
    <w:p w14:paraId="4517436D"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4) су құбырлары мен санитариялық құрылысжайлар (септиктер);</w:t>
      </w:r>
    </w:p>
    <w:p w14:paraId="28827A73"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5) электр қосалқы станциялары және электр беру желілері;</w:t>
      </w:r>
    </w:p>
    <w:p w14:paraId="30A05D0E"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6) бу-газ қондырғылары;</w:t>
      </w:r>
    </w:p>
    <w:p w14:paraId="131E9C4F"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7) байланыс желілері, Интернет және телефондандыру;</w:t>
      </w:r>
    </w:p>
    <w:p w14:paraId="185F3B59"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lastRenderedPageBreak/>
        <w:t>8) теміржол тұйықтары мен кірме жолға жібере алады;</w:t>
      </w:r>
    </w:p>
    <w:p w14:paraId="18748519"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қызметтің басым түрлерін қолдауға бағытталған жалпы пайдаланымдағы өндірістік инфрақұрылым объектілері:</w:t>
      </w:r>
    </w:p>
    <w:p w14:paraId="4922D9A9"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жалпы пайдаланымдағы өндірістік инфрақұрылым объектілеріне:</w:t>
      </w:r>
    </w:p>
    <w:p w14:paraId="59051078"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1) өндірістік шағын кластерлер;</w:t>
      </w:r>
    </w:p>
    <w:p w14:paraId="3255B0E6"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2) жабдықты бірлесіп пайдалану орталықтары;</w:t>
      </w:r>
    </w:p>
    <w:p w14:paraId="1C703136"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3) жалпы қол жетімді қолөнер және тігін шеберханалары;</w:t>
      </w:r>
    </w:p>
    <w:p w14:paraId="171CAD4D"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4) азық-түлік шағын цехтары мен қайта өңдеу орталықтары;</w:t>
      </w:r>
    </w:p>
    <w:p w14:paraId="42311DCB"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5) өндірістік коворкингтер;</w:t>
      </w:r>
    </w:p>
    <w:p w14:paraId="7150BEC6"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6) басқа да коммерциялық жылжымайтын мүлік және (немесе) жер учаскесі жатады;</w:t>
      </w:r>
    </w:p>
    <w:p w14:paraId="41B39D74"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жалпы пайдаланымдағы логистикалық инфрақұрылым объектілеріне:</w:t>
      </w:r>
    </w:p>
    <w:p w14:paraId="22AC37CB"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1) логистикалық және қойма алаңдары;</w:t>
      </w:r>
    </w:p>
    <w:p w14:paraId="43E5399E"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2) өнімді сұрыптау, орау, буып-түю және таңбалау орталықтары;</w:t>
      </w:r>
    </w:p>
    <w:p w14:paraId="4BE03831"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3) шағын өнеркәсіптік аймақтар;</w:t>
      </w:r>
    </w:p>
    <w:p w14:paraId="73D888D0"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4) жергілікті өндірушілерге арналған тарату хабтары;</w:t>
      </w:r>
    </w:p>
    <w:p w14:paraId="55058BAC"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5) шағын кәсіпкерлік өнімдерін шоғырландыру нүктелері жатады;</w:t>
      </w:r>
    </w:p>
    <w:p w14:paraId="50CC25EB"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кәсіпкерлерге арналған өткізу инфрақұрылымы объектілеріне:</w:t>
      </w:r>
    </w:p>
    <w:p w14:paraId="42D77972"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1) кәсіпкерлердің өнімдерін заманауи форматтағы сауда объектілерінде орналастыру аймақтары (SME-corners);</w:t>
      </w:r>
    </w:p>
    <w:p w14:paraId="5F5AD26B"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2) жергілікті өндірушілердің шағын нарықтары;</w:t>
      </w:r>
    </w:p>
    <w:p w14:paraId="3A474211"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3) жәрмеңке және көрме алаңдары;</w:t>
      </w:r>
    </w:p>
    <w:p w14:paraId="5ABE4EEE"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4) кәсіпкерлердің өнімдерін көрсетуге арналған экспо-аймақтар мен павильондар;</w:t>
      </w:r>
    </w:p>
    <w:p w14:paraId="51E6E89C"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5) көшпелі өткізу пункттері мен уақытша сауда павильондары жатады;</w:t>
      </w:r>
    </w:p>
    <w:p w14:paraId="227694F2"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кәсіпкерлер үшін туристік инфрақұрылым объектілеріне:</w:t>
      </w:r>
    </w:p>
    <w:p w14:paraId="3A3CCD73"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1) кемп-сайттар мен керуен және автоүй тұрақтарына арналған аймақтар;</w:t>
      </w:r>
    </w:p>
    <w:p w14:paraId="49A27DD5"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2) визит-орталықтары мен туристік-ақпараттық қызмет көрсету нүктелері;</w:t>
      </w:r>
    </w:p>
    <w:p w14:paraId="79C23209"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3) туристік маршруттар бойындағы сервистік алаңдар (санитариялық тораптар, шатырлар, тамақтану нүктелері, зарядтау станциялары, демалыс аймақтары);</w:t>
      </w:r>
    </w:p>
    <w:p w14:paraId="2A06856C"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4) туристік аймақтардағы қолөнершілер мен жергілікті өндірушілерге арналған кеңістіктер;</w:t>
      </w:r>
    </w:p>
    <w:p w14:paraId="57394757"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5) шағын мұражайлар, этно-аймақтар және демонстрациялық орталықтар жатады.</w:t>
      </w:r>
    </w:p>
    <w:p w14:paraId="4B72BCE8"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Әлеуметтік-кәсіпкерлік корпорациялар арқылы және мемлекеттік-жекешелік әріптестік тетігі арқылы инфрақұрылым объектілерін құруға және дамытуға қолдау көрсетуге жол беріледі.</w:t>
      </w:r>
    </w:p>
    <w:p w14:paraId="0BC5E421"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Әлеуметтік-кәсіпкерлік корпорациялар өкілеттіктері шегінде және осы Қағидаларға және Қазақстан Республикасының заңнамасына сәйкес объектілерді салу, реконструкциялау және жаңғырту, үй-жайлар мен жер учаскелерін пайдалануға беру, жеңілдікті жалға беруді қолдану, мемлекеттік-жекешелік әріптестік тетіктеріне қатысу, жеке инвестицияларды тарту, бірлесіп инвестициялау, жабдықтарды сатып алу және беру, сондай-ақ кәсіпкерлердің қолжетімділігін қамтамасыз ету мақсатында инфрақұрылым объектілерін басқару және пайдалану арқылы жобаларды іске асыруды жүзеге асырады.</w:t>
      </w:r>
    </w:p>
    <w:p w14:paraId="41CD8348"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 xml:space="preserve">Мемлекеттік-жекешелік әріптестік тетігі жеке әріптестің инвестициялық және (немесе) операциялық шығынын әзірлік үшін төлем, капитал шығынының </w:t>
      </w:r>
      <w:r w:rsidRPr="00DF66B6">
        <w:rPr>
          <w:rFonts w:ascii="Times New Roman" w:eastAsia="Times New Roman" w:hAnsi="Times New Roman" w:cs="Times New Roman"/>
          <w:color w:val="000000"/>
          <w:spacing w:val="2"/>
          <w:sz w:val="28"/>
          <w:szCs w:val="28"/>
          <w:lang w:eastAsia="ru-RU"/>
        </w:rPr>
        <w:lastRenderedPageBreak/>
        <w:t>бір бөлігін өтеу нысанында не Қазақстан Республикасының мемлекеттік-жекешелік әріптестік туралы заңнамасында белгіленген мемлекеттік қолдаудың өзге де нысандарында бюджет қаражаты есебінен өтеуді көздейді.</w:t>
      </w:r>
    </w:p>
    <w:p w14:paraId="04322AF7"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7. Кәсіпкерлерді қажетті инфрақұрылымдық қолдаумен қамтамасыз ету жергілікті атқарушы органдармен келісіп ұзарту мүмкіндігімен қызмет түріне байланысты 36 (отыз алты) айға дейінгі мерзімде жүзеге асырылады.</w:t>
      </w:r>
    </w:p>
    <w:p w14:paraId="13A6F5FD"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Ортақ пайдаланылатын инфрақұрылым объектілерін құру объектіні кемінде 3 (үш) кәсіпкерлік субъектісі пайдаланған жағдайда жүзеге асырылады.</w:t>
      </w:r>
    </w:p>
    <w:p w14:paraId="07379D7E"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8. Кәсіпкерлерді инфрақұрылыммен қамтамасыз ету Қазақстан Республикасының бюджет заңнамасына сәйкес жергілікті бюджет қаражаты есебінен жүзеге асырылады.</w:t>
      </w:r>
    </w:p>
    <w:p w14:paraId="7BA18F2F"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9. Осы Қағидалар шеңберінде:</w:t>
      </w:r>
    </w:p>
    <w:p w14:paraId="7FFF08EA"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1) салық және әлеуметтік төлемдер бойынша бюджет алдында берешегі бар;</w:t>
      </w:r>
    </w:p>
    <w:p w14:paraId="7605E92C"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2) банкроттық, тарату немесе мәжбүрлеп өндіріп алу рәсіміндегі;</w:t>
      </w:r>
    </w:p>
    <w:p w14:paraId="5BCF3A0A"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3) ұқсас қызмет түрі бар жұмыс істеп тұрған кәсіпкерлермен үлестес;</w:t>
      </w:r>
    </w:p>
    <w:p w14:paraId="37F2719E"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4) Кодекстің 24-бабының </w:t>
      </w:r>
      <w:hyperlink r:id="rId7" w:anchor="z384" w:history="1">
        <w:r w:rsidRPr="00DF66B6">
          <w:rPr>
            <w:rFonts w:ascii="Times New Roman" w:eastAsia="Times New Roman" w:hAnsi="Times New Roman" w:cs="Times New Roman"/>
            <w:color w:val="073A5E"/>
            <w:spacing w:val="2"/>
            <w:sz w:val="28"/>
            <w:szCs w:val="28"/>
            <w:u w:val="single"/>
            <w:lang w:eastAsia="ru-RU"/>
          </w:rPr>
          <w:t>4-тармағында</w:t>
        </w:r>
      </w:hyperlink>
      <w:r w:rsidRPr="00DF66B6">
        <w:rPr>
          <w:rFonts w:ascii="Times New Roman" w:eastAsia="Times New Roman" w:hAnsi="Times New Roman" w:cs="Times New Roman"/>
          <w:color w:val="000000"/>
          <w:spacing w:val="2"/>
          <w:sz w:val="28"/>
          <w:szCs w:val="28"/>
          <w:lang w:eastAsia="ru-RU"/>
        </w:rPr>
        <w:t> көрсетілген қызмет түрлері бойынша жобаларды іске асыратын кәсіпкерлерге инфрақұрылымдық қолдау көрсетілмейді.</w:t>
      </w:r>
    </w:p>
    <w:p w14:paraId="6AFD8806"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10. Қызметін экономикалық қызметтің басым түрлері шеңберінде жүзеге асыратын кәсіпкерлерге – жергілікті өндірушілерге заманауи форматтағы сауда объектілеріндегі сауда алаңына және (немесе) сөре кеңістігіне қолжетімділік беріледі.</w:t>
      </w:r>
    </w:p>
    <w:p w14:paraId="1B582EEA"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11. Сауда алаңын және (немесе) сөре кеңістігін беру кәсіпкердің өткізілетін өнімнің сапасы мен қауіпсіздігіне қойылатын талаптарды сақтауы шартымен ұзарту мүмкіндігімен кемінде 6 (алты) ай мерзімге жүзеге асырылады.</w:t>
      </w:r>
    </w:p>
    <w:p w14:paraId="210C8DAB"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Сөре кеңістігінің құнын және жергілікті өндірушілерді орналастыру бойынша өзге де ілеспе шығыстарды төлеу инфрақұрылымдық қолдау шеңберінде бекітілген бюджеттік бағдарламалар шегінде жүзеге асырылады.</w:t>
      </w:r>
    </w:p>
    <w:p w14:paraId="79A3979C"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Егер заманауи форматтағы сауда объектісін салу кезінде инженерлік инфрақұрылымды объект аумағының шекарасына дейін жеткізу мемлекеттік қаражат есебінен жүзеге асырылған жағдайда, сауда объектісі шағын кәсіпкерлік субъектілері үшін сауда алаңын және (немесе) сөре кеңістігін мынадай:</w:t>
      </w:r>
    </w:p>
    <w:p w14:paraId="13FC283F"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ауданы 1000 (бір мың) шаршы метрге дейінгі объектілер үшін жалпы сауда алаңының 5 %-ынан;</w:t>
      </w:r>
    </w:p>
    <w:p w14:paraId="4BA0B401"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ауданы 1000-нан (бір мың) 3000 (үш мың) шаршы метрге дейінгі объектілер үшін жалпы сауда алаңының 3 %-ынан кем емес ең төменгі көлемде беруді қамтамасыз етеді.</w:t>
      </w:r>
    </w:p>
    <w:p w14:paraId="6F267043"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Көрсетілген сауда алаңдары және (немесе) сөре кеңістіктері жергілікті өндірушілердің бірыңғай аймағы түрінде қалыптастырылады және азық-түлікті қайта өңдеу, қолөнер өндірістері, тоқыма және экономикалық қызметтің басым түрлеріне жататын өзге де өндірістік бағыттар өнімдерін қоса алғанда, шағын кәсіпкерлік субъектілерінің өнімдерін орналастыруға арналған.</w:t>
      </w:r>
    </w:p>
    <w:p w14:paraId="30ADBBBE"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Бұл ретте инженерлік инфрақұрылымды жүргізу сауда объектісі аумағының шекарасына дейін ғана жүзеге асырылады.</w:t>
      </w:r>
    </w:p>
    <w:p w14:paraId="1408362D"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 xml:space="preserve">12. Жалпы пайдаланылатын өндірістік инфрақұрылым объектілерін инженерлік қамтамасыз етуді қоса алғанда, қажетті инфрақұрылымды салу (реконструкциялау) Қазақстан Республикасының қолданыстағы заңнамасына, </w:t>
      </w:r>
      <w:r w:rsidRPr="00DF66B6">
        <w:rPr>
          <w:rFonts w:ascii="Times New Roman" w:eastAsia="Times New Roman" w:hAnsi="Times New Roman" w:cs="Times New Roman"/>
          <w:color w:val="000000"/>
          <w:spacing w:val="2"/>
          <w:sz w:val="28"/>
          <w:szCs w:val="28"/>
          <w:lang w:eastAsia="ru-RU"/>
        </w:rPr>
        <w:lastRenderedPageBreak/>
        <w:t>инженерлік желілер объектілерін салу, бюджеттік жоспарлау және пайдалану саласындағы нормативтерге сәйкес жүзеге асырылады.</w:t>
      </w:r>
    </w:p>
    <w:p w14:paraId="1A132122"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13. Алдыңғы қаржы жылында тікелей нәтижелерге қол жеткізбеген және қарсы міндеттемелерді орындамаған шағын кәсіпкерлік субъектілері үшін инфрақұрылыммен қамтамасыз ету қайтадан қаржыландырылмайды.</w:t>
      </w:r>
    </w:p>
    <w:p w14:paraId="6AEAE573"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14. Өңірлік үйлестіру құрылымының жұмыс органы өңірлік үйлестіруші болып табылады.</w:t>
      </w:r>
    </w:p>
    <w:p w14:paraId="50714D49"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15. Өңірлік үйлестіруші:</w:t>
      </w:r>
    </w:p>
    <w:p w14:paraId="25AEC190"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1) кәсіпкерлерді инфрақұрылымдық қолдау мүмкіндіктері туралы хабардар етуді;</w:t>
      </w:r>
    </w:p>
    <w:p w14:paraId="3C447533"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2) инфрақұрылым объектілеріне қол жеткізу және пайдалану тәртібі бойынша консультация беруді;</w:t>
      </w:r>
    </w:p>
    <w:p w14:paraId="2950EEBC"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3) кәсіпкерлер мен инфрақұрылымдық объектілердің операторлары арасындағы өзара іс-қимылды;</w:t>
      </w:r>
    </w:p>
    <w:p w14:paraId="20E36788"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4) инфрақұрылым объектілерінің жұмыс істеу тиімділігін мониторингілеуді жүзеге асырады.</w:t>
      </w:r>
    </w:p>
    <w:p w14:paraId="4F079FF3"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16. Өңірлік үйлестіруші мониторинг нәтижелері бойынша инфрақұрылымдық қолдауды дамыту, объектілер тізбесін кеңейту және оларды пайдалану тиімділігін арттыру жөнінде ұсыныстар дайындайды.</w:t>
      </w:r>
    </w:p>
    <w:p w14:paraId="72901B6B"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17. Жергілікті бюджеттік бағдарламаның әкімшісі жеке қаржыландыру жоспары бекітілгеннен кейін 3 (үш) жұмыс күні ішінде оны веб-порталда орналастырады.</w:t>
      </w:r>
    </w:p>
    <w:p w14:paraId="1D78D887" w14:textId="77777777" w:rsidR="008A5C25" w:rsidRPr="00DF66B6" w:rsidRDefault="008A5C25" w:rsidP="008A5C25">
      <w:pPr>
        <w:shd w:val="clear" w:color="auto" w:fill="FFFFFF"/>
        <w:spacing w:after="0" w:line="390" w:lineRule="atLeast"/>
        <w:jc w:val="both"/>
        <w:textAlignment w:val="baseline"/>
        <w:outlineLvl w:val="2"/>
        <w:rPr>
          <w:rFonts w:ascii="Times New Roman" w:eastAsia="Times New Roman" w:hAnsi="Times New Roman" w:cs="Times New Roman"/>
          <w:color w:val="1E1E1E"/>
          <w:sz w:val="28"/>
          <w:szCs w:val="28"/>
          <w:lang w:eastAsia="ru-RU"/>
        </w:rPr>
      </w:pPr>
      <w:r w:rsidRPr="00DF66B6">
        <w:rPr>
          <w:rFonts w:ascii="Times New Roman" w:eastAsia="Times New Roman" w:hAnsi="Times New Roman" w:cs="Times New Roman"/>
          <w:color w:val="1E1E1E"/>
          <w:sz w:val="28"/>
          <w:szCs w:val="28"/>
          <w:lang w:eastAsia="ru-RU"/>
        </w:rPr>
        <w:t>2-параграф. Кәсіпкерлердің жобалары бойынша инфрақұрылымдық қолдау алу үшін қатысушылардың өзара іс-қимылы</w:t>
      </w:r>
    </w:p>
    <w:p w14:paraId="401761E0"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18. Кәсіпкер осы Қағидаларға </w:t>
      </w:r>
      <w:hyperlink r:id="rId8" w:anchor="z333" w:history="1">
        <w:r w:rsidRPr="00DF66B6">
          <w:rPr>
            <w:rFonts w:ascii="Times New Roman" w:eastAsia="Times New Roman" w:hAnsi="Times New Roman" w:cs="Times New Roman"/>
            <w:color w:val="073A5E"/>
            <w:spacing w:val="2"/>
            <w:sz w:val="28"/>
            <w:szCs w:val="28"/>
            <w:u w:val="single"/>
            <w:lang w:eastAsia="ru-RU"/>
          </w:rPr>
          <w:t>қосымшаға</w:t>
        </w:r>
      </w:hyperlink>
      <w:r w:rsidRPr="00DF66B6">
        <w:rPr>
          <w:rFonts w:ascii="Times New Roman" w:eastAsia="Times New Roman" w:hAnsi="Times New Roman" w:cs="Times New Roman"/>
          <w:color w:val="000000"/>
          <w:spacing w:val="2"/>
          <w:sz w:val="28"/>
          <w:szCs w:val="28"/>
          <w:lang w:eastAsia="ru-RU"/>
        </w:rPr>
        <w:t> сәйкес нысан бойынша инфрақұрылым беру туралы өтінішпен өңірлік үйлестірушіге жүгінеді, онда инфрақұрылым беру қажеттігінің негіздемесі қамтылып, мына құжаттар қоса беріледі:</w:t>
      </w:r>
    </w:p>
    <w:p w14:paraId="5C129601"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1) бизнес-жоспар;</w:t>
      </w:r>
    </w:p>
    <w:p w14:paraId="50119714"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2) Қазақстан Республикасы Ұлттық экономика министрінің міндетін атқарушының 2025 жылғы 28 маусымдағы № 59 бұйрығымен бекітілген Мемлекеттік инвестициялық жобаларды жоспарлау және іске асыру, инвестициялық ұсынысты, техникалық-экономикалық және қаржылық-экономикалық негіздемелерді әзірлеу немесе түзету, қажетті сараптамалар жүргізу, бюджеттік кредиттеудің орындылығын айқындау, мемлекеттік инвестициялық жобалар портфелін қалыптастыру, сондай-ақ мемлекеттік инвестициялық жобалардың бекітілген (нақтыланған) параметрлерін түзету, іріктеу, іске асырылуын мониторингілеу және бағалау қағидаларына сәйкес техникалық-экономикалық негіздеме (бұдан әрі – ТЭН) әзірлеуді талап етпейтін жобаларды қоспағанда, жобаның ТЭН;</w:t>
      </w:r>
    </w:p>
    <w:p w14:paraId="4DDDB7A0"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3) жоба бойынша жобалау-сметалық құжаттама.</w:t>
      </w:r>
    </w:p>
    <w:p w14:paraId="4DDA5B67"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19. Өңірлік үйлестіруші құжаттарды алғаннан кейін 5 (бес) жұмыс күні ішінде:</w:t>
      </w:r>
    </w:p>
    <w:p w14:paraId="4CF155EF"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1) кәсіпкердің жобасын осы Қағидалардың шарттарына сәйкестігі тұрғысынан тексереді;</w:t>
      </w:r>
    </w:p>
    <w:p w14:paraId="617A91A8"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2) ӨҮК үшін кәсіпкерлердің жобалары бойынша ұсынымдар әзірлейді;</w:t>
      </w:r>
    </w:p>
    <w:p w14:paraId="3632C016"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lastRenderedPageBreak/>
        <w:t>3) құжаттардың толық топтамасымен қоса кәсіпкерлер жобаларының тізімін ӨҮК қарауына енгізеді;</w:t>
      </w:r>
    </w:p>
    <w:p w14:paraId="53FFCE9A"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4) ӨҮК отырысы күн тәртібінің мәселесін қалыптастырады, өткізілетін күнін, уақытын және орнын айқындайды, ол туралы ӨҮК барлық мүшелерін хабардар етеді.</w:t>
      </w:r>
    </w:p>
    <w:p w14:paraId="17A5D625"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20. Құжаттардың және (немесе) оларда қамтылған деректердің (мәліметтердің) анық емес екенін анықтаған, сондай-ақ кәсіпкер және (немесе) ұсынылған материалдар, объектілер, жобаны қарау үшін қажетті деректер мен мәліметтер Қазақстан Республикасының нормативтік құқықтық актілерінде белгіленген талаптарға сәйкес келмеген жағдайларда өңiрлiк үйлестiрушi кәсiпкерге мемлекеттiк қызмет көрсетуден бас тарту туралы уәжді жауаппен хабарлама жiбередi.</w:t>
      </w:r>
    </w:p>
    <w:p w14:paraId="50150802"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21. ӨҮК отырысы жобалардың қалыптасуына қарай өткізіледі. ӨҮК мүшелерінің саны кемінде 10 (он) адамды құрайды, оның кемінде 50 %-ы кәсіпкерлер қоғамдастығының өкілдері болады.</w:t>
      </w:r>
    </w:p>
    <w:p w14:paraId="51E101E7"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ӨҮК отырысы ӨҮК мүшелері санының кемінде үштен екісі (кворум) қатысқан кезде өткізіледі. Шешімді қатысушылардың жалпы санының кемінде үштен екісі қабылдайды.</w:t>
      </w:r>
    </w:p>
    <w:p w14:paraId="4012D834"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22. ӨҮК өткізілетін отырыс шеңберінде мынадай іс-шараларды жүзеге асырады:</w:t>
      </w:r>
    </w:p>
    <w:p w14:paraId="2DFD2233"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1) кәсіпкердің және ол іске асыратын жобалардың осы Қағидалардың өлшемшарттарына сәйкестігін тексереді;</w:t>
      </w:r>
    </w:p>
    <w:p w14:paraId="6315DA2A"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2) ӨҮК мүшелері арасында кәсіпкердің жобасы мен қоса беріліп отырған құжаттарды, оның ішінде шағын және орта кәсіпкерлік субъектілерінің жобаларын іске асыру қорытындылары бойынша құрылатын тұрақты жұмыс орындары, бюджетке түсетін салық түсімдері, өнім өндіру көлемі туралы болжамды ақпаратты қарайды және талқылайды;</w:t>
      </w:r>
    </w:p>
    <w:p w14:paraId="585F5CB7"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3) талқылау нәтижелері бойынша ӨҮК осы Қағидаларға сәйкестігі тұрғысынан инфрақұрылым беру мүмкіндігі (немесе мүмкін еместігі) туралы шешім қабылдайды.</w:t>
      </w:r>
    </w:p>
    <w:p w14:paraId="5D74C20E"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23. ӨҮК шешімі оның отырысы өткізілген күннен бастап 3 (үш) жұмыс күні ішінде тиісті хаттамамен ресімделеді.</w:t>
      </w:r>
    </w:p>
    <w:p w14:paraId="63456A4D"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24. Өңірлік үйлестіруші ӨҮК хаттамасы ресімделгеннен кейін кәсіпкерге ӨҮК шешімі туралы хабарлама жібереді. ӨҮК теріс шешім қабылдаған жағдайда өңірлік үйлестіруші кәсіпкерге уәжді жауап жолдайды.</w:t>
      </w:r>
    </w:p>
    <w:p w14:paraId="790BF64B"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25. Өңірлік үйлестіруші ӨҮК хаттамасы ресімделген кезден бастап 3 (үш) жұмыс күні ішінде толық құжаттар топтамасымен қоса кәсіпкерлер жобаларының тізімін, ӨҮК хаттамасын қолдауды одан әрі іске асыру жөнінде шаралар қабылдау үшін жергілікті бюджеттік бағдарламалардың әкімшісіне жібереді.</w:t>
      </w:r>
    </w:p>
    <w:p w14:paraId="5AF491C8"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26. Мемлекеттік жоспарлау жөніндегі жергілікті уәкілетті орган мыналарды жүзеге асырады:</w:t>
      </w:r>
    </w:p>
    <w:p w14:paraId="73898D47"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 xml:space="preserve">1) бюджеттік бағдарламалар әкімшілерінің бюджеттік сұранымдарын олардың Қазақстан Республикасының бюджет және өзге де заңнамасына, әлеуметтік-экономикалық даму болжамына, қолданыстағы табиғи нормалар мен стратегиялық жоспарлардың жобаларына немесе стратегиялық жоспарларға өзгерістер мен толықтырулардың жобаларына және бюджеттік бағдарламалардың жобаларына сәйкестігі тұрғысынан қарайды, бұл ретте бюджеттік сұранымдарды қарау кезінде әрбiр бюджеттік бағдарлама бойынша шығыстардың түрлерiн </w:t>
      </w:r>
      <w:r w:rsidRPr="00DF66B6">
        <w:rPr>
          <w:rFonts w:ascii="Times New Roman" w:eastAsia="Times New Roman" w:hAnsi="Times New Roman" w:cs="Times New Roman"/>
          <w:color w:val="000000"/>
          <w:spacing w:val="2"/>
          <w:sz w:val="28"/>
          <w:szCs w:val="28"/>
          <w:lang w:eastAsia="ru-RU"/>
        </w:rPr>
        <w:lastRenderedPageBreak/>
        <w:t>есептегенде басшылыққа алу үшін Қазақстан Республикасының мемлекеттік сатып алу туралы заңнамасында белгіленген тауарларға, жұмыстар мен көрсетілетін қызметтерге арналған бағалардың дерекқоры да пайдаланылады.</w:t>
      </w:r>
    </w:p>
    <w:p w14:paraId="7EFDE502"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Бюджеттік сұраным Қазақстан Республикасы бюджет заңнамасының оның жасалуы мен ұсынылуы жөніндегі талаптарына сәйкес келмеген кезде мемлекеттік жоспарлау жөніндегі жергілікті уәкілетті орган оны қарамай, бюджеттік бағдарламаның әкімшісіне қайтарады;</w:t>
      </w:r>
    </w:p>
    <w:p w14:paraId="6D47869E"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2) материалдарды қарау нәтижелері бойынша бюджеттік сұранымдар мен бюджеттік бағдарламалардың жобалары бойынша қорытындылар қалыптастырып, оларды тиісті бюджет комиссиясының қарауына жібереді;</w:t>
      </w:r>
    </w:p>
    <w:p w14:paraId="6C045634"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3) уәкілетті органды/жергілікті бюджеттік бағдарламалар әкімшілерін бюджет комиссиясының шешімі туралы хабардар етеді.</w:t>
      </w:r>
    </w:p>
    <w:p w14:paraId="7D6BFE00" w14:textId="77777777" w:rsidR="008A5C25"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27. Жергілікті атқарушы органның жергілікті бюджет туралы мәслихат шешімін іске асыру туралы қаулысы (аудандық маңызы бар қала, ауыл, кент, ауылдық округ әкімінің шешімі) мәслихат жергілікті бюджетті бекіткеннен кейін күнтізбелік 14 (он төрт) күн ішінде қабылданады.</w:t>
      </w:r>
    </w:p>
    <w:p w14:paraId="32FC429B" w14:textId="77777777" w:rsidR="008A5C25"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p>
    <w:p w14:paraId="129410D9" w14:textId="77777777" w:rsidR="008A5C25"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p>
    <w:p w14:paraId="555714D2"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p>
    <w:p w14:paraId="08C69AC7" w14:textId="77777777" w:rsidR="008A5C25" w:rsidRDefault="008A5C25" w:rsidP="008A5C25">
      <w:pPr>
        <w:shd w:val="clear" w:color="auto" w:fill="FFFFFF"/>
        <w:spacing w:after="0" w:line="390" w:lineRule="atLeast"/>
        <w:jc w:val="center"/>
        <w:textAlignment w:val="baseline"/>
        <w:outlineLvl w:val="2"/>
        <w:rPr>
          <w:rFonts w:ascii="Times New Roman" w:eastAsia="Times New Roman" w:hAnsi="Times New Roman" w:cs="Times New Roman"/>
          <w:b/>
          <w:color w:val="1E1E1E"/>
          <w:sz w:val="28"/>
          <w:szCs w:val="28"/>
          <w:lang w:eastAsia="ru-RU"/>
        </w:rPr>
      </w:pPr>
      <w:r w:rsidRPr="00EE2D19">
        <w:rPr>
          <w:rFonts w:ascii="Times New Roman" w:eastAsia="Times New Roman" w:hAnsi="Times New Roman" w:cs="Times New Roman"/>
          <w:b/>
          <w:color w:val="1E1E1E"/>
          <w:sz w:val="28"/>
          <w:szCs w:val="28"/>
          <w:lang w:eastAsia="ru-RU"/>
        </w:rPr>
        <w:t>3-тарау. Инфрақұрылымдық қолдау көрсетуді мониторингілеу</w:t>
      </w:r>
    </w:p>
    <w:p w14:paraId="462C79A4" w14:textId="77777777" w:rsidR="008A5C25" w:rsidRPr="00EE2D19" w:rsidRDefault="008A5C25" w:rsidP="008A5C25">
      <w:pPr>
        <w:shd w:val="clear" w:color="auto" w:fill="FFFFFF"/>
        <w:spacing w:after="0" w:line="390" w:lineRule="atLeast"/>
        <w:jc w:val="center"/>
        <w:textAlignment w:val="baseline"/>
        <w:outlineLvl w:val="2"/>
        <w:rPr>
          <w:rFonts w:ascii="Times New Roman" w:eastAsia="Times New Roman" w:hAnsi="Times New Roman" w:cs="Times New Roman"/>
          <w:b/>
          <w:color w:val="1E1E1E"/>
          <w:sz w:val="28"/>
          <w:szCs w:val="28"/>
          <w:lang w:eastAsia="ru-RU"/>
        </w:rPr>
      </w:pPr>
    </w:p>
    <w:p w14:paraId="33436F02"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28. Осы Қағидалар шеңберінде инфрақұрылымдық қолдау көрсетуді мониторингілеуді уәкілетті орган/жергілікті бюджеттік бағдарламалардың әкімшісі жүзеге асырады.</w:t>
      </w:r>
    </w:p>
    <w:p w14:paraId="3D065ED1"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29. Жобалардың іске асырылуын мониторингілеуде:</w:t>
      </w:r>
    </w:p>
    <w:p w14:paraId="38704F85"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1) жұмыстардың нақты жай-күйін, объектілердің жұмыс істеуін және жүктелу көрсеткіштерін қоса алғанда, жалпыға ортақ пайдаланылатын инфрақұрылым объектілерін құру және пайдалану барысы туралы ақпарат жинау;</w:t>
      </w:r>
    </w:p>
    <w:p w14:paraId="47A761C1"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2) бюджеттік бағдарламалардың көрсеткіштері мен мақсаттарына сәйкес шағын кәсіпкерлікті инфрақұрылымдық қолдау жобаларын іске асыру шеңберінде қол жеткізілген тікелей және түпкілікті нәтижелер туралы есеп дайындау;</w:t>
      </w:r>
    </w:p>
    <w:p w14:paraId="7B5E0B0B"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3) бюджеттік инвестициялық бағдарламалар шеңберінде жалпыға ортақ пайдаланылатын инфрақұрылым жобаларын іске асыруға бөлінген қаражатты игеру туралы мәлімет жинау көзделеді.</w:t>
      </w:r>
    </w:p>
    <w:p w14:paraId="61DA8E58"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30. Инфрақұрылым объектілерін құру және пайдалану жөніндегі жобаларды іске асырудың нақты және жоспарлы көрсеткіштері туралы ақпаратты, сондай-ақ есепті қаржы жылындағы кәсіпкерлерді инфрақұрылымдық қолдауды дамытуға бағытталған бюджеттік бағдарламалар қаражатын игеру туралы мәліметтерді қамтитын есеп мониторинг қорытындысы болып табылады. Есеп қағаз және электрондық жеткізгіштерде ұсынылады.</w:t>
      </w:r>
    </w:p>
    <w:p w14:paraId="1893AECC"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Есептің PDF форматындағы сканерленген көшірмесін өңірлік үйлестіруші осындай есепті уәкілетті орган/жергілікті бюджеттік бағдарламалар әкімшісі қабылдаған күннен бастап 2 (екі) жұмыс күні ішінде субсидиялаудың цифрлық жүйесіне жүктейді.</w:t>
      </w:r>
    </w:p>
    <w:p w14:paraId="74A58001" w14:textId="77777777" w:rsidR="008A5C25" w:rsidRDefault="008A5C25" w:rsidP="008A5C25">
      <w:pPr>
        <w:spacing w:after="0" w:line="240" w:lineRule="auto"/>
        <w:ind w:firstLine="708"/>
        <w:jc w:val="both"/>
        <w:rPr>
          <w:rFonts w:ascii="Times New Roman" w:eastAsia="Times New Roman" w:hAnsi="Times New Roman" w:cs="Times New Roman"/>
          <w:color w:val="FF0000"/>
          <w:sz w:val="28"/>
          <w:szCs w:val="28"/>
          <w:bdr w:val="none" w:sz="0" w:space="0" w:color="auto" w:frame="1"/>
          <w:shd w:val="clear" w:color="auto" w:fill="FFFFFF"/>
          <w:lang w:eastAsia="ru-RU"/>
        </w:rPr>
      </w:pPr>
      <w:r w:rsidRPr="00DF66B6">
        <w:rPr>
          <w:rFonts w:ascii="Times New Roman" w:eastAsia="Times New Roman" w:hAnsi="Times New Roman" w:cs="Times New Roman"/>
          <w:color w:val="FF0000"/>
          <w:sz w:val="28"/>
          <w:szCs w:val="28"/>
          <w:bdr w:val="none" w:sz="0" w:space="0" w:color="auto" w:frame="1"/>
          <w:shd w:val="clear" w:color="auto" w:fill="FFFFFF"/>
          <w:lang w:eastAsia="ru-RU"/>
        </w:rPr>
        <w:lastRenderedPageBreak/>
        <w:t>Ескерту. 30-тармаққа өзгеріс енгізілді - ҚР Үкіметінің 18.08.2026 </w:t>
      </w:r>
      <w:hyperlink r:id="rId9" w:anchor="z184" w:history="1">
        <w:r w:rsidRPr="00DF66B6">
          <w:rPr>
            <w:rFonts w:ascii="Times New Roman" w:eastAsia="Times New Roman" w:hAnsi="Times New Roman" w:cs="Times New Roman"/>
            <w:color w:val="073A5E"/>
            <w:sz w:val="28"/>
            <w:szCs w:val="28"/>
            <w:u w:val="single"/>
            <w:shd w:val="clear" w:color="auto" w:fill="FFFFFF"/>
            <w:lang w:eastAsia="ru-RU"/>
          </w:rPr>
          <w:t>№ 729</w:t>
        </w:r>
      </w:hyperlink>
      <w:r w:rsidRPr="00DF66B6">
        <w:rPr>
          <w:rFonts w:ascii="Times New Roman" w:eastAsia="Times New Roman" w:hAnsi="Times New Roman" w:cs="Times New Roman"/>
          <w:color w:val="FF0000"/>
          <w:sz w:val="28"/>
          <w:szCs w:val="28"/>
          <w:bdr w:val="none" w:sz="0" w:space="0" w:color="auto" w:frame="1"/>
          <w:shd w:val="clear" w:color="auto" w:fill="FFFFFF"/>
          <w:lang w:eastAsia="ru-RU"/>
        </w:rPr>
        <w:t> (алғашқы ресми жарияланған күнінен кейін күнтізбелік он күн өткен соң қолданысқа енгізіледі) қаулысымен.</w:t>
      </w:r>
    </w:p>
    <w:p w14:paraId="0C2C938A" w14:textId="77777777" w:rsidR="008A5C25" w:rsidRPr="00DF66B6" w:rsidRDefault="008A5C25" w:rsidP="008A5C25">
      <w:pPr>
        <w:spacing w:after="0" w:line="240" w:lineRule="auto"/>
        <w:ind w:firstLine="708"/>
        <w:jc w:val="both"/>
        <w:rPr>
          <w:rFonts w:ascii="Times New Roman" w:eastAsia="Times New Roman" w:hAnsi="Times New Roman" w:cs="Times New Roman"/>
          <w:sz w:val="28"/>
          <w:szCs w:val="28"/>
          <w:lang w:eastAsia="ru-RU"/>
        </w:rPr>
      </w:pPr>
    </w:p>
    <w:p w14:paraId="2524BB46"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31. Инфрақұрылымның берілуі бойынша жылдық мониторингіні мемлекеттік жоспарлау жөніндегі жергілікті уәкілетті орган мемлекеттік және орыс тілдерінде дайындайды және жыл сайын есепті жылдан кейінгі жылғы 10 (оныншы) сәуірден кешіктірмей астананың, облыстардың, республикалық маңызы бар қалалардың әкімдіктеріне береді.</w:t>
      </w:r>
    </w:p>
    <w:p w14:paraId="0D31315E"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Жергілікті бюджеттік бағдарламалардың әкімшілері есепті жылдан кейінгі жылдың 1 (бірінші) сәуіріне дейін мемлекеттік жоспарлау жөніндегі жергілікті уәкілетті органға жылдық мониторингіні ұсынады.</w:t>
      </w:r>
    </w:p>
    <w:p w14:paraId="333F9AD2"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Жиынтық ақпаратта:</w:t>
      </w:r>
    </w:p>
    <w:p w14:paraId="2A23428E"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1) кәсіпкерлерге инфрақұрылым ұсыну туралы ақпарат;</w:t>
      </w:r>
    </w:p>
    <w:p w14:paraId="25BD1A61"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2) аяқталған және қолданыстағы жобалар бойынша ақпарат;</w:t>
      </w:r>
    </w:p>
    <w:p w14:paraId="62A9B814"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3) ауданның (облыстық маңызы бар қаланың) бюджеті қаражатының және облыстық бюджеттен бөлінетін нысаналы даму трансферттері мен кредиттері есебінен қаржыландырылатын жобалардың тізбесі, қаржыландыру жоспарының сомалары, жобалардың нақты орындалуы, аяқталған жобалар саны, игерілмеген сомалар мен оның себептері туралы ақпарат қамтылады.</w:t>
      </w:r>
    </w:p>
    <w:p w14:paraId="2407C3FD" w14:textId="77777777" w:rsidR="008A5C25" w:rsidRDefault="008A5C25" w:rsidP="008A5C25">
      <w:pPr>
        <w:spacing w:after="0" w:line="240" w:lineRule="auto"/>
        <w:ind w:firstLine="708"/>
        <w:jc w:val="both"/>
        <w:rPr>
          <w:rFonts w:ascii="Times New Roman" w:eastAsia="Times New Roman" w:hAnsi="Times New Roman" w:cs="Times New Roman"/>
          <w:color w:val="FF0000"/>
          <w:sz w:val="28"/>
          <w:szCs w:val="28"/>
          <w:bdr w:val="none" w:sz="0" w:space="0" w:color="auto" w:frame="1"/>
          <w:shd w:val="clear" w:color="auto" w:fill="FFFFFF"/>
          <w:lang w:eastAsia="ru-RU"/>
        </w:rPr>
      </w:pPr>
      <w:r w:rsidRPr="00DF66B6">
        <w:rPr>
          <w:rFonts w:ascii="Times New Roman" w:eastAsia="Times New Roman" w:hAnsi="Times New Roman" w:cs="Times New Roman"/>
          <w:color w:val="FF0000"/>
          <w:sz w:val="28"/>
          <w:szCs w:val="28"/>
          <w:bdr w:val="none" w:sz="0" w:space="0" w:color="auto" w:frame="1"/>
          <w:shd w:val="clear" w:color="auto" w:fill="FFFFFF"/>
          <w:lang w:eastAsia="ru-RU"/>
        </w:rPr>
        <w:t>Ескерту. 31-тармаққа өзгеріс енгізілді - ҚР Үкіметінің 14.07.2026 </w:t>
      </w:r>
      <w:hyperlink r:id="rId10" w:anchor="1487" w:history="1">
        <w:r w:rsidRPr="00DF66B6">
          <w:rPr>
            <w:rFonts w:ascii="Times New Roman" w:eastAsia="Times New Roman" w:hAnsi="Times New Roman" w:cs="Times New Roman"/>
            <w:color w:val="073A5E"/>
            <w:sz w:val="28"/>
            <w:szCs w:val="28"/>
            <w:u w:val="single"/>
            <w:bdr w:val="none" w:sz="0" w:space="0" w:color="auto" w:frame="1"/>
            <w:lang w:eastAsia="ru-RU"/>
          </w:rPr>
          <w:t>№ 615</w:t>
        </w:r>
      </w:hyperlink>
      <w:r w:rsidRPr="00DF66B6">
        <w:rPr>
          <w:rFonts w:ascii="Times New Roman" w:eastAsia="Times New Roman" w:hAnsi="Times New Roman" w:cs="Times New Roman"/>
          <w:color w:val="FF0000"/>
          <w:sz w:val="28"/>
          <w:szCs w:val="28"/>
          <w:bdr w:val="none" w:sz="0" w:space="0" w:color="auto" w:frame="1"/>
          <w:shd w:val="clear" w:color="auto" w:fill="FFFFFF"/>
          <w:lang w:eastAsia="ru-RU"/>
        </w:rPr>
        <w:t> (алғашқы ресми жарияланған күнінен бастап қолданысқа енгізіледі) қаулысымен.</w:t>
      </w:r>
    </w:p>
    <w:p w14:paraId="58F689E4" w14:textId="77777777" w:rsidR="008A5C25" w:rsidRPr="00DF66B6" w:rsidRDefault="008A5C25" w:rsidP="008A5C25">
      <w:pPr>
        <w:spacing w:after="0" w:line="240" w:lineRule="auto"/>
        <w:ind w:firstLine="708"/>
        <w:jc w:val="both"/>
        <w:rPr>
          <w:rFonts w:ascii="Times New Roman" w:eastAsia="Times New Roman" w:hAnsi="Times New Roman" w:cs="Times New Roman"/>
          <w:sz w:val="28"/>
          <w:szCs w:val="28"/>
          <w:lang w:eastAsia="ru-RU"/>
        </w:rPr>
      </w:pPr>
    </w:p>
    <w:p w14:paraId="0514C686"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32. Өңірлік үйлестірушілер жыл сайын есепті жылдан кейінгі жылғы 10 (оныншы) ақпаннан кешіктірмей мемлекеттiк жоспарлау жөнiндегi орталық уәкiлеттi органға шағын кәсіпкерлік жобаларының іске асырылу мәртебесі туралы ақпарат береді (құрылған тұрақты және уақытша жұмыс орындары, салық аударымдары, өнім шығарылуы және еңбекақы төлеу қорының ұлғаюы туралы және қарсы міндеттемелер бойынша басқа да көрсеткіштерді).</w:t>
      </w:r>
    </w:p>
    <w:p w14:paraId="0910BC3A"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33. Осы Қағидаларда көзделмеген өзара іс-қимыл тетіктері мен іске асыру процестері уәкілетті органның келісімі бойынша "Атамекен" ҰКП-ның ішкі нормативтік құжаттарында айқындалады.</w:t>
      </w:r>
    </w:p>
    <w:p w14:paraId="6211C3BA" w14:textId="77777777" w:rsidR="008A5C25" w:rsidRPr="00DF66B6"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DF66B6">
        <w:rPr>
          <w:rFonts w:ascii="Times New Roman" w:eastAsia="Times New Roman" w:hAnsi="Times New Roman" w:cs="Times New Roman"/>
          <w:color w:val="000000"/>
          <w:spacing w:val="2"/>
          <w:sz w:val="28"/>
          <w:szCs w:val="28"/>
          <w:lang w:eastAsia="ru-RU"/>
        </w:rPr>
        <w:t>34. Шағын кәсіпкерлікті қолдауды үйлестіру әдіснама мен цифрлық сервистерге жауап беретін "Атамекен" ҰКП қоса алғанда, уәкілетті ұйымдар мен операторлардың өзара іс-қимылы арқылы жүзеге асырылады. Бейінді ұйымдар өз бағыттарында шараларды іске асырады, ал бірыңғай жүйе келісімділік пен кәсіпкерлердің көрсетілетін қызметтерге ыңғайлы қол жеткізуін қамтамасыз етеді.</w:t>
      </w:r>
    </w:p>
    <w:tbl>
      <w:tblPr>
        <w:tblW w:w="11481" w:type="dxa"/>
        <w:shd w:val="clear" w:color="auto" w:fill="FFFFFF"/>
        <w:tblCellMar>
          <w:left w:w="0" w:type="dxa"/>
          <w:right w:w="0" w:type="dxa"/>
        </w:tblCellMar>
        <w:tblLook w:val="04A0" w:firstRow="1" w:lastRow="0" w:firstColumn="1" w:lastColumn="0" w:noHBand="0" w:noVBand="1"/>
      </w:tblPr>
      <w:tblGrid>
        <w:gridCol w:w="6521"/>
        <w:gridCol w:w="4960"/>
      </w:tblGrid>
      <w:tr w:rsidR="008A5C25" w:rsidRPr="00D14830" w14:paraId="7227423D" w14:textId="77777777" w:rsidTr="006336AD">
        <w:tc>
          <w:tcPr>
            <w:tcW w:w="6521" w:type="dxa"/>
            <w:tcBorders>
              <w:top w:val="nil"/>
              <w:left w:val="nil"/>
              <w:bottom w:val="nil"/>
              <w:right w:val="nil"/>
            </w:tcBorders>
            <w:shd w:val="clear" w:color="auto" w:fill="auto"/>
            <w:tcMar>
              <w:top w:w="45" w:type="dxa"/>
              <w:left w:w="75" w:type="dxa"/>
              <w:bottom w:w="45" w:type="dxa"/>
              <w:right w:w="75" w:type="dxa"/>
            </w:tcMar>
            <w:hideMark/>
          </w:tcPr>
          <w:p w14:paraId="5E8E9B6C" w14:textId="77777777" w:rsidR="008A5C25" w:rsidRPr="00D14830" w:rsidRDefault="008A5C25" w:rsidP="006336AD">
            <w:pPr>
              <w:spacing w:after="0" w:line="240" w:lineRule="auto"/>
              <w:jc w:val="center"/>
              <w:rPr>
                <w:rFonts w:ascii="Courier New" w:eastAsia="Times New Roman" w:hAnsi="Courier New" w:cs="Courier New"/>
                <w:color w:val="000000"/>
                <w:sz w:val="20"/>
                <w:szCs w:val="20"/>
                <w:lang w:eastAsia="ru-RU"/>
              </w:rPr>
            </w:pPr>
            <w:r w:rsidRPr="00D14830">
              <w:rPr>
                <w:rFonts w:ascii="Courier New" w:eastAsia="Times New Roman" w:hAnsi="Courier New" w:cs="Courier New"/>
                <w:color w:val="000000"/>
                <w:sz w:val="20"/>
                <w:szCs w:val="20"/>
                <w:lang w:eastAsia="ru-RU"/>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4D591FD3" w14:textId="77777777" w:rsidR="008A5C25" w:rsidRDefault="008A5C25" w:rsidP="006336AD">
            <w:pPr>
              <w:spacing w:after="0" w:line="240" w:lineRule="auto"/>
              <w:ind w:left="-791"/>
              <w:jc w:val="center"/>
              <w:rPr>
                <w:rFonts w:ascii="Times New Roman" w:eastAsia="Times New Roman" w:hAnsi="Times New Roman" w:cs="Times New Roman"/>
                <w:color w:val="000000"/>
                <w:sz w:val="24"/>
                <w:szCs w:val="24"/>
                <w:lang w:eastAsia="ru-RU"/>
              </w:rPr>
            </w:pPr>
            <w:bookmarkStart w:id="1" w:name="z333"/>
            <w:bookmarkEnd w:id="1"/>
          </w:p>
          <w:p w14:paraId="3E5AC6C5" w14:textId="77777777" w:rsidR="008A5C25" w:rsidRDefault="008A5C25" w:rsidP="006336AD">
            <w:pPr>
              <w:spacing w:after="0" w:line="240" w:lineRule="auto"/>
              <w:ind w:left="-791"/>
              <w:jc w:val="center"/>
              <w:rPr>
                <w:rFonts w:ascii="Times New Roman" w:eastAsia="Times New Roman" w:hAnsi="Times New Roman" w:cs="Times New Roman"/>
                <w:color w:val="000000"/>
                <w:sz w:val="24"/>
                <w:szCs w:val="24"/>
                <w:lang w:eastAsia="ru-RU"/>
              </w:rPr>
            </w:pPr>
          </w:p>
          <w:p w14:paraId="770E6073" w14:textId="77777777" w:rsidR="008A5C25" w:rsidRDefault="008A5C25" w:rsidP="006336AD">
            <w:pPr>
              <w:spacing w:after="0" w:line="240" w:lineRule="auto"/>
              <w:ind w:left="-791"/>
              <w:jc w:val="center"/>
              <w:rPr>
                <w:rFonts w:ascii="Times New Roman" w:eastAsia="Times New Roman" w:hAnsi="Times New Roman" w:cs="Times New Roman"/>
                <w:color w:val="000000"/>
                <w:sz w:val="24"/>
                <w:szCs w:val="24"/>
                <w:lang w:eastAsia="ru-RU"/>
              </w:rPr>
            </w:pPr>
          </w:p>
          <w:p w14:paraId="2907FEB5" w14:textId="77777777" w:rsidR="008A5C25" w:rsidRDefault="008A5C25" w:rsidP="006336AD">
            <w:pPr>
              <w:spacing w:after="0" w:line="240" w:lineRule="auto"/>
              <w:ind w:left="-791"/>
              <w:jc w:val="center"/>
              <w:rPr>
                <w:rFonts w:ascii="Times New Roman" w:eastAsia="Times New Roman" w:hAnsi="Times New Roman" w:cs="Times New Roman"/>
                <w:color w:val="000000"/>
                <w:sz w:val="24"/>
                <w:szCs w:val="24"/>
                <w:lang w:eastAsia="ru-RU"/>
              </w:rPr>
            </w:pPr>
          </w:p>
          <w:p w14:paraId="065D480D" w14:textId="77777777" w:rsidR="008A5C25" w:rsidRDefault="008A5C25" w:rsidP="006336AD">
            <w:pPr>
              <w:spacing w:after="0" w:line="240" w:lineRule="auto"/>
              <w:ind w:left="-791"/>
              <w:jc w:val="center"/>
              <w:rPr>
                <w:rFonts w:ascii="Times New Roman" w:eastAsia="Times New Roman" w:hAnsi="Times New Roman" w:cs="Times New Roman"/>
                <w:color w:val="000000"/>
                <w:sz w:val="24"/>
                <w:szCs w:val="24"/>
                <w:lang w:eastAsia="ru-RU"/>
              </w:rPr>
            </w:pPr>
          </w:p>
          <w:p w14:paraId="31EEC683" w14:textId="77777777" w:rsidR="008A5C25" w:rsidRDefault="008A5C25" w:rsidP="006336AD">
            <w:pPr>
              <w:spacing w:after="0" w:line="240" w:lineRule="auto"/>
              <w:ind w:left="-791"/>
              <w:jc w:val="center"/>
              <w:rPr>
                <w:rFonts w:ascii="Times New Roman" w:eastAsia="Times New Roman" w:hAnsi="Times New Roman" w:cs="Times New Roman"/>
                <w:color w:val="000000"/>
                <w:sz w:val="24"/>
                <w:szCs w:val="24"/>
                <w:lang w:eastAsia="ru-RU"/>
              </w:rPr>
            </w:pPr>
          </w:p>
          <w:p w14:paraId="7A94E384" w14:textId="77777777" w:rsidR="008A5C25" w:rsidRDefault="008A5C25" w:rsidP="006336AD">
            <w:pPr>
              <w:spacing w:after="0" w:line="240" w:lineRule="auto"/>
              <w:ind w:left="-791"/>
              <w:jc w:val="center"/>
              <w:rPr>
                <w:rFonts w:ascii="Times New Roman" w:eastAsia="Times New Roman" w:hAnsi="Times New Roman" w:cs="Times New Roman"/>
                <w:color w:val="000000"/>
                <w:sz w:val="24"/>
                <w:szCs w:val="24"/>
                <w:lang w:eastAsia="ru-RU"/>
              </w:rPr>
            </w:pPr>
          </w:p>
          <w:p w14:paraId="58D2CE2D" w14:textId="77777777" w:rsidR="008A5C25" w:rsidRDefault="008A5C25" w:rsidP="006336AD">
            <w:pPr>
              <w:spacing w:after="0" w:line="240" w:lineRule="auto"/>
              <w:ind w:left="-791"/>
              <w:jc w:val="center"/>
              <w:rPr>
                <w:rFonts w:ascii="Times New Roman" w:eastAsia="Times New Roman" w:hAnsi="Times New Roman" w:cs="Times New Roman"/>
                <w:color w:val="000000"/>
                <w:sz w:val="24"/>
                <w:szCs w:val="24"/>
                <w:lang w:eastAsia="ru-RU"/>
              </w:rPr>
            </w:pPr>
          </w:p>
          <w:p w14:paraId="6E4FF718" w14:textId="77777777" w:rsidR="008A5C25" w:rsidRDefault="008A5C25" w:rsidP="006336AD">
            <w:pPr>
              <w:spacing w:after="0" w:line="240" w:lineRule="auto"/>
              <w:ind w:left="-791"/>
              <w:jc w:val="center"/>
              <w:rPr>
                <w:rFonts w:ascii="Times New Roman" w:eastAsia="Times New Roman" w:hAnsi="Times New Roman" w:cs="Times New Roman"/>
                <w:color w:val="000000"/>
                <w:sz w:val="24"/>
                <w:szCs w:val="24"/>
                <w:lang w:eastAsia="ru-RU"/>
              </w:rPr>
            </w:pPr>
          </w:p>
          <w:p w14:paraId="1FED6ACF" w14:textId="2A3C81E5" w:rsidR="008A5C25" w:rsidRPr="00EE2D19" w:rsidRDefault="008A5C25" w:rsidP="006336AD">
            <w:pPr>
              <w:spacing w:after="0" w:line="240" w:lineRule="auto"/>
              <w:ind w:left="-791"/>
              <w:jc w:val="center"/>
              <w:rPr>
                <w:rFonts w:ascii="Times New Roman" w:eastAsia="Times New Roman" w:hAnsi="Times New Roman" w:cs="Times New Roman"/>
                <w:color w:val="000000"/>
                <w:sz w:val="24"/>
                <w:szCs w:val="24"/>
                <w:lang w:eastAsia="ru-RU"/>
              </w:rPr>
            </w:pPr>
            <w:bookmarkStart w:id="2" w:name="_GoBack"/>
            <w:bookmarkEnd w:id="2"/>
            <w:r w:rsidRPr="00EE2D19">
              <w:rPr>
                <w:rFonts w:ascii="Times New Roman" w:eastAsia="Times New Roman" w:hAnsi="Times New Roman" w:cs="Times New Roman"/>
                <w:color w:val="000000"/>
                <w:sz w:val="24"/>
                <w:szCs w:val="24"/>
                <w:lang w:eastAsia="ru-RU"/>
              </w:rPr>
              <w:lastRenderedPageBreak/>
              <w:t>Шағын кәсіпкерлік</w:t>
            </w:r>
            <w:r w:rsidRPr="00EE2D19">
              <w:rPr>
                <w:rFonts w:ascii="Times New Roman" w:eastAsia="Times New Roman" w:hAnsi="Times New Roman" w:cs="Times New Roman"/>
                <w:color w:val="000000"/>
                <w:sz w:val="24"/>
                <w:szCs w:val="24"/>
                <w:lang w:eastAsia="ru-RU"/>
              </w:rPr>
              <w:br/>
              <w:t>субъектілеріне</w:t>
            </w:r>
            <w:r w:rsidRPr="00EE2D19">
              <w:rPr>
                <w:rFonts w:ascii="Times New Roman" w:eastAsia="Times New Roman" w:hAnsi="Times New Roman" w:cs="Times New Roman"/>
                <w:color w:val="000000"/>
                <w:sz w:val="24"/>
                <w:szCs w:val="24"/>
                <w:lang w:eastAsia="ru-RU"/>
              </w:rPr>
              <w:br/>
              <w:t>инфрақұрылымдық қолдау</w:t>
            </w:r>
            <w:r w:rsidRPr="00EE2D19">
              <w:rPr>
                <w:rFonts w:ascii="Times New Roman" w:eastAsia="Times New Roman" w:hAnsi="Times New Roman" w:cs="Times New Roman"/>
                <w:color w:val="000000"/>
                <w:sz w:val="24"/>
                <w:szCs w:val="24"/>
                <w:lang w:eastAsia="ru-RU"/>
              </w:rPr>
              <w:br/>
              <w:t>көрсету қағидаларына</w:t>
            </w:r>
            <w:r w:rsidRPr="00EE2D19">
              <w:rPr>
                <w:rFonts w:ascii="Times New Roman" w:eastAsia="Times New Roman" w:hAnsi="Times New Roman" w:cs="Times New Roman"/>
                <w:color w:val="000000"/>
                <w:sz w:val="24"/>
                <w:szCs w:val="24"/>
                <w:lang w:eastAsia="ru-RU"/>
              </w:rPr>
              <w:br/>
              <w:t>қосымша</w:t>
            </w:r>
          </w:p>
        </w:tc>
      </w:tr>
    </w:tbl>
    <w:p w14:paraId="67252375" w14:textId="77777777" w:rsidR="008A5C25" w:rsidRPr="00EE2D19" w:rsidRDefault="008A5C25" w:rsidP="008A5C25">
      <w:pPr>
        <w:shd w:val="clear" w:color="auto" w:fill="FFFFFF"/>
        <w:spacing w:after="360" w:line="285" w:lineRule="atLeast"/>
        <w:jc w:val="right"/>
        <w:textAlignment w:val="baseline"/>
        <w:rPr>
          <w:rFonts w:ascii="Times New Roman" w:eastAsia="Times New Roman" w:hAnsi="Times New Roman" w:cs="Times New Roman"/>
          <w:color w:val="000000"/>
          <w:spacing w:val="2"/>
          <w:sz w:val="24"/>
          <w:szCs w:val="24"/>
          <w:lang w:eastAsia="ru-RU"/>
        </w:rPr>
      </w:pPr>
      <w:r w:rsidRPr="00EE2D19">
        <w:rPr>
          <w:rFonts w:ascii="Times New Roman" w:eastAsia="Times New Roman" w:hAnsi="Times New Roman" w:cs="Times New Roman"/>
          <w:color w:val="000000"/>
          <w:spacing w:val="2"/>
          <w:sz w:val="24"/>
          <w:szCs w:val="24"/>
          <w:lang w:eastAsia="ru-RU"/>
        </w:rPr>
        <w:lastRenderedPageBreak/>
        <w:t>Нысан</w:t>
      </w:r>
    </w:p>
    <w:p w14:paraId="16CE1EBE" w14:textId="77777777" w:rsidR="008A5C25" w:rsidRDefault="008A5C25" w:rsidP="008A5C25">
      <w:pPr>
        <w:shd w:val="clear" w:color="auto" w:fill="FFFFFF"/>
        <w:spacing w:after="0" w:line="390" w:lineRule="atLeast"/>
        <w:jc w:val="center"/>
        <w:textAlignment w:val="baseline"/>
        <w:outlineLvl w:val="2"/>
        <w:rPr>
          <w:rFonts w:ascii="Times New Roman" w:eastAsia="Times New Roman" w:hAnsi="Times New Roman" w:cs="Times New Roman"/>
          <w:b/>
          <w:color w:val="1E1E1E"/>
          <w:sz w:val="28"/>
          <w:szCs w:val="28"/>
          <w:lang w:eastAsia="ru-RU"/>
        </w:rPr>
      </w:pPr>
      <w:r w:rsidRPr="00EE2D19">
        <w:rPr>
          <w:rFonts w:ascii="Times New Roman" w:eastAsia="Times New Roman" w:hAnsi="Times New Roman" w:cs="Times New Roman"/>
          <w:b/>
          <w:color w:val="1E1E1E"/>
          <w:sz w:val="28"/>
          <w:szCs w:val="28"/>
          <w:lang w:eastAsia="ru-RU"/>
        </w:rPr>
        <w:t>Инфрақұрылымдық қолдау көрсетуге электрондық өтінім</w:t>
      </w:r>
    </w:p>
    <w:p w14:paraId="7C7E0D53" w14:textId="77777777" w:rsidR="008A5C25" w:rsidRPr="00EE2D19" w:rsidRDefault="008A5C25" w:rsidP="008A5C25">
      <w:pPr>
        <w:shd w:val="clear" w:color="auto" w:fill="FFFFFF"/>
        <w:spacing w:after="0" w:line="390" w:lineRule="atLeast"/>
        <w:jc w:val="center"/>
        <w:textAlignment w:val="baseline"/>
        <w:outlineLvl w:val="2"/>
        <w:rPr>
          <w:rFonts w:ascii="Times New Roman" w:eastAsia="Times New Roman" w:hAnsi="Times New Roman" w:cs="Times New Roman"/>
          <w:b/>
          <w:color w:val="1E1E1E"/>
          <w:sz w:val="28"/>
          <w:szCs w:val="28"/>
          <w:lang w:eastAsia="ru-RU"/>
        </w:rPr>
      </w:pPr>
    </w:p>
    <w:p w14:paraId="0AD23319" w14:textId="77777777" w:rsidR="008A5C25" w:rsidRPr="00EE2D19" w:rsidRDefault="008A5C25" w:rsidP="008A5C25">
      <w:pPr>
        <w:shd w:val="clear" w:color="auto" w:fill="FFFFFF"/>
        <w:spacing w:after="0" w:line="285" w:lineRule="atLeast"/>
        <w:ind w:firstLine="708"/>
        <w:jc w:val="both"/>
        <w:textAlignment w:val="baseline"/>
        <w:rPr>
          <w:rFonts w:ascii="Times New Roman" w:eastAsia="Times New Roman" w:hAnsi="Times New Roman" w:cs="Times New Roman"/>
          <w:color w:val="FF0000"/>
          <w:spacing w:val="2"/>
          <w:sz w:val="28"/>
          <w:szCs w:val="28"/>
          <w:lang w:eastAsia="ru-RU"/>
        </w:rPr>
      </w:pPr>
      <w:r w:rsidRPr="00EE2D19">
        <w:rPr>
          <w:rFonts w:ascii="Times New Roman" w:eastAsia="Times New Roman" w:hAnsi="Times New Roman" w:cs="Times New Roman"/>
          <w:color w:val="FF0000"/>
          <w:spacing w:val="2"/>
          <w:sz w:val="28"/>
          <w:szCs w:val="28"/>
          <w:lang w:eastAsia="ru-RU"/>
        </w:rPr>
        <w:t>Ескерту. Қосымшаға өзгеріс енгізілді - ҚР Үкіметінің 14.07.2026 </w:t>
      </w:r>
      <w:hyperlink r:id="rId11" w:anchor="1489" w:history="1">
        <w:r w:rsidRPr="00EE2D19">
          <w:rPr>
            <w:rFonts w:ascii="Times New Roman" w:eastAsia="Times New Roman" w:hAnsi="Times New Roman" w:cs="Times New Roman"/>
            <w:color w:val="073A5E"/>
            <w:spacing w:val="2"/>
            <w:sz w:val="28"/>
            <w:szCs w:val="28"/>
            <w:u w:val="single"/>
            <w:lang w:eastAsia="ru-RU"/>
          </w:rPr>
          <w:t>№ 615</w:t>
        </w:r>
      </w:hyperlink>
      <w:r w:rsidRPr="00EE2D19">
        <w:rPr>
          <w:rFonts w:ascii="Times New Roman" w:eastAsia="Times New Roman" w:hAnsi="Times New Roman" w:cs="Times New Roman"/>
          <w:color w:val="FF0000"/>
          <w:spacing w:val="2"/>
          <w:sz w:val="28"/>
          <w:szCs w:val="28"/>
          <w:lang w:eastAsia="ru-RU"/>
        </w:rPr>
        <w:t> (алғашқы ресми жарияланған күнінен бастап қолданысқа енгізіледі) қаулысымен.</w:t>
      </w:r>
    </w:p>
    <w:p w14:paraId="3CFF08FE" w14:textId="77777777" w:rsidR="008A5C25" w:rsidRPr="00EE2D19" w:rsidRDefault="008A5C25" w:rsidP="008A5C25">
      <w:pPr>
        <w:shd w:val="clear" w:color="auto" w:fill="FFFFFF"/>
        <w:spacing w:after="36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EE2D19">
        <w:rPr>
          <w:rFonts w:ascii="Times New Roman" w:eastAsia="Times New Roman" w:hAnsi="Times New Roman" w:cs="Times New Roman"/>
          <w:color w:val="000000"/>
          <w:spacing w:val="2"/>
          <w:sz w:val="28"/>
          <w:szCs w:val="28"/>
          <w:lang w:eastAsia="ru-RU"/>
        </w:rPr>
        <w:t>1. ______ облысында (астанада, республикалық маңызы бар қалада)</w:t>
      </w:r>
    </w:p>
    <w:p w14:paraId="1F08D9FB" w14:textId="77777777" w:rsidR="008A5C25" w:rsidRPr="00EE2D19" w:rsidRDefault="008A5C25" w:rsidP="008A5C25">
      <w:pPr>
        <w:shd w:val="clear" w:color="auto" w:fill="FFFFFF"/>
        <w:spacing w:after="360" w:line="285" w:lineRule="atLeast"/>
        <w:ind w:firstLine="708"/>
        <w:jc w:val="both"/>
        <w:textAlignment w:val="baseline"/>
        <w:rPr>
          <w:rFonts w:ascii="Times New Roman" w:eastAsia="Times New Roman" w:hAnsi="Times New Roman" w:cs="Times New Roman"/>
          <w:color w:val="000000"/>
          <w:spacing w:val="2"/>
          <w:sz w:val="28"/>
          <w:szCs w:val="28"/>
          <w:lang w:eastAsia="ru-RU"/>
        </w:rPr>
      </w:pPr>
      <w:r w:rsidRPr="00EE2D19">
        <w:rPr>
          <w:rFonts w:ascii="Times New Roman" w:eastAsia="Times New Roman" w:hAnsi="Times New Roman" w:cs="Times New Roman"/>
          <w:color w:val="000000"/>
          <w:spacing w:val="2"/>
          <w:sz w:val="28"/>
          <w:szCs w:val="28"/>
          <w:lang w:eastAsia="ru-RU"/>
        </w:rPr>
        <w:t>______________________________________________________________.</w:t>
      </w:r>
    </w:p>
    <w:p w14:paraId="319F46A1" w14:textId="77777777" w:rsidR="008A5C25" w:rsidRDefault="008A5C25" w:rsidP="008A5C25">
      <w:pPr>
        <w:ind w:left="708"/>
        <w:jc w:val="both"/>
        <w:rPr>
          <w:rFonts w:ascii="Times New Roman" w:eastAsia="Times New Roman" w:hAnsi="Times New Roman" w:cs="Times New Roman"/>
          <w:color w:val="000000"/>
          <w:sz w:val="28"/>
          <w:szCs w:val="28"/>
          <w:shd w:val="clear" w:color="auto" w:fill="FFFFFF"/>
          <w:lang w:eastAsia="ru-RU"/>
        </w:rPr>
      </w:pPr>
      <w:r w:rsidRPr="00EE2D19">
        <w:rPr>
          <w:rFonts w:ascii="Times New Roman" w:eastAsia="Times New Roman" w:hAnsi="Times New Roman" w:cs="Times New Roman"/>
          <w:color w:val="000000"/>
          <w:sz w:val="28"/>
          <w:szCs w:val="28"/>
          <w:shd w:val="clear" w:color="auto" w:fill="FFFFFF"/>
          <w:lang w:eastAsia="ru-RU"/>
        </w:rPr>
        <w:t>(заңды тұлғаның толық атауы, жеке кәсіпкердің тегі, аты, әкесінің аты (бар болса)</w:t>
      </w:r>
      <w:r w:rsidRPr="00EE2D19">
        <w:rPr>
          <w:rFonts w:ascii="Times New Roman" w:eastAsia="Times New Roman" w:hAnsi="Times New Roman" w:cs="Times New Roman"/>
          <w:color w:val="000000"/>
          <w:sz w:val="28"/>
          <w:szCs w:val="28"/>
          <w:lang w:eastAsia="ru-RU"/>
        </w:rPr>
        <w:br/>
      </w:r>
      <w:bookmarkStart w:id="3" w:name="z315"/>
      <w:bookmarkEnd w:id="3"/>
      <w:r w:rsidRPr="00EE2D19">
        <w:rPr>
          <w:rFonts w:ascii="Times New Roman" w:eastAsia="Times New Roman" w:hAnsi="Times New Roman" w:cs="Times New Roman"/>
          <w:color w:val="000000"/>
          <w:sz w:val="28"/>
          <w:szCs w:val="28"/>
          <w:shd w:val="clear" w:color="auto" w:fill="FFFFFF"/>
          <w:lang w:eastAsia="ru-RU"/>
        </w:rPr>
        <w:t>2. Инфрақұрылымды қамтамасыз ету бойынша конкурстық іріктеуге қатысу туралы ұсынылған материалдарды қарауды сұраймын.</w:t>
      </w:r>
      <w:r w:rsidRPr="00EE2D19">
        <w:rPr>
          <w:rFonts w:ascii="Times New Roman" w:eastAsia="Times New Roman" w:hAnsi="Times New Roman" w:cs="Times New Roman"/>
          <w:color w:val="000000"/>
          <w:sz w:val="28"/>
          <w:szCs w:val="28"/>
          <w:lang w:eastAsia="ru-RU"/>
        </w:rPr>
        <w:br/>
      </w:r>
      <w:bookmarkStart w:id="4" w:name="z316"/>
      <w:bookmarkEnd w:id="4"/>
      <w:r w:rsidRPr="00EE2D19">
        <w:rPr>
          <w:rFonts w:ascii="Times New Roman" w:eastAsia="Times New Roman" w:hAnsi="Times New Roman" w:cs="Times New Roman"/>
          <w:color w:val="000000"/>
          <w:sz w:val="28"/>
          <w:szCs w:val="28"/>
          <w:shd w:val="clear" w:color="auto" w:fill="FFFFFF"/>
          <w:lang w:eastAsia="ru-RU"/>
        </w:rPr>
        <w:t>3. Өтініш беруші туралы мәліметтер:</w:t>
      </w:r>
      <w:r w:rsidRPr="00EE2D19">
        <w:rPr>
          <w:rFonts w:ascii="Times New Roman" w:eastAsia="Times New Roman" w:hAnsi="Times New Roman" w:cs="Times New Roman"/>
          <w:color w:val="000000"/>
          <w:sz w:val="28"/>
          <w:szCs w:val="28"/>
          <w:lang w:eastAsia="ru-RU"/>
        </w:rPr>
        <w:br/>
      </w:r>
      <w:r w:rsidRPr="00EE2D19">
        <w:rPr>
          <w:rFonts w:ascii="Times New Roman" w:eastAsia="Times New Roman" w:hAnsi="Times New Roman" w:cs="Times New Roman"/>
          <w:color w:val="000000"/>
          <w:sz w:val="28"/>
          <w:szCs w:val="28"/>
          <w:shd w:val="clear" w:color="auto" w:fill="FFFFFF"/>
          <w:lang w:eastAsia="ru-RU"/>
        </w:rPr>
        <w:t>Заңды тұлға үшін:</w:t>
      </w:r>
      <w:r w:rsidRPr="00EE2D19">
        <w:rPr>
          <w:rFonts w:ascii="Times New Roman" w:eastAsia="Times New Roman" w:hAnsi="Times New Roman" w:cs="Times New Roman"/>
          <w:color w:val="000000"/>
          <w:sz w:val="28"/>
          <w:szCs w:val="28"/>
          <w:lang w:eastAsia="ru-RU"/>
        </w:rPr>
        <w:br/>
      </w:r>
      <w:r w:rsidRPr="00EE2D19">
        <w:rPr>
          <w:rFonts w:ascii="Times New Roman" w:eastAsia="Times New Roman" w:hAnsi="Times New Roman" w:cs="Times New Roman"/>
          <w:color w:val="000000"/>
          <w:sz w:val="28"/>
          <w:szCs w:val="28"/>
          <w:shd w:val="clear" w:color="auto" w:fill="FFFFFF"/>
          <w:lang w:eastAsia="ru-RU"/>
        </w:rPr>
        <w:t>атауы _________________________________________________________</w:t>
      </w:r>
      <w:r w:rsidRPr="00EE2D19">
        <w:rPr>
          <w:rFonts w:ascii="Times New Roman" w:eastAsia="Times New Roman" w:hAnsi="Times New Roman" w:cs="Times New Roman"/>
          <w:color w:val="000000"/>
          <w:sz w:val="28"/>
          <w:szCs w:val="28"/>
          <w:lang w:eastAsia="ru-RU"/>
        </w:rPr>
        <w:br/>
      </w:r>
      <w:r w:rsidRPr="00EE2D19">
        <w:rPr>
          <w:rFonts w:ascii="Times New Roman" w:eastAsia="Times New Roman" w:hAnsi="Times New Roman" w:cs="Times New Roman"/>
          <w:color w:val="000000"/>
          <w:sz w:val="28"/>
          <w:szCs w:val="28"/>
          <w:shd w:val="clear" w:color="auto" w:fill="FFFFFF"/>
          <w:lang w:eastAsia="ru-RU"/>
        </w:rPr>
        <w:t>БСН __________________________________________________________</w:t>
      </w:r>
      <w:r w:rsidRPr="00EE2D19">
        <w:rPr>
          <w:rFonts w:ascii="Times New Roman" w:eastAsia="Times New Roman" w:hAnsi="Times New Roman" w:cs="Times New Roman"/>
          <w:color w:val="000000"/>
          <w:sz w:val="28"/>
          <w:szCs w:val="28"/>
          <w:lang w:eastAsia="ru-RU"/>
        </w:rPr>
        <w:br/>
      </w:r>
      <w:r w:rsidRPr="00EE2D19">
        <w:rPr>
          <w:rFonts w:ascii="Times New Roman" w:eastAsia="Times New Roman" w:hAnsi="Times New Roman" w:cs="Times New Roman"/>
          <w:color w:val="000000"/>
          <w:sz w:val="28"/>
          <w:szCs w:val="28"/>
          <w:shd w:val="clear" w:color="auto" w:fill="FFFFFF"/>
          <w:lang w:eastAsia="ru-RU"/>
        </w:rPr>
        <w:t>тегі, аты, әкесінің аты (бар болса) _________________________________</w:t>
      </w:r>
      <w:r w:rsidRPr="00EE2D19">
        <w:rPr>
          <w:rFonts w:ascii="Times New Roman" w:eastAsia="Times New Roman" w:hAnsi="Times New Roman" w:cs="Times New Roman"/>
          <w:color w:val="000000"/>
          <w:sz w:val="28"/>
          <w:szCs w:val="28"/>
          <w:lang w:eastAsia="ru-RU"/>
        </w:rPr>
        <w:br/>
      </w:r>
      <w:r w:rsidRPr="00EE2D19">
        <w:rPr>
          <w:rFonts w:ascii="Times New Roman" w:eastAsia="Times New Roman" w:hAnsi="Times New Roman" w:cs="Times New Roman"/>
          <w:color w:val="000000"/>
          <w:sz w:val="28"/>
          <w:szCs w:val="28"/>
          <w:shd w:val="clear" w:color="auto" w:fill="FFFFFF"/>
          <w:lang w:eastAsia="ru-RU"/>
        </w:rPr>
        <w:t>басшының ЖСН _______________________________________________</w:t>
      </w:r>
      <w:r w:rsidRPr="00EE2D19">
        <w:rPr>
          <w:rFonts w:ascii="Times New Roman" w:eastAsia="Times New Roman" w:hAnsi="Times New Roman" w:cs="Times New Roman"/>
          <w:color w:val="000000"/>
          <w:sz w:val="28"/>
          <w:szCs w:val="28"/>
          <w:lang w:eastAsia="ru-RU"/>
        </w:rPr>
        <w:br/>
      </w:r>
      <w:r w:rsidRPr="00EE2D19">
        <w:rPr>
          <w:rFonts w:ascii="Times New Roman" w:eastAsia="Times New Roman" w:hAnsi="Times New Roman" w:cs="Times New Roman"/>
          <w:color w:val="000000"/>
          <w:sz w:val="28"/>
          <w:szCs w:val="28"/>
          <w:shd w:val="clear" w:color="auto" w:fill="FFFFFF"/>
          <w:lang w:eastAsia="ru-RU"/>
        </w:rPr>
        <w:t>Мекенжайы ___________________________________________________</w:t>
      </w:r>
      <w:r w:rsidRPr="00EE2D19">
        <w:rPr>
          <w:rFonts w:ascii="Times New Roman" w:eastAsia="Times New Roman" w:hAnsi="Times New Roman" w:cs="Times New Roman"/>
          <w:color w:val="000000"/>
          <w:sz w:val="28"/>
          <w:szCs w:val="28"/>
          <w:lang w:eastAsia="ru-RU"/>
        </w:rPr>
        <w:br/>
      </w:r>
      <w:r w:rsidRPr="00EE2D19">
        <w:rPr>
          <w:rFonts w:ascii="Times New Roman" w:eastAsia="Times New Roman" w:hAnsi="Times New Roman" w:cs="Times New Roman"/>
          <w:color w:val="000000"/>
          <w:sz w:val="28"/>
          <w:szCs w:val="28"/>
          <w:shd w:val="clear" w:color="auto" w:fill="FFFFFF"/>
          <w:lang w:eastAsia="ru-RU"/>
        </w:rPr>
        <w:t>телефон (факс) нөмірі __________________________________________</w:t>
      </w:r>
      <w:r w:rsidRPr="00EE2D19">
        <w:rPr>
          <w:rFonts w:ascii="Times New Roman" w:eastAsia="Times New Roman" w:hAnsi="Times New Roman" w:cs="Times New Roman"/>
          <w:color w:val="000000"/>
          <w:sz w:val="28"/>
          <w:szCs w:val="28"/>
          <w:lang w:eastAsia="ru-RU"/>
        </w:rPr>
        <w:br/>
      </w:r>
      <w:r w:rsidRPr="00EE2D19">
        <w:rPr>
          <w:rFonts w:ascii="Times New Roman" w:eastAsia="Times New Roman" w:hAnsi="Times New Roman" w:cs="Times New Roman"/>
          <w:color w:val="000000"/>
          <w:sz w:val="28"/>
          <w:szCs w:val="28"/>
          <w:shd w:val="clear" w:color="auto" w:fill="FFFFFF"/>
          <w:lang w:eastAsia="ru-RU"/>
        </w:rPr>
        <w:t>Дара кәсіпкер үшін:</w:t>
      </w:r>
      <w:r w:rsidRPr="00EE2D19">
        <w:rPr>
          <w:rFonts w:ascii="Times New Roman" w:eastAsia="Times New Roman" w:hAnsi="Times New Roman" w:cs="Times New Roman"/>
          <w:color w:val="000000"/>
          <w:sz w:val="28"/>
          <w:szCs w:val="28"/>
          <w:lang w:eastAsia="ru-RU"/>
        </w:rPr>
        <w:br/>
      </w:r>
      <w:r w:rsidRPr="00EE2D19">
        <w:rPr>
          <w:rFonts w:ascii="Times New Roman" w:eastAsia="Times New Roman" w:hAnsi="Times New Roman" w:cs="Times New Roman"/>
          <w:color w:val="000000"/>
          <w:sz w:val="28"/>
          <w:szCs w:val="28"/>
          <w:shd w:val="clear" w:color="auto" w:fill="FFFFFF"/>
          <w:lang w:eastAsia="ru-RU"/>
        </w:rPr>
        <w:t>атауы ________________________________________________________</w:t>
      </w:r>
      <w:r w:rsidRPr="00EE2D19">
        <w:rPr>
          <w:rFonts w:ascii="Times New Roman" w:eastAsia="Times New Roman" w:hAnsi="Times New Roman" w:cs="Times New Roman"/>
          <w:color w:val="000000"/>
          <w:sz w:val="28"/>
          <w:szCs w:val="28"/>
          <w:lang w:eastAsia="ru-RU"/>
        </w:rPr>
        <w:br/>
      </w:r>
      <w:r w:rsidRPr="00EE2D19">
        <w:rPr>
          <w:rFonts w:ascii="Times New Roman" w:eastAsia="Times New Roman" w:hAnsi="Times New Roman" w:cs="Times New Roman"/>
          <w:color w:val="000000"/>
          <w:sz w:val="28"/>
          <w:szCs w:val="28"/>
          <w:shd w:val="clear" w:color="auto" w:fill="FFFFFF"/>
          <w:lang w:eastAsia="ru-RU"/>
        </w:rPr>
        <w:t>тегі, аты, әкесінің аты (бар болса) ________________________________</w:t>
      </w:r>
      <w:r w:rsidRPr="00EE2D19">
        <w:rPr>
          <w:rFonts w:ascii="Times New Roman" w:eastAsia="Times New Roman" w:hAnsi="Times New Roman" w:cs="Times New Roman"/>
          <w:color w:val="000000"/>
          <w:sz w:val="28"/>
          <w:szCs w:val="28"/>
          <w:lang w:eastAsia="ru-RU"/>
        </w:rPr>
        <w:br/>
      </w:r>
      <w:r w:rsidRPr="00EE2D19">
        <w:rPr>
          <w:rFonts w:ascii="Times New Roman" w:eastAsia="Times New Roman" w:hAnsi="Times New Roman" w:cs="Times New Roman"/>
          <w:color w:val="000000"/>
          <w:sz w:val="28"/>
          <w:szCs w:val="28"/>
          <w:shd w:val="clear" w:color="auto" w:fill="FFFFFF"/>
          <w:lang w:eastAsia="ru-RU"/>
        </w:rPr>
        <w:t>ЖСН ________________________________________________________</w:t>
      </w:r>
      <w:r w:rsidRPr="00EE2D19">
        <w:rPr>
          <w:rFonts w:ascii="Times New Roman" w:eastAsia="Times New Roman" w:hAnsi="Times New Roman" w:cs="Times New Roman"/>
          <w:color w:val="000000"/>
          <w:sz w:val="28"/>
          <w:szCs w:val="28"/>
          <w:lang w:eastAsia="ru-RU"/>
        </w:rPr>
        <w:br/>
      </w:r>
      <w:r w:rsidRPr="00EE2D19">
        <w:rPr>
          <w:rFonts w:ascii="Times New Roman" w:eastAsia="Times New Roman" w:hAnsi="Times New Roman" w:cs="Times New Roman"/>
          <w:color w:val="000000"/>
          <w:sz w:val="28"/>
          <w:szCs w:val="28"/>
          <w:shd w:val="clear" w:color="auto" w:fill="FFFFFF"/>
          <w:lang w:eastAsia="ru-RU"/>
        </w:rPr>
        <w:t>жеке басын куәландыратын құжат:</w:t>
      </w:r>
      <w:r w:rsidRPr="00EE2D19">
        <w:rPr>
          <w:rFonts w:ascii="Times New Roman" w:eastAsia="Times New Roman" w:hAnsi="Times New Roman" w:cs="Times New Roman"/>
          <w:color w:val="000000"/>
          <w:sz w:val="28"/>
          <w:szCs w:val="28"/>
          <w:lang w:eastAsia="ru-RU"/>
        </w:rPr>
        <w:br/>
      </w:r>
      <w:r w:rsidRPr="00EE2D19">
        <w:rPr>
          <w:rFonts w:ascii="Times New Roman" w:eastAsia="Times New Roman" w:hAnsi="Times New Roman" w:cs="Times New Roman"/>
          <w:color w:val="000000"/>
          <w:sz w:val="28"/>
          <w:szCs w:val="28"/>
          <w:shd w:val="clear" w:color="auto" w:fill="FFFFFF"/>
          <w:lang w:eastAsia="ru-RU"/>
        </w:rPr>
        <w:t>нөмірі ________________________________________________________</w:t>
      </w:r>
      <w:r w:rsidRPr="00EE2D19">
        <w:rPr>
          <w:rFonts w:ascii="Times New Roman" w:eastAsia="Times New Roman" w:hAnsi="Times New Roman" w:cs="Times New Roman"/>
          <w:color w:val="000000"/>
          <w:sz w:val="28"/>
          <w:szCs w:val="28"/>
          <w:lang w:eastAsia="ru-RU"/>
        </w:rPr>
        <w:br/>
      </w:r>
      <w:r w:rsidRPr="00EE2D19">
        <w:rPr>
          <w:rFonts w:ascii="Times New Roman" w:eastAsia="Times New Roman" w:hAnsi="Times New Roman" w:cs="Times New Roman"/>
          <w:color w:val="000000"/>
          <w:sz w:val="28"/>
          <w:szCs w:val="28"/>
          <w:shd w:val="clear" w:color="auto" w:fill="FFFFFF"/>
          <w:lang w:eastAsia="ru-RU"/>
        </w:rPr>
        <w:t>кім берді ______________________________________________________</w:t>
      </w:r>
      <w:r w:rsidRPr="00EE2D19">
        <w:rPr>
          <w:rFonts w:ascii="Times New Roman" w:eastAsia="Times New Roman" w:hAnsi="Times New Roman" w:cs="Times New Roman"/>
          <w:color w:val="000000"/>
          <w:sz w:val="28"/>
          <w:szCs w:val="28"/>
          <w:lang w:eastAsia="ru-RU"/>
        </w:rPr>
        <w:br/>
      </w:r>
      <w:r w:rsidRPr="00EE2D19">
        <w:rPr>
          <w:rFonts w:ascii="Times New Roman" w:eastAsia="Times New Roman" w:hAnsi="Times New Roman" w:cs="Times New Roman"/>
          <w:color w:val="000000"/>
          <w:sz w:val="28"/>
          <w:szCs w:val="28"/>
          <w:shd w:val="clear" w:color="auto" w:fill="FFFFFF"/>
          <w:lang w:eastAsia="ru-RU"/>
        </w:rPr>
        <w:t>берілген күні ___________________________________________________</w:t>
      </w:r>
      <w:r w:rsidRPr="00EE2D19">
        <w:rPr>
          <w:rFonts w:ascii="Times New Roman" w:eastAsia="Times New Roman" w:hAnsi="Times New Roman" w:cs="Times New Roman"/>
          <w:color w:val="000000"/>
          <w:sz w:val="28"/>
          <w:szCs w:val="28"/>
          <w:lang w:eastAsia="ru-RU"/>
        </w:rPr>
        <w:br/>
      </w:r>
      <w:r w:rsidRPr="00EE2D19">
        <w:rPr>
          <w:rFonts w:ascii="Times New Roman" w:eastAsia="Times New Roman" w:hAnsi="Times New Roman" w:cs="Times New Roman"/>
          <w:color w:val="000000"/>
          <w:sz w:val="28"/>
          <w:szCs w:val="28"/>
          <w:shd w:val="clear" w:color="auto" w:fill="FFFFFF"/>
          <w:lang w:eastAsia="ru-RU"/>
        </w:rPr>
        <w:t>мекенжайы ____________________________________________________</w:t>
      </w:r>
      <w:r w:rsidRPr="00EE2D19">
        <w:rPr>
          <w:rFonts w:ascii="Times New Roman" w:eastAsia="Times New Roman" w:hAnsi="Times New Roman" w:cs="Times New Roman"/>
          <w:color w:val="000000"/>
          <w:sz w:val="28"/>
          <w:szCs w:val="28"/>
          <w:lang w:eastAsia="ru-RU"/>
        </w:rPr>
        <w:br/>
      </w:r>
      <w:r w:rsidRPr="00EE2D19">
        <w:rPr>
          <w:rFonts w:ascii="Times New Roman" w:eastAsia="Times New Roman" w:hAnsi="Times New Roman" w:cs="Times New Roman"/>
          <w:color w:val="000000"/>
          <w:sz w:val="28"/>
          <w:szCs w:val="28"/>
          <w:shd w:val="clear" w:color="auto" w:fill="FFFFFF"/>
          <w:lang w:eastAsia="ru-RU"/>
        </w:rPr>
        <w:t>телефон (факс) нөмірі) __________________________________________</w:t>
      </w:r>
      <w:r w:rsidRPr="00EE2D19">
        <w:rPr>
          <w:rFonts w:ascii="Times New Roman" w:eastAsia="Times New Roman" w:hAnsi="Times New Roman" w:cs="Times New Roman"/>
          <w:color w:val="000000"/>
          <w:sz w:val="28"/>
          <w:szCs w:val="28"/>
          <w:lang w:eastAsia="ru-RU"/>
        </w:rPr>
        <w:br/>
      </w:r>
      <w:r w:rsidRPr="00EE2D19">
        <w:rPr>
          <w:rFonts w:ascii="Times New Roman" w:eastAsia="Times New Roman" w:hAnsi="Times New Roman" w:cs="Times New Roman"/>
          <w:color w:val="000000"/>
          <w:sz w:val="28"/>
          <w:szCs w:val="28"/>
          <w:shd w:val="clear" w:color="auto" w:fill="FFFFFF"/>
          <w:lang w:eastAsia="ru-RU"/>
        </w:rPr>
        <w:t>Дара кәсіпкер ретінде қызметтің басталғаны туралы хабарлама:</w:t>
      </w:r>
      <w:r w:rsidRPr="00EE2D19">
        <w:rPr>
          <w:rFonts w:ascii="Times New Roman" w:eastAsia="Times New Roman" w:hAnsi="Times New Roman" w:cs="Times New Roman"/>
          <w:color w:val="000000"/>
          <w:sz w:val="28"/>
          <w:szCs w:val="28"/>
          <w:lang w:eastAsia="ru-RU"/>
        </w:rPr>
        <w:br/>
      </w:r>
      <w:r w:rsidRPr="00EE2D19">
        <w:rPr>
          <w:rFonts w:ascii="Times New Roman" w:eastAsia="Times New Roman" w:hAnsi="Times New Roman" w:cs="Times New Roman"/>
          <w:color w:val="000000"/>
          <w:sz w:val="28"/>
          <w:szCs w:val="28"/>
          <w:shd w:val="clear" w:color="auto" w:fill="FFFFFF"/>
          <w:lang w:eastAsia="ru-RU"/>
        </w:rPr>
        <w:t>орналасқан жері _______________________________________________</w:t>
      </w:r>
      <w:r w:rsidRPr="00EE2D19">
        <w:rPr>
          <w:rFonts w:ascii="Times New Roman" w:eastAsia="Times New Roman" w:hAnsi="Times New Roman" w:cs="Times New Roman"/>
          <w:color w:val="000000"/>
          <w:sz w:val="28"/>
          <w:szCs w:val="28"/>
          <w:lang w:eastAsia="ru-RU"/>
        </w:rPr>
        <w:br/>
      </w:r>
      <w:r w:rsidRPr="00EE2D19">
        <w:rPr>
          <w:rFonts w:ascii="Times New Roman" w:eastAsia="Times New Roman" w:hAnsi="Times New Roman" w:cs="Times New Roman"/>
          <w:color w:val="000000"/>
          <w:sz w:val="28"/>
          <w:szCs w:val="28"/>
          <w:shd w:val="clear" w:color="auto" w:fill="FFFFFF"/>
          <w:lang w:eastAsia="ru-RU"/>
        </w:rPr>
        <w:t>хабарланған күні ______________________________________________ .</w:t>
      </w:r>
      <w:r w:rsidRPr="00EE2D19">
        <w:rPr>
          <w:rFonts w:ascii="Times New Roman" w:eastAsia="Times New Roman" w:hAnsi="Times New Roman" w:cs="Times New Roman"/>
          <w:color w:val="000000"/>
          <w:sz w:val="28"/>
          <w:szCs w:val="28"/>
          <w:lang w:eastAsia="ru-RU"/>
        </w:rPr>
        <w:br/>
      </w:r>
      <w:bookmarkStart w:id="5" w:name="z317"/>
      <w:bookmarkEnd w:id="5"/>
      <w:r w:rsidRPr="00EE2D19">
        <w:rPr>
          <w:rFonts w:ascii="Times New Roman" w:eastAsia="Times New Roman" w:hAnsi="Times New Roman" w:cs="Times New Roman"/>
          <w:color w:val="000000"/>
          <w:sz w:val="28"/>
          <w:szCs w:val="28"/>
          <w:shd w:val="clear" w:color="auto" w:fill="FFFFFF"/>
          <w:lang w:eastAsia="ru-RU"/>
        </w:rPr>
        <w:t>4. Кәсіпкердің екінші деңгейдегі банкте ағымдағы шотының бар-жоғы туралы мәліметтер:</w:t>
      </w:r>
      <w:r w:rsidRPr="00EE2D19">
        <w:rPr>
          <w:rFonts w:ascii="Times New Roman" w:eastAsia="Times New Roman" w:hAnsi="Times New Roman" w:cs="Times New Roman"/>
          <w:color w:val="000000"/>
          <w:sz w:val="28"/>
          <w:szCs w:val="28"/>
          <w:lang w:eastAsia="ru-RU"/>
        </w:rPr>
        <w:br/>
      </w:r>
      <w:r w:rsidRPr="00EE2D19">
        <w:rPr>
          <w:rFonts w:ascii="Times New Roman" w:eastAsia="Times New Roman" w:hAnsi="Times New Roman" w:cs="Times New Roman"/>
          <w:color w:val="000000"/>
          <w:sz w:val="28"/>
          <w:szCs w:val="28"/>
          <w:shd w:val="clear" w:color="auto" w:fill="FFFFFF"/>
          <w:lang w:eastAsia="ru-RU"/>
        </w:rPr>
        <w:t>Банк деректемелері: ____________________________________________</w:t>
      </w:r>
      <w:r w:rsidRPr="00EE2D19">
        <w:rPr>
          <w:rFonts w:ascii="Times New Roman" w:eastAsia="Times New Roman" w:hAnsi="Times New Roman" w:cs="Times New Roman"/>
          <w:color w:val="000000"/>
          <w:sz w:val="28"/>
          <w:szCs w:val="28"/>
          <w:lang w:eastAsia="ru-RU"/>
        </w:rPr>
        <w:br/>
      </w:r>
      <w:r w:rsidRPr="00EE2D19">
        <w:rPr>
          <w:rFonts w:ascii="Times New Roman" w:eastAsia="Times New Roman" w:hAnsi="Times New Roman" w:cs="Times New Roman"/>
          <w:color w:val="000000"/>
          <w:sz w:val="28"/>
          <w:szCs w:val="28"/>
          <w:shd w:val="clear" w:color="auto" w:fill="FFFFFF"/>
          <w:lang w:eastAsia="ru-RU"/>
        </w:rPr>
        <w:t>Банктің атауы: ________________________________________________</w:t>
      </w:r>
      <w:r w:rsidRPr="00EE2D19">
        <w:rPr>
          <w:rFonts w:ascii="Times New Roman" w:eastAsia="Times New Roman" w:hAnsi="Times New Roman" w:cs="Times New Roman"/>
          <w:color w:val="000000"/>
          <w:sz w:val="28"/>
          <w:szCs w:val="28"/>
          <w:lang w:eastAsia="ru-RU"/>
        </w:rPr>
        <w:br/>
      </w:r>
      <w:r w:rsidRPr="00EE2D19">
        <w:rPr>
          <w:rFonts w:ascii="Times New Roman" w:eastAsia="Times New Roman" w:hAnsi="Times New Roman" w:cs="Times New Roman"/>
          <w:color w:val="000000"/>
          <w:sz w:val="28"/>
          <w:szCs w:val="28"/>
          <w:shd w:val="clear" w:color="auto" w:fill="FFFFFF"/>
          <w:lang w:eastAsia="ru-RU"/>
        </w:rPr>
        <w:lastRenderedPageBreak/>
        <w:t>БСК ________________________________________________________</w:t>
      </w:r>
      <w:r w:rsidRPr="00EE2D19">
        <w:rPr>
          <w:rFonts w:ascii="Times New Roman" w:eastAsia="Times New Roman" w:hAnsi="Times New Roman" w:cs="Times New Roman"/>
          <w:color w:val="000000"/>
          <w:sz w:val="28"/>
          <w:szCs w:val="28"/>
          <w:lang w:eastAsia="ru-RU"/>
        </w:rPr>
        <w:br/>
      </w:r>
      <w:r w:rsidRPr="00EE2D19">
        <w:rPr>
          <w:rFonts w:ascii="Times New Roman" w:eastAsia="Times New Roman" w:hAnsi="Times New Roman" w:cs="Times New Roman"/>
          <w:color w:val="000000"/>
          <w:sz w:val="28"/>
          <w:szCs w:val="28"/>
          <w:shd w:val="clear" w:color="auto" w:fill="FFFFFF"/>
          <w:lang w:eastAsia="ru-RU"/>
        </w:rPr>
        <w:t>ЖСК ________________________________________________________</w:t>
      </w:r>
      <w:r w:rsidRPr="00EE2D19">
        <w:rPr>
          <w:rFonts w:ascii="Times New Roman" w:eastAsia="Times New Roman" w:hAnsi="Times New Roman" w:cs="Times New Roman"/>
          <w:color w:val="000000"/>
          <w:sz w:val="28"/>
          <w:szCs w:val="28"/>
          <w:lang w:eastAsia="ru-RU"/>
        </w:rPr>
        <w:br/>
      </w:r>
      <w:r w:rsidRPr="00EE2D19">
        <w:rPr>
          <w:rFonts w:ascii="Times New Roman" w:eastAsia="Times New Roman" w:hAnsi="Times New Roman" w:cs="Times New Roman"/>
          <w:color w:val="000000"/>
          <w:sz w:val="28"/>
          <w:szCs w:val="28"/>
          <w:shd w:val="clear" w:color="auto" w:fill="FFFFFF"/>
          <w:lang w:eastAsia="ru-RU"/>
        </w:rPr>
        <w:t>БСН ________________________________________________________</w:t>
      </w:r>
      <w:r w:rsidRPr="00EE2D19">
        <w:rPr>
          <w:rFonts w:ascii="Times New Roman" w:eastAsia="Times New Roman" w:hAnsi="Times New Roman" w:cs="Times New Roman"/>
          <w:color w:val="000000"/>
          <w:sz w:val="28"/>
          <w:szCs w:val="28"/>
          <w:lang w:eastAsia="ru-RU"/>
        </w:rPr>
        <w:br/>
      </w:r>
      <w:r w:rsidRPr="00EE2D19">
        <w:rPr>
          <w:rFonts w:ascii="Times New Roman" w:eastAsia="Times New Roman" w:hAnsi="Times New Roman" w:cs="Times New Roman"/>
          <w:color w:val="000000"/>
          <w:sz w:val="28"/>
          <w:szCs w:val="28"/>
          <w:shd w:val="clear" w:color="auto" w:fill="FFFFFF"/>
          <w:lang w:eastAsia="ru-RU"/>
        </w:rPr>
        <w:t>Кбе _________________________________________________________ .</w:t>
      </w:r>
      <w:r w:rsidRPr="00EE2D19">
        <w:rPr>
          <w:rFonts w:ascii="Times New Roman" w:eastAsia="Times New Roman" w:hAnsi="Times New Roman" w:cs="Times New Roman"/>
          <w:color w:val="000000"/>
          <w:sz w:val="28"/>
          <w:szCs w:val="28"/>
          <w:lang w:eastAsia="ru-RU"/>
        </w:rPr>
        <w:br/>
      </w:r>
      <w:bookmarkStart w:id="6" w:name="z318"/>
      <w:bookmarkEnd w:id="6"/>
      <w:r w:rsidRPr="00EE2D19">
        <w:rPr>
          <w:rFonts w:ascii="Times New Roman" w:eastAsia="Times New Roman" w:hAnsi="Times New Roman" w:cs="Times New Roman"/>
          <w:color w:val="000000"/>
          <w:sz w:val="28"/>
          <w:szCs w:val="28"/>
          <w:shd w:val="clear" w:color="auto" w:fill="FFFFFF"/>
          <w:lang w:eastAsia="ru-RU"/>
        </w:rPr>
        <w:t>5. Жоба туралы мәліметтер:</w:t>
      </w:r>
      <w:r w:rsidRPr="00EE2D19">
        <w:rPr>
          <w:rFonts w:ascii="Times New Roman" w:eastAsia="Times New Roman" w:hAnsi="Times New Roman" w:cs="Times New Roman"/>
          <w:color w:val="000000"/>
          <w:sz w:val="28"/>
          <w:szCs w:val="28"/>
          <w:lang w:eastAsia="ru-RU"/>
        </w:rPr>
        <w:br/>
      </w:r>
      <w:r w:rsidRPr="00EE2D19">
        <w:rPr>
          <w:rFonts w:ascii="Times New Roman" w:eastAsia="Times New Roman" w:hAnsi="Times New Roman" w:cs="Times New Roman"/>
          <w:color w:val="000000"/>
          <w:sz w:val="28"/>
          <w:szCs w:val="28"/>
          <w:shd w:val="clear" w:color="auto" w:fill="FFFFFF"/>
          <w:lang w:eastAsia="ru-RU"/>
        </w:rPr>
        <w:t>жобаның атауы _______________________________________________</w:t>
      </w:r>
      <w:r w:rsidRPr="00EE2D19">
        <w:rPr>
          <w:rFonts w:ascii="Times New Roman" w:eastAsia="Times New Roman" w:hAnsi="Times New Roman" w:cs="Times New Roman"/>
          <w:color w:val="000000"/>
          <w:sz w:val="28"/>
          <w:szCs w:val="28"/>
          <w:lang w:eastAsia="ru-RU"/>
        </w:rPr>
        <w:br/>
      </w:r>
      <w:r w:rsidRPr="00EE2D19">
        <w:rPr>
          <w:rFonts w:ascii="Times New Roman" w:eastAsia="Times New Roman" w:hAnsi="Times New Roman" w:cs="Times New Roman"/>
          <w:color w:val="000000"/>
          <w:sz w:val="28"/>
          <w:szCs w:val="28"/>
          <w:shd w:val="clear" w:color="auto" w:fill="FFFFFF"/>
          <w:lang w:eastAsia="ru-RU"/>
        </w:rPr>
        <w:t>жобаның қысқаша сипаттамасы _________________________________</w:t>
      </w:r>
      <w:r w:rsidRPr="00EE2D19">
        <w:rPr>
          <w:rFonts w:ascii="Times New Roman" w:eastAsia="Times New Roman" w:hAnsi="Times New Roman" w:cs="Times New Roman"/>
          <w:color w:val="000000"/>
          <w:sz w:val="28"/>
          <w:szCs w:val="28"/>
          <w:lang w:eastAsia="ru-RU"/>
        </w:rPr>
        <w:br/>
      </w:r>
      <w:r w:rsidRPr="00EE2D19">
        <w:rPr>
          <w:rFonts w:ascii="Times New Roman" w:eastAsia="Times New Roman" w:hAnsi="Times New Roman" w:cs="Times New Roman"/>
          <w:color w:val="000000"/>
          <w:sz w:val="28"/>
          <w:szCs w:val="28"/>
          <w:shd w:val="clear" w:color="auto" w:fill="FFFFFF"/>
          <w:lang w:eastAsia="ru-RU"/>
        </w:rPr>
        <w:t>жобаны іске асыру орны ______________________________________</w:t>
      </w:r>
      <w:r w:rsidRPr="00EE2D19">
        <w:rPr>
          <w:rFonts w:ascii="Times New Roman" w:eastAsia="Times New Roman" w:hAnsi="Times New Roman" w:cs="Times New Roman"/>
          <w:color w:val="000000"/>
          <w:sz w:val="28"/>
          <w:szCs w:val="28"/>
          <w:lang w:eastAsia="ru-RU"/>
        </w:rPr>
        <w:br/>
      </w:r>
      <w:r w:rsidRPr="00EE2D19">
        <w:rPr>
          <w:rFonts w:ascii="Times New Roman" w:eastAsia="Times New Roman" w:hAnsi="Times New Roman" w:cs="Times New Roman"/>
          <w:color w:val="000000"/>
          <w:sz w:val="28"/>
          <w:szCs w:val="28"/>
          <w:shd w:val="clear" w:color="auto" w:fill="FFFFFF"/>
          <w:lang w:eastAsia="ru-RU"/>
        </w:rPr>
        <w:t>қызметтің бейінді бағыты (*жоба облыс орталықтарында, Астана, Алматы, Шымкент және Семей қалаларында іске асырылған жағдайда толтырылады):</w:t>
      </w:r>
      <w:r w:rsidRPr="00EE2D19">
        <w:rPr>
          <w:rFonts w:ascii="Times New Roman" w:eastAsia="Times New Roman" w:hAnsi="Times New Roman" w:cs="Times New Roman"/>
          <w:color w:val="000000"/>
          <w:sz w:val="28"/>
          <w:szCs w:val="28"/>
          <w:lang w:eastAsia="ru-RU"/>
        </w:rPr>
        <w:br/>
      </w:r>
      <w:r w:rsidRPr="00EE2D19">
        <w:rPr>
          <w:rFonts w:ascii="Times New Roman" w:eastAsia="Times New Roman" w:hAnsi="Times New Roman" w:cs="Times New Roman"/>
          <w:color w:val="000000"/>
          <w:sz w:val="28"/>
          <w:szCs w:val="28"/>
          <w:shd w:val="clear" w:color="auto" w:fill="FFFFFF"/>
          <w:lang w:eastAsia="ru-RU"/>
        </w:rPr>
        <w:t>____________________________________________________________</w:t>
      </w:r>
      <w:r w:rsidRPr="00EE2D19">
        <w:rPr>
          <w:rFonts w:ascii="Times New Roman" w:eastAsia="Times New Roman" w:hAnsi="Times New Roman" w:cs="Times New Roman"/>
          <w:color w:val="000000"/>
          <w:sz w:val="28"/>
          <w:szCs w:val="28"/>
          <w:lang w:eastAsia="ru-RU"/>
        </w:rPr>
        <w:br/>
      </w:r>
      <w:r w:rsidRPr="00EE2D19">
        <w:rPr>
          <w:rFonts w:ascii="Times New Roman" w:eastAsia="Times New Roman" w:hAnsi="Times New Roman" w:cs="Times New Roman"/>
          <w:color w:val="000000"/>
          <w:sz w:val="28"/>
          <w:szCs w:val="28"/>
          <w:shd w:val="clear" w:color="auto" w:fill="FFFFFF"/>
          <w:lang w:eastAsia="ru-RU"/>
        </w:rPr>
        <w:t>қажетті инфрақұрылым түрі ___________________________________</w:t>
      </w:r>
      <w:r w:rsidRPr="00EE2D19">
        <w:rPr>
          <w:rFonts w:ascii="Times New Roman" w:eastAsia="Times New Roman" w:hAnsi="Times New Roman" w:cs="Times New Roman"/>
          <w:color w:val="000000"/>
          <w:sz w:val="28"/>
          <w:szCs w:val="28"/>
          <w:lang w:eastAsia="ru-RU"/>
        </w:rPr>
        <w:br/>
      </w:r>
      <w:r w:rsidRPr="00EE2D19">
        <w:rPr>
          <w:rFonts w:ascii="Times New Roman" w:eastAsia="Times New Roman" w:hAnsi="Times New Roman" w:cs="Times New Roman"/>
          <w:color w:val="000000"/>
          <w:sz w:val="28"/>
          <w:szCs w:val="28"/>
          <w:shd w:val="clear" w:color="auto" w:fill="FFFFFF"/>
          <w:lang w:eastAsia="ru-RU"/>
        </w:rPr>
        <w:t>инфрақұрылымды жүргізу немесе жақсарту қажеттігінің негіздемесі</w:t>
      </w:r>
      <w:r w:rsidRPr="00EE2D19">
        <w:rPr>
          <w:rFonts w:ascii="Times New Roman" w:eastAsia="Times New Roman" w:hAnsi="Times New Roman" w:cs="Times New Roman"/>
          <w:color w:val="000000"/>
          <w:sz w:val="28"/>
          <w:szCs w:val="28"/>
          <w:lang w:eastAsia="ru-RU"/>
        </w:rPr>
        <w:br/>
      </w:r>
      <w:r w:rsidRPr="00EE2D19">
        <w:rPr>
          <w:rFonts w:ascii="Times New Roman" w:eastAsia="Times New Roman" w:hAnsi="Times New Roman" w:cs="Times New Roman"/>
          <w:color w:val="000000"/>
          <w:sz w:val="28"/>
          <w:szCs w:val="28"/>
          <w:shd w:val="clear" w:color="auto" w:fill="FFFFFF"/>
          <w:lang w:eastAsia="ru-RU"/>
        </w:rPr>
        <w:t>_____________________________________________________________</w:t>
      </w:r>
      <w:r w:rsidRPr="00EE2D19">
        <w:rPr>
          <w:rFonts w:ascii="Times New Roman" w:eastAsia="Times New Roman" w:hAnsi="Times New Roman" w:cs="Times New Roman"/>
          <w:color w:val="000000"/>
          <w:sz w:val="28"/>
          <w:szCs w:val="28"/>
          <w:lang w:eastAsia="ru-RU"/>
        </w:rPr>
        <w:br/>
      </w:r>
      <w:r w:rsidRPr="00EE2D19">
        <w:rPr>
          <w:rFonts w:ascii="Times New Roman" w:eastAsia="Times New Roman" w:hAnsi="Times New Roman" w:cs="Times New Roman"/>
          <w:color w:val="000000"/>
          <w:sz w:val="28"/>
          <w:szCs w:val="28"/>
          <w:shd w:val="clear" w:color="auto" w:fill="FFFFFF"/>
          <w:lang w:eastAsia="ru-RU"/>
        </w:rPr>
        <w:t>құрылыстың құны, мың теңге ___________________________________</w:t>
      </w:r>
      <w:r w:rsidRPr="00EE2D19">
        <w:rPr>
          <w:rFonts w:ascii="Times New Roman" w:eastAsia="Times New Roman" w:hAnsi="Times New Roman" w:cs="Times New Roman"/>
          <w:color w:val="000000"/>
          <w:sz w:val="28"/>
          <w:szCs w:val="28"/>
          <w:lang w:eastAsia="ru-RU"/>
        </w:rPr>
        <w:br/>
      </w:r>
      <w:r w:rsidRPr="00EE2D19">
        <w:rPr>
          <w:rFonts w:ascii="Times New Roman" w:eastAsia="Times New Roman" w:hAnsi="Times New Roman" w:cs="Times New Roman"/>
          <w:color w:val="000000"/>
          <w:sz w:val="28"/>
          <w:szCs w:val="28"/>
          <w:shd w:val="clear" w:color="auto" w:fill="FFFFFF"/>
          <w:lang w:eastAsia="ru-RU"/>
        </w:rPr>
        <w:t>жобаның құны (инвестициялар), мың теңге ________________________</w:t>
      </w:r>
      <w:r w:rsidRPr="00EE2D19">
        <w:rPr>
          <w:rFonts w:ascii="Times New Roman" w:eastAsia="Times New Roman" w:hAnsi="Times New Roman" w:cs="Times New Roman"/>
          <w:color w:val="000000"/>
          <w:sz w:val="28"/>
          <w:szCs w:val="28"/>
          <w:lang w:eastAsia="ru-RU"/>
        </w:rPr>
        <w:br/>
      </w:r>
      <w:r w:rsidRPr="00EE2D19">
        <w:rPr>
          <w:rFonts w:ascii="Times New Roman" w:eastAsia="Times New Roman" w:hAnsi="Times New Roman" w:cs="Times New Roman"/>
          <w:color w:val="000000"/>
          <w:sz w:val="28"/>
          <w:szCs w:val="28"/>
          <w:shd w:val="clear" w:color="auto" w:fill="FFFFFF"/>
          <w:lang w:eastAsia="ru-RU"/>
        </w:rPr>
        <w:t>салық салу жүйесі: _____________________________________________</w:t>
      </w:r>
      <w:r w:rsidRPr="00EE2D19">
        <w:rPr>
          <w:rFonts w:ascii="Times New Roman" w:eastAsia="Times New Roman" w:hAnsi="Times New Roman" w:cs="Times New Roman"/>
          <w:color w:val="000000"/>
          <w:sz w:val="28"/>
          <w:szCs w:val="28"/>
          <w:lang w:eastAsia="ru-RU"/>
        </w:rPr>
        <w:br/>
      </w:r>
      <w:r w:rsidRPr="00EE2D19">
        <w:rPr>
          <w:rFonts w:ascii="Times New Roman" w:eastAsia="Times New Roman" w:hAnsi="Times New Roman" w:cs="Times New Roman"/>
          <w:color w:val="000000"/>
          <w:sz w:val="28"/>
          <w:szCs w:val="28"/>
          <w:shd w:val="clear" w:color="auto" w:fill="FFFFFF"/>
          <w:lang w:eastAsia="ru-RU"/>
        </w:rPr>
        <w:t>экономика саласын көрсет: _____________________________________</w:t>
      </w:r>
      <w:r w:rsidRPr="00EE2D19">
        <w:rPr>
          <w:rFonts w:ascii="Times New Roman" w:eastAsia="Times New Roman" w:hAnsi="Times New Roman" w:cs="Times New Roman"/>
          <w:color w:val="000000"/>
          <w:sz w:val="28"/>
          <w:szCs w:val="28"/>
          <w:lang w:eastAsia="ru-RU"/>
        </w:rPr>
        <w:br/>
      </w:r>
      <w:r w:rsidRPr="00EE2D19">
        <w:rPr>
          <w:rFonts w:ascii="Times New Roman" w:eastAsia="Times New Roman" w:hAnsi="Times New Roman" w:cs="Times New Roman"/>
          <w:color w:val="000000"/>
          <w:sz w:val="28"/>
          <w:szCs w:val="28"/>
          <w:shd w:val="clear" w:color="auto" w:fill="FFFFFF"/>
          <w:lang w:eastAsia="ru-RU"/>
        </w:rPr>
        <w:t>экономикалық қызмет түрлерінің жалпы жіктеуіші (ЭҚЖЖ):</w:t>
      </w:r>
      <w:r w:rsidRPr="00EE2D19">
        <w:rPr>
          <w:rFonts w:ascii="Times New Roman" w:eastAsia="Times New Roman" w:hAnsi="Times New Roman" w:cs="Times New Roman"/>
          <w:color w:val="000000"/>
          <w:sz w:val="28"/>
          <w:szCs w:val="28"/>
          <w:lang w:eastAsia="ru-RU"/>
        </w:rPr>
        <w:br/>
      </w:r>
      <w:r w:rsidRPr="00EE2D19">
        <w:rPr>
          <w:rFonts w:ascii="Times New Roman" w:eastAsia="Times New Roman" w:hAnsi="Times New Roman" w:cs="Times New Roman"/>
          <w:color w:val="000000"/>
          <w:sz w:val="28"/>
          <w:szCs w:val="28"/>
          <w:shd w:val="clear" w:color="auto" w:fill="FFFFFF"/>
          <w:lang w:eastAsia="ru-RU"/>
        </w:rPr>
        <w:t>_____________________________________________________________ .</w:t>
      </w:r>
      <w:r w:rsidRPr="00EE2D19">
        <w:rPr>
          <w:rFonts w:ascii="Times New Roman" w:eastAsia="Times New Roman" w:hAnsi="Times New Roman" w:cs="Times New Roman"/>
          <w:color w:val="000000"/>
          <w:sz w:val="28"/>
          <w:szCs w:val="28"/>
          <w:lang w:eastAsia="ru-RU"/>
        </w:rPr>
        <w:br/>
      </w:r>
      <w:r w:rsidRPr="00EE2D19">
        <w:rPr>
          <w:rFonts w:ascii="Times New Roman" w:eastAsia="Times New Roman" w:hAnsi="Times New Roman" w:cs="Times New Roman"/>
          <w:color w:val="000000"/>
          <w:sz w:val="28"/>
          <w:szCs w:val="28"/>
          <w:shd w:val="clear" w:color="auto" w:fill="FFFFFF"/>
          <w:lang w:eastAsia="ru-RU"/>
        </w:rPr>
        <w:t>жалдамалы жұмыскерлер саны ________________________________</w:t>
      </w:r>
    </w:p>
    <w:p w14:paraId="46655D2A" w14:textId="77777777" w:rsidR="008A5C25" w:rsidRDefault="008A5C25" w:rsidP="008A5C25">
      <w:pPr>
        <w:ind w:left="708"/>
        <w:jc w:val="center"/>
        <w:rPr>
          <w:rFonts w:ascii="Times New Roman" w:eastAsia="Times New Roman" w:hAnsi="Times New Roman" w:cs="Times New Roman"/>
          <w:color w:val="000000"/>
          <w:sz w:val="28"/>
          <w:szCs w:val="28"/>
          <w:lang w:eastAsia="ru-RU"/>
        </w:rPr>
      </w:pPr>
    </w:p>
    <w:p w14:paraId="39B3E375" w14:textId="77777777" w:rsidR="008A5C25" w:rsidRDefault="008A5C25" w:rsidP="008A5C25">
      <w:pPr>
        <w:ind w:left="708"/>
        <w:jc w:val="center"/>
        <w:rPr>
          <w:rFonts w:ascii="Times New Roman" w:eastAsia="Times New Roman" w:hAnsi="Times New Roman" w:cs="Times New Roman"/>
          <w:color w:val="000000"/>
          <w:sz w:val="28"/>
          <w:szCs w:val="28"/>
          <w:lang w:eastAsia="ru-RU"/>
        </w:rPr>
      </w:pPr>
    </w:p>
    <w:p w14:paraId="4529D91E" w14:textId="77777777" w:rsidR="008A5C25" w:rsidRDefault="008A5C25" w:rsidP="008A5C25">
      <w:pPr>
        <w:ind w:left="708"/>
        <w:jc w:val="center"/>
        <w:rPr>
          <w:rFonts w:ascii="Times New Roman" w:eastAsia="Times New Roman" w:hAnsi="Times New Roman" w:cs="Times New Roman"/>
          <w:color w:val="000000"/>
          <w:sz w:val="28"/>
          <w:szCs w:val="28"/>
          <w:lang w:eastAsia="ru-RU"/>
        </w:rPr>
      </w:pPr>
    </w:p>
    <w:p w14:paraId="717B3707" w14:textId="77777777" w:rsidR="008A5C25" w:rsidRPr="00EE2D19" w:rsidRDefault="008A5C25" w:rsidP="008A5C25">
      <w:pPr>
        <w:ind w:left="708"/>
        <w:rPr>
          <w:rFonts w:ascii="Times New Roman" w:eastAsia="Times New Roman" w:hAnsi="Times New Roman" w:cs="Times New Roman"/>
          <w:color w:val="000000"/>
          <w:sz w:val="28"/>
          <w:szCs w:val="28"/>
          <w:shd w:val="clear" w:color="auto" w:fill="FFFFFF"/>
          <w:lang w:eastAsia="ru-RU"/>
        </w:rPr>
      </w:pPr>
      <w:r w:rsidRPr="00EE2D19">
        <w:rPr>
          <w:rFonts w:ascii="Times New Roman" w:eastAsia="Times New Roman" w:hAnsi="Times New Roman" w:cs="Times New Roman"/>
          <w:color w:val="000000"/>
          <w:sz w:val="28"/>
          <w:szCs w:val="28"/>
          <w:lang w:eastAsia="ru-RU"/>
        </w:rPr>
        <w:br/>
      </w:r>
      <w:bookmarkStart w:id="7" w:name="z319"/>
      <w:bookmarkEnd w:id="7"/>
      <w:r w:rsidRPr="00EE2D19">
        <w:rPr>
          <w:rFonts w:ascii="Times New Roman" w:eastAsia="Times New Roman" w:hAnsi="Times New Roman" w:cs="Times New Roman"/>
          <w:color w:val="000000"/>
          <w:sz w:val="28"/>
          <w:szCs w:val="28"/>
          <w:shd w:val="clear" w:color="auto" w:fill="FFFFFF"/>
          <w:lang w:eastAsia="ru-RU"/>
        </w:rPr>
        <w:t>6. Жоба бойынша күтілетін экономикалық әсер:</w:t>
      </w:r>
    </w:p>
    <w:p w14:paraId="1EFAED4C" w14:textId="77777777" w:rsidR="008A5C25" w:rsidRPr="00EE2D19" w:rsidRDefault="008A5C25" w:rsidP="008A5C25">
      <w:pPr>
        <w:ind w:left="708"/>
        <w:jc w:val="center"/>
        <w:rPr>
          <w:rFonts w:ascii="Times New Roman" w:eastAsia="Times New Roman" w:hAnsi="Times New Roman" w:cs="Times New Roman"/>
          <w:b/>
          <w:color w:val="000000"/>
          <w:sz w:val="28"/>
          <w:szCs w:val="28"/>
          <w:shd w:val="clear" w:color="auto" w:fill="FFFFFF"/>
          <w:lang w:eastAsia="ru-RU"/>
        </w:rPr>
      </w:pPr>
    </w:p>
    <w:tbl>
      <w:tblPr>
        <w:tblW w:w="10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702"/>
        <w:gridCol w:w="4252"/>
        <w:gridCol w:w="1560"/>
        <w:gridCol w:w="1244"/>
        <w:gridCol w:w="1167"/>
        <w:gridCol w:w="1167"/>
      </w:tblGrid>
      <w:tr w:rsidR="008A5C25" w:rsidRPr="00D14830" w14:paraId="6086B176" w14:textId="77777777" w:rsidTr="006336AD">
        <w:tc>
          <w:tcPr>
            <w:tcW w:w="702" w:type="dxa"/>
            <w:vMerge w:val="restart"/>
            <w:shd w:val="clear" w:color="auto" w:fill="auto"/>
            <w:tcMar>
              <w:top w:w="45" w:type="dxa"/>
              <w:left w:w="75" w:type="dxa"/>
              <w:bottom w:w="45" w:type="dxa"/>
              <w:right w:w="75" w:type="dxa"/>
            </w:tcMar>
            <w:hideMark/>
          </w:tcPr>
          <w:p w14:paraId="1B6E49DD" w14:textId="77777777" w:rsidR="008A5C25" w:rsidRPr="00EE2D19" w:rsidRDefault="008A5C25" w:rsidP="006336AD">
            <w:pPr>
              <w:spacing w:after="0" w:line="285" w:lineRule="atLeast"/>
              <w:jc w:val="center"/>
              <w:textAlignment w:val="baseline"/>
              <w:rPr>
                <w:rFonts w:ascii="Times New Roman" w:eastAsia="Times New Roman" w:hAnsi="Times New Roman" w:cs="Times New Roman"/>
                <w:color w:val="000000"/>
                <w:spacing w:val="2"/>
                <w:sz w:val="24"/>
                <w:szCs w:val="24"/>
                <w:lang w:eastAsia="ru-RU"/>
              </w:rPr>
            </w:pPr>
            <w:r w:rsidRPr="00EE2D19">
              <w:rPr>
                <w:rFonts w:ascii="Times New Roman" w:eastAsia="Times New Roman" w:hAnsi="Times New Roman" w:cs="Times New Roman"/>
                <w:b/>
                <w:bCs/>
                <w:color w:val="000000"/>
                <w:spacing w:val="2"/>
                <w:sz w:val="24"/>
                <w:szCs w:val="24"/>
                <w:bdr w:val="none" w:sz="0" w:space="0" w:color="auto" w:frame="1"/>
                <w:lang w:eastAsia="ru-RU"/>
              </w:rPr>
              <w:t>Р/с №</w:t>
            </w:r>
          </w:p>
        </w:tc>
        <w:tc>
          <w:tcPr>
            <w:tcW w:w="4252" w:type="dxa"/>
            <w:vMerge w:val="restart"/>
            <w:shd w:val="clear" w:color="auto" w:fill="auto"/>
            <w:tcMar>
              <w:top w:w="45" w:type="dxa"/>
              <w:left w:w="75" w:type="dxa"/>
              <w:bottom w:w="45" w:type="dxa"/>
              <w:right w:w="75" w:type="dxa"/>
            </w:tcMar>
            <w:hideMark/>
          </w:tcPr>
          <w:p w14:paraId="7114612C" w14:textId="77777777" w:rsidR="008A5C25" w:rsidRPr="00EE2D19" w:rsidRDefault="008A5C25" w:rsidP="006336AD">
            <w:pPr>
              <w:spacing w:after="0" w:line="285" w:lineRule="atLeast"/>
              <w:jc w:val="center"/>
              <w:textAlignment w:val="baseline"/>
              <w:rPr>
                <w:rFonts w:ascii="Times New Roman" w:eastAsia="Times New Roman" w:hAnsi="Times New Roman" w:cs="Times New Roman"/>
                <w:color w:val="000000"/>
                <w:spacing w:val="2"/>
                <w:sz w:val="24"/>
                <w:szCs w:val="24"/>
                <w:lang w:eastAsia="ru-RU"/>
              </w:rPr>
            </w:pPr>
            <w:r w:rsidRPr="00EE2D19">
              <w:rPr>
                <w:rFonts w:ascii="Times New Roman" w:eastAsia="Times New Roman" w:hAnsi="Times New Roman" w:cs="Times New Roman"/>
                <w:b/>
                <w:bCs/>
                <w:color w:val="000000"/>
                <w:spacing w:val="2"/>
                <w:sz w:val="24"/>
                <w:szCs w:val="24"/>
                <w:bdr w:val="none" w:sz="0" w:space="0" w:color="auto" w:frame="1"/>
                <w:lang w:eastAsia="ru-RU"/>
              </w:rPr>
              <w:t>Жылдар</w:t>
            </w:r>
          </w:p>
        </w:tc>
        <w:tc>
          <w:tcPr>
            <w:tcW w:w="1560" w:type="dxa"/>
            <w:shd w:val="clear" w:color="auto" w:fill="auto"/>
            <w:tcMar>
              <w:top w:w="45" w:type="dxa"/>
              <w:left w:w="75" w:type="dxa"/>
              <w:bottom w:w="45" w:type="dxa"/>
              <w:right w:w="75" w:type="dxa"/>
            </w:tcMar>
            <w:hideMark/>
          </w:tcPr>
          <w:p w14:paraId="35E0D689" w14:textId="77777777" w:rsidR="008A5C25" w:rsidRPr="00EE2D19" w:rsidRDefault="008A5C25" w:rsidP="006336AD">
            <w:pPr>
              <w:spacing w:after="0" w:line="285" w:lineRule="atLeast"/>
              <w:jc w:val="center"/>
              <w:textAlignment w:val="baseline"/>
              <w:rPr>
                <w:rFonts w:ascii="Times New Roman" w:eastAsia="Times New Roman" w:hAnsi="Times New Roman" w:cs="Times New Roman"/>
                <w:color w:val="000000"/>
                <w:spacing w:val="2"/>
                <w:sz w:val="24"/>
                <w:szCs w:val="24"/>
                <w:lang w:eastAsia="ru-RU"/>
              </w:rPr>
            </w:pPr>
            <w:r w:rsidRPr="00EE2D19">
              <w:rPr>
                <w:rFonts w:ascii="Times New Roman" w:eastAsia="Times New Roman" w:hAnsi="Times New Roman" w:cs="Times New Roman"/>
                <w:b/>
                <w:bCs/>
                <w:color w:val="000000"/>
                <w:spacing w:val="2"/>
                <w:sz w:val="24"/>
                <w:szCs w:val="24"/>
                <w:bdr w:val="none" w:sz="0" w:space="0" w:color="auto" w:frame="1"/>
                <w:lang w:eastAsia="ru-RU"/>
              </w:rPr>
              <w:t>Факт</w:t>
            </w:r>
          </w:p>
        </w:tc>
        <w:tc>
          <w:tcPr>
            <w:tcW w:w="3578" w:type="dxa"/>
            <w:gridSpan w:val="3"/>
            <w:shd w:val="clear" w:color="auto" w:fill="auto"/>
            <w:tcMar>
              <w:top w:w="45" w:type="dxa"/>
              <w:left w:w="75" w:type="dxa"/>
              <w:bottom w:w="45" w:type="dxa"/>
              <w:right w:w="75" w:type="dxa"/>
            </w:tcMar>
            <w:hideMark/>
          </w:tcPr>
          <w:p w14:paraId="0D9321DC" w14:textId="77777777" w:rsidR="008A5C25" w:rsidRPr="00EE2D19" w:rsidRDefault="008A5C25" w:rsidP="006336AD">
            <w:pPr>
              <w:spacing w:after="0" w:line="285" w:lineRule="atLeast"/>
              <w:jc w:val="center"/>
              <w:textAlignment w:val="baseline"/>
              <w:rPr>
                <w:rFonts w:ascii="Times New Roman" w:eastAsia="Times New Roman" w:hAnsi="Times New Roman" w:cs="Times New Roman"/>
                <w:color w:val="000000"/>
                <w:spacing w:val="2"/>
                <w:sz w:val="24"/>
                <w:szCs w:val="24"/>
                <w:lang w:eastAsia="ru-RU"/>
              </w:rPr>
            </w:pPr>
            <w:r w:rsidRPr="00EE2D19">
              <w:rPr>
                <w:rFonts w:ascii="Times New Roman" w:eastAsia="Times New Roman" w:hAnsi="Times New Roman" w:cs="Times New Roman"/>
                <w:b/>
                <w:bCs/>
                <w:color w:val="000000"/>
                <w:spacing w:val="2"/>
                <w:sz w:val="24"/>
                <w:szCs w:val="24"/>
                <w:bdr w:val="none" w:sz="0" w:space="0" w:color="auto" w:frame="1"/>
                <w:lang w:eastAsia="ru-RU"/>
              </w:rPr>
              <w:t>Болжам</w:t>
            </w:r>
          </w:p>
        </w:tc>
      </w:tr>
      <w:tr w:rsidR="008A5C25" w:rsidRPr="00D14830" w14:paraId="565C3378" w14:textId="77777777" w:rsidTr="006336AD">
        <w:tc>
          <w:tcPr>
            <w:tcW w:w="702" w:type="dxa"/>
            <w:vMerge/>
            <w:shd w:val="clear" w:color="auto" w:fill="auto"/>
            <w:vAlign w:val="bottom"/>
            <w:hideMark/>
          </w:tcPr>
          <w:p w14:paraId="2A52F314" w14:textId="77777777" w:rsidR="008A5C25" w:rsidRPr="00EE2D19" w:rsidRDefault="008A5C25" w:rsidP="006336AD">
            <w:pPr>
              <w:spacing w:after="0" w:line="240" w:lineRule="auto"/>
              <w:jc w:val="center"/>
              <w:rPr>
                <w:rFonts w:ascii="Times New Roman" w:eastAsia="Times New Roman" w:hAnsi="Times New Roman" w:cs="Times New Roman"/>
                <w:color w:val="000000"/>
                <w:spacing w:val="2"/>
                <w:sz w:val="24"/>
                <w:szCs w:val="24"/>
                <w:lang w:eastAsia="ru-RU"/>
              </w:rPr>
            </w:pPr>
          </w:p>
        </w:tc>
        <w:tc>
          <w:tcPr>
            <w:tcW w:w="4252" w:type="dxa"/>
            <w:vMerge/>
            <w:shd w:val="clear" w:color="auto" w:fill="auto"/>
            <w:vAlign w:val="bottom"/>
            <w:hideMark/>
          </w:tcPr>
          <w:p w14:paraId="4B441FBB" w14:textId="77777777" w:rsidR="008A5C25" w:rsidRPr="00EE2D19" w:rsidRDefault="008A5C25" w:rsidP="006336AD">
            <w:pPr>
              <w:spacing w:after="0" w:line="240" w:lineRule="auto"/>
              <w:jc w:val="center"/>
              <w:rPr>
                <w:rFonts w:ascii="Times New Roman" w:eastAsia="Times New Roman" w:hAnsi="Times New Roman" w:cs="Times New Roman"/>
                <w:color w:val="000000"/>
                <w:spacing w:val="2"/>
                <w:sz w:val="24"/>
                <w:szCs w:val="24"/>
                <w:lang w:eastAsia="ru-RU"/>
              </w:rPr>
            </w:pPr>
          </w:p>
        </w:tc>
        <w:tc>
          <w:tcPr>
            <w:tcW w:w="1560" w:type="dxa"/>
            <w:shd w:val="clear" w:color="auto" w:fill="auto"/>
            <w:tcMar>
              <w:top w:w="45" w:type="dxa"/>
              <w:left w:w="75" w:type="dxa"/>
              <w:bottom w:w="45" w:type="dxa"/>
              <w:right w:w="75" w:type="dxa"/>
            </w:tcMar>
            <w:hideMark/>
          </w:tcPr>
          <w:p w14:paraId="0F821E21" w14:textId="77777777" w:rsidR="008A5C25" w:rsidRPr="00EE2D19" w:rsidRDefault="008A5C25" w:rsidP="006336AD">
            <w:pPr>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EE2D19">
              <w:rPr>
                <w:rFonts w:ascii="Times New Roman" w:eastAsia="Times New Roman" w:hAnsi="Times New Roman" w:cs="Times New Roman"/>
                <w:color w:val="000000"/>
                <w:spacing w:val="2"/>
                <w:sz w:val="24"/>
                <w:szCs w:val="24"/>
                <w:lang w:eastAsia="ru-RU"/>
              </w:rPr>
              <w:t>ағымдағы жыл</w:t>
            </w:r>
          </w:p>
        </w:tc>
        <w:tc>
          <w:tcPr>
            <w:tcW w:w="1198" w:type="dxa"/>
            <w:shd w:val="clear" w:color="auto" w:fill="auto"/>
            <w:tcMar>
              <w:top w:w="45" w:type="dxa"/>
              <w:left w:w="75" w:type="dxa"/>
              <w:bottom w:w="45" w:type="dxa"/>
              <w:right w:w="75" w:type="dxa"/>
            </w:tcMar>
            <w:hideMark/>
          </w:tcPr>
          <w:p w14:paraId="0DCA9FA0" w14:textId="77777777" w:rsidR="008A5C25" w:rsidRPr="00EE2D19" w:rsidRDefault="008A5C25" w:rsidP="006336AD">
            <w:pPr>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EE2D19">
              <w:rPr>
                <w:rFonts w:ascii="Times New Roman" w:eastAsia="Times New Roman" w:hAnsi="Times New Roman" w:cs="Times New Roman"/>
                <w:color w:val="000000"/>
                <w:spacing w:val="2"/>
                <w:sz w:val="24"/>
                <w:szCs w:val="24"/>
                <w:lang w:eastAsia="ru-RU"/>
              </w:rPr>
              <w:t>1-ші жыл</w:t>
            </w:r>
          </w:p>
        </w:tc>
        <w:tc>
          <w:tcPr>
            <w:tcW w:w="0" w:type="auto"/>
            <w:shd w:val="clear" w:color="auto" w:fill="auto"/>
            <w:tcMar>
              <w:top w:w="45" w:type="dxa"/>
              <w:left w:w="75" w:type="dxa"/>
              <w:bottom w:w="45" w:type="dxa"/>
              <w:right w:w="75" w:type="dxa"/>
            </w:tcMar>
            <w:hideMark/>
          </w:tcPr>
          <w:p w14:paraId="315A631D" w14:textId="77777777" w:rsidR="008A5C25" w:rsidRPr="00EE2D19" w:rsidRDefault="008A5C25" w:rsidP="006336AD">
            <w:pPr>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EE2D19">
              <w:rPr>
                <w:rFonts w:ascii="Times New Roman" w:eastAsia="Times New Roman" w:hAnsi="Times New Roman" w:cs="Times New Roman"/>
                <w:color w:val="000000"/>
                <w:spacing w:val="2"/>
                <w:sz w:val="24"/>
                <w:szCs w:val="24"/>
                <w:lang w:eastAsia="ru-RU"/>
              </w:rPr>
              <w:t>1-ші жыл</w:t>
            </w:r>
          </w:p>
        </w:tc>
        <w:tc>
          <w:tcPr>
            <w:tcW w:w="0" w:type="auto"/>
            <w:shd w:val="clear" w:color="auto" w:fill="auto"/>
            <w:tcMar>
              <w:top w:w="45" w:type="dxa"/>
              <w:left w:w="75" w:type="dxa"/>
              <w:bottom w:w="45" w:type="dxa"/>
              <w:right w:w="75" w:type="dxa"/>
            </w:tcMar>
            <w:hideMark/>
          </w:tcPr>
          <w:p w14:paraId="73992CE5" w14:textId="77777777" w:rsidR="008A5C25" w:rsidRPr="00EE2D19" w:rsidRDefault="008A5C25" w:rsidP="006336AD">
            <w:pPr>
              <w:spacing w:after="360" w:line="285" w:lineRule="atLeast"/>
              <w:jc w:val="center"/>
              <w:textAlignment w:val="baseline"/>
              <w:rPr>
                <w:rFonts w:ascii="Times New Roman" w:eastAsia="Times New Roman" w:hAnsi="Times New Roman" w:cs="Times New Roman"/>
                <w:color w:val="000000"/>
                <w:spacing w:val="2"/>
                <w:sz w:val="24"/>
                <w:szCs w:val="24"/>
                <w:lang w:eastAsia="ru-RU"/>
              </w:rPr>
            </w:pPr>
            <w:r w:rsidRPr="00EE2D19">
              <w:rPr>
                <w:rFonts w:ascii="Times New Roman" w:eastAsia="Times New Roman" w:hAnsi="Times New Roman" w:cs="Times New Roman"/>
                <w:color w:val="000000"/>
                <w:spacing w:val="2"/>
                <w:sz w:val="24"/>
                <w:szCs w:val="24"/>
                <w:lang w:eastAsia="ru-RU"/>
              </w:rPr>
              <w:t>1-ші жыл</w:t>
            </w:r>
          </w:p>
        </w:tc>
      </w:tr>
      <w:tr w:rsidR="008A5C25" w:rsidRPr="00D14830" w14:paraId="56160AA7" w14:textId="77777777" w:rsidTr="006336AD">
        <w:tc>
          <w:tcPr>
            <w:tcW w:w="702" w:type="dxa"/>
            <w:shd w:val="clear" w:color="auto" w:fill="auto"/>
            <w:tcMar>
              <w:top w:w="45" w:type="dxa"/>
              <w:left w:w="75" w:type="dxa"/>
              <w:bottom w:w="45" w:type="dxa"/>
              <w:right w:w="75" w:type="dxa"/>
            </w:tcMar>
            <w:hideMark/>
          </w:tcPr>
          <w:p w14:paraId="2A2F5A30" w14:textId="77777777" w:rsidR="008A5C25" w:rsidRPr="00EE2D19" w:rsidRDefault="008A5C25" w:rsidP="006336AD">
            <w:pPr>
              <w:spacing w:before="225" w:after="135" w:line="390" w:lineRule="atLeast"/>
              <w:textAlignment w:val="baseline"/>
              <w:outlineLvl w:val="2"/>
              <w:rPr>
                <w:rFonts w:ascii="Times New Roman" w:eastAsia="Times New Roman" w:hAnsi="Times New Roman" w:cs="Times New Roman"/>
                <w:color w:val="1E1E1E"/>
                <w:sz w:val="24"/>
                <w:szCs w:val="24"/>
                <w:lang w:eastAsia="ru-RU"/>
              </w:rPr>
            </w:pPr>
            <w:r w:rsidRPr="00EE2D19">
              <w:rPr>
                <w:rFonts w:ascii="Times New Roman" w:eastAsia="Times New Roman" w:hAnsi="Times New Roman" w:cs="Times New Roman"/>
                <w:color w:val="1E1E1E"/>
                <w:sz w:val="24"/>
                <w:szCs w:val="24"/>
                <w:lang w:eastAsia="ru-RU"/>
              </w:rPr>
              <w:t>1</w:t>
            </w:r>
          </w:p>
        </w:tc>
        <w:tc>
          <w:tcPr>
            <w:tcW w:w="4252" w:type="dxa"/>
            <w:shd w:val="clear" w:color="auto" w:fill="auto"/>
            <w:tcMar>
              <w:top w:w="45" w:type="dxa"/>
              <w:left w:w="75" w:type="dxa"/>
              <w:bottom w:w="45" w:type="dxa"/>
              <w:right w:w="75" w:type="dxa"/>
            </w:tcMar>
            <w:hideMark/>
          </w:tcPr>
          <w:p w14:paraId="75A3A3DF" w14:textId="77777777" w:rsidR="008A5C25" w:rsidRPr="00EE2D19" w:rsidRDefault="008A5C25" w:rsidP="006336AD">
            <w:pPr>
              <w:spacing w:before="225" w:after="135" w:line="390" w:lineRule="atLeast"/>
              <w:textAlignment w:val="baseline"/>
              <w:outlineLvl w:val="2"/>
              <w:rPr>
                <w:rFonts w:ascii="Times New Roman" w:eastAsia="Times New Roman" w:hAnsi="Times New Roman" w:cs="Times New Roman"/>
                <w:color w:val="1E1E1E"/>
                <w:sz w:val="24"/>
                <w:szCs w:val="24"/>
                <w:lang w:eastAsia="ru-RU"/>
              </w:rPr>
            </w:pPr>
            <w:r w:rsidRPr="00EE2D19">
              <w:rPr>
                <w:rFonts w:ascii="Times New Roman" w:eastAsia="Times New Roman" w:hAnsi="Times New Roman" w:cs="Times New Roman"/>
                <w:color w:val="1E1E1E"/>
                <w:sz w:val="24"/>
                <w:szCs w:val="24"/>
                <w:lang w:eastAsia="ru-RU"/>
              </w:rPr>
              <w:t>2</w:t>
            </w:r>
          </w:p>
        </w:tc>
        <w:tc>
          <w:tcPr>
            <w:tcW w:w="1560" w:type="dxa"/>
            <w:shd w:val="clear" w:color="auto" w:fill="auto"/>
            <w:tcMar>
              <w:top w:w="45" w:type="dxa"/>
              <w:left w:w="75" w:type="dxa"/>
              <w:bottom w:w="45" w:type="dxa"/>
              <w:right w:w="75" w:type="dxa"/>
            </w:tcMar>
            <w:hideMark/>
          </w:tcPr>
          <w:p w14:paraId="21D2AA4F" w14:textId="77777777" w:rsidR="008A5C25" w:rsidRPr="00EE2D19" w:rsidRDefault="008A5C25" w:rsidP="006336AD">
            <w:pPr>
              <w:spacing w:before="225" w:after="135" w:line="390" w:lineRule="atLeast"/>
              <w:textAlignment w:val="baseline"/>
              <w:outlineLvl w:val="2"/>
              <w:rPr>
                <w:rFonts w:ascii="Times New Roman" w:eastAsia="Times New Roman" w:hAnsi="Times New Roman" w:cs="Times New Roman"/>
                <w:color w:val="1E1E1E"/>
                <w:sz w:val="24"/>
                <w:szCs w:val="24"/>
                <w:lang w:eastAsia="ru-RU"/>
              </w:rPr>
            </w:pPr>
            <w:r w:rsidRPr="00EE2D19">
              <w:rPr>
                <w:rFonts w:ascii="Times New Roman" w:eastAsia="Times New Roman" w:hAnsi="Times New Roman" w:cs="Times New Roman"/>
                <w:color w:val="1E1E1E"/>
                <w:sz w:val="24"/>
                <w:szCs w:val="24"/>
                <w:lang w:eastAsia="ru-RU"/>
              </w:rPr>
              <w:t>3</w:t>
            </w:r>
          </w:p>
        </w:tc>
        <w:tc>
          <w:tcPr>
            <w:tcW w:w="1198" w:type="dxa"/>
            <w:shd w:val="clear" w:color="auto" w:fill="auto"/>
            <w:tcMar>
              <w:top w:w="45" w:type="dxa"/>
              <w:left w:w="75" w:type="dxa"/>
              <w:bottom w:w="45" w:type="dxa"/>
              <w:right w:w="75" w:type="dxa"/>
            </w:tcMar>
            <w:hideMark/>
          </w:tcPr>
          <w:p w14:paraId="29DC5BC3" w14:textId="77777777" w:rsidR="008A5C25" w:rsidRPr="00EE2D19" w:rsidRDefault="008A5C25" w:rsidP="006336AD">
            <w:pPr>
              <w:spacing w:before="225" w:after="135" w:line="390" w:lineRule="atLeast"/>
              <w:textAlignment w:val="baseline"/>
              <w:outlineLvl w:val="2"/>
              <w:rPr>
                <w:rFonts w:ascii="Times New Roman" w:eastAsia="Times New Roman" w:hAnsi="Times New Roman" w:cs="Times New Roman"/>
                <w:color w:val="1E1E1E"/>
                <w:sz w:val="24"/>
                <w:szCs w:val="24"/>
                <w:lang w:eastAsia="ru-RU"/>
              </w:rPr>
            </w:pPr>
            <w:r w:rsidRPr="00EE2D19">
              <w:rPr>
                <w:rFonts w:ascii="Times New Roman" w:eastAsia="Times New Roman" w:hAnsi="Times New Roman" w:cs="Times New Roman"/>
                <w:color w:val="1E1E1E"/>
                <w:sz w:val="24"/>
                <w:szCs w:val="24"/>
                <w:lang w:eastAsia="ru-RU"/>
              </w:rPr>
              <w:t>4</w:t>
            </w:r>
          </w:p>
        </w:tc>
        <w:tc>
          <w:tcPr>
            <w:tcW w:w="0" w:type="auto"/>
            <w:shd w:val="clear" w:color="auto" w:fill="auto"/>
            <w:tcMar>
              <w:top w:w="45" w:type="dxa"/>
              <w:left w:w="75" w:type="dxa"/>
              <w:bottom w:w="45" w:type="dxa"/>
              <w:right w:w="75" w:type="dxa"/>
            </w:tcMar>
            <w:hideMark/>
          </w:tcPr>
          <w:p w14:paraId="05B91120" w14:textId="77777777" w:rsidR="008A5C25" w:rsidRPr="00EE2D19" w:rsidRDefault="008A5C25" w:rsidP="006336AD">
            <w:pPr>
              <w:spacing w:before="225" w:after="135" w:line="390" w:lineRule="atLeast"/>
              <w:textAlignment w:val="baseline"/>
              <w:outlineLvl w:val="2"/>
              <w:rPr>
                <w:rFonts w:ascii="Times New Roman" w:eastAsia="Times New Roman" w:hAnsi="Times New Roman" w:cs="Times New Roman"/>
                <w:color w:val="1E1E1E"/>
                <w:sz w:val="24"/>
                <w:szCs w:val="24"/>
                <w:lang w:eastAsia="ru-RU"/>
              </w:rPr>
            </w:pPr>
            <w:r w:rsidRPr="00EE2D19">
              <w:rPr>
                <w:rFonts w:ascii="Times New Roman" w:eastAsia="Times New Roman" w:hAnsi="Times New Roman" w:cs="Times New Roman"/>
                <w:color w:val="1E1E1E"/>
                <w:sz w:val="24"/>
                <w:szCs w:val="24"/>
                <w:lang w:eastAsia="ru-RU"/>
              </w:rPr>
              <w:t>5</w:t>
            </w:r>
          </w:p>
        </w:tc>
        <w:tc>
          <w:tcPr>
            <w:tcW w:w="0" w:type="auto"/>
            <w:shd w:val="clear" w:color="auto" w:fill="auto"/>
            <w:tcMar>
              <w:top w:w="45" w:type="dxa"/>
              <w:left w:w="75" w:type="dxa"/>
              <w:bottom w:w="45" w:type="dxa"/>
              <w:right w:w="75" w:type="dxa"/>
            </w:tcMar>
            <w:hideMark/>
          </w:tcPr>
          <w:p w14:paraId="27D29E77" w14:textId="77777777" w:rsidR="008A5C25" w:rsidRPr="00EE2D19" w:rsidRDefault="008A5C25" w:rsidP="006336AD">
            <w:pPr>
              <w:spacing w:before="225" w:after="135" w:line="390" w:lineRule="atLeast"/>
              <w:textAlignment w:val="baseline"/>
              <w:outlineLvl w:val="2"/>
              <w:rPr>
                <w:rFonts w:ascii="Times New Roman" w:eastAsia="Times New Roman" w:hAnsi="Times New Roman" w:cs="Times New Roman"/>
                <w:color w:val="1E1E1E"/>
                <w:sz w:val="24"/>
                <w:szCs w:val="24"/>
                <w:lang w:eastAsia="ru-RU"/>
              </w:rPr>
            </w:pPr>
            <w:r w:rsidRPr="00EE2D19">
              <w:rPr>
                <w:rFonts w:ascii="Times New Roman" w:eastAsia="Times New Roman" w:hAnsi="Times New Roman" w:cs="Times New Roman"/>
                <w:color w:val="1E1E1E"/>
                <w:sz w:val="24"/>
                <w:szCs w:val="24"/>
                <w:lang w:eastAsia="ru-RU"/>
              </w:rPr>
              <w:t>6</w:t>
            </w:r>
          </w:p>
        </w:tc>
      </w:tr>
      <w:tr w:rsidR="008A5C25" w:rsidRPr="00D14830" w14:paraId="6709E1C6" w14:textId="77777777" w:rsidTr="006336AD">
        <w:tc>
          <w:tcPr>
            <w:tcW w:w="702" w:type="dxa"/>
            <w:shd w:val="clear" w:color="auto" w:fill="auto"/>
            <w:tcMar>
              <w:top w:w="45" w:type="dxa"/>
              <w:left w:w="75" w:type="dxa"/>
              <w:bottom w:w="45" w:type="dxa"/>
              <w:right w:w="75" w:type="dxa"/>
            </w:tcMar>
            <w:hideMark/>
          </w:tcPr>
          <w:p w14:paraId="26A39730" w14:textId="77777777" w:rsidR="008A5C25" w:rsidRPr="00EE2D19" w:rsidRDefault="008A5C25" w:rsidP="006336AD">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EE2D19">
              <w:rPr>
                <w:rFonts w:ascii="Times New Roman" w:eastAsia="Times New Roman" w:hAnsi="Times New Roman" w:cs="Times New Roman"/>
                <w:color w:val="000000"/>
                <w:spacing w:val="2"/>
                <w:sz w:val="24"/>
                <w:szCs w:val="24"/>
                <w:lang w:eastAsia="ru-RU"/>
              </w:rPr>
              <w:t>1</w:t>
            </w:r>
          </w:p>
        </w:tc>
        <w:tc>
          <w:tcPr>
            <w:tcW w:w="4252" w:type="dxa"/>
            <w:shd w:val="clear" w:color="auto" w:fill="auto"/>
            <w:tcMar>
              <w:top w:w="45" w:type="dxa"/>
              <w:left w:w="75" w:type="dxa"/>
              <w:bottom w:w="45" w:type="dxa"/>
              <w:right w:w="75" w:type="dxa"/>
            </w:tcMar>
            <w:hideMark/>
          </w:tcPr>
          <w:p w14:paraId="6CEBE334" w14:textId="77777777" w:rsidR="008A5C25" w:rsidRPr="00EE2D19" w:rsidRDefault="008A5C25" w:rsidP="006336AD">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EE2D19">
              <w:rPr>
                <w:rFonts w:ascii="Times New Roman" w:eastAsia="Times New Roman" w:hAnsi="Times New Roman" w:cs="Times New Roman"/>
                <w:color w:val="000000"/>
                <w:spacing w:val="2"/>
                <w:sz w:val="24"/>
                <w:szCs w:val="24"/>
                <w:lang w:eastAsia="ru-RU"/>
              </w:rPr>
              <w:t>Құрылатын жұмыс орындарының саны, адам</w:t>
            </w:r>
          </w:p>
        </w:tc>
        <w:tc>
          <w:tcPr>
            <w:tcW w:w="1560" w:type="dxa"/>
            <w:shd w:val="clear" w:color="auto" w:fill="auto"/>
            <w:tcMar>
              <w:top w:w="45" w:type="dxa"/>
              <w:left w:w="75" w:type="dxa"/>
              <w:bottom w:w="45" w:type="dxa"/>
              <w:right w:w="75" w:type="dxa"/>
            </w:tcMar>
            <w:hideMark/>
          </w:tcPr>
          <w:p w14:paraId="307828C5" w14:textId="77777777" w:rsidR="008A5C25" w:rsidRPr="00EE2D19" w:rsidRDefault="008A5C25" w:rsidP="006336AD">
            <w:pPr>
              <w:spacing w:after="0" w:line="240" w:lineRule="auto"/>
              <w:rPr>
                <w:rFonts w:ascii="Times New Roman" w:eastAsia="Times New Roman" w:hAnsi="Times New Roman" w:cs="Times New Roman"/>
                <w:color w:val="000000"/>
                <w:sz w:val="24"/>
                <w:szCs w:val="24"/>
                <w:lang w:eastAsia="ru-RU"/>
              </w:rPr>
            </w:pPr>
          </w:p>
        </w:tc>
        <w:tc>
          <w:tcPr>
            <w:tcW w:w="1198" w:type="dxa"/>
            <w:shd w:val="clear" w:color="auto" w:fill="auto"/>
            <w:tcMar>
              <w:top w:w="45" w:type="dxa"/>
              <w:left w:w="75" w:type="dxa"/>
              <w:bottom w:w="45" w:type="dxa"/>
              <w:right w:w="75" w:type="dxa"/>
            </w:tcMar>
            <w:hideMark/>
          </w:tcPr>
          <w:p w14:paraId="0CC0D02E" w14:textId="77777777" w:rsidR="008A5C25" w:rsidRPr="00EE2D19" w:rsidRDefault="008A5C25" w:rsidP="006336AD">
            <w:pPr>
              <w:spacing w:after="0" w:line="240" w:lineRule="auto"/>
              <w:rPr>
                <w:rFonts w:ascii="Times New Roman" w:eastAsia="Times New Roman" w:hAnsi="Times New Roman" w:cs="Times New Roman"/>
                <w:color w:val="000000"/>
                <w:sz w:val="24"/>
                <w:szCs w:val="24"/>
                <w:lang w:eastAsia="ru-RU"/>
              </w:rPr>
            </w:pPr>
          </w:p>
        </w:tc>
        <w:tc>
          <w:tcPr>
            <w:tcW w:w="0" w:type="auto"/>
            <w:shd w:val="clear" w:color="auto" w:fill="auto"/>
            <w:tcMar>
              <w:top w:w="45" w:type="dxa"/>
              <w:left w:w="75" w:type="dxa"/>
              <w:bottom w:w="45" w:type="dxa"/>
              <w:right w:w="75" w:type="dxa"/>
            </w:tcMar>
            <w:hideMark/>
          </w:tcPr>
          <w:p w14:paraId="5BFF3A8B" w14:textId="77777777" w:rsidR="008A5C25" w:rsidRPr="00EE2D19" w:rsidRDefault="008A5C25" w:rsidP="006336AD">
            <w:pPr>
              <w:spacing w:after="0" w:line="240" w:lineRule="auto"/>
              <w:rPr>
                <w:rFonts w:ascii="Times New Roman" w:eastAsia="Times New Roman" w:hAnsi="Times New Roman" w:cs="Times New Roman"/>
                <w:color w:val="000000"/>
                <w:sz w:val="24"/>
                <w:szCs w:val="24"/>
                <w:lang w:eastAsia="ru-RU"/>
              </w:rPr>
            </w:pPr>
          </w:p>
        </w:tc>
        <w:tc>
          <w:tcPr>
            <w:tcW w:w="0" w:type="auto"/>
            <w:shd w:val="clear" w:color="auto" w:fill="auto"/>
            <w:tcMar>
              <w:top w:w="45" w:type="dxa"/>
              <w:left w:w="75" w:type="dxa"/>
              <w:bottom w:w="45" w:type="dxa"/>
              <w:right w:w="75" w:type="dxa"/>
            </w:tcMar>
            <w:hideMark/>
          </w:tcPr>
          <w:p w14:paraId="6975CB6C" w14:textId="77777777" w:rsidR="008A5C25" w:rsidRPr="00EE2D19" w:rsidRDefault="008A5C25" w:rsidP="006336AD">
            <w:pPr>
              <w:spacing w:after="0" w:line="240" w:lineRule="auto"/>
              <w:rPr>
                <w:rFonts w:ascii="Times New Roman" w:eastAsia="Times New Roman" w:hAnsi="Times New Roman" w:cs="Times New Roman"/>
                <w:color w:val="000000"/>
                <w:sz w:val="24"/>
                <w:szCs w:val="24"/>
                <w:lang w:eastAsia="ru-RU"/>
              </w:rPr>
            </w:pPr>
          </w:p>
        </w:tc>
      </w:tr>
      <w:tr w:rsidR="008A5C25" w:rsidRPr="00D14830" w14:paraId="7198139C" w14:textId="77777777" w:rsidTr="006336AD">
        <w:tc>
          <w:tcPr>
            <w:tcW w:w="702" w:type="dxa"/>
            <w:shd w:val="clear" w:color="auto" w:fill="auto"/>
            <w:tcMar>
              <w:top w:w="45" w:type="dxa"/>
              <w:left w:w="75" w:type="dxa"/>
              <w:bottom w:w="45" w:type="dxa"/>
              <w:right w:w="75" w:type="dxa"/>
            </w:tcMar>
            <w:hideMark/>
          </w:tcPr>
          <w:p w14:paraId="01274638" w14:textId="77777777" w:rsidR="008A5C25" w:rsidRPr="00EE2D19" w:rsidRDefault="008A5C25" w:rsidP="006336AD">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EE2D19">
              <w:rPr>
                <w:rFonts w:ascii="Times New Roman" w:eastAsia="Times New Roman" w:hAnsi="Times New Roman" w:cs="Times New Roman"/>
                <w:color w:val="000000"/>
                <w:spacing w:val="2"/>
                <w:sz w:val="24"/>
                <w:szCs w:val="24"/>
                <w:lang w:eastAsia="ru-RU"/>
              </w:rPr>
              <w:t>2</w:t>
            </w:r>
          </w:p>
        </w:tc>
        <w:tc>
          <w:tcPr>
            <w:tcW w:w="4252" w:type="dxa"/>
            <w:shd w:val="clear" w:color="auto" w:fill="auto"/>
            <w:tcMar>
              <w:top w:w="45" w:type="dxa"/>
              <w:left w:w="75" w:type="dxa"/>
              <w:bottom w:w="45" w:type="dxa"/>
              <w:right w:w="75" w:type="dxa"/>
            </w:tcMar>
            <w:hideMark/>
          </w:tcPr>
          <w:p w14:paraId="5ABD8B4A" w14:textId="77777777" w:rsidR="008A5C25" w:rsidRPr="00EE2D19" w:rsidRDefault="008A5C25" w:rsidP="006336AD">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EE2D19">
              <w:rPr>
                <w:rFonts w:ascii="Times New Roman" w:eastAsia="Times New Roman" w:hAnsi="Times New Roman" w:cs="Times New Roman"/>
                <w:color w:val="000000"/>
                <w:spacing w:val="2"/>
                <w:sz w:val="24"/>
                <w:szCs w:val="24"/>
                <w:lang w:eastAsia="ru-RU"/>
              </w:rPr>
              <w:t>Салық түріндегі түсімдер сомасы, мың теңге</w:t>
            </w:r>
          </w:p>
        </w:tc>
        <w:tc>
          <w:tcPr>
            <w:tcW w:w="1560" w:type="dxa"/>
            <w:shd w:val="clear" w:color="auto" w:fill="auto"/>
            <w:tcMar>
              <w:top w:w="45" w:type="dxa"/>
              <w:left w:w="75" w:type="dxa"/>
              <w:bottom w:w="45" w:type="dxa"/>
              <w:right w:w="75" w:type="dxa"/>
            </w:tcMar>
            <w:hideMark/>
          </w:tcPr>
          <w:p w14:paraId="34957186" w14:textId="77777777" w:rsidR="008A5C25" w:rsidRPr="00EE2D19" w:rsidRDefault="008A5C25" w:rsidP="006336AD">
            <w:pPr>
              <w:spacing w:after="0" w:line="240" w:lineRule="auto"/>
              <w:rPr>
                <w:rFonts w:ascii="Times New Roman" w:eastAsia="Times New Roman" w:hAnsi="Times New Roman" w:cs="Times New Roman"/>
                <w:color w:val="000000"/>
                <w:sz w:val="24"/>
                <w:szCs w:val="24"/>
                <w:lang w:eastAsia="ru-RU"/>
              </w:rPr>
            </w:pPr>
          </w:p>
        </w:tc>
        <w:tc>
          <w:tcPr>
            <w:tcW w:w="1198" w:type="dxa"/>
            <w:shd w:val="clear" w:color="auto" w:fill="auto"/>
            <w:tcMar>
              <w:top w:w="45" w:type="dxa"/>
              <w:left w:w="75" w:type="dxa"/>
              <w:bottom w:w="45" w:type="dxa"/>
              <w:right w:w="75" w:type="dxa"/>
            </w:tcMar>
            <w:hideMark/>
          </w:tcPr>
          <w:p w14:paraId="6430E63D" w14:textId="77777777" w:rsidR="008A5C25" w:rsidRPr="00EE2D19" w:rsidRDefault="008A5C25" w:rsidP="006336AD">
            <w:pPr>
              <w:spacing w:after="0" w:line="240" w:lineRule="auto"/>
              <w:rPr>
                <w:rFonts w:ascii="Times New Roman" w:eastAsia="Times New Roman" w:hAnsi="Times New Roman" w:cs="Times New Roman"/>
                <w:color w:val="000000"/>
                <w:sz w:val="24"/>
                <w:szCs w:val="24"/>
                <w:lang w:eastAsia="ru-RU"/>
              </w:rPr>
            </w:pPr>
          </w:p>
        </w:tc>
        <w:tc>
          <w:tcPr>
            <w:tcW w:w="0" w:type="auto"/>
            <w:shd w:val="clear" w:color="auto" w:fill="auto"/>
            <w:tcMar>
              <w:top w:w="45" w:type="dxa"/>
              <w:left w:w="75" w:type="dxa"/>
              <w:bottom w:w="45" w:type="dxa"/>
              <w:right w:w="75" w:type="dxa"/>
            </w:tcMar>
            <w:hideMark/>
          </w:tcPr>
          <w:p w14:paraId="42FD93B8" w14:textId="77777777" w:rsidR="008A5C25" w:rsidRPr="00EE2D19" w:rsidRDefault="008A5C25" w:rsidP="006336AD">
            <w:pPr>
              <w:spacing w:after="0" w:line="240" w:lineRule="auto"/>
              <w:rPr>
                <w:rFonts w:ascii="Times New Roman" w:eastAsia="Times New Roman" w:hAnsi="Times New Roman" w:cs="Times New Roman"/>
                <w:color w:val="000000"/>
                <w:sz w:val="24"/>
                <w:szCs w:val="24"/>
                <w:lang w:eastAsia="ru-RU"/>
              </w:rPr>
            </w:pPr>
          </w:p>
        </w:tc>
        <w:tc>
          <w:tcPr>
            <w:tcW w:w="0" w:type="auto"/>
            <w:shd w:val="clear" w:color="auto" w:fill="auto"/>
            <w:tcMar>
              <w:top w:w="45" w:type="dxa"/>
              <w:left w:w="75" w:type="dxa"/>
              <w:bottom w:w="45" w:type="dxa"/>
              <w:right w:w="75" w:type="dxa"/>
            </w:tcMar>
            <w:hideMark/>
          </w:tcPr>
          <w:p w14:paraId="1518C05B" w14:textId="77777777" w:rsidR="008A5C25" w:rsidRPr="00EE2D19" w:rsidRDefault="008A5C25" w:rsidP="006336AD">
            <w:pPr>
              <w:spacing w:after="0" w:line="240" w:lineRule="auto"/>
              <w:rPr>
                <w:rFonts w:ascii="Times New Roman" w:eastAsia="Times New Roman" w:hAnsi="Times New Roman" w:cs="Times New Roman"/>
                <w:color w:val="000000"/>
                <w:sz w:val="24"/>
                <w:szCs w:val="24"/>
                <w:lang w:eastAsia="ru-RU"/>
              </w:rPr>
            </w:pPr>
          </w:p>
        </w:tc>
      </w:tr>
      <w:tr w:rsidR="008A5C25" w:rsidRPr="00D14830" w14:paraId="32CE601F" w14:textId="77777777" w:rsidTr="006336AD">
        <w:tc>
          <w:tcPr>
            <w:tcW w:w="702" w:type="dxa"/>
            <w:shd w:val="clear" w:color="auto" w:fill="auto"/>
            <w:tcMar>
              <w:top w:w="45" w:type="dxa"/>
              <w:left w:w="75" w:type="dxa"/>
              <w:bottom w:w="45" w:type="dxa"/>
              <w:right w:w="75" w:type="dxa"/>
            </w:tcMar>
            <w:hideMark/>
          </w:tcPr>
          <w:p w14:paraId="72353C7B" w14:textId="77777777" w:rsidR="008A5C25" w:rsidRPr="00EE2D19" w:rsidRDefault="008A5C25" w:rsidP="006336AD">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EE2D19">
              <w:rPr>
                <w:rFonts w:ascii="Times New Roman" w:eastAsia="Times New Roman" w:hAnsi="Times New Roman" w:cs="Times New Roman"/>
                <w:color w:val="000000"/>
                <w:spacing w:val="2"/>
                <w:sz w:val="24"/>
                <w:szCs w:val="24"/>
                <w:lang w:eastAsia="ru-RU"/>
              </w:rPr>
              <w:lastRenderedPageBreak/>
              <w:t>3</w:t>
            </w:r>
          </w:p>
        </w:tc>
        <w:tc>
          <w:tcPr>
            <w:tcW w:w="4252" w:type="dxa"/>
            <w:shd w:val="clear" w:color="auto" w:fill="auto"/>
            <w:tcMar>
              <w:top w:w="45" w:type="dxa"/>
              <w:left w:w="75" w:type="dxa"/>
              <w:bottom w:w="45" w:type="dxa"/>
              <w:right w:w="75" w:type="dxa"/>
            </w:tcMar>
            <w:hideMark/>
          </w:tcPr>
          <w:p w14:paraId="7F5E41C7" w14:textId="77777777" w:rsidR="008A5C25" w:rsidRPr="00EE2D19" w:rsidRDefault="008A5C25" w:rsidP="006336AD">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EE2D19">
              <w:rPr>
                <w:rFonts w:ascii="Times New Roman" w:eastAsia="Times New Roman" w:hAnsi="Times New Roman" w:cs="Times New Roman"/>
                <w:color w:val="000000"/>
                <w:spacing w:val="2"/>
                <w:sz w:val="24"/>
                <w:szCs w:val="24"/>
                <w:lang w:eastAsia="ru-RU"/>
              </w:rPr>
              <w:t>Шығарылатын өнімнің көлемі, мың теңге</w:t>
            </w:r>
          </w:p>
        </w:tc>
        <w:tc>
          <w:tcPr>
            <w:tcW w:w="1560" w:type="dxa"/>
            <w:shd w:val="clear" w:color="auto" w:fill="auto"/>
            <w:tcMar>
              <w:top w:w="45" w:type="dxa"/>
              <w:left w:w="75" w:type="dxa"/>
              <w:bottom w:w="45" w:type="dxa"/>
              <w:right w:w="75" w:type="dxa"/>
            </w:tcMar>
            <w:hideMark/>
          </w:tcPr>
          <w:p w14:paraId="5E0E5C50" w14:textId="77777777" w:rsidR="008A5C25" w:rsidRPr="00EE2D19" w:rsidRDefault="008A5C25" w:rsidP="006336AD">
            <w:pPr>
              <w:spacing w:after="0" w:line="240" w:lineRule="auto"/>
              <w:rPr>
                <w:rFonts w:ascii="Times New Roman" w:eastAsia="Times New Roman" w:hAnsi="Times New Roman" w:cs="Times New Roman"/>
                <w:color w:val="000000"/>
                <w:sz w:val="24"/>
                <w:szCs w:val="24"/>
                <w:lang w:eastAsia="ru-RU"/>
              </w:rPr>
            </w:pPr>
          </w:p>
        </w:tc>
        <w:tc>
          <w:tcPr>
            <w:tcW w:w="1198" w:type="dxa"/>
            <w:shd w:val="clear" w:color="auto" w:fill="auto"/>
            <w:tcMar>
              <w:top w:w="45" w:type="dxa"/>
              <w:left w:w="75" w:type="dxa"/>
              <w:bottom w:w="45" w:type="dxa"/>
              <w:right w:w="75" w:type="dxa"/>
            </w:tcMar>
            <w:hideMark/>
          </w:tcPr>
          <w:p w14:paraId="67F84DFD" w14:textId="77777777" w:rsidR="008A5C25" w:rsidRPr="00EE2D19" w:rsidRDefault="008A5C25" w:rsidP="006336AD">
            <w:pPr>
              <w:spacing w:after="0" w:line="240" w:lineRule="auto"/>
              <w:rPr>
                <w:rFonts w:ascii="Times New Roman" w:eastAsia="Times New Roman" w:hAnsi="Times New Roman" w:cs="Times New Roman"/>
                <w:color w:val="000000"/>
                <w:sz w:val="24"/>
                <w:szCs w:val="24"/>
                <w:lang w:eastAsia="ru-RU"/>
              </w:rPr>
            </w:pPr>
          </w:p>
        </w:tc>
        <w:tc>
          <w:tcPr>
            <w:tcW w:w="0" w:type="auto"/>
            <w:shd w:val="clear" w:color="auto" w:fill="auto"/>
            <w:tcMar>
              <w:top w:w="45" w:type="dxa"/>
              <w:left w:w="75" w:type="dxa"/>
              <w:bottom w:w="45" w:type="dxa"/>
              <w:right w:w="75" w:type="dxa"/>
            </w:tcMar>
            <w:hideMark/>
          </w:tcPr>
          <w:p w14:paraId="3BD4D673" w14:textId="77777777" w:rsidR="008A5C25" w:rsidRPr="00EE2D19" w:rsidRDefault="008A5C25" w:rsidP="006336AD">
            <w:pPr>
              <w:spacing w:after="0" w:line="240" w:lineRule="auto"/>
              <w:rPr>
                <w:rFonts w:ascii="Times New Roman" w:eastAsia="Times New Roman" w:hAnsi="Times New Roman" w:cs="Times New Roman"/>
                <w:color w:val="000000"/>
                <w:sz w:val="24"/>
                <w:szCs w:val="24"/>
                <w:lang w:eastAsia="ru-RU"/>
              </w:rPr>
            </w:pPr>
          </w:p>
        </w:tc>
        <w:tc>
          <w:tcPr>
            <w:tcW w:w="0" w:type="auto"/>
            <w:shd w:val="clear" w:color="auto" w:fill="auto"/>
            <w:tcMar>
              <w:top w:w="45" w:type="dxa"/>
              <w:left w:w="75" w:type="dxa"/>
              <w:bottom w:w="45" w:type="dxa"/>
              <w:right w:w="75" w:type="dxa"/>
            </w:tcMar>
            <w:hideMark/>
          </w:tcPr>
          <w:p w14:paraId="6F33D70F" w14:textId="77777777" w:rsidR="008A5C25" w:rsidRPr="00EE2D19" w:rsidRDefault="008A5C25" w:rsidP="006336AD">
            <w:pPr>
              <w:spacing w:after="0" w:line="240" w:lineRule="auto"/>
              <w:rPr>
                <w:rFonts w:ascii="Times New Roman" w:eastAsia="Times New Roman" w:hAnsi="Times New Roman" w:cs="Times New Roman"/>
                <w:color w:val="000000"/>
                <w:sz w:val="24"/>
                <w:szCs w:val="24"/>
                <w:lang w:eastAsia="ru-RU"/>
              </w:rPr>
            </w:pPr>
          </w:p>
        </w:tc>
      </w:tr>
      <w:tr w:rsidR="008A5C25" w:rsidRPr="00D14830" w14:paraId="2CCF757E" w14:textId="77777777" w:rsidTr="006336AD">
        <w:tc>
          <w:tcPr>
            <w:tcW w:w="702" w:type="dxa"/>
            <w:shd w:val="clear" w:color="auto" w:fill="auto"/>
            <w:tcMar>
              <w:top w:w="45" w:type="dxa"/>
              <w:left w:w="75" w:type="dxa"/>
              <w:bottom w:w="45" w:type="dxa"/>
              <w:right w:w="75" w:type="dxa"/>
            </w:tcMar>
            <w:hideMark/>
          </w:tcPr>
          <w:p w14:paraId="324A60E6" w14:textId="77777777" w:rsidR="008A5C25" w:rsidRPr="00EE2D19" w:rsidRDefault="008A5C25" w:rsidP="006336AD">
            <w:pPr>
              <w:spacing w:after="0" w:line="240" w:lineRule="auto"/>
              <w:rPr>
                <w:rFonts w:ascii="Times New Roman" w:eastAsia="Times New Roman" w:hAnsi="Times New Roman" w:cs="Times New Roman"/>
                <w:color w:val="000000"/>
                <w:sz w:val="24"/>
                <w:szCs w:val="24"/>
                <w:lang w:eastAsia="ru-RU"/>
              </w:rPr>
            </w:pPr>
          </w:p>
        </w:tc>
        <w:tc>
          <w:tcPr>
            <w:tcW w:w="4252" w:type="dxa"/>
            <w:shd w:val="clear" w:color="auto" w:fill="auto"/>
            <w:tcMar>
              <w:top w:w="45" w:type="dxa"/>
              <w:left w:w="75" w:type="dxa"/>
              <w:bottom w:w="45" w:type="dxa"/>
              <w:right w:w="75" w:type="dxa"/>
            </w:tcMar>
            <w:hideMark/>
          </w:tcPr>
          <w:p w14:paraId="6A743703" w14:textId="77777777" w:rsidR="008A5C25" w:rsidRPr="00EE2D19" w:rsidRDefault="008A5C25" w:rsidP="006336AD">
            <w:pPr>
              <w:spacing w:after="360" w:line="285" w:lineRule="atLeast"/>
              <w:textAlignment w:val="baseline"/>
              <w:rPr>
                <w:rFonts w:ascii="Times New Roman" w:eastAsia="Times New Roman" w:hAnsi="Times New Roman" w:cs="Times New Roman"/>
                <w:color w:val="000000"/>
                <w:spacing w:val="2"/>
                <w:sz w:val="24"/>
                <w:szCs w:val="24"/>
                <w:lang w:eastAsia="ru-RU"/>
              </w:rPr>
            </w:pPr>
            <w:r w:rsidRPr="00EE2D19">
              <w:rPr>
                <w:rFonts w:ascii="Times New Roman" w:eastAsia="Times New Roman" w:hAnsi="Times New Roman" w:cs="Times New Roman"/>
                <w:color w:val="000000"/>
                <w:spacing w:val="2"/>
                <w:sz w:val="24"/>
                <w:szCs w:val="24"/>
                <w:lang w:eastAsia="ru-RU"/>
              </w:rPr>
              <w:t>Басқа әсерлер</w:t>
            </w:r>
          </w:p>
        </w:tc>
        <w:tc>
          <w:tcPr>
            <w:tcW w:w="1560" w:type="dxa"/>
            <w:shd w:val="clear" w:color="auto" w:fill="auto"/>
            <w:tcMar>
              <w:top w:w="45" w:type="dxa"/>
              <w:left w:w="75" w:type="dxa"/>
              <w:bottom w:w="45" w:type="dxa"/>
              <w:right w:w="75" w:type="dxa"/>
            </w:tcMar>
            <w:hideMark/>
          </w:tcPr>
          <w:p w14:paraId="076F57AB" w14:textId="77777777" w:rsidR="008A5C25" w:rsidRPr="00EE2D19" w:rsidRDefault="008A5C25" w:rsidP="006336AD">
            <w:pPr>
              <w:spacing w:after="0" w:line="240" w:lineRule="auto"/>
              <w:rPr>
                <w:rFonts w:ascii="Times New Roman" w:eastAsia="Times New Roman" w:hAnsi="Times New Roman" w:cs="Times New Roman"/>
                <w:color w:val="000000"/>
                <w:sz w:val="24"/>
                <w:szCs w:val="24"/>
                <w:lang w:eastAsia="ru-RU"/>
              </w:rPr>
            </w:pPr>
          </w:p>
        </w:tc>
        <w:tc>
          <w:tcPr>
            <w:tcW w:w="1198" w:type="dxa"/>
            <w:shd w:val="clear" w:color="auto" w:fill="auto"/>
            <w:tcMar>
              <w:top w:w="45" w:type="dxa"/>
              <w:left w:w="75" w:type="dxa"/>
              <w:bottom w:w="45" w:type="dxa"/>
              <w:right w:w="75" w:type="dxa"/>
            </w:tcMar>
            <w:hideMark/>
          </w:tcPr>
          <w:p w14:paraId="5582EBF9" w14:textId="77777777" w:rsidR="008A5C25" w:rsidRPr="00EE2D19" w:rsidRDefault="008A5C25" w:rsidP="006336AD">
            <w:pPr>
              <w:spacing w:after="0" w:line="240" w:lineRule="auto"/>
              <w:rPr>
                <w:rFonts w:ascii="Times New Roman" w:eastAsia="Times New Roman" w:hAnsi="Times New Roman" w:cs="Times New Roman"/>
                <w:color w:val="000000"/>
                <w:sz w:val="24"/>
                <w:szCs w:val="24"/>
                <w:lang w:eastAsia="ru-RU"/>
              </w:rPr>
            </w:pPr>
          </w:p>
        </w:tc>
        <w:tc>
          <w:tcPr>
            <w:tcW w:w="0" w:type="auto"/>
            <w:shd w:val="clear" w:color="auto" w:fill="auto"/>
            <w:tcMar>
              <w:top w:w="45" w:type="dxa"/>
              <w:left w:w="75" w:type="dxa"/>
              <w:bottom w:w="45" w:type="dxa"/>
              <w:right w:w="75" w:type="dxa"/>
            </w:tcMar>
            <w:hideMark/>
          </w:tcPr>
          <w:p w14:paraId="1AA399C8" w14:textId="77777777" w:rsidR="008A5C25" w:rsidRPr="00EE2D19" w:rsidRDefault="008A5C25" w:rsidP="006336AD">
            <w:pPr>
              <w:spacing w:after="0" w:line="240" w:lineRule="auto"/>
              <w:rPr>
                <w:rFonts w:ascii="Times New Roman" w:eastAsia="Times New Roman" w:hAnsi="Times New Roman" w:cs="Times New Roman"/>
                <w:color w:val="000000"/>
                <w:sz w:val="24"/>
                <w:szCs w:val="24"/>
                <w:lang w:eastAsia="ru-RU"/>
              </w:rPr>
            </w:pPr>
          </w:p>
        </w:tc>
        <w:tc>
          <w:tcPr>
            <w:tcW w:w="0" w:type="auto"/>
            <w:shd w:val="clear" w:color="auto" w:fill="auto"/>
            <w:tcMar>
              <w:top w:w="45" w:type="dxa"/>
              <w:left w:w="75" w:type="dxa"/>
              <w:bottom w:w="45" w:type="dxa"/>
              <w:right w:w="75" w:type="dxa"/>
            </w:tcMar>
            <w:hideMark/>
          </w:tcPr>
          <w:p w14:paraId="114F5DD5" w14:textId="77777777" w:rsidR="008A5C25" w:rsidRPr="00EE2D19" w:rsidRDefault="008A5C25" w:rsidP="006336AD">
            <w:pPr>
              <w:spacing w:after="0" w:line="240" w:lineRule="auto"/>
              <w:rPr>
                <w:rFonts w:ascii="Times New Roman" w:eastAsia="Times New Roman" w:hAnsi="Times New Roman" w:cs="Times New Roman"/>
                <w:color w:val="000000"/>
                <w:sz w:val="24"/>
                <w:szCs w:val="24"/>
                <w:lang w:eastAsia="ru-RU"/>
              </w:rPr>
            </w:pPr>
          </w:p>
        </w:tc>
      </w:tr>
    </w:tbl>
    <w:p w14:paraId="2DDB36B2" w14:textId="77777777" w:rsidR="008A5C25" w:rsidRDefault="008A5C25" w:rsidP="008A5C25">
      <w:pPr>
        <w:rPr>
          <w:rFonts w:ascii="Courier New" w:hAnsi="Courier New" w:cs="Courier New"/>
          <w:color w:val="000000"/>
          <w:spacing w:val="2"/>
          <w:sz w:val="20"/>
          <w:szCs w:val="20"/>
          <w:shd w:val="clear" w:color="auto" w:fill="FFFFFF"/>
        </w:rPr>
      </w:pPr>
    </w:p>
    <w:p w14:paraId="4DCE0EEC" w14:textId="77777777" w:rsidR="008A5C25" w:rsidRDefault="008A5C25" w:rsidP="008A5C25">
      <w:pPr>
        <w:ind w:firstLine="708"/>
        <w:rPr>
          <w:rFonts w:ascii="Times New Roman" w:hAnsi="Times New Roman" w:cs="Times New Roman"/>
          <w:color w:val="000000"/>
          <w:spacing w:val="2"/>
          <w:sz w:val="28"/>
          <w:szCs w:val="28"/>
          <w:shd w:val="clear" w:color="auto" w:fill="FFFFFF"/>
        </w:rPr>
      </w:pPr>
      <w:r w:rsidRPr="00EE2D19">
        <w:rPr>
          <w:rFonts w:ascii="Times New Roman" w:hAnsi="Times New Roman" w:cs="Times New Roman"/>
          <w:color w:val="000000"/>
          <w:spacing w:val="2"/>
          <w:sz w:val="28"/>
          <w:szCs w:val="28"/>
          <w:shd w:val="clear" w:color="auto" w:fill="FFFFFF"/>
        </w:rPr>
        <w:t>7. Берілген құжаттар туралы мәліметтер:</w:t>
      </w:r>
    </w:p>
    <w:tbl>
      <w:tblPr>
        <w:tblStyle w:val="a4"/>
        <w:tblW w:w="0" w:type="auto"/>
        <w:tblLook w:val="04A0" w:firstRow="1" w:lastRow="0" w:firstColumn="1" w:lastColumn="0" w:noHBand="0" w:noVBand="1"/>
      </w:tblPr>
      <w:tblGrid>
        <w:gridCol w:w="988"/>
        <w:gridCol w:w="5622"/>
        <w:gridCol w:w="3305"/>
      </w:tblGrid>
      <w:tr w:rsidR="008A5C25" w14:paraId="0A00989E" w14:textId="77777777" w:rsidTr="006336AD">
        <w:tc>
          <w:tcPr>
            <w:tcW w:w="988" w:type="dxa"/>
          </w:tcPr>
          <w:p w14:paraId="751F5FC7" w14:textId="77777777" w:rsidR="008A5C25" w:rsidRPr="00EE2D19" w:rsidRDefault="008A5C25" w:rsidP="006336AD">
            <w:pPr>
              <w:jc w:val="center"/>
              <w:rPr>
                <w:rFonts w:ascii="Times New Roman" w:hAnsi="Times New Roman" w:cs="Times New Roman"/>
                <w:b/>
                <w:color w:val="000000"/>
                <w:spacing w:val="2"/>
                <w:sz w:val="24"/>
                <w:szCs w:val="24"/>
                <w:shd w:val="clear" w:color="auto" w:fill="FFFFFF"/>
              </w:rPr>
            </w:pPr>
            <w:r w:rsidRPr="00EE2D19">
              <w:rPr>
                <w:rFonts w:ascii="Times New Roman" w:hAnsi="Times New Roman" w:cs="Times New Roman"/>
                <w:b/>
                <w:color w:val="000000"/>
                <w:spacing w:val="2"/>
                <w:sz w:val="24"/>
                <w:szCs w:val="24"/>
                <w:shd w:val="clear" w:color="auto" w:fill="FFFFFF"/>
              </w:rPr>
              <w:t>Р/с</w:t>
            </w:r>
          </w:p>
        </w:tc>
        <w:tc>
          <w:tcPr>
            <w:tcW w:w="5622" w:type="dxa"/>
          </w:tcPr>
          <w:p w14:paraId="4FAA52A6" w14:textId="77777777" w:rsidR="008A5C25" w:rsidRPr="00EE2D19" w:rsidRDefault="008A5C25" w:rsidP="006336AD">
            <w:pPr>
              <w:spacing w:line="285" w:lineRule="atLeast"/>
              <w:jc w:val="center"/>
              <w:textAlignment w:val="baseline"/>
              <w:rPr>
                <w:rFonts w:ascii="Times New Roman" w:eastAsia="Times New Roman" w:hAnsi="Times New Roman" w:cs="Times New Roman"/>
                <w:b/>
                <w:color w:val="000000"/>
                <w:spacing w:val="2"/>
                <w:sz w:val="24"/>
                <w:szCs w:val="24"/>
                <w:lang w:eastAsia="ru-RU"/>
              </w:rPr>
            </w:pPr>
            <w:r w:rsidRPr="00EE2D19">
              <w:rPr>
                <w:rFonts w:ascii="Times New Roman" w:eastAsia="Times New Roman" w:hAnsi="Times New Roman" w:cs="Times New Roman"/>
                <w:b/>
                <w:bCs/>
                <w:color w:val="000000"/>
                <w:spacing w:val="2"/>
                <w:sz w:val="24"/>
                <w:szCs w:val="24"/>
                <w:bdr w:val="none" w:sz="0" w:space="0" w:color="auto" w:frame="1"/>
                <w:lang w:eastAsia="ru-RU"/>
              </w:rPr>
              <w:t>Құжаттың атауы</w:t>
            </w:r>
          </w:p>
        </w:tc>
        <w:tc>
          <w:tcPr>
            <w:tcW w:w="3305" w:type="dxa"/>
          </w:tcPr>
          <w:p w14:paraId="54317FCC" w14:textId="77777777" w:rsidR="008A5C25" w:rsidRPr="00EE2D19" w:rsidRDefault="008A5C25" w:rsidP="006336AD">
            <w:pPr>
              <w:jc w:val="center"/>
              <w:rPr>
                <w:rFonts w:ascii="Times New Roman" w:hAnsi="Times New Roman" w:cs="Times New Roman"/>
                <w:b/>
                <w:color w:val="000000"/>
                <w:spacing w:val="2"/>
                <w:sz w:val="24"/>
                <w:szCs w:val="24"/>
                <w:shd w:val="clear" w:color="auto" w:fill="FFFFFF"/>
              </w:rPr>
            </w:pPr>
            <w:r w:rsidRPr="00EE2D19">
              <w:rPr>
                <w:rFonts w:ascii="Times New Roman" w:hAnsi="Times New Roman" w:cs="Times New Roman"/>
                <w:b/>
                <w:bCs/>
                <w:color w:val="000000"/>
                <w:spacing w:val="2"/>
                <w:sz w:val="24"/>
                <w:szCs w:val="24"/>
                <w:bdr w:val="none" w:sz="0" w:space="0" w:color="auto" w:frame="1"/>
                <w:shd w:val="clear" w:color="auto" w:fill="FFFFFF"/>
              </w:rPr>
              <w:t>Электрондық файлдың атауы (pdf форматында)</w:t>
            </w:r>
          </w:p>
        </w:tc>
      </w:tr>
      <w:tr w:rsidR="008A5C25" w14:paraId="7B394EAF" w14:textId="77777777" w:rsidTr="006336AD">
        <w:tc>
          <w:tcPr>
            <w:tcW w:w="988" w:type="dxa"/>
          </w:tcPr>
          <w:p w14:paraId="53EBA144" w14:textId="77777777" w:rsidR="008A5C25" w:rsidRPr="00EE2D19" w:rsidRDefault="008A5C25" w:rsidP="006336AD">
            <w:pPr>
              <w:jc w:val="center"/>
              <w:rPr>
                <w:rFonts w:ascii="Times New Roman" w:hAnsi="Times New Roman" w:cs="Times New Roman"/>
                <w:b/>
                <w:color w:val="000000"/>
                <w:spacing w:val="2"/>
                <w:sz w:val="24"/>
                <w:szCs w:val="24"/>
                <w:shd w:val="clear" w:color="auto" w:fill="FFFFFF"/>
              </w:rPr>
            </w:pPr>
            <w:r w:rsidRPr="00EE2D19">
              <w:rPr>
                <w:rFonts w:ascii="Times New Roman" w:hAnsi="Times New Roman" w:cs="Times New Roman"/>
                <w:b/>
                <w:color w:val="000000"/>
                <w:spacing w:val="2"/>
                <w:sz w:val="24"/>
                <w:szCs w:val="24"/>
                <w:shd w:val="clear" w:color="auto" w:fill="FFFFFF"/>
              </w:rPr>
              <w:t>1</w:t>
            </w:r>
          </w:p>
        </w:tc>
        <w:tc>
          <w:tcPr>
            <w:tcW w:w="5622" w:type="dxa"/>
          </w:tcPr>
          <w:p w14:paraId="11968C91" w14:textId="77777777" w:rsidR="008A5C25" w:rsidRPr="00EE2D19" w:rsidRDefault="008A5C25" w:rsidP="006336AD">
            <w:pPr>
              <w:jc w:val="center"/>
              <w:rPr>
                <w:rFonts w:ascii="Times New Roman" w:hAnsi="Times New Roman" w:cs="Times New Roman"/>
                <w:b/>
                <w:color w:val="000000"/>
                <w:spacing w:val="2"/>
                <w:sz w:val="24"/>
                <w:szCs w:val="24"/>
                <w:shd w:val="clear" w:color="auto" w:fill="FFFFFF"/>
              </w:rPr>
            </w:pPr>
            <w:r w:rsidRPr="00EE2D19">
              <w:rPr>
                <w:rFonts w:ascii="Times New Roman" w:hAnsi="Times New Roman" w:cs="Times New Roman"/>
                <w:b/>
                <w:color w:val="000000"/>
                <w:spacing w:val="2"/>
                <w:sz w:val="24"/>
                <w:szCs w:val="24"/>
                <w:shd w:val="clear" w:color="auto" w:fill="FFFFFF"/>
              </w:rPr>
              <w:t>2</w:t>
            </w:r>
          </w:p>
        </w:tc>
        <w:tc>
          <w:tcPr>
            <w:tcW w:w="3305" w:type="dxa"/>
          </w:tcPr>
          <w:p w14:paraId="579B4881" w14:textId="77777777" w:rsidR="008A5C25" w:rsidRPr="00EE2D19" w:rsidRDefault="008A5C25" w:rsidP="006336AD">
            <w:pPr>
              <w:jc w:val="center"/>
              <w:rPr>
                <w:rFonts w:ascii="Times New Roman" w:hAnsi="Times New Roman" w:cs="Times New Roman"/>
                <w:b/>
                <w:color w:val="000000"/>
                <w:spacing w:val="2"/>
                <w:sz w:val="24"/>
                <w:szCs w:val="24"/>
                <w:shd w:val="clear" w:color="auto" w:fill="FFFFFF"/>
              </w:rPr>
            </w:pPr>
            <w:r w:rsidRPr="00EE2D19">
              <w:rPr>
                <w:rFonts w:ascii="Times New Roman" w:hAnsi="Times New Roman" w:cs="Times New Roman"/>
                <w:b/>
                <w:color w:val="000000"/>
                <w:spacing w:val="2"/>
                <w:sz w:val="24"/>
                <w:szCs w:val="24"/>
                <w:shd w:val="clear" w:color="auto" w:fill="FFFFFF"/>
              </w:rPr>
              <w:t>3</w:t>
            </w:r>
          </w:p>
        </w:tc>
      </w:tr>
      <w:tr w:rsidR="008A5C25" w14:paraId="0592E910" w14:textId="77777777" w:rsidTr="006336AD">
        <w:tc>
          <w:tcPr>
            <w:tcW w:w="988" w:type="dxa"/>
          </w:tcPr>
          <w:p w14:paraId="608C76E6" w14:textId="77777777" w:rsidR="008A5C25" w:rsidRPr="00EE2D19" w:rsidRDefault="008A5C25" w:rsidP="006336AD">
            <w:pPr>
              <w:jc w:val="center"/>
              <w:rPr>
                <w:rFonts w:ascii="Times New Roman" w:hAnsi="Times New Roman" w:cs="Times New Roman"/>
                <w:color w:val="000000"/>
                <w:spacing w:val="2"/>
                <w:sz w:val="24"/>
                <w:szCs w:val="24"/>
                <w:shd w:val="clear" w:color="auto" w:fill="FFFFFF"/>
              </w:rPr>
            </w:pPr>
            <w:r w:rsidRPr="00EE2D19">
              <w:rPr>
                <w:rFonts w:ascii="Times New Roman" w:hAnsi="Times New Roman" w:cs="Times New Roman"/>
                <w:color w:val="000000"/>
                <w:spacing w:val="2"/>
                <w:sz w:val="24"/>
                <w:szCs w:val="24"/>
                <w:shd w:val="clear" w:color="auto" w:fill="FFFFFF"/>
              </w:rPr>
              <w:t>1</w:t>
            </w:r>
          </w:p>
        </w:tc>
        <w:tc>
          <w:tcPr>
            <w:tcW w:w="5622" w:type="dxa"/>
          </w:tcPr>
          <w:p w14:paraId="07BA41FB" w14:textId="77777777" w:rsidR="008A5C25" w:rsidRPr="00EE2D19" w:rsidRDefault="008A5C25" w:rsidP="006336AD">
            <w:pPr>
              <w:rPr>
                <w:rFonts w:ascii="Times New Roman" w:hAnsi="Times New Roman" w:cs="Times New Roman"/>
                <w:color w:val="000000"/>
                <w:spacing w:val="2"/>
                <w:sz w:val="24"/>
                <w:szCs w:val="24"/>
                <w:shd w:val="clear" w:color="auto" w:fill="FFFFFF"/>
              </w:rPr>
            </w:pPr>
            <w:r w:rsidRPr="00EE2D19">
              <w:rPr>
                <w:rFonts w:ascii="Times New Roman" w:eastAsia="Times New Roman" w:hAnsi="Times New Roman" w:cs="Times New Roman"/>
                <w:color w:val="000000"/>
                <w:spacing w:val="2"/>
                <w:sz w:val="24"/>
                <w:szCs w:val="24"/>
                <w:lang w:eastAsia="ru-RU"/>
              </w:rPr>
              <w:t>Бизнес-жоспар</w:t>
            </w:r>
          </w:p>
        </w:tc>
        <w:tc>
          <w:tcPr>
            <w:tcW w:w="3305" w:type="dxa"/>
          </w:tcPr>
          <w:p w14:paraId="0F81E74B" w14:textId="77777777" w:rsidR="008A5C25" w:rsidRPr="00EE2D19" w:rsidRDefault="008A5C25" w:rsidP="006336AD">
            <w:pPr>
              <w:rPr>
                <w:rFonts w:ascii="Times New Roman" w:hAnsi="Times New Roman" w:cs="Times New Roman"/>
                <w:color w:val="000000"/>
                <w:spacing w:val="2"/>
                <w:sz w:val="24"/>
                <w:szCs w:val="24"/>
                <w:shd w:val="clear" w:color="auto" w:fill="FFFFFF"/>
              </w:rPr>
            </w:pPr>
          </w:p>
        </w:tc>
      </w:tr>
      <w:tr w:rsidR="008A5C25" w14:paraId="0B19BF4A" w14:textId="77777777" w:rsidTr="006336AD">
        <w:tc>
          <w:tcPr>
            <w:tcW w:w="988" w:type="dxa"/>
          </w:tcPr>
          <w:p w14:paraId="7003C2DB" w14:textId="77777777" w:rsidR="008A5C25" w:rsidRPr="00EE2D19" w:rsidRDefault="008A5C25" w:rsidP="006336AD">
            <w:pPr>
              <w:jc w:val="center"/>
              <w:rPr>
                <w:rFonts w:ascii="Times New Roman" w:hAnsi="Times New Roman" w:cs="Times New Roman"/>
                <w:color w:val="000000"/>
                <w:spacing w:val="2"/>
                <w:sz w:val="24"/>
                <w:szCs w:val="24"/>
                <w:shd w:val="clear" w:color="auto" w:fill="FFFFFF"/>
              </w:rPr>
            </w:pPr>
            <w:r w:rsidRPr="00EE2D19">
              <w:rPr>
                <w:rFonts w:ascii="Times New Roman" w:hAnsi="Times New Roman" w:cs="Times New Roman"/>
                <w:color w:val="000000"/>
                <w:spacing w:val="2"/>
                <w:sz w:val="24"/>
                <w:szCs w:val="24"/>
                <w:shd w:val="clear" w:color="auto" w:fill="FFFFFF"/>
              </w:rPr>
              <w:t>2</w:t>
            </w:r>
          </w:p>
        </w:tc>
        <w:tc>
          <w:tcPr>
            <w:tcW w:w="5622" w:type="dxa"/>
          </w:tcPr>
          <w:p w14:paraId="5B5746AA" w14:textId="77777777" w:rsidR="008A5C25" w:rsidRPr="00EE2D19" w:rsidRDefault="008A5C25" w:rsidP="006336AD">
            <w:pPr>
              <w:rPr>
                <w:rFonts w:ascii="Times New Roman" w:hAnsi="Times New Roman" w:cs="Times New Roman"/>
                <w:color w:val="000000"/>
                <w:spacing w:val="2"/>
                <w:sz w:val="24"/>
                <w:szCs w:val="24"/>
                <w:shd w:val="clear" w:color="auto" w:fill="FFFFFF"/>
              </w:rPr>
            </w:pPr>
            <w:r w:rsidRPr="00EE2D19">
              <w:rPr>
                <w:rFonts w:ascii="Times New Roman" w:eastAsia="Times New Roman" w:hAnsi="Times New Roman" w:cs="Times New Roman"/>
                <w:color w:val="000000"/>
                <w:spacing w:val="2"/>
                <w:sz w:val="24"/>
                <w:szCs w:val="24"/>
                <w:lang w:eastAsia="ru-RU"/>
              </w:rPr>
              <w:t>Жобаның ТЭН</w:t>
            </w:r>
          </w:p>
        </w:tc>
        <w:tc>
          <w:tcPr>
            <w:tcW w:w="3305" w:type="dxa"/>
          </w:tcPr>
          <w:p w14:paraId="3E3ED262" w14:textId="77777777" w:rsidR="008A5C25" w:rsidRPr="00EE2D19" w:rsidRDefault="008A5C25" w:rsidP="006336AD">
            <w:pPr>
              <w:rPr>
                <w:rFonts w:ascii="Times New Roman" w:hAnsi="Times New Roman" w:cs="Times New Roman"/>
                <w:color w:val="000000"/>
                <w:spacing w:val="2"/>
                <w:sz w:val="24"/>
                <w:szCs w:val="24"/>
                <w:shd w:val="clear" w:color="auto" w:fill="FFFFFF"/>
              </w:rPr>
            </w:pPr>
          </w:p>
        </w:tc>
      </w:tr>
      <w:tr w:rsidR="008A5C25" w14:paraId="5C1A16B1" w14:textId="77777777" w:rsidTr="006336AD">
        <w:tc>
          <w:tcPr>
            <w:tcW w:w="988" w:type="dxa"/>
          </w:tcPr>
          <w:p w14:paraId="75CC2A82" w14:textId="77777777" w:rsidR="008A5C25" w:rsidRPr="00EE2D19" w:rsidRDefault="008A5C25" w:rsidP="006336AD">
            <w:pPr>
              <w:jc w:val="center"/>
              <w:rPr>
                <w:rFonts w:ascii="Times New Roman" w:hAnsi="Times New Roman" w:cs="Times New Roman"/>
                <w:color w:val="000000"/>
                <w:spacing w:val="2"/>
                <w:sz w:val="24"/>
                <w:szCs w:val="24"/>
                <w:shd w:val="clear" w:color="auto" w:fill="FFFFFF"/>
              </w:rPr>
            </w:pPr>
            <w:r w:rsidRPr="00EE2D19">
              <w:rPr>
                <w:rFonts w:ascii="Times New Roman" w:hAnsi="Times New Roman" w:cs="Times New Roman"/>
                <w:color w:val="000000"/>
                <w:spacing w:val="2"/>
                <w:sz w:val="24"/>
                <w:szCs w:val="24"/>
                <w:shd w:val="clear" w:color="auto" w:fill="FFFFFF"/>
              </w:rPr>
              <w:t>3</w:t>
            </w:r>
          </w:p>
        </w:tc>
        <w:tc>
          <w:tcPr>
            <w:tcW w:w="5622" w:type="dxa"/>
          </w:tcPr>
          <w:p w14:paraId="3487B902" w14:textId="77777777" w:rsidR="008A5C25" w:rsidRPr="00EE2D19" w:rsidRDefault="008A5C25" w:rsidP="006336AD">
            <w:pPr>
              <w:rPr>
                <w:rFonts w:ascii="Times New Roman" w:hAnsi="Times New Roman" w:cs="Times New Roman"/>
                <w:color w:val="000000"/>
                <w:spacing w:val="2"/>
                <w:sz w:val="24"/>
                <w:szCs w:val="24"/>
                <w:shd w:val="clear" w:color="auto" w:fill="FFFFFF"/>
              </w:rPr>
            </w:pPr>
            <w:r w:rsidRPr="00EE2D19">
              <w:rPr>
                <w:rFonts w:ascii="Times New Roman" w:eastAsia="Times New Roman" w:hAnsi="Times New Roman" w:cs="Times New Roman"/>
                <w:color w:val="000000"/>
                <w:spacing w:val="2"/>
                <w:sz w:val="24"/>
                <w:szCs w:val="24"/>
                <w:lang w:eastAsia="ru-RU"/>
              </w:rPr>
              <w:t>Жоба бойынша жобалау-сметалық құжаттама</w:t>
            </w:r>
          </w:p>
        </w:tc>
        <w:tc>
          <w:tcPr>
            <w:tcW w:w="3305" w:type="dxa"/>
          </w:tcPr>
          <w:p w14:paraId="55D15E43" w14:textId="77777777" w:rsidR="008A5C25" w:rsidRPr="00EE2D19" w:rsidRDefault="008A5C25" w:rsidP="006336AD">
            <w:pPr>
              <w:rPr>
                <w:rFonts w:ascii="Times New Roman" w:hAnsi="Times New Roman" w:cs="Times New Roman"/>
                <w:color w:val="000000"/>
                <w:spacing w:val="2"/>
                <w:sz w:val="24"/>
                <w:szCs w:val="24"/>
                <w:shd w:val="clear" w:color="auto" w:fill="FFFFFF"/>
              </w:rPr>
            </w:pPr>
            <w:r w:rsidRPr="00EE2D19">
              <w:rPr>
                <w:rFonts w:ascii="Times New Roman" w:eastAsia="Times New Roman" w:hAnsi="Times New Roman" w:cs="Times New Roman"/>
                <w:color w:val="000000"/>
                <w:spacing w:val="2"/>
                <w:sz w:val="24"/>
                <w:szCs w:val="24"/>
                <w:lang w:eastAsia="ru-RU"/>
              </w:rPr>
              <w:t>Жүктеу</w:t>
            </w:r>
          </w:p>
        </w:tc>
      </w:tr>
    </w:tbl>
    <w:p w14:paraId="6FE562C8" w14:textId="77777777" w:rsidR="008A5C25" w:rsidRPr="00EE2D19" w:rsidRDefault="008A5C25" w:rsidP="008A5C25">
      <w:pPr>
        <w:spacing w:after="0"/>
        <w:ind w:firstLine="708"/>
        <w:jc w:val="both"/>
        <w:rPr>
          <w:rFonts w:ascii="Times New Roman" w:hAnsi="Times New Roman" w:cs="Times New Roman"/>
          <w:color w:val="000000"/>
          <w:spacing w:val="2"/>
          <w:sz w:val="28"/>
          <w:szCs w:val="28"/>
          <w:shd w:val="clear" w:color="auto" w:fill="FFFFFF"/>
        </w:rPr>
      </w:pPr>
    </w:p>
    <w:p w14:paraId="4E0B94BB" w14:textId="77777777" w:rsidR="008A5C25" w:rsidRPr="00EE2D19" w:rsidRDefault="008A5C25" w:rsidP="008A5C25">
      <w:pPr>
        <w:pStyle w:val="a3"/>
        <w:shd w:val="clear" w:color="auto" w:fill="FFFFFF"/>
        <w:spacing w:before="0" w:beforeAutospacing="0" w:after="0" w:afterAutospacing="0" w:line="285" w:lineRule="atLeast"/>
        <w:ind w:firstLine="708"/>
        <w:jc w:val="both"/>
        <w:textAlignment w:val="baseline"/>
        <w:rPr>
          <w:color w:val="000000"/>
          <w:spacing w:val="2"/>
          <w:sz w:val="28"/>
          <w:szCs w:val="28"/>
        </w:rPr>
      </w:pPr>
      <w:r w:rsidRPr="00EE2D19">
        <w:rPr>
          <w:color w:val="000000"/>
          <w:spacing w:val="2"/>
          <w:sz w:val="28"/>
          <w:szCs w:val="28"/>
        </w:rPr>
        <w:t>Мыналарға:</w:t>
      </w:r>
    </w:p>
    <w:p w14:paraId="2D55B05D" w14:textId="77777777" w:rsidR="008A5C25" w:rsidRPr="00EE2D19" w:rsidRDefault="008A5C25" w:rsidP="008A5C25">
      <w:pPr>
        <w:pStyle w:val="a3"/>
        <w:shd w:val="clear" w:color="auto" w:fill="FFFFFF"/>
        <w:spacing w:before="0" w:beforeAutospacing="0" w:after="0" w:afterAutospacing="0" w:line="285" w:lineRule="atLeast"/>
        <w:ind w:firstLine="708"/>
        <w:jc w:val="both"/>
        <w:textAlignment w:val="baseline"/>
        <w:rPr>
          <w:color w:val="000000"/>
          <w:spacing w:val="2"/>
          <w:sz w:val="28"/>
          <w:szCs w:val="28"/>
        </w:rPr>
      </w:pPr>
      <w:r w:rsidRPr="00EE2D19">
        <w:rPr>
          <w:color w:val="000000"/>
          <w:spacing w:val="2"/>
          <w:sz w:val="28"/>
          <w:szCs w:val="28"/>
        </w:rPr>
        <w:t>1) өңірлік үйлестірушінің алғаш талап етуі бойынша осы өтінімді қарау шеңберінде талап етілген банктік және коммерциялық құпияны қамтитын кез келген ақпарат пен құжаттарды беруге және ашуға;</w:t>
      </w:r>
    </w:p>
    <w:p w14:paraId="4B5B9EE0" w14:textId="77777777" w:rsidR="008A5C25" w:rsidRPr="00EE2D19" w:rsidRDefault="008A5C25" w:rsidP="008A5C25">
      <w:pPr>
        <w:pStyle w:val="a3"/>
        <w:shd w:val="clear" w:color="auto" w:fill="FFFFFF"/>
        <w:spacing w:before="0" w:beforeAutospacing="0" w:after="0" w:afterAutospacing="0" w:line="285" w:lineRule="atLeast"/>
        <w:ind w:firstLine="708"/>
        <w:jc w:val="both"/>
        <w:textAlignment w:val="baseline"/>
        <w:rPr>
          <w:color w:val="000000"/>
          <w:spacing w:val="2"/>
          <w:sz w:val="28"/>
          <w:szCs w:val="28"/>
        </w:rPr>
      </w:pPr>
      <w:r w:rsidRPr="00EE2D19">
        <w:rPr>
          <w:color w:val="000000"/>
          <w:spacing w:val="2"/>
          <w:sz w:val="28"/>
          <w:szCs w:val="28"/>
        </w:rPr>
        <w:t>2) өтінімде көрсетілген деректер өзгерген жағдайда өңірлік үйлестірушіні дереу хабардар етуге міндеттенемін.</w:t>
      </w:r>
    </w:p>
    <w:p w14:paraId="14EACEF8" w14:textId="77777777" w:rsidR="008A5C25" w:rsidRPr="00EE2D19" w:rsidRDefault="008A5C25" w:rsidP="008A5C25">
      <w:pPr>
        <w:pStyle w:val="a3"/>
        <w:shd w:val="clear" w:color="auto" w:fill="FFFFFF"/>
        <w:spacing w:before="0" w:beforeAutospacing="0" w:after="0" w:afterAutospacing="0" w:line="285" w:lineRule="atLeast"/>
        <w:ind w:firstLine="708"/>
        <w:jc w:val="both"/>
        <w:textAlignment w:val="baseline"/>
        <w:rPr>
          <w:color w:val="000000"/>
          <w:spacing w:val="2"/>
          <w:sz w:val="28"/>
          <w:szCs w:val="28"/>
        </w:rPr>
      </w:pPr>
      <w:r w:rsidRPr="00EE2D19">
        <w:rPr>
          <w:color w:val="000000"/>
          <w:spacing w:val="2"/>
          <w:sz w:val="28"/>
          <w:szCs w:val="28"/>
        </w:rPr>
        <w:t>Мен:</w:t>
      </w:r>
    </w:p>
    <w:p w14:paraId="0F12C089" w14:textId="77777777" w:rsidR="008A5C25" w:rsidRPr="00EE2D19" w:rsidRDefault="008A5C25" w:rsidP="008A5C25">
      <w:pPr>
        <w:pStyle w:val="a3"/>
        <w:shd w:val="clear" w:color="auto" w:fill="FFFFFF"/>
        <w:spacing w:before="0" w:beforeAutospacing="0" w:after="0" w:afterAutospacing="0" w:line="285" w:lineRule="atLeast"/>
        <w:ind w:firstLine="708"/>
        <w:jc w:val="both"/>
        <w:textAlignment w:val="baseline"/>
        <w:rPr>
          <w:color w:val="000000"/>
          <w:spacing w:val="2"/>
          <w:sz w:val="28"/>
          <w:szCs w:val="28"/>
        </w:rPr>
      </w:pPr>
      <w:r w:rsidRPr="00EE2D19">
        <w:rPr>
          <w:color w:val="000000"/>
          <w:spacing w:val="2"/>
          <w:sz w:val="28"/>
          <w:szCs w:val="28"/>
        </w:rPr>
        <w:t>1) өңірлік үйлестіруші мен ӨҮК ұсынылған мәліметтерге тексеру жүргізілетінімен;</w:t>
      </w:r>
    </w:p>
    <w:p w14:paraId="5D710356" w14:textId="77777777" w:rsidR="008A5C25" w:rsidRPr="00EE2D19" w:rsidRDefault="008A5C25" w:rsidP="008A5C25">
      <w:pPr>
        <w:pStyle w:val="a3"/>
        <w:shd w:val="clear" w:color="auto" w:fill="FFFFFF"/>
        <w:spacing w:before="0" w:beforeAutospacing="0" w:after="0" w:afterAutospacing="0" w:line="285" w:lineRule="atLeast"/>
        <w:ind w:firstLine="708"/>
        <w:jc w:val="both"/>
        <w:textAlignment w:val="baseline"/>
        <w:rPr>
          <w:color w:val="000000"/>
          <w:spacing w:val="2"/>
          <w:sz w:val="28"/>
          <w:szCs w:val="28"/>
        </w:rPr>
      </w:pPr>
      <w:r w:rsidRPr="00EE2D19">
        <w:rPr>
          <w:color w:val="000000"/>
          <w:spacing w:val="2"/>
          <w:sz w:val="28"/>
          <w:szCs w:val="28"/>
        </w:rPr>
        <w:t>2) өңірлік үйлестіруші көрсетілген деректердің дұрыстығын тексеруге міндетті емес екенімен;</w:t>
      </w:r>
    </w:p>
    <w:p w14:paraId="5399E397" w14:textId="77777777" w:rsidR="008A5C25" w:rsidRPr="00EE2D19" w:rsidRDefault="008A5C25" w:rsidP="008A5C25">
      <w:pPr>
        <w:pStyle w:val="a3"/>
        <w:shd w:val="clear" w:color="auto" w:fill="FFFFFF"/>
        <w:spacing w:before="0" w:beforeAutospacing="0" w:after="0" w:afterAutospacing="0" w:line="285" w:lineRule="atLeast"/>
        <w:ind w:firstLine="708"/>
        <w:jc w:val="both"/>
        <w:textAlignment w:val="baseline"/>
        <w:rPr>
          <w:color w:val="000000"/>
          <w:spacing w:val="2"/>
          <w:sz w:val="28"/>
          <w:szCs w:val="28"/>
        </w:rPr>
      </w:pPr>
      <w:r w:rsidRPr="00EE2D19">
        <w:rPr>
          <w:color w:val="000000"/>
          <w:spacing w:val="2"/>
          <w:sz w:val="28"/>
          <w:szCs w:val="28"/>
        </w:rPr>
        <w:t>3) осы өтінімде қамтылған мәліметтер, сондай-ақ барлық талап етілген құжаттар жетіспейтін инженерлік инфрақұрылымды қаржыландыру үшін ғана ұсынылғанымен;</w:t>
      </w:r>
    </w:p>
    <w:p w14:paraId="51BD0088" w14:textId="77777777" w:rsidR="008A5C25" w:rsidRPr="00EE2D19" w:rsidRDefault="008A5C25" w:rsidP="008A5C25">
      <w:pPr>
        <w:pStyle w:val="a3"/>
        <w:shd w:val="clear" w:color="auto" w:fill="FFFFFF"/>
        <w:spacing w:before="0" w:beforeAutospacing="0" w:after="0" w:afterAutospacing="0" w:line="285" w:lineRule="atLeast"/>
        <w:ind w:firstLine="708"/>
        <w:jc w:val="both"/>
        <w:textAlignment w:val="baseline"/>
        <w:rPr>
          <w:color w:val="000000"/>
          <w:spacing w:val="2"/>
          <w:sz w:val="28"/>
          <w:szCs w:val="28"/>
        </w:rPr>
      </w:pPr>
      <w:r w:rsidRPr="00EE2D19">
        <w:rPr>
          <w:color w:val="000000"/>
          <w:spacing w:val="2"/>
          <w:sz w:val="28"/>
          <w:szCs w:val="28"/>
        </w:rPr>
        <w:t>4) көрсетілген деректер мен ақпараттың анық еместігі анықталған жағдайда осы өтінім оны қараудың кез келген кезеңінде қабылданбайтынымен;</w:t>
      </w:r>
    </w:p>
    <w:p w14:paraId="5ACA31BA" w14:textId="77777777" w:rsidR="008A5C25" w:rsidRPr="00EE2D19" w:rsidRDefault="008A5C25" w:rsidP="008A5C25">
      <w:pPr>
        <w:pStyle w:val="a3"/>
        <w:shd w:val="clear" w:color="auto" w:fill="FFFFFF"/>
        <w:spacing w:before="0" w:beforeAutospacing="0" w:after="0" w:afterAutospacing="0" w:line="285" w:lineRule="atLeast"/>
        <w:ind w:firstLine="708"/>
        <w:jc w:val="both"/>
        <w:textAlignment w:val="baseline"/>
        <w:rPr>
          <w:color w:val="000000"/>
          <w:spacing w:val="2"/>
          <w:sz w:val="28"/>
          <w:szCs w:val="28"/>
        </w:rPr>
      </w:pPr>
      <w:r w:rsidRPr="00EE2D19">
        <w:rPr>
          <w:color w:val="000000"/>
          <w:spacing w:val="2"/>
          <w:sz w:val="28"/>
          <w:szCs w:val="28"/>
        </w:rPr>
        <w:t>5) өңірлік үйлестіруші осы өтінімде көрсетілген мәліметтерді, ақпаратты және кәсіпкер ұсынған құжаттарды мүдделі үшінші тұлғаларға (ақпарат алу құқығы Қазақстан Республикасының заңнамасында көзделген), сондай-ақ кәсіпкерлік жөніндегі уәкілетті органға, қаржы нарығы мен қаржы ұйымдарын реттеу, бақылау және қадағала</w:t>
      </w:r>
      <w:r>
        <w:rPr>
          <w:color w:val="000000"/>
          <w:spacing w:val="2"/>
          <w:sz w:val="28"/>
          <w:szCs w:val="28"/>
        </w:rPr>
        <w:t>у жөніндегі уәкілетті органға, «</w:t>
      </w:r>
      <w:r w:rsidRPr="00EE2D19">
        <w:rPr>
          <w:color w:val="000000"/>
          <w:spacing w:val="2"/>
          <w:sz w:val="28"/>
          <w:szCs w:val="28"/>
        </w:rPr>
        <w:t>Бәйтерек</w:t>
      </w:r>
      <w:r>
        <w:rPr>
          <w:color w:val="000000"/>
          <w:spacing w:val="2"/>
          <w:sz w:val="28"/>
          <w:szCs w:val="28"/>
        </w:rPr>
        <w:t>»</w:t>
      </w:r>
      <w:r w:rsidRPr="00EE2D19">
        <w:rPr>
          <w:color w:val="000000"/>
          <w:spacing w:val="2"/>
          <w:sz w:val="28"/>
          <w:szCs w:val="28"/>
        </w:rPr>
        <w:t xml:space="preserve"> ұлттық инвестициялық х</w:t>
      </w:r>
      <w:r>
        <w:rPr>
          <w:color w:val="000000"/>
          <w:spacing w:val="2"/>
          <w:sz w:val="28"/>
          <w:szCs w:val="28"/>
        </w:rPr>
        <w:t>олдингі» акционерлік қоғамына, «</w:t>
      </w:r>
      <w:r w:rsidRPr="00EE2D19">
        <w:rPr>
          <w:color w:val="000000"/>
          <w:spacing w:val="2"/>
          <w:sz w:val="28"/>
          <w:szCs w:val="28"/>
        </w:rPr>
        <w:t>Атамекен</w:t>
      </w:r>
      <w:r>
        <w:rPr>
          <w:color w:val="000000"/>
          <w:spacing w:val="2"/>
          <w:sz w:val="28"/>
          <w:szCs w:val="28"/>
        </w:rPr>
        <w:t>»</w:t>
      </w:r>
      <w:r w:rsidRPr="00EE2D19">
        <w:rPr>
          <w:color w:val="000000"/>
          <w:spacing w:val="2"/>
          <w:sz w:val="28"/>
          <w:szCs w:val="28"/>
        </w:rPr>
        <w:t xml:space="preserve"> Қазақстан Республикасының Ұлттық Кәсіпкерлер Палатасына ұсынатынымен;</w:t>
      </w:r>
    </w:p>
    <w:p w14:paraId="19E2A1FC" w14:textId="77777777" w:rsidR="008A5C25" w:rsidRPr="00EE2D19" w:rsidRDefault="008A5C25" w:rsidP="008A5C25">
      <w:pPr>
        <w:pStyle w:val="a3"/>
        <w:shd w:val="clear" w:color="auto" w:fill="FFFFFF"/>
        <w:spacing w:before="0" w:beforeAutospacing="0" w:after="0" w:afterAutospacing="0" w:line="285" w:lineRule="atLeast"/>
        <w:ind w:firstLine="708"/>
        <w:jc w:val="both"/>
        <w:textAlignment w:val="baseline"/>
        <w:rPr>
          <w:color w:val="000000"/>
          <w:spacing w:val="2"/>
          <w:sz w:val="28"/>
          <w:szCs w:val="28"/>
        </w:rPr>
      </w:pPr>
      <w:r w:rsidRPr="00EE2D19">
        <w:rPr>
          <w:color w:val="000000"/>
          <w:spacing w:val="2"/>
          <w:sz w:val="28"/>
          <w:szCs w:val="28"/>
        </w:rPr>
        <w:t>6) өңірлік үйлестірушінің осы өтінімді қабылдауы, сондай-ақ кәсіпкердің ықтимал шығыстары (қажетті құжаттарды ресімдеуге және т.б.) өңірлік үйлестірушінің қаржыландыруды беру немесе кәсіпкер шеккен шығындарды өтеу міндеттемелері болып табылмайтынымен келісемін.</w:t>
      </w:r>
    </w:p>
    <w:p w14:paraId="266D0C3A" w14:textId="77777777" w:rsidR="008A5C25" w:rsidRPr="00EE2D19" w:rsidRDefault="008A5C25" w:rsidP="008A5C25">
      <w:pPr>
        <w:pStyle w:val="a3"/>
        <w:shd w:val="clear" w:color="auto" w:fill="FFFFFF"/>
        <w:spacing w:before="0" w:beforeAutospacing="0" w:after="0" w:afterAutospacing="0" w:line="285" w:lineRule="atLeast"/>
        <w:ind w:firstLine="708"/>
        <w:jc w:val="both"/>
        <w:textAlignment w:val="baseline"/>
        <w:rPr>
          <w:color w:val="000000"/>
          <w:spacing w:val="2"/>
          <w:sz w:val="28"/>
          <w:szCs w:val="28"/>
        </w:rPr>
      </w:pPr>
      <w:r w:rsidRPr="00EE2D19">
        <w:rPr>
          <w:color w:val="000000"/>
          <w:spacing w:val="2"/>
          <w:sz w:val="28"/>
          <w:szCs w:val="28"/>
        </w:rPr>
        <w:t>Конкурс шарттарымен және инженерлік инфрақұрылымды жүргізу шарттарымен/талаптарымен таныстым.</w:t>
      </w:r>
    </w:p>
    <w:p w14:paraId="407AD214" w14:textId="77777777" w:rsidR="008A5C25" w:rsidRPr="00EE2D19" w:rsidRDefault="008A5C25" w:rsidP="008A5C25">
      <w:pPr>
        <w:pStyle w:val="a3"/>
        <w:shd w:val="clear" w:color="auto" w:fill="FFFFFF"/>
        <w:spacing w:before="0" w:beforeAutospacing="0" w:after="0" w:afterAutospacing="0" w:line="285" w:lineRule="atLeast"/>
        <w:ind w:firstLine="708"/>
        <w:jc w:val="both"/>
        <w:textAlignment w:val="baseline"/>
        <w:rPr>
          <w:color w:val="000000"/>
          <w:spacing w:val="2"/>
          <w:sz w:val="28"/>
          <w:szCs w:val="28"/>
        </w:rPr>
      </w:pPr>
      <w:r w:rsidRPr="00EE2D19">
        <w:rPr>
          <w:color w:val="000000"/>
          <w:spacing w:val="2"/>
          <w:sz w:val="28"/>
          <w:szCs w:val="28"/>
        </w:rPr>
        <w:t xml:space="preserve">Ұсынылған ақпараттың анықтығын растаймын, Қазақстан Республикасының заңнамасына сәйкес анық мәліметтер ұсынбағаным үшін жауаптылық туралы хабардармын және заңмен қорғалатын құпияны құрайтын </w:t>
      </w:r>
      <w:r w:rsidRPr="00EE2D19">
        <w:rPr>
          <w:color w:val="000000"/>
          <w:spacing w:val="2"/>
          <w:sz w:val="28"/>
          <w:szCs w:val="28"/>
        </w:rPr>
        <w:lastRenderedPageBreak/>
        <w:t>мәліметтерді пайдалануға, сондай-ақ дербес деректер мен өзге де ақпаратты жинауға, өңдеуге, сақтауға, жүктеп шығаруға және пайдалануға келісім беремін.</w:t>
      </w:r>
    </w:p>
    <w:p w14:paraId="42DA2E45" w14:textId="77777777" w:rsidR="008A5C25" w:rsidRPr="00EE2D19" w:rsidRDefault="008A5C25" w:rsidP="008A5C25">
      <w:pPr>
        <w:pStyle w:val="a3"/>
        <w:shd w:val="clear" w:color="auto" w:fill="FFFFFF"/>
        <w:spacing w:before="0" w:beforeAutospacing="0" w:after="0" w:afterAutospacing="0" w:line="285" w:lineRule="atLeast"/>
        <w:ind w:firstLine="708"/>
        <w:jc w:val="both"/>
        <w:textAlignment w:val="baseline"/>
        <w:rPr>
          <w:color w:val="000000"/>
          <w:spacing w:val="2"/>
          <w:sz w:val="28"/>
          <w:szCs w:val="28"/>
        </w:rPr>
      </w:pPr>
      <w:r>
        <w:rPr>
          <w:color w:val="000000"/>
          <w:spacing w:val="2"/>
          <w:sz w:val="28"/>
          <w:szCs w:val="28"/>
        </w:rPr>
        <w:t>Өтініш беруші 20__ жылғы «</w:t>
      </w:r>
      <w:r w:rsidRPr="00EE2D19">
        <w:rPr>
          <w:color w:val="000000"/>
          <w:spacing w:val="2"/>
          <w:sz w:val="28"/>
          <w:szCs w:val="28"/>
        </w:rPr>
        <w:t>___</w:t>
      </w:r>
      <w:r>
        <w:rPr>
          <w:color w:val="000000"/>
          <w:spacing w:val="2"/>
          <w:sz w:val="28"/>
          <w:szCs w:val="28"/>
        </w:rPr>
        <w:t>»</w:t>
      </w:r>
      <w:r w:rsidRPr="00EE2D19">
        <w:rPr>
          <w:color w:val="000000"/>
          <w:spacing w:val="2"/>
          <w:sz w:val="28"/>
          <w:szCs w:val="28"/>
        </w:rPr>
        <w:t xml:space="preserve"> _____ сағ. 00:00 қол қойып, жіберді:</w:t>
      </w:r>
    </w:p>
    <w:p w14:paraId="472DE136" w14:textId="77777777" w:rsidR="008A5C25" w:rsidRPr="00EE2D19" w:rsidRDefault="008A5C25" w:rsidP="008A5C25">
      <w:pPr>
        <w:pStyle w:val="a3"/>
        <w:shd w:val="clear" w:color="auto" w:fill="FFFFFF"/>
        <w:spacing w:before="0" w:beforeAutospacing="0" w:after="0" w:afterAutospacing="0" w:line="285" w:lineRule="atLeast"/>
        <w:ind w:firstLine="708"/>
        <w:jc w:val="both"/>
        <w:textAlignment w:val="baseline"/>
        <w:rPr>
          <w:color w:val="000000"/>
          <w:spacing w:val="2"/>
          <w:sz w:val="28"/>
          <w:szCs w:val="28"/>
        </w:rPr>
      </w:pPr>
      <w:r w:rsidRPr="00EE2D19">
        <w:rPr>
          <w:color w:val="000000"/>
          <w:spacing w:val="2"/>
          <w:sz w:val="28"/>
          <w:szCs w:val="28"/>
        </w:rPr>
        <w:t>ЭЦҚ деректері</w:t>
      </w:r>
    </w:p>
    <w:p w14:paraId="4625ADC8" w14:textId="77777777" w:rsidR="008A5C25" w:rsidRPr="00EE2D19" w:rsidRDefault="008A5C25" w:rsidP="008A5C25">
      <w:pPr>
        <w:pStyle w:val="a3"/>
        <w:shd w:val="clear" w:color="auto" w:fill="FFFFFF"/>
        <w:spacing w:before="0" w:beforeAutospacing="0" w:after="0" w:afterAutospacing="0" w:line="285" w:lineRule="atLeast"/>
        <w:ind w:firstLine="708"/>
        <w:jc w:val="both"/>
        <w:textAlignment w:val="baseline"/>
        <w:rPr>
          <w:color w:val="000000"/>
          <w:spacing w:val="2"/>
          <w:sz w:val="28"/>
          <w:szCs w:val="28"/>
        </w:rPr>
      </w:pPr>
      <w:r w:rsidRPr="00EE2D19">
        <w:rPr>
          <w:color w:val="000000"/>
          <w:spacing w:val="2"/>
          <w:sz w:val="28"/>
          <w:szCs w:val="28"/>
        </w:rPr>
        <w:t>ЭЦҚ қойылған күні мен уақыты</w:t>
      </w:r>
    </w:p>
    <w:p w14:paraId="2E88B157" w14:textId="77777777" w:rsidR="008A5C25" w:rsidRPr="00EE2D19" w:rsidRDefault="008A5C25" w:rsidP="008A5C25">
      <w:pPr>
        <w:pStyle w:val="a3"/>
        <w:shd w:val="clear" w:color="auto" w:fill="FFFFFF"/>
        <w:spacing w:before="0" w:beforeAutospacing="0" w:after="0" w:afterAutospacing="0" w:line="285" w:lineRule="atLeast"/>
        <w:ind w:firstLine="708"/>
        <w:jc w:val="both"/>
        <w:textAlignment w:val="baseline"/>
        <w:rPr>
          <w:color w:val="000000"/>
          <w:spacing w:val="2"/>
          <w:sz w:val="28"/>
          <w:szCs w:val="28"/>
        </w:rPr>
      </w:pPr>
      <w:r w:rsidRPr="00EE2D19">
        <w:rPr>
          <w:color w:val="000000"/>
          <w:spacing w:val="2"/>
          <w:sz w:val="28"/>
          <w:szCs w:val="28"/>
        </w:rPr>
        <w:t>Өтінімді қабылдау туралы хабарлама:</w:t>
      </w:r>
    </w:p>
    <w:p w14:paraId="4D082EB8" w14:textId="77777777" w:rsidR="008A5C25" w:rsidRPr="00EE2D19" w:rsidRDefault="008A5C25" w:rsidP="008A5C25">
      <w:pPr>
        <w:pStyle w:val="a3"/>
        <w:shd w:val="clear" w:color="auto" w:fill="FFFFFF"/>
        <w:spacing w:before="0" w:beforeAutospacing="0" w:after="0" w:afterAutospacing="0" w:line="285" w:lineRule="atLeast"/>
        <w:ind w:firstLine="708"/>
        <w:jc w:val="both"/>
        <w:textAlignment w:val="baseline"/>
        <w:rPr>
          <w:color w:val="000000"/>
          <w:spacing w:val="2"/>
          <w:sz w:val="28"/>
          <w:szCs w:val="28"/>
        </w:rPr>
      </w:pPr>
      <w:r>
        <w:rPr>
          <w:color w:val="000000"/>
          <w:spacing w:val="2"/>
          <w:sz w:val="28"/>
          <w:szCs w:val="28"/>
        </w:rPr>
        <w:t>Өңірлік үйлестіруші 20__ жылғы «___» _______</w:t>
      </w:r>
      <w:r w:rsidRPr="00EE2D19">
        <w:rPr>
          <w:color w:val="000000"/>
          <w:spacing w:val="2"/>
          <w:sz w:val="28"/>
          <w:szCs w:val="28"/>
        </w:rPr>
        <w:t>__ сағ. 00:00-де қабылдады:</w:t>
      </w:r>
    </w:p>
    <w:p w14:paraId="4DF53A0F" w14:textId="77777777" w:rsidR="008A5C25" w:rsidRPr="00EE2D19" w:rsidRDefault="008A5C25" w:rsidP="008A5C25">
      <w:pPr>
        <w:pStyle w:val="a3"/>
        <w:shd w:val="clear" w:color="auto" w:fill="FFFFFF"/>
        <w:spacing w:before="0" w:beforeAutospacing="0" w:after="0" w:afterAutospacing="0" w:line="285" w:lineRule="atLeast"/>
        <w:ind w:firstLine="708"/>
        <w:jc w:val="both"/>
        <w:textAlignment w:val="baseline"/>
        <w:rPr>
          <w:color w:val="000000"/>
          <w:spacing w:val="2"/>
          <w:sz w:val="28"/>
          <w:szCs w:val="28"/>
        </w:rPr>
      </w:pPr>
      <w:r w:rsidRPr="00EE2D19">
        <w:rPr>
          <w:color w:val="000000"/>
          <w:spacing w:val="2"/>
          <w:sz w:val="28"/>
          <w:szCs w:val="28"/>
        </w:rPr>
        <w:t>ЭЦҚ деректері</w:t>
      </w:r>
    </w:p>
    <w:p w14:paraId="53C13CE5" w14:textId="77777777" w:rsidR="008A5C25" w:rsidRPr="00EE2D19" w:rsidRDefault="008A5C25" w:rsidP="008A5C25">
      <w:pPr>
        <w:pStyle w:val="a3"/>
        <w:shd w:val="clear" w:color="auto" w:fill="FFFFFF"/>
        <w:spacing w:before="0" w:beforeAutospacing="0" w:after="0" w:afterAutospacing="0" w:line="285" w:lineRule="atLeast"/>
        <w:ind w:firstLine="708"/>
        <w:jc w:val="both"/>
        <w:textAlignment w:val="baseline"/>
        <w:rPr>
          <w:color w:val="000000"/>
          <w:spacing w:val="2"/>
          <w:sz w:val="28"/>
          <w:szCs w:val="28"/>
        </w:rPr>
      </w:pPr>
      <w:r w:rsidRPr="00EE2D19">
        <w:rPr>
          <w:color w:val="000000"/>
          <w:spacing w:val="2"/>
          <w:sz w:val="28"/>
          <w:szCs w:val="28"/>
        </w:rPr>
        <w:t>ЭЦҚ қойылған күні мен уақыты</w:t>
      </w:r>
    </w:p>
    <w:p w14:paraId="374A092A" w14:textId="77777777" w:rsidR="008A5C25" w:rsidRPr="00EE2D19" w:rsidRDefault="008A5C25" w:rsidP="008A5C25">
      <w:pPr>
        <w:spacing w:after="0"/>
        <w:jc w:val="both"/>
        <w:rPr>
          <w:rFonts w:ascii="Times New Roman" w:hAnsi="Times New Roman" w:cs="Times New Roman"/>
          <w:sz w:val="28"/>
          <w:szCs w:val="28"/>
        </w:rPr>
      </w:pPr>
    </w:p>
    <w:p w14:paraId="2A8A897B" w14:textId="77E249AC" w:rsidR="00B01034" w:rsidRPr="008A5C25" w:rsidRDefault="00B01034" w:rsidP="008A5C25"/>
    <w:sectPr w:rsidR="00B01034" w:rsidRPr="008A5C25" w:rsidSect="008A5C25">
      <w:pgSz w:w="11910" w:h="16840"/>
      <w:pgMar w:top="482" w:right="851" w:bottom="851" w:left="1134" w:header="720" w:footer="72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DB3"/>
    <w:rsid w:val="008A5C25"/>
    <w:rsid w:val="00B01034"/>
    <w:rsid w:val="00C87D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E6048"/>
  <w15:chartTrackingRefBased/>
  <w15:docId w15:val="{E7355704-E596-46DE-96DF-386EA5341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5C2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A5C2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39"/>
    <w:rsid w:val="008A5C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P2500001176"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adilet.zan.kz/kaz/docs/K1500000375"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dilet.zan.kz/kaz/docs/P2600000729" TargetMode="External"/><Relationship Id="rId11" Type="http://schemas.openxmlformats.org/officeDocument/2006/relationships/hyperlink" Target="https://adilet.zan.kz/kaz/docs/P2600000615" TargetMode="External"/><Relationship Id="rId5" Type="http://schemas.openxmlformats.org/officeDocument/2006/relationships/hyperlink" Target="https://adilet.zan.kz/kaz/docs/Z1500000372" TargetMode="External"/><Relationship Id="rId10" Type="http://schemas.openxmlformats.org/officeDocument/2006/relationships/hyperlink" Target="https://adilet.zan.kz/kaz/docs/P2600000615" TargetMode="External"/><Relationship Id="rId4" Type="http://schemas.openxmlformats.org/officeDocument/2006/relationships/hyperlink" Target="https://adilet.zan.kz/kaz/docs/K1500000375" TargetMode="External"/><Relationship Id="rId9" Type="http://schemas.openxmlformats.org/officeDocument/2006/relationships/hyperlink" Target="https://adilet.zan.kz/kaz/docs/P260000072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4951</Words>
  <Characters>28223</Characters>
  <Application>Microsoft Office Word</Application>
  <DocSecurity>0</DocSecurity>
  <Lines>235</Lines>
  <Paragraphs>66</Paragraphs>
  <ScaleCrop>false</ScaleCrop>
  <Company/>
  <LinksUpToDate>false</LinksUpToDate>
  <CharactersWithSpaces>33108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2026-09-02T13:46:00Z</dcterms:created>
  <dcterms:modified xsi:type="dcterms:W3CDTF">2026-09-02T13:47:00Z</dcterms:modified>
</cp:coreProperties>
</file>