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17871C" w14:textId="6D7A6F4B" w:rsidR="00F13529" w:rsidRDefault="00F13529" w:rsidP="00F13529">
      <w:pPr>
        <w:tabs>
          <w:tab w:val="left" w:pos="4592"/>
        </w:tabs>
        <w:jc w:val="center"/>
        <w:rPr>
          <w:rFonts w:ascii="Times New Roman" w:hAnsi="Times New Roman"/>
          <w:b/>
          <w:sz w:val="24"/>
          <w:szCs w:val="24"/>
          <w:lang w:val="kk-KZ"/>
        </w:rPr>
      </w:pPr>
      <w:bookmarkStart w:id="0" w:name="_GoBack"/>
      <w:bookmarkEnd w:id="0"/>
      <w:r w:rsidRPr="00F13529">
        <w:rPr>
          <w:rFonts w:ascii="Times New Roman" w:hAnsi="Times New Roman"/>
          <w:b/>
          <w:sz w:val="24"/>
          <w:szCs w:val="24"/>
          <w:lang w:val="kk-KZ"/>
        </w:rPr>
        <w:t>АҚПАРАТТЫҚ ХАБАРЛАМА</w:t>
      </w:r>
    </w:p>
    <w:p w14:paraId="626CEDCB" w14:textId="7073C926" w:rsidR="00F13529" w:rsidRPr="00F13529" w:rsidRDefault="00707C6B" w:rsidP="00F13529">
      <w:pPr>
        <w:tabs>
          <w:tab w:val="left" w:pos="4592"/>
        </w:tabs>
        <w:spacing w:after="0"/>
        <w:ind w:firstLine="709"/>
        <w:jc w:val="center"/>
        <w:rPr>
          <w:rFonts w:ascii="Times New Roman" w:hAnsi="Times New Roman"/>
          <w:b/>
          <w:sz w:val="28"/>
          <w:szCs w:val="28"/>
          <w:lang w:val="kk-KZ"/>
        </w:rPr>
      </w:pPr>
      <w:r>
        <w:rPr>
          <w:rFonts w:ascii="Times New Roman" w:hAnsi="Times New Roman"/>
          <w:b/>
          <w:sz w:val="28"/>
          <w:szCs w:val="28"/>
          <w:lang w:val="kk-KZ"/>
        </w:rPr>
        <w:t>Әлем</w:t>
      </w:r>
      <w:r w:rsidR="00C17172">
        <w:rPr>
          <w:rFonts w:ascii="Times New Roman" w:hAnsi="Times New Roman"/>
          <w:b/>
          <w:sz w:val="28"/>
          <w:szCs w:val="28"/>
          <w:lang w:val="kk-KZ"/>
        </w:rPr>
        <w:t xml:space="preserve"> </w:t>
      </w:r>
      <w:r w:rsidR="00F13529" w:rsidRPr="00F13529">
        <w:rPr>
          <w:rFonts w:ascii="Times New Roman" w:hAnsi="Times New Roman"/>
          <w:b/>
          <w:sz w:val="28"/>
          <w:szCs w:val="28"/>
          <w:lang w:val="kk-KZ"/>
        </w:rPr>
        <w:t>елдер</w:t>
      </w:r>
      <w:r>
        <w:rPr>
          <w:rFonts w:ascii="Times New Roman" w:hAnsi="Times New Roman"/>
          <w:b/>
          <w:sz w:val="28"/>
          <w:szCs w:val="28"/>
          <w:lang w:val="kk-KZ"/>
        </w:rPr>
        <w:t>ін</w:t>
      </w:r>
      <w:r w:rsidR="00F13529" w:rsidRPr="00F13529">
        <w:rPr>
          <w:rFonts w:ascii="Times New Roman" w:hAnsi="Times New Roman"/>
          <w:b/>
          <w:sz w:val="28"/>
          <w:szCs w:val="28"/>
          <w:lang w:val="kk-KZ"/>
        </w:rPr>
        <w:t>де зейнетақы жинақтары қалай қорғалады</w:t>
      </w:r>
      <w:r>
        <w:rPr>
          <w:rFonts w:ascii="Times New Roman" w:hAnsi="Times New Roman"/>
          <w:b/>
          <w:sz w:val="28"/>
          <w:szCs w:val="28"/>
          <w:lang w:val="kk-KZ"/>
        </w:rPr>
        <w:t>?</w:t>
      </w:r>
    </w:p>
    <w:p w14:paraId="07EB7897" w14:textId="77777777" w:rsidR="00F13529" w:rsidRPr="00F13529" w:rsidRDefault="00F13529" w:rsidP="00F13529">
      <w:pPr>
        <w:tabs>
          <w:tab w:val="left" w:pos="4592"/>
        </w:tabs>
        <w:spacing w:after="0"/>
        <w:ind w:firstLine="709"/>
        <w:jc w:val="both"/>
        <w:rPr>
          <w:rFonts w:ascii="Times New Roman" w:hAnsi="Times New Roman"/>
          <w:sz w:val="28"/>
          <w:szCs w:val="28"/>
          <w:lang w:val="kk-KZ"/>
        </w:rPr>
      </w:pPr>
    </w:p>
    <w:p w14:paraId="4BD216B5" w14:textId="20383FA5" w:rsidR="00F13529" w:rsidRPr="00F13529" w:rsidRDefault="00F13529" w:rsidP="00707C6B">
      <w:pPr>
        <w:tabs>
          <w:tab w:val="left" w:pos="4592"/>
        </w:tabs>
        <w:spacing w:after="0"/>
        <w:ind w:firstLine="709"/>
        <w:jc w:val="both"/>
        <w:rPr>
          <w:rFonts w:ascii="Times New Roman" w:hAnsi="Times New Roman"/>
          <w:sz w:val="28"/>
          <w:szCs w:val="28"/>
          <w:lang w:val="kk-KZ"/>
        </w:rPr>
      </w:pPr>
      <w:r w:rsidRPr="00F13529">
        <w:rPr>
          <w:rFonts w:ascii="Times New Roman" w:hAnsi="Times New Roman"/>
          <w:sz w:val="28"/>
          <w:szCs w:val="28"/>
          <w:lang w:val="kk-KZ"/>
        </w:rPr>
        <w:t xml:space="preserve">Халықаралық тәжірибе көрсеткендей, мемлекеттер зейнетақы жүйелерінің </w:t>
      </w:r>
      <w:r w:rsidR="00707C6B" w:rsidRPr="00F13529">
        <w:rPr>
          <w:rFonts w:ascii="Times New Roman" w:hAnsi="Times New Roman"/>
          <w:sz w:val="28"/>
          <w:szCs w:val="28"/>
          <w:lang w:val="kk-KZ"/>
        </w:rPr>
        <w:t xml:space="preserve">ұлттық </w:t>
      </w:r>
      <w:r w:rsidRPr="00F13529">
        <w:rPr>
          <w:rFonts w:ascii="Times New Roman" w:hAnsi="Times New Roman"/>
          <w:sz w:val="28"/>
          <w:szCs w:val="28"/>
          <w:lang w:val="kk-KZ"/>
        </w:rPr>
        <w:t>ерекшеліктеріне қарай зейнетақы жинақтарын қорғаудың</w:t>
      </w:r>
      <w:r w:rsidR="00707C6B">
        <w:rPr>
          <w:rFonts w:ascii="Times New Roman" w:hAnsi="Times New Roman"/>
          <w:sz w:val="28"/>
          <w:szCs w:val="28"/>
          <w:lang w:val="kk-KZ"/>
        </w:rPr>
        <w:t xml:space="preserve"> әртүрлі тетіктерін қолданады.</w:t>
      </w:r>
    </w:p>
    <w:p w14:paraId="55BDFAE4" w14:textId="287CBCA7" w:rsidR="00F13529" w:rsidRPr="00F13529" w:rsidRDefault="00F13529" w:rsidP="00F13529">
      <w:pPr>
        <w:tabs>
          <w:tab w:val="left" w:pos="4592"/>
        </w:tabs>
        <w:spacing w:after="0"/>
        <w:ind w:firstLine="709"/>
        <w:jc w:val="both"/>
        <w:rPr>
          <w:rFonts w:ascii="Times New Roman" w:hAnsi="Times New Roman"/>
          <w:sz w:val="28"/>
          <w:szCs w:val="28"/>
          <w:lang w:val="kk-KZ"/>
        </w:rPr>
      </w:pPr>
      <w:r w:rsidRPr="00F13529">
        <w:rPr>
          <w:rFonts w:ascii="Times New Roman" w:hAnsi="Times New Roman"/>
          <w:sz w:val="28"/>
          <w:szCs w:val="28"/>
          <w:lang w:val="kk-KZ"/>
        </w:rPr>
        <w:t xml:space="preserve">Көптеген елдерде зейнетақы жүйелеріне қатысушылардың құқықтарын қорғау зейнетақы төлемдері бойынша міндеттемелердің орындалмау тәуекелдерін сақтандыру, зейнетақы қорлары мен басқарушы компаниялардың қызметін мемлекеттік қадағалау, сондай-ақ олардың қаржылық тұрақтылығы мен тәуекелдерді басқару жүйесіне қойылатын талаптарды белгілеу сияқты тетіктер арқылы қамтамасыз етіледі. Демек, негізгі басымдық тұрақты </w:t>
      </w:r>
      <w:r w:rsidRPr="00D4592D">
        <w:rPr>
          <w:rFonts w:ascii="Times New Roman" w:hAnsi="Times New Roman"/>
          <w:b/>
          <w:sz w:val="28"/>
          <w:szCs w:val="28"/>
          <w:lang w:val="kk-KZ"/>
        </w:rPr>
        <w:t xml:space="preserve">реттеу жүйесін қалыптастыруға, тиімді қадағалауды қамтамасыз етуге және </w:t>
      </w:r>
      <w:r w:rsidR="00D4592D" w:rsidRPr="00D4592D">
        <w:rPr>
          <w:rFonts w:ascii="Times New Roman" w:hAnsi="Times New Roman"/>
          <w:b/>
          <w:sz w:val="28"/>
          <w:szCs w:val="28"/>
          <w:lang w:val="kk-KZ"/>
        </w:rPr>
        <w:t xml:space="preserve">жауапкершілікті </w:t>
      </w:r>
      <w:r w:rsidRPr="00D4592D">
        <w:rPr>
          <w:rFonts w:ascii="Times New Roman" w:hAnsi="Times New Roman"/>
          <w:b/>
          <w:sz w:val="28"/>
          <w:szCs w:val="28"/>
          <w:lang w:val="kk-KZ"/>
        </w:rPr>
        <w:t>мемлекет, қорлар мен басқарушы компаниялар арасында бөлуге</w:t>
      </w:r>
      <w:r w:rsidRPr="00F13529">
        <w:rPr>
          <w:rFonts w:ascii="Times New Roman" w:hAnsi="Times New Roman"/>
          <w:sz w:val="28"/>
          <w:szCs w:val="28"/>
          <w:lang w:val="kk-KZ"/>
        </w:rPr>
        <w:t xml:space="preserve"> беріледі.</w:t>
      </w:r>
    </w:p>
    <w:p w14:paraId="0E495E69" w14:textId="700B4ADB" w:rsidR="00F13529" w:rsidRPr="00F13529" w:rsidRDefault="00F13529" w:rsidP="00F13529">
      <w:pPr>
        <w:tabs>
          <w:tab w:val="left" w:pos="4592"/>
        </w:tabs>
        <w:spacing w:after="0"/>
        <w:ind w:firstLine="709"/>
        <w:jc w:val="both"/>
        <w:rPr>
          <w:rFonts w:ascii="Times New Roman" w:hAnsi="Times New Roman"/>
          <w:sz w:val="28"/>
          <w:szCs w:val="28"/>
          <w:lang w:val="kk-KZ"/>
        </w:rPr>
      </w:pPr>
      <w:r w:rsidRPr="00F14901">
        <w:rPr>
          <w:rFonts w:ascii="Times New Roman" w:hAnsi="Times New Roman"/>
          <w:b/>
          <w:sz w:val="28"/>
          <w:szCs w:val="28"/>
          <w:lang w:val="kk-KZ"/>
        </w:rPr>
        <w:t>АҚШ-та</w:t>
      </w:r>
      <w:r w:rsidRPr="00F13529">
        <w:rPr>
          <w:rFonts w:ascii="Times New Roman" w:hAnsi="Times New Roman"/>
          <w:sz w:val="28"/>
          <w:szCs w:val="28"/>
          <w:lang w:val="kk-KZ"/>
        </w:rPr>
        <w:t xml:space="preserve"> белгіленген төлемдер жүйесіне (Defined Benefits, DB) негізделген корпоративтік зейнетақы жоспарларын Pension Benefit Guaranty Corporation (PBGC)</w:t>
      </w:r>
      <w:r w:rsidR="00F14901">
        <w:rPr>
          <w:rStyle w:val="af7"/>
          <w:bCs/>
          <w:sz w:val="28"/>
          <w:szCs w:val="28"/>
        </w:rPr>
        <w:footnoteReference w:id="1"/>
      </w:r>
      <w:r w:rsidRPr="00F13529">
        <w:rPr>
          <w:rFonts w:ascii="Times New Roman" w:hAnsi="Times New Roman"/>
          <w:sz w:val="28"/>
          <w:szCs w:val="28"/>
          <w:lang w:val="kk-KZ"/>
        </w:rPr>
        <w:t xml:space="preserve"> федералдық сақтандыру жүйесі қорғайды. Бұл жүйе </w:t>
      </w:r>
      <w:r w:rsidR="002A13E2">
        <w:rPr>
          <w:rFonts w:ascii="Times New Roman" w:hAnsi="Times New Roman"/>
          <w:sz w:val="28"/>
          <w:szCs w:val="28"/>
          <w:lang w:val="kk-KZ"/>
        </w:rPr>
        <w:t xml:space="preserve">жұмыс берушінің </w:t>
      </w:r>
      <w:r w:rsidRPr="00F13529">
        <w:rPr>
          <w:rFonts w:ascii="Times New Roman" w:hAnsi="Times New Roman"/>
          <w:sz w:val="28"/>
          <w:szCs w:val="28"/>
          <w:lang w:val="kk-KZ"/>
        </w:rPr>
        <w:t xml:space="preserve">қызметкердің зейнетақы жинақтарын қалыптастыру бойынша өз міндеттемелерін орындауға қабілетсіз болған жағдайда, корпоративтік зейнетақы жоспары бойынша </w:t>
      </w:r>
      <w:r w:rsidR="002A13E2">
        <w:rPr>
          <w:rFonts w:ascii="Times New Roman" w:hAnsi="Times New Roman"/>
          <w:sz w:val="28"/>
          <w:szCs w:val="28"/>
          <w:lang w:val="kk-KZ"/>
        </w:rPr>
        <w:t>(</w:t>
      </w:r>
      <w:r w:rsidR="00F14901" w:rsidRPr="00F13529">
        <w:rPr>
          <w:rFonts w:ascii="Times New Roman" w:hAnsi="Times New Roman"/>
          <w:sz w:val="28"/>
          <w:szCs w:val="28"/>
          <w:lang w:val="kk-KZ"/>
        </w:rPr>
        <w:t>заңда белгіленген шектерде</w:t>
      </w:r>
      <w:r w:rsidR="002A13E2">
        <w:rPr>
          <w:rFonts w:ascii="Times New Roman" w:hAnsi="Times New Roman"/>
          <w:sz w:val="28"/>
          <w:szCs w:val="28"/>
          <w:lang w:val="kk-KZ"/>
        </w:rPr>
        <w:t>)</w:t>
      </w:r>
      <w:r w:rsidR="00F14901" w:rsidRPr="00F13529">
        <w:rPr>
          <w:rFonts w:ascii="Times New Roman" w:hAnsi="Times New Roman"/>
          <w:sz w:val="28"/>
          <w:szCs w:val="28"/>
          <w:lang w:val="kk-KZ"/>
        </w:rPr>
        <w:t xml:space="preserve"> </w:t>
      </w:r>
      <w:r w:rsidRPr="00F13529">
        <w:rPr>
          <w:rFonts w:ascii="Times New Roman" w:hAnsi="Times New Roman"/>
          <w:sz w:val="28"/>
          <w:szCs w:val="28"/>
          <w:lang w:val="kk-KZ"/>
        </w:rPr>
        <w:t>қызметкер алдындағы зейнетақы міндеттемелерінің орындалуын қамтамасыз етеді.</w:t>
      </w:r>
      <w:r w:rsidR="00F14901">
        <w:rPr>
          <w:rFonts w:ascii="Times New Roman" w:hAnsi="Times New Roman"/>
          <w:sz w:val="28"/>
          <w:szCs w:val="28"/>
          <w:lang w:val="kk-KZ"/>
        </w:rPr>
        <w:t xml:space="preserve"> </w:t>
      </w:r>
      <w:r w:rsidR="002A13E2">
        <w:rPr>
          <w:rFonts w:ascii="Times New Roman" w:hAnsi="Times New Roman"/>
          <w:sz w:val="28"/>
          <w:szCs w:val="28"/>
          <w:lang w:val="kk-KZ"/>
        </w:rPr>
        <w:t xml:space="preserve"> </w:t>
      </w:r>
    </w:p>
    <w:p w14:paraId="31B17DE6" w14:textId="08D164A0" w:rsidR="00F13529" w:rsidRPr="00F13529" w:rsidRDefault="00F13529" w:rsidP="00F13529">
      <w:pPr>
        <w:tabs>
          <w:tab w:val="left" w:pos="4592"/>
        </w:tabs>
        <w:spacing w:after="0"/>
        <w:ind w:firstLine="709"/>
        <w:jc w:val="both"/>
        <w:rPr>
          <w:rFonts w:ascii="Times New Roman" w:hAnsi="Times New Roman"/>
          <w:sz w:val="28"/>
          <w:szCs w:val="28"/>
          <w:lang w:val="kk-KZ"/>
        </w:rPr>
      </w:pPr>
      <w:r w:rsidRPr="00E865C9">
        <w:rPr>
          <w:rFonts w:ascii="Times New Roman" w:hAnsi="Times New Roman"/>
          <w:b/>
          <w:sz w:val="28"/>
          <w:szCs w:val="28"/>
          <w:lang w:val="kk-KZ"/>
        </w:rPr>
        <w:t>Ұлыбританияда</w:t>
      </w:r>
      <w:r w:rsidR="007246C6">
        <w:rPr>
          <w:rFonts w:ascii="Times New Roman" w:hAnsi="Times New Roman"/>
          <w:sz w:val="28"/>
          <w:szCs w:val="28"/>
          <w:lang w:val="kk-KZ"/>
        </w:rPr>
        <w:t xml:space="preserve"> мұндай</w:t>
      </w:r>
      <w:r w:rsidRPr="00F13529">
        <w:rPr>
          <w:rFonts w:ascii="Times New Roman" w:hAnsi="Times New Roman"/>
          <w:sz w:val="28"/>
          <w:szCs w:val="28"/>
          <w:lang w:val="kk-KZ"/>
        </w:rPr>
        <w:t xml:space="preserve"> функцияларды Pension Protection Fund (PPF)</w:t>
      </w:r>
      <w:r w:rsidR="00E865C9">
        <w:rPr>
          <w:rStyle w:val="af7"/>
          <w:bCs/>
          <w:sz w:val="28"/>
          <w:szCs w:val="28"/>
        </w:rPr>
        <w:footnoteReference w:id="2"/>
      </w:r>
      <w:r w:rsidRPr="00F13529">
        <w:rPr>
          <w:rFonts w:ascii="Times New Roman" w:hAnsi="Times New Roman"/>
          <w:sz w:val="28"/>
          <w:szCs w:val="28"/>
          <w:lang w:val="kk-KZ"/>
        </w:rPr>
        <w:t xml:space="preserve"> атқарады. Осыған ұқсас тетіктер </w:t>
      </w:r>
      <w:r w:rsidRPr="007246C6">
        <w:rPr>
          <w:rFonts w:ascii="Times New Roman" w:hAnsi="Times New Roman"/>
          <w:b/>
          <w:sz w:val="28"/>
          <w:szCs w:val="28"/>
          <w:lang w:val="kk-KZ"/>
        </w:rPr>
        <w:t>Германияда да</w:t>
      </w:r>
      <w:r w:rsidRPr="00F13529">
        <w:rPr>
          <w:rFonts w:ascii="Times New Roman" w:hAnsi="Times New Roman"/>
          <w:sz w:val="28"/>
          <w:szCs w:val="28"/>
          <w:lang w:val="kk-KZ"/>
        </w:rPr>
        <w:t xml:space="preserve"> қолданылады. Бұл ретте </w:t>
      </w:r>
      <w:r w:rsidR="007246C6">
        <w:rPr>
          <w:rFonts w:ascii="Times New Roman" w:hAnsi="Times New Roman"/>
          <w:sz w:val="28"/>
          <w:szCs w:val="28"/>
          <w:lang w:val="kk-KZ"/>
        </w:rPr>
        <w:t xml:space="preserve">осы тәрізді </w:t>
      </w:r>
      <w:r w:rsidRPr="00F13529">
        <w:rPr>
          <w:rFonts w:ascii="Times New Roman" w:hAnsi="Times New Roman"/>
          <w:sz w:val="28"/>
          <w:szCs w:val="28"/>
          <w:lang w:val="kk-KZ"/>
        </w:rPr>
        <w:t xml:space="preserve">сақтандыру жүйелері тек </w:t>
      </w:r>
      <w:r w:rsidRPr="007246C6">
        <w:rPr>
          <w:rFonts w:ascii="Times New Roman" w:hAnsi="Times New Roman"/>
          <w:b/>
          <w:sz w:val="28"/>
          <w:szCs w:val="28"/>
          <w:lang w:val="kk-KZ"/>
        </w:rPr>
        <w:t>белгіленген төлемдерге (Defined Benefits, DB) негізделген корпоративтік зейнетақы жоспарларына</w:t>
      </w:r>
      <w:r w:rsidRPr="00F13529">
        <w:rPr>
          <w:rFonts w:ascii="Times New Roman" w:hAnsi="Times New Roman"/>
          <w:sz w:val="28"/>
          <w:szCs w:val="28"/>
          <w:lang w:val="kk-KZ"/>
        </w:rPr>
        <w:t xml:space="preserve"> қолданылады және белгіленген жарналарға (Defined Contributions, DC) негізделген жинақтаушы зейнетақы жүйелеріне қолданылмайды.</w:t>
      </w:r>
    </w:p>
    <w:p w14:paraId="17A1887F" w14:textId="768CBDE8" w:rsidR="00F13529" w:rsidRPr="00F13529" w:rsidRDefault="00F13529" w:rsidP="00F13529">
      <w:pPr>
        <w:tabs>
          <w:tab w:val="left" w:pos="4592"/>
        </w:tabs>
        <w:spacing w:after="0"/>
        <w:ind w:firstLine="709"/>
        <w:jc w:val="both"/>
        <w:rPr>
          <w:rFonts w:ascii="Times New Roman" w:hAnsi="Times New Roman"/>
          <w:sz w:val="28"/>
          <w:szCs w:val="28"/>
          <w:lang w:val="kk-KZ"/>
        </w:rPr>
      </w:pPr>
      <w:r w:rsidRPr="00F13529">
        <w:rPr>
          <w:rFonts w:ascii="Times New Roman" w:hAnsi="Times New Roman"/>
          <w:sz w:val="28"/>
          <w:szCs w:val="28"/>
          <w:lang w:val="kk-KZ"/>
        </w:rPr>
        <w:t xml:space="preserve">Кейбір елдерде зейнетақы жинақтарының </w:t>
      </w:r>
      <w:r w:rsidRPr="00292D1A">
        <w:rPr>
          <w:rFonts w:ascii="Times New Roman" w:hAnsi="Times New Roman"/>
          <w:b/>
          <w:sz w:val="28"/>
          <w:szCs w:val="28"/>
          <w:lang w:val="kk-KZ"/>
        </w:rPr>
        <w:t>ең төменгі кірістілігін</w:t>
      </w:r>
      <w:r w:rsidRPr="00F13529">
        <w:rPr>
          <w:rFonts w:ascii="Times New Roman" w:hAnsi="Times New Roman"/>
          <w:sz w:val="28"/>
          <w:szCs w:val="28"/>
          <w:lang w:val="kk-KZ"/>
        </w:rPr>
        <w:t xml:space="preserve"> қамтамасыз ету тетіктері көзделген. Олар абсолюттік номиналды мәнде </w:t>
      </w:r>
      <w:r w:rsidR="00292D1A">
        <w:rPr>
          <w:rFonts w:ascii="Times New Roman" w:hAnsi="Times New Roman"/>
          <w:sz w:val="28"/>
          <w:szCs w:val="28"/>
          <w:lang w:val="kk-KZ"/>
        </w:rPr>
        <w:t>де</w:t>
      </w:r>
      <w:r w:rsidRPr="00F13529">
        <w:rPr>
          <w:rFonts w:ascii="Times New Roman" w:hAnsi="Times New Roman"/>
          <w:sz w:val="28"/>
          <w:szCs w:val="28"/>
          <w:lang w:val="kk-KZ"/>
        </w:rPr>
        <w:t>(мысалы, Бельгияда, Швейцарияда, Малайзияда, Сингапурда), сондай-ақ салыстырмалы түрде, яғни белгілі бір бағдарлық көрсеткішпен салыстыру арқылы, мысалы, орташа кірістілікке қатысты (Латын Америкасы елдерінде) белгіленуі мүмкін.</w:t>
      </w:r>
      <w:r w:rsidR="00F03684">
        <w:rPr>
          <w:rFonts w:ascii="Times New Roman" w:hAnsi="Times New Roman"/>
          <w:sz w:val="28"/>
          <w:szCs w:val="28"/>
          <w:lang w:val="kk-KZ"/>
        </w:rPr>
        <w:t xml:space="preserve"> </w:t>
      </w:r>
      <w:r w:rsidRPr="00F03684">
        <w:rPr>
          <w:rFonts w:ascii="Times New Roman" w:hAnsi="Times New Roman"/>
          <w:b/>
          <w:sz w:val="28"/>
          <w:szCs w:val="28"/>
          <w:lang w:val="kk-KZ"/>
        </w:rPr>
        <w:t>Бельгия мен Швейцарияда</w:t>
      </w:r>
      <w:r w:rsidRPr="00F13529">
        <w:rPr>
          <w:rFonts w:ascii="Times New Roman" w:hAnsi="Times New Roman"/>
          <w:sz w:val="28"/>
          <w:szCs w:val="28"/>
          <w:lang w:val="kk-KZ"/>
        </w:rPr>
        <w:t xml:space="preserve"> міндетті кәсіптік зейнетақы қорларындағы кірістіліктің ең төменгі номиналды мөлшерлемесі </w:t>
      </w:r>
      <w:r w:rsidR="00F03684">
        <w:rPr>
          <w:rFonts w:ascii="Times New Roman" w:hAnsi="Times New Roman"/>
          <w:sz w:val="28"/>
          <w:szCs w:val="28"/>
          <w:lang w:val="kk-KZ"/>
        </w:rPr>
        <w:t xml:space="preserve">заңнамамен </w:t>
      </w:r>
      <w:r w:rsidRPr="00F13529">
        <w:rPr>
          <w:rFonts w:ascii="Times New Roman" w:hAnsi="Times New Roman"/>
          <w:sz w:val="28"/>
          <w:szCs w:val="28"/>
          <w:lang w:val="kk-KZ"/>
        </w:rPr>
        <w:t>бекітілген. Ол жұмыс берушінің өз қызметкерінің зейнетақы жоспары бойынша міндеттемелерін есептеу кезінде пайдаланылады.</w:t>
      </w:r>
    </w:p>
    <w:p w14:paraId="2AFE2B2F" w14:textId="77777777" w:rsidR="00F13529" w:rsidRPr="00F13529" w:rsidRDefault="00F13529" w:rsidP="00F13529">
      <w:pPr>
        <w:tabs>
          <w:tab w:val="left" w:pos="4592"/>
        </w:tabs>
        <w:spacing w:after="0"/>
        <w:ind w:firstLine="709"/>
        <w:jc w:val="both"/>
        <w:rPr>
          <w:rFonts w:ascii="Times New Roman" w:hAnsi="Times New Roman"/>
          <w:sz w:val="28"/>
          <w:szCs w:val="28"/>
          <w:lang w:val="kk-KZ"/>
        </w:rPr>
      </w:pPr>
    </w:p>
    <w:p w14:paraId="73CB62A4" w14:textId="70862E69" w:rsidR="00F13529" w:rsidRPr="00F13529" w:rsidRDefault="00F13529" w:rsidP="00F13529">
      <w:pPr>
        <w:tabs>
          <w:tab w:val="left" w:pos="4592"/>
        </w:tabs>
        <w:spacing w:after="0"/>
        <w:ind w:firstLine="709"/>
        <w:jc w:val="both"/>
        <w:rPr>
          <w:rFonts w:ascii="Times New Roman" w:hAnsi="Times New Roman"/>
          <w:sz w:val="28"/>
          <w:szCs w:val="28"/>
          <w:lang w:val="kk-KZ"/>
        </w:rPr>
      </w:pPr>
      <w:r w:rsidRPr="00330D59">
        <w:rPr>
          <w:rFonts w:ascii="Times New Roman" w:hAnsi="Times New Roman"/>
          <w:b/>
          <w:sz w:val="28"/>
          <w:szCs w:val="28"/>
          <w:lang w:val="kk-KZ"/>
        </w:rPr>
        <w:lastRenderedPageBreak/>
        <w:t>Латын Америкасының бірқатар елдерінде</w:t>
      </w:r>
      <w:r w:rsidRPr="00F13529">
        <w:rPr>
          <w:rFonts w:ascii="Times New Roman" w:hAnsi="Times New Roman"/>
          <w:sz w:val="28"/>
          <w:szCs w:val="28"/>
          <w:lang w:val="kk-KZ"/>
        </w:rPr>
        <w:t xml:space="preserve"> (Чили, Колумбия, Сальвадор) ең төменгі кірістілік зейнетақы қорларының тиісті түрлері арасындағы орташа кірістілікке қатысты айқындалады. Егер зейнетақы қорын басқарушы (Administradora de Fondos de Pensiones, AFP) ең төменгі кірістілікті қамтамасыз ет</w:t>
      </w:r>
      <w:r w:rsidR="00330D59">
        <w:rPr>
          <w:rFonts w:ascii="Times New Roman" w:hAnsi="Times New Roman"/>
          <w:sz w:val="28"/>
          <w:szCs w:val="28"/>
          <w:lang w:val="kk-KZ"/>
        </w:rPr>
        <w:t>е алмаса</w:t>
      </w:r>
      <w:r w:rsidRPr="00F13529">
        <w:rPr>
          <w:rFonts w:ascii="Times New Roman" w:hAnsi="Times New Roman"/>
          <w:sz w:val="28"/>
          <w:szCs w:val="28"/>
          <w:lang w:val="kk-KZ"/>
        </w:rPr>
        <w:t>, айырма қалыптастырылған резервтер (кепілдік резерві) есебінен өтеледі.</w:t>
      </w:r>
    </w:p>
    <w:p w14:paraId="3C793A4C" w14:textId="5E3B44F5" w:rsidR="00F13529" w:rsidRPr="00F13529" w:rsidRDefault="00F13529" w:rsidP="00F13529">
      <w:pPr>
        <w:tabs>
          <w:tab w:val="left" w:pos="4592"/>
        </w:tabs>
        <w:spacing w:after="0"/>
        <w:ind w:firstLine="709"/>
        <w:jc w:val="both"/>
        <w:rPr>
          <w:rFonts w:ascii="Times New Roman" w:hAnsi="Times New Roman"/>
          <w:sz w:val="28"/>
          <w:szCs w:val="28"/>
          <w:lang w:val="kk-KZ"/>
        </w:rPr>
      </w:pPr>
      <w:r w:rsidRPr="001E0043">
        <w:rPr>
          <w:rFonts w:ascii="Times New Roman" w:hAnsi="Times New Roman"/>
          <w:b/>
          <w:sz w:val="28"/>
          <w:szCs w:val="28"/>
          <w:lang w:val="kk-KZ"/>
        </w:rPr>
        <w:t>Азияның бірқатар елдерінде де</w:t>
      </w:r>
      <w:r w:rsidRPr="00F13529">
        <w:rPr>
          <w:rFonts w:ascii="Times New Roman" w:hAnsi="Times New Roman"/>
          <w:sz w:val="28"/>
          <w:szCs w:val="28"/>
          <w:lang w:val="kk-KZ"/>
        </w:rPr>
        <w:t xml:space="preserve"> зейнетақы жинақтарының ең төменгі кірістілігіне қатысты талаптар қолданылады. Малайзияда қызметкерлердің жинақтаушы қоры (Employees Pension Fund, EPF) зейнетақы жинақтарының жылдық номиналды кірістілігіне кемінде 2,5% мөлшерінде кепілдік береді. Сингапурда Орталық жинақтаушы қор (Central Provident Fund, CPF) жыл</w:t>
      </w:r>
      <w:r w:rsidR="001E0043">
        <w:rPr>
          <w:rFonts w:ascii="Times New Roman" w:hAnsi="Times New Roman"/>
          <w:sz w:val="28"/>
          <w:szCs w:val="28"/>
          <w:lang w:val="kk-KZ"/>
        </w:rPr>
        <w:t>ына</w:t>
      </w:r>
      <w:r w:rsidRPr="00F13529">
        <w:rPr>
          <w:rFonts w:ascii="Times New Roman" w:hAnsi="Times New Roman"/>
          <w:sz w:val="28"/>
          <w:szCs w:val="28"/>
          <w:lang w:val="kk-KZ"/>
        </w:rPr>
        <w:t xml:space="preserve"> 2,5%-дан 4%-ға дейінгі ең төменгі номиналды кірістілікті </w:t>
      </w:r>
      <w:r w:rsidR="001E0043">
        <w:rPr>
          <w:rFonts w:ascii="Times New Roman" w:hAnsi="Times New Roman"/>
          <w:sz w:val="28"/>
          <w:szCs w:val="28"/>
          <w:lang w:val="kk-KZ"/>
        </w:rPr>
        <w:t>(</w:t>
      </w:r>
      <w:r w:rsidR="001E0043" w:rsidRPr="00F13529">
        <w:rPr>
          <w:rFonts w:ascii="Times New Roman" w:hAnsi="Times New Roman"/>
          <w:sz w:val="28"/>
          <w:szCs w:val="28"/>
          <w:lang w:val="kk-KZ"/>
        </w:rPr>
        <w:t>шоттың түріне қарай</w:t>
      </w:r>
      <w:r w:rsidR="001E0043">
        <w:rPr>
          <w:rFonts w:ascii="Times New Roman" w:hAnsi="Times New Roman"/>
          <w:sz w:val="28"/>
          <w:szCs w:val="28"/>
          <w:lang w:val="kk-KZ"/>
        </w:rPr>
        <w:t>)</w:t>
      </w:r>
      <w:r w:rsidR="001E0043" w:rsidRPr="00F13529">
        <w:rPr>
          <w:rFonts w:ascii="Times New Roman" w:hAnsi="Times New Roman"/>
          <w:sz w:val="28"/>
          <w:szCs w:val="28"/>
          <w:lang w:val="kk-KZ"/>
        </w:rPr>
        <w:t xml:space="preserve"> </w:t>
      </w:r>
      <w:r w:rsidRPr="00F13529">
        <w:rPr>
          <w:rFonts w:ascii="Times New Roman" w:hAnsi="Times New Roman"/>
          <w:sz w:val="28"/>
          <w:szCs w:val="28"/>
          <w:lang w:val="kk-KZ"/>
        </w:rPr>
        <w:t>қамтамасыз етеді.</w:t>
      </w:r>
    </w:p>
    <w:p w14:paraId="4B6572AF" w14:textId="24B88544" w:rsidR="00F13529" w:rsidRPr="00F13529" w:rsidRDefault="00F13529" w:rsidP="00F13529">
      <w:pPr>
        <w:tabs>
          <w:tab w:val="left" w:pos="4592"/>
        </w:tabs>
        <w:spacing w:after="0"/>
        <w:ind w:firstLine="709"/>
        <w:jc w:val="both"/>
        <w:rPr>
          <w:rFonts w:ascii="Times New Roman" w:hAnsi="Times New Roman"/>
          <w:sz w:val="28"/>
          <w:szCs w:val="28"/>
          <w:lang w:val="kk-KZ"/>
        </w:rPr>
      </w:pPr>
      <w:r w:rsidRPr="00712DB3">
        <w:rPr>
          <w:rFonts w:ascii="Times New Roman" w:hAnsi="Times New Roman"/>
          <w:b/>
          <w:sz w:val="28"/>
          <w:szCs w:val="28"/>
          <w:lang w:val="kk-KZ"/>
        </w:rPr>
        <w:t>Э</w:t>
      </w:r>
      <w:r w:rsidR="00712DB3" w:rsidRPr="00712DB3">
        <w:rPr>
          <w:rFonts w:ascii="Times New Roman" w:hAnsi="Times New Roman"/>
          <w:b/>
          <w:sz w:val="28"/>
          <w:szCs w:val="28"/>
          <w:lang w:val="kk-KZ"/>
        </w:rPr>
        <w:t>кономикалық ынтымақтастық және даму ұйымын</w:t>
      </w:r>
      <w:r w:rsidRPr="00712DB3">
        <w:rPr>
          <w:rFonts w:ascii="Times New Roman" w:hAnsi="Times New Roman"/>
          <w:b/>
          <w:sz w:val="28"/>
          <w:szCs w:val="28"/>
          <w:lang w:val="kk-KZ"/>
        </w:rPr>
        <w:t>а</w:t>
      </w:r>
      <w:r w:rsidR="00712DB3">
        <w:rPr>
          <w:rFonts w:ascii="Times New Roman" w:hAnsi="Times New Roman"/>
          <w:b/>
          <w:sz w:val="28"/>
          <w:szCs w:val="28"/>
          <w:lang w:val="kk-KZ"/>
        </w:rPr>
        <w:t xml:space="preserve"> (ЭЫДҰ)</w:t>
      </w:r>
      <w:r w:rsidRPr="00712DB3">
        <w:rPr>
          <w:rFonts w:ascii="Times New Roman" w:hAnsi="Times New Roman"/>
          <w:b/>
          <w:sz w:val="28"/>
          <w:szCs w:val="28"/>
          <w:lang w:val="kk-KZ"/>
        </w:rPr>
        <w:t xml:space="preserve"> мүше елдердің іс жүзінде барлығында</w:t>
      </w:r>
      <w:r w:rsidRPr="00F13529">
        <w:rPr>
          <w:rFonts w:ascii="Times New Roman" w:hAnsi="Times New Roman"/>
          <w:sz w:val="28"/>
          <w:szCs w:val="28"/>
          <w:lang w:val="kk-KZ"/>
        </w:rPr>
        <w:t xml:space="preserve"> зейнетақы қорлары мен басқарушы компаниялардың қызметі мемлекет тарапынан тәуекелге бағдарланған қадағалауға алынып, капиталдың жеткіліктілігіне, резервтерді қалыптастыруға, тәуекелдерді басқару жүйесіне және клиенттердің активтерін инвестициялық басқарудың кәсіби стандарттарын сақт</w:t>
      </w:r>
      <w:r w:rsidR="00712DB3">
        <w:rPr>
          <w:rFonts w:ascii="Times New Roman" w:hAnsi="Times New Roman"/>
          <w:sz w:val="28"/>
          <w:szCs w:val="28"/>
          <w:lang w:val="kk-KZ"/>
        </w:rPr>
        <w:t>ауға қатысты қатаң талаптар қойылады</w:t>
      </w:r>
      <w:r w:rsidRPr="00F13529">
        <w:rPr>
          <w:rFonts w:ascii="Times New Roman" w:hAnsi="Times New Roman"/>
          <w:sz w:val="28"/>
          <w:szCs w:val="28"/>
          <w:lang w:val="kk-KZ"/>
        </w:rPr>
        <w:t>.</w:t>
      </w:r>
    </w:p>
    <w:p w14:paraId="6BB77441" w14:textId="2ACF1B94" w:rsidR="00F13529" w:rsidRPr="00F13529" w:rsidRDefault="00F13529" w:rsidP="00F13529">
      <w:pPr>
        <w:tabs>
          <w:tab w:val="left" w:pos="4592"/>
        </w:tabs>
        <w:spacing w:after="0"/>
        <w:ind w:firstLine="709"/>
        <w:jc w:val="both"/>
        <w:rPr>
          <w:rFonts w:ascii="Times New Roman" w:hAnsi="Times New Roman"/>
          <w:sz w:val="28"/>
          <w:szCs w:val="28"/>
          <w:lang w:val="kk-KZ"/>
        </w:rPr>
      </w:pPr>
      <w:r w:rsidRPr="00F13529">
        <w:rPr>
          <w:rFonts w:ascii="Times New Roman" w:hAnsi="Times New Roman"/>
          <w:sz w:val="28"/>
          <w:szCs w:val="28"/>
          <w:lang w:val="kk-KZ"/>
        </w:rPr>
        <w:t xml:space="preserve">Осылайша, жинақтаушы зейнетақы жүйелері дамыған сайын негізгі басымдық тиімді реттеуге, тәуекелге бағдарланған қадағалауға, </w:t>
      </w:r>
      <w:r w:rsidR="00955CCA">
        <w:rPr>
          <w:rFonts w:ascii="Times New Roman" w:hAnsi="Times New Roman"/>
          <w:sz w:val="28"/>
          <w:szCs w:val="28"/>
          <w:lang w:val="kk-KZ"/>
        </w:rPr>
        <w:t xml:space="preserve">сондай-ақ </w:t>
      </w:r>
      <w:r w:rsidRPr="00F13529">
        <w:rPr>
          <w:rFonts w:ascii="Times New Roman" w:hAnsi="Times New Roman"/>
          <w:sz w:val="28"/>
          <w:szCs w:val="28"/>
          <w:lang w:val="kk-KZ"/>
        </w:rPr>
        <w:t>салымшылардың құқықтары мен инвестициялық мүмкіндіктерін кеңейтуге қарай ауысып келеді.</w:t>
      </w:r>
      <w:r w:rsidR="00955CCA" w:rsidRPr="00955CCA">
        <w:rPr>
          <w:lang w:val="kk-KZ"/>
        </w:rPr>
        <w:t xml:space="preserve"> </w:t>
      </w:r>
      <w:r w:rsidR="00955CCA">
        <w:rPr>
          <w:rFonts w:ascii="Times New Roman" w:hAnsi="Times New Roman"/>
          <w:sz w:val="28"/>
          <w:szCs w:val="28"/>
          <w:lang w:val="kk-KZ"/>
        </w:rPr>
        <w:t xml:space="preserve"> </w:t>
      </w:r>
    </w:p>
    <w:p w14:paraId="50874018" w14:textId="77777777" w:rsidR="00955CCA" w:rsidRDefault="00955CCA" w:rsidP="00F13529">
      <w:pPr>
        <w:tabs>
          <w:tab w:val="left" w:pos="4592"/>
        </w:tabs>
        <w:spacing w:after="0"/>
        <w:ind w:firstLine="709"/>
        <w:jc w:val="both"/>
        <w:rPr>
          <w:rFonts w:ascii="Times New Roman" w:hAnsi="Times New Roman"/>
          <w:sz w:val="28"/>
          <w:szCs w:val="28"/>
          <w:lang w:val="kk-KZ"/>
        </w:rPr>
      </w:pPr>
    </w:p>
    <w:p w14:paraId="5FBB1CCF" w14:textId="6661C9CA" w:rsidR="00F13529" w:rsidRPr="00F13529" w:rsidRDefault="00F13529" w:rsidP="00F13529">
      <w:pPr>
        <w:tabs>
          <w:tab w:val="left" w:pos="4592"/>
        </w:tabs>
        <w:spacing w:after="0"/>
        <w:ind w:firstLine="709"/>
        <w:jc w:val="both"/>
        <w:rPr>
          <w:rFonts w:ascii="Times New Roman" w:hAnsi="Times New Roman"/>
          <w:sz w:val="28"/>
          <w:szCs w:val="28"/>
          <w:lang w:val="kk-KZ"/>
        </w:rPr>
      </w:pPr>
      <w:r w:rsidRPr="00F13529">
        <w:rPr>
          <w:rFonts w:ascii="Times New Roman" w:hAnsi="Times New Roman"/>
          <w:sz w:val="28"/>
          <w:szCs w:val="28"/>
          <w:lang w:val="kk-KZ"/>
        </w:rPr>
        <w:t>Қазақстанның зейнетақы жүйесі де осы бағытта дамып келеді. Еске сала кетейік, заңнамалық өзгерістер азаматтардың өздерінің зейнетақы жинақтарын басқару мүмкіндіктерін кеңейтуді көздейді. Салымшы әртүрлі инвестициялық стратегиялар мен портфельдерді ұсынатын бір немесе бірнеше басқарушы компанияны өз бетінше таңдап, өзінің жинақтарының 100%-ына дейінгі бөлігін олардың сенімгерлік басқаруына бере алады.</w:t>
      </w:r>
    </w:p>
    <w:p w14:paraId="327EA456" w14:textId="50188462" w:rsidR="00F13529" w:rsidRDefault="00F13529" w:rsidP="00F13529">
      <w:pPr>
        <w:tabs>
          <w:tab w:val="left" w:pos="4592"/>
        </w:tabs>
        <w:spacing w:after="0"/>
        <w:ind w:firstLine="709"/>
        <w:jc w:val="both"/>
        <w:rPr>
          <w:rFonts w:ascii="Times New Roman" w:hAnsi="Times New Roman"/>
          <w:sz w:val="28"/>
          <w:szCs w:val="28"/>
          <w:lang w:val="kk-KZ"/>
        </w:rPr>
      </w:pPr>
      <w:r w:rsidRPr="00F13529">
        <w:rPr>
          <w:rFonts w:ascii="Times New Roman" w:hAnsi="Times New Roman"/>
          <w:sz w:val="28"/>
          <w:szCs w:val="28"/>
          <w:lang w:val="kk-KZ"/>
        </w:rPr>
        <w:t>Инвестициялық мүмкіндіктердің кеңеюі және зейнетақымен қамсыздандыру деңгейін арттыру шараларының іске асырылуы</w:t>
      </w:r>
      <w:r w:rsidR="00955CCA">
        <w:rPr>
          <w:rFonts w:ascii="Times New Roman" w:hAnsi="Times New Roman"/>
          <w:sz w:val="28"/>
          <w:szCs w:val="28"/>
          <w:lang w:val="kk-KZ"/>
        </w:rPr>
        <w:t xml:space="preserve">мен бірге </w:t>
      </w:r>
      <w:r w:rsidRPr="00F13529">
        <w:rPr>
          <w:rFonts w:ascii="Times New Roman" w:hAnsi="Times New Roman"/>
          <w:sz w:val="28"/>
          <w:szCs w:val="28"/>
          <w:lang w:val="kk-KZ"/>
        </w:rPr>
        <w:t xml:space="preserve">зейнетақы жинақтарының сақталуын қамтамасыз ету тәсілдері де өзгеруде. </w:t>
      </w:r>
      <w:r w:rsidR="00955CCA" w:rsidRPr="00955CCA">
        <w:rPr>
          <w:rFonts w:ascii="Times New Roman" w:hAnsi="Times New Roman"/>
          <w:sz w:val="28"/>
          <w:szCs w:val="28"/>
          <w:lang w:val="kk-KZ"/>
        </w:rPr>
        <w:t>2027 жылғы 1 қаңтардан бастап мемлекеттің кепілдігі БЖЗҚ-дағы міндетті зейнетақы жарналары мен міндетті кәсіптік зейнетақы жарналарының нақты енгізілген жарналар мөлшерінде сақталуын қамтамасыз етуді көздейді</w:t>
      </w:r>
      <w:r w:rsidRPr="00F13529">
        <w:rPr>
          <w:rFonts w:ascii="Times New Roman" w:hAnsi="Times New Roman"/>
          <w:sz w:val="28"/>
          <w:szCs w:val="28"/>
          <w:lang w:val="kk-KZ"/>
        </w:rPr>
        <w:t xml:space="preserve">. Бұл ретте мемлекеттің негізгі міндеттемелері </w:t>
      </w:r>
      <w:r w:rsidRPr="00955CCA">
        <w:rPr>
          <w:rFonts w:ascii="Times New Roman" w:hAnsi="Times New Roman"/>
          <w:b/>
          <w:sz w:val="28"/>
          <w:szCs w:val="28"/>
          <w:lang w:val="kk-KZ"/>
        </w:rPr>
        <w:t>зейнетақының мемлекеттік құрамдас бөлігінің</w:t>
      </w:r>
      <w:r w:rsidRPr="00F13529">
        <w:rPr>
          <w:rFonts w:ascii="Times New Roman" w:hAnsi="Times New Roman"/>
          <w:sz w:val="28"/>
          <w:szCs w:val="28"/>
          <w:lang w:val="kk-KZ"/>
        </w:rPr>
        <w:t xml:space="preserve"> (базалық және ынтымақты зейнетақылардың) жеткіліктілігін сақтауға шоғырландырылады.</w:t>
      </w:r>
    </w:p>
    <w:p w14:paraId="579B86A8" w14:textId="77777777" w:rsidR="00955CCA" w:rsidRPr="00F13529" w:rsidRDefault="00955CCA" w:rsidP="00F13529">
      <w:pPr>
        <w:tabs>
          <w:tab w:val="left" w:pos="4592"/>
        </w:tabs>
        <w:spacing w:after="0"/>
        <w:ind w:firstLine="709"/>
        <w:jc w:val="both"/>
        <w:rPr>
          <w:rFonts w:ascii="Times New Roman" w:hAnsi="Times New Roman"/>
          <w:sz w:val="28"/>
          <w:szCs w:val="28"/>
          <w:lang w:val="kk-KZ"/>
        </w:rPr>
      </w:pPr>
    </w:p>
    <w:p w14:paraId="29918E9A" w14:textId="77777777" w:rsidR="00955CCA" w:rsidRPr="00955CCA" w:rsidRDefault="00955CCA" w:rsidP="00955CCA">
      <w:pPr>
        <w:spacing w:after="0" w:line="240" w:lineRule="auto"/>
        <w:jc w:val="both"/>
        <w:rPr>
          <w:rFonts w:ascii="Times New Roman" w:hAnsi="Times New Roman"/>
          <w:color w:val="000000"/>
          <w:sz w:val="20"/>
          <w:szCs w:val="20"/>
          <w:lang w:val="kk-KZ"/>
        </w:rPr>
      </w:pPr>
      <w:r w:rsidRPr="00955CCA">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955CCA">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w:t>
      </w:r>
      <w:r w:rsidRPr="00955CCA">
        <w:rPr>
          <w:rFonts w:ascii="Times New Roman" w:hAnsi="Times New Roman"/>
          <w:i/>
          <w:sz w:val="20"/>
          <w:szCs w:val="20"/>
          <w:lang w:val="kk-KZ" w:eastAsia="ru-RU"/>
        </w:rPr>
        <w:lastRenderedPageBreak/>
        <w:t xml:space="preserve">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955CCA">
          <w:rPr>
            <w:rFonts w:ascii="Times New Roman" w:hAnsi="Times New Roman"/>
            <w:i/>
            <w:color w:val="001CAC"/>
            <w:sz w:val="20"/>
            <w:szCs w:val="20"/>
            <w:u w:val="single"/>
            <w:lang w:val="kk-KZ" w:eastAsia="ru-RU" w:bidi="hi-IN"/>
          </w:rPr>
          <w:t>www.enpf.kz</w:t>
        </w:r>
      </w:hyperlink>
      <w:r w:rsidRPr="00955CCA">
        <w:rPr>
          <w:rFonts w:ascii="Times New Roman" w:hAnsi="Times New Roman"/>
          <w:i/>
          <w:color w:val="000000"/>
          <w:sz w:val="20"/>
          <w:szCs w:val="20"/>
          <w:lang w:val="kk-KZ" w:eastAsia="ru-RU" w:bidi="hi-IN"/>
        </w:rPr>
        <w:t xml:space="preserve"> сайтында).</w:t>
      </w:r>
      <w:r w:rsidRPr="00955CCA">
        <w:rPr>
          <w:rFonts w:ascii="Times New Roman" w:hAnsi="Times New Roman"/>
          <w:color w:val="000000"/>
          <w:sz w:val="20"/>
          <w:szCs w:val="20"/>
          <w:lang w:val="kk-KZ"/>
        </w:rPr>
        <w:t xml:space="preserve"> </w:t>
      </w:r>
    </w:p>
    <w:p w14:paraId="3F733C8D" w14:textId="77777777" w:rsidR="00F13529" w:rsidRPr="00F13529" w:rsidRDefault="00F13529" w:rsidP="00F13529">
      <w:pPr>
        <w:tabs>
          <w:tab w:val="left" w:pos="4592"/>
        </w:tabs>
        <w:jc w:val="both"/>
        <w:rPr>
          <w:rFonts w:ascii="Times New Roman" w:hAnsi="Times New Roman"/>
          <w:sz w:val="24"/>
          <w:szCs w:val="24"/>
          <w:lang w:val="kk-KZ"/>
        </w:rPr>
      </w:pPr>
    </w:p>
    <w:p w14:paraId="73676173" w14:textId="77777777" w:rsidR="00F13529" w:rsidRPr="00F13529" w:rsidRDefault="00F13529" w:rsidP="00F13529">
      <w:pPr>
        <w:tabs>
          <w:tab w:val="left" w:pos="4592"/>
        </w:tabs>
        <w:jc w:val="both"/>
        <w:rPr>
          <w:rFonts w:ascii="Times New Roman" w:hAnsi="Times New Roman"/>
          <w:sz w:val="24"/>
          <w:szCs w:val="24"/>
          <w:lang w:val="kk-KZ"/>
        </w:rPr>
      </w:pPr>
    </w:p>
    <w:sectPr w:rsidR="00F13529" w:rsidRPr="00F13529"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E806B7" w14:textId="77777777" w:rsidR="00CF7840" w:rsidRDefault="00CF7840" w:rsidP="005E4B51">
      <w:pPr>
        <w:spacing w:after="0" w:line="240" w:lineRule="auto"/>
      </w:pPr>
      <w:r>
        <w:separator/>
      </w:r>
    </w:p>
  </w:endnote>
  <w:endnote w:type="continuationSeparator" w:id="0">
    <w:p w14:paraId="7C5DF1A3" w14:textId="77777777" w:rsidR="00CF7840" w:rsidRDefault="00CF7840"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7E3B0E" w14:textId="25488A63" w:rsidR="00464AE8" w:rsidRPr="00F13529" w:rsidRDefault="00F13529"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015934"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A4AC14" w14:textId="77777777" w:rsidR="00CF7840" w:rsidRDefault="00CF7840" w:rsidP="005E4B51">
      <w:pPr>
        <w:spacing w:after="0" w:line="240" w:lineRule="auto"/>
      </w:pPr>
      <w:r>
        <w:separator/>
      </w:r>
    </w:p>
  </w:footnote>
  <w:footnote w:type="continuationSeparator" w:id="0">
    <w:p w14:paraId="5FC10A01" w14:textId="77777777" w:rsidR="00CF7840" w:rsidRDefault="00CF7840" w:rsidP="005E4B51">
      <w:pPr>
        <w:spacing w:after="0" w:line="240" w:lineRule="auto"/>
      </w:pPr>
      <w:r>
        <w:continuationSeparator/>
      </w:r>
    </w:p>
  </w:footnote>
  <w:footnote w:id="1">
    <w:p w14:paraId="623CBB50" w14:textId="77777777" w:rsidR="00F14901" w:rsidRPr="00AB38F9" w:rsidRDefault="00F14901" w:rsidP="00F14901">
      <w:pPr>
        <w:pStyle w:val="af5"/>
        <w:rPr>
          <w:rFonts w:ascii="Times New Roman" w:hAnsi="Times New Roman" w:cs="Times New Roman"/>
          <w:lang w:val="kk-KZ"/>
        </w:rPr>
      </w:pPr>
      <w:r>
        <w:rPr>
          <w:rStyle w:val="af7"/>
        </w:rPr>
        <w:footnoteRef/>
      </w:r>
      <w:r w:rsidRPr="00E95DE5">
        <w:rPr>
          <w:rFonts w:ascii="Times New Roman" w:hAnsi="Times New Roman" w:cs="Times New Roman"/>
          <w:lang w:val="en-US"/>
        </w:rPr>
        <w:t xml:space="preserve"> </w:t>
      </w:r>
      <w:hyperlink r:id="rId1" w:history="1">
        <w:r w:rsidRPr="00E95DE5">
          <w:rPr>
            <w:rStyle w:val="a7"/>
            <w:rFonts w:ascii="Times New Roman" w:hAnsi="Times New Roman" w:cs="Times New Roman"/>
            <w:lang w:val="en-US"/>
          </w:rPr>
          <w:t>Who we are | Pension Benefit Guaranty Corporation</w:t>
        </w:r>
      </w:hyperlink>
    </w:p>
  </w:footnote>
  <w:footnote w:id="2">
    <w:p w14:paraId="4256DAA6" w14:textId="77777777" w:rsidR="00E865C9" w:rsidRPr="00626522" w:rsidRDefault="00E865C9" w:rsidP="00E865C9">
      <w:pPr>
        <w:pStyle w:val="af5"/>
        <w:rPr>
          <w:rFonts w:asciiTheme="minorHAnsi" w:hAnsiTheme="minorHAnsi" w:cstheme="minorBidi"/>
          <w:lang w:val="kk-KZ"/>
        </w:rPr>
      </w:pPr>
      <w:r>
        <w:rPr>
          <w:rStyle w:val="af7"/>
        </w:rPr>
        <w:footnoteRef/>
      </w:r>
      <w:r w:rsidRPr="00626522">
        <w:rPr>
          <w:lang w:val="kk-KZ"/>
        </w:rPr>
        <w:t xml:space="preserve"> </w:t>
      </w:r>
      <w:hyperlink r:id="rId2" w:history="1">
        <w:r w:rsidRPr="00626522">
          <w:rPr>
            <w:rStyle w:val="a7"/>
            <w:rFonts w:ascii="Times New Roman" w:hAnsi="Times New Roman" w:cs="Times New Roman"/>
            <w:lang w:val="kk-KZ"/>
          </w:rPr>
          <w:t>https://www.ppf.co.uk/?utm</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746260" w14:textId="27385BF7" w:rsidR="00464AE8" w:rsidRDefault="00B30EAE"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71AAC4B7" wp14:editId="3F499704">
          <wp:simplePos x="0" y="0"/>
          <wp:positionH relativeFrom="column">
            <wp:posOffset>19050</wp:posOffset>
          </wp:positionH>
          <wp:positionV relativeFrom="paragraph">
            <wp:posOffset>105410</wp:posOffset>
          </wp:positionV>
          <wp:extent cx="2876550" cy="333375"/>
          <wp:effectExtent l="0" t="0" r="0" b="0"/>
          <wp:wrapSquare wrapText="bothSides"/>
          <wp:docPr id="4"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anchor>
      </w:drawing>
    </w:r>
    <w:r w:rsidR="00464AE8">
      <w:tab/>
    </w:r>
    <w:r w:rsidR="00F13529">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7AEED13E" w14:textId="6D380221" w:rsidR="00464AE8" w:rsidRPr="00626522" w:rsidRDefault="00F13529"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626522">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626522">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626522">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626522">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626522">
      <w:rPr>
        <w:rFonts w:ascii="Times New Roman" w:hAnsi="Times New Roman"/>
        <w:sz w:val="24"/>
        <w:szCs w:val="24"/>
        <w:lang w:val="en-US" w:eastAsia="ru-RU"/>
      </w:rPr>
      <w:t xml:space="preserve"> </w:t>
    </w:r>
  </w:p>
  <w:p w14:paraId="36DE2598" w14:textId="77777777" w:rsidR="00464AE8" w:rsidRPr="00CF0E23"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CF0E23">
      <w:rPr>
        <w:rFonts w:ascii="Times New Roman" w:hAnsi="Times New Roman"/>
        <w:bCs/>
        <w:color w:val="1F497D"/>
        <w:sz w:val="24"/>
        <w:szCs w:val="24"/>
        <w:lang w:val="en-US" w:eastAsia="ru-RU"/>
      </w:rPr>
      <w:t>enpf.kz</w:t>
    </w:r>
  </w:p>
  <w:p w14:paraId="03550B9E" w14:textId="77777777" w:rsidR="00464AE8" w:rsidRDefault="00335A54" w:rsidP="00464AE8">
    <w:r>
      <w:rPr>
        <w:noProof/>
        <w:lang w:eastAsia="ru-RU"/>
      </w:rPr>
      <mc:AlternateContent>
        <mc:Choice Requires="wps">
          <w:drawing>
            <wp:anchor distT="4294967289" distB="4294967289" distL="114300" distR="114300" simplePos="0" relativeHeight="251659264" behindDoc="0" locked="0" layoutInCell="1" allowOverlap="1" wp14:anchorId="05335C15" wp14:editId="1E604D20">
              <wp:simplePos x="0" y="0"/>
              <wp:positionH relativeFrom="column">
                <wp:posOffset>13335</wp:posOffset>
              </wp:positionH>
              <wp:positionV relativeFrom="paragraph">
                <wp:posOffset>71754</wp:posOffset>
              </wp:positionV>
              <wp:extent cx="6486525" cy="0"/>
              <wp:effectExtent l="0" t="0" r="9525" b="0"/>
              <wp:wrapNone/>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72F171" id="Line 1" o:spid="_x0000_s1026" style="position:absolute;z-index:251659264;visibility:visible;mso-wrap-style:square;mso-width-percent:0;mso-height-percent:0;mso-wrap-distance-left:9pt;mso-wrap-distance-top:-19e-5mm;mso-wrap-distance-right:9pt;mso-wrap-distance-bottom:-19e-5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D63496" w14:textId="77777777" w:rsidR="005E4B51" w:rsidRDefault="00B30EAE"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F7B80A4" wp14:editId="7003005F">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6DAC133D" w14:textId="77777777" w:rsidR="005E4B51" w:rsidRPr="00626522"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626522">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626522">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626522">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626522">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00105694" w:rsidRPr="00626522">
      <w:rPr>
        <w:rFonts w:ascii="Times New Roman" w:hAnsi="Times New Roman"/>
        <w:sz w:val="24"/>
        <w:szCs w:val="24"/>
        <w:lang w:val="en-US" w:eastAsia="ru-RU"/>
      </w:rPr>
      <w:t xml:space="preserve"> </w:t>
    </w:r>
  </w:p>
  <w:p w14:paraId="7D6B0690" w14:textId="77777777" w:rsidR="005E4B51" w:rsidRPr="00CF0E23"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CF0E23">
      <w:rPr>
        <w:rFonts w:ascii="Times New Roman" w:hAnsi="Times New Roman"/>
        <w:bCs/>
        <w:color w:val="1F497D"/>
        <w:sz w:val="24"/>
        <w:szCs w:val="24"/>
        <w:lang w:val="en-US" w:eastAsia="ru-RU"/>
      </w:rPr>
      <w:t>enpf.kz</w:t>
    </w:r>
  </w:p>
  <w:p w14:paraId="0DE7C8D0" w14:textId="77777777" w:rsidR="005E4B51" w:rsidRPr="00CF0E23" w:rsidRDefault="00335A54"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89" distB="4294967289" distL="114300" distR="114300" simplePos="0" relativeHeight="251657216" behindDoc="0" locked="0" layoutInCell="1" allowOverlap="1" wp14:anchorId="3E3232D3" wp14:editId="26D49B4D">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764D7A" id="Line 1" o:spid="_x0000_s1026" style="position:absolute;z-index:251657216;visibility:visible;mso-wrap-style:square;mso-width-percent:0;mso-height-percent:0;mso-wrap-distance-left:9pt;mso-wrap-distance-top:-19e-5mm;mso-wrap-distance-right:9pt;mso-wrap-distance-bottom:-19e-5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995A82"/>
    <w:multiLevelType w:val="hybridMultilevel"/>
    <w:tmpl w:val="12BC0534"/>
    <w:lvl w:ilvl="0" w:tplc="5F2817D2">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14A95E9E"/>
    <w:multiLevelType w:val="hybridMultilevel"/>
    <w:tmpl w:val="FDC896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5916C96"/>
    <w:multiLevelType w:val="multilevel"/>
    <w:tmpl w:val="A5542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F06FA2"/>
    <w:multiLevelType w:val="hybridMultilevel"/>
    <w:tmpl w:val="F732BE0C"/>
    <w:lvl w:ilvl="0" w:tplc="7416E008">
      <w:start w:val="1"/>
      <w:numFmt w:val="bullet"/>
      <w:lvlText w:val="•"/>
      <w:lvlJc w:val="left"/>
      <w:pPr>
        <w:tabs>
          <w:tab w:val="num" w:pos="720"/>
        </w:tabs>
        <w:ind w:left="720" w:hanging="360"/>
      </w:pPr>
      <w:rPr>
        <w:rFonts w:ascii="Arial" w:hAnsi="Arial" w:hint="default"/>
      </w:rPr>
    </w:lvl>
    <w:lvl w:ilvl="1" w:tplc="1592E11E" w:tentative="1">
      <w:start w:val="1"/>
      <w:numFmt w:val="bullet"/>
      <w:lvlText w:val="•"/>
      <w:lvlJc w:val="left"/>
      <w:pPr>
        <w:tabs>
          <w:tab w:val="num" w:pos="1440"/>
        </w:tabs>
        <w:ind w:left="1440" w:hanging="360"/>
      </w:pPr>
      <w:rPr>
        <w:rFonts w:ascii="Arial" w:hAnsi="Arial" w:hint="default"/>
      </w:rPr>
    </w:lvl>
    <w:lvl w:ilvl="2" w:tplc="F36E4DE4" w:tentative="1">
      <w:start w:val="1"/>
      <w:numFmt w:val="bullet"/>
      <w:lvlText w:val="•"/>
      <w:lvlJc w:val="left"/>
      <w:pPr>
        <w:tabs>
          <w:tab w:val="num" w:pos="2160"/>
        </w:tabs>
        <w:ind w:left="2160" w:hanging="360"/>
      </w:pPr>
      <w:rPr>
        <w:rFonts w:ascii="Arial" w:hAnsi="Arial" w:hint="default"/>
      </w:rPr>
    </w:lvl>
    <w:lvl w:ilvl="3" w:tplc="A7CE0CF8" w:tentative="1">
      <w:start w:val="1"/>
      <w:numFmt w:val="bullet"/>
      <w:lvlText w:val="•"/>
      <w:lvlJc w:val="left"/>
      <w:pPr>
        <w:tabs>
          <w:tab w:val="num" w:pos="2880"/>
        </w:tabs>
        <w:ind w:left="2880" w:hanging="360"/>
      </w:pPr>
      <w:rPr>
        <w:rFonts w:ascii="Arial" w:hAnsi="Arial" w:hint="default"/>
      </w:rPr>
    </w:lvl>
    <w:lvl w:ilvl="4" w:tplc="EEB8A1B4" w:tentative="1">
      <w:start w:val="1"/>
      <w:numFmt w:val="bullet"/>
      <w:lvlText w:val="•"/>
      <w:lvlJc w:val="left"/>
      <w:pPr>
        <w:tabs>
          <w:tab w:val="num" w:pos="3600"/>
        </w:tabs>
        <w:ind w:left="3600" w:hanging="360"/>
      </w:pPr>
      <w:rPr>
        <w:rFonts w:ascii="Arial" w:hAnsi="Arial" w:hint="default"/>
      </w:rPr>
    </w:lvl>
    <w:lvl w:ilvl="5" w:tplc="298065E6" w:tentative="1">
      <w:start w:val="1"/>
      <w:numFmt w:val="bullet"/>
      <w:lvlText w:val="•"/>
      <w:lvlJc w:val="left"/>
      <w:pPr>
        <w:tabs>
          <w:tab w:val="num" w:pos="4320"/>
        </w:tabs>
        <w:ind w:left="4320" w:hanging="360"/>
      </w:pPr>
      <w:rPr>
        <w:rFonts w:ascii="Arial" w:hAnsi="Arial" w:hint="default"/>
      </w:rPr>
    </w:lvl>
    <w:lvl w:ilvl="6" w:tplc="C450D240" w:tentative="1">
      <w:start w:val="1"/>
      <w:numFmt w:val="bullet"/>
      <w:lvlText w:val="•"/>
      <w:lvlJc w:val="left"/>
      <w:pPr>
        <w:tabs>
          <w:tab w:val="num" w:pos="5040"/>
        </w:tabs>
        <w:ind w:left="5040" w:hanging="360"/>
      </w:pPr>
      <w:rPr>
        <w:rFonts w:ascii="Arial" w:hAnsi="Arial" w:hint="default"/>
      </w:rPr>
    </w:lvl>
    <w:lvl w:ilvl="7" w:tplc="7B4C70BC" w:tentative="1">
      <w:start w:val="1"/>
      <w:numFmt w:val="bullet"/>
      <w:lvlText w:val="•"/>
      <w:lvlJc w:val="left"/>
      <w:pPr>
        <w:tabs>
          <w:tab w:val="num" w:pos="5760"/>
        </w:tabs>
        <w:ind w:left="5760" w:hanging="360"/>
      </w:pPr>
      <w:rPr>
        <w:rFonts w:ascii="Arial" w:hAnsi="Arial" w:hint="default"/>
      </w:rPr>
    </w:lvl>
    <w:lvl w:ilvl="8" w:tplc="3CEED374"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578549E6"/>
    <w:multiLevelType w:val="hybridMultilevel"/>
    <w:tmpl w:val="6B949A76"/>
    <w:lvl w:ilvl="0" w:tplc="10A0233C">
      <w:start w:val="1"/>
      <w:numFmt w:val="bullet"/>
      <w:lvlText w:val="•"/>
      <w:lvlJc w:val="left"/>
      <w:pPr>
        <w:tabs>
          <w:tab w:val="num" w:pos="720"/>
        </w:tabs>
        <w:ind w:left="720" w:hanging="360"/>
      </w:pPr>
      <w:rPr>
        <w:rFonts w:ascii="Arial" w:hAnsi="Arial" w:hint="default"/>
      </w:rPr>
    </w:lvl>
    <w:lvl w:ilvl="1" w:tplc="194E05B6" w:tentative="1">
      <w:start w:val="1"/>
      <w:numFmt w:val="bullet"/>
      <w:lvlText w:val="•"/>
      <w:lvlJc w:val="left"/>
      <w:pPr>
        <w:tabs>
          <w:tab w:val="num" w:pos="1440"/>
        </w:tabs>
        <w:ind w:left="1440" w:hanging="360"/>
      </w:pPr>
      <w:rPr>
        <w:rFonts w:ascii="Arial" w:hAnsi="Arial" w:hint="default"/>
      </w:rPr>
    </w:lvl>
    <w:lvl w:ilvl="2" w:tplc="67A6C16A" w:tentative="1">
      <w:start w:val="1"/>
      <w:numFmt w:val="bullet"/>
      <w:lvlText w:val="•"/>
      <w:lvlJc w:val="left"/>
      <w:pPr>
        <w:tabs>
          <w:tab w:val="num" w:pos="2160"/>
        </w:tabs>
        <w:ind w:left="2160" w:hanging="360"/>
      </w:pPr>
      <w:rPr>
        <w:rFonts w:ascii="Arial" w:hAnsi="Arial" w:hint="default"/>
      </w:rPr>
    </w:lvl>
    <w:lvl w:ilvl="3" w:tplc="95F2D12A" w:tentative="1">
      <w:start w:val="1"/>
      <w:numFmt w:val="bullet"/>
      <w:lvlText w:val="•"/>
      <w:lvlJc w:val="left"/>
      <w:pPr>
        <w:tabs>
          <w:tab w:val="num" w:pos="2880"/>
        </w:tabs>
        <w:ind w:left="2880" w:hanging="360"/>
      </w:pPr>
      <w:rPr>
        <w:rFonts w:ascii="Arial" w:hAnsi="Arial" w:hint="default"/>
      </w:rPr>
    </w:lvl>
    <w:lvl w:ilvl="4" w:tplc="ECAABA56" w:tentative="1">
      <w:start w:val="1"/>
      <w:numFmt w:val="bullet"/>
      <w:lvlText w:val="•"/>
      <w:lvlJc w:val="left"/>
      <w:pPr>
        <w:tabs>
          <w:tab w:val="num" w:pos="3600"/>
        </w:tabs>
        <w:ind w:left="3600" w:hanging="360"/>
      </w:pPr>
      <w:rPr>
        <w:rFonts w:ascii="Arial" w:hAnsi="Arial" w:hint="default"/>
      </w:rPr>
    </w:lvl>
    <w:lvl w:ilvl="5" w:tplc="F2C62C8A" w:tentative="1">
      <w:start w:val="1"/>
      <w:numFmt w:val="bullet"/>
      <w:lvlText w:val="•"/>
      <w:lvlJc w:val="left"/>
      <w:pPr>
        <w:tabs>
          <w:tab w:val="num" w:pos="4320"/>
        </w:tabs>
        <w:ind w:left="4320" w:hanging="360"/>
      </w:pPr>
      <w:rPr>
        <w:rFonts w:ascii="Arial" w:hAnsi="Arial" w:hint="default"/>
      </w:rPr>
    </w:lvl>
    <w:lvl w:ilvl="6" w:tplc="1360C28C" w:tentative="1">
      <w:start w:val="1"/>
      <w:numFmt w:val="bullet"/>
      <w:lvlText w:val="•"/>
      <w:lvlJc w:val="left"/>
      <w:pPr>
        <w:tabs>
          <w:tab w:val="num" w:pos="5040"/>
        </w:tabs>
        <w:ind w:left="5040" w:hanging="360"/>
      </w:pPr>
      <w:rPr>
        <w:rFonts w:ascii="Arial" w:hAnsi="Arial" w:hint="default"/>
      </w:rPr>
    </w:lvl>
    <w:lvl w:ilvl="7" w:tplc="0ADAA008" w:tentative="1">
      <w:start w:val="1"/>
      <w:numFmt w:val="bullet"/>
      <w:lvlText w:val="•"/>
      <w:lvlJc w:val="left"/>
      <w:pPr>
        <w:tabs>
          <w:tab w:val="num" w:pos="5760"/>
        </w:tabs>
        <w:ind w:left="5760" w:hanging="360"/>
      </w:pPr>
      <w:rPr>
        <w:rFonts w:ascii="Arial" w:hAnsi="Arial" w:hint="default"/>
      </w:rPr>
    </w:lvl>
    <w:lvl w:ilvl="8" w:tplc="F090431A"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5998615D"/>
    <w:multiLevelType w:val="hybridMultilevel"/>
    <w:tmpl w:val="CFF0E3F8"/>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15:restartNumberingAfterBreak="0">
    <w:nsid w:val="5D7E0423"/>
    <w:multiLevelType w:val="hybridMultilevel"/>
    <w:tmpl w:val="A72CF78E"/>
    <w:lvl w:ilvl="0" w:tplc="AE6C1C00">
      <w:start w:val="1"/>
      <w:numFmt w:val="bullet"/>
      <w:lvlText w:val="•"/>
      <w:lvlJc w:val="left"/>
      <w:pPr>
        <w:tabs>
          <w:tab w:val="num" w:pos="720"/>
        </w:tabs>
        <w:ind w:left="720" w:hanging="360"/>
      </w:pPr>
      <w:rPr>
        <w:rFonts w:ascii="Arial" w:hAnsi="Arial" w:hint="default"/>
      </w:rPr>
    </w:lvl>
    <w:lvl w:ilvl="1" w:tplc="72EE7616" w:tentative="1">
      <w:start w:val="1"/>
      <w:numFmt w:val="bullet"/>
      <w:lvlText w:val="•"/>
      <w:lvlJc w:val="left"/>
      <w:pPr>
        <w:tabs>
          <w:tab w:val="num" w:pos="1440"/>
        </w:tabs>
        <w:ind w:left="1440" w:hanging="360"/>
      </w:pPr>
      <w:rPr>
        <w:rFonts w:ascii="Arial" w:hAnsi="Arial" w:hint="default"/>
      </w:rPr>
    </w:lvl>
    <w:lvl w:ilvl="2" w:tplc="BD481C12" w:tentative="1">
      <w:start w:val="1"/>
      <w:numFmt w:val="bullet"/>
      <w:lvlText w:val="•"/>
      <w:lvlJc w:val="left"/>
      <w:pPr>
        <w:tabs>
          <w:tab w:val="num" w:pos="2160"/>
        </w:tabs>
        <w:ind w:left="2160" w:hanging="360"/>
      </w:pPr>
      <w:rPr>
        <w:rFonts w:ascii="Arial" w:hAnsi="Arial" w:hint="default"/>
      </w:rPr>
    </w:lvl>
    <w:lvl w:ilvl="3" w:tplc="39B08894" w:tentative="1">
      <w:start w:val="1"/>
      <w:numFmt w:val="bullet"/>
      <w:lvlText w:val="•"/>
      <w:lvlJc w:val="left"/>
      <w:pPr>
        <w:tabs>
          <w:tab w:val="num" w:pos="2880"/>
        </w:tabs>
        <w:ind w:left="2880" w:hanging="360"/>
      </w:pPr>
      <w:rPr>
        <w:rFonts w:ascii="Arial" w:hAnsi="Arial" w:hint="default"/>
      </w:rPr>
    </w:lvl>
    <w:lvl w:ilvl="4" w:tplc="39DABAA0" w:tentative="1">
      <w:start w:val="1"/>
      <w:numFmt w:val="bullet"/>
      <w:lvlText w:val="•"/>
      <w:lvlJc w:val="left"/>
      <w:pPr>
        <w:tabs>
          <w:tab w:val="num" w:pos="3600"/>
        </w:tabs>
        <w:ind w:left="3600" w:hanging="360"/>
      </w:pPr>
      <w:rPr>
        <w:rFonts w:ascii="Arial" w:hAnsi="Arial" w:hint="default"/>
      </w:rPr>
    </w:lvl>
    <w:lvl w:ilvl="5" w:tplc="0416430A" w:tentative="1">
      <w:start w:val="1"/>
      <w:numFmt w:val="bullet"/>
      <w:lvlText w:val="•"/>
      <w:lvlJc w:val="left"/>
      <w:pPr>
        <w:tabs>
          <w:tab w:val="num" w:pos="4320"/>
        </w:tabs>
        <w:ind w:left="4320" w:hanging="360"/>
      </w:pPr>
      <w:rPr>
        <w:rFonts w:ascii="Arial" w:hAnsi="Arial" w:hint="default"/>
      </w:rPr>
    </w:lvl>
    <w:lvl w:ilvl="6" w:tplc="626074D4" w:tentative="1">
      <w:start w:val="1"/>
      <w:numFmt w:val="bullet"/>
      <w:lvlText w:val="•"/>
      <w:lvlJc w:val="left"/>
      <w:pPr>
        <w:tabs>
          <w:tab w:val="num" w:pos="5040"/>
        </w:tabs>
        <w:ind w:left="5040" w:hanging="360"/>
      </w:pPr>
      <w:rPr>
        <w:rFonts w:ascii="Arial" w:hAnsi="Arial" w:hint="default"/>
      </w:rPr>
    </w:lvl>
    <w:lvl w:ilvl="7" w:tplc="6ABA00F6" w:tentative="1">
      <w:start w:val="1"/>
      <w:numFmt w:val="bullet"/>
      <w:lvlText w:val="•"/>
      <w:lvlJc w:val="left"/>
      <w:pPr>
        <w:tabs>
          <w:tab w:val="num" w:pos="5760"/>
        </w:tabs>
        <w:ind w:left="5760" w:hanging="360"/>
      </w:pPr>
      <w:rPr>
        <w:rFonts w:ascii="Arial" w:hAnsi="Arial" w:hint="default"/>
      </w:rPr>
    </w:lvl>
    <w:lvl w:ilvl="8" w:tplc="1832B0BC"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6EC07B80"/>
    <w:multiLevelType w:val="multilevel"/>
    <w:tmpl w:val="A5542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6"/>
  </w:num>
  <w:num w:numId="3">
    <w:abstractNumId w:val="4"/>
  </w:num>
  <w:num w:numId="4">
    <w:abstractNumId w:val="3"/>
  </w:num>
  <w:num w:numId="5">
    <w:abstractNumId w:val="5"/>
  </w:num>
  <w:num w:numId="6">
    <w:abstractNumId w:val="7"/>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35C"/>
    <w:rsid w:val="00002F75"/>
    <w:rsid w:val="00003367"/>
    <w:rsid w:val="000044B0"/>
    <w:rsid w:val="0000736B"/>
    <w:rsid w:val="000118C0"/>
    <w:rsid w:val="00014930"/>
    <w:rsid w:val="00015574"/>
    <w:rsid w:val="00015596"/>
    <w:rsid w:val="000161E3"/>
    <w:rsid w:val="00016FE6"/>
    <w:rsid w:val="00017497"/>
    <w:rsid w:val="0001782F"/>
    <w:rsid w:val="0002072B"/>
    <w:rsid w:val="00023E3E"/>
    <w:rsid w:val="00023FE7"/>
    <w:rsid w:val="0002472B"/>
    <w:rsid w:val="00024F4E"/>
    <w:rsid w:val="00025274"/>
    <w:rsid w:val="00025D81"/>
    <w:rsid w:val="00026E1F"/>
    <w:rsid w:val="00026ED6"/>
    <w:rsid w:val="00030FE0"/>
    <w:rsid w:val="000318B6"/>
    <w:rsid w:val="000325CB"/>
    <w:rsid w:val="00032A1C"/>
    <w:rsid w:val="00035A66"/>
    <w:rsid w:val="000417D1"/>
    <w:rsid w:val="00042461"/>
    <w:rsid w:val="00042ABB"/>
    <w:rsid w:val="000440A1"/>
    <w:rsid w:val="00047374"/>
    <w:rsid w:val="00047DCD"/>
    <w:rsid w:val="00047EA3"/>
    <w:rsid w:val="000506A2"/>
    <w:rsid w:val="00050D4E"/>
    <w:rsid w:val="00051703"/>
    <w:rsid w:val="00053B84"/>
    <w:rsid w:val="00053E68"/>
    <w:rsid w:val="0005483C"/>
    <w:rsid w:val="00056C35"/>
    <w:rsid w:val="0005711F"/>
    <w:rsid w:val="000603DD"/>
    <w:rsid w:val="00062F18"/>
    <w:rsid w:val="000639A2"/>
    <w:rsid w:val="00063D17"/>
    <w:rsid w:val="00063E22"/>
    <w:rsid w:val="00066203"/>
    <w:rsid w:val="00067943"/>
    <w:rsid w:val="00067DA4"/>
    <w:rsid w:val="00072A3B"/>
    <w:rsid w:val="00074229"/>
    <w:rsid w:val="00074864"/>
    <w:rsid w:val="000777BA"/>
    <w:rsid w:val="00080D6A"/>
    <w:rsid w:val="00080EB0"/>
    <w:rsid w:val="000820E4"/>
    <w:rsid w:val="00082D7C"/>
    <w:rsid w:val="00083E59"/>
    <w:rsid w:val="00087078"/>
    <w:rsid w:val="0008726A"/>
    <w:rsid w:val="00087B50"/>
    <w:rsid w:val="00094426"/>
    <w:rsid w:val="00094D9E"/>
    <w:rsid w:val="00094F3B"/>
    <w:rsid w:val="00095AA0"/>
    <w:rsid w:val="00095CA4"/>
    <w:rsid w:val="0009633C"/>
    <w:rsid w:val="00096561"/>
    <w:rsid w:val="000A1BEE"/>
    <w:rsid w:val="000A3545"/>
    <w:rsid w:val="000A3E38"/>
    <w:rsid w:val="000A4ADB"/>
    <w:rsid w:val="000A5A75"/>
    <w:rsid w:val="000A7202"/>
    <w:rsid w:val="000B0C17"/>
    <w:rsid w:val="000B10F5"/>
    <w:rsid w:val="000B129D"/>
    <w:rsid w:val="000B16B6"/>
    <w:rsid w:val="000B3CC2"/>
    <w:rsid w:val="000B6AAD"/>
    <w:rsid w:val="000C1502"/>
    <w:rsid w:val="000C2617"/>
    <w:rsid w:val="000C2939"/>
    <w:rsid w:val="000C319C"/>
    <w:rsid w:val="000C37D1"/>
    <w:rsid w:val="000C66C5"/>
    <w:rsid w:val="000C6EDB"/>
    <w:rsid w:val="000C761A"/>
    <w:rsid w:val="000D026B"/>
    <w:rsid w:val="000D0C36"/>
    <w:rsid w:val="000D0E3E"/>
    <w:rsid w:val="000D18EA"/>
    <w:rsid w:val="000D26AD"/>
    <w:rsid w:val="000D33E3"/>
    <w:rsid w:val="000D348C"/>
    <w:rsid w:val="000D3CCA"/>
    <w:rsid w:val="000D43E0"/>
    <w:rsid w:val="000D4BC8"/>
    <w:rsid w:val="000D4E81"/>
    <w:rsid w:val="000D4FEA"/>
    <w:rsid w:val="000D60D5"/>
    <w:rsid w:val="000D6754"/>
    <w:rsid w:val="000D7F9A"/>
    <w:rsid w:val="000E0CB1"/>
    <w:rsid w:val="000E1591"/>
    <w:rsid w:val="000E2E15"/>
    <w:rsid w:val="000E4104"/>
    <w:rsid w:val="000E4A2B"/>
    <w:rsid w:val="000E5346"/>
    <w:rsid w:val="000E6445"/>
    <w:rsid w:val="000F087B"/>
    <w:rsid w:val="000F0AC8"/>
    <w:rsid w:val="000F17BD"/>
    <w:rsid w:val="000F38BE"/>
    <w:rsid w:val="000F5D5B"/>
    <w:rsid w:val="000F5FE8"/>
    <w:rsid w:val="000F62B2"/>
    <w:rsid w:val="000F7969"/>
    <w:rsid w:val="000F7D3D"/>
    <w:rsid w:val="001004F9"/>
    <w:rsid w:val="00101681"/>
    <w:rsid w:val="00101789"/>
    <w:rsid w:val="00101857"/>
    <w:rsid w:val="0010264B"/>
    <w:rsid w:val="00103F4F"/>
    <w:rsid w:val="00103F58"/>
    <w:rsid w:val="00104101"/>
    <w:rsid w:val="00104826"/>
    <w:rsid w:val="00105694"/>
    <w:rsid w:val="00106CCC"/>
    <w:rsid w:val="00107BA6"/>
    <w:rsid w:val="00107FC1"/>
    <w:rsid w:val="001109DE"/>
    <w:rsid w:val="00110F64"/>
    <w:rsid w:val="00112488"/>
    <w:rsid w:val="00113472"/>
    <w:rsid w:val="00114529"/>
    <w:rsid w:val="00114653"/>
    <w:rsid w:val="00115430"/>
    <w:rsid w:val="00115F6F"/>
    <w:rsid w:val="00116A10"/>
    <w:rsid w:val="00116A37"/>
    <w:rsid w:val="00117ADE"/>
    <w:rsid w:val="00120C0F"/>
    <w:rsid w:val="00121230"/>
    <w:rsid w:val="00122470"/>
    <w:rsid w:val="0012321D"/>
    <w:rsid w:val="001233A9"/>
    <w:rsid w:val="001233AE"/>
    <w:rsid w:val="00123F95"/>
    <w:rsid w:val="0012583E"/>
    <w:rsid w:val="001261CB"/>
    <w:rsid w:val="00127D3C"/>
    <w:rsid w:val="00130A5B"/>
    <w:rsid w:val="00130B28"/>
    <w:rsid w:val="001334D4"/>
    <w:rsid w:val="001347A6"/>
    <w:rsid w:val="00134DCD"/>
    <w:rsid w:val="0013545B"/>
    <w:rsid w:val="001358DB"/>
    <w:rsid w:val="00135D73"/>
    <w:rsid w:val="00137553"/>
    <w:rsid w:val="0014112D"/>
    <w:rsid w:val="00142C6A"/>
    <w:rsid w:val="00142F72"/>
    <w:rsid w:val="00145099"/>
    <w:rsid w:val="00145B35"/>
    <w:rsid w:val="001464FC"/>
    <w:rsid w:val="00147894"/>
    <w:rsid w:val="001502DD"/>
    <w:rsid w:val="0015195A"/>
    <w:rsid w:val="0015240C"/>
    <w:rsid w:val="00154E44"/>
    <w:rsid w:val="00156FA7"/>
    <w:rsid w:val="0016026B"/>
    <w:rsid w:val="0016419B"/>
    <w:rsid w:val="00165F56"/>
    <w:rsid w:val="001679B4"/>
    <w:rsid w:val="00170032"/>
    <w:rsid w:val="0017052D"/>
    <w:rsid w:val="00172248"/>
    <w:rsid w:val="00172DC6"/>
    <w:rsid w:val="00173248"/>
    <w:rsid w:val="001749DF"/>
    <w:rsid w:val="001770F0"/>
    <w:rsid w:val="001805DA"/>
    <w:rsid w:val="00180B6A"/>
    <w:rsid w:val="001815B1"/>
    <w:rsid w:val="0018210E"/>
    <w:rsid w:val="0018253D"/>
    <w:rsid w:val="0018423C"/>
    <w:rsid w:val="00185607"/>
    <w:rsid w:val="00186204"/>
    <w:rsid w:val="0018691B"/>
    <w:rsid w:val="0019014A"/>
    <w:rsid w:val="00190D9C"/>
    <w:rsid w:val="0019128A"/>
    <w:rsid w:val="0019145C"/>
    <w:rsid w:val="00191989"/>
    <w:rsid w:val="00192579"/>
    <w:rsid w:val="001944D8"/>
    <w:rsid w:val="0019521F"/>
    <w:rsid w:val="001A06D2"/>
    <w:rsid w:val="001A0BAD"/>
    <w:rsid w:val="001A47AE"/>
    <w:rsid w:val="001A4D7B"/>
    <w:rsid w:val="001A59C3"/>
    <w:rsid w:val="001A6BAA"/>
    <w:rsid w:val="001B2521"/>
    <w:rsid w:val="001B3F6A"/>
    <w:rsid w:val="001B4504"/>
    <w:rsid w:val="001B5DD2"/>
    <w:rsid w:val="001B5DE8"/>
    <w:rsid w:val="001B60B1"/>
    <w:rsid w:val="001B630F"/>
    <w:rsid w:val="001B6F1B"/>
    <w:rsid w:val="001C0BF0"/>
    <w:rsid w:val="001C0BFF"/>
    <w:rsid w:val="001C1241"/>
    <w:rsid w:val="001C2CF9"/>
    <w:rsid w:val="001C31B2"/>
    <w:rsid w:val="001C3219"/>
    <w:rsid w:val="001C4C4B"/>
    <w:rsid w:val="001C4FC3"/>
    <w:rsid w:val="001C78D1"/>
    <w:rsid w:val="001C7996"/>
    <w:rsid w:val="001D0ACB"/>
    <w:rsid w:val="001D13B3"/>
    <w:rsid w:val="001D31F8"/>
    <w:rsid w:val="001D644B"/>
    <w:rsid w:val="001E0043"/>
    <w:rsid w:val="001E17B7"/>
    <w:rsid w:val="001E1B05"/>
    <w:rsid w:val="001E3A64"/>
    <w:rsid w:val="001E42DF"/>
    <w:rsid w:val="001E4A09"/>
    <w:rsid w:val="001E593C"/>
    <w:rsid w:val="001E5C2B"/>
    <w:rsid w:val="001E5D56"/>
    <w:rsid w:val="001E6F85"/>
    <w:rsid w:val="001E766E"/>
    <w:rsid w:val="001E7A0D"/>
    <w:rsid w:val="001F167F"/>
    <w:rsid w:val="001F250C"/>
    <w:rsid w:val="001F2544"/>
    <w:rsid w:val="001F3D39"/>
    <w:rsid w:val="001F3EDD"/>
    <w:rsid w:val="001F6591"/>
    <w:rsid w:val="0020064B"/>
    <w:rsid w:val="002068EE"/>
    <w:rsid w:val="00206CF9"/>
    <w:rsid w:val="00207474"/>
    <w:rsid w:val="00207E02"/>
    <w:rsid w:val="002115FD"/>
    <w:rsid w:val="00213FDB"/>
    <w:rsid w:val="00214B27"/>
    <w:rsid w:val="00215568"/>
    <w:rsid w:val="00215A82"/>
    <w:rsid w:val="0021753B"/>
    <w:rsid w:val="002202E9"/>
    <w:rsid w:val="00220EC1"/>
    <w:rsid w:val="002212F8"/>
    <w:rsid w:val="00222350"/>
    <w:rsid w:val="0022306C"/>
    <w:rsid w:val="00226370"/>
    <w:rsid w:val="00226755"/>
    <w:rsid w:val="00232735"/>
    <w:rsid w:val="002329EA"/>
    <w:rsid w:val="00234B02"/>
    <w:rsid w:val="002404B3"/>
    <w:rsid w:val="00241AA5"/>
    <w:rsid w:val="00241F3C"/>
    <w:rsid w:val="00242863"/>
    <w:rsid w:val="00244E84"/>
    <w:rsid w:val="00244EA4"/>
    <w:rsid w:val="00245BB9"/>
    <w:rsid w:val="00246EC4"/>
    <w:rsid w:val="00250CA1"/>
    <w:rsid w:val="002511F4"/>
    <w:rsid w:val="00252CEE"/>
    <w:rsid w:val="00252DF4"/>
    <w:rsid w:val="00253629"/>
    <w:rsid w:val="00253F44"/>
    <w:rsid w:val="00263089"/>
    <w:rsid w:val="00263203"/>
    <w:rsid w:val="00265477"/>
    <w:rsid w:val="0026603B"/>
    <w:rsid w:val="00267626"/>
    <w:rsid w:val="002712ED"/>
    <w:rsid w:val="002715EC"/>
    <w:rsid w:val="00272597"/>
    <w:rsid w:val="00272E1C"/>
    <w:rsid w:val="00273C9C"/>
    <w:rsid w:val="00277C5A"/>
    <w:rsid w:val="002806F0"/>
    <w:rsid w:val="002807B0"/>
    <w:rsid w:val="00281481"/>
    <w:rsid w:val="00282732"/>
    <w:rsid w:val="00283A86"/>
    <w:rsid w:val="002844B4"/>
    <w:rsid w:val="002858B5"/>
    <w:rsid w:val="0028639D"/>
    <w:rsid w:val="00292805"/>
    <w:rsid w:val="00292D1A"/>
    <w:rsid w:val="0029451E"/>
    <w:rsid w:val="00295F54"/>
    <w:rsid w:val="0029729A"/>
    <w:rsid w:val="00297E2B"/>
    <w:rsid w:val="002A13E2"/>
    <w:rsid w:val="002A2C5D"/>
    <w:rsid w:val="002A3353"/>
    <w:rsid w:val="002A362F"/>
    <w:rsid w:val="002A3C30"/>
    <w:rsid w:val="002A4CDE"/>
    <w:rsid w:val="002A4FA9"/>
    <w:rsid w:val="002A7BD5"/>
    <w:rsid w:val="002A7C98"/>
    <w:rsid w:val="002B324B"/>
    <w:rsid w:val="002B3BD2"/>
    <w:rsid w:val="002B3F71"/>
    <w:rsid w:val="002B3FEC"/>
    <w:rsid w:val="002B485D"/>
    <w:rsid w:val="002B5532"/>
    <w:rsid w:val="002B6CD8"/>
    <w:rsid w:val="002B7F89"/>
    <w:rsid w:val="002C263B"/>
    <w:rsid w:val="002C296E"/>
    <w:rsid w:val="002C2DDA"/>
    <w:rsid w:val="002C2F32"/>
    <w:rsid w:val="002C7FAC"/>
    <w:rsid w:val="002D0D95"/>
    <w:rsid w:val="002D159D"/>
    <w:rsid w:val="002D24C6"/>
    <w:rsid w:val="002D26EA"/>
    <w:rsid w:val="002D6411"/>
    <w:rsid w:val="002E0050"/>
    <w:rsid w:val="002E4724"/>
    <w:rsid w:val="002E5174"/>
    <w:rsid w:val="002E7817"/>
    <w:rsid w:val="002F112B"/>
    <w:rsid w:val="002F1A10"/>
    <w:rsid w:val="002F228D"/>
    <w:rsid w:val="002F58F4"/>
    <w:rsid w:val="002F6F6D"/>
    <w:rsid w:val="002F79EF"/>
    <w:rsid w:val="00300D07"/>
    <w:rsid w:val="00300D77"/>
    <w:rsid w:val="00303A0A"/>
    <w:rsid w:val="00310065"/>
    <w:rsid w:val="003102FF"/>
    <w:rsid w:val="00310A41"/>
    <w:rsid w:val="00314990"/>
    <w:rsid w:val="00314BE1"/>
    <w:rsid w:val="00315023"/>
    <w:rsid w:val="003166E9"/>
    <w:rsid w:val="00317D08"/>
    <w:rsid w:val="00320B8F"/>
    <w:rsid w:val="00321787"/>
    <w:rsid w:val="00321E04"/>
    <w:rsid w:val="00322756"/>
    <w:rsid w:val="00322C27"/>
    <w:rsid w:val="00322D60"/>
    <w:rsid w:val="00323E29"/>
    <w:rsid w:val="00325FBD"/>
    <w:rsid w:val="00326BF8"/>
    <w:rsid w:val="00330D59"/>
    <w:rsid w:val="00331AC5"/>
    <w:rsid w:val="00331EE9"/>
    <w:rsid w:val="003328BD"/>
    <w:rsid w:val="00332A92"/>
    <w:rsid w:val="00332FCD"/>
    <w:rsid w:val="00334756"/>
    <w:rsid w:val="00335A54"/>
    <w:rsid w:val="00336F2A"/>
    <w:rsid w:val="0033793A"/>
    <w:rsid w:val="00337F14"/>
    <w:rsid w:val="00341A65"/>
    <w:rsid w:val="003437A0"/>
    <w:rsid w:val="003437BA"/>
    <w:rsid w:val="00344523"/>
    <w:rsid w:val="003447B6"/>
    <w:rsid w:val="00345EEA"/>
    <w:rsid w:val="0034624B"/>
    <w:rsid w:val="003463DF"/>
    <w:rsid w:val="00346B0C"/>
    <w:rsid w:val="003476AA"/>
    <w:rsid w:val="0034783A"/>
    <w:rsid w:val="00351026"/>
    <w:rsid w:val="003522BA"/>
    <w:rsid w:val="00353FAE"/>
    <w:rsid w:val="00354A02"/>
    <w:rsid w:val="003565BC"/>
    <w:rsid w:val="003567B0"/>
    <w:rsid w:val="003628FA"/>
    <w:rsid w:val="00362F57"/>
    <w:rsid w:val="00365A51"/>
    <w:rsid w:val="00365BC6"/>
    <w:rsid w:val="00367478"/>
    <w:rsid w:val="00370075"/>
    <w:rsid w:val="00374416"/>
    <w:rsid w:val="00375FF3"/>
    <w:rsid w:val="003761A8"/>
    <w:rsid w:val="003805F1"/>
    <w:rsid w:val="003821CB"/>
    <w:rsid w:val="003824B2"/>
    <w:rsid w:val="00382EBF"/>
    <w:rsid w:val="003841E0"/>
    <w:rsid w:val="00384553"/>
    <w:rsid w:val="003846A5"/>
    <w:rsid w:val="003875BF"/>
    <w:rsid w:val="00390AD9"/>
    <w:rsid w:val="00390D04"/>
    <w:rsid w:val="00391897"/>
    <w:rsid w:val="00394035"/>
    <w:rsid w:val="00395160"/>
    <w:rsid w:val="0039621C"/>
    <w:rsid w:val="00397931"/>
    <w:rsid w:val="00397E59"/>
    <w:rsid w:val="003A4C20"/>
    <w:rsid w:val="003A4CAF"/>
    <w:rsid w:val="003B1C95"/>
    <w:rsid w:val="003B40D8"/>
    <w:rsid w:val="003B5670"/>
    <w:rsid w:val="003B6533"/>
    <w:rsid w:val="003B70B8"/>
    <w:rsid w:val="003C0A4D"/>
    <w:rsid w:val="003C0ACD"/>
    <w:rsid w:val="003C14AC"/>
    <w:rsid w:val="003C51D2"/>
    <w:rsid w:val="003C5410"/>
    <w:rsid w:val="003C5D76"/>
    <w:rsid w:val="003C645D"/>
    <w:rsid w:val="003D0412"/>
    <w:rsid w:val="003D0AAC"/>
    <w:rsid w:val="003D2209"/>
    <w:rsid w:val="003D383E"/>
    <w:rsid w:val="003D3F3F"/>
    <w:rsid w:val="003D4780"/>
    <w:rsid w:val="003D4A88"/>
    <w:rsid w:val="003D5F89"/>
    <w:rsid w:val="003D6878"/>
    <w:rsid w:val="003D6F4B"/>
    <w:rsid w:val="003D7659"/>
    <w:rsid w:val="003E11E2"/>
    <w:rsid w:val="003E27CF"/>
    <w:rsid w:val="003E53C9"/>
    <w:rsid w:val="003E6F69"/>
    <w:rsid w:val="003E7E03"/>
    <w:rsid w:val="003F693F"/>
    <w:rsid w:val="003F7CB0"/>
    <w:rsid w:val="004001D4"/>
    <w:rsid w:val="00403525"/>
    <w:rsid w:val="00403F7A"/>
    <w:rsid w:val="0040406E"/>
    <w:rsid w:val="0040528C"/>
    <w:rsid w:val="004057F9"/>
    <w:rsid w:val="00405E32"/>
    <w:rsid w:val="00406AA4"/>
    <w:rsid w:val="004071E3"/>
    <w:rsid w:val="00407746"/>
    <w:rsid w:val="0040777F"/>
    <w:rsid w:val="0041043F"/>
    <w:rsid w:val="00411111"/>
    <w:rsid w:val="00412D34"/>
    <w:rsid w:val="004131BC"/>
    <w:rsid w:val="00414686"/>
    <w:rsid w:val="00415482"/>
    <w:rsid w:val="0042114A"/>
    <w:rsid w:val="00422550"/>
    <w:rsid w:val="00424550"/>
    <w:rsid w:val="00425764"/>
    <w:rsid w:val="00427C2C"/>
    <w:rsid w:val="00430530"/>
    <w:rsid w:val="0043162C"/>
    <w:rsid w:val="004350AA"/>
    <w:rsid w:val="004373E7"/>
    <w:rsid w:val="00442AD3"/>
    <w:rsid w:val="00443681"/>
    <w:rsid w:val="00445E90"/>
    <w:rsid w:val="004476CD"/>
    <w:rsid w:val="00450B4D"/>
    <w:rsid w:val="00453994"/>
    <w:rsid w:val="00456263"/>
    <w:rsid w:val="00456728"/>
    <w:rsid w:val="00457394"/>
    <w:rsid w:val="00461C92"/>
    <w:rsid w:val="00461EEF"/>
    <w:rsid w:val="00463F9F"/>
    <w:rsid w:val="00464AE8"/>
    <w:rsid w:val="004657D6"/>
    <w:rsid w:val="00465CC5"/>
    <w:rsid w:val="00465F79"/>
    <w:rsid w:val="00466B67"/>
    <w:rsid w:val="0047037B"/>
    <w:rsid w:val="00471FAA"/>
    <w:rsid w:val="004733AE"/>
    <w:rsid w:val="0047509F"/>
    <w:rsid w:val="00476650"/>
    <w:rsid w:val="00476FBF"/>
    <w:rsid w:val="004775C3"/>
    <w:rsid w:val="0048013F"/>
    <w:rsid w:val="004819B9"/>
    <w:rsid w:val="0048252C"/>
    <w:rsid w:val="00483941"/>
    <w:rsid w:val="00487156"/>
    <w:rsid w:val="004873F4"/>
    <w:rsid w:val="00490603"/>
    <w:rsid w:val="00494C14"/>
    <w:rsid w:val="00496D3D"/>
    <w:rsid w:val="004978E1"/>
    <w:rsid w:val="00497D98"/>
    <w:rsid w:val="004A1E3D"/>
    <w:rsid w:val="004A21B5"/>
    <w:rsid w:val="004A40D7"/>
    <w:rsid w:val="004A5A4B"/>
    <w:rsid w:val="004A707B"/>
    <w:rsid w:val="004B019C"/>
    <w:rsid w:val="004B1240"/>
    <w:rsid w:val="004B2E28"/>
    <w:rsid w:val="004B2E87"/>
    <w:rsid w:val="004B4986"/>
    <w:rsid w:val="004B795C"/>
    <w:rsid w:val="004C01D3"/>
    <w:rsid w:val="004C04D0"/>
    <w:rsid w:val="004C25D3"/>
    <w:rsid w:val="004C3479"/>
    <w:rsid w:val="004C756F"/>
    <w:rsid w:val="004D0BA4"/>
    <w:rsid w:val="004D1751"/>
    <w:rsid w:val="004D2155"/>
    <w:rsid w:val="004D37F3"/>
    <w:rsid w:val="004D384B"/>
    <w:rsid w:val="004D4C39"/>
    <w:rsid w:val="004D4CA7"/>
    <w:rsid w:val="004D542D"/>
    <w:rsid w:val="004D5E9C"/>
    <w:rsid w:val="004D6B0E"/>
    <w:rsid w:val="004E3880"/>
    <w:rsid w:val="004E59E5"/>
    <w:rsid w:val="004E7ED1"/>
    <w:rsid w:val="004F1852"/>
    <w:rsid w:val="004F3EB1"/>
    <w:rsid w:val="004F45CB"/>
    <w:rsid w:val="004F4D35"/>
    <w:rsid w:val="004F5584"/>
    <w:rsid w:val="004F6E36"/>
    <w:rsid w:val="005015F4"/>
    <w:rsid w:val="00503963"/>
    <w:rsid w:val="005049F2"/>
    <w:rsid w:val="00504C9C"/>
    <w:rsid w:val="00505436"/>
    <w:rsid w:val="005100BF"/>
    <w:rsid w:val="00510117"/>
    <w:rsid w:val="005139DE"/>
    <w:rsid w:val="00514A67"/>
    <w:rsid w:val="00520A80"/>
    <w:rsid w:val="00520B4D"/>
    <w:rsid w:val="00520C25"/>
    <w:rsid w:val="00521F0E"/>
    <w:rsid w:val="00523B88"/>
    <w:rsid w:val="00524A6F"/>
    <w:rsid w:val="0052627C"/>
    <w:rsid w:val="0052677E"/>
    <w:rsid w:val="0053087C"/>
    <w:rsid w:val="00533B09"/>
    <w:rsid w:val="0053453E"/>
    <w:rsid w:val="00536504"/>
    <w:rsid w:val="00536ED6"/>
    <w:rsid w:val="005379A2"/>
    <w:rsid w:val="00540E68"/>
    <w:rsid w:val="005412FC"/>
    <w:rsid w:val="00541430"/>
    <w:rsid w:val="005416D2"/>
    <w:rsid w:val="00542A28"/>
    <w:rsid w:val="00543898"/>
    <w:rsid w:val="0054430D"/>
    <w:rsid w:val="00544F19"/>
    <w:rsid w:val="0054535B"/>
    <w:rsid w:val="0054585C"/>
    <w:rsid w:val="00547E23"/>
    <w:rsid w:val="005511CD"/>
    <w:rsid w:val="00552662"/>
    <w:rsid w:val="00554540"/>
    <w:rsid w:val="00556532"/>
    <w:rsid w:val="00556AE9"/>
    <w:rsid w:val="00557E2D"/>
    <w:rsid w:val="00560376"/>
    <w:rsid w:val="005613D8"/>
    <w:rsid w:val="00564A1D"/>
    <w:rsid w:val="00564F37"/>
    <w:rsid w:val="005668A8"/>
    <w:rsid w:val="005675DA"/>
    <w:rsid w:val="00567A13"/>
    <w:rsid w:val="005711B2"/>
    <w:rsid w:val="00572EB7"/>
    <w:rsid w:val="005738D6"/>
    <w:rsid w:val="00574D2D"/>
    <w:rsid w:val="00575C47"/>
    <w:rsid w:val="00576418"/>
    <w:rsid w:val="00577550"/>
    <w:rsid w:val="00577837"/>
    <w:rsid w:val="00577D15"/>
    <w:rsid w:val="00582AE3"/>
    <w:rsid w:val="005835BE"/>
    <w:rsid w:val="00586072"/>
    <w:rsid w:val="00586D72"/>
    <w:rsid w:val="00587BC3"/>
    <w:rsid w:val="005924E3"/>
    <w:rsid w:val="005927BB"/>
    <w:rsid w:val="0059321A"/>
    <w:rsid w:val="00594E72"/>
    <w:rsid w:val="005951FD"/>
    <w:rsid w:val="00595CCD"/>
    <w:rsid w:val="005963B3"/>
    <w:rsid w:val="00597C2B"/>
    <w:rsid w:val="005A0D7E"/>
    <w:rsid w:val="005A1D22"/>
    <w:rsid w:val="005A2CF3"/>
    <w:rsid w:val="005A3377"/>
    <w:rsid w:val="005A363D"/>
    <w:rsid w:val="005A41AC"/>
    <w:rsid w:val="005A52B7"/>
    <w:rsid w:val="005A665E"/>
    <w:rsid w:val="005A7847"/>
    <w:rsid w:val="005B06B9"/>
    <w:rsid w:val="005B11AB"/>
    <w:rsid w:val="005B26D9"/>
    <w:rsid w:val="005B272D"/>
    <w:rsid w:val="005B4387"/>
    <w:rsid w:val="005B4552"/>
    <w:rsid w:val="005B4603"/>
    <w:rsid w:val="005B64D2"/>
    <w:rsid w:val="005B6B9E"/>
    <w:rsid w:val="005B6C6F"/>
    <w:rsid w:val="005C040C"/>
    <w:rsid w:val="005C1F76"/>
    <w:rsid w:val="005C45A6"/>
    <w:rsid w:val="005C5227"/>
    <w:rsid w:val="005C5635"/>
    <w:rsid w:val="005C63F9"/>
    <w:rsid w:val="005C6A7E"/>
    <w:rsid w:val="005C7583"/>
    <w:rsid w:val="005C778E"/>
    <w:rsid w:val="005C794B"/>
    <w:rsid w:val="005D0508"/>
    <w:rsid w:val="005D1721"/>
    <w:rsid w:val="005D1C2A"/>
    <w:rsid w:val="005D1D39"/>
    <w:rsid w:val="005D1DAE"/>
    <w:rsid w:val="005D1DB4"/>
    <w:rsid w:val="005D2A06"/>
    <w:rsid w:val="005D38E9"/>
    <w:rsid w:val="005D52D4"/>
    <w:rsid w:val="005D5BBE"/>
    <w:rsid w:val="005D6AAB"/>
    <w:rsid w:val="005D6F96"/>
    <w:rsid w:val="005E270D"/>
    <w:rsid w:val="005E2E57"/>
    <w:rsid w:val="005E4B51"/>
    <w:rsid w:val="005E4F62"/>
    <w:rsid w:val="005E5E04"/>
    <w:rsid w:val="005E7523"/>
    <w:rsid w:val="005F1083"/>
    <w:rsid w:val="005F1426"/>
    <w:rsid w:val="005F1872"/>
    <w:rsid w:val="005F246A"/>
    <w:rsid w:val="005F2F85"/>
    <w:rsid w:val="005F302C"/>
    <w:rsid w:val="005F3143"/>
    <w:rsid w:val="005F322E"/>
    <w:rsid w:val="005F6F25"/>
    <w:rsid w:val="006007A6"/>
    <w:rsid w:val="00602F30"/>
    <w:rsid w:val="00606920"/>
    <w:rsid w:val="00606970"/>
    <w:rsid w:val="00611C0E"/>
    <w:rsid w:val="00614B11"/>
    <w:rsid w:val="00616435"/>
    <w:rsid w:val="006165A5"/>
    <w:rsid w:val="0061666D"/>
    <w:rsid w:val="00616E69"/>
    <w:rsid w:val="0061767F"/>
    <w:rsid w:val="00620887"/>
    <w:rsid w:val="00620E4F"/>
    <w:rsid w:val="006230A0"/>
    <w:rsid w:val="00623E4B"/>
    <w:rsid w:val="00624D5E"/>
    <w:rsid w:val="00626522"/>
    <w:rsid w:val="006308C1"/>
    <w:rsid w:val="00632BCE"/>
    <w:rsid w:val="00634666"/>
    <w:rsid w:val="00635363"/>
    <w:rsid w:val="0063584E"/>
    <w:rsid w:val="00635910"/>
    <w:rsid w:val="006369E2"/>
    <w:rsid w:val="00636CEC"/>
    <w:rsid w:val="00640B05"/>
    <w:rsid w:val="00641162"/>
    <w:rsid w:val="0064347C"/>
    <w:rsid w:val="006438E1"/>
    <w:rsid w:val="00643F1A"/>
    <w:rsid w:val="0064521B"/>
    <w:rsid w:val="00645601"/>
    <w:rsid w:val="0064591E"/>
    <w:rsid w:val="00646173"/>
    <w:rsid w:val="00646CEC"/>
    <w:rsid w:val="00647272"/>
    <w:rsid w:val="00647623"/>
    <w:rsid w:val="00647819"/>
    <w:rsid w:val="006505A9"/>
    <w:rsid w:val="00651BC7"/>
    <w:rsid w:val="00656F54"/>
    <w:rsid w:val="006607DE"/>
    <w:rsid w:val="00660D89"/>
    <w:rsid w:val="0066147B"/>
    <w:rsid w:val="0066310A"/>
    <w:rsid w:val="006637D8"/>
    <w:rsid w:val="0066526F"/>
    <w:rsid w:val="00665EA4"/>
    <w:rsid w:val="00670897"/>
    <w:rsid w:val="006709E2"/>
    <w:rsid w:val="00670F28"/>
    <w:rsid w:val="00672292"/>
    <w:rsid w:val="0067313E"/>
    <w:rsid w:val="00674D4F"/>
    <w:rsid w:val="00681DF4"/>
    <w:rsid w:val="0068215C"/>
    <w:rsid w:val="00683CFB"/>
    <w:rsid w:val="00684A2E"/>
    <w:rsid w:val="0068563B"/>
    <w:rsid w:val="00686B2B"/>
    <w:rsid w:val="00690D91"/>
    <w:rsid w:val="00692725"/>
    <w:rsid w:val="00693158"/>
    <w:rsid w:val="00695BCA"/>
    <w:rsid w:val="006A24CC"/>
    <w:rsid w:val="006A2FBD"/>
    <w:rsid w:val="006A4F99"/>
    <w:rsid w:val="006A6762"/>
    <w:rsid w:val="006B02AD"/>
    <w:rsid w:val="006B06F4"/>
    <w:rsid w:val="006B0EDA"/>
    <w:rsid w:val="006B116E"/>
    <w:rsid w:val="006B4207"/>
    <w:rsid w:val="006B61B4"/>
    <w:rsid w:val="006B6431"/>
    <w:rsid w:val="006B6AB8"/>
    <w:rsid w:val="006C0D38"/>
    <w:rsid w:val="006C3B7A"/>
    <w:rsid w:val="006C3CA5"/>
    <w:rsid w:val="006C472E"/>
    <w:rsid w:val="006C545F"/>
    <w:rsid w:val="006C5EA8"/>
    <w:rsid w:val="006C6609"/>
    <w:rsid w:val="006C6DF7"/>
    <w:rsid w:val="006C776A"/>
    <w:rsid w:val="006C777F"/>
    <w:rsid w:val="006C7EDA"/>
    <w:rsid w:val="006D0CD3"/>
    <w:rsid w:val="006D0EB0"/>
    <w:rsid w:val="006D34DA"/>
    <w:rsid w:val="006D3ED2"/>
    <w:rsid w:val="006D40E0"/>
    <w:rsid w:val="006D4D45"/>
    <w:rsid w:val="006D4D86"/>
    <w:rsid w:val="006D64AD"/>
    <w:rsid w:val="006D7065"/>
    <w:rsid w:val="006E0D79"/>
    <w:rsid w:val="006E17CE"/>
    <w:rsid w:val="006E18DD"/>
    <w:rsid w:val="006E3624"/>
    <w:rsid w:val="006E4AE4"/>
    <w:rsid w:val="006E5B28"/>
    <w:rsid w:val="006E6790"/>
    <w:rsid w:val="006E714C"/>
    <w:rsid w:val="006E776D"/>
    <w:rsid w:val="006E784B"/>
    <w:rsid w:val="006F0632"/>
    <w:rsid w:val="006F1325"/>
    <w:rsid w:val="006F1E72"/>
    <w:rsid w:val="006F2F9D"/>
    <w:rsid w:val="006F3534"/>
    <w:rsid w:val="006F3E0C"/>
    <w:rsid w:val="006F419C"/>
    <w:rsid w:val="006F44D5"/>
    <w:rsid w:val="006F7120"/>
    <w:rsid w:val="0070014C"/>
    <w:rsid w:val="007003F9"/>
    <w:rsid w:val="00700C80"/>
    <w:rsid w:val="00701E04"/>
    <w:rsid w:val="0070400A"/>
    <w:rsid w:val="007056FC"/>
    <w:rsid w:val="00705BC7"/>
    <w:rsid w:val="00707031"/>
    <w:rsid w:val="00707C6B"/>
    <w:rsid w:val="007101A0"/>
    <w:rsid w:val="00712DB3"/>
    <w:rsid w:val="00712ECE"/>
    <w:rsid w:val="00713286"/>
    <w:rsid w:val="00714438"/>
    <w:rsid w:val="0071539F"/>
    <w:rsid w:val="007159F8"/>
    <w:rsid w:val="00716A3D"/>
    <w:rsid w:val="007245F0"/>
    <w:rsid w:val="007246C6"/>
    <w:rsid w:val="007261D7"/>
    <w:rsid w:val="0072679D"/>
    <w:rsid w:val="00730930"/>
    <w:rsid w:val="007317E3"/>
    <w:rsid w:val="007319CD"/>
    <w:rsid w:val="00731DB5"/>
    <w:rsid w:val="007320D4"/>
    <w:rsid w:val="00732867"/>
    <w:rsid w:val="00734843"/>
    <w:rsid w:val="0073515E"/>
    <w:rsid w:val="007353CD"/>
    <w:rsid w:val="007355F9"/>
    <w:rsid w:val="00737086"/>
    <w:rsid w:val="00737D1D"/>
    <w:rsid w:val="00741566"/>
    <w:rsid w:val="007418B9"/>
    <w:rsid w:val="00741F1A"/>
    <w:rsid w:val="00742C16"/>
    <w:rsid w:val="007431D3"/>
    <w:rsid w:val="007436F6"/>
    <w:rsid w:val="00743FA2"/>
    <w:rsid w:val="00745A4A"/>
    <w:rsid w:val="007462CD"/>
    <w:rsid w:val="00750D5C"/>
    <w:rsid w:val="00752216"/>
    <w:rsid w:val="0075259E"/>
    <w:rsid w:val="00754B05"/>
    <w:rsid w:val="007552A7"/>
    <w:rsid w:val="00757010"/>
    <w:rsid w:val="00757021"/>
    <w:rsid w:val="00757377"/>
    <w:rsid w:val="0076044E"/>
    <w:rsid w:val="0076268B"/>
    <w:rsid w:val="0076270D"/>
    <w:rsid w:val="0076290F"/>
    <w:rsid w:val="00764BC3"/>
    <w:rsid w:val="00765DD3"/>
    <w:rsid w:val="00767E2D"/>
    <w:rsid w:val="00767EFA"/>
    <w:rsid w:val="00771020"/>
    <w:rsid w:val="0077272F"/>
    <w:rsid w:val="00773A89"/>
    <w:rsid w:val="007760AF"/>
    <w:rsid w:val="00776C52"/>
    <w:rsid w:val="00777168"/>
    <w:rsid w:val="00777E5E"/>
    <w:rsid w:val="0078026C"/>
    <w:rsid w:val="00780F2E"/>
    <w:rsid w:val="007833D7"/>
    <w:rsid w:val="00786221"/>
    <w:rsid w:val="00786B44"/>
    <w:rsid w:val="00791ADF"/>
    <w:rsid w:val="007928C1"/>
    <w:rsid w:val="007934DF"/>
    <w:rsid w:val="00794D5C"/>
    <w:rsid w:val="00795268"/>
    <w:rsid w:val="00795793"/>
    <w:rsid w:val="007975FD"/>
    <w:rsid w:val="007A0336"/>
    <w:rsid w:val="007A1E42"/>
    <w:rsid w:val="007A2233"/>
    <w:rsid w:val="007A2F7F"/>
    <w:rsid w:val="007A4DA3"/>
    <w:rsid w:val="007A634B"/>
    <w:rsid w:val="007A64DD"/>
    <w:rsid w:val="007B45AB"/>
    <w:rsid w:val="007B49D7"/>
    <w:rsid w:val="007C09CE"/>
    <w:rsid w:val="007C0B32"/>
    <w:rsid w:val="007C109D"/>
    <w:rsid w:val="007C1494"/>
    <w:rsid w:val="007C2298"/>
    <w:rsid w:val="007C338E"/>
    <w:rsid w:val="007C3C19"/>
    <w:rsid w:val="007C469A"/>
    <w:rsid w:val="007C4EB9"/>
    <w:rsid w:val="007C50C1"/>
    <w:rsid w:val="007C577C"/>
    <w:rsid w:val="007C7A34"/>
    <w:rsid w:val="007D050C"/>
    <w:rsid w:val="007D25B8"/>
    <w:rsid w:val="007D37FB"/>
    <w:rsid w:val="007D40DA"/>
    <w:rsid w:val="007D52FE"/>
    <w:rsid w:val="007D5E85"/>
    <w:rsid w:val="007D6CE3"/>
    <w:rsid w:val="007D7A43"/>
    <w:rsid w:val="007E0639"/>
    <w:rsid w:val="007E0699"/>
    <w:rsid w:val="007E145E"/>
    <w:rsid w:val="007E35A7"/>
    <w:rsid w:val="007E3DA1"/>
    <w:rsid w:val="007E3DD2"/>
    <w:rsid w:val="007E7355"/>
    <w:rsid w:val="007F384C"/>
    <w:rsid w:val="007F3C50"/>
    <w:rsid w:val="007F420E"/>
    <w:rsid w:val="007F4B11"/>
    <w:rsid w:val="007F6E72"/>
    <w:rsid w:val="007F723B"/>
    <w:rsid w:val="008026B5"/>
    <w:rsid w:val="00802CD1"/>
    <w:rsid w:val="00802EBF"/>
    <w:rsid w:val="008046B8"/>
    <w:rsid w:val="00804D97"/>
    <w:rsid w:val="00805487"/>
    <w:rsid w:val="00805D11"/>
    <w:rsid w:val="0080603E"/>
    <w:rsid w:val="00810930"/>
    <w:rsid w:val="00813E5B"/>
    <w:rsid w:val="00816C28"/>
    <w:rsid w:val="0082177B"/>
    <w:rsid w:val="00823452"/>
    <w:rsid w:val="00823E84"/>
    <w:rsid w:val="0082563E"/>
    <w:rsid w:val="0082643F"/>
    <w:rsid w:val="00826776"/>
    <w:rsid w:val="00826DD3"/>
    <w:rsid w:val="0082749A"/>
    <w:rsid w:val="00827A90"/>
    <w:rsid w:val="00827BED"/>
    <w:rsid w:val="00827E16"/>
    <w:rsid w:val="0083055E"/>
    <w:rsid w:val="008306E1"/>
    <w:rsid w:val="00830958"/>
    <w:rsid w:val="00830BAE"/>
    <w:rsid w:val="00830CA9"/>
    <w:rsid w:val="0083202A"/>
    <w:rsid w:val="00834786"/>
    <w:rsid w:val="00835D6E"/>
    <w:rsid w:val="00835F33"/>
    <w:rsid w:val="0083749D"/>
    <w:rsid w:val="00840A1D"/>
    <w:rsid w:val="00840E50"/>
    <w:rsid w:val="0084283E"/>
    <w:rsid w:val="008500C7"/>
    <w:rsid w:val="00851BDB"/>
    <w:rsid w:val="00852096"/>
    <w:rsid w:val="008533D0"/>
    <w:rsid w:val="0085361A"/>
    <w:rsid w:val="00854CED"/>
    <w:rsid w:val="0085555B"/>
    <w:rsid w:val="00855F0F"/>
    <w:rsid w:val="0085653F"/>
    <w:rsid w:val="00857007"/>
    <w:rsid w:val="00857707"/>
    <w:rsid w:val="00860F6D"/>
    <w:rsid w:val="00866ABE"/>
    <w:rsid w:val="00870191"/>
    <w:rsid w:val="00872149"/>
    <w:rsid w:val="0087233A"/>
    <w:rsid w:val="00872C3D"/>
    <w:rsid w:val="00874299"/>
    <w:rsid w:val="008750A7"/>
    <w:rsid w:val="008757C8"/>
    <w:rsid w:val="00875E86"/>
    <w:rsid w:val="0087648F"/>
    <w:rsid w:val="008772D2"/>
    <w:rsid w:val="00877FED"/>
    <w:rsid w:val="00882326"/>
    <w:rsid w:val="00884108"/>
    <w:rsid w:val="00887A13"/>
    <w:rsid w:val="00887AC4"/>
    <w:rsid w:val="0089187E"/>
    <w:rsid w:val="00892E61"/>
    <w:rsid w:val="00894163"/>
    <w:rsid w:val="00894D45"/>
    <w:rsid w:val="00895677"/>
    <w:rsid w:val="00896DD5"/>
    <w:rsid w:val="00897283"/>
    <w:rsid w:val="00897B17"/>
    <w:rsid w:val="008A0973"/>
    <w:rsid w:val="008A3FA7"/>
    <w:rsid w:val="008A4101"/>
    <w:rsid w:val="008A5852"/>
    <w:rsid w:val="008A68C2"/>
    <w:rsid w:val="008B0CFB"/>
    <w:rsid w:val="008B1B64"/>
    <w:rsid w:val="008B3EB5"/>
    <w:rsid w:val="008B67BC"/>
    <w:rsid w:val="008B7136"/>
    <w:rsid w:val="008B7781"/>
    <w:rsid w:val="008B7BDE"/>
    <w:rsid w:val="008C1453"/>
    <w:rsid w:val="008C17DB"/>
    <w:rsid w:val="008C1B22"/>
    <w:rsid w:val="008C3256"/>
    <w:rsid w:val="008C3FD0"/>
    <w:rsid w:val="008C6FD6"/>
    <w:rsid w:val="008C72BE"/>
    <w:rsid w:val="008D1E18"/>
    <w:rsid w:val="008D1FD2"/>
    <w:rsid w:val="008D2B6E"/>
    <w:rsid w:val="008D2C4C"/>
    <w:rsid w:val="008D528E"/>
    <w:rsid w:val="008D54A0"/>
    <w:rsid w:val="008D60F4"/>
    <w:rsid w:val="008D62E3"/>
    <w:rsid w:val="008D7C9D"/>
    <w:rsid w:val="008E022C"/>
    <w:rsid w:val="008E07FD"/>
    <w:rsid w:val="008E2CBE"/>
    <w:rsid w:val="008E3B65"/>
    <w:rsid w:val="008E5D55"/>
    <w:rsid w:val="008F12EA"/>
    <w:rsid w:val="008F3A93"/>
    <w:rsid w:val="008F425A"/>
    <w:rsid w:val="008F5262"/>
    <w:rsid w:val="008F5A48"/>
    <w:rsid w:val="008F5AA5"/>
    <w:rsid w:val="008F5CD1"/>
    <w:rsid w:val="008F5D56"/>
    <w:rsid w:val="008F5D60"/>
    <w:rsid w:val="008F7D4A"/>
    <w:rsid w:val="0090136C"/>
    <w:rsid w:val="00902A21"/>
    <w:rsid w:val="00902C0B"/>
    <w:rsid w:val="00902CA8"/>
    <w:rsid w:val="00902F79"/>
    <w:rsid w:val="009051F6"/>
    <w:rsid w:val="009109C0"/>
    <w:rsid w:val="00911E36"/>
    <w:rsid w:val="00912091"/>
    <w:rsid w:val="0091562F"/>
    <w:rsid w:val="00916294"/>
    <w:rsid w:val="00917429"/>
    <w:rsid w:val="00922077"/>
    <w:rsid w:val="00922450"/>
    <w:rsid w:val="00922F66"/>
    <w:rsid w:val="00923A9A"/>
    <w:rsid w:val="00924170"/>
    <w:rsid w:val="0092562C"/>
    <w:rsid w:val="00925D74"/>
    <w:rsid w:val="00930CC0"/>
    <w:rsid w:val="00931E98"/>
    <w:rsid w:val="00936283"/>
    <w:rsid w:val="009363EE"/>
    <w:rsid w:val="009364D2"/>
    <w:rsid w:val="00936CA0"/>
    <w:rsid w:val="0094414D"/>
    <w:rsid w:val="009452C2"/>
    <w:rsid w:val="00946D9F"/>
    <w:rsid w:val="00950B9C"/>
    <w:rsid w:val="0095383D"/>
    <w:rsid w:val="00954299"/>
    <w:rsid w:val="00955CCA"/>
    <w:rsid w:val="0095633F"/>
    <w:rsid w:val="0095751C"/>
    <w:rsid w:val="00957C15"/>
    <w:rsid w:val="00960955"/>
    <w:rsid w:val="00960DE8"/>
    <w:rsid w:val="00960E47"/>
    <w:rsid w:val="0096203F"/>
    <w:rsid w:val="00962AA5"/>
    <w:rsid w:val="00963349"/>
    <w:rsid w:val="009635CE"/>
    <w:rsid w:val="009643D7"/>
    <w:rsid w:val="00964D37"/>
    <w:rsid w:val="009660AC"/>
    <w:rsid w:val="0096783C"/>
    <w:rsid w:val="00970181"/>
    <w:rsid w:val="009706C5"/>
    <w:rsid w:val="00970C67"/>
    <w:rsid w:val="00972A55"/>
    <w:rsid w:val="0097332C"/>
    <w:rsid w:val="009748D4"/>
    <w:rsid w:val="0097558E"/>
    <w:rsid w:val="0098038F"/>
    <w:rsid w:val="009804FA"/>
    <w:rsid w:val="00980A66"/>
    <w:rsid w:val="00980EF4"/>
    <w:rsid w:val="00981632"/>
    <w:rsid w:val="00981791"/>
    <w:rsid w:val="00982120"/>
    <w:rsid w:val="0098257C"/>
    <w:rsid w:val="0098307D"/>
    <w:rsid w:val="00984430"/>
    <w:rsid w:val="0098515B"/>
    <w:rsid w:val="0098553F"/>
    <w:rsid w:val="00985672"/>
    <w:rsid w:val="00985A96"/>
    <w:rsid w:val="009862E5"/>
    <w:rsid w:val="00987907"/>
    <w:rsid w:val="009907DB"/>
    <w:rsid w:val="00990B65"/>
    <w:rsid w:val="00991422"/>
    <w:rsid w:val="00992015"/>
    <w:rsid w:val="009922A5"/>
    <w:rsid w:val="00994F4A"/>
    <w:rsid w:val="0099526B"/>
    <w:rsid w:val="00996CA4"/>
    <w:rsid w:val="009A0613"/>
    <w:rsid w:val="009A11A7"/>
    <w:rsid w:val="009A13E1"/>
    <w:rsid w:val="009A4161"/>
    <w:rsid w:val="009A4E28"/>
    <w:rsid w:val="009A5874"/>
    <w:rsid w:val="009B0E3D"/>
    <w:rsid w:val="009B13FD"/>
    <w:rsid w:val="009B16A3"/>
    <w:rsid w:val="009B1E96"/>
    <w:rsid w:val="009B2214"/>
    <w:rsid w:val="009B309E"/>
    <w:rsid w:val="009B3201"/>
    <w:rsid w:val="009B407C"/>
    <w:rsid w:val="009B4E62"/>
    <w:rsid w:val="009B570E"/>
    <w:rsid w:val="009B5E72"/>
    <w:rsid w:val="009B5F42"/>
    <w:rsid w:val="009B686F"/>
    <w:rsid w:val="009B690B"/>
    <w:rsid w:val="009B77E8"/>
    <w:rsid w:val="009C1023"/>
    <w:rsid w:val="009C1C4D"/>
    <w:rsid w:val="009C29B9"/>
    <w:rsid w:val="009C437F"/>
    <w:rsid w:val="009C565D"/>
    <w:rsid w:val="009C66DA"/>
    <w:rsid w:val="009D1688"/>
    <w:rsid w:val="009D170B"/>
    <w:rsid w:val="009D3D0B"/>
    <w:rsid w:val="009D3F0D"/>
    <w:rsid w:val="009D53E9"/>
    <w:rsid w:val="009D65D4"/>
    <w:rsid w:val="009E1F5F"/>
    <w:rsid w:val="009E2675"/>
    <w:rsid w:val="009E3BF0"/>
    <w:rsid w:val="009E4747"/>
    <w:rsid w:val="009E5334"/>
    <w:rsid w:val="009E6785"/>
    <w:rsid w:val="009E6867"/>
    <w:rsid w:val="009E774A"/>
    <w:rsid w:val="009F145A"/>
    <w:rsid w:val="009F1823"/>
    <w:rsid w:val="009F19B4"/>
    <w:rsid w:val="009F2691"/>
    <w:rsid w:val="009F7A16"/>
    <w:rsid w:val="00A00944"/>
    <w:rsid w:val="00A01B0B"/>
    <w:rsid w:val="00A0238D"/>
    <w:rsid w:val="00A0250C"/>
    <w:rsid w:val="00A0259A"/>
    <w:rsid w:val="00A02C96"/>
    <w:rsid w:val="00A032AF"/>
    <w:rsid w:val="00A06347"/>
    <w:rsid w:val="00A0715B"/>
    <w:rsid w:val="00A0741B"/>
    <w:rsid w:val="00A07584"/>
    <w:rsid w:val="00A07BBA"/>
    <w:rsid w:val="00A110FD"/>
    <w:rsid w:val="00A127F9"/>
    <w:rsid w:val="00A13881"/>
    <w:rsid w:val="00A13ED9"/>
    <w:rsid w:val="00A1442E"/>
    <w:rsid w:val="00A154FA"/>
    <w:rsid w:val="00A15AE1"/>
    <w:rsid w:val="00A15B23"/>
    <w:rsid w:val="00A15B79"/>
    <w:rsid w:val="00A15BD3"/>
    <w:rsid w:val="00A20332"/>
    <w:rsid w:val="00A20397"/>
    <w:rsid w:val="00A210C3"/>
    <w:rsid w:val="00A21193"/>
    <w:rsid w:val="00A22128"/>
    <w:rsid w:val="00A22F0C"/>
    <w:rsid w:val="00A25478"/>
    <w:rsid w:val="00A27A0F"/>
    <w:rsid w:val="00A31319"/>
    <w:rsid w:val="00A331E0"/>
    <w:rsid w:val="00A34C73"/>
    <w:rsid w:val="00A34FD2"/>
    <w:rsid w:val="00A42AEC"/>
    <w:rsid w:val="00A42DEB"/>
    <w:rsid w:val="00A47801"/>
    <w:rsid w:val="00A50F47"/>
    <w:rsid w:val="00A51CBC"/>
    <w:rsid w:val="00A5407F"/>
    <w:rsid w:val="00A5523A"/>
    <w:rsid w:val="00A5617A"/>
    <w:rsid w:val="00A57367"/>
    <w:rsid w:val="00A57FAB"/>
    <w:rsid w:val="00A6156D"/>
    <w:rsid w:val="00A615D2"/>
    <w:rsid w:val="00A633B5"/>
    <w:rsid w:val="00A63E87"/>
    <w:rsid w:val="00A63F0F"/>
    <w:rsid w:val="00A645AC"/>
    <w:rsid w:val="00A64848"/>
    <w:rsid w:val="00A64DA3"/>
    <w:rsid w:val="00A64E7A"/>
    <w:rsid w:val="00A65B36"/>
    <w:rsid w:val="00A67A49"/>
    <w:rsid w:val="00A700DB"/>
    <w:rsid w:val="00A706B8"/>
    <w:rsid w:val="00A708CC"/>
    <w:rsid w:val="00A716B1"/>
    <w:rsid w:val="00A720E6"/>
    <w:rsid w:val="00A7237A"/>
    <w:rsid w:val="00A73651"/>
    <w:rsid w:val="00A75BB3"/>
    <w:rsid w:val="00A81679"/>
    <w:rsid w:val="00A818C5"/>
    <w:rsid w:val="00A82107"/>
    <w:rsid w:val="00A836D8"/>
    <w:rsid w:val="00A83D0E"/>
    <w:rsid w:val="00A859BC"/>
    <w:rsid w:val="00A85F70"/>
    <w:rsid w:val="00A86006"/>
    <w:rsid w:val="00A864B5"/>
    <w:rsid w:val="00A864E8"/>
    <w:rsid w:val="00A86783"/>
    <w:rsid w:val="00A86BA8"/>
    <w:rsid w:val="00A878D3"/>
    <w:rsid w:val="00A9076A"/>
    <w:rsid w:val="00A91E65"/>
    <w:rsid w:val="00A9229F"/>
    <w:rsid w:val="00A92306"/>
    <w:rsid w:val="00A925E8"/>
    <w:rsid w:val="00A931F9"/>
    <w:rsid w:val="00A938C5"/>
    <w:rsid w:val="00A93BB4"/>
    <w:rsid w:val="00A96A77"/>
    <w:rsid w:val="00AA10BC"/>
    <w:rsid w:val="00AA142A"/>
    <w:rsid w:val="00AA292A"/>
    <w:rsid w:val="00AA2AB5"/>
    <w:rsid w:val="00AA2B2E"/>
    <w:rsid w:val="00AA3E2D"/>
    <w:rsid w:val="00AA52FC"/>
    <w:rsid w:val="00AA6E97"/>
    <w:rsid w:val="00AB2F81"/>
    <w:rsid w:val="00AB38F9"/>
    <w:rsid w:val="00AB545E"/>
    <w:rsid w:val="00AB5F8B"/>
    <w:rsid w:val="00AB7BBB"/>
    <w:rsid w:val="00AC144C"/>
    <w:rsid w:val="00AC2717"/>
    <w:rsid w:val="00AC6071"/>
    <w:rsid w:val="00AC61BD"/>
    <w:rsid w:val="00AD24F2"/>
    <w:rsid w:val="00AD291F"/>
    <w:rsid w:val="00AD3334"/>
    <w:rsid w:val="00AD4D49"/>
    <w:rsid w:val="00AD5195"/>
    <w:rsid w:val="00AD6E79"/>
    <w:rsid w:val="00AE04E8"/>
    <w:rsid w:val="00AE0713"/>
    <w:rsid w:val="00AE21E7"/>
    <w:rsid w:val="00AE264F"/>
    <w:rsid w:val="00AE44CF"/>
    <w:rsid w:val="00AE5CE4"/>
    <w:rsid w:val="00AF230E"/>
    <w:rsid w:val="00AF2BF8"/>
    <w:rsid w:val="00AF2E06"/>
    <w:rsid w:val="00AF300A"/>
    <w:rsid w:val="00AF6CA7"/>
    <w:rsid w:val="00B01E49"/>
    <w:rsid w:val="00B02962"/>
    <w:rsid w:val="00B02E8F"/>
    <w:rsid w:val="00B035EC"/>
    <w:rsid w:val="00B077A0"/>
    <w:rsid w:val="00B10AED"/>
    <w:rsid w:val="00B11537"/>
    <w:rsid w:val="00B12A6A"/>
    <w:rsid w:val="00B14459"/>
    <w:rsid w:val="00B15C81"/>
    <w:rsid w:val="00B1707B"/>
    <w:rsid w:val="00B17115"/>
    <w:rsid w:val="00B20203"/>
    <w:rsid w:val="00B205A6"/>
    <w:rsid w:val="00B22CF2"/>
    <w:rsid w:val="00B23E5C"/>
    <w:rsid w:val="00B2485F"/>
    <w:rsid w:val="00B2542C"/>
    <w:rsid w:val="00B26ADF"/>
    <w:rsid w:val="00B27820"/>
    <w:rsid w:val="00B27D4E"/>
    <w:rsid w:val="00B30EAE"/>
    <w:rsid w:val="00B324A9"/>
    <w:rsid w:val="00B34CBB"/>
    <w:rsid w:val="00B36882"/>
    <w:rsid w:val="00B42BD8"/>
    <w:rsid w:val="00B4494D"/>
    <w:rsid w:val="00B45244"/>
    <w:rsid w:val="00B45D25"/>
    <w:rsid w:val="00B46B80"/>
    <w:rsid w:val="00B50A4C"/>
    <w:rsid w:val="00B51AD8"/>
    <w:rsid w:val="00B52D58"/>
    <w:rsid w:val="00B60712"/>
    <w:rsid w:val="00B614D0"/>
    <w:rsid w:val="00B61EE5"/>
    <w:rsid w:val="00B623F3"/>
    <w:rsid w:val="00B661AE"/>
    <w:rsid w:val="00B710B4"/>
    <w:rsid w:val="00B71819"/>
    <w:rsid w:val="00B75C83"/>
    <w:rsid w:val="00B817D5"/>
    <w:rsid w:val="00B81DD2"/>
    <w:rsid w:val="00B8342A"/>
    <w:rsid w:val="00B84FF2"/>
    <w:rsid w:val="00B85530"/>
    <w:rsid w:val="00B85F46"/>
    <w:rsid w:val="00B863DD"/>
    <w:rsid w:val="00B86B9C"/>
    <w:rsid w:val="00B87803"/>
    <w:rsid w:val="00B907CD"/>
    <w:rsid w:val="00B9269E"/>
    <w:rsid w:val="00B95D35"/>
    <w:rsid w:val="00B95FF7"/>
    <w:rsid w:val="00B96698"/>
    <w:rsid w:val="00B96974"/>
    <w:rsid w:val="00BA04FF"/>
    <w:rsid w:val="00BA084A"/>
    <w:rsid w:val="00BA0B4B"/>
    <w:rsid w:val="00BA1AA1"/>
    <w:rsid w:val="00BA423F"/>
    <w:rsid w:val="00BA45AC"/>
    <w:rsid w:val="00BA597B"/>
    <w:rsid w:val="00BA6BC2"/>
    <w:rsid w:val="00BA6EEE"/>
    <w:rsid w:val="00BB0B2D"/>
    <w:rsid w:val="00BB3DBA"/>
    <w:rsid w:val="00BB4BE0"/>
    <w:rsid w:val="00BB696F"/>
    <w:rsid w:val="00BB697B"/>
    <w:rsid w:val="00BB6B66"/>
    <w:rsid w:val="00BC08D0"/>
    <w:rsid w:val="00BC2001"/>
    <w:rsid w:val="00BC28EF"/>
    <w:rsid w:val="00BC2FCA"/>
    <w:rsid w:val="00BC3E32"/>
    <w:rsid w:val="00BD1414"/>
    <w:rsid w:val="00BD2986"/>
    <w:rsid w:val="00BD3DC7"/>
    <w:rsid w:val="00BD4A27"/>
    <w:rsid w:val="00BD59C7"/>
    <w:rsid w:val="00BD5D27"/>
    <w:rsid w:val="00BD6EE3"/>
    <w:rsid w:val="00BD793D"/>
    <w:rsid w:val="00BE29D5"/>
    <w:rsid w:val="00BE61D9"/>
    <w:rsid w:val="00BE7D76"/>
    <w:rsid w:val="00BF2F54"/>
    <w:rsid w:val="00BF374A"/>
    <w:rsid w:val="00BF4184"/>
    <w:rsid w:val="00BF4E6C"/>
    <w:rsid w:val="00BF6982"/>
    <w:rsid w:val="00BF78B3"/>
    <w:rsid w:val="00C01112"/>
    <w:rsid w:val="00C01457"/>
    <w:rsid w:val="00C03891"/>
    <w:rsid w:val="00C06816"/>
    <w:rsid w:val="00C06E1E"/>
    <w:rsid w:val="00C07C71"/>
    <w:rsid w:val="00C11D30"/>
    <w:rsid w:val="00C11E34"/>
    <w:rsid w:val="00C12DF1"/>
    <w:rsid w:val="00C1445F"/>
    <w:rsid w:val="00C17172"/>
    <w:rsid w:val="00C20D4C"/>
    <w:rsid w:val="00C212A3"/>
    <w:rsid w:val="00C22989"/>
    <w:rsid w:val="00C23AF5"/>
    <w:rsid w:val="00C26395"/>
    <w:rsid w:val="00C27040"/>
    <w:rsid w:val="00C3071B"/>
    <w:rsid w:val="00C309BF"/>
    <w:rsid w:val="00C33664"/>
    <w:rsid w:val="00C36260"/>
    <w:rsid w:val="00C36395"/>
    <w:rsid w:val="00C37F2C"/>
    <w:rsid w:val="00C37F90"/>
    <w:rsid w:val="00C37FA6"/>
    <w:rsid w:val="00C40767"/>
    <w:rsid w:val="00C407DC"/>
    <w:rsid w:val="00C40F81"/>
    <w:rsid w:val="00C4144C"/>
    <w:rsid w:val="00C41DFC"/>
    <w:rsid w:val="00C41E61"/>
    <w:rsid w:val="00C429A5"/>
    <w:rsid w:val="00C42D45"/>
    <w:rsid w:val="00C43293"/>
    <w:rsid w:val="00C46B61"/>
    <w:rsid w:val="00C527AF"/>
    <w:rsid w:val="00C52B34"/>
    <w:rsid w:val="00C52FD9"/>
    <w:rsid w:val="00C53F91"/>
    <w:rsid w:val="00C55E9F"/>
    <w:rsid w:val="00C568B9"/>
    <w:rsid w:val="00C574B0"/>
    <w:rsid w:val="00C61E2A"/>
    <w:rsid w:val="00C70D08"/>
    <w:rsid w:val="00C72290"/>
    <w:rsid w:val="00C73D68"/>
    <w:rsid w:val="00C74826"/>
    <w:rsid w:val="00C76217"/>
    <w:rsid w:val="00C769C4"/>
    <w:rsid w:val="00C80F3E"/>
    <w:rsid w:val="00C81E99"/>
    <w:rsid w:val="00C8340E"/>
    <w:rsid w:val="00C869A3"/>
    <w:rsid w:val="00C91CE4"/>
    <w:rsid w:val="00C928FA"/>
    <w:rsid w:val="00C9325B"/>
    <w:rsid w:val="00C9370F"/>
    <w:rsid w:val="00C948FD"/>
    <w:rsid w:val="00C979CB"/>
    <w:rsid w:val="00CA0D11"/>
    <w:rsid w:val="00CA34E2"/>
    <w:rsid w:val="00CA3D06"/>
    <w:rsid w:val="00CA5768"/>
    <w:rsid w:val="00CA615F"/>
    <w:rsid w:val="00CA6402"/>
    <w:rsid w:val="00CA7209"/>
    <w:rsid w:val="00CB03EA"/>
    <w:rsid w:val="00CB298B"/>
    <w:rsid w:val="00CB73B2"/>
    <w:rsid w:val="00CC05B1"/>
    <w:rsid w:val="00CC3946"/>
    <w:rsid w:val="00CC5D30"/>
    <w:rsid w:val="00CC788A"/>
    <w:rsid w:val="00CC7E89"/>
    <w:rsid w:val="00CD017C"/>
    <w:rsid w:val="00CD079C"/>
    <w:rsid w:val="00CD2BE9"/>
    <w:rsid w:val="00CD5BFC"/>
    <w:rsid w:val="00CD61B1"/>
    <w:rsid w:val="00CE1C34"/>
    <w:rsid w:val="00CE209C"/>
    <w:rsid w:val="00CE265E"/>
    <w:rsid w:val="00CE3EA2"/>
    <w:rsid w:val="00CE577B"/>
    <w:rsid w:val="00CE6C8A"/>
    <w:rsid w:val="00CE6DE8"/>
    <w:rsid w:val="00CF0E23"/>
    <w:rsid w:val="00CF11CD"/>
    <w:rsid w:val="00CF1A99"/>
    <w:rsid w:val="00CF1D53"/>
    <w:rsid w:val="00CF1EE5"/>
    <w:rsid w:val="00CF3106"/>
    <w:rsid w:val="00CF4B77"/>
    <w:rsid w:val="00CF5BE1"/>
    <w:rsid w:val="00CF66E6"/>
    <w:rsid w:val="00CF67B7"/>
    <w:rsid w:val="00CF7840"/>
    <w:rsid w:val="00D00651"/>
    <w:rsid w:val="00D01729"/>
    <w:rsid w:val="00D01A5A"/>
    <w:rsid w:val="00D0540A"/>
    <w:rsid w:val="00D10232"/>
    <w:rsid w:val="00D10AD4"/>
    <w:rsid w:val="00D1116A"/>
    <w:rsid w:val="00D125D2"/>
    <w:rsid w:val="00D12618"/>
    <w:rsid w:val="00D15237"/>
    <w:rsid w:val="00D1624B"/>
    <w:rsid w:val="00D17220"/>
    <w:rsid w:val="00D17D14"/>
    <w:rsid w:val="00D23014"/>
    <w:rsid w:val="00D2402B"/>
    <w:rsid w:val="00D24E7E"/>
    <w:rsid w:val="00D2563A"/>
    <w:rsid w:val="00D25812"/>
    <w:rsid w:val="00D26F9A"/>
    <w:rsid w:val="00D2700A"/>
    <w:rsid w:val="00D27DBF"/>
    <w:rsid w:val="00D31B30"/>
    <w:rsid w:val="00D31ED8"/>
    <w:rsid w:val="00D34BFD"/>
    <w:rsid w:val="00D4122A"/>
    <w:rsid w:val="00D41A75"/>
    <w:rsid w:val="00D4329A"/>
    <w:rsid w:val="00D445FA"/>
    <w:rsid w:val="00D4592D"/>
    <w:rsid w:val="00D46846"/>
    <w:rsid w:val="00D5195C"/>
    <w:rsid w:val="00D51BC8"/>
    <w:rsid w:val="00D525CB"/>
    <w:rsid w:val="00D526EB"/>
    <w:rsid w:val="00D5377A"/>
    <w:rsid w:val="00D5385E"/>
    <w:rsid w:val="00D54B1F"/>
    <w:rsid w:val="00D552D0"/>
    <w:rsid w:val="00D555EC"/>
    <w:rsid w:val="00D57DCE"/>
    <w:rsid w:val="00D603AC"/>
    <w:rsid w:val="00D6121B"/>
    <w:rsid w:val="00D61DEC"/>
    <w:rsid w:val="00D63976"/>
    <w:rsid w:val="00D63CD0"/>
    <w:rsid w:val="00D64689"/>
    <w:rsid w:val="00D65B04"/>
    <w:rsid w:val="00D66D90"/>
    <w:rsid w:val="00D7014E"/>
    <w:rsid w:val="00D709A3"/>
    <w:rsid w:val="00D71A9C"/>
    <w:rsid w:val="00D73C07"/>
    <w:rsid w:val="00D742A8"/>
    <w:rsid w:val="00D74DFA"/>
    <w:rsid w:val="00D75468"/>
    <w:rsid w:val="00D7567C"/>
    <w:rsid w:val="00D77202"/>
    <w:rsid w:val="00D777D8"/>
    <w:rsid w:val="00D77A39"/>
    <w:rsid w:val="00D81A69"/>
    <w:rsid w:val="00D8263D"/>
    <w:rsid w:val="00D835C5"/>
    <w:rsid w:val="00D83664"/>
    <w:rsid w:val="00D85569"/>
    <w:rsid w:val="00D865E6"/>
    <w:rsid w:val="00D905D4"/>
    <w:rsid w:val="00D90E61"/>
    <w:rsid w:val="00D91F67"/>
    <w:rsid w:val="00D9417B"/>
    <w:rsid w:val="00D94DFE"/>
    <w:rsid w:val="00D955D2"/>
    <w:rsid w:val="00D95865"/>
    <w:rsid w:val="00D958ED"/>
    <w:rsid w:val="00D97A2A"/>
    <w:rsid w:val="00DA13DF"/>
    <w:rsid w:val="00DA1645"/>
    <w:rsid w:val="00DA5ACA"/>
    <w:rsid w:val="00DA5FE9"/>
    <w:rsid w:val="00DB0181"/>
    <w:rsid w:val="00DB0FAA"/>
    <w:rsid w:val="00DB2392"/>
    <w:rsid w:val="00DB480E"/>
    <w:rsid w:val="00DB5501"/>
    <w:rsid w:val="00DB5F68"/>
    <w:rsid w:val="00DC1926"/>
    <w:rsid w:val="00DC244F"/>
    <w:rsid w:val="00DC2488"/>
    <w:rsid w:val="00DC2630"/>
    <w:rsid w:val="00DC27AD"/>
    <w:rsid w:val="00DC7D6B"/>
    <w:rsid w:val="00DD1CBE"/>
    <w:rsid w:val="00DD2E14"/>
    <w:rsid w:val="00DD5245"/>
    <w:rsid w:val="00DD6626"/>
    <w:rsid w:val="00DD6C73"/>
    <w:rsid w:val="00DD74D6"/>
    <w:rsid w:val="00DD79CA"/>
    <w:rsid w:val="00DE2066"/>
    <w:rsid w:val="00DE2628"/>
    <w:rsid w:val="00DE3A17"/>
    <w:rsid w:val="00DE4FED"/>
    <w:rsid w:val="00DE536D"/>
    <w:rsid w:val="00DE5CFC"/>
    <w:rsid w:val="00DE6DB9"/>
    <w:rsid w:val="00DF0D5C"/>
    <w:rsid w:val="00DF3150"/>
    <w:rsid w:val="00DF3DA2"/>
    <w:rsid w:val="00DF415C"/>
    <w:rsid w:val="00DF4931"/>
    <w:rsid w:val="00DF502D"/>
    <w:rsid w:val="00DF6A41"/>
    <w:rsid w:val="00DF6C0A"/>
    <w:rsid w:val="00DF71A2"/>
    <w:rsid w:val="00E02CFE"/>
    <w:rsid w:val="00E03858"/>
    <w:rsid w:val="00E04427"/>
    <w:rsid w:val="00E05E5B"/>
    <w:rsid w:val="00E06550"/>
    <w:rsid w:val="00E0694C"/>
    <w:rsid w:val="00E07E55"/>
    <w:rsid w:val="00E11868"/>
    <w:rsid w:val="00E1323D"/>
    <w:rsid w:val="00E1441B"/>
    <w:rsid w:val="00E1634B"/>
    <w:rsid w:val="00E172E8"/>
    <w:rsid w:val="00E17A83"/>
    <w:rsid w:val="00E20140"/>
    <w:rsid w:val="00E2046B"/>
    <w:rsid w:val="00E20CB3"/>
    <w:rsid w:val="00E2106D"/>
    <w:rsid w:val="00E21800"/>
    <w:rsid w:val="00E22B34"/>
    <w:rsid w:val="00E2387A"/>
    <w:rsid w:val="00E23892"/>
    <w:rsid w:val="00E24A8E"/>
    <w:rsid w:val="00E25B7B"/>
    <w:rsid w:val="00E26AA1"/>
    <w:rsid w:val="00E26F65"/>
    <w:rsid w:val="00E35047"/>
    <w:rsid w:val="00E352E1"/>
    <w:rsid w:val="00E35FAB"/>
    <w:rsid w:val="00E36A29"/>
    <w:rsid w:val="00E401C0"/>
    <w:rsid w:val="00E44941"/>
    <w:rsid w:val="00E45A16"/>
    <w:rsid w:val="00E463EE"/>
    <w:rsid w:val="00E46E45"/>
    <w:rsid w:val="00E50CDA"/>
    <w:rsid w:val="00E51D76"/>
    <w:rsid w:val="00E529C3"/>
    <w:rsid w:val="00E532BA"/>
    <w:rsid w:val="00E53F5A"/>
    <w:rsid w:val="00E54A2F"/>
    <w:rsid w:val="00E57A42"/>
    <w:rsid w:val="00E57A4A"/>
    <w:rsid w:val="00E61242"/>
    <w:rsid w:val="00E62172"/>
    <w:rsid w:val="00E623BD"/>
    <w:rsid w:val="00E62C1E"/>
    <w:rsid w:val="00E6415F"/>
    <w:rsid w:val="00E66C5A"/>
    <w:rsid w:val="00E67DB9"/>
    <w:rsid w:val="00E724CF"/>
    <w:rsid w:val="00E73C8F"/>
    <w:rsid w:val="00E74D85"/>
    <w:rsid w:val="00E765D5"/>
    <w:rsid w:val="00E76680"/>
    <w:rsid w:val="00E800D9"/>
    <w:rsid w:val="00E80A83"/>
    <w:rsid w:val="00E84DE5"/>
    <w:rsid w:val="00E865C9"/>
    <w:rsid w:val="00E87358"/>
    <w:rsid w:val="00E90887"/>
    <w:rsid w:val="00E917C0"/>
    <w:rsid w:val="00E91C26"/>
    <w:rsid w:val="00E93AFD"/>
    <w:rsid w:val="00E94360"/>
    <w:rsid w:val="00E948EE"/>
    <w:rsid w:val="00E94CE5"/>
    <w:rsid w:val="00E95DE5"/>
    <w:rsid w:val="00E96984"/>
    <w:rsid w:val="00E97BC3"/>
    <w:rsid w:val="00EA0A33"/>
    <w:rsid w:val="00EA1F9D"/>
    <w:rsid w:val="00EA2A16"/>
    <w:rsid w:val="00EA36E1"/>
    <w:rsid w:val="00EA4620"/>
    <w:rsid w:val="00EA6D2F"/>
    <w:rsid w:val="00EA773C"/>
    <w:rsid w:val="00EB045A"/>
    <w:rsid w:val="00EB44E2"/>
    <w:rsid w:val="00EB4953"/>
    <w:rsid w:val="00EB52FF"/>
    <w:rsid w:val="00EB6B4D"/>
    <w:rsid w:val="00EB6EEE"/>
    <w:rsid w:val="00EB6EF0"/>
    <w:rsid w:val="00EC049E"/>
    <w:rsid w:val="00EC0E3C"/>
    <w:rsid w:val="00EC1E9D"/>
    <w:rsid w:val="00EC29C5"/>
    <w:rsid w:val="00EC2BD4"/>
    <w:rsid w:val="00EC2BFF"/>
    <w:rsid w:val="00EC2F16"/>
    <w:rsid w:val="00EC2F46"/>
    <w:rsid w:val="00EC42B8"/>
    <w:rsid w:val="00EC4429"/>
    <w:rsid w:val="00EC470B"/>
    <w:rsid w:val="00EC47C0"/>
    <w:rsid w:val="00EC5AA4"/>
    <w:rsid w:val="00EC647C"/>
    <w:rsid w:val="00ED01D8"/>
    <w:rsid w:val="00ED2CDE"/>
    <w:rsid w:val="00ED3D2E"/>
    <w:rsid w:val="00ED4B90"/>
    <w:rsid w:val="00ED60A8"/>
    <w:rsid w:val="00ED7B99"/>
    <w:rsid w:val="00EE03DE"/>
    <w:rsid w:val="00EE13B1"/>
    <w:rsid w:val="00EE4B53"/>
    <w:rsid w:val="00EE5AD4"/>
    <w:rsid w:val="00EE6054"/>
    <w:rsid w:val="00EF18BA"/>
    <w:rsid w:val="00EF23B0"/>
    <w:rsid w:val="00EF44F6"/>
    <w:rsid w:val="00EF517F"/>
    <w:rsid w:val="00EF68FF"/>
    <w:rsid w:val="00EF6A3B"/>
    <w:rsid w:val="00EF7421"/>
    <w:rsid w:val="00EF7C43"/>
    <w:rsid w:val="00F01A4E"/>
    <w:rsid w:val="00F0220C"/>
    <w:rsid w:val="00F03684"/>
    <w:rsid w:val="00F04B5A"/>
    <w:rsid w:val="00F07F82"/>
    <w:rsid w:val="00F12919"/>
    <w:rsid w:val="00F12A6A"/>
    <w:rsid w:val="00F13006"/>
    <w:rsid w:val="00F13529"/>
    <w:rsid w:val="00F13E5B"/>
    <w:rsid w:val="00F14901"/>
    <w:rsid w:val="00F159CB"/>
    <w:rsid w:val="00F16C38"/>
    <w:rsid w:val="00F219D1"/>
    <w:rsid w:val="00F2289A"/>
    <w:rsid w:val="00F2291B"/>
    <w:rsid w:val="00F23622"/>
    <w:rsid w:val="00F24062"/>
    <w:rsid w:val="00F24537"/>
    <w:rsid w:val="00F260DC"/>
    <w:rsid w:val="00F26DDA"/>
    <w:rsid w:val="00F301BD"/>
    <w:rsid w:val="00F315FC"/>
    <w:rsid w:val="00F31C6B"/>
    <w:rsid w:val="00F325AE"/>
    <w:rsid w:val="00F362E0"/>
    <w:rsid w:val="00F377C2"/>
    <w:rsid w:val="00F40E50"/>
    <w:rsid w:val="00F41930"/>
    <w:rsid w:val="00F41D52"/>
    <w:rsid w:val="00F45303"/>
    <w:rsid w:val="00F453FA"/>
    <w:rsid w:val="00F5208F"/>
    <w:rsid w:val="00F53024"/>
    <w:rsid w:val="00F54910"/>
    <w:rsid w:val="00F5512A"/>
    <w:rsid w:val="00F55BE7"/>
    <w:rsid w:val="00F56C8C"/>
    <w:rsid w:val="00F603FD"/>
    <w:rsid w:val="00F65A7B"/>
    <w:rsid w:val="00F678EE"/>
    <w:rsid w:val="00F706CD"/>
    <w:rsid w:val="00F72149"/>
    <w:rsid w:val="00F722B1"/>
    <w:rsid w:val="00F72B9C"/>
    <w:rsid w:val="00F74542"/>
    <w:rsid w:val="00F76271"/>
    <w:rsid w:val="00F764AE"/>
    <w:rsid w:val="00F76660"/>
    <w:rsid w:val="00F80A12"/>
    <w:rsid w:val="00F81916"/>
    <w:rsid w:val="00F81FFD"/>
    <w:rsid w:val="00F823A0"/>
    <w:rsid w:val="00F82DEF"/>
    <w:rsid w:val="00F84180"/>
    <w:rsid w:val="00F843DA"/>
    <w:rsid w:val="00F849D5"/>
    <w:rsid w:val="00F852A6"/>
    <w:rsid w:val="00F915C5"/>
    <w:rsid w:val="00F916C9"/>
    <w:rsid w:val="00F94100"/>
    <w:rsid w:val="00FA02A4"/>
    <w:rsid w:val="00FA0EFE"/>
    <w:rsid w:val="00FA1F5A"/>
    <w:rsid w:val="00FA2356"/>
    <w:rsid w:val="00FA281E"/>
    <w:rsid w:val="00FA32EC"/>
    <w:rsid w:val="00FA43F0"/>
    <w:rsid w:val="00FA450B"/>
    <w:rsid w:val="00FA5DED"/>
    <w:rsid w:val="00FA6E6A"/>
    <w:rsid w:val="00FA7A10"/>
    <w:rsid w:val="00FB0020"/>
    <w:rsid w:val="00FB10DB"/>
    <w:rsid w:val="00FB23DE"/>
    <w:rsid w:val="00FB3D1D"/>
    <w:rsid w:val="00FB3E3F"/>
    <w:rsid w:val="00FB4B5C"/>
    <w:rsid w:val="00FB4E9A"/>
    <w:rsid w:val="00FB5BFB"/>
    <w:rsid w:val="00FB62C0"/>
    <w:rsid w:val="00FB6AE1"/>
    <w:rsid w:val="00FB7124"/>
    <w:rsid w:val="00FB7783"/>
    <w:rsid w:val="00FB7826"/>
    <w:rsid w:val="00FC12DA"/>
    <w:rsid w:val="00FC1538"/>
    <w:rsid w:val="00FC44B7"/>
    <w:rsid w:val="00FC4E68"/>
    <w:rsid w:val="00FC6023"/>
    <w:rsid w:val="00FC69AE"/>
    <w:rsid w:val="00FC7396"/>
    <w:rsid w:val="00FC7450"/>
    <w:rsid w:val="00FC7755"/>
    <w:rsid w:val="00FD0201"/>
    <w:rsid w:val="00FD0C2F"/>
    <w:rsid w:val="00FD314D"/>
    <w:rsid w:val="00FD4EA3"/>
    <w:rsid w:val="00FD55BF"/>
    <w:rsid w:val="00FD660B"/>
    <w:rsid w:val="00FE1338"/>
    <w:rsid w:val="00FE1E86"/>
    <w:rsid w:val="00FE2017"/>
    <w:rsid w:val="00FE2125"/>
    <w:rsid w:val="00FE3A91"/>
    <w:rsid w:val="00FE5EBD"/>
    <w:rsid w:val="00FE5ED8"/>
    <w:rsid w:val="00FE79B9"/>
    <w:rsid w:val="00FE7F22"/>
    <w:rsid w:val="00FF2ACF"/>
    <w:rsid w:val="00FF3946"/>
    <w:rsid w:val="00FF4BB8"/>
    <w:rsid w:val="00FF51C1"/>
    <w:rsid w:val="00FF5E2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D5D4A3"/>
  <w15:docId w15:val="{E8553043-B89C-42DA-8FEA-3F2E49C59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33D0"/>
    <w:pPr>
      <w:spacing w:after="160" w:line="256" w:lineRule="auto"/>
    </w:pPr>
    <w:rPr>
      <w:sz w:val="22"/>
      <w:szCs w:val="22"/>
      <w:lang w:eastAsia="en-US"/>
    </w:rPr>
  </w:style>
  <w:style w:type="paragraph" w:styleId="2">
    <w:name w:val="heading 2"/>
    <w:basedOn w:val="a"/>
    <w:link w:val="20"/>
    <w:uiPriority w:val="9"/>
    <w:qFormat/>
    <w:rsid w:val="004775C3"/>
    <w:pPr>
      <w:spacing w:before="100" w:beforeAutospacing="1" w:after="100" w:afterAutospacing="1" w:line="240" w:lineRule="auto"/>
      <w:outlineLvl w:val="1"/>
    </w:pPr>
    <w:rPr>
      <w:rFonts w:ascii="Times New Roman" w:eastAsia="Times New Roman" w:hAnsi="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5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uiPriority w:val="99"/>
    <w:semiHidden/>
    <w:unhideWhenUsed/>
    <w:rsid w:val="0040777F"/>
    <w:rPr>
      <w:color w:val="800080"/>
      <w:u w:val="single"/>
    </w:rPr>
  </w:style>
  <w:style w:type="paragraph" w:styleId="af4">
    <w:name w:val="List Paragraph"/>
    <w:basedOn w:val="a"/>
    <w:uiPriority w:val="34"/>
    <w:qFormat/>
    <w:rsid w:val="00981632"/>
    <w:pPr>
      <w:spacing w:after="200" w:line="276" w:lineRule="auto"/>
      <w:ind w:left="720"/>
      <w:contextualSpacing/>
    </w:pPr>
  </w:style>
  <w:style w:type="paragraph" w:styleId="af5">
    <w:name w:val="footnote text"/>
    <w:basedOn w:val="a"/>
    <w:link w:val="af6"/>
    <w:uiPriority w:val="99"/>
    <w:semiHidden/>
    <w:unhideWhenUsed/>
    <w:qFormat/>
    <w:rsid w:val="00A51CBC"/>
    <w:pPr>
      <w:spacing w:after="0" w:line="240" w:lineRule="auto"/>
    </w:pPr>
    <w:rPr>
      <w:rFonts w:cs="Calibri"/>
      <w:sz w:val="20"/>
      <w:szCs w:val="20"/>
    </w:rPr>
  </w:style>
  <w:style w:type="character" w:customStyle="1" w:styleId="af6">
    <w:name w:val="Текст сноски Знак"/>
    <w:link w:val="af5"/>
    <w:uiPriority w:val="99"/>
    <w:semiHidden/>
    <w:rsid w:val="00A51CBC"/>
    <w:rPr>
      <w:rFonts w:cs="Calibri"/>
      <w:lang w:eastAsia="en-US"/>
    </w:rPr>
  </w:style>
  <w:style w:type="character" w:styleId="af7">
    <w:name w:val="footnote reference"/>
    <w:uiPriority w:val="99"/>
    <w:semiHidden/>
    <w:unhideWhenUsed/>
    <w:qFormat/>
    <w:rsid w:val="00A51CBC"/>
    <w:rPr>
      <w:vertAlign w:val="superscript"/>
    </w:rPr>
  </w:style>
  <w:style w:type="paragraph" w:customStyle="1" w:styleId="Default">
    <w:name w:val="Default"/>
    <w:rsid w:val="0010264B"/>
    <w:pPr>
      <w:autoSpaceDE w:val="0"/>
      <w:autoSpaceDN w:val="0"/>
      <w:adjustRightInd w:val="0"/>
    </w:pPr>
    <w:rPr>
      <w:rFonts w:ascii="Times New Roman" w:hAnsi="Times New Roman"/>
      <w:color w:val="000000"/>
      <w:sz w:val="24"/>
      <w:szCs w:val="24"/>
    </w:rPr>
  </w:style>
  <w:style w:type="character" w:customStyle="1" w:styleId="20">
    <w:name w:val="Заголовок 2 Знак"/>
    <w:basedOn w:val="a0"/>
    <w:link w:val="2"/>
    <w:uiPriority w:val="9"/>
    <w:rsid w:val="004775C3"/>
    <w:rPr>
      <w:rFonts w:ascii="Times New Roman" w:eastAsia="Times New Roman" w:hAnsi="Times New Roman"/>
      <w:b/>
      <w:bCs/>
      <w:sz w:val="36"/>
      <w:szCs w:val="36"/>
    </w:rPr>
  </w:style>
  <w:style w:type="paragraph" w:customStyle="1" w:styleId="pj">
    <w:name w:val="pj"/>
    <w:basedOn w:val="a"/>
    <w:rsid w:val="00E94360"/>
    <w:pPr>
      <w:spacing w:after="0" w:line="240" w:lineRule="auto"/>
      <w:ind w:firstLine="400"/>
      <w:jc w:val="both"/>
    </w:pPr>
    <w:rPr>
      <w:rFonts w:ascii="Times New Roman" w:eastAsiaTheme="minorEastAsia" w:hAnsi="Times New Roman"/>
      <w:color w:val="000000"/>
      <w:sz w:val="24"/>
      <w:szCs w:val="24"/>
      <w:lang w:eastAsia="ru-RU"/>
    </w:rPr>
  </w:style>
  <w:style w:type="character" w:styleId="af8">
    <w:name w:val="Emphasis"/>
    <w:basedOn w:val="a0"/>
    <w:uiPriority w:val="20"/>
    <w:qFormat/>
    <w:rsid w:val="00AB38F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709899">
      <w:bodyDiv w:val="1"/>
      <w:marLeft w:val="0"/>
      <w:marRight w:val="0"/>
      <w:marTop w:val="0"/>
      <w:marBottom w:val="0"/>
      <w:divBdr>
        <w:top w:val="none" w:sz="0" w:space="0" w:color="auto"/>
        <w:left w:val="none" w:sz="0" w:space="0" w:color="auto"/>
        <w:bottom w:val="none" w:sz="0" w:space="0" w:color="auto"/>
        <w:right w:val="none" w:sz="0" w:space="0" w:color="auto"/>
      </w:divBdr>
    </w:div>
    <w:div w:id="153372972">
      <w:bodyDiv w:val="1"/>
      <w:marLeft w:val="0"/>
      <w:marRight w:val="0"/>
      <w:marTop w:val="0"/>
      <w:marBottom w:val="0"/>
      <w:divBdr>
        <w:top w:val="none" w:sz="0" w:space="0" w:color="auto"/>
        <w:left w:val="none" w:sz="0" w:space="0" w:color="auto"/>
        <w:bottom w:val="none" w:sz="0" w:space="0" w:color="auto"/>
        <w:right w:val="none" w:sz="0" w:space="0" w:color="auto"/>
      </w:divBdr>
    </w:div>
    <w:div w:id="256911036">
      <w:bodyDiv w:val="1"/>
      <w:marLeft w:val="0"/>
      <w:marRight w:val="0"/>
      <w:marTop w:val="0"/>
      <w:marBottom w:val="0"/>
      <w:divBdr>
        <w:top w:val="none" w:sz="0" w:space="0" w:color="auto"/>
        <w:left w:val="none" w:sz="0" w:space="0" w:color="auto"/>
        <w:bottom w:val="none" w:sz="0" w:space="0" w:color="auto"/>
        <w:right w:val="none" w:sz="0" w:space="0" w:color="auto"/>
      </w:divBdr>
    </w:div>
    <w:div w:id="336225933">
      <w:bodyDiv w:val="1"/>
      <w:marLeft w:val="0"/>
      <w:marRight w:val="0"/>
      <w:marTop w:val="0"/>
      <w:marBottom w:val="0"/>
      <w:divBdr>
        <w:top w:val="none" w:sz="0" w:space="0" w:color="auto"/>
        <w:left w:val="none" w:sz="0" w:space="0" w:color="auto"/>
        <w:bottom w:val="none" w:sz="0" w:space="0" w:color="auto"/>
        <w:right w:val="none" w:sz="0" w:space="0" w:color="auto"/>
      </w:divBdr>
      <w:divsChild>
        <w:div w:id="519658610">
          <w:marLeft w:val="446"/>
          <w:marRight w:val="0"/>
          <w:marTop w:val="0"/>
          <w:marBottom w:val="0"/>
          <w:divBdr>
            <w:top w:val="none" w:sz="0" w:space="0" w:color="auto"/>
            <w:left w:val="none" w:sz="0" w:space="0" w:color="auto"/>
            <w:bottom w:val="none" w:sz="0" w:space="0" w:color="auto"/>
            <w:right w:val="none" w:sz="0" w:space="0" w:color="auto"/>
          </w:divBdr>
        </w:div>
        <w:div w:id="740828885">
          <w:marLeft w:val="547"/>
          <w:marRight w:val="0"/>
          <w:marTop w:val="0"/>
          <w:marBottom w:val="0"/>
          <w:divBdr>
            <w:top w:val="none" w:sz="0" w:space="0" w:color="auto"/>
            <w:left w:val="none" w:sz="0" w:space="0" w:color="auto"/>
            <w:bottom w:val="none" w:sz="0" w:space="0" w:color="auto"/>
            <w:right w:val="none" w:sz="0" w:space="0" w:color="auto"/>
          </w:divBdr>
        </w:div>
      </w:divsChild>
    </w:div>
    <w:div w:id="340818314">
      <w:bodyDiv w:val="1"/>
      <w:marLeft w:val="0"/>
      <w:marRight w:val="0"/>
      <w:marTop w:val="0"/>
      <w:marBottom w:val="0"/>
      <w:divBdr>
        <w:top w:val="none" w:sz="0" w:space="0" w:color="auto"/>
        <w:left w:val="none" w:sz="0" w:space="0" w:color="auto"/>
        <w:bottom w:val="none" w:sz="0" w:space="0" w:color="auto"/>
        <w:right w:val="none" w:sz="0" w:space="0" w:color="auto"/>
      </w:divBdr>
    </w:div>
    <w:div w:id="366150757">
      <w:bodyDiv w:val="1"/>
      <w:marLeft w:val="0"/>
      <w:marRight w:val="0"/>
      <w:marTop w:val="0"/>
      <w:marBottom w:val="0"/>
      <w:divBdr>
        <w:top w:val="none" w:sz="0" w:space="0" w:color="auto"/>
        <w:left w:val="none" w:sz="0" w:space="0" w:color="auto"/>
        <w:bottom w:val="none" w:sz="0" w:space="0" w:color="auto"/>
        <w:right w:val="none" w:sz="0" w:space="0" w:color="auto"/>
      </w:divBdr>
    </w:div>
    <w:div w:id="417870699">
      <w:bodyDiv w:val="1"/>
      <w:marLeft w:val="0"/>
      <w:marRight w:val="0"/>
      <w:marTop w:val="0"/>
      <w:marBottom w:val="0"/>
      <w:divBdr>
        <w:top w:val="none" w:sz="0" w:space="0" w:color="auto"/>
        <w:left w:val="none" w:sz="0" w:space="0" w:color="auto"/>
        <w:bottom w:val="none" w:sz="0" w:space="0" w:color="auto"/>
        <w:right w:val="none" w:sz="0" w:space="0" w:color="auto"/>
      </w:divBdr>
    </w:div>
    <w:div w:id="429400343">
      <w:bodyDiv w:val="1"/>
      <w:marLeft w:val="0"/>
      <w:marRight w:val="0"/>
      <w:marTop w:val="0"/>
      <w:marBottom w:val="0"/>
      <w:divBdr>
        <w:top w:val="none" w:sz="0" w:space="0" w:color="auto"/>
        <w:left w:val="none" w:sz="0" w:space="0" w:color="auto"/>
        <w:bottom w:val="none" w:sz="0" w:space="0" w:color="auto"/>
        <w:right w:val="none" w:sz="0" w:space="0" w:color="auto"/>
      </w:divBdr>
    </w:div>
    <w:div w:id="534082725">
      <w:bodyDiv w:val="1"/>
      <w:marLeft w:val="0"/>
      <w:marRight w:val="0"/>
      <w:marTop w:val="0"/>
      <w:marBottom w:val="0"/>
      <w:divBdr>
        <w:top w:val="none" w:sz="0" w:space="0" w:color="auto"/>
        <w:left w:val="none" w:sz="0" w:space="0" w:color="auto"/>
        <w:bottom w:val="none" w:sz="0" w:space="0" w:color="auto"/>
        <w:right w:val="none" w:sz="0" w:space="0" w:color="auto"/>
      </w:divBdr>
    </w:div>
    <w:div w:id="974218569">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17480225">
      <w:bodyDiv w:val="1"/>
      <w:marLeft w:val="0"/>
      <w:marRight w:val="0"/>
      <w:marTop w:val="0"/>
      <w:marBottom w:val="0"/>
      <w:divBdr>
        <w:top w:val="none" w:sz="0" w:space="0" w:color="auto"/>
        <w:left w:val="none" w:sz="0" w:space="0" w:color="auto"/>
        <w:bottom w:val="none" w:sz="0" w:space="0" w:color="auto"/>
        <w:right w:val="none" w:sz="0" w:space="0" w:color="auto"/>
      </w:divBdr>
    </w:div>
    <w:div w:id="1127629591">
      <w:bodyDiv w:val="1"/>
      <w:marLeft w:val="0"/>
      <w:marRight w:val="0"/>
      <w:marTop w:val="0"/>
      <w:marBottom w:val="0"/>
      <w:divBdr>
        <w:top w:val="none" w:sz="0" w:space="0" w:color="auto"/>
        <w:left w:val="none" w:sz="0" w:space="0" w:color="auto"/>
        <w:bottom w:val="none" w:sz="0" w:space="0" w:color="auto"/>
        <w:right w:val="none" w:sz="0" w:space="0" w:color="auto"/>
      </w:divBdr>
    </w:div>
    <w:div w:id="1128089116">
      <w:bodyDiv w:val="1"/>
      <w:marLeft w:val="0"/>
      <w:marRight w:val="0"/>
      <w:marTop w:val="0"/>
      <w:marBottom w:val="0"/>
      <w:divBdr>
        <w:top w:val="none" w:sz="0" w:space="0" w:color="auto"/>
        <w:left w:val="none" w:sz="0" w:space="0" w:color="auto"/>
        <w:bottom w:val="none" w:sz="0" w:space="0" w:color="auto"/>
        <w:right w:val="none" w:sz="0" w:space="0" w:color="auto"/>
      </w:divBdr>
    </w:div>
    <w:div w:id="1182667213">
      <w:bodyDiv w:val="1"/>
      <w:marLeft w:val="0"/>
      <w:marRight w:val="0"/>
      <w:marTop w:val="0"/>
      <w:marBottom w:val="0"/>
      <w:divBdr>
        <w:top w:val="none" w:sz="0" w:space="0" w:color="auto"/>
        <w:left w:val="none" w:sz="0" w:space="0" w:color="auto"/>
        <w:bottom w:val="none" w:sz="0" w:space="0" w:color="auto"/>
        <w:right w:val="none" w:sz="0" w:space="0" w:color="auto"/>
      </w:divBdr>
    </w:div>
    <w:div w:id="1224751766">
      <w:bodyDiv w:val="1"/>
      <w:marLeft w:val="0"/>
      <w:marRight w:val="0"/>
      <w:marTop w:val="0"/>
      <w:marBottom w:val="0"/>
      <w:divBdr>
        <w:top w:val="none" w:sz="0" w:space="0" w:color="auto"/>
        <w:left w:val="none" w:sz="0" w:space="0" w:color="auto"/>
        <w:bottom w:val="none" w:sz="0" w:space="0" w:color="auto"/>
        <w:right w:val="none" w:sz="0" w:space="0" w:color="auto"/>
      </w:divBdr>
    </w:div>
    <w:div w:id="1269194235">
      <w:bodyDiv w:val="1"/>
      <w:marLeft w:val="0"/>
      <w:marRight w:val="0"/>
      <w:marTop w:val="0"/>
      <w:marBottom w:val="0"/>
      <w:divBdr>
        <w:top w:val="none" w:sz="0" w:space="0" w:color="auto"/>
        <w:left w:val="none" w:sz="0" w:space="0" w:color="auto"/>
        <w:bottom w:val="none" w:sz="0" w:space="0" w:color="auto"/>
        <w:right w:val="none" w:sz="0" w:space="0" w:color="auto"/>
      </w:divBdr>
    </w:div>
    <w:div w:id="1410301710">
      <w:bodyDiv w:val="1"/>
      <w:marLeft w:val="0"/>
      <w:marRight w:val="0"/>
      <w:marTop w:val="0"/>
      <w:marBottom w:val="0"/>
      <w:divBdr>
        <w:top w:val="none" w:sz="0" w:space="0" w:color="auto"/>
        <w:left w:val="none" w:sz="0" w:space="0" w:color="auto"/>
        <w:bottom w:val="none" w:sz="0" w:space="0" w:color="auto"/>
        <w:right w:val="none" w:sz="0" w:space="0" w:color="auto"/>
      </w:divBdr>
      <w:divsChild>
        <w:div w:id="727999992">
          <w:marLeft w:val="547"/>
          <w:marRight w:val="0"/>
          <w:marTop w:val="0"/>
          <w:marBottom w:val="0"/>
          <w:divBdr>
            <w:top w:val="none" w:sz="0" w:space="0" w:color="auto"/>
            <w:left w:val="none" w:sz="0" w:space="0" w:color="auto"/>
            <w:bottom w:val="none" w:sz="0" w:space="0" w:color="auto"/>
            <w:right w:val="none" w:sz="0" w:space="0" w:color="auto"/>
          </w:divBdr>
        </w:div>
        <w:div w:id="1609040541">
          <w:marLeft w:val="547"/>
          <w:marRight w:val="0"/>
          <w:marTop w:val="0"/>
          <w:marBottom w:val="0"/>
          <w:divBdr>
            <w:top w:val="none" w:sz="0" w:space="0" w:color="auto"/>
            <w:left w:val="none" w:sz="0" w:space="0" w:color="auto"/>
            <w:bottom w:val="none" w:sz="0" w:space="0" w:color="auto"/>
            <w:right w:val="none" w:sz="0" w:space="0" w:color="auto"/>
          </w:divBdr>
        </w:div>
      </w:divsChild>
    </w:div>
    <w:div w:id="1477137297">
      <w:bodyDiv w:val="1"/>
      <w:marLeft w:val="0"/>
      <w:marRight w:val="0"/>
      <w:marTop w:val="0"/>
      <w:marBottom w:val="0"/>
      <w:divBdr>
        <w:top w:val="none" w:sz="0" w:space="0" w:color="auto"/>
        <w:left w:val="none" w:sz="0" w:space="0" w:color="auto"/>
        <w:bottom w:val="none" w:sz="0" w:space="0" w:color="auto"/>
        <w:right w:val="none" w:sz="0" w:space="0" w:color="auto"/>
      </w:divBdr>
    </w:div>
    <w:div w:id="1651053407">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ppf.co.uk/?utm" TargetMode="External"/><Relationship Id="rId1" Type="http://schemas.openxmlformats.org/officeDocument/2006/relationships/hyperlink" Target="https://www.pbgc.gov/about/who-we-are?utm"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A35982-9C8A-41B6-A173-8EEAF57C92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3</Pages>
  <Words>661</Words>
  <Characters>5458</Characters>
  <Application>Microsoft Office Word</Application>
  <DocSecurity>0</DocSecurity>
  <Lines>89</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6104</CharactersWithSpaces>
  <SharedDoc>false</SharedDoc>
  <HLinks>
    <vt:vector size="36" baseType="variant">
      <vt:variant>
        <vt:i4>6946867</vt:i4>
      </vt:variant>
      <vt:variant>
        <vt:i4>3</vt:i4>
      </vt:variant>
      <vt:variant>
        <vt:i4>0</vt:i4>
      </vt:variant>
      <vt:variant>
        <vt:i4>5</vt:i4>
      </vt:variant>
      <vt:variant>
        <vt:lpwstr>http://www.enpf.kz/</vt:lpwstr>
      </vt:variant>
      <vt:variant>
        <vt:lpwstr/>
      </vt:variant>
      <vt:variant>
        <vt:i4>6226015</vt:i4>
      </vt:variant>
      <vt:variant>
        <vt:i4>0</vt:i4>
      </vt:variant>
      <vt:variant>
        <vt:i4>0</vt:i4>
      </vt:variant>
      <vt:variant>
        <vt:i4>5</vt:i4>
      </vt:variant>
      <vt:variant>
        <vt:lpwstr>https://www.enpf.kz/upload/medialibrary/5bf/5bfa2fda01f8c822370fad96b4520a46.pdf</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Темиртасов Алмат Ануарбекулы</dc:creator>
  <cp:lastModifiedBy>Исабаев Абдымурат Джунусович</cp:lastModifiedBy>
  <cp:revision>2</cp:revision>
  <cp:lastPrinted>2026-07-20T09:54:00Z</cp:lastPrinted>
  <dcterms:created xsi:type="dcterms:W3CDTF">2026-07-22T12:39:00Z</dcterms:created>
  <dcterms:modified xsi:type="dcterms:W3CDTF">2026-07-22T12:39:00Z</dcterms:modified>
</cp:coreProperties>
</file>