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DC7" w:rsidRPr="004C1DC7" w:rsidRDefault="004C1DC7" w:rsidP="004C1DC7">
      <w:pPr>
        <w:pStyle w:val="a3"/>
        <w:ind w:left="10773"/>
        <w:rPr>
          <w:rFonts w:ascii="Times New Roman" w:hAnsi="Times New Roman" w:cs="Times New Roman"/>
          <w:b/>
          <w:sz w:val="28"/>
          <w:szCs w:val="28"/>
          <w:lang w:val="kk-KZ"/>
        </w:rPr>
      </w:pPr>
      <w:r w:rsidRPr="004C1DC7">
        <w:rPr>
          <w:rFonts w:ascii="Times New Roman" w:hAnsi="Times New Roman" w:cs="Times New Roman"/>
          <w:b/>
          <w:sz w:val="28"/>
          <w:szCs w:val="28"/>
          <w:lang w:val="kk-KZ"/>
        </w:rPr>
        <w:t>«БЕКІТЕМІН»</w:t>
      </w:r>
    </w:p>
    <w:p w:rsidR="004C1DC7" w:rsidRPr="004C1DC7" w:rsidRDefault="004C1DC7" w:rsidP="004C1DC7">
      <w:pPr>
        <w:pStyle w:val="a3"/>
        <w:ind w:left="10773"/>
        <w:rPr>
          <w:rFonts w:ascii="Times New Roman" w:hAnsi="Times New Roman" w:cs="Times New Roman"/>
          <w:b/>
          <w:sz w:val="28"/>
          <w:szCs w:val="28"/>
          <w:lang w:val="kk-KZ"/>
        </w:rPr>
      </w:pPr>
      <w:r w:rsidRPr="004C1DC7">
        <w:rPr>
          <w:rFonts w:ascii="Times New Roman" w:hAnsi="Times New Roman" w:cs="Times New Roman"/>
          <w:b/>
          <w:sz w:val="28"/>
          <w:szCs w:val="28"/>
          <w:lang w:val="kk-KZ"/>
        </w:rPr>
        <w:t>«Астана қаласының Активтер және мемлекеттік сатып алу басқармасы» ММ басшысы</w:t>
      </w:r>
    </w:p>
    <w:p w:rsidR="004C1DC7" w:rsidRPr="004C1DC7" w:rsidRDefault="004C1DC7" w:rsidP="004C1DC7">
      <w:pPr>
        <w:pStyle w:val="a3"/>
        <w:ind w:left="10773"/>
        <w:rPr>
          <w:rFonts w:ascii="Times New Roman" w:hAnsi="Times New Roman" w:cs="Times New Roman"/>
          <w:b/>
          <w:sz w:val="28"/>
          <w:szCs w:val="28"/>
          <w:lang w:val="kk-KZ"/>
        </w:rPr>
      </w:pPr>
    </w:p>
    <w:p w:rsidR="004C1DC7" w:rsidRPr="004C1DC7" w:rsidRDefault="004C1DC7" w:rsidP="004C1DC7">
      <w:pPr>
        <w:pStyle w:val="a3"/>
        <w:ind w:left="10773"/>
        <w:rPr>
          <w:rFonts w:ascii="Times New Roman" w:hAnsi="Times New Roman" w:cs="Times New Roman"/>
          <w:b/>
          <w:sz w:val="28"/>
          <w:szCs w:val="28"/>
          <w:lang w:val="kk-KZ"/>
        </w:rPr>
      </w:pPr>
      <w:r w:rsidRPr="004C1DC7">
        <w:rPr>
          <w:rFonts w:ascii="Times New Roman" w:hAnsi="Times New Roman" w:cs="Times New Roman"/>
          <w:b/>
          <w:sz w:val="28"/>
          <w:szCs w:val="28"/>
          <w:lang w:val="kk-KZ"/>
        </w:rPr>
        <w:t>_________________ Н. Алимжанов</w:t>
      </w:r>
    </w:p>
    <w:p w:rsidR="004C1DC7" w:rsidRPr="004C1DC7" w:rsidRDefault="007C19B8" w:rsidP="004C1DC7">
      <w:pPr>
        <w:pStyle w:val="a3"/>
        <w:ind w:left="10773"/>
        <w:rPr>
          <w:rFonts w:ascii="Times New Roman" w:hAnsi="Times New Roman" w:cs="Times New Roman"/>
          <w:b/>
          <w:sz w:val="28"/>
          <w:szCs w:val="28"/>
        </w:rPr>
      </w:pPr>
      <w:r>
        <w:rPr>
          <w:rFonts w:ascii="Times New Roman" w:hAnsi="Times New Roman" w:cs="Times New Roman"/>
          <w:b/>
          <w:sz w:val="28"/>
          <w:szCs w:val="28"/>
          <w:lang w:val="kk-KZ"/>
        </w:rPr>
        <w:t>2025 жылғы «1</w:t>
      </w:r>
      <w:bookmarkStart w:id="0" w:name="_GoBack"/>
      <w:bookmarkEnd w:id="0"/>
      <w:r w:rsidR="004C1DC7">
        <w:rPr>
          <w:rFonts w:ascii="Times New Roman" w:hAnsi="Times New Roman" w:cs="Times New Roman"/>
          <w:b/>
          <w:sz w:val="28"/>
          <w:szCs w:val="28"/>
          <w:lang w:val="kk-KZ"/>
        </w:rPr>
        <w:t>» шілде</w:t>
      </w:r>
    </w:p>
    <w:p w:rsidR="000F14C0" w:rsidRDefault="000F14C0" w:rsidP="000F14C0">
      <w:pPr>
        <w:pStyle w:val="a3"/>
        <w:ind w:left="10348"/>
        <w:rPr>
          <w:rFonts w:ascii="Times New Roman" w:hAnsi="Times New Roman" w:cs="Times New Roman"/>
          <w:b/>
          <w:sz w:val="28"/>
          <w:szCs w:val="28"/>
          <w:lang w:val="kk-KZ"/>
        </w:rPr>
      </w:pPr>
    </w:p>
    <w:p w:rsidR="000F14C0" w:rsidRDefault="000F14C0" w:rsidP="000F14C0">
      <w:pPr>
        <w:pStyle w:val="a3"/>
        <w:ind w:left="10348"/>
        <w:rPr>
          <w:rFonts w:ascii="Times New Roman" w:hAnsi="Times New Roman" w:cs="Times New Roman"/>
          <w:b/>
          <w:sz w:val="28"/>
          <w:szCs w:val="28"/>
          <w:lang w:val="kk-KZ"/>
        </w:rPr>
      </w:pPr>
    </w:p>
    <w:p w:rsidR="00F92FA0" w:rsidRDefault="00F92FA0" w:rsidP="005A0491">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w:t>
      </w:r>
      <w:r w:rsidR="000F14C0">
        <w:rPr>
          <w:rFonts w:ascii="Times New Roman" w:hAnsi="Times New Roman" w:cs="Times New Roman"/>
          <w:b/>
          <w:sz w:val="28"/>
          <w:szCs w:val="28"/>
          <w:lang w:val="kk-KZ"/>
        </w:rPr>
        <w:t xml:space="preserve"> қаласының Активтер және мемлекеттік са</w:t>
      </w:r>
      <w:r w:rsidR="005A0491">
        <w:rPr>
          <w:rFonts w:ascii="Times New Roman" w:hAnsi="Times New Roman" w:cs="Times New Roman"/>
          <w:b/>
          <w:sz w:val="28"/>
          <w:szCs w:val="28"/>
          <w:lang w:val="kk-KZ"/>
        </w:rPr>
        <w:t>тып алу басқармасы» ММ</w:t>
      </w:r>
    </w:p>
    <w:p w:rsidR="005A0491" w:rsidRDefault="005A0491" w:rsidP="005A0491">
      <w:pPr>
        <w:pStyle w:val="a3"/>
        <w:jc w:val="center"/>
        <w:rPr>
          <w:rFonts w:ascii="Times New Roman" w:hAnsi="Times New Roman" w:cs="Times New Roman"/>
          <w:b/>
          <w:sz w:val="28"/>
          <w:szCs w:val="28"/>
          <w:lang w:val="kk-KZ"/>
        </w:rPr>
      </w:pPr>
      <w:r w:rsidRPr="005A0491">
        <w:rPr>
          <w:rFonts w:ascii="Times New Roman" w:hAnsi="Times New Roman" w:cs="Times New Roman"/>
          <w:b/>
          <w:sz w:val="28"/>
          <w:szCs w:val="28"/>
          <w:lang w:val="kk-KZ"/>
        </w:rPr>
        <w:t>сыбайлас жемқорлық тәуекелдерін</w:t>
      </w:r>
      <w:r>
        <w:rPr>
          <w:rFonts w:ascii="Times New Roman" w:hAnsi="Times New Roman" w:cs="Times New Roman"/>
          <w:b/>
          <w:sz w:val="28"/>
          <w:szCs w:val="28"/>
          <w:lang w:val="kk-KZ"/>
        </w:rPr>
        <w:t xml:space="preserve"> ішкі талдау нәтижелері бойынша</w:t>
      </w:r>
    </w:p>
    <w:p w:rsidR="005A0491" w:rsidRDefault="005A0491" w:rsidP="005A0491">
      <w:pPr>
        <w:pStyle w:val="a3"/>
        <w:jc w:val="center"/>
        <w:rPr>
          <w:rFonts w:ascii="Times New Roman" w:hAnsi="Times New Roman" w:cs="Times New Roman"/>
          <w:b/>
          <w:sz w:val="28"/>
          <w:szCs w:val="28"/>
          <w:lang w:val="kk-KZ"/>
        </w:rPr>
      </w:pPr>
      <w:r w:rsidRPr="005A0491">
        <w:rPr>
          <w:rFonts w:ascii="Times New Roman" w:hAnsi="Times New Roman" w:cs="Times New Roman"/>
          <w:b/>
          <w:sz w:val="28"/>
          <w:szCs w:val="28"/>
          <w:lang w:val="kk-KZ"/>
        </w:rPr>
        <w:t>анықталған сыбайлас жемқорлық құқық</w:t>
      </w:r>
      <w:r>
        <w:rPr>
          <w:rFonts w:ascii="Times New Roman" w:hAnsi="Times New Roman" w:cs="Times New Roman"/>
          <w:b/>
          <w:sz w:val="28"/>
          <w:szCs w:val="28"/>
          <w:lang w:val="kk-KZ"/>
        </w:rPr>
        <w:t xml:space="preserve"> бұзушылықтар жасауға ықпал</w:t>
      </w:r>
    </w:p>
    <w:p w:rsidR="00F92FA0" w:rsidRDefault="005A0491" w:rsidP="005A0491">
      <w:pPr>
        <w:pStyle w:val="a3"/>
        <w:jc w:val="center"/>
        <w:rPr>
          <w:rFonts w:ascii="Times New Roman" w:hAnsi="Times New Roman" w:cs="Times New Roman"/>
          <w:b/>
          <w:sz w:val="28"/>
          <w:szCs w:val="28"/>
          <w:lang w:val="kk-KZ"/>
        </w:rPr>
      </w:pPr>
      <w:r w:rsidRPr="005A0491">
        <w:rPr>
          <w:rFonts w:ascii="Times New Roman" w:hAnsi="Times New Roman" w:cs="Times New Roman"/>
          <w:b/>
          <w:sz w:val="28"/>
          <w:szCs w:val="28"/>
          <w:lang w:val="kk-KZ"/>
        </w:rPr>
        <w:t>ететін себептер мен жағдайларды жою жөніндегі іс-шаралар жоспары</w:t>
      </w:r>
    </w:p>
    <w:p w:rsidR="005A0491" w:rsidRDefault="005A0491" w:rsidP="005A0491">
      <w:pPr>
        <w:pStyle w:val="a3"/>
        <w:jc w:val="center"/>
        <w:rPr>
          <w:rFonts w:ascii="Times New Roman" w:hAnsi="Times New Roman" w:cs="Times New Roman"/>
          <w:b/>
          <w:sz w:val="28"/>
          <w:szCs w:val="28"/>
          <w:lang w:val="kk-KZ"/>
        </w:rPr>
      </w:pPr>
    </w:p>
    <w:tbl>
      <w:tblPr>
        <w:tblStyle w:val="a4"/>
        <w:tblW w:w="0" w:type="auto"/>
        <w:tblLook w:val="04A0" w:firstRow="1" w:lastRow="0" w:firstColumn="1" w:lastColumn="0" w:noHBand="0" w:noVBand="1"/>
      </w:tblPr>
      <w:tblGrid>
        <w:gridCol w:w="561"/>
        <w:gridCol w:w="4092"/>
        <w:gridCol w:w="4219"/>
        <w:gridCol w:w="2210"/>
        <w:gridCol w:w="2539"/>
        <w:gridCol w:w="1505"/>
      </w:tblGrid>
      <w:tr w:rsidR="005A0491" w:rsidTr="00F44964">
        <w:tc>
          <w:tcPr>
            <w:tcW w:w="561" w:type="dxa"/>
          </w:tcPr>
          <w:p w:rsidR="005A0491" w:rsidRDefault="005A0491" w:rsidP="005A0491">
            <w:pPr>
              <w:pStyle w:val="a3"/>
              <w:jc w:val="center"/>
              <w:rPr>
                <w:rFonts w:ascii="Times New Roman" w:hAnsi="Times New Roman" w:cs="Times New Roman"/>
                <w:b/>
                <w:sz w:val="24"/>
                <w:szCs w:val="24"/>
              </w:rPr>
            </w:pPr>
            <w:r>
              <w:rPr>
                <w:rFonts w:ascii="Times New Roman" w:hAnsi="Times New Roman" w:cs="Times New Roman"/>
                <w:b/>
                <w:sz w:val="24"/>
                <w:szCs w:val="24"/>
              </w:rPr>
              <w:t>р/с</w:t>
            </w:r>
          </w:p>
          <w:p w:rsidR="005A0491" w:rsidRPr="00071185" w:rsidRDefault="005A0491" w:rsidP="005A0491">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4092" w:type="dxa"/>
          </w:tcPr>
          <w:p w:rsidR="005A0491" w:rsidRPr="005C3E9D" w:rsidRDefault="005C3E9D" w:rsidP="00F44964">
            <w:pPr>
              <w:pStyle w:val="a3"/>
              <w:jc w:val="center"/>
              <w:rPr>
                <w:rFonts w:ascii="Times New Roman" w:hAnsi="Times New Roman" w:cs="Times New Roman"/>
                <w:b/>
                <w:sz w:val="24"/>
                <w:szCs w:val="24"/>
                <w:lang w:val="kk-KZ"/>
              </w:rPr>
            </w:pPr>
            <w:r w:rsidRPr="005C3E9D">
              <w:rPr>
                <w:rFonts w:ascii="Times New Roman" w:hAnsi="Times New Roman" w:cs="Times New Roman"/>
                <w:b/>
                <w:sz w:val="24"/>
                <w:szCs w:val="24"/>
                <w:lang w:val="kk-KZ"/>
              </w:rPr>
              <w:t>Сыбайлас жемқорлық тәуекелдерін ішкі талдау қорытындылары бойынша ұсынымдар</w:t>
            </w:r>
          </w:p>
        </w:tc>
        <w:tc>
          <w:tcPr>
            <w:tcW w:w="4219"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Іс</w:t>
            </w:r>
            <w:proofErr w:type="spellEnd"/>
            <w:r w:rsidRPr="005C3E9D">
              <w:rPr>
                <w:rFonts w:ascii="Times New Roman" w:hAnsi="Times New Roman" w:cs="Times New Roman"/>
                <w:b/>
                <w:sz w:val="24"/>
                <w:szCs w:val="24"/>
              </w:rPr>
              <w:t>-шара</w:t>
            </w:r>
          </w:p>
        </w:tc>
        <w:tc>
          <w:tcPr>
            <w:tcW w:w="2210"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Аяқтау</w:t>
            </w:r>
            <w:proofErr w:type="spellEnd"/>
            <w:r w:rsidRPr="005C3E9D">
              <w:rPr>
                <w:rFonts w:ascii="Times New Roman" w:hAnsi="Times New Roman" w:cs="Times New Roman"/>
                <w:b/>
                <w:sz w:val="24"/>
                <w:szCs w:val="24"/>
              </w:rPr>
              <w:t xml:space="preserve"> </w:t>
            </w:r>
            <w:proofErr w:type="spellStart"/>
            <w:r w:rsidRPr="005C3E9D">
              <w:rPr>
                <w:rFonts w:ascii="Times New Roman" w:hAnsi="Times New Roman" w:cs="Times New Roman"/>
                <w:b/>
                <w:sz w:val="24"/>
                <w:szCs w:val="24"/>
              </w:rPr>
              <w:t>нысаны</w:t>
            </w:r>
            <w:proofErr w:type="spellEnd"/>
          </w:p>
        </w:tc>
        <w:tc>
          <w:tcPr>
            <w:tcW w:w="2539"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Жауапты</w:t>
            </w:r>
            <w:proofErr w:type="spellEnd"/>
            <w:r w:rsidRPr="005C3E9D">
              <w:rPr>
                <w:rFonts w:ascii="Times New Roman" w:hAnsi="Times New Roman" w:cs="Times New Roman"/>
                <w:b/>
                <w:sz w:val="24"/>
                <w:szCs w:val="24"/>
              </w:rPr>
              <w:t xml:space="preserve"> </w:t>
            </w:r>
            <w:proofErr w:type="spellStart"/>
            <w:r w:rsidRPr="005C3E9D">
              <w:rPr>
                <w:rFonts w:ascii="Times New Roman" w:hAnsi="Times New Roman" w:cs="Times New Roman"/>
                <w:b/>
                <w:sz w:val="24"/>
                <w:szCs w:val="24"/>
              </w:rPr>
              <w:t>орындаушылар</w:t>
            </w:r>
            <w:proofErr w:type="spellEnd"/>
          </w:p>
        </w:tc>
        <w:tc>
          <w:tcPr>
            <w:tcW w:w="1505"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Орындау</w:t>
            </w:r>
            <w:proofErr w:type="spellEnd"/>
            <w:r w:rsidRPr="005C3E9D">
              <w:rPr>
                <w:rFonts w:ascii="Times New Roman" w:hAnsi="Times New Roman" w:cs="Times New Roman"/>
                <w:b/>
                <w:sz w:val="24"/>
                <w:szCs w:val="24"/>
              </w:rPr>
              <w:t xml:space="preserve"> </w:t>
            </w:r>
            <w:proofErr w:type="spellStart"/>
            <w:r w:rsidRPr="005C3E9D">
              <w:rPr>
                <w:rFonts w:ascii="Times New Roman" w:hAnsi="Times New Roman" w:cs="Times New Roman"/>
                <w:b/>
                <w:sz w:val="24"/>
                <w:szCs w:val="24"/>
              </w:rPr>
              <w:t>мерзімі</w:t>
            </w:r>
            <w:proofErr w:type="spellEnd"/>
          </w:p>
        </w:tc>
      </w:tr>
      <w:tr w:rsidR="00923591" w:rsidRPr="00923591" w:rsidTr="00F44964">
        <w:tc>
          <w:tcPr>
            <w:tcW w:w="561" w:type="dxa"/>
          </w:tcPr>
          <w:p w:rsidR="00923591" w:rsidRPr="00923591" w:rsidRDefault="00923591" w:rsidP="005A0491">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4092" w:type="dxa"/>
          </w:tcPr>
          <w:p w:rsidR="00923591" w:rsidRPr="00923591" w:rsidRDefault="00923591" w:rsidP="00923591">
            <w:pPr>
              <w:pStyle w:val="a3"/>
              <w:jc w:val="both"/>
              <w:rPr>
                <w:rFonts w:ascii="Times New Roman" w:hAnsi="Times New Roman" w:cs="Times New Roman"/>
                <w:sz w:val="24"/>
                <w:szCs w:val="24"/>
                <w:lang w:val="kk-KZ"/>
              </w:rPr>
            </w:pPr>
            <w:r w:rsidRPr="00923591">
              <w:rPr>
                <w:rFonts w:ascii="Times New Roman" w:hAnsi="Times New Roman" w:cs="Times New Roman"/>
                <w:sz w:val="24"/>
                <w:szCs w:val="24"/>
                <w:lang w:val="kk-KZ"/>
              </w:rPr>
              <w:t xml:space="preserve">2025 жылғы 1 тамызға дейінгі мерзімге Қазақстан Республикасының Оқу-ағарту министрлігіне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 </w:t>
            </w:r>
            <w:r w:rsidRPr="00923591">
              <w:rPr>
                <w:rFonts w:ascii="Times New Roman" w:hAnsi="Times New Roman" w:cs="Times New Roman"/>
                <w:sz w:val="24"/>
                <w:szCs w:val="24"/>
                <w:lang w:val="kk-KZ"/>
              </w:rPr>
              <w:lastRenderedPageBreak/>
              <w:t>Қазақстан Республикасы Білім және ғылым министрінің 2018 жылғы 31 қазандағы № 598 бұйрығымен бекітілген әлеуетті өнім берушінің мәлімделген Еңбек ресурстарын растауы не еңбек шарттарын есепке алудың бірыңғай жүйесіне қолжетімділік беру бөлігінде.</w:t>
            </w:r>
          </w:p>
        </w:tc>
        <w:tc>
          <w:tcPr>
            <w:tcW w:w="4219" w:type="dxa"/>
          </w:tcPr>
          <w:p w:rsidR="00923591" w:rsidRPr="00923591" w:rsidRDefault="00923591" w:rsidP="00923591">
            <w:pPr>
              <w:pStyle w:val="a3"/>
              <w:jc w:val="both"/>
              <w:rPr>
                <w:rFonts w:ascii="Times New Roman" w:hAnsi="Times New Roman" w:cs="Times New Roman"/>
                <w:sz w:val="24"/>
                <w:szCs w:val="24"/>
                <w:lang w:val="kk-KZ"/>
              </w:rPr>
            </w:pPr>
            <w:r w:rsidRPr="00923591">
              <w:rPr>
                <w:rFonts w:ascii="Times New Roman" w:hAnsi="Times New Roman" w:cs="Times New Roman"/>
                <w:sz w:val="24"/>
                <w:szCs w:val="24"/>
                <w:lang w:val="kk-KZ"/>
              </w:rPr>
              <w:lastRenderedPageBreak/>
              <w:t>Қазақстан Республикасының Оқу-ағарту министрлігіне</w:t>
            </w:r>
            <w:r>
              <w:rPr>
                <w:rFonts w:ascii="Times New Roman" w:hAnsi="Times New Roman" w:cs="Times New Roman"/>
                <w:sz w:val="24"/>
                <w:szCs w:val="24"/>
                <w:lang w:val="kk-KZ"/>
              </w:rPr>
              <w:t xml:space="preserve"> </w:t>
            </w:r>
            <w:r w:rsidRPr="00923591">
              <w:rPr>
                <w:rFonts w:ascii="Times New Roman" w:hAnsi="Times New Roman" w:cs="Times New Roman"/>
                <w:sz w:val="24"/>
                <w:szCs w:val="24"/>
                <w:lang w:val="kk-KZ"/>
              </w:rPr>
              <w:t xml:space="preserve">«Орта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 Қазақстан Республикасы Білім және ғылым министрінің 2018 жылғы 31 қазандағы </w:t>
            </w:r>
            <w:r w:rsidRPr="00923591">
              <w:rPr>
                <w:rFonts w:ascii="Times New Roman" w:hAnsi="Times New Roman" w:cs="Times New Roman"/>
                <w:sz w:val="24"/>
                <w:szCs w:val="24"/>
                <w:lang w:val="kk-KZ"/>
              </w:rPr>
              <w:lastRenderedPageBreak/>
              <w:t>№ 598 бұйрығымен бекітілген әлеуетті өнім берушінің мәлімделген Еңбек ресурстарын растауы не еңбек шарттарын есепке алудың бірыңғай жүйесіне қолжетімділік беру бөлігінде.</w:t>
            </w:r>
          </w:p>
        </w:tc>
        <w:tc>
          <w:tcPr>
            <w:tcW w:w="2210" w:type="dxa"/>
          </w:tcPr>
          <w:p w:rsidR="00923591" w:rsidRPr="00923591" w:rsidRDefault="00923591" w:rsidP="00F44964">
            <w:pPr>
              <w:pStyle w:val="a3"/>
              <w:jc w:val="center"/>
              <w:rPr>
                <w:rFonts w:ascii="Times New Roman" w:hAnsi="Times New Roman" w:cs="Times New Roman"/>
                <w:sz w:val="24"/>
                <w:szCs w:val="24"/>
                <w:lang w:val="kk-KZ"/>
              </w:rPr>
            </w:pPr>
            <w:r w:rsidRPr="00923591">
              <w:rPr>
                <w:rFonts w:ascii="Times New Roman" w:hAnsi="Times New Roman" w:cs="Times New Roman"/>
                <w:sz w:val="24"/>
                <w:szCs w:val="24"/>
                <w:lang w:val="kk-KZ"/>
              </w:rPr>
              <w:lastRenderedPageBreak/>
              <w:t>Тиісті ұсыныстары бар хат</w:t>
            </w:r>
          </w:p>
        </w:tc>
        <w:tc>
          <w:tcPr>
            <w:tcW w:w="2539" w:type="dxa"/>
          </w:tcPr>
          <w:p w:rsidR="00923591" w:rsidRPr="00923591" w:rsidRDefault="00923591" w:rsidP="00F44964">
            <w:pPr>
              <w:pStyle w:val="a3"/>
              <w:jc w:val="center"/>
              <w:rPr>
                <w:rFonts w:ascii="Times New Roman" w:hAnsi="Times New Roman" w:cs="Times New Roman"/>
                <w:sz w:val="24"/>
                <w:szCs w:val="24"/>
                <w:lang w:val="kk-KZ"/>
              </w:rPr>
            </w:pPr>
            <w:r w:rsidRPr="00923591">
              <w:rPr>
                <w:rFonts w:ascii="Times New Roman" w:hAnsi="Times New Roman" w:cs="Times New Roman"/>
                <w:sz w:val="24"/>
                <w:szCs w:val="24"/>
                <w:lang w:val="kk-KZ"/>
              </w:rPr>
              <w:t>Квазимемлекеттік ұйымдардың мемлекеттік са</w:t>
            </w:r>
            <w:r>
              <w:rPr>
                <w:rFonts w:ascii="Times New Roman" w:hAnsi="Times New Roman" w:cs="Times New Roman"/>
                <w:sz w:val="24"/>
                <w:szCs w:val="24"/>
                <w:lang w:val="kk-KZ"/>
              </w:rPr>
              <w:t xml:space="preserve">тып алу ресімдерін өткізу </w:t>
            </w:r>
            <w:r w:rsidRPr="00923591">
              <w:rPr>
                <w:rFonts w:ascii="Times New Roman" w:hAnsi="Times New Roman" w:cs="Times New Roman"/>
                <w:sz w:val="24"/>
                <w:szCs w:val="24"/>
                <w:lang w:val="kk-KZ"/>
              </w:rPr>
              <w:t>бөлімінің басшысы</w:t>
            </w:r>
          </w:p>
        </w:tc>
        <w:tc>
          <w:tcPr>
            <w:tcW w:w="1505" w:type="dxa"/>
          </w:tcPr>
          <w:p w:rsidR="00923591" w:rsidRPr="00923591" w:rsidRDefault="00923591" w:rsidP="00F44964">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2025 жылғы 1 тамыз</w:t>
            </w:r>
          </w:p>
        </w:tc>
      </w:tr>
      <w:tr w:rsidR="005A0491" w:rsidTr="00F44964">
        <w:tc>
          <w:tcPr>
            <w:tcW w:w="561" w:type="dxa"/>
          </w:tcPr>
          <w:p w:rsidR="005A0491" w:rsidRDefault="005A0491" w:rsidP="00F44964">
            <w:pPr>
              <w:pStyle w:val="a3"/>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4092" w:type="dxa"/>
          </w:tcPr>
          <w:p w:rsidR="005A0491" w:rsidRPr="00186401" w:rsidRDefault="0015293E" w:rsidP="00F44964">
            <w:pPr>
              <w:pStyle w:val="a3"/>
              <w:jc w:val="both"/>
              <w:rPr>
                <w:rFonts w:ascii="Times New Roman" w:hAnsi="Times New Roman" w:cs="Times New Roman"/>
                <w:sz w:val="24"/>
                <w:szCs w:val="24"/>
                <w:lang w:val="kk-KZ"/>
              </w:rPr>
            </w:pPr>
            <w:r w:rsidRPr="0015293E">
              <w:rPr>
                <w:rFonts w:ascii="Times New Roman" w:hAnsi="Times New Roman" w:cs="Times New Roman"/>
                <w:sz w:val="24"/>
                <w:szCs w:val="24"/>
                <w:lang w:val="kk-KZ"/>
              </w:rPr>
              <w:t xml:space="preserve">2025 жылғы 1 тамызға дейінгі мерзімге Қазақстан Республикасы Ұлттық экономика министрлігіне «Мемлекеттік мүлікті сенімгерлік басқаруға беру қағидаларын бекіту туралы» Қазақстан Республикасы Ұлттық экономика министрінің </w:t>
            </w:r>
            <w:r>
              <w:rPr>
                <w:rFonts w:ascii="Times New Roman" w:hAnsi="Times New Roman" w:cs="Times New Roman"/>
                <w:sz w:val="24"/>
                <w:szCs w:val="24"/>
                <w:lang w:val="kk-KZ"/>
              </w:rPr>
              <w:t xml:space="preserve">   </w:t>
            </w:r>
            <w:r w:rsidRPr="0015293E">
              <w:rPr>
                <w:rFonts w:ascii="Times New Roman" w:hAnsi="Times New Roman" w:cs="Times New Roman"/>
                <w:sz w:val="24"/>
                <w:szCs w:val="24"/>
                <w:lang w:val="kk-KZ"/>
              </w:rPr>
              <w:t>2015 жылғы 16 қаңтардағы № 17 бұйрығымен бекітілген сенімгерлік басқарушылар үшін басқару тиімділігінің негізгі көрсеткіштерін (KPI) белгілеу бөлігінде толықтырулар енгізуге, сондай-ақ сенімгерлік басқарушылардың қаржылық есептілігіне жыл сайынғы міндетті аудит жүргізу туралы талапты енгізуге қатысты ұсыныстар енгізу мемлекеттік мүлікті басқару кезіндегі қаржы-шаруашылық қызмет туралы деректердің дұрыстығын растау үшін қажет.</w:t>
            </w:r>
          </w:p>
        </w:tc>
        <w:tc>
          <w:tcPr>
            <w:tcW w:w="4219" w:type="dxa"/>
          </w:tcPr>
          <w:p w:rsidR="005A0491" w:rsidRPr="00186401" w:rsidRDefault="006313B2" w:rsidP="00F44964">
            <w:pPr>
              <w:pStyle w:val="a3"/>
              <w:jc w:val="both"/>
              <w:rPr>
                <w:rFonts w:ascii="Times New Roman" w:hAnsi="Times New Roman" w:cs="Times New Roman"/>
                <w:sz w:val="24"/>
                <w:szCs w:val="24"/>
                <w:lang w:val="kk-KZ"/>
              </w:rPr>
            </w:pPr>
            <w:r w:rsidRPr="006313B2">
              <w:rPr>
                <w:rFonts w:ascii="Times New Roman" w:hAnsi="Times New Roman" w:cs="Times New Roman"/>
                <w:sz w:val="24"/>
                <w:szCs w:val="24"/>
                <w:lang w:val="kk-KZ"/>
              </w:rPr>
              <w:t>Қазақстан Республикасы Ұлттық экономика министрлігіне «Мемлекеттік мүлікті сенімгерлік басқаруға беру қағидаларын бекіту туралы» Қазақстан Республикасы Ұлттық экономика министрінің    2015 жылғы 16 қаңтардағы № 17 бұйрығымен бекітілген сенімгерлік басқарушылар үшін басқару тиімділігінің негізгі көрсеткіштерін (KPI) белгілеу бөлігінде толықтырулар енгізуге, сондай-ақ сенімгерлік басқарушылардың қаржылық есептілігіне жыл сайынғы міндетті аудит жүргізу туралы талапты енгізуге қатысты ұсыныстар енгізу мемлекеттік мүлікті басқару кезіндегі қаржы-шаруашылық қызмет туралы деректердің дұрыстығын растау үшін қажет.</w:t>
            </w:r>
          </w:p>
        </w:tc>
        <w:tc>
          <w:tcPr>
            <w:tcW w:w="2210" w:type="dxa"/>
          </w:tcPr>
          <w:p w:rsidR="005A0491" w:rsidRDefault="005C3E9D" w:rsidP="00F44964">
            <w:pPr>
              <w:pStyle w:val="a3"/>
              <w:jc w:val="center"/>
              <w:rPr>
                <w:rFonts w:ascii="Times New Roman" w:hAnsi="Times New Roman" w:cs="Times New Roman"/>
                <w:sz w:val="24"/>
                <w:szCs w:val="24"/>
              </w:rPr>
            </w:pPr>
            <w:proofErr w:type="spellStart"/>
            <w:r w:rsidRPr="005C3E9D">
              <w:rPr>
                <w:rFonts w:ascii="Times New Roman" w:hAnsi="Times New Roman" w:cs="Times New Roman"/>
                <w:sz w:val="24"/>
                <w:szCs w:val="24"/>
              </w:rPr>
              <w:t>Тиісті</w:t>
            </w:r>
            <w:proofErr w:type="spellEnd"/>
            <w:r w:rsidRPr="005C3E9D">
              <w:rPr>
                <w:rFonts w:ascii="Times New Roman" w:hAnsi="Times New Roman" w:cs="Times New Roman"/>
                <w:sz w:val="24"/>
                <w:szCs w:val="24"/>
              </w:rPr>
              <w:t xml:space="preserve"> </w:t>
            </w:r>
            <w:proofErr w:type="spellStart"/>
            <w:r w:rsidRPr="005C3E9D">
              <w:rPr>
                <w:rFonts w:ascii="Times New Roman" w:hAnsi="Times New Roman" w:cs="Times New Roman"/>
                <w:sz w:val="24"/>
                <w:szCs w:val="24"/>
              </w:rPr>
              <w:t>ұсыныстары</w:t>
            </w:r>
            <w:proofErr w:type="spellEnd"/>
            <w:r w:rsidRPr="005C3E9D">
              <w:rPr>
                <w:rFonts w:ascii="Times New Roman" w:hAnsi="Times New Roman" w:cs="Times New Roman"/>
                <w:sz w:val="24"/>
                <w:szCs w:val="24"/>
              </w:rPr>
              <w:t xml:space="preserve"> бар хат</w:t>
            </w:r>
          </w:p>
        </w:tc>
        <w:tc>
          <w:tcPr>
            <w:tcW w:w="2539" w:type="dxa"/>
          </w:tcPr>
          <w:p w:rsidR="005A0491" w:rsidRDefault="00F15022" w:rsidP="00F44964">
            <w:pPr>
              <w:pStyle w:val="a3"/>
              <w:jc w:val="center"/>
              <w:rPr>
                <w:rFonts w:ascii="Times New Roman" w:hAnsi="Times New Roman" w:cs="Times New Roman"/>
                <w:sz w:val="24"/>
                <w:szCs w:val="24"/>
              </w:rPr>
            </w:pPr>
            <w:proofErr w:type="spellStart"/>
            <w:r w:rsidRPr="00F15022">
              <w:rPr>
                <w:rFonts w:ascii="Times New Roman" w:hAnsi="Times New Roman" w:cs="Times New Roman"/>
                <w:sz w:val="24"/>
                <w:szCs w:val="24"/>
              </w:rPr>
              <w:t>Жекешелендіру</w:t>
            </w:r>
            <w:proofErr w:type="spellEnd"/>
            <w:r w:rsidRPr="00F15022">
              <w:rPr>
                <w:rFonts w:ascii="Times New Roman" w:hAnsi="Times New Roman" w:cs="Times New Roman"/>
                <w:sz w:val="24"/>
                <w:szCs w:val="24"/>
              </w:rPr>
              <w:t xml:space="preserve">, </w:t>
            </w:r>
            <w:proofErr w:type="spellStart"/>
            <w:r w:rsidRPr="00F15022">
              <w:rPr>
                <w:rFonts w:ascii="Times New Roman" w:hAnsi="Times New Roman" w:cs="Times New Roman"/>
                <w:sz w:val="24"/>
                <w:szCs w:val="24"/>
              </w:rPr>
              <w:t>жалдау</w:t>
            </w:r>
            <w:proofErr w:type="spellEnd"/>
            <w:r w:rsidRPr="00F15022">
              <w:rPr>
                <w:rFonts w:ascii="Times New Roman" w:hAnsi="Times New Roman" w:cs="Times New Roman"/>
                <w:sz w:val="24"/>
                <w:szCs w:val="24"/>
              </w:rPr>
              <w:t xml:space="preserve"> </w:t>
            </w:r>
            <w:proofErr w:type="spellStart"/>
            <w:r w:rsidRPr="00F15022">
              <w:rPr>
                <w:rFonts w:ascii="Times New Roman" w:hAnsi="Times New Roman" w:cs="Times New Roman"/>
                <w:sz w:val="24"/>
                <w:szCs w:val="24"/>
              </w:rPr>
              <w:t>және</w:t>
            </w:r>
            <w:proofErr w:type="spellEnd"/>
            <w:r w:rsidRPr="00F15022">
              <w:rPr>
                <w:rFonts w:ascii="Times New Roman" w:hAnsi="Times New Roman" w:cs="Times New Roman"/>
                <w:sz w:val="24"/>
                <w:szCs w:val="24"/>
              </w:rPr>
              <w:t xml:space="preserve"> </w:t>
            </w:r>
            <w:proofErr w:type="spellStart"/>
            <w:r w:rsidRPr="00F15022">
              <w:rPr>
                <w:rFonts w:ascii="Times New Roman" w:hAnsi="Times New Roman" w:cs="Times New Roman"/>
                <w:sz w:val="24"/>
                <w:szCs w:val="24"/>
              </w:rPr>
              <w:t>сенімгерлік</w:t>
            </w:r>
            <w:proofErr w:type="spellEnd"/>
            <w:r w:rsidRPr="00F15022">
              <w:rPr>
                <w:rFonts w:ascii="Times New Roman" w:hAnsi="Times New Roman" w:cs="Times New Roman"/>
                <w:sz w:val="24"/>
                <w:szCs w:val="24"/>
              </w:rPr>
              <w:t xml:space="preserve"> </w:t>
            </w:r>
            <w:proofErr w:type="spellStart"/>
            <w:r w:rsidRPr="00F15022">
              <w:rPr>
                <w:rFonts w:ascii="Times New Roman" w:hAnsi="Times New Roman" w:cs="Times New Roman"/>
                <w:sz w:val="24"/>
                <w:szCs w:val="24"/>
              </w:rPr>
              <w:t>басқару</w:t>
            </w:r>
            <w:proofErr w:type="spellEnd"/>
            <w:r w:rsidRPr="00F15022">
              <w:rPr>
                <w:rFonts w:ascii="Times New Roman" w:hAnsi="Times New Roman" w:cs="Times New Roman"/>
                <w:sz w:val="24"/>
                <w:szCs w:val="24"/>
              </w:rPr>
              <w:t xml:space="preserve"> </w:t>
            </w:r>
            <w:proofErr w:type="spellStart"/>
            <w:r w:rsidRPr="00F15022">
              <w:rPr>
                <w:rFonts w:ascii="Times New Roman" w:hAnsi="Times New Roman" w:cs="Times New Roman"/>
                <w:sz w:val="24"/>
                <w:szCs w:val="24"/>
              </w:rPr>
              <w:t>бөлімінің</w:t>
            </w:r>
            <w:proofErr w:type="spellEnd"/>
            <w:r w:rsidRPr="00F15022">
              <w:rPr>
                <w:rFonts w:ascii="Times New Roman" w:hAnsi="Times New Roman" w:cs="Times New Roman"/>
                <w:sz w:val="24"/>
                <w:szCs w:val="24"/>
              </w:rPr>
              <w:t xml:space="preserve"> </w:t>
            </w:r>
            <w:proofErr w:type="spellStart"/>
            <w:r w:rsidRPr="00F15022">
              <w:rPr>
                <w:rFonts w:ascii="Times New Roman" w:hAnsi="Times New Roman" w:cs="Times New Roman"/>
                <w:sz w:val="24"/>
                <w:szCs w:val="24"/>
              </w:rPr>
              <w:t>басшысы</w:t>
            </w:r>
            <w:proofErr w:type="spellEnd"/>
          </w:p>
        </w:tc>
        <w:tc>
          <w:tcPr>
            <w:tcW w:w="1505" w:type="dxa"/>
          </w:tcPr>
          <w:p w:rsidR="005A0491" w:rsidRDefault="0015293E" w:rsidP="00F44964">
            <w:pPr>
              <w:pStyle w:val="a3"/>
              <w:jc w:val="center"/>
              <w:rPr>
                <w:rFonts w:ascii="Times New Roman" w:hAnsi="Times New Roman" w:cs="Times New Roman"/>
                <w:sz w:val="24"/>
                <w:szCs w:val="24"/>
              </w:rPr>
            </w:pPr>
            <w:r w:rsidRPr="0015293E">
              <w:rPr>
                <w:rFonts w:ascii="Times New Roman" w:hAnsi="Times New Roman" w:cs="Times New Roman"/>
                <w:sz w:val="24"/>
                <w:szCs w:val="24"/>
              </w:rPr>
              <w:t xml:space="preserve">2025 </w:t>
            </w:r>
            <w:proofErr w:type="spellStart"/>
            <w:r w:rsidRPr="0015293E">
              <w:rPr>
                <w:rFonts w:ascii="Times New Roman" w:hAnsi="Times New Roman" w:cs="Times New Roman"/>
                <w:sz w:val="24"/>
                <w:szCs w:val="24"/>
              </w:rPr>
              <w:t>жылғы</w:t>
            </w:r>
            <w:proofErr w:type="spellEnd"/>
            <w:r w:rsidRPr="0015293E">
              <w:rPr>
                <w:rFonts w:ascii="Times New Roman" w:hAnsi="Times New Roman" w:cs="Times New Roman"/>
                <w:sz w:val="24"/>
                <w:szCs w:val="24"/>
              </w:rPr>
              <w:t xml:space="preserve"> 1 </w:t>
            </w:r>
            <w:proofErr w:type="spellStart"/>
            <w:r w:rsidRPr="0015293E">
              <w:rPr>
                <w:rFonts w:ascii="Times New Roman" w:hAnsi="Times New Roman" w:cs="Times New Roman"/>
                <w:sz w:val="24"/>
                <w:szCs w:val="24"/>
              </w:rPr>
              <w:t>тамыз</w:t>
            </w:r>
            <w:proofErr w:type="spellEnd"/>
          </w:p>
        </w:tc>
      </w:tr>
    </w:tbl>
    <w:p w:rsidR="005A0491" w:rsidRDefault="005A0491" w:rsidP="005A0491">
      <w:pPr>
        <w:pStyle w:val="a3"/>
        <w:jc w:val="center"/>
        <w:rPr>
          <w:rFonts w:ascii="Times New Roman" w:hAnsi="Times New Roman" w:cs="Times New Roman"/>
          <w:b/>
          <w:sz w:val="28"/>
          <w:szCs w:val="28"/>
          <w:lang w:val="kk-KZ"/>
        </w:rPr>
      </w:pPr>
    </w:p>
    <w:sectPr w:rsidR="005A0491" w:rsidSect="001800B9">
      <w:footerReference w:type="default" r:id="rId7"/>
      <w:pgSz w:w="16838" w:h="11906" w:orient="landscape"/>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323" w:rsidRDefault="009F7323" w:rsidP="001800B9">
      <w:pPr>
        <w:pStyle w:val="a3"/>
      </w:pPr>
      <w:r>
        <w:separator/>
      </w:r>
    </w:p>
  </w:endnote>
  <w:endnote w:type="continuationSeparator" w:id="0">
    <w:p w:rsidR="009F7323" w:rsidRDefault="009F7323" w:rsidP="001800B9">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881"/>
      <w:docPartObj>
        <w:docPartGallery w:val="Page Numbers (Bottom of Page)"/>
        <w:docPartUnique/>
      </w:docPartObj>
    </w:sdtPr>
    <w:sdtEndPr/>
    <w:sdtContent>
      <w:p w:rsidR="00CC0BAD" w:rsidRDefault="00C34F3A">
        <w:pPr>
          <w:pStyle w:val="a7"/>
          <w:jc w:val="center"/>
        </w:pPr>
        <w:r>
          <w:fldChar w:fldCharType="begin"/>
        </w:r>
        <w:r>
          <w:instrText xml:space="preserve"> PAGE   \* MERGEFORMAT </w:instrText>
        </w:r>
        <w:r>
          <w:fldChar w:fldCharType="separate"/>
        </w:r>
        <w:r w:rsidR="007C19B8">
          <w:rPr>
            <w:noProof/>
          </w:rPr>
          <w:t>2</w:t>
        </w:r>
        <w:r>
          <w:rPr>
            <w:noProof/>
          </w:rPr>
          <w:fldChar w:fldCharType="end"/>
        </w:r>
      </w:p>
    </w:sdtContent>
  </w:sdt>
  <w:p w:rsidR="00CC0BAD" w:rsidRDefault="00CC0BA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323" w:rsidRDefault="009F7323" w:rsidP="001800B9">
      <w:pPr>
        <w:pStyle w:val="a3"/>
      </w:pPr>
      <w:r>
        <w:separator/>
      </w:r>
    </w:p>
  </w:footnote>
  <w:footnote w:type="continuationSeparator" w:id="0">
    <w:p w:rsidR="009F7323" w:rsidRDefault="009F7323" w:rsidP="001800B9">
      <w:pPr>
        <w:pStyle w:val="a3"/>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EEA"/>
    <w:rsid w:val="00002625"/>
    <w:rsid w:val="00007E5F"/>
    <w:rsid w:val="000210FF"/>
    <w:rsid w:val="00021D54"/>
    <w:rsid w:val="00023F27"/>
    <w:rsid w:val="00033909"/>
    <w:rsid w:val="000362E0"/>
    <w:rsid w:val="00055171"/>
    <w:rsid w:val="00060188"/>
    <w:rsid w:val="00064A02"/>
    <w:rsid w:val="00067142"/>
    <w:rsid w:val="000746E3"/>
    <w:rsid w:val="000779B4"/>
    <w:rsid w:val="0009408E"/>
    <w:rsid w:val="000A656C"/>
    <w:rsid w:val="000B41CC"/>
    <w:rsid w:val="000B7095"/>
    <w:rsid w:val="000C24E7"/>
    <w:rsid w:val="000C61C5"/>
    <w:rsid w:val="000D0AF8"/>
    <w:rsid w:val="000D48EC"/>
    <w:rsid w:val="000E0E00"/>
    <w:rsid w:val="000E3182"/>
    <w:rsid w:val="000E6E11"/>
    <w:rsid w:val="000F14C0"/>
    <w:rsid w:val="000F6372"/>
    <w:rsid w:val="000F6DE4"/>
    <w:rsid w:val="001156E4"/>
    <w:rsid w:val="00127880"/>
    <w:rsid w:val="00142C5B"/>
    <w:rsid w:val="001433DC"/>
    <w:rsid w:val="001438E1"/>
    <w:rsid w:val="0015293E"/>
    <w:rsid w:val="00170FCD"/>
    <w:rsid w:val="00171DF7"/>
    <w:rsid w:val="00176B8D"/>
    <w:rsid w:val="001800B9"/>
    <w:rsid w:val="00186401"/>
    <w:rsid w:val="001A5CC8"/>
    <w:rsid w:val="001D42CA"/>
    <w:rsid w:val="001D73D8"/>
    <w:rsid w:val="001E2DCE"/>
    <w:rsid w:val="002055A9"/>
    <w:rsid w:val="00206179"/>
    <w:rsid w:val="00206723"/>
    <w:rsid w:val="0021603D"/>
    <w:rsid w:val="00217DD8"/>
    <w:rsid w:val="0022000C"/>
    <w:rsid w:val="0022734D"/>
    <w:rsid w:val="00243258"/>
    <w:rsid w:val="00251A1D"/>
    <w:rsid w:val="00253407"/>
    <w:rsid w:val="0025709E"/>
    <w:rsid w:val="0027330E"/>
    <w:rsid w:val="00273ED1"/>
    <w:rsid w:val="0028725D"/>
    <w:rsid w:val="00292C83"/>
    <w:rsid w:val="00297132"/>
    <w:rsid w:val="002B4DED"/>
    <w:rsid w:val="002C2C94"/>
    <w:rsid w:val="002C3D37"/>
    <w:rsid w:val="002D0EF0"/>
    <w:rsid w:val="002D1C9F"/>
    <w:rsid w:val="002E122F"/>
    <w:rsid w:val="002E43F2"/>
    <w:rsid w:val="00300289"/>
    <w:rsid w:val="003152A9"/>
    <w:rsid w:val="00321F31"/>
    <w:rsid w:val="00323C18"/>
    <w:rsid w:val="003259FB"/>
    <w:rsid w:val="00325B22"/>
    <w:rsid w:val="00327913"/>
    <w:rsid w:val="00327CA8"/>
    <w:rsid w:val="00337A3B"/>
    <w:rsid w:val="00351B54"/>
    <w:rsid w:val="00354B78"/>
    <w:rsid w:val="00367DD2"/>
    <w:rsid w:val="0037049F"/>
    <w:rsid w:val="00375882"/>
    <w:rsid w:val="003771C5"/>
    <w:rsid w:val="00384F16"/>
    <w:rsid w:val="00387469"/>
    <w:rsid w:val="00387FC9"/>
    <w:rsid w:val="00390744"/>
    <w:rsid w:val="0039276A"/>
    <w:rsid w:val="0039564F"/>
    <w:rsid w:val="003A6D77"/>
    <w:rsid w:val="003B5F98"/>
    <w:rsid w:val="003B7D6E"/>
    <w:rsid w:val="003C6BB9"/>
    <w:rsid w:val="003C6C3E"/>
    <w:rsid w:val="003D025A"/>
    <w:rsid w:val="003D5F10"/>
    <w:rsid w:val="003E35E1"/>
    <w:rsid w:val="00401757"/>
    <w:rsid w:val="00413389"/>
    <w:rsid w:val="00414FCF"/>
    <w:rsid w:val="004279C7"/>
    <w:rsid w:val="004351EB"/>
    <w:rsid w:val="00444DF0"/>
    <w:rsid w:val="00447289"/>
    <w:rsid w:val="00452F82"/>
    <w:rsid w:val="00453EAC"/>
    <w:rsid w:val="0045712F"/>
    <w:rsid w:val="00457A3B"/>
    <w:rsid w:val="00463A29"/>
    <w:rsid w:val="004719FE"/>
    <w:rsid w:val="00483E46"/>
    <w:rsid w:val="00484221"/>
    <w:rsid w:val="00490D6B"/>
    <w:rsid w:val="00496A99"/>
    <w:rsid w:val="004A214E"/>
    <w:rsid w:val="004C1565"/>
    <w:rsid w:val="004C1DC7"/>
    <w:rsid w:val="004C30C5"/>
    <w:rsid w:val="004C7868"/>
    <w:rsid w:val="004E2ABC"/>
    <w:rsid w:val="004E405D"/>
    <w:rsid w:val="004F14A8"/>
    <w:rsid w:val="004F41CF"/>
    <w:rsid w:val="004F6D73"/>
    <w:rsid w:val="00521EB7"/>
    <w:rsid w:val="00524D90"/>
    <w:rsid w:val="005260CE"/>
    <w:rsid w:val="005411EA"/>
    <w:rsid w:val="005533D7"/>
    <w:rsid w:val="005673C1"/>
    <w:rsid w:val="00570796"/>
    <w:rsid w:val="00574F1B"/>
    <w:rsid w:val="00576E2C"/>
    <w:rsid w:val="00581302"/>
    <w:rsid w:val="005954F7"/>
    <w:rsid w:val="005A0491"/>
    <w:rsid w:val="005A5A05"/>
    <w:rsid w:val="005B3C71"/>
    <w:rsid w:val="005B57DD"/>
    <w:rsid w:val="005B5E35"/>
    <w:rsid w:val="005C003D"/>
    <w:rsid w:val="005C0A59"/>
    <w:rsid w:val="005C3BB0"/>
    <w:rsid w:val="005C3E9D"/>
    <w:rsid w:val="005D16A4"/>
    <w:rsid w:val="005E066E"/>
    <w:rsid w:val="005E14A7"/>
    <w:rsid w:val="005E4DA3"/>
    <w:rsid w:val="005F1C1D"/>
    <w:rsid w:val="005F7650"/>
    <w:rsid w:val="00601092"/>
    <w:rsid w:val="006046FD"/>
    <w:rsid w:val="00604ABA"/>
    <w:rsid w:val="00604B07"/>
    <w:rsid w:val="006142AD"/>
    <w:rsid w:val="0061512E"/>
    <w:rsid w:val="00621B6C"/>
    <w:rsid w:val="006313B2"/>
    <w:rsid w:val="00662065"/>
    <w:rsid w:val="00667D77"/>
    <w:rsid w:val="00672B15"/>
    <w:rsid w:val="00674BDF"/>
    <w:rsid w:val="006775D2"/>
    <w:rsid w:val="0068203D"/>
    <w:rsid w:val="00686177"/>
    <w:rsid w:val="00693B57"/>
    <w:rsid w:val="006A025A"/>
    <w:rsid w:val="006A4AD7"/>
    <w:rsid w:val="006A6FC5"/>
    <w:rsid w:val="006B58C6"/>
    <w:rsid w:val="006B5E2D"/>
    <w:rsid w:val="006C4CDB"/>
    <w:rsid w:val="006D1476"/>
    <w:rsid w:val="006E0765"/>
    <w:rsid w:val="006E076F"/>
    <w:rsid w:val="006E3D03"/>
    <w:rsid w:val="006E4CF2"/>
    <w:rsid w:val="006F6A37"/>
    <w:rsid w:val="00706008"/>
    <w:rsid w:val="007112A0"/>
    <w:rsid w:val="00712076"/>
    <w:rsid w:val="00713B6C"/>
    <w:rsid w:val="00723F70"/>
    <w:rsid w:val="007270AE"/>
    <w:rsid w:val="00731091"/>
    <w:rsid w:val="007312FA"/>
    <w:rsid w:val="007331E1"/>
    <w:rsid w:val="00740E69"/>
    <w:rsid w:val="007565C7"/>
    <w:rsid w:val="007654F1"/>
    <w:rsid w:val="007675D1"/>
    <w:rsid w:val="00771DB7"/>
    <w:rsid w:val="0077434E"/>
    <w:rsid w:val="0077618E"/>
    <w:rsid w:val="007A563F"/>
    <w:rsid w:val="007A762B"/>
    <w:rsid w:val="007A7F62"/>
    <w:rsid w:val="007C19B8"/>
    <w:rsid w:val="007C648F"/>
    <w:rsid w:val="007D3FE5"/>
    <w:rsid w:val="007E2258"/>
    <w:rsid w:val="007E5D75"/>
    <w:rsid w:val="007E72BB"/>
    <w:rsid w:val="007F1CDE"/>
    <w:rsid w:val="007F7621"/>
    <w:rsid w:val="008005ED"/>
    <w:rsid w:val="00815EF7"/>
    <w:rsid w:val="00826A9B"/>
    <w:rsid w:val="00827305"/>
    <w:rsid w:val="00843DD4"/>
    <w:rsid w:val="00851A30"/>
    <w:rsid w:val="008521B4"/>
    <w:rsid w:val="00860AD6"/>
    <w:rsid w:val="00874051"/>
    <w:rsid w:val="00874EC7"/>
    <w:rsid w:val="0087658A"/>
    <w:rsid w:val="00877FF6"/>
    <w:rsid w:val="00886040"/>
    <w:rsid w:val="008906C4"/>
    <w:rsid w:val="008965BF"/>
    <w:rsid w:val="008A2FD1"/>
    <w:rsid w:val="008B67DA"/>
    <w:rsid w:val="008C2D04"/>
    <w:rsid w:val="008C621A"/>
    <w:rsid w:val="008C66B1"/>
    <w:rsid w:val="008D68F0"/>
    <w:rsid w:val="008F0245"/>
    <w:rsid w:val="008F1D34"/>
    <w:rsid w:val="0090333D"/>
    <w:rsid w:val="00913EB4"/>
    <w:rsid w:val="00923591"/>
    <w:rsid w:val="009306E9"/>
    <w:rsid w:val="0093721A"/>
    <w:rsid w:val="00937599"/>
    <w:rsid w:val="0094527E"/>
    <w:rsid w:val="00945A1B"/>
    <w:rsid w:val="00950C7C"/>
    <w:rsid w:val="00951166"/>
    <w:rsid w:val="00951BF2"/>
    <w:rsid w:val="00951F1C"/>
    <w:rsid w:val="00954F97"/>
    <w:rsid w:val="009563BC"/>
    <w:rsid w:val="009612F6"/>
    <w:rsid w:val="009779E1"/>
    <w:rsid w:val="00980EBF"/>
    <w:rsid w:val="00984107"/>
    <w:rsid w:val="00994862"/>
    <w:rsid w:val="0099604D"/>
    <w:rsid w:val="009A10FB"/>
    <w:rsid w:val="009A25BF"/>
    <w:rsid w:val="009A5A69"/>
    <w:rsid w:val="009B1F8A"/>
    <w:rsid w:val="009B579D"/>
    <w:rsid w:val="009D4EAE"/>
    <w:rsid w:val="009E11AC"/>
    <w:rsid w:val="009F7323"/>
    <w:rsid w:val="00A0167C"/>
    <w:rsid w:val="00A02835"/>
    <w:rsid w:val="00A05C4B"/>
    <w:rsid w:val="00A273CC"/>
    <w:rsid w:val="00A320E0"/>
    <w:rsid w:val="00A362CF"/>
    <w:rsid w:val="00A42BF1"/>
    <w:rsid w:val="00A44BF7"/>
    <w:rsid w:val="00A472C5"/>
    <w:rsid w:val="00A52265"/>
    <w:rsid w:val="00A60597"/>
    <w:rsid w:val="00A621A9"/>
    <w:rsid w:val="00A66AD0"/>
    <w:rsid w:val="00A84E3D"/>
    <w:rsid w:val="00A92948"/>
    <w:rsid w:val="00AA4802"/>
    <w:rsid w:val="00AB7C3B"/>
    <w:rsid w:val="00AD5174"/>
    <w:rsid w:val="00AD5B6B"/>
    <w:rsid w:val="00AD6BAF"/>
    <w:rsid w:val="00AD75DD"/>
    <w:rsid w:val="00AE77C2"/>
    <w:rsid w:val="00B01689"/>
    <w:rsid w:val="00B20CF7"/>
    <w:rsid w:val="00B2190A"/>
    <w:rsid w:val="00B30956"/>
    <w:rsid w:val="00B30CA4"/>
    <w:rsid w:val="00B3582D"/>
    <w:rsid w:val="00B4076F"/>
    <w:rsid w:val="00B41833"/>
    <w:rsid w:val="00B42667"/>
    <w:rsid w:val="00B434F7"/>
    <w:rsid w:val="00B45B52"/>
    <w:rsid w:val="00B5634A"/>
    <w:rsid w:val="00B63D82"/>
    <w:rsid w:val="00B66FBB"/>
    <w:rsid w:val="00B8678C"/>
    <w:rsid w:val="00B92514"/>
    <w:rsid w:val="00BA0C81"/>
    <w:rsid w:val="00BA72DE"/>
    <w:rsid w:val="00BB5869"/>
    <w:rsid w:val="00BB7EEA"/>
    <w:rsid w:val="00BC5199"/>
    <w:rsid w:val="00BE0A63"/>
    <w:rsid w:val="00BF7F65"/>
    <w:rsid w:val="00C01AE0"/>
    <w:rsid w:val="00C044A0"/>
    <w:rsid w:val="00C16BD5"/>
    <w:rsid w:val="00C245B0"/>
    <w:rsid w:val="00C25F1A"/>
    <w:rsid w:val="00C34F3A"/>
    <w:rsid w:val="00C41BC2"/>
    <w:rsid w:val="00C77BD5"/>
    <w:rsid w:val="00C77F68"/>
    <w:rsid w:val="00C81ABC"/>
    <w:rsid w:val="00C81B0D"/>
    <w:rsid w:val="00C91B9B"/>
    <w:rsid w:val="00C940F2"/>
    <w:rsid w:val="00C9658B"/>
    <w:rsid w:val="00CB105F"/>
    <w:rsid w:val="00CB40F0"/>
    <w:rsid w:val="00CB4382"/>
    <w:rsid w:val="00CB45A6"/>
    <w:rsid w:val="00CB56BC"/>
    <w:rsid w:val="00CB741E"/>
    <w:rsid w:val="00CC0BAD"/>
    <w:rsid w:val="00CC5D1F"/>
    <w:rsid w:val="00CC67FD"/>
    <w:rsid w:val="00CC6876"/>
    <w:rsid w:val="00CD1D29"/>
    <w:rsid w:val="00CD5A31"/>
    <w:rsid w:val="00D2494D"/>
    <w:rsid w:val="00D3235D"/>
    <w:rsid w:val="00D40A11"/>
    <w:rsid w:val="00D5114C"/>
    <w:rsid w:val="00D57F56"/>
    <w:rsid w:val="00D7084E"/>
    <w:rsid w:val="00D71737"/>
    <w:rsid w:val="00D72739"/>
    <w:rsid w:val="00D8784B"/>
    <w:rsid w:val="00D901CA"/>
    <w:rsid w:val="00D918F2"/>
    <w:rsid w:val="00DB0F51"/>
    <w:rsid w:val="00DB12F9"/>
    <w:rsid w:val="00DB2717"/>
    <w:rsid w:val="00DC4AFF"/>
    <w:rsid w:val="00DD1721"/>
    <w:rsid w:val="00DD19B2"/>
    <w:rsid w:val="00DD5003"/>
    <w:rsid w:val="00DE49B4"/>
    <w:rsid w:val="00DE5EF0"/>
    <w:rsid w:val="00DE7333"/>
    <w:rsid w:val="00DF0D11"/>
    <w:rsid w:val="00DF1DFA"/>
    <w:rsid w:val="00E063A6"/>
    <w:rsid w:val="00E10B2C"/>
    <w:rsid w:val="00E1346E"/>
    <w:rsid w:val="00E14128"/>
    <w:rsid w:val="00E171E5"/>
    <w:rsid w:val="00E173AC"/>
    <w:rsid w:val="00E241CF"/>
    <w:rsid w:val="00E339F2"/>
    <w:rsid w:val="00E3414D"/>
    <w:rsid w:val="00E45979"/>
    <w:rsid w:val="00E46DFF"/>
    <w:rsid w:val="00E716F8"/>
    <w:rsid w:val="00E718AB"/>
    <w:rsid w:val="00E824B3"/>
    <w:rsid w:val="00E87F69"/>
    <w:rsid w:val="00E94B4C"/>
    <w:rsid w:val="00E97228"/>
    <w:rsid w:val="00EA2428"/>
    <w:rsid w:val="00EA576D"/>
    <w:rsid w:val="00EB0670"/>
    <w:rsid w:val="00EB3E2B"/>
    <w:rsid w:val="00ED77E0"/>
    <w:rsid w:val="00EE0C9B"/>
    <w:rsid w:val="00EE6AEE"/>
    <w:rsid w:val="00EF0BB6"/>
    <w:rsid w:val="00EF17B4"/>
    <w:rsid w:val="00EF7356"/>
    <w:rsid w:val="00F00F50"/>
    <w:rsid w:val="00F010A9"/>
    <w:rsid w:val="00F04C1F"/>
    <w:rsid w:val="00F0794B"/>
    <w:rsid w:val="00F15022"/>
    <w:rsid w:val="00F21CFC"/>
    <w:rsid w:val="00F22EC2"/>
    <w:rsid w:val="00F24E6C"/>
    <w:rsid w:val="00F30071"/>
    <w:rsid w:val="00F355BA"/>
    <w:rsid w:val="00F46818"/>
    <w:rsid w:val="00F55CA5"/>
    <w:rsid w:val="00F60482"/>
    <w:rsid w:val="00F63D30"/>
    <w:rsid w:val="00F734A8"/>
    <w:rsid w:val="00F8172A"/>
    <w:rsid w:val="00F83CA6"/>
    <w:rsid w:val="00F87876"/>
    <w:rsid w:val="00F910B4"/>
    <w:rsid w:val="00F92861"/>
    <w:rsid w:val="00F92FA0"/>
    <w:rsid w:val="00FA08C2"/>
    <w:rsid w:val="00FB7FE9"/>
    <w:rsid w:val="00FC4360"/>
    <w:rsid w:val="00FC7728"/>
    <w:rsid w:val="00FD3A19"/>
    <w:rsid w:val="00FD44A2"/>
    <w:rsid w:val="00FD4B87"/>
    <w:rsid w:val="00FE0AFD"/>
    <w:rsid w:val="00FE1D64"/>
    <w:rsid w:val="00FE2068"/>
    <w:rsid w:val="00FF19A6"/>
    <w:rsid w:val="00FF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266D7"/>
  <w15:docId w15:val="{3EFE1A84-D699-45C1-8167-DC8684AF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3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7EEA"/>
    <w:pPr>
      <w:spacing w:after="0" w:line="240" w:lineRule="auto"/>
    </w:pPr>
  </w:style>
  <w:style w:type="table" w:styleId="a4">
    <w:name w:val="Table Grid"/>
    <w:basedOn w:val="a1"/>
    <w:uiPriority w:val="59"/>
    <w:rsid w:val="000C61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semiHidden/>
    <w:unhideWhenUsed/>
    <w:rsid w:val="001800B9"/>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800B9"/>
  </w:style>
  <w:style w:type="paragraph" w:styleId="a7">
    <w:name w:val="footer"/>
    <w:basedOn w:val="a"/>
    <w:link w:val="a8"/>
    <w:uiPriority w:val="99"/>
    <w:unhideWhenUsed/>
    <w:rsid w:val="001800B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800B9"/>
  </w:style>
  <w:style w:type="character" w:styleId="a9">
    <w:name w:val="Emphasis"/>
    <w:basedOn w:val="a0"/>
    <w:uiPriority w:val="20"/>
    <w:qFormat/>
    <w:rsid w:val="00C81B0D"/>
    <w:rPr>
      <w:i/>
      <w:iCs/>
    </w:rPr>
  </w:style>
  <w:style w:type="paragraph" w:styleId="aa">
    <w:name w:val="Balloon Text"/>
    <w:basedOn w:val="a"/>
    <w:link w:val="ab"/>
    <w:uiPriority w:val="99"/>
    <w:semiHidden/>
    <w:unhideWhenUsed/>
    <w:rsid w:val="007270A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7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15497">
      <w:bodyDiv w:val="1"/>
      <w:marLeft w:val="0"/>
      <w:marRight w:val="0"/>
      <w:marTop w:val="0"/>
      <w:marBottom w:val="0"/>
      <w:divBdr>
        <w:top w:val="none" w:sz="0" w:space="0" w:color="auto"/>
        <w:left w:val="none" w:sz="0" w:space="0" w:color="auto"/>
        <w:bottom w:val="none" w:sz="0" w:space="0" w:color="auto"/>
        <w:right w:val="none" w:sz="0" w:space="0" w:color="auto"/>
      </w:divBdr>
    </w:div>
    <w:div w:id="353767636">
      <w:bodyDiv w:val="1"/>
      <w:marLeft w:val="0"/>
      <w:marRight w:val="0"/>
      <w:marTop w:val="0"/>
      <w:marBottom w:val="0"/>
      <w:divBdr>
        <w:top w:val="none" w:sz="0" w:space="0" w:color="auto"/>
        <w:left w:val="none" w:sz="0" w:space="0" w:color="auto"/>
        <w:bottom w:val="none" w:sz="0" w:space="0" w:color="auto"/>
        <w:right w:val="none" w:sz="0" w:space="0" w:color="auto"/>
      </w:divBdr>
    </w:div>
    <w:div w:id="710765032">
      <w:bodyDiv w:val="1"/>
      <w:marLeft w:val="0"/>
      <w:marRight w:val="0"/>
      <w:marTop w:val="0"/>
      <w:marBottom w:val="0"/>
      <w:divBdr>
        <w:top w:val="none" w:sz="0" w:space="0" w:color="auto"/>
        <w:left w:val="none" w:sz="0" w:space="0" w:color="auto"/>
        <w:bottom w:val="none" w:sz="0" w:space="0" w:color="auto"/>
        <w:right w:val="none" w:sz="0" w:space="0" w:color="auto"/>
      </w:divBdr>
    </w:div>
    <w:div w:id="785539652">
      <w:bodyDiv w:val="1"/>
      <w:marLeft w:val="0"/>
      <w:marRight w:val="0"/>
      <w:marTop w:val="0"/>
      <w:marBottom w:val="0"/>
      <w:divBdr>
        <w:top w:val="none" w:sz="0" w:space="0" w:color="auto"/>
        <w:left w:val="none" w:sz="0" w:space="0" w:color="auto"/>
        <w:bottom w:val="none" w:sz="0" w:space="0" w:color="auto"/>
        <w:right w:val="none" w:sz="0" w:space="0" w:color="auto"/>
      </w:divBdr>
    </w:div>
    <w:div w:id="1084565972">
      <w:bodyDiv w:val="1"/>
      <w:marLeft w:val="0"/>
      <w:marRight w:val="0"/>
      <w:marTop w:val="0"/>
      <w:marBottom w:val="0"/>
      <w:divBdr>
        <w:top w:val="none" w:sz="0" w:space="0" w:color="auto"/>
        <w:left w:val="none" w:sz="0" w:space="0" w:color="auto"/>
        <w:bottom w:val="none" w:sz="0" w:space="0" w:color="auto"/>
        <w:right w:val="none" w:sz="0" w:space="0" w:color="auto"/>
      </w:divBdr>
    </w:div>
    <w:div w:id="1150945372">
      <w:bodyDiv w:val="1"/>
      <w:marLeft w:val="0"/>
      <w:marRight w:val="0"/>
      <w:marTop w:val="0"/>
      <w:marBottom w:val="0"/>
      <w:divBdr>
        <w:top w:val="none" w:sz="0" w:space="0" w:color="auto"/>
        <w:left w:val="none" w:sz="0" w:space="0" w:color="auto"/>
        <w:bottom w:val="none" w:sz="0" w:space="0" w:color="auto"/>
        <w:right w:val="none" w:sz="0" w:space="0" w:color="auto"/>
      </w:divBdr>
    </w:div>
    <w:div w:id="19645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D6537-9CC4-44C2-96C6-28D1B7995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504</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NOVOSOFT</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akimatad</dc:creator>
  <cp:lastModifiedBy>Илона Мацалышенко</cp:lastModifiedBy>
  <cp:revision>7</cp:revision>
  <cp:lastPrinted>2020-08-24T04:38:00Z</cp:lastPrinted>
  <dcterms:created xsi:type="dcterms:W3CDTF">2024-06-20T09:37:00Z</dcterms:created>
  <dcterms:modified xsi:type="dcterms:W3CDTF">2025-07-02T06:39:00Z</dcterms:modified>
</cp:coreProperties>
</file>