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232-НҚ от 10.08.2026</w:t>
      </w:r>
    </w:p>
    <w:p w:rsidR="00C34263" w:rsidRPr="00C34263" w:rsidRDefault="00C34263" w:rsidP="00C342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AFC7"/>
          <w:spacing w:val="-13"/>
          <w:w w:val="95"/>
          <w:sz w:val="14"/>
          <w:szCs w:val="14"/>
        </w:rPr>
      </w:pPr>
      <w:r w:rsidRPr="00C34263">
        <w:rPr>
          <w:rFonts w:ascii="Times New Roman" w:eastAsia="Times New Roman" w:hAnsi="Times New Roman" w:cs="Times New Roman"/>
          <w:noProof/>
          <w:color w:val="00AFC7"/>
          <w:spacing w:val="-16"/>
          <w:sz w:val="14"/>
          <w:szCs w:val="14"/>
          <w:lang w:eastAsia="ru-RU"/>
        </w:rPr>
        <w:drawing>
          <wp:anchor distT="0" distB="0" distL="114300" distR="114300" simplePos="0" relativeHeight="251659264" behindDoc="1" locked="0" layoutInCell="1" allowOverlap="1" wp14:anchorId="2D7EB9B4" wp14:editId="71A70215">
            <wp:simplePos x="0" y="0"/>
            <wp:positionH relativeFrom="page">
              <wp:posOffset>3665855</wp:posOffset>
            </wp:positionH>
            <wp:positionV relativeFrom="paragraph">
              <wp:posOffset>24765</wp:posOffset>
            </wp:positionV>
            <wp:extent cx="936625" cy="964565"/>
            <wp:effectExtent l="0" t="0" r="0" b="698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4263">
        <w:rPr>
          <w:rFonts w:ascii="Times New Roman" w:eastAsia="Times New Roman" w:hAnsi="Times New Roman" w:cs="Times New Roman"/>
          <w:noProof/>
          <w:color w:val="00AFC7"/>
          <w:spacing w:val="-16"/>
          <w:sz w:val="14"/>
          <w:szCs w:val="1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07DBB6" wp14:editId="5B84A72A">
                <wp:simplePos x="0" y="0"/>
                <wp:positionH relativeFrom="column">
                  <wp:posOffset>3801745</wp:posOffset>
                </wp:positionH>
                <wp:positionV relativeFrom="paragraph">
                  <wp:posOffset>81915</wp:posOffset>
                </wp:positionV>
                <wp:extent cx="2417445" cy="851535"/>
                <wp:effectExtent l="10795" t="8890" r="10160" b="635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7445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FFFFF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263" w:rsidRPr="00C34263" w:rsidRDefault="00C34263" w:rsidP="00C34263">
                            <w:pPr>
                              <w:pStyle w:val="1"/>
                              <w:spacing w:before="0"/>
                              <w:jc w:val="center"/>
                              <w:rPr>
                                <w:color w:val="00AFC7"/>
                                <w:spacing w:val="-13"/>
                                <w:w w:val="95"/>
                                <w:sz w:val="24"/>
                              </w:rPr>
                            </w:pPr>
                            <w:r w:rsidRPr="00C34263">
                              <w:rPr>
                                <w:color w:val="00AFC7"/>
                                <w:spacing w:val="-13"/>
                                <w:w w:val="95"/>
                                <w:sz w:val="24"/>
                              </w:rPr>
                              <w:t>МИНИСТЕРСТВО</w:t>
                            </w:r>
                          </w:p>
                          <w:p w:rsidR="00C34263" w:rsidRPr="00C34263" w:rsidRDefault="00C34263" w:rsidP="00C34263">
                            <w:pPr>
                              <w:pStyle w:val="1"/>
                              <w:spacing w:before="0"/>
                              <w:jc w:val="center"/>
                              <w:rPr>
                                <w:color w:val="00AFC7"/>
                                <w:sz w:val="24"/>
                              </w:rPr>
                            </w:pPr>
                            <w:r w:rsidRPr="00C34263">
                              <w:rPr>
                                <w:color w:val="00AFC7"/>
                                <w:spacing w:val="-13"/>
                                <w:w w:val="95"/>
                                <w:sz w:val="24"/>
                              </w:rPr>
                              <w:t xml:space="preserve">ТОРГОВЛИ И ИНТЕГРАЦИИ </w:t>
                            </w:r>
                            <w:r w:rsidRPr="00C34263">
                              <w:rPr>
                                <w:color w:val="00AFC7"/>
                                <w:spacing w:val="-14"/>
                                <w:sz w:val="24"/>
                              </w:rPr>
                              <w:t xml:space="preserve">РЕСПУБЛИКИ </w:t>
                            </w:r>
                            <w:r w:rsidRPr="00C34263">
                              <w:rPr>
                                <w:color w:val="00AFC7"/>
                                <w:spacing w:val="-16"/>
                                <w:sz w:val="24"/>
                              </w:rPr>
                              <w:t>КАЗАХСТАН</w:t>
                            </w:r>
                          </w:p>
                          <w:p w:rsidR="00C34263" w:rsidRPr="001441B4" w:rsidRDefault="00C34263" w:rsidP="00C342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99.35pt;margin-top:6.45pt;width:190.35pt;height:67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" strokecolor="white" strokeweight=".25pt">
                <v:stroke dashstyle="1 1" endcap="round"/>
                <v:textbox>
                  <w:txbxContent>
                    <w:p w:rsidR="00C34263" w:rsidRPr="00C34263" w:rsidRDefault="00C34263" w:rsidP="00C34263">
                      <w:pPr>
                        <w:pStyle w:val="1"/>
                        <w:spacing w:before="0"/>
                        <w:jc w:val="center"/>
                        <w:rPr>
                          <w:color w:val="00AFC7"/>
                          <w:spacing w:val="-13"/>
                          <w:w w:val="95"/>
                          <w:sz w:val="24"/>
                        </w:rPr>
                      </w:pPr>
                      <w:r w:rsidRPr="00C34263">
                        <w:rPr>
                          <w:color w:val="00AFC7"/>
                          <w:spacing w:val="-13"/>
                          <w:w w:val="95"/>
                          <w:sz w:val="24"/>
                        </w:rPr>
                        <w:t>МИНИСТЕРСТВО</w:t>
                      </w:r>
                    </w:p>
                    <w:p w:rsidR="00C34263" w:rsidRPr="00C34263" w:rsidRDefault="00C34263" w:rsidP="00C34263">
                      <w:pPr>
                        <w:pStyle w:val="1"/>
                        <w:spacing w:before="0"/>
                        <w:jc w:val="center"/>
                        <w:rPr>
                          <w:color w:val="00AFC7"/>
                          <w:sz w:val="24"/>
                        </w:rPr>
                      </w:pPr>
                      <w:r w:rsidRPr="00C34263">
                        <w:rPr>
                          <w:color w:val="00AFC7"/>
                          <w:spacing w:val="-13"/>
                          <w:w w:val="95"/>
                          <w:sz w:val="24"/>
                        </w:rPr>
                        <w:t xml:space="preserve">ТОРГОВЛИ И ИНТЕГРАЦИИ </w:t>
                      </w:r>
                      <w:r w:rsidRPr="00C34263">
                        <w:rPr>
                          <w:color w:val="00AFC7"/>
                          <w:spacing w:val="-14"/>
                          <w:sz w:val="24"/>
                        </w:rPr>
                        <w:t xml:space="preserve">РЕСПУБЛИКИ </w:t>
                      </w:r>
                      <w:r w:rsidRPr="00C34263">
                        <w:rPr>
                          <w:color w:val="00AFC7"/>
                          <w:spacing w:val="-16"/>
                          <w:sz w:val="24"/>
                        </w:rPr>
                        <w:t>КАЗАХСТАН</w:t>
                      </w:r>
                    </w:p>
                    <w:p w:rsidR="00C34263" w:rsidRPr="001441B4" w:rsidRDefault="00C34263" w:rsidP="00C34263"/>
                  </w:txbxContent>
                </v:textbox>
              </v:shape>
            </w:pict>
          </mc:Fallback>
        </mc:AlternateContent>
      </w:r>
      <w:r w:rsidRPr="00C34263">
        <w:rPr>
          <w:rFonts w:ascii="Times New Roman" w:eastAsia="Times New Roman" w:hAnsi="Times New Roman" w:cs="Times New Roman"/>
          <w:noProof/>
          <w:color w:val="00AFC7"/>
          <w:spacing w:val="-16"/>
          <w:sz w:val="14"/>
          <w:szCs w:val="1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0DCC21" wp14:editId="2B5CC79C">
                <wp:simplePos x="0" y="0"/>
                <wp:positionH relativeFrom="column">
                  <wp:posOffset>152400</wp:posOffset>
                </wp:positionH>
                <wp:positionV relativeFrom="paragraph">
                  <wp:posOffset>81915</wp:posOffset>
                </wp:positionV>
                <wp:extent cx="2440940" cy="851535"/>
                <wp:effectExtent l="9525" t="8890" r="6985" b="63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940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263" w:rsidRPr="00C34263" w:rsidRDefault="00C34263" w:rsidP="00C34263">
                            <w:pPr>
                              <w:pStyle w:val="1"/>
                              <w:spacing w:before="0" w:line="264" w:lineRule="auto"/>
                              <w:jc w:val="center"/>
                              <w:rPr>
                                <w:color w:val="00AFC7"/>
                                <w:spacing w:val="-13"/>
                                <w:w w:val="95"/>
                                <w:sz w:val="24"/>
                              </w:rPr>
                            </w:pPr>
                            <w:r w:rsidRPr="00C34263">
                              <w:rPr>
                                <w:color w:val="00AFC7"/>
                                <w:spacing w:val="-13"/>
                                <w:w w:val="95"/>
                                <w:sz w:val="24"/>
                              </w:rPr>
                              <w:t>ҚАЗАҚСТАН РЕСПУБЛИКАСЫ</w:t>
                            </w:r>
                          </w:p>
                          <w:p w:rsidR="00C34263" w:rsidRPr="00C34263" w:rsidRDefault="00C34263" w:rsidP="00C34263">
                            <w:pPr>
                              <w:pStyle w:val="1"/>
                              <w:spacing w:before="0" w:line="264" w:lineRule="auto"/>
                              <w:jc w:val="center"/>
                              <w:rPr>
                                <w:color w:val="00AFC7"/>
                                <w:spacing w:val="-13"/>
                                <w:w w:val="95"/>
                                <w:sz w:val="24"/>
                              </w:rPr>
                            </w:pPr>
                            <w:r w:rsidRPr="00C34263">
                              <w:rPr>
                                <w:color w:val="00AFC7"/>
                                <w:spacing w:val="-13"/>
                                <w:w w:val="95"/>
                                <w:sz w:val="24"/>
                              </w:rPr>
                              <w:t>САУДА ЖƏНЕ ИНТЕГРАЦИЯ МИНИСТРЛІГІ</w:t>
                            </w:r>
                          </w:p>
                          <w:p w:rsidR="00C34263" w:rsidRDefault="00C34263" w:rsidP="00C34263">
                            <w:pPr>
                              <w:rPr>
                                <w:lang w:val="kk-KZ"/>
                              </w:rPr>
                            </w:pPr>
                          </w:p>
                          <w:p w:rsidR="00C34263" w:rsidRDefault="00C34263" w:rsidP="00C34263">
                            <w:pPr>
                              <w:rPr>
                                <w:lang w:val="kk-KZ"/>
                              </w:rPr>
                            </w:pPr>
                          </w:p>
                          <w:p w:rsidR="00C34263" w:rsidRDefault="00C34263" w:rsidP="00C34263">
                            <w:pPr>
                              <w:rPr>
                                <w:lang w:val="kk-KZ"/>
                              </w:rPr>
                            </w:pPr>
                          </w:p>
                          <w:p w:rsidR="00C34263" w:rsidRDefault="00C34263" w:rsidP="00C34263">
                            <w:pPr>
                              <w:rPr>
                                <w:lang w:val="kk-KZ"/>
                              </w:rPr>
                            </w:pPr>
                          </w:p>
                          <w:p w:rsidR="00C34263" w:rsidRPr="00B47444" w:rsidRDefault="00C34263" w:rsidP="00C34263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margin-left:12pt;margin-top:6.45pt;width:192.2pt;height:67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" strokecolor="white">
                <v:stroke dashstyle="1 1" endcap="round"/>
                <v:textbox>
                  <w:txbxContent>
                    <w:p w:rsidR="00C34263" w:rsidRPr="00C34263" w:rsidRDefault="00C34263" w:rsidP="00C34263">
                      <w:pPr>
                        <w:pStyle w:val="1"/>
                        <w:spacing w:before="0" w:line="264" w:lineRule="auto"/>
                        <w:jc w:val="center"/>
                        <w:rPr>
                          <w:color w:val="00AFC7"/>
                          <w:spacing w:val="-13"/>
                          <w:w w:val="95"/>
                          <w:sz w:val="24"/>
                        </w:rPr>
                      </w:pPr>
                      <w:r w:rsidRPr="00C34263">
                        <w:rPr>
                          <w:color w:val="00AFC7"/>
                          <w:spacing w:val="-13"/>
                          <w:w w:val="95"/>
                          <w:sz w:val="24"/>
                        </w:rPr>
                        <w:t>ҚАЗАҚСТАН РЕСПУБЛИКАСЫ</w:t>
                      </w:r>
                    </w:p>
                    <w:p w:rsidR="00C34263" w:rsidRPr="00C34263" w:rsidRDefault="00C34263" w:rsidP="00C34263">
                      <w:pPr>
                        <w:pStyle w:val="1"/>
                        <w:spacing w:before="0" w:line="264" w:lineRule="auto"/>
                        <w:jc w:val="center"/>
                        <w:rPr>
                          <w:color w:val="00AFC7"/>
                          <w:spacing w:val="-13"/>
                          <w:w w:val="95"/>
                          <w:sz w:val="24"/>
                        </w:rPr>
                      </w:pPr>
                      <w:r w:rsidRPr="00C34263">
                        <w:rPr>
                          <w:color w:val="00AFC7"/>
                          <w:spacing w:val="-13"/>
                          <w:w w:val="95"/>
                          <w:sz w:val="24"/>
                        </w:rPr>
                        <w:t>САУДА ЖƏНЕ ИНТЕГРАЦИЯ МИНИСТРЛІГІ</w:t>
                      </w:r>
                    </w:p>
                    <w:p w:rsidR="00C34263" w:rsidRDefault="00C34263" w:rsidP="00C34263">
                      <w:pPr>
                        <w:rPr>
                          <w:lang w:val="kk-KZ"/>
                        </w:rPr>
                      </w:pPr>
                    </w:p>
                    <w:p w:rsidR="00C34263" w:rsidRDefault="00C34263" w:rsidP="00C34263">
                      <w:pPr>
                        <w:rPr>
                          <w:lang w:val="kk-KZ"/>
                        </w:rPr>
                      </w:pPr>
                    </w:p>
                    <w:p w:rsidR="00C34263" w:rsidRDefault="00C34263" w:rsidP="00C34263">
                      <w:pPr>
                        <w:rPr>
                          <w:lang w:val="kk-KZ"/>
                        </w:rPr>
                      </w:pPr>
                    </w:p>
                    <w:p w:rsidR="00C34263" w:rsidRDefault="00C34263" w:rsidP="00C34263">
                      <w:pPr>
                        <w:rPr>
                          <w:lang w:val="kk-KZ"/>
                        </w:rPr>
                      </w:pPr>
                    </w:p>
                    <w:p w:rsidR="00C34263" w:rsidRPr="00B47444" w:rsidRDefault="00C34263" w:rsidP="00C34263">
                      <w:pPr>
                        <w:rPr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Страница_1"/>
      <w:bookmarkEnd w:id="0"/>
    </w:p>
    <w:p w:rsidR="00C34263" w:rsidRP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ind w:left="123"/>
        <w:rPr>
          <w:rFonts w:ascii="Times New Roman" w:eastAsia="Times New Roman" w:hAnsi="Times New Roman" w:cs="Times New Roman"/>
          <w:color w:val="00AFC7"/>
          <w:sz w:val="14"/>
          <w:szCs w:val="14"/>
          <w:u w:val="single" w:color="00AEC6"/>
          <w:lang w:val="kk-KZ"/>
        </w:rPr>
      </w:pPr>
    </w:p>
    <w:p w:rsidR="00C34263" w:rsidRP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ind w:left="123"/>
        <w:rPr>
          <w:rFonts w:ascii="Times New Roman" w:eastAsia="Times New Roman" w:hAnsi="Times New Roman" w:cs="Times New Roman"/>
          <w:color w:val="00AFC7"/>
          <w:sz w:val="14"/>
          <w:szCs w:val="14"/>
          <w:u w:val="single" w:color="00AEC6"/>
          <w:lang w:val="kk-KZ"/>
        </w:rPr>
      </w:pPr>
    </w:p>
    <w:p w:rsidR="00C34263" w:rsidRP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ind w:left="123"/>
        <w:rPr>
          <w:rFonts w:ascii="Times New Roman" w:eastAsia="Times New Roman" w:hAnsi="Times New Roman" w:cs="Times New Roman"/>
          <w:color w:val="00AFC7"/>
          <w:sz w:val="14"/>
          <w:szCs w:val="14"/>
          <w:u w:val="single" w:color="00AEC6"/>
          <w:lang w:val="kk-KZ"/>
        </w:rPr>
      </w:pPr>
    </w:p>
    <w:p w:rsidR="00C34263" w:rsidRP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ind w:left="123"/>
        <w:rPr>
          <w:rFonts w:ascii="Times New Roman" w:eastAsia="Times New Roman" w:hAnsi="Times New Roman" w:cs="Times New Roman"/>
          <w:color w:val="00AFC7"/>
          <w:sz w:val="14"/>
          <w:szCs w:val="14"/>
          <w:u w:val="single" w:color="00AEC6"/>
          <w:lang w:val="kk-KZ"/>
        </w:rPr>
      </w:pPr>
    </w:p>
    <w:p w:rsidR="00C34263" w:rsidRP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ind w:left="123"/>
        <w:rPr>
          <w:rFonts w:ascii="Times New Roman" w:eastAsia="Times New Roman" w:hAnsi="Times New Roman" w:cs="Times New Roman"/>
          <w:color w:val="00AFC7"/>
          <w:sz w:val="14"/>
          <w:szCs w:val="14"/>
          <w:u w:val="single" w:color="00AEC6"/>
          <w:lang w:val="kk-KZ"/>
        </w:rPr>
      </w:pPr>
    </w:p>
    <w:p w:rsidR="00C34263" w:rsidRP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rPr>
          <w:rFonts w:ascii="Times New Roman" w:eastAsia="Times New Roman" w:hAnsi="Times New Roman" w:cs="Times New Roman"/>
          <w:color w:val="00AFC7"/>
          <w:sz w:val="14"/>
          <w:szCs w:val="14"/>
          <w:u w:val="single" w:color="00AEC6"/>
          <w:lang w:val="kk-KZ"/>
        </w:rPr>
      </w:pPr>
    </w:p>
    <w:p w:rsidR="00C34263" w:rsidRP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rPr>
          <w:rFonts w:ascii="Times New Roman" w:eastAsia="Times New Roman" w:hAnsi="Times New Roman" w:cs="Times New Roman"/>
          <w:color w:val="00AFC7"/>
          <w:sz w:val="14"/>
          <w:szCs w:val="14"/>
          <w:u w:val="single" w:color="00AEC6"/>
          <w:lang w:val="kk-KZ"/>
        </w:rPr>
      </w:pPr>
    </w:p>
    <w:p w:rsidR="00C34263" w:rsidRP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rPr>
          <w:rFonts w:ascii="Times New Roman" w:eastAsia="Times New Roman" w:hAnsi="Times New Roman" w:cs="Times New Roman"/>
          <w:color w:val="00AFC7"/>
          <w:sz w:val="14"/>
          <w:szCs w:val="14"/>
          <w:u w:val="single" w:color="00AEC6"/>
          <w:lang w:val="kk-KZ"/>
        </w:rPr>
      </w:pPr>
    </w:p>
    <w:p w:rsidR="00C34263" w:rsidRP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ind w:left="123"/>
        <w:rPr>
          <w:rFonts w:ascii="Times New Roman" w:eastAsia="Times New Roman" w:hAnsi="Times New Roman" w:cs="Times New Roman"/>
          <w:color w:val="00AFC7"/>
          <w:sz w:val="14"/>
          <w:szCs w:val="14"/>
          <w:u w:val="single" w:color="00AEC6"/>
          <w:lang w:val="kk-KZ"/>
        </w:rPr>
      </w:pPr>
    </w:p>
    <w:p w:rsid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ind w:left="123"/>
        <w:rPr>
          <w:rFonts w:ascii="Times New Roman" w:eastAsia="Times New Roman" w:hAnsi="Times New Roman" w:cs="Times New Roman"/>
          <w:b/>
          <w:color w:val="00AFC7"/>
          <w:sz w:val="14"/>
          <w:szCs w:val="14"/>
          <w:u w:val="single" w:color="00AEC6"/>
          <w:lang w:val="kk-KZ"/>
        </w:rPr>
      </w:pPr>
      <w:r w:rsidRPr="00C34263">
        <w:rPr>
          <w:rFonts w:ascii="Times New Roman" w:eastAsia="Times New Roman" w:hAnsi="Times New Roman" w:cs="Times New Roman"/>
          <w:b/>
          <w:color w:val="00AFC7"/>
          <w:sz w:val="14"/>
          <w:szCs w:val="14"/>
          <w:u w:val="single" w:color="00AEC6"/>
          <w:lang w:val="kk-KZ"/>
        </w:rPr>
        <w:t>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color w:val="00AFC7"/>
          <w:sz w:val="14"/>
          <w:szCs w:val="14"/>
          <w:u w:val="single" w:color="00AEC6"/>
          <w:lang w:val="kk-KZ"/>
        </w:rPr>
        <w:t>____________________________</w:t>
      </w:r>
    </w:p>
    <w:p w:rsidR="00C34263" w:rsidRP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ind w:left="123"/>
        <w:rPr>
          <w:rFonts w:ascii="Times New Roman" w:eastAsia="Times New Roman" w:hAnsi="Times New Roman" w:cs="Times New Roman"/>
          <w:b/>
          <w:color w:val="00AFC7"/>
          <w:sz w:val="14"/>
          <w:szCs w:val="14"/>
          <w:u w:val="single" w:color="00AEC6"/>
          <w:lang w:val="kk-KZ"/>
        </w:rPr>
      </w:pPr>
    </w:p>
    <w:p w:rsidR="00C34263" w:rsidRPr="00C34263" w:rsidRDefault="00C34263" w:rsidP="00C34263">
      <w:pPr>
        <w:widowControl w:val="0"/>
        <w:tabs>
          <w:tab w:val="left" w:pos="1033"/>
          <w:tab w:val="left" w:pos="2897"/>
        </w:tabs>
        <w:autoSpaceDE w:val="0"/>
        <w:autoSpaceDN w:val="0"/>
        <w:spacing w:after="0" w:line="150" w:lineRule="exact"/>
        <w:ind w:left="123"/>
        <w:rPr>
          <w:rFonts w:ascii="Times New Roman" w:eastAsia="Times New Roman" w:hAnsi="Times New Roman" w:cs="Times New Roman"/>
          <w:color w:val="00AFC7"/>
          <w:sz w:val="14"/>
          <w:szCs w:val="14"/>
          <w:u w:val="single" w:color="00AEC6"/>
          <w:lang w:val="kk-KZ"/>
        </w:rPr>
      </w:pPr>
    </w:p>
    <w:p w:rsidR="00C34263" w:rsidRPr="00C34263" w:rsidRDefault="00C34263" w:rsidP="00C342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AFC7"/>
          <w:spacing w:val="-13"/>
          <w:w w:val="95"/>
          <w:sz w:val="24"/>
          <w:szCs w:val="24"/>
          <w:lang w:val="kk-KZ"/>
        </w:rPr>
      </w:pPr>
      <w:r w:rsidRPr="00C34263">
        <w:rPr>
          <w:rFonts w:ascii="Times New Roman" w:eastAsia="Times New Roman" w:hAnsi="Times New Roman" w:cs="Times New Roman"/>
          <w:b/>
          <w:bCs/>
          <w:color w:val="00AFC7"/>
          <w:spacing w:val="-13"/>
          <w:w w:val="95"/>
          <w:sz w:val="24"/>
          <w:szCs w:val="24"/>
          <w:lang w:val="kk-KZ"/>
        </w:rPr>
        <w:t xml:space="preserve">                                       БҰЙРЫҚ                                                                                                                ПРИКАЗ</w:t>
      </w:r>
    </w:p>
    <w:p w:rsidR="00C34263" w:rsidRPr="00C34263" w:rsidRDefault="00C34263" w:rsidP="00C342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AFC7"/>
          <w:spacing w:val="-13"/>
          <w:w w:val="95"/>
          <w:sz w:val="24"/>
          <w:szCs w:val="24"/>
          <w:lang w:val="kk-KZ"/>
        </w:rPr>
      </w:pPr>
      <w:r w:rsidRPr="00C34263">
        <w:rPr>
          <w:rFonts w:ascii="Times New Roman" w:eastAsia="Times New Roman" w:hAnsi="Times New Roman" w:cs="Times New Roman"/>
          <w:b/>
          <w:bCs/>
          <w:color w:val="00AFC7"/>
          <w:spacing w:val="-13"/>
          <w:w w:val="95"/>
          <w:sz w:val="24"/>
          <w:szCs w:val="24"/>
          <w:lang w:val="kk-KZ"/>
        </w:rPr>
        <w:t xml:space="preserve"> </w:t>
      </w:r>
      <w:r w:rsidRPr="00C34263">
        <w:rPr>
          <w:rFonts w:ascii="Times New Roman" w:eastAsia="Times New Roman" w:hAnsi="Times New Roman" w:cs="Times New Roman"/>
          <w:bCs/>
          <w:color w:val="00AFC7"/>
          <w:spacing w:val="-13"/>
          <w:w w:val="95"/>
          <w:sz w:val="24"/>
          <w:szCs w:val="24"/>
          <w:lang w:val="kk-KZ"/>
        </w:rPr>
        <w:t xml:space="preserve">          ____________________________                                                                    № _________________________</w:t>
      </w:r>
    </w:p>
    <w:p w:rsidR="00C34263" w:rsidRPr="00C34263" w:rsidRDefault="00C34263" w:rsidP="00C342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AFC7"/>
          <w:spacing w:val="-13"/>
          <w:w w:val="95"/>
          <w:sz w:val="16"/>
          <w:szCs w:val="16"/>
          <w:lang w:val="kk-KZ"/>
        </w:rPr>
      </w:pPr>
      <w:r w:rsidRPr="00C34263">
        <w:rPr>
          <w:rFonts w:ascii="Times New Roman" w:eastAsia="Times New Roman" w:hAnsi="Times New Roman" w:cs="Times New Roman"/>
          <w:bCs/>
          <w:color w:val="00AFC7"/>
          <w:spacing w:val="-13"/>
          <w:w w:val="95"/>
          <w:lang w:val="kk-KZ"/>
        </w:rPr>
        <w:t xml:space="preserve">                                          </w:t>
      </w:r>
      <w:r w:rsidRPr="00C34263">
        <w:rPr>
          <w:rFonts w:ascii="Times New Roman" w:eastAsia="Times New Roman" w:hAnsi="Times New Roman" w:cs="Times New Roman"/>
          <w:bCs/>
          <w:color w:val="00AFC7"/>
          <w:spacing w:val="-13"/>
          <w:w w:val="95"/>
          <w:sz w:val="16"/>
          <w:szCs w:val="16"/>
          <w:lang w:val="kk-KZ"/>
        </w:rPr>
        <w:t xml:space="preserve">Астана қаласы                                                                                                                                                                                                      город Астана </w:t>
      </w:r>
    </w:p>
    <w:p w:rsidR="00C34263" w:rsidRPr="00C34263" w:rsidRDefault="00C34263" w:rsidP="00C342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C34263" w:rsidRDefault="00C34263">
      <w:pPr>
        <w:rPr>
          <w:lang w:val="kk-KZ"/>
        </w:rPr>
      </w:pP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Қолданыстағы реттегіш құралдарды қайта қараудың 2026-2027 жылдарға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C342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арналған жоспарын бекіту туралы</w:t>
      </w: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Қазақстан Респ</w:t>
      </w:r>
      <w:r w:rsidR="00C544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убликасы Кәсіпкерлік Кодексінің </w:t>
      </w: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83-бабының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</w:t>
      </w: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2-тармағына, Қазақстан Республикасы Ұлттық экономика министрінің 2015 жылғы 30 қарашадағы № 748 бұйрығына сәйкес (Нормативтік құқықтық актілерінің мемлекеттік тіркеу тізілімінде № 12517 болып тіркелген) </w:t>
      </w:r>
      <w:r w:rsidRPr="00C342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БҰЙЫРАМЫН: </w:t>
      </w: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1. Осы бұйрыққа қосымшаға сәйкес Қолданыстағы реттегіш құралдарды қайта қарастырудың 2026-2027 жылдарға арналған жоспары (бұдан әрі – Жоспар) бекітілсін.</w:t>
      </w:r>
    </w:p>
    <w:p w:rsidR="00C34263" w:rsidRPr="00C34263" w:rsidRDefault="00C34263" w:rsidP="00C34263">
      <w:pPr>
        <w:tabs>
          <w:tab w:val="left" w:pos="567"/>
          <w:tab w:val="left" w:pos="851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2. Ішкі сауданы дамыту департаменті, Техникалық реттеу және метрология комитеті, Тұтынушылардың құқықтарын қорғау комитеті:</w:t>
      </w: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1) Жоспарда белгіленген мерзімдерде қолданыстағы реттегіш құралдарды қайта қарастыруды;</w:t>
      </w: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2) Заң қызметі департаментіне осы тармақтың 1) тармақшасының орындалуы туралы ақпарат ұсынуды қамтамасыз етуді;</w:t>
      </w: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3) осы бұйрықты Қазақстан Республикасы Сауда және интеграция министрлігінің интернет-ресурсында орналастыруды қамтамасыз ету.</w:t>
      </w: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4. Осы бұйрықтың орындалуын бақылауды </w:t>
      </w:r>
      <w:r w:rsidR="000574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 қызметі департаментіне</w:t>
      </w: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574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жүктелсін</w:t>
      </w: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bookmarkStart w:id="1" w:name="_GoBack"/>
      <w:bookmarkEnd w:id="1"/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5. Осы бұйрық қол қойылған күнінен бастап күшіне енеді.</w:t>
      </w: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 w:firstLine="567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Қазақстан Республикасы </w:t>
      </w: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 w:firstLine="567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Сауда және интеграция министрлігінің </w:t>
      </w:r>
    </w:p>
    <w:p w:rsidR="00C34263" w:rsidRPr="00C34263" w:rsidRDefault="00C34263" w:rsidP="00C34263">
      <w:pPr>
        <w:tabs>
          <w:tab w:val="left" w:pos="567"/>
          <w:tab w:val="left" w:pos="4678"/>
        </w:tabs>
        <w:overflowPunct w:val="0"/>
        <w:autoSpaceDE w:val="0"/>
        <w:autoSpaceDN w:val="0"/>
        <w:adjustRightInd w:val="0"/>
        <w:spacing w:after="0" w:line="240" w:lineRule="auto"/>
        <w:ind w:right="-2" w:firstLine="567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val="kk-KZ" w:eastAsia="ru-RU"/>
        </w:rPr>
      </w:pPr>
      <w:r w:rsidRPr="00C342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аппарат басшысы       </w:t>
      </w:r>
      <w:r w:rsidR="00D77B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</w:t>
      </w:r>
      <w:r w:rsidR="00C544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А</w:t>
      </w:r>
      <w:r w:rsidRPr="00C3426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. </w:t>
      </w:r>
      <w:r w:rsidR="00C544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Каримов</w:t>
      </w:r>
    </w:p>
    <w:p w:rsidR="00C34263" w:rsidRDefault="00C34263">
      <w:pPr>
        <w:rPr>
          <w:lang w:val="kk-KZ"/>
        </w:rPr>
      </w:pPr>
    </w:p>
    <w:p w:rsidR="00C34263" w:rsidRPr="00C34263" w:rsidRDefault="00C34263">
      <w:pPr>
        <w:rPr>
          <w:lang w:val="kk-KZ"/>
        </w:rPr>
      </w:pPr>
    </w:p>
    <w:sectPr w:rsidR="00C34263" w:rsidRPr="00C34263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14:02 Воказе Камшат Куантхановна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14:06 Касымов Бауыржан Толегенович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17:16 Баренов Рамазан Ерболулы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09:47 Сағнайқызы Назгүл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09:54 Каримов Азамат Қайратұлы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27.08.2026 16:21.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орговли и интеграции Республики Казахстан - Жандыбаев Т. 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5B1"/>
    <w:rsid w:val="00057423"/>
    <w:rsid w:val="002612B7"/>
    <w:rsid w:val="004A25B1"/>
    <w:rsid w:val="00C34263"/>
    <w:rsid w:val="00C54455"/>
    <w:rsid w:val="00D77B68"/>
    <w:rsid w:val="00F6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42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42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42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42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21" Type="http://schemas.openxmlformats.org/officeDocument/2006/relationships/image" Target="media/image92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300</Words>
  <Characters>1711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 Zhandybayev</dc:creator>
  <cp:keywords/>
  <dc:description/>
  <cp:lastModifiedBy>Timur Zhandybayev</cp:lastModifiedBy>
  <cp:revision>5</cp:revision>
  <dcterms:created xsi:type="dcterms:W3CDTF">2026-06-01T03:48:00Z</dcterms:created>
  <dcterms:modified xsi:type="dcterms:W3CDTF">2026-06-26T07:05:00Z</dcterms:modified>
</cp:coreProperties>
</file>