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087AB4" w14:textId="77777777" w:rsidR="00BB3086" w:rsidRPr="00BB3086" w:rsidRDefault="00BB3086" w:rsidP="00BB3086">
      <w:pPr>
        <w:jc w:val="both"/>
        <w:rPr>
          <w:rFonts w:ascii="Arial" w:hAnsi="Arial" w:cs="Arial"/>
          <w:b/>
          <w:sz w:val="28"/>
          <w:szCs w:val="28"/>
        </w:rPr>
      </w:pPr>
      <w:proofErr w:type="gramStart"/>
      <w:r w:rsidRPr="00BB3086">
        <w:rPr>
          <w:rFonts w:ascii="Arial" w:hAnsi="Arial" w:cs="Arial"/>
          <w:b/>
          <w:sz w:val="28"/>
          <w:szCs w:val="28"/>
        </w:rPr>
        <w:t>Қазақстанда тұрғын үй қорын жаппай түгендеу басталады.</w:t>
      </w:r>
      <w:proofErr w:type="gramEnd"/>
    </w:p>
    <w:p w14:paraId="51580768" w14:textId="77777777" w:rsidR="00BB3086" w:rsidRPr="00BB3086" w:rsidRDefault="00BB3086" w:rsidP="00BB3086">
      <w:pPr>
        <w:jc w:val="both"/>
        <w:rPr>
          <w:rFonts w:ascii="Arial" w:hAnsi="Arial" w:cs="Arial"/>
          <w:b/>
          <w:sz w:val="28"/>
          <w:szCs w:val="28"/>
        </w:rPr>
      </w:pPr>
      <w:proofErr w:type="gramStart"/>
      <w:r w:rsidRPr="00BB3086">
        <w:rPr>
          <w:rFonts w:ascii="Arial" w:hAnsi="Arial" w:cs="Arial"/>
          <w:b/>
          <w:sz w:val="28"/>
          <w:szCs w:val="28"/>
        </w:rPr>
        <w:t>Елдің барлық көппәтерлі үйлері мекенжайы, қабаты, пәтерлер мен тұрғын емес үй — жайлар саны, үйдің жай-күйі, лифтілер мен есепке алу аспаптары бар бір тізілім</w:t>
      </w:r>
      <w:r>
        <w:rPr>
          <w:rFonts w:ascii="Arial" w:hAnsi="Arial" w:cs="Arial"/>
          <w:b/>
          <w:sz w:val="28"/>
          <w:szCs w:val="28"/>
        </w:rPr>
        <w:t>ге жинақталатын болады.</w:t>
      </w:r>
      <w:proofErr w:type="gramEnd"/>
      <w:r>
        <w:rPr>
          <w:rFonts w:ascii="Arial" w:hAnsi="Arial" w:cs="Arial"/>
          <w:b/>
          <w:sz w:val="28"/>
          <w:szCs w:val="28"/>
        </w:rPr>
        <w:t xml:space="preserve"> </w:t>
      </w:r>
      <w:proofErr w:type="gramStart"/>
      <w:r>
        <w:rPr>
          <w:rFonts w:ascii="Arial" w:hAnsi="Arial" w:cs="Arial"/>
          <w:b/>
          <w:sz w:val="28"/>
          <w:szCs w:val="28"/>
        </w:rPr>
        <w:t xml:space="preserve">Жұмыс </w:t>
      </w:r>
      <w:r w:rsidRPr="00BB3086">
        <w:rPr>
          <w:rFonts w:ascii="Arial" w:hAnsi="Arial" w:cs="Arial"/>
          <w:b/>
          <w:sz w:val="28"/>
          <w:szCs w:val="28"/>
        </w:rPr>
        <w:t>«</w:t>
      </w:r>
      <w:r>
        <w:rPr>
          <w:rFonts w:ascii="Arial" w:hAnsi="Arial" w:cs="Arial"/>
          <w:b/>
          <w:sz w:val="28"/>
          <w:szCs w:val="28"/>
          <w:lang w:val="ru-RU"/>
        </w:rPr>
        <w:t>Т</w:t>
      </w:r>
      <w:r w:rsidRPr="00BB3086">
        <w:rPr>
          <w:rFonts w:ascii="Arial" w:hAnsi="Arial" w:cs="Arial"/>
          <w:b/>
          <w:sz w:val="28"/>
          <w:szCs w:val="28"/>
        </w:rPr>
        <w:t>ұрғын үй қатынастар</w:t>
      </w:r>
      <w:r>
        <w:rPr>
          <w:rFonts w:ascii="Arial" w:hAnsi="Arial" w:cs="Arial"/>
          <w:b/>
          <w:sz w:val="28"/>
          <w:szCs w:val="28"/>
        </w:rPr>
        <w:t>ы туралы</w:t>
      </w:r>
      <w:r w:rsidRPr="00BB3086">
        <w:rPr>
          <w:rFonts w:ascii="Arial" w:hAnsi="Arial" w:cs="Arial"/>
          <w:b/>
          <w:sz w:val="28"/>
          <w:szCs w:val="28"/>
        </w:rPr>
        <w:t>»</w:t>
      </w:r>
      <w:r>
        <w:rPr>
          <w:rFonts w:ascii="Arial" w:hAnsi="Arial" w:cs="Arial"/>
          <w:b/>
          <w:sz w:val="28"/>
          <w:szCs w:val="28"/>
        </w:rPr>
        <w:t xml:space="preserve"> Заңды орындау және </w:t>
      </w:r>
      <w:r w:rsidRPr="00BB3086">
        <w:rPr>
          <w:rFonts w:ascii="Arial" w:hAnsi="Arial" w:cs="Arial"/>
          <w:b/>
          <w:sz w:val="28"/>
          <w:szCs w:val="28"/>
        </w:rPr>
        <w:t>«</w:t>
      </w:r>
      <w:r>
        <w:rPr>
          <w:rFonts w:ascii="Arial" w:hAnsi="Arial" w:cs="Arial"/>
          <w:b/>
          <w:sz w:val="28"/>
          <w:szCs w:val="28"/>
          <w:lang w:val="ru-RU"/>
        </w:rPr>
        <w:t>Э</w:t>
      </w:r>
      <w:r w:rsidRPr="00BB3086">
        <w:rPr>
          <w:rFonts w:ascii="Arial" w:hAnsi="Arial" w:cs="Arial"/>
          <w:b/>
          <w:sz w:val="28"/>
          <w:szCs w:val="28"/>
        </w:rPr>
        <w:t>нергетикалық және к</w:t>
      </w:r>
      <w:r>
        <w:rPr>
          <w:rFonts w:ascii="Arial" w:hAnsi="Arial" w:cs="Arial"/>
          <w:b/>
          <w:sz w:val="28"/>
          <w:szCs w:val="28"/>
        </w:rPr>
        <w:t>оммуналдық секторларды жаңғырту</w:t>
      </w:r>
      <w:r w:rsidRPr="00BB3086">
        <w:rPr>
          <w:rFonts w:ascii="Arial" w:hAnsi="Arial" w:cs="Arial"/>
          <w:b/>
          <w:sz w:val="28"/>
          <w:szCs w:val="28"/>
        </w:rPr>
        <w:t>» ұлттық жобасы, сондай-ақ күрделі жөндеу мен техникалық тексерудің мемлекеттік бағдарламаларын жоспарлау шеңберінде жүргізіледі.</w:t>
      </w:r>
      <w:proofErr w:type="gramEnd"/>
    </w:p>
    <w:p w14:paraId="39210D94" w14:textId="77777777" w:rsidR="00BB3086" w:rsidRPr="00BB3086" w:rsidRDefault="00BB3086" w:rsidP="00BB3086">
      <w:pPr>
        <w:jc w:val="both"/>
        <w:rPr>
          <w:rFonts w:ascii="Arial" w:hAnsi="Arial" w:cs="Arial"/>
          <w:sz w:val="28"/>
          <w:szCs w:val="28"/>
        </w:rPr>
      </w:pPr>
      <w:r>
        <w:rPr>
          <w:rFonts w:ascii="Arial" w:hAnsi="Arial" w:cs="Arial"/>
          <w:sz w:val="28"/>
          <w:szCs w:val="28"/>
        </w:rPr>
        <w:t xml:space="preserve">Түгендеу </w:t>
      </w:r>
      <w:r w:rsidRPr="00BB3086">
        <w:rPr>
          <w:rFonts w:ascii="Arial" w:hAnsi="Arial" w:cs="Arial"/>
          <w:sz w:val="28"/>
          <w:szCs w:val="28"/>
        </w:rPr>
        <w:t>«</w:t>
      </w:r>
      <w:r>
        <w:rPr>
          <w:rFonts w:ascii="Arial" w:hAnsi="Arial" w:cs="Arial"/>
          <w:sz w:val="28"/>
          <w:szCs w:val="28"/>
          <w:lang w:val="ru-RU"/>
        </w:rPr>
        <w:t>Т</w:t>
      </w:r>
      <w:r w:rsidRPr="00BB3086">
        <w:rPr>
          <w:rFonts w:ascii="Arial" w:hAnsi="Arial" w:cs="Arial"/>
          <w:sz w:val="28"/>
          <w:szCs w:val="28"/>
        </w:rPr>
        <w:t>ұрғын</w:t>
      </w:r>
      <w:r>
        <w:rPr>
          <w:rFonts w:ascii="Arial" w:hAnsi="Arial" w:cs="Arial"/>
          <w:sz w:val="28"/>
          <w:szCs w:val="28"/>
        </w:rPr>
        <w:t xml:space="preserve"> үй қатынастары туралы</w:t>
      </w:r>
      <w:r w:rsidRPr="00BB3086">
        <w:rPr>
          <w:rFonts w:ascii="Arial" w:hAnsi="Arial" w:cs="Arial"/>
          <w:sz w:val="28"/>
          <w:szCs w:val="28"/>
        </w:rPr>
        <w:t xml:space="preserve">» Заңның 2-бабы бойынша көппәтерлі тұрғын үйдің анықтамасына сәйкес келетін барлық ғимараттарды қамтиды: кондоминиум объектісінің ортақ мүлкінен және екі немесе одан да көп пәтерден немесе тұрғын емес үй-жайлардан тұратын жеке тұрған ғимарат. </w:t>
      </w:r>
      <w:proofErr w:type="gramStart"/>
      <w:r w:rsidRPr="00BB3086">
        <w:rPr>
          <w:rFonts w:ascii="Arial" w:hAnsi="Arial" w:cs="Arial"/>
          <w:sz w:val="28"/>
          <w:szCs w:val="28"/>
        </w:rPr>
        <w:t>Есепке қабатына, меншік иелерінің санына, тіркелген кондоминиум объектісінің болуына және басқарудың таңдалған нысанына қарамастан, ауылдық елді мекендердегі екі және төрт пәтерлі үйлерді және басқару нысаны әлі анықталмаған үйлерді қоса алғанда, үйлер жатады.</w:t>
      </w:r>
      <w:proofErr w:type="gramEnd"/>
    </w:p>
    <w:p w14:paraId="4412B6B7" w14:textId="77777777" w:rsidR="00BB3086" w:rsidRPr="00BB3086" w:rsidRDefault="00BB3086" w:rsidP="00BB3086">
      <w:pPr>
        <w:jc w:val="both"/>
        <w:rPr>
          <w:rFonts w:ascii="Arial" w:hAnsi="Arial" w:cs="Arial"/>
          <w:sz w:val="28"/>
          <w:szCs w:val="28"/>
        </w:rPr>
      </w:pPr>
      <w:proofErr w:type="gramStart"/>
      <w:r w:rsidRPr="00BB3086">
        <w:rPr>
          <w:rFonts w:ascii="Arial" w:hAnsi="Arial" w:cs="Arial"/>
          <w:sz w:val="28"/>
          <w:szCs w:val="28"/>
        </w:rPr>
        <w:t>Әрбір үйде тізілімде бірыңғай кілт ба</w:t>
      </w:r>
      <w:r>
        <w:rPr>
          <w:rFonts w:ascii="Arial" w:hAnsi="Arial" w:cs="Arial"/>
          <w:sz w:val="28"/>
          <w:szCs w:val="28"/>
        </w:rPr>
        <w:t>р — мекенжайдың тіркеу коды (</w:t>
      </w:r>
      <w:r>
        <w:rPr>
          <w:rFonts w:ascii="Arial" w:hAnsi="Arial" w:cs="Arial"/>
          <w:sz w:val="28"/>
          <w:szCs w:val="28"/>
          <w:lang w:val="ru-RU"/>
        </w:rPr>
        <w:t>МТК</w:t>
      </w:r>
      <w:r w:rsidRPr="00BB3086">
        <w:rPr>
          <w:rFonts w:ascii="Arial" w:hAnsi="Arial" w:cs="Arial"/>
          <w:sz w:val="28"/>
          <w:szCs w:val="28"/>
        </w:rPr>
        <w:t>).</w:t>
      </w:r>
      <w:proofErr w:type="gramEnd"/>
      <w:r w:rsidRPr="00BB3086">
        <w:rPr>
          <w:rFonts w:ascii="Arial" w:hAnsi="Arial" w:cs="Arial"/>
          <w:sz w:val="28"/>
          <w:szCs w:val="28"/>
        </w:rPr>
        <w:t xml:space="preserve"> Осы код бойынша үйге басқа көздерден алынған мәліметтер: ғимараттың техникалық сипаттамалары, сандық және сапалық көрсеткіштер, Үй-жайлар туралы деректер, басқару нысаны мен лифттердің жай-күйі туралы мәліметтер, желілер мен есептеу құра</w:t>
      </w:r>
      <w:r>
        <w:rPr>
          <w:rFonts w:ascii="Arial" w:hAnsi="Arial" w:cs="Arial"/>
          <w:sz w:val="28"/>
          <w:szCs w:val="28"/>
        </w:rPr>
        <w:t xml:space="preserve">лдарына қосылу туралы деректер </w:t>
      </w:r>
      <w:r w:rsidRPr="00BB3086">
        <w:rPr>
          <w:rFonts w:ascii="Arial" w:hAnsi="Arial" w:cs="Arial"/>
          <w:sz w:val="28"/>
          <w:szCs w:val="28"/>
        </w:rPr>
        <w:t>«</w:t>
      </w:r>
      <w:r>
        <w:rPr>
          <w:rFonts w:ascii="Arial" w:hAnsi="Arial" w:cs="Arial"/>
          <w:sz w:val="28"/>
          <w:szCs w:val="28"/>
        </w:rPr>
        <w:t>бекітіледі</w:t>
      </w:r>
      <w:r w:rsidRPr="00BB3086">
        <w:rPr>
          <w:rFonts w:ascii="Arial" w:hAnsi="Arial" w:cs="Arial"/>
          <w:sz w:val="28"/>
          <w:szCs w:val="28"/>
        </w:rPr>
        <w:t>».</w:t>
      </w:r>
    </w:p>
    <w:p w14:paraId="1CF85D0E" w14:textId="77777777" w:rsidR="00BB3086" w:rsidRPr="00BB3086" w:rsidRDefault="00BB3086" w:rsidP="00BB3086">
      <w:pPr>
        <w:jc w:val="both"/>
        <w:rPr>
          <w:rFonts w:ascii="Arial" w:hAnsi="Arial" w:cs="Arial"/>
          <w:sz w:val="28"/>
          <w:szCs w:val="28"/>
        </w:rPr>
      </w:pPr>
      <w:proofErr w:type="gramStart"/>
      <w:r w:rsidRPr="00BB3086">
        <w:rPr>
          <w:rFonts w:ascii="Arial" w:hAnsi="Arial" w:cs="Arial"/>
          <w:sz w:val="28"/>
          <w:szCs w:val="28"/>
        </w:rPr>
        <w:t>Мәліметтерді беру тәртібі Тұрғын үй қатынастары және тұрғын үй-коммуналдық шаруашылық саласындағы ақпаратты қалыптастыру, өңдеу, орталықтандырылған жинау және сақтау қағидаларында белгіленген.</w:t>
      </w:r>
      <w:proofErr w:type="gramEnd"/>
      <w:r w:rsidRPr="00BB3086">
        <w:rPr>
          <w:rFonts w:ascii="Arial" w:hAnsi="Arial" w:cs="Arial"/>
          <w:sz w:val="28"/>
          <w:szCs w:val="28"/>
        </w:rPr>
        <w:t xml:space="preserve"> Олар деректерді беруге міндетті ұйымдардың шеңберін анықтады: жергілікті атқарушы органдар, табиғи монополиялар субъектілері, мүлік иелерінің бірлестіктері, мүлік иелерінің кооперативтері, басқа басқару субъектілері.</w:t>
      </w:r>
    </w:p>
    <w:p w14:paraId="7F169C01" w14:textId="77777777" w:rsidR="00BB3086" w:rsidRDefault="00BB3086" w:rsidP="00BB3086">
      <w:pPr>
        <w:jc w:val="both"/>
        <w:rPr>
          <w:rFonts w:ascii="Arial" w:hAnsi="Arial" w:cs="Arial"/>
          <w:i/>
          <w:sz w:val="28"/>
          <w:szCs w:val="28"/>
        </w:rPr>
      </w:pPr>
      <w:proofErr w:type="gramStart"/>
      <w:r w:rsidRPr="00BB3086">
        <w:rPr>
          <w:rFonts w:ascii="Arial" w:hAnsi="Arial" w:cs="Arial"/>
          <w:i/>
          <w:sz w:val="28"/>
          <w:szCs w:val="28"/>
        </w:rPr>
        <w:t>Меншік иелерінің дербес деректері-тегі, жеке сәйкестендіру нөмірлері, құқық белгілейтін құжаттар және берешек туралы мәліметтер-түгендеу кезінде жиналмайды.</w:t>
      </w:r>
      <w:proofErr w:type="gramEnd"/>
      <w:r w:rsidRPr="00BB3086">
        <w:rPr>
          <w:rFonts w:ascii="Arial" w:hAnsi="Arial" w:cs="Arial"/>
          <w:i/>
          <w:sz w:val="28"/>
          <w:szCs w:val="28"/>
        </w:rPr>
        <w:t xml:space="preserve"> </w:t>
      </w:r>
    </w:p>
    <w:p w14:paraId="216BBBDD" w14:textId="77777777" w:rsidR="00BB3086" w:rsidRPr="00BB3086" w:rsidRDefault="00BB3086" w:rsidP="00BB3086">
      <w:pPr>
        <w:jc w:val="both"/>
        <w:rPr>
          <w:rFonts w:ascii="Arial" w:hAnsi="Arial" w:cs="Arial"/>
          <w:i/>
          <w:sz w:val="28"/>
          <w:szCs w:val="28"/>
        </w:rPr>
      </w:pPr>
      <w:r w:rsidRPr="00D0109C">
        <w:rPr>
          <w:rFonts w:ascii="Arial" w:hAnsi="Arial" w:cs="Arial"/>
          <w:i/>
          <w:sz w:val="28"/>
          <w:szCs w:val="28"/>
        </w:rPr>
        <w:t>-------------------------------------------------------------------------------------------------------</w:t>
      </w:r>
      <w:r w:rsidRPr="00BB3086">
        <w:rPr>
          <w:rFonts w:ascii="Arial" w:hAnsi="Arial" w:cs="Arial"/>
          <w:i/>
          <w:sz w:val="28"/>
          <w:szCs w:val="28"/>
        </w:rPr>
        <w:t xml:space="preserve"> </w:t>
      </w:r>
    </w:p>
    <w:p w14:paraId="3D12DD89" w14:textId="77777777" w:rsidR="00507C45" w:rsidRDefault="00BB3086" w:rsidP="00BB3086">
      <w:pPr>
        <w:jc w:val="both"/>
        <w:rPr>
          <w:rFonts w:ascii="Arial" w:hAnsi="Arial" w:cs="Arial"/>
          <w:i/>
          <w:sz w:val="28"/>
          <w:szCs w:val="28"/>
        </w:rPr>
      </w:pPr>
      <w:r w:rsidRPr="00BB3086">
        <w:rPr>
          <w:rFonts w:ascii="Arial" w:hAnsi="Arial" w:cs="Arial"/>
          <w:i/>
          <w:sz w:val="28"/>
          <w:szCs w:val="28"/>
        </w:rPr>
        <w:lastRenderedPageBreak/>
        <w:t>Тізілім не береді: лифттерді күрделі жөндеуге және ауыстыруға арналған үйлердің нақты тізімдері, үйлердің есепке алу құралдарымен жабдықталуының нақты деңгейін түсіну, орташаланған бағалаулар емес, нақты деректер негізінде желілерді жаңғыртуға өңірлердің қажеттілігін есептеу. Коммуналдық төлемдер түбіртектерінде есептеудің дұрыстығы ПИК пен МИБ, басқарушы компаниялар арасында атқарушылық құжаттаманы жүргізу және жұмыс тәртібін арттырады</w:t>
      </w:r>
    </w:p>
    <w:p w14:paraId="17C998DA" w14:textId="77777777" w:rsidR="00BB3086" w:rsidRPr="00BB3086" w:rsidRDefault="00507C45" w:rsidP="00BB3086">
      <w:pPr>
        <w:jc w:val="both"/>
        <w:rPr>
          <w:rFonts w:ascii="Arial" w:hAnsi="Arial" w:cs="Arial"/>
          <w:i/>
          <w:sz w:val="28"/>
          <w:szCs w:val="28"/>
        </w:rPr>
      </w:pPr>
      <w:r w:rsidRPr="00D0109C">
        <w:rPr>
          <w:rFonts w:ascii="Arial" w:hAnsi="Arial" w:cs="Arial"/>
          <w:i/>
          <w:sz w:val="28"/>
          <w:szCs w:val="28"/>
        </w:rPr>
        <w:t>-------------------------------------------------------------------------------------------------------</w:t>
      </w:r>
      <w:r w:rsidR="00BB3086" w:rsidRPr="00BB3086">
        <w:rPr>
          <w:rFonts w:ascii="Arial" w:hAnsi="Arial" w:cs="Arial"/>
          <w:i/>
          <w:sz w:val="28"/>
          <w:szCs w:val="28"/>
        </w:rPr>
        <w:t>.</w:t>
      </w:r>
    </w:p>
    <w:p w14:paraId="24E7BC44" w14:textId="3306C4B4" w:rsidR="00507C45" w:rsidRPr="00BB3086" w:rsidRDefault="00507C45" w:rsidP="00507C45">
      <w:pPr>
        <w:jc w:val="both"/>
        <w:rPr>
          <w:rFonts w:ascii="Arial" w:hAnsi="Arial" w:cs="Arial"/>
          <w:sz w:val="28"/>
          <w:szCs w:val="28"/>
        </w:rPr>
      </w:pPr>
      <w:bookmarkStart w:id="0" w:name="_GoBack"/>
      <w:bookmarkEnd w:id="0"/>
    </w:p>
    <w:sectPr w:rsidR="00507C45" w:rsidRPr="00BB308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955"/>
    <w:rsid w:val="000A7080"/>
    <w:rsid w:val="003B11D2"/>
    <w:rsid w:val="00507C45"/>
    <w:rsid w:val="00881654"/>
    <w:rsid w:val="00A53955"/>
    <w:rsid w:val="00A64AA3"/>
    <w:rsid w:val="00BB3086"/>
    <w:rsid w:val="00D0109C"/>
    <w:rsid w:val="00ED1E17"/>
    <w:rsid w:val="00EE4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8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0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70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0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7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2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386</Words>
  <Characters>2205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Абенов Аскар Серикович</dc:creator>
  <cp:keywords/>
  <dc:description/>
  <cp:lastModifiedBy>Delux</cp:lastModifiedBy>
  <cp:revision>5</cp:revision>
  <dcterms:created xsi:type="dcterms:W3CDTF">2026-08-26T10:30:00Z</dcterms:created>
  <dcterms:modified xsi:type="dcterms:W3CDTF">2026-08-28T07:04:00Z</dcterms:modified>
</cp:coreProperties>
</file>