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B5E" w:rsidRPr="00B14E7A" w:rsidRDefault="00AB7B4D" w:rsidP="00B14E7A">
      <w:pPr>
        <w:ind w:firstLine="567"/>
        <w:jc w:val="center"/>
        <w:rPr>
          <w:rFonts w:cs="Times New Roman"/>
          <w:sz w:val="28"/>
          <w:szCs w:val="28"/>
          <w:lang w:val="ru-RU"/>
        </w:rPr>
      </w:pPr>
      <w:r w:rsidRPr="00B14E7A">
        <w:rPr>
          <w:rFonts w:cs="Times New Roman"/>
          <w:b/>
          <w:sz w:val="28"/>
          <w:szCs w:val="28"/>
          <w:lang w:val="ru-RU"/>
        </w:rPr>
        <w:t>О приеме и порядке рассмотрения обращений граждан</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В Министерстве труда и социальной защиты населения Республики Казахстан порядок рассмотрения обращений и проведения личного приема физических лиц и представителей юридических лиц осуществляется в соответствии с Административным процедурно-процессуальным кодексом Республики Казахстан (далее – АППК) и Правилами осуществления личного приема физических лиц и представителей юридических лиц должностными лицами государственных органов и органов местного самоуправления, утвержденными постановлением Правительства Республики Казахстан от 28 июля 2026 года № 663 (далее – Правила).</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Постановлением Правительства Республики Казахстан от 28 июля 2026 года № 663 утверждены новые Правила. В связи с этим признаны утратившими силу пункт 1 постановления Правительства Республики Казахстан от 15 марта 2023 года № 214 и постановление Правительства Республики Казахстан от 20 июня 2023 года № 490. Постановление № 663 вводится в действие по истечении десяти календарных дней после дня его первого официального опубликования.</w:t>
      </w:r>
    </w:p>
    <w:p w:rsidR="00831B5E" w:rsidRPr="00B14E7A" w:rsidRDefault="00AB7B4D" w:rsidP="00B14E7A">
      <w:pPr>
        <w:ind w:firstLine="567"/>
        <w:jc w:val="both"/>
        <w:rPr>
          <w:rFonts w:cs="Times New Roman"/>
          <w:sz w:val="28"/>
          <w:szCs w:val="28"/>
          <w:lang w:val="ru-RU"/>
        </w:rPr>
      </w:pPr>
      <w:r w:rsidRPr="00B14E7A">
        <w:rPr>
          <w:rFonts w:cs="Times New Roman"/>
          <w:b/>
          <w:sz w:val="28"/>
          <w:szCs w:val="28"/>
          <w:lang w:val="ru-RU"/>
        </w:rPr>
        <w:t>Личный прием</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В соответствии со статьей 90 АППК руководители государственных органов и их заместители обязаны проводить личный прием физических лиц и представителей юридических лиц по вопросам, входящим в компетенцию соответствующего органа и должностного лица. Личный прием проводится не реже одного раза в месяц согласно графику приема, утверждаемому руководителем соответствующего государственного органа.</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Если обращение не может быть разрешено должностным лицом во время приема, оно излагается в письменной форме и с ним ведется работа как с письменным обращением.</w:t>
      </w:r>
    </w:p>
    <w:p w:rsidR="00831B5E" w:rsidRPr="00B14E7A" w:rsidRDefault="00AB7B4D" w:rsidP="00B14E7A">
      <w:pPr>
        <w:ind w:firstLine="567"/>
        <w:jc w:val="both"/>
        <w:rPr>
          <w:rFonts w:cs="Times New Roman"/>
          <w:sz w:val="28"/>
          <w:szCs w:val="28"/>
          <w:lang w:val="ru-RU"/>
        </w:rPr>
      </w:pPr>
      <w:r w:rsidRPr="00B14E7A">
        <w:rPr>
          <w:rFonts w:cs="Times New Roman"/>
          <w:b/>
          <w:sz w:val="28"/>
          <w:szCs w:val="28"/>
          <w:lang w:val="ru-RU"/>
        </w:rPr>
        <w:t>Запись на личный прием</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Обращения о записи на личный прием, поданные в письменной (бумажной и (или) электронной) форме, а также в устной форме, за исключением обращений посредством телефонных звонков и иных способов связи, не предусматривающих подпись заявителя, подлежат обязательной регистрации посредством цифровой системы «Электронные обращения» в день их поступления с присвоением уникального регистрационного номера.</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lastRenderedPageBreak/>
        <w:t>Если обращение поступило после окончания рабочего дня либо в нерабочий день, оно регистрируется в первый рабочий день, следующий за днем его поступления.</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Обращение о записи на личный прием должно соответствовать требованиям статьи 63 АППК. Отказ в приеме обращения не допускается. При несоответствии обращения установленным требованиям заявителю предоставляется три рабочих дня для приведения его в соответствие. Если обращение в установленный срок не приведено в соответствие, оно возвращается заявителю.</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Не позднее пятнадцати рабочих дней со дня регистрации обращения ответственным сотрудником заявителю направляется ответ с указанием даты и времени личного приема.</w:t>
      </w:r>
    </w:p>
    <w:p w:rsidR="00831B5E" w:rsidRPr="00B14E7A" w:rsidRDefault="00AB7B4D" w:rsidP="00B14E7A">
      <w:pPr>
        <w:ind w:firstLine="567"/>
        <w:jc w:val="both"/>
        <w:rPr>
          <w:rFonts w:cs="Times New Roman"/>
          <w:sz w:val="28"/>
          <w:szCs w:val="28"/>
          <w:lang w:val="ru-RU"/>
        </w:rPr>
      </w:pPr>
      <w:r w:rsidRPr="00B14E7A">
        <w:rPr>
          <w:rFonts w:cs="Times New Roman"/>
          <w:b/>
          <w:sz w:val="28"/>
          <w:szCs w:val="28"/>
          <w:lang w:val="ru-RU"/>
        </w:rPr>
        <w:t>Проведение личного приема</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При личном приеме осуществляется идентификация заявителя, уточняется суть обращения, а при необходимости разъясняется порядок его дальнейшего рассмотрения. Личный прием в случаях, установленных Правилами, подлежит обязательной аудио- и (или) видеофиксации.</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Обращения, поданные непосредственно во время личного приема, регистрируются в цифровой системе с отметкой «с личного приема».</w:t>
      </w:r>
    </w:p>
    <w:p w:rsidR="00831B5E" w:rsidRPr="00B14E7A" w:rsidRDefault="00AB7B4D" w:rsidP="00B14E7A">
      <w:pPr>
        <w:ind w:firstLine="567"/>
        <w:jc w:val="both"/>
        <w:rPr>
          <w:rFonts w:cs="Times New Roman"/>
          <w:sz w:val="28"/>
          <w:szCs w:val="28"/>
          <w:lang w:val="ru-RU"/>
        </w:rPr>
      </w:pPr>
      <w:r w:rsidRPr="00B14E7A">
        <w:rPr>
          <w:rFonts w:cs="Times New Roman"/>
          <w:b/>
          <w:sz w:val="28"/>
          <w:szCs w:val="28"/>
          <w:lang w:val="ru-RU"/>
        </w:rPr>
        <w:t>Обжалование</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В случае несогласия с административным актом, административным действием (бездействием) участник административной процедуры вправе обжаловать их в административном (досудебном) порядке в соответствии со статьей 91 АППК.</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Согласно статье 92 АППК жалоба подается не позднее трех месяцев со дня, когда участнику административной процедуры стало известно о принятии административного акта или совершении административного действия (бездействия). Если в административном акте или приложении к нему не предусмотрены возможные правовые способы обжалования, жалоба может быть подана не позднее шести месяцев со дня, когда участнику стало известно о принятии административного акта.</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lastRenderedPageBreak/>
        <w:t>Жалоба подается в письменной (бумажной и (или) электронной) форме. Требования к форме и содержанию жалобы установлены статьей 93 АППК.</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Срок рассмотрения жалобы составляет двадцать рабочих дней со дня ее регистрации, если иное не предусмотрено законами Республики Казахстан. Продление срока рассмотрения жалобы не допускается, за исключением случаев, установленных законами Республики Казахстан.</w:t>
      </w:r>
    </w:p>
    <w:p w:rsidR="00831B5E" w:rsidRPr="00B14E7A" w:rsidRDefault="00AB7B4D" w:rsidP="00B14E7A">
      <w:pPr>
        <w:ind w:firstLine="567"/>
        <w:jc w:val="both"/>
        <w:rPr>
          <w:rFonts w:cs="Times New Roman"/>
          <w:sz w:val="28"/>
          <w:szCs w:val="28"/>
          <w:lang w:val="ru-RU"/>
        </w:rPr>
      </w:pPr>
      <w:r w:rsidRPr="00B14E7A">
        <w:rPr>
          <w:rFonts w:cs="Times New Roman"/>
          <w:b/>
          <w:sz w:val="28"/>
          <w:szCs w:val="28"/>
          <w:lang w:val="ru-RU"/>
        </w:rPr>
        <w:t>Контактная информация</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По вопросам организации личного приема и рассмотрения обращений граждан и организаций: 8 (7172) 74-36-03, 74-36-79.</w:t>
      </w:r>
    </w:p>
    <w:p w:rsidR="00831B5E" w:rsidRPr="00B14E7A" w:rsidRDefault="00AB7B4D" w:rsidP="00B14E7A">
      <w:pPr>
        <w:spacing w:after="100"/>
        <w:ind w:firstLine="567"/>
        <w:jc w:val="both"/>
        <w:rPr>
          <w:rFonts w:cs="Times New Roman"/>
          <w:sz w:val="28"/>
          <w:szCs w:val="28"/>
          <w:lang w:val="ru-RU"/>
        </w:rPr>
      </w:pPr>
      <w:r w:rsidRPr="00B14E7A">
        <w:rPr>
          <w:rFonts w:cs="Times New Roman"/>
          <w:sz w:val="28"/>
          <w:szCs w:val="28"/>
          <w:lang w:val="ru-RU"/>
        </w:rPr>
        <w:t>Общественная приемная Министерства: 8 (7172) 74-37-23.</w:t>
      </w:r>
    </w:p>
    <w:p w:rsidR="00B14E7A" w:rsidRPr="00354A1C" w:rsidRDefault="00B14E7A" w:rsidP="00354A1C">
      <w:pPr>
        <w:jc w:val="both"/>
        <w:rPr>
          <w:rFonts w:cs="Times New Roman"/>
          <w:sz w:val="28"/>
          <w:szCs w:val="28"/>
          <w:lang w:val="ru-RU"/>
        </w:rPr>
      </w:pPr>
      <w:bookmarkStart w:id="0" w:name="_GoBack"/>
      <w:bookmarkEnd w:id="0"/>
    </w:p>
    <w:sectPr w:rsidR="00B14E7A" w:rsidRPr="00354A1C" w:rsidSect="00B14E7A">
      <w:headerReference w:type="default" r:id="rId8"/>
      <w:pgSz w:w="12240" w:h="15840"/>
      <w:pgMar w:top="851" w:right="9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E7A" w:rsidRDefault="00B14E7A" w:rsidP="00B14E7A">
      <w:pPr>
        <w:spacing w:after="0" w:line="240" w:lineRule="auto"/>
      </w:pPr>
      <w:r>
        <w:separator/>
      </w:r>
    </w:p>
  </w:endnote>
  <w:endnote w:type="continuationSeparator" w:id="0">
    <w:p w:rsidR="00B14E7A" w:rsidRDefault="00B14E7A" w:rsidP="00B14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E7A" w:rsidRDefault="00B14E7A" w:rsidP="00B14E7A">
      <w:pPr>
        <w:spacing w:after="0" w:line="240" w:lineRule="auto"/>
      </w:pPr>
      <w:r>
        <w:separator/>
      </w:r>
    </w:p>
  </w:footnote>
  <w:footnote w:type="continuationSeparator" w:id="0">
    <w:p w:rsidR="00B14E7A" w:rsidRDefault="00B14E7A" w:rsidP="00B14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126197"/>
      <w:docPartObj>
        <w:docPartGallery w:val="Page Numbers (Top of Page)"/>
        <w:docPartUnique/>
      </w:docPartObj>
    </w:sdtPr>
    <w:sdtEndPr/>
    <w:sdtContent>
      <w:p w:rsidR="00B14E7A" w:rsidRDefault="00B14E7A">
        <w:pPr>
          <w:pStyle w:val="a5"/>
          <w:jc w:val="center"/>
        </w:pPr>
        <w:r>
          <w:fldChar w:fldCharType="begin"/>
        </w:r>
        <w:r>
          <w:instrText>PAGE   \* MERGEFORMAT</w:instrText>
        </w:r>
        <w:r>
          <w:fldChar w:fldCharType="separate"/>
        </w:r>
        <w:r w:rsidR="00AB7B4D" w:rsidRPr="00AB7B4D">
          <w:rPr>
            <w:noProof/>
            <w:lang w:val="ru-RU"/>
          </w:rPr>
          <w:t>2</w:t>
        </w:r>
        <w:r>
          <w:fldChar w:fldCharType="end"/>
        </w:r>
      </w:p>
    </w:sdtContent>
  </w:sdt>
  <w:p w:rsidR="00B14E7A" w:rsidRDefault="00B14E7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4A1C"/>
    <w:rsid w:val="003902BE"/>
    <w:rsid w:val="00831B5E"/>
    <w:rsid w:val="00AA1D8D"/>
    <w:rsid w:val="00AB7B4D"/>
    <w:rsid w:val="00B14E7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E9C46"/>
  <w14:defaultImageDpi w14:val="300"/>
  <w15:docId w15:val="{F3D0BBEB-CDB8-4262-9791-494DA616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53A9F-A13F-4F1E-8290-2BF04ECDC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Азамат Рашитов</cp:lastModifiedBy>
  <cp:revision>3</cp:revision>
  <dcterms:created xsi:type="dcterms:W3CDTF">2026-08-27T10:56:00Z</dcterms:created>
  <dcterms:modified xsi:type="dcterms:W3CDTF">2026-08-27T12:13:00Z</dcterms:modified>
  <cp:category/>
</cp:coreProperties>
</file>