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04736" w14:textId="77777777" w:rsidR="00392A25" w:rsidRDefault="00392A25" w:rsidP="001F38B6">
      <w:pPr>
        <w:spacing w:before="0" w:beforeAutospacing="0" w:after="0" w:afterAutospacing="0"/>
        <w:ind w:firstLine="0"/>
        <w:jc w:val="center"/>
        <w:rPr>
          <w:rFonts w:ascii="Times New Roman" w:hAnsi="Times New Roman" w:cs="Times New Roman"/>
          <w:b/>
          <w:sz w:val="28"/>
          <w:szCs w:val="28"/>
        </w:rPr>
      </w:pPr>
    </w:p>
    <w:p w14:paraId="76D0EECB" w14:textId="18AE7EB9" w:rsidR="001F38B6" w:rsidRDefault="00392A25" w:rsidP="001F38B6">
      <w:pPr>
        <w:spacing w:before="0" w:beforeAutospacing="0" w:after="0" w:afterAutospacing="0"/>
        <w:ind w:firstLine="0"/>
        <w:jc w:val="center"/>
        <w:rPr>
          <w:rFonts w:ascii="Times New Roman" w:hAnsi="Times New Roman" w:cs="Times New Roman"/>
          <w:b/>
          <w:sz w:val="28"/>
          <w:szCs w:val="28"/>
        </w:rPr>
      </w:pPr>
      <w:r w:rsidRPr="00392A25">
        <w:rPr>
          <w:rFonts w:ascii="Times New Roman" w:hAnsi="Times New Roman" w:cs="Times New Roman"/>
          <w:b/>
          <w:sz w:val="28"/>
          <w:szCs w:val="28"/>
        </w:rPr>
        <w:t>Сыбайлас жемқорлық тәуекелдерін сыртқы талдау объектілерінің сыбайлас жемқорлық құқық бұзушылықтар жасауға ықпал ететін себептер мен жағдайларды жою жөніндегі ұсынымдарды орындау мониторингінің нәтижелері туралы ақпарат</w:t>
      </w:r>
    </w:p>
    <w:p w14:paraId="3F897DDE" w14:textId="77777777" w:rsidR="00392A25" w:rsidRPr="001F38B6" w:rsidRDefault="00392A25" w:rsidP="001F38B6">
      <w:pPr>
        <w:spacing w:before="0" w:beforeAutospacing="0" w:after="0" w:afterAutospacing="0"/>
        <w:ind w:firstLine="0"/>
        <w:jc w:val="center"/>
        <w:rPr>
          <w:rFonts w:ascii="Times New Roman" w:hAnsi="Times New Roman" w:cs="Times New Roman"/>
          <w:b/>
          <w:sz w:val="28"/>
          <w:szCs w:val="28"/>
          <w:lang w:val="kk-KZ"/>
        </w:rPr>
      </w:pPr>
    </w:p>
    <w:p w14:paraId="136C5ED7"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Ғылымды қаржыландыру саласында</w:t>
      </w:r>
    </w:p>
    <w:p w14:paraId="3F7F13A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Ғылымды қаржыландыру саласындағы сыртқы сыбайлас жемқорлық тәуекелдеріне талдау нәтижелері бойынша іс-шараларды орындау шеңберінде:</w:t>
      </w:r>
    </w:p>
    <w:p w14:paraId="0922CF2F"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конкурстық құжаттаманы қалыптастыру кезеңінде бағдарламалық-нысаналы қаржыландыруда сметаның қаржы-экономикалық негіздемесі енгізілді;</w:t>
      </w:r>
    </w:p>
    <w:p w14:paraId="1772F0C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аккредиттеу туралы куәлік болмаған немесе оның қолданылу мерзімі өткен жағдайда шарт жасасуға және қаржыландыруға техникалық тыйым белгіленді;</w:t>
      </w:r>
    </w:p>
    <w:p w14:paraId="2F8CC13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халықаралық бағдарламалар шеңберінде бір ғана мақсатқа қосарланған бюджеттік қаржыландыру мен бірлесіп қаржыландыру алу мүмкіндігі жойылды (</w:t>
      </w:r>
      <w:r w:rsidRPr="001F38B6">
        <w:rPr>
          <w:rFonts w:ascii="Times New Roman" w:hAnsi="Times New Roman" w:cs="Times New Roman"/>
          <w:i/>
          <w:sz w:val="24"/>
          <w:szCs w:val="28"/>
          <w:lang w:val="kk-KZ"/>
        </w:rPr>
        <w:t>сатып алынған жабдықтың құнын өтеуге берілетін субсидиялар және грант бойынша жабдық сатып алу</w:t>
      </w:r>
      <w:r w:rsidRPr="001F38B6">
        <w:rPr>
          <w:rFonts w:ascii="Times New Roman" w:hAnsi="Times New Roman" w:cs="Times New Roman"/>
          <w:sz w:val="28"/>
          <w:szCs w:val="28"/>
          <w:lang w:val="kk-KZ"/>
        </w:rPr>
        <w:t>).</w:t>
      </w:r>
    </w:p>
    <w:p w14:paraId="45DC2AAD" w14:textId="6E71E4DD" w:rsid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Бұдан басқа, ғылымды қаржыландыру мәселелерінде цифрлық шешімдерді кеңінен қолдану мақсатында мынадай іс-шаралар іске асырылды: «Мемлекеттік ғылыми-техникалық сараптама ұлттық орталығы» </w:t>
      </w:r>
      <w:r w:rsidRPr="001F38B6">
        <w:rPr>
          <w:rFonts w:ascii="Times New Roman" w:hAnsi="Times New Roman" w:cs="Times New Roman"/>
          <w:i/>
          <w:sz w:val="24"/>
          <w:szCs w:val="28"/>
          <w:lang w:val="kk-KZ"/>
        </w:rPr>
        <w:t>(бұдан әрі – МҒТСҰО)</w:t>
      </w:r>
      <w:r w:rsidRPr="001F38B6">
        <w:rPr>
          <w:rFonts w:ascii="Times New Roman" w:hAnsi="Times New Roman" w:cs="Times New Roman"/>
          <w:sz w:val="28"/>
          <w:szCs w:val="28"/>
          <w:lang w:val="kk-KZ"/>
        </w:rPr>
        <w:t> ақпараттық жүйесінде жобаларға қатысушы тұлғалар туралы мәліметтер шифрланды, этика нормаларын бұзуға жол берген тұлғалардың бюджеттік қаржыландыруға қол жеткізуі белгілі бір мерзімге шектелді, бір өтінімге қайта сараптама жүргізуге тыйым салынды, өтінімдерді қарайтын сарапшыларды қолмен іріктеу жойылды, сондай-ақ МҒТСҰО ақпараттық жүйесіндегі барлық өзгерістер туралы мәліметтердің сақталуы қамтамасыз етілді.</w:t>
      </w:r>
    </w:p>
    <w:p w14:paraId="2265D305"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p>
    <w:p w14:paraId="2A5DF954"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Білім беруді қаржыландыру саласында (Оқу-ағарту министрлігі)</w:t>
      </w:r>
    </w:p>
    <w:p w14:paraId="7232D41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Жоспарда 14 іс-шара көзделген, олардың барлығы орындалды.</w:t>
      </w:r>
    </w:p>
    <w:p w14:paraId="2300837A"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Білім беру жүйесін цифрландыру шеңберінде 2 966 білім беру ұйымының 2 962-сінде (99,9%) қызметкерлердің келуін автоматтандырылған бақылаудың аппараттық-бағдарламалық кешендерін енгізу аяқталды.</w:t>
      </w:r>
    </w:p>
    <w:p w14:paraId="65C0AD7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Бюджет қаражатының жұмсалуын бақылауды жетілдіру мақсатында «Қазынашылық-клиент» ақпараттық жүйесі пысықталуда, кейіннен оған биометриялық сәйкестендіру және жалақы аудару операцияларын автоматтандырылған форматтық-логикалық бақылау тетіктері интеграцияланады. Аталған іс-шаралар «Бірыңғай бұлттық бухгалтерия» ақпараттық жүйесін орналастыру үшін «Қазақтелеком» АҚ-мен бірлесіп жүйені техникалық жаңғырту және инфрақұрылымды дайындау шеңберінде іске асырылуда.</w:t>
      </w:r>
    </w:p>
    <w:p w14:paraId="2BCBBFB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Бюджеттік жоспарлауды автоматтандыру мақсатында бюджетті жоспарлаудың ақпараттық жүйелерін 12 мемлекеттік ақпараттық жүйемен интеграциялау қамтамасыз етілді, бұл бюджеттік өтінімдерді қалыптастыру кезінде қызметкерлер мен білім алушылардың контингенті туралы мәліметтерді пайдалануға мүмкіндік береді.</w:t>
      </w:r>
    </w:p>
    <w:p w14:paraId="4287AC1F" w14:textId="34C5C5A8" w:rsid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lastRenderedPageBreak/>
        <w:t>Білім беру ұйымдарында бухгалтерлік есепті орталықтандыру жөніндегі жұмыс жалғасуда. Бүгінгі күні орталықтандырылған бухгалтериялар Ақмола, Ақтөбе, Алматы, Жамбыл, Жетісу, Батыс Қазақстан, Қостанай, Қызылорда, Павлодар, Солтүстік Қазақстан, Түркістан облыстарында, Абай облысында, сондай-ақ Алматы және Шымкент қалаларында енгізілді.</w:t>
      </w:r>
    </w:p>
    <w:p w14:paraId="223C7B06"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p>
    <w:p w14:paraId="69E301C4"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Денсаулық сақтау саласында</w:t>
      </w:r>
    </w:p>
    <w:p w14:paraId="44C7BA9B"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«СҚ-Фармация» ЖШС-де және «Дәрілік заттар мен медициналық бұйымдарды сараптау ұлттық орталығы» ШЖҚ РМК-де жүргізілген сыртқы сыбайлас жемқорлық тәуекелдеріне талдау қорытындысы бойынша 52 ұсыным енгізілді. Бүгінгі күнгі жағдай бойынша 41 ұсыным орындалды, 11 ұсыным бақылауда тұр.</w:t>
      </w:r>
    </w:p>
    <w:p w14:paraId="3D4EB68F"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b/>
          <w:sz w:val="28"/>
          <w:szCs w:val="28"/>
          <w:lang w:val="kk-KZ"/>
        </w:rPr>
        <w:t>2026 жылғы сәуір – маусым</w:t>
      </w:r>
      <w:r w:rsidRPr="001F38B6">
        <w:rPr>
          <w:rFonts w:ascii="Times New Roman" w:hAnsi="Times New Roman" w:cs="Times New Roman"/>
          <w:sz w:val="28"/>
          <w:szCs w:val="28"/>
          <w:lang w:val="kk-KZ"/>
        </w:rPr>
        <w:t xml:space="preserve"> аралығында Денсаулық сақтау министрлігі Жол картасының қалған </w:t>
      </w:r>
      <w:r w:rsidRPr="001F38B6">
        <w:rPr>
          <w:rFonts w:ascii="Times New Roman" w:hAnsi="Times New Roman" w:cs="Times New Roman"/>
          <w:b/>
          <w:sz w:val="28"/>
          <w:szCs w:val="28"/>
          <w:lang w:val="kk-KZ"/>
        </w:rPr>
        <w:t>24 іс-шарасының 11-ін іске асырды</w:t>
      </w:r>
      <w:r w:rsidRPr="001F38B6">
        <w:rPr>
          <w:rFonts w:ascii="Times New Roman" w:hAnsi="Times New Roman" w:cs="Times New Roman"/>
          <w:sz w:val="28"/>
          <w:szCs w:val="28"/>
          <w:lang w:val="kk-KZ"/>
        </w:rPr>
        <w:t>, олар нормативтік реттеуді жетілдіруге, процестерді цифрландыруға, қабылданатын шешімдердің ашықтығын арттыруға және сыбайлас жемқорлық тәуекелдерін барынша азайтуға бағытталған.</w:t>
      </w:r>
    </w:p>
    <w:p w14:paraId="0FBE5528" w14:textId="77777777" w:rsidR="001F38B6" w:rsidRPr="001F38B6" w:rsidRDefault="001F38B6" w:rsidP="001F38B6">
      <w:pPr>
        <w:spacing w:before="0" w:beforeAutospacing="0" w:after="0" w:afterAutospacing="0"/>
        <w:rPr>
          <w:rFonts w:ascii="Times New Roman" w:hAnsi="Times New Roman" w:cs="Times New Roman"/>
          <w:b/>
          <w:sz w:val="28"/>
          <w:szCs w:val="28"/>
          <w:lang w:val="kk-KZ"/>
        </w:rPr>
      </w:pPr>
      <w:r w:rsidRPr="001F38B6">
        <w:rPr>
          <w:rFonts w:ascii="Times New Roman" w:hAnsi="Times New Roman" w:cs="Times New Roman"/>
          <w:b/>
          <w:sz w:val="28"/>
          <w:szCs w:val="28"/>
          <w:lang w:val="kk-KZ"/>
        </w:rPr>
        <w:t>Дәрілік заттар мен медициналық бұйымдарды мемлекеттік тіркеу жүйесін жетілдіру</w:t>
      </w:r>
    </w:p>
    <w:p w14:paraId="061EC6C1" w14:textId="793F6938"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Тіркеу рәсімдерімен байланысты сыбайлас жемқорлық тәуекелдерін жою мақсатында заңнамалық және нормативтік өзгерістер кешені іске асыр</w:t>
      </w:r>
      <w:r>
        <w:rPr>
          <w:rFonts w:ascii="Times New Roman" w:hAnsi="Times New Roman" w:cs="Times New Roman"/>
          <w:sz w:val="28"/>
          <w:szCs w:val="28"/>
          <w:lang w:val="kk-KZ"/>
        </w:rPr>
        <w:t>ылды.</w:t>
      </w:r>
    </w:p>
    <w:p w14:paraId="647EEAB1"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Атап айтқанда, дәрілік заттар (ДЗ) мен медициналық бұйымдардың (МБ) бағасын тіркеудің бірыңғай процесін енгізу жөніндегі ұсынымды орындау мақсатында Мемлекет басшысы 2026 жылғы 24 маусымда ДЗ мен МБ-ға сараптама жүргізу, мемлекеттік тіркеу және баға тіркеу рәсімдерін біріктіруді көздейтін Заңға қол қойды. Қабылданған өзгерістер ДЗ мен МБ-ның қауіпсіздігі, сапасы және тиімділігі туралы қорытынды беру, мемлекеттік тіркеу </w:t>
      </w:r>
      <w:r w:rsidRPr="001F38B6">
        <w:rPr>
          <w:rFonts w:ascii="Times New Roman" w:hAnsi="Times New Roman" w:cs="Times New Roman"/>
          <w:i/>
          <w:sz w:val="24"/>
          <w:szCs w:val="28"/>
          <w:lang w:val="kk-KZ"/>
        </w:rPr>
        <w:t>(қайта тіркеу, тіркеу дерекнамасына өзгерістер енгізу)</w:t>
      </w:r>
      <w:r w:rsidRPr="001F38B6">
        <w:rPr>
          <w:rFonts w:ascii="Times New Roman" w:hAnsi="Times New Roman" w:cs="Times New Roman"/>
          <w:sz w:val="24"/>
          <w:szCs w:val="28"/>
          <w:lang w:val="kk-KZ"/>
        </w:rPr>
        <w:t> </w:t>
      </w:r>
      <w:r w:rsidRPr="001F38B6">
        <w:rPr>
          <w:rFonts w:ascii="Times New Roman" w:hAnsi="Times New Roman" w:cs="Times New Roman"/>
          <w:sz w:val="28"/>
          <w:szCs w:val="28"/>
          <w:lang w:val="kk-KZ"/>
        </w:rPr>
        <w:t>және баға тіркеу рәсімдерін біріктіре отырып, «Бір терезе» қағидаты бойынша композиттік мемлекеттік қызмет көрсетуді қамтамасыз етті.</w:t>
      </w:r>
    </w:p>
    <w:p w14:paraId="73FE83C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Бұл өтініш берушінің аталған рәсімдерден дәйекті түрде өтуін, құжаттарды қайта ұсынуын және оларды бірнеше мәрте қарауды болғызбауға мүмкіндік берді.</w:t>
      </w:r>
    </w:p>
    <w:p w14:paraId="061276B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Бұдан басқа, Денсаулық сақтау министрлігінің 2025 жылғы 25 тамыздағы № 83 бұйрығымен 2021 жылғы 27 қаңтардағы № ҚР ДСМ-10 бұйрығына өзгерістер енгізу арқылы жеделдетілген сараптама тағайындау рәсімі мемлекеттік көрсетілетін қызметтер қатарына жатқызылды. Бұл аталған рәсімді мемлекеттік қызмет көрсетудің бірыңғай стандарттары бойынша жүзеге асыруға, қабылданатын шешімдердің ашықтығы мен қадағалануын арттыруға, сондай-ақ оны еркін қолдану мүмкіндігін болғызбауға мүмкіндік берді.</w:t>
      </w:r>
    </w:p>
    <w:p w14:paraId="0D5FE82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Тіркеу рәсімдерін жетілдіру шеңберінде жоғарыда аталған 2025 жылғы 25 тамыздағы бұйрықпен № ҚР ДСМ-10 бұйрығына отандық және шетелдік өндірістегі ДЗ мен МБ үшін тіркеу дерекнамасы құжаттарының тізбесін саралауды көздейтін өзгерістер де енгізілді.</w:t>
      </w:r>
    </w:p>
    <w:p w14:paraId="3358D13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lastRenderedPageBreak/>
        <w:t>Сонымен қатар МБ-ның құрамдас бөліктерін тіркеу куәлігіне енгізуге бірыңғай талаптар белгіленді. Іске асырылған шаралар заңнаманың бірізді қолданылуын қамтамасыз етіп, талаптардың біржақты емес түсіндірілуін болғызбады және сыбайлас жемқорлық тәуекелдерін төмендетті.</w:t>
      </w:r>
    </w:p>
    <w:p w14:paraId="29F8A5A8" w14:textId="5F76721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Қосымша, Сараптама жүргізу қағидалары 22-1-тармақпен толықтырылды, онда сарапшылардың тіркеу дерекнамасы құжаттарының дұрыстығын тексеру бойынша толық шаралар қабылдау міндеті бекітілді. Бұл сараптамалық бағалаудың объективтілігін арттырып, анық емес құжаттарды пайдалану тәуекелдерін барынша азайтты.</w:t>
      </w:r>
    </w:p>
    <w:p w14:paraId="670EE986" w14:textId="77777777" w:rsidR="001F38B6" w:rsidRPr="001F38B6" w:rsidRDefault="001F38B6" w:rsidP="001F38B6">
      <w:pPr>
        <w:spacing w:before="0" w:beforeAutospacing="0" w:after="0" w:afterAutospacing="0"/>
        <w:rPr>
          <w:rFonts w:ascii="Times New Roman" w:hAnsi="Times New Roman" w:cs="Times New Roman"/>
          <w:b/>
          <w:sz w:val="28"/>
          <w:szCs w:val="28"/>
          <w:lang w:val="kk-KZ"/>
        </w:rPr>
      </w:pPr>
      <w:r w:rsidRPr="001F38B6">
        <w:rPr>
          <w:rFonts w:ascii="Times New Roman" w:hAnsi="Times New Roman" w:cs="Times New Roman"/>
          <w:b/>
          <w:sz w:val="28"/>
          <w:szCs w:val="28"/>
          <w:lang w:val="kk-KZ"/>
        </w:rPr>
        <w:t>Сараптамалық қызметті жетілдіру</w:t>
      </w:r>
    </w:p>
    <w:p w14:paraId="4221BA7B"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Ұсынымдарды орындау мақсатында 2025 жылғы 25 желтоқсанда 2023 жылғы 7 маусымдағы № 110 бұйрыққа өзгерістер енгізіліп, сарапшылардың мәртебесі нақтыланды және оларға қойылатын біліктілік талаптары арттырылды. Қабылданған шаралар сараптамалық қызметтің сапасын арттыруға, мамандарды тартуда формалды тәсілді болғызбауға, сондай-ақ қажетті білімі, тәжірибесі мен құзыреттері бар білікті мамандарды сараптама жүргізуге тарту және олардың кәсіби даярлығына бірыңғай талаптар белгілеу есебінен қабылданатын шешімдердің тиімділігін арттыруға бағытталған.</w:t>
      </w:r>
    </w:p>
    <w:p w14:paraId="22FBE3BE" w14:textId="77777777" w:rsidR="001F38B6" w:rsidRPr="001F38B6" w:rsidRDefault="001F38B6" w:rsidP="001F38B6">
      <w:pPr>
        <w:spacing w:before="0" w:beforeAutospacing="0" w:after="0" w:afterAutospacing="0"/>
        <w:rPr>
          <w:rFonts w:ascii="Times New Roman" w:hAnsi="Times New Roman" w:cs="Times New Roman"/>
          <w:b/>
          <w:sz w:val="28"/>
          <w:szCs w:val="28"/>
          <w:lang w:val="kk-KZ"/>
        </w:rPr>
      </w:pPr>
      <w:r w:rsidRPr="001F38B6">
        <w:rPr>
          <w:rFonts w:ascii="Times New Roman" w:hAnsi="Times New Roman" w:cs="Times New Roman"/>
          <w:b/>
          <w:sz w:val="28"/>
          <w:szCs w:val="28"/>
          <w:lang w:val="kk-KZ"/>
        </w:rPr>
        <w:t>Ақпараттық жүйелерді цифрландыру және интеграциялау</w:t>
      </w:r>
    </w:p>
    <w:p w14:paraId="345CA87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Процестерді автоматтандыру және адам факторының әсерін азайту мақсатында «СҚ-Фармация» ЖШС SmartBridge платформасы арқылы ақпараттық жүйелердің РЭДО-мен интеграциялануын қамтамасыз етті. Тіркеу куәліктері бойынша жүзеге асырылған деректер алмасу ДЗ мен МБ-ға берілген, қайта ресімделген, тоқтатыла тұрған және қолданысы тоқтатылған тіркеу куәліктері туралы мәліметтерді алуды автоматтандыруға, оларды қолмен өңдеуді болғызбауға және ақпараттық өзара іс-қимылдың жеделдігін арттыруға мүмкіндік берді.</w:t>
      </w:r>
    </w:p>
    <w:p w14:paraId="61B6EEA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Бұдан басқа, медициналық техниканы жарақтандыруды, жаңартуды және оған сервистік қызмет көрсетуді мониторингтеу функционалы енгізілді, ол сервистік қызмет көрсетуді бақылауды және жабдықтың техникалық жағдайы туралы мәліметтерді жүргізуді көздейді. Аталған функционалды іске асыру сервистік қызмет көрсетудің орталықтандырылған есебін қамтамасыз етіп, мониторинг жүйесін одан әрі дамытуға негіз жасады.</w:t>
      </w:r>
    </w:p>
    <w:p w14:paraId="41EDB928"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Мемлекеттік реттеудің ашықтығы мен объективтілігін арттыру</w:t>
      </w:r>
    </w:p>
    <w:p w14:paraId="0B35D08E" w14:textId="3A23AEE9"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Тіркеу рәсімдерінің ашықтығын қамтамасыз ету мақсатында Денсаулық сақтау министрлігінің 2025 жылғы 25 тамыздағы № 83 бұйрығымен № ҚР ДСМ-10 бұйрығына медициналық техниканың пайдалану құжаттамасының құпиялылығын алып тастайтын өзгерістер енгізілді. Нәтижесінде мүдделі тұлғалардың аталған ақпаратқа ашық қол жеткізуі қамтамасыз етіліп, ДЗ мен МБ мемлекет</w:t>
      </w:r>
      <w:r>
        <w:rPr>
          <w:rFonts w:ascii="Times New Roman" w:hAnsi="Times New Roman" w:cs="Times New Roman"/>
          <w:sz w:val="28"/>
          <w:szCs w:val="28"/>
          <w:lang w:val="kk-KZ"/>
        </w:rPr>
        <w:t>тік тізілімінің ашықтығы артты.</w:t>
      </w:r>
    </w:p>
    <w:p w14:paraId="2A8E9255" w14:textId="28A535FE" w:rsidR="001F38B6" w:rsidRPr="001F38B6" w:rsidRDefault="001F38B6" w:rsidP="001F38B6">
      <w:pPr>
        <w:spacing w:before="0" w:beforeAutospacing="0" w:after="0" w:afterAutospacing="0"/>
        <w:rPr>
          <w:rFonts w:ascii="Times New Roman" w:hAnsi="Times New Roman" w:cs="Times New Roman"/>
          <w:sz w:val="28"/>
          <w:szCs w:val="28"/>
          <w:lang w:val="kk-KZ"/>
        </w:rPr>
      </w:pPr>
    </w:p>
    <w:p w14:paraId="3A9089F1" w14:textId="061D0B40" w:rsid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Сондай-ақ Денсаулық сақтау министрлігінің 2024 жылғы 25 желтоқсандағы № 110 бұйрығымен 2020 жылғы 12 желтоқсандағы № ҚР ДСМ-247/2020 бұйрығына ДЗ мен МБ-ға шекті бағаларды қалыптастыру кезінде мемлекеттік ақпараттық жүйелердің мәліметтерін пайдалануды көздейтін өзгерістер </w:t>
      </w:r>
      <w:r w:rsidRPr="001F38B6">
        <w:rPr>
          <w:rFonts w:ascii="Times New Roman" w:hAnsi="Times New Roman" w:cs="Times New Roman"/>
          <w:sz w:val="28"/>
          <w:szCs w:val="28"/>
          <w:lang w:val="kk-KZ"/>
        </w:rPr>
        <w:lastRenderedPageBreak/>
        <w:t>енгізілді. Бұл шешім қабылдау кезінде мемлекеттік ақпараттық жүйелердің анық мәліметтерін пайдалануға, өтініш берушілердің жекелеген растайтын құжаттарды ұсыну қажеттігін болғызбауға, мәліметтерді автоматтандырылған тексеруді қамтамасыз етуге, баға белгілеу рәсімінің объективтілігін арттыруға, адам факторының әсерін төмендетуге және сыбайлас жемқорлық тәуекелдерін барынша азайтуға мүмкіндік берді.</w:t>
      </w:r>
    </w:p>
    <w:p w14:paraId="234539D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p>
    <w:p w14:paraId="5608ABD4"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Халық көші-қоны саласында</w:t>
      </w:r>
    </w:p>
    <w:p w14:paraId="25B4D695"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b/>
          <w:sz w:val="28"/>
          <w:szCs w:val="28"/>
          <w:lang w:val="kk-KZ"/>
        </w:rPr>
        <w:t>2026 жылғы 1 қаңтардан</w:t>
      </w:r>
      <w:r w:rsidRPr="001F38B6">
        <w:rPr>
          <w:rFonts w:ascii="Times New Roman" w:hAnsi="Times New Roman" w:cs="Times New Roman"/>
          <w:sz w:val="28"/>
          <w:szCs w:val="28"/>
          <w:lang w:val="kk-KZ"/>
        </w:rPr>
        <w:t xml:space="preserve"> бастап шетелдіктер мен азаматтығы жоқ адамдарға тұрақты тұруға рұқсат беру жөніндегі мемлекеттік қызметке құжаттар қабылдау Қазақстанның бүкіл аумағында ХҚКО арқылы жүзеге асырылады.</w:t>
      </w:r>
    </w:p>
    <w:p w14:paraId="2598E18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b/>
          <w:sz w:val="28"/>
          <w:szCs w:val="28"/>
          <w:lang w:val="kk-KZ"/>
        </w:rPr>
        <w:t>QazETA мобильді қосымшасы</w:t>
      </w:r>
      <w:r w:rsidRPr="001F38B6">
        <w:rPr>
          <w:rFonts w:ascii="Times New Roman" w:hAnsi="Times New Roman" w:cs="Times New Roman"/>
          <w:sz w:val="28"/>
          <w:szCs w:val="28"/>
          <w:lang w:val="kk-KZ"/>
        </w:rPr>
        <w:t>:</w:t>
      </w:r>
    </w:p>
    <w:p w14:paraId="7511CCBD"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w:t>
      </w:r>
      <w:r w:rsidRPr="001F38B6">
        <w:rPr>
          <w:rFonts w:ascii="Times New Roman" w:hAnsi="Times New Roman" w:cs="Times New Roman"/>
          <w:b/>
          <w:sz w:val="28"/>
          <w:szCs w:val="28"/>
          <w:lang w:val="kk-KZ"/>
        </w:rPr>
        <w:t>2025 жылғы 15 шілдеден</w:t>
      </w:r>
      <w:r w:rsidRPr="001F38B6">
        <w:rPr>
          <w:rFonts w:ascii="Times New Roman" w:hAnsi="Times New Roman" w:cs="Times New Roman"/>
          <w:sz w:val="28"/>
          <w:szCs w:val="28"/>
          <w:lang w:val="kk-KZ"/>
        </w:rPr>
        <w:t xml:space="preserve"> бастап </w:t>
      </w:r>
      <w:r w:rsidRPr="001F38B6">
        <w:rPr>
          <w:rFonts w:ascii="Times New Roman" w:hAnsi="Times New Roman" w:cs="Times New Roman"/>
          <w:b/>
          <w:sz w:val="28"/>
          <w:szCs w:val="28"/>
          <w:lang w:val="kk-KZ"/>
        </w:rPr>
        <w:t>E-Visa, ETA және E-residency</w:t>
      </w:r>
      <w:r w:rsidRPr="001F38B6">
        <w:rPr>
          <w:rFonts w:ascii="Times New Roman" w:hAnsi="Times New Roman" w:cs="Times New Roman"/>
          <w:sz w:val="28"/>
          <w:szCs w:val="28"/>
          <w:lang w:val="kk-KZ"/>
        </w:rPr>
        <w:t> модульдерімен пилоттық режимде іске қосылды;</w:t>
      </w:r>
    </w:p>
    <w:p w14:paraId="46E86BCA"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w:t>
      </w:r>
      <w:r w:rsidRPr="001F38B6">
        <w:rPr>
          <w:rFonts w:ascii="Times New Roman" w:hAnsi="Times New Roman" w:cs="Times New Roman"/>
          <w:b/>
          <w:sz w:val="28"/>
          <w:szCs w:val="28"/>
          <w:lang w:val="kk-KZ"/>
        </w:rPr>
        <w:t>2025 жылғы 15 шілдеден</w:t>
      </w:r>
      <w:r w:rsidRPr="001F38B6">
        <w:rPr>
          <w:rFonts w:ascii="Times New Roman" w:hAnsi="Times New Roman" w:cs="Times New Roman"/>
          <w:sz w:val="28"/>
          <w:szCs w:val="28"/>
          <w:lang w:val="kk-KZ"/>
        </w:rPr>
        <w:t xml:space="preserve"> бастап электрондық визалар (</w:t>
      </w:r>
      <w:r w:rsidRPr="001F38B6">
        <w:rPr>
          <w:rFonts w:ascii="Times New Roman" w:hAnsi="Times New Roman" w:cs="Times New Roman"/>
          <w:b/>
          <w:sz w:val="28"/>
          <w:szCs w:val="28"/>
          <w:lang w:val="kk-KZ"/>
        </w:rPr>
        <w:t>E-Visa</w:t>
      </w:r>
      <w:r w:rsidRPr="001F38B6">
        <w:rPr>
          <w:rFonts w:ascii="Times New Roman" w:hAnsi="Times New Roman" w:cs="Times New Roman"/>
          <w:sz w:val="28"/>
          <w:szCs w:val="28"/>
          <w:lang w:val="kk-KZ"/>
        </w:rPr>
        <w:t>) беріледі;</w:t>
      </w:r>
    </w:p>
    <w:p w14:paraId="5D7C0B6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w:t>
      </w:r>
      <w:r w:rsidRPr="001F38B6">
        <w:rPr>
          <w:rFonts w:ascii="Times New Roman" w:hAnsi="Times New Roman" w:cs="Times New Roman"/>
          <w:b/>
          <w:sz w:val="28"/>
          <w:szCs w:val="28"/>
          <w:lang w:val="kk-KZ"/>
        </w:rPr>
        <w:t>2025 жылғы 24 қазаннан</w:t>
      </w:r>
      <w:r w:rsidRPr="001F38B6">
        <w:rPr>
          <w:rFonts w:ascii="Times New Roman" w:hAnsi="Times New Roman" w:cs="Times New Roman"/>
          <w:sz w:val="28"/>
          <w:szCs w:val="28"/>
          <w:lang w:val="kk-KZ"/>
        </w:rPr>
        <w:t xml:space="preserve"> бастап ETA қызметін алу функционалы жаңартылды;</w:t>
      </w:r>
    </w:p>
    <w:p w14:paraId="7ACE8B9D"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w:t>
      </w:r>
      <w:r w:rsidRPr="001F38B6">
        <w:rPr>
          <w:rFonts w:ascii="Times New Roman" w:hAnsi="Times New Roman" w:cs="Times New Roman"/>
          <w:b/>
          <w:sz w:val="28"/>
          <w:szCs w:val="28"/>
          <w:lang w:val="kk-KZ"/>
        </w:rPr>
        <w:t>2025 жылғы 6 қарашадан</w:t>
      </w:r>
      <w:r w:rsidRPr="001F38B6">
        <w:rPr>
          <w:rFonts w:ascii="Times New Roman" w:hAnsi="Times New Roman" w:cs="Times New Roman"/>
          <w:sz w:val="28"/>
          <w:szCs w:val="28"/>
          <w:lang w:val="kk-KZ"/>
        </w:rPr>
        <w:t xml:space="preserve"> бастап ЖСН-ді қашықтан беру үшін E-residency модулі іске қосылды;</w:t>
      </w:r>
    </w:p>
    <w:p w14:paraId="60CF096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w:t>
      </w:r>
      <w:r w:rsidRPr="001F38B6">
        <w:rPr>
          <w:rFonts w:ascii="Times New Roman" w:hAnsi="Times New Roman" w:cs="Times New Roman"/>
          <w:b/>
          <w:sz w:val="28"/>
          <w:szCs w:val="28"/>
          <w:lang w:val="kk-KZ"/>
        </w:rPr>
        <w:t>2025 жылғы 20 қарашадан</w:t>
      </w:r>
      <w:r w:rsidRPr="001F38B6">
        <w:rPr>
          <w:rFonts w:ascii="Times New Roman" w:hAnsi="Times New Roman" w:cs="Times New Roman"/>
          <w:sz w:val="28"/>
          <w:szCs w:val="28"/>
          <w:lang w:val="kk-KZ"/>
        </w:rPr>
        <w:t xml:space="preserve"> бастап ҚР-да 30 күннен астам болатын шетелдік азаматтардың құрылғыларының IMEI-ін кейіннен верификациялау үшін </w:t>
      </w:r>
      <w:r w:rsidRPr="001F38B6">
        <w:rPr>
          <w:rFonts w:ascii="Times New Roman" w:hAnsi="Times New Roman" w:cs="Times New Roman"/>
          <w:b/>
          <w:sz w:val="28"/>
          <w:szCs w:val="28"/>
          <w:lang w:val="kk-KZ"/>
        </w:rPr>
        <w:t>шекарадан өту фактілері туралы анықтама</w:t>
      </w:r>
      <w:r w:rsidRPr="001F38B6">
        <w:rPr>
          <w:rFonts w:ascii="Times New Roman" w:hAnsi="Times New Roman" w:cs="Times New Roman"/>
          <w:sz w:val="28"/>
          <w:szCs w:val="28"/>
          <w:lang w:val="kk-KZ"/>
        </w:rPr>
        <w:t> алу қызметі қолжетімді.</w:t>
      </w:r>
    </w:p>
    <w:p w14:paraId="01A7DE7B"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Жеке куәлікті қолданылу мерзімі өткеннен кейін (1 айдан астам) ауыстыру кезінде ӘҚБтК-нің 492-бабына сәйкес әкімшілік айыппұлдың төленгені туралы түбіртекті ұсыну көзделген. Бұл норма ІІМ-нің 30.09.2022 жылғы № 781 бұйрығымен бекітілген.</w:t>
      </w:r>
    </w:p>
    <w:p w14:paraId="200EBB0D"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Полиция қызметкерлері мен өтініш берушілер арасындағы байланысты болғызбау мақсатында уақытша тұруға және еңбек қызметін жүзеге асыруға рұқсат беру және оны ұзарту жөніндегі қызметтер автоматтандырылып, </w:t>
      </w:r>
      <w:r w:rsidRPr="001F38B6">
        <w:rPr>
          <w:rFonts w:ascii="Times New Roman" w:hAnsi="Times New Roman" w:cs="Times New Roman"/>
          <w:b/>
          <w:sz w:val="28"/>
          <w:szCs w:val="28"/>
          <w:lang w:val="kk-KZ"/>
        </w:rPr>
        <w:t>eGov</w:t>
      </w:r>
      <w:r w:rsidRPr="001F38B6">
        <w:rPr>
          <w:rFonts w:ascii="Times New Roman" w:hAnsi="Times New Roman" w:cs="Times New Roman"/>
          <w:sz w:val="28"/>
          <w:szCs w:val="28"/>
          <w:lang w:val="kk-KZ"/>
        </w:rPr>
        <w:t> порталы арқылы көрсетіледі.</w:t>
      </w:r>
    </w:p>
    <w:p w14:paraId="702A953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Көші-қон полициясының АЖ-де салықтар мен әкімшілік айыппұлдарды төлеуден жалтаратын шетелдік азаматтардың болу мерзімін қысқарту, оларды шығарып жіберу және кіруге тыйым салу жөніндегі функционал іске асырылып, мәліметтер «Бүркіт» БАЖ-ға беріледі.</w:t>
      </w:r>
    </w:p>
    <w:p w14:paraId="2CAAA2B4"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ІІМ-нің 08.12.2023 жылғы № 887 бұйрығымен тәртіптік жазаларды бұзушылық дәрежесіне қарай саралау жөніндегі Әдістемелік ұсынымдар бекітілді.</w:t>
      </w:r>
    </w:p>
    <w:p w14:paraId="2930951B"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Көші-қон полициясының АЖ-ін жаңғырту жөніндегі мемлекеттік инвестициялық жоба шеңберінде:</w:t>
      </w:r>
    </w:p>
    <w:p w14:paraId="47D4EBC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 мемлекеттік органдардың </w:t>
      </w:r>
      <w:r w:rsidRPr="001F38B6">
        <w:rPr>
          <w:rFonts w:ascii="Times New Roman" w:hAnsi="Times New Roman" w:cs="Times New Roman"/>
          <w:b/>
          <w:sz w:val="28"/>
          <w:szCs w:val="28"/>
          <w:lang w:val="kk-KZ"/>
        </w:rPr>
        <w:t>25 ақпараттық жүйесімен 100-ден астам интеграция</w:t>
      </w:r>
      <w:r w:rsidRPr="001F38B6">
        <w:rPr>
          <w:rFonts w:ascii="Times New Roman" w:hAnsi="Times New Roman" w:cs="Times New Roman"/>
          <w:sz w:val="28"/>
          <w:szCs w:val="28"/>
          <w:lang w:val="kk-KZ"/>
        </w:rPr>
        <w:t> іске асырылды;</w:t>
      </w:r>
    </w:p>
    <w:p w14:paraId="4E64EE67"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аумақтық көші-қон қызметтерінің қызметкерлері 8</w:t>
      </w:r>
      <w:r w:rsidRPr="001F38B6">
        <w:rPr>
          <w:rFonts w:ascii="Times New Roman" w:hAnsi="Times New Roman" w:cs="Times New Roman"/>
          <w:i/>
          <w:sz w:val="28"/>
          <w:szCs w:val="28"/>
          <w:lang w:val="kk-KZ"/>
        </w:rPr>
        <w:t xml:space="preserve"> функционалдық бағыт бойынша</w:t>
      </w:r>
      <w:r w:rsidRPr="001F38B6">
        <w:rPr>
          <w:rFonts w:ascii="Times New Roman" w:hAnsi="Times New Roman" w:cs="Times New Roman"/>
          <w:sz w:val="28"/>
          <w:szCs w:val="28"/>
          <w:lang w:val="kk-KZ"/>
        </w:rPr>
        <w:t xml:space="preserve"> оқытылды;</w:t>
      </w:r>
    </w:p>
    <w:p w14:paraId="111AD477"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КҚП АЖ-нің өнеркәсіптік пайдалануға берілуі 2026 жылғы қаңтар мен наурыз аралығында кезең-кезеңімен жүзеге асырылды;</w:t>
      </w:r>
    </w:p>
    <w:p w14:paraId="4D55940C"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lastRenderedPageBreak/>
        <w:t>– КҚП АЖ-нің мынадай жүйелермен интеграциялануы іске асырылды:</w:t>
      </w:r>
    </w:p>
    <w:p w14:paraId="671D80C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Мемлекеттік кірістер комитетінің АЖ – салық берешегін тексеру;</w:t>
      </w:r>
    </w:p>
    <w:p w14:paraId="71E13145"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АИС ОИП – алимент бойынша берешекті тексеру;</w:t>
      </w:r>
    </w:p>
    <w:p w14:paraId="672C1701"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СИО ПСО ҚСжАЕК – әкімшілік және қылмыстық құқық бұзушылықтарды тексеру;</w:t>
      </w:r>
    </w:p>
    <w:p w14:paraId="217B73C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«Бүркіт» БАЖ және РП ДРН – кіруге тыйым салуларды беру, бұрын берілген рұқсаттарды автоматты түрде жою және тиісті хабарламаларды жіберу.</w:t>
      </w:r>
    </w:p>
    <w:p w14:paraId="18158125"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КҚП АЖ-де мыналар автоматтандырылды:</w:t>
      </w:r>
    </w:p>
    <w:p w14:paraId="0C0838D8"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лимиттен асқан кезде (бір жеке тұлғада 5-тен астам шетелдік жұмыскер) УТР-ға өтінімдерді қабылдамау;</w:t>
      </w:r>
    </w:p>
    <w:p w14:paraId="3279662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құжаттар топтамасының толықтығын тексеру, міндетті құжаттар болмаған жағдайда мақұлдау мүмкін болмайды;</w:t>
      </w:r>
    </w:p>
    <w:p w14:paraId="764FA12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барлық қызмет бойынша өтінімдерді қарау мерзімдерін автоматты бақылау.</w:t>
      </w:r>
    </w:p>
    <w:p w14:paraId="67E74D75"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Қазақстан Республикасының азаматтығына қабылдау қызметі автоматтандырылды: болжамды шешім бойынша мәліметтер құжаттандыру үшін РП ДРН-ға жіберіледі, өтініш берушілер Мобильді азаматтар базасы және </w:t>
      </w:r>
      <w:r w:rsidRPr="001F38B6">
        <w:rPr>
          <w:rFonts w:ascii="Times New Roman" w:hAnsi="Times New Roman" w:cs="Times New Roman"/>
          <w:b/>
          <w:sz w:val="28"/>
          <w:szCs w:val="28"/>
          <w:lang w:val="kk-KZ"/>
        </w:rPr>
        <w:t>1414</w:t>
      </w:r>
      <w:r w:rsidRPr="001F38B6">
        <w:rPr>
          <w:rFonts w:ascii="Times New Roman" w:hAnsi="Times New Roman" w:cs="Times New Roman"/>
          <w:sz w:val="28"/>
          <w:szCs w:val="28"/>
          <w:lang w:val="kk-KZ"/>
        </w:rPr>
        <w:t> SMS-шлюзі арқылы хабардар етіледі.</w:t>
      </w:r>
    </w:p>
    <w:p w14:paraId="2F936323"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Шетелдіктер мен азаматтығы жоқ адамдарды құжаттандыру (тергеу-қамаудағылар мен мүмкіндігі шектеулі адамдарды қоспағанда) РП ДРИ және ХҚКО арқылы электрондық форматта жүзеге асырылады.</w:t>
      </w:r>
    </w:p>
    <w:p w14:paraId="23F35969" w14:textId="31F8D1D0" w:rsidR="001F38B6" w:rsidRPr="001F38B6" w:rsidRDefault="001F38B6" w:rsidP="00392A25">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«ҚТЖ» ҰК» АҚ-дағы СЖТТ (ВАКР)</w:t>
      </w:r>
    </w:p>
    <w:p w14:paraId="49B9C7EB"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Агенттіктің ұсынымдарын орындау мақсатында «ҚТЖ» ҰК» АҚ Wabtec (Transportation Global LLC) компаниясымен ТЭ33А/АС және ТЭ33АС/АТ сериялы магистральдық тепловоздарға сервистік қызмет көрсету жөніндегі екі ұзақ мерзімді шарт жасасты (2025 жылғы қыркүйекте қол қойылды).</w:t>
      </w:r>
    </w:p>
    <w:p w14:paraId="773753BD" w14:textId="66243D29" w:rsid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Жасалған шарттар шеңберінде сервистік қызмет көрсету құнының төмендеуіне қол жеткізілді, локомотивтердің тегін резерві ұлғайтылды, қосымша өтемақы тетіктері және компания үшін өзге де тиімді шарттар көзделді. Қабылданған шешімдерді іске асыру шамамен 185 млн АҚШ доллары мөлшерінде болжамды экономикалық әсерді қамтамасыз етуге мүмкіндік береді.</w:t>
      </w:r>
    </w:p>
    <w:p w14:paraId="174B466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p>
    <w:p w14:paraId="209483E8" w14:textId="77777777" w:rsidR="001F38B6" w:rsidRPr="001F38B6" w:rsidRDefault="001F38B6" w:rsidP="001F38B6">
      <w:pPr>
        <w:spacing w:before="0" w:beforeAutospacing="0" w:after="0" w:afterAutospacing="0"/>
        <w:rPr>
          <w:rFonts w:ascii="Times New Roman" w:hAnsi="Times New Roman" w:cs="Times New Roman"/>
          <w:i/>
          <w:sz w:val="28"/>
          <w:szCs w:val="28"/>
          <w:lang w:val="kk-KZ"/>
        </w:rPr>
      </w:pPr>
      <w:r w:rsidRPr="001F38B6">
        <w:rPr>
          <w:rFonts w:ascii="Times New Roman" w:hAnsi="Times New Roman" w:cs="Times New Roman"/>
          <w:i/>
          <w:sz w:val="28"/>
          <w:szCs w:val="28"/>
          <w:lang w:val="kk-KZ"/>
        </w:rPr>
        <w:t>Автомобиль жолдарын салу саласында</w:t>
      </w:r>
    </w:p>
    <w:p w14:paraId="7C9513B3"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Автомобиль жолдарын салу саласындағы сыртқы сыбайлас жемқорлық тәуекелдеріне талдау нәтижелері бойынша мердігерлік және қосалқы мердігерлік ұйымдарды іріктеу, жобалау-сметалық құжаттаманы (ЖСҚ) әзірлеу, жол жұмыстарын жоспарлау кезіндегі сыбайлас жемқорлық тәуекелдері, сондай-ақ техникалық қадағалаудың мердігерлермен үлестестік фактілері және оны аттестаттау жүйесіндегі олқылықтар анықталды.</w:t>
      </w:r>
    </w:p>
    <w:p w14:paraId="7E21B19C"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Ел өңірлеріндегі іс-шаралар барысында сметалық құнның 11 млрд теңгеге асыра көрсетілгені анықталды.</w:t>
      </w:r>
    </w:p>
    <w:p w14:paraId="6DA7A9FA"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Әзірлеуге 23 млрд теңге ұтымсыз жұмсалған 362 өзекті емес ЖСҚ, сондай-ақ міндетті мемлекеттік сараптамадан өтпеген құны 27 млрд теңге болатын 324 нысан анықталды.</w:t>
      </w:r>
    </w:p>
    <w:p w14:paraId="5430C2D9"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lastRenderedPageBreak/>
        <w:t>70 фирманың шамамен 408 млрд теңгеге келісімшарт алу үшін жұмыс тәжірибесі туралы анық емес мәліметтерді пайдаланғаны тіркелді.</w:t>
      </w:r>
    </w:p>
    <w:p w14:paraId="6DAFCF61"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Сыртқы талдау қорытындысы бойынша көлік саласындағы уәкілетті органға жоспарға енгізілген сәттен бастап қаржыландыру және пайдалануға берілгенге дейін құрылысты, жөндеуді </w:t>
      </w:r>
      <w:r w:rsidRPr="001F38B6">
        <w:rPr>
          <w:rFonts w:ascii="Times New Roman" w:hAnsi="Times New Roman" w:cs="Times New Roman"/>
          <w:i/>
          <w:sz w:val="24"/>
          <w:szCs w:val="28"/>
          <w:lang w:val="kk-KZ"/>
        </w:rPr>
        <w:t>(орташа жөндеуді)</w:t>
      </w:r>
      <w:r w:rsidRPr="001F38B6">
        <w:rPr>
          <w:rFonts w:ascii="Times New Roman" w:hAnsi="Times New Roman" w:cs="Times New Roman"/>
          <w:sz w:val="24"/>
          <w:szCs w:val="28"/>
          <w:lang w:val="kk-KZ"/>
        </w:rPr>
        <w:t> </w:t>
      </w:r>
      <w:r w:rsidRPr="001F38B6">
        <w:rPr>
          <w:rFonts w:ascii="Times New Roman" w:hAnsi="Times New Roman" w:cs="Times New Roman"/>
          <w:sz w:val="28"/>
          <w:szCs w:val="28"/>
          <w:lang w:val="kk-KZ"/>
        </w:rPr>
        <w:t>жүзеге асыру үшін жобалардың басымдығын айқындау тәртібін қабылдау, ЖСҚ әзірлеуге қаражат бөлу тетігін тек құрылысқа қаржы бөлу қамтамасыз етілген жағдайда ғана бастамашылық ету, сондай-ақ тапсырыс берушілердің жобаны сараптамадан өткізбей іске асырғаны үшін әкімшілік жауапкершілігін енгізу ұсынылды.</w:t>
      </w:r>
    </w:p>
    <w:p w14:paraId="0CB3A03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Бұл ретте асыра көрсетілген сметалардың бекітілуіне жол берген және мемлекетке қаржылық шығын келтірген сапасыз сараптама үшін бара-бар жауапкершілік болмады.</w:t>
      </w:r>
    </w:p>
    <w:p w14:paraId="62155DA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 xml:space="preserve">Ұсынымдарды орындау шеңберінде Тапсырыс беруші мен құрылыс салушының қызметін ұйымдастыру қағидаларына Жол активтерінің сапасы жөніндегі ұлттық орталықтың </w:t>
      </w:r>
      <w:r w:rsidRPr="001F38B6">
        <w:rPr>
          <w:rFonts w:ascii="Times New Roman" w:hAnsi="Times New Roman" w:cs="Times New Roman"/>
          <w:i/>
          <w:sz w:val="24"/>
          <w:szCs w:val="28"/>
          <w:lang w:val="kk-KZ"/>
        </w:rPr>
        <w:t>(Ұлттық орталық)</w:t>
      </w:r>
      <w:r w:rsidRPr="001F38B6">
        <w:rPr>
          <w:rFonts w:ascii="Times New Roman" w:hAnsi="Times New Roman" w:cs="Times New Roman"/>
          <w:sz w:val="24"/>
          <w:szCs w:val="28"/>
          <w:lang w:val="kk-KZ"/>
        </w:rPr>
        <w:t> </w:t>
      </w:r>
      <w:r w:rsidRPr="001F38B6">
        <w:rPr>
          <w:rFonts w:ascii="Times New Roman" w:hAnsi="Times New Roman" w:cs="Times New Roman"/>
          <w:sz w:val="28"/>
          <w:szCs w:val="28"/>
          <w:lang w:val="kk-KZ"/>
        </w:rPr>
        <w:t>ескертулерін міндетті түрде жоюды көздейтін нормалар енгізілді. Сондай-ақ Ұлттық орталық қатыспаған жағдайда комиссиялық сынақтар жүргізудің заңдылығы бекітілді. Мысалы, бұрын Ұлттық орталықтың анықталған ақаулар туралы қорытындылары ұсынымдық сипатта болып, техникалық қадағалау функциялары көбіне формалды түрде орындалатын.</w:t>
      </w:r>
    </w:p>
    <w:p w14:paraId="68B5BD8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Оның үстіне, заңнамалық деңгейде ортақ пайдаланымдағы автомобиль жолдарын салу, реконструкциялау, жөндеу және күтіп-ұстау кезінде жұмыстар мен материалдардың сапасына сараптама жүргізуді Ұлттық орталықтың ұйымдастыруы жөніндегі нормалар белгіленді.</w:t>
      </w:r>
    </w:p>
    <w:p w14:paraId="1F35E926"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Аталған өзгерістер Ұлттық орталық берген ескертулер жойылмаған жағдайда автомобиль жолы нысандарын пайдалануға беруге тікелей тыйым салады.</w:t>
      </w:r>
    </w:p>
    <w:p w14:paraId="723E143E"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Бұдан басқа, «Сыбайлас жемқорлыққа қарсы іс-қимыл туралы» Заңға автомобиль жолдары нысандарында техникалық және авторлық қадағалауды жүзеге асыратын адамдарды мемлекеттік функцияларды орындайтын адамдарға теңестіруді көздейтін өзгерістер енгізілді.</w:t>
      </w:r>
    </w:p>
    <w:p w14:paraId="529B8CA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Бұл, сөзсіз, аталған мамандардың дербес жауапкершілігін арттырады.</w:t>
      </w:r>
    </w:p>
    <w:p w14:paraId="346ECAF0"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Құрылыс процестерін цифрландыру мақсатында жол-құрылыс материалдары мен жаңа технологиялардың бірыңғай базасын қалыптастыру және жүргізу қағидалары бекітіліп, тиісті ақпараттық жүйе енгізілді.</w:t>
      </w:r>
    </w:p>
    <w:p w14:paraId="196C39D9"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Аталған платформа деректерді орталықтандырылған жинауды және өңдеуді қамтамасыз етіп, өндірушілерді лоббилеуді және материалдардың сапасы туралы мәліметтерді бұрмалауды болғызбайды, олардың уақтылы жаңартылуына кепілдік береді.</w:t>
      </w:r>
    </w:p>
    <w:p w14:paraId="67F3F972" w14:textId="77777777" w:rsidR="001F38B6" w:rsidRPr="001F38B6" w:rsidRDefault="001F38B6" w:rsidP="001F38B6">
      <w:pPr>
        <w:spacing w:before="0" w:beforeAutospacing="0" w:after="0" w:afterAutospacing="0"/>
        <w:rPr>
          <w:rFonts w:ascii="Times New Roman" w:hAnsi="Times New Roman" w:cs="Times New Roman"/>
          <w:sz w:val="28"/>
          <w:szCs w:val="28"/>
          <w:lang w:val="kk-KZ"/>
        </w:rPr>
      </w:pPr>
      <w:r w:rsidRPr="001F38B6">
        <w:rPr>
          <w:rFonts w:ascii="Times New Roman" w:hAnsi="Times New Roman" w:cs="Times New Roman"/>
          <w:sz w:val="28"/>
          <w:szCs w:val="28"/>
          <w:lang w:val="kk-KZ"/>
        </w:rPr>
        <w:t>Жүйеге ашық қол жеткізу жол саласына қатысушыларға нақты карьер өнімінің сипаттамаларынан бастап жаңа қоспаларды қолдану тарихы және зертханалық сынақтардың нәтижелері туралы деректерге дейінгі ақпараттың толық көлемін алуға мүмкіндік береді.</w:t>
      </w:r>
    </w:p>
    <w:p w14:paraId="53D34AA2" w14:textId="05B7CCA5" w:rsidR="009971D6" w:rsidRPr="001F38B6" w:rsidRDefault="009971D6" w:rsidP="001F38B6">
      <w:pPr>
        <w:spacing w:before="0" w:beforeAutospacing="0" w:after="0" w:afterAutospacing="0"/>
        <w:ind w:firstLine="0"/>
      </w:pPr>
    </w:p>
    <w:sectPr w:rsidR="009971D6" w:rsidRPr="001F38B6" w:rsidSect="00904A6F">
      <w:headerReference w:type="default" r:id="rId8"/>
      <w:pgSz w:w="11906" w:h="16838"/>
      <w:pgMar w:top="426"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836AF" w14:textId="77777777" w:rsidR="0066511E" w:rsidRDefault="0066511E" w:rsidP="00983B25">
      <w:pPr>
        <w:spacing w:before="0" w:after="0"/>
      </w:pPr>
      <w:r>
        <w:separator/>
      </w:r>
    </w:p>
  </w:endnote>
  <w:endnote w:type="continuationSeparator" w:id="0">
    <w:p w14:paraId="4D30F6C7" w14:textId="77777777" w:rsidR="0066511E" w:rsidRDefault="0066511E" w:rsidP="00983B2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34117" w14:textId="77777777" w:rsidR="0066511E" w:rsidRDefault="0066511E" w:rsidP="00983B25">
      <w:pPr>
        <w:spacing w:before="0" w:after="0"/>
      </w:pPr>
      <w:r>
        <w:separator/>
      </w:r>
    </w:p>
  </w:footnote>
  <w:footnote w:type="continuationSeparator" w:id="0">
    <w:p w14:paraId="2DF1754C" w14:textId="77777777" w:rsidR="0066511E" w:rsidRDefault="0066511E" w:rsidP="00983B2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7746115"/>
      <w:docPartObj>
        <w:docPartGallery w:val="Page Numbers (Top of Page)"/>
        <w:docPartUnique/>
      </w:docPartObj>
    </w:sdtPr>
    <w:sdtEndPr>
      <w:rPr>
        <w:sz w:val="24"/>
      </w:rPr>
    </w:sdtEndPr>
    <w:sdtContent>
      <w:p w14:paraId="738E49EE" w14:textId="220D71C1" w:rsidR="00983B25" w:rsidRPr="00221959" w:rsidRDefault="00983B25" w:rsidP="00983B25">
        <w:pPr>
          <w:pStyle w:val="a4"/>
          <w:ind w:firstLine="0"/>
          <w:jc w:val="center"/>
          <w:rPr>
            <w:rFonts w:ascii="Times New Roman" w:hAnsi="Times New Roman" w:cs="Times New Roman"/>
            <w:sz w:val="24"/>
          </w:rPr>
        </w:pPr>
        <w:r w:rsidRPr="00221959">
          <w:rPr>
            <w:rFonts w:ascii="Times New Roman" w:hAnsi="Times New Roman" w:cs="Times New Roman"/>
            <w:sz w:val="24"/>
          </w:rPr>
          <w:fldChar w:fldCharType="begin"/>
        </w:r>
        <w:r w:rsidRPr="00221959">
          <w:rPr>
            <w:rFonts w:ascii="Times New Roman" w:hAnsi="Times New Roman" w:cs="Times New Roman"/>
            <w:sz w:val="24"/>
          </w:rPr>
          <w:instrText>PAGE   \* MERGEFORMAT</w:instrText>
        </w:r>
        <w:r w:rsidRPr="00221959">
          <w:rPr>
            <w:rFonts w:ascii="Times New Roman" w:hAnsi="Times New Roman" w:cs="Times New Roman"/>
            <w:sz w:val="24"/>
          </w:rPr>
          <w:fldChar w:fldCharType="separate"/>
        </w:r>
        <w:r w:rsidR="001F38B6">
          <w:rPr>
            <w:rFonts w:ascii="Times New Roman" w:hAnsi="Times New Roman" w:cs="Times New Roman"/>
            <w:noProof/>
            <w:sz w:val="24"/>
          </w:rPr>
          <w:t>5</w:t>
        </w:r>
        <w:r w:rsidRPr="00221959">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E5D52"/>
    <w:multiLevelType w:val="hybridMultilevel"/>
    <w:tmpl w:val="55A05CAA"/>
    <w:lvl w:ilvl="0" w:tplc="3208BFEC">
      <w:start w:val="1"/>
      <w:numFmt w:val="upperRoman"/>
      <w:lvlText w:val="%1."/>
      <w:lvlJc w:val="left"/>
      <w:pPr>
        <w:ind w:left="1430" w:hanging="72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3AC46C9"/>
    <w:multiLevelType w:val="hybridMultilevel"/>
    <w:tmpl w:val="9168BA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BF0DBF"/>
    <w:multiLevelType w:val="hybridMultilevel"/>
    <w:tmpl w:val="5204BA7C"/>
    <w:lvl w:ilvl="0" w:tplc="325079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8C1387B"/>
    <w:multiLevelType w:val="hybridMultilevel"/>
    <w:tmpl w:val="53F429EC"/>
    <w:lvl w:ilvl="0" w:tplc="8064EC0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664F65"/>
    <w:multiLevelType w:val="hybridMultilevel"/>
    <w:tmpl w:val="53F429EC"/>
    <w:lvl w:ilvl="0" w:tplc="8064EC0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AC1F12"/>
    <w:multiLevelType w:val="multilevel"/>
    <w:tmpl w:val="51DE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BD2448"/>
    <w:multiLevelType w:val="hybridMultilevel"/>
    <w:tmpl w:val="5F802B96"/>
    <w:lvl w:ilvl="0" w:tplc="C7489D76">
      <w:start w:val="1"/>
      <w:numFmt w:val="decimal"/>
      <w:lvlText w:val="%1."/>
      <w:lvlJc w:val="left"/>
      <w:pPr>
        <w:ind w:left="1069" w:hanging="360"/>
      </w:pPr>
      <w:rPr>
        <w:rFonts w:eastAsiaTheme="minorHAnsi"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6C362154"/>
    <w:multiLevelType w:val="multilevel"/>
    <w:tmpl w:val="775A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1"/>
  </w:num>
  <w:num w:numId="4">
    <w:abstractNumId w:val="2"/>
  </w:num>
  <w:num w:numId="5">
    <w:abstractNumId w:val="4"/>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520"/>
    <w:rsid w:val="00000103"/>
    <w:rsid w:val="00001936"/>
    <w:rsid w:val="00001A0D"/>
    <w:rsid w:val="00001B54"/>
    <w:rsid w:val="000020F1"/>
    <w:rsid w:val="00002840"/>
    <w:rsid w:val="00002B56"/>
    <w:rsid w:val="00002CB2"/>
    <w:rsid w:val="00005D80"/>
    <w:rsid w:val="00005E45"/>
    <w:rsid w:val="00007286"/>
    <w:rsid w:val="00007525"/>
    <w:rsid w:val="00007B40"/>
    <w:rsid w:val="000114C3"/>
    <w:rsid w:val="00011D30"/>
    <w:rsid w:val="00011EEE"/>
    <w:rsid w:val="000124CB"/>
    <w:rsid w:val="000128E0"/>
    <w:rsid w:val="00013086"/>
    <w:rsid w:val="000131BD"/>
    <w:rsid w:val="000132A6"/>
    <w:rsid w:val="0001350F"/>
    <w:rsid w:val="000145E1"/>
    <w:rsid w:val="000152E6"/>
    <w:rsid w:val="00015F6E"/>
    <w:rsid w:val="00016D0E"/>
    <w:rsid w:val="0002066D"/>
    <w:rsid w:val="00020F17"/>
    <w:rsid w:val="00023050"/>
    <w:rsid w:val="0002329F"/>
    <w:rsid w:val="00023ED5"/>
    <w:rsid w:val="00025C6B"/>
    <w:rsid w:val="00026759"/>
    <w:rsid w:val="00026D40"/>
    <w:rsid w:val="0003077C"/>
    <w:rsid w:val="00030B84"/>
    <w:rsid w:val="00030D55"/>
    <w:rsid w:val="00030FDC"/>
    <w:rsid w:val="000310FD"/>
    <w:rsid w:val="000316B0"/>
    <w:rsid w:val="0003247B"/>
    <w:rsid w:val="000337E3"/>
    <w:rsid w:val="000339EA"/>
    <w:rsid w:val="000340FA"/>
    <w:rsid w:val="00034A14"/>
    <w:rsid w:val="00035A2F"/>
    <w:rsid w:val="000360D4"/>
    <w:rsid w:val="00036F46"/>
    <w:rsid w:val="0003735C"/>
    <w:rsid w:val="00040772"/>
    <w:rsid w:val="00040839"/>
    <w:rsid w:val="00040E38"/>
    <w:rsid w:val="00041ED8"/>
    <w:rsid w:val="0004230F"/>
    <w:rsid w:val="00042B05"/>
    <w:rsid w:val="00043427"/>
    <w:rsid w:val="00043829"/>
    <w:rsid w:val="00046532"/>
    <w:rsid w:val="00046665"/>
    <w:rsid w:val="0004675D"/>
    <w:rsid w:val="000502A4"/>
    <w:rsid w:val="00051D14"/>
    <w:rsid w:val="000525DA"/>
    <w:rsid w:val="0005323C"/>
    <w:rsid w:val="000537EB"/>
    <w:rsid w:val="0005392B"/>
    <w:rsid w:val="0005464C"/>
    <w:rsid w:val="000601A4"/>
    <w:rsid w:val="000611D7"/>
    <w:rsid w:val="00061654"/>
    <w:rsid w:val="00061D83"/>
    <w:rsid w:val="00061EBD"/>
    <w:rsid w:val="00063983"/>
    <w:rsid w:val="00063BC2"/>
    <w:rsid w:val="00064F1A"/>
    <w:rsid w:val="00065E4F"/>
    <w:rsid w:val="00065FEF"/>
    <w:rsid w:val="00066104"/>
    <w:rsid w:val="000661D4"/>
    <w:rsid w:val="000664F8"/>
    <w:rsid w:val="00066608"/>
    <w:rsid w:val="000671D2"/>
    <w:rsid w:val="000673CF"/>
    <w:rsid w:val="00067BBB"/>
    <w:rsid w:val="000705F9"/>
    <w:rsid w:val="00070D34"/>
    <w:rsid w:val="000712F9"/>
    <w:rsid w:val="00071D16"/>
    <w:rsid w:val="00071D3B"/>
    <w:rsid w:val="00071D70"/>
    <w:rsid w:val="00071E33"/>
    <w:rsid w:val="00072193"/>
    <w:rsid w:val="00074093"/>
    <w:rsid w:val="00075C45"/>
    <w:rsid w:val="00075EDA"/>
    <w:rsid w:val="0007633E"/>
    <w:rsid w:val="00076BE6"/>
    <w:rsid w:val="0007722D"/>
    <w:rsid w:val="000774E9"/>
    <w:rsid w:val="0007788D"/>
    <w:rsid w:val="00080127"/>
    <w:rsid w:val="00080331"/>
    <w:rsid w:val="000807D5"/>
    <w:rsid w:val="000813D3"/>
    <w:rsid w:val="00081B88"/>
    <w:rsid w:val="00081BFB"/>
    <w:rsid w:val="0008263F"/>
    <w:rsid w:val="00082A38"/>
    <w:rsid w:val="000830C1"/>
    <w:rsid w:val="00083140"/>
    <w:rsid w:val="00083196"/>
    <w:rsid w:val="000842F2"/>
    <w:rsid w:val="00084680"/>
    <w:rsid w:val="00084BEA"/>
    <w:rsid w:val="00084D3D"/>
    <w:rsid w:val="00086CD2"/>
    <w:rsid w:val="00086EF5"/>
    <w:rsid w:val="0008753A"/>
    <w:rsid w:val="00087A1D"/>
    <w:rsid w:val="0009075C"/>
    <w:rsid w:val="00090F66"/>
    <w:rsid w:val="00091020"/>
    <w:rsid w:val="0009125D"/>
    <w:rsid w:val="00093F43"/>
    <w:rsid w:val="00094842"/>
    <w:rsid w:val="00094ED0"/>
    <w:rsid w:val="000951FF"/>
    <w:rsid w:val="0009525B"/>
    <w:rsid w:val="000952C5"/>
    <w:rsid w:val="00096278"/>
    <w:rsid w:val="000A0E20"/>
    <w:rsid w:val="000A15D8"/>
    <w:rsid w:val="000A19BC"/>
    <w:rsid w:val="000A202E"/>
    <w:rsid w:val="000A23C2"/>
    <w:rsid w:val="000A2682"/>
    <w:rsid w:val="000A286F"/>
    <w:rsid w:val="000A2AB5"/>
    <w:rsid w:val="000A3AA5"/>
    <w:rsid w:val="000A45AB"/>
    <w:rsid w:val="000A4714"/>
    <w:rsid w:val="000A4F0E"/>
    <w:rsid w:val="000A4FB9"/>
    <w:rsid w:val="000A5BC1"/>
    <w:rsid w:val="000B013D"/>
    <w:rsid w:val="000B0688"/>
    <w:rsid w:val="000B240A"/>
    <w:rsid w:val="000B4081"/>
    <w:rsid w:val="000B4549"/>
    <w:rsid w:val="000B4561"/>
    <w:rsid w:val="000B5886"/>
    <w:rsid w:val="000B58CE"/>
    <w:rsid w:val="000B5AAF"/>
    <w:rsid w:val="000B5B65"/>
    <w:rsid w:val="000B618B"/>
    <w:rsid w:val="000B6D07"/>
    <w:rsid w:val="000B6D11"/>
    <w:rsid w:val="000B6F18"/>
    <w:rsid w:val="000B6F38"/>
    <w:rsid w:val="000B7FDA"/>
    <w:rsid w:val="000C05DD"/>
    <w:rsid w:val="000C200F"/>
    <w:rsid w:val="000C2687"/>
    <w:rsid w:val="000C28A5"/>
    <w:rsid w:val="000C2A78"/>
    <w:rsid w:val="000C3255"/>
    <w:rsid w:val="000C3635"/>
    <w:rsid w:val="000C49A8"/>
    <w:rsid w:val="000C53A4"/>
    <w:rsid w:val="000C572A"/>
    <w:rsid w:val="000C5FA0"/>
    <w:rsid w:val="000C694B"/>
    <w:rsid w:val="000C75F6"/>
    <w:rsid w:val="000D0177"/>
    <w:rsid w:val="000D05AF"/>
    <w:rsid w:val="000D0A37"/>
    <w:rsid w:val="000D0B08"/>
    <w:rsid w:val="000D20D3"/>
    <w:rsid w:val="000D299C"/>
    <w:rsid w:val="000D2A87"/>
    <w:rsid w:val="000D2C19"/>
    <w:rsid w:val="000D2D16"/>
    <w:rsid w:val="000D3046"/>
    <w:rsid w:val="000D305A"/>
    <w:rsid w:val="000D30DB"/>
    <w:rsid w:val="000D3503"/>
    <w:rsid w:val="000D41A8"/>
    <w:rsid w:val="000D4553"/>
    <w:rsid w:val="000D47A1"/>
    <w:rsid w:val="000D47F6"/>
    <w:rsid w:val="000D4C0D"/>
    <w:rsid w:val="000D5528"/>
    <w:rsid w:val="000D5F28"/>
    <w:rsid w:val="000D648C"/>
    <w:rsid w:val="000D7451"/>
    <w:rsid w:val="000E0351"/>
    <w:rsid w:val="000E0676"/>
    <w:rsid w:val="000E0A41"/>
    <w:rsid w:val="000E0D98"/>
    <w:rsid w:val="000E1350"/>
    <w:rsid w:val="000E13DC"/>
    <w:rsid w:val="000E398C"/>
    <w:rsid w:val="000E454A"/>
    <w:rsid w:val="000E5475"/>
    <w:rsid w:val="000E5999"/>
    <w:rsid w:val="000E677C"/>
    <w:rsid w:val="000E6959"/>
    <w:rsid w:val="000E7BFE"/>
    <w:rsid w:val="000E7CD6"/>
    <w:rsid w:val="000F0407"/>
    <w:rsid w:val="000F077F"/>
    <w:rsid w:val="000F0E26"/>
    <w:rsid w:val="000F2259"/>
    <w:rsid w:val="000F2441"/>
    <w:rsid w:val="000F4168"/>
    <w:rsid w:val="000F4F89"/>
    <w:rsid w:val="000F60B1"/>
    <w:rsid w:val="000F6391"/>
    <w:rsid w:val="000F7C77"/>
    <w:rsid w:val="0010055B"/>
    <w:rsid w:val="00100C1F"/>
    <w:rsid w:val="00101612"/>
    <w:rsid w:val="00101EBE"/>
    <w:rsid w:val="001021D1"/>
    <w:rsid w:val="0010294A"/>
    <w:rsid w:val="00102AE8"/>
    <w:rsid w:val="001037AE"/>
    <w:rsid w:val="0010534E"/>
    <w:rsid w:val="00105754"/>
    <w:rsid w:val="00105AB5"/>
    <w:rsid w:val="00106782"/>
    <w:rsid w:val="00106C7F"/>
    <w:rsid w:val="00107695"/>
    <w:rsid w:val="001077D1"/>
    <w:rsid w:val="00107BF8"/>
    <w:rsid w:val="00107C7E"/>
    <w:rsid w:val="00110F51"/>
    <w:rsid w:val="001114D5"/>
    <w:rsid w:val="00111771"/>
    <w:rsid w:val="00111DF5"/>
    <w:rsid w:val="00112568"/>
    <w:rsid w:val="00112F9D"/>
    <w:rsid w:val="00113A06"/>
    <w:rsid w:val="00114AF8"/>
    <w:rsid w:val="00114EC5"/>
    <w:rsid w:val="001154D5"/>
    <w:rsid w:val="00116425"/>
    <w:rsid w:val="001166AD"/>
    <w:rsid w:val="001170D4"/>
    <w:rsid w:val="001209CF"/>
    <w:rsid w:val="00120F7A"/>
    <w:rsid w:val="001222D5"/>
    <w:rsid w:val="00122CA7"/>
    <w:rsid w:val="00124439"/>
    <w:rsid w:val="0012461C"/>
    <w:rsid w:val="00125889"/>
    <w:rsid w:val="00127862"/>
    <w:rsid w:val="001300C3"/>
    <w:rsid w:val="00131163"/>
    <w:rsid w:val="001311BB"/>
    <w:rsid w:val="0013212C"/>
    <w:rsid w:val="001325F4"/>
    <w:rsid w:val="001333C5"/>
    <w:rsid w:val="00135DE6"/>
    <w:rsid w:val="00136362"/>
    <w:rsid w:val="0013652F"/>
    <w:rsid w:val="001365B7"/>
    <w:rsid w:val="00136A6D"/>
    <w:rsid w:val="00137046"/>
    <w:rsid w:val="00137780"/>
    <w:rsid w:val="00137799"/>
    <w:rsid w:val="001407B9"/>
    <w:rsid w:val="001407C3"/>
    <w:rsid w:val="00140AD5"/>
    <w:rsid w:val="0014118B"/>
    <w:rsid w:val="00141C46"/>
    <w:rsid w:val="001420CA"/>
    <w:rsid w:val="00143167"/>
    <w:rsid w:val="00143797"/>
    <w:rsid w:val="00144011"/>
    <w:rsid w:val="001457F0"/>
    <w:rsid w:val="00145BF5"/>
    <w:rsid w:val="00145D35"/>
    <w:rsid w:val="00146440"/>
    <w:rsid w:val="00146682"/>
    <w:rsid w:val="00146A7A"/>
    <w:rsid w:val="001477AF"/>
    <w:rsid w:val="0014790F"/>
    <w:rsid w:val="00147DE3"/>
    <w:rsid w:val="00152366"/>
    <w:rsid w:val="001529EA"/>
    <w:rsid w:val="001537DF"/>
    <w:rsid w:val="00154D80"/>
    <w:rsid w:val="00155114"/>
    <w:rsid w:val="00155816"/>
    <w:rsid w:val="00155AA6"/>
    <w:rsid w:val="00155B13"/>
    <w:rsid w:val="00156718"/>
    <w:rsid w:val="001574E5"/>
    <w:rsid w:val="00160243"/>
    <w:rsid w:val="001614AA"/>
    <w:rsid w:val="00162198"/>
    <w:rsid w:val="00164046"/>
    <w:rsid w:val="0016467C"/>
    <w:rsid w:val="00164E55"/>
    <w:rsid w:val="00165356"/>
    <w:rsid w:val="001667DB"/>
    <w:rsid w:val="00166895"/>
    <w:rsid w:val="00167770"/>
    <w:rsid w:val="00167C52"/>
    <w:rsid w:val="00170C67"/>
    <w:rsid w:val="001723CD"/>
    <w:rsid w:val="00172709"/>
    <w:rsid w:val="00172C92"/>
    <w:rsid w:val="0017302F"/>
    <w:rsid w:val="0017341E"/>
    <w:rsid w:val="00173B94"/>
    <w:rsid w:val="00174102"/>
    <w:rsid w:val="00175B5C"/>
    <w:rsid w:val="00175B76"/>
    <w:rsid w:val="00180093"/>
    <w:rsid w:val="001802DD"/>
    <w:rsid w:val="0018125D"/>
    <w:rsid w:val="00181599"/>
    <w:rsid w:val="00182416"/>
    <w:rsid w:val="00182B9F"/>
    <w:rsid w:val="00183B2E"/>
    <w:rsid w:val="00183DC7"/>
    <w:rsid w:val="00184413"/>
    <w:rsid w:val="0018475A"/>
    <w:rsid w:val="00185069"/>
    <w:rsid w:val="001861B6"/>
    <w:rsid w:val="00187C6E"/>
    <w:rsid w:val="00190008"/>
    <w:rsid w:val="001901C3"/>
    <w:rsid w:val="0019031F"/>
    <w:rsid w:val="0019099E"/>
    <w:rsid w:val="00190FC0"/>
    <w:rsid w:val="001916A7"/>
    <w:rsid w:val="00192420"/>
    <w:rsid w:val="001929EC"/>
    <w:rsid w:val="00193050"/>
    <w:rsid w:val="00193A38"/>
    <w:rsid w:val="00193ABA"/>
    <w:rsid w:val="00193AC4"/>
    <w:rsid w:val="00194392"/>
    <w:rsid w:val="00194EB1"/>
    <w:rsid w:val="00195752"/>
    <w:rsid w:val="001957A9"/>
    <w:rsid w:val="00195E6E"/>
    <w:rsid w:val="00196959"/>
    <w:rsid w:val="00197464"/>
    <w:rsid w:val="00197E9C"/>
    <w:rsid w:val="001A1219"/>
    <w:rsid w:val="001A13C3"/>
    <w:rsid w:val="001A1AF3"/>
    <w:rsid w:val="001A1D6C"/>
    <w:rsid w:val="001A302A"/>
    <w:rsid w:val="001A35A1"/>
    <w:rsid w:val="001A3B4B"/>
    <w:rsid w:val="001A4EAA"/>
    <w:rsid w:val="001A4F42"/>
    <w:rsid w:val="001A51AC"/>
    <w:rsid w:val="001A56B4"/>
    <w:rsid w:val="001A6155"/>
    <w:rsid w:val="001A6966"/>
    <w:rsid w:val="001A6B0A"/>
    <w:rsid w:val="001A74B2"/>
    <w:rsid w:val="001B005B"/>
    <w:rsid w:val="001B038C"/>
    <w:rsid w:val="001B0DCF"/>
    <w:rsid w:val="001B1231"/>
    <w:rsid w:val="001B1258"/>
    <w:rsid w:val="001B1619"/>
    <w:rsid w:val="001B1DBE"/>
    <w:rsid w:val="001B1E24"/>
    <w:rsid w:val="001B2A35"/>
    <w:rsid w:val="001B2AF7"/>
    <w:rsid w:val="001B4638"/>
    <w:rsid w:val="001B47E2"/>
    <w:rsid w:val="001B4E5A"/>
    <w:rsid w:val="001B55B6"/>
    <w:rsid w:val="001B64EA"/>
    <w:rsid w:val="001B7189"/>
    <w:rsid w:val="001C1122"/>
    <w:rsid w:val="001C1183"/>
    <w:rsid w:val="001C15C4"/>
    <w:rsid w:val="001C3508"/>
    <w:rsid w:val="001C3C20"/>
    <w:rsid w:val="001C497A"/>
    <w:rsid w:val="001C4E99"/>
    <w:rsid w:val="001C5475"/>
    <w:rsid w:val="001C60D1"/>
    <w:rsid w:val="001C7C55"/>
    <w:rsid w:val="001D03B7"/>
    <w:rsid w:val="001D20AD"/>
    <w:rsid w:val="001D372B"/>
    <w:rsid w:val="001D3964"/>
    <w:rsid w:val="001D59F5"/>
    <w:rsid w:val="001D5FD5"/>
    <w:rsid w:val="001D6B64"/>
    <w:rsid w:val="001D7A16"/>
    <w:rsid w:val="001E00D7"/>
    <w:rsid w:val="001E0674"/>
    <w:rsid w:val="001E0C7B"/>
    <w:rsid w:val="001E39AF"/>
    <w:rsid w:val="001E3B49"/>
    <w:rsid w:val="001E45BA"/>
    <w:rsid w:val="001E45E2"/>
    <w:rsid w:val="001E5C75"/>
    <w:rsid w:val="001E6076"/>
    <w:rsid w:val="001E6D28"/>
    <w:rsid w:val="001E6FD3"/>
    <w:rsid w:val="001E7BB1"/>
    <w:rsid w:val="001F068E"/>
    <w:rsid w:val="001F0B13"/>
    <w:rsid w:val="001F0FC2"/>
    <w:rsid w:val="001F16A7"/>
    <w:rsid w:val="001F2531"/>
    <w:rsid w:val="001F2624"/>
    <w:rsid w:val="001F2D59"/>
    <w:rsid w:val="001F38B6"/>
    <w:rsid w:val="001F3EE4"/>
    <w:rsid w:val="001F4894"/>
    <w:rsid w:val="001F4BD0"/>
    <w:rsid w:val="001F4F57"/>
    <w:rsid w:val="001F537B"/>
    <w:rsid w:val="001F5C4F"/>
    <w:rsid w:val="001F5CFA"/>
    <w:rsid w:val="001F6706"/>
    <w:rsid w:val="001F6950"/>
    <w:rsid w:val="001F6DE5"/>
    <w:rsid w:val="001F7636"/>
    <w:rsid w:val="001F7C1E"/>
    <w:rsid w:val="001F7F2F"/>
    <w:rsid w:val="00200173"/>
    <w:rsid w:val="00200A7A"/>
    <w:rsid w:val="00201B0D"/>
    <w:rsid w:val="00202138"/>
    <w:rsid w:val="00202EB8"/>
    <w:rsid w:val="0020306A"/>
    <w:rsid w:val="00203C73"/>
    <w:rsid w:val="00203C79"/>
    <w:rsid w:val="00204151"/>
    <w:rsid w:val="0020448A"/>
    <w:rsid w:val="002048C8"/>
    <w:rsid w:val="002050C6"/>
    <w:rsid w:val="0020560F"/>
    <w:rsid w:val="002068CF"/>
    <w:rsid w:val="00206F98"/>
    <w:rsid w:val="00207493"/>
    <w:rsid w:val="00207A10"/>
    <w:rsid w:val="00210254"/>
    <w:rsid w:val="0021047D"/>
    <w:rsid w:val="0021053A"/>
    <w:rsid w:val="0021157A"/>
    <w:rsid w:val="00212D60"/>
    <w:rsid w:val="002137BE"/>
    <w:rsid w:val="00213AB5"/>
    <w:rsid w:val="00213C58"/>
    <w:rsid w:val="00214817"/>
    <w:rsid w:val="00215573"/>
    <w:rsid w:val="00215F06"/>
    <w:rsid w:val="00215FAD"/>
    <w:rsid w:val="00216A4C"/>
    <w:rsid w:val="00220C84"/>
    <w:rsid w:val="00220D33"/>
    <w:rsid w:val="002213C5"/>
    <w:rsid w:val="00221959"/>
    <w:rsid w:val="00221B5F"/>
    <w:rsid w:val="002220D2"/>
    <w:rsid w:val="00222E22"/>
    <w:rsid w:val="0022373D"/>
    <w:rsid w:val="00223B61"/>
    <w:rsid w:val="00223BF4"/>
    <w:rsid w:val="002245C4"/>
    <w:rsid w:val="00225678"/>
    <w:rsid w:val="00225FF0"/>
    <w:rsid w:val="0022655F"/>
    <w:rsid w:val="00227338"/>
    <w:rsid w:val="00227359"/>
    <w:rsid w:val="002275EB"/>
    <w:rsid w:val="00227DB2"/>
    <w:rsid w:val="002300E8"/>
    <w:rsid w:val="00231153"/>
    <w:rsid w:val="00232431"/>
    <w:rsid w:val="00232788"/>
    <w:rsid w:val="002338A0"/>
    <w:rsid w:val="0023441A"/>
    <w:rsid w:val="00234C18"/>
    <w:rsid w:val="00234D19"/>
    <w:rsid w:val="00235260"/>
    <w:rsid w:val="00235657"/>
    <w:rsid w:val="00235A1F"/>
    <w:rsid w:val="00236A30"/>
    <w:rsid w:val="00236E80"/>
    <w:rsid w:val="002373CA"/>
    <w:rsid w:val="00237988"/>
    <w:rsid w:val="0024081A"/>
    <w:rsid w:val="00242BF0"/>
    <w:rsid w:val="00243015"/>
    <w:rsid w:val="00243488"/>
    <w:rsid w:val="0024395B"/>
    <w:rsid w:val="00244F0B"/>
    <w:rsid w:val="002452D9"/>
    <w:rsid w:val="002458DF"/>
    <w:rsid w:val="002466C3"/>
    <w:rsid w:val="00246C7E"/>
    <w:rsid w:val="00247BC7"/>
    <w:rsid w:val="00250386"/>
    <w:rsid w:val="00250ADB"/>
    <w:rsid w:val="00250B47"/>
    <w:rsid w:val="002517C1"/>
    <w:rsid w:val="0025221E"/>
    <w:rsid w:val="0025255C"/>
    <w:rsid w:val="00253070"/>
    <w:rsid w:val="002536CB"/>
    <w:rsid w:val="00253EDF"/>
    <w:rsid w:val="00254677"/>
    <w:rsid w:val="00255A52"/>
    <w:rsid w:val="002566E5"/>
    <w:rsid w:val="00257119"/>
    <w:rsid w:val="00257D2D"/>
    <w:rsid w:val="00260F94"/>
    <w:rsid w:val="002617D1"/>
    <w:rsid w:val="002631C8"/>
    <w:rsid w:val="0026322F"/>
    <w:rsid w:val="002637DA"/>
    <w:rsid w:val="002637EF"/>
    <w:rsid w:val="0026434E"/>
    <w:rsid w:val="00264743"/>
    <w:rsid w:val="00264E3C"/>
    <w:rsid w:val="00265582"/>
    <w:rsid w:val="00265D1D"/>
    <w:rsid w:val="0026620A"/>
    <w:rsid w:val="00267206"/>
    <w:rsid w:val="002703EE"/>
    <w:rsid w:val="00273394"/>
    <w:rsid w:val="002749DD"/>
    <w:rsid w:val="00275BAD"/>
    <w:rsid w:val="00276219"/>
    <w:rsid w:val="0027641D"/>
    <w:rsid w:val="00277FAC"/>
    <w:rsid w:val="00282A46"/>
    <w:rsid w:val="00282B21"/>
    <w:rsid w:val="00282EA6"/>
    <w:rsid w:val="002832BE"/>
    <w:rsid w:val="0028333F"/>
    <w:rsid w:val="00283380"/>
    <w:rsid w:val="002840F2"/>
    <w:rsid w:val="002853DA"/>
    <w:rsid w:val="00285566"/>
    <w:rsid w:val="0028579D"/>
    <w:rsid w:val="00286B79"/>
    <w:rsid w:val="00287700"/>
    <w:rsid w:val="00290266"/>
    <w:rsid w:val="00291081"/>
    <w:rsid w:val="00291248"/>
    <w:rsid w:val="00291EF9"/>
    <w:rsid w:val="00292161"/>
    <w:rsid w:val="00292BC3"/>
    <w:rsid w:val="00293289"/>
    <w:rsid w:val="002936AB"/>
    <w:rsid w:val="00293AA9"/>
    <w:rsid w:val="00294658"/>
    <w:rsid w:val="002947C2"/>
    <w:rsid w:val="00294DE0"/>
    <w:rsid w:val="00294E18"/>
    <w:rsid w:val="00295140"/>
    <w:rsid w:val="00295341"/>
    <w:rsid w:val="00295D63"/>
    <w:rsid w:val="0029761D"/>
    <w:rsid w:val="002A0269"/>
    <w:rsid w:val="002A1B11"/>
    <w:rsid w:val="002A22EA"/>
    <w:rsid w:val="002A25AF"/>
    <w:rsid w:val="002A2BDD"/>
    <w:rsid w:val="002A331A"/>
    <w:rsid w:val="002A3AFF"/>
    <w:rsid w:val="002A3C3C"/>
    <w:rsid w:val="002A4093"/>
    <w:rsid w:val="002A5658"/>
    <w:rsid w:val="002A5B2F"/>
    <w:rsid w:val="002A60B5"/>
    <w:rsid w:val="002A626C"/>
    <w:rsid w:val="002A6518"/>
    <w:rsid w:val="002A7DB2"/>
    <w:rsid w:val="002A7F7D"/>
    <w:rsid w:val="002B0E86"/>
    <w:rsid w:val="002B17D9"/>
    <w:rsid w:val="002B1C8E"/>
    <w:rsid w:val="002B3B7A"/>
    <w:rsid w:val="002B3BD9"/>
    <w:rsid w:val="002B43BC"/>
    <w:rsid w:val="002B478B"/>
    <w:rsid w:val="002B509B"/>
    <w:rsid w:val="002B7D2C"/>
    <w:rsid w:val="002C0074"/>
    <w:rsid w:val="002C05E9"/>
    <w:rsid w:val="002C1438"/>
    <w:rsid w:val="002C1518"/>
    <w:rsid w:val="002C184E"/>
    <w:rsid w:val="002C2A0B"/>
    <w:rsid w:val="002C2C60"/>
    <w:rsid w:val="002C30D6"/>
    <w:rsid w:val="002C3DFA"/>
    <w:rsid w:val="002C3F42"/>
    <w:rsid w:val="002C6323"/>
    <w:rsid w:val="002C6416"/>
    <w:rsid w:val="002C6A9C"/>
    <w:rsid w:val="002C761D"/>
    <w:rsid w:val="002D02C1"/>
    <w:rsid w:val="002D0334"/>
    <w:rsid w:val="002D153A"/>
    <w:rsid w:val="002D2AB7"/>
    <w:rsid w:val="002D3D1B"/>
    <w:rsid w:val="002D3E69"/>
    <w:rsid w:val="002D412C"/>
    <w:rsid w:val="002D474C"/>
    <w:rsid w:val="002D4D4A"/>
    <w:rsid w:val="002D5223"/>
    <w:rsid w:val="002D5849"/>
    <w:rsid w:val="002D5C11"/>
    <w:rsid w:val="002D7817"/>
    <w:rsid w:val="002D7CC9"/>
    <w:rsid w:val="002E0292"/>
    <w:rsid w:val="002E1207"/>
    <w:rsid w:val="002E2316"/>
    <w:rsid w:val="002E2724"/>
    <w:rsid w:val="002E2C21"/>
    <w:rsid w:val="002E50CB"/>
    <w:rsid w:val="002E5908"/>
    <w:rsid w:val="002E5C40"/>
    <w:rsid w:val="002E6BFF"/>
    <w:rsid w:val="002E6C78"/>
    <w:rsid w:val="002E7696"/>
    <w:rsid w:val="002E7765"/>
    <w:rsid w:val="002F094A"/>
    <w:rsid w:val="002F12D3"/>
    <w:rsid w:val="002F1DFB"/>
    <w:rsid w:val="002F24E6"/>
    <w:rsid w:val="002F2A18"/>
    <w:rsid w:val="002F2C94"/>
    <w:rsid w:val="002F3216"/>
    <w:rsid w:val="002F345A"/>
    <w:rsid w:val="002F401F"/>
    <w:rsid w:val="002F434F"/>
    <w:rsid w:val="002F4C36"/>
    <w:rsid w:val="002F5293"/>
    <w:rsid w:val="00300044"/>
    <w:rsid w:val="00300A9E"/>
    <w:rsid w:val="00300C59"/>
    <w:rsid w:val="003011AE"/>
    <w:rsid w:val="003016F7"/>
    <w:rsid w:val="00301A2C"/>
    <w:rsid w:val="0030304B"/>
    <w:rsid w:val="00303C0E"/>
    <w:rsid w:val="00303CBA"/>
    <w:rsid w:val="003051CA"/>
    <w:rsid w:val="00306099"/>
    <w:rsid w:val="003060CE"/>
    <w:rsid w:val="003069BF"/>
    <w:rsid w:val="00307A62"/>
    <w:rsid w:val="00307D2D"/>
    <w:rsid w:val="00310ABD"/>
    <w:rsid w:val="0031136A"/>
    <w:rsid w:val="00311426"/>
    <w:rsid w:val="0031189E"/>
    <w:rsid w:val="00312669"/>
    <w:rsid w:val="00312DE6"/>
    <w:rsid w:val="00312E05"/>
    <w:rsid w:val="003136D3"/>
    <w:rsid w:val="00313935"/>
    <w:rsid w:val="00314E14"/>
    <w:rsid w:val="0031668A"/>
    <w:rsid w:val="0031711F"/>
    <w:rsid w:val="0031790C"/>
    <w:rsid w:val="00317F4E"/>
    <w:rsid w:val="00320A12"/>
    <w:rsid w:val="00321510"/>
    <w:rsid w:val="0032237B"/>
    <w:rsid w:val="00322C47"/>
    <w:rsid w:val="00323DAF"/>
    <w:rsid w:val="00324B08"/>
    <w:rsid w:val="00324EC3"/>
    <w:rsid w:val="00324FAE"/>
    <w:rsid w:val="00325529"/>
    <w:rsid w:val="003255B0"/>
    <w:rsid w:val="00325F59"/>
    <w:rsid w:val="003260AA"/>
    <w:rsid w:val="00327300"/>
    <w:rsid w:val="00327945"/>
    <w:rsid w:val="003279E1"/>
    <w:rsid w:val="00327BCF"/>
    <w:rsid w:val="00327C67"/>
    <w:rsid w:val="0033071F"/>
    <w:rsid w:val="00330FA5"/>
    <w:rsid w:val="00331B9E"/>
    <w:rsid w:val="003322A2"/>
    <w:rsid w:val="00334855"/>
    <w:rsid w:val="0033485D"/>
    <w:rsid w:val="0033497A"/>
    <w:rsid w:val="003354AF"/>
    <w:rsid w:val="003363CB"/>
    <w:rsid w:val="00336850"/>
    <w:rsid w:val="003379E8"/>
    <w:rsid w:val="003401C0"/>
    <w:rsid w:val="00340A85"/>
    <w:rsid w:val="00340E20"/>
    <w:rsid w:val="0034234C"/>
    <w:rsid w:val="00342DF2"/>
    <w:rsid w:val="003432C9"/>
    <w:rsid w:val="003441DB"/>
    <w:rsid w:val="00344A6D"/>
    <w:rsid w:val="0034524F"/>
    <w:rsid w:val="00345814"/>
    <w:rsid w:val="00346E01"/>
    <w:rsid w:val="0035121D"/>
    <w:rsid w:val="00351230"/>
    <w:rsid w:val="00351570"/>
    <w:rsid w:val="003517C6"/>
    <w:rsid w:val="00353489"/>
    <w:rsid w:val="00353DB3"/>
    <w:rsid w:val="00354705"/>
    <w:rsid w:val="00355BC4"/>
    <w:rsid w:val="00355C7E"/>
    <w:rsid w:val="00356BC3"/>
    <w:rsid w:val="00357787"/>
    <w:rsid w:val="00360552"/>
    <w:rsid w:val="003607C6"/>
    <w:rsid w:val="0036156F"/>
    <w:rsid w:val="00361635"/>
    <w:rsid w:val="003621E8"/>
    <w:rsid w:val="003627F8"/>
    <w:rsid w:val="00363071"/>
    <w:rsid w:val="003636F0"/>
    <w:rsid w:val="00363991"/>
    <w:rsid w:val="00364040"/>
    <w:rsid w:val="003641C3"/>
    <w:rsid w:val="003641E1"/>
    <w:rsid w:val="003642F5"/>
    <w:rsid w:val="00364673"/>
    <w:rsid w:val="003652BC"/>
    <w:rsid w:val="003654CA"/>
    <w:rsid w:val="003654D1"/>
    <w:rsid w:val="00366999"/>
    <w:rsid w:val="00366D15"/>
    <w:rsid w:val="00366F90"/>
    <w:rsid w:val="0037192E"/>
    <w:rsid w:val="003728FB"/>
    <w:rsid w:val="00373ABB"/>
    <w:rsid w:val="00373F23"/>
    <w:rsid w:val="00374164"/>
    <w:rsid w:val="00374328"/>
    <w:rsid w:val="00376F8E"/>
    <w:rsid w:val="00377E3C"/>
    <w:rsid w:val="003803C9"/>
    <w:rsid w:val="0038093D"/>
    <w:rsid w:val="00380E46"/>
    <w:rsid w:val="00383A19"/>
    <w:rsid w:val="00384911"/>
    <w:rsid w:val="0038516C"/>
    <w:rsid w:val="003856DD"/>
    <w:rsid w:val="00385DA2"/>
    <w:rsid w:val="00387294"/>
    <w:rsid w:val="003906D5"/>
    <w:rsid w:val="00391158"/>
    <w:rsid w:val="003912BC"/>
    <w:rsid w:val="00391589"/>
    <w:rsid w:val="00392A25"/>
    <w:rsid w:val="0039357D"/>
    <w:rsid w:val="00394397"/>
    <w:rsid w:val="0039511C"/>
    <w:rsid w:val="00396B6B"/>
    <w:rsid w:val="00397CC3"/>
    <w:rsid w:val="00397EEB"/>
    <w:rsid w:val="003A03A9"/>
    <w:rsid w:val="003A2EA4"/>
    <w:rsid w:val="003A2EEC"/>
    <w:rsid w:val="003A3C07"/>
    <w:rsid w:val="003A3D7A"/>
    <w:rsid w:val="003A54AA"/>
    <w:rsid w:val="003A5A85"/>
    <w:rsid w:val="003A6518"/>
    <w:rsid w:val="003A74C4"/>
    <w:rsid w:val="003A754B"/>
    <w:rsid w:val="003A7F9C"/>
    <w:rsid w:val="003B024C"/>
    <w:rsid w:val="003B0613"/>
    <w:rsid w:val="003B064A"/>
    <w:rsid w:val="003B18B3"/>
    <w:rsid w:val="003B29CA"/>
    <w:rsid w:val="003B37FC"/>
    <w:rsid w:val="003B3D38"/>
    <w:rsid w:val="003B4219"/>
    <w:rsid w:val="003B5049"/>
    <w:rsid w:val="003B5D04"/>
    <w:rsid w:val="003B5DB5"/>
    <w:rsid w:val="003B6856"/>
    <w:rsid w:val="003B6BB4"/>
    <w:rsid w:val="003B749F"/>
    <w:rsid w:val="003B77A9"/>
    <w:rsid w:val="003C0DF6"/>
    <w:rsid w:val="003C0F48"/>
    <w:rsid w:val="003C1A17"/>
    <w:rsid w:val="003C2A7A"/>
    <w:rsid w:val="003C2E72"/>
    <w:rsid w:val="003C312F"/>
    <w:rsid w:val="003C3DE1"/>
    <w:rsid w:val="003C4520"/>
    <w:rsid w:val="003C4E5C"/>
    <w:rsid w:val="003C5AAC"/>
    <w:rsid w:val="003C61A1"/>
    <w:rsid w:val="003C62B5"/>
    <w:rsid w:val="003C6D88"/>
    <w:rsid w:val="003C741D"/>
    <w:rsid w:val="003C759A"/>
    <w:rsid w:val="003C7877"/>
    <w:rsid w:val="003C7899"/>
    <w:rsid w:val="003D0672"/>
    <w:rsid w:val="003D0A7A"/>
    <w:rsid w:val="003D0DD4"/>
    <w:rsid w:val="003D0E73"/>
    <w:rsid w:val="003D24D2"/>
    <w:rsid w:val="003D286A"/>
    <w:rsid w:val="003D28C0"/>
    <w:rsid w:val="003D43B6"/>
    <w:rsid w:val="003D564B"/>
    <w:rsid w:val="003D58D2"/>
    <w:rsid w:val="003D6383"/>
    <w:rsid w:val="003D6A43"/>
    <w:rsid w:val="003E1D94"/>
    <w:rsid w:val="003E1E9A"/>
    <w:rsid w:val="003E2154"/>
    <w:rsid w:val="003E4542"/>
    <w:rsid w:val="003E565A"/>
    <w:rsid w:val="003E56B2"/>
    <w:rsid w:val="003E624B"/>
    <w:rsid w:val="003E6321"/>
    <w:rsid w:val="003E6637"/>
    <w:rsid w:val="003E78ED"/>
    <w:rsid w:val="003E796F"/>
    <w:rsid w:val="003E7A77"/>
    <w:rsid w:val="003F1058"/>
    <w:rsid w:val="003F2925"/>
    <w:rsid w:val="003F337E"/>
    <w:rsid w:val="003F4A6C"/>
    <w:rsid w:val="003F4FA9"/>
    <w:rsid w:val="003F5293"/>
    <w:rsid w:val="003F5D23"/>
    <w:rsid w:val="003F6114"/>
    <w:rsid w:val="003F615A"/>
    <w:rsid w:val="004000F7"/>
    <w:rsid w:val="004003C0"/>
    <w:rsid w:val="00400C8C"/>
    <w:rsid w:val="00401D46"/>
    <w:rsid w:val="00402228"/>
    <w:rsid w:val="004022D9"/>
    <w:rsid w:val="00402F01"/>
    <w:rsid w:val="00403F25"/>
    <w:rsid w:val="00404CC7"/>
    <w:rsid w:val="00404E12"/>
    <w:rsid w:val="0040532E"/>
    <w:rsid w:val="00405FFC"/>
    <w:rsid w:val="004063FE"/>
    <w:rsid w:val="00406C07"/>
    <w:rsid w:val="004077E3"/>
    <w:rsid w:val="00410398"/>
    <w:rsid w:val="0041040E"/>
    <w:rsid w:val="0041067A"/>
    <w:rsid w:val="00411183"/>
    <w:rsid w:val="00411955"/>
    <w:rsid w:val="00411DFF"/>
    <w:rsid w:val="00411E9E"/>
    <w:rsid w:val="00412661"/>
    <w:rsid w:val="00412987"/>
    <w:rsid w:val="00412B69"/>
    <w:rsid w:val="004132F9"/>
    <w:rsid w:val="00413464"/>
    <w:rsid w:val="00413D35"/>
    <w:rsid w:val="004148F2"/>
    <w:rsid w:val="0041519A"/>
    <w:rsid w:val="00415B06"/>
    <w:rsid w:val="00415BB9"/>
    <w:rsid w:val="0042079A"/>
    <w:rsid w:val="004208D3"/>
    <w:rsid w:val="00421622"/>
    <w:rsid w:val="00422A3A"/>
    <w:rsid w:val="0042326A"/>
    <w:rsid w:val="004236DE"/>
    <w:rsid w:val="00423832"/>
    <w:rsid w:val="00423C84"/>
    <w:rsid w:val="004243B8"/>
    <w:rsid w:val="004260D3"/>
    <w:rsid w:val="00426CF9"/>
    <w:rsid w:val="00430951"/>
    <w:rsid w:val="00430AB1"/>
    <w:rsid w:val="00430CA4"/>
    <w:rsid w:val="00430F79"/>
    <w:rsid w:val="004318B0"/>
    <w:rsid w:val="0043194F"/>
    <w:rsid w:val="00432393"/>
    <w:rsid w:val="00432752"/>
    <w:rsid w:val="00432A73"/>
    <w:rsid w:val="0043344B"/>
    <w:rsid w:val="0043507D"/>
    <w:rsid w:val="0043547B"/>
    <w:rsid w:val="00436287"/>
    <w:rsid w:val="004362EF"/>
    <w:rsid w:val="0043639D"/>
    <w:rsid w:val="004366C9"/>
    <w:rsid w:val="00436AE6"/>
    <w:rsid w:val="00436D04"/>
    <w:rsid w:val="0043719F"/>
    <w:rsid w:val="0043735C"/>
    <w:rsid w:val="00437D98"/>
    <w:rsid w:val="00437DE7"/>
    <w:rsid w:val="004408C2"/>
    <w:rsid w:val="00440A05"/>
    <w:rsid w:val="004413BD"/>
    <w:rsid w:val="0044188C"/>
    <w:rsid w:val="00441FBC"/>
    <w:rsid w:val="00442453"/>
    <w:rsid w:val="00442BF1"/>
    <w:rsid w:val="00444109"/>
    <w:rsid w:val="00444BC7"/>
    <w:rsid w:val="00445E3F"/>
    <w:rsid w:val="00446206"/>
    <w:rsid w:val="00446279"/>
    <w:rsid w:val="00446709"/>
    <w:rsid w:val="00446AB3"/>
    <w:rsid w:val="00450846"/>
    <w:rsid w:val="00450B4A"/>
    <w:rsid w:val="00451F8B"/>
    <w:rsid w:val="004523A9"/>
    <w:rsid w:val="004526BA"/>
    <w:rsid w:val="00452C25"/>
    <w:rsid w:val="0045355C"/>
    <w:rsid w:val="004537DB"/>
    <w:rsid w:val="00453D52"/>
    <w:rsid w:val="004542ED"/>
    <w:rsid w:val="00454ADB"/>
    <w:rsid w:val="00455823"/>
    <w:rsid w:val="00456512"/>
    <w:rsid w:val="0045716D"/>
    <w:rsid w:val="00457290"/>
    <w:rsid w:val="004573F8"/>
    <w:rsid w:val="004600E5"/>
    <w:rsid w:val="00460382"/>
    <w:rsid w:val="00460F76"/>
    <w:rsid w:val="00461915"/>
    <w:rsid w:val="00461993"/>
    <w:rsid w:val="00461D20"/>
    <w:rsid w:val="004620B8"/>
    <w:rsid w:val="00463362"/>
    <w:rsid w:val="00463C1D"/>
    <w:rsid w:val="00464485"/>
    <w:rsid w:val="00464959"/>
    <w:rsid w:val="00465187"/>
    <w:rsid w:val="004665A0"/>
    <w:rsid w:val="004701D7"/>
    <w:rsid w:val="00471598"/>
    <w:rsid w:val="0047186E"/>
    <w:rsid w:val="00471D79"/>
    <w:rsid w:val="00472091"/>
    <w:rsid w:val="004725D1"/>
    <w:rsid w:val="00473215"/>
    <w:rsid w:val="0047346E"/>
    <w:rsid w:val="004737AA"/>
    <w:rsid w:val="00473C98"/>
    <w:rsid w:val="00474099"/>
    <w:rsid w:val="004743C8"/>
    <w:rsid w:val="004749F7"/>
    <w:rsid w:val="00475CA4"/>
    <w:rsid w:val="004805D0"/>
    <w:rsid w:val="00481C1F"/>
    <w:rsid w:val="00482389"/>
    <w:rsid w:val="00482BB0"/>
    <w:rsid w:val="00482D16"/>
    <w:rsid w:val="00483C63"/>
    <w:rsid w:val="0048483E"/>
    <w:rsid w:val="00484959"/>
    <w:rsid w:val="0048626B"/>
    <w:rsid w:val="0048627B"/>
    <w:rsid w:val="00486675"/>
    <w:rsid w:val="00486CDB"/>
    <w:rsid w:val="00487B2F"/>
    <w:rsid w:val="00490A4C"/>
    <w:rsid w:val="00490A6B"/>
    <w:rsid w:val="00491633"/>
    <w:rsid w:val="00491720"/>
    <w:rsid w:val="00491729"/>
    <w:rsid w:val="00491CFE"/>
    <w:rsid w:val="00491D91"/>
    <w:rsid w:val="00492012"/>
    <w:rsid w:val="0049227E"/>
    <w:rsid w:val="00493189"/>
    <w:rsid w:val="00493498"/>
    <w:rsid w:val="004936AB"/>
    <w:rsid w:val="00494D4D"/>
    <w:rsid w:val="004952CD"/>
    <w:rsid w:val="0049544D"/>
    <w:rsid w:val="00496784"/>
    <w:rsid w:val="00497F5B"/>
    <w:rsid w:val="004A1261"/>
    <w:rsid w:val="004A175D"/>
    <w:rsid w:val="004A1A04"/>
    <w:rsid w:val="004A28BD"/>
    <w:rsid w:val="004A2A40"/>
    <w:rsid w:val="004A3E10"/>
    <w:rsid w:val="004A4050"/>
    <w:rsid w:val="004A43D6"/>
    <w:rsid w:val="004A4ABE"/>
    <w:rsid w:val="004A4E4A"/>
    <w:rsid w:val="004A4FE2"/>
    <w:rsid w:val="004A580C"/>
    <w:rsid w:val="004A6534"/>
    <w:rsid w:val="004A6CB3"/>
    <w:rsid w:val="004A7551"/>
    <w:rsid w:val="004B03F7"/>
    <w:rsid w:val="004B08D3"/>
    <w:rsid w:val="004B1538"/>
    <w:rsid w:val="004B1B4F"/>
    <w:rsid w:val="004B2085"/>
    <w:rsid w:val="004B219D"/>
    <w:rsid w:val="004B4507"/>
    <w:rsid w:val="004B46E1"/>
    <w:rsid w:val="004B5497"/>
    <w:rsid w:val="004B74B7"/>
    <w:rsid w:val="004B77B4"/>
    <w:rsid w:val="004B77E0"/>
    <w:rsid w:val="004C07B8"/>
    <w:rsid w:val="004C1083"/>
    <w:rsid w:val="004C14D0"/>
    <w:rsid w:val="004C202E"/>
    <w:rsid w:val="004C46A1"/>
    <w:rsid w:val="004C4F1D"/>
    <w:rsid w:val="004C5BC1"/>
    <w:rsid w:val="004C6330"/>
    <w:rsid w:val="004C78F1"/>
    <w:rsid w:val="004D08D0"/>
    <w:rsid w:val="004D09AF"/>
    <w:rsid w:val="004D132B"/>
    <w:rsid w:val="004D170B"/>
    <w:rsid w:val="004D1A7A"/>
    <w:rsid w:val="004D233B"/>
    <w:rsid w:val="004D2E12"/>
    <w:rsid w:val="004D323D"/>
    <w:rsid w:val="004D32F1"/>
    <w:rsid w:val="004D53EA"/>
    <w:rsid w:val="004D54C4"/>
    <w:rsid w:val="004D5983"/>
    <w:rsid w:val="004D5BC9"/>
    <w:rsid w:val="004D5C87"/>
    <w:rsid w:val="004D6A4D"/>
    <w:rsid w:val="004D70A1"/>
    <w:rsid w:val="004D7310"/>
    <w:rsid w:val="004D7B97"/>
    <w:rsid w:val="004D7FB5"/>
    <w:rsid w:val="004E002C"/>
    <w:rsid w:val="004E0D1A"/>
    <w:rsid w:val="004E1019"/>
    <w:rsid w:val="004E22D2"/>
    <w:rsid w:val="004E2A29"/>
    <w:rsid w:val="004E312A"/>
    <w:rsid w:val="004E314D"/>
    <w:rsid w:val="004E31E4"/>
    <w:rsid w:val="004E3D41"/>
    <w:rsid w:val="004E5516"/>
    <w:rsid w:val="004E5D65"/>
    <w:rsid w:val="004E5D89"/>
    <w:rsid w:val="004E70CF"/>
    <w:rsid w:val="004F01CD"/>
    <w:rsid w:val="004F048C"/>
    <w:rsid w:val="004F0753"/>
    <w:rsid w:val="004F07DE"/>
    <w:rsid w:val="004F19A9"/>
    <w:rsid w:val="004F1D82"/>
    <w:rsid w:val="004F1FDE"/>
    <w:rsid w:val="004F4C6F"/>
    <w:rsid w:val="004F593A"/>
    <w:rsid w:val="004F6845"/>
    <w:rsid w:val="004F689C"/>
    <w:rsid w:val="004F6BE1"/>
    <w:rsid w:val="004F79D8"/>
    <w:rsid w:val="004F7AD7"/>
    <w:rsid w:val="004F7D7F"/>
    <w:rsid w:val="005004A7"/>
    <w:rsid w:val="00501A13"/>
    <w:rsid w:val="005022E6"/>
    <w:rsid w:val="00502DEF"/>
    <w:rsid w:val="00502E17"/>
    <w:rsid w:val="00503A1F"/>
    <w:rsid w:val="00505E8D"/>
    <w:rsid w:val="00506106"/>
    <w:rsid w:val="00506712"/>
    <w:rsid w:val="0050684F"/>
    <w:rsid w:val="00507BEE"/>
    <w:rsid w:val="00510832"/>
    <w:rsid w:val="0051092A"/>
    <w:rsid w:val="00510D77"/>
    <w:rsid w:val="005130E4"/>
    <w:rsid w:val="00513A1D"/>
    <w:rsid w:val="00513EEC"/>
    <w:rsid w:val="005143D2"/>
    <w:rsid w:val="0051598B"/>
    <w:rsid w:val="00516D9F"/>
    <w:rsid w:val="00517006"/>
    <w:rsid w:val="00520500"/>
    <w:rsid w:val="00520E32"/>
    <w:rsid w:val="00521869"/>
    <w:rsid w:val="005223DE"/>
    <w:rsid w:val="005226AB"/>
    <w:rsid w:val="00523DEF"/>
    <w:rsid w:val="00525A71"/>
    <w:rsid w:val="00525B9E"/>
    <w:rsid w:val="00525D05"/>
    <w:rsid w:val="005261ED"/>
    <w:rsid w:val="005263C7"/>
    <w:rsid w:val="00526542"/>
    <w:rsid w:val="00526D46"/>
    <w:rsid w:val="005276C9"/>
    <w:rsid w:val="00530366"/>
    <w:rsid w:val="00530A83"/>
    <w:rsid w:val="00530B99"/>
    <w:rsid w:val="00530BD9"/>
    <w:rsid w:val="00531DA3"/>
    <w:rsid w:val="005320ED"/>
    <w:rsid w:val="00532D51"/>
    <w:rsid w:val="0053504F"/>
    <w:rsid w:val="0053527C"/>
    <w:rsid w:val="00536BA0"/>
    <w:rsid w:val="00537797"/>
    <w:rsid w:val="00540712"/>
    <w:rsid w:val="00541015"/>
    <w:rsid w:val="005411F5"/>
    <w:rsid w:val="00545059"/>
    <w:rsid w:val="0054540D"/>
    <w:rsid w:val="0054591A"/>
    <w:rsid w:val="00546021"/>
    <w:rsid w:val="00546113"/>
    <w:rsid w:val="0054760C"/>
    <w:rsid w:val="005505CB"/>
    <w:rsid w:val="00550A4B"/>
    <w:rsid w:val="0055142B"/>
    <w:rsid w:val="00551A3A"/>
    <w:rsid w:val="0055237C"/>
    <w:rsid w:val="00552401"/>
    <w:rsid w:val="005540CF"/>
    <w:rsid w:val="00554DEA"/>
    <w:rsid w:val="00555690"/>
    <w:rsid w:val="00555B4A"/>
    <w:rsid w:val="00555E7F"/>
    <w:rsid w:val="005563E1"/>
    <w:rsid w:val="0055688B"/>
    <w:rsid w:val="00556EE9"/>
    <w:rsid w:val="00557E66"/>
    <w:rsid w:val="00560792"/>
    <w:rsid w:val="005613A4"/>
    <w:rsid w:val="00561700"/>
    <w:rsid w:val="00562140"/>
    <w:rsid w:val="005622EC"/>
    <w:rsid w:val="005623AD"/>
    <w:rsid w:val="00562A99"/>
    <w:rsid w:val="00562FF8"/>
    <w:rsid w:val="005631D6"/>
    <w:rsid w:val="0056369F"/>
    <w:rsid w:val="00563BBD"/>
    <w:rsid w:val="0056414B"/>
    <w:rsid w:val="00564679"/>
    <w:rsid w:val="00564AF1"/>
    <w:rsid w:val="00564C6D"/>
    <w:rsid w:val="00564DE3"/>
    <w:rsid w:val="00564E48"/>
    <w:rsid w:val="005654C3"/>
    <w:rsid w:val="005663A0"/>
    <w:rsid w:val="00566782"/>
    <w:rsid w:val="00571045"/>
    <w:rsid w:val="00571444"/>
    <w:rsid w:val="00571EBC"/>
    <w:rsid w:val="00573A68"/>
    <w:rsid w:val="00573BD5"/>
    <w:rsid w:val="00573D73"/>
    <w:rsid w:val="00575AC3"/>
    <w:rsid w:val="005764F3"/>
    <w:rsid w:val="00577C4C"/>
    <w:rsid w:val="00581315"/>
    <w:rsid w:val="005824D2"/>
    <w:rsid w:val="00582CDE"/>
    <w:rsid w:val="005835E1"/>
    <w:rsid w:val="00583766"/>
    <w:rsid w:val="00583DE0"/>
    <w:rsid w:val="00584E7A"/>
    <w:rsid w:val="00585107"/>
    <w:rsid w:val="0058669B"/>
    <w:rsid w:val="0058720C"/>
    <w:rsid w:val="005877DF"/>
    <w:rsid w:val="00587926"/>
    <w:rsid w:val="00587E21"/>
    <w:rsid w:val="00587FB5"/>
    <w:rsid w:val="0059155A"/>
    <w:rsid w:val="005922BF"/>
    <w:rsid w:val="005923D0"/>
    <w:rsid w:val="00592831"/>
    <w:rsid w:val="00593EC4"/>
    <w:rsid w:val="0059440B"/>
    <w:rsid w:val="005944BD"/>
    <w:rsid w:val="005947BE"/>
    <w:rsid w:val="005953C3"/>
    <w:rsid w:val="00595738"/>
    <w:rsid w:val="0059615C"/>
    <w:rsid w:val="0059679C"/>
    <w:rsid w:val="00596A69"/>
    <w:rsid w:val="00597719"/>
    <w:rsid w:val="00597818"/>
    <w:rsid w:val="005A02D4"/>
    <w:rsid w:val="005A0B37"/>
    <w:rsid w:val="005A133C"/>
    <w:rsid w:val="005A18A2"/>
    <w:rsid w:val="005A2142"/>
    <w:rsid w:val="005A2297"/>
    <w:rsid w:val="005A23E6"/>
    <w:rsid w:val="005A2729"/>
    <w:rsid w:val="005A2791"/>
    <w:rsid w:val="005A2C33"/>
    <w:rsid w:val="005A3973"/>
    <w:rsid w:val="005A3BAF"/>
    <w:rsid w:val="005A4937"/>
    <w:rsid w:val="005A503A"/>
    <w:rsid w:val="005A5374"/>
    <w:rsid w:val="005A5E79"/>
    <w:rsid w:val="005A5F3D"/>
    <w:rsid w:val="005A6497"/>
    <w:rsid w:val="005A6678"/>
    <w:rsid w:val="005A6EAF"/>
    <w:rsid w:val="005A701F"/>
    <w:rsid w:val="005A7496"/>
    <w:rsid w:val="005B0355"/>
    <w:rsid w:val="005B1BC8"/>
    <w:rsid w:val="005B213F"/>
    <w:rsid w:val="005B2438"/>
    <w:rsid w:val="005B2627"/>
    <w:rsid w:val="005B271D"/>
    <w:rsid w:val="005B2B4A"/>
    <w:rsid w:val="005B3181"/>
    <w:rsid w:val="005B32E7"/>
    <w:rsid w:val="005B4447"/>
    <w:rsid w:val="005B4838"/>
    <w:rsid w:val="005B4EDE"/>
    <w:rsid w:val="005B685D"/>
    <w:rsid w:val="005B6975"/>
    <w:rsid w:val="005B714E"/>
    <w:rsid w:val="005B7BFF"/>
    <w:rsid w:val="005B7E76"/>
    <w:rsid w:val="005C1285"/>
    <w:rsid w:val="005C1413"/>
    <w:rsid w:val="005C1BC8"/>
    <w:rsid w:val="005C2DD9"/>
    <w:rsid w:val="005C532B"/>
    <w:rsid w:val="005C57C9"/>
    <w:rsid w:val="005C595F"/>
    <w:rsid w:val="005C5FD8"/>
    <w:rsid w:val="005C6095"/>
    <w:rsid w:val="005C661F"/>
    <w:rsid w:val="005C6968"/>
    <w:rsid w:val="005C77B1"/>
    <w:rsid w:val="005C7825"/>
    <w:rsid w:val="005C7F7B"/>
    <w:rsid w:val="005D0BCD"/>
    <w:rsid w:val="005D1A10"/>
    <w:rsid w:val="005D3AED"/>
    <w:rsid w:val="005D3B36"/>
    <w:rsid w:val="005D592F"/>
    <w:rsid w:val="005D5D03"/>
    <w:rsid w:val="005D5EA8"/>
    <w:rsid w:val="005D6884"/>
    <w:rsid w:val="005D6BFC"/>
    <w:rsid w:val="005D71A3"/>
    <w:rsid w:val="005E08D2"/>
    <w:rsid w:val="005E193D"/>
    <w:rsid w:val="005E25C2"/>
    <w:rsid w:val="005E2A99"/>
    <w:rsid w:val="005E395E"/>
    <w:rsid w:val="005E40E7"/>
    <w:rsid w:val="005E446A"/>
    <w:rsid w:val="005E4475"/>
    <w:rsid w:val="005E46AC"/>
    <w:rsid w:val="005E5187"/>
    <w:rsid w:val="005E552B"/>
    <w:rsid w:val="005E5B01"/>
    <w:rsid w:val="005E5BCB"/>
    <w:rsid w:val="005E6623"/>
    <w:rsid w:val="005E6ADF"/>
    <w:rsid w:val="005E6C67"/>
    <w:rsid w:val="005E7F86"/>
    <w:rsid w:val="005F14C3"/>
    <w:rsid w:val="005F1932"/>
    <w:rsid w:val="005F1C40"/>
    <w:rsid w:val="005F2729"/>
    <w:rsid w:val="005F308E"/>
    <w:rsid w:val="005F42EB"/>
    <w:rsid w:val="005F4DDA"/>
    <w:rsid w:val="005F5004"/>
    <w:rsid w:val="005F51F4"/>
    <w:rsid w:val="005F5AAE"/>
    <w:rsid w:val="005F6130"/>
    <w:rsid w:val="005F63E3"/>
    <w:rsid w:val="005F6B49"/>
    <w:rsid w:val="005F6DBB"/>
    <w:rsid w:val="005F7253"/>
    <w:rsid w:val="005F760B"/>
    <w:rsid w:val="005F7E0D"/>
    <w:rsid w:val="006007AC"/>
    <w:rsid w:val="00600C26"/>
    <w:rsid w:val="00600CF9"/>
    <w:rsid w:val="00603B35"/>
    <w:rsid w:val="006042F1"/>
    <w:rsid w:val="00605ACE"/>
    <w:rsid w:val="00606467"/>
    <w:rsid w:val="0060693C"/>
    <w:rsid w:val="00606B4D"/>
    <w:rsid w:val="00607020"/>
    <w:rsid w:val="006071C3"/>
    <w:rsid w:val="00607B8D"/>
    <w:rsid w:val="006107D6"/>
    <w:rsid w:val="00611273"/>
    <w:rsid w:val="00611B82"/>
    <w:rsid w:val="00611BE4"/>
    <w:rsid w:val="00611E49"/>
    <w:rsid w:val="006154F3"/>
    <w:rsid w:val="0061590F"/>
    <w:rsid w:val="00615B43"/>
    <w:rsid w:val="00616200"/>
    <w:rsid w:val="00616C7C"/>
    <w:rsid w:val="006177CB"/>
    <w:rsid w:val="006178FC"/>
    <w:rsid w:val="00620153"/>
    <w:rsid w:val="006209A9"/>
    <w:rsid w:val="00620D15"/>
    <w:rsid w:val="0062139D"/>
    <w:rsid w:val="00621A73"/>
    <w:rsid w:val="00623309"/>
    <w:rsid w:val="00626BB9"/>
    <w:rsid w:val="00626F92"/>
    <w:rsid w:val="00630569"/>
    <w:rsid w:val="00630885"/>
    <w:rsid w:val="00630D08"/>
    <w:rsid w:val="00631020"/>
    <w:rsid w:val="00631278"/>
    <w:rsid w:val="006313A0"/>
    <w:rsid w:val="00631826"/>
    <w:rsid w:val="00631E9C"/>
    <w:rsid w:val="00632386"/>
    <w:rsid w:val="00632733"/>
    <w:rsid w:val="00632AEF"/>
    <w:rsid w:val="0063481D"/>
    <w:rsid w:val="00635447"/>
    <w:rsid w:val="00635A89"/>
    <w:rsid w:val="00635C2A"/>
    <w:rsid w:val="006364B8"/>
    <w:rsid w:val="0063672E"/>
    <w:rsid w:val="0063681B"/>
    <w:rsid w:val="00636862"/>
    <w:rsid w:val="00636EA6"/>
    <w:rsid w:val="00637448"/>
    <w:rsid w:val="006413E7"/>
    <w:rsid w:val="0064180E"/>
    <w:rsid w:val="00641ACC"/>
    <w:rsid w:val="00641B6A"/>
    <w:rsid w:val="00641F00"/>
    <w:rsid w:val="00643AED"/>
    <w:rsid w:val="006441D0"/>
    <w:rsid w:val="0064426A"/>
    <w:rsid w:val="0064469C"/>
    <w:rsid w:val="00644DEB"/>
    <w:rsid w:val="0064575F"/>
    <w:rsid w:val="00646E64"/>
    <w:rsid w:val="00647CF6"/>
    <w:rsid w:val="00647E89"/>
    <w:rsid w:val="00650110"/>
    <w:rsid w:val="0065033A"/>
    <w:rsid w:val="00650FC2"/>
    <w:rsid w:val="0065142C"/>
    <w:rsid w:val="00651469"/>
    <w:rsid w:val="00651BA4"/>
    <w:rsid w:val="00652B83"/>
    <w:rsid w:val="00653769"/>
    <w:rsid w:val="00653E6D"/>
    <w:rsid w:val="00655689"/>
    <w:rsid w:val="00655803"/>
    <w:rsid w:val="00655A3A"/>
    <w:rsid w:val="006563D3"/>
    <w:rsid w:val="00656AFC"/>
    <w:rsid w:val="006603F7"/>
    <w:rsid w:val="00660BA4"/>
    <w:rsid w:val="00661E5B"/>
    <w:rsid w:val="00661F99"/>
    <w:rsid w:val="00661FD5"/>
    <w:rsid w:val="00663460"/>
    <w:rsid w:val="00663C9E"/>
    <w:rsid w:val="00664433"/>
    <w:rsid w:val="00664834"/>
    <w:rsid w:val="0066511E"/>
    <w:rsid w:val="0066530E"/>
    <w:rsid w:val="006673C6"/>
    <w:rsid w:val="00667F12"/>
    <w:rsid w:val="00672405"/>
    <w:rsid w:val="00672978"/>
    <w:rsid w:val="006729F3"/>
    <w:rsid w:val="00672B9B"/>
    <w:rsid w:val="00674D08"/>
    <w:rsid w:val="0067505B"/>
    <w:rsid w:val="00675D7E"/>
    <w:rsid w:val="00676BA4"/>
    <w:rsid w:val="006806C2"/>
    <w:rsid w:val="00680842"/>
    <w:rsid w:val="00682CA8"/>
    <w:rsid w:val="00683452"/>
    <w:rsid w:val="0068525F"/>
    <w:rsid w:val="006864AE"/>
    <w:rsid w:val="006866D2"/>
    <w:rsid w:val="00686B5A"/>
    <w:rsid w:val="00686B8F"/>
    <w:rsid w:val="00686D7E"/>
    <w:rsid w:val="006871AC"/>
    <w:rsid w:val="00687C1C"/>
    <w:rsid w:val="006907F9"/>
    <w:rsid w:val="006908E5"/>
    <w:rsid w:val="00692D36"/>
    <w:rsid w:val="00692F53"/>
    <w:rsid w:val="006930AC"/>
    <w:rsid w:val="00694101"/>
    <w:rsid w:val="0069546E"/>
    <w:rsid w:val="00695BC9"/>
    <w:rsid w:val="0069616D"/>
    <w:rsid w:val="0069618A"/>
    <w:rsid w:val="0069712F"/>
    <w:rsid w:val="0069727F"/>
    <w:rsid w:val="00697393"/>
    <w:rsid w:val="00697C65"/>
    <w:rsid w:val="00697FD4"/>
    <w:rsid w:val="006A0EA9"/>
    <w:rsid w:val="006A12CB"/>
    <w:rsid w:val="006A226F"/>
    <w:rsid w:val="006A2931"/>
    <w:rsid w:val="006A29C4"/>
    <w:rsid w:val="006A3936"/>
    <w:rsid w:val="006A3DA6"/>
    <w:rsid w:val="006A435F"/>
    <w:rsid w:val="006A4494"/>
    <w:rsid w:val="006A4ECE"/>
    <w:rsid w:val="006A5C5D"/>
    <w:rsid w:val="006A5F45"/>
    <w:rsid w:val="006A6F76"/>
    <w:rsid w:val="006A716E"/>
    <w:rsid w:val="006A7ED3"/>
    <w:rsid w:val="006B0032"/>
    <w:rsid w:val="006B00BF"/>
    <w:rsid w:val="006B0150"/>
    <w:rsid w:val="006B0A1D"/>
    <w:rsid w:val="006B0CBA"/>
    <w:rsid w:val="006B0FAE"/>
    <w:rsid w:val="006B342B"/>
    <w:rsid w:val="006B457F"/>
    <w:rsid w:val="006B494D"/>
    <w:rsid w:val="006B4FD4"/>
    <w:rsid w:val="006B5BAE"/>
    <w:rsid w:val="006B6770"/>
    <w:rsid w:val="006B6932"/>
    <w:rsid w:val="006B771D"/>
    <w:rsid w:val="006B7E51"/>
    <w:rsid w:val="006B7F1F"/>
    <w:rsid w:val="006C01D2"/>
    <w:rsid w:val="006C1949"/>
    <w:rsid w:val="006C385E"/>
    <w:rsid w:val="006C40AF"/>
    <w:rsid w:val="006C4DFE"/>
    <w:rsid w:val="006C56B1"/>
    <w:rsid w:val="006C6612"/>
    <w:rsid w:val="006C74F9"/>
    <w:rsid w:val="006C7DFD"/>
    <w:rsid w:val="006D0211"/>
    <w:rsid w:val="006D083B"/>
    <w:rsid w:val="006D0944"/>
    <w:rsid w:val="006D0B1A"/>
    <w:rsid w:val="006D16E5"/>
    <w:rsid w:val="006D184B"/>
    <w:rsid w:val="006D1D86"/>
    <w:rsid w:val="006D2986"/>
    <w:rsid w:val="006D3A47"/>
    <w:rsid w:val="006D4531"/>
    <w:rsid w:val="006D47B3"/>
    <w:rsid w:val="006D596E"/>
    <w:rsid w:val="006D5A8D"/>
    <w:rsid w:val="006D5CCF"/>
    <w:rsid w:val="006D792B"/>
    <w:rsid w:val="006D7E8A"/>
    <w:rsid w:val="006E098B"/>
    <w:rsid w:val="006E145C"/>
    <w:rsid w:val="006E1892"/>
    <w:rsid w:val="006E22D6"/>
    <w:rsid w:val="006E387F"/>
    <w:rsid w:val="006E3D19"/>
    <w:rsid w:val="006E4466"/>
    <w:rsid w:val="006E4C70"/>
    <w:rsid w:val="006E51BA"/>
    <w:rsid w:val="006E5968"/>
    <w:rsid w:val="006E5FD7"/>
    <w:rsid w:val="006E628A"/>
    <w:rsid w:val="006E647E"/>
    <w:rsid w:val="006E691D"/>
    <w:rsid w:val="006E695D"/>
    <w:rsid w:val="006E6BA2"/>
    <w:rsid w:val="006E6C29"/>
    <w:rsid w:val="006E6D2A"/>
    <w:rsid w:val="006E7152"/>
    <w:rsid w:val="006E7D90"/>
    <w:rsid w:val="006F2EE2"/>
    <w:rsid w:val="006F2F93"/>
    <w:rsid w:val="006F3722"/>
    <w:rsid w:val="006F3DB6"/>
    <w:rsid w:val="006F5D27"/>
    <w:rsid w:val="006F60F3"/>
    <w:rsid w:val="006F68C7"/>
    <w:rsid w:val="006F713E"/>
    <w:rsid w:val="006F764D"/>
    <w:rsid w:val="007011AC"/>
    <w:rsid w:val="00701F40"/>
    <w:rsid w:val="007020F0"/>
    <w:rsid w:val="00702A11"/>
    <w:rsid w:val="00702D4C"/>
    <w:rsid w:val="00703369"/>
    <w:rsid w:val="00703EA6"/>
    <w:rsid w:val="00704E4D"/>
    <w:rsid w:val="00705CF1"/>
    <w:rsid w:val="00706117"/>
    <w:rsid w:val="007078F1"/>
    <w:rsid w:val="00710707"/>
    <w:rsid w:val="00711E9B"/>
    <w:rsid w:val="00712124"/>
    <w:rsid w:val="00712B7F"/>
    <w:rsid w:val="00712D83"/>
    <w:rsid w:val="0071305F"/>
    <w:rsid w:val="00713707"/>
    <w:rsid w:val="00714D5F"/>
    <w:rsid w:val="00714DE4"/>
    <w:rsid w:val="00715777"/>
    <w:rsid w:val="00716AD0"/>
    <w:rsid w:val="00717936"/>
    <w:rsid w:val="00717D52"/>
    <w:rsid w:val="007206B3"/>
    <w:rsid w:val="00720718"/>
    <w:rsid w:val="00721C31"/>
    <w:rsid w:val="00721E4C"/>
    <w:rsid w:val="00723CC9"/>
    <w:rsid w:val="00724CC3"/>
    <w:rsid w:val="00725EE8"/>
    <w:rsid w:val="0072686D"/>
    <w:rsid w:val="00726CC6"/>
    <w:rsid w:val="00727841"/>
    <w:rsid w:val="00730D15"/>
    <w:rsid w:val="00732364"/>
    <w:rsid w:val="00732594"/>
    <w:rsid w:val="007328A5"/>
    <w:rsid w:val="0073290B"/>
    <w:rsid w:val="00732F65"/>
    <w:rsid w:val="0073348B"/>
    <w:rsid w:val="0073360F"/>
    <w:rsid w:val="007337EC"/>
    <w:rsid w:val="00734418"/>
    <w:rsid w:val="00735330"/>
    <w:rsid w:val="00735643"/>
    <w:rsid w:val="00735FE2"/>
    <w:rsid w:val="00736276"/>
    <w:rsid w:val="0073678A"/>
    <w:rsid w:val="00737851"/>
    <w:rsid w:val="00737FAA"/>
    <w:rsid w:val="007400E0"/>
    <w:rsid w:val="00742C2C"/>
    <w:rsid w:val="00746516"/>
    <w:rsid w:val="0074721D"/>
    <w:rsid w:val="0074761C"/>
    <w:rsid w:val="00750359"/>
    <w:rsid w:val="007503D6"/>
    <w:rsid w:val="007515B6"/>
    <w:rsid w:val="00752892"/>
    <w:rsid w:val="00752CDC"/>
    <w:rsid w:val="00752EE0"/>
    <w:rsid w:val="00753AA6"/>
    <w:rsid w:val="00755409"/>
    <w:rsid w:val="00755607"/>
    <w:rsid w:val="007565E9"/>
    <w:rsid w:val="00756E7B"/>
    <w:rsid w:val="00757C66"/>
    <w:rsid w:val="007610FE"/>
    <w:rsid w:val="007612D1"/>
    <w:rsid w:val="0076144C"/>
    <w:rsid w:val="00762221"/>
    <w:rsid w:val="007623F3"/>
    <w:rsid w:val="00763076"/>
    <w:rsid w:val="00763DED"/>
    <w:rsid w:val="00764108"/>
    <w:rsid w:val="0076699D"/>
    <w:rsid w:val="00770BEE"/>
    <w:rsid w:val="00770DFA"/>
    <w:rsid w:val="00771425"/>
    <w:rsid w:val="00772800"/>
    <w:rsid w:val="00773457"/>
    <w:rsid w:val="00773DB5"/>
    <w:rsid w:val="007740E7"/>
    <w:rsid w:val="00774395"/>
    <w:rsid w:val="00774E2D"/>
    <w:rsid w:val="00775DCC"/>
    <w:rsid w:val="00775DE3"/>
    <w:rsid w:val="00776F46"/>
    <w:rsid w:val="00777B57"/>
    <w:rsid w:val="00777D45"/>
    <w:rsid w:val="007813B6"/>
    <w:rsid w:val="00781534"/>
    <w:rsid w:val="0078175B"/>
    <w:rsid w:val="007828CA"/>
    <w:rsid w:val="00782E32"/>
    <w:rsid w:val="00782F91"/>
    <w:rsid w:val="0078359D"/>
    <w:rsid w:val="007836EC"/>
    <w:rsid w:val="00783E8F"/>
    <w:rsid w:val="00783FDC"/>
    <w:rsid w:val="0078595F"/>
    <w:rsid w:val="00785B07"/>
    <w:rsid w:val="00786231"/>
    <w:rsid w:val="007870DB"/>
    <w:rsid w:val="00787241"/>
    <w:rsid w:val="00787307"/>
    <w:rsid w:val="007879B4"/>
    <w:rsid w:val="0079007F"/>
    <w:rsid w:val="007901F0"/>
    <w:rsid w:val="007906A9"/>
    <w:rsid w:val="00790FB7"/>
    <w:rsid w:val="007914C8"/>
    <w:rsid w:val="007914D9"/>
    <w:rsid w:val="007914FF"/>
    <w:rsid w:val="007918AD"/>
    <w:rsid w:val="007922AF"/>
    <w:rsid w:val="007928CE"/>
    <w:rsid w:val="00792E58"/>
    <w:rsid w:val="00793946"/>
    <w:rsid w:val="00793DE5"/>
    <w:rsid w:val="00793EB5"/>
    <w:rsid w:val="00793FDD"/>
    <w:rsid w:val="00794070"/>
    <w:rsid w:val="007945B1"/>
    <w:rsid w:val="007A0831"/>
    <w:rsid w:val="007A0FF4"/>
    <w:rsid w:val="007A1047"/>
    <w:rsid w:val="007A1CD4"/>
    <w:rsid w:val="007A20EF"/>
    <w:rsid w:val="007A2A2B"/>
    <w:rsid w:val="007A2F10"/>
    <w:rsid w:val="007A3B01"/>
    <w:rsid w:val="007A4AD6"/>
    <w:rsid w:val="007A51C4"/>
    <w:rsid w:val="007A6067"/>
    <w:rsid w:val="007A6E3C"/>
    <w:rsid w:val="007A7CF1"/>
    <w:rsid w:val="007A7D63"/>
    <w:rsid w:val="007B0D13"/>
    <w:rsid w:val="007B0E9D"/>
    <w:rsid w:val="007B1167"/>
    <w:rsid w:val="007B141C"/>
    <w:rsid w:val="007B1D29"/>
    <w:rsid w:val="007B21D3"/>
    <w:rsid w:val="007B32FD"/>
    <w:rsid w:val="007B3BBC"/>
    <w:rsid w:val="007B471D"/>
    <w:rsid w:val="007B503C"/>
    <w:rsid w:val="007B546F"/>
    <w:rsid w:val="007B5978"/>
    <w:rsid w:val="007B6A0F"/>
    <w:rsid w:val="007B6FE5"/>
    <w:rsid w:val="007B72A1"/>
    <w:rsid w:val="007B7B58"/>
    <w:rsid w:val="007B7E16"/>
    <w:rsid w:val="007C0857"/>
    <w:rsid w:val="007C0E16"/>
    <w:rsid w:val="007C3400"/>
    <w:rsid w:val="007C3838"/>
    <w:rsid w:val="007C3A5F"/>
    <w:rsid w:val="007C48B6"/>
    <w:rsid w:val="007C4B37"/>
    <w:rsid w:val="007C4C93"/>
    <w:rsid w:val="007C58BB"/>
    <w:rsid w:val="007C6962"/>
    <w:rsid w:val="007C7987"/>
    <w:rsid w:val="007D0BE4"/>
    <w:rsid w:val="007D162D"/>
    <w:rsid w:val="007D19E2"/>
    <w:rsid w:val="007D299E"/>
    <w:rsid w:val="007D2BAA"/>
    <w:rsid w:val="007D367D"/>
    <w:rsid w:val="007D3DCC"/>
    <w:rsid w:val="007D4CE4"/>
    <w:rsid w:val="007D4F8A"/>
    <w:rsid w:val="007D6B9A"/>
    <w:rsid w:val="007D72FF"/>
    <w:rsid w:val="007D79E3"/>
    <w:rsid w:val="007E10CB"/>
    <w:rsid w:val="007E1427"/>
    <w:rsid w:val="007E2604"/>
    <w:rsid w:val="007E3D3D"/>
    <w:rsid w:val="007E41DD"/>
    <w:rsid w:val="007E4E8F"/>
    <w:rsid w:val="007E5123"/>
    <w:rsid w:val="007E51D6"/>
    <w:rsid w:val="007E60C9"/>
    <w:rsid w:val="007E62BA"/>
    <w:rsid w:val="007E7CDA"/>
    <w:rsid w:val="007F1560"/>
    <w:rsid w:val="007F2192"/>
    <w:rsid w:val="007F2F56"/>
    <w:rsid w:val="007F33C7"/>
    <w:rsid w:val="007F3B5F"/>
    <w:rsid w:val="007F3C5E"/>
    <w:rsid w:val="007F404F"/>
    <w:rsid w:val="007F41EB"/>
    <w:rsid w:val="007F4734"/>
    <w:rsid w:val="007F4EB9"/>
    <w:rsid w:val="007F6025"/>
    <w:rsid w:val="007F6489"/>
    <w:rsid w:val="007F6678"/>
    <w:rsid w:val="007F693A"/>
    <w:rsid w:val="007F6B45"/>
    <w:rsid w:val="007F6E2B"/>
    <w:rsid w:val="007F790D"/>
    <w:rsid w:val="007F7D8A"/>
    <w:rsid w:val="00800232"/>
    <w:rsid w:val="0080050B"/>
    <w:rsid w:val="008008C5"/>
    <w:rsid w:val="00801065"/>
    <w:rsid w:val="00801B50"/>
    <w:rsid w:val="00803603"/>
    <w:rsid w:val="00804073"/>
    <w:rsid w:val="00804A77"/>
    <w:rsid w:val="00804D4E"/>
    <w:rsid w:val="00805F96"/>
    <w:rsid w:val="0080629B"/>
    <w:rsid w:val="0080711A"/>
    <w:rsid w:val="0080729C"/>
    <w:rsid w:val="0081005D"/>
    <w:rsid w:val="00811A53"/>
    <w:rsid w:val="00811FD2"/>
    <w:rsid w:val="00812488"/>
    <w:rsid w:val="00813BE9"/>
    <w:rsid w:val="00816498"/>
    <w:rsid w:val="008201E1"/>
    <w:rsid w:val="008204F9"/>
    <w:rsid w:val="0082260D"/>
    <w:rsid w:val="008228C7"/>
    <w:rsid w:val="008237A6"/>
    <w:rsid w:val="00825278"/>
    <w:rsid w:val="00825BD0"/>
    <w:rsid w:val="008262B1"/>
    <w:rsid w:val="00826788"/>
    <w:rsid w:val="008267D4"/>
    <w:rsid w:val="008268F8"/>
    <w:rsid w:val="00826AAD"/>
    <w:rsid w:val="00826D23"/>
    <w:rsid w:val="00827923"/>
    <w:rsid w:val="00830961"/>
    <w:rsid w:val="00830F1E"/>
    <w:rsid w:val="00831442"/>
    <w:rsid w:val="008315AB"/>
    <w:rsid w:val="0083276C"/>
    <w:rsid w:val="00832D4B"/>
    <w:rsid w:val="00832F87"/>
    <w:rsid w:val="00835EF6"/>
    <w:rsid w:val="008367DF"/>
    <w:rsid w:val="00836A16"/>
    <w:rsid w:val="00837431"/>
    <w:rsid w:val="00837F34"/>
    <w:rsid w:val="008402D3"/>
    <w:rsid w:val="008406BA"/>
    <w:rsid w:val="0084081B"/>
    <w:rsid w:val="0084103D"/>
    <w:rsid w:val="008419D8"/>
    <w:rsid w:val="00845797"/>
    <w:rsid w:val="00847A39"/>
    <w:rsid w:val="00850887"/>
    <w:rsid w:val="00850B3F"/>
    <w:rsid w:val="00850E11"/>
    <w:rsid w:val="0085174F"/>
    <w:rsid w:val="008527D3"/>
    <w:rsid w:val="008536A8"/>
    <w:rsid w:val="00853D94"/>
    <w:rsid w:val="008541EA"/>
    <w:rsid w:val="00854833"/>
    <w:rsid w:val="0085523C"/>
    <w:rsid w:val="00855AB7"/>
    <w:rsid w:val="0085722D"/>
    <w:rsid w:val="00857E2E"/>
    <w:rsid w:val="0086022A"/>
    <w:rsid w:val="008604F4"/>
    <w:rsid w:val="008611A3"/>
    <w:rsid w:val="00861756"/>
    <w:rsid w:val="008617A5"/>
    <w:rsid w:val="0086194F"/>
    <w:rsid w:val="0086302D"/>
    <w:rsid w:val="00863603"/>
    <w:rsid w:val="00863699"/>
    <w:rsid w:val="008641BC"/>
    <w:rsid w:val="008642F5"/>
    <w:rsid w:val="0086431D"/>
    <w:rsid w:val="0086454B"/>
    <w:rsid w:val="00866494"/>
    <w:rsid w:val="00867C72"/>
    <w:rsid w:val="00867EB4"/>
    <w:rsid w:val="00867F22"/>
    <w:rsid w:val="0087256D"/>
    <w:rsid w:val="008732A6"/>
    <w:rsid w:val="00873AE7"/>
    <w:rsid w:val="00874C75"/>
    <w:rsid w:val="00875D65"/>
    <w:rsid w:val="00876B15"/>
    <w:rsid w:val="00876D80"/>
    <w:rsid w:val="00880365"/>
    <w:rsid w:val="00880B28"/>
    <w:rsid w:val="008815AA"/>
    <w:rsid w:val="00881CAD"/>
    <w:rsid w:val="00882159"/>
    <w:rsid w:val="00882F67"/>
    <w:rsid w:val="0088349F"/>
    <w:rsid w:val="008838D0"/>
    <w:rsid w:val="0088443A"/>
    <w:rsid w:val="00885C7B"/>
    <w:rsid w:val="008865F1"/>
    <w:rsid w:val="00886AF8"/>
    <w:rsid w:val="00887288"/>
    <w:rsid w:val="0089015E"/>
    <w:rsid w:val="00893DEE"/>
    <w:rsid w:val="00895A09"/>
    <w:rsid w:val="00896941"/>
    <w:rsid w:val="00896ADF"/>
    <w:rsid w:val="00896AE1"/>
    <w:rsid w:val="00896FFF"/>
    <w:rsid w:val="008A0695"/>
    <w:rsid w:val="008A095C"/>
    <w:rsid w:val="008A1F3E"/>
    <w:rsid w:val="008A30DF"/>
    <w:rsid w:val="008A357E"/>
    <w:rsid w:val="008A3751"/>
    <w:rsid w:val="008A3B91"/>
    <w:rsid w:val="008A3BD4"/>
    <w:rsid w:val="008A46CC"/>
    <w:rsid w:val="008A4DCA"/>
    <w:rsid w:val="008A6628"/>
    <w:rsid w:val="008A7719"/>
    <w:rsid w:val="008B0238"/>
    <w:rsid w:val="008B0C92"/>
    <w:rsid w:val="008B2EBF"/>
    <w:rsid w:val="008B3259"/>
    <w:rsid w:val="008B5346"/>
    <w:rsid w:val="008B5B76"/>
    <w:rsid w:val="008B6A4F"/>
    <w:rsid w:val="008B7AEC"/>
    <w:rsid w:val="008C00A6"/>
    <w:rsid w:val="008C0894"/>
    <w:rsid w:val="008C09C8"/>
    <w:rsid w:val="008C2A5A"/>
    <w:rsid w:val="008C2AAF"/>
    <w:rsid w:val="008C2FF6"/>
    <w:rsid w:val="008C38EC"/>
    <w:rsid w:val="008C4DA6"/>
    <w:rsid w:val="008C540A"/>
    <w:rsid w:val="008C6264"/>
    <w:rsid w:val="008C629B"/>
    <w:rsid w:val="008C6423"/>
    <w:rsid w:val="008C6EBD"/>
    <w:rsid w:val="008C71B8"/>
    <w:rsid w:val="008C73CC"/>
    <w:rsid w:val="008C77BC"/>
    <w:rsid w:val="008C7EA5"/>
    <w:rsid w:val="008C7ECE"/>
    <w:rsid w:val="008D0745"/>
    <w:rsid w:val="008D077A"/>
    <w:rsid w:val="008D10BD"/>
    <w:rsid w:val="008D141E"/>
    <w:rsid w:val="008D323A"/>
    <w:rsid w:val="008D38E2"/>
    <w:rsid w:val="008D4E3C"/>
    <w:rsid w:val="008D5130"/>
    <w:rsid w:val="008D637E"/>
    <w:rsid w:val="008D64BF"/>
    <w:rsid w:val="008D6747"/>
    <w:rsid w:val="008D779B"/>
    <w:rsid w:val="008E150F"/>
    <w:rsid w:val="008E182C"/>
    <w:rsid w:val="008E1AC2"/>
    <w:rsid w:val="008E2C97"/>
    <w:rsid w:val="008E327B"/>
    <w:rsid w:val="008E3889"/>
    <w:rsid w:val="008E589D"/>
    <w:rsid w:val="008E5D1C"/>
    <w:rsid w:val="008E79EC"/>
    <w:rsid w:val="008E7D18"/>
    <w:rsid w:val="008E7F2C"/>
    <w:rsid w:val="008F00C8"/>
    <w:rsid w:val="008F0E12"/>
    <w:rsid w:val="008F0EB5"/>
    <w:rsid w:val="008F10E1"/>
    <w:rsid w:val="008F18A7"/>
    <w:rsid w:val="008F2122"/>
    <w:rsid w:val="008F2731"/>
    <w:rsid w:val="008F33CD"/>
    <w:rsid w:val="008F401E"/>
    <w:rsid w:val="008F406C"/>
    <w:rsid w:val="008F4ACD"/>
    <w:rsid w:val="008F50F0"/>
    <w:rsid w:val="008F5552"/>
    <w:rsid w:val="008F6331"/>
    <w:rsid w:val="008F76D2"/>
    <w:rsid w:val="008F7941"/>
    <w:rsid w:val="00900389"/>
    <w:rsid w:val="00900C68"/>
    <w:rsid w:val="0090197A"/>
    <w:rsid w:val="00901C62"/>
    <w:rsid w:val="00901C97"/>
    <w:rsid w:val="00903584"/>
    <w:rsid w:val="00903A53"/>
    <w:rsid w:val="00903A8A"/>
    <w:rsid w:val="00903D03"/>
    <w:rsid w:val="009045F5"/>
    <w:rsid w:val="00904A08"/>
    <w:rsid w:val="00904A1D"/>
    <w:rsid w:val="00904A6F"/>
    <w:rsid w:val="00905631"/>
    <w:rsid w:val="009057D1"/>
    <w:rsid w:val="00906189"/>
    <w:rsid w:val="00906291"/>
    <w:rsid w:val="00906D81"/>
    <w:rsid w:val="009070D3"/>
    <w:rsid w:val="00907CBF"/>
    <w:rsid w:val="00911641"/>
    <w:rsid w:val="00912851"/>
    <w:rsid w:val="00912915"/>
    <w:rsid w:val="00912E91"/>
    <w:rsid w:val="00912F10"/>
    <w:rsid w:val="009143B6"/>
    <w:rsid w:val="00914DA5"/>
    <w:rsid w:val="009150FB"/>
    <w:rsid w:val="00915DA7"/>
    <w:rsid w:val="009178A8"/>
    <w:rsid w:val="009207E6"/>
    <w:rsid w:val="00921665"/>
    <w:rsid w:val="00922A6C"/>
    <w:rsid w:val="00922BC5"/>
    <w:rsid w:val="00923A3A"/>
    <w:rsid w:val="00923C2B"/>
    <w:rsid w:val="0092416B"/>
    <w:rsid w:val="00924254"/>
    <w:rsid w:val="00924727"/>
    <w:rsid w:val="00924CEC"/>
    <w:rsid w:val="00926AE9"/>
    <w:rsid w:val="00926BE1"/>
    <w:rsid w:val="009275C4"/>
    <w:rsid w:val="00927627"/>
    <w:rsid w:val="009277CF"/>
    <w:rsid w:val="009307F3"/>
    <w:rsid w:val="00930B86"/>
    <w:rsid w:val="00931E2E"/>
    <w:rsid w:val="00932CCF"/>
    <w:rsid w:val="00933D8C"/>
    <w:rsid w:val="00933E27"/>
    <w:rsid w:val="009367C3"/>
    <w:rsid w:val="009367C6"/>
    <w:rsid w:val="00937291"/>
    <w:rsid w:val="00940E8A"/>
    <w:rsid w:val="0094178B"/>
    <w:rsid w:val="00942F88"/>
    <w:rsid w:val="00943896"/>
    <w:rsid w:val="0094397B"/>
    <w:rsid w:val="00945302"/>
    <w:rsid w:val="0094569F"/>
    <w:rsid w:val="009456F2"/>
    <w:rsid w:val="0094583D"/>
    <w:rsid w:val="0094674D"/>
    <w:rsid w:val="0094708D"/>
    <w:rsid w:val="0095021B"/>
    <w:rsid w:val="00950B50"/>
    <w:rsid w:val="009512C5"/>
    <w:rsid w:val="00951921"/>
    <w:rsid w:val="00951985"/>
    <w:rsid w:val="00951BA9"/>
    <w:rsid w:val="00953151"/>
    <w:rsid w:val="00954D16"/>
    <w:rsid w:val="009576EE"/>
    <w:rsid w:val="0096025D"/>
    <w:rsid w:val="009618CF"/>
    <w:rsid w:val="009619D6"/>
    <w:rsid w:val="00961E92"/>
    <w:rsid w:val="00962B57"/>
    <w:rsid w:val="00965294"/>
    <w:rsid w:val="009655D8"/>
    <w:rsid w:val="00966A3B"/>
    <w:rsid w:val="009705A4"/>
    <w:rsid w:val="00970DA1"/>
    <w:rsid w:val="009714BF"/>
    <w:rsid w:val="0097188D"/>
    <w:rsid w:val="00971D64"/>
    <w:rsid w:val="00971E01"/>
    <w:rsid w:val="00972557"/>
    <w:rsid w:val="00972F07"/>
    <w:rsid w:val="00973CC6"/>
    <w:rsid w:val="009752C8"/>
    <w:rsid w:val="00976274"/>
    <w:rsid w:val="0097679D"/>
    <w:rsid w:val="009770CF"/>
    <w:rsid w:val="00977A6C"/>
    <w:rsid w:val="009800D5"/>
    <w:rsid w:val="00980C83"/>
    <w:rsid w:val="00980E5D"/>
    <w:rsid w:val="00980F02"/>
    <w:rsid w:val="00981692"/>
    <w:rsid w:val="00982CC4"/>
    <w:rsid w:val="00982D27"/>
    <w:rsid w:val="00983653"/>
    <w:rsid w:val="009838A1"/>
    <w:rsid w:val="00983B25"/>
    <w:rsid w:val="00984A06"/>
    <w:rsid w:val="00985056"/>
    <w:rsid w:val="0098525A"/>
    <w:rsid w:val="00985347"/>
    <w:rsid w:val="009854AA"/>
    <w:rsid w:val="009860A4"/>
    <w:rsid w:val="009861D9"/>
    <w:rsid w:val="0098625C"/>
    <w:rsid w:val="009865CF"/>
    <w:rsid w:val="00986E91"/>
    <w:rsid w:val="0098730E"/>
    <w:rsid w:val="00987539"/>
    <w:rsid w:val="00992A5C"/>
    <w:rsid w:val="009944FB"/>
    <w:rsid w:val="009958C7"/>
    <w:rsid w:val="0099663B"/>
    <w:rsid w:val="009971D6"/>
    <w:rsid w:val="009974EA"/>
    <w:rsid w:val="009976E3"/>
    <w:rsid w:val="00997A7A"/>
    <w:rsid w:val="009A092E"/>
    <w:rsid w:val="009A17F7"/>
    <w:rsid w:val="009A1800"/>
    <w:rsid w:val="009A30DE"/>
    <w:rsid w:val="009A327A"/>
    <w:rsid w:val="009A3295"/>
    <w:rsid w:val="009A37DD"/>
    <w:rsid w:val="009A388E"/>
    <w:rsid w:val="009A40E5"/>
    <w:rsid w:val="009A44E9"/>
    <w:rsid w:val="009A4DC7"/>
    <w:rsid w:val="009A5461"/>
    <w:rsid w:val="009A5BA4"/>
    <w:rsid w:val="009A5C3F"/>
    <w:rsid w:val="009A61D6"/>
    <w:rsid w:val="009B0422"/>
    <w:rsid w:val="009B056E"/>
    <w:rsid w:val="009B0676"/>
    <w:rsid w:val="009B070A"/>
    <w:rsid w:val="009B163B"/>
    <w:rsid w:val="009B1EAE"/>
    <w:rsid w:val="009B240D"/>
    <w:rsid w:val="009B3078"/>
    <w:rsid w:val="009B3BFD"/>
    <w:rsid w:val="009B4802"/>
    <w:rsid w:val="009B4896"/>
    <w:rsid w:val="009B5584"/>
    <w:rsid w:val="009B6D6F"/>
    <w:rsid w:val="009B7D83"/>
    <w:rsid w:val="009C0BDF"/>
    <w:rsid w:val="009C135A"/>
    <w:rsid w:val="009C13F4"/>
    <w:rsid w:val="009C19D6"/>
    <w:rsid w:val="009C1C98"/>
    <w:rsid w:val="009C2818"/>
    <w:rsid w:val="009C2AD7"/>
    <w:rsid w:val="009C30E2"/>
    <w:rsid w:val="009C54CB"/>
    <w:rsid w:val="009C5BC6"/>
    <w:rsid w:val="009C5CE5"/>
    <w:rsid w:val="009C744C"/>
    <w:rsid w:val="009C7F34"/>
    <w:rsid w:val="009D2CB0"/>
    <w:rsid w:val="009D30BF"/>
    <w:rsid w:val="009D330C"/>
    <w:rsid w:val="009D36ED"/>
    <w:rsid w:val="009D3869"/>
    <w:rsid w:val="009D390D"/>
    <w:rsid w:val="009D3AE4"/>
    <w:rsid w:val="009D4AD7"/>
    <w:rsid w:val="009D4E42"/>
    <w:rsid w:val="009D59FF"/>
    <w:rsid w:val="009D5CB2"/>
    <w:rsid w:val="009D6AD4"/>
    <w:rsid w:val="009D7259"/>
    <w:rsid w:val="009D7AB4"/>
    <w:rsid w:val="009E0E67"/>
    <w:rsid w:val="009E0F78"/>
    <w:rsid w:val="009E2836"/>
    <w:rsid w:val="009E312A"/>
    <w:rsid w:val="009E393D"/>
    <w:rsid w:val="009E3B49"/>
    <w:rsid w:val="009E3D24"/>
    <w:rsid w:val="009E468A"/>
    <w:rsid w:val="009E4F5E"/>
    <w:rsid w:val="009E5C5A"/>
    <w:rsid w:val="009E5C76"/>
    <w:rsid w:val="009E6920"/>
    <w:rsid w:val="009E6ABC"/>
    <w:rsid w:val="009E710C"/>
    <w:rsid w:val="009E738B"/>
    <w:rsid w:val="009E755B"/>
    <w:rsid w:val="009E75FA"/>
    <w:rsid w:val="009E7948"/>
    <w:rsid w:val="009E7D85"/>
    <w:rsid w:val="009E7FD4"/>
    <w:rsid w:val="009F0A84"/>
    <w:rsid w:val="009F0C25"/>
    <w:rsid w:val="009F16ED"/>
    <w:rsid w:val="009F1839"/>
    <w:rsid w:val="009F1927"/>
    <w:rsid w:val="009F1D1F"/>
    <w:rsid w:val="009F1E89"/>
    <w:rsid w:val="009F1F15"/>
    <w:rsid w:val="009F22D8"/>
    <w:rsid w:val="009F23A5"/>
    <w:rsid w:val="009F23E5"/>
    <w:rsid w:val="009F3692"/>
    <w:rsid w:val="009F3C2B"/>
    <w:rsid w:val="009F3E9A"/>
    <w:rsid w:val="009F4A1B"/>
    <w:rsid w:val="009F4CB4"/>
    <w:rsid w:val="009F4FA0"/>
    <w:rsid w:val="009F5285"/>
    <w:rsid w:val="00A000D8"/>
    <w:rsid w:val="00A00502"/>
    <w:rsid w:val="00A007D2"/>
    <w:rsid w:val="00A00981"/>
    <w:rsid w:val="00A019E0"/>
    <w:rsid w:val="00A0332A"/>
    <w:rsid w:val="00A0448B"/>
    <w:rsid w:val="00A0499C"/>
    <w:rsid w:val="00A04C7B"/>
    <w:rsid w:val="00A056DD"/>
    <w:rsid w:val="00A06337"/>
    <w:rsid w:val="00A10636"/>
    <w:rsid w:val="00A10D51"/>
    <w:rsid w:val="00A115BF"/>
    <w:rsid w:val="00A118E3"/>
    <w:rsid w:val="00A12121"/>
    <w:rsid w:val="00A12E3B"/>
    <w:rsid w:val="00A1312A"/>
    <w:rsid w:val="00A142D2"/>
    <w:rsid w:val="00A14B58"/>
    <w:rsid w:val="00A14CB8"/>
    <w:rsid w:val="00A1549C"/>
    <w:rsid w:val="00A15C0A"/>
    <w:rsid w:val="00A16C7F"/>
    <w:rsid w:val="00A16D64"/>
    <w:rsid w:val="00A172FE"/>
    <w:rsid w:val="00A17693"/>
    <w:rsid w:val="00A17DA1"/>
    <w:rsid w:val="00A201C1"/>
    <w:rsid w:val="00A207AB"/>
    <w:rsid w:val="00A20FE3"/>
    <w:rsid w:val="00A21CF8"/>
    <w:rsid w:val="00A220F8"/>
    <w:rsid w:val="00A22442"/>
    <w:rsid w:val="00A2430B"/>
    <w:rsid w:val="00A249C6"/>
    <w:rsid w:val="00A24BF8"/>
    <w:rsid w:val="00A24CC8"/>
    <w:rsid w:val="00A25252"/>
    <w:rsid w:val="00A258F8"/>
    <w:rsid w:val="00A25A49"/>
    <w:rsid w:val="00A30305"/>
    <w:rsid w:val="00A30584"/>
    <w:rsid w:val="00A30981"/>
    <w:rsid w:val="00A30B62"/>
    <w:rsid w:val="00A31415"/>
    <w:rsid w:val="00A32736"/>
    <w:rsid w:val="00A33838"/>
    <w:rsid w:val="00A338F4"/>
    <w:rsid w:val="00A34905"/>
    <w:rsid w:val="00A34B56"/>
    <w:rsid w:val="00A352CA"/>
    <w:rsid w:val="00A35829"/>
    <w:rsid w:val="00A35B3B"/>
    <w:rsid w:val="00A35CDD"/>
    <w:rsid w:val="00A36171"/>
    <w:rsid w:val="00A37994"/>
    <w:rsid w:val="00A37B14"/>
    <w:rsid w:val="00A37E63"/>
    <w:rsid w:val="00A40085"/>
    <w:rsid w:val="00A40978"/>
    <w:rsid w:val="00A42049"/>
    <w:rsid w:val="00A42ED5"/>
    <w:rsid w:val="00A4366E"/>
    <w:rsid w:val="00A43F9A"/>
    <w:rsid w:val="00A4422F"/>
    <w:rsid w:val="00A44BA7"/>
    <w:rsid w:val="00A45DE7"/>
    <w:rsid w:val="00A46447"/>
    <w:rsid w:val="00A46851"/>
    <w:rsid w:val="00A46FC8"/>
    <w:rsid w:val="00A47A66"/>
    <w:rsid w:val="00A47BFD"/>
    <w:rsid w:val="00A50848"/>
    <w:rsid w:val="00A51590"/>
    <w:rsid w:val="00A52779"/>
    <w:rsid w:val="00A52897"/>
    <w:rsid w:val="00A52B83"/>
    <w:rsid w:val="00A52BB9"/>
    <w:rsid w:val="00A52C8C"/>
    <w:rsid w:val="00A530D8"/>
    <w:rsid w:val="00A5323B"/>
    <w:rsid w:val="00A532B0"/>
    <w:rsid w:val="00A53477"/>
    <w:rsid w:val="00A536A1"/>
    <w:rsid w:val="00A53A70"/>
    <w:rsid w:val="00A53EA8"/>
    <w:rsid w:val="00A540A2"/>
    <w:rsid w:val="00A541E2"/>
    <w:rsid w:val="00A5420B"/>
    <w:rsid w:val="00A54DC6"/>
    <w:rsid w:val="00A54E0D"/>
    <w:rsid w:val="00A5610F"/>
    <w:rsid w:val="00A568A4"/>
    <w:rsid w:val="00A56E78"/>
    <w:rsid w:val="00A607D8"/>
    <w:rsid w:val="00A61094"/>
    <w:rsid w:val="00A61A0E"/>
    <w:rsid w:val="00A621E2"/>
    <w:rsid w:val="00A62274"/>
    <w:rsid w:val="00A63061"/>
    <w:rsid w:val="00A63722"/>
    <w:rsid w:val="00A64FCD"/>
    <w:rsid w:val="00A651D9"/>
    <w:rsid w:val="00A659C4"/>
    <w:rsid w:val="00A672BF"/>
    <w:rsid w:val="00A67516"/>
    <w:rsid w:val="00A67EB6"/>
    <w:rsid w:val="00A71285"/>
    <w:rsid w:val="00A714ED"/>
    <w:rsid w:val="00A719CB"/>
    <w:rsid w:val="00A72219"/>
    <w:rsid w:val="00A72E86"/>
    <w:rsid w:val="00A7332D"/>
    <w:rsid w:val="00A734FA"/>
    <w:rsid w:val="00A737B8"/>
    <w:rsid w:val="00A738CD"/>
    <w:rsid w:val="00A73D60"/>
    <w:rsid w:val="00A7668E"/>
    <w:rsid w:val="00A773A4"/>
    <w:rsid w:val="00A77549"/>
    <w:rsid w:val="00A77DCD"/>
    <w:rsid w:val="00A80387"/>
    <w:rsid w:val="00A80479"/>
    <w:rsid w:val="00A8154D"/>
    <w:rsid w:val="00A81C5A"/>
    <w:rsid w:val="00A81F37"/>
    <w:rsid w:val="00A828B6"/>
    <w:rsid w:val="00A839F7"/>
    <w:rsid w:val="00A84501"/>
    <w:rsid w:val="00A8454E"/>
    <w:rsid w:val="00A84626"/>
    <w:rsid w:val="00A84724"/>
    <w:rsid w:val="00A84C0E"/>
    <w:rsid w:val="00A85181"/>
    <w:rsid w:val="00A8584F"/>
    <w:rsid w:val="00A85DAB"/>
    <w:rsid w:val="00A86017"/>
    <w:rsid w:val="00A8756B"/>
    <w:rsid w:val="00A87B32"/>
    <w:rsid w:val="00A90401"/>
    <w:rsid w:val="00A90F5F"/>
    <w:rsid w:val="00A917BE"/>
    <w:rsid w:val="00A9183A"/>
    <w:rsid w:val="00A9238F"/>
    <w:rsid w:val="00A92F8B"/>
    <w:rsid w:val="00A93424"/>
    <w:rsid w:val="00A94353"/>
    <w:rsid w:val="00A95B3D"/>
    <w:rsid w:val="00A96111"/>
    <w:rsid w:val="00AA0147"/>
    <w:rsid w:val="00AA0238"/>
    <w:rsid w:val="00AA0905"/>
    <w:rsid w:val="00AA12F6"/>
    <w:rsid w:val="00AA1A6F"/>
    <w:rsid w:val="00AA1BAB"/>
    <w:rsid w:val="00AA1E36"/>
    <w:rsid w:val="00AA2BDF"/>
    <w:rsid w:val="00AA2DC3"/>
    <w:rsid w:val="00AA2FF6"/>
    <w:rsid w:val="00AA30D4"/>
    <w:rsid w:val="00AA38D3"/>
    <w:rsid w:val="00AA4157"/>
    <w:rsid w:val="00AA5429"/>
    <w:rsid w:val="00AA5F76"/>
    <w:rsid w:val="00AA6723"/>
    <w:rsid w:val="00AA6F28"/>
    <w:rsid w:val="00AA7617"/>
    <w:rsid w:val="00AA7C2C"/>
    <w:rsid w:val="00AB09E5"/>
    <w:rsid w:val="00AB0D26"/>
    <w:rsid w:val="00AB13A0"/>
    <w:rsid w:val="00AB1C72"/>
    <w:rsid w:val="00AB1CDF"/>
    <w:rsid w:val="00AB2583"/>
    <w:rsid w:val="00AB32E5"/>
    <w:rsid w:val="00AB40FE"/>
    <w:rsid w:val="00AB593D"/>
    <w:rsid w:val="00AB5A6F"/>
    <w:rsid w:val="00AB6A32"/>
    <w:rsid w:val="00AB7D98"/>
    <w:rsid w:val="00AC0B5D"/>
    <w:rsid w:val="00AC162D"/>
    <w:rsid w:val="00AC31DC"/>
    <w:rsid w:val="00AC3F2A"/>
    <w:rsid w:val="00AC4227"/>
    <w:rsid w:val="00AC4476"/>
    <w:rsid w:val="00AC45CF"/>
    <w:rsid w:val="00AC472F"/>
    <w:rsid w:val="00AC47A7"/>
    <w:rsid w:val="00AC5262"/>
    <w:rsid w:val="00AC651D"/>
    <w:rsid w:val="00AC71D5"/>
    <w:rsid w:val="00AC777D"/>
    <w:rsid w:val="00AD090A"/>
    <w:rsid w:val="00AD0F03"/>
    <w:rsid w:val="00AD213E"/>
    <w:rsid w:val="00AD224A"/>
    <w:rsid w:val="00AD27B3"/>
    <w:rsid w:val="00AD3144"/>
    <w:rsid w:val="00AD34E1"/>
    <w:rsid w:val="00AD3D9A"/>
    <w:rsid w:val="00AD3F42"/>
    <w:rsid w:val="00AD4349"/>
    <w:rsid w:val="00AD43B4"/>
    <w:rsid w:val="00AD462B"/>
    <w:rsid w:val="00AD689B"/>
    <w:rsid w:val="00AD708F"/>
    <w:rsid w:val="00AE02CA"/>
    <w:rsid w:val="00AE0326"/>
    <w:rsid w:val="00AE0494"/>
    <w:rsid w:val="00AE092D"/>
    <w:rsid w:val="00AE1D22"/>
    <w:rsid w:val="00AE1DDE"/>
    <w:rsid w:val="00AE2125"/>
    <w:rsid w:val="00AE21E3"/>
    <w:rsid w:val="00AE3305"/>
    <w:rsid w:val="00AE3794"/>
    <w:rsid w:val="00AE385F"/>
    <w:rsid w:val="00AE45F1"/>
    <w:rsid w:val="00AE5217"/>
    <w:rsid w:val="00AE681E"/>
    <w:rsid w:val="00AE6A8C"/>
    <w:rsid w:val="00AE72E5"/>
    <w:rsid w:val="00AF07D4"/>
    <w:rsid w:val="00AF0A56"/>
    <w:rsid w:val="00AF0DB8"/>
    <w:rsid w:val="00AF199C"/>
    <w:rsid w:val="00AF2275"/>
    <w:rsid w:val="00AF230D"/>
    <w:rsid w:val="00AF28F2"/>
    <w:rsid w:val="00AF3788"/>
    <w:rsid w:val="00AF3AFA"/>
    <w:rsid w:val="00AF436B"/>
    <w:rsid w:val="00AF4673"/>
    <w:rsid w:val="00AF6A39"/>
    <w:rsid w:val="00AF6A7A"/>
    <w:rsid w:val="00AF7198"/>
    <w:rsid w:val="00AF773C"/>
    <w:rsid w:val="00AF7876"/>
    <w:rsid w:val="00AF7D80"/>
    <w:rsid w:val="00B00E26"/>
    <w:rsid w:val="00B012A8"/>
    <w:rsid w:val="00B02CFA"/>
    <w:rsid w:val="00B02DB3"/>
    <w:rsid w:val="00B03148"/>
    <w:rsid w:val="00B034D7"/>
    <w:rsid w:val="00B04F95"/>
    <w:rsid w:val="00B06002"/>
    <w:rsid w:val="00B0607E"/>
    <w:rsid w:val="00B0733A"/>
    <w:rsid w:val="00B073B5"/>
    <w:rsid w:val="00B10365"/>
    <w:rsid w:val="00B105C9"/>
    <w:rsid w:val="00B12649"/>
    <w:rsid w:val="00B12A64"/>
    <w:rsid w:val="00B1339C"/>
    <w:rsid w:val="00B13A08"/>
    <w:rsid w:val="00B141A1"/>
    <w:rsid w:val="00B14759"/>
    <w:rsid w:val="00B14C99"/>
    <w:rsid w:val="00B15D21"/>
    <w:rsid w:val="00B15F2F"/>
    <w:rsid w:val="00B1604B"/>
    <w:rsid w:val="00B1659C"/>
    <w:rsid w:val="00B20429"/>
    <w:rsid w:val="00B20A1A"/>
    <w:rsid w:val="00B218A9"/>
    <w:rsid w:val="00B21D98"/>
    <w:rsid w:val="00B22018"/>
    <w:rsid w:val="00B225D9"/>
    <w:rsid w:val="00B22903"/>
    <w:rsid w:val="00B237EF"/>
    <w:rsid w:val="00B23831"/>
    <w:rsid w:val="00B2386E"/>
    <w:rsid w:val="00B23E2C"/>
    <w:rsid w:val="00B24389"/>
    <w:rsid w:val="00B2486C"/>
    <w:rsid w:val="00B24DC0"/>
    <w:rsid w:val="00B2599C"/>
    <w:rsid w:val="00B25ADB"/>
    <w:rsid w:val="00B25DA1"/>
    <w:rsid w:val="00B2678D"/>
    <w:rsid w:val="00B26BD8"/>
    <w:rsid w:val="00B27CEC"/>
    <w:rsid w:val="00B27E0F"/>
    <w:rsid w:val="00B27FDC"/>
    <w:rsid w:val="00B27FE9"/>
    <w:rsid w:val="00B30D27"/>
    <w:rsid w:val="00B30ECC"/>
    <w:rsid w:val="00B32592"/>
    <w:rsid w:val="00B328DC"/>
    <w:rsid w:val="00B329F5"/>
    <w:rsid w:val="00B33807"/>
    <w:rsid w:val="00B33F0E"/>
    <w:rsid w:val="00B35665"/>
    <w:rsid w:val="00B35C88"/>
    <w:rsid w:val="00B370B0"/>
    <w:rsid w:val="00B37866"/>
    <w:rsid w:val="00B37A24"/>
    <w:rsid w:val="00B37BE2"/>
    <w:rsid w:val="00B40099"/>
    <w:rsid w:val="00B405E6"/>
    <w:rsid w:val="00B409AA"/>
    <w:rsid w:val="00B41259"/>
    <w:rsid w:val="00B4125E"/>
    <w:rsid w:val="00B418BD"/>
    <w:rsid w:val="00B41AA0"/>
    <w:rsid w:val="00B41D77"/>
    <w:rsid w:val="00B43617"/>
    <w:rsid w:val="00B44087"/>
    <w:rsid w:val="00B4411B"/>
    <w:rsid w:val="00B44535"/>
    <w:rsid w:val="00B44892"/>
    <w:rsid w:val="00B45170"/>
    <w:rsid w:val="00B451E1"/>
    <w:rsid w:val="00B45F71"/>
    <w:rsid w:val="00B46193"/>
    <w:rsid w:val="00B46B3C"/>
    <w:rsid w:val="00B46E19"/>
    <w:rsid w:val="00B47905"/>
    <w:rsid w:val="00B47DDA"/>
    <w:rsid w:val="00B50372"/>
    <w:rsid w:val="00B50844"/>
    <w:rsid w:val="00B51008"/>
    <w:rsid w:val="00B511B6"/>
    <w:rsid w:val="00B513FF"/>
    <w:rsid w:val="00B53BD3"/>
    <w:rsid w:val="00B53F07"/>
    <w:rsid w:val="00B54775"/>
    <w:rsid w:val="00B558C1"/>
    <w:rsid w:val="00B55E81"/>
    <w:rsid w:val="00B562E4"/>
    <w:rsid w:val="00B56A8C"/>
    <w:rsid w:val="00B57E32"/>
    <w:rsid w:val="00B60270"/>
    <w:rsid w:val="00B609B4"/>
    <w:rsid w:val="00B61215"/>
    <w:rsid w:val="00B61DF9"/>
    <w:rsid w:val="00B64D01"/>
    <w:rsid w:val="00B65B80"/>
    <w:rsid w:val="00B65F92"/>
    <w:rsid w:val="00B66737"/>
    <w:rsid w:val="00B66A25"/>
    <w:rsid w:val="00B671AE"/>
    <w:rsid w:val="00B709AC"/>
    <w:rsid w:val="00B7115E"/>
    <w:rsid w:val="00B71B46"/>
    <w:rsid w:val="00B71DA7"/>
    <w:rsid w:val="00B7312A"/>
    <w:rsid w:val="00B74992"/>
    <w:rsid w:val="00B75776"/>
    <w:rsid w:val="00B75B66"/>
    <w:rsid w:val="00B776B8"/>
    <w:rsid w:val="00B80191"/>
    <w:rsid w:val="00B80DF5"/>
    <w:rsid w:val="00B82C3A"/>
    <w:rsid w:val="00B82E3F"/>
    <w:rsid w:val="00B831A9"/>
    <w:rsid w:val="00B83883"/>
    <w:rsid w:val="00B838F1"/>
    <w:rsid w:val="00B83EFE"/>
    <w:rsid w:val="00B85B00"/>
    <w:rsid w:val="00B86127"/>
    <w:rsid w:val="00B86694"/>
    <w:rsid w:val="00B8755B"/>
    <w:rsid w:val="00B877AE"/>
    <w:rsid w:val="00B90374"/>
    <w:rsid w:val="00B90A84"/>
    <w:rsid w:val="00B912E8"/>
    <w:rsid w:val="00B91B24"/>
    <w:rsid w:val="00B92650"/>
    <w:rsid w:val="00B9265A"/>
    <w:rsid w:val="00B92A9E"/>
    <w:rsid w:val="00B92AF5"/>
    <w:rsid w:val="00B934E2"/>
    <w:rsid w:val="00B937DA"/>
    <w:rsid w:val="00B93A5D"/>
    <w:rsid w:val="00B93F93"/>
    <w:rsid w:val="00B950BB"/>
    <w:rsid w:val="00B956D0"/>
    <w:rsid w:val="00B95A96"/>
    <w:rsid w:val="00B965A8"/>
    <w:rsid w:val="00B97788"/>
    <w:rsid w:val="00BA0B65"/>
    <w:rsid w:val="00BA197C"/>
    <w:rsid w:val="00BA2131"/>
    <w:rsid w:val="00BA2386"/>
    <w:rsid w:val="00BA2755"/>
    <w:rsid w:val="00BA2CF6"/>
    <w:rsid w:val="00BA3CAA"/>
    <w:rsid w:val="00BA479F"/>
    <w:rsid w:val="00BA4C63"/>
    <w:rsid w:val="00BA554C"/>
    <w:rsid w:val="00BB01BE"/>
    <w:rsid w:val="00BB0AE0"/>
    <w:rsid w:val="00BB12CB"/>
    <w:rsid w:val="00BB1847"/>
    <w:rsid w:val="00BB2C7D"/>
    <w:rsid w:val="00BB3A56"/>
    <w:rsid w:val="00BB44C4"/>
    <w:rsid w:val="00BB565B"/>
    <w:rsid w:val="00BB595D"/>
    <w:rsid w:val="00BB5BE0"/>
    <w:rsid w:val="00BB6193"/>
    <w:rsid w:val="00BB7D0F"/>
    <w:rsid w:val="00BB7E13"/>
    <w:rsid w:val="00BC0334"/>
    <w:rsid w:val="00BC0CA1"/>
    <w:rsid w:val="00BC0D00"/>
    <w:rsid w:val="00BC0F29"/>
    <w:rsid w:val="00BC31BD"/>
    <w:rsid w:val="00BC3A97"/>
    <w:rsid w:val="00BC48BA"/>
    <w:rsid w:val="00BC5178"/>
    <w:rsid w:val="00BC5DE0"/>
    <w:rsid w:val="00BC5FCA"/>
    <w:rsid w:val="00BC6AEF"/>
    <w:rsid w:val="00BC6F20"/>
    <w:rsid w:val="00BD03E6"/>
    <w:rsid w:val="00BD0AEE"/>
    <w:rsid w:val="00BD0CD3"/>
    <w:rsid w:val="00BD100C"/>
    <w:rsid w:val="00BD10F8"/>
    <w:rsid w:val="00BD1896"/>
    <w:rsid w:val="00BD1D39"/>
    <w:rsid w:val="00BD29E5"/>
    <w:rsid w:val="00BD2AAB"/>
    <w:rsid w:val="00BD3168"/>
    <w:rsid w:val="00BD37D3"/>
    <w:rsid w:val="00BD468C"/>
    <w:rsid w:val="00BD5108"/>
    <w:rsid w:val="00BD5B0F"/>
    <w:rsid w:val="00BD5EDB"/>
    <w:rsid w:val="00BD67E4"/>
    <w:rsid w:val="00BD7C39"/>
    <w:rsid w:val="00BD7C6D"/>
    <w:rsid w:val="00BD7E86"/>
    <w:rsid w:val="00BE0C0B"/>
    <w:rsid w:val="00BE1059"/>
    <w:rsid w:val="00BE1E38"/>
    <w:rsid w:val="00BE29E9"/>
    <w:rsid w:val="00BE325B"/>
    <w:rsid w:val="00BE41F2"/>
    <w:rsid w:val="00BE4C54"/>
    <w:rsid w:val="00BE4F32"/>
    <w:rsid w:val="00BE6299"/>
    <w:rsid w:val="00BE63E5"/>
    <w:rsid w:val="00BE676C"/>
    <w:rsid w:val="00BE7003"/>
    <w:rsid w:val="00BE7065"/>
    <w:rsid w:val="00BE734D"/>
    <w:rsid w:val="00BE75B4"/>
    <w:rsid w:val="00BF1B81"/>
    <w:rsid w:val="00BF308A"/>
    <w:rsid w:val="00BF352C"/>
    <w:rsid w:val="00BF3CE1"/>
    <w:rsid w:val="00BF3D72"/>
    <w:rsid w:val="00BF3E73"/>
    <w:rsid w:val="00BF40C8"/>
    <w:rsid w:val="00BF4ADC"/>
    <w:rsid w:val="00BF5D6B"/>
    <w:rsid w:val="00BF7B79"/>
    <w:rsid w:val="00BF7F1C"/>
    <w:rsid w:val="00C015C0"/>
    <w:rsid w:val="00C016C4"/>
    <w:rsid w:val="00C02DF0"/>
    <w:rsid w:val="00C03095"/>
    <w:rsid w:val="00C0316B"/>
    <w:rsid w:val="00C040A9"/>
    <w:rsid w:val="00C040E7"/>
    <w:rsid w:val="00C0479B"/>
    <w:rsid w:val="00C0481A"/>
    <w:rsid w:val="00C05B1C"/>
    <w:rsid w:val="00C06FA8"/>
    <w:rsid w:val="00C07933"/>
    <w:rsid w:val="00C079B5"/>
    <w:rsid w:val="00C1164A"/>
    <w:rsid w:val="00C11F31"/>
    <w:rsid w:val="00C125FD"/>
    <w:rsid w:val="00C15804"/>
    <w:rsid w:val="00C167F6"/>
    <w:rsid w:val="00C16CC5"/>
    <w:rsid w:val="00C172A8"/>
    <w:rsid w:val="00C17367"/>
    <w:rsid w:val="00C17949"/>
    <w:rsid w:val="00C179F4"/>
    <w:rsid w:val="00C20B14"/>
    <w:rsid w:val="00C2108A"/>
    <w:rsid w:val="00C22DCD"/>
    <w:rsid w:val="00C23958"/>
    <w:rsid w:val="00C23AA0"/>
    <w:rsid w:val="00C23E2A"/>
    <w:rsid w:val="00C23F08"/>
    <w:rsid w:val="00C24C3F"/>
    <w:rsid w:val="00C265B9"/>
    <w:rsid w:val="00C26C45"/>
    <w:rsid w:val="00C26F3F"/>
    <w:rsid w:val="00C27E8D"/>
    <w:rsid w:val="00C30673"/>
    <w:rsid w:val="00C31C37"/>
    <w:rsid w:val="00C31E69"/>
    <w:rsid w:val="00C31ED5"/>
    <w:rsid w:val="00C32BB3"/>
    <w:rsid w:val="00C33487"/>
    <w:rsid w:val="00C3356A"/>
    <w:rsid w:val="00C33F17"/>
    <w:rsid w:val="00C34D1D"/>
    <w:rsid w:val="00C354F9"/>
    <w:rsid w:val="00C355EA"/>
    <w:rsid w:val="00C3646A"/>
    <w:rsid w:val="00C3695A"/>
    <w:rsid w:val="00C40886"/>
    <w:rsid w:val="00C40C28"/>
    <w:rsid w:val="00C420EB"/>
    <w:rsid w:val="00C42F10"/>
    <w:rsid w:val="00C43744"/>
    <w:rsid w:val="00C43B99"/>
    <w:rsid w:val="00C440A6"/>
    <w:rsid w:val="00C44EDD"/>
    <w:rsid w:val="00C45DF8"/>
    <w:rsid w:val="00C46657"/>
    <w:rsid w:val="00C468E6"/>
    <w:rsid w:val="00C4725C"/>
    <w:rsid w:val="00C5025A"/>
    <w:rsid w:val="00C5251B"/>
    <w:rsid w:val="00C53471"/>
    <w:rsid w:val="00C556DC"/>
    <w:rsid w:val="00C56FDD"/>
    <w:rsid w:val="00C57758"/>
    <w:rsid w:val="00C57884"/>
    <w:rsid w:val="00C57E35"/>
    <w:rsid w:val="00C57F3B"/>
    <w:rsid w:val="00C616D4"/>
    <w:rsid w:val="00C62586"/>
    <w:rsid w:val="00C62B09"/>
    <w:rsid w:val="00C62E23"/>
    <w:rsid w:val="00C6344C"/>
    <w:rsid w:val="00C63970"/>
    <w:rsid w:val="00C64C1D"/>
    <w:rsid w:val="00C65188"/>
    <w:rsid w:val="00C6529B"/>
    <w:rsid w:val="00C654D3"/>
    <w:rsid w:val="00C65775"/>
    <w:rsid w:val="00C66575"/>
    <w:rsid w:val="00C71047"/>
    <w:rsid w:val="00C718A5"/>
    <w:rsid w:val="00C71B65"/>
    <w:rsid w:val="00C721FA"/>
    <w:rsid w:val="00C73184"/>
    <w:rsid w:val="00C73357"/>
    <w:rsid w:val="00C7341B"/>
    <w:rsid w:val="00C745A2"/>
    <w:rsid w:val="00C74A78"/>
    <w:rsid w:val="00C7574B"/>
    <w:rsid w:val="00C762AD"/>
    <w:rsid w:val="00C775BB"/>
    <w:rsid w:val="00C776C7"/>
    <w:rsid w:val="00C805D3"/>
    <w:rsid w:val="00C807E9"/>
    <w:rsid w:val="00C808C3"/>
    <w:rsid w:val="00C80C14"/>
    <w:rsid w:val="00C80CF2"/>
    <w:rsid w:val="00C80E68"/>
    <w:rsid w:val="00C8130C"/>
    <w:rsid w:val="00C82063"/>
    <w:rsid w:val="00C82535"/>
    <w:rsid w:val="00C825DF"/>
    <w:rsid w:val="00C826D7"/>
    <w:rsid w:val="00C82779"/>
    <w:rsid w:val="00C82BFB"/>
    <w:rsid w:val="00C834B1"/>
    <w:rsid w:val="00C83550"/>
    <w:rsid w:val="00C83583"/>
    <w:rsid w:val="00C83D5C"/>
    <w:rsid w:val="00C83E80"/>
    <w:rsid w:val="00C84702"/>
    <w:rsid w:val="00C84A89"/>
    <w:rsid w:val="00C8732F"/>
    <w:rsid w:val="00C87442"/>
    <w:rsid w:val="00C87983"/>
    <w:rsid w:val="00C87A9B"/>
    <w:rsid w:val="00C87D33"/>
    <w:rsid w:val="00C87D5C"/>
    <w:rsid w:val="00C907AC"/>
    <w:rsid w:val="00C91A5F"/>
    <w:rsid w:val="00C929B4"/>
    <w:rsid w:val="00C92F5F"/>
    <w:rsid w:val="00C92F9B"/>
    <w:rsid w:val="00C9378F"/>
    <w:rsid w:val="00C943D4"/>
    <w:rsid w:val="00C9470F"/>
    <w:rsid w:val="00C969C1"/>
    <w:rsid w:val="00CA009E"/>
    <w:rsid w:val="00CA08C9"/>
    <w:rsid w:val="00CA1874"/>
    <w:rsid w:val="00CA2EA0"/>
    <w:rsid w:val="00CA4849"/>
    <w:rsid w:val="00CA51D4"/>
    <w:rsid w:val="00CB078B"/>
    <w:rsid w:val="00CB0A88"/>
    <w:rsid w:val="00CB0D95"/>
    <w:rsid w:val="00CB1281"/>
    <w:rsid w:val="00CB14E8"/>
    <w:rsid w:val="00CB286E"/>
    <w:rsid w:val="00CB2D47"/>
    <w:rsid w:val="00CB2E37"/>
    <w:rsid w:val="00CB32AB"/>
    <w:rsid w:val="00CB39FE"/>
    <w:rsid w:val="00CB4027"/>
    <w:rsid w:val="00CB42AB"/>
    <w:rsid w:val="00CB496F"/>
    <w:rsid w:val="00CB5819"/>
    <w:rsid w:val="00CB633C"/>
    <w:rsid w:val="00CB795E"/>
    <w:rsid w:val="00CC054C"/>
    <w:rsid w:val="00CC0AFA"/>
    <w:rsid w:val="00CC0E61"/>
    <w:rsid w:val="00CC1E7E"/>
    <w:rsid w:val="00CC1FF1"/>
    <w:rsid w:val="00CC205F"/>
    <w:rsid w:val="00CC24D4"/>
    <w:rsid w:val="00CC270A"/>
    <w:rsid w:val="00CC38CF"/>
    <w:rsid w:val="00CC5F92"/>
    <w:rsid w:val="00CC68C2"/>
    <w:rsid w:val="00CC6E46"/>
    <w:rsid w:val="00CC7270"/>
    <w:rsid w:val="00CC7C41"/>
    <w:rsid w:val="00CC7DB8"/>
    <w:rsid w:val="00CD01D6"/>
    <w:rsid w:val="00CD060B"/>
    <w:rsid w:val="00CD098E"/>
    <w:rsid w:val="00CD16C4"/>
    <w:rsid w:val="00CD37E4"/>
    <w:rsid w:val="00CD3C32"/>
    <w:rsid w:val="00CD3C36"/>
    <w:rsid w:val="00CD3DC0"/>
    <w:rsid w:val="00CD4164"/>
    <w:rsid w:val="00CD49B0"/>
    <w:rsid w:val="00CD4B1E"/>
    <w:rsid w:val="00CD5817"/>
    <w:rsid w:val="00CD64C1"/>
    <w:rsid w:val="00CD7E53"/>
    <w:rsid w:val="00CE11E3"/>
    <w:rsid w:val="00CE1344"/>
    <w:rsid w:val="00CE4BAB"/>
    <w:rsid w:val="00CE5119"/>
    <w:rsid w:val="00CE5AFB"/>
    <w:rsid w:val="00CE6445"/>
    <w:rsid w:val="00CE6CC4"/>
    <w:rsid w:val="00CE722A"/>
    <w:rsid w:val="00CF0460"/>
    <w:rsid w:val="00CF0799"/>
    <w:rsid w:val="00CF08C2"/>
    <w:rsid w:val="00CF0D81"/>
    <w:rsid w:val="00CF2588"/>
    <w:rsid w:val="00CF2DE0"/>
    <w:rsid w:val="00CF2E34"/>
    <w:rsid w:val="00CF3969"/>
    <w:rsid w:val="00CF4330"/>
    <w:rsid w:val="00CF460A"/>
    <w:rsid w:val="00CF4833"/>
    <w:rsid w:val="00CF4BBF"/>
    <w:rsid w:val="00CF4DC4"/>
    <w:rsid w:val="00CF4F08"/>
    <w:rsid w:val="00CF5126"/>
    <w:rsid w:val="00CF5F78"/>
    <w:rsid w:val="00CF66B2"/>
    <w:rsid w:val="00CF6D32"/>
    <w:rsid w:val="00CF6FA5"/>
    <w:rsid w:val="00CF78EF"/>
    <w:rsid w:val="00D00AE0"/>
    <w:rsid w:val="00D00D2F"/>
    <w:rsid w:val="00D01D5B"/>
    <w:rsid w:val="00D02002"/>
    <w:rsid w:val="00D025A9"/>
    <w:rsid w:val="00D029F0"/>
    <w:rsid w:val="00D0323C"/>
    <w:rsid w:val="00D03CC8"/>
    <w:rsid w:val="00D045C2"/>
    <w:rsid w:val="00D048FC"/>
    <w:rsid w:val="00D052EE"/>
    <w:rsid w:val="00D0545E"/>
    <w:rsid w:val="00D067AD"/>
    <w:rsid w:val="00D06BFD"/>
    <w:rsid w:val="00D07972"/>
    <w:rsid w:val="00D07D36"/>
    <w:rsid w:val="00D11E8A"/>
    <w:rsid w:val="00D131DA"/>
    <w:rsid w:val="00D1387B"/>
    <w:rsid w:val="00D13A60"/>
    <w:rsid w:val="00D14573"/>
    <w:rsid w:val="00D15146"/>
    <w:rsid w:val="00D1521E"/>
    <w:rsid w:val="00D1582F"/>
    <w:rsid w:val="00D15BE4"/>
    <w:rsid w:val="00D175A5"/>
    <w:rsid w:val="00D1791F"/>
    <w:rsid w:val="00D216DE"/>
    <w:rsid w:val="00D21AA5"/>
    <w:rsid w:val="00D22D47"/>
    <w:rsid w:val="00D24AF1"/>
    <w:rsid w:val="00D25489"/>
    <w:rsid w:val="00D27400"/>
    <w:rsid w:val="00D275B9"/>
    <w:rsid w:val="00D27DB6"/>
    <w:rsid w:val="00D30209"/>
    <w:rsid w:val="00D30238"/>
    <w:rsid w:val="00D32AC4"/>
    <w:rsid w:val="00D33421"/>
    <w:rsid w:val="00D33910"/>
    <w:rsid w:val="00D34576"/>
    <w:rsid w:val="00D34A21"/>
    <w:rsid w:val="00D34DF3"/>
    <w:rsid w:val="00D35910"/>
    <w:rsid w:val="00D35B1E"/>
    <w:rsid w:val="00D36833"/>
    <w:rsid w:val="00D371F1"/>
    <w:rsid w:val="00D40A1D"/>
    <w:rsid w:val="00D40FF0"/>
    <w:rsid w:val="00D41EAA"/>
    <w:rsid w:val="00D42B83"/>
    <w:rsid w:val="00D438D5"/>
    <w:rsid w:val="00D44285"/>
    <w:rsid w:val="00D443B4"/>
    <w:rsid w:val="00D44848"/>
    <w:rsid w:val="00D44A0A"/>
    <w:rsid w:val="00D451CD"/>
    <w:rsid w:val="00D4551A"/>
    <w:rsid w:val="00D461F9"/>
    <w:rsid w:val="00D46EBE"/>
    <w:rsid w:val="00D47095"/>
    <w:rsid w:val="00D47FA9"/>
    <w:rsid w:val="00D47FF0"/>
    <w:rsid w:val="00D504FB"/>
    <w:rsid w:val="00D50813"/>
    <w:rsid w:val="00D50C7D"/>
    <w:rsid w:val="00D52C51"/>
    <w:rsid w:val="00D537A4"/>
    <w:rsid w:val="00D53EBE"/>
    <w:rsid w:val="00D541A6"/>
    <w:rsid w:val="00D55600"/>
    <w:rsid w:val="00D55AC1"/>
    <w:rsid w:val="00D55C0E"/>
    <w:rsid w:val="00D56601"/>
    <w:rsid w:val="00D57197"/>
    <w:rsid w:val="00D57297"/>
    <w:rsid w:val="00D5734B"/>
    <w:rsid w:val="00D574E9"/>
    <w:rsid w:val="00D57C94"/>
    <w:rsid w:val="00D60E03"/>
    <w:rsid w:val="00D61ABC"/>
    <w:rsid w:val="00D62AEB"/>
    <w:rsid w:val="00D62CFD"/>
    <w:rsid w:val="00D62F10"/>
    <w:rsid w:val="00D64D95"/>
    <w:rsid w:val="00D6614B"/>
    <w:rsid w:val="00D66874"/>
    <w:rsid w:val="00D676A9"/>
    <w:rsid w:val="00D67B00"/>
    <w:rsid w:val="00D67E7B"/>
    <w:rsid w:val="00D70367"/>
    <w:rsid w:val="00D70658"/>
    <w:rsid w:val="00D714A0"/>
    <w:rsid w:val="00D715A7"/>
    <w:rsid w:val="00D72CFF"/>
    <w:rsid w:val="00D7321F"/>
    <w:rsid w:val="00D734E1"/>
    <w:rsid w:val="00D73C49"/>
    <w:rsid w:val="00D748B4"/>
    <w:rsid w:val="00D74B34"/>
    <w:rsid w:val="00D74EB0"/>
    <w:rsid w:val="00D74FE4"/>
    <w:rsid w:val="00D7657C"/>
    <w:rsid w:val="00D7769F"/>
    <w:rsid w:val="00D776C4"/>
    <w:rsid w:val="00D77C3B"/>
    <w:rsid w:val="00D77E9C"/>
    <w:rsid w:val="00D80A06"/>
    <w:rsid w:val="00D823D1"/>
    <w:rsid w:val="00D82612"/>
    <w:rsid w:val="00D82ABE"/>
    <w:rsid w:val="00D82B08"/>
    <w:rsid w:val="00D838F1"/>
    <w:rsid w:val="00D83ABC"/>
    <w:rsid w:val="00D84E77"/>
    <w:rsid w:val="00D8657D"/>
    <w:rsid w:val="00D87C4A"/>
    <w:rsid w:val="00D91698"/>
    <w:rsid w:val="00D916D3"/>
    <w:rsid w:val="00D91EDD"/>
    <w:rsid w:val="00D93AD6"/>
    <w:rsid w:val="00D94ECE"/>
    <w:rsid w:val="00D953B5"/>
    <w:rsid w:val="00D95472"/>
    <w:rsid w:val="00D95576"/>
    <w:rsid w:val="00D95634"/>
    <w:rsid w:val="00D958EC"/>
    <w:rsid w:val="00D95A13"/>
    <w:rsid w:val="00D95D83"/>
    <w:rsid w:val="00D962E2"/>
    <w:rsid w:val="00D96504"/>
    <w:rsid w:val="00D96E59"/>
    <w:rsid w:val="00D96E91"/>
    <w:rsid w:val="00D97F9F"/>
    <w:rsid w:val="00DA1EED"/>
    <w:rsid w:val="00DA24D6"/>
    <w:rsid w:val="00DA29C8"/>
    <w:rsid w:val="00DA3364"/>
    <w:rsid w:val="00DA547A"/>
    <w:rsid w:val="00DA5781"/>
    <w:rsid w:val="00DA5E0B"/>
    <w:rsid w:val="00DA6390"/>
    <w:rsid w:val="00DA6D3A"/>
    <w:rsid w:val="00DA7AAE"/>
    <w:rsid w:val="00DA7CCC"/>
    <w:rsid w:val="00DB15D4"/>
    <w:rsid w:val="00DB15FE"/>
    <w:rsid w:val="00DB366B"/>
    <w:rsid w:val="00DB44B9"/>
    <w:rsid w:val="00DB44F4"/>
    <w:rsid w:val="00DB4835"/>
    <w:rsid w:val="00DB597E"/>
    <w:rsid w:val="00DB5A5A"/>
    <w:rsid w:val="00DB60AC"/>
    <w:rsid w:val="00DB6307"/>
    <w:rsid w:val="00DB65E3"/>
    <w:rsid w:val="00DB7C21"/>
    <w:rsid w:val="00DC08B2"/>
    <w:rsid w:val="00DC0E29"/>
    <w:rsid w:val="00DC15D1"/>
    <w:rsid w:val="00DC1BA5"/>
    <w:rsid w:val="00DC23F8"/>
    <w:rsid w:val="00DC26D7"/>
    <w:rsid w:val="00DC3555"/>
    <w:rsid w:val="00DC4435"/>
    <w:rsid w:val="00DC4801"/>
    <w:rsid w:val="00DC4B3C"/>
    <w:rsid w:val="00DC4C59"/>
    <w:rsid w:val="00DC4C95"/>
    <w:rsid w:val="00DC5517"/>
    <w:rsid w:val="00DC5B25"/>
    <w:rsid w:val="00DC7246"/>
    <w:rsid w:val="00DC7BA0"/>
    <w:rsid w:val="00DD0859"/>
    <w:rsid w:val="00DD0C56"/>
    <w:rsid w:val="00DD0C6F"/>
    <w:rsid w:val="00DD0D9D"/>
    <w:rsid w:val="00DD0DD6"/>
    <w:rsid w:val="00DD1FB6"/>
    <w:rsid w:val="00DD2124"/>
    <w:rsid w:val="00DD26E7"/>
    <w:rsid w:val="00DD2984"/>
    <w:rsid w:val="00DD2BF7"/>
    <w:rsid w:val="00DD2C39"/>
    <w:rsid w:val="00DD3895"/>
    <w:rsid w:val="00DD4DD5"/>
    <w:rsid w:val="00DD53ED"/>
    <w:rsid w:val="00DD5B09"/>
    <w:rsid w:val="00DD62B8"/>
    <w:rsid w:val="00DD63D9"/>
    <w:rsid w:val="00DD66A5"/>
    <w:rsid w:val="00DD7DD3"/>
    <w:rsid w:val="00DE128A"/>
    <w:rsid w:val="00DE175A"/>
    <w:rsid w:val="00DE18C1"/>
    <w:rsid w:val="00DE2ED3"/>
    <w:rsid w:val="00DE3738"/>
    <w:rsid w:val="00DE3761"/>
    <w:rsid w:val="00DE5C8D"/>
    <w:rsid w:val="00DE6DC4"/>
    <w:rsid w:val="00DE7035"/>
    <w:rsid w:val="00DE7867"/>
    <w:rsid w:val="00DE7C28"/>
    <w:rsid w:val="00DF0145"/>
    <w:rsid w:val="00DF0690"/>
    <w:rsid w:val="00DF0A91"/>
    <w:rsid w:val="00DF1FEC"/>
    <w:rsid w:val="00DF23DD"/>
    <w:rsid w:val="00DF5440"/>
    <w:rsid w:val="00DF5C67"/>
    <w:rsid w:val="00DF6CA0"/>
    <w:rsid w:val="00DF7F39"/>
    <w:rsid w:val="00E00638"/>
    <w:rsid w:val="00E01BBE"/>
    <w:rsid w:val="00E021E5"/>
    <w:rsid w:val="00E02BD8"/>
    <w:rsid w:val="00E02C19"/>
    <w:rsid w:val="00E03D92"/>
    <w:rsid w:val="00E0463D"/>
    <w:rsid w:val="00E05C8C"/>
    <w:rsid w:val="00E064FE"/>
    <w:rsid w:val="00E06543"/>
    <w:rsid w:val="00E06A75"/>
    <w:rsid w:val="00E06C46"/>
    <w:rsid w:val="00E07128"/>
    <w:rsid w:val="00E0760E"/>
    <w:rsid w:val="00E077B1"/>
    <w:rsid w:val="00E0795E"/>
    <w:rsid w:val="00E1026C"/>
    <w:rsid w:val="00E1081F"/>
    <w:rsid w:val="00E116B4"/>
    <w:rsid w:val="00E123CF"/>
    <w:rsid w:val="00E12C2B"/>
    <w:rsid w:val="00E1336B"/>
    <w:rsid w:val="00E136EE"/>
    <w:rsid w:val="00E14144"/>
    <w:rsid w:val="00E149E2"/>
    <w:rsid w:val="00E1528E"/>
    <w:rsid w:val="00E1533B"/>
    <w:rsid w:val="00E155D2"/>
    <w:rsid w:val="00E15C01"/>
    <w:rsid w:val="00E1638C"/>
    <w:rsid w:val="00E16990"/>
    <w:rsid w:val="00E16A55"/>
    <w:rsid w:val="00E17047"/>
    <w:rsid w:val="00E208FB"/>
    <w:rsid w:val="00E20EE2"/>
    <w:rsid w:val="00E20F9A"/>
    <w:rsid w:val="00E211E9"/>
    <w:rsid w:val="00E22063"/>
    <w:rsid w:val="00E23329"/>
    <w:rsid w:val="00E243BC"/>
    <w:rsid w:val="00E2443A"/>
    <w:rsid w:val="00E24EF1"/>
    <w:rsid w:val="00E257D8"/>
    <w:rsid w:val="00E259B9"/>
    <w:rsid w:val="00E26050"/>
    <w:rsid w:val="00E262D3"/>
    <w:rsid w:val="00E27134"/>
    <w:rsid w:val="00E271D6"/>
    <w:rsid w:val="00E27F7E"/>
    <w:rsid w:val="00E301E2"/>
    <w:rsid w:val="00E3031C"/>
    <w:rsid w:val="00E304AE"/>
    <w:rsid w:val="00E30CE6"/>
    <w:rsid w:val="00E30F4D"/>
    <w:rsid w:val="00E31290"/>
    <w:rsid w:val="00E3239E"/>
    <w:rsid w:val="00E3360D"/>
    <w:rsid w:val="00E35B81"/>
    <w:rsid w:val="00E36806"/>
    <w:rsid w:val="00E4035E"/>
    <w:rsid w:val="00E40737"/>
    <w:rsid w:val="00E4130F"/>
    <w:rsid w:val="00E414EE"/>
    <w:rsid w:val="00E41B60"/>
    <w:rsid w:val="00E421F4"/>
    <w:rsid w:val="00E425D1"/>
    <w:rsid w:val="00E42779"/>
    <w:rsid w:val="00E42FFF"/>
    <w:rsid w:val="00E4343B"/>
    <w:rsid w:val="00E43667"/>
    <w:rsid w:val="00E4388D"/>
    <w:rsid w:val="00E43BD7"/>
    <w:rsid w:val="00E44230"/>
    <w:rsid w:val="00E45DA0"/>
    <w:rsid w:val="00E464C2"/>
    <w:rsid w:val="00E47BA7"/>
    <w:rsid w:val="00E50E56"/>
    <w:rsid w:val="00E51416"/>
    <w:rsid w:val="00E51ED7"/>
    <w:rsid w:val="00E52133"/>
    <w:rsid w:val="00E52491"/>
    <w:rsid w:val="00E52CE2"/>
    <w:rsid w:val="00E53653"/>
    <w:rsid w:val="00E5452E"/>
    <w:rsid w:val="00E554BC"/>
    <w:rsid w:val="00E5653A"/>
    <w:rsid w:val="00E567F6"/>
    <w:rsid w:val="00E56EE6"/>
    <w:rsid w:val="00E57794"/>
    <w:rsid w:val="00E608FC"/>
    <w:rsid w:val="00E60C5E"/>
    <w:rsid w:val="00E61158"/>
    <w:rsid w:val="00E62D3B"/>
    <w:rsid w:val="00E6379F"/>
    <w:rsid w:val="00E63C2A"/>
    <w:rsid w:val="00E64586"/>
    <w:rsid w:val="00E64D5C"/>
    <w:rsid w:val="00E65194"/>
    <w:rsid w:val="00E66BB5"/>
    <w:rsid w:val="00E6744D"/>
    <w:rsid w:val="00E67592"/>
    <w:rsid w:val="00E7433A"/>
    <w:rsid w:val="00E74B28"/>
    <w:rsid w:val="00E75545"/>
    <w:rsid w:val="00E75B8C"/>
    <w:rsid w:val="00E76B49"/>
    <w:rsid w:val="00E77CED"/>
    <w:rsid w:val="00E77E74"/>
    <w:rsid w:val="00E80892"/>
    <w:rsid w:val="00E82EC2"/>
    <w:rsid w:val="00E83144"/>
    <w:rsid w:val="00E84336"/>
    <w:rsid w:val="00E8435C"/>
    <w:rsid w:val="00E851DA"/>
    <w:rsid w:val="00E85371"/>
    <w:rsid w:val="00E85404"/>
    <w:rsid w:val="00E85778"/>
    <w:rsid w:val="00E859A9"/>
    <w:rsid w:val="00E859CD"/>
    <w:rsid w:val="00E86166"/>
    <w:rsid w:val="00E86276"/>
    <w:rsid w:val="00E865A4"/>
    <w:rsid w:val="00E86880"/>
    <w:rsid w:val="00E868DA"/>
    <w:rsid w:val="00E8691F"/>
    <w:rsid w:val="00E872AD"/>
    <w:rsid w:val="00E905A7"/>
    <w:rsid w:val="00E908C5"/>
    <w:rsid w:val="00E90CD1"/>
    <w:rsid w:val="00E90E16"/>
    <w:rsid w:val="00E90E28"/>
    <w:rsid w:val="00E90EAF"/>
    <w:rsid w:val="00E9154B"/>
    <w:rsid w:val="00E918B1"/>
    <w:rsid w:val="00E92175"/>
    <w:rsid w:val="00E92587"/>
    <w:rsid w:val="00E936A4"/>
    <w:rsid w:val="00E938A5"/>
    <w:rsid w:val="00E946FF"/>
    <w:rsid w:val="00E95B01"/>
    <w:rsid w:val="00E96648"/>
    <w:rsid w:val="00E96FD6"/>
    <w:rsid w:val="00E970AF"/>
    <w:rsid w:val="00E97771"/>
    <w:rsid w:val="00EA0BB4"/>
    <w:rsid w:val="00EA105A"/>
    <w:rsid w:val="00EA1583"/>
    <w:rsid w:val="00EA162F"/>
    <w:rsid w:val="00EA1736"/>
    <w:rsid w:val="00EA24E1"/>
    <w:rsid w:val="00EA2695"/>
    <w:rsid w:val="00EA308A"/>
    <w:rsid w:val="00EA347B"/>
    <w:rsid w:val="00EA364F"/>
    <w:rsid w:val="00EA5190"/>
    <w:rsid w:val="00EA5329"/>
    <w:rsid w:val="00EA713C"/>
    <w:rsid w:val="00EB071C"/>
    <w:rsid w:val="00EB0765"/>
    <w:rsid w:val="00EB20B9"/>
    <w:rsid w:val="00EB214B"/>
    <w:rsid w:val="00EB2EF8"/>
    <w:rsid w:val="00EB4CCC"/>
    <w:rsid w:val="00EB4E78"/>
    <w:rsid w:val="00EB5425"/>
    <w:rsid w:val="00EB598F"/>
    <w:rsid w:val="00EB5C3F"/>
    <w:rsid w:val="00EB5F37"/>
    <w:rsid w:val="00EB6396"/>
    <w:rsid w:val="00EC09FF"/>
    <w:rsid w:val="00EC0C9E"/>
    <w:rsid w:val="00EC173F"/>
    <w:rsid w:val="00EC24D1"/>
    <w:rsid w:val="00EC2555"/>
    <w:rsid w:val="00EC3773"/>
    <w:rsid w:val="00EC4E33"/>
    <w:rsid w:val="00EC543C"/>
    <w:rsid w:val="00EC770A"/>
    <w:rsid w:val="00EC7A31"/>
    <w:rsid w:val="00ED0BC5"/>
    <w:rsid w:val="00ED1CDA"/>
    <w:rsid w:val="00ED1D4B"/>
    <w:rsid w:val="00ED1F61"/>
    <w:rsid w:val="00ED22F8"/>
    <w:rsid w:val="00ED2369"/>
    <w:rsid w:val="00ED31DE"/>
    <w:rsid w:val="00ED3998"/>
    <w:rsid w:val="00ED3F3A"/>
    <w:rsid w:val="00ED4045"/>
    <w:rsid w:val="00ED41AE"/>
    <w:rsid w:val="00ED5D54"/>
    <w:rsid w:val="00ED5D80"/>
    <w:rsid w:val="00ED739F"/>
    <w:rsid w:val="00ED7DC0"/>
    <w:rsid w:val="00EE3B05"/>
    <w:rsid w:val="00EE4933"/>
    <w:rsid w:val="00EE6BBC"/>
    <w:rsid w:val="00EE7A14"/>
    <w:rsid w:val="00EE7EDF"/>
    <w:rsid w:val="00EF0F3F"/>
    <w:rsid w:val="00EF2B89"/>
    <w:rsid w:val="00EF2E8C"/>
    <w:rsid w:val="00EF36D8"/>
    <w:rsid w:val="00EF3899"/>
    <w:rsid w:val="00EF39F3"/>
    <w:rsid w:val="00EF407A"/>
    <w:rsid w:val="00EF46C4"/>
    <w:rsid w:val="00EF5D01"/>
    <w:rsid w:val="00EF66BC"/>
    <w:rsid w:val="00EF7784"/>
    <w:rsid w:val="00EF79F9"/>
    <w:rsid w:val="00EF7DAF"/>
    <w:rsid w:val="00F0185A"/>
    <w:rsid w:val="00F01C59"/>
    <w:rsid w:val="00F01F00"/>
    <w:rsid w:val="00F0258D"/>
    <w:rsid w:val="00F028F5"/>
    <w:rsid w:val="00F02B3F"/>
    <w:rsid w:val="00F042AF"/>
    <w:rsid w:val="00F0532C"/>
    <w:rsid w:val="00F05E13"/>
    <w:rsid w:val="00F0750D"/>
    <w:rsid w:val="00F07E4D"/>
    <w:rsid w:val="00F10DFD"/>
    <w:rsid w:val="00F111F3"/>
    <w:rsid w:val="00F11ADB"/>
    <w:rsid w:val="00F122B7"/>
    <w:rsid w:val="00F127E0"/>
    <w:rsid w:val="00F12CFC"/>
    <w:rsid w:val="00F1371F"/>
    <w:rsid w:val="00F14074"/>
    <w:rsid w:val="00F1472B"/>
    <w:rsid w:val="00F14918"/>
    <w:rsid w:val="00F14C20"/>
    <w:rsid w:val="00F1506F"/>
    <w:rsid w:val="00F1521B"/>
    <w:rsid w:val="00F15467"/>
    <w:rsid w:val="00F15669"/>
    <w:rsid w:val="00F1591E"/>
    <w:rsid w:val="00F15A4F"/>
    <w:rsid w:val="00F162BD"/>
    <w:rsid w:val="00F16833"/>
    <w:rsid w:val="00F168D7"/>
    <w:rsid w:val="00F17167"/>
    <w:rsid w:val="00F175AE"/>
    <w:rsid w:val="00F17C86"/>
    <w:rsid w:val="00F17FB9"/>
    <w:rsid w:val="00F20882"/>
    <w:rsid w:val="00F2218C"/>
    <w:rsid w:val="00F225F4"/>
    <w:rsid w:val="00F22D13"/>
    <w:rsid w:val="00F239D4"/>
    <w:rsid w:val="00F248E9"/>
    <w:rsid w:val="00F264EA"/>
    <w:rsid w:val="00F265F1"/>
    <w:rsid w:val="00F26645"/>
    <w:rsid w:val="00F26BFC"/>
    <w:rsid w:val="00F270F3"/>
    <w:rsid w:val="00F27181"/>
    <w:rsid w:val="00F27976"/>
    <w:rsid w:val="00F27A0E"/>
    <w:rsid w:val="00F27F72"/>
    <w:rsid w:val="00F3111C"/>
    <w:rsid w:val="00F3176D"/>
    <w:rsid w:val="00F31F09"/>
    <w:rsid w:val="00F3217D"/>
    <w:rsid w:val="00F33BAC"/>
    <w:rsid w:val="00F33D4E"/>
    <w:rsid w:val="00F33DEE"/>
    <w:rsid w:val="00F33FCE"/>
    <w:rsid w:val="00F3467B"/>
    <w:rsid w:val="00F348E3"/>
    <w:rsid w:val="00F34BD3"/>
    <w:rsid w:val="00F350BE"/>
    <w:rsid w:val="00F359B5"/>
    <w:rsid w:val="00F35CFB"/>
    <w:rsid w:val="00F35D82"/>
    <w:rsid w:val="00F36B25"/>
    <w:rsid w:val="00F37E8B"/>
    <w:rsid w:val="00F41767"/>
    <w:rsid w:val="00F41951"/>
    <w:rsid w:val="00F42A09"/>
    <w:rsid w:val="00F434FC"/>
    <w:rsid w:val="00F45D85"/>
    <w:rsid w:val="00F45FDD"/>
    <w:rsid w:val="00F46388"/>
    <w:rsid w:val="00F47088"/>
    <w:rsid w:val="00F476CF"/>
    <w:rsid w:val="00F477B4"/>
    <w:rsid w:val="00F47B13"/>
    <w:rsid w:val="00F47B30"/>
    <w:rsid w:val="00F505AA"/>
    <w:rsid w:val="00F517F5"/>
    <w:rsid w:val="00F518A1"/>
    <w:rsid w:val="00F5198B"/>
    <w:rsid w:val="00F51B36"/>
    <w:rsid w:val="00F52A85"/>
    <w:rsid w:val="00F53389"/>
    <w:rsid w:val="00F53753"/>
    <w:rsid w:val="00F53958"/>
    <w:rsid w:val="00F5452D"/>
    <w:rsid w:val="00F54EFA"/>
    <w:rsid w:val="00F554BA"/>
    <w:rsid w:val="00F55F41"/>
    <w:rsid w:val="00F5607E"/>
    <w:rsid w:val="00F56593"/>
    <w:rsid w:val="00F56881"/>
    <w:rsid w:val="00F5717B"/>
    <w:rsid w:val="00F57E32"/>
    <w:rsid w:val="00F60668"/>
    <w:rsid w:val="00F606A0"/>
    <w:rsid w:val="00F60A80"/>
    <w:rsid w:val="00F617E5"/>
    <w:rsid w:val="00F61978"/>
    <w:rsid w:val="00F63358"/>
    <w:rsid w:val="00F6384D"/>
    <w:rsid w:val="00F63AF1"/>
    <w:rsid w:val="00F653BA"/>
    <w:rsid w:val="00F66816"/>
    <w:rsid w:val="00F70E26"/>
    <w:rsid w:val="00F710C5"/>
    <w:rsid w:val="00F71D88"/>
    <w:rsid w:val="00F720CF"/>
    <w:rsid w:val="00F72380"/>
    <w:rsid w:val="00F727EB"/>
    <w:rsid w:val="00F734EC"/>
    <w:rsid w:val="00F74FB1"/>
    <w:rsid w:val="00F75717"/>
    <w:rsid w:val="00F7678D"/>
    <w:rsid w:val="00F76BC3"/>
    <w:rsid w:val="00F770C4"/>
    <w:rsid w:val="00F777EA"/>
    <w:rsid w:val="00F779E1"/>
    <w:rsid w:val="00F77C7B"/>
    <w:rsid w:val="00F8039B"/>
    <w:rsid w:val="00F806DB"/>
    <w:rsid w:val="00F80C18"/>
    <w:rsid w:val="00F810AF"/>
    <w:rsid w:val="00F813B7"/>
    <w:rsid w:val="00F8173C"/>
    <w:rsid w:val="00F82360"/>
    <w:rsid w:val="00F8261D"/>
    <w:rsid w:val="00F828B9"/>
    <w:rsid w:val="00F83420"/>
    <w:rsid w:val="00F83AA1"/>
    <w:rsid w:val="00F83BD6"/>
    <w:rsid w:val="00F8472D"/>
    <w:rsid w:val="00F84C50"/>
    <w:rsid w:val="00F869B3"/>
    <w:rsid w:val="00F86DFF"/>
    <w:rsid w:val="00F86F32"/>
    <w:rsid w:val="00F87454"/>
    <w:rsid w:val="00F879EC"/>
    <w:rsid w:val="00F87E8E"/>
    <w:rsid w:val="00F908E4"/>
    <w:rsid w:val="00F9106A"/>
    <w:rsid w:val="00F936E2"/>
    <w:rsid w:val="00F9554F"/>
    <w:rsid w:val="00F964A9"/>
    <w:rsid w:val="00F96D6A"/>
    <w:rsid w:val="00F97672"/>
    <w:rsid w:val="00F97AA3"/>
    <w:rsid w:val="00F97BF4"/>
    <w:rsid w:val="00FA0569"/>
    <w:rsid w:val="00FA0786"/>
    <w:rsid w:val="00FA0941"/>
    <w:rsid w:val="00FA0F91"/>
    <w:rsid w:val="00FA108C"/>
    <w:rsid w:val="00FA12B4"/>
    <w:rsid w:val="00FA148D"/>
    <w:rsid w:val="00FA1B2B"/>
    <w:rsid w:val="00FA2673"/>
    <w:rsid w:val="00FA2EFC"/>
    <w:rsid w:val="00FA328F"/>
    <w:rsid w:val="00FA33BB"/>
    <w:rsid w:val="00FA3E9E"/>
    <w:rsid w:val="00FA4BC9"/>
    <w:rsid w:val="00FA5AE6"/>
    <w:rsid w:val="00FA7710"/>
    <w:rsid w:val="00FB09CE"/>
    <w:rsid w:val="00FB0E52"/>
    <w:rsid w:val="00FB24E8"/>
    <w:rsid w:val="00FB2A59"/>
    <w:rsid w:val="00FB30F3"/>
    <w:rsid w:val="00FB3665"/>
    <w:rsid w:val="00FB4C0D"/>
    <w:rsid w:val="00FB4E80"/>
    <w:rsid w:val="00FB4F7E"/>
    <w:rsid w:val="00FB6AD5"/>
    <w:rsid w:val="00FB7AD3"/>
    <w:rsid w:val="00FB7F66"/>
    <w:rsid w:val="00FC0C7C"/>
    <w:rsid w:val="00FC1315"/>
    <w:rsid w:val="00FC19FC"/>
    <w:rsid w:val="00FC25CA"/>
    <w:rsid w:val="00FC2AD8"/>
    <w:rsid w:val="00FC4971"/>
    <w:rsid w:val="00FC4B28"/>
    <w:rsid w:val="00FC5A53"/>
    <w:rsid w:val="00FC70E3"/>
    <w:rsid w:val="00FC7487"/>
    <w:rsid w:val="00FD0154"/>
    <w:rsid w:val="00FD02DD"/>
    <w:rsid w:val="00FD1703"/>
    <w:rsid w:val="00FD229D"/>
    <w:rsid w:val="00FD2AEE"/>
    <w:rsid w:val="00FD368E"/>
    <w:rsid w:val="00FD37B6"/>
    <w:rsid w:val="00FD39DF"/>
    <w:rsid w:val="00FD3CC0"/>
    <w:rsid w:val="00FD3EA8"/>
    <w:rsid w:val="00FD4842"/>
    <w:rsid w:val="00FD5352"/>
    <w:rsid w:val="00FD596F"/>
    <w:rsid w:val="00FD63AE"/>
    <w:rsid w:val="00FD7299"/>
    <w:rsid w:val="00FD7EA8"/>
    <w:rsid w:val="00FE0A3F"/>
    <w:rsid w:val="00FE0BE1"/>
    <w:rsid w:val="00FE1CC4"/>
    <w:rsid w:val="00FE32B9"/>
    <w:rsid w:val="00FE4134"/>
    <w:rsid w:val="00FE4EB5"/>
    <w:rsid w:val="00FE4F5A"/>
    <w:rsid w:val="00FE5A5B"/>
    <w:rsid w:val="00FE673C"/>
    <w:rsid w:val="00FE6903"/>
    <w:rsid w:val="00FE6EE4"/>
    <w:rsid w:val="00FE7A6F"/>
    <w:rsid w:val="00FF0236"/>
    <w:rsid w:val="00FF043A"/>
    <w:rsid w:val="00FF0E3A"/>
    <w:rsid w:val="00FF0F93"/>
    <w:rsid w:val="00FF105E"/>
    <w:rsid w:val="00FF29C9"/>
    <w:rsid w:val="00FF2B7B"/>
    <w:rsid w:val="00FF4EF2"/>
    <w:rsid w:val="00FF56EE"/>
    <w:rsid w:val="00FF6807"/>
    <w:rsid w:val="00FF6ABB"/>
    <w:rsid w:val="00FF7289"/>
    <w:rsid w:val="00FF7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5202"/>
  <w15:docId w15:val="{8867E660-967A-45A2-A095-2133E52D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 w:eastAsia="en-US" w:bidi="ar-SA"/>
      </w:rPr>
    </w:rPrDefault>
    <w:pPrDefault>
      <w:pPr>
        <w:spacing w:before="100" w:beforeAutospacing="1" w:after="100" w:afterAutospacing="1"/>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D19"/>
  </w:style>
  <w:style w:type="paragraph" w:styleId="1">
    <w:name w:val="heading 1"/>
    <w:basedOn w:val="a"/>
    <w:next w:val="a"/>
    <w:link w:val="10"/>
    <w:uiPriority w:val="9"/>
    <w:qFormat/>
    <w:rsid w:val="00931E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71A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6194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A6E3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6384D"/>
    <w:rPr>
      <w:b/>
      <w:bCs/>
    </w:rPr>
  </w:style>
  <w:style w:type="paragraph" w:styleId="a4">
    <w:name w:val="header"/>
    <w:basedOn w:val="a"/>
    <w:link w:val="a5"/>
    <w:uiPriority w:val="99"/>
    <w:unhideWhenUsed/>
    <w:rsid w:val="00983B25"/>
    <w:pPr>
      <w:tabs>
        <w:tab w:val="center" w:pos="4677"/>
        <w:tab w:val="right" w:pos="9355"/>
      </w:tabs>
      <w:spacing w:before="0" w:after="0"/>
    </w:pPr>
  </w:style>
  <w:style w:type="character" w:customStyle="1" w:styleId="a5">
    <w:name w:val="Верхний колонтитул Знак"/>
    <w:basedOn w:val="a0"/>
    <w:link w:val="a4"/>
    <w:uiPriority w:val="99"/>
    <w:rsid w:val="00983B25"/>
  </w:style>
  <w:style w:type="paragraph" w:styleId="a6">
    <w:name w:val="footer"/>
    <w:basedOn w:val="a"/>
    <w:link w:val="a7"/>
    <w:uiPriority w:val="99"/>
    <w:unhideWhenUsed/>
    <w:rsid w:val="00983B25"/>
    <w:pPr>
      <w:tabs>
        <w:tab w:val="center" w:pos="4677"/>
        <w:tab w:val="right" w:pos="9355"/>
      </w:tabs>
      <w:spacing w:before="0" w:after="0"/>
    </w:pPr>
  </w:style>
  <w:style w:type="character" w:customStyle="1" w:styleId="a7">
    <w:name w:val="Нижний колонтитул Знак"/>
    <w:basedOn w:val="a0"/>
    <w:link w:val="a6"/>
    <w:uiPriority w:val="99"/>
    <w:rsid w:val="00983B25"/>
  </w:style>
  <w:style w:type="paragraph" w:styleId="a8">
    <w:name w:val="Balloon Text"/>
    <w:basedOn w:val="a"/>
    <w:link w:val="a9"/>
    <w:uiPriority w:val="99"/>
    <w:semiHidden/>
    <w:unhideWhenUsed/>
    <w:rsid w:val="006871AC"/>
    <w:pPr>
      <w:spacing w:before="0" w:after="0"/>
    </w:pPr>
    <w:rPr>
      <w:rFonts w:ascii="Tahoma" w:hAnsi="Tahoma" w:cs="Tahoma"/>
      <w:sz w:val="16"/>
      <w:szCs w:val="16"/>
    </w:rPr>
  </w:style>
  <w:style w:type="character" w:customStyle="1" w:styleId="a9">
    <w:name w:val="Текст выноски Знак"/>
    <w:basedOn w:val="a0"/>
    <w:link w:val="a8"/>
    <w:uiPriority w:val="99"/>
    <w:semiHidden/>
    <w:rsid w:val="006871AC"/>
    <w:rPr>
      <w:rFonts w:ascii="Tahoma" w:hAnsi="Tahoma" w:cs="Tahoma"/>
      <w:sz w:val="16"/>
      <w:szCs w:val="16"/>
    </w:rPr>
  </w:style>
  <w:style w:type="character" w:customStyle="1" w:styleId="20">
    <w:name w:val="Заголовок 2 Знак"/>
    <w:basedOn w:val="a0"/>
    <w:link w:val="2"/>
    <w:uiPriority w:val="9"/>
    <w:rsid w:val="006871AC"/>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137780"/>
    <w:pPr>
      <w:tabs>
        <w:tab w:val="left" w:pos="709"/>
        <w:tab w:val="left" w:pos="1100"/>
        <w:tab w:val="right" w:leader="dot" w:pos="9627"/>
      </w:tabs>
      <w:spacing w:before="0" w:beforeAutospacing="0" w:after="0" w:afterAutospacing="0" w:line="360" w:lineRule="auto"/>
    </w:pPr>
  </w:style>
  <w:style w:type="character" w:styleId="aa">
    <w:name w:val="Hyperlink"/>
    <w:basedOn w:val="a0"/>
    <w:uiPriority w:val="99"/>
    <w:unhideWhenUsed/>
    <w:rsid w:val="006871AC"/>
    <w:rPr>
      <w:color w:val="0000FF" w:themeColor="hyperlink"/>
      <w:u w:val="single"/>
    </w:rPr>
  </w:style>
  <w:style w:type="paragraph" w:styleId="11">
    <w:name w:val="toc 1"/>
    <w:basedOn w:val="a"/>
    <w:next w:val="a"/>
    <w:autoRedefine/>
    <w:uiPriority w:val="39"/>
    <w:unhideWhenUsed/>
    <w:rsid w:val="006B5BAE"/>
  </w:style>
  <w:style w:type="table" w:styleId="ab">
    <w:name w:val="Table Grid"/>
    <w:basedOn w:val="a1"/>
    <w:uiPriority w:val="59"/>
    <w:unhideWhenUsed/>
    <w:rsid w:val="0040222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3F6114"/>
    <w:rPr>
      <w:sz w:val="16"/>
      <w:szCs w:val="16"/>
    </w:rPr>
  </w:style>
  <w:style w:type="paragraph" w:styleId="ad">
    <w:name w:val="annotation text"/>
    <w:basedOn w:val="a"/>
    <w:link w:val="ae"/>
    <w:uiPriority w:val="99"/>
    <w:semiHidden/>
    <w:unhideWhenUsed/>
    <w:rsid w:val="003F6114"/>
    <w:rPr>
      <w:sz w:val="20"/>
      <w:szCs w:val="20"/>
    </w:rPr>
  </w:style>
  <w:style w:type="character" w:customStyle="1" w:styleId="ae">
    <w:name w:val="Текст примечания Знак"/>
    <w:basedOn w:val="a0"/>
    <w:link w:val="ad"/>
    <w:uiPriority w:val="99"/>
    <w:semiHidden/>
    <w:rsid w:val="003F6114"/>
    <w:rPr>
      <w:sz w:val="20"/>
      <w:szCs w:val="20"/>
    </w:rPr>
  </w:style>
  <w:style w:type="paragraph" w:styleId="af">
    <w:name w:val="annotation subject"/>
    <w:basedOn w:val="ad"/>
    <w:next w:val="ad"/>
    <w:link w:val="af0"/>
    <w:uiPriority w:val="99"/>
    <w:semiHidden/>
    <w:unhideWhenUsed/>
    <w:rsid w:val="003F6114"/>
    <w:rPr>
      <w:b/>
      <w:bCs/>
    </w:rPr>
  </w:style>
  <w:style w:type="character" w:customStyle="1" w:styleId="af0">
    <w:name w:val="Тема примечания Знак"/>
    <w:basedOn w:val="ae"/>
    <w:link w:val="af"/>
    <w:uiPriority w:val="99"/>
    <w:semiHidden/>
    <w:rsid w:val="003F6114"/>
    <w:rPr>
      <w:b/>
      <w:bCs/>
      <w:sz w:val="20"/>
      <w:szCs w:val="20"/>
    </w:rPr>
  </w:style>
  <w:style w:type="paragraph" w:styleId="af1">
    <w:name w:val="Normal (Web)"/>
    <w:basedOn w:val="a"/>
    <w:uiPriority w:val="99"/>
    <w:semiHidden/>
    <w:unhideWhenUsed/>
    <w:rsid w:val="007B471D"/>
    <w:pPr>
      <w:ind w:firstLine="0"/>
      <w:jc w:val="left"/>
    </w:pPr>
    <w:rPr>
      <w:rFonts w:ascii="Times New Roman" w:eastAsiaTheme="minorEastAsia" w:hAnsi="Times New Roman" w:cs="Times New Roman"/>
      <w:sz w:val="24"/>
      <w:szCs w:val="24"/>
      <w:lang w:eastAsia="ru-RU"/>
    </w:rPr>
  </w:style>
  <w:style w:type="character" w:customStyle="1" w:styleId="30">
    <w:name w:val="Заголовок 3 Знак"/>
    <w:basedOn w:val="a0"/>
    <w:link w:val="3"/>
    <w:uiPriority w:val="9"/>
    <w:semiHidden/>
    <w:rsid w:val="0086194F"/>
    <w:rPr>
      <w:rFonts w:asciiTheme="majorHAnsi" w:eastAsiaTheme="majorEastAsia" w:hAnsiTheme="majorHAnsi" w:cstheme="majorBidi"/>
      <w:b/>
      <w:bCs/>
      <w:color w:val="4F81BD" w:themeColor="accent1"/>
    </w:rPr>
  </w:style>
  <w:style w:type="paragraph" w:styleId="af2">
    <w:name w:val="List Paragraph"/>
    <w:basedOn w:val="a"/>
    <w:uiPriority w:val="34"/>
    <w:qFormat/>
    <w:rsid w:val="002275EB"/>
    <w:pPr>
      <w:ind w:left="720"/>
      <w:contextualSpacing/>
    </w:pPr>
  </w:style>
  <w:style w:type="character" w:customStyle="1" w:styleId="10">
    <w:name w:val="Заголовок 1 Знак"/>
    <w:basedOn w:val="a0"/>
    <w:link w:val="1"/>
    <w:uiPriority w:val="9"/>
    <w:rsid w:val="00931E2E"/>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semiHidden/>
    <w:rsid w:val="007A6E3C"/>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2078">
      <w:bodyDiv w:val="1"/>
      <w:marLeft w:val="0"/>
      <w:marRight w:val="0"/>
      <w:marTop w:val="0"/>
      <w:marBottom w:val="0"/>
      <w:divBdr>
        <w:top w:val="none" w:sz="0" w:space="0" w:color="auto"/>
        <w:left w:val="none" w:sz="0" w:space="0" w:color="auto"/>
        <w:bottom w:val="none" w:sz="0" w:space="0" w:color="auto"/>
        <w:right w:val="none" w:sz="0" w:space="0" w:color="auto"/>
      </w:divBdr>
    </w:div>
    <w:div w:id="29425993">
      <w:bodyDiv w:val="1"/>
      <w:marLeft w:val="0"/>
      <w:marRight w:val="0"/>
      <w:marTop w:val="0"/>
      <w:marBottom w:val="0"/>
      <w:divBdr>
        <w:top w:val="none" w:sz="0" w:space="0" w:color="auto"/>
        <w:left w:val="none" w:sz="0" w:space="0" w:color="auto"/>
        <w:bottom w:val="none" w:sz="0" w:space="0" w:color="auto"/>
        <w:right w:val="none" w:sz="0" w:space="0" w:color="auto"/>
      </w:divBdr>
    </w:div>
    <w:div w:id="64956939">
      <w:bodyDiv w:val="1"/>
      <w:marLeft w:val="0"/>
      <w:marRight w:val="0"/>
      <w:marTop w:val="0"/>
      <w:marBottom w:val="0"/>
      <w:divBdr>
        <w:top w:val="none" w:sz="0" w:space="0" w:color="auto"/>
        <w:left w:val="none" w:sz="0" w:space="0" w:color="auto"/>
        <w:bottom w:val="none" w:sz="0" w:space="0" w:color="auto"/>
        <w:right w:val="none" w:sz="0" w:space="0" w:color="auto"/>
      </w:divBdr>
    </w:div>
    <w:div w:id="114297847">
      <w:bodyDiv w:val="1"/>
      <w:marLeft w:val="0"/>
      <w:marRight w:val="0"/>
      <w:marTop w:val="0"/>
      <w:marBottom w:val="0"/>
      <w:divBdr>
        <w:top w:val="none" w:sz="0" w:space="0" w:color="auto"/>
        <w:left w:val="none" w:sz="0" w:space="0" w:color="auto"/>
        <w:bottom w:val="none" w:sz="0" w:space="0" w:color="auto"/>
        <w:right w:val="none" w:sz="0" w:space="0" w:color="auto"/>
      </w:divBdr>
      <w:divsChild>
        <w:div w:id="1324049665">
          <w:marLeft w:val="0"/>
          <w:marRight w:val="0"/>
          <w:marTop w:val="0"/>
          <w:marBottom w:val="0"/>
          <w:divBdr>
            <w:top w:val="none" w:sz="0" w:space="0" w:color="auto"/>
            <w:left w:val="none" w:sz="0" w:space="0" w:color="auto"/>
            <w:bottom w:val="none" w:sz="0" w:space="0" w:color="auto"/>
            <w:right w:val="none" w:sz="0" w:space="0" w:color="auto"/>
          </w:divBdr>
          <w:divsChild>
            <w:div w:id="2075078534">
              <w:marLeft w:val="0"/>
              <w:marRight w:val="0"/>
              <w:marTop w:val="0"/>
              <w:marBottom w:val="0"/>
              <w:divBdr>
                <w:top w:val="none" w:sz="0" w:space="0" w:color="auto"/>
                <w:left w:val="none" w:sz="0" w:space="0" w:color="auto"/>
                <w:bottom w:val="none" w:sz="0" w:space="0" w:color="auto"/>
                <w:right w:val="none" w:sz="0" w:space="0" w:color="auto"/>
              </w:divBdr>
              <w:divsChild>
                <w:div w:id="1026566103">
                  <w:marLeft w:val="0"/>
                  <w:marRight w:val="0"/>
                  <w:marTop w:val="0"/>
                  <w:marBottom w:val="0"/>
                  <w:divBdr>
                    <w:top w:val="none" w:sz="0" w:space="0" w:color="auto"/>
                    <w:left w:val="none" w:sz="0" w:space="0" w:color="auto"/>
                    <w:bottom w:val="none" w:sz="0" w:space="0" w:color="auto"/>
                    <w:right w:val="none" w:sz="0" w:space="0" w:color="auto"/>
                  </w:divBdr>
                  <w:divsChild>
                    <w:div w:id="298726719">
                      <w:marLeft w:val="0"/>
                      <w:marRight w:val="0"/>
                      <w:marTop w:val="0"/>
                      <w:marBottom w:val="0"/>
                      <w:divBdr>
                        <w:top w:val="none" w:sz="0" w:space="0" w:color="auto"/>
                        <w:left w:val="none" w:sz="0" w:space="0" w:color="auto"/>
                        <w:bottom w:val="none" w:sz="0" w:space="0" w:color="auto"/>
                        <w:right w:val="none" w:sz="0" w:space="0" w:color="auto"/>
                      </w:divBdr>
                      <w:divsChild>
                        <w:div w:id="1671516506">
                          <w:marLeft w:val="0"/>
                          <w:marRight w:val="0"/>
                          <w:marTop w:val="0"/>
                          <w:marBottom w:val="0"/>
                          <w:divBdr>
                            <w:top w:val="none" w:sz="0" w:space="0" w:color="auto"/>
                            <w:left w:val="none" w:sz="0" w:space="0" w:color="auto"/>
                            <w:bottom w:val="none" w:sz="0" w:space="0" w:color="auto"/>
                            <w:right w:val="none" w:sz="0" w:space="0" w:color="auto"/>
                          </w:divBdr>
                          <w:divsChild>
                            <w:div w:id="8385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43193">
      <w:bodyDiv w:val="1"/>
      <w:marLeft w:val="0"/>
      <w:marRight w:val="0"/>
      <w:marTop w:val="0"/>
      <w:marBottom w:val="0"/>
      <w:divBdr>
        <w:top w:val="none" w:sz="0" w:space="0" w:color="auto"/>
        <w:left w:val="none" w:sz="0" w:space="0" w:color="auto"/>
        <w:bottom w:val="none" w:sz="0" w:space="0" w:color="auto"/>
        <w:right w:val="none" w:sz="0" w:space="0" w:color="auto"/>
      </w:divBdr>
      <w:divsChild>
        <w:div w:id="1246646269">
          <w:marLeft w:val="0"/>
          <w:marRight w:val="0"/>
          <w:marTop w:val="0"/>
          <w:marBottom w:val="0"/>
          <w:divBdr>
            <w:top w:val="none" w:sz="0" w:space="0" w:color="auto"/>
            <w:left w:val="none" w:sz="0" w:space="0" w:color="auto"/>
            <w:bottom w:val="none" w:sz="0" w:space="0" w:color="auto"/>
            <w:right w:val="none" w:sz="0" w:space="0" w:color="auto"/>
          </w:divBdr>
          <w:divsChild>
            <w:div w:id="951862002">
              <w:marLeft w:val="0"/>
              <w:marRight w:val="0"/>
              <w:marTop w:val="0"/>
              <w:marBottom w:val="0"/>
              <w:divBdr>
                <w:top w:val="none" w:sz="0" w:space="0" w:color="auto"/>
                <w:left w:val="none" w:sz="0" w:space="0" w:color="auto"/>
                <w:bottom w:val="none" w:sz="0" w:space="0" w:color="auto"/>
                <w:right w:val="none" w:sz="0" w:space="0" w:color="auto"/>
              </w:divBdr>
              <w:divsChild>
                <w:div w:id="773400483">
                  <w:marLeft w:val="0"/>
                  <w:marRight w:val="0"/>
                  <w:marTop w:val="0"/>
                  <w:marBottom w:val="0"/>
                  <w:divBdr>
                    <w:top w:val="none" w:sz="0" w:space="0" w:color="auto"/>
                    <w:left w:val="none" w:sz="0" w:space="0" w:color="auto"/>
                    <w:bottom w:val="none" w:sz="0" w:space="0" w:color="auto"/>
                    <w:right w:val="none" w:sz="0" w:space="0" w:color="auto"/>
                  </w:divBdr>
                  <w:divsChild>
                    <w:div w:id="87393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357668">
          <w:marLeft w:val="0"/>
          <w:marRight w:val="0"/>
          <w:marTop w:val="0"/>
          <w:marBottom w:val="0"/>
          <w:divBdr>
            <w:top w:val="none" w:sz="0" w:space="0" w:color="auto"/>
            <w:left w:val="none" w:sz="0" w:space="0" w:color="auto"/>
            <w:bottom w:val="none" w:sz="0" w:space="0" w:color="auto"/>
            <w:right w:val="none" w:sz="0" w:space="0" w:color="auto"/>
          </w:divBdr>
          <w:divsChild>
            <w:div w:id="1823305280">
              <w:marLeft w:val="0"/>
              <w:marRight w:val="0"/>
              <w:marTop w:val="0"/>
              <w:marBottom w:val="0"/>
              <w:divBdr>
                <w:top w:val="none" w:sz="0" w:space="0" w:color="auto"/>
                <w:left w:val="none" w:sz="0" w:space="0" w:color="auto"/>
                <w:bottom w:val="none" w:sz="0" w:space="0" w:color="auto"/>
                <w:right w:val="none" w:sz="0" w:space="0" w:color="auto"/>
              </w:divBdr>
              <w:divsChild>
                <w:div w:id="1958366099">
                  <w:marLeft w:val="0"/>
                  <w:marRight w:val="0"/>
                  <w:marTop w:val="0"/>
                  <w:marBottom w:val="0"/>
                  <w:divBdr>
                    <w:top w:val="none" w:sz="0" w:space="0" w:color="auto"/>
                    <w:left w:val="none" w:sz="0" w:space="0" w:color="auto"/>
                    <w:bottom w:val="none" w:sz="0" w:space="0" w:color="auto"/>
                    <w:right w:val="none" w:sz="0" w:space="0" w:color="auto"/>
                  </w:divBdr>
                  <w:divsChild>
                    <w:div w:id="123905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80372">
      <w:bodyDiv w:val="1"/>
      <w:marLeft w:val="0"/>
      <w:marRight w:val="0"/>
      <w:marTop w:val="0"/>
      <w:marBottom w:val="0"/>
      <w:divBdr>
        <w:top w:val="none" w:sz="0" w:space="0" w:color="auto"/>
        <w:left w:val="none" w:sz="0" w:space="0" w:color="auto"/>
        <w:bottom w:val="none" w:sz="0" w:space="0" w:color="auto"/>
        <w:right w:val="none" w:sz="0" w:space="0" w:color="auto"/>
      </w:divBdr>
    </w:div>
    <w:div w:id="180634786">
      <w:bodyDiv w:val="1"/>
      <w:marLeft w:val="0"/>
      <w:marRight w:val="0"/>
      <w:marTop w:val="0"/>
      <w:marBottom w:val="0"/>
      <w:divBdr>
        <w:top w:val="none" w:sz="0" w:space="0" w:color="auto"/>
        <w:left w:val="none" w:sz="0" w:space="0" w:color="auto"/>
        <w:bottom w:val="none" w:sz="0" w:space="0" w:color="auto"/>
        <w:right w:val="none" w:sz="0" w:space="0" w:color="auto"/>
      </w:divBdr>
      <w:divsChild>
        <w:div w:id="160239714">
          <w:marLeft w:val="0"/>
          <w:marRight w:val="0"/>
          <w:marTop w:val="0"/>
          <w:marBottom w:val="0"/>
          <w:divBdr>
            <w:top w:val="none" w:sz="0" w:space="0" w:color="auto"/>
            <w:left w:val="none" w:sz="0" w:space="0" w:color="auto"/>
            <w:bottom w:val="none" w:sz="0" w:space="0" w:color="auto"/>
            <w:right w:val="none" w:sz="0" w:space="0" w:color="auto"/>
          </w:divBdr>
          <w:divsChild>
            <w:div w:id="2045784381">
              <w:marLeft w:val="0"/>
              <w:marRight w:val="0"/>
              <w:marTop w:val="0"/>
              <w:marBottom w:val="0"/>
              <w:divBdr>
                <w:top w:val="none" w:sz="0" w:space="0" w:color="auto"/>
                <w:left w:val="none" w:sz="0" w:space="0" w:color="auto"/>
                <w:bottom w:val="none" w:sz="0" w:space="0" w:color="auto"/>
                <w:right w:val="none" w:sz="0" w:space="0" w:color="auto"/>
              </w:divBdr>
              <w:divsChild>
                <w:div w:id="27531375">
                  <w:marLeft w:val="0"/>
                  <w:marRight w:val="0"/>
                  <w:marTop w:val="0"/>
                  <w:marBottom w:val="0"/>
                  <w:divBdr>
                    <w:top w:val="none" w:sz="0" w:space="0" w:color="auto"/>
                    <w:left w:val="none" w:sz="0" w:space="0" w:color="auto"/>
                    <w:bottom w:val="none" w:sz="0" w:space="0" w:color="auto"/>
                    <w:right w:val="none" w:sz="0" w:space="0" w:color="auto"/>
                  </w:divBdr>
                  <w:divsChild>
                    <w:div w:id="678195835">
                      <w:marLeft w:val="0"/>
                      <w:marRight w:val="0"/>
                      <w:marTop w:val="0"/>
                      <w:marBottom w:val="0"/>
                      <w:divBdr>
                        <w:top w:val="none" w:sz="0" w:space="0" w:color="auto"/>
                        <w:left w:val="none" w:sz="0" w:space="0" w:color="auto"/>
                        <w:bottom w:val="none" w:sz="0" w:space="0" w:color="auto"/>
                        <w:right w:val="none" w:sz="0" w:space="0" w:color="auto"/>
                      </w:divBdr>
                      <w:divsChild>
                        <w:div w:id="1369259043">
                          <w:marLeft w:val="0"/>
                          <w:marRight w:val="0"/>
                          <w:marTop w:val="0"/>
                          <w:marBottom w:val="0"/>
                          <w:divBdr>
                            <w:top w:val="none" w:sz="0" w:space="0" w:color="auto"/>
                            <w:left w:val="none" w:sz="0" w:space="0" w:color="auto"/>
                            <w:bottom w:val="none" w:sz="0" w:space="0" w:color="auto"/>
                            <w:right w:val="none" w:sz="0" w:space="0" w:color="auto"/>
                          </w:divBdr>
                          <w:divsChild>
                            <w:div w:id="11538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82293">
      <w:bodyDiv w:val="1"/>
      <w:marLeft w:val="0"/>
      <w:marRight w:val="0"/>
      <w:marTop w:val="0"/>
      <w:marBottom w:val="0"/>
      <w:divBdr>
        <w:top w:val="none" w:sz="0" w:space="0" w:color="auto"/>
        <w:left w:val="none" w:sz="0" w:space="0" w:color="auto"/>
        <w:bottom w:val="none" w:sz="0" w:space="0" w:color="auto"/>
        <w:right w:val="none" w:sz="0" w:space="0" w:color="auto"/>
      </w:divBdr>
      <w:divsChild>
        <w:div w:id="1320500121">
          <w:marLeft w:val="0"/>
          <w:marRight w:val="0"/>
          <w:marTop w:val="0"/>
          <w:marBottom w:val="0"/>
          <w:divBdr>
            <w:top w:val="none" w:sz="0" w:space="0" w:color="auto"/>
            <w:left w:val="none" w:sz="0" w:space="0" w:color="auto"/>
            <w:bottom w:val="none" w:sz="0" w:space="0" w:color="auto"/>
            <w:right w:val="none" w:sz="0" w:space="0" w:color="auto"/>
          </w:divBdr>
          <w:divsChild>
            <w:div w:id="1425808962">
              <w:marLeft w:val="0"/>
              <w:marRight w:val="0"/>
              <w:marTop w:val="0"/>
              <w:marBottom w:val="0"/>
              <w:divBdr>
                <w:top w:val="none" w:sz="0" w:space="0" w:color="auto"/>
                <w:left w:val="none" w:sz="0" w:space="0" w:color="auto"/>
                <w:bottom w:val="none" w:sz="0" w:space="0" w:color="auto"/>
                <w:right w:val="none" w:sz="0" w:space="0" w:color="auto"/>
              </w:divBdr>
              <w:divsChild>
                <w:div w:id="450320486">
                  <w:marLeft w:val="0"/>
                  <w:marRight w:val="0"/>
                  <w:marTop w:val="0"/>
                  <w:marBottom w:val="0"/>
                  <w:divBdr>
                    <w:top w:val="none" w:sz="0" w:space="0" w:color="auto"/>
                    <w:left w:val="none" w:sz="0" w:space="0" w:color="auto"/>
                    <w:bottom w:val="none" w:sz="0" w:space="0" w:color="auto"/>
                    <w:right w:val="none" w:sz="0" w:space="0" w:color="auto"/>
                  </w:divBdr>
                  <w:divsChild>
                    <w:div w:id="939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6966">
          <w:marLeft w:val="0"/>
          <w:marRight w:val="0"/>
          <w:marTop w:val="0"/>
          <w:marBottom w:val="0"/>
          <w:divBdr>
            <w:top w:val="none" w:sz="0" w:space="0" w:color="auto"/>
            <w:left w:val="none" w:sz="0" w:space="0" w:color="auto"/>
            <w:bottom w:val="none" w:sz="0" w:space="0" w:color="auto"/>
            <w:right w:val="none" w:sz="0" w:space="0" w:color="auto"/>
          </w:divBdr>
          <w:divsChild>
            <w:div w:id="58477226">
              <w:marLeft w:val="0"/>
              <w:marRight w:val="0"/>
              <w:marTop w:val="0"/>
              <w:marBottom w:val="0"/>
              <w:divBdr>
                <w:top w:val="none" w:sz="0" w:space="0" w:color="auto"/>
                <w:left w:val="none" w:sz="0" w:space="0" w:color="auto"/>
                <w:bottom w:val="none" w:sz="0" w:space="0" w:color="auto"/>
                <w:right w:val="none" w:sz="0" w:space="0" w:color="auto"/>
              </w:divBdr>
              <w:divsChild>
                <w:div w:id="659888393">
                  <w:marLeft w:val="0"/>
                  <w:marRight w:val="0"/>
                  <w:marTop w:val="0"/>
                  <w:marBottom w:val="0"/>
                  <w:divBdr>
                    <w:top w:val="none" w:sz="0" w:space="0" w:color="auto"/>
                    <w:left w:val="none" w:sz="0" w:space="0" w:color="auto"/>
                    <w:bottom w:val="none" w:sz="0" w:space="0" w:color="auto"/>
                    <w:right w:val="none" w:sz="0" w:space="0" w:color="auto"/>
                  </w:divBdr>
                  <w:divsChild>
                    <w:div w:id="18621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6878">
      <w:bodyDiv w:val="1"/>
      <w:marLeft w:val="0"/>
      <w:marRight w:val="0"/>
      <w:marTop w:val="0"/>
      <w:marBottom w:val="0"/>
      <w:divBdr>
        <w:top w:val="none" w:sz="0" w:space="0" w:color="auto"/>
        <w:left w:val="none" w:sz="0" w:space="0" w:color="auto"/>
        <w:bottom w:val="none" w:sz="0" w:space="0" w:color="auto"/>
        <w:right w:val="none" w:sz="0" w:space="0" w:color="auto"/>
      </w:divBdr>
      <w:divsChild>
        <w:div w:id="1419058909">
          <w:marLeft w:val="0"/>
          <w:marRight w:val="0"/>
          <w:marTop w:val="0"/>
          <w:marBottom w:val="0"/>
          <w:divBdr>
            <w:top w:val="none" w:sz="0" w:space="0" w:color="auto"/>
            <w:left w:val="none" w:sz="0" w:space="0" w:color="auto"/>
            <w:bottom w:val="none" w:sz="0" w:space="0" w:color="auto"/>
            <w:right w:val="none" w:sz="0" w:space="0" w:color="auto"/>
          </w:divBdr>
          <w:divsChild>
            <w:div w:id="116603136">
              <w:marLeft w:val="0"/>
              <w:marRight w:val="0"/>
              <w:marTop w:val="0"/>
              <w:marBottom w:val="0"/>
              <w:divBdr>
                <w:top w:val="none" w:sz="0" w:space="0" w:color="auto"/>
                <w:left w:val="none" w:sz="0" w:space="0" w:color="auto"/>
                <w:bottom w:val="none" w:sz="0" w:space="0" w:color="auto"/>
                <w:right w:val="none" w:sz="0" w:space="0" w:color="auto"/>
              </w:divBdr>
              <w:divsChild>
                <w:div w:id="955913855">
                  <w:marLeft w:val="0"/>
                  <w:marRight w:val="0"/>
                  <w:marTop w:val="0"/>
                  <w:marBottom w:val="0"/>
                  <w:divBdr>
                    <w:top w:val="none" w:sz="0" w:space="0" w:color="auto"/>
                    <w:left w:val="none" w:sz="0" w:space="0" w:color="auto"/>
                    <w:bottom w:val="none" w:sz="0" w:space="0" w:color="auto"/>
                    <w:right w:val="none" w:sz="0" w:space="0" w:color="auto"/>
                  </w:divBdr>
                  <w:divsChild>
                    <w:div w:id="358429561">
                      <w:marLeft w:val="0"/>
                      <w:marRight w:val="0"/>
                      <w:marTop w:val="0"/>
                      <w:marBottom w:val="0"/>
                      <w:divBdr>
                        <w:top w:val="none" w:sz="0" w:space="0" w:color="auto"/>
                        <w:left w:val="none" w:sz="0" w:space="0" w:color="auto"/>
                        <w:bottom w:val="none" w:sz="0" w:space="0" w:color="auto"/>
                        <w:right w:val="none" w:sz="0" w:space="0" w:color="auto"/>
                      </w:divBdr>
                      <w:divsChild>
                        <w:div w:id="1462261603">
                          <w:marLeft w:val="0"/>
                          <w:marRight w:val="0"/>
                          <w:marTop w:val="0"/>
                          <w:marBottom w:val="0"/>
                          <w:divBdr>
                            <w:top w:val="none" w:sz="0" w:space="0" w:color="auto"/>
                            <w:left w:val="none" w:sz="0" w:space="0" w:color="auto"/>
                            <w:bottom w:val="none" w:sz="0" w:space="0" w:color="auto"/>
                            <w:right w:val="none" w:sz="0" w:space="0" w:color="auto"/>
                          </w:divBdr>
                          <w:divsChild>
                            <w:div w:id="21720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7556">
      <w:bodyDiv w:val="1"/>
      <w:marLeft w:val="0"/>
      <w:marRight w:val="0"/>
      <w:marTop w:val="0"/>
      <w:marBottom w:val="0"/>
      <w:divBdr>
        <w:top w:val="none" w:sz="0" w:space="0" w:color="auto"/>
        <w:left w:val="none" w:sz="0" w:space="0" w:color="auto"/>
        <w:bottom w:val="none" w:sz="0" w:space="0" w:color="auto"/>
        <w:right w:val="none" w:sz="0" w:space="0" w:color="auto"/>
      </w:divBdr>
    </w:div>
    <w:div w:id="210726155">
      <w:bodyDiv w:val="1"/>
      <w:marLeft w:val="0"/>
      <w:marRight w:val="0"/>
      <w:marTop w:val="0"/>
      <w:marBottom w:val="0"/>
      <w:divBdr>
        <w:top w:val="none" w:sz="0" w:space="0" w:color="auto"/>
        <w:left w:val="none" w:sz="0" w:space="0" w:color="auto"/>
        <w:bottom w:val="none" w:sz="0" w:space="0" w:color="auto"/>
        <w:right w:val="none" w:sz="0" w:space="0" w:color="auto"/>
      </w:divBdr>
    </w:div>
    <w:div w:id="270477625">
      <w:bodyDiv w:val="1"/>
      <w:marLeft w:val="0"/>
      <w:marRight w:val="0"/>
      <w:marTop w:val="0"/>
      <w:marBottom w:val="0"/>
      <w:divBdr>
        <w:top w:val="none" w:sz="0" w:space="0" w:color="auto"/>
        <w:left w:val="none" w:sz="0" w:space="0" w:color="auto"/>
        <w:bottom w:val="none" w:sz="0" w:space="0" w:color="auto"/>
        <w:right w:val="none" w:sz="0" w:space="0" w:color="auto"/>
      </w:divBdr>
    </w:div>
    <w:div w:id="280723193">
      <w:bodyDiv w:val="1"/>
      <w:marLeft w:val="0"/>
      <w:marRight w:val="0"/>
      <w:marTop w:val="0"/>
      <w:marBottom w:val="0"/>
      <w:divBdr>
        <w:top w:val="none" w:sz="0" w:space="0" w:color="auto"/>
        <w:left w:val="none" w:sz="0" w:space="0" w:color="auto"/>
        <w:bottom w:val="none" w:sz="0" w:space="0" w:color="auto"/>
        <w:right w:val="none" w:sz="0" w:space="0" w:color="auto"/>
      </w:divBdr>
    </w:div>
    <w:div w:id="317879257">
      <w:bodyDiv w:val="1"/>
      <w:marLeft w:val="0"/>
      <w:marRight w:val="0"/>
      <w:marTop w:val="0"/>
      <w:marBottom w:val="0"/>
      <w:divBdr>
        <w:top w:val="none" w:sz="0" w:space="0" w:color="auto"/>
        <w:left w:val="none" w:sz="0" w:space="0" w:color="auto"/>
        <w:bottom w:val="none" w:sz="0" w:space="0" w:color="auto"/>
        <w:right w:val="none" w:sz="0" w:space="0" w:color="auto"/>
      </w:divBdr>
    </w:div>
    <w:div w:id="323700091">
      <w:bodyDiv w:val="1"/>
      <w:marLeft w:val="0"/>
      <w:marRight w:val="0"/>
      <w:marTop w:val="0"/>
      <w:marBottom w:val="0"/>
      <w:divBdr>
        <w:top w:val="none" w:sz="0" w:space="0" w:color="auto"/>
        <w:left w:val="none" w:sz="0" w:space="0" w:color="auto"/>
        <w:bottom w:val="none" w:sz="0" w:space="0" w:color="auto"/>
        <w:right w:val="none" w:sz="0" w:space="0" w:color="auto"/>
      </w:divBdr>
    </w:div>
    <w:div w:id="330328551">
      <w:bodyDiv w:val="1"/>
      <w:marLeft w:val="0"/>
      <w:marRight w:val="0"/>
      <w:marTop w:val="0"/>
      <w:marBottom w:val="0"/>
      <w:divBdr>
        <w:top w:val="none" w:sz="0" w:space="0" w:color="auto"/>
        <w:left w:val="none" w:sz="0" w:space="0" w:color="auto"/>
        <w:bottom w:val="none" w:sz="0" w:space="0" w:color="auto"/>
        <w:right w:val="none" w:sz="0" w:space="0" w:color="auto"/>
      </w:divBdr>
    </w:div>
    <w:div w:id="333150719">
      <w:bodyDiv w:val="1"/>
      <w:marLeft w:val="0"/>
      <w:marRight w:val="0"/>
      <w:marTop w:val="0"/>
      <w:marBottom w:val="0"/>
      <w:divBdr>
        <w:top w:val="none" w:sz="0" w:space="0" w:color="auto"/>
        <w:left w:val="none" w:sz="0" w:space="0" w:color="auto"/>
        <w:bottom w:val="none" w:sz="0" w:space="0" w:color="auto"/>
        <w:right w:val="none" w:sz="0" w:space="0" w:color="auto"/>
      </w:divBdr>
    </w:div>
    <w:div w:id="352190501">
      <w:bodyDiv w:val="1"/>
      <w:marLeft w:val="0"/>
      <w:marRight w:val="0"/>
      <w:marTop w:val="0"/>
      <w:marBottom w:val="0"/>
      <w:divBdr>
        <w:top w:val="none" w:sz="0" w:space="0" w:color="auto"/>
        <w:left w:val="none" w:sz="0" w:space="0" w:color="auto"/>
        <w:bottom w:val="none" w:sz="0" w:space="0" w:color="auto"/>
        <w:right w:val="none" w:sz="0" w:space="0" w:color="auto"/>
      </w:divBdr>
    </w:div>
    <w:div w:id="369302463">
      <w:bodyDiv w:val="1"/>
      <w:marLeft w:val="0"/>
      <w:marRight w:val="0"/>
      <w:marTop w:val="0"/>
      <w:marBottom w:val="0"/>
      <w:divBdr>
        <w:top w:val="none" w:sz="0" w:space="0" w:color="auto"/>
        <w:left w:val="none" w:sz="0" w:space="0" w:color="auto"/>
        <w:bottom w:val="none" w:sz="0" w:space="0" w:color="auto"/>
        <w:right w:val="none" w:sz="0" w:space="0" w:color="auto"/>
      </w:divBdr>
    </w:div>
    <w:div w:id="381365583">
      <w:bodyDiv w:val="1"/>
      <w:marLeft w:val="0"/>
      <w:marRight w:val="0"/>
      <w:marTop w:val="0"/>
      <w:marBottom w:val="0"/>
      <w:divBdr>
        <w:top w:val="none" w:sz="0" w:space="0" w:color="auto"/>
        <w:left w:val="none" w:sz="0" w:space="0" w:color="auto"/>
        <w:bottom w:val="none" w:sz="0" w:space="0" w:color="auto"/>
        <w:right w:val="none" w:sz="0" w:space="0" w:color="auto"/>
      </w:divBdr>
    </w:div>
    <w:div w:id="426196850">
      <w:bodyDiv w:val="1"/>
      <w:marLeft w:val="0"/>
      <w:marRight w:val="0"/>
      <w:marTop w:val="0"/>
      <w:marBottom w:val="0"/>
      <w:divBdr>
        <w:top w:val="none" w:sz="0" w:space="0" w:color="auto"/>
        <w:left w:val="none" w:sz="0" w:space="0" w:color="auto"/>
        <w:bottom w:val="none" w:sz="0" w:space="0" w:color="auto"/>
        <w:right w:val="none" w:sz="0" w:space="0" w:color="auto"/>
      </w:divBdr>
      <w:divsChild>
        <w:div w:id="785350132">
          <w:marLeft w:val="0"/>
          <w:marRight w:val="0"/>
          <w:marTop w:val="0"/>
          <w:marBottom w:val="0"/>
          <w:divBdr>
            <w:top w:val="none" w:sz="0" w:space="0" w:color="auto"/>
            <w:left w:val="none" w:sz="0" w:space="0" w:color="auto"/>
            <w:bottom w:val="none" w:sz="0" w:space="0" w:color="auto"/>
            <w:right w:val="none" w:sz="0" w:space="0" w:color="auto"/>
          </w:divBdr>
          <w:divsChild>
            <w:div w:id="53703532">
              <w:marLeft w:val="0"/>
              <w:marRight w:val="0"/>
              <w:marTop w:val="0"/>
              <w:marBottom w:val="0"/>
              <w:divBdr>
                <w:top w:val="none" w:sz="0" w:space="0" w:color="auto"/>
                <w:left w:val="none" w:sz="0" w:space="0" w:color="auto"/>
                <w:bottom w:val="none" w:sz="0" w:space="0" w:color="auto"/>
                <w:right w:val="none" w:sz="0" w:space="0" w:color="auto"/>
              </w:divBdr>
              <w:divsChild>
                <w:div w:id="1728066954">
                  <w:marLeft w:val="0"/>
                  <w:marRight w:val="0"/>
                  <w:marTop w:val="0"/>
                  <w:marBottom w:val="0"/>
                  <w:divBdr>
                    <w:top w:val="none" w:sz="0" w:space="0" w:color="auto"/>
                    <w:left w:val="none" w:sz="0" w:space="0" w:color="auto"/>
                    <w:bottom w:val="none" w:sz="0" w:space="0" w:color="auto"/>
                    <w:right w:val="none" w:sz="0" w:space="0" w:color="auto"/>
                  </w:divBdr>
                  <w:divsChild>
                    <w:div w:id="8318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6053">
          <w:marLeft w:val="0"/>
          <w:marRight w:val="0"/>
          <w:marTop w:val="0"/>
          <w:marBottom w:val="0"/>
          <w:divBdr>
            <w:top w:val="none" w:sz="0" w:space="0" w:color="auto"/>
            <w:left w:val="none" w:sz="0" w:space="0" w:color="auto"/>
            <w:bottom w:val="none" w:sz="0" w:space="0" w:color="auto"/>
            <w:right w:val="none" w:sz="0" w:space="0" w:color="auto"/>
          </w:divBdr>
          <w:divsChild>
            <w:div w:id="847602365">
              <w:marLeft w:val="0"/>
              <w:marRight w:val="0"/>
              <w:marTop w:val="0"/>
              <w:marBottom w:val="0"/>
              <w:divBdr>
                <w:top w:val="none" w:sz="0" w:space="0" w:color="auto"/>
                <w:left w:val="none" w:sz="0" w:space="0" w:color="auto"/>
                <w:bottom w:val="none" w:sz="0" w:space="0" w:color="auto"/>
                <w:right w:val="none" w:sz="0" w:space="0" w:color="auto"/>
              </w:divBdr>
              <w:divsChild>
                <w:div w:id="1687097183">
                  <w:marLeft w:val="0"/>
                  <w:marRight w:val="0"/>
                  <w:marTop w:val="0"/>
                  <w:marBottom w:val="0"/>
                  <w:divBdr>
                    <w:top w:val="none" w:sz="0" w:space="0" w:color="auto"/>
                    <w:left w:val="none" w:sz="0" w:space="0" w:color="auto"/>
                    <w:bottom w:val="none" w:sz="0" w:space="0" w:color="auto"/>
                    <w:right w:val="none" w:sz="0" w:space="0" w:color="auto"/>
                  </w:divBdr>
                  <w:divsChild>
                    <w:div w:id="9707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308610">
      <w:bodyDiv w:val="1"/>
      <w:marLeft w:val="0"/>
      <w:marRight w:val="0"/>
      <w:marTop w:val="0"/>
      <w:marBottom w:val="0"/>
      <w:divBdr>
        <w:top w:val="none" w:sz="0" w:space="0" w:color="auto"/>
        <w:left w:val="none" w:sz="0" w:space="0" w:color="auto"/>
        <w:bottom w:val="none" w:sz="0" w:space="0" w:color="auto"/>
        <w:right w:val="none" w:sz="0" w:space="0" w:color="auto"/>
      </w:divBdr>
    </w:div>
    <w:div w:id="448083323">
      <w:bodyDiv w:val="1"/>
      <w:marLeft w:val="0"/>
      <w:marRight w:val="0"/>
      <w:marTop w:val="0"/>
      <w:marBottom w:val="0"/>
      <w:divBdr>
        <w:top w:val="none" w:sz="0" w:space="0" w:color="auto"/>
        <w:left w:val="none" w:sz="0" w:space="0" w:color="auto"/>
        <w:bottom w:val="none" w:sz="0" w:space="0" w:color="auto"/>
        <w:right w:val="none" w:sz="0" w:space="0" w:color="auto"/>
      </w:divBdr>
    </w:div>
    <w:div w:id="451051085">
      <w:bodyDiv w:val="1"/>
      <w:marLeft w:val="0"/>
      <w:marRight w:val="0"/>
      <w:marTop w:val="0"/>
      <w:marBottom w:val="0"/>
      <w:divBdr>
        <w:top w:val="none" w:sz="0" w:space="0" w:color="auto"/>
        <w:left w:val="none" w:sz="0" w:space="0" w:color="auto"/>
        <w:bottom w:val="none" w:sz="0" w:space="0" w:color="auto"/>
        <w:right w:val="none" w:sz="0" w:space="0" w:color="auto"/>
      </w:divBdr>
      <w:divsChild>
        <w:div w:id="2058119456">
          <w:marLeft w:val="0"/>
          <w:marRight w:val="0"/>
          <w:marTop w:val="0"/>
          <w:marBottom w:val="0"/>
          <w:divBdr>
            <w:top w:val="none" w:sz="0" w:space="0" w:color="auto"/>
            <w:left w:val="none" w:sz="0" w:space="0" w:color="auto"/>
            <w:bottom w:val="none" w:sz="0" w:space="0" w:color="auto"/>
            <w:right w:val="none" w:sz="0" w:space="0" w:color="auto"/>
          </w:divBdr>
          <w:divsChild>
            <w:div w:id="1455516679">
              <w:marLeft w:val="0"/>
              <w:marRight w:val="0"/>
              <w:marTop w:val="0"/>
              <w:marBottom w:val="0"/>
              <w:divBdr>
                <w:top w:val="none" w:sz="0" w:space="0" w:color="auto"/>
                <w:left w:val="none" w:sz="0" w:space="0" w:color="auto"/>
                <w:bottom w:val="none" w:sz="0" w:space="0" w:color="auto"/>
                <w:right w:val="none" w:sz="0" w:space="0" w:color="auto"/>
              </w:divBdr>
              <w:divsChild>
                <w:div w:id="320736903">
                  <w:marLeft w:val="0"/>
                  <w:marRight w:val="0"/>
                  <w:marTop w:val="0"/>
                  <w:marBottom w:val="0"/>
                  <w:divBdr>
                    <w:top w:val="none" w:sz="0" w:space="0" w:color="auto"/>
                    <w:left w:val="none" w:sz="0" w:space="0" w:color="auto"/>
                    <w:bottom w:val="none" w:sz="0" w:space="0" w:color="auto"/>
                    <w:right w:val="none" w:sz="0" w:space="0" w:color="auto"/>
                  </w:divBdr>
                  <w:divsChild>
                    <w:div w:id="287786299">
                      <w:marLeft w:val="0"/>
                      <w:marRight w:val="0"/>
                      <w:marTop w:val="0"/>
                      <w:marBottom w:val="0"/>
                      <w:divBdr>
                        <w:top w:val="none" w:sz="0" w:space="0" w:color="auto"/>
                        <w:left w:val="none" w:sz="0" w:space="0" w:color="auto"/>
                        <w:bottom w:val="none" w:sz="0" w:space="0" w:color="auto"/>
                        <w:right w:val="none" w:sz="0" w:space="0" w:color="auto"/>
                      </w:divBdr>
                      <w:divsChild>
                        <w:div w:id="1154104755">
                          <w:marLeft w:val="0"/>
                          <w:marRight w:val="0"/>
                          <w:marTop w:val="0"/>
                          <w:marBottom w:val="0"/>
                          <w:divBdr>
                            <w:top w:val="none" w:sz="0" w:space="0" w:color="auto"/>
                            <w:left w:val="none" w:sz="0" w:space="0" w:color="auto"/>
                            <w:bottom w:val="none" w:sz="0" w:space="0" w:color="auto"/>
                            <w:right w:val="none" w:sz="0" w:space="0" w:color="auto"/>
                          </w:divBdr>
                          <w:divsChild>
                            <w:div w:id="128473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867518">
      <w:bodyDiv w:val="1"/>
      <w:marLeft w:val="0"/>
      <w:marRight w:val="0"/>
      <w:marTop w:val="0"/>
      <w:marBottom w:val="0"/>
      <w:divBdr>
        <w:top w:val="none" w:sz="0" w:space="0" w:color="auto"/>
        <w:left w:val="none" w:sz="0" w:space="0" w:color="auto"/>
        <w:bottom w:val="none" w:sz="0" w:space="0" w:color="auto"/>
        <w:right w:val="none" w:sz="0" w:space="0" w:color="auto"/>
      </w:divBdr>
    </w:div>
    <w:div w:id="484587015">
      <w:bodyDiv w:val="1"/>
      <w:marLeft w:val="0"/>
      <w:marRight w:val="0"/>
      <w:marTop w:val="0"/>
      <w:marBottom w:val="0"/>
      <w:divBdr>
        <w:top w:val="none" w:sz="0" w:space="0" w:color="auto"/>
        <w:left w:val="none" w:sz="0" w:space="0" w:color="auto"/>
        <w:bottom w:val="none" w:sz="0" w:space="0" w:color="auto"/>
        <w:right w:val="none" w:sz="0" w:space="0" w:color="auto"/>
      </w:divBdr>
    </w:div>
    <w:div w:id="503669278">
      <w:bodyDiv w:val="1"/>
      <w:marLeft w:val="0"/>
      <w:marRight w:val="0"/>
      <w:marTop w:val="0"/>
      <w:marBottom w:val="0"/>
      <w:divBdr>
        <w:top w:val="none" w:sz="0" w:space="0" w:color="auto"/>
        <w:left w:val="none" w:sz="0" w:space="0" w:color="auto"/>
        <w:bottom w:val="none" w:sz="0" w:space="0" w:color="auto"/>
        <w:right w:val="none" w:sz="0" w:space="0" w:color="auto"/>
      </w:divBdr>
    </w:div>
    <w:div w:id="503864786">
      <w:bodyDiv w:val="1"/>
      <w:marLeft w:val="0"/>
      <w:marRight w:val="0"/>
      <w:marTop w:val="0"/>
      <w:marBottom w:val="0"/>
      <w:divBdr>
        <w:top w:val="none" w:sz="0" w:space="0" w:color="auto"/>
        <w:left w:val="none" w:sz="0" w:space="0" w:color="auto"/>
        <w:bottom w:val="none" w:sz="0" w:space="0" w:color="auto"/>
        <w:right w:val="none" w:sz="0" w:space="0" w:color="auto"/>
      </w:divBdr>
      <w:divsChild>
        <w:div w:id="11424877">
          <w:marLeft w:val="0"/>
          <w:marRight w:val="0"/>
          <w:marTop w:val="0"/>
          <w:marBottom w:val="0"/>
          <w:divBdr>
            <w:top w:val="none" w:sz="0" w:space="0" w:color="auto"/>
            <w:left w:val="none" w:sz="0" w:space="0" w:color="auto"/>
            <w:bottom w:val="none" w:sz="0" w:space="0" w:color="auto"/>
            <w:right w:val="none" w:sz="0" w:space="0" w:color="auto"/>
          </w:divBdr>
          <w:divsChild>
            <w:div w:id="1073429388">
              <w:marLeft w:val="0"/>
              <w:marRight w:val="0"/>
              <w:marTop w:val="0"/>
              <w:marBottom w:val="0"/>
              <w:divBdr>
                <w:top w:val="none" w:sz="0" w:space="0" w:color="auto"/>
                <w:left w:val="none" w:sz="0" w:space="0" w:color="auto"/>
                <w:bottom w:val="none" w:sz="0" w:space="0" w:color="auto"/>
                <w:right w:val="none" w:sz="0" w:space="0" w:color="auto"/>
              </w:divBdr>
              <w:divsChild>
                <w:div w:id="1330668522">
                  <w:marLeft w:val="0"/>
                  <w:marRight w:val="0"/>
                  <w:marTop w:val="0"/>
                  <w:marBottom w:val="0"/>
                  <w:divBdr>
                    <w:top w:val="none" w:sz="0" w:space="0" w:color="auto"/>
                    <w:left w:val="none" w:sz="0" w:space="0" w:color="auto"/>
                    <w:bottom w:val="none" w:sz="0" w:space="0" w:color="auto"/>
                    <w:right w:val="none" w:sz="0" w:space="0" w:color="auto"/>
                  </w:divBdr>
                  <w:divsChild>
                    <w:div w:id="15306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782646">
          <w:marLeft w:val="0"/>
          <w:marRight w:val="0"/>
          <w:marTop w:val="0"/>
          <w:marBottom w:val="0"/>
          <w:divBdr>
            <w:top w:val="none" w:sz="0" w:space="0" w:color="auto"/>
            <w:left w:val="none" w:sz="0" w:space="0" w:color="auto"/>
            <w:bottom w:val="none" w:sz="0" w:space="0" w:color="auto"/>
            <w:right w:val="none" w:sz="0" w:space="0" w:color="auto"/>
          </w:divBdr>
          <w:divsChild>
            <w:div w:id="745224935">
              <w:marLeft w:val="0"/>
              <w:marRight w:val="0"/>
              <w:marTop w:val="0"/>
              <w:marBottom w:val="0"/>
              <w:divBdr>
                <w:top w:val="none" w:sz="0" w:space="0" w:color="auto"/>
                <w:left w:val="none" w:sz="0" w:space="0" w:color="auto"/>
                <w:bottom w:val="none" w:sz="0" w:space="0" w:color="auto"/>
                <w:right w:val="none" w:sz="0" w:space="0" w:color="auto"/>
              </w:divBdr>
              <w:divsChild>
                <w:div w:id="1115254269">
                  <w:marLeft w:val="0"/>
                  <w:marRight w:val="0"/>
                  <w:marTop w:val="0"/>
                  <w:marBottom w:val="0"/>
                  <w:divBdr>
                    <w:top w:val="none" w:sz="0" w:space="0" w:color="auto"/>
                    <w:left w:val="none" w:sz="0" w:space="0" w:color="auto"/>
                    <w:bottom w:val="none" w:sz="0" w:space="0" w:color="auto"/>
                    <w:right w:val="none" w:sz="0" w:space="0" w:color="auto"/>
                  </w:divBdr>
                  <w:divsChild>
                    <w:div w:id="189184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711063">
      <w:bodyDiv w:val="1"/>
      <w:marLeft w:val="0"/>
      <w:marRight w:val="0"/>
      <w:marTop w:val="0"/>
      <w:marBottom w:val="0"/>
      <w:divBdr>
        <w:top w:val="none" w:sz="0" w:space="0" w:color="auto"/>
        <w:left w:val="none" w:sz="0" w:space="0" w:color="auto"/>
        <w:bottom w:val="none" w:sz="0" w:space="0" w:color="auto"/>
        <w:right w:val="none" w:sz="0" w:space="0" w:color="auto"/>
      </w:divBdr>
    </w:div>
    <w:div w:id="578902387">
      <w:bodyDiv w:val="1"/>
      <w:marLeft w:val="0"/>
      <w:marRight w:val="0"/>
      <w:marTop w:val="0"/>
      <w:marBottom w:val="0"/>
      <w:divBdr>
        <w:top w:val="none" w:sz="0" w:space="0" w:color="auto"/>
        <w:left w:val="none" w:sz="0" w:space="0" w:color="auto"/>
        <w:bottom w:val="none" w:sz="0" w:space="0" w:color="auto"/>
        <w:right w:val="none" w:sz="0" w:space="0" w:color="auto"/>
      </w:divBdr>
      <w:divsChild>
        <w:div w:id="382758012">
          <w:marLeft w:val="0"/>
          <w:marRight w:val="0"/>
          <w:marTop w:val="0"/>
          <w:marBottom w:val="0"/>
          <w:divBdr>
            <w:top w:val="none" w:sz="0" w:space="0" w:color="auto"/>
            <w:left w:val="none" w:sz="0" w:space="0" w:color="auto"/>
            <w:bottom w:val="none" w:sz="0" w:space="0" w:color="auto"/>
            <w:right w:val="none" w:sz="0" w:space="0" w:color="auto"/>
          </w:divBdr>
          <w:divsChild>
            <w:div w:id="935551530">
              <w:marLeft w:val="0"/>
              <w:marRight w:val="0"/>
              <w:marTop w:val="0"/>
              <w:marBottom w:val="0"/>
              <w:divBdr>
                <w:top w:val="none" w:sz="0" w:space="0" w:color="auto"/>
                <w:left w:val="none" w:sz="0" w:space="0" w:color="auto"/>
                <w:bottom w:val="none" w:sz="0" w:space="0" w:color="auto"/>
                <w:right w:val="none" w:sz="0" w:space="0" w:color="auto"/>
              </w:divBdr>
              <w:divsChild>
                <w:div w:id="271667234">
                  <w:marLeft w:val="0"/>
                  <w:marRight w:val="0"/>
                  <w:marTop w:val="0"/>
                  <w:marBottom w:val="0"/>
                  <w:divBdr>
                    <w:top w:val="none" w:sz="0" w:space="0" w:color="auto"/>
                    <w:left w:val="none" w:sz="0" w:space="0" w:color="auto"/>
                    <w:bottom w:val="none" w:sz="0" w:space="0" w:color="auto"/>
                    <w:right w:val="none" w:sz="0" w:space="0" w:color="auto"/>
                  </w:divBdr>
                  <w:divsChild>
                    <w:div w:id="111517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457">
          <w:marLeft w:val="0"/>
          <w:marRight w:val="0"/>
          <w:marTop w:val="0"/>
          <w:marBottom w:val="0"/>
          <w:divBdr>
            <w:top w:val="none" w:sz="0" w:space="0" w:color="auto"/>
            <w:left w:val="none" w:sz="0" w:space="0" w:color="auto"/>
            <w:bottom w:val="none" w:sz="0" w:space="0" w:color="auto"/>
            <w:right w:val="none" w:sz="0" w:space="0" w:color="auto"/>
          </w:divBdr>
          <w:divsChild>
            <w:div w:id="574168951">
              <w:marLeft w:val="0"/>
              <w:marRight w:val="0"/>
              <w:marTop w:val="0"/>
              <w:marBottom w:val="0"/>
              <w:divBdr>
                <w:top w:val="none" w:sz="0" w:space="0" w:color="auto"/>
                <w:left w:val="none" w:sz="0" w:space="0" w:color="auto"/>
                <w:bottom w:val="none" w:sz="0" w:space="0" w:color="auto"/>
                <w:right w:val="none" w:sz="0" w:space="0" w:color="auto"/>
              </w:divBdr>
              <w:divsChild>
                <w:div w:id="506797356">
                  <w:marLeft w:val="0"/>
                  <w:marRight w:val="0"/>
                  <w:marTop w:val="0"/>
                  <w:marBottom w:val="0"/>
                  <w:divBdr>
                    <w:top w:val="none" w:sz="0" w:space="0" w:color="auto"/>
                    <w:left w:val="none" w:sz="0" w:space="0" w:color="auto"/>
                    <w:bottom w:val="none" w:sz="0" w:space="0" w:color="auto"/>
                    <w:right w:val="none" w:sz="0" w:space="0" w:color="auto"/>
                  </w:divBdr>
                  <w:divsChild>
                    <w:div w:id="21256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656766">
      <w:bodyDiv w:val="1"/>
      <w:marLeft w:val="0"/>
      <w:marRight w:val="0"/>
      <w:marTop w:val="0"/>
      <w:marBottom w:val="0"/>
      <w:divBdr>
        <w:top w:val="none" w:sz="0" w:space="0" w:color="auto"/>
        <w:left w:val="none" w:sz="0" w:space="0" w:color="auto"/>
        <w:bottom w:val="none" w:sz="0" w:space="0" w:color="auto"/>
        <w:right w:val="none" w:sz="0" w:space="0" w:color="auto"/>
      </w:divBdr>
      <w:divsChild>
        <w:div w:id="1641224546">
          <w:marLeft w:val="0"/>
          <w:marRight w:val="0"/>
          <w:marTop w:val="0"/>
          <w:marBottom w:val="0"/>
          <w:divBdr>
            <w:top w:val="none" w:sz="0" w:space="0" w:color="auto"/>
            <w:left w:val="none" w:sz="0" w:space="0" w:color="auto"/>
            <w:bottom w:val="none" w:sz="0" w:space="0" w:color="auto"/>
            <w:right w:val="none" w:sz="0" w:space="0" w:color="auto"/>
          </w:divBdr>
          <w:divsChild>
            <w:div w:id="1214579828">
              <w:marLeft w:val="0"/>
              <w:marRight w:val="0"/>
              <w:marTop w:val="0"/>
              <w:marBottom w:val="0"/>
              <w:divBdr>
                <w:top w:val="none" w:sz="0" w:space="0" w:color="auto"/>
                <w:left w:val="none" w:sz="0" w:space="0" w:color="auto"/>
                <w:bottom w:val="none" w:sz="0" w:space="0" w:color="auto"/>
                <w:right w:val="none" w:sz="0" w:space="0" w:color="auto"/>
              </w:divBdr>
              <w:divsChild>
                <w:div w:id="167986469">
                  <w:marLeft w:val="0"/>
                  <w:marRight w:val="0"/>
                  <w:marTop w:val="0"/>
                  <w:marBottom w:val="0"/>
                  <w:divBdr>
                    <w:top w:val="none" w:sz="0" w:space="0" w:color="auto"/>
                    <w:left w:val="none" w:sz="0" w:space="0" w:color="auto"/>
                    <w:bottom w:val="none" w:sz="0" w:space="0" w:color="auto"/>
                    <w:right w:val="none" w:sz="0" w:space="0" w:color="auto"/>
                  </w:divBdr>
                  <w:divsChild>
                    <w:div w:id="2984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19223">
          <w:marLeft w:val="0"/>
          <w:marRight w:val="0"/>
          <w:marTop w:val="0"/>
          <w:marBottom w:val="0"/>
          <w:divBdr>
            <w:top w:val="none" w:sz="0" w:space="0" w:color="auto"/>
            <w:left w:val="none" w:sz="0" w:space="0" w:color="auto"/>
            <w:bottom w:val="none" w:sz="0" w:space="0" w:color="auto"/>
            <w:right w:val="none" w:sz="0" w:space="0" w:color="auto"/>
          </w:divBdr>
          <w:divsChild>
            <w:div w:id="852569795">
              <w:marLeft w:val="0"/>
              <w:marRight w:val="0"/>
              <w:marTop w:val="0"/>
              <w:marBottom w:val="0"/>
              <w:divBdr>
                <w:top w:val="none" w:sz="0" w:space="0" w:color="auto"/>
                <w:left w:val="none" w:sz="0" w:space="0" w:color="auto"/>
                <w:bottom w:val="none" w:sz="0" w:space="0" w:color="auto"/>
                <w:right w:val="none" w:sz="0" w:space="0" w:color="auto"/>
              </w:divBdr>
              <w:divsChild>
                <w:div w:id="723218685">
                  <w:marLeft w:val="0"/>
                  <w:marRight w:val="0"/>
                  <w:marTop w:val="0"/>
                  <w:marBottom w:val="0"/>
                  <w:divBdr>
                    <w:top w:val="none" w:sz="0" w:space="0" w:color="auto"/>
                    <w:left w:val="none" w:sz="0" w:space="0" w:color="auto"/>
                    <w:bottom w:val="none" w:sz="0" w:space="0" w:color="auto"/>
                    <w:right w:val="none" w:sz="0" w:space="0" w:color="auto"/>
                  </w:divBdr>
                  <w:divsChild>
                    <w:div w:id="13590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773917">
      <w:bodyDiv w:val="1"/>
      <w:marLeft w:val="0"/>
      <w:marRight w:val="0"/>
      <w:marTop w:val="0"/>
      <w:marBottom w:val="0"/>
      <w:divBdr>
        <w:top w:val="none" w:sz="0" w:space="0" w:color="auto"/>
        <w:left w:val="none" w:sz="0" w:space="0" w:color="auto"/>
        <w:bottom w:val="none" w:sz="0" w:space="0" w:color="auto"/>
        <w:right w:val="none" w:sz="0" w:space="0" w:color="auto"/>
      </w:divBdr>
    </w:div>
    <w:div w:id="605776148">
      <w:bodyDiv w:val="1"/>
      <w:marLeft w:val="0"/>
      <w:marRight w:val="0"/>
      <w:marTop w:val="0"/>
      <w:marBottom w:val="0"/>
      <w:divBdr>
        <w:top w:val="none" w:sz="0" w:space="0" w:color="auto"/>
        <w:left w:val="none" w:sz="0" w:space="0" w:color="auto"/>
        <w:bottom w:val="none" w:sz="0" w:space="0" w:color="auto"/>
        <w:right w:val="none" w:sz="0" w:space="0" w:color="auto"/>
      </w:divBdr>
    </w:div>
    <w:div w:id="623123331">
      <w:bodyDiv w:val="1"/>
      <w:marLeft w:val="0"/>
      <w:marRight w:val="0"/>
      <w:marTop w:val="0"/>
      <w:marBottom w:val="0"/>
      <w:divBdr>
        <w:top w:val="none" w:sz="0" w:space="0" w:color="auto"/>
        <w:left w:val="none" w:sz="0" w:space="0" w:color="auto"/>
        <w:bottom w:val="none" w:sz="0" w:space="0" w:color="auto"/>
        <w:right w:val="none" w:sz="0" w:space="0" w:color="auto"/>
      </w:divBdr>
    </w:div>
    <w:div w:id="644161735">
      <w:bodyDiv w:val="1"/>
      <w:marLeft w:val="0"/>
      <w:marRight w:val="0"/>
      <w:marTop w:val="0"/>
      <w:marBottom w:val="0"/>
      <w:divBdr>
        <w:top w:val="none" w:sz="0" w:space="0" w:color="auto"/>
        <w:left w:val="none" w:sz="0" w:space="0" w:color="auto"/>
        <w:bottom w:val="none" w:sz="0" w:space="0" w:color="auto"/>
        <w:right w:val="none" w:sz="0" w:space="0" w:color="auto"/>
      </w:divBdr>
    </w:div>
    <w:div w:id="707221472">
      <w:bodyDiv w:val="1"/>
      <w:marLeft w:val="0"/>
      <w:marRight w:val="0"/>
      <w:marTop w:val="0"/>
      <w:marBottom w:val="0"/>
      <w:divBdr>
        <w:top w:val="none" w:sz="0" w:space="0" w:color="auto"/>
        <w:left w:val="none" w:sz="0" w:space="0" w:color="auto"/>
        <w:bottom w:val="none" w:sz="0" w:space="0" w:color="auto"/>
        <w:right w:val="none" w:sz="0" w:space="0" w:color="auto"/>
      </w:divBdr>
    </w:div>
    <w:div w:id="712774015">
      <w:bodyDiv w:val="1"/>
      <w:marLeft w:val="0"/>
      <w:marRight w:val="0"/>
      <w:marTop w:val="0"/>
      <w:marBottom w:val="0"/>
      <w:divBdr>
        <w:top w:val="none" w:sz="0" w:space="0" w:color="auto"/>
        <w:left w:val="none" w:sz="0" w:space="0" w:color="auto"/>
        <w:bottom w:val="none" w:sz="0" w:space="0" w:color="auto"/>
        <w:right w:val="none" w:sz="0" w:space="0" w:color="auto"/>
      </w:divBdr>
    </w:div>
    <w:div w:id="742802325">
      <w:bodyDiv w:val="1"/>
      <w:marLeft w:val="0"/>
      <w:marRight w:val="0"/>
      <w:marTop w:val="0"/>
      <w:marBottom w:val="0"/>
      <w:divBdr>
        <w:top w:val="none" w:sz="0" w:space="0" w:color="auto"/>
        <w:left w:val="none" w:sz="0" w:space="0" w:color="auto"/>
        <w:bottom w:val="none" w:sz="0" w:space="0" w:color="auto"/>
        <w:right w:val="none" w:sz="0" w:space="0" w:color="auto"/>
      </w:divBdr>
    </w:div>
    <w:div w:id="744037492">
      <w:bodyDiv w:val="1"/>
      <w:marLeft w:val="0"/>
      <w:marRight w:val="0"/>
      <w:marTop w:val="0"/>
      <w:marBottom w:val="0"/>
      <w:divBdr>
        <w:top w:val="none" w:sz="0" w:space="0" w:color="auto"/>
        <w:left w:val="none" w:sz="0" w:space="0" w:color="auto"/>
        <w:bottom w:val="none" w:sz="0" w:space="0" w:color="auto"/>
        <w:right w:val="none" w:sz="0" w:space="0" w:color="auto"/>
      </w:divBdr>
    </w:div>
    <w:div w:id="752582491">
      <w:bodyDiv w:val="1"/>
      <w:marLeft w:val="0"/>
      <w:marRight w:val="0"/>
      <w:marTop w:val="0"/>
      <w:marBottom w:val="0"/>
      <w:divBdr>
        <w:top w:val="none" w:sz="0" w:space="0" w:color="auto"/>
        <w:left w:val="none" w:sz="0" w:space="0" w:color="auto"/>
        <w:bottom w:val="none" w:sz="0" w:space="0" w:color="auto"/>
        <w:right w:val="none" w:sz="0" w:space="0" w:color="auto"/>
      </w:divBdr>
    </w:div>
    <w:div w:id="768475439">
      <w:bodyDiv w:val="1"/>
      <w:marLeft w:val="0"/>
      <w:marRight w:val="0"/>
      <w:marTop w:val="0"/>
      <w:marBottom w:val="0"/>
      <w:divBdr>
        <w:top w:val="none" w:sz="0" w:space="0" w:color="auto"/>
        <w:left w:val="none" w:sz="0" w:space="0" w:color="auto"/>
        <w:bottom w:val="none" w:sz="0" w:space="0" w:color="auto"/>
        <w:right w:val="none" w:sz="0" w:space="0" w:color="auto"/>
      </w:divBdr>
    </w:div>
    <w:div w:id="886259688">
      <w:bodyDiv w:val="1"/>
      <w:marLeft w:val="0"/>
      <w:marRight w:val="0"/>
      <w:marTop w:val="0"/>
      <w:marBottom w:val="0"/>
      <w:divBdr>
        <w:top w:val="none" w:sz="0" w:space="0" w:color="auto"/>
        <w:left w:val="none" w:sz="0" w:space="0" w:color="auto"/>
        <w:bottom w:val="none" w:sz="0" w:space="0" w:color="auto"/>
        <w:right w:val="none" w:sz="0" w:space="0" w:color="auto"/>
      </w:divBdr>
    </w:div>
    <w:div w:id="886794619">
      <w:bodyDiv w:val="1"/>
      <w:marLeft w:val="0"/>
      <w:marRight w:val="0"/>
      <w:marTop w:val="0"/>
      <w:marBottom w:val="0"/>
      <w:divBdr>
        <w:top w:val="none" w:sz="0" w:space="0" w:color="auto"/>
        <w:left w:val="none" w:sz="0" w:space="0" w:color="auto"/>
        <w:bottom w:val="none" w:sz="0" w:space="0" w:color="auto"/>
        <w:right w:val="none" w:sz="0" w:space="0" w:color="auto"/>
      </w:divBdr>
    </w:div>
    <w:div w:id="901599009">
      <w:bodyDiv w:val="1"/>
      <w:marLeft w:val="0"/>
      <w:marRight w:val="0"/>
      <w:marTop w:val="0"/>
      <w:marBottom w:val="0"/>
      <w:divBdr>
        <w:top w:val="none" w:sz="0" w:space="0" w:color="auto"/>
        <w:left w:val="none" w:sz="0" w:space="0" w:color="auto"/>
        <w:bottom w:val="none" w:sz="0" w:space="0" w:color="auto"/>
        <w:right w:val="none" w:sz="0" w:space="0" w:color="auto"/>
      </w:divBdr>
    </w:div>
    <w:div w:id="927428722">
      <w:bodyDiv w:val="1"/>
      <w:marLeft w:val="0"/>
      <w:marRight w:val="0"/>
      <w:marTop w:val="0"/>
      <w:marBottom w:val="0"/>
      <w:divBdr>
        <w:top w:val="none" w:sz="0" w:space="0" w:color="auto"/>
        <w:left w:val="none" w:sz="0" w:space="0" w:color="auto"/>
        <w:bottom w:val="none" w:sz="0" w:space="0" w:color="auto"/>
        <w:right w:val="none" w:sz="0" w:space="0" w:color="auto"/>
      </w:divBdr>
      <w:divsChild>
        <w:div w:id="263611150">
          <w:marLeft w:val="0"/>
          <w:marRight w:val="0"/>
          <w:marTop w:val="0"/>
          <w:marBottom w:val="0"/>
          <w:divBdr>
            <w:top w:val="none" w:sz="0" w:space="0" w:color="auto"/>
            <w:left w:val="none" w:sz="0" w:space="0" w:color="auto"/>
            <w:bottom w:val="none" w:sz="0" w:space="0" w:color="auto"/>
            <w:right w:val="none" w:sz="0" w:space="0" w:color="auto"/>
          </w:divBdr>
          <w:divsChild>
            <w:div w:id="1785152680">
              <w:marLeft w:val="0"/>
              <w:marRight w:val="0"/>
              <w:marTop w:val="0"/>
              <w:marBottom w:val="0"/>
              <w:divBdr>
                <w:top w:val="none" w:sz="0" w:space="0" w:color="auto"/>
                <w:left w:val="none" w:sz="0" w:space="0" w:color="auto"/>
                <w:bottom w:val="none" w:sz="0" w:space="0" w:color="auto"/>
                <w:right w:val="none" w:sz="0" w:space="0" w:color="auto"/>
              </w:divBdr>
              <w:divsChild>
                <w:div w:id="1888372380">
                  <w:marLeft w:val="0"/>
                  <w:marRight w:val="0"/>
                  <w:marTop w:val="0"/>
                  <w:marBottom w:val="0"/>
                  <w:divBdr>
                    <w:top w:val="none" w:sz="0" w:space="0" w:color="auto"/>
                    <w:left w:val="none" w:sz="0" w:space="0" w:color="auto"/>
                    <w:bottom w:val="none" w:sz="0" w:space="0" w:color="auto"/>
                    <w:right w:val="none" w:sz="0" w:space="0" w:color="auto"/>
                  </w:divBdr>
                  <w:divsChild>
                    <w:div w:id="928319665">
                      <w:marLeft w:val="0"/>
                      <w:marRight w:val="0"/>
                      <w:marTop w:val="0"/>
                      <w:marBottom w:val="0"/>
                      <w:divBdr>
                        <w:top w:val="none" w:sz="0" w:space="0" w:color="auto"/>
                        <w:left w:val="none" w:sz="0" w:space="0" w:color="auto"/>
                        <w:bottom w:val="none" w:sz="0" w:space="0" w:color="auto"/>
                        <w:right w:val="none" w:sz="0" w:space="0" w:color="auto"/>
                      </w:divBdr>
                      <w:divsChild>
                        <w:div w:id="1084835368">
                          <w:marLeft w:val="0"/>
                          <w:marRight w:val="0"/>
                          <w:marTop w:val="0"/>
                          <w:marBottom w:val="0"/>
                          <w:divBdr>
                            <w:top w:val="none" w:sz="0" w:space="0" w:color="auto"/>
                            <w:left w:val="none" w:sz="0" w:space="0" w:color="auto"/>
                            <w:bottom w:val="none" w:sz="0" w:space="0" w:color="auto"/>
                            <w:right w:val="none" w:sz="0" w:space="0" w:color="auto"/>
                          </w:divBdr>
                          <w:divsChild>
                            <w:div w:id="454637897">
                              <w:marLeft w:val="0"/>
                              <w:marRight w:val="0"/>
                              <w:marTop w:val="0"/>
                              <w:marBottom w:val="0"/>
                              <w:divBdr>
                                <w:top w:val="none" w:sz="0" w:space="0" w:color="auto"/>
                                <w:left w:val="none" w:sz="0" w:space="0" w:color="auto"/>
                                <w:bottom w:val="none" w:sz="0" w:space="0" w:color="auto"/>
                                <w:right w:val="none" w:sz="0" w:space="0" w:color="auto"/>
                              </w:divBdr>
                              <w:divsChild>
                                <w:div w:id="361321395">
                                  <w:marLeft w:val="0"/>
                                  <w:marRight w:val="0"/>
                                  <w:marTop w:val="0"/>
                                  <w:marBottom w:val="0"/>
                                  <w:divBdr>
                                    <w:top w:val="none" w:sz="0" w:space="0" w:color="auto"/>
                                    <w:left w:val="none" w:sz="0" w:space="0" w:color="auto"/>
                                    <w:bottom w:val="none" w:sz="0" w:space="0" w:color="auto"/>
                                    <w:right w:val="none" w:sz="0" w:space="0" w:color="auto"/>
                                  </w:divBdr>
                                  <w:divsChild>
                                    <w:div w:id="1438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5895">
                          <w:marLeft w:val="0"/>
                          <w:marRight w:val="0"/>
                          <w:marTop w:val="0"/>
                          <w:marBottom w:val="0"/>
                          <w:divBdr>
                            <w:top w:val="none" w:sz="0" w:space="0" w:color="auto"/>
                            <w:left w:val="none" w:sz="0" w:space="0" w:color="auto"/>
                            <w:bottom w:val="none" w:sz="0" w:space="0" w:color="auto"/>
                            <w:right w:val="none" w:sz="0" w:space="0" w:color="auto"/>
                          </w:divBdr>
                          <w:divsChild>
                            <w:div w:id="852844512">
                              <w:marLeft w:val="0"/>
                              <w:marRight w:val="0"/>
                              <w:marTop w:val="0"/>
                              <w:marBottom w:val="0"/>
                              <w:divBdr>
                                <w:top w:val="none" w:sz="0" w:space="0" w:color="auto"/>
                                <w:left w:val="none" w:sz="0" w:space="0" w:color="auto"/>
                                <w:bottom w:val="none" w:sz="0" w:space="0" w:color="auto"/>
                                <w:right w:val="none" w:sz="0" w:space="0" w:color="auto"/>
                              </w:divBdr>
                              <w:divsChild>
                                <w:div w:id="1361474743">
                                  <w:marLeft w:val="0"/>
                                  <w:marRight w:val="0"/>
                                  <w:marTop w:val="0"/>
                                  <w:marBottom w:val="0"/>
                                  <w:divBdr>
                                    <w:top w:val="none" w:sz="0" w:space="0" w:color="auto"/>
                                    <w:left w:val="none" w:sz="0" w:space="0" w:color="auto"/>
                                    <w:bottom w:val="none" w:sz="0" w:space="0" w:color="auto"/>
                                    <w:right w:val="none" w:sz="0" w:space="0" w:color="auto"/>
                                  </w:divBdr>
                                  <w:divsChild>
                                    <w:div w:id="4317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369524">
      <w:bodyDiv w:val="1"/>
      <w:marLeft w:val="0"/>
      <w:marRight w:val="0"/>
      <w:marTop w:val="0"/>
      <w:marBottom w:val="0"/>
      <w:divBdr>
        <w:top w:val="none" w:sz="0" w:space="0" w:color="auto"/>
        <w:left w:val="none" w:sz="0" w:space="0" w:color="auto"/>
        <w:bottom w:val="none" w:sz="0" w:space="0" w:color="auto"/>
        <w:right w:val="none" w:sz="0" w:space="0" w:color="auto"/>
      </w:divBdr>
      <w:divsChild>
        <w:div w:id="1259866644">
          <w:marLeft w:val="0"/>
          <w:marRight w:val="0"/>
          <w:marTop w:val="0"/>
          <w:marBottom w:val="0"/>
          <w:divBdr>
            <w:top w:val="none" w:sz="0" w:space="0" w:color="auto"/>
            <w:left w:val="none" w:sz="0" w:space="0" w:color="auto"/>
            <w:bottom w:val="none" w:sz="0" w:space="0" w:color="auto"/>
            <w:right w:val="none" w:sz="0" w:space="0" w:color="auto"/>
          </w:divBdr>
          <w:divsChild>
            <w:div w:id="223756942">
              <w:marLeft w:val="0"/>
              <w:marRight w:val="0"/>
              <w:marTop w:val="0"/>
              <w:marBottom w:val="0"/>
              <w:divBdr>
                <w:top w:val="none" w:sz="0" w:space="0" w:color="auto"/>
                <w:left w:val="none" w:sz="0" w:space="0" w:color="auto"/>
                <w:bottom w:val="none" w:sz="0" w:space="0" w:color="auto"/>
                <w:right w:val="none" w:sz="0" w:space="0" w:color="auto"/>
              </w:divBdr>
              <w:divsChild>
                <w:div w:id="1586573859">
                  <w:marLeft w:val="0"/>
                  <w:marRight w:val="0"/>
                  <w:marTop w:val="0"/>
                  <w:marBottom w:val="0"/>
                  <w:divBdr>
                    <w:top w:val="none" w:sz="0" w:space="0" w:color="auto"/>
                    <w:left w:val="none" w:sz="0" w:space="0" w:color="auto"/>
                    <w:bottom w:val="none" w:sz="0" w:space="0" w:color="auto"/>
                    <w:right w:val="none" w:sz="0" w:space="0" w:color="auto"/>
                  </w:divBdr>
                  <w:divsChild>
                    <w:div w:id="1543664183">
                      <w:marLeft w:val="0"/>
                      <w:marRight w:val="0"/>
                      <w:marTop w:val="0"/>
                      <w:marBottom w:val="0"/>
                      <w:divBdr>
                        <w:top w:val="none" w:sz="0" w:space="0" w:color="auto"/>
                        <w:left w:val="none" w:sz="0" w:space="0" w:color="auto"/>
                        <w:bottom w:val="none" w:sz="0" w:space="0" w:color="auto"/>
                        <w:right w:val="none" w:sz="0" w:space="0" w:color="auto"/>
                      </w:divBdr>
                      <w:divsChild>
                        <w:div w:id="1416785887">
                          <w:marLeft w:val="0"/>
                          <w:marRight w:val="0"/>
                          <w:marTop w:val="0"/>
                          <w:marBottom w:val="0"/>
                          <w:divBdr>
                            <w:top w:val="none" w:sz="0" w:space="0" w:color="auto"/>
                            <w:left w:val="none" w:sz="0" w:space="0" w:color="auto"/>
                            <w:bottom w:val="none" w:sz="0" w:space="0" w:color="auto"/>
                            <w:right w:val="none" w:sz="0" w:space="0" w:color="auto"/>
                          </w:divBdr>
                          <w:divsChild>
                            <w:div w:id="9916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114195">
      <w:bodyDiv w:val="1"/>
      <w:marLeft w:val="0"/>
      <w:marRight w:val="0"/>
      <w:marTop w:val="0"/>
      <w:marBottom w:val="0"/>
      <w:divBdr>
        <w:top w:val="none" w:sz="0" w:space="0" w:color="auto"/>
        <w:left w:val="none" w:sz="0" w:space="0" w:color="auto"/>
        <w:bottom w:val="none" w:sz="0" w:space="0" w:color="auto"/>
        <w:right w:val="none" w:sz="0" w:space="0" w:color="auto"/>
      </w:divBdr>
    </w:div>
    <w:div w:id="979189152">
      <w:bodyDiv w:val="1"/>
      <w:marLeft w:val="0"/>
      <w:marRight w:val="0"/>
      <w:marTop w:val="0"/>
      <w:marBottom w:val="0"/>
      <w:divBdr>
        <w:top w:val="none" w:sz="0" w:space="0" w:color="auto"/>
        <w:left w:val="none" w:sz="0" w:space="0" w:color="auto"/>
        <w:bottom w:val="none" w:sz="0" w:space="0" w:color="auto"/>
        <w:right w:val="none" w:sz="0" w:space="0" w:color="auto"/>
      </w:divBdr>
      <w:divsChild>
        <w:div w:id="1174765295">
          <w:marLeft w:val="0"/>
          <w:marRight w:val="0"/>
          <w:marTop w:val="0"/>
          <w:marBottom w:val="0"/>
          <w:divBdr>
            <w:top w:val="none" w:sz="0" w:space="0" w:color="auto"/>
            <w:left w:val="none" w:sz="0" w:space="0" w:color="auto"/>
            <w:bottom w:val="none" w:sz="0" w:space="0" w:color="auto"/>
            <w:right w:val="none" w:sz="0" w:space="0" w:color="auto"/>
          </w:divBdr>
          <w:divsChild>
            <w:div w:id="1639990722">
              <w:marLeft w:val="0"/>
              <w:marRight w:val="0"/>
              <w:marTop w:val="0"/>
              <w:marBottom w:val="0"/>
              <w:divBdr>
                <w:top w:val="none" w:sz="0" w:space="0" w:color="auto"/>
                <w:left w:val="none" w:sz="0" w:space="0" w:color="auto"/>
                <w:bottom w:val="none" w:sz="0" w:space="0" w:color="auto"/>
                <w:right w:val="none" w:sz="0" w:space="0" w:color="auto"/>
              </w:divBdr>
              <w:divsChild>
                <w:div w:id="277807694">
                  <w:marLeft w:val="0"/>
                  <w:marRight w:val="0"/>
                  <w:marTop w:val="0"/>
                  <w:marBottom w:val="0"/>
                  <w:divBdr>
                    <w:top w:val="none" w:sz="0" w:space="0" w:color="auto"/>
                    <w:left w:val="none" w:sz="0" w:space="0" w:color="auto"/>
                    <w:bottom w:val="none" w:sz="0" w:space="0" w:color="auto"/>
                    <w:right w:val="none" w:sz="0" w:space="0" w:color="auto"/>
                  </w:divBdr>
                  <w:divsChild>
                    <w:div w:id="3635349">
                      <w:marLeft w:val="0"/>
                      <w:marRight w:val="0"/>
                      <w:marTop w:val="0"/>
                      <w:marBottom w:val="0"/>
                      <w:divBdr>
                        <w:top w:val="none" w:sz="0" w:space="0" w:color="auto"/>
                        <w:left w:val="none" w:sz="0" w:space="0" w:color="auto"/>
                        <w:bottom w:val="none" w:sz="0" w:space="0" w:color="auto"/>
                        <w:right w:val="none" w:sz="0" w:space="0" w:color="auto"/>
                      </w:divBdr>
                      <w:divsChild>
                        <w:div w:id="781069712">
                          <w:marLeft w:val="0"/>
                          <w:marRight w:val="0"/>
                          <w:marTop w:val="0"/>
                          <w:marBottom w:val="0"/>
                          <w:divBdr>
                            <w:top w:val="none" w:sz="0" w:space="0" w:color="auto"/>
                            <w:left w:val="none" w:sz="0" w:space="0" w:color="auto"/>
                            <w:bottom w:val="none" w:sz="0" w:space="0" w:color="auto"/>
                            <w:right w:val="none" w:sz="0" w:space="0" w:color="auto"/>
                          </w:divBdr>
                          <w:divsChild>
                            <w:div w:id="199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898735">
      <w:bodyDiv w:val="1"/>
      <w:marLeft w:val="0"/>
      <w:marRight w:val="0"/>
      <w:marTop w:val="0"/>
      <w:marBottom w:val="0"/>
      <w:divBdr>
        <w:top w:val="none" w:sz="0" w:space="0" w:color="auto"/>
        <w:left w:val="none" w:sz="0" w:space="0" w:color="auto"/>
        <w:bottom w:val="none" w:sz="0" w:space="0" w:color="auto"/>
        <w:right w:val="none" w:sz="0" w:space="0" w:color="auto"/>
      </w:divBdr>
    </w:div>
    <w:div w:id="1034698236">
      <w:bodyDiv w:val="1"/>
      <w:marLeft w:val="0"/>
      <w:marRight w:val="0"/>
      <w:marTop w:val="0"/>
      <w:marBottom w:val="0"/>
      <w:divBdr>
        <w:top w:val="none" w:sz="0" w:space="0" w:color="auto"/>
        <w:left w:val="none" w:sz="0" w:space="0" w:color="auto"/>
        <w:bottom w:val="none" w:sz="0" w:space="0" w:color="auto"/>
        <w:right w:val="none" w:sz="0" w:space="0" w:color="auto"/>
      </w:divBdr>
      <w:divsChild>
        <w:div w:id="1681202823">
          <w:marLeft w:val="0"/>
          <w:marRight w:val="0"/>
          <w:marTop w:val="0"/>
          <w:marBottom w:val="0"/>
          <w:divBdr>
            <w:top w:val="none" w:sz="0" w:space="0" w:color="auto"/>
            <w:left w:val="none" w:sz="0" w:space="0" w:color="auto"/>
            <w:bottom w:val="none" w:sz="0" w:space="0" w:color="auto"/>
            <w:right w:val="none" w:sz="0" w:space="0" w:color="auto"/>
          </w:divBdr>
          <w:divsChild>
            <w:div w:id="151678930">
              <w:marLeft w:val="0"/>
              <w:marRight w:val="0"/>
              <w:marTop w:val="0"/>
              <w:marBottom w:val="0"/>
              <w:divBdr>
                <w:top w:val="none" w:sz="0" w:space="0" w:color="auto"/>
                <w:left w:val="none" w:sz="0" w:space="0" w:color="auto"/>
                <w:bottom w:val="none" w:sz="0" w:space="0" w:color="auto"/>
                <w:right w:val="none" w:sz="0" w:space="0" w:color="auto"/>
              </w:divBdr>
              <w:divsChild>
                <w:div w:id="944077476">
                  <w:marLeft w:val="0"/>
                  <w:marRight w:val="0"/>
                  <w:marTop w:val="0"/>
                  <w:marBottom w:val="0"/>
                  <w:divBdr>
                    <w:top w:val="none" w:sz="0" w:space="0" w:color="auto"/>
                    <w:left w:val="none" w:sz="0" w:space="0" w:color="auto"/>
                    <w:bottom w:val="none" w:sz="0" w:space="0" w:color="auto"/>
                    <w:right w:val="none" w:sz="0" w:space="0" w:color="auto"/>
                  </w:divBdr>
                  <w:divsChild>
                    <w:div w:id="6849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523802">
          <w:marLeft w:val="0"/>
          <w:marRight w:val="0"/>
          <w:marTop w:val="0"/>
          <w:marBottom w:val="0"/>
          <w:divBdr>
            <w:top w:val="none" w:sz="0" w:space="0" w:color="auto"/>
            <w:left w:val="none" w:sz="0" w:space="0" w:color="auto"/>
            <w:bottom w:val="none" w:sz="0" w:space="0" w:color="auto"/>
            <w:right w:val="none" w:sz="0" w:space="0" w:color="auto"/>
          </w:divBdr>
          <w:divsChild>
            <w:div w:id="927348154">
              <w:marLeft w:val="0"/>
              <w:marRight w:val="0"/>
              <w:marTop w:val="0"/>
              <w:marBottom w:val="0"/>
              <w:divBdr>
                <w:top w:val="none" w:sz="0" w:space="0" w:color="auto"/>
                <w:left w:val="none" w:sz="0" w:space="0" w:color="auto"/>
                <w:bottom w:val="none" w:sz="0" w:space="0" w:color="auto"/>
                <w:right w:val="none" w:sz="0" w:space="0" w:color="auto"/>
              </w:divBdr>
              <w:divsChild>
                <w:div w:id="36784631">
                  <w:marLeft w:val="0"/>
                  <w:marRight w:val="0"/>
                  <w:marTop w:val="0"/>
                  <w:marBottom w:val="0"/>
                  <w:divBdr>
                    <w:top w:val="none" w:sz="0" w:space="0" w:color="auto"/>
                    <w:left w:val="none" w:sz="0" w:space="0" w:color="auto"/>
                    <w:bottom w:val="none" w:sz="0" w:space="0" w:color="auto"/>
                    <w:right w:val="none" w:sz="0" w:space="0" w:color="auto"/>
                  </w:divBdr>
                  <w:divsChild>
                    <w:div w:id="90036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034378">
      <w:bodyDiv w:val="1"/>
      <w:marLeft w:val="0"/>
      <w:marRight w:val="0"/>
      <w:marTop w:val="0"/>
      <w:marBottom w:val="0"/>
      <w:divBdr>
        <w:top w:val="none" w:sz="0" w:space="0" w:color="auto"/>
        <w:left w:val="none" w:sz="0" w:space="0" w:color="auto"/>
        <w:bottom w:val="none" w:sz="0" w:space="0" w:color="auto"/>
        <w:right w:val="none" w:sz="0" w:space="0" w:color="auto"/>
      </w:divBdr>
    </w:div>
    <w:div w:id="1096482965">
      <w:bodyDiv w:val="1"/>
      <w:marLeft w:val="0"/>
      <w:marRight w:val="0"/>
      <w:marTop w:val="0"/>
      <w:marBottom w:val="0"/>
      <w:divBdr>
        <w:top w:val="none" w:sz="0" w:space="0" w:color="auto"/>
        <w:left w:val="none" w:sz="0" w:space="0" w:color="auto"/>
        <w:bottom w:val="none" w:sz="0" w:space="0" w:color="auto"/>
        <w:right w:val="none" w:sz="0" w:space="0" w:color="auto"/>
      </w:divBdr>
    </w:div>
    <w:div w:id="1112358808">
      <w:bodyDiv w:val="1"/>
      <w:marLeft w:val="0"/>
      <w:marRight w:val="0"/>
      <w:marTop w:val="0"/>
      <w:marBottom w:val="0"/>
      <w:divBdr>
        <w:top w:val="none" w:sz="0" w:space="0" w:color="auto"/>
        <w:left w:val="none" w:sz="0" w:space="0" w:color="auto"/>
        <w:bottom w:val="none" w:sz="0" w:space="0" w:color="auto"/>
        <w:right w:val="none" w:sz="0" w:space="0" w:color="auto"/>
      </w:divBdr>
      <w:divsChild>
        <w:div w:id="2055345804">
          <w:marLeft w:val="0"/>
          <w:marRight w:val="0"/>
          <w:marTop w:val="0"/>
          <w:marBottom w:val="0"/>
          <w:divBdr>
            <w:top w:val="none" w:sz="0" w:space="0" w:color="auto"/>
            <w:left w:val="none" w:sz="0" w:space="0" w:color="auto"/>
            <w:bottom w:val="none" w:sz="0" w:space="0" w:color="auto"/>
            <w:right w:val="none" w:sz="0" w:space="0" w:color="auto"/>
          </w:divBdr>
          <w:divsChild>
            <w:div w:id="1525023707">
              <w:marLeft w:val="0"/>
              <w:marRight w:val="0"/>
              <w:marTop w:val="0"/>
              <w:marBottom w:val="0"/>
              <w:divBdr>
                <w:top w:val="none" w:sz="0" w:space="0" w:color="auto"/>
                <w:left w:val="none" w:sz="0" w:space="0" w:color="auto"/>
                <w:bottom w:val="none" w:sz="0" w:space="0" w:color="auto"/>
                <w:right w:val="none" w:sz="0" w:space="0" w:color="auto"/>
              </w:divBdr>
              <w:divsChild>
                <w:div w:id="1523862005">
                  <w:marLeft w:val="0"/>
                  <w:marRight w:val="0"/>
                  <w:marTop w:val="0"/>
                  <w:marBottom w:val="0"/>
                  <w:divBdr>
                    <w:top w:val="none" w:sz="0" w:space="0" w:color="auto"/>
                    <w:left w:val="none" w:sz="0" w:space="0" w:color="auto"/>
                    <w:bottom w:val="none" w:sz="0" w:space="0" w:color="auto"/>
                    <w:right w:val="none" w:sz="0" w:space="0" w:color="auto"/>
                  </w:divBdr>
                  <w:divsChild>
                    <w:div w:id="40626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3554">
          <w:marLeft w:val="0"/>
          <w:marRight w:val="0"/>
          <w:marTop w:val="0"/>
          <w:marBottom w:val="0"/>
          <w:divBdr>
            <w:top w:val="none" w:sz="0" w:space="0" w:color="auto"/>
            <w:left w:val="none" w:sz="0" w:space="0" w:color="auto"/>
            <w:bottom w:val="none" w:sz="0" w:space="0" w:color="auto"/>
            <w:right w:val="none" w:sz="0" w:space="0" w:color="auto"/>
          </w:divBdr>
          <w:divsChild>
            <w:div w:id="630133905">
              <w:marLeft w:val="0"/>
              <w:marRight w:val="0"/>
              <w:marTop w:val="0"/>
              <w:marBottom w:val="0"/>
              <w:divBdr>
                <w:top w:val="none" w:sz="0" w:space="0" w:color="auto"/>
                <w:left w:val="none" w:sz="0" w:space="0" w:color="auto"/>
                <w:bottom w:val="none" w:sz="0" w:space="0" w:color="auto"/>
                <w:right w:val="none" w:sz="0" w:space="0" w:color="auto"/>
              </w:divBdr>
              <w:divsChild>
                <w:div w:id="159583324">
                  <w:marLeft w:val="0"/>
                  <w:marRight w:val="0"/>
                  <w:marTop w:val="0"/>
                  <w:marBottom w:val="0"/>
                  <w:divBdr>
                    <w:top w:val="none" w:sz="0" w:space="0" w:color="auto"/>
                    <w:left w:val="none" w:sz="0" w:space="0" w:color="auto"/>
                    <w:bottom w:val="none" w:sz="0" w:space="0" w:color="auto"/>
                    <w:right w:val="none" w:sz="0" w:space="0" w:color="auto"/>
                  </w:divBdr>
                  <w:divsChild>
                    <w:div w:id="19828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778858">
      <w:bodyDiv w:val="1"/>
      <w:marLeft w:val="0"/>
      <w:marRight w:val="0"/>
      <w:marTop w:val="0"/>
      <w:marBottom w:val="0"/>
      <w:divBdr>
        <w:top w:val="none" w:sz="0" w:space="0" w:color="auto"/>
        <w:left w:val="none" w:sz="0" w:space="0" w:color="auto"/>
        <w:bottom w:val="none" w:sz="0" w:space="0" w:color="auto"/>
        <w:right w:val="none" w:sz="0" w:space="0" w:color="auto"/>
      </w:divBdr>
    </w:div>
    <w:div w:id="1136336145">
      <w:bodyDiv w:val="1"/>
      <w:marLeft w:val="0"/>
      <w:marRight w:val="0"/>
      <w:marTop w:val="0"/>
      <w:marBottom w:val="0"/>
      <w:divBdr>
        <w:top w:val="none" w:sz="0" w:space="0" w:color="auto"/>
        <w:left w:val="none" w:sz="0" w:space="0" w:color="auto"/>
        <w:bottom w:val="none" w:sz="0" w:space="0" w:color="auto"/>
        <w:right w:val="none" w:sz="0" w:space="0" w:color="auto"/>
      </w:divBdr>
      <w:divsChild>
        <w:div w:id="701056650">
          <w:marLeft w:val="0"/>
          <w:marRight w:val="0"/>
          <w:marTop w:val="0"/>
          <w:marBottom w:val="0"/>
          <w:divBdr>
            <w:top w:val="none" w:sz="0" w:space="0" w:color="auto"/>
            <w:left w:val="none" w:sz="0" w:space="0" w:color="auto"/>
            <w:bottom w:val="none" w:sz="0" w:space="0" w:color="auto"/>
            <w:right w:val="none" w:sz="0" w:space="0" w:color="auto"/>
          </w:divBdr>
          <w:divsChild>
            <w:div w:id="1074400725">
              <w:marLeft w:val="0"/>
              <w:marRight w:val="0"/>
              <w:marTop w:val="0"/>
              <w:marBottom w:val="0"/>
              <w:divBdr>
                <w:top w:val="none" w:sz="0" w:space="0" w:color="auto"/>
                <w:left w:val="none" w:sz="0" w:space="0" w:color="auto"/>
                <w:bottom w:val="none" w:sz="0" w:space="0" w:color="auto"/>
                <w:right w:val="none" w:sz="0" w:space="0" w:color="auto"/>
              </w:divBdr>
              <w:divsChild>
                <w:div w:id="1963803711">
                  <w:marLeft w:val="0"/>
                  <w:marRight w:val="0"/>
                  <w:marTop w:val="0"/>
                  <w:marBottom w:val="0"/>
                  <w:divBdr>
                    <w:top w:val="none" w:sz="0" w:space="0" w:color="auto"/>
                    <w:left w:val="none" w:sz="0" w:space="0" w:color="auto"/>
                    <w:bottom w:val="none" w:sz="0" w:space="0" w:color="auto"/>
                    <w:right w:val="none" w:sz="0" w:space="0" w:color="auto"/>
                  </w:divBdr>
                  <w:divsChild>
                    <w:div w:id="1900087807">
                      <w:marLeft w:val="0"/>
                      <w:marRight w:val="0"/>
                      <w:marTop w:val="0"/>
                      <w:marBottom w:val="0"/>
                      <w:divBdr>
                        <w:top w:val="none" w:sz="0" w:space="0" w:color="auto"/>
                        <w:left w:val="none" w:sz="0" w:space="0" w:color="auto"/>
                        <w:bottom w:val="none" w:sz="0" w:space="0" w:color="auto"/>
                        <w:right w:val="none" w:sz="0" w:space="0" w:color="auto"/>
                      </w:divBdr>
                      <w:divsChild>
                        <w:div w:id="1338921259">
                          <w:marLeft w:val="0"/>
                          <w:marRight w:val="0"/>
                          <w:marTop w:val="0"/>
                          <w:marBottom w:val="0"/>
                          <w:divBdr>
                            <w:top w:val="none" w:sz="0" w:space="0" w:color="auto"/>
                            <w:left w:val="none" w:sz="0" w:space="0" w:color="auto"/>
                            <w:bottom w:val="none" w:sz="0" w:space="0" w:color="auto"/>
                            <w:right w:val="none" w:sz="0" w:space="0" w:color="auto"/>
                          </w:divBdr>
                          <w:divsChild>
                            <w:div w:id="169629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324558">
      <w:bodyDiv w:val="1"/>
      <w:marLeft w:val="0"/>
      <w:marRight w:val="0"/>
      <w:marTop w:val="0"/>
      <w:marBottom w:val="0"/>
      <w:divBdr>
        <w:top w:val="none" w:sz="0" w:space="0" w:color="auto"/>
        <w:left w:val="none" w:sz="0" w:space="0" w:color="auto"/>
        <w:bottom w:val="none" w:sz="0" w:space="0" w:color="auto"/>
        <w:right w:val="none" w:sz="0" w:space="0" w:color="auto"/>
      </w:divBdr>
    </w:div>
    <w:div w:id="1163201137">
      <w:bodyDiv w:val="1"/>
      <w:marLeft w:val="0"/>
      <w:marRight w:val="0"/>
      <w:marTop w:val="0"/>
      <w:marBottom w:val="0"/>
      <w:divBdr>
        <w:top w:val="none" w:sz="0" w:space="0" w:color="auto"/>
        <w:left w:val="none" w:sz="0" w:space="0" w:color="auto"/>
        <w:bottom w:val="none" w:sz="0" w:space="0" w:color="auto"/>
        <w:right w:val="none" w:sz="0" w:space="0" w:color="auto"/>
      </w:divBdr>
    </w:div>
    <w:div w:id="1166362309">
      <w:bodyDiv w:val="1"/>
      <w:marLeft w:val="0"/>
      <w:marRight w:val="0"/>
      <w:marTop w:val="0"/>
      <w:marBottom w:val="0"/>
      <w:divBdr>
        <w:top w:val="none" w:sz="0" w:space="0" w:color="auto"/>
        <w:left w:val="none" w:sz="0" w:space="0" w:color="auto"/>
        <w:bottom w:val="none" w:sz="0" w:space="0" w:color="auto"/>
        <w:right w:val="none" w:sz="0" w:space="0" w:color="auto"/>
      </w:divBdr>
    </w:div>
    <w:div w:id="1177691155">
      <w:bodyDiv w:val="1"/>
      <w:marLeft w:val="0"/>
      <w:marRight w:val="0"/>
      <w:marTop w:val="0"/>
      <w:marBottom w:val="0"/>
      <w:divBdr>
        <w:top w:val="none" w:sz="0" w:space="0" w:color="auto"/>
        <w:left w:val="none" w:sz="0" w:space="0" w:color="auto"/>
        <w:bottom w:val="none" w:sz="0" w:space="0" w:color="auto"/>
        <w:right w:val="none" w:sz="0" w:space="0" w:color="auto"/>
      </w:divBdr>
      <w:divsChild>
        <w:div w:id="555899002">
          <w:marLeft w:val="0"/>
          <w:marRight w:val="0"/>
          <w:marTop w:val="0"/>
          <w:marBottom w:val="0"/>
          <w:divBdr>
            <w:top w:val="none" w:sz="0" w:space="0" w:color="auto"/>
            <w:left w:val="none" w:sz="0" w:space="0" w:color="auto"/>
            <w:bottom w:val="none" w:sz="0" w:space="0" w:color="auto"/>
            <w:right w:val="none" w:sz="0" w:space="0" w:color="auto"/>
          </w:divBdr>
          <w:divsChild>
            <w:div w:id="1108740754">
              <w:marLeft w:val="0"/>
              <w:marRight w:val="0"/>
              <w:marTop w:val="0"/>
              <w:marBottom w:val="0"/>
              <w:divBdr>
                <w:top w:val="none" w:sz="0" w:space="0" w:color="auto"/>
                <w:left w:val="none" w:sz="0" w:space="0" w:color="auto"/>
                <w:bottom w:val="none" w:sz="0" w:space="0" w:color="auto"/>
                <w:right w:val="none" w:sz="0" w:space="0" w:color="auto"/>
              </w:divBdr>
              <w:divsChild>
                <w:div w:id="2088766563">
                  <w:marLeft w:val="0"/>
                  <w:marRight w:val="0"/>
                  <w:marTop w:val="0"/>
                  <w:marBottom w:val="0"/>
                  <w:divBdr>
                    <w:top w:val="none" w:sz="0" w:space="0" w:color="auto"/>
                    <w:left w:val="none" w:sz="0" w:space="0" w:color="auto"/>
                    <w:bottom w:val="none" w:sz="0" w:space="0" w:color="auto"/>
                    <w:right w:val="none" w:sz="0" w:space="0" w:color="auto"/>
                  </w:divBdr>
                  <w:divsChild>
                    <w:div w:id="91351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472427">
          <w:marLeft w:val="0"/>
          <w:marRight w:val="0"/>
          <w:marTop w:val="0"/>
          <w:marBottom w:val="0"/>
          <w:divBdr>
            <w:top w:val="none" w:sz="0" w:space="0" w:color="auto"/>
            <w:left w:val="none" w:sz="0" w:space="0" w:color="auto"/>
            <w:bottom w:val="none" w:sz="0" w:space="0" w:color="auto"/>
            <w:right w:val="none" w:sz="0" w:space="0" w:color="auto"/>
          </w:divBdr>
          <w:divsChild>
            <w:div w:id="2117675873">
              <w:marLeft w:val="0"/>
              <w:marRight w:val="0"/>
              <w:marTop w:val="0"/>
              <w:marBottom w:val="0"/>
              <w:divBdr>
                <w:top w:val="none" w:sz="0" w:space="0" w:color="auto"/>
                <w:left w:val="none" w:sz="0" w:space="0" w:color="auto"/>
                <w:bottom w:val="none" w:sz="0" w:space="0" w:color="auto"/>
                <w:right w:val="none" w:sz="0" w:space="0" w:color="auto"/>
              </w:divBdr>
              <w:divsChild>
                <w:div w:id="2066372597">
                  <w:marLeft w:val="0"/>
                  <w:marRight w:val="0"/>
                  <w:marTop w:val="0"/>
                  <w:marBottom w:val="0"/>
                  <w:divBdr>
                    <w:top w:val="none" w:sz="0" w:space="0" w:color="auto"/>
                    <w:left w:val="none" w:sz="0" w:space="0" w:color="auto"/>
                    <w:bottom w:val="none" w:sz="0" w:space="0" w:color="auto"/>
                    <w:right w:val="none" w:sz="0" w:space="0" w:color="auto"/>
                  </w:divBdr>
                  <w:divsChild>
                    <w:div w:id="153907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022785">
      <w:bodyDiv w:val="1"/>
      <w:marLeft w:val="0"/>
      <w:marRight w:val="0"/>
      <w:marTop w:val="0"/>
      <w:marBottom w:val="0"/>
      <w:divBdr>
        <w:top w:val="none" w:sz="0" w:space="0" w:color="auto"/>
        <w:left w:val="none" w:sz="0" w:space="0" w:color="auto"/>
        <w:bottom w:val="none" w:sz="0" w:space="0" w:color="auto"/>
        <w:right w:val="none" w:sz="0" w:space="0" w:color="auto"/>
      </w:divBdr>
    </w:div>
    <w:div w:id="1194349075">
      <w:bodyDiv w:val="1"/>
      <w:marLeft w:val="0"/>
      <w:marRight w:val="0"/>
      <w:marTop w:val="0"/>
      <w:marBottom w:val="0"/>
      <w:divBdr>
        <w:top w:val="none" w:sz="0" w:space="0" w:color="auto"/>
        <w:left w:val="none" w:sz="0" w:space="0" w:color="auto"/>
        <w:bottom w:val="none" w:sz="0" w:space="0" w:color="auto"/>
        <w:right w:val="none" w:sz="0" w:space="0" w:color="auto"/>
      </w:divBdr>
      <w:divsChild>
        <w:div w:id="324355793">
          <w:marLeft w:val="0"/>
          <w:marRight w:val="0"/>
          <w:marTop w:val="0"/>
          <w:marBottom w:val="0"/>
          <w:divBdr>
            <w:top w:val="none" w:sz="0" w:space="0" w:color="auto"/>
            <w:left w:val="none" w:sz="0" w:space="0" w:color="auto"/>
            <w:bottom w:val="none" w:sz="0" w:space="0" w:color="auto"/>
            <w:right w:val="none" w:sz="0" w:space="0" w:color="auto"/>
          </w:divBdr>
          <w:divsChild>
            <w:div w:id="76027439">
              <w:marLeft w:val="0"/>
              <w:marRight w:val="0"/>
              <w:marTop w:val="0"/>
              <w:marBottom w:val="0"/>
              <w:divBdr>
                <w:top w:val="none" w:sz="0" w:space="0" w:color="auto"/>
                <w:left w:val="none" w:sz="0" w:space="0" w:color="auto"/>
                <w:bottom w:val="none" w:sz="0" w:space="0" w:color="auto"/>
                <w:right w:val="none" w:sz="0" w:space="0" w:color="auto"/>
              </w:divBdr>
              <w:divsChild>
                <w:div w:id="1392998038">
                  <w:marLeft w:val="0"/>
                  <w:marRight w:val="0"/>
                  <w:marTop w:val="0"/>
                  <w:marBottom w:val="0"/>
                  <w:divBdr>
                    <w:top w:val="none" w:sz="0" w:space="0" w:color="auto"/>
                    <w:left w:val="none" w:sz="0" w:space="0" w:color="auto"/>
                    <w:bottom w:val="none" w:sz="0" w:space="0" w:color="auto"/>
                    <w:right w:val="none" w:sz="0" w:space="0" w:color="auto"/>
                  </w:divBdr>
                  <w:divsChild>
                    <w:div w:id="192151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7535">
          <w:marLeft w:val="0"/>
          <w:marRight w:val="0"/>
          <w:marTop w:val="0"/>
          <w:marBottom w:val="0"/>
          <w:divBdr>
            <w:top w:val="none" w:sz="0" w:space="0" w:color="auto"/>
            <w:left w:val="none" w:sz="0" w:space="0" w:color="auto"/>
            <w:bottom w:val="none" w:sz="0" w:space="0" w:color="auto"/>
            <w:right w:val="none" w:sz="0" w:space="0" w:color="auto"/>
          </w:divBdr>
          <w:divsChild>
            <w:div w:id="1729916727">
              <w:marLeft w:val="0"/>
              <w:marRight w:val="0"/>
              <w:marTop w:val="0"/>
              <w:marBottom w:val="0"/>
              <w:divBdr>
                <w:top w:val="none" w:sz="0" w:space="0" w:color="auto"/>
                <w:left w:val="none" w:sz="0" w:space="0" w:color="auto"/>
                <w:bottom w:val="none" w:sz="0" w:space="0" w:color="auto"/>
                <w:right w:val="none" w:sz="0" w:space="0" w:color="auto"/>
              </w:divBdr>
              <w:divsChild>
                <w:div w:id="437720819">
                  <w:marLeft w:val="0"/>
                  <w:marRight w:val="0"/>
                  <w:marTop w:val="0"/>
                  <w:marBottom w:val="0"/>
                  <w:divBdr>
                    <w:top w:val="none" w:sz="0" w:space="0" w:color="auto"/>
                    <w:left w:val="none" w:sz="0" w:space="0" w:color="auto"/>
                    <w:bottom w:val="none" w:sz="0" w:space="0" w:color="auto"/>
                    <w:right w:val="none" w:sz="0" w:space="0" w:color="auto"/>
                  </w:divBdr>
                  <w:divsChild>
                    <w:div w:id="180743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467469">
      <w:bodyDiv w:val="1"/>
      <w:marLeft w:val="0"/>
      <w:marRight w:val="0"/>
      <w:marTop w:val="0"/>
      <w:marBottom w:val="0"/>
      <w:divBdr>
        <w:top w:val="none" w:sz="0" w:space="0" w:color="auto"/>
        <w:left w:val="none" w:sz="0" w:space="0" w:color="auto"/>
        <w:bottom w:val="none" w:sz="0" w:space="0" w:color="auto"/>
        <w:right w:val="none" w:sz="0" w:space="0" w:color="auto"/>
      </w:divBdr>
      <w:divsChild>
        <w:div w:id="1024983769">
          <w:marLeft w:val="0"/>
          <w:marRight w:val="0"/>
          <w:marTop w:val="0"/>
          <w:marBottom w:val="0"/>
          <w:divBdr>
            <w:top w:val="none" w:sz="0" w:space="0" w:color="auto"/>
            <w:left w:val="none" w:sz="0" w:space="0" w:color="auto"/>
            <w:bottom w:val="none" w:sz="0" w:space="0" w:color="auto"/>
            <w:right w:val="none" w:sz="0" w:space="0" w:color="auto"/>
          </w:divBdr>
          <w:divsChild>
            <w:div w:id="162596312">
              <w:marLeft w:val="0"/>
              <w:marRight w:val="0"/>
              <w:marTop w:val="0"/>
              <w:marBottom w:val="0"/>
              <w:divBdr>
                <w:top w:val="none" w:sz="0" w:space="0" w:color="auto"/>
                <w:left w:val="none" w:sz="0" w:space="0" w:color="auto"/>
                <w:bottom w:val="none" w:sz="0" w:space="0" w:color="auto"/>
                <w:right w:val="none" w:sz="0" w:space="0" w:color="auto"/>
              </w:divBdr>
              <w:divsChild>
                <w:div w:id="1984460071">
                  <w:marLeft w:val="0"/>
                  <w:marRight w:val="0"/>
                  <w:marTop w:val="0"/>
                  <w:marBottom w:val="0"/>
                  <w:divBdr>
                    <w:top w:val="none" w:sz="0" w:space="0" w:color="auto"/>
                    <w:left w:val="none" w:sz="0" w:space="0" w:color="auto"/>
                    <w:bottom w:val="none" w:sz="0" w:space="0" w:color="auto"/>
                    <w:right w:val="none" w:sz="0" w:space="0" w:color="auto"/>
                  </w:divBdr>
                  <w:divsChild>
                    <w:div w:id="956713605">
                      <w:marLeft w:val="0"/>
                      <w:marRight w:val="0"/>
                      <w:marTop w:val="0"/>
                      <w:marBottom w:val="0"/>
                      <w:divBdr>
                        <w:top w:val="none" w:sz="0" w:space="0" w:color="auto"/>
                        <w:left w:val="none" w:sz="0" w:space="0" w:color="auto"/>
                        <w:bottom w:val="none" w:sz="0" w:space="0" w:color="auto"/>
                        <w:right w:val="none" w:sz="0" w:space="0" w:color="auto"/>
                      </w:divBdr>
                      <w:divsChild>
                        <w:div w:id="152070947">
                          <w:marLeft w:val="0"/>
                          <w:marRight w:val="0"/>
                          <w:marTop w:val="0"/>
                          <w:marBottom w:val="0"/>
                          <w:divBdr>
                            <w:top w:val="none" w:sz="0" w:space="0" w:color="auto"/>
                            <w:left w:val="none" w:sz="0" w:space="0" w:color="auto"/>
                            <w:bottom w:val="none" w:sz="0" w:space="0" w:color="auto"/>
                            <w:right w:val="none" w:sz="0" w:space="0" w:color="auto"/>
                          </w:divBdr>
                          <w:divsChild>
                            <w:div w:id="2050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697580">
      <w:bodyDiv w:val="1"/>
      <w:marLeft w:val="0"/>
      <w:marRight w:val="0"/>
      <w:marTop w:val="0"/>
      <w:marBottom w:val="0"/>
      <w:divBdr>
        <w:top w:val="none" w:sz="0" w:space="0" w:color="auto"/>
        <w:left w:val="none" w:sz="0" w:space="0" w:color="auto"/>
        <w:bottom w:val="none" w:sz="0" w:space="0" w:color="auto"/>
        <w:right w:val="none" w:sz="0" w:space="0" w:color="auto"/>
      </w:divBdr>
      <w:divsChild>
        <w:div w:id="1801417540">
          <w:marLeft w:val="0"/>
          <w:marRight w:val="0"/>
          <w:marTop w:val="0"/>
          <w:marBottom w:val="0"/>
          <w:divBdr>
            <w:top w:val="none" w:sz="0" w:space="0" w:color="auto"/>
            <w:left w:val="none" w:sz="0" w:space="0" w:color="auto"/>
            <w:bottom w:val="none" w:sz="0" w:space="0" w:color="auto"/>
            <w:right w:val="none" w:sz="0" w:space="0" w:color="auto"/>
          </w:divBdr>
          <w:divsChild>
            <w:div w:id="1510828923">
              <w:marLeft w:val="0"/>
              <w:marRight w:val="0"/>
              <w:marTop w:val="0"/>
              <w:marBottom w:val="0"/>
              <w:divBdr>
                <w:top w:val="none" w:sz="0" w:space="0" w:color="auto"/>
                <w:left w:val="none" w:sz="0" w:space="0" w:color="auto"/>
                <w:bottom w:val="none" w:sz="0" w:space="0" w:color="auto"/>
                <w:right w:val="none" w:sz="0" w:space="0" w:color="auto"/>
              </w:divBdr>
              <w:divsChild>
                <w:div w:id="630331052">
                  <w:marLeft w:val="0"/>
                  <w:marRight w:val="0"/>
                  <w:marTop w:val="0"/>
                  <w:marBottom w:val="0"/>
                  <w:divBdr>
                    <w:top w:val="none" w:sz="0" w:space="0" w:color="auto"/>
                    <w:left w:val="none" w:sz="0" w:space="0" w:color="auto"/>
                    <w:bottom w:val="none" w:sz="0" w:space="0" w:color="auto"/>
                    <w:right w:val="none" w:sz="0" w:space="0" w:color="auto"/>
                  </w:divBdr>
                  <w:divsChild>
                    <w:div w:id="15790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321089">
          <w:marLeft w:val="0"/>
          <w:marRight w:val="0"/>
          <w:marTop w:val="0"/>
          <w:marBottom w:val="0"/>
          <w:divBdr>
            <w:top w:val="none" w:sz="0" w:space="0" w:color="auto"/>
            <w:left w:val="none" w:sz="0" w:space="0" w:color="auto"/>
            <w:bottom w:val="none" w:sz="0" w:space="0" w:color="auto"/>
            <w:right w:val="none" w:sz="0" w:space="0" w:color="auto"/>
          </w:divBdr>
          <w:divsChild>
            <w:div w:id="175853234">
              <w:marLeft w:val="0"/>
              <w:marRight w:val="0"/>
              <w:marTop w:val="0"/>
              <w:marBottom w:val="0"/>
              <w:divBdr>
                <w:top w:val="none" w:sz="0" w:space="0" w:color="auto"/>
                <w:left w:val="none" w:sz="0" w:space="0" w:color="auto"/>
                <w:bottom w:val="none" w:sz="0" w:space="0" w:color="auto"/>
                <w:right w:val="none" w:sz="0" w:space="0" w:color="auto"/>
              </w:divBdr>
              <w:divsChild>
                <w:div w:id="1256207394">
                  <w:marLeft w:val="0"/>
                  <w:marRight w:val="0"/>
                  <w:marTop w:val="0"/>
                  <w:marBottom w:val="0"/>
                  <w:divBdr>
                    <w:top w:val="none" w:sz="0" w:space="0" w:color="auto"/>
                    <w:left w:val="none" w:sz="0" w:space="0" w:color="auto"/>
                    <w:bottom w:val="none" w:sz="0" w:space="0" w:color="auto"/>
                    <w:right w:val="none" w:sz="0" w:space="0" w:color="auto"/>
                  </w:divBdr>
                  <w:divsChild>
                    <w:div w:id="7715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672396">
      <w:bodyDiv w:val="1"/>
      <w:marLeft w:val="0"/>
      <w:marRight w:val="0"/>
      <w:marTop w:val="0"/>
      <w:marBottom w:val="0"/>
      <w:divBdr>
        <w:top w:val="none" w:sz="0" w:space="0" w:color="auto"/>
        <w:left w:val="none" w:sz="0" w:space="0" w:color="auto"/>
        <w:bottom w:val="none" w:sz="0" w:space="0" w:color="auto"/>
        <w:right w:val="none" w:sz="0" w:space="0" w:color="auto"/>
      </w:divBdr>
    </w:div>
    <w:div w:id="1311322675">
      <w:bodyDiv w:val="1"/>
      <w:marLeft w:val="0"/>
      <w:marRight w:val="0"/>
      <w:marTop w:val="0"/>
      <w:marBottom w:val="0"/>
      <w:divBdr>
        <w:top w:val="none" w:sz="0" w:space="0" w:color="auto"/>
        <w:left w:val="none" w:sz="0" w:space="0" w:color="auto"/>
        <w:bottom w:val="none" w:sz="0" w:space="0" w:color="auto"/>
        <w:right w:val="none" w:sz="0" w:space="0" w:color="auto"/>
      </w:divBdr>
    </w:div>
    <w:div w:id="1319190686">
      <w:bodyDiv w:val="1"/>
      <w:marLeft w:val="0"/>
      <w:marRight w:val="0"/>
      <w:marTop w:val="0"/>
      <w:marBottom w:val="0"/>
      <w:divBdr>
        <w:top w:val="none" w:sz="0" w:space="0" w:color="auto"/>
        <w:left w:val="none" w:sz="0" w:space="0" w:color="auto"/>
        <w:bottom w:val="none" w:sz="0" w:space="0" w:color="auto"/>
        <w:right w:val="none" w:sz="0" w:space="0" w:color="auto"/>
      </w:divBdr>
      <w:divsChild>
        <w:div w:id="2026861468">
          <w:marLeft w:val="0"/>
          <w:marRight w:val="0"/>
          <w:marTop w:val="0"/>
          <w:marBottom w:val="0"/>
          <w:divBdr>
            <w:top w:val="none" w:sz="0" w:space="0" w:color="auto"/>
            <w:left w:val="none" w:sz="0" w:space="0" w:color="auto"/>
            <w:bottom w:val="none" w:sz="0" w:space="0" w:color="auto"/>
            <w:right w:val="none" w:sz="0" w:space="0" w:color="auto"/>
          </w:divBdr>
          <w:divsChild>
            <w:div w:id="1037001968">
              <w:marLeft w:val="0"/>
              <w:marRight w:val="0"/>
              <w:marTop w:val="0"/>
              <w:marBottom w:val="0"/>
              <w:divBdr>
                <w:top w:val="none" w:sz="0" w:space="0" w:color="auto"/>
                <w:left w:val="none" w:sz="0" w:space="0" w:color="auto"/>
                <w:bottom w:val="none" w:sz="0" w:space="0" w:color="auto"/>
                <w:right w:val="none" w:sz="0" w:space="0" w:color="auto"/>
              </w:divBdr>
              <w:divsChild>
                <w:div w:id="445202405">
                  <w:marLeft w:val="0"/>
                  <w:marRight w:val="0"/>
                  <w:marTop w:val="0"/>
                  <w:marBottom w:val="0"/>
                  <w:divBdr>
                    <w:top w:val="none" w:sz="0" w:space="0" w:color="auto"/>
                    <w:left w:val="none" w:sz="0" w:space="0" w:color="auto"/>
                    <w:bottom w:val="none" w:sz="0" w:space="0" w:color="auto"/>
                    <w:right w:val="none" w:sz="0" w:space="0" w:color="auto"/>
                  </w:divBdr>
                  <w:divsChild>
                    <w:div w:id="965817822">
                      <w:marLeft w:val="0"/>
                      <w:marRight w:val="0"/>
                      <w:marTop w:val="0"/>
                      <w:marBottom w:val="0"/>
                      <w:divBdr>
                        <w:top w:val="none" w:sz="0" w:space="0" w:color="auto"/>
                        <w:left w:val="none" w:sz="0" w:space="0" w:color="auto"/>
                        <w:bottom w:val="none" w:sz="0" w:space="0" w:color="auto"/>
                        <w:right w:val="none" w:sz="0" w:space="0" w:color="auto"/>
                      </w:divBdr>
                      <w:divsChild>
                        <w:div w:id="1435323068">
                          <w:marLeft w:val="0"/>
                          <w:marRight w:val="0"/>
                          <w:marTop w:val="0"/>
                          <w:marBottom w:val="0"/>
                          <w:divBdr>
                            <w:top w:val="none" w:sz="0" w:space="0" w:color="auto"/>
                            <w:left w:val="none" w:sz="0" w:space="0" w:color="auto"/>
                            <w:bottom w:val="none" w:sz="0" w:space="0" w:color="auto"/>
                            <w:right w:val="none" w:sz="0" w:space="0" w:color="auto"/>
                          </w:divBdr>
                          <w:divsChild>
                            <w:div w:id="30166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403047">
      <w:bodyDiv w:val="1"/>
      <w:marLeft w:val="0"/>
      <w:marRight w:val="0"/>
      <w:marTop w:val="0"/>
      <w:marBottom w:val="0"/>
      <w:divBdr>
        <w:top w:val="none" w:sz="0" w:space="0" w:color="auto"/>
        <w:left w:val="none" w:sz="0" w:space="0" w:color="auto"/>
        <w:bottom w:val="none" w:sz="0" w:space="0" w:color="auto"/>
        <w:right w:val="none" w:sz="0" w:space="0" w:color="auto"/>
      </w:divBdr>
    </w:div>
    <w:div w:id="1331906837">
      <w:bodyDiv w:val="1"/>
      <w:marLeft w:val="0"/>
      <w:marRight w:val="0"/>
      <w:marTop w:val="0"/>
      <w:marBottom w:val="0"/>
      <w:divBdr>
        <w:top w:val="none" w:sz="0" w:space="0" w:color="auto"/>
        <w:left w:val="none" w:sz="0" w:space="0" w:color="auto"/>
        <w:bottom w:val="none" w:sz="0" w:space="0" w:color="auto"/>
        <w:right w:val="none" w:sz="0" w:space="0" w:color="auto"/>
      </w:divBdr>
    </w:div>
    <w:div w:id="1339577019">
      <w:bodyDiv w:val="1"/>
      <w:marLeft w:val="0"/>
      <w:marRight w:val="0"/>
      <w:marTop w:val="0"/>
      <w:marBottom w:val="0"/>
      <w:divBdr>
        <w:top w:val="none" w:sz="0" w:space="0" w:color="auto"/>
        <w:left w:val="none" w:sz="0" w:space="0" w:color="auto"/>
        <w:bottom w:val="none" w:sz="0" w:space="0" w:color="auto"/>
        <w:right w:val="none" w:sz="0" w:space="0" w:color="auto"/>
      </w:divBdr>
      <w:divsChild>
        <w:div w:id="568272141">
          <w:marLeft w:val="0"/>
          <w:marRight w:val="0"/>
          <w:marTop w:val="0"/>
          <w:marBottom w:val="0"/>
          <w:divBdr>
            <w:top w:val="none" w:sz="0" w:space="0" w:color="auto"/>
            <w:left w:val="none" w:sz="0" w:space="0" w:color="auto"/>
            <w:bottom w:val="none" w:sz="0" w:space="0" w:color="auto"/>
            <w:right w:val="none" w:sz="0" w:space="0" w:color="auto"/>
          </w:divBdr>
          <w:divsChild>
            <w:div w:id="1592155430">
              <w:marLeft w:val="0"/>
              <w:marRight w:val="0"/>
              <w:marTop w:val="0"/>
              <w:marBottom w:val="0"/>
              <w:divBdr>
                <w:top w:val="none" w:sz="0" w:space="0" w:color="auto"/>
                <w:left w:val="none" w:sz="0" w:space="0" w:color="auto"/>
                <w:bottom w:val="none" w:sz="0" w:space="0" w:color="auto"/>
                <w:right w:val="none" w:sz="0" w:space="0" w:color="auto"/>
              </w:divBdr>
              <w:divsChild>
                <w:div w:id="1581601710">
                  <w:marLeft w:val="0"/>
                  <w:marRight w:val="0"/>
                  <w:marTop w:val="0"/>
                  <w:marBottom w:val="0"/>
                  <w:divBdr>
                    <w:top w:val="none" w:sz="0" w:space="0" w:color="auto"/>
                    <w:left w:val="none" w:sz="0" w:space="0" w:color="auto"/>
                    <w:bottom w:val="none" w:sz="0" w:space="0" w:color="auto"/>
                    <w:right w:val="none" w:sz="0" w:space="0" w:color="auto"/>
                  </w:divBdr>
                  <w:divsChild>
                    <w:div w:id="861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228860">
          <w:marLeft w:val="0"/>
          <w:marRight w:val="0"/>
          <w:marTop w:val="0"/>
          <w:marBottom w:val="0"/>
          <w:divBdr>
            <w:top w:val="none" w:sz="0" w:space="0" w:color="auto"/>
            <w:left w:val="none" w:sz="0" w:space="0" w:color="auto"/>
            <w:bottom w:val="none" w:sz="0" w:space="0" w:color="auto"/>
            <w:right w:val="none" w:sz="0" w:space="0" w:color="auto"/>
          </w:divBdr>
          <w:divsChild>
            <w:div w:id="1463690132">
              <w:marLeft w:val="0"/>
              <w:marRight w:val="0"/>
              <w:marTop w:val="0"/>
              <w:marBottom w:val="0"/>
              <w:divBdr>
                <w:top w:val="none" w:sz="0" w:space="0" w:color="auto"/>
                <w:left w:val="none" w:sz="0" w:space="0" w:color="auto"/>
                <w:bottom w:val="none" w:sz="0" w:space="0" w:color="auto"/>
                <w:right w:val="none" w:sz="0" w:space="0" w:color="auto"/>
              </w:divBdr>
              <w:divsChild>
                <w:div w:id="854802932">
                  <w:marLeft w:val="0"/>
                  <w:marRight w:val="0"/>
                  <w:marTop w:val="0"/>
                  <w:marBottom w:val="0"/>
                  <w:divBdr>
                    <w:top w:val="none" w:sz="0" w:space="0" w:color="auto"/>
                    <w:left w:val="none" w:sz="0" w:space="0" w:color="auto"/>
                    <w:bottom w:val="none" w:sz="0" w:space="0" w:color="auto"/>
                    <w:right w:val="none" w:sz="0" w:space="0" w:color="auto"/>
                  </w:divBdr>
                  <w:divsChild>
                    <w:div w:id="97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77454">
      <w:bodyDiv w:val="1"/>
      <w:marLeft w:val="0"/>
      <w:marRight w:val="0"/>
      <w:marTop w:val="0"/>
      <w:marBottom w:val="0"/>
      <w:divBdr>
        <w:top w:val="none" w:sz="0" w:space="0" w:color="auto"/>
        <w:left w:val="none" w:sz="0" w:space="0" w:color="auto"/>
        <w:bottom w:val="none" w:sz="0" w:space="0" w:color="auto"/>
        <w:right w:val="none" w:sz="0" w:space="0" w:color="auto"/>
      </w:divBdr>
    </w:div>
    <w:div w:id="1350107862">
      <w:bodyDiv w:val="1"/>
      <w:marLeft w:val="0"/>
      <w:marRight w:val="0"/>
      <w:marTop w:val="0"/>
      <w:marBottom w:val="0"/>
      <w:divBdr>
        <w:top w:val="none" w:sz="0" w:space="0" w:color="auto"/>
        <w:left w:val="none" w:sz="0" w:space="0" w:color="auto"/>
        <w:bottom w:val="none" w:sz="0" w:space="0" w:color="auto"/>
        <w:right w:val="none" w:sz="0" w:space="0" w:color="auto"/>
      </w:divBdr>
    </w:div>
    <w:div w:id="1384021695">
      <w:bodyDiv w:val="1"/>
      <w:marLeft w:val="0"/>
      <w:marRight w:val="0"/>
      <w:marTop w:val="0"/>
      <w:marBottom w:val="0"/>
      <w:divBdr>
        <w:top w:val="none" w:sz="0" w:space="0" w:color="auto"/>
        <w:left w:val="none" w:sz="0" w:space="0" w:color="auto"/>
        <w:bottom w:val="none" w:sz="0" w:space="0" w:color="auto"/>
        <w:right w:val="none" w:sz="0" w:space="0" w:color="auto"/>
      </w:divBdr>
    </w:div>
    <w:div w:id="1392732163">
      <w:bodyDiv w:val="1"/>
      <w:marLeft w:val="0"/>
      <w:marRight w:val="0"/>
      <w:marTop w:val="0"/>
      <w:marBottom w:val="0"/>
      <w:divBdr>
        <w:top w:val="none" w:sz="0" w:space="0" w:color="auto"/>
        <w:left w:val="none" w:sz="0" w:space="0" w:color="auto"/>
        <w:bottom w:val="none" w:sz="0" w:space="0" w:color="auto"/>
        <w:right w:val="none" w:sz="0" w:space="0" w:color="auto"/>
      </w:divBdr>
    </w:div>
    <w:div w:id="1399327016">
      <w:bodyDiv w:val="1"/>
      <w:marLeft w:val="0"/>
      <w:marRight w:val="0"/>
      <w:marTop w:val="0"/>
      <w:marBottom w:val="0"/>
      <w:divBdr>
        <w:top w:val="none" w:sz="0" w:space="0" w:color="auto"/>
        <w:left w:val="none" w:sz="0" w:space="0" w:color="auto"/>
        <w:bottom w:val="none" w:sz="0" w:space="0" w:color="auto"/>
        <w:right w:val="none" w:sz="0" w:space="0" w:color="auto"/>
      </w:divBdr>
    </w:div>
    <w:div w:id="1400900180">
      <w:bodyDiv w:val="1"/>
      <w:marLeft w:val="0"/>
      <w:marRight w:val="0"/>
      <w:marTop w:val="0"/>
      <w:marBottom w:val="0"/>
      <w:divBdr>
        <w:top w:val="none" w:sz="0" w:space="0" w:color="auto"/>
        <w:left w:val="none" w:sz="0" w:space="0" w:color="auto"/>
        <w:bottom w:val="none" w:sz="0" w:space="0" w:color="auto"/>
        <w:right w:val="none" w:sz="0" w:space="0" w:color="auto"/>
      </w:divBdr>
    </w:div>
    <w:div w:id="1407460787">
      <w:bodyDiv w:val="1"/>
      <w:marLeft w:val="0"/>
      <w:marRight w:val="0"/>
      <w:marTop w:val="0"/>
      <w:marBottom w:val="0"/>
      <w:divBdr>
        <w:top w:val="none" w:sz="0" w:space="0" w:color="auto"/>
        <w:left w:val="none" w:sz="0" w:space="0" w:color="auto"/>
        <w:bottom w:val="none" w:sz="0" w:space="0" w:color="auto"/>
        <w:right w:val="none" w:sz="0" w:space="0" w:color="auto"/>
      </w:divBdr>
      <w:divsChild>
        <w:div w:id="688064771">
          <w:marLeft w:val="0"/>
          <w:marRight w:val="0"/>
          <w:marTop w:val="0"/>
          <w:marBottom w:val="0"/>
          <w:divBdr>
            <w:top w:val="none" w:sz="0" w:space="0" w:color="auto"/>
            <w:left w:val="none" w:sz="0" w:space="0" w:color="auto"/>
            <w:bottom w:val="none" w:sz="0" w:space="0" w:color="auto"/>
            <w:right w:val="none" w:sz="0" w:space="0" w:color="auto"/>
          </w:divBdr>
          <w:divsChild>
            <w:div w:id="244072730">
              <w:marLeft w:val="0"/>
              <w:marRight w:val="0"/>
              <w:marTop w:val="0"/>
              <w:marBottom w:val="0"/>
              <w:divBdr>
                <w:top w:val="none" w:sz="0" w:space="0" w:color="auto"/>
                <w:left w:val="none" w:sz="0" w:space="0" w:color="auto"/>
                <w:bottom w:val="none" w:sz="0" w:space="0" w:color="auto"/>
                <w:right w:val="none" w:sz="0" w:space="0" w:color="auto"/>
              </w:divBdr>
              <w:divsChild>
                <w:div w:id="1307978919">
                  <w:marLeft w:val="0"/>
                  <w:marRight w:val="0"/>
                  <w:marTop w:val="0"/>
                  <w:marBottom w:val="0"/>
                  <w:divBdr>
                    <w:top w:val="none" w:sz="0" w:space="0" w:color="auto"/>
                    <w:left w:val="none" w:sz="0" w:space="0" w:color="auto"/>
                    <w:bottom w:val="none" w:sz="0" w:space="0" w:color="auto"/>
                    <w:right w:val="none" w:sz="0" w:space="0" w:color="auto"/>
                  </w:divBdr>
                  <w:divsChild>
                    <w:div w:id="1257057822">
                      <w:marLeft w:val="0"/>
                      <w:marRight w:val="0"/>
                      <w:marTop w:val="0"/>
                      <w:marBottom w:val="0"/>
                      <w:divBdr>
                        <w:top w:val="none" w:sz="0" w:space="0" w:color="auto"/>
                        <w:left w:val="none" w:sz="0" w:space="0" w:color="auto"/>
                        <w:bottom w:val="none" w:sz="0" w:space="0" w:color="auto"/>
                        <w:right w:val="none" w:sz="0" w:space="0" w:color="auto"/>
                      </w:divBdr>
                      <w:divsChild>
                        <w:div w:id="225264380">
                          <w:marLeft w:val="0"/>
                          <w:marRight w:val="0"/>
                          <w:marTop w:val="0"/>
                          <w:marBottom w:val="0"/>
                          <w:divBdr>
                            <w:top w:val="none" w:sz="0" w:space="0" w:color="auto"/>
                            <w:left w:val="none" w:sz="0" w:space="0" w:color="auto"/>
                            <w:bottom w:val="none" w:sz="0" w:space="0" w:color="auto"/>
                            <w:right w:val="none" w:sz="0" w:space="0" w:color="auto"/>
                          </w:divBdr>
                          <w:divsChild>
                            <w:div w:id="2564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539115">
      <w:bodyDiv w:val="1"/>
      <w:marLeft w:val="0"/>
      <w:marRight w:val="0"/>
      <w:marTop w:val="0"/>
      <w:marBottom w:val="0"/>
      <w:divBdr>
        <w:top w:val="none" w:sz="0" w:space="0" w:color="auto"/>
        <w:left w:val="none" w:sz="0" w:space="0" w:color="auto"/>
        <w:bottom w:val="none" w:sz="0" w:space="0" w:color="auto"/>
        <w:right w:val="none" w:sz="0" w:space="0" w:color="auto"/>
      </w:divBdr>
    </w:div>
    <w:div w:id="1472869291">
      <w:bodyDiv w:val="1"/>
      <w:marLeft w:val="0"/>
      <w:marRight w:val="0"/>
      <w:marTop w:val="0"/>
      <w:marBottom w:val="0"/>
      <w:divBdr>
        <w:top w:val="none" w:sz="0" w:space="0" w:color="auto"/>
        <w:left w:val="none" w:sz="0" w:space="0" w:color="auto"/>
        <w:bottom w:val="none" w:sz="0" w:space="0" w:color="auto"/>
        <w:right w:val="none" w:sz="0" w:space="0" w:color="auto"/>
      </w:divBdr>
    </w:div>
    <w:div w:id="1507135580">
      <w:bodyDiv w:val="1"/>
      <w:marLeft w:val="0"/>
      <w:marRight w:val="0"/>
      <w:marTop w:val="0"/>
      <w:marBottom w:val="0"/>
      <w:divBdr>
        <w:top w:val="none" w:sz="0" w:space="0" w:color="auto"/>
        <w:left w:val="none" w:sz="0" w:space="0" w:color="auto"/>
        <w:bottom w:val="none" w:sz="0" w:space="0" w:color="auto"/>
        <w:right w:val="none" w:sz="0" w:space="0" w:color="auto"/>
      </w:divBdr>
    </w:div>
    <w:div w:id="1523788958">
      <w:bodyDiv w:val="1"/>
      <w:marLeft w:val="0"/>
      <w:marRight w:val="0"/>
      <w:marTop w:val="0"/>
      <w:marBottom w:val="0"/>
      <w:divBdr>
        <w:top w:val="none" w:sz="0" w:space="0" w:color="auto"/>
        <w:left w:val="none" w:sz="0" w:space="0" w:color="auto"/>
        <w:bottom w:val="none" w:sz="0" w:space="0" w:color="auto"/>
        <w:right w:val="none" w:sz="0" w:space="0" w:color="auto"/>
      </w:divBdr>
      <w:divsChild>
        <w:div w:id="342704672">
          <w:marLeft w:val="0"/>
          <w:marRight w:val="0"/>
          <w:marTop w:val="0"/>
          <w:marBottom w:val="0"/>
          <w:divBdr>
            <w:top w:val="none" w:sz="0" w:space="0" w:color="auto"/>
            <w:left w:val="none" w:sz="0" w:space="0" w:color="auto"/>
            <w:bottom w:val="none" w:sz="0" w:space="0" w:color="auto"/>
            <w:right w:val="none" w:sz="0" w:space="0" w:color="auto"/>
          </w:divBdr>
          <w:divsChild>
            <w:div w:id="191262041">
              <w:marLeft w:val="0"/>
              <w:marRight w:val="0"/>
              <w:marTop w:val="0"/>
              <w:marBottom w:val="0"/>
              <w:divBdr>
                <w:top w:val="none" w:sz="0" w:space="0" w:color="auto"/>
                <w:left w:val="none" w:sz="0" w:space="0" w:color="auto"/>
                <w:bottom w:val="none" w:sz="0" w:space="0" w:color="auto"/>
                <w:right w:val="none" w:sz="0" w:space="0" w:color="auto"/>
              </w:divBdr>
              <w:divsChild>
                <w:div w:id="954554124">
                  <w:marLeft w:val="0"/>
                  <w:marRight w:val="0"/>
                  <w:marTop w:val="0"/>
                  <w:marBottom w:val="0"/>
                  <w:divBdr>
                    <w:top w:val="none" w:sz="0" w:space="0" w:color="auto"/>
                    <w:left w:val="none" w:sz="0" w:space="0" w:color="auto"/>
                    <w:bottom w:val="none" w:sz="0" w:space="0" w:color="auto"/>
                    <w:right w:val="none" w:sz="0" w:space="0" w:color="auto"/>
                  </w:divBdr>
                  <w:divsChild>
                    <w:div w:id="813327452">
                      <w:marLeft w:val="0"/>
                      <w:marRight w:val="0"/>
                      <w:marTop w:val="0"/>
                      <w:marBottom w:val="0"/>
                      <w:divBdr>
                        <w:top w:val="none" w:sz="0" w:space="0" w:color="auto"/>
                        <w:left w:val="none" w:sz="0" w:space="0" w:color="auto"/>
                        <w:bottom w:val="none" w:sz="0" w:space="0" w:color="auto"/>
                        <w:right w:val="none" w:sz="0" w:space="0" w:color="auto"/>
                      </w:divBdr>
                      <w:divsChild>
                        <w:div w:id="544489468">
                          <w:marLeft w:val="0"/>
                          <w:marRight w:val="0"/>
                          <w:marTop w:val="0"/>
                          <w:marBottom w:val="0"/>
                          <w:divBdr>
                            <w:top w:val="none" w:sz="0" w:space="0" w:color="auto"/>
                            <w:left w:val="none" w:sz="0" w:space="0" w:color="auto"/>
                            <w:bottom w:val="none" w:sz="0" w:space="0" w:color="auto"/>
                            <w:right w:val="none" w:sz="0" w:space="0" w:color="auto"/>
                          </w:divBdr>
                          <w:divsChild>
                            <w:div w:id="8605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306206">
      <w:bodyDiv w:val="1"/>
      <w:marLeft w:val="0"/>
      <w:marRight w:val="0"/>
      <w:marTop w:val="0"/>
      <w:marBottom w:val="0"/>
      <w:divBdr>
        <w:top w:val="none" w:sz="0" w:space="0" w:color="auto"/>
        <w:left w:val="none" w:sz="0" w:space="0" w:color="auto"/>
        <w:bottom w:val="none" w:sz="0" w:space="0" w:color="auto"/>
        <w:right w:val="none" w:sz="0" w:space="0" w:color="auto"/>
      </w:divBdr>
    </w:div>
    <w:div w:id="1545219308">
      <w:bodyDiv w:val="1"/>
      <w:marLeft w:val="0"/>
      <w:marRight w:val="0"/>
      <w:marTop w:val="0"/>
      <w:marBottom w:val="0"/>
      <w:divBdr>
        <w:top w:val="none" w:sz="0" w:space="0" w:color="auto"/>
        <w:left w:val="none" w:sz="0" w:space="0" w:color="auto"/>
        <w:bottom w:val="none" w:sz="0" w:space="0" w:color="auto"/>
        <w:right w:val="none" w:sz="0" w:space="0" w:color="auto"/>
      </w:divBdr>
    </w:div>
    <w:div w:id="1567494981">
      <w:bodyDiv w:val="1"/>
      <w:marLeft w:val="0"/>
      <w:marRight w:val="0"/>
      <w:marTop w:val="0"/>
      <w:marBottom w:val="0"/>
      <w:divBdr>
        <w:top w:val="none" w:sz="0" w:space="0" w:color="auto"/>
        <w:left w:val="none" w:sz="0" w:space="0" w:color="auto"/>
        <w:bottom w:val="none" w:sz="0" w:space="0" w:color="auto"/>
        <w:right w:val="none" w:sz="0" w:space="0" w:color="auto"/>
      </w:divBdr>
      <w:divsChild>
        <w:div w:id="1850100680">
          <w:marLeft w:val="0"/>
          <w:marRight w:val="0"/>
          <w:marTop w:val="0"/>
          <w:marBottom w:val="0"/>
          <w:divBdr>
            <w:top w:val="none" w:sz="0" w:space="0" w:color="auto"/>
            <w:left w:val="none" w:sz="0" w:space="0" w:color="auto"/>
            <w:bottom w:val="none" w:sz="0" w:space="0" w:color="auto"/>
            <w:right w:val="none" w:sz="0" w:space="0" w:color="auto"/>
          </w:divBdr>
          <w:divsChild>
            <w:div w:id="323819668">
              <w:marLeft w:val="0"/>
              <w:marRight w:val="0"/>
              <w:marTop w:val="0"/>
              <w:marBottom w:val="0"/>
              <w:divBdr>
                <w:top w:val="none" w:sz="0" w:space="0" w:color="auto"/>
                <w:left w:val="none" w:sz="0" w:space="0" w:color="auto"/>
                <w:bottom w:val="none" w:sz="0" w:space="0" w:color="auto"/>
                <w:right w:val="none" w:sz="0" w:space="0" w:color="auto"/>
              </w:divBdr>
              <w:divsChild>
                <w:div w:id="72314134">
                  <w:marLeft w:val="0"/>
                  <w:marRight w:val="0"/>
                  <w:marTop w:val="0"/>
                  <w:marBottom w:val="0"/>
                  <w:divBdr>
                    <w:top w:val="none" w:sz="0" w:space="0" w:color="auto"/>
                    <w:left w:val="none" w:sz="0" w:space="0" w:color="auto"/>
                    <w:bottom w:val="none" w:sz="0" w:space="0" w:color="auto"/>
                    <w:right w:val="none" w:sz="0" w:space="0" w:color="auto"/>
                  </w:divBdr>
                  <w:divsChild>
                    <w:div w:id="524834071">
                      <w:marLeft w:val="0"/>
                      <w:marRight w:val="0"/>
                      <w:marTop w:val="0"/>
                      <w:marBottom w:val="0"/>
                      <w:divBdr>
                        <w:top w:val="none" w:sz="0" w:space="0" w:color="auto"/>
                        <w:left w:val="none" w:sz="0" w:space="0" w:color="auto"/>
                        <w:bottom w:val="none" w:sz="0" w:space="0" w:color="auto"/>
                        <w:right w:val="none" w:sz="0" w:space="0" w:color="auto"/>
                      </w:divBdr>
                      <w:divsChild>
                        <w:div w:id="228467985">
                          <w:marLeft w:val="0"/>
                          <w:marRight w:val="0"/>
                          <w:marTop w:val="0"/>
                          <w:marBottom w:val="0"/>
                          <w:divBdr>
                            <w:top w:val="none" w:sz="0" w:space="0" w:color="auto"/>
                            <w:left w:val="none" w:sz="0" w:space="0" w:color="auto"/>
                            <w:bottom w:val="none" w:sz="0" w:space="0" w:color="auto"/>
                            <w:right w:val="none" w:sz="0" w:space="0" w:color="auto"/>
                          </w:divBdr>
                          <w:divsChild>
                            <w:div w:id="161389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17401">
      <w:bodyDiv w:val="1"/>
      <w:marLeft w:val="0"/>
      <w:marRight w:val="0"/>
      <w:marTop w:val="0"/>
      <w:marBottom w:val="0"/>
      <w:divBdr>
        <w:top w:val="none" w:sz="0" w:space="0" w:color="auto"/>
        <w:left w:val="none" w:sz="0" w:space="0" w:color="auto"/>
        <w:bottom w:val="none" w:sz="0" w:space="0" w:color="auto"/>
        <w:right w:val="none" w:sz="0" w:space="0" w:color="auto"/>
      </w:divBdr>
    </w:div>
    <w:div w:id="1646814951">
      <w:bodyDiv w:val="1"/>
      <w:marLeft w:val="0"/>
      <w:marRight w:val="0"/>
      <w:marTop w:val="0"/>
      <w:marBottom w:val="0"/>
      <w:divBdr>
        <w:top w:val="none" w:sz="0" w:space="0" w:color="auto"/>
        <w:left w:val="none" w:sz="0" w:space="0" w:color="auto"/>
        <w:bottom w:val="none" w:sz="0" w:space="0" w:color="auto"/>
        <w:right w:val="none" w:sz="0" w:space="0" w:color="auto"/>
      </w:divBdr>
    </w:div>
    <w:div w:id="1680347655">
      <w:bodyDiv w:val="1"/>
      <w:marLeft w:val="0"/>
      <w:marRight w:val="0"/>
      <w:marTop w:val="0"/>
      <w:marBottom w:val="0"/>
      <w:divBdr>
        <w:top w:val="none" w:sz="0" w:space="0" w:color="auto"/>
        <w:left w:val="none" w:sz="0" w:space="0" w:color="auto"/>
        <w:bottom w:val="none" w:sz="0" w:space="0" w:color="auto"/>
        <w:right w:val="none" w:sz="0" w:space="0" w:color="auto"/>
      </w:divBdr>
    </w:div>
    <w:div w:id="1690522708">
      <w:bodyDiv w:val="1"/>
      <w:marLeft w:val="0"/>
      <w:marRight w:val="0"/>
      <w:marTop w:val="0"/>
      <w:marBottom w:val="0"/>
      <w:divBdr>
        <w:top w:val="none" w:sz="0" w:space="0" w:color="auto"/>
        <w:left w:val="none" w:sz="0" w:space="0" w:color="auto"/>
        <w:bottom w:val="none" w:sz="0" w:space="0" w:color="auto"/>
        <w:right w:val="none" w:sz="0" w:space="0" w:color="auto"/>
      </w:divBdr>
    </w:div>
    <w:div w:id="1692953895">
      <w:bodyDiv w:val="1"/>
      <w:marLeft w:val="0"/>
      <w:marRight w:val="0"/>
      <w:marTop w:val="0"/>
      <w:marBottom w:val="0"/>
      <w:divBdr>
        <w:top w:val="none" w:sz="0" w:space="0" w:color="auto"/>
        <w:left w:val="none" w:sz="0" w:space="0" w:color="auto"/>
        <w:bottom w:val="none" w:sz="0" w:space="0" w:color="auto"/>
        <w:right w:val="none" w:sz="0" w:space="0" w:color="auto"/>
      </w:divBdr>
    </w:div>
    <w:div w:id="1753965177">
      <w:bodyDiv w:val="1"/>
      <w:marLeft w:val="0"/>
      <w:marRight w:val="0"/>
      <w:marTop w:val="0"/>
      <w:marBottom w:val="0"/>
      <w:divBdr>
        <w:top w:val="none" w:sz="0" w:space="0" w:color="auto"/>
        <w:left w:val="none" w:sz="0" w:space="0" w:color="auto"/>
        <w:bottom w:val="none" w:sz="0" w:space="0" w:color="auto"/>
        <w:right w:val="none" w:sz="0" w:space="0" w:color="auto"/>
      </w:divBdr>
    </w:div>
    <w:div w:id="1820460345">
      <w:bodyDiv w:val="1"/>
      <w:marLeft w:val="0"/>
      <w:marRight w:val="0"/>
      <w:marTop w:val="0"/>
      <w:marBottom w:val="0"/>
      <w:divBdr>
        <w:top w:val="none" w:sz="0" w:space="0" w:color="auto"/>
        <w:left w:val="none" w:sz="0" w:space="0" w:color="auto"/>
        <w:bottom w:val="none" w:sz="0" w:space="0" w:color="auto"/>
        <w:right w:val="none" w:sz="0" w:space="0" w:color="auto"/>
      </w:divBdr>
    </w:div>
    <w:div w:id="1824081219">
      <w:bodyDiv w:val="1"/>
      <w:marLeft w:val="0"/>
      <w:marRight w:val="0"/>
      <w:marTop w:val="0"/>
      <w:marBottom w:val="0"/>
      <w:divBdr>
        <w:top w:val="none" w:sz="0" w:space="0" w:color="auto"/>
        <w:left w:val="none" w:sz="0" w:space="0" w:color="auto"/>
        <w:bottom w:val="none" w:sz="0" w:space="0" w:color="auto"/>
        <w:right w:val="none" w:sz="0" w:space="0" w:color="auto"/>
      </w:divBdr>
    </w:div>
    <w:div w:id="1842550148">
      <w:bodyDiv w:val="1"/>
      <w:marLeft w:val="0"/>
      <w:marRight w:val="0"/>
      <w:marTop w:val="0"/>
      <w:marBottom w:val="0"/>
      <w:divBdr>
        <w:top w:val="none" w:sz="0" w:space="0" w:color="auto"/>
        <w:left w:val="none" w:sz="0" w:space="0" w:color="auto"/>
        <w:bottom w:val="none" w:sz="0" w:space="0" w:color="auto"/>
        <w:right w:val="none" w:sz="0" w:space="0" w:color="auto"/>
      </w:divBdr>
    </w:div>
    <w:div w:id="1849901708">
      <w:bodyDiv w:val="1"/>
      <w:marLeft w:val="0"/>
      <w:marRight w:val="0"/>
      <w:marTop w:val="0"/>
      <w:marBottom w:val="0"/>
      <w:divBdr>
        <w:top w:val="none" w:sz="0" w:space="0" w:color="auto"/>
        <w:left w:val="none" w:sz="0" w:space="0" w:color="auto"/>
        <w:bottom w:val="none" w:sz="0" w:space="0" w:color="auto"/>
        <w:right w:val="none" w:sz="0" w:space="0" w:color="auto"/>
      </w:divBdr>
    </w:div>
    <w:div w:id="1863519074">
      <w:bodyDiv w:val="1"/>
      <w:marLeft w:val="0"/>
      <w:marRight w:val="0"/>
      <w:marTop w:val="0"/>
      <w:marBottom w:val="0"/>
      <w:divBdr>
        <w:top w:val="none" w:sz="0" w:space="0" w:color="auto"/>
        <w:left w:val="none" w:sz="0" w:space="0" w:color="auto"/>
        <w:bottom w:val="none" w:sz="0" w:space="0" w:color="auto"/>
        <w:right w:val="none" w:sz="0" w:space="0" w:color="auto"/>
      </w:divBdr>
    </w:div>
    <w:div w:id="1872064773">
      <w:bodyDiv w:val="1"/>
      <w:marLeft w:val="0"/>
      <w:marRight w:val="0"/>
      <w:marTop w:val="0"/>
      <w:marBottom w:val="0"/>
      <w:divBdr>
        <w:top w:val="none" w:sz="0" w:space="0" w:color="auto"/>
        <w:left w:val="none" w:sz="0" w:space="0" w:color="auto"/>
        <w:bottom w:val="none" w:sz="0" w:space="0" w:color="auto"/>
        <w:right w:val="none" w:sz="0" w:space="0" w:color="auto"/>
      </w:divBdr>
    </w:div>
    <w:div w:id="1898127057">
      <w:bodyDiv w:val="1"/>
      <w:marLeft w:val="0"/>
      <w:marRight w:val="0"/>
      <w:marTop w:val="0"/>
      <w:marBottom w:val="0"/>
      <w:divBdr>
        <w:top w:val="none" w:sz="0" w:space="0" w:color="auto"/>
        <w:left w:val="none" w:sz="0" w:space="0" w:color="auto"/>
        <w:bottom w:val="none" w:sz="0" w:space="0" w:color="auto"/>
        <w:right w:val="none" w:sz="0" w:space="0" w:color="auto"/>
      </w:divBdr>
      <w:divsChild>
        <w:div w:id="154685764">
          <w:marLeft w:val="0"/>
          <w:marRight w:val="0"/>
          <w:marTop w:val="0"/>
          <w:marBottom w:val="0"/>
          <w:divBdr>
            <w:top w:val="none" w:sz="0" w:space="0" w:color="auto"/>
            <w:left w:val="none" w:sz="0" w:space="0" w:color="auto"/>
            <w:bottom w:val="none" w:sz="0" w:space="0" w:color="auto"/>
            <w:right w:val="none" w:sz="0" w:space="0" w:color="auto"/>
          </w:divBdr>
          <w:divsChild>
            <w:div w:id="1177042435">
              <w:marLeft w:val="0"/>
              <w:marRight w:val="0"/>
              <w:marTop w:val="0"/>
              <w:marBottom w:val="0"/>
              <w:divBdr>
                <w:top w:val="none" w:sz="0" w:space="0" w:color="auto"/>
                <w:left w:val="none" w:sz="0" w:space="0" w:color="auto"/>
                <w:bottom w:val="none" w:sz="0" w:space="0" w:color="auto"/>
                <w:right w:val="none" w:sz="0" w:space="0" w:color="auto"/>
              </w:divBdr>
              <w:divsChild>
                <w:div w:id="1420101841">
                  <w:marLeft w:val="0"/>
                  <w:marRight w:val="0"/>
                  <w:marTop w:val="0"/>
                  <w:marBottom w:val="0"/>
                  <w:divBdr>
                    <w:top w:val="none" w:sz="0" w:space="0" w:color="auto"/>
                    <w:left w:val="none" w:sz="0" w:space="0" w:color="auto"/>
                    <w:bottom w:val="none" w:sz="0" w:space="0" w:color="auto"/>
                    <w:right w:val="none" w:sz="0" w:space="0" w:color="auto"/>
                  </w:divBdr>
                  <w:divsChild>
                    <w:div w:id="7305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57815">
          <w:marLeft w:val="0"/>
          <w:marRight w:val="0"/>
          <w:marTop w:val="0"/>
          <w:marBottom w:val="0"/>
          <w:divBdr>
            <w:top w:val="none" w:sz="0" w:space="0" w:color="auto"/>
            <w:left w:val="none" w:sz="0" w:space="0" w:color="auto"/>
            <w:bottom w:val="none" w:sz="0" w:space="0" w:color="auto"/>
            <w:right w:val="none" w:sz="0" w:space="0" w:color="auto"/>
          </w:divBdr>
          <w:divsChild>
            <w:div w:id="726419128">
              <w:marLeft w:val="0"/>
              <w:marRight w:val="0"/>
              <w:marTop w:val="0"/>
              <w:marBottom w:val="0"/>
              <w:divBdr>
                <w:top w:val="none" w:sz="0" w:space="0" w:color="auto"/>
                <w:left w:val="none" w:sz="0" w:space="0" w:color="auto"/>
                <w:bottom w:val="none" w:sz="0" w:space="0" w:color="auto"/>
                <w:right w:val="none" w:sz="0" w:space="0" w:color="auto"/>
              </w:divBdr>
              <w:divsChild>
                <w:div w:id="613288668">
                  <w:marLeft w:val="0"/>
                  <w:marRight w:val="0"/>
                  <w:marTop w:val="0"/>
                  <w:marBottom w:val="0"/>
                  <w:divBdr>
                    <w:top w:val="none" w:sz="0" w:space="0" w:color="auto"/>
                    <w:left w:val="none" w:sz="0" w:space="0" w:color="auto"/>
                    <w:bottom w:val="none" w:sz="0" w:space="0" w:color="auto"/>
                    <w:right w:val="none" w:sz="0" w:space="0" w:color="auto"/>
                  </w:divBdr>
                  <w:divsChild>
                    <w:div w:id="81811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313725">
      <w:bodyDiv w:val="1"/>
      <w:marLeft w:val="0"/>
      <w:marRight w:val="0"/>
      <w:marTop w:val="0"/>
      <w:marBottom w:val="0"/>
      <w:divBdr>
        <w:top w:val="none" w:sz="0" w:space="0" w:color="auto"/>
        <w:left w:val="none" w:sz="0" w:space="0" w:color="auto"/>
        <w:bottom w:val="none" w:sz="0" w:space="0" w:color="auto"/>
        <w:right w:val="none" w:sz="0" w:space="0" w:color="auto"/>
      </w:divBdr>
    </w:div>
    <w:div w:id="1915434444">
      <w:bodyDiv w:val="1"/>
      <w:marLeft w:val="0"/>
      <w:marRight w:val="0"/>
      <w:marTop w:val="0"/>
      <w:marBottom w:val="0"/>
      <w:divBdr>
        <w:top w:val="none" w:sz="0" w:space="0" w:color="auto"/>
        <w:left w:val="none" w:sz="0" w:space="0" w:color="auto"/>
        <w:bottom w:val="none" w:sz="0" w:space="0" w:color="auto"/>
        <w:right w:val="none" w:sz="0" w:space="0" w:color="auto"/>
      </w:divBdr>
      <w:divsChild>
        <w:div w:id="1062606616">
          <w:marLeft w:val="0"/>
          <w:marRight w:val="0"/>
          <w:marTop w:val="0"/>
          <w:marBottom w:val="0"/>
          <w:divBdr>
            <w:top w:val="none" w:sz="0" w:space="0" w:color="auto"/>
            <w:left w:val="none" w:sz="0" w:space="0" w:color="auto"/>
            <w:bottom w:val="none" w:sz="0" w:space="0" w:color="auto"/>
            <w:right w:val="none" w:sz="0" w:space="0" w:color="auto"/>
          </w:divBdr>
          <w:divsChild>
            <w:div w:id="1203404310">
              <w:marLeft w:val="0"/>
              <w:marRight w:val="0"/>
              <w:marTop w:val="0"/>
              <w:marBottom w:val="0"/>
              <w:divBdr>
                <w:top w:val="none" w:sz="0" w:space="0" w:color="auto"/>
                <w:left w:val="none" w:sz="0" w:space="0" w:color="auto"/>
                <w:bottom w:val="none" w:sz="0" w:space="0" w:color="auto"/>
                <w:right w:val="none" w:sz="0" w:space="0" w:color="auto"/>
              </w:divBdr>
              <w:divsChild>
                <w:div w:id="589511909">
                  <w:marLeft w:val="0"/>
                  <w:marRight w:val="0"/>
                  <w:marTop w:val="0"/>
                  <w:marBottom w:val="0"/>
                  <w:divBdr>
                    <w:top w:val="none" w:sz="0" w:space="0" w:color="auto"/>
                    <w:left w:val="none" w:sz="0" w:space="0" w:color="auto"/>
                    <w:bottom w:val="none" w:sz="0" w:space="0" w:color="auto"/>
                    <w:right w:val="none" w:sz="0" w:space="0" w:color="auto"/>
                  </w:divBdr>
                  <w:divsChild>
                    <w:div w:id="187361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20456">
          <w:marLeft w:val="0"/>
          <w:marRight w:val="0"/>
          <w:marTop w:val="0"/>
          <w:marBottom w:val="0"/>
          <w:divBdr>
            <w:top w:val="none" w:sz="0" w:space="0" w:color="auto"/>
            <w:left w:val="none" w:sz="0" w:space="0" w:color="auto"/>
            <w:bottom w:val="none" w:sz="0" w:space="0" w:color="auto"/>
            <w:right w:val="none" w:sz="0" w:space="0" w:color="auto"/>
          </w:divBdr>
          <w:divsChild>
            <w:div w:id="2075466399">
              <w:marLeft w:val="0"/>
              <w:marRight w:val="0"/>
              <w:marTop w:val="0"/>
              <w:marBottom w:val="0"/>
              <w:divBdr>
                <w:top w:val="none" w:sz="0" w:space="0" w:color="auto"/>
                <w:left w:val="none" w:sz="0" w:space="0" w:color="auto"/>
                <w:bottom w:val="none" w:sz="0" w:space="0" w:color="auto"/>
                <w:right w:val="none" w:sz="0" w:space="0" w:color="auto"/>
              </w:divBdr>
              <w:divsChild>
                <w:div w:id="638339557">
                  <w:marLeft w:val="0"/>
                  <w:marRight w:val="0"/>
                  <w:marTop w:val="0"/>
                  <w:marBottom w:val="0"/>
                  <w:divBdr>
                    <w:top w:val="none" w:sz="0" w:space="0" w:color="auto"/>
                    <w:left w:val="none" w:sz="0" w:space="0" w:color="auto"/>
                    <w:bottom w:val="none" w:sz="0" w:space="0" w:color="auto"/>
                    <w:right w:val="none" w:sz="0" w:space="0" w:color="auto"/>
                  </w:divBdr>
                  <w:divsChild>
                    <w:div w:id="198118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797009">
      <w:bodyDiv w:val="1"/>
      <w:marLeft w:val="0"/>
      <w:marRight w:val="0"/>
      <w:marTop w:val="0"/>
      <w:marBottom w:val="0"/>
      <w:divBdr>
        <w:top w:val="none" w:sz="0" w:space="0" w:color="auto"/>
        <w:left w:val="none" w:sz="0" w:space="0" w:color="auto"/>
        <w:bottom w:val="none" w:sz="0" w:space="0" w:color="auto"/>
        <w:right w:val="none" w:sz="0" w:space="0" w:color="auto"/>
      </w:divBdr>
    </w:div>
    <w:div w:id="1928033907">
      <w:bodyDiv w:val="1"/>
      <w:marLeft w:val="0"/>
      <w:marRight w:val="0"/>
      <w:marTop w:val="0"/>
      <w:marBottom w:val="0"/>
      <w:divBdr>
        <w:top w:val="none" w:sz="0" w:space="0" w:color="auto"/>
        <w:left w:val="none" w:sz="0" w:space="0" w:color="auto"/>
        <w:bottom w:val="none" w:sz="0" w:space="0" w:color="auto"/>
        <w:right w:val="none" w:sz="0" w:space="0" w:color="auto"/>
      </w:divBdr>
    </w:div>
    <w:div w:id="1947035454">
      <w:bodyDiv w:val="1"/>
      <w:marLeft w:val="0"/>
      <w:marRight w:val="0"/>
      <w:marTop w:val="0"/>
      <w:marBottom w:val="0"/>
      <w:divBdr>
        <w:top w:val="none" w:sz="0" w:space="0" w:color="auto"/>
        <w:left w:val="none" w:sz="0" w:space="0" w:color="auto"/>
        <w:bottom w:val="none" w:sz="0" w:space="0" w:color="auto"/>
        <w:right w:val="none" w:sz="0" w:space="0" w:color="auto"/>
      </w:divBdr>
    </w:div>
    <w:div w:id="1961302025">
      <w:bodyDiv w:val="1"/>
      <w:marLeft w:val="0"/>
      <w:marRight w:val="0"/>
      <w:marTop w:val="0"/>
      <w:marBottom w:val="0"/>
      <w:divBdr>
        <w:top w:val="none" w:sz="0" w:space="0" w:color="auto"/>
        <w:left w:val="none" w:sz="0" w:space="0" w:color="auto"/>
        <w:bottom w:val="none" w:sz="0" w:space="0" w:color="auto"/>
        <w:right w:val="none" w:sz="0" w:space="0" w:color="auto"/>
      </w:divBdr>
    </w:div>
    <w:div w:id="1979915859">
      <w:bodyDiv w:val="1"/>
      <w:marLeft w:val="0"/>
      <w:marRight w:val="0"/>
      <w:marTop w:val="0"/>
      <w:marBottom w:val="0"/>
      <w:divBdr>
        <w:top w:val="none" w:sz="0" w:space="0" w:color="auto"/>
        <w:left w:val="none" w:sz="0" w:space="0" w:color="auto"/>
        <w:bottom w:val="none" w:sz="0" w:space="0" w:color="auto"/>
        <w:right w:val="none" w:sz="0" w:space="0" w:color="auto"/>
      </w:divBdr>
      <w:divsChild>
        <w:div w:id="364840530">
          <w:marLeft w:val="0"/>
          <w:marRight w:val="0"/>
          <w:marTop w:val="0"/>
          <w:marBottom w:val="0"/>
          <w:divBdr>
            <w:top w:val="none" w:sz="0" w:space="0" w:color="auto"/>
            <w:left w:val="none" w:sz="0" w:space="0" w:color="auto"/>
            <w:bottom w:val="none" w:sz="0" w:space="0" w:color="auto"/>
            <w:right w:val="none" w:sz="0" w:space="0" w:color="auto"/>
          </w:divBdr>
          <w:divsChild>
            <w:div w:id="1145319565">
              <w:marLeft w:val="0"/>
              <w:marRight w:val="0"/>
              <w:marTop w:val="0"/>
              <w:marBottom w:val="0"/>
              <w:divBdr>
                <w:top w:val="none" w:sz="0" w:space="0" w:color="auto"/>
                <w:left w:val="none" w:sz="0" w:space="0" w:color="auto"/>
                <w:bottom w:val="none" w:sz="0" w:space="0" w:color="auto"/>
                <w:right w:val="none" w:sz="0" w:space="0" w:color="auto"/>
              </w:divBdr>
              <w:divsChild>
                <w:div w:id="766120719">
                  <w:marLeft w:val="0"/>
                  <w:marRight w:val="0"/>
                  <w:marTop w:val="0"/>
                  <w:marBottom w:val="0"/>
                  <w:divBdr>
                    <w:top w:val="none" w:sz="0" w:space="0" w:color="auto"/>
                    <w:left w:val="none" w:sz="0" w:space="0" w:color="auto"/>
                    <w:bottom w:val="none" w:sz="0" w:space="0" w:color="auto"/>
                    <w:right w:val="none" w:sz="0" w:space="0" w:color="auto"/>
                  </w:divBdr>
                  <w:divsChild>
                    <w:div w:id="606276650">
                      <w:marLeft w:val="0"/>
                      <w:marRight w:val="0"/>
                      <w:marTop w:val="0"/>
                      <w:marBottom w:val="0"/>
                      <w:divBdr>
                        <w:top w:val="none" w:sz="0" w:space="0" w:color="auto"/>
                        <w:left w:val="none" w:sz="0" w:space="0" w:color="auto"/>
                        <w:bottom w:val="none" w:sz="0" w:space="0" w:color="auto"/>
                        <w:right w:val="none" w:sz="0" w:space="0" w:color="auto"/>
                      </w:divBdr>
                      <w:divsChild>
                        <w:div w:id="1909656818">
                          <w:marLeft w:val="0"/>
                          <w:marRight w:val="0"/>
                          <w:marTop w:val="0"/>
                          <w:marBottom w:val="0"/>
                          <w:divBdr>
                            <w:top w:val="none" w:sz="0" w:space="0" w:color="auto"/>
                            <w:left w:val="none" w:sz="0" w:space="0" w:color="auto"/>
                            <w:bottom w:val="none" w:sz="0" w:space="0" w:color="auto"/>
                            <w:right w:val="none" w:sz="0" w:space="0" w:color="auto"/>
                          </w:divBdr>
                          <w:divsChild>
                            <w:div w:id="1327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031711">
      <w:bodyDiv w:val="1"/>
      <w:marLeft w:val="0"/>
      <w:marRight w:val="0"/>
      <w:marTop w:val="0"/>
      <w:marBottom w:val="0"/>
      <w:divBdr>
        <w:top w:val="none" w:sz="0" w:space="0" w:color="auto"/>
        <w:left w:val="none" w:sz="0" w:space="0" w:color="auto"/>
        <w:bottom w:val="none" w:sz="0" w:space="0" w:color="auto"/>
        <w:right w:val="none" w:sz="0" w:space="0" w:color="auto"/>
      </w:divBdr>
    </w:div>
    <w:div w:id="2028478116">
      <w:bodyDiv w:val="1"/>
      <w:marLeft w:val="0"/>
      <w:marRight w:val="0"/>
      <w:marTop w:val="0"/>
      <w:marBottom w:val="0"/>
      <w:divBdr>
        <w:top w:val="none" w:sz="0" w:space="0" w:color="auto"/>
        <w:left w:val="none" w:sz="0" w:space="0" w:color="auto"/>
        <w:bottom w:val="none" w:sz="0" w:space="0" w:color="auto"/>
        <w:right w:val="none" w:sz="0" w:space="0" w:color="auto"/>
      </w:divBdr>
      <w:divsChild>
        <w:div w:id="2025591306">
          <w:marLeft w:val="0"/>
          <w:marRight w:val="0"/>
          <w:marTop w:val="0"/>
          <w:marBottom w:val="0"/>
          <w:divBdr>
            <w:top w:val="none" w:sz="0" w:space="0" w:color="auto"/>
            <w:left w:val="none" w:sz="0" w:space="0" w:color="auto"/>
            <w:bottom w:val="none" w:sz="0" w:space="0" w:color="auto"/>
            <w:right w:val="none" w:sz="0" w:space="0" w:color="auto"/>
          </w:divBdr>
          <w:divsChild>
            <w:div w:id="2100368358">
              <w:marLeft w:val="0"/>
              <w:marRight w:val="0"/>
              <w:marTop w:val="0"/>
              <w:marBottom w:val="0"/>
              <w:divBdr>
                <w:top w:val="none" w:sz="0" w:space="0" w:color="auto"/>
                <w:left w:val="none" w:sz="0" w:space="0" w:color="auto"/>
                <w:bottom w:val="none" w:sz="0" w:space="0" w:color="auto"/>
                <w:right w:val="none" w:sz="0" w:space="0" w:color="auto"/>
              </w:divBdr>
              <w:divsChild>
                <w:div w:id="1341815216">
                  <w:marLeft w:val="0"/>
                  <w:marRight w:val="0"/>
                  <w:marTop w:val="0"/>
                  <w:marBottom w:val="0"/>
                  <w:divBdr>
                    <w:top w:val="none" w:sz="0" w:space="0" w:color="auto"/>
                    <w:left w:val="none" w:sz="0" w:space="0" w:color="auto"/>
                    <w:bottom w:val="none" w:sz="0" w:space="0" w:color="auto"/>
                    <w:right w:val="none" w:sz="0" w:space="0" w:color="auto"/>
                  </w:divBdr>
                  <w:divsChild>
                    <w:div w:id="142560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995036">
          <w:marLeft w:val="0"/>
          <w:marRight w:val="0"/>
          <w:marTop w:val="0"/>
          <w:marBottom w:val="0"/>
          <w:divBdr>
            <w:top w:val="none" w:sz="0" w:space="0" w:color="auto"/>
            <w:left w:val="none" w:sz="0" w:space="0" w:color="auto"/>
            <w:bottom w:val="none" w:sz="0" w:space="0" w:color="auto"/>
            <w:right w:val="none" w:sz="0" w:space="0" w:color="auto"/>
          </w:divBdr>
          <w:divsChild>
            <w:div w:id="2102875123">
              <w:marLeft w:val="0"/>
              <w:marRight w:val="0"/>
              <w:marTop w:val="0"/>
              <w:marBottom w:val="0"/>
              <w:divBdr>
                <w:top w:val="none" w:sz="0" w:space="0" w:color="auto"/>
                <w:left w:val="none" w:sz="0" w:space="0" w:color="auto"/>
                <w:bottom w:val="none" w:sz="0" w:space="0" w:color="auto"/>
                <w:right w:val="none" w:sz="0" w:space="0" w:color="auto"/>
              </w:divBdr>
              <w:divsChild>
                <w:div w:id="532110219">
                  <w:marLeft w:val="0"/>
                  <w:marRight w:val="0"/>
                  <w:marTop w:val="0"/>
                  <w:marBottom w:val="0"/>
                  <w:divBdr>
                    <w:top w:val="none" w:sz="0" w:space="0" w:color="auto"/>
                    <w:left w:val="none" w:sz="0" w:space="0" w:color="auto"/>
                    <w:bottom w:val="none" w:sz="0" w:space="0" w:color="auto"/>
                    <w:right w:val="none" w:sz="0" w:space="0" w:color="auto"/>
                  </w:divBdr>
                  <w:divsChild>
                    <w:div w:id="60203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80975">
      <w:bodyDiv w:val="1"/>
      <w:marLeft w:val="0"/>
      <w:marRight w:val="0"/>
      <w:marTop w:val="0"/>
      <w:marBottom w:val="0"/>
      <w:divBdr>
        <w:top w:val="none" w:sz="0" w:space="0" w:color="auto"/>
        <w:left w:val="none" w:sz="0" w:space="0" w:color="auto"/>
        <w:bottom w:val="none" w:sz="0" w:space="0" w:color="auto"/>
        <w:right w:val="none" w:sz="0" w:space="0" w:color="auto"/>
      </w:divBdr>
      <w:divsChild>
        <w:div w:id="1793355083">
          <w:marLeft w:val="0"/>
          <w:marRight w:val="0"/>
          <w:marTop w:val="0"/>
          <w:marBottom w:val="0"/>
          <w:divBdr>
            <w:top w:val="none" w:sz="0" w:space="0" w:color="auto"/>
            <w:left w:val="none" w:sz="0" w:space="0" w:color="auto"/>
            <w:bottom w:val="none" w:sz="0" w:space="0" w:color="auto"/>
            <w:right w:val="none" w:sz="0" w:space="0" w:color="auto"/>
          </w:divBdr>
          <w:divsChild>
            <w:div w:id="1555434042">
              <w:marLeft w:val="0"/>
              <w:marRight w:val="0"/>
              <w:marTop w:val="0"/>
              <w:marBottom w:val="0"/>
              <w:divBdr>
                <w:top w:val="none" w:sz="0" w:space="0" w:color="auto"/>
                <w:left w:val="none" w:sz="0" w:space="0" w:color="auto"/>
                <w:bottom w:val="none" w:sz="0" w:space="0" w:color="auto"/>
                <w:right w:val="none" w:sz="0" w:space="0" w:color="auto"/>
              </w:divBdr>
              <w:divsChild>
                <w:div w:id="1533029792">
                  <w:marLeft w:val="0"/>
                  <w:marRight w:val="0"/>
                  <w:marTop w:val="0"/>
                  <w:marBottom w:val="0"/>
                  <w:divBdr>
                    <w:top w:val="none" w:sz="0" w:space="0" w:color="auto"/>
                    <w:left w:val="none" w:sz="0" w:space="0" w:color="auto"/>
                    <w:bottom w:val="none" w:sz="0" w:space="0" w:color="auto"/>
                    <w:right w:val="none" w:sz="0" w:space="0" w:color="auto"/>
                  </w:divBdr>
                  <w:divsChild>
                    <w:div w:id="989404625">
                      <w:marLeft w:val="0"/>
                      <w:marRight w:val="0"/>
                      <w:marTop w:val="0"/>
                      <w:marBottom w:val="0"/>
                      <w:divBdr>
                        <w:top w:val="none" w:sz="0" w:space="0" w:color="auto"/>
                        <w:left w:val="none" w:sz="0" w:space="0" w:color="auto"/>
                        <w:bottom w:val="none" w:sz="0" w:space="0" w:color="auto"/>
                        <w:right w:val="none" w:sz="0" w:space="0" w:color="auto"/>
                      </w:divBdr>
                      <w:divsChild>
                        <w:div w:id="1240360405">
                          <w:marLeft w:val="0"/>
                          <w:marRight w:val="0"/>
                          <w:marTop w:val="0"/>
                          <w:marBottom w:val="0"/>
                          <w:divBdr>
                            <w:top w:val="none" w:sz="0" w:space="0" w:color="auto"/>
                            <w:left w:val="none" w:sz="0" w:space="0" w:color="auto"/>
                            <w:bottom w:val="none" w:sz="0" w:space="0" w:color="auto"/>
                            <w:right w:val="none" w:sz="0" w:space="0" w:color="auto"/>
                          </w:divBdr>
                          <w:divsChild>
                            <w:div w:id="18709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52117">
      <w:bodyDiv w:val="1"/>
      <w:marLeft w:val="0"/>
      <w:marRight w:val="0"/>
      <w:marTop w:val="0"/>
      <w:marBottom w:val="0"/>
      <w:divBdr>
        <w:top w:val="none" w:sz="0" w:space="0" w:color="auto"/>
        <w:left w:val="none" w:sz="0" w:space="0" w:color="auto"/>
        <w:bottom w:val="none" w:sz="0" w:space="0" w:color="auto"/>
        <w:right w:val="none" w:sz="0" w:space="0" w:color="auto"/>
      </w:divBdr>
    </w:div>
    <w:div w:id="2039313490">
      <w:bodyDiv w:val="1"/>
      <w:marLeft w:val="0"/>
      <w:marRight w:val="0"/>
      <w:marTop w:val="0"/>
      <w:marBottom w:val="0"/>
      <w:divBdr>
        <w:top w:val="none" w:sz="0" w:space="0" w:color="auto"/>
        <w:left w:val="none" w:sz="0" w:space="0" w:color="auto"/>
        <w:bottom w:val="none" w:sz="0" w:space="0" w:color="auto"/>
        <w:right w:val="none" w:sz="0" w:space="0" w:color="auto"/>
      </w:divBdr>
    </w:div>
    <w:div w:id="2046982732">
      <w:bodyDiv w:val="1"/>
      <w:marLeft w:val="0"/>
      <w:marRight w:val="0"/>
      <w:marTop w:val="0"/>
      <w:marBottom w:val="0"/>
      <w:divBdr>
        <w:top w:val="none" w:sz="0" w:space="0" w:color="auto"/>
        <w:left w:val="none" w:sz="0" w:space="0" w:color="auto"/>
        <w:bottom w:val="none" w:sz="0" w:space="0" w:color="auto"/>
        <w:right w:val="none" w:sz="0" w:space="0" w:color="auto"/>
      </w:divBdr>
    </w:div>
    <w:div w:id="2073232157">
      <w:bodyDiv w:val="1"/>
      <w:marLeft w:val="0"/>
      <w:marRight w:val="0"/>
      <w:marTop w:val="0"/>
      <w:marBottom w:val="0"/>
      <w:divBdr>
        <w:top w:val="none" w:sz="0" w:space="0" w:color="auto"/>
        <w:left w:val="none" w:sz="0" w:space="0" w:color="auto"/>
        <w:bottom w:val="none" w:sz="0" w:space="0" w:color="auto"/>
        <w:right w:val="none" w:sz="0" w:space="0" w:color="auto"/>
      </w:divBdr>
    </w:div>
    <w:div w:id="2083022397">
      <w:bodyDiv w:val="1"/>
      <w:marLeft w:val="0"/>
      <w:marRight w:val="0"/>
      <w:marTop w:val="0"/>
      <w:marBottom w:val="0"/>
      <w:divBdr>
        <w:top w:val="none" w:sz="0" w:space="0" w:color="auto"/>
        <w:left w:val="none" w:sz="0" w:space="0" w:color="auto"/>
        <w:bottom w:val="none" w:sz="0" w:space="0" w:color="auto"/>
        <w:right w:val="none" w:sz="0" w:space="0" w:color="auto"/>
      </w:divBdr>
    </w:div>
    <w:div w:id="2100826890">
      <w:bodyDiv w:val="1"/>
      <w:marLeft w:val="0"/>
      <w:marRight w:val="0"/>
      <w:marTop w:val="0"/>
      <w:marBottom w:val="0"/>
      <w:divBdr>
        <w:top w:val="none" w:sz="0" w:space="0" w:color="auto"/>
        <w:left w:val="none" w:sz="0" w:space="0" w:color="auto"/>
        <w:bottom w:val="none" w:sz="0" w:space="0" w:color="auto"/>
        <w:right w:val="none" w:sz="0" w:space="0" w:color="auto"/>
      </w:divBdr>
    </w:div>
    <w:div w:id="2143880884">
      <w:bodyDiv w:val="1"/>
      <w:marLeft w:val="0"/>
      <w:marRight w:val="0"/>
      <w:marTop w:val="0"/>
      <w:marBottom w:val="0"/>
      <w:divBdr>
        <w:top w:val="none" w:sz="0" w:space="0" w:color="auto"/>
        <w:left w:val="none" w:sz="0" w:space="0" w:color="auto"/>
        <w:bottom w:val="none" w:sz="0" w:space="0" w:color="auto"/>
        <w:right w:val="none" w:sz="0" w:space="0" w:color="auto"/>
      </w:divBdr>
    </w:div>
    <w:div w:id="2144804299">
      <w:bodyDiv w:val="1"/>
      <w:marLeft w:val="0"/>
      <w:marRight w:val="0"/>
      <w:marTop w:val="0"/>
      <w:marBottom w:val="0"/>
      <w:divBdr>
        <w:top w:val="none" w:sz="0" w:space="0" w:color="auto"/>
        <w:left w:val="none" w:sz="0" w:space="0" w:color="auto"/>
        <w:bottom w:val="none" w:sz="0" w:space="0" w:color="auto"/>
        <w:right w:val="none" w:sz="0" w:space="0" w:color="auto"/>
      </w:divBdr>
      <w:divsChild>
        <w:div w:id="194198756">
          <w:marLeft w:val="0"/>
          <w:marRight w:val="0"/>
          <w:marTop w:val="0"/>
          <w:marBottom w:val="0"/>
          <w:divBdr>
            <w:top w:val="none" w:sz="0" w:space="0" w:color="auto"/>
            <w:left w:val="none" w:sz="0" w:space="0" w:color="auto"/>
            <w:bottom w:val="none" w:sz="0" w:space="0" w:color="auto"/>
            <w:right w:val="none" w:sz="0" w:space="0" w:color="auto"/>
          </w:divBdr>
          <w:divsChild>
            <w:div w:id="660427071">
              <w:marLeft w:val="0"/>
              <w:marRight w:val="0"/>
              <w:marTop w:val="0"/>
              <w:marBottom w:val="0"/>
              <w:divBdr>
                <w:top w:val="none" w:sz="0" w:space="0" w:color="auto"/>
                <w:left w:val="none" w:sz="0" w:space="0" w:color="auto"/>
                <w:bottom w:val="none" w:sz="0" w:space="0" w:color="auto"/>
                <w:right w:val="none" w:sz="0" w:space="0" w:color="auto"/>
              </w:divBdr>
              <w:divsChild>
                <w:div w:id="864441965">
                  <w:marLeft w:val="0"/>
                  <w:marRight w:val="0"/>
                  <w:marTop w:val="0"/>
                  <w:marBottom w:val="0"/>
                  <w:divBdr>
                    <w:top w:val="none" w:sz="0" w:space="0" w:color="auto"/>
                    <w:left w:val="none" w:sz="0" w:space="0" w:color="auto"/>
                    <w:bottom w:val="none" w:sz="0" w:space="0" w:color="auto"/>
                    <w:right w:val="none" w:sz="0" w:space="0" w:color="auto"/>
                  </w:divBdr>
                  <w:divsChild>
                    <w:div w:id="961885382">
                      <w:marLeft w:val="0"/>
                      <w:marRight w:val="0"/>
                      <w:marTop w:val="0"/>
                      <w:marBottom w:val="0"/>
                      <w:divBdr>
                        <w:top w:val="none" w:sz="0" w:space="0" w:color="auto"/>
                        <w:left w:val="none" w:sz="0" w:space="0" w:color="auto"/>
                        <w:bottom w:val="none" w:sz="0" w:space="0" w:color="auto"/>
                        <w:right w:val="none" w:sz="0" w:space="0" w:color="auto"/>
                      </w:divBdr>
                      <w:divsChild>
                        <w:div w:id="1405949808">
                          <w:marLeft w:val="0"/>
                          <w:marRight w:val="0"/>
                          <w:marTop w:val="0"/>
                          <w:marBottom w:val="0"/>
                          <w:divBdr>
                            <w:top w:val="none" w:sz="0" w:space="0" w:color="auto"/>
                            <w:left w:val="none" w:sz="0" w:space="0" w:color="auto"/>
                            <w:bottom w:val="none" w:sz="0" w:space="0" w:color="auto"/>
                            <w:right w:val="none" w:sz="0" w:space="0" w:color="auto"/>
                          </w:divBdr>
                          <w:divsChild>
                            <w:div w:id="16039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8B1FB-E32E-4E0C-9DC8-1CAB73655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2335</Words>
  <Characters>13310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Almas Ilyubaev</dc:creator>
  <cp:lastModifiedBy>Бейсенова Меруерт</cp:lastModifiedBy>
  <cp:revision>4</cp:revision>
  <cp:lastPrinted>2026-08-19T12:11:00Z</cp:lastPrinted>
  <dcterms:created xsi:type="dcterms:W3CDTF">2026-08-26T12:09:00Z</dcterms:created>
  <dcterms:modified xsi:type="dcterms:W3CDTF">2026-08-26T12:19:00Z</dcterms:modified>
</cp:coreProperties>
</file>