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FD26F0" w14:textId="77777777" w:rsidR="00E63E74" w:rsidRPr="00DD67F7" w:rsidRDefault="00E63E74" w:rsidP="00E63E74">
      <w:pPr>
        <w:autoSpaceDE/>
        <w:autoSpaceDN/>
        <w:spacing w:line="259" w:lineRule="auto"/>
        <w:ind w:firstLine="360"/>
        <w:jc w:val="center"/>
        <w:rPr>
          <w:rFonts w:eastAsia="Calibri"/>
          <w:b/>
          <w:bCs/>
          <w:color w:val="auto"/>
          <w:sz w:val="28"/>
          <w:szCs w:val="28"/>
          <w:lang w:val="kk-KZ" w:eastAsia="en-US"/>
        </w:rPr>
      </w:pPr>
      <w:r w:rsidRPr="00DD67F7">
        <w:rPr>
          <w:rFonts w:eastAsia="Calibri"/>
          <w:b/>
          <w:bCs/>
          <w:color w:val="auto"/>
          <w:sz w:val="28"/>
          <w:szCs w:val="28"/>
          <w:lang w:val="kk-KZ" w:eastAsia="en-US"/>
        </w:rPr>
        <w:t xml:space="preserve">Қазақстан Республикасы Мемлекеттік қызмет істері агенттігінің </w:t>
      </w:r>
    </w:p>
    <w:p w14:paraId="05CBA865" w14:textId="77777777" w:rsidR="00E63E74" w:rsidRPr="00DD67F7" w:rsidRDefault="00E63E74" w:rsidP="00E63E74">
      <w:pPr>
        <w:autoSpaceDE/>
        <w:autoSpaceDN/>
        <w:spacing w:line="259" w:lineRule="auto"/>
        <w:ind w:firstLine="360"/>
        <w:jc w:val="center"/>
        <w:rPr>
          <w:rFonts w:eastAsia="Calibri"/>
          <w:b/>
          <w:bCs/>
          <w:color w:val="auto"/>
          <w:sz w:val="28"/>
          <w:szCs w:val="28"/>
          <w:lang w:eastAsia="en-US"/>
        </w:rPr>
      </w:pPr>
      <w:r w:rsidRPr="00DD67F7">
        <w:rPr>
          <w:rFonts w:eastAsia="Calibri"/>
          <w:b/>
          <w:bCs/>
          <w:color w:val="auto"/>
          <w:sz w:val="28"/>
          <w:szCs w:val="28"/>
          <w:lang w:val="kk-KZ" w:eastAsia="en-US"/>
        </w:rPr>
        <w:t>Астана қаласы</w:t>
      </w:r>
      <w:r w:rsidRPr="00DD67F7">
        <w:rPr>
          <w:rFonts w:eastAsia="Calibri"/>
          <w:b/>
          <w:bCs/>
          <w:color w:val="auto"/>
          <w:sz w:val="28"/>
          <w:szCs w:val="28"/>
          <w:lang w:eastAsia="en-US"/>
        </w:rPr>
        <w:t xml:space="preserve"> </w:t>
      </w:r>
      <w:proofErr w:type="spellStart"/>
      <w:r w:rsidRPr="00DD67F7">
        <w:rPr>
          <w:rFonts w:eastAsia="Calibri"/>
          <w:b/>
          <w:bCs/>
          <w:color w:val="auto"/>
          <w:sz w:val="28"/>
          <w:szCs w:val="28"/>
          <w:lang w:eastAsia="en-US"/>
        </w:rPr>
        <w:t>бойынша</w:t>
      </w:r>
      <w:proofErr w:type="spellEnd"/>
      <w:r w:rsidRPr="00DD67F7">
        <w:rPr>
          <w:rFonts w:eastAsia="Calibri"/>
          <w:b/>
          <w:bCs/>
          <w:color w:val="auto"/>
          <w:sz w:val="28"/>
          <w:szCs w:val="28"/>
          <w:lang w:eastAsia="en-US"/>
        </w:rPr>
        <w:t xml:space="preserve"> </w:t>
      </w:r>
      <w:proofErr w:type="spellStart"/>
      <w:r w:rsidRPr="00DD67F7">
        <w:rPr>
          <w:rFonts w:eastAsia="Calibri"/>
          <w:b/>
          <w:bCs/>
          <w:color w:val="auto"/>
          <w:sz w:val="28"/>
          <w:szCs w:val="28"/>
          <w:lang w:eastAsia="en-US"/>
        </w:rPr>
        <w:t>департаменті</w:t>
      </w:r>
      <w:proofErr w:type="spellEnd"/>
    </w:p>
    <w:p w14:paraId="7107F10C" w14:textId="77777777" w:rsidR="00E63E74" w:rsidRPr="00E63E74" w:rsidRDefault="00E63E74" w:rsidP="00E63E74">
      <w:pPr>
        <w:autoSpaceDE/>
        <w:autoSpaceDN/>
        <w:spacing w:line="259" w:lineRule="auto"/>
        <w:ind w:firstLine="360"/>
        <w:jc w:val="right"/>
        <w:rPr>
          <w:rFonts w:eastAsia="Calibri"/>
          <w:color w:val="auto"/>
          <w:sz w:val="28"/>
          <w:szCs w:val="28"/>
          <w:lang w:eastAsia="en-US"/>
        </w:rPr>
      </w:pPr>
    </w:p>
    <w:p w14:paraId="58B748B4" w14:textId="77777777" w:rsidR="00E63E74" w:rsidRPr="00E63E74" w:rsidRDefault="00E63E74" w:rsidP="00E63E74">
      <w:pPr>
        <w:autoSpaceDE/>
        <w:autoSpaceDN/>
        <w:spacing w:line="259" w:lineRule="auto"/>
        <w:ind w:firstLine="360"/>
        <w:jc w:val="right"/>
        <w:rPr>
          <w:rFonts w:eastAsia="Calibri"/>
          <w:color w:val="auto"/>
          <w:sz w:val="28"/>
          <w:szCs w:val="28"/>
          <w:lang w:eastAsia="en-US"/>
        </w:rPr>
      </w:pPr>
    </w:p>
    <w:p w14:paraId="0A6CF83C" w14:textId="77777777" w:rsidR="00E63E74" w:rsidRPr="00E63E74" w:rsidRDefault="00E63E74" w:rsidP="00E63E74">
      <w:pPr>
        <w:autoSpaceDE/>
        <w:autoSpaceDN/>
        <w:spacing w:line="259" w:lineRule="auto"/>
        <w:ind w:firstLine="360"/>
        <w:jc w:val="right"/>
        <w:rPr>
          <w:rFonts w:eastAsia="Calibri"/>
          <w:color w:val="auto"/>
          <w:sz w:val="28"/>
          <w:szCs w:val="28"/>
          <w:lang w:eastAsia="en-US"/>
        </w:rPr>
      </w:pPr>
    </w:p>
    <w:p w14:paraId="117BDD48" w14:textId="77777777" w:rsidR="00E63E74" w:rsidRPr="00E63E74" w:rsidRDefault="00E63E74" w:rsidP="00E63E74">
      <w:pPr>
        <w:autoSpaceDE/>
        <w:autoSpaceDN/>
        <w:spacing w:line="259" w:lineRule="auto"/>
        <w:ind w:firstLine="360"/>
        <w:jc w:val="right"/>
        <w:rPr>
          <w:rFonts w:eastAsia="Calibri"/>
          <w:color w:val="auto"/>
          <w:sz w:val="28"/>
          <w:szCs w:val="28"/>
          <w:lang w:eastAsia="en-US"/>
        </w:rPr>
      </w:pPr>
    </w:p>
    <w:p w14:paraId="57E4D192" w14:textId="77777777" w:rsidR="00E63E74" w:rsidRPr="00E63E74" w:rsidRDefault="00E63E74" w:rsidP="00E63E74">
      <w:pPr>
        <w:autoSpaceDE/>
        <w:autoSpaceDN/>
        <w:spacing w:line="259" w:lineRule="auto"/>
        <w:ind w:firstLine="360"/>
        <w:jc w:val="right"/>
        <w:rPr>
          <w:rFonts w:eastAsia="Calibri"/>
          <w:color w:val="auto"/>
          <w:sz w:val="28"/>
          <w:szCs w:val="28"/>
          <w:lang w:eastAsia="en-US"/>
        </w:rPr>
      </w:pPr>
    </w:p>
    <w:p w14:paraId="0048B3A5" w14:textId="77777777" w:rsidR="00E63E74" w:rsidRPr="00E63E74" w:rsidRDefault="00E63E74" w:rsidP="00E63E74">
      <w:pPr>
        <w:autoSpaceDE/>
        <w:autoSpaceDN/>
        <w:spacing w:line="259" w:lineRule="auto"/>
        <w:ind w:firstLine="360"/>
        <w:jc w:val="right"/>
        <w:rPr>
          <w:rFonts w:eastAsia="Calibri"/>
          <w:color w:val="auto"/>
          <w:sz w:val="28"/>
          <w:szCs w:val="28"/>
          <w:lang w:eastAsia="en-US"/>
        </w:rPr>
      </w:pPr>
    </w:p>
    <w:p w14:paraId="0020801C" w14:textId="77777777" w:rsidR="00E63E74" w:rsidRPr="00E63E74" w:rsidRDefault="00E63E74" w:rsidP="00E63E74">
      <w:pPr>
        <w:autoSpaceDE/>
        <w:autoSpaceDN/>
        <w:spacing w:line="259" w:lineRule="auto"/>
        <w:ind w:firstLine="360"/>
        <w:jc w:val="right"/>
        <w:rPr>
          <w:rFonts w:eastAsia="Calibri"/>
          <w:color w:val="auto"/>
          <w:sz w:val="28"/>
          <w:szCs w:val="28"/>
          <w:lang w:eastAsia="en-US"/>
        </w:rPr>
      </w:pPr>
    </w:p>
    <w:p w14:paraId="79DF6A5E" w14:textId="77777777" w:rsidR="00E63E74" w:rsidRPr="00E63E74" w:rsidRDefault="00E63E74" w:rsidP="00E63E74">
      <w:pPr>
        <w:autoSpaceDE/>
        <w:autoSpaceDN/>
        <w:spacing w:line="259" w:lineRule="auto"/>
        <w:ind w:firstLine="360"/>
        <w:jc w:val="right"/>
        <w:rPr>
          <w:rFonts w:eastAsia="Calibri"/>
          <w:color w:val="auto"/>
          <w:sz w:val="28"/>
          <w:szCs w:val="28"/>
          <w:lang w:eastAsia="en-US"/>
        </w:rPr>
      </w:pPr>
    </w:p>
    <w:p w14:paraId="0B008935" w14:textId="77777777" w:rsidR="00E63E74" w:rsidRPr="00E63E74" w:rsidRDefault="00E63E74" w:rsidP="00E63E74">
      <w:pPr>
        <w:autoSpaceDE/>
        <w:autoSpaceDN/>
        <w:spacing w:line="259" w:lineRule="auto"/>
        <w:ind w:firstLine="360"/>
        <w:jc w:val="right"/>
        <w:rPr>
          <w:rFonts w:eastAsia="Calibri"/>
          <w:color w:val="auto"/>
          <w:sz w:val="28"/>
          <w:szCs w:val="28"/>
          <w:lang w:eastAsia="en-US"/>
        </w:rPr>
      </w:pPr>
    </w:p>
    <w:p w14:paraId="2E9C67C8" w14:textId="77777777" w:rsidR="00E63E74" w:rsidRPr="00E63E74" w:rsidRDefault="00E63E74" w:rsidP="00E63E74">
      <w:pPr>
        <w:autoSpaceDE/>
        <w:autoSpaceDN/>
        <w:spacing w:line="259" w:lineRule="auto"/>
        <w:ind w:firstLine="360"/>
        <w:jc w:val="right"/>
        <w:rPr>
          <w:rFonts w:eastAsia="Calibri"/>
          <w:color w:val="auto"/>
          <w:sz w:val="28"/>
          <w:szCs w:val="28"/>
          <w:lang w:eastAsia="en-US"/>
        </w:rPr>
      </w:pPr>
    </w:p>
    <w:p w14:paraId="41463FF8" w14:textId="77777777" w:rsidR="00E63E74" w:rsidRPr="00E63E74" w:rsidRDefault="00E63E74" w:rsidP="00E63E74">
      <w:pPr>
        <w:autoSpaceDE/>
        <w:autoSpaceDN/>
        <w:spacing w:line="259" w:lineRule="auto"/>
        <w:ind w:firstLine="360"/>
        <w:jc w:val="center"/>
        <w:rPr>
          <w:rFonts w:eastAsia="Calibri"/>
          <w:color w:val="auto"/>
          <w:sz w:val="28"/>
          <w:szCs w:val="28"/>
          <w:lang w:eastAsia="en-US"/>
        </w:rPr>
      </w:pPr>
    </w:p>
    <w:p w14:paraId="3F10DE8B" w14:textId="77777777" w:rsidR="00E63E74" w:rsidRPr="00DD67F7" w:rsidRDefault="00E63E74" w:rsidP="00E63E74">
      <w:pPr>
        <w:autoSpaceDE/>
        <w:autoSpaceDN/>
        <w:spacing w:line="259" w:lineRule="auto"/>
        <w:ind w:firstLine="360"/>
        <w:jc w:val="center"/>
        <w:rPr>
          <w:rFonts w:eastAsia="Calibri"/>
          <w:b/>
          <w:bCs/>
          <w:color w:val="auto"/>
          <w:sz w:val="28"/>
          <w:szCs w:val="28"/>
          <w:lang w:eastAsia="en-US"/>
        </w:rPr>
      </w:pPr>
      <w:proofErr w:type="spellStart"/>
      <w:r w:rsidRPr="00DD67F7">
        <w:rPr>
          <w:rFonts w:eastAsia="Calibri"/>
          <w:b/>
          <w:bCs/>
          <w:color w:val="auto"/>
          <w:sz w:val="28"/>
          <w:szCs w:val="28"/>
          <w:lang w:eastAsia="en-US"/>
        </w:rPr>
        <w:t>Қазақстан</w:t>
      </w:r>
      <w:proofErr w:type="spellEnd"/>
      <w:r w:rsidRPr="00DD67F7">
        <w:rPr>
          <w:rFonts w:eastAsia="Calibri"/>
          <w:b/>
          <w:bCs/>
          <w:color w:val="auto"/>
          <w:sz w:val="28"/>
          <w:szCs w:val="28"/>
          <w:lang w:eastAsia="en-US"/>
        </w:rPr>
        <w:t xml:space="preserve"> </w:t>
      </w:r>
      <w:proofErr w:type="spellStart"/>
      <w:r w:rsidRPr="00DD67F7">
        <w:rPr>
          <w:rFonts w:eastAsia="Calibri"/>
          <w:b/>
          <w:bCs/>
          <w:color w:val="auto"/>
          <w:sz w:val="28"/>
          <w:szCs w:val="28"/>
          <w:lang w:eastAsia="en-US"/>
        </w:rPr>
        <w:t>Республикасы</w:t>
      </w:r>
      <w:proofErr w:type="spellEnd"/>
      <w:r w:rsidRPr="00DD67F7">
        <w:rPr>
          <w:rFonts w:eastAsia="Calibri"/>
          <w:b/>
          <w:bCs/>
          <w:color w:val="auto"/>
          <w:sz w:val="28"/>
          <w:szCs w:val="28"/>
          <w:lang w:eastAsia="en-US"/>
        </w:rPr>
        <w:t xml:space="preserve"> </w:t>
      </w:r>
      <w:proofErr w:type="spellStart"/>
      <w:r w:rsidRPr="00DD67F7">
        <w:rPr>
          <w:rFonts w:eastAsia="Calibri"/>
          <w:b/>
          <w:bCs/>
          <w:color w:val="auto"/>
          <w:sz w:val="28"/>
          <w:szCs w:val="28"/>
          <w:lang w:eastAsia="en-US"/>
        </w:rPr>
        <w:t>Әділет</w:t>
      </w:r>
      <w:proofErr w:type="spellEnd"/>
      <w:r w:rsidRPr="00DD67F7">
        <w:rPr>
          <w:rFonts w:eastAsia="Calibri"/>
          <w:b/>
          <w:bCs/>
          <w:color w:val="auto"/>
          <w:sz w:val="28"/>
          <w:szCs w:val="28"/>
          <w:lang w:eastAsia="en-US"/>
        </w:rPr>
        <w:t xml:space="preserve"> </w:t>
      </w:r>
      <w:proofErr w:type="spellStart"/>
      <w:r w:rsidRPr="00DD67F7">
        <w:rPr>
          <w:rFonts w:eastAsia="Calibri"/>
          <w:b/>
          <w:bCs/>
          <w:color w:val="auto"/>
          <w:sz w:val="28"/>
          <w:szCs w:val="28"/>
          <w:lang w:eastAsia="en-US"/>
        </w:rPr>
        <w:t>министрлігінің</w:t>
      </w:r>
      <w:proofErr w:type="spellEnd"/>
      <w:r w:rsidRPr="00DD67F7">
        <w:rPr>
          <w:rFonts w:eastAsia="Calibri"/>
          <w:b/>
          <w:bCs/>
          <w:color w:val="auto"/>
          <w:sz w:val="28"/>
          <w:szCs w:val="28"/>
          <w:lang w:eastAsia="en-US"/>
        </w:rPr>
        <w:t xml:space="preserve"> </w:t>
      </w:r>
    </w:p>
    <w:p w14:paraId="05363EFC" w14:textId="77777777" w:rsidR="00E63E74" w:rsidRPr="00DD67F7" w:rsidRDefault="00E63E74" w:rsidP="00E63E74">
      <w:pPr>
        <w:autoSpaceDE/>
        <w:autoSpaceDN/>
        <w:spacing w:line="259" w:lineRule="auto"/>
        <w:ind w:firstLine="360"/>
        <w:jc w:val="center"/>
        <w:rPr>
          <w:rFonts w:eastAsia="Calibri"/>
          <w:b/>
          <w:bCs/>
          <w:color w:val="auto"/>
          <w:sz w:val="28"/>
          <w:szCs w:val="28"/>
          <w:lang w:eastAsia="en-US"/>
        </w:rPr>
      </w:pPr>
      <w:r w:rsidRPr="00DD67F7">
        <w:rPr>
          <w:rFonts w:eastAsia="Calibri"/>
          <w:b/>
          <w:bCs/>
          <w:color w:val="auto"/>
          <w:sz w:val="28"/>
          <w:szCs w:val="28"/>
          <w:lang w:eastAsia="en-US"/>
        </w:rPr>
        <w:t xml:space="preserve">«Сот </w:t>
      </w:r>
      <w:proofErr w:type="spellStart"/>
      <w:r w:rsidRPr="00DD67F7">
        <w:rPr>
          <w:rFonts w:eastAsia="Calibri"/>
          <w:b/>
          <w:bCs/>
          <w:color w:val="auto"/>
          <w:sz w:val="28"/>
          <w:szCs w:val="28"/>
          <w:lang w:eastAsia="en-US"/>
        </w:rPr>
        <w:t>сараптамалары</w:t>
      </w:r>
      <w:proofErr w:type="spellEnd"/>
      <w:r w:rsidRPr="00DD67F7">
        <w:rPr>
          <w:rFonts w:eastAsia="Calibri"/>
          <w:b/>
          <w:bCs/>
          <w:color w:val="auto"/>
          <w:sz w:val="28"/>
          <w:szCs w:val="28"/>
          <w:lang w:eastAsia="en-US"/>
        </w:rPr>
        <w:t xml:space="preserve"> </w:t>
      </w:r>
      <w:proofErr w:type="spellStart"/>
      <w:r w:rsidRPr="00DD67F7">
        <w:rPr>
          <w:rFonts w:eastAsia="Calibri"/>
          <w:b/>
          <w:bCs/>
          <w:color w:val="auto"/>
          <w:sz w:val="28"/>
          <w:szCs w:val="28"/>
          <w:lang w:eastAsia="en-US"/>
        </w:rPr>
        <w:t>орталығы</w:t>
      </w:r>
      <w:proofErr w:type="spellEnd"/>
      <w:r w:rsidRPr="00DD67F7">
        <w:rPr>
          <w:rFonts w:eastAsia="Calibri"/>
          <w:b/>
          <w:bCs/>
          <w:color w:val="auto"/>
          <w:sz w:val="28"/>
          <w:szCs w:val="28"/>
          <w:lang w:eastAsia="en-US"/>
        </w:rPr>
        <w:t xml:space="preserve">» РМКК </w:t>
      </w:r>
      <w:r w:rsidRPr="00DD67F7">
        <w:rPr>
          <w:rFonts w:eastAsia="Calibri"/>
          <w:b/>
          <w:bCs/>
          <w:color w:val="auto"/>
          <w:sz w:val="28"/>
          <w:szCs w:val="28"/>
          <w:lang w:val="kk-KZ" w:eastAsia="en-US"/>
        </w:rPr>
        <w:t>Астана қаласы</w:t>
      </w:r>
      <w:r w:rsidRPr="00DD67F7">
        <w:rPr>
          <w:rFonts w:eastAsia="Calibri"/>
          <w:b/>
          <w:bCs/>
          <w:color w:val="auto"/>
          <w:sz w:val="28"/>
          <w:szCs w:val="28"/>
          <w:lang w:eastAsia="en-US"/>
        </w:rPr>
        <w:t xml:space="preserve"> </w:t>
      </w:r>
      <w:proofErr w:type="spellStart"/>
      <w:r w:rsidRPr="00DD67F7">
        <w:rPr>
          <w:rFonts w:eastAsia="Calibri"/>
          <w:b/>
          <w:bCs/>
          <w:color w:val="auto"/>
          <w:sz w:val="28"/>
          <w:szCs w:val="28"/>
          <w:lang w:eastAsia="en-US"/>
        </w:rPr>
        <w:t>бойынша</w:t>
      </w:r>
      <w:proofErr w:type="spellEnd"/>
      <w:r w:rsidRPr="00DD67F7">
        <w:rPr>
          <w:rFonts w:eastAsia="Calibri"/>
          <w:b/>
          <w:bCs/>
          <w:color w:val="auto"/>
          <w:sz w:val="28"/>
          <w:szCs w:val="28"/>
          <w:lang w:eastAsia="en-US"/>
        </w:rPr>
        <w:t xml:space="preserve"> </w:t>
      </w:r>
    </w:p>
    <w:p w14:paraId="0D1AFDC6" w14:textId="77777777" w:rsidR="00E63E74" w:rsidRPr="00DD67F7" w:rsidRDefault="00E63E74" w:rsidP="00E63E74">
      <w:pPr>
        <w:autoSpaceDE/>
        <w:autoSpaceDN/>
        <w:spacing w:line="259" w:lineRule="auto"/>
        <w:ind w:firstLine="360"/>
        <w:jc w:val="center"/>
        <w:rPr>
          <w:rFonts w:eastAsia="Calibri"/>
          <w:b/>
          <w:bCs/>
          <w:color w:val="auto"/>
          <w:sz w:val="28"/>
          <w:szCs w:val="28"/>
          <w:lang w:eastAsia="en-US"/>
        </w:rPr>
      </w:pPr>
      <w:r w:rsidRPr="00DD67F7">
        <w:rPr>
          <w:rFonts w:eastAsia="Calibri"/>
          <w:b/>
          <w:bCs/>
          <w:color w:val="auto"/>
          <w:sz w:val="28"/>
          <w:szCs w:val="28"/>
          <w:lang w:eastAsia="en-US"/>
        </w:rPr>
        <w:t xml:space="preserve">Сот </w:t>
      </w:r>
      <w:proofErr w:type="spellStart"/>
      <w:r w:rsidRPr="00DD67F7">
        <w:rPr>
          <w:rFonts w:eastAsia="Calibri"/>
          <w:b/>
          <w:bCs/>
          <w:color w:val="auto"/>
          <w:sz w:val="28"/>
          <w:szCs w:val="28"/>
          <w:lang w:eastAsia="en-US"/>
        </w:rPr>
        <w:t>сараптамалары</w:t>
      </w:r>
      <w:proofErr w:type="spellEnd"/>
      <w:r w:rsidRPr="00DD67F7">
        <w:rPr>
          <w:rFonts w:eastAsia="Calibri"/>
          <w:b/>
          <w:bCs/>
          <w:color w:val="auto"/>
          <w:sz w:val="28"/>
          <w:szCs w:val="28"/>
          <w:lang w:eastAsia="en-US"/>
        </w:rPr>
        <w:t xml:space="preserve"> </w:t>
      </w:r>
      <w:proofErr w:type="spellStart"/>
      <w:r w:rsidRPr="00DD67F7">
        <w:rPr>
          <w:rFonts w:eastAsia="Calibri"/>
          <w:b/>
          <w:bCs/>
          <w:color w:val="auto"/>
          <w:sz w:val="28"/>
          <w:szCs w:val="28"/>
          <w:lang w:eastAsia="en-US"/>
        </w:rPr>
        <w:t>институтына</w:t>
      </w:r>
      <w:proofErr w:type="spellEnd"/>
      <w:r w:rsidRPr="00DD67F7">
        <w:rPr>
          <w:rFonts w:eastAsia="Calibri"/>
          <w:b/>
          <w:bCs/>
          <w:color w:val="auto"/>
          <w:sz w:val="28"/>
          <w:szCs w:val="28"/>
          <w:lang w:eastAsia="en-US"/>
        </w:rPr>
        <w:t xml:space="preserve"> </w:t>
      </w:r>
      <w:proofErr w:type="spellStart"/>
      <w:r w:rsidRPr="00DD67F7">
        <w:rPr>
          <w:rFonts w:eastAsia="Calibri"/>
          <w:b/>
          <w:bCs/>
          <w:color w:val="auto"/>
          <w:sz w:val="28"/>
          <w:szCs w:val="28"/>
          <w:lang w:eastAsia="en-US"/>
        </w:rPr>
        <w:t>жүргізілген</w:t>
      </w:r>
      <w:proofErr w:type="spellEnd"/>
      <w:r w:rsidRPr="00DD67F7">
        <w:rPr>
          <w:rFonts w:eastAsia="Calibri"/>
          <w:b/>
          <w:bCs/>
          <w:color w:val="auto"/>
          <w:sz w:val="28"/>
          <w:szCs w:val="28"/>
          <w:lang w:eastAsia="en-US"/>
        </w:rPr>
        <w:t xml:space="preserve"> </w:t>
      </w:r>
      <w:proofErr w:type="spellStart"/>
      <w:r w:rsidRPr="00DD67F7">
        <w:rPr>
          <w:rFonts w:eastAsia="Calibri"/>
          <w:b/>
          <w:bCs/>
          <w:color w:val="auto"/>
          <w:sz w:val="28"/>
          <w:szCs w:val="28"/>
          <w:lang w:eastAsia="en-US"/>
        </w:rPr>
        <w:t>сыбайлас</w:t>
      </w:r>
      <w:proofErr w:type="spellEnd"/>
      <w:r w:rsidRPr="00DD67F7">
        <w:rPr>
          <w:rFonts w:eastAsia="Calibri"/>
          <w:b/>
          <w:bCs/>
          <w:color w:val="auto"/>
          <w:sz w:val="28"/>
          <w:szCs w:val="28"/>
          <w:lang w:eastAsia="en-US"/>
        </w:rPr>
        <w:t xml:space="preserve"> </w:t>
      </w:r>
      <w:proofErr w:type="spellStart"/>
      <w:r w:rsidRPr="00DD67F7">
        <w:rPr>
          <w:rFonts w:eastAsia="Calibri"/>
          <w:b/>
          <w:bCs/>
          <w:color w:val="auto"/>
          <w:sz w:val="28"/>
          <w:szCs w:val="28"/>
          <w:lang w:eastAsia="en-US"/>
        </w:rPr>
        <w:t>жемқорлық</w:t>
      </w:r>
      <w:proofErr w:type="spellEnd"/>
      <w:r w:rsidRPr="00DD67F7">
        <w:rPr>
          <w:rFonts w:eastAsia="Calibri"/>
          <w:b/>
          <w:bCs/>
          <w:color w:val="auto"/>
          <w:sz w:val="28"/>
          <w:szCs w:val="28"/>
          <w:lang w:eastAsia="en-US"/>
        </w:rPr>
        <w:t xml:space="preserve"> </w:t>
      </w:r>
      <w:proofErr w:type="spellStart"/>
      <w:r w:rsidRPr="00DD67F7">
        <w:rPr>
          <w:rFonts w:eastAsia="Calibri"/>
          <w:b/>
          <w:bCs/>
          <w:color w:val="auto"/>
          <w:sz w:val="28"/>
          <w:szCs w:val="28"/>
          <w:lang w:eastAsia="en-US"/>
        </w:rPr>
        <w:t>тәуекелдеріне</w:t>
      </w:r>
      <w:proofErr w:type="spellEnd"/>
      <w:r w:rsidRPr="00DD67F7">
        <w:rPr>
          <w:rFonts w:eastAsia="Calibri"/>
          <w:b/>
          <w:bCs/>
          <w:color w:val="auto"/>
          <w:sz w:val="28"/>
          <w:szCs w:val="28"/>
          <w:lang w:eastAsia="en-US"/>
        </w:rPr>
        <w:t xml:space="preserve"> </w:t>
      </w:r>
      <w:proofErr w:type="spellStart"/>
      <w:r w:rsidRPr="00DD67F7">
        <w:rPr>
          <w:rFonts w:eastAsia="Calibri"/>
          <w:b/>
          <w:bCs/>
          <w:color w:val="auto"/>
          <w:sz w:val="28"/>
          <w:szCs w:val="28"/>
          <w:lang w:eastAsia="en-US"/>
        </w:rPr>
        <w:t>сыртқы</w:t>
      </w:r>
      <w:proofErr w:type="spellEnd"/>
      <w:r w:rsidRPr="00DD67F7">
        <w:rPr>
          <w:rFonts w:eastAsia="Calibri"/>
          <w:b/>
          <w:bCs/>
          <w:color w:val="auto"/>
          <w:sz w:val="28"/>
          <w:szCs w:val="28"/>
          <w:lang w:eastAsia="en-US"/>
        </w:rPr>
        <w:t xml:space="preserve"> </w:t>
      </w:r>
      <w:proofErr w:type="spellStart"/>
      <w:r w:rsidRPr="00DD67F7">
        <w:rPr>
          <w:rFonts w:eastAsia="Calibri"/>
          <w:b/>
          <w:bCs/>
          <w:color w:val="auto"/>
          <w:sz w:val="28"/>
          <w:szCs w:val="28"/>
          <w:lang w:eastAsia="en-US"/>
        </w:rPr>
        <w:t>талдау</w:t>
      </w:r>
      <w:proofErr w:type="spellEnd"/>
    </w:p>
    <w:p w14:paraId="5F865F8F" w14:textId="77777777" w:rsidR="00E63E74" w:rsidRPr="00E63E74" w:rsidRDefault="00E63E74" w:rsidP="00E63E74">
      <w:pPr>
        <w:autoSpaceDE/>
        <w:autoSpaceDN/>
        <w:spacing w:line="259" w:lineRule="auto"/>
        <w:ind w:firstLine="360"/>
        <w:jc w:val="right"/>
        <w:rPr>
          <w:rFonts w:eastAsia="Calibri"/>
          <w:color w:val="auto"/>
          <w:sz w:val="28"/>
          <w:szCs w:val="28"/>
          <w:lang w:eastAsia="en-US"/>
        </w:rPr>
      </w:pPr>
    </w:p>
    <w:p w14:paraId="410CC77E" w14:textId="77777777" w:rsidR="00E63E74" w:rsidRPr="00E63E74" w:rsidRDefault="00E63E74" w:rsidP="00E63E74">
      <w:pPr>
        <w:autoSpaceDE/>
        <w:autoSpaceDN/>
        <w:spacing w:line="259" w:lineRule="auto"/>
        <w:ind w:firstLine="360"/>
        <w:jc w:val="right"/>
        <w:rPr>
          <w:rFonts w:eastAsia="Calibri"/>
          <w:color w:val="auto"/>
          <w:sz w:val="28"/>
          <w:szCs w:val="28"/>
          <w:lang w:eastAsia="en-US"/>
        </w:rPr>
      </w:pPr>
    </w:p>
    <w:p w14:paraId="224DFEBF" w14:textId="77777777" w:rsidR="00E63E74" w:rsidRPr="00E63E74" w:rsidRDefault="00E63E74" w:rsidP="00E63E74">
      <w:pPr>
        <w:autoSpaceDE/>
        <w:autoSpaceDN/>
        <w:spacing w:line="259" w:lineRule="auto"/>
        <w:ind w:firstLine="360"/>
        <w:jc w:val="right"/>
        <w:rPr>
          <w:rFonts w:eastAsia="Calibri"/>
          <w:color w:val="auto"/>
          <w:sz w:val="28"/>
          <w:szCs w:val="28"/>
          <w:lang w:eastAsia="en-US"/>
        </w:rPr>
      </w:pPr>
    </w:p>
    <w:p w14:paraId="2532B44A" w14:textId="77777777" w:rsidR="00E63E74" w:rsidRPr="00E63E74" w:rsidRDefault="00E63E74" w:rsidP="00E63E74">
      <w:pPr>
        <w:autoSpaceDE/>
        <w:autoSpaceDN/>
        <w:spacing w:line="259" w:lineRule="auto"/>
        <w:ind w:firstLine="360"/>
        <w:jc w:val="right"/>
        <w:rPr>
          <w:rFonts w:eastAsia="Calibri"/>
          <w:color w:val="auto"/>
          <w:sz w:val="28"/>
          <w:szCs w:val="28"/>
          <w:lang w:eastAsia="en-US"/>
        </w:rPr>
      </w:pPr>
    </w:p>
    <w:p w14:paraId="253B38A0" w14:textId="77777777" w:rsidR="00E63E74" w:rsidRPr="00E63E74" w:rsidRDefault="00E63E74" w:rsidP="00E63E74">
      <w:pPr>
        <w:autoSpaceDE/>
        <w:autoSpaceDN/>
        <w:spacing w:line="259" w:lineRule="auto"/>
        <w:ind w:firstLine="360"/>
        <w:jc w:val="right"/>
        <w:rPr>
          <w:rFonts w:eastAsia="Calibri"/>
          <w:color w:val="auto"/>
          <w:sz w:val="28"/>
          <w:szCs w:val="28"/>
          <w:lang w:eastAsia="en-US"/>
        </w:rPr>
      </w:pPr>
    </w:p>
    <w:p w14:paraId="6BF81F60" w14:textId="77777777" w:rsidR="00E63E74" w:rsidRPr="00E63E74" w:rsidRDefault="00E63E74" w:rsidP="00E63E74">
      <w:pPr>
        <w:autoSpaceDE/>
        <w:autoSpaceDN/>
        <w:spacing w:line="259" w:lineRule="auto"/>
        <w:ind w:firstLine="360"/>
        <w:jc w:val="right"/>
        <w:rPr>
          <w:rFonts w:eastAsia="Calibri"/>
          <w:color w:val="auto"/>
          <w:sz w:val="28"/>
          <w:szCs w:val="28"/>
          <w:lang w:eastAsia="en-US"/>
        </w:rPr>
      </w:pPr>
    </w:p>
    <w:p w14:paraId="28D88A21" w14:textId="77777777" w:rsidR="00E63E74" w:rsidRPr="00E63E74" w:rsidRDefault="00E63E74" w:rsidP="00E63E74">
      <w:pPr>
        <w:autoSpaceDE/>
        <w:autoSpaceDN/>
        <w:spacing w:line="259" w:lineRule="auto"/>
        <w:ind w:firstLine="360"/>
        <w:jc w:val="right"/>
        <w:rPr>
          <w:rFonts w:eastAsia="Calibri"/>
          <w:color w:val="auto"/>
          <w:sz w:val="28"/>
          <w:szCs w:val="28"/>
          <w:lang w:eastAsia="en-US"/>
        </w:rPr>
      </w:pPr>
    </w:p>
    <w:p w14:paraId="1637EF54" w14:textId="77777777" w:rsidR="00E63E74" w:rsidRPr="00E63E74" w:rsidRDefault="00E63E74" w:rsidP="00E63E74">
      <w:pPr>
        <w:autoSpaceDE/>
        <w:autoSpaceDN/>
        <w:spacing w:line="259" w:lineRule="auto"/>
        <w:ind w:firstLine="360"/>
        <w:jc w:val="right"/>
        <w:rPr>
          <w:rFonts w:eastAsia="Calibri"/>
          <w:color w:val="auto"/>
          <w:sz w:val="28"/>
          <w:szCs w:val="28"/>
          <w:lang w:eastAsia="en-US"/>
        </w:rPr>
      </w:pPr>
    </w:p>
    <w:p w14:paraId="7AE52D19" w14:textId="77777777" w:rsidR="00E63E74" w:rsidRPr="00E63E74" w:rsidRDefault="00E63E74" w:rsidP="00E63E74">
      <w:pPr>
        <w:autoSpaceDE/>
        <w:autoSpaceDN/>
        <w:spacing w:line="259" w:lineRule="auto"/>
        <w:ind w:firstLine="360"/>
        <w:jc w:val="right"/>
        <w:rPr>
          <w:rFonts w:eastAsia="Calibri"/>
          <w:color w:val="auto"/>
          <w:sz w:val="28"/>
          <w:szCs w:val="28"/>
          <w:lang w:eastAsia="en-US"/>
        </w:rPr>
      </w:pPr>
    </w:p>
    <w:p w14:paraId="45001224" w14:textId="77777777" w:rsidR="00E63E74" w:rsidRPr="00E63E74" w:rsidRDefault="00E63E74" w:rsidP="00E63E74">
      <w:pPr>
        <w:autoSpaceDE/>
        <w:autoSpaceDN/>
        <w:spacing w:line="259" w:lineRule="auto"/>
        <w:ind w:firstLine="360"/>
        <w:jc w:val="right"/>
        <w:rPr>
          <w:rFonts w:eastAsia="Calibri"/>
          <w:color w:val="auto"/>
          <w:sz w:val="28"/>
          <w:szCs w:val="28"/>
          <w:lang w:eastAsia="en-US"/>
        </w:rPr>
      </w:pPr>
    </w:p>
    <w:p w14:paraId="1226764B" w14:textId="77777777" w:rsidR="00E63E74" w:rsidRPr="00E63E74" w:rsidRDefault="00E63E74" w:rsidP="00E63E74">
      <w:pPr>
        <w:autoSpaceDE/>
        <w:autoSpaceDN/>
        <w:spacing w:line="259" w:lineRule="auto"/>
        <w:ind w:firstLine="360"/>
        <w:jc w:val="right"/>
        <w:rPr>
          <w:rFonts w:eastAsia="Calibri"/>
          <w:color w:val="auto"/>
          <w:sz w:val="28"/>
          <w:szCs w:val="28"/>
          <w:lang w:eastAsia="en-US"/>
        </w:rPr>
      </w:pPr>
    </w:p>
    <w:p w14:paraId="6894D53D" w14:textId="77777777" w:rsidR="00E63E74" w:rsidRPr="00E63E74" w:rsidRDefault="00E63E74" w:rsidP="00E63E74">
      <w:pPr>
        <w:autoSpaceDE/>
        <w:autoSpaceDN/>
        <w:spacing w:line="259" w:lineRule="auto"/>
        <w:ind w:firstLine="360"/>
        <w:jc w:val="right"/>
        <w:rPr>
          <w:rFonts w:eastAsia="Calibri"/>
          <w:color w:val="auto"/>
          <w:sz w:val="28"/>
          <w:szCs w:val="28"/>
          <w:lang w:eastAsia="en-US"/>
        </w:rPr>
      </w:pPr>
    </w:p>
    <w:p w14:paraId="30C575A1" w14:textId="77777777" w:rsidR="00E63E74" w:rsidRPr="00E63E74" w:rsidRDefault="00E63E74" w:rsidP="00E63E74">
      <w:pPr>
        <w:autoSpaceDE/>
        <w:autoSpaceDN/>
        <w:spacing w:line="259" w:lineRule="auto"/>
        <w:ind w:firstLine="360"/>
        <w:jc w:val="right"/>
        <w:rPr>
          <w:rFonts w:eastAsia="Calibri"/>
          <w:color w:val="auto"/>
          <w:sz w:val="28"/>
          <w:szCs w:val="28"/>
          <w:lang w:eastAsia="en-US"/>
        </w:rPr>
      </w:pPr>
    </w:p>
    <w:p w14:paraId="223E6D9E" w14:textId="77777777" w:rsidR="00E63E74" w:rsidRPr="00E63E74" w:rsidRDefault="00E63E74" w:rsidP="00E63E74">
      <w:pPr>
        <w:autoSpaceDE/>
        <w:autoSpaceDN/>
        <w:spacing w:line="259" w:lineRule="auto"/>
        <w:ind w:firstLine="360"/>
        <w:jc w:val="right"/>
        <w:rPr>
          <w:rFonts w:eastAsia="Calibri"/>
          <w:color w:val="auto"/>
          <w:sz w:val="28"/>
          <w:szCs w:val="28"/>
          <w:lang w:eastAsia="en-US"/>
        </w:rPr>
      </w:pPr>
    </w:p>
    <w:p w14:paraId="50000EDA" w14:textId="77777777" w:rsidR="00E63E74" w:rsidRPr="00E63E74" w:rsidRDefault="00E63E74" w:rsidP="00E63E74">
      <w:pPr>
        <w:autoSpaceDE/>
        <w:autoSpaceDN/>
        <w:spacing w:line="259" w:lineRule="auto"/>
        <w:ind w:firstLine="360"/>
        <w:jc w:val="right"/>
        <w:rPr>
          <w:rFonts w:eastAsia="Calibri"/>
          <w:color w:val="auto"/>
          <w:sz w:val="28"/>
          <w:szCs w:val="28"/>
          <w:lang w:eastAsia="en-US"/>
        </w:rPr>
      </w:pPr>
    </w:p>
    <w:p w14:paraId="2D46B3D6" w14:textId="77777777" w:rsidR="00E63E74" w:rsidRDefault="00E63E74" w:rsidP="00E63E74">
      <w:pPr>
        <w:autoSpaceDE/>
        <w:autoSpaceDN/>
        <w:spacing w:line="259" w:lineRule="auto"/>
        <w:ind w:firstLine="360"/>
        <w:jc w:val="right"/>
        <w:rPr>
          <w:rFonts w:eastAsia="Calibri"/>
          <w:color w:val="auto"/>
          <w:sz w:val="28"/>
          <w:szCs w:val="28"/>
          <w:lang w:val="kk-KZ" w:eastAsia="en-US"/>
        </w:rPr>
      </w:pPr>
    </w:p>
    <w:p w14:paraId="5977A024" w14:textId="77777777" w:rsidR="00A30379" w:rsidRDefault="00A30379" w:rsidP="00E63E74">
      <w:pPr>
        <w:autoSpaceDE/>
        <w:autoSpaceDN/>
        <w:spacing w:line="259" w:lineRule="auto"/>
        <w:ind w:firstLine="360"/>
        <w:jc w:val="right"/>
        <w:rPr>
          <w:rFonts w:eastAsia="Calibri"/>
          <w:color w:val="auto"/>
          <w:sz w:val="28"/>
          <w:szCs w:val="28"/>
          <w:lang w:val="kk-KZ" w:eastAsia="en-US"/>
        </w:rPr>
      </w:pPr>
    </w:p>
    <w:p w14:paraId="16E5E57A" w14:textId="77777777" w:rsidR="00A30379" w:rsidRDefault="00A30379" w:rsidP="00E63E74">
      <w:pPr>
        <w:autoSpaceDE/>
        <w:autoSpaceDN/>
        <w:spacing w:line="259" w:lineRule="auto"/>
        <w:ind w:firstLine="360"/>
        <w:jc w:val="right"/>
        <w:rPr>
          <w:rFonts w:eastAsia="Calibri"/>
          <w:color w:val="auto"/>
          <w:sz w:val="28"/>
          <w:szCs w:val="28"/>
          <w:lang w:val="kk-KZ" w:eastAsia="en-US"/>
        </w:rPr>
      </w:pPr>
    </w:p>
    <w:p w14:paraId="1E79DD32" w14:textId="77777777" w:rsidR="00A30379" w:rsidRDefault="00A30379" w:rsidP="00E63E74">
      <w:pPr>
        <w:autoSpaceDE/>
        <w:autoSpaceDN/>
        <w:spacing w:line="259" w:lineRule="auto"/>
        <w:ind w:firstLine="360"/>
        <w:jc w:val="right"/>
        <w:rPr>
          <w:rFonts w:eastAsia="Calibri"/>
          <w:color w:val="auto"/>
          <w:sz w:val="28"/>
          <w:szCs w:val="28"/>
          <w:lang w:val="kk-KZ" w:eastAsia="en-US"/>
        </w:rPr>
      </w:pPr>
    </w:p>
    <w:p w14:paraId="3E6CBFA4" w14:textId="77777777" w:rsidR="00A30379" w:rsidRPr="00A30379" w:rsidRDefault="00A30379" w:rsidP="00E63E74">
      <w:pPr>
        <w:autoSpaceDE/>
        <w:autoSpaceDN/>
        <w:spacing w:line="259" w:lineRule="auto"/>
        <w:ind w:firstLine="360"/>
        <w:jc w:val="right"/>
        <w:rPr>
          <w:rFonts w:eastAsia="Calibri"/>
          <w:color w:val="auto"/>
          <w:sz w:val="28"/>
          <w:szCs w:val="28"/>
          <w:lang w:val="kk-KZ" w:eastAsia="en-US"/>
        </w:rPr>
      </w:pPr>
    </w:p>
    <w:p w14:paraId="0C6DEF23" w14:textId="77777777" w:rsidR="00E63E74" w:rsidRPr="00E63E74" w:rsidRDefault="00E63E74" w:rsidP="00E63E74">
      <w:pPr>
        <w:autoSpaceDE/>
        <w:autoSpaceDN/>
        <w:spacing w:line="259" w:lineRule="auto"/>
        <w:ind w:firstLine="360"/>
        <w:jc w:val="right"/>
        <w:rPr>
          <w:rFonts w:eastAsia="Calibri"/>
          <w:color w:val="auto"/>
          <w:sz w:val="28"/>
          <w:szCs w:val="28"/>
          <w:lang w:eastAsia="en-US"/>
        </w:rPr>
      </w:pPr>
    </w:p>
    <w:p w14:paraId="707BD5BF" w14:textId="77777777" w:rsidR="00E63E74" w:rsidRPr="00E63E74" w:rsidRDefault="00E63E74" w:rsidP="00E63E74">
      <w:pPr>
        <w:autoSpaceDE/>
        <w:autoSpaceDN/>
        <w:spacing w:line="259" w:lineRule="auto"/>
        <w:ind w:firstLine="360"/>
        <w:jc w:val="right"/>
        <w:rPr>
          <w:rFonts w:eastAsia="Calibri"/>
          <w:color w:val="auto"/>
          <w:sz w:val="28"/>
          <w:szCs w:val="28"/>
          <w:lang w:eastAsia="en-US"/>
        </w:rPr>
      </w:pPr>
    </w:p>
    <w:p w14:paraId="59C3FDE4" w14:textId="77777777" w:rsidR="00E63E74" w:rsidRPr="00E63E74" w:rsidRDefault="00E63E74" w:rsidP="00E63E74">
      <w:pPr>
        <w:autoSpaceDE/>
        <w:autoSpaceDN/>
        <w:spacing w:line="259" w:lineRule="auto"/>
        <w:ind w:firstLine="360"/>
        <w:jc w:val="right"/>
        <w:rPr>
          <w:rFonts w:eastAsia="Calibri"/>
          <w:color w:val="auto"/>
          <w:sz w:val="28"/>
          <w:szCs w:val="28"/>
          <w:lang w:eastAsia="en-US"/>
        </w:rPr>
      </w:pPr>
    </w:p>
    <w:p w14:paraId="4EEFF742" w14:textId="77777777" w:rsidR="00E63E74" w:rsidRPr="00DD67F7" w:rsidRDefault="00E63E74" w:rsidP="00E63E74">
      <w:pPr>
        <w:autoSpaceDE/>
        <w:autoSpaceDN/>
        <w:spacing w:line="259" w:lineRule="auto"/>
        <w:ind w:firstLine="360"/>
        <w:jc w:val="center"/>
        <w:rPr>
          <w:rFonts w:eastAsia="Calibri"/>
          <w:b/>
          <w:bCs/>
          <w:color w:val="auto"/>
          <w:sz w:val="28"/>
          <w:szCs w:val="28"/>
          <w:lang w:eastAsia="en-US"/>
        </w:rPr>
      </w:pPr>
      <w:r w:rsidRPr="00DD67F7">
        <w:rPr>
          <w:rFonts w:eastAsia="Calibri"/>
          <w:b/>
          <w:bCs/>
          <w:color w:val="auto"/>
          <w:sz w:val="28"/>
          <w:szCs w:val="28"/>
          <w:lang w:eastAsia="en-US"/>
        </w:rPr>
        <w:t xml:space="preserve">Астана, 2026 </w:t>
      </w:r>
      <w:proofErr w:type="spellStart"/>
      <w:r w:rsidRPr="00DD67F7">
        <w:rPr>
          <w:rFonts w:eastAsia="Calibri"/>
          <w:b/>
          <w:bCs/>
          <w:color w:val="auto"/>
          <w:sz w:val="28"/>
          <w:szCs w:val="28"/>
          <w:lang w:eastAsia="en-US"/>
        </w:rPr>
        <w:t>жыл</w:t>
      </w:r>
      <w:proofErr w:type="spellEnd"/>
    </w:p>
    <w:p w14:paraId="66ED7A3D" w14:textId="44DEDB73" w:rsidR="00E63E74" w:rsidRDefault="00E63E74" w:rsidP="00BE7FC7">
      <w:pPr>
        <w:autoSpaceDE/>
        <w:autoSpaceDN/>
        <w:spacing w:line="259" w:lineRule="auto"/>
        <w:ind w:firstLine="720"/>
        <w:jc w:val="center"/>
        <w:rPr>
          <w:rFonts w:eastAsia="Calibri"/>
          <w:b/>
          <w:bCs/>
          <w:color w:val="auto"/>
          <w:sz w:val="28"/>
          <w:szCs w:val="28"/>
          <w:lang w:val="en-US" w:eastAsia="en-US"/>
        </w:rPr>
      </w:pPr>
      <w:r w:rsidRPr="006800D2">
        <w:rPr>
          <w:rFonts w:eastAsia="Calibri"/>
          <w:b/>
          <w:bCs/>
          <w:color w:val="auto"/>
          <w:sz w:val="28"/>
          <w:szCs w:val="28"/>
          <w:lang w:val="kk-KZ" w:eastAsia="en-US"/>
        </w:rPr>
        <w:lastRenderedPageBreak/>
        <w:t>Мазмұны</w:t>
      </w:r>
    </w:p>
    <w:p w14:paraId="10E6451B" w14:textId="77777777" w:rsidR="006800D2" w:rsidRPr="00412DB8" w:rsidRDefault="006800D2" w:rsidP="006800D2">
      <w:pPr>
        <w:autoSpaceDE/>
        <w:autoSpaceDN/>
        <w:spacing w:line="259" w:lineRule="auto"/>
        <w:jc w:val="both"/>
        <w:rPr>
          <w:rFonts w:eastAsia="Calibri"/>
          <w:color w:val="auto"/>
          <w:sz w:val="28"/>
          <w:szCs w:val="28"/>
          <w:lang w:val="kk-KZ" w:eastAsia="en-US"/>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
        <w:gridCol w:w="8082"/>
        <w:gridCol w:w="979"/>
      </w:tblGrid>
      <w:tr w:rsidR="006800D2" w14:paraId="6BC9B920" w14:textId="77777777" w:rsidTr="003A6463">
        <w:tc>
          <w:tcPr>
            <w:tcW w:w="566" w:type="dxa"/>
          </w:tcPr>
          <w:p w14:paraId="30A5DA6E" w14:textId="22C7A543" w:rsidR="006800D2" w:rsidRPr="006800D2" w:rsidRDefault="006800D2" w:rsidP="00973F07">
            <w:pPr>
              <w:autoSpaceDE/>
              <w:autoSpaceDN/>
              <w:spacing w:line="259" w:lineRule="auto"/>
              <w:jc w:val="both"/>
              <w:rPr>
                <w:rFonts w:eastAsia="Calibri"/>
                <w:color w:val="auto"/>
                <w:sz w:val="28"/>
                <w:szCs w:val="28"/>
                <w:lang w:val="kk-KZ" w:eastAsia="en-US"/>
              </w:rPr>
            </w:pPr>
          </w:p>
        </w:tc>
        <w:tc>
          <w:tcPr>
            <w:tcW w:w="8082" w:type="dxa"/>
          </w:tcPr>
          <w:p w14:paraId="65B96A20" w14:textId="13FDAC4C" w:rsidR="006800D2" w:rsidRPr="00AD56F6" w:rsidRDefault="005140C7" w:rsidP="00BB6A54">
            <w:pPr>
              <w:autoSpaceDE/>
              <w:autoSpaceDN/>
              <w:spacing w:line="259" w:lineRule="auto"/>
              <w:rPr>
                <w:rFonts w:eastAsia="Calibri"/>
                <w:b/>
                <w:bCs/>
                <w:color w:val="auto"/>
                <w:sz w:val="28"/>
                <w:szCs w:val="28"/>
                <w:lang w:val="en-US" w:eastAsia="en-US"/>
              </w:rPr>
            </w:pPr>
            <w:r>
              <w:rPr>
                <w:rFonts w:eastAsia="Calibri"/>
                <w:b/>
                <w:bCs/>
                <w:color w:val="auto"/>
                <w:sz w:val="28"/>
                <w:szCs w:val="28"/>
                <w:lang w:val="kk-KZ" w:eastAsia="en-US"/>
              </w:rPr>
              <w:t>Кіріспе</w:t>
            </w:r>
          </w:p>
        </w:tc>
        <w:tc>
          <w:tcPr>
            <w:tcW w:w="979" w:type="dxa"/>
          </w:tcPr>
          <w:p w14:paraId="1529485C" w14:textId="36888043" w:rsidR="006800D2" w:rsidRDefault="0089337E" w:rsidP="006800D2">
            <w:pPr>
              <w:autoSpaceDE/>
              <w:autoSpaceDN/>
              <w:spacing w:line="259" w:lineRule="auto"/>
              <w:jc w:val="center"/>
              <w:rPr>
                <w:rFonts w:eastAsia="Calibri"/>
                <w:color w:val="auto"/>
                <w:sz w:val="28"/>
                <w:szCs w:val="28"/>
                <w:lang w:val="kk-KZ" w:eastAsia="en-US"/>
              </w:rPr>
            </w:pPr>
            <w:r>
              <w:rPr>
                <w:rFonts w:eastAsia="Calibri"/>
                <w:color w:val="auto"/>
                <w:sz w:val="28"/>
                <w:szCs w:val="28"/>
                <w:lang w:val="kk-KZ" w:eastAsia="en-US"/>
              </w:rPr>
              <w:t>3</w:t>
            </w:r>
          </w:p>
        </w:tc>
      </w:tr>
      <w:tr w:rsidR="005140C7" w14:paraId="229C5648" w14:textId="77777777" w:rsidTr="003A6463">
        <w:tc>
          <w:tcPr>
            <w:tcW w:w="566" w:type="dxa"/>
          </w:tcPr>
          <w:p w14:paraId="111404F3" w14:textId="77777777" w:rsidR="005140C7" w:rsidRPr="006800D2" w:rsidRDefault="005140C7" w:rsidP="00973F07">
            <w:pPr>
              <w:autoSpaceDE/>
              <w:autoSpaceDN/>
              <w:spacing w:line="259" w:lineRule="auto"/>
              <w:jc w:val="both"/>
              <w:rPr>
                <w:rFonts w:eastAsia="Calibri"/>
                <w:color w:val="auto"/>
                <w:sz w:val="28"/>
                <w:szCs w:val="28"/>
                <w:lang w:val="kk-KZ" w:eastAsia="en-US"/>
              </w:rPr>
            </w:pPr>
          </w:p>
        </w:tc>
        <w:tc>
          <w:tcPr>
            <w:tcW w:w="8082" w:type="dxa"/>
          </w:tcPr>
          <w:p w14:paraId="480EA3A9" w14:textId="77777777" w:rsidR="005140C7" w:rsidRPr="006800D2" w:rsidRDefault="005140C7" w:rsidP="00E63E74">
            <w:pPr>
              <w:spacing w:line="259" w:lineRule="auto"/>
              <w:jc w:val="both"/>
              <w:rPr>
                <w:rFonts w:eastAsia="Calibri"/>
                <w:color w:val="auto"/>
                <w:sz w:val="28"/>
                <w:szCs w:val="28"/>
                <w:lang w:val="kk-KZ" w:eastAsia="en-US"/>
              </w:rPr>
            </w:pPr>
          </w:p>
        </w:tc>
        <w:tc>
          <w:tcPr>
            <w:tcW w:w="979" w:type="dxa"/>
          </w:tcPr>
          <w:p w14:paraId="74A96BE0" w14:textId="77777777" w:rsidR="005140C7" w:rsidRDefault="005140C7" w:rsidP="006800D2">
            <w:pPr>
              <w:autoSpaceDE/>
              <w:autoSpaceDN/>
              <w:spacing w:line="259" w:lineRule="auto"/>
              <w:jc w:val="center"/>
              <w:rPr>
                <w:rFonts w:eastAsia="Calibri"/>
                <w:color w:val="auto"/>
                <w:sz w:val="28"/>
                <w:szCs w:val="28"/>
                <w:lang w:val="kk-KZ" w:eastAsia="en-US"/>
              </w:rPr>
            </w:pPr>
          </w:p>
        </w:tc>
      </w:tr>
      <w:tr w:rsidR="005140C7" w14:paraId="53EF904B" w14:textId="77777777" w:rsidTr="003A6463">
        <w:tc>
          <w:tcPr>
            <w:tcW w:w="566" w:type="dxa"/>
          </w:tcPr>
          <w:p w14:paraId="79D4F3EA" w14:textId="601BC4C5" w:rsidR="005140C7" w:rsidRPr="006800D2" w:rsidRDefault="005140C7" w:rsidP="005140C7">
            <w:pPr>
              <w:autoSpaceDE/>
              <w:autoSpaceDN/>
              <w:spacing w:line="259" w:lineRule="auto"/>
              <w:jc w:val="both"/>
              <w:rPr>
                <w:rFonts w:eastAsia="Calibri"/>
                <w:color w:val="auto"/>
                <w:sz w:val="28"/>
                <w:szCs w:val="28"/>
                <w:lang w:val="kk-KZ" w:eastAsia="en-US"/>
              </w:rPr>
            </w:pPr>
            <w:r w:rsidRPr="006800D2">
              <w:rPr>
                <w:rFonts w:eastAsia="Calibri"/>
                <w:color w:val="auto"/>
                <w:sz w:val="28"/>
                <w:szCs w:val="28"/>
                <w:lang w:val="kk-KZ" w:eastAsia="en-US"/>
              </w:rPr>
              <w:t>1.</w:t>
            </w:r>
          </w:p>
        </w:tc>
        <w:tc>
          <w:tcPr>
            <w:tcW w:w="8082" w:type="dxa"/>
          </w:tcPr>
          <w:p w14:paraId="799E4C98" w14:textId="5355EA3F" w:rsidR="005140C7" w:rsidRPr="006800D2" w:rsidRDefault="005140C7" w:rsidP="005140C7">
            <w:pPr>
              <w:spacing w:line="259" w:lineRule="auto"/>
              <w:jc w:val="both"/>
              <w:rPr>
                <w:rFonts w:eastAsia="Calibri"/>
                <w:color w:val="auto"/>
                <w:sz w:val="28"/>
                <w:szCs w:val="28"/>
                <w:lang w:val="kk-KZ" w:eastAsia="en-US"/>
              </w:rPr>
            </w:pPr>
            <w:r w:rsidRPr="006800D2">
              <w:rPr>
                <w:rFonts w:eastAsia="Calibri"/>
                <w:color w:val="auto"/>
                <w:sz w:val="28"/>
                <w:szCs w:val="28"/>
                <w:lang w:val="kk-KZ" w:eastAsia="en-US"/>
              </w:rPr>
              <w:t>Ұйымдастыру-басқару қызметін талдау</w:t>
            </w:r>
          </w:p>
        </w:tc>
        <w:tc>
          <w:tcPr>
            <w:tcW w:w="979" w:type="dxa"/>
          </w:tcPr>
          <w:p w14:paraId="48ED5556" w14:textId="5ED5886F" w:rsidR="005140C7" w:rsidRDefault="000407FC" w:rsidP="005140C7">
            <w:pPr>
              <w:autoSpaceDE/>
              <w:autoSpaceDN/>
              <w:spacing w:line="259" w:lineRule="auto"/>
              <w:jc w:val="center"/>
              <w:rPr>
                <w:rFonts w:eastAsia="Calibri"/>
                <w:color w:val="auto"/>
                <w:sz w:val="28"/>
                <w:szCs w:val="28"/>
                <w:lang w:val="kk-KZ" w:eastAsia="en-US"/>
              </w:rPr>
            </w:pPr>
            <w:r>
              <w:rPr>
                <w:rFonts w:eastAsia="Calibri"/>
                <w:color w:val="auto"/>
                <w:sz w:val="28"/>
                <w:szCs w:val="28"/>
                <w:lang w:val="kk-KZ" w:eastAsia="en-US"/>
              </w:rPr>
              <w:t>6</w:t>
            </w:r>
          </w:p>
        </w:tc>
      </w:tr>
      <w:tr w:rsidR="005140C7" w14:paraId="26C790F8" w14:textId="77777777" w:rsidTr="003A6463">
        <w:tc>
          <w:tcPr>
            <w:tcW w:w="566" w:type="dxa"/>
          </w:tcPr>
          <w:p w14:paraId="19219E28" w14:textId="45396B16" w:rsidR="005140C7" w:rsidRPr="006800D2" w:rsidRDefault="005140C7" w:rsidP="005140C7">
            <w:pPr>
              <w:autoSpaceDE/>
              <w:autoSpaceDN/>
              <w:spacing w:line="259" w:lineRule="auto"/>
              <w:jc w:val="both"/>
              <w:rPr>
                <w:rFonts w:eastAsia="Calibri"/>
                <w:color w:val="auto"/>
                <w:sz w:val="28"/>
                <w:szCs w:val="28"/>
                <w:lang w:val="kk-KZ" w:eastAsia="en-US"/>
              </w:rPr>
            </w:pPr>
            <w:r>
              <w:rPr>
                <w:rFonts w:eastAsia="Calibri"/>
                <w:color w:val="auto"/>
                <w:sz w:val="28"/>
                <w:szCs w:val="28"/>
                <w:lang w:val="kk-KZ" w:eastAsia="en-US"/>
              </w:rPr>
              <w:t>1</w:t>
            </w:r>
            <w:r w:rsidRPr="006800D2">
              <w:rPr>
                <w:rFonts w:eastAsia="Calibri"/>
                <w:color w:val="auto"/>
                <w:sz w:val="28"/>
                <w:szCs w:val="28"/>
                <w:lang w:val="kk-KZ" w:eastAsia="en-US"/>
              </w:rPr>
              <w:t>.</w:t>
            </w:r>
            <w:r>
              <w:rPr>
                <w:rFonts w:eastAsia="Calibri"/>
                <w:color w:val="auto"/>
                <w:sz w:val="28"/>
                <w:szCs w:val="28"/>
                <w:lang w:val="kk-KZ" w:eastAsia="en-US"/>
              </w:rPr>
              <w:t>1</w:t>
            </w:r>
          </w:p>
        </w:tc>
        <w:tc>
          <w:tcPr>
            <w:tcW w:w="8082" w:type="dxa"/>
          </w:tcPr>
          <w:p w14:paraId="181CAC69" w14:textId="23F2F94D" w:rsidR="005140C7" w:rsidRPr="006800D2" w:rsidRDefault="00DD67F7" w:rsidP="005140C7">
            <w:pPr>
              <w:spacing w:line="259" w:lineRule="auto"/>
              <w:jc w:val="both"/>
              <w:rPr>
                <w:rFonts w:eastAsia="Calibri"/>
                <w:color w:val="auto"/>
                <w:sz w:val="28"/>
                <w:szCs w:val="28"/>
                <w:lang w:val="kk-KZ" w:eastAsia="en-US"/>
              </w:rPr>
            </w:pPr>
            <w:r w:rsidRPr="00DD67F7">
              <w:rPr>
                <w:rFonts w:eastAsia="Calibri"/>
                <w:color w:val="auto"/>
                <w:sz w:val="28"/>
                <w:szCs w:val="28"/>
                <w:lang w:val="kk-KZ" w:eastAsia="en-US"/>
              </w:rPr>
              <w:t>Кадр ресурстарын басқару</w:t>
            </w:r>
          </w:p>
        </w:tc>
        <w:tc>
          <w:tcPr>
            <w:tcW w:w="979" w:type="dxa"/>
          </w:tcPr>
          <w:p w14:paraId="39BD1B28" w14:textId="40DFF732" w:rsidR="005140C7" w:rsidRDefault="000407FC" w:rsidP="005140C7">
            <w:pPr>
              <w:autoSpaceDE/>
              <w:autoSpaceDN/>
              <w:spacing w:line="259" w:lineRule="auto"/>
              <w:jc w:val="center"/>
              <w:rPr>
                <w:rFonts w:eastAsia="Calibri"/>
                <w:color w:val="auto"/>
                <w:sz w:val="28"/>
                <w:szCs w:val="28"/>
                <w:lang w:val="kk-KZ" w:eastAsia="en-US"/>
              </w:rPr>
            </w:pPr>
            <w:r>
              <w:rPr>
                <w:rFonts w:eastAsia="Calibri"/>
                <w:color w:val="auto"/>
                <w:sz w:val="28"/>
                <w:szCs w:val="28"/>
                <w:lang w:val="kk-KZ" w:eastAsia="en-US"/>
              </w:rPr>
              <w:t>6</w:t>
            </w:r>
          </w:p>
        </w:tc>
      </w:tr>
      <w:tr w:rsidR="005140C7" w14:paraId="20010BD5" w14:textId="77777777" w:rsidTr="003A6463">
        <w:tc>
          <w:tcPr>
            <w:tcW w:w="566" w:type="dxa"/>
          </w:tcPr>
          <w:p w14:paraId="51113FDA" w14:textId="5349BAE7" w:rsidR="005140C7" w:rsidRPr="006800D2" w:rsidRDefault="005140C7" w:rsidP="005140C7">
            <w:pPr>
              <w:autoSpaceDE/>
              <w:autoSpaceDN/>
              <w:spacing w:line="259" w:lineRule="auto"/>
              <w:jc w:val="both"/>
              <w:rPr>
                <w:rFonts w:eastAsia="Calibri"/>
                <w:color w:val="auto"/>
                <w:sz w:val="28"/>
                <w:szCs w:val="28"/>
                <w:lang w:val="kk-KZ" w:eastAsia="en-US"/>
              </w:rPr>
            </w:pPr>
            <w:r>
              <w:rPr>
                <w:rFonts w:eastAsia="Calibri"/>
                <w:color w:val="auto"/>
                <w:sz w:val="28"/>
                <w:szCs w:val="28"/>
                <w:lang w:val="kk-KZ" w:eastAsia="en-US"/>
              </w:rPr>
              <w:t>1</w:t>
            </w:r>
            <w:r w:rsidRPr="006800D2">
              <w:rPr>
                <w:rFonts w:eastAsia="Calibri"/>
                <w:color w:val="auto"/>
                <w:sz w:val="28"/>
                <w:szCs w:val="28"/>
                <w:lang w:val="kk-KZ" w:eastAsia="en-US"/>
              </w:rPr>
              <w:t>.</w:t>
            </w:r>
            <w:r>
              <w:rPr>
                <w:rFonts w:eastAsia="Calibri"/>
                <w:color w:val="auto"/>
                <w:sz w:val="28"/>
                <w:szCs w:val="28"/>
                <w:lang w:val="kk-KZ" w:eastAsia="en-US"/>
              </w:rPr>
              <w:t>2</w:t>
            </w:r>
          </w:p>
        </w:tc>
        <w:tc>
          <w:tcPr>
            <w:tcW w:w="8082" w:type="dxa"/>
          </w:tcPr>
          <w:p w14:paraId="1EEC5B9A" w14:textId="165BBC36" w:rsidR="005140C7" w:rsidRPr="006800D2" w:rsidRDefault="00DD67F7" w:rsidP="005140C7">
            <w:pPr>
              <w:spacing w:line="259" w:lineRule="auto"/>
              <w:jc w:val="both"/>
              <w:rPr>
                <w:rFonts w:eastAsia="Calibri"/>
                <w:color w:val="auto"/>
                <w:sz w:val="28"/>
                <w:szCs w:val="28"/>
                <w:lang w:val="kk-KZ" w:eastAsia="en-US"/>
              </w:rPr>
            </w:pPr>
            <w:r w:rsidRPr="00DD67F7">
              <w:rPr>
                <w:rFonts w:eastAsia="Calibri"/>
                <w:color w:val="auto"/>
                <w:sz w:val="28"/>
                <w:szCs w:val="28"/>
                <w:lang w:val="kk-KZ" w:eastAsia="en-US"/>
              </w:rPr>
              <w:t>Тәртіптік жазаларды мерзімінен бұрын алып тастау практикасы</w:t>
            </w:r>
          </w:p>
        </w:tc>
        <w:tc>
          <w:tcPr>
            <w:tcW w:w="979" w:type="dxa"/>
          </w:tcPr>
          <w:p w14:paraId="1DCB6C28" w14:textId="6B1B1014" w:rsidR="005140C7" w:rsidRDefault="000407FC" w:rsidP="005140C7">
            <w:pPr>
              <w:autoSpaceDE/>
              <w:autoSpaceDN/>
              <w:spacing w:line="259" w:lineRule="auto"/>
              <w:jc w:val="center"/>
              <w:rPr>
                <w:rFonts w:eastAsia="Calibri"/>
                <w:color w:val="auto"/>
                <w:sz w:val="28"/>
                <w:szCs w:val="28"/>
                <w:lang w:val="kk-KZ" w:eastAsia="en-US"/>
              </w:rPr>
            </w:pPr>
            <w:r>
              <w:rPr>
                <w:rFonts w:eastAsia="Calibri"/>
                <w:color w:val="auto"/>
                <w:sz w:val="28"/>
                <w:szCs w:val="28"/>
                <w:lang w:val="kk-KZ" w:eastAsia="en-US"/>
              </w:rPr>
              <w:t>7</w:t>
            </w:r>
          </w:p>
        </w:tc>
      </w:tr>
      <w:tr w:rsidR="005140C7" w14:paraId="146E2258" w14:textId="77777777" w:rsidTr="003A6463">
        <w:tc>
          <w:tcPr>
            <w:tcW w:w="566" w:type="dxa"/>
          </w:tcPr>
          <w:p w14:paraId="632FA0ED" w14:textId="631B8C21" w:rsidR="005140C7" w:rsidRPr="006800D2" w:rsidRDefault="005140C7" w:rsidP="005140C7">
            <w:pPr>
              <w:autoSpaceDE/>
              <w:autoSpaceDN/>
              <w:spacing w:line="259" w:lineRule="auto"/>
              <w:jc w:val="both"/>
              <w:rPr>
                <w:rFonts w:eastAsia="Calibri"/>
                <w:color w:val="auto"/>
                <w:sz w:val="28"/>
                <w:szCs w:val="28"/>
                <w:lang w:val="kk-KZ" w:eastAsia="en-US"/>
              </w:rPr>
            </w:pPr>
            <w:r>
              <w:rPr>
                <w:rFonts w:eastAsia="Calibri"/>
                <w:color w:val="auto"/>
                <w:sz w:val="28"/>
                <w:szCs w:val="28"/>
                <w:lang w:val="kk-KZ" w:eastAsia="en-US"/>
              </w:rPr>
              <w:t>1</w:t>
            </w:r>
            <w:r w:rsidRPr="006800D2">
              <w:rPr>
                <w:rFonts w:eastAsia="Calibri"/>
                <w:color w:val="auto"/>
                <w:sz w:val="28"/>
                <w:szCs w:val="28"/>
                <w:lang w:val="kk-KZ" w:eastAsia="en-US"/>
              </w:rPr>
              <w:t>.</w:t>
            </w:r>
            <w:r>
              <w:rPr>
                <w:rFonts w:eastAsia="Calibri"/>
                <w:color w:val="auto"/>
                <w:sz w:val="28"/>
                <w:szCs w:val="28"/>
                <w:lang w:val="kk-KZ" w:eastAsia="en-US"/>
              </w:rPr>
              <w:t>3</w:t>
            </w:r>
          </w:p>
        </w:tc>
        <w:tc>
          <w:tcPr>
            <w:tcW w:w="8082" w:type="dxa"/>
          </w:tcPr>
          <w:p w14:paraId="1347F3DA" w14:textId="28B34E2D" w:rsidR="005140C7" w:rsidRPr="00BE7FC7" w:rsidRDefault="002308D7" w:rsidP="005140C7">
            <w:pPr>
              <w:spacing w:line="259" w:lineRule="auto"/>
              <w:jc w:val="both"/>
              <w:rPr>
                <w:rFonts w:eastAsia="Calibri"/>
                <w:bCs/>
                <w:color w:val="auto"/>
                <w:sz w:val="28"/>
                <w:szCs w:val="28"/>
                <w:lang w:val="kk-KZ" w:eastAsia="en-US"/>
              </w:rPr>
            </w:pPr>
            <w:r w:rsidRPr="002308D7">
              <w:rPr>
                <w:rFonts w:eastAsia="Calibri"/>
                <w:bCs/>
                <w:color w:val="auto"/>
                <w:sz w:val="28"/>
                <w:szCs w:val="28"/>
                <w:lang w:val="kk-KZ" w:eastAsia="en-US"/>
              </w:rPr>
              <w:t>Сот сарапшыларының біліктілігіне қойылатын талаптарды сақтамау</w:t>
            </w:r>
          </w:p>
        </w:tc>
        <w:tc>
          <w:tcPr>
            <w:tcW w:w="979" w:type="dxa"/>
          </w:tcPr>
          <w:p w14:paraId="353D86EE" w14:textId="0844C415" w:rsidR="005140C7" w:rsidRDefault="000407FC" w:rsidP="005140C7">
            <w:pPr>
              <w:autoSpaceDE/>
              <w:autoSpaceDN/>
              <w:spacing w:line="259" w:lineRule="auto"/>
              <w:jc w:val="center"/>
              <w:rPr>
                <w:rFonts w:eastAsia="Calibri"/>
                <w:color w:val="auto"/>
                <w:sz w:val="28"/>
                <w:szCs w:val="28"/>
                <w:lang w:val="kk-KZ" w:eastAsia="en-US"/>
              </w:rPr>
            </w:pPr>
            <w:r>
              <w:rPr>
                <w:rFonts w:eastAsia="Calibri"/>
                <w:color w:val="auto"/>
                <w:sz w:val="28"/>
                <w:szCs w:val="28"/>
                <w:lang w:val="kk-KZ" w:eastAsia="en-US"/>
              </w:rPr>
              <w:t>8</w:t>
            </w:r>
          </w:p>
        </w:tc>
      </w:tr>
      <w:tr w:rsidR="005140C7" w14:paraId="2698A3EB" w14:textId="77777777" w:rsidTr="003A6463">
        <w:tc>
          <w:tcPr>
            <w:tcW w:w="566" w:type="dxa"/>
          </w:tcPr>
          <w:p w14:paraId="60284130" w14:textId="090E0CFA" w:rsidR="005140C7" w:rsidRPr="006800D2" w:rsidRDefault="005140C7" w:rsidP="005140C7">
            <w:pPr>
              <w:autoSpaceDE/>
              <w:autoSpaceDN/>
              <w:spacing w:line="259" w:lineRule="auto"/>
              <w:jc w:val="both"/>
              <w:rPr>
                <w:rFonts w:eastAsia="Calibri"/>
                <w:color w:val="auto"/>
                <w:sz w:val="28"/>
                <w:szCs w:val="28"/>
                <w:lang w:val="kk-KZ" w:eastAsia="en-US"/>
              </w:rPr>
            </w:pPr>
            <w:r>
              <w:rPr>
                <w:rFonts w:eastAsia="Calibri"/>
                <w:color w:val="auto"/>
                <w:sz w:val="28"/>
                <w:szCs w:val="28"/>
                <w:lang w:val="kk-KZ" w:eastAsia="en-US"/>
              </w:rPr>
              <w:t>1</w:t>
            </w:r>
            <w:r w:rsidRPr="006800D2">
              <w:rPr>
                <w:rFonts w:eastAsia="Calibri"/>
                <w:color w:val="auto"/>
                <w:sz w:val="28"/>
                <w:szCs w:val="28"/>
                <w:lang w:val="kk-KZ" w:eastAsia="en-US"/>
              </w:rPr>
              <w:t>.</w:t>
            </w:r>
            <w:r>
              <w:rPr>
                <w:rFonts w:eastAsia="Calibri"/>
                <w:color w:val="auto"/>
                <w:sz w:val="28"/>
                <w:szCs w:val="28"/>
                <w:lang w:val="kk-KZ" w:eastAsia="en-US"/>
              </w:rPr>
              <w:t>4</w:t>
            </w:r>
          </w:p>
        </w:tc>
        <w:tc>
          <w:tcPr>
            <w:tcW w:w="8082" w:type="dxa"/>
          </w:tcPr>
          <w:p w14:paraId="1712DCD0" w14:textId="1C60F226" w:rsidR="005140C7" w:rsidRPr="00E603C5" w:rsidRDefault="00397E0A" w:rsidP="005140C7">
            <w:pPr>
              <w:spacing w:line="259" w:lineRule="auto"/>
              <w:jc w:val="both"/>
              <w:rPr>
                <w:rFonts w:eastAsia="Calibri"/>
                <w:bCs/>
                <w:color w:val="auto"/>
                <w:sz w:val="28"/>
                <w:szCs w:val="28"/>
                <w:lang w:val="kk-KZ" w:eastAsia="en-US"/>
              </w:rPr>
            </w:pPr>
            <w:r w:rsidRPr="00397E0A">
              <w:rPr>
                <w:rFonts w:eastAsia="Calibri"/>
                <w:bCs/>
                <w:color w:val="auto"/>
                <w:sz w:val="28"/>
                <w:szCs w:val="28"/>
                <w:lang w:val="kk-KZ" w:eastAsia="en-US"/>
              </w:rPr>
              <w:t>Сыбайлас жемқорлыққа қарсы іс-қимыл туралы Заңның талаптарын орындамау</w:t>
            </w:r>
          </w:p>
        </w:tc>
        <w:tc>
          <w:tcPr>
            <w:tcW w:w="979" w:type="dxa"/>
          </w:tcPr>
          <w:p w14:paraId="0359C9A0" w14:textId="512313FF" w:rsidR="005140C7" w:rsidRDefault="000407FC" w:rsidP="005140C7">
            <w:pPr>
              <w:autoSpaceDE/>
              <w:autoSpaceDN/>
              <w:spacing w:line="259" w:lineRule="auto"/>
              <w:jc w:val="center"/>
              <w:rPr>
                <w:rFonts w:eastAsia="Calibri"/>
                <w:color w:val="auto"/>
                <w:sz w:val="28"/>
                <w:szCs w:val="28"/>
                <w:lang w:val="kk-KZ" w:eastAsia="en-US"/>
              </w:rPr>
            </w:pPr>
            <w:r>
              <w:rPr>
                <w:rFonts w:eastAsia="Calibri"/>
                <w:color w:val="auto"/>
                <w:sz w:val="28"/>
                <w:szCs w:val="28"/>
                <w:lang w:val="kk-KZ" w:eastAsia="en-US"/>
              </w:rPr>
              <w:t>8</w:t>
            </w:r>
          </w:p>
        </w:tc>
      </w:tr>
      <w:tr w:rsidR="005140C7" w:rsidRPr="00E603C5" w14:paraId="3168D381" w14:textId="77777777" w:rsidTr="003A6463">
        <w:tc>
          <w:tcPr>
            <w:tcW w:w="566" w:type="dxa"/>
          </w:tcPr>
          <w:p w14:paraId="6D7E48DB" w14:textId="03198758" w:rsidR="005140C7" w:rsidRPr="0089337E" w:rsidRDefault="005140C7" w:rsidP="005140C7">
            <w:pPr>
              <w:autoSpaceDE/>
              <w:autoSpaceDN/>
              <w:spacing w:line="259" w:lineRule="auto"/>
              <w:jc w:val="both"/>
              <w:rPr>
                <w:rFonts w:eastAsia="Calibri"/>
                <w:b/>
                <w:bCs/>
                <w:color w:val="auto"/>
                <w:sz w:val="28"/>
                <w:szCs w:val="28"/>
                <w:lang w:val="kk-KZ" w:eastAsia="en-US"/>
              </w:rPr>
            </w:pPr>
            <w:r w:rsidRPr="0089337E">
              <w:rPr>
                <w:rFonts w:eastAsia="Calibri"/>
                <w:b/>
                <w:bCs/>
                <w:color w:val="auto"/>
                <w:sz w:val="28"/>
                <w:szCs w:val="28"/>
                <w:lang w:val="kk-KZ" w:eastAsia="en-US"/>
              </w:rPr>
              <w:t>2</w:t>
            </w:r>
          </w:p>
        </w:tc>
        <w:tc>
          <w:tcPr>
            <w:tcW w:w="8082" w:type="dxa"/>
          </w:tcPr>
          <w:p w14:paraId="0CF251A0" w14:textId="695ACB90" w:rsidR="005140C7" w:rsidRPr="0089337E" w:rsidRDefault="00397E0A" w:rsidP="005140C7">
            <w:pPr>
              <w:spacing w:line="259" w:lineRule="auto"/>
              <w:jc w:val="both"/>
              <w:rPr>
                <w:rFonts w:eastAsia="Calibri"/>
                <w:b/>
                <w:bCs/>
                <w:color w:val="auto"/>
                <w:sz w:val="28"/>
                <w:szCs w:val="28"/>
                <w:lang w:val="kk-KZ" w:eastAsia="en-US"/>
              </w:rPr>
            </w:pPr>
            <w:r w:rsidRPr="00397E0A">
              <w:rPr>
                <w:rFonts w:eastAsia="Calibri"/>
                <w:b/>
                <w:bCs/>
                <w:color w:val="auto"/>
                <w:sz w:val="28"/>
                <w:szCs w:val="28"/>
                <w:lang w:val="kk-KZ" w:eastAsia="en-US"/>
              </w:rPr>
              <w:t>Сот-медициналық сараптама қызметінің негізгі процестері</w:t>
            </w:r>
          </w:p>
        </w:tc>
        <w:tc>
          <w:tcPr>
            <w:tcW w:w="979" w:type="dxa"/>
          </w:tcPr>
          <w:p w14:paraId="20BDEE39" w14:textId="5A79D403" w:rsidR="005140C7" w:rsidRDefault="000407FC" w:rsidP="005140C7">
            <w:pPr>
              <w:autoSpaceDE/>
              <w:autoSpaceDN/>
              <w:spacing w:line="259" w:lineRule="auto"/>
              <w:jc w:val="center"/>
              <w:rPr>
                <w:rFonts w:eastAsia="Calibri"/>
                <w:color w:val="auto"/>
                <w:sz w:val="28"/>
                <w:szCs w:val="28"/>
                <w:lang w:val="kk-KZ" w:eastAsia="en-US"/>
              </w:rPr>
            </w:pPr>
            <w:r>
              <w:rPr>
                <w:rFonts w:eastAsia="Calibri"/>
                <w:color w:val="auto"/>
                <w:sz w:val="28"/>
                <w:szCs w:val="28"/>
                <w:lang w:val="kk-KZ" w:eastAsia="en-US"/>
              </w:rPr>
              <w:t>10</w:t>
            </w:r>
          </w:p>
        </w:tc>
      </w:tr>
      <w:tr w:rsidR="005140C7" w:rsidRPr="00E603C5" w14:paraId="1D888769" w14:textId="77777777" w:rsidTr="003A6463">
        <w:tc>
          <w:tcPr>
            <w:tcW w:w="566" w:type="dxa"/>
          </w:tcPr>
          <w:p w14:paraId="33556D47" w14:textId="6A513E6B" w:rsidR="005140C7" w:rsidRPr="006800D2" w:rsidRDefault="005140C7" w:rsidP="005140C7">
            <w:pPr>
              <w:autoSpaceDE/>
              <w:autoSpaceDN/>
              <w:spacing w:line="259" w:lineRule="auto"/>
              <w:jc w:val="both"/>
              <w:rPr>
                <w:rFonts w:eastAsia="Calibri"/>
                <w:color w:val="auto"/>
                <w:sz w:val="28"/>
                <w:szCs w:val="28"/>
                <w:lang w:val="kk-KZ" w:eastAsia="en-US"/>
              </w:rPr>
            </w:pPr>
            <w:r>
              <w:rPr>
                <w:rFonts w:eastAsia="Calibri"/>
                <w:color w:val="auto"/>
                <w:sz w:val="28"/>
                <w:szCs w:val="28"/>
                <w:lang w:val="kk-KZ" w:eastAsia="en-US"/>
              </w:rPr>
              <w:t>2</w:t>
            </w:r>
            <w:r w:rsidRPr="006800D2">
              <w:rPr>
                <w:rFonts w:eastAsia="Calibri"/>
                <w:color w:val="auto"/>
                <w:sz w:val="28"/>
                <w:szCs w:val="28"/>
                <w:lang w:val="kk-KZ" w:eastAsia="en-US"/>
              </w:rPr>
              <w:t>.</w:t>
            </w:r>
            <w:r>
              <w:rPr>
                <w:rFonts w:eastAsia="Calibri"/>
                <w:color w:val="auto"/>
                <w:sz w:val="28"/>
                <w:szCs w:val="28"/>
                <w:lang w:val="kk-KZ" w:eastAsia="en-US"/>
              </w:rPr>
              <w:t>1</w:t>
            </w:r>
          </w:p>
        </w:tc>
        <w:tc>
          <w:tcPr>
            <w:tcW w:w="8082" w:type="dxa"/>
          </w:tcPr>
          <w:p w14:paraId="3AF88694" w14:textId="3A6FDA4B" w:rsidR="005140C7" w:rsidRPr="00E603C5" w:rsidRDefault="00397E0A" w:rsidP="005140C7">
            <w:pPr>
              <w:spacing w:line="259" w:lineRule="auto"/>
              <w:jc w:val="both"/>
              <w:rPr>
                <w:rFonts w:eastAsia="Calibri"/>
                <w:bCs/>
                <w:color w:val="auto"/>
                <w:sz w:val="28"/>
                <w:szCs w:val="28"/>
                <w:lang w:val="kk-KZ" w:eastAsia="en-US"/>
              </w:rPr>
            </w:pPr>
            <w:r w:rsidRPr="00397E0A">
              <w:rPr>
                <w:rFonts w:eastAsia="Calibri"/>
                <w:bCs/>
                <w:color w:val="auto"/>
                <w:sz w:val="28"/>
                <w:szCs w:val="28"/>
                <w:lang w:val="kk-KZ" w:eastAsia="en-US"/>
              </w:rPr>
              <w:t xml:space="preserve">Сараптамаға </w:t>
            </w:r>
            <w:r>
              <w:rPr>
                <w:rFonts w:eastAsia="Calibri"/>
                <w:bCs/>
                <w:color w:val="auto"/>
                <w:sz w:val="28"/>
                <w:szCs w:val="28"/>
                <w:lang w:val="kk-KZ" w:eastAsia="en-US"/>
              </w:rPr>
              <w:t xml:space="preserve">келіп </w:t>
            </w:r>
            <w:r w:rsidRPr="00397E0A">
              <w:rPr>
                <w:rFonts w:eastAsia="Calibri"/>
                <w:bCs/>
                <w:color w:val="auto"/>
                <w:sz w:val="28"/>
                <w:szCs w:val="28"/>
                <w:lang w:val="kk-KZ" w:eastAsia="en-US"/>
              </w:rPr>
              <w:t>түсетін материалдарды қабылдау және тіркеу кезіндегі тәуекелдер</w:t>
            </w:r>
          </w:p>
        </w:tc>
        <w:tc>
          <w:tcPr>
            <w:tcW w:w="979" w:type="dxa"/>
          </w:tcPr>
          <w:p w14:paraId="6F4DFA4E" w14:textId="12E544B1" w:rsidR="005140C7" w:rsidRDefault="000407FC" w:rsidP="005140C7">
            <w:pPr>
              <w:autoSpaceDE/>
              <w:autoSpaceDN/>
              <w:spacing w:line="259" w:lineRule="auto"/>
              <w:jc w:val="center"/>
              <w:rPr>
                <w:rFonts w:eastAsia="Calibri"/>
                <w:color w:val="auto"/>
                <w:sz w:val="28"/>
                <w:szCs w:val="28"/>
                <w:lang w:val="kk-KZ" w:eastAsia="en-US"/>
              </w:rPr>
            </w:pPr>
            <w:r>
              <w:rPr>
                <w:rFonts w:eastAsia="Calibri"/>
                <w:color w:val="auto"/>
                <w:sz w:val="28"/>
                <w:szCs w:val="28"/>
                <w:lang w:val="kk-KZ" w:eastAsia="en-US"/>
              </w:rPr>
              <w:t>11</w:t>
            </w:r>
          </w:p>
        </w:tc>
      </w:tr>
      <w:tr w:rsidR="005140C7" w14:paraId="50F82515" w14:textId="77777777" w:rsidTr="003A6463">
        <w:tc>
          <w:tcPr>
            <w:tcW w:w="566" w:type="dxa"/>
          </w:tcPr>
          <w:p w14:paraId="09601625" w14:textId="50223D90" w:rsidR="005140C7" w:rsidRDefault="005140C7" w:rsidP="005140C7">
            <w:pPr>
              <w:autoSpaceDE/>
              <w:autoSpaceDN/>
              <w:spacing w:line="259" w:lineRule="auto"/>
              <w:jc w:val="both"/>
              <w:rPr>
                <w:rFonts w:eastAsia="Calibri"/>
                <w:color w:val="auto"/>
                <w:sz w:val="28"/>
                <w:szCs w:val="28"/>
                <w:lang w:val="kk-KZ" w:eastAsia="en-US"/>
              </w:rPr>
            </w:pPr>
            <w:r>
              <w:rPr>
                <w:rFonts w:eastAsia="Calibri"/>
                <w:color w:val="auto"/>
                <w:sz w:val="28"/>
                <w:szCs w:val="28"/>
                <w:lang w:val="kk-KZ" w:eastAsia="en-US"/>
              </w:rPr>
              <w:t>2.2</w:t>
            </w:r>
          </w:p>
        </w:tc>
        <w:tc>
          <w:tcPr>
            <w:tcW w:w="8082" w:type="dxa"/>
          </w:tcPr>
          <w:p w14:paraId="463E301B" w14:textId="2DAB2748" w:rsidR="005140C7" w:rsidRPr="00E603C5" w:rsidRDefault="00397E0A" w:rsidP="005140C7">
            <w:pPr>
              <w:spacing w:line="259" w:lineRule="auto"/>
              <w:jc w:val="both"/>
              <w:rPr>
                <w:rFonts w:eastAsia="Calibri"/>
                <w:bCs/>
                <w:color w:val="auto"/>
                <w:sz w:val="28"/>
                <w:szCs w:val="28"/>
                <w:lang w:val="kk-KZ" w:eastAsia="en-US"/>
              </w:rPr>
            </w:pPr>
            <w:r w:rsidRPr="00397E0A">
              <w:rPr>
                <w:rFonts w:eastAsia="Calibri"/>
                <w:bCs/>
                <w:color w:val="auto"/>
                <w:sz w:val="28"/>
                <w:szCs w:val="28"/>
                <w:lang w:val="kk-KZ" w:eastAsia="en-US"/>
              </w:rPr>
              <w:t>Сот сараптамаларын тағайындау және бөлу кезіндегі тәуекелдер</w:t>
            </w:r>
          </w:p>
        </w:tc>
        <w:tc>
          <w:tcPr>
            <w:tcW w:w="979" w:type="dxa"/>
          </w:tcPr>
          <w:p w14:paraId="5AC84B28" w14:textId="21614E18" w:rsidR="005140C7" w:rsidRDefault="000407FC" w:rsidP="005140C7">
            <w:pPr>
              <w:autoSpaceDE/>
              <w:autoSpaceDN/>
              <w:spacing w:line="259" w:lineRule="auto"/>
              <w:jc w:val="center"/>
              <w:rPr>
                <w:rFonts w:eastAsia="Calibri"/>
                <w:color w:val="auto"/>
                <w:sz w:val="28"/>
                <w:szCs w:val="28"/>
                <w:lang w:val="kk-KZ" w:eastAsia="en-US"/>
              </w:rPr>
            </w:pPr>
            <w:r>
              <w:rPr>
                <w:rFonts w:eastAsia="Calibri"/>
                <w:color w:val="auto"/>
                <w:sz w:val="28"/>
                <w:szCs w:val="28"/>
                <w:lang w:val="kk-KZ" w:eastAsia="en-US"/>
              </w:rPr>
              <w:t>13</w:t>
            </w:r>
          </w:p>
        </w:tc>
      </w:tr>
      <w:tr w:rsidR="005140C7" w:rsidRPr="00E603C5" w14:paraId="0BB604DA" w14:textId="77777777" w:rsidTr="003A6463">
        <w:tc>
          <w:tcPr>
            <w:tcW w:w="566" w:type="dxa"/>
          </w:tcPr>
          <w:p w14:paraId="49F2E332" w14:textId="7B3ADCC9" w:rsidR="005140C7" w:rsidRDefault="005140C7" w:rsidP="005140C7">
            <w:pPr>
              <w:autoSpaceDE/>
              <w:autoSpaceDN/>
              <w:spacing w:line="259" w:lineRule="auto"/>
              <w:jc w:val="both"/>
              <w:rPr>
                <w:rFonts w:eastAsia="Calibri"/>
                <w:color w:val="auto"/>
                <w:sz w:val="28"/>
                <w:szCs w:val="28"/>
                <w:lang w:val="kk-KZ" w:eastAsia="en-US"/>
              </w:rPr>
            </w:pPr>
            <w:r>
              <w:rPr>
                <w:rFonts w:eastAsia="Calibri"/>
                <w:color w:val="auto"/>
                <w:sz w:val="28"/>
                <w:szCs w:val="28"/>
                <w:lang w:val="kk-KZ" w:eastAsia="en-US"/>
              </w:rPr>
              <w:t>2.3</w:t>
            </w:r>
          </w:p>
        </w:tc>
        <w:tc>
          <w:tcPr>
            <w:tcW w:w="8082" w:type="dxa"/>
          </w:tcPr>
          <w:p w14:paraId="0602D24E" w14:textId="410E6F0D" w:rsidR="005140C7" w:rsidRPr="00E603C5" w:rsidRDefault="005140C7" w:rsidP="005140C7">
            <w:pPr>
              <w:spacing w:line="259" w:lineRule="auto"/>
              <w:jc w:val="both"/>
              <w:rPr>
                <w:rFonts w:eastAsia="Calibri"/>
                <w:bCs/>
                <w:color w:val="auto"/>
                <w:sz w:val="28"/>
                <w:szCs w:val="28"/>
                <w:lang w:val="kk-KZ" w:eastAsia="en-US"/>
              </w:rPr>
            </w:pPr>
            <w:r w:rsidRPr="00E603C5">
              <w:rPr>
                <w:rFonts w:eastAsia="Calibri"/>
                <w:bCs/>
                <w:color w:val="auto"/>
                <w:sz w:val="28"/>
                <w:szCs w:val="28"/>
                <w:lang w:val="kk-KZ" w:eastAsia="en-US"/>
              </w:rPr>
              <w:t>Заттай дәлелдемелер мен биоматериалдарды сақтау және өңдеу кезіндегі тәуекелдер</w:t>
            </w:r>
          </w:p>
        </w:tc>
        <w:tc>
          <w:tcPr>
            <w:tcW w:w="979" w:type="dxa"/>
          </w:tcPr>
          <w:p w14:paraId="354AA559" w14:textId="1CEA6B4F" w:rsidR="005140C7" w:rsidRDefault="000407FC" w:rsidP="005140C7">
            <w:pPr>
              <w:autoSpaceDE/>
              <w:autoSpaceDN/>
              <w:spacing w:line="259" w:lineRule="auto"/>
              <w:jc w:val="center"/>
              <w:rPr>
                <w:rFonts w:eastAsia="Calibri"/>
                <w:color w:val="auto"/>
                <w:sz w:val="28"/>
                <w:szCs w:val="28"/>
                <w:lang w:val="kk-KZ" w:eastAsia="en-US"/>
              </w:rPr>
            </w:pPr>
            <w:r>
              <w:rPr>
                <w:rFonts w:eastAsia="Calibri"/>
                <w:color w:val="auto"/>
                <w:sz w:val="28"/>
                <w:szCs w:val="28"/>
                <w:lang w:val="kk-KZ" w:eastAsia="en-US"/>
              </w:rPr>
              <w:t>15</w:t>
            </w:r>
          </w:p>
        </w:tc>
      </w:tr>
      <w:tr w:rsidR="005140C7" w:rsidRPr="00E22CC2" w14:paraId="6D971002" w14:textId="77777777" w:rsidTr="003A6463">
        <w:tc>
          <w:tcPr>
            <w:tcW w:w="566" w:type="dxa"/>
          </w:tcPr>
          <w:p w14:paraId="3A220F77" w14:textId="07F3BBEF" w:rsidR="005140C7" w:rsidRPr="00E22CC2" w:rsidRDefault="00D14D56" w:rsidP="005140C7">
            <w:pPr>
              <w:autoSpaceDE/>
              <w:autoSpaceDN/>
              <w:spacing w:line="259" w:lineRule="auto"/>
              <w:jc w:val="both"/>
              <w:rPr>
                <w:rFonts w:eastAsia="Calibri"/>
                <w:color w:val="auto"/>
                <w:sz w:val="28"/>
                <w:szCs w:val="28"/>
                <w:lang w:val="kk-KZ" w:eastAsia="en-US"/>
              </w:rPr>
            </w:pPr>
            <w:r>
              <w:rPr>
                <w:rFonts w:eastAsia="Calibri"/>
                <w:color w:val="auto"/>
                <w:sz w:val="28"/>
                <w:szCs w:val="28"/>
                <w:lang w:val="kk-KZ" w:eastAsia="en-US"/>
              </w:rPr>
              <w:t>2.4</w:t>
            </w:r>
          </w:p>
        </w:tc>
        <w:tc>
          <w:tcPr>
            <w:tcW w:w="8082" w:type="dxa"/>
          </w:tcPr>
          <w:p w14:paraId="47B826DD" w14:textId="6B3B13FD" w:rsidR="005140C7" w:rsidRPr="00E22CC2" w:rsidRDefault="00282E52" w:rsidP="005140C7">
            <w:pPr>
              <w:spacing w:line="259" w:lineRule="auto"/>
              <w:jc w:val="both"/>
              <w:rPr>
                <w:rFonts w:eastAsia="Calibri"/>
                <w:color w:val="auto"/>
                <w:sz w:val="28"/>
                <w:szCs w:val="28"/>
                <w:lang w:val="kk-KZ" w:eastAsia="en-US"/>
              </w:rPr>
            </w:pPr>
            <w:r w:rsidRPr="00282E52">
              <w:rPr>
                <w:rFonts w:eastAsia="Calibri"/>
                <w:color w:val="auto"/>
                <w:sz w:val="28"/>
                <w:szCs w:val="28"/>
                <w:lang w:val="kk-KZ" w:eastAsia="en-US"/>
              </w:rPr>
              <w:t>Сарапшы мен сараптама бастамашысы арасындағы бейресми өзара іс-қимыл тәуекелдері</w:t>
            </w:r>
          </w:p>
        </w:tc>
        <w:tc>
          <w:tcPr>
            <w:tcW w:w="979" w:type="dxa"/>
          </w:tcPr>
          <w:p w14:paraId="7EB7D5EE" w14:textId="43DEB658" w:rsidR="005140C7" w:rsidRPr="008E5B8D" w:rsidRDefault="000407FC" w:rsidP="005140C7">
            <w:pPr>
              <w:autoSpaceDE/>
              <w:autoSpaceDN/>
              <w:spacing w:line="259" w:lineRule="auto"/>
              <w:jc w:val="center"/>
              <w:rPr>
                <w:rFonts w:eastAsia="Calibri"/>
                <w:color w:val="auto"/>
                <w:sz w:val="28"/>
                <w:szCs w:val="28"/>
                <w:lang w:val="kk-KZ" w:eastAsia="en-US"/>
              </w:rPr>
            </w:pPr>
            <w:r w:rsidRPr="008E5B8D">
              <w:rPr>
                <w:rFonts w:eastAsia="Calibri"/>
                <w:color w:val="auto"/>
                <w:sz w:val="28"/>
                <w:szCs w:val="28"/>
                <w:lang w:val="kk-KZ" w:eastAsia="en-US"/>
              </w:rPr>
              <w:t>1</w:t>
            </w:r>
            <w:r w:rsidR="008E5B8D" w:rsidRPr="008E5B8D">
              <w:rPr>
                <w:rFonts w:eastAsia="Calibri"/>
                <w:color w:val="auto"/>
                <w:sz w:val="28"/>
                <w:szCs w:val="28"/>
                <w:lang w:val="kk-KZ" w:eastAsia="en-US"/>
              </w:rPr>
              <w:t>6</w:t>
            </w:r>
          </w:p>
        </w:tc>
      </w:tr>
      <w:tr w:rsidR="005140C7" w:rsidRPr="00E22CC2" w14:paraId="5DEE7259" w14:textId="77777777" w:rsidTr="003A6463">
        <w:tc>
          <w:tcPr>
            <w:tcW w:w="566" w:type="dxa"/>
          </w:tcPr>
          <w:p w14:paraId="4F976A6A" w14:textId="5DD0CC34" w:rsidR="005140C7" w:rsidRPr="00E22CC2" w:rsidRDefault="00D14D56" w:rsidP="005140C7">
            <w:pPr>
              <w:autoSpaceDE/>
              <w:autoSpaceDN/>
              <w:spacing w:line="259" w:lineRule="auto"/>
              <w:jc w:val="both"/>
              <w:rPr>
                <w:rFonts w:eastAsia="Calibri"/>
                <w:color w:val="auto"/>
                <w:sz w:val="28"/>
                <w:szCs w:val="28"/>
                <w:lang w:val="kk-KZ" w:eastAsia="en-US"/>
              </w:rPr>
            </w:pPr>
            <w:r>
              <w:rPr>
                <w:rFonts w:eastAsia="Calibri"/>
                <w:color w:val="auto"/>
                <w:sz w:val="28"/>
                <w:szCs w:val="28"/>
                <w:lang w:val="kk-KZ" w:eastAsia="en-US"/>
              </w:rPr>
              <w:t>2.5</w:t>
            </w:r>
          </w:p>
        </w:tc>
        <w:tc>
          <w:tcPr>
            <w:tcW w:w="8082" w:type="dxa"/>
          </w:tcPr>
          <w:p w14:paraId="7EDA513A" w14:textId="1F43FC96" w:rsidR="005140C7" w:rsidRPr="00E22CC2" w:rsidRDefault="000A7CE6" w:rsidP="005140C7">
            <w:pPr>
              <w:spacing w:line="259" w:lineRule="auto"/>
              <w:jc w:val="both"/>
              <w:rPr>
                <w:rFonts w:eastAsia="Calibri"/>
                <w:color w:val="auto"/>
                <w:sz w:val="28"/>
                <w:szCs w:val="28"/>
                <w:lang w:val="kk-KZ" w:eastAsia="en-US"/>
              </w:rPr>
            </w:pPr>
            <w:r w:rsidRPr="000A7CE6">
              <w:rPr>
                <w:rFonts w:eastAsia="Calibri"/>
                <w:bCs/>
                <w:color w:val="auto"/>
                <w:sz w:val="28"/>
                <w:szCs w:val="28"/>
                <w:lang w:val="kk-KZ" w:eastAsia="en-US"/>
              </w:rPr>
              <w:t>Сарапшылардың мүдделі тараптармен бейресми өзара іс-қимылының тәуекелдері</w:t>
            </w:r>
          </w:p>
        </w:tc>
        <w:tc>
          <w:tcPr>
            <w:tcW w:w="979" w:type="dxa"/>
          </w:tcPr>
          <w:p w14:paraId="186B0D6B" w14:textId="67EA64C8" w:rsidR="005140C7" w:rsidRPr="008E5B8D" w:rsidRDefault="008E5B8D" w:rsidP="005140C7">
            <w:pPr>
              <w:autoSpaceDE/>
              <w:autoSpaceDN/>
              <w:spacing w:line="259" w:lineRule="auto"/>
              <w:jc w:val="center"/>
              <w:rPr>
                <w:rFonts w:eastAsia="Calibri"/>
                <w:color w:val="auto"/>
                <w:sz w:val="28"/>
                <w:szCs w:val="28"/>
                <w:lang w:val="kk-KZ" w:eastAsia="en-US"/>
              </w:rPr>
            </w:pPr>
            <w:r w:rsidRPr="008E5B8D">
              <w:rPr>
                <w:rFonts w:eastAsia="Calibri"/>
                <w:color w:val="auto"/>
                <w:sz w:val="28"/>
                <w:szCs w:val="28"/>
                <w:lang w:val="kk-KZ" w:eastAsia="en-US"/>
              </w:rPr>
              <w:t>17</w:t>
            </w:r>
          </w:p>
        </w:tc>
      </w:tr>
      <w:tr w:rsidR="005140C7" w:rsidRPr="00E06EB5" w14:paraId="6A9183CF" w14:textId="77777777" w:rsidTr="003A6463">
        <w:tc>
          <w:tcPr>
            <w:tcW w:w="566" w:type="dxa"/>
          </w:tcPr>
          <w:p w14:paraId="5EC10E25" w14:textId="32A24621" w:rsidR="005140C7" w:rsidRDefault="00D14D56" w:rsidP="005140C7">
            <w:pPr>
              <w:autoSpaceDE/>
              <w:autoSpaceDN/>
              <w:spacing w:line="259" w:lineRule="auto"/>
              <w:jc w:val="both"/>
              <w:rPr>
                <w:rFonts w:eastAsia="Calibri"/>
                <w:color w:val="auto"/>
                <w:sz w:val="28"/>
                <w:szCs w:val="28"/>
                <w:lang w:val="kk-KZ" w:eastAsia="en-US"/>
              </w:rPr>
            </w:pPr>
            <w:r>
              <w:rPr>
                <w:rFonts w:eastAsia="Calibri"/>
                <w:color w:val="auto"/>
                <w:sz w:val="28"/>
                <w:szCs w:val="28"/>
                <w:lang w:val="kk-KZ" w:eastAsia="en-US"/>
              </w:rPr>
              <w:t>2.6</w:t>
            </w:r>
          </w:p>
        </w:tc>
        <w:tc>
          <w:tcPr>
            <w:tcW w:w="8082" w:type="dxa"/>
          </w:tcPr>
          <w:p w14:paraId="2F4895BB" w14:textId="5FBFEF74" w:rsidR="005140C7" w:rsidRPr="00E06EB5" w:rsidRDefault="000A7CE6" w:rsidP="005140C7">
            <w:pPr>
              <w:spacing w:line="259" w:lineRule="auto"/>
              <w:jc w:val="both"/>
              <w:rPr>
                <w:rFonts w:eastAsia="Calibri"/>
                <w:bCs/>
                <w:color w:val="auto"/>
                <w:sz w:val="28"/>
                <w:szCs w:val="28"/>
                <w:lang w:val="kk-KZ" w:eastAsia="en-US"/>
              </w:rPr>
            </w:pPr>
            <w:r w:rsidRPr="000A7CE6">
              <w:rPr>
                <w:rFonts w:eastAsia="Calibri"/>
                <w:bCs/>
                <w:color w:val="auto"/>
                <w:sz w:val="28"/>
                <w:szCs w:val="28"/>
                <w:lang w:val="kk-KZ" w:eastAsia="en-US"/>
              </w:rPr>
              <w:t>Биологиялық үлгілерді рұқсатсыз алу және беру тәуекелдері</w:t>
            </w:r>
          </w:p>
        </w:tc>
        <w:tc>
          <w:tcPr>
            <w:tcW w:w="979" w:type="dxa"/>
          </w:tcPr>
          <w:p w14:paraId="0EA4FD2E" w14:textId="324A188B" w:rsidR="005140C7" w:rsidRPr="008E5B8D" w:rsidRDefault="008E5B8D" w:rsidP="005140C7">
            <w:pPr>
              <w:autoSpaceDE/>
              <w:autoSpaceDN/>
              <w:spacing w:line="259" w:lineRule="auto"/>
              <w:jc w:val="center"/>
              <w:rPr>
                <w:rFonts w:eastAsia="Calibri"/>
                <w:color w:val="auto"/>
                <w:sz w:val="28"/>
                <w:szCs w:val="28"/>
                <w:lang w:val="kk-KZ" w:eastAsia="en-US"/>
              </w:rPr>
            </w:pPr>
            <w:r w:rsidRPr="008E5B8D">
              <w:rPr>
                <w:rFonts w:eastAsia="Calibri"/>
                <w:color w:val="auto"/>
                <w:sz w:val="28"/>
                <w:szCs w:val="28"/>
                <w:lang w:val="kk-KZ" w:eastAsia="en-US"/>
              </w:rPr>
              <w:t>18</w:t>
            </w:r>
          </w:p>
        </w:tc>
      </w:tr>
      <w:tr w:rsidR="005140C7" w:rsidRPr="00E06EB5" w14:paraId="41F070F6" w14:textId="77777777" w:rsidTr="003A6463">
        <w:tc>
          <w:tcPr>
            <w:tcW w:w="566" w:type="dxa"/>
          </w:tcPr>
          <w:p w14:paraId="1E1BFC09" w14:textId="402A6003" w:rsidR="005140C7" w:rsidRPr="005140C7" w:rsidRDefault="005140C7" w:rsidP="005140C7">
            <w:pPr>
              <w:autoSpaceDE/>
              <w:autoSpaceDN/>
              <w:spacing w:line="259" w:lineRule="auto"/>
              <w:jc w:val="both"/>
              <w:rPr>
                <w:rFonts w:eastAsia="Calibri"/>
                <w:b/>
                <w:bCs/>
                <w:color w:val="auto"/>
                <w:sz w:val="28"/>
                <w:szCs w:val="28"/>
                <w:lang w:val="kk-KZ" w:eastAsia="en-US"/>
              </w:rPr>
            </w:pPr>
            <w:r w:rsidRPr="005140C7">
              <w:rPr>
                <w:rFonts w:eastAsia="Calibri"/>
                <w:b/>
                <w:bCs/>
                <w:color w:val="auto"/>
                <w:sz w:val="28"/>
                <w:szCs w:val="28"/>
                <w:lang w:val="kk-KZ" w:eastAsia="en-US"/>
              </w:rPr>
              <w:t>3</w:t>
            </w:r>
          </w:p>
        </w:tc>
        <w:tc>
          <w:tcPr>
            <w:tcW w:w="8082" w:type="dxa"/>
          </w:tcPr>
          <w:p w14:paraId="32A0B0A6" w14:textId="635F1D5E" w:rsidR="005140C7" w:rsidRPr="005140C7" w:rsidRDefault="000A7CE6" w:rsidP="005140C7">
            <w:pPr>
              <w:spacing w:line="259" w:lineRule="auto"/>
              <w:jc w:val="both"/>
              <w:rPr>
                <w:rFonts w:eastAsia="Calibri"/>
                <w:b/>
                <w:bCs/>
                <w:color w:val="auto"/>
                <w:sz w:val="28"/>
                <w:szCs w:val="28"/>
                <w:lang w:val="kk-KZ" w:eastAsia="en-US"/>
              </w:rPr>
            </w:pPr>
            <w:r w:rsidRPr="000A7CE6">
              <w:rPr>
                <w:rFonts w:eastAsia="Calibri"/>
                <w:b/>
                <w:bCs/>
                <w:color w:val="auto"/>
                <w:sz w:val="28"/>
                <w:szCs w:val="28"/>
                <w:lang w:val="kk-KZ" w:eastAsia="en-US"/>
              </w:rPr>
              <w:t>Мемлекеттік сатып алу туралы Заңның талаптарын орындамау</w:t>
            </w:r>
          </w:p>
        </w:tc>
        <w:tc>
          <w:tcPr>
            <w:tcW w:w="979" w:type="dxa"/>
          </w:tcPr>
          <w:p w14:paraId="59A59FCD" w14:textId="380A6322" w:rsidR="005140C7" w:rsidRPr="008E5B8D" w:rsidRDefault="008E5B8D" w:rsidP="005140C7">
            <w:pPr>
              <w:autoSpaceDE/>
              <w:autoSpaceDN/>
              <w:spacing w:line="259" w:lineRule="auto"/>
              <w:jc w:val="center"/>
              <w:rPr>
                <w:rFonts w:eastAsia="Calibri"/>
                <w:color w:val="auto"/>
                <w:sz w:val="28"/>
                <w:szCs w:val="28"/>
                <w:lang w:val="kk-KZ" w:eastAsia="en-US"/>
              </w:rPr>
            </w:pPr>
            <w:r w:rsidRPr="008E5B8D">
              <w:rPr>
                <w:rFonts w:eastAsia="Calibri"/>
                <w:color w:val="auto"/>
                <w:sz w:val="28"/>
                <w:szCs w:val="28"/>
                <w:lang w:val="kk-KZ" w:eastAsia="en-US"/>
              </w:rPr>
              <w:t>19</w:t>
            </w:r>
          </w:p>
        </w:tc>
      </w:tr>
      <w:tr w:rsidR="00D14D56" w:rsidRPr="008E5B8D" w14:paraId="6B78CDC3" w14:textId="77777777" w:rsidTr="003A6463">
        <w:tc>
          <w:tcPr>
            <w:tcW w:w="566" w:type="dxa"/>
          </w:tcPr>
          <w:p w14:paraId="5AC48C52" w14:textId="147A987F" w:rsidR="00D14D56" w:rsidRPr="00D14D56" w:rsidRDefault="00D14D56" w:rsidP="005140C7">
            <w:pPr>
              <w:autoSpaceDE/>
              <w:autoSpaceDN/>
              <w:spacing w:line="259" w:lineRule="auto"/>
              <w:jc w:val="both"/>
              <w:rPr>
                <w:rFonts w:eastAsia="Calibri"/>
                <w:bCs/>
                <w:color w:val="auto"/>
                <w:sz w:val="28"/>
                <w:szCs w:val="28"/>
                <w:lang w:val="kk-KZ" w:eastAsia="en-US"/>
              </w:rPr>
            </w:pPr>
            <w:r w:rsidRPr="00D14D56">
              <w:rPr>
                <w:rFonts w:eastAsia="Calibri"/>
                <w:bCs/>
                <w:color w:val="auto"/>
                <w:sz w:val="28"/>
                <w:szCs w:val="28"/>
                <w:lang w:val="kk-KZ" w:eastAsia="en-US"/>
              </w:rPr>
              <w:t>4</w:t>
            </w:r>
          </w:p>
        </w:tc>
        <w:tc>
          <w:tcPr>
            <w:tcW w:w="8082" w:type="dxa"/>
          </w:tcPr>
          <w:p w14:paraId="414813DC" w14:textId="233939B2" w:rsidR="00D14D56" w:rsidRPr="00D14D56" w:rsidRDefault="00AB6F10" w:rsidP="005140C7">
            <w:pPr>
              <w:spacing w:line="259" w:lineRule="auto"/>
              <w:jc w:val="both"/>
              <w:rPr>
                <w:rFonts w:eastAsia="Calibri"/>
                <w:bCs/>
                <w:color w:val="auto"/>
                <w:sz w:val="28"/>
                <w:szCs w:val="28"/>
                <w:lang w:val="kk-KZ" w:eastAsia="en-US"/>
              </w:rPr>
            </w:pPr>
            <w:r w:rsidRPr="00AB6F10">
              <w:rPr>
                <w:rFonts w:eastAsia="Calibri"/>
                <w:bCs/>
                <w:color w:val="auto"/>
                <w:sz w:val="28"/>
                <w:szCs w:val="28"/>
                <w:lang w:val="kk-KZ" w:eastAsia="en-US"/>
              </w:rPr>
              <w:t>Ашық ақпарат көздерінде жарияла</w:t>
            </w:r>
            <w:r>
              <w:rPr>
                <w:rFonts w:eastAsia="Calibri"/>
                <w:bCs/>
                <w:color w:val="auto"/>
                <w:sz w:val="28"/>
                <w:szCs w:val="28"/>
                <w:lang w:val="kk-KZ" w:eastAsia="en-US"/>
              </w:rPr>
              <w:t>нған БАҚ</w:t>
            </w:r>
            <w:r w:rsidRPr="00AB6F10">
              <w:rPr>
                <w:rFonts w:eastAsia="Calibri"/>
                <w:bCs/>
                <w:color w:val="auto"/>
                <w:sz w:val="28"/>
                <w:szCs w:val="28"/>
                <w:lang w:val="kk-KZ" w:eastAsia="en-US"/>
              </w:rPr>
              <w:t xml:space="preserve"> материалдарына талдау.</w:t>
            </w:r>
          </w:p>
        </w:tc>
        <w:tc>
          <w:tcPr>
            <w:tcW w:w="979" w:type="dxa"/>
          </w:tcPr>
          <w:p w14:paraId="052EB23F" w14:textId="58396930" w:rsidR="00D14D56" w:rsidRPr="008E5B8D" w:rsidRDefault="008E5B8D" w:rsidP="005140C7">
            <w:pPr>
              <w:autoSpaceDE/>
              <w:autoSpaceDN/>
              <w:spacing w:line="259" w:lineRule="auto"/>
              <w:jc w:val="center"/>
              <w:rPr>
                <w:rFonts w:eastAsia="Calibri"/>
                <w:color w:val="auto"/>
                <w:sz w:val="28"/>
                <w:szCs w:val="28"/>
                <w:lang w:val="kk-KZ" w:eastAsia="en-US"/>
              </w:rPr>
            </w:pPr>
            <w:r w:rsidRPr="008E5B8D">
              <w:rPr>
                <w:rFonts w:eastAsia="Calibri"/>
                <w:color w:val="auto"/>
                <w:sz w:val="28"/>
                <w:szCs w:val="28"/>
                <w:lang w:val="kk-KZ" w:eastAsia="en-US"/>
              </w:rPr>
              <w:t>21</w:t>
            </w:r>
          </w:p>
        </w:tc>
      </w:tr>
      <w:tr w:rsidR="00D14D56" w:rsidRPr="008E5B8D" w14:paraId="4E724196" w14:textId="77777777" w:rsidTr="003A6463">
        <w:tc>
          <w:tcPr>
            <w:tcW w:w="566" w:type="dxa"/>
          </w:tcPr>
          <w:p w14:paraId="122127D0" w14:textId="633E8D15" w:rsidR="00D14D56" w:rsidRPr="00D14D56" w:rsidRDefault="00D14D56" w:rsidP="005140C7">
            <w:pPr>
              <w:autoSpaceDE/>
              <w:autoSpaceDN/>
              <w:spacing w:line="259" w:lineRule="auto"/>
              <w:jc w:val="both"/>
              <w:rPr>
                <w:rFonts w:eastAsia="Calibri"/>
                <w:bCs/>
                <w:color w:val="auto"/>
                <w:sz w:val="28"/>
                <w:szCs w:val="28"/>
                <w:lang w:val="kk-KZ" w:eastAsia="en-US"/>
              </w:rPr>
            </w:pPr>
            <w:r w:rsidRPr="00D14D56">
              <w:rPr>
                <w:rFonts w:eastAsia="Calibri"/>
                <w:bCs/>
                <w:color w:val="auto"/>
                <w:sz w:val="28"/>
                <w:szCs w:val="28"/>
                <w:lang w:val="kk-KZ" w:eastAsia="en-US"/>
              </w:rPr>
              <w:t>4.1</w:t>
            </w:r>
          </w:p>
        </w:tc>
        <w:tc>
          <w:tcPr>
            <w:tcW w:w="8082" w:type="dxa"/>
          </w:tcPr>
          <w:p w14:paraId="1D010D90" w14:textId="7C47A2D4" w:rsidR="00D14D56" w:rsidRPr="000A7CE6" w:rsidRDefault="00D14D56" w:rsidP="005140C7">
            <w:pPr>
              <w:spacing w:line="259" w:lineRule="auto"/>
              <w:jc w:val="both"/>
              <w:rPr>
                <w:rFonts w:eastAsia="Calibri"/>
                <w:b/>
                <w:bCs/>
                <w:color w:val="auto"/>
                <w:sz w:val="28"/>
                <w:szCs w:val="28"/>
                <w:lang w:val="kk-KZ" w:eastAsia="en-US"/>
              </w:rPr>
            </w:pPr>
            <w:r w:rsidRPr="00282E52">
              <w:rPr>
                <w:rFonts w:eastAsia="Calibri"/>
                <w:color w:val="auto"/>
                <w:sz w:val="28"/>
                <w:szCs w:val="28"/>
                <w:lang w:val="kk-KZ" w:eastAsia="en-US"/>
              </w:rPr>
              <w:t>Ескірген және өзекті емес сараптамалық әдістерді қолдану</w:t>
            </w:r>
          </w:p>
        </w:tc>
        <w:tc>
          <w:tcPr>
            <w:tcW w:w="979" w:type="dxa"/>
          </w:tcPr>
          <w:p w14:paraId="4C720D3A" w14:textId="69A9B4CA" w:rsidR="00D14D56" w:rsidRPr="008E5B8D" w:rsidRDefault="008E5B8D" w:rsidP="005140C7">
            <w:pPr>
              <w:autoSpaceDE/>
              <w:autoSpaceDN/>
              <w:spacing w:line="259" w:lineRule="auto"/>
              <w:jc w:val="center"/>
              <w:rPr>
                <w:rFonts w:eastAsia="Calibri"/>
                <w:color w:val="auto"/>
                <w:sz w:val="28"/>
                <w:szCs w:val="28"/>
                <w:lang w:val="kk-KZ" w:eastAsia="en-US"/>
              </w:rPr>
            </w:pPr>
            <w:r w:rsidRPr="008E5B8D">
              <w:rPr>
                <w:rFonts w:eastAsia="Calibri"/>
                <w:color w:val="auto"/>
                <w:sz w:val="28"/>
                <w:szCs w:val="28"/>
                <w:lang w:val="kk-KZ" w:eastAsia="en-US"/>
              </w:rPr>
              <w:t>21</w:t>
            </w:r>
          </w:p>
        </w:tc>
      </w:tr>
      <w:tr w:rsidR="00D14D56" w:rsidRPr="008E5B8D" w14:paraId="39A94D71" w14:textId="77777777" w:rsidTr="003A6463">
        <w:tc>
          <w:tcPr>
            <w:tcW w:w="566" w:type="dxa"/>
          </w:tcPr>
          <w:p w14:paraId="068EC661" w14:textId="6DE1264B" w:rsidR="00D14D56" w:rsidRPr="00D14D56" w:rsidRDefault="00D14D56" w:rsidP="005140C7">
            <w:pPr>
              <w:autoSpaceDE/>
              <w:autoSpaceDN/>
              <w:spacing w:line="259" w:lineRule="auto"/>
              <w:jc w:val="both"/>
              <w:rPr>
                <w:rFonts w:eastAsia="Calibri"/>
                <w:bCs/>
                <w:color w:val="auto"/>
                <w:sz w:val="28"/>
                <w:szCs w:val="28"/>
                <w:lang w:val="kk-KZ" w:eastAsia="en-US"/>
              </w:rPr>
            </w:pPr>
            <w:r w:rsidRPr="00D14D56">
              <w:rPr>
                <w:rFonts w:eastAsia="Calibri"/>
                <w:bCs/>
                <w:color w:val="auto"/>
                <w:sz w:val="28"/>
                <w:szCs w:val="28"/>
                <w:lang w:val="kk-KZ" w:eastAsia="en-US"/>
              </w:rPr>
              <w:t>4.2</w:t>
            </w:r>
          </w:p>
        </w:tc>
        <w:tc>
          <w:tcPr>
            <w:tcW w:w="8082" w:type="dxa"/>
          </w:tcPr>
          <w:p w14:paraId="2E5D3881" w14:textId="6B065B15" w:rsidR="00D14D56" w:rsidRPr="00D14D56" w:rsidRDefault="00D14D56" w:rsidP="005140C7">
            <w:pPr>
              <w:spacing w:line="259" w:lineRule="auto"/>
              <w:jc w:val="both"/>
              <w:rPr>
                <w:rFonts w:eastAsia="Calibri"/>
                <w:bCs/>
                <w:color w:val="auto"/>
                <w:sz w:val="28"/>
                <w:szCs w:val="28"/>
                <w:lang w:val="kk-KZ" w:eastAsia="en-US"/>
              </w:rPr>
            </w:pPr>
            <w:r w:rsidRPr="00D14D56">
              <w:rPr>
                <w:rFonts w:eastAsia="Calibri"/>
                <w:bCs/>
                <w:color w:val="auto"/>
                <w:sz w:val="28"/>
                <w:szCs w:val="28"/>
                <w:lang w:val="kk-KZ" w:eastAsia="en-US"/>
              </w:rPr>
              <w:t>Сараптамалық зерттеулер жүргізу мерзімдері (жеделдетілген немесе ұзартылған өндіріс)</w:t>
            </w:r>
          </w:p>
        </w:tc>
        <w:tc>
          <w:tcPr>
            <w:tcW w:w="979" w:type="dxa"/>
          </w:tcPr>
          <w:p w14:paraId="494D685B" w14:textId="4C1AAE84" w:rsidR="00D14D56" w:rsidRPr="008E5B8D" w:rsidRDefault="008E5B8D" w:rsidP="005140C7">
            <w:pPr>
              <w:autoSpaceDE/>
              <w:autoSpaceDN/>
              <w:spacing w:line="259" w:lineRule="auto"/>
              <w:jc w:val="center"/>
              <w:rPr>
                <w:rFonts w:eastAsia="Calibri"/>
                <w:color w:val="auto"/>
                <w:sz w:val="28"/>
                <w:szCs w:val="28"/>
                <w:lang w:val="kk-KZ" w:eastAsia="en-US"/>
              </w:rPr>
            </w:pPr>
            <w:r w:rsidRPr="008E5B8D">
              <w:rPr>
                <w:rFonts w:eastAsia="Calibri"/>
                <w:color w:val="auto"/>
                <w:sz w:val="28"/>
                <w:szCs w:val="28"/>
                <w:lang w:val="kk-KZ" w:eastAsia="en-US"/>
              </w:rPr>
              <w:t>22</w:t>
            </w:r>
          </w:p>
        </w:tc>
      </w:tr>
      <w:tr w:rsidR="005140C7" w:rsidRPr="00E06EB5" w14:paraId="3B0E5631" w14:textId="77777777" w:rsidTr="003A6463">
        <w:tc>
          <w:tcPr>
            <w:tcW w:w="566" w:type="dxa"/>
          </w:tcPr>
          <w:p w14:paraId="091076E9" w14:textId="78DB7205" w:rsidR="005140C7" w:rsidRDefault="00D14D56" w:rsidP="005140C7">
            <w:pPr>
              <w:autoSpaceDE/>
              <w:autoSpaceDN/>
              <w:spacing w:line="259" w:lineRule="auto"/>
              <w:jc w:val="both"/>
              <w:rPr>
                <w:rFonts w:eastAsia="Calibri"/>
                <w:color w:val="auto"/>
                <w:sz w:val="28"/>
                <w:szCs w:val="28"/>
                <w:lang w:val="kk-KZ" w:eastAsia="en-US"/>
              </w:rPr>
            </w:pPr>
            <w:r>
              <w:rPr>
                <w:rFonts w:eastAsia="Calibri"/>
                <w:color w:val="auto"/>
                <w:sz w:val="28"/>
                <w:szCs w:val="28"/>
                <w:lang w:val="kk-KZ" w:eastAsia="en-US"/>
              </w:rPr>
              <w:t>4.3</w:t>
            </w:r>
          </w:p>
        </w:tc>
        <w:tc>
          <w:tcPr>
            <w:tcW w:w="8082" w:type="dxa"/>
          </w:tcPr>
          <w:p w14:paraId="57AE8DF4" w14:textId="42A01681" w:rsidR="005140C7" w:rsidRPr="005140C7" w:rsidRDefault="000A7CE6" w:rsidP="005140C7">
            <w:pPr>
              <w:spacing w:line="259" w:lineRule="auto"/>
              <w:jc w:val="both"/>
              <w:rPr>
                <w:rFonts w:eastAsia="Calibri"/>
                <w:color w:val="auto"/>
                <w:sz w:val="28"/>
                <w:szCs w:val="28"/>
                <w:lang w:val="kk-KZ" w:eastAsia="en-US"/>
              </w:rPr>
            </w:pPr>
            <w:r w:rsidRPr="000A7CE6">
              <w:rPr>
                <w:rFonts w:eastAsia="Calibri"/>
                <w:color w:val="auto"/>
                <w:sz w:val="28"/>
                <w:szCs w:val="28"/>
                <w:lang w:val="kk-KZ" w:eastAsia="en-US"/>
              </w:rPr>
              <w:t>Мемлекеттік сатып алулардың сатып алу бағаларын асыра бағалау</w:t>
            </w:r>
          </w:p>
        </w:tc>
        <w:tc>
          <w:tcPr>
            <w:tcW w:w="979" w:type="dxa"/>
          </w:tcPr>
          <w:p w14:paraId="5E88A427" w14:textId="124344B5" w:rsidR="005140C7" w:rsidRPr="008E5B8D" w:rsidRDefault="000407FC" w:rsidP="005140C7">
            <w:pPr>
              <w:autoSpaceDE/>
              <w:autoSpaceDN/>
              <w:spacing w:line="259" w:lineRule="auto"/>
              <w:jc w:val="center"/>
              <w:rPr>
                <w:rFonts w:eastAsia="Calibri"/>
                <w:color w:val="auto"/>
                <w:sz w:val="28"/>
                <w:szCs w:val="28"/>
                <w:lang w:val="kk-KZ" w:eastAsia="en-US"/>
              </w:rPr>
            </w:pPr>
            <w:r w:rsidRPr="008E5B8D">
              <w:rPr>
                <w:rFonts w:eastAsia="Calibri"/>
                <w:color w:val="auto"/>
                <w:sz w:val="28"/>
                <w:szCs w:val="28"/>
                <w:lang w:val="kk-KZ" w:eastAsia="en-US"/>
              </w:rPr>
              <w:t>2</w:t>
            </w:r>
            <w:r w:rsidR="008E5B8D" w:rsidRPr="008E5B8D">
              <w:rPr>
                <w:rFonts w:eastAsia="Calibri"/>
                <w:color w:val="auto"/>
                <w:sz w:val="28"/>
                <w:szCs w:val="28"/>
                <w:lang w:val="kk-KZ" w:eastAsia="en-US"/>
              </w:rPr>
              <w:t>3</w:t>
            </w:r>
          </w:p>
        </w:tc>
      </w:tr>
      <w:tr w:rsidR="000407FC" w:rsidRPr="00E06EB5" w14:paraId="5C882109" w14:textId="77777777" w:rsidTr="003A6463">
        <w:tc>
          <w:tcPr>
            <w:tcW w:w="566" w:type="dxa"/>
          </w:tcPr>
          <w:p w14:paraId="13E56294" w14:textId="77777777" w:rsidR="000407FC" w:rsidRDefault="000407FC" w:rsidP="005140C7">
            <w:pPr>
              <w:autoSpaceDE/>
              <w:autoSpaceDN/>
              <w:spacing w:line="259" w:lineRule="auto"/>
              <w:jc w:val="both"/>
              <w:rPr>
                <w:rFonts w:eastAsia="Calibri"/>
                <w:color w:val="auto"/>
                <w:sz w:val="28"/>
                <w:szCs w:val="28"/>
                <w:lang w:val="kk-KZ" w:eastAsia="en-US"/>
              </w:rPr>
            </w:pPr>
          </w:p>
        </w:tc>
        <w:tc>
          <w:tcPr>
            <w:tcW w:w="8082" w:type="dxa"/>
          </w:tcPr>
          <w:p w14:paraId="6203782B" w14:textId="77777777" w:rsidR="000407FC" w:rsidRPr="005140C7" w:rsidRDefault="000407FC" w:rsidP="005140C7">
            <w:pPr>
              <w:spacing w:line="259" w:lineRule="auto"/>
              <w:jc w:val="both"/>
              <w:rPr>
                <w:rFonts w:eastAsia="Calibri"/>
                <w:color w:val="auto"/>
                <w:sz w:val="28"/>
                <w:szCs w:val="28"/>
                <w:lang w:val="kk-KZ" w:eastAsia="en-US"/>
              </w:rPr>
            </w:pPr>
          </w:p>
        </w:tc>
        <w:tc>
          <w:tcPr>
            <w:tcW w:w="979" w:type="dxa"/>
          </w:tcPr>
          <w:p w14:paraId="3A25F080" w14:textId="77777777" w:rsidR="000407FC" w:rsidRPr="00D14D56" w:rsidRDefault="000407FC" w:rsidP="005140C7">
            <w:pPr>
              <w:autoSpaceDE/>
              <w:autoSpaceDN/>
              <w:spacing w:line="259" w:lineRule="auto"/>
              <w:jc w:val="center"/>
              <w:rPr>
                <w:rFonts w:eastAsia="Calibri"/>
                <w:color w:val="auto"/>
                <w:sz w:val="28"/>
                <w:szCs w:val="28"/>
                <w:highlight w:val="yellow"/>
                <w:lang w:val="kk-KZ" w:eastAsia="en-US"/>
              </w:rPr>
            </w:pPr>
          </w:p>
        </w:tc>
      </w:tr>
      <w:tr w:rsidR="005140C7" w:rsidRPr="00E06EB5" w14:paraId="5E5ADF3B" w14:textId="77777777" w:rsidTr="003A6463">
        <w:tc>
          <w:tcPr>
            <w:tcW w:w="566" w:type="dxa"/>
          </w:tcPr>
          <w:p w14:paraId="68F596C0" w14:textId="77777777" w:rsidR="005140C7" w:rsidRDefault="005140C7" w:rsidP="005140C7">
            <w:pPr>
              <w:autoSpaceDE/>
              <w:autoSpaceDN/>
              <w:spacing w:line="259" w:lineRule="auto"/>
              <w:jc w:val="both"/>
              <w:rPr>
                <w:rFonts w:eastAsia="Calibri"/>
                <w:color w:val="auto"/>
                <w:sz w:val="28"/>
                <w:szCs w:val="28"/>
                <w:lang w:val="kk-KZ" w:eastAsia="en-US"/>
              </w:rPr>
            </w:pPr>
          </w:p>
        </w:tc>
        <w:tc>
          <w:tcPr>
            <w:tcW w:w="8082" w:type="dxa"/>
          </w:tcPr>
          <w:p w14:paraId="30A5441A" w14:textId="349D897A" w:rsidR="005140C7" w:rsidRPr="005140C7" w:rsidRDefault="005140C7" w:rsidP="005140C7">
            <w:pPr>
              <w:spacing w:line="259" w:lineRule="auto"/>
              <w:jc w:val="both"/>
              <w:rPr>
                <w:rFonts w:eastAsia="Calibri"/>
                <w:b/>
                <w:bCs/>
                <w:color w:val="auto"/>
                <w:sz w:val="28"/>
                <w:szCs w:val="28"/>
                <w:lang w:val="kk-KZ" w:eastAsia="en-US"/>
              </w:rPr>
            </w:pPr>
            <w:r w:rsidRPr="005140C7">
              <w:rPr>
                <w:rFonts w:eastAsia="Calibri"/>
                <w:b/>
                <w:bCs/>
                <w:color w:val="auto"/>
                <w:sz w:val="28"/>
                <w:szCs w:val="28"/>
                <w:lang w:val="kk-KZ" w:eastAsia="en-US"/>
              </w:rPr>
              <w:t>Қорытынды</w:t>
            </w:r>
          </w:p>
        </w:tc>
        <w:tc>
          <w:tcPr>
            <w:tcW w:w="979" w:type="dxa"/>
          </w:tcPr>
          <w:p w14:paraId="4F32790E" w14:textId="1F00474E" w:rsidR="005140C7" w:rsidRPr="00D14D56" w:rsidRDefault="000407FC" w:rsidP="005140C7">
            <w:pPr>
              <w:autoSpaceDE/>
              <w:autoSpaceDN/>
              <w:spacing w:line="259" w:lineRule="auto"/>
              <w:jc w:val="center"/>
              <w:rPr>
                <w:rFonts w:eastAsia="Calibri"/>
                <w:color w:val="auto"/>
                <w:sz w:val="28"/>
                <w:szCs w:val="28"/>
                <w:highlight w:val="yellow"/>
                <w:lang w:val="kk-KZ" w:eastAsia="en-US"/>
              </w:rPr>
            </w:pPr>
            <w:r w:rsidRPr="008E5B8D">
              <w:rPr>
                <w:rFonts w:eastAsia="Calibri"/>
                <w:color w:val="auto"/>
                <w:sz w:val="28"/>
                <w:szCs w:val="28"/>
                <w:lang w:val="kk-KZ" w:eastAsia="en-US"/>
              </w:rPr>
              <w:t>2</w:t>
            </w:r>
            <w:r w:rsidR="008E5B8D" w:rsidRPr="008E5B8D">
              <w:rPr>
                <w:rFonts w:eastAsia="Calibri"/>
                <w:color w:val="auto"/>
                <w:sz w:val="28"/>
                <w:szCs w:val="28"/>
                <w:lang w:val="kk-KZ" w:eastAsia="en-US"/>
              </w:rPr>
              <w:t>4</w:t>
            </w:r>
          </w:p>
        </w:tc>
      </w:tr>
    </w:tbl>
    <w:p w14:paraId="0CBA2107" w14:textId="73472FB8" w:rsidR="00412DB8" w:rsidRPr="00412DB8" w:rsidRDefault="00412DB8" w:rsidP="00E63E74">
      <w:pPr>
        <w:autoSpaceDE/>
        <w:autoSpaceDN/>
        <w:spacing w:line="259" w:lineRule="auto"/>
        <w:ind w:firstLine="360"/>
        <w:jc w:val="both"/>
        <w:rPr>
          <w:rFonts w:eastAsia="Calibri"/>
          <w:color w:val="auto"/>
          <w:sz w:val="28"/>
          <w:szCs w:val="28"/>
          <w:lang w:val="kk-KZ" w:eastAsia="en-US"/>
        </w:rPr>
      </w:pPr>
    </w:p>
    <w:p w14:paraId="521D77FE" w14:textId="77777777" w:rsidR="00A30379" w:rsidRPr="00412DB8" w:rsidRDefault="00A30379" w:rsidP="00E63E74">
      <w:pPr>
        <w:autoSpaceDE/>
        <w:autoSpaceDN/>
        <w:spacing w:line="259" w:lineRule="auto"/>
        <w:ind w:firstLine="360"/>
        <w:jc w:val="both"/>
        <w:rPr>
          <w:rFonts w:eastAsia="Calibri"/>
          <w:color w:val="auto"/>
          <w:sz w:val="28"/>
          <w:szCs w:val="28"/>
          <w:highlight w:val="black"/>
          <w:lang w:val="kk-KZ" w:eastAsia="en-US"/>
        </w:rPr>
      </w:pPr>
    </w:p>
    <w:p w14:paraId="0F3B1059" w14:textId="77777777" w:rsidR="00A30379" w:rsidRPr="00412DB8" w:rsidRDefault="00A30379" w:rsidP="00E63E74">
      <w:pPr>
        <w:autoSpaceDE/>
        <w:autoSpaceDN/>
        <w:spacing w:line="259" w:lineRule="auto"/>
        <w:ind w:firstLine="360"/>
        <w:jc w:val="both"/>
        <w:rPr>
          <w:rFonts w:eastAsia="Calibri"/>
          <w:color w:val="auto"/>
          <w:sz w:val="28"/>
          <w:szCs w:val="28"/>
          <w:highlight w:val="black"/>
          <w:lang w:val="kk-KZ" w:eastAsia="en-US"/>
        </w:rPr>
      </w:pPr>
    </w:p>
    <w:p w14:paraId="50F2EE33" w14:textId="77777777" w:rsidR="00A30379" w:rsidRPr="00412DB8" w:rsidRDefault="00A30379" w:rsidP="00E63E74">
      <w:pPr>
        <w:autoSpaceDE/>
        <w:autoSpaceDN/>
        <w:spacing w:line="259" w:lineRule="auto"/>
        <w:ind w:firstLine="360"/>
        <w:jc w:val="both"/>
        <w:rPr>
          <w:rFonts w:eastAsia="Calibri"/>
          <w:color w:val="auto"/>
          <w:sz w:val="28"/>
          <w:szCs w:val="28"/>
          <w:highlight w:val="black"/>
          <w:lang w:val="kk-KZ" w:eastAsia="en-US"/>
        </w:rPr>
      </w:pPr>
    </w:p>
    <w:p w14:paraId="764090FE" w14:textId="77777777" w:rsidR="00A30379" w:rsidRDefault="00A30379" w:rsidP="00E63E74">
      <w:pPr>
        <w:autoSpaceDE/>
        <w:autoSpaceDN/>
        <w:spacing w:line="259" w:lineRule="auto"/>
        <w:ind w:firstLine="360"/>
        <w:jc w:val="both"/>
        <w:rPr>
          <w:rFonts w:eastAsia="Calibri"/>
          <w:color w:val="auto"/>
          <w:sz w:val="28"/>
          <w:szCs w:val="28"/>
          <w:highlight w:val="yellow"/>
          <w:lang w:val="kk-KZ" w:eastAsia="en-US"/>
        </w:rPr>
      </w:pPr>
    </w:p>
    <w:p w14:paraId="323A3BBC" w14:textId="77777777" w:rsidR="00A30379" w:rsidRDefault="00A30379" w:rsidP="006800D2">
      <w:pPr>
        <w:autoSpaceDE/>
        <w:autoSpaceDN/>
        <w:spacing w:line="259" w:lineRule="auto"/>
        <w:jc w:val="both"/>
        <w:rPr>
          <w:rFonts w:eastAsia="Calibri"/>
          <w:color w:val="auto"/>
          <w:sz w:val="28"/>
          <w:szCs w:val="28"/>
          <w:highlight w:val="yellow"/>
          <w:lang w:val="kk-KZ" w:eastAsia="en-US"/>
        </w:rPr>
      </w:pPr>
    </w:p>
    <w:p w14:paraId="1864FBD4" w14:textId="77777777" w:rsidR="008E5B8D" w:rsidRPr="008E5B8D" w:rsidRDefault="008E5B8D" w:rsidP="006800D2">
      <w:pPr>
        <w:autoSpaceDE/>
        <w:autoSpaceDN/>
        <w:spacing w:line="259" w:lineRule="auto"/>
        <w:jc w:val="both"/>
        <w:rPr>
          <w:rFonts w:eastAsia="Calibri"/>
          <w:color w:val="auto"/>
          <w:sz w:val="28"/>
          <w:szCs w:val="28"/>
          <w:highlight w:val="yellow"/>
          <w:lang w:eastAsia="en-US"/>
        </w:rPr>
      </w:pPr>
    </w:p>
    <w:p w14:paraId="5619CADE" w14:textId="77777777" w:rsidR="0089337E" w:rsidRPr="0089337E" w:rsidRDefault="0089337E" w:rsidP="006800D2">
      <w:pPr>
        <w:autoSpaceDE/>
        <w:autoSpaceDN/>
        <w:spacing w:line="259" w:lineRule="auto"/>
        <w:jc w:val="both"/>
        <w:rPr>
          <w:rFonts w:eastAsia="Calibri"/>
          <w:color w:val="auto"/>
          <w:sz w:val="28"/>
          <w:szCs w:val="28"/>
          <w:highlight w:val="yellow"/>
          <w:lang w:val="kk-KZ" w:eastAsia="en-US"/>
        </w:rPr>
      </w:pPr>
    </w:p>
    <w:p w14:paraId="4A25060B" w14:textId="799EAA16" w:rsidR="00E63E74" w:rsidRDefault="00E63E74" w:rsidP="0068301A">
      <w:pPr>
        <w:autoSpaceDE/>
        <w:autoSpaceDN/>
        <w:spacing w:line="259" w:lineRule="auto"/>
        <w:ind w:firstLine="709"/>
        <w:jc w:val="center"/>
        <w:rPr>
          <w:rFonts w:eastAsia="Calibri"/>
          <w:b/>
          <w:color w:val="auto"/>
          <w:sz w:val="28"/>
          <w:szCs w:val="28"/>
          <w:lang w:val="kk-KZ" w:eastAsia="en-US"/>
        </w:rPr>
      </w:pPr>
      <w:r w:rsidRPr="0068301A">
        <w:rPr>
          <w:rFonts w:eastAsia="Calibri"/>
          <w:b/>
          <w:color w:val="auto"/>
          <w:sz w:val="28"/>
          <w:szCs w:val="28"/>
          <w:lang w:val="kk-KZ" w:eastAsia="en-US"/>
        </w:rPr>
        <w:lastRenderedPageBreak/>
        <w:t>Кіріспе</w:t>
      </w:r>
    </w:p>
    <w:p w14:paraId="1350D3A3" w14:textId="77777777" w:rsidR="006800D2" w:rsidRPr="0068301A" w:rsidRDefault="006800D2" w:rsidP="0068301A">
      <w:pPr>
        <w:autoSpaceDE/>
        <w:autoSpaceDN/>
        <w:spacing w:line="259" w:lineRule="auto"/>
        <w:ind w:firstLine="709"/>
        <w:jc w:val="center"/>
        <w:rPr>
          <w:rFonts w:eastAsia="Calibri"/>
          <w:b/>
          <w:color w:val="auto"/>
          <w:sz w:val="28"/>
          <w:szCs w:val="28"/>
          <w:lang w:val="kk-KZ" w:eastAsia="en-US"/>
        </w:rPr>
      </w:pPr>
    </w:p>
    <w:p w14:paraId="0965BDA6" w14:textId="77777777" w:rsidR="00E63E74" w:rsidRPr="00E63E74" w:rsidRDefault="00E63E74" w:rsidP="0068301A">
      <w:pPr>
        <w:autoSpaceDE/>
        <w:autoSpaceDN/>
        <w:spacing w:line="259" w:lineRule="auto"/>
        <w:ind w:firstLine="709"/>
        <w:jc w:val="both"/>
        <w:rPr>
          <w:rFonts w:eastAsia="Calibri"/>
          <w:color w:val="auto"/>
          <w:sz w:val="28"/>
          <w:szCs w:val="28"/>
          <w:lang w:val="kk-KZ" w:eastAsia="en-US"/>
        </w:rPr>
      </w:pPr>
      <w:r w:rsidRPr="00E63E74">
        <w:rPr>
          <w:rFonts w:eastAsia="Calibri"/>
          <w:color w:val="auto"/>
          <w:sz w:val="28"/>
          <w:szCs w:val="28"/>
          <w:lang w:val="kk-KZ" w:eastAsia="en-US"/>
        </w:rPr>
        <w:t xml:space="preserve">Қазақстан Республикасы Мемлекеттік қызмет істері агенттігінің Астана қаласы бойынша департаментінің </w:t>
      </w:r>
      <w:r w:rsidRPr="00E63E74">
        <w:rPr>
          <w:rFonts w:eastAsia="Calibri"/>
          <w:i/>
          <w:color w:val="auto"/>
          <w:sz w:val="24"/>
          <w:szCs w:val="24"/>
          <w:lang w:val="kk-KZ" w:eastAsia="en-US"/>
        </w:rPr>
        <w:t>(бұдан әрі – Департамент)</w:t>
      </w:r>
      <w:r w:rsidRPr="00E63E74">
        <w:rPr>
          <w:rFonts w:eastAsia="Calibri"/>
          <w:color w:val="auto"/>
          <w:sz w:val="28"/>
          <w:szCs w:val="28"/>
          <w:lang w:val="kk-KZ" w:eastAsia="en-US"/>
        </w:rPr>
        <w:t xml:space="preserve"> 2026 жылғы 19 ақпандағы № 5 және Қазақстан Республикасы Әділет министрлігінің «Сот сараптамалары орталығы» РМКК Астана қаласы бойынша Сот сараптамалары институтының </w:t>
      </w:r>
      <w:r w:rsidRPr="00E63E74">
        <w:rPr>
          <w:rFonts w:eastAsia="Calibri"/>
          <w:i/>
          <w:color w:val="auto"/>
          <w:sz w:val="24"/>
          <w:szCs w:val="24"/>
          <w:lang w:val="kk-KZ" w:eastAsia="en-US"/>
        </w:rPr>
        <w:t>(бұдан әрі – Институт)</w:t>
      </w:r>
      <w:r w:rsidRPr="00E63E74">
        <w:rPr>
          <w:rFonts w:eastAsia="Calibri"/>
          <w:color w:val="auto"/>
          <w:sz w:val="28"/>
          <w:szCs w:val="28"/>
          <w:lang w:val="kk-KZ" w:eastAsia="en-US"/>
        </w:rPr>
        <w:t xml:space="preserve"> 2026 жылғы 19 ақпандағы № 20-06/160-10/2867 бірлескен бұйрығына сәйкес келесі бағыттар бойынша:</w:t>
      </w:r>
    </w:p>
    <w:p w14:paraId="1F294121" w14:textId="77777777" w:rsidR="00E63E74" w:rsidRPr="00E63E74" w:rsidRDefault="00E63E74" w:rsidP="0068301A">
      <w:pPr>
        <w:numPr>
          <w:ilvl w:val="0"/>
          <w:numId w:val="16"/>
        </w:numPr>
        <w:autoSpaceDE/>
        <w:autoSpaceDN/>
        <w:spacing w:line="259" w:lineRule="auto"/>
        <w:ind w:left="0" w:firstLine="709"/>
        <w:jc w:val="both"/>
        <w:rPr>
          <w:rFonts w:eastAsia="Calibri"/>
          <w:color w:val="auto"/>
          <w:sz w:val="28"/>
          <w:szCs w:val="28"/>
          <w:lang w:val="kk-KZ" w:eastAsia="en-US"/>
        </w:rPr>
      </w:pPr>
      <w:r w:rsidRPr="00E63E74">
        <w:rPr>
          <w:rFonts w:eastAsia="Calibri"/>
          <w:color w:val="auto"/>
          <w:sz w:val="28"/>
          <w:szCs w:val="28"/>
          <w:lang w:val="kk-KZ" w:eastAsia="en-US"/>
        </w:rPr>
        <w:t>Сыбайлас жемқорлық тәуекелдерін сыртқы талдау объектілерінің қызметіне әсер ететін нормативтік құқықтық актілерде анықтау;</w:t>
      </w:r>
    </w:p>
    <w:p w14:paraId="0CB44ED5" w14:textId="77777777" w:rsidR="00E63E74" w:rsidRPr="00E63E74" w:rsidRDefault="00E63E74" w:rsidP="0068301A">
      <w:pPr>
        <w:numPr>
          <w:ilvl w:val="0"/>
          <w:numId w:val="16"/>
        </w:numPr>
        <w:autoSpaceDE/>
        <w:autoSpaceDN/>
        <w:spacing w:line="259" w:lineRule="auto"/>
        <w:ind w:left="0" w:firstLine="709"/>
        <w:jc w:val="both"/>
        <w:rPr>
          <w:rFonts w:eastAsia="Calibri"/>
          <w:color w:val="auto"/>
          <w:sz w:val="28"/>
          <w:szCs w:val="28"/>
          <w:lang w:val="kk-KZ" w:eastAsia="en-US"/>
        </w:rPr>
      </w:pPr>
      <w:r w:rsidRPr="00E63E74">
        <w:rPr>
          <w:rFonts w:eastAsia="Calibri"/>
          <w:color w:val="auto"/>
          <w:sz w:val="28"/>
          <w:szCs w:val="28"/>
          <w:lang w:val="kk-KZ" w:eastAsia="en-US"/>
        </w:rPr>
        <w:t>Сыбайлас жемқорлық тәуекелдерін сыртқы талдау объектілерінің ұйымдастырушылық-басқарушылық қызметінде анықтау.</w:t>
      </w:r>
    </w:p>
    <w:p w14:paraId="7C40EB8F" w14:textId="77777777" w:rsidR="00E63E74" w:rsidRPr="00E63E74" w:rsidRDefault="00E63E74" w:rsidP="0068301A">
      <w:pPr>
        <w:autoSpaceDE/>
        <w:autoSpaceDN/>
        <w:spacing w:line="259" w:lineRule="auto"/>
        <w:ind w:firstLine="709"/>
        <w:jc w:val="both"/>
        <w:rPr>
          <w:rFonts w:eastAsia="Calibri"/>
          <w:color w:val="auto"/>
          <w:sz w:val="28"/>
          <w:szCs w:val="28"/>
          <w:lang w:val="kk-KZ" w:eastAsia="en-US"/>
        </w:rPr>
      </w:pPr>
      <w:r w:rsidRPr="00E63E74">
        <w:rPr>
          <w:rFonts w:eastAsia="Calibri"/>
          <w:color w:val="auto"/>
          <w:sz w:val="28"/>
          <w:szCs w:val="28"/>
          <w:lang w:val="kk-KZ" w:eastAsia="en-US"/>
        </w:rPr>
        <w:t>Институт қызметінің мәні – қылмыстық, азаматтық істер және әкімшілік құқық бұзушылықтар туралы істер бойынша арнайы ғылыми білімдерді қолдана отырып сот сараптамаларын жүргізу, сот сараптамасы мәселелері бойынша ғылыми-зерттеу қызметін жүзеге асыру, ақылы қызметтер көрсету, сондай-ақ сот сарапшыларын іріктеу, даярлау, қайта даярлау және олардың біліктілігін арттыру болып табылады.</w:t>
      </w:r>
    </w:p>
    <w:p w14:paraId="6199D744" w14:textId="77777777" w:rsidR="00E63E74" w:rsidRPr="00E63E74" w:rsidRDefault="00E63E74" w:rsidP="0068301A">
      <w:pPr>
        <w:autoSpaceDE/>
        <w:autoSpaceDN/>
        <w:spacing w:line="259" w:lineRule="auto"/>
        <w:ind w:firstLine="709"/>
        <w:jc w:val="both"/>
        <w:rPr>
          <w:rFonts w:eastAsia="Calibri"/>
          <w:color w:val="auto"/>
          <w:sz w:val="28"/>
          <w:szCs w:val="28"/>
          <w:lang w:val="kk-KZ" w:eastAsia="en-US"/>
        </w:rPr>
      </w:pPr>
      <w:r w:rsidRPr="00E63E74">
        <w:rPr>
          <w:rFonts w:eastAsia="Calibri"/>
          <w:color w:val="auto"/>
          <w:sz w:val="28"/>
          <w:szCs w:val="28"/>
          <w:lang w:val="kk-KZ" w:eastAsia="en-US"/>
        </w:rPr>
        <w:t>Институт қызметінің мақсаты – арнайы ғылыми білімдер негізінде қылмыстық, азаматтық істер және әкімшілік құқық бұзушылықтар туралы істер бойынша сот сараптамаларын жүргізуді қамтамасыз ету, жеке және заңды тұлғалардың өтініштері бойынша мамандандырылған зерттеулер жүргізу, сондай-ақ өз өкілеттіктері шегінде ақылы қызметтер көрсету.</w:t>
      </w:r>
    </w:p>
    <w:p w14:paraId="65E43187" w14:textId="77777777" w:rsidR="00E63E74" w:rsidRPr="00E63E74" w:rsidRDefault="00E63E74" w:rsidP="0068301A">
      <w:pPr>
        <w:autoSpaceDE/>
        <w:autoSpaceDN/>
        <w:spacing w:line="259" w:lineRule="auto"/>
        <w:ind w:firstLine="709"/>
        <w:jc w:val="both"/>
        <w:rPr>
          <w:rFonts w:eastAsia="Calibri"/>
          <w:color w:val="auto"/>
          <w:sz w:val="28"/>
          <w:szCs w:val="28"/>
          <w:lang w:val="kk-KZ" w:eastAsia="en-US"/>
        </w:rPr>
      </w:pPr>
      <w:r w:rsidRPr="00E63E74">
        <w:rPr>
          <w:rFonts w:eastAsia="Calibri"/>
          <w:color w:val="auto"/>
          <w:sz w:val="28"/>
          <w:szCs w:val="28"/>
          <w:lang w:val="kk-KZ" w:eastAsia="en-US"/>
        </w:rPr>
        <w:t>Институт ғимараты туралы ақпарат:</w:t>
      </w:r>
    </w:p>
    <w:p w14:paraId="7E4D0279" w14:textId="77777777" w:rsidR="00E63E74" w:rsidRPr="00E63E74" w:rsidRDefault="00E63E74" w:rsidP="0068301A">
      <w:pPr>
        <w:numPr>
          <w:ilvl w:val="0"/>
          <w:numId w:val="15"/>
        </w:numPr>
        <w:autoSpaceDE/>
        <w:autoSpaceDN/>
        <w:spacing w:line="259" w:lineRule="auto"/>
        <w:ind w:left="0" w:firstLine="709"/>
        <w:jc w:val="both"/>
        <w:rPr>
          <w:rFonts w:eastAsia="Calibri"/>
          <w:color w:val="auto"/>
          <w:sz w:val="28"/>
          <w:szCs w:val="28"/>
          <w:lang w:val="kk-KZ" w:eastAsia="en-US"/>
        </w:rPr>
      </w:pPr>
      <w:r w:rsidRPr="00E63E74">
        <w:rPr>
          <w:rFonts w:eastAsia="Calibri"/>
          <w:color w:val="auto"/>
          <w:sz w:val="28"/>
          <w:szCs w:val="28"/>
          <w:lang w:val="kk-KZ" w:eastAsia="en-US"/>
        </w:rPr>
        <w:t>Институт ғимараты келесі  мекенжай бойынша орналасқан: Астана қаласы, Астана–Қарағанды тас жолы 11/2, құрылыс алаңы 2423,5 ш.м., жалпы ауданы 8416,8 ш.м.;</w:t>
      </w:r>
    </w:p>
    <w:p w14:paraId="6B64D484" w14:textId="77777777" w:rsidR="00E63E74" w:rsidRPr="00E63E74" w:rsidRDefault="00E63E74" w:rsidP="0068301A">
      <w:pPr>
        <w:numPr>
          <w:ilvl w:val="0"/>
          <w:numId w:val="15"/>
        </w:numPr>
        <w:autoSpaceDE/>
        <w:autoSpaceDN/>
        <w:spacing w:line="259" w:lineRule="auto"/>
        <w:ind w:left="0" w:firstLine="709"/>
        <w:jc w:val="both"/>
        <w:rPr>
          <w:rFonts w:eastAsia="Calibri"/>
          <w:color w:val="auto"/>
          <w:sz w:val="28"/>
          <w:szCs w:val="28"/>
          <w:lang w:val="kk-KZ" w:eastAsia="en-US"/>
        </w:rPr>
      </w:pPr>
      <w:r w:rsidRPr="00E63E74">
        <w:rPr>
          <w:rFonts w:eastAsia="Calibri"/>
          <w:color w:val="auto"/>
          <w:sz w:val="28"/>
          <w:szCs w:val="28"/>
          <w:lang w:val="kk-KZ" w:eastAsia="en-US"/>
        </w:rPr>
        <w:t>2022 жылғы қазан айынан бастап әкімшілік және арнайы ғимараттар кешенінде орналасқан.</w:t>
      </w:r>
    </w:p>
    <w:p w14:paraId="1639AFD6" w14:textId="77777777" w:rsidR="00E63E74" w:rsidRPr="00E63E74" w:rsidRDefault="00E63E74" w:rsidP="0068301A">
      <w:pPr>
        <w:autoSpaceDE/>
        <w:autoSpaceDN/>
        <w:spacing w:line="259" w:lineRule="auto"/>
        <w:ind w:firstLine="709"/>
        <w:jc w:val="both"/>
        <w:rPr>
          <w:rFonts w:eastAsia="Calibri"/>
          <w:color w:val="auto"/>
          <w:sz w:val="28"/>
          <w:szCs w:val="28"/>
          <w:lang w:val="kk-KZ" w:eastAsia="en-US"/>
        </w:rPr>
      </w:pPr>
      <w:r w:rsidRPr="00E63E74">
        <w:rPr>
          <w:rFonts w:eastAsia="Calibri"/>
          <w:color w:val="auto"/>
          <w:sz w:val="28"/>
          <w:szCs w:val="28"/>
          <w:lang w:val="kk-KZ" w:eastAsia="en-US"/>
        </w:rPr>
        <w:t>Институт Астана қаласына және Ақмола облысының Астрахан ауданына қызмет көрсетеді.</w:t>
      </w:r>
    </w:p>
    <w:p w14:paraId="3E1B5D2A" w14:textId="77777777" w:rsidR="00E63E74" w:rsidRPr="00E63E74" w:rsidRDefault="00E63E74" w:rsidP="0068301A">
      <w:pPr>
        <w:autoSpaceDE/>
        <w:autoSpaceDN/>
        <w:spacing w:line="259" w:lineRule="auto"/>
        <w:ind w:firstLine="709"/>
        <w:jc w:val="both"/>
        <w:rPr>
          <w:color w:val="auto"/>
          <w:sz w:val="24"/>
          <w:szCs w:val="24"/>
          <w:lang w:val="kk-KZ"/>
        </w:rPr>
      </w:pPr>
      <w:r w:rsidRPr="00E63E74">
        <w:rPr>
          <w:rFonts w:eastAsia="Calibri"/>
          <w:color w:val="auto"/>
          <w:sz w:val="28"/>
          <w:szCs w:val="28"/>
          <w:lang w:val="kk-KZ" w:eastAsia="en-US"/>
        </w:rPr>
        <w:t>Филиал құрылымында 1 ауданаралық бөлім бар: Астрахан аудандық СМЭ бөлімі Ақмола облысы, Астрахан ауданы, Астраханка ауылы, Алтынсарин көшесі №42 мекенжайында орналасқан, ғимараттың ауданы 119,2 ш.м., Астрахан аудандық ауруханасының балансында.</w:t>
      </w:r>
      <w:r w:rsidRPr="00E63E74">
        <w:rPr>
          <w:color w:val="auto"/>
          <w:sz w:val="24"/>
          <w:szCs w:val="24"/>
          <w:lang w:val="kk-KZ"/>
        </w:rPr>
        <w:t xml:space="preserve"> </w:t>
      </w:r>
    </w:p>
    <w:p w14:paraId="3AD1E57B" w14:textId="77777777" w:rsidR="00E63E74" w:rsidRPr="00E63E74" w:rsidRDefault="00E63E74" w:rsidP="0068301A">
      <w:pPr>
        <w:autoSpaceDE/>
        <w:autoSpaceDN/>
        <w:ind w:firstLine="709"/>
        <w:rPr>
          <w:color w:val="auto"/>
          <w:sz w:val="28"/>
          <w:szCs w:val="28"/>
        </w:rPr>
      </w:pPr>
      <w:proofErr w:type="spellStart"/>
      <w:r w:rsidRPr="00E63E74">
        <w:rPr>
          <w:color w:val="auto"/>
          <w:sz w:val="28"/>
          <w:szCs w:val="28"/>
        </w:rPr>
        <w:t>Филиалдың</w:t>
      </w:r>
      <w:proofErr w:type="spellEnd"/>
      <w:r w:rsidRPr="00E63E74">
        <w:rPr>
          <w:color w:val="auto"/>
          <w:sz w:val="28"/>
          <w:szCs w:val="28"/>
        </w:rPr>
        <w:t xml:space="preserve"> штат саны: 3 </w:t>
      </w:r>
    </w:p>
    <w:p w14:paraId="215D75A1" w14:textId="77777777" w:rsidR="00E63E74" w:rsidRPr="00E63E74" w:rsidRDefault="00E63E74" w:rsidP="0068301A">
      <w:pPr>
        <w:numPr>
          <w:ilvl w:val="0"/>
          <w:numId w:val="18"/>
        </w:numPr>
        <w:autoSpaceDE/>
        <w:autoSpaceDN/>
        <w:spacing w:line="259" w:lineRule="auto"/>
        <w:rPr>
          <w:color w:val="auto"/>
          <w:sz w:val="28"/>
          <w:szCs w:val="28"/>
        </w:rPr>
      </w:pPr>
      <w:r w:rsidRPr="00E63E74">
        <w:rPr>
          <w:color w:val="auto"/>
          <w:sz w:val="28"/>
          <w:szCs w:val="28"/>
        </w:rPr>
        <w:t>Сот-</w:t>
      </w:r>
      <w:proofErr w:type="spellStart"/>
      <w:r w:rsidRPr="00E63E74">
        <w:rPr>
          <w:color w:val="auto"/>
          <w:sz w:val="28"/>
          <w:szCs w:val="28"/>
        </w:rPr>
        <w:t>медициналық</w:t>
      </w:r>
      <w:proofErr w:type="spellEnd"/>
      <w:r w:rsidRPr="00E63E74">
        <w:rPr>
          <w:color w:val="auto"/>
          <w:sz w:val="28"/>
          <w:szCs w:val="28"/>
        </w:rPr>
        <w:t xml:space="preserve"> </w:t>
      </w:r>
      <w:proofErr w:type="spellStart"/>
      <w:r w:rsidRPr="00E63E74">
        <w:rPr>
          <w:color w:val="auto"/>
          <w:sz w:val="28"/>
          <w:szCs w:val="28"/>
        </w:rPr>
        <w:t>сарапшы</w:t>
      </w:r>
      <w:proofErr w:type="spellEnd"/>
      <w:r w:rsidRPr="00E63E74">
        <w:rPr>
          <w:color w:val="auto"/>
          <w:sz w:val="28"/>
          <w:szCs w:val="28"/>
        </w:rPr>
        <w:t xml:space="preserve"> </w:t>
      </w:r>
      <w:proofErr w:type="spellStart"/>
      <w:r w:rsidRPr="00E63E74">
        <w:rPr>
          <w:color w:val="auto"/>
          <w:sz w:val="28"/>
          <w:szCs w:val="28"/>
        </w:rPr>
        <w:t>дәрігер</w:t>
      </w:r>
      <w:proofErr w:type="spellEnd"/>
      <w:r w:rsidRPr="00E63E74">
        <w:rPr>
          <w:color w:val="auto"/>
          <w:sz w:val="28"/>
          <w:szCs w:val="28"/>
        </w:rPr>
        <w:t xml:space="preserve"> / </w:t>
      </w:r>
      <w:proofErr w:type="spellStart"/>
      <w:r w:rsidRPr="00E63E74">
        <w:rPr>
          <w:color w:val="auto"/>
          <w:sz w:val="28"/>
          <w:szCs w:val="28"/>
        </w:rPr>
        <w:t>бөлімше</w:t>
      </w:r>
      <w:proofErr w:type="spellEnd"/>
      <w:r w:rsidRPr="00E63E74">
        <w:rPr>
          <w:color w:val="auto"/>
          <w:sz w:val="28"/>
          <w:szCs w:val="28"/>
        </w:rPr>
        <w:t xml:space="preserve"> </w:t>
      </w:r>
      <w:proofErr w:type="spellStart"/>
      <w:r w:rsidRPr="00E63E74">
        <w:rPr>
          <w:color w:val="auto"/>
          <w:sz w:val="28"/>
          <w:szCs w:val="28"/>
        </w:rPr>
        <w:t>басшысы</w:t>
      </w:r>
      <w:proofErr w:type="spellEnd"/>
    </w:p>
    <w:p w14:paraId="19766214" w14:textId="77777777" w:rsidR="00E63E74" w:rsidRPr="00E63E74" w:rsidRDefault="00E63E74" w:rsidP="0068301A">
      <w:pPr>
        <w:numPr>
          <w:ilvl w:val="0"/>
          <w:numId w:val="18"/>
        </w:numPr>
        <w:autoSpaceDE/>
        <w:autoSpaceDN/>
        <w:spacing w:line="259" w:lineRule="auto"/>
        <w:rPr>
          <w:color w:val="auto"/>
          <w:sz w:val="28"/>
          <w:szCs w:val="28"/>
        </w:rPr>
      </w:pPr>
      <w:proofErr w:type="spellStart"/>
      <w:r w:rsidRPr="00E63E74">
        <w:rPr>
          <w:color w:val="auto"/>
          <w:sz w:val="28"/>
          <w:szCs w:val="28"/>
        </w:rPr>
        <w:t>Медициналық</w:t>
      </w:r>
      <w:proofErr w:type="spellEnd"/>
      <w:r w:rsidRPr="00E63E74">
        <w:rPr>
          <w:color w:val="auto"/>
          <w:sz w:val="28"/>
          <w:szCs w:val="28"/>
        </w:rPr>
        <w:t xml:space="preserve"> </w:t>
      </w:r>
      <w:proofErr w:type="spellStart"/>
      <w:r w:rsidRPr="00E63E74">
        <w:rPr>
          <w:color w:val="auto"/>
          <w:sz w:val="28"/>
          <w:szCs w:val="28"/>
        </w:rPr>
        <w:t>тіркеуші</w:t>
      </w:r>
      <w:proofErr w:type="spellEnd"/>
    </w:p>
    <w:p w14:paraId="6D9D62C5" w14:textId="77777777" w:rsidR="00E63E74" w:rsidRPr="00E63E74" w:rsidRDefault="00E63E74" w:rsidP="0068301A">
      <w:pPr>
        <w:numPr>
          <w:ilvl w:val="0"/>
          <w:numId w:val="18"/>
        </w:numPr>
        <w:autoSpaceDE/>
        <w:autoSpaceDN/>
        <w:spacing w:line="259" w:lineRule="auto"/>
        <w:rPr>
          <w:color w:val="auto"/>
          <w:sz w:val="28"/>
          <w:szCs w:val="28"/>
        </w:rPr>
      </w:pPr>
      <w:r w:rsidRPr="00E63E74">
        <w:rPr>
          <w:color w:val="auto"/>
          <w:sz w:val="28"/>
          <w:szCs w:val="28"/>
        </w:rPr>
        <w:t>Санитар</w:t>
      </w:r>
    </w:p>
    <w:p w14:paraId="49E300AC" w14:textId="77777777" w:rsidR="00E63E74" w:rsidRPr="00E63E74" w:rsidRDefault="00E63E74" w:rsidP="0068301A">
      <w:pPr>
        <w:autoSpaceDE/>
        <w:autoSpaceDN/>
        <w:ind w:firstLine="709"/>
        <w:jc w:val="both"/>
        <w:rPr>
          <w:color w:val="auto"/>
          <w:sz w:val="28"/>
          <w:szCs w:val="28"/>
        </w:rPr>
      </w:pPr>
      <w:proofErr w:type="spellStart"/>
      <w:r w:rsidRPr="00E63E74">
        <w:rPr>
          <w:color w:val="auto"/>
          <w:sz w:val="28"/>
          <w:szCs w:val="28"/>
        </w:rPr>
        <w:t>Филиалда</w:t>
      </w:r>
      <w:proofErr w:type="spellEnd"/>
      <w:r w:rsidRPr="00E63E74">
        <w:rPr>
          <w:color w:val="auto"/>
          <w:sz w:val="28"/>
          <w:szCs w:val="28"/>
        </w:rPr>
        <w:t xml:space="preserve"> </w:t>
      </w:r>
      <w:proofErr w:type="spellStart"/>
      <w:r w:rsidRPr="00E63E74">
        <w:rPr>
          <w:color w:val="auto"/>
          <w:sz w:val="28"/>
          <w:szCs w:val="28"/>
        </w:rPr>
        <w:t>сарапшылардың</w:t>
      </w:r>
      <w:proofErr w:type="spellEnd"/>
      <w:r w:rsidRPr="00E63E74">
        <w:rPr>
          <w:color w:val="auto"/>
          <w:sz w:val="28"/>
          <w:szCs w:val="28"/>
        </w:rPr>
        <w:t xml:space="preserve"> </w:t>
      </w:r>
      <w:proofErr w:type="spellStart"/>
      <w:r w:rsidRPr="00E63E74">
        <w:rPr>
          <w:color w:val="auto"/>
          <w:sz w:val="28"/>
          <w:szCs w:val="28"/>
        </w:rPr>
        <w:t>жолдамалары</w:t>
      </w:r>
      <w:proofErr w:type="spellEnd"/>
      <w:r w:rsidRPr="00E63E74">
        <w:rPr>
          <w:color w:val="auto"/>
          <w:sz w:val="28"/>
          <w:szCs w:val="28"/>
        </w:rPr>
        <w:t xml:space="preserve"> </w:t>
      </w:r>
      <w:proofErr w:type="spellStart"/>
      <w:r w:rsidRPr="00E63E74">
        <w:rPr>
          <w:color w:val="auto"/>
          <w:sz w:val="28"/>
          <w:szCs w:val="28"/>
        </w:rPr>
        <w:t>бойынша</w:t>
      </w:r>
      <w:proofErr w:type="spellEnd"/>
      <w:r w:rsidRPr="00E63E74">
        <w:rPr>
          <w:color w:val="auto"/>
          <w:sz w:val="28"/>
          <w:szCs w:val="28"/>
        </w:rPr>
        <w:t xml:space="preserve"> </w:t>
      </w:r>
      <w:proofErr w:type="spellStart"/>
      <w:r w:rsidRPr="00E63E74">
        <w:rPr>
          <w:color w:val="auto"/>
          <w:sz w:val="28"/>
          <w:szCs w:val="28"/>
        </w:rPr>
        <w:t>жүргізілген</w:t>
      </w:r>
      <w:proofErr w:type="spellEnd"/>
      <w:r w:rsidRPr="00E63E74">
        <w:rPr>
          <w:color w:val="auto"/>
          <w:sz w:val="28"/>
          <w:szCs w:val="28"/>
        </w:rPr>
        <w:t xml:space="preserve"> сот-</w:t>
      </w:r>
      <w:proofErr w:type="spellStart"/>
      <w:r w:rsidRPr="00E63E74">
        <w:rPr>
          <w:color w:val="auto"/>
          <w:sz w:val="28"/>
          <w:szCs w:val="28"/>
        </w:rPr>
        <w:t>медициналық</w:t>
      </w:r>
      <w:proofErr w:type="spellEnd"/>
      <w:r w:rsidRPr="00E63E74">
        <w:rPr>
          <w:color w:val="auto"/>
          <w:sz w:val="28"/>
          <w:szCs w:val="28"/>
        </w:rPr>
        <w:t xml:space="preserve"> </w:t>
      </w:r>
      <w:proofErr w:type="spellStart"/>
      <w:r w:rsidRPr="00E63E74">
        <w:rPr>
          <w:color w:val="auto"/>
          <w:sz w:val="28"/>
          <w:szCs w:val="28"/>
        </w:rPr>
        <w:t>зерттеулер</w:t>
      </w:r>
      <w:proofErr w:type="spellEnd"/>
      <w:r w:rsidRPr="00E63E74">
        <w:rPr>
          <w:color w:val="auto"/>
          <w:sz w:val="28"/>
          <w:szCs w:val="28"/>
        </w:rPr>
        <w:t>:</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3686"/>
        <w:gridCol w:w="992"/>
        <w:gridCol w:w="1417"/>
        <w:gridCol w:w="1701"/>
        <w:gridCol w:w="1389"/>
      </w:tblGrid>
      <w:tr w:rsidR="00E63E74" w:rsidRPr="00E63E74" w14:paraId="09C85693" w14:textId="77777777" w:rsidTr="00174AB9">
        <w:trPr>
          <w:trHeight w:val="844"/>
        </w:trPr>
        <w:tc>
          <w:tcPr>
            <w:tcW w:w="704" w:type="dxa"/>
            <w:vAlign w:val="center"/>
          </w:tcPr>
          <w:p w14:paraId="249DAFE9" w14:textId="77777777" w:rsidR="00E63E74" w:rsidRPr="00E63E74" w:rsidRDefault="00E63E74" w:rsidP="0068301A">
            <w:pPr>
              <w:autoSpaceDE/>
              <w:autoSpaceDN/>
              <w:jc w:val="center"/>
              <w:rPr>
                <w:rFonts w:eastAsia="Calibri"/>
                <w:b/>
                <w:color w:val="auto"/>
                <w:sz w:val="24"/>
                <w:szCs w:val="28"/>
                <w:lang w:eastAsia="en-US"/>
              </w:rPr>
            </w:pPr>
          </w:p>
          <w:p w14:paraId="507246EC" w14:textId="77777777" w:rsidR="00E63E74" w:rsidRPr="00E63E74" w:rsidRDefault="00E63E74" w:rsidP="0068301A">
            <w:pPr>
              <w:autoSpaceDE/>
              <w:autoSpaceDN/>
              <w:jc w:val="center"/>
              <w:rPr>
                <w:rFonts w:eastAsia="Calibri"/>
                <w:b/>
                <w:color w:val="auto"/>
                <w:sz w:val="24"/>
                <w:szCs w:val="28"/>
                <w:lang w:eastAsia="en-US"/>
              </w:rPr>
            </w:pPr>
            <w:r w:rsidRPr="00E63E74">
              <w:rPr>
                <w:rFonts w:eastAsia="Calibri"/>
                <w:b/>
                <w:color w:val="auto"/>
                <w:sz w:val="24"/>
                <w:szCs w:val="28"/>
                <w:lang w:eastAsia="en-US"/>
              </w:rPr>
              <w:t>№ п/п</w:t>
            </w:r>
          </w:p>
        </w:tc>
        <w:tc>
          <w:tcPr>
            <w:tcW w:w="3686" w:type="dxa"/>
            <w:vAlign w:val="center"/>
          </w:tcPr>
          <w:p w14:paraId="4B17BE4D" w14:textId="77777777" w:rsidR="00E63E74" w:rsidRPr="00E63E74" w:rsidRDefault="00E63E74" w:rsidP="0068301A">
            <w:pPr>
              <w:autoSpaceDE/>
              <w:autoSpaceDN/>
              <w:jc w:val="center"/>
              <w:rPr>
                <w:rFonts w:eastAsia="Calibri"/>
                <w:b/>
                <w:color w:val="auto"/>
                <w:sz w:val="24"/>
                <w:szCs w:val="28"/>
                <w:lang w:eastAsia="en-US"/>
              </w:rPr>
            </w:pPr>
          </w:p>
          <w:p w14:paraId="68EC5F65" w14:textId="77777777" w:rsidR="00E63E74" w:rsidRPr="00E63E74" w:rsidRDefault="00E63E74" w:rsidP="0068301A">
            <w:pPr>
              <w:autoSpaceDE/>
              <w:autoSpaceDN/>
              <w:jc w:val="center"/>
              <w:rPr>
                <w:rFonts w:eastAsia="Calibri"/>
                <w:b/>
                <w:color w:val="auto"/>
                <w:sz w:val="24"/>
                <w:szCs w:val="28"/>
                <w:lang w:eastAsia="en-US"/>
              </w:rPr>
            </w:pPr>
            <w:proofErr w:type="spellStart"/>
            <w:r w:rsidRPr="00E63E74">
              <w:rPr>
                <w:rFonts w:eastAsia="Calibri"/>
                <w:b/>
                <w:color w:val="auto"/>
                <w:sz w:val="24"/>
                <w:szCs w:val="28"/>
                <w:lang w:val="en-US" w:eastAsia="en-US"/>
              </w:rPr>
              <w:t>Сараптамалық</w:t>
            </w:r>
            <w:proofErr w:type="spellEnd"/>
            <w:r w:rsidRPr="00E63E74">
              <w:rPr>
                <w:rFonts w:eastAsia="Calibri"/>
                <w:b/>
                <w:color w:val="auto"/>
                <w:sz w:val="24"/>
                <w:szCs w:val="28"/>
                <w:lang w:val="en-US" w:eastAsia="en-US"/>
              </w:rPr>
              <w:t xml:space="preserve"> </w:t>
            </w:r>
            <w:proofErr w:type="spellStart"/>
            <w:r w:rsidRPr="00E63E74">
              <w:rPr>
                <w:rFonts w:eastAsia="Calibri"/>
                <w:b/>
                <w:color w:val="auto"/>
                <w:sz w:val="24"/>
                <w:szCs w:val="28"/>
                <w:lang w:val="en-US" w:eastAsia="en-US"/>
              </w:rPr>
              <w:t>мамандықтар</w:t>
            </w:r>
            <w:proofErr w:type="spellEnd"/>
          </w:p>
        </w:tc>
        <w:tc>
          <w:tcPr>
            <w:tcW w:w="992" w:type="dxa"/>
            <w:vAlign w:val="center"/>
          </w:tcPr>
          <w:p w14:paraId="4F149436" w14:textId="77777777" w:rsidR="00E63E74" w:rsidRPr="00E63E74" w:rsidRDefault="00E63E74" w:rsidP="0068301A">
            <w:pPr>
              <w:autoSpaceDE/>
              <w:autoSpaceDN/>
              <w:jc w:val="center"/>
              <w:rPr>
                <w:rFonts w:eastAsia="Calibri"/>
                <w:b/>
                <w:color w:val="auto"/>
                <w:sz w:val="24"/>
                <w:szCs w:val="28"/>
                <w:lang w:eastAsia="en-US"/>
              </w:rPr>
            </w:pPr>
            <w:r w:rsidRPr="00E63E74">
              <w:rPr>
                <w:rFonts w:eastAsia="Calibri"/>
                <w:b/>
                <w:color w:val="auto"/>
                <w:sz w:val="24"/>
                <w:szCs w:val="28"/>
                <w:lang w:eastAsia="en-US"/>
              </w:rPr>
              <w:t>Шифр</w:t>
            </w:r>
          </w:p>
        </w:tc>
        <w:tc>
          <w:tcPr>
            <w:tcW w:w="1417" w:type="dxa"/>
            <w:vAlign w:val="center"/>
          </w:tcPr>
          <w:p w14:paraId="6386B262" w14:textId="77777777" w:rsidR="00E63E74" w:rsidRPr="00E63E74" w:rsidRDefault="00E63E74" w:rsidP="0068301A">
            <w:pPr>
              <w:autoSpaceDE/>
              <w:autoSpaceDN/>
              <w:jc w:val="center"/>
              <w:rPr>
                <w:rFonts w:eastAsia="Calibri"/>
                <w:b/>
                <w:sz w:val="24"/>
                <w:szCs w:val="28"/>
                <w:lang w:eastAsia="en-US"/>
              </w:rPr>
            </w:pPr>
            <w:r w:rsidRPr="00E63E74">
              <w:rPr>
                <w:rFonts w:eastAsia="Calibri"/>
                <w:b/>
                <w:sz w:val="24"/>
                <w:szCs w:val="28"/>
                <w:lang w:eastAsia="en-US"/>
              </w:rPr>
              <w:t>2025</w:t>
            </w:r>
            <w:r w:rsidRPr="00E63E74">
              <w:rPr>
                <w:rFonts w:eastAsia="Calibri"/>
                <w:b/>
                <w:sz w:val="24"/>
                <w:szCs w:val="28"/>
                <w:lang w:val="kk-KZ" w:eastAsia="en-US"/>
              </w:rPr>
              <w:t xml:space="preserve"> </w:t>
            </w:r>
            <w:r w:rsidRPr="00E63E74">
              <w:rPr>
                <w:rFonts w:eastAsia="Calibri"/>
                <w:b/>
                <w:sz w:val="24"/>
                <w:szCs w:val="28"/>
                <w:lang w:eastAsia="en-US"/>
              </w:rPr>
              <w:t>г.</w:t>
            </w:r>
          </w:p>
        </w:tc>
        <w:tc>
          <w:tcPr>
            <w:tcW w:w="1701" w:type="dxa"/>
            <w:vAlign w:val="center"/>
          </w:tcPr>
          <w:p w14:paraId="4176407A" w14:textId="77777777" w:rsidR="00E63E74" w:rsidRPr="00E63E74" w:rsidRDefault="00E63E74" w:rsidP="0068301A">
            <w:pPr>
              <w:autoSpaceDE/>
              <w:autoSpaceDN/>
              <w:jc w:val="center"/>
              <w:rPr>
                <w:rFonts w:eastAsia="Calibri"/>
                <w:b/>
                <w:sz w:val="24"/>
                <w:szCs w:val="28"/>
                <w:lang w:eastAsia="en-US"/>
              </w:rPr>
            </w:pPr>
            <w:r w:rsidRPr="00E63E74">
              <w:rPr>
                <w:rFonts w:eastAsia="Calibri"/>
                <w:b/>
                <w:sz w:val="24"/>
                <w:szCs w:val="28"/>
                <w:lang w:eastAsia="en-US"/>
              </w:rPr>
              <w:t>2024</w:t>
            </w:r>
            <w:r w:rsidRPr="00E63E74">
              <w:rPr>
                <w:rFonts w:eastAsia="Calibri"/>
                <w:b/>
                <w:sz w:val="24"/>
                <w:szCs w:val="28"/>
                <w:lang w:val="kk-KZ" w:eastAsia="en-US"/>
              </w:rPr>
              <w:t xml:space="preserve"> </w:t>
            </w:r>
            <w:r w:rsidRPr="00E63E74">
              <w:rPr>
                <w:rFonts w:eastAsia="Calibri"/>
                <w:b/>
                <w:sz w:val="24"/>
                <w:szCs w:val="28"/>
                <w:lang w:eastAsia="en-US"/>
              </w:rPr>
              <w:t>г.</w:t>
            </w:r>
          </w:p>
        </w:tc>
        <w:tc>
          <w:tcPr>
            <w:tcW w:w="1389" w:type="dxa"/>
            <w:vAlign w:val="center"/>
          </w:tcPr>
          <w:p w14:paraId="70947138" w14:textId="77777777" w:rsidR="00E63E74" w:rsidRPr="00E63E74" w:rsidRDefault="00E63E74" w:rsidP="0068301A">
            <w:pPr>
              <w:autoSpaceDE/>
              <w:autoSpaceDN/>
              <w:jc w:val="center"/>
              <w:rPr>
                <w:rFonts w:eastAsia="Calibri"/>
                <w:b/>
                <w:color w:val="auto"/>
                <w:sz w:val="24"/>
                <w:szCs w:val="28"/>
                <w:lang w:eastAsia="en-US"/>
              </w:rPr>
            </w:pPr>
            <w:r w:rsidRPr="00E63E74">
              <w:rPr>
                <w:rFonts w:eastAsia="Calibri"/>
                <w:b/>
                <w:color w:val="auto"/>
                <w:sz w:val="24"/>
                <w:szCs w:val="28"/>
                <w:lang w:eastAsia="en-US"/>
              </w:rPr>
              <w:t>2023</w:t>
            </w:r>
            <w:r w:rsidRPr="00E63E74">
              <w:rPr>
                <w:rFonts w:eastAsia="Calibri"/>
                <w:b/>
                <w:color w:val="auto"/>
                <w:sz w:val="24"/>
                <w:szCs w:val="28"/>
                <w:lang w:val="kk-KZ" w:eastAsia="en-US"/>
              </w:rPr>
              <w:t xml:space="preserve"> </w:t>
            </w:r>
            <w:r w:rsidRPr="00E63E74">
              <w:rPr>
                <w:rFonts w:eastAsia="Calibri"/>
                <w:b/>
                <w:color w:val="auto"/>
                <w:sz w:val="24"/>
                <w:szCs w:val="28"/>
                <w:lang w:eastAsia="en-US"/>
              </w:rPr>
              <w:t>г.</w:t>
            </w:r>
          </w:p>
        </w:tc>
      </w:tr>
      <w:tr w:rsidR="00E63E74" w:rsidRPr="00E63E74" w14:paraId="217545BB" w14:textId="77777777" w:rsidTr="00174AB9">
        <w:trPr>
          <w:trHeight w:val="306"/>
        </w:trPr>
        <w:tc>
          <w:tcPr>
            <w:tcW w:w="704" w:type="dxa"/>
          </w:tcPr>
          <w:p w14:paraId="65AE0829" w14:textId="77777777" w:rsidR="00E63E74" w:rsidRPr="00E63E74" w:rsidRDefault="00E63E74" w:rsidP="0068301A">
            <w:pPr>
              <w:autoSpaceDE/>
              <w:autoSpaceDN/>
              <w:jc w:val="center"/>
              <w:rPr>
                <w:rFonts w:eastAsia="Calibri"/>
                <w:color w:val="auto"/>
                <w:sz w:val="24"/>
                <w:szCs w:val="28"/>
                <w:lang w:eastAsia="en-US"/>
              </w:rPr>
            </w:pPr>
            <w:r w:rsidRPr="00E63E74">
              <w:rPr>
                <w:rFonts w:eastAsia="Calibri"/>
                <w:color w:val="auto"/>
                <w:sz w:val="24"/>
                <w:szCs w:val="28"/>
                <w:lang w:eastAsia="en-US"/>
              </w:rPr>
              <w:t>1</w:t>
            </w:r>
          </w:p>
        </w:tc>
        <w:tc>
          <w:tcPr>
            <w:tcW w:w="3686" w:type="dxa"/>
          </w:tcPr>
          <w:p w14:paraId="607C0707" w14:textId="77777777" w:rsidR="00E63E74" w:rsidRPr="00E63E74" w:rsidRDefault="00E63E74" w:rsidP="0068301A">
            <w:pPr>
              <w:autoSpaceDE/>
              <w:autoSpaceDN/>
              <w:rPr>
                <w:rFonts w:eastAsia="Calibri"/>
                <w:color w:val="auto"/>
                <w:sz w:val="24"/>
                <w:szCs w:val="28"/>
                <w:lang w:eastAsia="en-US"/>
              </w:rPr>
            </w:pPr>
            <w:proofErr w:type="spellStart"/>
            <w:r w:rsidRPr="00E63E74">
              <w:rPr>
                <w:color w:val="auto"/>
                <w:sz w:val="24"/>
                <w:szCs w:val="28"/>
              </w:rPr>
              <w:t>Мәйіттерге</w:t>
            </w:r>
            <w:proofErr w:type="spellEnd"/>
            <w:r w:rsidRPr="00E63E74">
              <w:rPr>
                <w:color w:val="auto"/>
                <w:sz w:val="24"/>
                <w:szCs w:val="28"/>
              </w:rPr>
              <w:t xml:space="preserve"> сот-</w:t>
            </w:r>
            <w:proofErr w:type="spellStart"/>
            <w:r w:rsidRPr="00E63E74">
              <w:rPr>
                <w:color w:val="auto"/>
                <w:sz w:val="24"/>
                <w:szCs w:val="28"/>
              </w:rPr>
              <w:t>медициналық</w:t>
            </w:r>
            <w:proofErr w:type="spellEnd"/>
            <w:r w:rsidRPr="00E63E74">
              <w:rPr>
                <w:color w:val="auto"/>
                <w:sz w:val="24"/>
                <w:szCs w:val="28"/>
              </w:rPr>
              <w:t xml:space="preserve"> </w:t>
            </w:r>
            <w:proofErr w:type="spellStart"/>
            <w:r w:rsidRPr="00E63E74">
              <w:rPr>
                <w:color w:val="auto"/>
                <w:sz w:val="24"/>
                <w:szCs w:val="28"/>
              </w:rPr>
              <w:t>сараптама</w:t>
            </w:r>
            <w:proofErr w:type="spellEnd"/>
            <w:r w:rsidRPr="00E63E74">
              <w:rPr>
                <w:color w:val="auto"/>
                <w:sz w:val="24"/>
                <w:szCs w:val="28"/>
              </w:rPr>
              <w:t xml:space="preserve"> </w:t>
            </w:r>
            <w:proofErr w:type="spellStart"/>
            <w:r w:rsidRPr="00E63E74">
              <w:rPr>
                <w:color w:val="auto"/>
                <w:sz w:val="24"/>
                <w:szCs w:val="28"/>
              </w:rPr>
              <w:t>жүргізу</w:t>
            </w:r>
            <w:proofErr w:type="spellEnd"/>
          </w:p>
        </w:tc>
        <w:tc>
          <w:tcPr>
            <w:tcW w:w="992" w:type="dxa"/>
          </w:tcPr>
          <w:p w14:paraId="1126743C" w14:textId="77777777" w:rsidR="00E63E74" w:rsidRPr="00E63E74" w:rsidRDefault="00E63E74" w:rsidP="0068301A">
            <w:pPr>
              <w:autoSpaceDE/>
              <w:autoSpaceDN/>
              <w:jc w:val="center"/>
              <w:rPr>
                <w:rFonts w:eastAsia="Calibri"/>
                <w:color w:val="auto"/>
                <w:sz w:val="24"/>
                <w:szCs w:val="28"/>
                <w:lang w:eastAsia="en-US"/>
              </w:rPr>
            </w:pPr>
            <w:r w:rsidRPr="00E63E74">
              <w:rPr>
                <w:rFonts w:eastAsia="Calibri"/>
                <w:color w:val="auto"/>
                <w:sz w:val="24"/>
                <w:szCs w:val="28"/>
                <w:lang w:eastAsia="en-US"/>
              </w:rPr>
              <w:t>23,2</w:t>
            </w:r>
          </w:p>
        </w:tc>
        <w:tc>
          <w:tcPr>
            <w:tcW w:w="1417" w:type="dxa"/>
          </w:tcPr>
          <w:p w14:paraId="0B45C95D" w14:textId="77777777" w:rsidR="00E63E74" w:rsidRPr="00E63E74" w:rsidRDefault="00E63E74" w:rsidP="0068301A">
            <w:pPr>
              <w:autoSpaceDE/>
              <w:autoSpaceDN/>
              <w:jc w:val="center"/>
              <w:rPr>
                <w:rFonts w:eastAsia="Calibri"/>
                <w:color w:val="auto"/>
                <w:sz w:val="24"/>
                <w:szCs w:val="28"/>
                <w:lang w:eastAsia="en-US"/>
              </w:rPr>
            </w:pPr>
            <w:r w:rsidRPr="00E63E74">
              <w:rPr>
                <w:rFonts w:eastAsia="Calibri"/>
                <w:color w:val="auto"/>
                <w:sz w:val="24"/>
                <w:szCs w:val="28"/>
                <w:lang w:eastAsia="en-US"/>
              </w:rPr>
              <w:t>76</w:t>
            </w:r>
          </w:p>
        </w:tc>
        <w:tc>
          <w:tcPr>
            <w:tcW w:w="1701" w:type="dxa"/>
          </w:tcPr>
          <w:p w14:paraId="0F4AA4AB" w14:textId="77777777" w:rsidR="00E63E74" w:rsidRPr="00E63E74" w:rsidRDefault="00E63E74" w:rsidP="0068301A">
            <w:pPr>
              <w:autoSpaceDE/>
              <w:autoSpaceDN/>
              <w:jc w:val="center"/>
              <w:rPr>
                <w:rFonts w:eastAsia="Calibri"/>
                <w:color w:val="auto"/>
                <w:sz w:val="24"/>
                <w:szCs w:val="28"/>
                <w:lang w:eastAsia="en-US"/>
              </w:rPr>
            </w:pPr>
            <w:r w:rsidRPr="00E63E74">
              <w:rPr>
                <w:rFonts w:eastAsia="Calibri"/>
                <w:color w:val="auto"/>
                <w:sz w:val="24"/>
                <w:szCs w:val="28"/>
                <w:lang w:eastAsia="en-US"/>
              </w:rPr>
              <w:t>72</w:t>
            </w:r>
          </w:p>
        </w:tc>
        <w:tc>
          <w:tcPr>
            <w:tcW w:w="1389" w:type="dxa"/>
          </w:tcPr>
          <w:p w14:paraId="3D9BEA38" w14:textId="77777777" w:rsidR="00E63E74" w:rsidRPr="00E63E74" w:rsidRDefault="00E63E74" w:rsidP="0068301A">
            <w:pPr>
              <w:autoSpaceDE/>
              <w:autoSpaceDN/>
              <w:jc w:val="center"/>
              <w:rPr>
                <w:rFonts w:eastAsia="Calibri"/>
                <w:color w:val="auto"/>
                <w:sz w:val="24"/>
                <w:szCs w:val="28"/>
                <w:lang w:eastAsia="en-US"/>
              </w:rPr>
            </w:pPr>
            <w:r w:rsidRPr="00E63E74">
              <w:rPr>
                <w:rFonts w:eastAsia="Calibri"/>
                <w:color w:val="auto"/>
                <w:sz w:val="24"/>
                <w:szCs w:val="28"/>
                <w:lang w:eastAsia="en-US"/>
              </w:rPr>
              <w:t>31</w:t>
            </w:r>
          </w:p>
        </w:tc>
      </w:tr>
      <w:tr w:rsidR="00E63E74" w:rsidRPr="00E63E74" w14:paraId="1864EEA6" w14:textId="77777777" w:rsidTr="00174AB9">
        <w:trPr>
          <w:trHeight w:val="385"/>
        </w:trPr>
        <w:tc>
          <w:tcPr>
            <w:tcW w:w="704" w:type="dxa"/>
          </w:tcPr>
          <w:p w14:paraId="2B00D32D" w14:textId="77777777" w:rsidR="00E63E74" w:rsidRPr="00E63E74" w:rsidRDefault="00E63E74" w:rsidP="0068301A">
            <w:pPr>
              <w:autoSpaceDE/>
              <w:autoSpaceDN/>
              <w:jc w:val="center"/>
              <w:rPr>
                <w:rFonts w:eastAsia="Calibri"/>
                <w:color w:val="auto"/>
                <w:sz w:val="24"/>
                <w:szCs w:val="28"/>
                <w:lang w:eastAsia="en-US"/>
              </w:rPr>
            </w:pPr>
            <w:r w:rsidRPr="00E63E74">
              <w:rPr>
                <w:rFonts w:eastAsia="Calibri"/>
                <w:color w:val="auto"/>
                <w:sz w:val="24"/>
                <w:szCs w:val="28"/>
                <w:lang w:eastAsia="en-US"/>
              </w:rPr>
              <w:t>2</w:t>
            </w:r>
          </w:p>
        </w:tc>
        <w:tc>
          <w:tcPr>
            <w:tcW w:w="3686" w:type="dxa"/>
          </w:tcPr>
          <w:p w14:paraId="59B240AF" w14:textId="77777777" w:rsidR="00E63E74" w:rsidRPr="00E63E74" w:rsidRDefault="00E63E74" w:rsidP="0068301A">
            <w:pPr>
              <w:autoSpaceDE/>
              <w:autoSpaceDN/>
              <w:rPr>
                <w:color w:val="auto"/>
                <w:sz w:val="24"/>
                <w:szCs w:val="28"/>
              </w:rPr>
            </w:pPr>
            <w:proofErr w:type="spellStart"/>
            <w:r w:rsidRPr="00E63E74">
              <w:rPr>
                <w:color w:val="auto"/>
                <w:sz w:val="24"/>
                <w:szCs w:val="28"/>
              </w:rPr>
              <w:t>Тірі</w:t>
            </w:r>
            <w:proofErr w:type="spellEnd"/>
            <w:r w:rsidRPr="00E63E74">
              <w:rPr>
                <w:color w:val="auto"/>
                <w:sz w:val="24"/>
                <w:szCs w:val="28"/>
              </w:rPr>
              <w:t xml:space="preserve"> </w:t>
            </w:r>
            <w:proofErr w:type="spellStart"/>
            <w:r w:rsidRPr="00E63E74">
              <w:rPr>
                <w:color w:val="auto"/>
                <w:sz w:val="24"/>
                <w:szCs w:val="28"/>
              </w:rPr>
              <w:t>тұлғаларды</w:t>
            </w:r>
            <w:proofErr w:type="spellEnd"/>
            <w:r w:rsidRPr="00E63E74">
              <w:rPr>
                <w:color w:val="auto"/>
                <w:sz w:val="24"/>
                <w:szCs w:val="28"/>
              </w:rPr>
              <w:t xml:space="preserve"> сот-</w:t>
            </w:r>
            <w:proofErr w:type="spellStart"/>
            <w:r w:rsidRPr="00E63E74">
              <w:rPr>
                <w:color w:val="auto"/>
                <w:sz w:val="24"/>
                <w:szCs w:val="28"/>
              </w:rPr>
              <w:t>медициналық</w:t>
            </w:r>
            <w:proofErr w:type="spellEnd"/>
            <w:r w:rsidRPr="00E63E74">
              <w:rPr>
                <w:color w:val="auto"/>
                <w:sz w:val="24"/>
                <w:szCs w:val="28"/>
              </w:rPr>
              <w:t xml:space="preserve"> </w:t>
            </w:r>
            <w:proofErr w:type="spellStart"/>
            <w:r w:rsidRPr="00E63E74">
              <w:rPr>
                <w:color w:val="auto"/>
                <w:sz w:val="24"/>
                <w:szCs w:val="28"/>
              </w:rPr>
              <w:t>куәландыру</w:t>
            </w:r>
            <w:proofErr w:type="spellEnd"/>
          </w:p>
        </w:tc>
        <w:tc>
          <w:tcPr>
            <w:tcW w:w="992" w:type="dxa"/>
          </w:tcPr>
          <w:p w14:paraId="26686386" w14:textId="77777777" w:rsidR="00E63E74" w:rsidRPr="00E63E74" w:rsidRDefault="00E63E74" w:rsidP="0068301A">
            <w:pPr>
              <w:autoSpaceDE/>
              <w:autoSpaceDN/>
              <w:jc w:val="center"/>
              <w:rPr>
                <w:rFonts w:eastAsia="Calibri"/>
                <w:color w:val="auto"/>
                <w:sz w:val="24"/>
                <w:szCs w:val="28"/>
                <w:lang w:eastAsia="en-US"/>
              </w:rPr>
            </w:pPr>
            <w:r w:rsidRPr="00E63E74">
              <w:rPr>
                <w:rFonts w:eastAsia="Calibri"/>
                <w:color w:val="auto"/>
                <w:sz w:val="24"/>
                <w:szCs w:val="28"/>
                <w:lang w:eastAsia="en-US"/>
              </w:rPr>
              <w:t>23,1</w:t>
            </w:r>
          </w:p>
        </w:tc>
        <w:tc>
          <w:tcPr>
            <w:tcW w:w="1417" w:type="dxa"/>
          </w:tcPr>
          <w:p w14:paraId="0DBEDF61" w14:textId="77777777" w:rsidR="00E63E74" w:rsidRPr="00E63E74" w:rsidRDefault="00E63E74" w:rsidP="0068301A">
            <w:pPr>
              <w:autoSpaceDE/>
              <w:autoSpaceDN/>
              <w:jc w:val="center"/>
              <w:rPr>
                <w:rFonts w:eastAsia="Calibri"/>
                <w:color w:val="auto"/>
                <w:sz w:val="24"/>
                <w:szCs w:val="28"/>
                <w:lang w:eastAsia="en-US"/>
              </w:rPr>
            </w:pPr>
            <w:r w:rsidRPr="00E63E74">
              <w:rPr>
                <w:rFonts w:eastAsia="Calibri"/>
                <w:color w:val="auto"/>
                <w:sz w:val="24"/>
                <w:szCs w:val="28"/>
                <w:lang w:eastAsia="en-US"/>
              </w:rPr>
              <w:t>40</w:t>
            </w:r>
          </w:p>
        </w:tc>
        <w:tc>
          <w:tcPr>
            <w:tcW w:w="1701" w:type="dxa"/>
          </w:tcPr>
          <w:p w14:paraId="6E8C3B97" w14:textId="77777777" w:rsidR="00E63E74" w:rsidRPr="00E63E74" w:rsidRDefault="00E63E74" w:rsidP="0068301A">
            <w:pPr>
              <w:autoSpaceDE/>
              <w:autoSpaceDN/>
              <w:jc w:val="center"/>
              <w:rPr>
                <w:rFonts w:eastAsia="Calibri"/>
                <w:color w:val="auto"/>
                <w:sz w:val="24"/>
                <w:szCs w:val="28"/>
                <w:lang w:eastAsia="en-US"/>
              </w:rPr>
            </w:pPr>
            <w:r w:rsidRPr="00E63E74">
              <w:rPr>
                <w:rFonts w:eastAsia="Calibri"/>
                <w:color w:val="auto"/>
                <w:sz w:val="24"/>
                <w:szCs w:val="28"/>
                <w:lang w:eastAsia="en-US"/>
              </w:rPr>
              <w:t>112</w:t>
            </w:r>
          </w:p>
        </w:tc>
        <w:tc>
          <w:tcPr>
            <w:tcW w:w="1389" w:type="dxa"/>
          </w:tcPr>
          <w:p w14:paraId="14D70845" w14:textId="77777777" w:rsidR="00E63E74" w:rsidRPr="00E63E74" w:rsidRDefault="00E63E74" w:rsidP="0068301A">
            <w:pPr>
              <w:autoSpaceDE/>
              <w:autoSpaceDN/>
              <w:jc w:val="center"/>
              <w:rPr>
                <w:rFonts w:eastAsia="Calibri"/>
                <w:color w:val="auto"/>
                <w:sz w:val="24"/>
                <w:szCs w:val="28"/>
                <w:lang w:eastAsia="en-US"/>
              </w:rPr>
            </w:pPr>
            <w:r w:rsidRPr="00E63E74">
              <w:rPr>
                <w:rFonts w:eastAsia="Calibri"/>
                <w:color w:val="auto"/>
                <w:sz w:val="24"/>
                <w:szCs w:val="28"/>
                <w:lang w:eastAsia="en-US"/>
              </w:rPr>
              <w:t>114</w:t>
            </w:r>
          </w:p>
        </w:tc>
      </w:tr>
      <w:tr w:rsidR="00E63E74" w:rsidRPr="00E63E74" w14:paraId="5C0BF010" w14:textId="77777777" w:rsidTr="00174AB9">
        <w:trPr>
          <w:trHeight w:val="457"/>
        </w:trPr>
        <w:tc>
          <w:tcPr>
            <w:tcW w:w="704" w:type="dxa"/>
          </w:tcPr>
          <w:p w14:paraId="732416E4" w14:textId="77777777" w:rsidR="00E63E74" w:rsidRPr="00E63E74" w:rsidRDefault="00E63E74" w:rsidP="0068301A">
            <w:pPr>
              <w:autoSpaceDE/>
              <w:autoSpaceDN/>
              <w:jc w:val="center"/>
              <w:rPr>
                <w:rFonts w:eastAsia="Calibri"/>
                <w:color w:val="auto"/>
                <w:sz w:val="24"/>
                <w:szCs w:val="28"/>
                <w:lang w:eastAsia="en-US"/>
              </w:rPr>
            </w:pPr>
          </w:p>
        </w:tc>
        <w:tc>
          <w:tcPr>
            <w:tcW w:w="4678" w:type="dxa"/>
            <w:gridSpan w:val="2"/>
          </w:tcPr>
          <w:p w14:paraId="4A8F18B2" w14:textId="77777777" w:rsidR="00E63E74" w:rsidRPr="00E63E74" w:rsidRDefault="00E63E74" w:rsidP="0068301A">
            <w:pPr>
              <w:autoSpaceDE/>
              <w:autoSpaceDN/>
              <w:rPr>
                <w:rFonts w:eastAsia="Calibri"/>
                <w:b/>
                <w:color w:val="auto"/>
                <w:sz w:val="24"/>
                <w:szCs w:val="28"/>
                <w:lang w:eastAsia="en-US"/>
              </w:rPr>
            </w:pPr>
            <w:proofErr w:type="spellStart"/>
            <w:r w:rsidRPr="00E63E74">
              <w:rPr>
                <w:rFonts w:eastAsia="Calibri"/>
                <w:b/>
                <w:color w:val="auto"/>
                <w:sz w:val="24"/>
                <w:szCs w:val="28"/>
                <w:lang w:eastAsia="en-US"/>
              </w:rPr>
              <w:t>Барлығы</w:t>
            </w:r>
            <w:proofErr w:type="spellEnd"/>
          </w:p>
        </w:tc>
        <w:tc>
          <w:tcPr>
            <w:tcW w:w="1417" w:type="dxa"/>
          </w:tcPr>
          <w:p w14:paraId="6EB345D8" w14:textId="77777777" w:rsidR="00E63E74" w:rsidRPr="00E63E74" w:rsidRDefault="00E63E74" w:rsidP="0068301A">
            <w:pPr>
              <w:autoSpaceDE/>
              <w:autoSpaceDN/>
              <w:jc w:val="center"/>
              <w:rPr>
                <w:b/>
                <w:color w:val="auto"/>
                <w:sz w:val="24"/>
                <w:szCs w:val="28"/>
              </w:rPr>
            </w:pPr>
            <w:r w:rsidRPr="00E63E74">
              <w:rPr>
                <w:b/>
                <w:color w:val="auto"/>
                <w:sz w:val="24"/>
                <w:szCs w:val="28"/>
              </w:rPr>
              <w:t>116</w:t>
            </w:r>
          </w:p>
        </w:tc>
        <w:tc>
          <w:tcPr>
            <w:tcW w:w="1701" w:type="dxa"/>
          </w:tcPr>
          <w:p w14:paraId="6E8B5FDC" w14:textId="77777777" w:rsidR="00E63E74" w:rsidRPr="00E63E74" w:rsidRDefault="00E63E74" w:rsidP="0068301A">
            <w:pPr>
              <w:autoSpaceDE/>
              <w:autoSpaceDN/>
              <w:jc w:val="center"/>
              <w:rPr>
                <w:b/>
                <w:color w:val="auto"/>
                <w:sz w:val="24"/>
                <w:szCs w:val="28"/>
              </w:rPr>
            </w:pPr>
            <w:r w:rsidRPr="00E63E74">
              <w:rPr>
                <w:b/>
                <w:color w:val="auto"/>
                <w:sz w:val="24"/>
                <w:szCs w:val="28"/>
              </w:rPr>
              <w:t>184</w:t>
            </w:r>
          </w:p>
        </w:tc>
        <w:tc>
          <w:tcPr>
            <w:tcW w:w="1389" w:type="dxa"/>
          </w:tcPr>
          <w:p w14:paraId="73E96671" w14:textId="77777777" w:rsidR="00E63E74" w:rsidRPr="00E63E74" w:rsidRDefault="00E63E74" w:rsidP="0068301A">
            <w:pPr>
              <w:autoSpaceDE/>
              <w:autoSpaceDN/>
              <w:jc w:val="center"/>
              <w:rPr>
                <w:rFonts w:eastAsia="Calibri"/>
                <w:b/>
                <w:color w:val="auto"/>
                <w:sz w:val="24"/>
                <w:szCs w:val="28"/>
                <w:lang w:eastAsia="en-US"/>
              </w:rPr>
            </w:pPr>
            <w:r w:rsidRPr="00E63E74">
              <w:rPr>
                <w:rFonts w:eastAsia="Calibri"/>
                <w:b/>
                <w:color w:val="auto"/>
                <w:sz w:val="24"/>
                <w:szCs w:val="28"/>
                <w:lang w:eastAsia="en-US"/>
              </w:rPr>
              <w:t>145</w:t>
            </w:r>
          </w:p>
        </w:tc>
      </w:tr>
    </w:tbl>
    <w:p w14:paraId="51058F1F" w14:textId="77777777" w:rsidR="00E63E74" w:rsidRPr="00E63E74" w:rsidRDefault="00E63E74" w:rsidP="0068301A">
      <w:pPr>
        <w:tabs>
          <w:tab w:val="left" w:pos="708"/>
        </w:tabs>
        <w:autoSpaceDE/>
        <w:autoSpaceDN/>
        <w:ind w:left="-567" w:firstLine="567"/>
        <w:rPr>
          <w:rFonts w:ascii="Calibri" w:eastAsia="Calibri" w:hAnsi="Calibri"/>
          <w:b/>
          <w:bCs/>
          <w:color w:val="auto"/>
          <w:sz w:val="22"/>
          <w:szCs w:val="22"/>
          <w:lang w:val="en-US" w:eastAsia="en-US"/>
        </w:rPr>
      </w:pPr>
    </w:p>
    <w:p w14:paraId="5D507505" w14:textId="77777777" w:rsidR="00E63E74" w:rsidRPr="00E63E74" w:rsidRDefault="00E63E74" w:rsidP="0068301A">
      <w:pPr>
        <w:autoSpaceDE/>
        <w:autoSpaceDN/>
        <w:ind w:left="720"/>
        <w:rPr>
          <w:color w:val="auto"/>
          <w:sz w:val="28"/>
          <w:szCs w:val="28"/>
          <w:lang w:val="en-US"/>
        </w:rPr>
      </w:pPr>
      <w:proofErr w:type="spellStart"/>
      <w:r w:rsidRPr="00E63E74">
        <w:rPr>
          <w:color w:val="auto"/>
          <w:sz w:val="28"/>
          <w:szCs w:val="28"/>
        </w:rPr>
        <w:t>Бұл</w:t>
      </w:r>
      <w:proofErr w:type="spellEnd"/>
      <w:r w:rsidRPr="00E63E74">
        <w:rPr>
          <w:color w:val="auto"/>
          <w:sz w:val="28"/>
          <w:szCs w:val="28"/>
          <w:lang w:val="en-US"/>
        </w:rPr>
        <w:t xml:space="preserve"> </w:t>
      </w:r>
      <w:r w:rsidRPr="00E63E74">
        <w:rPr>
          <w:color w:val="auto"/>
          <w:sz w:val="28"/>
          <w:szCs w:val="28"/>
        </w:rPr>
        <w:t>филиал</w:t>
      </w:r>
      <w:r w:rsidRPr="00E63E74">
        <w:rPr>
          <w:color w:val="auto"/>
          <w:sz w:val="28"/>
          <w:szCs w:val="28"/>
          <w:lang w:val="en-US"/>
        </w:rPr>
        <w:t xml:space="preserve"> </w:t>
      </w:r>
      <w:r w:rsidRPr="00E63E74">
        <w:rPr>
          <w:color w:val="auto"/>
          <w:sz w:val="28"/>
          <w:szCs w:val="28"/>
        </w:rPr>
        <w:t>тек</w:t>
      </w:r>
      <w:r w:rsidRPr="00E63E74">
        <w:rPr>
          <w:color w:val="auto"/>
          <w:sz w:val="28"/>
          <w:szCs w:val="28"/>
          <w:lang w:val="en-US"/>
        </w:rPr>
        <w:t xml:space="preserve"> </w:t>
      </w:r>
      <w:proofErr w:type="spellStart"/>
      <w:r w:rsidRPr="00E63E74">
        <w:rPr>
          <w:color w:val="auto"/>
          <w:sz w:val="28"/>
          <w:szCs w:val="28"/>
        </w:rPr>
        <w:t>келесі</w:t>
      </w:r>
      <w:proofErr w:type="spellEnd"/>
      <w:r w:rsidRPr="00E63E74">
        <w:rPr>
          <w:color w:val="auto"/>
          <w:sz w:val="28"/>
          <w:szCs w:val="28"/>
          <w:lang w:val="en-US"/>
        </w:rPr>
        <w:t xml:space="preserve"> </w:t>
      </w:r>
      <w:proofErr w:type="spellStart"/>
      <w:r w:rsidRPr="00E63E74">
        <w:rPr>
          <w:color w:val="auto"/>
          <w:sz w:val="28"/>
          <w:szCs w:val="28"/>
        </w:rPr>
        <w:t>қызмет</w:t>
      </w:r>
      <w:proofErr w:type="spellEnd"/>
      <w:r w:rsidRPr="00E63E74">
        <w:rPr>
          <w:color w:val="auto"/>
          <w:sz w:val="28"/>
          <w:szCs w:val="28"/>
          <w:lang w:val="en-US"/>
        </w:rPr>
        <w:t xml:space="preserve"> </w:t>
      </w:r>
      <w:proofErr w:type="spellStart"/>
      <w:r w:rsidRPr="00E63E74">
        <w:rPr>
          <w:color w:val="auto"/>
          <w:sz w:val="28"/>
          <w:szCs w:val="28"/>
        </w:rPr>
        <w:t>түрлерін</w:t>
      </w:r>
      <w:proofErr w:type="spellEnd"/>
      <w:r w:rsidRPr="00E63E74">
        <w:rPr>
          <w:color w:val="auto"/>
          <w:sz w:val="28"/>
          <w:szCs w:val="28"/>
          <w:lang w:val="en-US"/>
        </w:rPr>
        <w:t xml:space="preserve"> </w:t>
      </w:r>
      <w:proofErr w:type="spellStart"/>
      <w:r w:rsidRPr="00E63E74">
        <w:rPr>
          <w:color w:val="auto"/>
          <w:sz w:val="28"/>
          <w:szCs w:val="28"/>
        </w:rPr>
        <w:t>жүзеге</w:t>
      </w:r>
      <w:proofErr w:type="spellEnd"/>
      <w:r w:rsidRPr="00E63E74">
        <w:rPr>
          <w:color w:val="auto"/>
          <w:sz w:val="28"/>
          <w:szCs w:val="28"/>
          <w:lang w:val="en-US"/>
        </w:rPr>
        <w:t xml:space="preserve"> </w:t>
      </w:r>
      <w:proofErr w:type="spellStart"/>
      <w:r w:rsidRPr="00E63E74">
        <w:rPr>
          <w:color w:val="auto"/>
          <w:sz w:val="28"/>
          <w:szCs w:val="28"/>
        </w:rPr>
        <w:t>асырады</w:t>
      </w:r>
      <w:proofErr w:type="spellEnd"/>
      <w:r w:rsidRPr="00E63E74">
        <w:rPr>
          <w:color w:val="auto"/>
          <w:sz w:val="28"/>
          <w:szCs w:val="28"/>
          <w:lang w:val="en-US"/>
        </w:rPr>
        <w:t>:</w:t>
      </w:r>
      <w:r w:rsidRPr="00E63E74">
        <w:rPr>
          <w:color w:val="auto"/>
          <w:sz w:val="28"/>
          <w:szCs w:val="28"/>
          <w:lang w:val="en-US"/>
        </w:rPr>
        <w:br/>
        <w:t xml:space="preserve">• </w:t>
      </w:r>
      <w:proofErr w:type="spellStart"/>
      <w:r w:rsidRPr="00E63E74">
        <w:rPr>
          <w:color w:val="auto"/>
          <w:sz w:val="28"/>
          <w:szCs w:val="28"/>
        </w:rPr>
        <w:t>мәйіттерге</w:t>
      </w:r>
      <w:proofErr w:type="spellEnd"/>
      <w:r w:rsidRPr="00E63E74">
        <w:rPr>
          <w:color w:val="auto"/>
          <w:sz w:val="28"/>
          <w:szCs w:val="28"/>
          <w:lang w:val="en-US"/>
        </w:rPr>
        <w:t xml:space="preserve"> </w:t>
      </w:r>
      <w:r w:rsidRPr="00E63E74">
        <w:rPr>
          <w:color w:val="auto"/>
          <w:sz w:val="28"/>
          <w:szCs w:val="28"/>
        </w:rPr>
        <w:t>сот</w:t>
      </w:r>
      <w:r w:rsidRPr="00E63E74">
        <w:rPr>
          <w:color w:val="auto"/>
          <w:sz w:val="28"/>
          <w:szCs w:val="28"/>
          <w:lang w:val="en-US"/>
        </w:rPr>
        <w:t>-</w:t>
      </w:r>
      <w:proofErr w:type="spellStart"/>
      <w:r w:rsidRPr="00E63E74">
        <w:rPr>
          <w:color w:val="auto"/>
          <w:sz w:val="28"/>
          <w:szCs w:val="28"/>
        </w:rPr>
        <w:t>медициналық</w:t>
      </w:r>
      <w:proofErr w:type="spellEnd"/>
      <w:r w:rsidRPr="00E63E74">
        <w:rPr>
          <w:color w:val="auto"/>
          <w:sz w:val="28"/>
          <w:szCs w:val="28"/>
          <w:lang w:val="en-US"/>
        </w:rPr>
        <w:t xml:space="preserve"> </w:t>
      </w:r>
      <w:proofErr w:type="spellStart"/>
      <w:r w:rsidRPr="00E63E74">
        <w:rPr>
          <w:color w:val="auto"/>
          <w:sz w:val="28"/>
          <w:szCs w:val="28"/>
        </w:rPr>
        <w:t>сараптама</w:t>
      </w:r>
      <w:proofErr w:type="spellEnd"/>
      <w:r w:rsidRPr="00E63E74">
        <w:rPr>
          <w:color w:val="auto"/>
          <w:sz w:val="28"/>
          <w:szCs w:val="28"/>
          <w:lang w:val="en-US"/>
        </w:rPr>
        <w:t xml:space="preserve"> </w:t>
      </w:r>
      <w:proofErr w:type="spellStart"/>
      <w:r w:rsidRPr="00E63E74">
        <w:rPr>
          <w:color w:val="auto"/>
          <w:sz w:val="28"/>
          <w:szCs w:val="28"/>
        </w:rPr>
        <w:t>жүргізу</w:t>
      </w:r>
      <w:proofErr w:type="spellEnd"/>
      <w:r w:rsidRPr="00E63E74">
        <w:rPr>
          <w:color w:val="auto"/>
          <w:sz w:val="28"/>
          <w:szCs w:val="28"/>
          <w:lang w:val="en-US"/>
        </w:rPr>
        <w:t>;</w:t>
      </w:r>
      <w:r w:rsidRPr="00E63E74">
        <w:rPr>
          <w:color w:val="auto"/>
          <w:sz w:val="28"/>
          <w:szCs w:val="28"/>
          <w:lang w:val="en-US"/>
        </w:rPr>
        <w:br/>
        <w:t xml:space="preserve">• </w:t>
      </w:r>
      <w:proofErr w:type="spellStart"/>
      <w:r w:rsidRPr="00E63E74">
        <w:rPr>
          <w:color w:val="auto"/>
          <w:sz w:val="28"/>
          <w:szCs w:val="28"/>
        </w:rPr>
        <w:t>тірі</w:t>
      </w:r>
      <w:proofErr w:type="spellEnd"/>
      <w:r w:rsidRPr="00E63E74">
        <w:rPr>
          <w:color w:val="auto"/>
          <w:sz w:val="28"/>
          <w:szCs w:val="28"/>
          <w:lang w:val="en-US"/>
        </w:rPr>
        <w:t xml:space="preserve"> </w:t>
      </w:r>
      <w:proofErr w:type="spellStart"/>
      <w:r w:rsidRPr="00E63E74">
        <w:rPr>
          <w:color w:val="auto"/>
          <w:sz w:val="28"/>
          <w:szCs w:val="28"/>
        </w:rPr>
        <w:t>тұлғаларды</w:t>
      </w:r>
      <w:proofErr w:type="spellEnd"/>
      <w:r w:rsidRPr="00E63E74">
        <w:rPr>
          <w:color w:val="auto"/>
          <w:sz w:val="28"/>
          <w:szCs w:val="28"/>
          <w:lang w:val="en-US"/>
        </w:rPr>
        <w:t xml:space="preserve"> </w:t>
      </w:r>
      <w:r w:rsidRPr="00E63E74">
        <w:rPr>
          <w:color w:val="auto"/>
          <w:sz w:val="28"/>
          <w:szCs w:val="28"/>
        </w:rPr>
        <w:t>сот</w:t>
      </w:r>
      <w:r w:rsidRPr="00E63E74">
        <w:rPr>
          <w:color w:val="auto"/>
          <w:sz w:val="28"/>
          <w:szCs w:val="28"/>
          <w:lang w:val="en-US"/>
        </w:rPr>
        <w:t>-</w:t>
      </w:r>
      <w:proofErr w:type="spellStart"/>
      <w:r w:rsidRPr="00E63E74">
        <w:rPr>
          <w:color w:val="auto"/>
          <w:sz w:val="28"/>
          <w:szCs w:val="28"/>
        </w:rPr>
        <w:t>медициналық</w:t>
      </w:r>
      <w:proofErr w:type="spellEnd"/>
      <w:r w:rsidRPr="00E63E74">
        <w:rPr>
          <w:color w:val="auto"/>
          <w:sz w:val="28"/>
          <w:szCs w:val="28"/>
          <w:lang w:val="en-US"/>
        </w:rPr>
        <w:t xml:space="preserve"> </w:t>
      </w:r>
      <w:proofErr w:type="spellStart"/>
      <w:r w:rsidRPr="00E63E74">
        <w:rPr>
          <w:color w:val="auto"/>
          <w:sz w:val="28"/>
          <w:szCs w:val="28"/>
        </w:rPr>
        <w:t>куәландыру</w:t>
      </w:r>
      <w:proofErr w:type="spellEnd"/>
      <w:r w:rsidRPr="00E63E74">
        <w:rPr>
          <w:color w:val="auto"/>
          <w:sz w:val="28"/>
          <w:szCs w:val="28"/>
          <w:lang w:val="en-US"/>
        </w:rPr>
        <w:t>.</w:t>
      </w:r>
    </w:p>
    <w:p w14:paraId="72A63C12" w14:textId="77777777" w:rsidR="00E63E74" w:rsidRPr="00E63E74" w:rsidRDefault="00E63E74" w:rsidP="0068301A">
      <w:pPr>
        <w:autoSpaceDE/>
        <w:autoSpaceDN/>
        <w:ind w:firstLine="720"/>
        <w:jc w:val="both"/>
        <w:rPr>
          <w:color w:val="auto"/>
          <w:sz w:val="28"/>
          <w:szCs w:val="28"/>
        </w:rPr>
      </w:pPr>
      <w:r w:rsidRPr="00E63E74">
        <w:rPr>
          <w:color w:val="auto"/>
          <w:sz w:val="28"/>
          <w:szCs w:val="28"/>
        </w:rPr>
        <w:t xml:space="preserve">Филиал </w:t>
      </w:r>
      <w:proofErr w:type="spellStart"/>
      <w:r w:rsidRPr="00E63E74">
        <w:rPr>
          <w:color w:val="auto"/>
          <w:sz w:val="28"/>
          <w:szCs w:val="28"/>
        </w:rPr>
        <w:t>штатында</w:t>
      </w:r>
      <w:proofErr w:type="spellEnd"/>
      <w:r w:rsidRPr="00E63E74">
        <w:rPr>
          <w:color w:val="auto"/>
          <w:sz w:val="28"/>
          <w:szCs w:val="28"/>
        </w:rPr>
        <w:t xml:space="preserve"> тек </w:t>
      </w:r>
      <w:proofErr w:type="spellStart"/>
      <w:r w:rsidRPr="00E63E74">
        <w:rPr>
          <w:color w:val="auto"/>
          <w:sz w:val="28"/>
          <w:szCs w:val="28"/>
        </w:rPr>
        <w:t>бір</w:t>
      </w:r>
      <w:proofErr w:type="spellEnd"/>
      <w:r w:rsidRPr="00E63E74">
        <w:rPr>
          <w:color w:val="auto"/>
          <w:sz w:val="28"/>
          <w:szCs w:val="28"/>
        </w:rPr>
        <w:t xml:space="preserve"> </w:t>
      </w:r>
      <w:proofErr w:type="spellStart"/>
      <w:r w:rsidRPr="00E63E74">
        <w:rPr>
          <w:color w:val="auto"/>
          <w:sz w:val="28"/>
          <w:szCs w:val="28"/>
        </w:rPr>
        <w:t>ғана</w:t>
      </w:r>
      <w:proofErr w:type="spellEnd"/>
      <w:r w:rsidRPr="00E63E74">
        <w:rPr>
          <w:color w:val="auto"/>
          <w:sz w:val="28"/>
          <w:szCs w:val="28"/>
        </w:rPr>
        <w:t xml:space="preserve"> </w:t>
      </w:r>
      <w:proofErr w:type="spellStart"/>
      <w:r w:rsidRPr="00E63E74">
        <w:rPr>
          <w:color w:val="auto"/>
          <w:sz w:val="28"/>
          <w:szCs w:val="28"/>
        </w:rPr>
        <w:t>сарапшы</w:t>
      </w:r>
      <w:proofErr w:type="spellEnd"/>
      <w:r w:rsidRPr="00E63E74">
        <w:rPr>
          <w:color w:val="auto"/>
          <w:sz w:val="28"/>
          <w:szCs w:val="28"/>
        </w:rPr>
        <w:t xml:space="preserve"> бар. </w:t>
      </w:r>
      <w:proofErr w:type="spellStart"/>
      <w:r w:rsidRPr="00E63E74">
        <w:rPr>
          <w:color w:val="auto"/>
          <w:sz w:val="28"/>
          <w:szCs w:val="28"/>
        </w:rPr>
        <w:t>Өзге</w:t>
      </w:r>
      <w:proofErr w:type="spellEnd"/>
      <w:r w:rsidRPr="00E63E74">
        <w:rPr>
          <w:color w:val="auto"/>
          <w:sz w:val="28"/>
          <w:szCs w:val="28"/>
        </w:rPr>
        <w:t xml:space="preserve"> сот </w:t>
      </w:r>
      <w:proofErr w:type="spellStart"/>
      <w:r w:rsidRPr="00E63E74">
        <w:rPr>
          <w:color w:val="auto"/>
          <w:sz w:val="28"/>
          <w:szCs w:val="28"/>
        </w:rPr>
        <w:t>сараптамаларының</w:t>
      </w:r>
      <w:proofErr w:type="spellEnd"/>
      <w:r w:rsidRPr="00E63E74">
        <w:rPr>
          <w:color w:val="auto"/>
          <w:sz w:val="28"/>
          <w:szCs w:val="28"/>
        </w:rPr>
        <w:t xml:space="preserve"> </w:t>
      </w:r>
      <w:proofErr w:type="spellStart"/>
      <w:r w:rsidRPr="00E63E74">
        <w:rPr>
          <w:color w:val="auto"/>
          <w:sz w:val="28"/>
          <w:szCs w:val="28"/>
        </w:rPr>
        <w:t>түрлері</w:t>
      </w:r>
      <w:proofErr w:type="spellEnd"/>
      <w:r w:rsidRPr="00E63E74">
        <w:rPr>
          <w:color w:val="auto"/>
          <w:sz w:val="28"/>
          <w:szCs w:val="28"/>
        </w:rPr>
        <w:t xml:space="preserve"> </w:t>
      </w:r>
      <w:proofErr w:type="spellStart"/>
      <w:r w:rsidRPr="00E63E74">
        <w:rPr>
          <w:color w:val="auto"/>
          <w:sz w:val="28"/>
          <w:szCs w:val="28"/>
        </w:rPr>
        <w:t>жүргізілмейді</w:t>
      </w:r>
      <w:proofErr w:type="spellEnd"/>
      <w:r w:rsidRPr="00E63E74">
        <w:rPr>
          <w:color w:val="auto"/>
          <w:sz w:val="28"/>
          <w:szCs w:val="28"/>
        </w:rPr>
        <w:t xml:space="preserve">. </w:t>
      </w:r>
      <w:proofErr w:type="spellStart"/>
      <w:r w:rsidRPr="00E63E74">
        <w:rPr>
          <w:color w:val="auto"/>
          <w:sz w:val="28"/>
          <w:szCs w:val="28"/>
        </w:rPr>
        <w:t>Бұл</w:t>
      </w:r>
      <w:proofErr w:type="spellEnd"/>
      <w:r w:rsidRPr="00E63E74">
        <w:rPr>
          <w:color w:val="auto"/>
          <w:sz w:val="28"/>
          <w:szCs w:val="28"/>
        </w:rPr>
        <w:t xml:space="preserve"> </w:t>
      </w:r>
      <w:proofErr w:type="spellStart"/>
      <w:r w:rsidRPr="00E63E74">
        <w:rPr>
          <w:color w:val="auto"/>
          <w:sz w:val="28"/>
          <w:szCs w:val="28"/>
        </w:rPr>
        <w:t>келесі</w:t>
      </w:r>
      <w:proofErr w:type="spellEnd"/>
      <w:r w:rsidRPr="00E63E74">
        <w:rPr>
          <w:color w:val="auto"/>
          <w:sz w:val="28"/>
          <w:szCs w:val="28"/>
        </w:rPr>
        <w:t xml:space="preserve"> </w:t>
      </w:r>
      <w:proofErr w:type="spellStart"/>
      <w:r w:rsidRPr="00E63E74">
        <w:rPr>
          <w:color w:val="auto"/>
          <w:sz w:val="28"/>
          <w:szCs w:val="28"/>
        </w:rPr>
        <w:t>себептерге</w:t>
      </w:r>
      <w:proofErr w:type="spellEnd"/>
      <w:r w:rsidRPr="00E63E74">
        <w:rPr>
          <w:color w:val="auto"/>
          <w:sz w:val="28"/>
          <w:szCs w:val="28"/>
        </w:rPr>
        <w:t xml:space="preserve"> </w:t>
      </w:r>
      <w:proofErr w:type="spellStart"/>
      <w:r w:rsidRPr="00E63E74">
        <w:rPr>
          <w:color w:val="auto"/>
          <w:sz w:val="28"/>
          <w:szCs w:val="28"/>
        </w:rPr>
        <w:t>байланысты</w:t>
      </w:r>
      <w:proofErr w:type="spellEnd"/>
      <w:r w:rsidRPr="00E63E74">
        <w:rPr>
          <w:color w:val="auto"/>
          <w:sz w:val="28"/>
          <w:szCs w:val="28"/>
        </w:rPr>
        <w:t xml:space="preserve">: </w:t>
      </w:r>
      <w:proofErr w:type="spellStart"/>
      <w:r w:rsidRPr="00E63E74">
        <w:rPr>
          <w:color w:val="auto"/>
          <w:sz w:val="28"/>
          <w:szCs w:val="28"/>
        </w:rPr>
        <w:t>аудан</w:t>
      </w:r>
      <w:proofErr w:type="spellEnd"/>
      <w:r w:rsidRPr="00E63E74">
        <w:rPr>
          <w:color w:val="auto"/>
          <w:sz w:val="28"/>
          <w:szCs w:val="28"/>
        </w:rPr>
        <w:t xml:space="preserve"> </w:t>
      </w:r>
      <w:proofErr w:type="spellStart"/>
      <w:r w:rsidRPr="00E63E74">
        <w:rPr>
          <w:color w:val="auto"/>
          <w:sz w:val="28"/>
          <w:szCs w:val="28"/>
        </w:rPr>
        <w:t>халқының</w:t>
      </w:r>
      <w:proofErr w:type="spellEnd"/>
      <w:r w:rsidRPr="00E63E74">
        <w:rPr>
          <w:color w:val="auto"/>
          <w:sz w:val="28"/>
          <w:szCs w:val="28"/>
        </w:rPr>
        <w:t xml:space="preserve"> </w:t>
      </w:r>
      <w:proofErr w:type="spellStart"/>
      <w:r w:rsidRPr="00E63E74">
        <w:rPr>
          <w:color w:val="auto"/>
          <w:sz w:val="28"/>
          <w:szCs w:val="28"/>
        </w:rPr>
        <w:t>аздығы</w:t>
      </w:r>
      <w:proofErr w:type="spellEnd"/>
      <w:r w:rsidRPr="00E63E74">
        <w:rPr>
          <w:color w:val="auto"/>
          <w:sz w:val="28"/>
          <w:szCs w:val="28"/>
        </w:rPr>
        <w:t xml:space="preserve">; </w:t>
      </w:r>
      <w:proofErr w:type="spellStart"/>
      <w:r w:rsidRPr="00E63E74">
        <w:rPr>
          <w:color w:val="auto"/>
          <w:sz w:val="28"/>
          <w:szCs w:val="28"/>
        </w:rPr>
        <w:t>бейінді</w:t>
      </w:r>
      <w:proofErr w:type="spellEnd"/>
      <w:r w:rsidRPr="00E63E74">
        <w:rPr>
          <w:color w:val="auto"/>
          <w:sz w:val="28"/>
          <w:szCs w:val="28"/>
        </w:rPr>
        <w:t xml:space="preserve"> </w:t>
      </w:r>
      <w:proofErr w:type="spellStart"/>
      <w:r w:rsidRPr="00E63E74">
        <w:rPr>
          <w:color w:val="auto"/>
          <w:sz w:val="28"/>
          <w:szCs w:val="28"/>
        </w:rPr>
        <w:t>мамандардың</w:t>
      </w:r>
      <w:proofErr w:type="spellEnd"/>
      <w:r w:rsidRPr="00E63E74">
        <w:rPr>
          <w:color w:val="auto"/>
          <w:sz w:val="28"/>
          <w:szCs w:val="28"/>
        </w:rPr>
        <w:t xml:space="preserve"> </w:t>
      </w:r>
      <w:proofErr w:type="spellStart"/>
      <w:r w:rsidRPr="00E63E74">
        <w:rPr>
          <w:color w:val="auto"/>
          <w:sz w:val="28"/>
          <w:szCs w:val="28"/>
        </w:rPr>
        <w:t>жоқтығы</w:t>
      </w:r>
      <w:proofErr w:type="spellEnd"/>
      <w:r w:rsidRPr="00E63E74">
        <w:rPr>
          <w:color w:val="auto"/>
          <w:sz w:val="28"/>
          <w:szCs w:val="28"/>
        </w:rPr>
        <w:t xml:space="preserve">; штат </w:t>
      </w:r>
      <w:proofErr w:type="spellStart"/>
      <w:r w:rsidRPr="00E63E74">
        <w:rPr>
          <w:color w:val="auto"/>
          <w:sz w:val="28"/>
          <w:szCs w:val="28"/>
        </w:rPr>
        <w:t>санының</w:t>
      </w:r>
      <w:proofErr w:type="spellEnd"/>
      <w:r w:rsidRPr="00E63E74">
        <w:rPr>
          <w:color w:val="auto"/>
          <w:sz w:val="28"/>
          <w:szCs w:val="28"/>
        </w:rPr>
        <w:t xml:space="preserve"> </w:t>
      </w:r>
      <w:proofErr w:type="spellStart"/>
      <w:r w:rsidRPr="00E63E74">
        <w:rPr>
          <w:color w:val="auto"/>
          <w:sz w:val="28"/>
          <w:szCs w:val="28"/>
        </w:rPr>
        <w:t>жеткіліксіздігі</w:t>
      </w:r>
      <w:proofErr w:type="spellEnd"/>
      <w:r w:rsidRPr="00E63E74">
        <w:rPr>
          <w:color w:val="auto"/>
          <w:sz w:val="28"/>
          <w:szCs w:val="28"/>
        </w:rPr>
        <w:t xml:space="preserve">; </w:t>
      </w:r>
      <w:proofErr w:type="spellStart"/>
      <w:r w:rsidRPr="00E63E74">
        <w:rPr>
          <w:color w:val="auto"/>
          <w:sz w:val="28"/>
          <w:szCs w:val="28"/>
        </w:rPr>
        <w:t>ғимарат</w:t>
      </w:r>
      <w:proofErr w:type="spellEnd"/>
      <w:r w:rsidRPr="00E63E74">
        <w:rPr>
          <w:color w:val="auto"/>
          <w:sz w:val="28"/>
          <w:szCs w:val="28"/>
        </w:rPr>
        <w:t xml:space="preserve"> </w:t>
      </w:r>
      <w:proofErr w:type="spellStart"/>
      <w:r w:rsidRPr="00E63E74">
        <w:rPr>
          <w:color w:val="auto"/>
          <w:sz w:val="28"/>
          <w:szCs w:val="28"/>
        </w:rPr>
        <w:t>көлемінің</w:t>
      </w:r>
      <w:proofErr w:type="spellEnd"/>
      <w:r w:rsidRPr="00E63E74">
        <w:rPr>
          <w:color w:val="auto"/>
          <w:sz w:val="28"/>
          <w:szCs w:val="28"/>
        </w:rPr>
        <w:t xml:space="preserve"> </w:t>
      </w:r>
      <w:proofErr w:type="spellStart"/>
      <w:r w:rsidRPr="00E63E74">
        <w:rPr>
          <w:color w:val="auto"/>
          <w:sz w:val="28"/>
          <w:szCs w:val="28"/>
        </w:rPr>
        <w:t>шектеулілігі</w:t>
      </w:r>
      <w:proofErr w:type="spellEnd"/>
      <w:r w:rsidRPr="00E63E74">
        <w:rPr>
          <w:color w:val="auto"/>
          <w:sz w:val="28"/>
          <w:szCs w:val="28"/>
        </w:rPr>
        <w:t xml:space="preserve">; </w:t>
      </w:r>
      <w:proofErr w:type="spellStart"/>
      <w:r w:rsidRPr="00E63E74">
        <w:rPr>
          <w:color w:val="auto"/>
          <w:sz w:val="28"/>
          <w:szCs w:val="28"/>
        </w:rPr>
        <w:t>қажетті</w:t>
      </w:r>
      <w:proofErr w:type="spellEnd"/>
      <w:r w:rsidRPr="00E63E74">
        <w:rPr>
          <w:color w:val="auto"/>
          <w:sz w:val="28"/>
          <w:szCs w:val="28"/>
        </w:rPr>
        <w:t xml:space="preserve"> </w:t>
      </w:r>
      <w:proofErr w:type="spellStart"/>
      <w:r w:rsidRPr="00E63E74">
        <w:rPr>
          <w:color w:val="auto"/>
          <w:sz w:val="28"/>
          <w:szCs w:val="28"/>
        </w:rPr>
        <w:t>жабдықтардың</w:t>
      </w:r>
      <w:proofErr w:type="spellEnd"/>
      <w:r w:rsidRPr="00E63E74">
        <w:rPr>
          <w:color w:val="auto"/>
          <w:sz w:val="28"/>
          <w:szCs w:val="28"/>
        </w:rPr>
        <w:t xml:space="preserve"> </w:t>
      </w:r>
      <w:proofErr w:type="spellStart"/>
      <w:r w:rsidRPr="00E63E74">
        <w:rPr>
          <w:color w:val="auto"/>
          <w:sz w:val="28"/>
          <w:szCs w:val="28"/>
        </w:rPr>
        <w:t>болмауы</w:t>
      </w:r>
      <w:proofErr w:type="spellEnd"/>
      <w:r w:rsidRPr="00E63E74">
        <w:rPr>
          <w:color w:val="auto"/>
          <w:sz w:val="28"/>
          <w:szCs w:val="28"/>
        </w:rPr>
        <w:t>.</w:t>
      </w:r>
    </w:p>
    <w:p w14:paraId="6E5B7705" w14:textId="77777777" w:rsidR="00E63E74" w:rsidRPr="00E63E74" w:rsidRDefault="00E63E74" w:rsidP="0068301A">
      <w:pPr>
        <w:autoSpaceDE/>
        <w:autoSpaceDN/>
        <w:ind w:firstLine="720"/>
        <w:jc w:val="both"/>
        <w:rPr>
          <w:color w:val="auto"/>
          <w:sz w:val="28"/>
          <w:szCs w:val="28"/>
        </w:rPr>
      </w:pPr>
      <w:proofErr w:type="spellStart"/>
      <w:r w:rsidRPr="00E63E74">
        <w:rPr>
          <w:color w:val="auto"/>
          <w:sz w:val="28"/>
          <w:szCs w:val="28"/>
        </w:rPr>
        <w:t>Осыған</w:t>
      </w:r>
      <w:proofErr w:type="spellEnd"/>
      <w:r w:rsidRPr="00E63E74">
        <w:rPr>
          <w:color w:val="auto"/>
          <w:sz w:val="28"/>
          <w:szCs w:val="28"/>
        </w:rPr>
        <w:t xml:space="preserve"> </w:t>
      </w:r>
      <w:proofErr w:type="spellStart"/>
      <w:r w:rsidRPr="00E63E74">
        <w:rPr>
          <w:color w:val="auto"/>
          <w:sz w:val="28"/>
          <w:szCs w:val="28"/>
        </w:rPr>
        <w:t>байланысты</w:t>
      </w:r>
      <w:proofErr w:type="spellEnd"/>
      <w:r w:rsidRPr="00E63E74">
        <w:rPr>
          <w:color w:val="auto"/>
          <w:sz w:val="28"/>
          <w:szCs w:val="28"/>
        </w:rPr>
        <w:t xml:space="preserve"> </w:t>
      </w:r>
      <w:proofErr w:type="spellStart"/>
      <w:r w:rsidRPr="00E63E74">
        <w:rPr>
          <w:color w:val="auto"/>
          <w:sz w:val="28"/>
          <w:szCs w:val="28"/>
        </w:rPr>
        <w:t>аталған</w:t>
      </w:r>
      <w:proofErr w:type="spellEnd"/>
      <w:r w:rsidRPr="00E63E74">
        <w:rPr>
          <w:color w:val="auto"/>
          <w:sz w:val="28"/>
          <w:szCs w:val="28"/>
        </w:rPr>
        <w:t xml:space="preserve"> </w:t>
      </w:r>
      <w:r w:rsidRPr="00E63E74">
        <w:rPr>
          <w:color w:val="auto"/>
          <w:sz w:val="28"/>
          <w:szCs w:val="28"/>
          <w:lang w:val="kk-KZ"/>
        </w:rPr>
        <w:t>филиалда</w:t>
      </w:r>
      <w:r w:rsidRPr="00E63E74">
        <w:rPr>
          <w:color w:val="auto"/>
          <w:sz w:val="28"/>
          <w:szCs w:val="28"/>
        </w:rPr>
        <w:t xml:space="preserve"> </w:t>
      </w:r>
      <w:proofErr w:type="spellStart"/>
      <w:r w:rsidRPr="00E63E74">
        <w:rPr>
          <w:color w:val="auto"/>
          <w:sz w:val="28"/>
          <w:szCs w:val="28"/>
        </w:rPr>
        <w:t>өзге</w:t>
      </w:r>
      <w:proofErr w:type="spellEnd"/>
      <w:r w:rsidRPr="00E63E74">
        <w:rPr>
          <w:color w:val="auto"/>
          <w:sz w:val="28"/>
          <w:szCs w:val="28"/>
        </w:rPr>
        <w:t xml:space="preserve"> </w:t>
      </w:r>
      <w:proofErr w:type="spellStart"/>
      <w:r w:rsidRPr="00E63E74">
        <w:rPr>
          <w:color w:val="auto"/>
          <w:sz w:val="28"/>
          <w:szCs w:val="28"/>
        </w:rPr>
        <w:t>сараптама</w:t>
      </w:r>
      <w:proofErr w:type="spellEnd"/>
      <w:r w:rsidRPr="00E63E74">
        <w:rPr>
          <w:color w:val="auto"/>
          <w:sz w:val="28"/>
          <w:szCs w:val="28"/>
        </w:rPr>
        <w:t xml:space="preserve"> </w:t>
      </w:r>
      <w:proofErr w:type="spellStart"/>
      <w:r w:rsidRPr="00E63E74">
        <w:rPr>
          <w:color w:val="auto"/>
          <w:sz w:val="28"/>
          <w:szCs w:val="28"/>
        </w:rPr>
        <w:t>түрлерін</w:t>
      </w:r>
      <w:proofErr w:type="spellEnd"/>
      <w:r w:rsidRPr="00E63E74">
        <w:rPr>
          <w:color w:val="auto"/>
          <w:sz w:val="28"/>
          <w:szCs w:val="28"/>
        </w:rPr>
        <w:t xml:space="preserve"> </w:t>
      </w:r>
      <w:proofErr w:type="spellStart"/>
      <w:r w:rsidRPr="00E63E74">
        <w:rPr>
          <w:color w:val="auto"/>
          <w:sz w:val="28"/>
          <w:szCs w:val="28"/>
        </w:rPr>
        <w:t>жүргізу</w:t>
      </w:r>
      <w:proofErr w:type="spellEnd"/>
      <w:r w:rsidRPr="00E63E74">
        <w:rPr>
          <w:color w:val="auto"/>
          <w:sz w:val="28"/>
          <w:szCs w:val="28"/>
        </w:rPr>
        <w:t xml:space="preserve"> </w:t>
      </w:r>
      <w:proofErr w:type="spellStart"/>
      <w:r w:rsidRPr="00E63E74">
        <w:rPr>
          <w:color w:val="auto"/>
          <w:sz w:val="28"/>
          <w:szCs w:val="28"/>
        </w:rPr>
        <w:t>экономикалық</w:t>
      </w:r>
      <w:proofErr w:type="spellEnd"/>
      <w:r w:rsidRPr="00E63E74">
        <w:rPr>
          <w:color w:val="auto"/>
          <w:sz w:val="28"/>
          <w:szCs w:val="28"/>
        </w:rPr>
        <w:t xml:space="preserve"> </w:t>
      </w:r>
      <w:proofErr w:type="spellStart"/>
      <w:r w:rsidRPr="00E63E74">
        <w:rPr>
          <w:color w:val="auto"/>
          <w:sz w:val="28"/>
          <w:szCs w:val="28"/>
        </w:rPr>
        <w:t>тұрғыдан</w:t>
      </w:r>
      <w:proofErr w:type="spellEnd"/>
      <w:r w:rsidRPr="00E63E74">
        <w:rPr>
          <w:color w:val="auto"/>
          <w:sz w:val="28"/>
          <w:szCs w:val="28"/>
        </w:rPr>
        <w:t xml:space="preserve"> </w:t>
      </w:r>
      <w:proofErr w:type="spellStart"/>
      <w:r w:rsidRPr="00E63E74">
        <w:rPr>
          <w:color w:val="auto"/>
          <w:sz w:val="28"/>
          <w:szCs w:val="28"/>
        </w:rPr>
        <w:t>тиімсіз</w:t>
      </w:r>
      <w:proofErr w:type="spellEnd"/>
      <w:r w:rsidRPr="00E63E74">
        <w:rPr>
          <w:color w:val="auto"/>
          <w:sz w:val="28"/>
          <w:szCs w:val="28"/>
        </w:rPr>
        <w:t xml:space="preserve">, </w:t>
      </w:r>
      <w:proofErr w:type="spellStart"/>
      <w:r w:rsidRPr="00E63E74">
        <w:rPr>
          <w:color w:val="auto"/>
          <w:sz w:val="28"/>
          <w:szCs w:val="28"/>
        </w:rPr>
        <w:t>өйткені</w:t>
      </w:r>
      <w:proofErr w:type="spellEnd"/>
      <w:r w:rsidRPr="00E63E74">
        <w:rPr>
          <w:color w:val="auto"/>
          <w:sz w:val="28"/>
          <w:szCs w:val="28"/>
        </w:rPr>
        <w:t xml:space="preserve"> </w:t>
      </w:r>
      <w:proofErr w:type="spellStart"/>
      <w:r w:rsidRPr="00E63E74">
        <w:rPr>
          <w:color w:val="auto"/>
          <w:sz w:val="28"/>
          <w:szCs w:val="28"/>
        </w:rPr>
        <w:t>оларды</w:t>
      </w:r>
      <w:proofErr w:type="spellEnd"/>
      <w:r w:rsidRPr="00E63E74">
        <w:rPr>
          <w:color w:val="auto"/>
          <w:sz w:val="28"/>
          <w:szCs w:val="28"/>
        </w:rPr>
        <w:t xml:space="preserve"> </w:t>
      </w:r>
      <w:proofErr w:type="spellStart"/>
      <w:r w:rsidRPr="00E63E74">
        <w:rPr>
          <w:color w:val="auto"/>
          <w:sz w:val="28"/>
          <w:szCs w:val="28"/>
        </w:rPr>
        <w:t>ұйымдастыруға</w:t>
      </w:r>
      <w:proofErr w:type="spellEnd"/>
      <w:r w:rsidRPr="00E63E74">
        <w:rPr>
          <w:color w:val="auto"/>
          <w:sz w:val="28"/>
          <w:szCs w:val="28"/>
        </w:rPr>
        <w:t xml:space="preserve"> </w:t>
      </w:r>
      <w:proofErr w:type="spellStart"/>
      <w:r w:rsidRPr="00E63E74">
        <w:rPr>
          <w:color w:val="auto"/>
          <w:sz w:val="28"/>
          <w:szCs w:val="28"/>
        </w:rPr>
        <w:t>жұмсалатын</w:t>
      </w:r>
      <w:proofErr w:type="spellEnd"/>
      <w:r w:rsidRPr="00E63E74">
        <w:rPr>
          <w:color w:val="auto"/>
          <w:sz w:val="28"/>
          <w:szCs w:val="28"/>
        </w:rPr>
        <w:t xml:space="preserve"> </w:t>
      </w:r>
      <w:proofErr w:type="spellStart"/>
      <w:r w:rsidRPr="00E63E74">
        <w:rPr>
          <w:color w:val="auto"/>
          <w:sz w:val="28"/>
          <w:szCs w:val="28"/>
        </w:rPr>
        <w:t>шығындар</w:t>
      </w:r>
      <w:proofErr w:type="spellEnd"/>
      <w:r w:rsidRPr="00E63E74">
        <w:rPr>
          <w:color w:val="auto"/>
          <w:sz w:val="28"/>
          <w:szCs w:val="28"/>
        </w:rPr>
        <w:t xml:space="preserve"> </w:t>
      </w:r>
      <w:proofErr w:type="spellStart"/>
      <w:r w:rsidRPr="00E63E74">
        <w:rPr>
          <w:color w:val="auto"/>
          <w:sz w:val="28"/>
          <w:szCs w:val="28"/>
        </w:rPr>
        <w:t>ақталмайды</w:t>
      </w:r>
      <w:proofErr w:type="spellEnd"/>
      <w:r w:rsidRPr="00E63E74">
        <w:rPr>
          <w:color w:val="auto"/>
          <w:sz w:val="28"/>
          <w:szCs w:val="28"/>
        </w:rPr>
        <w:t>.</w:t>
      </w:r>
    </w:p>
    <w:p w14:paraId="45F1FE04" w14:textId="77777777" w:rsidR="00E63E74" w:rsidRPr="00E63E74" w:rsidRDefault="00E63E74" w:rsidP="0068301A">
      <w:pPr>
        <w:autoSpaceDE/>
        <w:autoSpaceDN/>
        <w:ind w:firstLine="720"/>
        <w:jc w:val="both"/>
        <w:rPr>
          <w:color w:val="auto"/>
          <w:sz w:val="28"/>
          <w:szCs w:val="28"/>
        </w:rPr>
      </w:pPr>
      <w:proofErr w:type="spellStart"/>
      <w:r w:rsidRPr="00E63E74">
        <w:rPr>
          <w:color w:val="auto"/>
          <w:sz w:val="28"/>
          <w:szCs w:val="28"/>
        </w:rPr>
        <w:t>Сондықтан</w:t>
      </w:r>
      <w:proofErr w:type="spellEnd"/>
      <w:r w:rsidRPr="00E63E74">
        <w:rPr>
          <w:color w:val="auto"/>
          <w:sz w:val="28"/>
          <w:szCs w:val="28"/>
        </w:rPr>
        <w:t xml:space="preserve"> сот </w:t>
      </w:r>
      <w:proofErr w:type="spellStart"/>
      <w:r w:rsidRPr="00E63E74">
        <w:rPr>
          <w:color w:val="auto"/>
          <w:sz w:val="28"/>
          <w:szCs w:val="28"/>
        </w:rPr>
        <w:t>сараптамасының</w:t>
      </w:r>
      <w:proofErr w:type="spellEnd"/>
      <w:r w:rsidRPr="00E63E74">
        <w:rPr>
          <w:color w:val="auto"/>
          <w:sz w:val="28"/>
          <w:szCs w:val="28"/>
        </w:rPr>
        <w:t xml:space="preserve"> </w:t>
      </w:r>
      <w:proofErr w:type="spellStart"/>
      <w:r w:rsidRPr="00E63E74">
        <w:rPr>
          <w:color w:val="auto"/>
          <w:sz w:val="28"/>
          <w:szCs w:val="28"/>
        </w:rPr>
        <w:t>негізгі</w:t>
      </w:r>
      <w:proofErr w:type="spellEnd"/>
      <w:r w:rsidRPr="00E63E74">
        <w:rPr>
          <w:color w:val="auto"/>
          <w:sz w:val="28"/>
          <w:szCs w:val="28"/>
        </w:rPr>
        <w:t xml:space="preserve"> </w:t>
      </w:r>
      <w:proofErr w:type="spellStart"/>
      <w:r w:rsidRPr="00E63E74">
        <w:rPr>
          <w:color w:val="auto"/>
          <w:sz w:val="28"/>
          <w:szCs w:val="28"/>
        </w:rPr>
        <w:t>түрлерін</w:t>
      </w:r>
      <w:proofErr w:type="spellEnd"/>
      <w:r w:rsidRPr="00E63E74">
        <w:rPr>
          <w:color w:val="auto"/>
          <w:sz w:val="28"/>
          <w:szCs w:val="28"/>
        </w:rPr>
        <w:t xml:space="preserve"> </w:t>
      </w:r>
      <w:proofErr w:type="spellStart"/>
      <w:r w:rsidRPr="00E63E74">
        <w:rPr>
          <w:color w:val="auto"/>
          <w:sz w:val="28"/>
          <w:szCs w:val="28"/>
        </w:rPr>
        <w:t>тағайындау</w:t>
      </w:r>
      <w:proofErr w:type="spellEnd"/>
      <w:r w:rsidRPr="00E63E74">
        <w:rPr>
          <w:color w:val="auto"/>
          <w:sz w:val="28"/>
          <w:szCs w:val="28"/>
        </w:rPr>
        <w:t xml:space="preserve"> </w:t>
      </w:r>
      <w:proofErr w:type="spellStart"/>
      <w:r w:rsidRPr="00E63E74">
        <w:rPr>
          <w:color w:val="auto"/>
          <w:sz w:val="28"/>
          <w:szCs w:val="28"/>
        </w:rPr>
        <w:t>және</w:t>
      </w:r>
      <w:proofErr w:type="spellEnd"/>
      <w:r w:rsidRPr="00E63E74">
        <w:rPr>
          <w:color w:val="auto"/>
          <w:sz w:val="28"/>
          <w:szCs w:val="28"/>
        </w:rPr>
        <w:t xml:space="preserve"> </w:t>
      </w:r>
      <w:proofErr w:type="spellStart"/>
      <w:r w:rsidRPr="00E63E74">
        <w:rPr>
          <w:color w:val="auto"/>
          <w:sz w:val="28"/>
          <w:szCs w:val="28"/>
        </w:rPr>
        <w:t>жүргізу</w:t>
      </w:r>
      <w:proofErr w:type="spellEnd"/>
      <w:r w:rsidRPr="00E63E74">
        <w:rPr>
          <w:color w:val="auto"/>
          <w:sz w:val="28"/>
          <w:szCs w:val="28"/>
        </w:rPr>
        <w:t xml:space="preserve"> Астана </w:t>
      </w:r>
      <w:proofErr w:type="spellStart"/>
      <w:r w:rsidRPr="00E63E74">
        <w:rPr>
          <w:color w:val="auto"/>
          <w:sz w:val="28"/>
          <w:szCs w:val="28"/>
        </w:rPr>
        <w:t>қаласы</w:t>
      </w:r>
      <w:proofErr w:type="spellEnd"/>
      <w:r w:rsidRPr="00E63E74">
        <w:rPr>
          <w:color w:val="auto"/>
          <w:sz w:val="28"/>
          <w:szCs w:val="28"/>
        </w:rPr>
        <w:t xml:space="preserve"> </w:t>
      </w:r>
      <w:proofErr w:type="spellStart"/>
      <w:r w:rsidRPr="00E63E74">
        <w:rPr>
          <w:color w:val="auto"/>
          <w:sz w:val="28"/>
          <w:szCs w:val="28"/>
        </w:rPr>
        <w:t>бойынша</w:t>
      </w:r>
      <w:proofErr w:type="spellEnd"/>
      <w:r w:rsidRPr="00E63E74">
        <w:rPr>
          <w:color w:val="auto"/>
          <w:sz w:val="28"/>
          <w:szCs w:val="28"/>
        </w:rPr>
        <w:t xml:space="preserve"> Сот </w:t>
      </w:r>
      <w:proofErr w:type="spellStart"/>
      <w:r w:rsidRPr="00E63E74">
        <w:rPr>
          <w:color w:val="auto"/>
          <w:sz w:val="28"/>
          <w:szCs w:val="28"/>
        </w:rPr>
        <w:t>сараптамалары</w:t>
      </w:r>
      <w:proofErr w:type="spellEnd"/>
      <w:r w:rsidRPr="00E63E74">
        <w:rPr>
          <w:color w:val="auto"/>
          <w:sz w:val="28"/>
          <w:szCs w:val="28"/>
        </w:rPr>
        <w:t xml:space="preserve"> </w:t>
      </w:r>
      <w:proofErr w:type="spellStart"/>
      <w:r w:rsidRPr="00E63E74">
        <w:rPr>
          <w:color w:val="auto"/>
          <w:sz w:val="28"/>
          <w:szCs w:val="28"/>
        </w:rPr>
        <w:t>институтында</w:t>
      </w:r>
      <w:proofErr w:type="spellEnd"/>
      <w:r w:rsidRPr="00E63E74">
        <w:rPr>
          <w:color w:val="auto"/>
          <w:sz w:val="28"/>
          <w:szCs w:val="28"/>
        </w:rPr>
        <w:t xml:space="preserve"> </w:t>
      </w:r>
      <w:proofErr w:type="spellStart"/>
      <w:r w:rsidRPr="00E63E74">
        <w:rPr>
          <w:color w:val="auto"/>
          <w:sz w:val="28"/>
          <w:szCs w:val="28"/>
        </w:rPr>
        <w:t>жүзеге</w:t>
      </w:r>
      <w:proofErr w:type="spellEnd"/>
      <w:r w:rsidRPr="00E63E74">
        <w:rPr>
          <w:color w:val="auto"/>
          <w:sz w:val="28"/>
          <w:szCs w:val="28"/>
        </w:rPr>
        <w:t xml:space="preserve"> </w:t>
      </w:r>
      <w:proofErr w:type="spellStart"/>
      <w:r w:rsidRPr="00E63E74">
        <w:rPr>
          <w:color w:val="auto"/>
          <w:sz w:val="28"/>
          <w:szCs w:val="28"/>
        </w:rPr>
        <w:t>асырылады</w:t>
      </w:r>
      <w:proofErr w:type="spellEnd"/>
      <w:r w:rsidRPr="00E63E74">
        <w:rPr>
          <w:color w:val="auto"/>
          <w:sz w:val="28"/>
          <w:szCs w:val="28"/>
        </w:rPr>
        <w:t>.</w:t>
      </w:r>
    </w:p>
    <w:p w14:paraId="6FAABB63" w14:textId="77777777" w:rsidR="00E63E74" w:rsidRPr="00E63E74" w:rsidRDefault="00E63E74" w:rsidP="0068301A">
      <w:pPr>
        <w:autoSpaceDE/>
        <w:autoSpaceDN/>
        <w:ind w:firstLine="720"/>
        <w:jc w:val="both"/>
        <w:rPr>
          <w:color w:val="auto"/>
          <w:sz w:val="28"/>
          <w:szCs w:val="28"/>
          <w:lang w:val="kk-KZ"/>
        </w:rPr>
      </w:pPr>
      <w:proofErr w:type="spellStart"/>
      <w:r w:rsidRPr="00E63E74">
        <w:rPr>
          <w:color w:val="auto"/>
          <w:sz w:val="28"/>
          <w:szCs w:val="28"/>
        </w:rPr>
        <w:t>Сонымен</w:t>
      </w:r>
      <w:proofErr w:type="spellEnd"/>
      <w:r w:rsidRPr="00E63E74">
        <w:rPr>
          <w:color w:val="auto"/>
          <w:sz w:val="28"/>
          <w:szCs w:val="28"/>
        </w:rPr>
        <w:t xml:space="preserve"> </w:t>
      </w:r>
      <w:proofErr w:type="spellStart"/>
      <w:r w:rsidRPr="00E63E74">
        <w:rPr>
          <w:color w:val="auto"/>
          <w:sz w:val="28"/>
          <w:szCs w:val="28"/>
        </w:rPr>
        <w:t>қатар</w:t>
      </w:r>
      <w:proofErr w:type="spellEnd"/>
      <w:r w:rsidRPr="00E63E74">
        <w:rPr>
          <w:color w:val="auto"/>
          <w:sz w:val="28"/>
          <w:szCs w:val="28"/>
        </w:rPr>
        <w:t xml:space="preserve"> сот-</w:t>
      </w:r>
      <w:proofErr w:type="spellStart"/>
      <w:r w:rsidRPr="00E63E74">
        <w:rPr>
          <w:color w:val="auto"/>
          <w:sz w:val="28"/>
          <w:szCs w:val="28"/>
        </w:rPr>
        <w:t>медициналық</w:t>
      </w:r>
      <w:proofErr w:type="spellEnd"/>
      <w:r w:rsidRPr="00E63E74">
        <w:rPr>
          <w:color w:val="auto"/>
          <w:sz w:val="28"/>
          <w:szCs w:val="28"/>
        </w:rPr>
        <w:t xml:space="preserve"> </w:t>
      </w:r>
      <w:proofErr w:type="spellStart"/>
      <w:r w:rsidRPr="00E63E74">
        <w:rPr>
          <w:color w:val="auto"/>
          <w:sz w:val="28"/>
          <w:szCs w:val="28"/>
        </w:rPr>
        <w:t>сараптамалар</w:t>
      </w:r>
      <w:proofErr w:type="spellEnd"/>
      <w:r w:rsidRPr="00E63E74">
        <w:rPr>
          <w:color w:val="auto"/>
          <w:sz w:val="28"/>
          <w:szCs w:val="28"/>
        </w:rPr>
        <w:t xml:space="preserve"> (</w:t>
      </w:r>
      <w:proofErr w:type="spellStart"/>
      <w:r w:rsidRPr="00E63E74">
        <w:rPr>
          <w:color w:val="auto"/>
          <w:sz w:val="28"/>
          <w:szCs w:val="28"/>
        </w:rPr>
        <w:t>мәйіттер</w:t>
      </w:r>
      <w:proofErr w:type="spellEnd"/>
      <w:r w:rsidRPr="00E63E74">
        <w:rPr>
          <w:color w:val="auto"/>
          <w:sz w:val="28"/>
          <w:szCs w:val="28"/>
        </w:rPr>
        <w:t xml:space="preserve"> </w:t>
      </w:r>
      <w:proofErr w:type="spellStart"/>
      <w:r w:rsidRPr="00E63E74">
        <w:rPr>
          <w:color w:val="auto"/>
          <w:sz w:val="28"/>
          <w:szCs w:val="28"/>
        </w:rPr>
        <w:t>және</w:t>
      </w:r>
      <w:proofErr w:type="spellEnd"/>
      <w:r w:rsidRPr="00E63E74">
        <w:rPr>
          <w:color w:val="auto"/>
          <w:sz w:val="28"/>
          <w:szCs w:val="28"/>
        </w:rPr>
        <w:t xml:space="preserve"> </w:t>
      </w:r>
      <w:proofErr w:type="spellStart"/>
      <w:r w:rsidRPr="00E63E74">
        <w:rPr>
          <w:color w:val="auto"/>
          <w:sz w:val="28"/>
          <w:szCs w:val="28"/>
        </w:rPr>
        <w:t>тірі</w:t>
      </w:r>
      <w:proofErr w:type="spellEnd"/>
      <w:r w:rsidRPr="00E63E74">
        <w:rPr>
          <w:color w:val="auto"/>
          <w:sz w:val="28"/>
          <w:szCs w:val="28"/>
        </w:rPr>
        <w:t xml:space="preserve"> </w:t>
      </w:r>
      <w:proofErr w:type="spellStart"/>
      <w:r w:rsidRPr="00E63E74">
        <w:rPr>
          <w:color w:val="auto"/>
          <w:sz w:val="28"/>
          <w:szCs w:val="28"/>
        </w:rPr>
        <w:t>тұлғалар</w:t>
      </w:r>
      <w:proofErr w:type="spellEnd"/>
      <w:r w:rsidRPr="00E63E74">
        <w:rPr>
          <w:color w:val="auto"/>
          <w:sz w:val="28"/>
          <w:szCs w:val="28"/>
        </w:rPr>
        <w:t xml:space="preserve"> </w:t>
      </w:r>
      <w:proofErr w:type="spellStart"/>
      <w:r w:rsidRPr="00E63E74">
        <w:rPr>
          <w:color w:val="auto"/>
          <w:sz w:val="28"/>
          <w:szCs w:val="28"/>
        </w:rPr>
        <w:t>бойынша</w:t>
      </w:r>
      <w:proofErr w:type="spellEnd"/>
      <w:r w:rsidRPr="00E63E74">
        <w:rPr>
          <w:color w:val="auto"/>
          <w:sz w:val="28"/>
          <w:szCs w:val="28"/>
        </w:rPr>
        <w:t xml:space="preserve">) </w:t>
      </w:r>
      <w:proofErr w:type="spellStart"/>
      <w:r w:rsidRPr="00E63E74">
        <w:rPr>
          <w:color w:val="auto"/>
          <w:sz w:val="28"/>
          <w:szCs w:val="28"/>
        </w:rPr>
        <w:t>Астрахан</w:t>
      </w:r>
      <w:proofErr w:type="spellEnd"/>
      <w:r w:rsidRPr="00E63E74">
        <w:rPr>
          <w:color w:val="auto"/>
          <w:sz w:val="28"/>
          <w:szCs w:val="28"/>
        </w:rPr>
        <w:t xml:space="preserve"> </w:t>
      </w:r>
      <w:proofErr w:type="spellStart"/>
      <w:r w:rsidRPr="00E63E74">
        <w:rPr>
          <w:color w:val="auto"/>
          <w:sz w:val="28"/>
          <w:szCs w:val="28"/>
        </w:rPr>
        <w:t>аудандық</w:t>
      </w:r>
      <w:proofErr w:type="spellEnd"/>
      <w:r w:rsidRPr="00E63E74">
        <w:rPr>
          <w:color w:val="auto"/>
          <w:sz w:val="28"/>
          <w:szCs w:val="28"/>
        </w:rPr>
        <w:t xml:space="preserve"> </w:t>
      </w:r>
      <w:r w:rsidRPr="00E63E74">
        <w:rPr>
          <w:color w:val="auto"/>
          <w:sz w:val="28"/>
          <w:szCs w:val="28"/>
          <w:lang w:val="kk-KZ"/>
        </w:rPr>
        <w:t>филиалында</w:t>
      </w:r>
      <w:r w:rsidRPr="00E63E74">
        <w:rPr>
          <w:color w:val="auto"/>
          <w:sz w:val="28"/>
          <w:szCs w:val="28"/>
        </w:rPr>
        <w:t xml:space="preserve"> </w:t>
      </w:r>
      <w:proofErr w:type="spellStart"/>
      <w:r w:rsidRPr="00E63E74">
        <w:rPr>
          <w:color w:val="auto"/>
          <w:sz w:val="28"/>
          <w:szCs w:val="28"/>
        </w:rPr>
        <w:t>тұрақты</w:t>
      </w:r>
      <w:proofErr w:type="spellEnd"/>
      <w:r w:rsidRPr="00E63E74">
        <w:rPr>
          <w:color w:val="auto"/>
          <w:sz w:val="28"/>
          <w:szCs w:val="28"/>
        </w:rPr>
        <w:t xml:space="preserve"> </w:t>
      </w:r>
      <w:proofErr w:type="spellStart"/>
      <w:r w:rsidRPr="00E63E74">
        <w:rPr>
          <w:color w:val="auto"/>
          <w:sz w:val="28"/>
          <w:szCs w:val="28"/>
        </w:rPr>
        <w:t>негізде</w:t>
      </w:r>
      <w:proofErr w:type="spellEnd"/>
      <w:r w:rsidRPr="00E63E74">
        <w:rPr>
          <w:color w:val="auto"/>
          <w:sz w:val="28"/>
          <w:szCs w:val="28"/>
        </w:rPr>
        <w:t xml:space="preserve"> </w:t>
      </w:r>
      <w:proofErr w:type="spellStart"/>
      <w:r w:rsidRPr="00E63E74">
        <w:rPr>
          <w:color w:val="auto"/>
          <w:sz w:val="28"/>
          <w:szCs w:val="28"/>
        </w:rPr>
        <w:t>жүргізіледі</w:t>
      </w:r>
      <w:proofErr w:type="spellEnd"/>
      <w:r w:rsidRPr="00E63E74">
        <w:rPr>
          <w:color w:val="auto"/>
          <w:sz w:val="28"/>
          <w:szCs w:val="28"/>
        </w:rPr>
        <w:t>.</w:t>
      </w:r>
    </w:p>
    <w:p w14:paraId="03E3C04D" w14:textId="77777777" w:rsidR="00E63E74" w:rsidRPr="00E63E74" w:rsidRDefault="00E63E74" w:rsidP="0068301A">
      <w:pPr>
        <w:autoSpaceDE/>
        <w:autoSpaceDN/>
        <w:spacing w:line="259" w:lineRule="auto"/>
        <w:jc w:val="both"/>
        <w:rPr>
          <w:rFonts w:eastAsia="Calibri"/>
          <w:color w:val="auto"/>
          <w:sz w:val="28"/>
          <w:szCs w:val="28"/>
          <w:lang w:eastAsia="en-US"/>
        </w:rPr>
      </w:pPr>
    </w:p>
    <w:p w14:paraId="6CD594BB" w14:textId="77777777" w:rsidR="0068301A" w:rsidRDefault="0068301A" w:rsidP="0068301A">
      <w:pPr>
        <w:autoSpaceDE/>
        <w:autoSpaceDN/>
        <w:spacing w:line="259" w:lineRule="auto"/>
        <w:rPr>
          <w:rFonts w:eastAsia="Calibri"/>
          <w:b/>
          <w:color w:val="auto"/>
          <w:sz w:val="28"/>
          <w:szCs w:val="28"/>
          <w:lang w:val="kk-KZ" w:eastAsia="en-US"/>
        </w:rPr>
      </w:pPr>
    </w:p>
    <w:p w14:paraId="58728771" w14:textId="77777777" w:rsidR="00E63E74" w:rsidRPr="00E63E74" w:rsidRDefault="00E63E74" w:rsidP="0068301A">
      <w:pPr>
        <w:autoSpaceDE/>
        <w:autoSpaceDN/>
        <w:spacing w:line="259" w:lineRule="auto"/>
        <w:rPr>
          <w:rFonts w:eastAsia="Calibri"/>
          <w:b/>
          <w:color w:val="auto"/>
          <w:sz w:val="28"/>
          <w:szCs w:val="28"/>
          <w:lang w:val="kk-KZ" w:eastAsia="en-US"/>
        </w:rPr>
      </w:pPr>
      <w:r w:rsidRPr="00E63E74">
        <w:rPr>
          <w:rFonts w:eastAsia="Calibri"/>
          <w:b/>
          <w:color w:val="auto"/>
          <w:sz w:val="28"/>
          <w:szCs w:val="28"/>
          <w:lang w:val="kk-KZ" w:eastAsia="en-US"/>
        </w:rPr>
        <w:t>Негізгі нормативтік құқықтық актілер:</w:t>
      </w:r>
    </w:p>
    <w:p w14:paraId="3CC2E4D3" w14:textId="77777777" w:rsidR="00E63E74" w:rsidRPr="00E63E74" w:rsidRDefault="00E63E74" w:rsidP="0068301A">
      <w:pPr>
        <w:numPr>
          <w:ilvl w:val="0"/>
          <w:numId w:val="14"/>
        </w:numPr>
        <w:autoSpaceDE/>
        <w:autoSpaceDN/>
        <w:spacing w:line="259" w:lineRule="auto"/>
        <w:rPr>
          <w:rFonts w:eastAsia="Calibri"/>
          <w:i/>
          <w:color w:val="auto"/>
          <w:sz w:val="24"/>
          <w:szCs w:val="28"/>
          <w:lang w:val="kk-KZ" w:eastAsia="en-US"/>
        </w:rPr>
      </w:pPr>
      <w:r w:rsidRPr="00E63E74">
        <w:rPr>
          <w:rFonts w:eastAsia="Calibri"/>
          <w:i/>
          <w:color w:val="auto"/>
          <w:sz w:val="24"/>
          <w:szCs w:val="28"/>
          <w:lang w:val="kk-KZ" w:eastAsia="en-US"/>
        </w:rPr>
        <w:t>«Қазақстан Республикасындағы сот-сараптамалық қызмет туралы» Қазақстан Республикасының Заңы.</w:t>
      </w:r>
    </w:p>
    <w:p w14:paraId="1BD14646" w14:textId="77777777" w:rsidR="00E63E74" w:rsidRPr="00E63E74" w:rsidRDefault="00E63E74" w:rsidP="0068301A">
      <w:pPr>
        <w:numPr>
          <w:ilvl w:val="0"/>
          <w:numId w:val="14"/>
        </w:numPr>
        <w:autoSpaceDE/>
        <w:autoSpaceDN/>
        <w:spacing w:line="259" w:lineRule="auto"/>
        <w:rPr>
          <w:rFonts w:eastAsia="Calibri"/>
          <w:i/>
          <w:color w:val="auto"/>
          <w:sz w:val="24"/>
          <w:szCs w:val="28"/>
          <w:lang w:val="kk-KZ" w:eastAsia="en-US"/>
        </w:rPr>
      </w:pPr>
      <w:r w:rsidRPr="00E63E74">
        <w:rPr>
          <w:rFonts w:eastAsia="Calibri"/>
          <w:i/>
          <w:color w:val="auto"/>
          <w:sz w:val="24"/>
          <w:szCs w:val="28"/>
          <w:lang w:val="kk-KZ" w:eastAsia="en-US"/>
        </w:rPr>
        <w:t>Қазақстан Республикасының Қылмыстық-процестік кодексі.</w:t>
      </w:r>
    </w:p>
    <w:p w14:paraId="4681BA2E" w14:textId="77777777" w:rsidR="00E63E74" w:rsidRPr="00E63E74" w:rsidRDefault="00E63E74" w:rsidP="0068301A">
      <w:pPr>
        <w:numPr>
          <w:ilvl w:val="0"/>
          <w:numId w:val="14"/>
        </w:numPr>
        <w:autoSpaceDE/>
        <w:autoSpaceDN/>
        <w:spacing w:line="259" w:lineRule="auto"/>
        <w:rPr>
          <w:rFonts w:eastAsia="Calibri"/>
          <w:i/>
          <w:color w:val="auto"/>
          <w:sz w:val="24"/>
          <w:szCs w:val="28"/>
          <w:lang w:val="kk-KZ" w:eastAsia="en-US"/>
        </w:rPr>
      </w:pPr>
      <w:r w:rsidRPr="00E63E74">
        <w:rPr>
          <w:rFonts w:eastAsia="Calibri"/>
          <w:i/>
          <w:color w:val="auto"/>
          <w:sz w:val="24"/>
          <w:szCs w:val="28"/>
          <w:lang w:val="kk-KZ" w:eastAsia="en-US"/>
        </w:rPr>
        <w:t>Қазақстан Республикасының Азаматтық процестік кодексі.</w:t>
      </w:r>
    </w:p>
    <w:p w14:paraId="79D04CE0" w14:textId="77777777" w:rsidR="00E63E74" w:rsidRPr="00E63E74" w:rsidRDefault="00E63E74" w:rsidP="0068301A">
      <w:pPr>
        <w:numPr>
          <w:ilvl w:val="0"/>
          <w:numId w:val="14"/>
        </w:numPr>
        <w:autoSpaceDE/>
        <w:autoSpaceDN/>
        <w:spacing w:line="259" w:lineRule="auto"/>
        <w:rPr>
          <w:rFonts w:eastAsia="Calibri"/>
          <w:i/>
          <w:color w:val="auto"/>
          <w:sz w:val="24"/>
          <w:szCs w:val="28"/>
          <w:lang w:val="kk-KZ" w:eastAsia="en-US"/>
        </w:rPr>
      </w:pPr>
      <w:r w:rsidRPr="00E63E74">
        <w:rPr>
          <w:rFonts w:eastAsia="Calibri"/>
          <w:i/>
          <w:color w:val="auto"/>
          <w:sz w:val="24"/>
          <w:szCs w:val="28"/>
          <w:lang w:val="kk-KZ" w:eastAsia="en-US"/>
        </w:rPr>
        <w:t>Қазақстан Республикасының Әкімшілік құқық бұзушылық туралы кодексі.</w:t>
      </w:r>
    </w:p>
    <w:p w14:paraId="4722293B" w14:textId="77777777" w:rsidR="00E63E74" w:rsidRPr="00E63E74" w:rsidRDefault="00E63E74" w:rsidP="0068301A">
      <w:pPr>
        <w:numPr>
          <w:ilvl w:val="0"/>
          <w:numId w:val="14"/>
        </w:numPr>
        <w:autoSpaceDE/>
        <w:autoSpaceDN/>
        <w:spacing w:line="259" w:lineRule="auto"/>
        <w:rPr>
          <w:rFonts w:eastAsia="Calibri"/>
          <w:i/>
          <w:color w:val="auto"/>
          <w:sz w:val="24"/>
          <w:szCs w:val="28"/>
          <w:lang w:val="kk-KZ" w:eastAsia="en-US"/>
        </w:rPr>
      </w:pPr>
      <w:r w:rsidRPr="00E63E74">
        <w:rPr>
          <w:rFonts w:eastAsia="Calibri"/>
          <w:i/>
          <w:color w:val="auto"/>
          <w:sz w:val="24"/>
          <w:szCs w:val="28"/>
          <w:lang w:val="kk-KZ" w:eastAsia="en-US"/>
        </w:rPr>
        <w:t>Қазақстан Республикасының Әкімшілік рәсімдік-процестік кодексі.</w:t>
      </w:r>
    </w:p>
    <w:p w14:paraId="0494A004" w14:textId="77777777" w:rsidR="00E63E74" w:rsidRPr="00E63E74" w:rsidRDefault="00E63E74" w:rsidP="0068301A">
      <w:pPr>
        <w:numPr>
          <w:ilvl w:val="0"/>
          <w:numId w:val="14"/>
        </w:numPr>
        <w:autoSpaceDE/>
        <w:autoSpaceDN/>
        <w:spacing w:line="259" w:lineRule="auto"/>
        <w:rPr>
          <w:rFonts w:eastAsia="Calibri"/>
          <w:i/>
          <w:color w:val="auto"/>
          <w:sz w:val="24"/>
          <w:szCs w:val="28"/>
          <w:lang w:val="kk-KZ" w:eastAsia="en-US"/>
        </w:rPr>
      </w:pPr>
      <w:r w:rsidRPr="00E63E74">
        <w:rPr>
          <w:rFonts w:eastAsia="Calibri"/>
          <w:i/>
          <w:color w:val="auto"/>
          <w:sz w:val="24"/>
          <w:szCs w:val="28"/>
          <w:lang w:val="kk-KZ" w:eastAsia="en-US"/>
        </w:rPr>
        <w:t>ҚР «Халық денсаулығы және денсаулық сақтау жүйесі туралы» кодексі.</w:t>
      </w:r>
    </w:p>
    <w:p w14:paraId="54CB7C4A" w14:textId="77777777" w:rsidR="00E63E74" w:rsidRPr="00E63E74" w:rsidRDefault="00E63E74" w:rsidP="0068301A">
      <w:pPr>
        <w:numPr>
          <w:ilvl w:val="0"/>
          <w:numId w:val="14"/>
        </w:numPr>
        <w:autoSpaceDE/>
        <w:autoSpaceDN/>
        <w:spacing w:line="259" w:lineRule="auto"/>
        <w:rPr>
          <w:rFonts w:eastAsia="Calibri"/>
          <w:i/>
          <w:color w:val="auto"/>
          <w:sz w:val="24"/>
          <w:szCs w:val="28"/>
          <w:lang w:val="kk-KZ" w:eastAsia="en-US"/>
        </w:rPr>
      </w:pPr>
      <w:r w:rsidRPr="00E63E74">
        <w:rPr>
          <w:rFonts w:eastAsia="Calibri"/>
          <w:i/>
          <w:color w:val="auto"/>
          <w:sz w:val="24"/>
          <w:szCs w:val="28"/>
          <w:lang w:val="kk-KZ" w:eastAsia="en-US"/>
        </w:rPr>
        <w:t>Қазақстан Республикасы Әділет министрлігінің сот сараптамаларын ұйымдастыру және жүргізу жөніндегі бұйрықтары мен қағидалары.</w:t>
      </w:r>
    </w:p>
    <w:p w14:paraId="1D6BFDA0" w14:textId="77777777" w:rsidR="00E63E74" w:rsidRPr="00E63E74" w:rsidRDefault="00E63E74" w:rsidP="0068301A">
      <w:pPr>
        <w:autoSpaceDE/>
        <w:autoSpaceDN/>
        <w:spacing w:line="259" w:lineRule="auto"/>
        <w:jc w:val="both"/>
        <w:rPr>
          <w:rFonts w:eastAsia="Calibri"/>
          <w:i/>
          <w:color w:val="auto"/>
          <w:sz w:val="24"/>
          <w:szCs w:val="28"/>
          <w:lang w:val="kk-KZ" w:eastAsia="en-US"/>
        </w:rPr>
      </w:pPr>
      <w:r w:rsidRPr="00E63E74">
        <w:rPr>
          <w:rFonts w:eastAsia="Calibri"/>
          <w:i/>
          <w:color w:val="auto"/>
          <w:sz w:val="24"/>
          <w:szCs w:val="28"/>
          <w:lang w:val="kk-KZ" w:eastAsia="en-US"/>
        </w:rPr>
        <w:t>Институт туралы ережеге талдау</w:t>
      </w:r>
    </w:p>
    <w:p w14:paraId="52ED9553" w14:textId="77777777" w:rsidR="00E63E74" w:rsidRPr="00E63E74" w:rsidRDefault="00E63E74" w:rsidP="0068301A">
      <w:pPr>
        <w:autoSpaceDE/>
        <w:autoSpaceDN/>
        <w:ind w:firstLine="720"/>
        <w:jc w:val="both"/>
        <w:rPr>
          <w:rFonts w:eastAsia="Calibri"/>
          <w:color w:val="auto"/>
          <w:sz w:val="28"/>
          <w:szCs w:val="28"/>
          <w:lang w:val="kk-KZ" w:eastAsia="en-US"/>
        </w:rPr>
      </w:pPr>
      <w:r w:rsidRPr="00E63E74">
        <w:rPr>
          <w:rFonts w:eastAsia="Calibri"/>
          <w:color w:val="auto"/>
          <w:sz w:val="28"/>
          <w:szCs w:val="28"/>
          <w:lang w:val="kk-KZ" w:eastAsia="en-US"/>
        </w:rPr>
        <w:t>Институт ақылы қызметтер көрсетеді, мемлекеттік сатып алуларды жүзеге асырады және қаржылық-шаруашылық қызмет жүргізеді.</w:t>
      </w:r>
    </w:p>
    <w:p w14:paraId="7F8685D0" w14:textId="77777777" w:rsidR="00E63E74" w:rsidRPr="00E63E74" w:rsidRDefault="00E63E74" w:rsidP="0068301A">
      <w:pPr>
        <w:autoSpaceDE/>
        <w:autoSpaceDN/>
        <w:ind w:firstLine="720"/>
        <w:jc w:val="both"/>
        <w:rPr>
          <w:rFonts w:eastAsia="Calibri"/>
          <w:color w:val="auto"/>
          <w:sz w:val="28"/>
          <w:szCs w:val="28"/>
          <w:lang w:val="kk-KZ" w:eastAsia="en-US"/>
        </w:rPr>
      </w:pPr>
      <w:r w:rsidRPr="00E63E74">
        <w:rPr>
          <w:rFonts w:eastAsia="Calibri"/>
          <w:color w:val="auto"/>
          <w:sz w:val="28"/>
          <w:szCs w:val="28"/>
          <w:lang w:val="kk-KZ" w:eastAsia="en-US"/>
        </w:rPr>
        <w:t>Ережеге сәйкес, мүдделер қақтығысының алдын алуға бағытталған директорға қатысты шектеулер мен тыйымдар көзделген.</w:t>
      </w:r>
    </w:p>
    <w:p w14:paraId="66C875A5" w14:textId="77777777" w:rsidR="00E63E74" w:rsidRPr="00E63E74" w:rsidRDefault="00E63E74" w:rsidP="0068301A">
      <w:pPr>
        <w:autoSpaceDE/>
        <w:autoSpaceDN/>
        <w:jc w:val="both"/>
        <w:rPr>
          <w:rFonts w:eastAsia="Calibri"/>
          <w:color w:val="auto"/>
          <w:sz w:val="28"/>
          <w:szCs w:val="28"/>
          <w:lang w:val="kk-KZ" w:eastAsia="en-US"/>
        </w:rPr>
      </w:pPr>
    </w:p>
    <w:p w14:paraId="33562929" w14:textId="77777777" w:rsidR="00E63E74" w:rsidRPr="00E63E74" w:rsidRDefault="00E63E74" w:rsidP="0068301A">
      <w:pPr>
        <w:numPr>
          <w:ilvl w:val="0"/>
          <w:numId w:val="19"/>
        </w:numPr>
        <w:autoSpaceDE/>
        <w:autoSpaceDN/>
        <w:spacing w:line="259" w:lineRule="auto"/>
        <w:jc w:val="center"/>
        <w:rPr>
          <w:b/>
          <w:color w:val="auto"/>
          <w:sz w:val="28"/>
          <w:szCs w:val="22"/>
          <w:lang w:val="kk-KZ" w:eastAsia="en-US"/>
        </w:rPr>
      </w:pPr>
      <w:proofErr w:type="spellStart"/>
      <w:r w:rsidRPr="00E63E74">
        <w:rPr>
          <w:b/>
          <w:color w:val="auto"/>
          <w:sz w:val="28"/>
          <w:szCs w:val="22"/>
          <w:lang w:eastAsia="en-US"/>
        </w:rPr>
        <w:t>Орындалған</w:t>
      </w:r>
      <w:proofErr w:type="spellEnd"/>
      <w:r w:rsidRPr="00E63E74">
        <w:rPr>
          <w:b/>
          <w:color w:val="auto"/>
          <w:sz w:val="28"/>
          <w:szCs w:val="22"/>
          <w:lang w:eastAsia="en-US"/>
        </w:rPr>
        <w:t xml:space="preserve"> </w:t>
      </w:r>
      <w:proofErr w:type="spellStart"/>
      <w:r w:rsidRPr="00E63E74">
        <w:rPr>
          <w:b/>
          <w:color w:val="auto"/>
          <w:sz w:val="28"/>
          <w:szCs w:val="22"/>
          <w:lang w:eastAsia="en-US"/>
        </w:rPr>
        <w:t>сараптамалар</w:t>
      </w:r>
      <w:proofErr w:type="spellEnd"/>
    </w:p>
    <w:p w14:paraId="0B75EB28" w14:textId="77777777" w:rsidR="00E63E74" w:rsidRPr="00E63E74" w:rsidRDefault="00E63E74" w:rsidP="0068301A">
      <w:pPr>
        <w:autoSpaceDE/>
        <w:autoSpaceDN/>
        <w:ind w:firstLine="720"/>
        <w:jc w:val="both"/>
        <w:rPr>
          <w:color w:val="auto"/>
          <w:sz w:val="28"/>
          <w:szCs w:val="22"/>
          <w:lang w:val="kk-KZ" w:eastAsia="en-US"/>
        </w:rPr>
      </w:pPr>
      <w:r w:rsidRPr="00E63E74">
        <w:rPr>
          <w:color w:val="auto"/>
          <w:sz w:val="28"/>
          <w:szCs w:val="22"/>
          <w:lang w:val="kk-KZ" w:eastAsia="en-US"/>
        </w:rPr>
        <w:t>2025 жылы: Сот сараптамалары саны - 5397, Сот медициналық сараптамалары - 10511, барлығы - 15908 құрайды;</w:t>
      </w:r>
    </w:p>
    <w:p w14:paraId="45CB082A" w14:textId="77777777" w:rsidR="00E63E74" w:rsidRPr="00E63E74" w:rsidRDefault="00E63E74" w:rsidP="0068301A">
      <w:pPr>
        <w:autoSpaceDE/>
        <w:autoSpaceDN/>
        <w:ind w:firstLine="720"/>
        <w:jc w:val="both"/>
        <w:rPr>
          <w:color w:val="auto"/>
          <w:sz w:val="28"/>
          <w:szCs w:val="22"/>
          <w:lang w:val="kk-KZ" w:eastAsia="en-US"/>
        </w:rPr>
      </w:pPr>
      <w:r w:rsidRPr="00E63E74">
        <w:rPr>
          <w:color w:val="auto"/>
          <w:sz w:val="28"/>
          <w:szCs w:val="22"/>
          <w:lang w:val="kk-KZ" w:eastAsia="en-US"/>
        </w:rPr>
        <w:t>2024 жылы: Сот сараптамалары - 6403, Сот медициналық сараптама – 11163, барлығы – 17566;</w:t>
      </w:r>
    </w:p>
    <w:p w14:paraId="19051AA9" w14:textId="77777777" w:rsidR="00E63E74" w:rsidRPr="00E63E74" w:rsidRDefault="00E63E74" w:rsidP="0068301A">
      <w:pPr>
        <w:autoSpaceDE/>
        <w:autoSpaceDN/>
        <w:ind w:firstLine="720"/>
        <w:jc w:val="both"/>
        <w:rPr>
          <w:color w:val="auto"/>
          <w:sz w:val="28"/>
          <w:szCs w:val="22"/>
          <w:lang w:val="kk-KZ" w:eastAsia="en-US"/>
        </w:rPr>
      </w:pPr>
      <w:r w:rsidRPr="00E63E74">
        <w:rPr>
          <w:color w:val="auto"/>
          <w:sz w:val="28"/>
          <w:szCs w:val="22"/>
          <w:lang w:val="kk-KZ" w:eastAsia="en-US"/>
        </w:rPr>
        <w:lastRenderedPageBreak/>
        <w:t xml:space="preserve">2023 жылы: Сот сараптамалары – 7214, Сот медициналық сараптама – 11478, барлығы – 18692 құрайды. </w:t>
      </w:r>
    </w:p>
    <w:p w14:paraId="73DC9258" w14:textId="77777777" w:rsidR="00E63E74" w:rsidRPr="00E63E74" w:rsidRDefault="00E63E74" w:rsidP="0068301A">
      <w:pPr>
        <w:autoSpaceDE/>
        <w:autoSpaceDN/>
        <w:ind w:firstLine="720"/>
        <w:jc w:val="both"/>
        <w:rPr>
          <w:i/>
          <w:color w:val="auto"/>
          <w:sz w:val="28"/>
          <w:szCs w:val="22"/>
          <w:lang w:val="kk-KZ" w:eastAsia="en-US"/>
        </w:rPr>
      </w:pPr>
      <w:r w:rsidRPr="00E63E74">
        <w:rPr>
          <w:i/>
          <w:color w:val="auto"/>
          <w:sz w:val="28"/>
          <w:szCs w:val="22"/>
          <w:lang w:val="kk-KZ" w:eastAsia="en-US"/>
        </w:rPr>
        <w:t>Орындалған сараптамалар бойынша толық ақпарат көрсетілген (Қосымша 1 кесте)</w:t>
      </w:r>
    </w:p>
    <w:p w14:paraId="1211B9F1" w14:textId="77777777" w:rsidR="00E63E74" w:rsidRPr="00E63E74" w:rsidRDefault="00E63E74" w:rsidP="0068301A">
      <w:pPr>
        <w:autoSpaceDE/>
        <w:autoSpaceDN/>
        <w:jc w:val="both"/>
        <w:rPr>
          <w:color w:val="auto"/>
          <w:sz w:val="28"/>
          <w:szCs w:val="22"/>
          <w:lang w:val="kk-KZ" w:eastAsia="en-US"/>
        </w:rPr>
      </w:pPr>
    </w:p>
    <w:p w14:paraId="4D1714B6" w14:textId="77777777" w:rsidR="00E63E74" w:rsidRPr="00E63E74" w:rsidRDefault="00E63E74" w:rsidP="0068301A">
      <w:pPr>
        <w:autoSpaceDE/>
        <w:autoSpaceDN/>
        <w:jc w:val="center"/>
        <w:rPr>
          <w:b/>
          <w:color w:val="auto"/>
          <w:sz w:val="28"/>
          <w:szCs w:val="22"/>
          <w:lang w:val="kk-KZ" w:eastAsia="en-US"/>
        </w:rPr>
      </w:pPr>
      <w:r w:rsidRPr="00E63E74">
        <w:rPr>
          <w:b/>
          <w:color w:val="auto"/>
          <w:sz w:val="28"/>
          <w:szCs w:val="22"/>
          <w:lang w:val="kk-KZ" w:eastAsia="en-US"/>
        </w:rPr>
        <w:t xml:space="preserve">2.Сот сараптама (шифры 1.1 - 19.1) </w:t>
      </w:r>
      <w:r w:rsidRPr="00E63E74">
        <w:rPr>
          <w:b/>
          <w:color w:val="auto"/>
          <w:sz w:val="28"/>
          <w:szCs w:val="22"/>
          <w:lang w:val="kk-KZ" w:eastAsia="en-US"/>
        </w:rPr>
        <w:br/>
        <w:t>және сот-медициналық сараптама (шифры 23.1 - 30.1) түрлері бойынша орындалған сараптамалар.</w:t>
      </w:r>
    </w:p>
    <w:p w14:paraId="098272DF" w14:textId="77777777" w:rsidR="00E63E74" w:rsidRPr="00E63E74" w:rsidRDefault="00E63E74" w:rsidP="0068301A">
      <w:pPr>
        <w:autoSpaceDE/>
        <w:autoSpaceDN/>
        <w:ind w:firstLine="709"/>
        <w:jc w:val="both"/>
        <w:rPr>
          <w:b/>
          <w:color w:val="auto"/>
          <w:sz w:val="28"/>
          <w:szCs w:val="22"/>
          <w:lang w:val="kk-KZ" w:eastAsia="en-US"/>
        </w:rPr>
      </w:pPr>
      <w:r w:rsidRPr="00E63E74">
        <w:rPr>
          <w:color w:val="auto"/>
          <w:sz w:val="28"/>
          <w:szCs w:val="22"/>
          <w:lang w:val="kk-KZ" w:eastAsia="en-US"/>
        </w:rPr>
        <w:t xml:space="preserve">2023 жылғы барлық сараптама түрінен 18692 сараптама (СС – 7214, СМС - 11478), 2024 жыл бойынша барлығы 17566 сараптаманы құрап (СС -6403, СМС -11163), ал 2025 жылы 15908 оның ішінде (СС-5397, СМС -10511) құрайды. Институтта өткізілетін сараптама түрлерінен толық ақпарат көрсетілген </w:t>
      </w:r>
      <w:r w:rsidRPr="00E63E74">
        <w:rPr>
          <w:i/>
          <w:color w:val="auto"/>
          <w:sz w:val="28"/>
          <w:szCs w:val="22"/>
          <w:lang w:val="kk-KZ" w:eastAsia="en-US"/>
        </w:rPr>
        <w:t>(Қосымша 2 кесте)</w:t>
      </w:r>
    </w:p>
    <w:p w14:paraId="6C7D85F0" w14:textId="77777777" w:rsidR="00E63E74" w:rsidRPr="00E63E74" w:rsidRDefault="00E63E74" w:rsidP="0068301A">
      <w:pPr>
        <w:autoSpaceDE/>
        <w:autoSpaceDN/>
        <w:jc w:val="both"/>
        <w:rPr>
          <w:color w:val="auto"/>
          <w:sz w:val="28"/>
          <w:szCs w:val="22"/>
          <w:lang w:val="kk-KZ" w:eastAsia="en-US"/>
        </w:rPr>
      </w:pPr>
    </w:p>
    <w:p w14:paraId="2688397B" w14:textId="77777777" w:rsidR="00E63E74" w:rsidRPr="00E63E74" w:rsidRDefault="00E63E74" w:rsidP="0068301A">
      <w:pPr>
        <w:autoSpaceDE/>
        <w:autoSpaceDN/>
        <w:ind w:left="360"/>
        <w:jc w:val="center"/>
        <w:rPr>
          <w:b/>
          <w:color w:val="auto"/>
          <w:sz w:val="28"/>
          <w:szCs w:val="22"/>
          <w:lang w:val="kk-KZ" w:eastAsia="en-US"/>
        </w:rPr>
      </w:pPr>
      <w:r w:rsidRPr="00E63E74">
        <w:rPr>
          <w:b/>
          <w:color w:val="auto"/>
          <w:sz w:val="28"/>
          <w:szCs w:val="22"/>
          <w:lang w:val="kk-KZ" w:eastAsia="en-US"/>
        </w:rPr>
        <w:t>3.</w:t>
      </w:r>
      <w:r w:rsidRPr="00E63E74">
        <w:rPr>
          <w:color w:val="auto"/>
          <w:sz w:val="28"/>
          <w:szCs w:val="22"/>
          <w:lang w:val="kk-KZ" w:eastAsia="en-US"/>
        </w:rPr>
        <w:t xml:space="preserve"> </w:t>
      </w:r>
      <w:r w:rsidRPr="00E63E74">
        <w:rPr>
          <w:b/>
          <w:color w:val="auto"/>
          <w:sz w:val="28"/>
          <w:szCs w:val="22"/>
          <w:lang w:val="kk-KZ" w:eastAsia="en-US"/>
        </w:rPr>
        <w:t>Астрахан аудандық филиалында сарапшылардың бағыттары бойынша орындалған сот-медициналық зерттеулер</w:t>
      </w:r>
    </w:p>
    <w:p w14:paraId="5311EFBC" w14:textId="77777777" w:rsidR="00E63E74" w:rsidRPr="00E63E74" w:rsidRDefault="00E63E74" w:rsidP="0068301A">
      <w:pPr>
        <w:autoSpaceDE/>
        <w:autoSpaceDN/>
        <w:ind w:firstLine="709"/>
        <w:jc w:val="both"/>
        <w:rPr>
          <w:i/>
          <w:color w:val="auto"/>
          <w:sz w:val="28"/>
          <w:szCs w:val="22"/>
          <w:lang w:val="kk-KZ" w:eastAsia="en-US"/>
        </w:rPr>
      </w:pPr>
      <w:r w:rsidRPr="00E63E74">
        <w:rPr>
          <w:color w:val="auto"/>
          <w:sz w:val="28"/>
          <w:szCs w:val="22"/>
          <w:lang w:val="kk-KZ" w:eastAsia="en-US"/>
        </w:rPr>
        <w:t xml:space="preserve">Астрахан аудандық филиалында сот-гистологиялық зерттеу, сот медициналық-криминалистикалық зерттеу, сот химиялық-токсикологиялық зерттеу бойынша 2023 жылы барлығы – 6407 сараптама, 2024 жылы бойынша – 6614, ал 2025 жылы – 3578 сараптама жасалған. </w:t>
      </w:r>
      <w:r w:rsidRPr="00E63E74">
        <w:rPr>
          <w:i/>
          <w:color w:val="auto"/>
          <w:sz w:val="28"/>
          <w:szCs w:val="22"/>
          <w:lang w:val="kk-KZ" w:eastAsia="en-US"/>
        </w:rPr>
        <w:t>Орындалған сот-медициналық зерттеулер бойынша толық ақпарат көрсетілген (Қосымша 3 кесте)</w:t>
      </w:r>
    </w:p>
    <w:p w14:paraId="7226E725" w14:textId="77777777" w:rsidR="00E63E74" w:rsidRPr="00E63E74" w:rsidRDefault="00E63E74" w:rsidP="0068301A">
      <w:pPr>
        <w:autoSpaceDE/>
        <w:autoSpaceDN/>
        <w:jc w:val="both"/>
        <w:rPr>
          <w:color w:val="auto"/>
          <w:sz w:val="28"/>
          <w:szCs w:val="22"/>
          <w:lang w:val="kk-KZ" w:eastAsia="en-US"/>
        </w:rPr>
      </w:pPr>
      <w:r w:rsidRPr="00E63E74">
        <w:rPr>
          <w:color w:val="auto"/>
          <w:sz w:val="28"/>
          <w:szCs w:val="22"/>
          <w:lang w:val="kk-KZ" w:eastAsia="en-US"/>
        </w:rPr>
        <w:t>Сараптама - қаулы бойынша</w:t>
      </w:r>
    </w:p>
    <w:p w14:paraId="597E6D34" w14:textId="77777777" w:rsidR="00E63E74" w:rsidRPr="00E63E74" w:rsidRDefault="00E63E74" w:rsidP="0068301A">
      <w:pPr>
        <w:autoSpaceDE/>
        <w:autoSpaceDN/>
        <w:jc w:val="both"/>
        <w:rPr>
          <w:color w:val="auto"/>
          <w:sz w:val="28"/>
          <w:szCs w:val="22"/>
          <w:lang w:val="kk-KZ" w:eastAsia="en-US"/>
        </w:rPr>
      </w:pPr>
      <w:r w:rsidRPr="00E63E74">
        <w:rPr>
          <w:color w:val="auto"/>
          <w:sz w:val="28"/>
          <w:szCs w:val="22"/>
          <w:lang w:val="kk-KZ" w:eastAsia="en-US"/>
        </w:rPr>
        <w:t>Зерттеу - бағыттама бойынша</w:t>
      </w:r>
    </w:p>
    <w:p w14:paraId="623039FB" w14:textId="77777777" w:rsidR="00E63E74" w:rsidRPr="00E63E74" w:rsidRDefault="00E63E74" w:rsidP="0068301A">
      <w:pPr>
        <w:autoSpaceDE/>
        <w:autoSpaceDN/>
        <w:jc w:val="both"/>
        <w:rPr>
          <w:color w:val="auto"/>
          <w:sz w:val="28"/>
          <w:szCs w:val="22"/>
          <w:lang w:val="kk-KZ" w:eastAsia="en-US"/>
        </w:rPr>
      </w:pPr>
    </w:p>
    <w:p w14:paraId="6F2D4712" w14:textId="77777777" w:rsidR="00E63E74" w:rsidRPr="00E63E74" w:rsidRDefault="00E63E74" w:rsidP="0068301A">
      <w:pPr>
        <w:autoSpaceDE/>
        <w:autoSpaceDN/>
        <w:jc w:val="center"/>
        <w:rPr>
          <w:b/>
          <w:color w:val="auto"/>
          <w:sz w:val="28"/>
          <w:szCs w:val="22"/>
          <w:lang w:val="kk-KZ" w:eastAsia="en-US"/>
        </w:rPr>
      </w:pPr>
      <w:r w:rsidRPr="00E63E74">
        <w:rPr>
          <w:b/>
          <w:color w:val="auto"/>
          <w:sz w:val="28"/>
          <w:szCs w:val="22"/>
          <w:lang w:val="kk-KZ" w:eastAsia="en-US"/>
        </w:rPr>
        <w:t>4.Бюджет бойынша сараптамалар мен зерттеулер жүргізу жоспарын орындау</w:t>
      </w:r>
    </w:p>
    <w:p w14:paraId="370C652A" w14:textId="77777777" w:rsidR="00E63E74" w:rsidRPr="00E63E74" w:rsidRDefault="00E63E74" w:rsidP="0068301A">
      <w:pPr>
        <w:autoSpaceDE/>
        <w:autoSpaceDN/>
        <w:ind w:firstLine="720"/>
        <w:jc w:val="both"/>
        <w:rPr>
          <w:color w:val="auto"/>
          <w:sz w:val="28"/>
          <w:szCs w:val="22"/>
          <w:lang w:val="kk-KZ" w:eastAsia="en-US"/>
        </w:rPr>
      </w:pPr>
      <w:r w:rsidRPr="00E63E74">
        <w:rPr>
          <w:color w:val="auto"/>
          <w:sz w:val="28"/>
          <w:szCs w:val="22"/>
          <w:lang w:val="kk-KZ" w:eastAsia="en-US"/>
        </w:rPr>
        <w:t>2023 жылы бюджет жоспары бойынша - 1 027 887 023 тг, бюджет бойынша жоспардың орындалу фактісі - 1 647 956 260 тг, орындалған сараптамалар мен зерттеулердің саны - 28913.</w:t>
      </w:r>
    </w:p>
    <w:p w14:paraId="7191DE30" w14:textId="77777777" w:rsidR="00E63E74" w:rsidRPr="00E63E74" w:rsidRDefault="00E63E74" w:rsidP="0068301A">
      <w:pPr>
        <w:autoSpaceDE/>
        <w:autoSpaceDN/>
        <w:ind w:firstLine="720"/>
        <w:jc w:val="both"/>
        <w:rPr>
          <w:color w:val="auto"/>
          <w:sz w:val="28"/>
          <w:szCs w:val="22"/>
          <w:lang w:val="kk-KZ" w:eastAsia="en-US"/>
        </w:rPr>
      </w:pPr>
      <w:r w:rsidRPr="00E63E74">
        <w:rPr>
          <w:color w:val="auto"/>
          <w:sz w:val="28"/>
          <w:szCs w:val="22"/>
          <w:lang w:val="kk-KZ" w:eastAsia="en-US"/>
        </w:rPr>
        <w:t>2024 жылы бюджет жоспары бойынша - 1 292 140 555 тг, бюджет бойынша жоспардың орындалу фактісі - 1 882 015 772 тг, орындалған сараптамалар мен зерттеулердің саны – 34990.</w:t>
      </w:r>
    </w:p>
    <w:p w14:paraId="0405C0CA" w14:textId="77777777" w:rsidR="00E63E74" w:rsidRPr="00E63E74" w:rsidRDefault="00E63E74" w:rsidP="0068301A">
      <w:pPr>
        <w:autoSpaceDE/>
        <w:autoSpaceDN/>
        <w:ind w:firstLine="720"/>
        <w:jc w:val="both"/>
        <w:rPr>
          <w:color w:val="auto"/>
          <w:sz w:val="28"/>
          <w:szCs w:val="22"/>
          <w:lang w:val="kk-KZ" w:eastAsia="en-US"/>
        </w:rPr>
      </w:pPr>
      <w:r w:rsidRPr="00E63E74">
        <w:rPr>
          <w:color w:val="auto"/>
          <w:sz w:val="28"/>
          <w:szCs w:val="22"/>
          <w:lang w:val="kk-KZ" w:eastAsia="en-US"/>
        </w:rPr>
        <w:t>2025 жылы бюджет жоспары бойынша - 1 444 340 804 тг, бюджет бойынша жоспардың орындалу фактісі – 1 966 939 125 тг, орындалған сараптамалар мен зерттеулердің саны – 37544.</w:t>
      </w:r>
    </w:p>
    <w:p w14:paraId="6BC1C7D8" w14:textId="77777777" w:rsidR="00E63E74" w:rsidRPr="00E63E74" w:rsidRDefault="00E63E74" w:rsidP="0068301A">
      <w:pPr>
        <w:autoSpaceDE/>
        <w:autoSpaceDN/>
        <w:ind w:firstLine="720"/>
        <w:jc w:val="both"/>
        <w:rPr>
          <w:i/>
          <w:color w:val="auto"/>
          <w:sz w:val="28"/>
          <w:szCs w:val="22"/>
          <w:lang w:val="kk-KZ" w:eastAsia="en-US"/>
        </w:rPr>
      </w:pPr>
      <w:r w:rsidRPr="00E63E74">
        <w:rPr>
          <w:iCs/>
          <w:color w:val="auto"/>
          <w:sz w:val="28"/>
          <w:szCs w:val="22"/>
          <w:lang w:val="kk-KZ" w:eastAsia="en-US"/>
        </w:rPr>
        <w:t>Сараптамалар мен зерттеулер жүргізу жоспарын орындау бойынша толық ақпарат көрсетілген</w:t>
      </w:r>
      <w:r w:rsidRPr="00E63E74">
        <w:rPr>
          <w:i/>
          <w:color w:val="auto"/>
          <w:sz w:val="28"/>
          <w:szCs w:val="22"/>
          <w:lang w:val="kk-KZ" w:eastAsia="en-US"/>
        </w:rPr>
        <w:t xml:space="preserve"> (Қосымша 4 кесте)</w:t>
      </w:r>
    </w:p>
    <w:p w14:paraId="041C87BC" w14:textId="77777777" w:rsidR="00E63E74" w:rsidRPr="00E63E74" w:rsidRDefault="00E63E74" w:rsidP="0068301A">
      <w:pPr>
        <w:autoSpaceDE/>
        <w:autoSpaceDN/>
        <w:jc w:val="both"/>
        <w:rPr>
          <w:color w:val="auto"/>
          <w:sz w:val="28"/>
          <w:szCs w:val="22"/>
          <w:lang w:val="kk-KZ" w:eastAsia="en-US"/>
        </w:rPr>
      </w:pPr>
      <w:r w:rsidRPr="00E63E74">
        <w:rPr>
          <w:b/>
          <w:color w:val="auto"/>
          <w:sz w:val="28"/>
          <w:szCs w:val="22"/>
          <w:lang w:val="kk-KZ" w:eastAsia="en-US"/>
        </w:rPr>
        <w:t xml:space="preserve">2023 жыл – 37,63 %  </w:t>
      </w:r>
      <w:r w:rsidRPr="00E63E74">
        <w:rPr>
          <w:color w:val="auto"/>
          <w:sz w:val="28"/>
          <w:szCs w:val="22"/>
          <w:lang w:val="kk-KZ" w:eastAsia="en-US"/>
        </w:rPr>
        <w:t>асыра орындау</w:t>
      </w:r>
    </w:p>
    <w:p w14:paraId="558FD7E4" w14:textId="77777777" w:rsidR="00E63E74" w:rsidRPr="00E63E74" w:rsidRDefault="00E63E74" w:rsidP="0068301A">
      <w:pPr>
        <w:autoSpaceDE/>
        <w:autoSpaceDN/>
        <w:jc w:val="both"/>
        <w:rPr>
          <w:color w:val="auto"/>
          <w:sz w:val="28"/>
          <w:szCs w:val="22"/>
          <w:lang w:val="kk-KZ" w:eastAsia="en-US"/>
        </w:rPr>
      </w:pPr>
      <w:r w:rsidRPr="00E63E74">
        <w:rPr>
          <w:b/>
          <w:color w:val="auto"/>
          <w:sz w:val="28"/>
          <w:szCs w:val="22"/>
          <w:lang w:val="kk-KZ" w:eastAsia="en-US"/>
        </w:rPr>
        <w:t xml:space="preserve">2024 жыл – 31,34 %  </w:t>
      </w:r>
      <w:r w:rsidRPr="00E63E74">
        <w:rPr>
          <w:color w:val="auto"/>
          <w:sz w:val="28"/>
          <w:szCs w:val="22"/>
          <w:lang w:val="kk-KZ" w:eastAsia="en-US"/>
        </w:rPr>
        <w:t>асыра орындау</w:t>
      </w:r>
    </w:p>
    <w:p w14:paraId="0A5A2032" w14:textId="77777777" w:rsidR="00E63E74" w:rsidRPr="00E63E74" w:rsidRDefault="00E63E74" w:rsidP="0068301A">
      <w:pPr>
        <w:autoSpaceDE/>
        <w:autoSpaceDN/>
        <w:jc w:val="both"/>
        <w:rPr>
          <w:color w:val="auto"/>
          <w:sz w:val="28"/>
          <w:szCs w:val="22"/>
          <w:lang w:val="kk-KZ" w:eastAsia="en-US"/>
        </w:rPr>
      </w:pPr>
      <w:r w:rsidRPr="00E63E74">
        <w:rPr>
          <w:b/>
          <w:color w:val="auto"/>
          <w:sz w:val="28"/>
          <w:szCs w:val="22"/>
          <w:lang w:val="kk-KZ" w:eastAsia="en-US"/>
        </w:rPr>
        <w:t xml:space="preserve">2025 жыл – 26,57 %  </w:t>
      </w:r>
      <w:r w:rsidRPr="00E63E74">
        <w:rPr>
          <w:color w:val="auto"/>
          <w:sz w:val="28"/>
          <w:szCs w:val="22"/>
          <w:lang w:val="kk-KZ" w:eastAsia="en-US"/>
        </w:rPr>
        <w:t>асыра орындау</w:t>
      </w:r>
    </w:p>
    <w:p w14:paraId="3E91D3E3" w14:textId="77777777" w:rsidR="00E63E74" w:rsidRPr="00E63E74" w:rsidRDefault="00E63E74" w:rsidP="0068301A">
      <w:pPr>
        <w:autoSpaceDE/>
        <w:autoSpaceDN/>
        <w:jc w:val="both"/>
        <w:rPr>
          <w:b/>
          <w:color w:val="auto"/>
          <w:sz w:val="28"/>
          <w:szCs w:val="22"/>
          <w:lang w:val="kk-KZ" w:eastAsia="en-US"/>
        </w:rPr>
      </w:pPr>
    </w:p>
    <w:p w14:paraId="7B7A8E5E" w14:textId="77777777" w:rsidR="00E63E74" w:rsidRPr="00E63E74" w:rsidRDefault="00E63E74" w:rsidP="0068301A">
      <w:pPr>
        <w:autoSpaceDE/>
        <w:autoSpaceDN/>
        <w:jc w:val="center"/>
        <w:rPr>
          <w:b/>
          <w:color w:val="auto"/>
          <w:sz w:val="28"/>
          <w:szCs w:val="22"/>
          <w:lang w:val="kk-KZ" w:eastAsia="en-US"/>
        </w:rPr>
      </w:pPr>
      <w:r w:rsidRPr="00E63E74">
        <w:rPr>
          <w:b/>
          <w:color w:val="auto"/>
          <w:sz w:val="28"/>
          <w:szCs w:val="22"/>
          <w:lang w:val="kk-KZ" w:eastAsia="en-US"/>
        </w:rPr>
        <w:t>5.Ақылы қызметтерді орындау</w:t>
      </w:r>
    </w:p>
    <w:p w14:paraId="27B4A35C" w14:textId="77777777" w:rsidR="00E63E74" w:rsidRPr="00E63E74" w:rsidRDefault="00E63E74" w:rsidP="0068301A">
      <w:pPr>
        <w:autoSpaceDE/>
        <w:autoSpaceDN/>
        <w:jc w:val="both"/>
        <w:rPr>
          <w:color w:val="auto"/>
          <w:sz w:val="28"/>
          <w:szCs w:val="22"/>
          <w:lang w:val="kk-KZ" w:eastAsia="en-US"/>
        </w:rPr>
      </w:pPr>
      <w:r w:rsidRPr="00E63E74">
        <w:rPr>
          <w:color w:val="auto"/>
          <w:sz w:val="28"/>
          <w:szCs w:val="22"/>
          <w:lang w:val="kk-KZ" w:eastAsia="en-US"/>
        </w:rPr>
        <w:tab/>
        <w:t>Институтта соңғы үш жылда жоспарланған және орындалған ақылы қызмет құны мөлшерлемесі.</w:t>
      </w:r>
    </w:p>
    <w:p w14:paraId="57EBD9F6" w14:textId="77777777" w:rsidR="00E63E74" w:rsidRPr="00E63E74" w:rsidRDefault="00E63E74" w:rsidP="0068301A">
      <w:pPr>
        <w:autoSpaceDE/>
        <w:autoSpaceDN/>
        <w:jc w:val="both"/>
        <w:rPr>
          <w:color w:val="auto"/>
          <w:sz w:val="28"/>
          <w:szCs w:val="22"/>
          <w:lang w:val="kk-KZ" w:eastAsia="en-US"/>
        </w:rPr>
      </w:pPr>
      <w:r w:rsidRPr="00E63E74">
        <w:rPr>
          <w:color w:val="auto"/>
          <w:sz w:val="28"/>
          <w:szCs w:val="22"/>
          <w:lang w:val="kk-KZ" w:eastAsia="en-US"/>
        </w:rPr>
        <w:t>2023 жылы:  жоспарланған – 65 000 000 тг, орындау фактісі – 84 988 425 тг;</w:t>
      </w:r>
    </w:p>
    <w:p w14:paraId="0E158E88" w14:textId="77777777" w:rsidR="00E63E74" w:rsidRPr="00E63E74" w:rsidRDefault="00E63E74" w:rsidP="0068301A">
      <w:pPr>
        <w:autoSpaceDE/>
        <w:autoSpaceDN/>
        <w:jc w:val="both"/>
        <w:rPr>
          <w:color w:val="auto"/>
          <w:sz w:val="28"/>
          <w:szCs w:val="22"/>
          <w:lang w:val="kk-KZ" w:eastAsia="en-US"/>
        </w:rPr>
      </w:pPr>
      <w:r w:rsidRPr="00E63E74">
        <w:rPr>
          <w:color w:val="auto"/>
          <w:sz w:val="28"/>
          <w:szCs w:val="22"/>
          <w:lang w:val="kk-KZ" w:eastAsia="en-US"/>
        </w:rPr>
        <w:lastRenderedPageBreak/>
        <w:t>2024 жылы: жоспарланған – 65 000 000 тг, орындау фактісі – 78 185 382 тг;</w:t>
      </w:r>
    </w:p>
    <w:p w14:paraId="6C09BAEA" w14:textId="77777777" w:rsidR="00E63E74" w:rsidRPr="00E63E74" w:rsidRDefault="00E63E74" w:rsidP="0068301A">
      <w:pPr>
        <w:autoSpaceDE/>
        <w:autoSpaceDN/>
        <w:jc w:val="both"/>
        <w:rPr>
          <w:color w:val="auto"/>
          <w:sz w:val="28"/>
          <w:szCs w:val="22"/>
          <w:lang w:val="kk-KZ" w:eastAsia="en-US"/>
        </w:rPr>
      </w:pPr>
      <w:r w:rsidRPr="00E63E74">
        <w:rPr>
          <w:color w:val="auto"/>
          <w:sz w:val="28"/>
          <w:szCs w:val="22"/>
          <w:lang w:val="kk-KZ" w:eastAsia="en-US"/>
        </w:rPr>
        <w:t>2025 жылы: жоспарланған – 100 379 400 тг, орындау фактісі – 115 677 977 тг.</w:t>
      </w:r>
    </w:p>
    <w:p w14:paraId="4C549619" w14:textId="77777777" w:rsidR="00E63E74" w:rsidRPr="00E63E74" w:rsidRDefault="00E63E74" w:rsidP="0068301A">
      <w:pPr>
        <w:autoSpaceDE/>
        <w:autoSpaceDN/>
        <w:jc w:val="both"/>
        <w:rPr>
          <w:i/>
          <w:color w:val="auto"/>
          <w:sz w:val="28"/>
          <w:szCs w:val="22"/>
          <w:lang w:val="kk-KZ" w:eastAsia="en-US"/>
        </w:rPr>
      </w:pPr>
      <w:r w:rsidRPr="00E63E74">
        <w:rPr>
          <w:iCs/>
          <w:color w:val="auto"/>
          <w:sz w:val="28"/>
          <w:szCs w:val="22"/>
          <w:lang w:val="kk-KZ" w:eastAsia="en-US"/>
        </w:rPr>
        <w:t>Ақылы қызметтің жоспарын орындау бойынша толық ақпарат көрсетілген</w:t>
      </w:r>
      <w:r w:rsidRPr="00E63E74">
        <w:rPr>
          <w:i/>
          <w:color w:val="auto"/>
          <w:sz w:val="28"/>
          <w:szCs w:val="22"/>
          <w:lang w:val="kk-KZ" w:eastAsia="en-US"/>
        </w:rPr>
        <w:t xml:space="preserve"> (Қосымша 5 кесте)</w:t>
      </w:r>
    </w:p>
    <w:p w14:paraId="640F16EB" w14:textId="77777777" w:rsidR="00E63E74" w:rsidRPr="00E63E74" w:rsidRDefault="00E63E74" w:rsidP="0068301A">
      <w:pPr>
        <w:autoSpaceDE/>
        <w:autoSpaceDN/>
        <w:jc w:val="both"/>
        <w:rPr>
          <w:color w:val="auto"/>
          <w:sz w:val="28"/>
          <w:szCs w:val="22"/>
          <w:lang w:val="kk-KZ" w:eastAsia="en-US"/>
        </w:rPr>
      </w:pPr>
    </w:p>
    <w:p w14:paraId="31EF2D68" w14:textId="77777777" w:rsidR="00E63E74" w:rsidRPr="00E63E74" w:rsidRDefault="00E63E74" w:rsidP="0068301A">
      <w:pPr>
        <w:autoSpaceDE/>
        <w:autoSpaceDN/>
        <w:jc w:val="center"/>
        <w:rPr>
          <w:b/>
          <w:color w:val="auto"/>
          <w:sz w:val="28"/>
          <w:szCs w:val="22"/>
          <w:lang w:val="kk-KZ" w:eastAsia="en-US"/>
        </w:rPr>
      </w:pPr>
      <w:r w:rsidRPr="00E63E74">
        <w:rPr>
          <w:b/>
          <w:color w:val="auto"/>
          <w:sz w:val="28"/>
          <w:szCs w:val="22"/>
          <w:lang w:val="kk-KZ" w:eastAsia="en-US"/>
        </w:rPr>
        <w:t>6.Ақылы қызмет түрлері</w:t>
      </w:r>
    </w:p>
    <w:p w14:paraId="3FADC82C" w14:textId="77777777" w:rsidR="00E63E74" w:rsidRPr="00E63E74" w:rsidRDefault="00E63E74" w:rsidP="0068301A">
      <w:pPr>
        <w:autoSpaceDE/>
        <w:autoSpaceDN/>
        <w:ind w:firstLine="708"/>
        <w:jc w:val="both"/>
        <w:rPr>
          <w:color w:val="auto"/>
          <w:sz w:val="28"/>
          <w:szCs w:val="22"/>
          <w:lang w:val="kk-KZ" w:eastAsia="en-US"/>
        </w:rPr>
      </w:pPr>
      <w:r w:rsidRPr="00E63E74">
        <w:rPr>
          <w:color w:val="auto"/>
          <w:sz w:val="28"/>
          <w:szCs w:val="22"/>
          <w:lang w:val="kk-KZ" w:eastAsia="en-US"/>
        </w:rPr>
        <w:t xml:space="preserve">Институтта ақылы 20 түрлі қызмет көрсетіледі. Соңғы үш жыл бойынша орындалған ақылы қызмет мөлшерлемесі: </w:t>
      </w:r>
    </w:p>
    <w:p w14:paraId="08E50E37" w14:textId="77777777" w:rsidR="00E63E74" w:rsidRPr="00E63E74" w:rsidRDefault="00E63E74" w:rsidP="0068301A">
      <w:pPr>
        <w:autoSpaceDE/>
        <w:autoSpaceDN/>
        <w:jc w:val="both"/>
        <w:rPr>
          <w:color w:val="auto"/>
          <w:sz w:val="28"/>
          <w:szCs w:val="22"/>
          <w:lang w:val="kk-KZ" w:eastAsia="en-US"/>
        </w:rPr>
      </w:pPr>
      <w:r w:rsidRPr="00E63E74">
        <w:rPr>
          <w:color w:val="auto"/>
          <w:sz w:val="28"/>
          <w:szCs w:val="22"/>
          <w:lang w:val="kk-KZ" w:eastAsia="en-US"/>
        </w:rPr>
        <w:t>2023 жылы: барлығы сома – 84 988 425 тг;</w:t>
      </w:r>
    </w:p>
    <w:p w14:paraId="565EF95E" w14:textId="77777777" w:rsidR="00E63E74" w:rsidRPr="00E63E74" w:rsidRDefault="00E63E74" w:rsidP="0068301A">
      <w:pPr>
        <w:autoSpaceDE/>
        <w:autoSpaceDN/>
        <w:jc w:val="both"/>
        <w:rPr>
          <w:color w:val="auto"/>
          <w:sz w:val="28"/>
          <w:szCs w:val="22"/>
          <w:lang w:val="kk-KZ" w:eastAsia="en-US"/>
        </w:rPr>
      </w:pPr>
      <w:r w:rsidRPr="00E63E74">
        <w:rPr>
          <w:color w:val="auto"/>
          <w:sz w:val="28"/>
          <w:szCs w:val="22"/>
          <w:lang w:val="kk-KZ" w:eastAsia="en-US"/>
        </w:rPr>
        <w:t>2024 жылы: барлығы сома – 78 185 382 тг;</w:t>
      </w:r>
    </w:p>
    <w:p w14:paraId="14917D7E" w14:textId="77777777" w:rsidR="00E63E74" w:rsidRPr="00E63E74" w:rsidRDefault="00E63E74" w:rsidP="0068301A">
      <w:pPr>
        <w:autoSpaceDE/>
        <w:autoSpaceDN/>
        <w:jc w:val="both"/>
        <w:rPr>
          <w:color w:val="auto"/>
          <w:sz w:val="28"/>
          <w:szCs w:val="22"/>
          <w:lang w:val="kk-KZ" w:eastAsia="en-US"/>
        </w:rPr>
      </w:pPr>
      <w:r w:rsidRPr="00E63E74">
        <w:rPr>
          <w:color w:val="auto"/>
          <w:sz w:val="28"/>
          <w:szCs w:val="22"/>
          <w:lang w:val="kk-KZ" w:eastAsia="en-US"/>
        </w:rPr>
        <w:t>2025 жылы: барлығы сома – 115 677 977 тг.</w:t>
      </w:r>
    </w:p>
    <w:p w14:paraId="2C88054B" w14:textId="77777777" w:rsidR="00E63E74" w:rsidRPr="00E63E74" w:rsidRDefault="00E63E74" w:rsidP="0068301A">
      <w:pPr>
        <w:autoSpaceDE/>
        <w:autoSpaceDN/>
        <w:ind w:firstLine="709"/>
        <w:jc w:val="both"/>
        <w:rPr>
          <w:i/>
          <w:color w:val="auto"/>
          <w:sz w:val="28"/>
          <w:szCs w:val="22"/>
          <w:lang w:val="kk-KZ" w:eastAsia="en-US"/>
        </w:rPr>
      </w:pPr>
      <w:r w:rsidRPr="00E63E74">
        <w:rPr>
          <w:iCs/>
          <w:color w:val="auto"/>
          <w:sz w:val="28"/>
          <w:szCs w:val="22"/>
          <w:lang w:val="kk-KZ" w:eastAsia="en-US"/>
        </w:rPr>
        <w:t>Ақылы қызметтер түрлері бойынша толық ақпарат көрсетілген</w:t>
      </w:r>
      <w:r w:rsidRPr="00E63E74">
        <w:rPr>
          <w:i/>
          <w:color w:val="auto"/>
          <w:sz w:val="28"/>
          <w:szCs w:val="22"/>
          <w:lang w:val="kk-KZ" w:eastAsia="en-US"/>
        </w:rPr>
        <w:t xml:space="preserve"> (Қосымша 6 кесте)</w:t>
      </w:r>
    </w:p>
    <w:p w14:paraId="22EB4ED9" w14:textId="4FE71066" w:rsidR="00E63E74" w:rsidRPr="00E63E74" w:rsidRDefault="00E63E74" w:rsidP="00AD56F6">
      <w:pPr>
        <w:autoSpaceDE/>
        <w:autoSpaceDN/>
        <w:spacing w:after="160" w:line="259" w:lineRule="auto"/>
        <w:contextualSpacing/>
        <w:rPr>
          <w:rFonts w:eastAsia="Calibri"/>
          <w:b/>
          <w:color w:val="auto"/>
          <w:sz w:val="28"/>
          <w:szCs w:val="28"/>
          <w:lang w:val="kk-KZ" w:eastAsia="en-US"/>
        </w:rPr>
      </w:pPr>
    </w:p>
    <w:p w14:paraId="383CA5FC" w14:textId="77777777" w:rsidR="00E63E74" w:rsidRPr="00E63E74" w:rsidRDefault="00E63E74" w:rsidP="00E63E74">
      <w:pPr>
        <w:autoSpaceDE/>
        <w:autoSpaceDN/>
        <w:spacing w:line="259" w:lineRule="auto"/>
        <w:jc w:val="center"/>
        <w:rPr>
          <w:rFonts w:eastAsia="Calibri"/>
          <w:b/>
          <w:color w:val="auto"/>
          <w:sz w:val="28"/>
          <w:szCs w:val="28"/>
          <w:highlight w:val="yellow"/>
          <w:lang w:val="kk-KZ" w:eastAsia="en-US"/>
        </w:rPr>
      </w:pPr>
    </w:p>
    <w:p w14:paraId="094C515B" w14:textId="154416E8" w:rsidR="00E63E74" w:rsidRPr="00E63E74" w:rsidRDefault="00E63E74" w:rsidP="00DD67F7">
      <w:pPr>
        <w:autoSpaceDE/>
        <w:autoSpaceDN/>
        <w:jc w:val="center"/>
        <w:rPr>
          <w:rFonts w:eastAsia="Calibri"/>
          <w:color w:val="auto"/>
          <w:sz w:val="28"/>
          <w:szCs w:val="28"/>
          <w:lang w:val="kk-KZ" w:eastAsia="en-US"/>
        </w:rPr>
      </w:pPr>
      <w:r w:rsidRPr="00E63E74">
        <w:rPr>
          <w:rFonts w:eastAsia="Calibri"/>
          <w:b/>
          <w:color w:val="auto"/>
          <w:sz w:val="28"/>
          <w:szCs w:val="28"/>
          <w:lang w:val="kk-KZ" w:eastAsia="en-US"/>
        </w:rPr>
        <w:t xml:space="preserve">1.1 </w:t>
      </w:r>
      <w:r w:rsidR="00DD67F7" w:rsidRPr="00DD67F7">
        <w:rPr>
          <w:rFonts w:eastAsia="Calibri"/>
          <w:b/>
          <w:color w:val="auto"/>
          <w:sz w:val="28"/>
          <w:szCs w:val="28"/>
          <w:lang w:val="kk-KZ" w:eastAsia="en-US"/>
        </w:rPr>
        <w:t>Кадр ресурстарын басқару</w:t>
      </w:r>
    </w:p>
    <w:p w14:paraId="4FD9BB37" w14:textId="77777777" w:rsidR="00E63E74" w:rsidRPr="00E63E74" w:rsidRDefault="00E63E74" w:rsidP="00E63E74">
      <w:pPr>
        <w:autoSpaceDE/>
        <w:autoSpaceDN/>
        <w:ind w:firstLine="720"/>
        <w:jc w:val="both"/>
        <w:rPr>
          <w:rFonts w:eastAsia="Calibri"/>
          <w:color w:val="auto"/>
          <w:sz w:val="28"/>
          <w:szCs w:val="28"/>
          <w:lang w:eastAsia="en-US"/>
        </w:rPr>
      </w:pPr>
      <w:r w:rsidRPr="00E63E74">
        <w:rPr>
          <w:rFonts w:eastAsia="Calibri"/>
          <w:color w:val="auto"/>
          <w:sz w:val="28"/>
          <w:szCs w:val="28"/>
          <w:lang w:val="kk-KZ" w:eastAsia="en-US"/>
        </w:rPr>
        <w:t>Штат санының өзгеру динамикасы</w:t>
      </w:r>
      <w:r w:rsidRPr="00E63E74">
        <w:rPr>
          <w:rFonts w:eastAsia="Calibri"/>
          <w:color w:val="auto"/>
          <w:sz w:val="28"/>
          <w:szCs w:val="28"/>
          <w:lang w:eastAsia="en-US"/>
        </w:rPr>
        <w:t>:</w:t>
      </w:r>
    </w:p>
    <w:tbl>
      <w:tblPr>
        <w:tblStyle w:val="31"/>
        <w:tblW w:w="0" w:type="auto"/>
        <w:tblLook w:val="04A0" w:firstRow="1" w:lastRow="0" w:firstColumn="1" w:lastColumn="0" w:noHBand="0" w:noVBand="1"/>
      </w:tblPr>
      <w:tblGrid>
        <w:gridCol w:w="1637"/>
        <w:gridCol w:w="1647"/>
        <w:gridCol w:w="1559"/>
        <w:gridCol w:w="1601"/>
        <w:gridCol w:w="1582"/>
        <w:gridCol w:w="1601"/>
      </w:tblGrid>
      <w:tr w:rsidR="00E63E74" w:rsidRPr="00E63E74" w14:paraId="511A32EB" w14:textId="77777777" w:rsidTr="00174AB9">
        <w:tc>
          <w:tcPr>
            <w:tcW w:w="1707" w:type="dxa"/>
          </w:tcPr>
          <w:p w14:paraId="6EF01ECB" w14:textId="77777777" w:rsidR="00E63E74" w:rsidRPr="00E63E74" w:rsidRDefault="00E63E74" w:rsidP="00E63E74">
            <w:pPr>
              <w:autoSpaceDE/>
              <w:autoSpaceDN/>
              <w:jc w:val="both"/>
              <w:rPr>
                <w:rFonts w:eastAsia="Calibri"/>
                <w:color w:val="auto"/>
                <w:sz w:val="28"/>
                <w:szCs w:val="28"/>
                <w:lang w:val="kk-KZ" w:eastAsia="en-US"/>
              </w:rPr>
            </w:pPr>
            <w:r w:rsidRPr="00E63E74">
              <w:rPr>
                <w:rFonts w:eastAsia="Calibri"/>
                <w:color w:val="auto"/>
                <w:sz w:val="28"/>
                <w:szCs w:val="28"/>
                <w:lang w:val="kk-KZ" w:eastAsia="en-US"/>
              </w:rPr>
              <w:t>Жылдар</w:t>
            </w:r>
          </w:p>
        </w:tc>
        <w:tc>
          <w:tcPr>
            <w:tcW w:w="1707" w:type="dxa"/>
          </w:tcPr>
          <w:p w14:paraId="0CDA4E95" w14:textId="77777777" w:rsidR="00E63E74" w:rsidRPr="00E63E74" w:rsidRDefault="00E63E74" w:rsidP="00E63E74">
            <w:pPr>
              <w:autoSpaceDE/>
              <w:autoSpaceDN/>
              <w:jc w:val="both"/>
              <w:rPr>
                <w:rFonts w:eastAsia="Calibri"/>
                <w:color w:val="auto"/>
                <w:sz w:val="28"/>
                <w:szCs w:val="28"/>
                <w:lang w:val="kk-KZ" w:eastAsia="en-US"/>
              </w:rPr>
            </w:pPr>
            <w:r w:rsidRPr="00E63E74">
              <w:rPr>
                <w:rFonts w:eastAsia="Calibri"/>
                <w:color w:val="auto"/>
                <w:sz w:val="28"/>
                <w:szCs w:val="28"/>
                <w:lang w:val="kk-KZ" w:eastAsia="en-US"/>
              </w:rPr>
              <w:t>Барлығы</w:t>
            </w:r>
          </w:p>
        </w:tc>
        <w:tc>
          <w:tcPr>
            <w:tcW w:w="1708" w:type="dxa"/>
          </w:tcPr>
          <w:p w14:paraId="2E054EEC" w14:textId="77777777" w:rsidR="00E63E74" w:rsidRPr="00E63E74" w:rsidRDefault="00E63E74" w:rsidP="00E63E74">
            <w:pPr>
              <w:autoSpaceDE/>
              <w:autoSpaceDN/>
              <w:jc w:val="both"/>
              <w:rPr>
                <w:rFonts w:eastAsia="Calibri"/>
                <w:color w:val="auto"/>
                <w:sz w:val="28"/>
                <w:szCs w:val="28"/>
                <w:lang w:eastAsia="en-US"/>
              </w:rPr>
            </w:pPr>
            <w:r w:rsidRPr="00E63E74">
              <w:rPr>
                <w:rFonts w:eastAsia="Calibri"/>
                <w:color w:val="auto"/>
                <w:sz w:val="28"/>
                <w:szCs w:val="28"/>
                <w:lang w:val="kk-KZ" w:eastAsia="en-US"/>
              </w:rPr>
              <w:t>1</w:t>
            </w:r>
            <w:r w:rsidRPr="00E63E74">
              <w:rPr>
                <w:rFonts w:eastAsia="Calibri"/>
                <w:color w:val="auto"/>
                <w:sz w:val="28"/>
                <w:szCs w:val="28"/>
                <w:lang w:eastAsia="en-US"/>
              </w:rPr>
              <w:t>%</w:t>
            </w:r>
          </w:p>
        </w:tc>
        <w:tc>
          <w:tcPr>
            <w:tcW w:w="1708" w:type="dxa"/>
          </w:tcPr>
          <w:p w14:paraId="1CB16E55" w14:textId="77777777" w:rsidR="00E63E74" w:rsidRPr="00E63E74" w:rsidRDefault="00E63E74" w:rsidP="00E63E74">
            <w:pPr>
              <w:autoSpaceDE/>
              <w:autoSpaceDN/>
              <w:jc w:val="both"/>
              <w:rPr>
                <w:rFonts w:eastAsia="Calibri"/>
                <w:color w:val="auto"/>
                <w:sz w:val="28"/>
                <w:szCs w:val="28"/>
                <w:lang w:eastAsia="en-US"/>
              </w:rPr>
            </w:pPr>
            <w:r w:rsidRPr="00E63E74">
              <w:rPr>
                <w:rFonts w:eastAsia="Calibri"/>
                <w:color w:val="auto"/>
                <w:sz w:val="28"/>
                <w:szCs w:val="28"/>
                <w:lang w:eastAsia="en-US"/>
              </w:rPr>
              <w:t>0.75%</w:t>
            </w:r>
          </w:p>
        </w:tc>
        <w:tc>
          <w:tcPr>
            <w:tcW w:w="1708" w:type="dxa"/>
          </w:tcPr>
          <w:p w14:paraId="5DE26800" w14:textId="77777777" w:rsidR="00E63E74" w:rsidRPr="00E63E74" w:rsidRDefault="00E63E74" w:rsidP="00E63E74">
            <w:pPr>
              <w:autoSpaceDE/>
              <w:autoSpaceDN/>
              <w:jc w:val="both"/>
              <w:rPr>
                <w:rFonts w:eastAsia="Calibri"/>
                <w:color w:val="auto"/>
                <w:sz w:val="28"/>
                <w:szCs w:val="28"/>
                <w:lang w:eastAsia="en-US"/>
              </w:rPr>
            </w:pPr>
            <w:r w:rsidRPr="00E63E74">
              <w:rPr>
                <w:rFonts w:eastAsia="Calibri"/>
                <w:color w:val="auto"/>
                <w:sz w:val="28"/>
                <w:szCs w:val="28"/>
                <w:lang w:eastAsia="en-US"/>
              </w:rPr>
              <w:t>0.5%</w:t>
            </w:r>
          </w:p>
        </w:tc>
        <w:tc>
          <w:tcPr>
            <w:tcW w:w="1708" w:type="dxa"/>
          </w:tcPr>
          <w:p w14:paraId="51BCBFE2" w14:textId="77777777" w:rsidR="00E63E74" w:rsidRPr="00E63E74" w:rsidRDefault="00E63E74" w:rsidP="00E63E74">
            <w:pPr>
              <w:autoSpaceDE/>
              <w:autoSpaceDN/>
              <w:jc w:val="both"/>
              <w:rPr>
                <w:rFonts w:eastAsia="Calibri"/>
                <w:color w:val="auto"/>
                <w:sz w:val="28"/>
                <w:szCs w:val="28"/>
                <w:lang w:eastAsia="en-US"/>
              </w:rPr>
            </w:pPr>
            <w:r w:rsidRPr="00E63E74">
              <w:rPr>
                <w:rFonts w:eastAsia="Calibri"/>
                <w:color w:val="auto"/>
                <w:sz w:val="28"/>
                <w:szCs w:val="28"/>
                <w:lang w:eastAsia="en-US"/>
              </w:rPr>
              <w:t>0.25%</w:t>
            </w:r>
          </w:p>
        </w:tc>
      </w:tr>
      <w:tr w:rsidR="00E63E74" w:rsidRPr="00E63E74" w14:paraId="6CB07B07" w14:textId="77777777" w:rsidTr="00174AB9">
        <w:tc>
          <w:tcPr>
            <w:tcW w:w="1707" w:type="dxa"/>
          </w:tcPr>
          <w:p w14:paraId="752037D6" w14:textId="77777777" w:rsidR="00E63E74" w:rsidRPr="00E63E74" w:rsidRDefault="00E63E74" w:rsidP="00E63E74">
            <w:pPr>
              <w:autoSpaceDE/>
              <w:autoSpaceDN/>
              <w:jc w:val="both"/>
              <w:rPr>
                <w:rFonts w:eastAsia="Calibri"/>
                <w:color w:val="auto"/>
                <w:sz w:val="28"/>
                <w:szCs w:val="28"/>
                <w:lang w:eastAsia="en-US"/>
              </w:rPr>
            </w:pPr>
            <w:r w:rsidRPr="00E63E74">
              <w:rPr>
                <w:rFonts w:eastAsia="Calibri"/>
                <w:color w:val="auto"/>
                <w:sz w:val="28"/>
                <w:szCs w:val="28"/>
                <w:lang w:eastAsia="en-US"/>
              </w:rPr>
              <w:t>2023</w:t>
            </w:r>
          </w:p>
        </w:tc>
        <w:tc>
          <w:tcPr>
            <w:tcW w:w="1707" w:type="dxa"/>
          </w:tcPr>
          <w:p w14:paraId="700AFE1B" w14:textId="77777777" w:rsidR="00E63E74" w:rsidRPr="00E63E74" w:rsidRDefault="00E63E74" w:rsidP="00E63E74">
            <w:pPr>
              <w:autoSpaceDE/>
              <w:autoSpaceDN/>
              <w:jc w:val="both"/>
              <w:rPr>
                <w:rFonts w:eastAsia="Calibri"/>
                <w:color w:val="auto"/>
                <w:sz w:val="28"/>
                <w:szCs w:val="28"/>
                <w:lang w:eastAsia="en-US"/>
              </w:rPr>
            </w:pPr>
            <w:r w:rsidRPr="00E63E74">
              <w:rPr>
                <w:rFonts w:eastAsia="Calibri"/>
                <w:color w:val="auto"/>
                <w:sz w:val="28"/>
                <w:szCs w:val="28"/>
                <w:lang w:eastAsia="en-US"/>
              </w:rPr>
              <w:t>281</w:t>
            </w:r>
          </w:p>
        </w:tc>
        <w:tc>
          <w:tcPr>
            <w:tcW w:w="1708" w:type="dxa"/>
          </w:tcPr>
          <w:p w14:paraId="70C34B44" w14:textId="77777777" w:rsidR="00E63E74" w:rsidRPr="00E63E74" w:rsidRDefault="00E63E74" w:rsidP="00E63E74">
            <w:pPr>
              <w:autoSpaceDE/>
              <w:autoSpaceDN/>
              <w:jc w:val="both"/>
              <w:rPr>
                <w:rFonts w:eastAsia="Calibri"/>
                <w:color w:val="auto"/>
                <w:sz w:val="28"/>
                <w:szCs w:val="28"/>
                <w:lang w:eastAsia="en-US"/>
              </w:rPr>
            </w:pPr>
            <w:r w:rsidRPr="00E63E74">
              <w:rPr>
                <w:rFonts w:eastAsia="Calibri"/>
                <w:color w:val="auto"/>
                <w:sz w:val="28"/>
                <w:szCs w:val="28"/>
                <w:lang w:eastAsia="en-US"/>
              </w:rPr>
              <w:t>252</w:t>
            </w:r>
          </w:p>
        </w:tc>
        <w:tc>
          <w:tcPr>
            <w:tcW w:w="1708" w:type="dxa"/>
          </w:tcPr>
          <w:p w14:paraId="0F2B5A7B" w14:textId="77777777" w:rsidR="00E63E74" w:rsidRPr="00E63E74" w:rsidRDefault="00E63E74" w:rsidP="00E63E74">
            <w:pPr>
              <w:autoSpaceDE/>
              <w:autoSpaceDN/>
              <w:jc w:val="both"/>
              <w:rPr>
                <w:rFonts w:eastAsia="Calibri"/>
                <w:color w:val="auto"/>
                <w:sz w:val="28"/>
                <w:szCs w:val="28"/>
                <w:lang w:eastAsia="en-US"/>
              </w:rPr>
            </w:pPr>
            <w:r w:rsidRPr="00E63E74">
              <w:rPr>
                <w:rFonts w:eastAsia="Calibri"/>
                <w:color w:val="auto"/>
                <w:sz w:val="28"/>
                <w:szCs w:val="28"/>
                <w:lang w:eastAsia="en-US"/>
              </w:rPr>
              <w:t>5</w:t>
            </w:r>
          </w:p>
        </w:tc>
        <w:tc>
          <w:tcPr>
            <w:tcW w:w="1708" w:type="dxa"/>
          </w:tcPr>
          <w:p w14:paraId="0D3ACE05" w14:textId="77777777" w:rsidR="00E63E74" w:rsidRPr="00E63E74" w:rsidRDefault="00E63E74" w:rsidP="00E63E74">
            <w:pPr>
              <w:autoSpaceDE/>
              <w:autoSpaceDN/>
              <w:jc w:val="both"/>
              <w:rPr>
                <w:rFonts w:eastAsia="Calibri"/>
                <w:color w:val="auto"/>
                <w:sz w:val="28"/>
                <w:szCs w:val="28"/>
                <w:lang w:eastAsia="en-US"/>
              </w:rPr>
            </w:pPr>
            <w:r w:rsidRPr="00E63E74">
              <w:rPr>
                <w:rFonts w:eastAsia="Calibri"/>
                <w:color w:val="auto"/>
                <w:sz w:val="28"/>
                <w:szCs w:val="28"/>
                <w:lang w:eastAsia="en-US"/>
              </w:rPr>
              <w:t>22</w:t>
            </w:r>
          </w:p>
        </w:tc>
        <w:tc>
          <w:tcPr>
            <w:tcW w:w="1708" w:type="dxa"/>
          </w:tcPr>
          <w:p w14:paraId="23FE452C" w14:textId="77777777" w:rsidR="00E63E74" w:rsidRPr="00E63E74" w:rsidRDefault="00E63E74" w:rsidP="00E63E74">
            <w:pPr>
              <w:autoSpaceDE/>
              <w:autoSpaceDN/>
              <w:jc w:val="both"/>
              <w:rPr>
                <w:rFonts w:eastAsia="Calibri"/>
                <w:color w:val="auto"/>
                <w:sz w:val="28"/>
                <w:szCs w:val="28"/>
                <w:lang w:eastAsia="en-US"/>
              </w:rPr>
            </w:pPr>
            <w:r w:rsidRPr="00E63E74">
              <w:rPr>
                <w:rFonts w:eastAsia="Calibri"/>
                <w:color w:val="auto"/>
                <w:sz w:val="28"/>
                <w:szCs w:val="28"/>
                <w:lang w:eastAsia="en-US"/>
              </w:rPr>
              <w:t>2</w:t>
            </w:r>
          </w:p>
        </w:tc>
      </w:tr>
      <w:tr w:rsidR="00E63E74" w:rsidRPr="00E63E74" w14:paraId="0A50EBEF" w14:textId="77777777" w:rsidTr="00174AB9">
        <w:tc>
          <w:tcPr>
            <w:tcW w:w="1707" w:type="dxa"/>
          </w:tcPr>
          <w:p w14:paraId="496CB7C6" w14:textId="77777777" w:rsidR="00E63E74" w:rsidRPr="00E63E74" w:rsidRDefault="00E63E74" w:rsidP="00E63E74">
            <w:pPr>
              <w:autoSpaceDE/>
              <w:autoSpaceDN/>
              <w:jc w:val="both"/>
              <w:rPr>
                <w:rFonts w:eastAsia="Calibri"/>
                <w:color w:val="auto"/>
                <w:sz w:val="28"/>
                <w:szCs w:val="28"/>
                <w:lang w:eastAsia="en-US"/>
              </w:rPr>
            </w:pPr>
            <w:r w:rsidRPr="00E63E74">
              <w:rPr>
                <w:rFonts w:eastAsia="Calibri"/>
                <w:color w:val="auto"/>
                <w:sz w:val="28"/>
                <w:szCs w:val="28"/>
                <w:lang w:eastAsia="en-US"/>
              </w:rPr>
              <w:t>2024</w:t>
            </w:r>
          </w:p>
        </w:tc>
        <w:tc>
          <w:tcPr>
            <w:tcW w:w="1707" w:type="dxa"/>
          </w:tcPr>
          <w:p w14:paraId="6AD3070F" w14:textId="77777777" w:rsidR="00E63E74" w:rsidRPr="00E63E74" w:rsidRDefault="00E63E74" w:rsidP="00E63E74">
            <w:pPr>
              <w:autoSpaceDE/>
              <w:autoSpaceDN/>
              <w:jc w:val="both"/>
              <w:rPr>
                <w:rFonts w:eastAsia="Calibri"/>
                <w:color w:val="auto"/>
                <w:sz w:val="28"/>
                <w:szCs w:val="28"/>
                <w:lang w:eastAsia="en-US"/>
              </w:rPr>
            </w:pPr>
            <w:r w:rsidRPr="00E63E74">
              <w:rPr>
                <w:rFonts w:eastAsia="Calibri"/>
                <w:color w:val="auto"/>
                <w:sz w:val="28"/>
                <w:szCs w:val="28"/>
                <w:lang w:eastAsia="en-US"/>
              </w:rPr>
              <w:t>284</w:t>
            </w:r>
          </w:p>
        </w:tc>
        <w:tc>
          <w:tcPr>
            <w:tcW w:w="1708" w:type="dxa"/>
          </w:tcPr>
          <w:p w14:paraId="3CC2CC60" w14:textId="77777777" w:rsidR="00E63E74" w:rsidRPr="00E63E74" w:rsidRDefault="00E63E74" w:rsidP="00E63E74">
            <w:pPr>
              <w:autoSpaceDE/>
              <w:autoSpaceDN/>
              <w:jc w:val="both"/>
              <w:rPr>
                <w:rFonts w:eastAsia="Calibri"/>
                <w:color w:val="auto"/>
                <w:sz w:val="28"/>
                <w:szCs w:val="28"/>
                <w:lang w:eastAsia="en-US"/>
              </w:rPr>
            </w:pPr>
            <w:r w:rsidRPr="00E63E74">
              <w:rPr>
                <w:rFonts w:eastAsia="Calibri"/>
                <w:color w:val="auto"/>
                <w:sz w:val="28"/>
                <w:szCs w:val="28"/>
                <w:lang w:eastAsia="en-US"/>
              </w:rPr>
              <w:t>244</w:t>
            </w:r>
          </w:p>
        </w:tc>
        <w:tc>
          <w:tcPr>
            <w:tcW w:w="1708" w:type="dxa"/>
          </w:tcPr>
          <w:p w14:paraId="18275785" w14:textId="77777777" w:rsidR="00E63E74" w:rsidRPr="00E63E74" w:rsidRDefault="00E63E74" w:rsidP="00E63E74">
            <w:pPr>
              <w:autoSpaceDE/>
              <w:autoSpaceDN/>
              <w:jc w:val="both"/>
              <w:rPr>
                <w:rFonts w:eastAsia="Calibri"/>
                <w:color w:val="auto"/>
                <w:sz w:val="28"/>
                <w:szCs w:val="28"/>
                <w:lang w:eastAsia="en-US"/>
              </w:rPr>
            </w:pPr>
            <w:r w:rsidRPr="00E63E74">
              <w:rPr>
                <w:rFonts w:eastAsia="Calibri"/>
                <w:color w:val="auto"/>
                <w:sz w:val="28"/>
                <w:szCs w:val="28"/>
                <w:lang w:eastAsia="en-US"/>
              </w:rPr>
              <w:t>7</w:t>
            </w:r>
          </w:p>
        </w:tc>
        <w:tc>
          <w:tcPr>
            <w:tcW w:w="1708" w:type="dxa"/>
          </w:tcPr>
          <w:p w14:paraId="38553839" w14:textId="77777777" w:rsidR="00E63E74" w:rsidRPr="00E63E74" w:rsidRDefault="00E63E74" w:rsidP="00E63E74">
            <w:pPr>
              <w:autoSpaceDE/>
              <w:autoSpaceDN/>
              <w:jc w:val="both"/>
              <w:rPr>
                <w:rFonts w:eastAsia="Calibri"/>
                <w:color w:val="auto"/>
                <w:sz w:val="28"/>
                <w:szCs w:val="28"/>
                <w:lang w:eastAsia="en-US"/>
              </w:rPr>
            </w:pPr>
            <w:r w:rsidRPr="00E63E74">
              <w:rPr>
                <w:rFonts w:eastAsia="Calibri"/>
                <w:color w:val="auto"/>
                <w:sz w:val="28"/>
                <w:szCs w:val="28"/>
                <w:lang w:eastAsia="en-US"/>
              </w:rPr>
              <w:t>30</w:t>
            </w:r>
          </w:p>
        </w:tc>
        <w:tc>
          <w:tcPr>
            <w:tcW w:w="1708" w:type="dxa"/>
          </w:tcPr>
          <w:p w14:paraId="385AB14F" w14:textId="77777777" w:rsidR="00E63E74" w:rsidRPr="00E63E74" w:rsidRDefault="00E63E74" w:rsidP="00E63E74">
            <w:pPr>
              <w:autoSpaceDE/>
              <w:autoSpaceDN/>
              <w:jc w:val="both"/>
              <w:rPr>
                <w:rFonts w:eastAsia="Calibri"/>
                <w:color w:val="auto"/>
                <w:sz w:val="28"/>
                <w:szCs w:val="28"/>
                <w:lang w:eastAsia="en-US"/>
              </w:rPr>
            </w:pPr>
            <w:r w:rsidRPr="00E63E74">
              <w:rPr>
                <w:rFonts w:eastAsia="Calibri"/>
                <w:color w:val="auto"/>
                <w:sz w:val="28"/>
                <w:szCs w:val="28"/>
                <w:lang w:eastAsia="en-US"/>
              </w:rPr>
              <w:t>3</w:t>
            </w:r>
          </w:p>
        </w:tc>
      </w:tr>
      <w:tr w:rsidR="00E63E74" w:rsidRPr="00E63E74" w14:paraId="2871B2AB" w14:textId="77777777" w:rsidTr="00174AB9">
        <w:tc>
          <w:tcPr>
            <w:tcW w:w="1707" w:type="dxa"/>
          </w:tcPr>
          <w:p w14:paraId="5D77E732" w14:textId="77777777" w:rsidR="00E63E74" w:rsidRPr="00E63E74" w:rsidRDefault="00E63E74" w:rsidP="00E63E74">
            <w:pPr>
              <w:autoSpaceDE/>
              <w:autoSpaceDN/>
              <w:jc w:val="both"/>
              <w:rPr>
                <w:rFonts w:eastAsia="Calibri"/>
                <w:color w:val="auto"/>
                <w:sz w:val="28"/>
                <w:szCs w:val="28"/>
                <w:lang w:eastAsia="en-US"/>
              </w:rPr>
            </w:pPr>
            <w:r w:rsidRPr="00E63E74">
              <w:rPr>
                <w:rFonts w:eastAsia="Calibri"/>
                <w:color w:val="auto"/>
                <w:sz w:val="28"/>
                <w:szCs w:val="28"/>
                <w:lang w:eastAsia="en-US"/>
              </w:rPr>
              <w:t>2025</w:t>
            </w:r>
          </w:p>
        </w:tc>
        <w:tc>
          <w:tcPr>
            <w:tcW w:w="1707" w:type="dxa"/>
          </w:tcPr>
          <w:p w14:paraId="5BED4BEB" w14:textId="77777777" w:rsidR="00E63E74" w:rsidRPr="00E63E74" w:rsidRDefault="00E63E74" w:rsidP="00E63E74">
            <w:pPr>
              <w:autoSpaceDE/>
              <w:autoSpaceDN/>
              <w:jc w:val="both"/>
              <w:rPr>
                <w:rFonts w:eastAsia="Calibri"/>
                <w:color w:val="auto"/>
                <w:sz w:val="28"/>
                <w:szCs w:val="28"/>
                <w:lang w:eastAsia="en-US"/>
              </w:rPr>
            </w:pPr>
            <w:r w:rsidRPr="00E63E74">
              <w:rPr>
                <w:rFonts w:eastAsia="Calibri"/>
                <w:color w:val="auto"/>
                <w:sz w:val="28"/>
                <w:szCs w:val="28"/>
                <w:lang w:eastAsia="en-US"/>
              </w:rPr>
              <w:t>258</w:t>
            </w:r>
          </w:p>
        </w:tc>
        <w:tc>
          <w:tcPr>
            <w:tcW w:w="1708" w:type="dxa"/>
          </w:tcPr>
          <w:p w14:paraId="39865FA5" w14:textId="77777777" w:rsidR="00E63E74" w:rsidRPr="00E63E74" w:rsidRDefault="00E63E74" w:rsidP="00E63E74">
            <w:pPr>
              <w:autoSpaceDE/>
              <w:autoSpaceDN/>
              <w:jc w:val="both"/>
              <w:rPr>
                <w:rFonts w:eastAsia="Calibri"/>
                <w:color w:val="auto"/>
                <w:sz w:val="28"/>
                <w:szCs w:val="28"/>
                <w:lang w:eastAsia="en-US"/>
              </w:rPr>
            </w:pPr>
            <w:r w:rsidRPr="00E63E74">
              <w:rPr>
                <w:rFonts w:eastAsia="Calibri"/>
                <w:color w:val="auto"/>
                <w:sz w:val="28"/>
                <w:szCs w:val="28"/>
                <w:lang w:eastAsia="en-US"/>
              </w:rPr>
              <w:t>222</w:t>
            </w:r>
          </w:p>
        </w:tc>
        <w:tc>
          <w:tcPr>
            <w:tcW w:w="1708" w:type="dxa"/>
          </w:tcPr>
          <w:p w14:paraId="73101EA5" w14:textId="77777777" w:rsidR="00E63E74" w:rsidRPr="00E63E74" w:rsidRDefault="00E63E74" w:rsidP="00E63E74">
            <w:pPr>
              <w:autoSpaceDE/>
              <w:autoSpaceDN/>
              <w:jc w:val="both"/>
              <w:rPr>
                <w:rFonts w:eastAsia="Calibri"/>
                <w:color w:val="auto"/>
                <w:sz w:val="28"/>
                <w:szCs w:val="28"/>
                <w:lang w:eastAsia="en-US"/>
              </w:rPr>
            </w:pPr>
            <w:r w:rsidRPr="00E63E74">
              <w:rPr>
                <w:rFonts w:eastAsia="Calibri"/>
                <w:color w:val="auto"/>
                <w:sz w:val="28"/>
                <w:szCs w:val="28"/>
                <w:lang w:eastAsia="en-US"/>
              </w:rPr>
              <w:t>5</w:t>
            </w:r>
          </w:p>
        </w:tc>
        <w:tc>
          <w:tcPr>
            <w:tcW w:w="1708" w:type="dxa"/>
          </w:tcPr>
          <w:p w14:paraId="4C749AC0" w14:textId="77777777" w:rsidR="00E63E74" w:rsidRPr="00E63E74" w:rsidRDefault="00E63E74" w:rsidP="00E63E74">
            <w:pPr>
              <w:autoSpaceDE/>
              <w:autoSpaceDN/>
              <w:jc w:val="both"/>
              <w:rPr>
                <w:rFonts w:eastAsia="Calibri"/>
                <w:color w:val="auto"/>
                <w:sz w:val="28"/>
                <w:szCs w:val="28"/>
                <w:lang w:eastAsia="en-US"/>
              </w:rPr>
            </w:pPr>
            <w:r w:rsidRPr="00E63E74">
              <w:rPr>
                <w:rFonts w:eastAsia="Calibri"/>
                <w:color w:val="auto"/>
                <w:sz w:val="28"/>
                <w:szCs w:val="28"/>
                <w:lang w:eastAsia="en-US"/>
              </w:rPr>
              <w:t>30</w:t>
            </w:r>
          </w:p>
        </w:tc>
        <w:tc>
          <w:tcPr>
            <w:tcW w:w="1708" w:type="dxa"/>
          </w:tcPr>
          <w:p w14:paraId="30618680" w14:textId="77777777" w:rsidR="00E63E74" w:rsidRPr="00E63E74" w:rsidRDefault="00E63E74" w:rsidP="00E63E74">
            <w:pPr>
              <w:autoSpaceDE/>
              <w:autoSpaceDN/>
              <w:jc w:val="both"/>
              <w:rPr>
                <w:rFonts w:eastAsia="Calibri"/>
                <w:color w:val="auto"/>
                <w:sz w:val="28"/>
                <w:szCs w:val="28"/>
                <w:lang w:eastAsia="en-US"/>
              </w:rPr>
            </w:pPr>
            <w:r w:rsidRPr="00E63E74">
              <w:rPr>
                <w:rFonts w:eastAsia="Calibri"/>
                <w:color w:val="auto"/>
                <w:sz w:val="28"/>
                <w:szCs w:val="28"/>
                <w:lang w:eastAsia="en-US"/>
              </w:rPr>
              <w:t>1</w:t>
            </w:r>
          </w:p>
        </w:tc>
      </w:tr>
    </w:tbl>
    <w:p w14:paraId="2CE01F9E" w14:textId="77777777" w:rsidR="00E63E74" w:rsidRPr="00E63E74" w:rsidRDefault="00E63E74" w:rsidP="00E63E74">
      <w:pPr>
        <w:autoSpaceDE/>
        <w:autoSpaceDN/>
        <w:jc w:val="both"/>
        <w:rPr>
          <w:rFonts w:eastAsia="Calibri"/>
          <w:color w:val="auto"/>
          <w:sz w:val="28"/>
          <w:szCs w:val="28"/>
          <w:lang w:val="en-US" w:eastAsia="en-US"/>
        </w:rPr>
      </w:pPr>
    </w:p>
    <w:p w14:paraId="2D29AD8B" w14:textId="77777777" w:rsidR="00E63E74" w:rsidRPr="00E63E74" w:rsidRDefault="00E63E74" w:rsidP="00E63E74">
      <w:pPr>
        <w:autoSpaceDE/>
        <w:autoSpaceDN/>
        <w:ind w:firstLine="720"/>
        <w:jc w:val="both"/>
        <w:rPr>
          <w:rFonts w:eastAsia="Calibri"/>
          <w:color w:val="auto"/>
          <w:sz w:val="28"/>
          <w:szCs w:val="28"/>
          <w:lang w:val="kk-KZ" w:eastAsia="en-US"/>
        </w:rPr>
      </w:pPr>
      <w:r w:rsidRPr="00E63E74">
        <w:rPr>
          <w:rFonts w:eastAsia="Calibri"/>
          <w:color w:val="auto"/>
          <w:sz w:val="28"/>
          <w:szCs w:val="28"/>
          <w:lang w:val="kk-KZ" w:eastAsia="en-US"/>
        </w:rPr>
        <w:t>2026 жыл бойынша қызметкерлер саны – 250. 2023 жылға қарағанда 2025 жылы штаттық қызметкерлер саны 8,2</w:t>
      </w:r>
      <w:r w:rsidRPr="00E63E74">
        <w:rPr>
          <w:rFonts w:eastAsia="Calibri"/>
          <w:color w:val="auto"/>
          <w:sz w:val="28"/>
          <w:szCs w:val="28"/>
          <w:lang w:val="en-US" w:eastAsia="en-US"/>
        </w:rPr>
        <w:t>%-</w:t>
      </w:r>
      <w:r w:rsidRPr="00E63E74">
        <w:rPr>
          <w:rFonts w:eastAsia="Calibri"/>
          <w:color w:val="auto"/>
          <w:sz w:val="28"/>
          <w:szCs w:val="28"/>
          <w:lang w:val="kk-KZ" w:eastAsia="en-US"/>
        </w:rPr>
        <w:t xml:space="preserve">ға азайғаны анықталды. </w:t>
      </w:r>
    </w:p>
    <w:p w14:paraId="32F3695D" w14:textId="77777777" w:rsidR="00E63E74" w:rsidRPr="00E63E74" w:rsidRDefault="00E63E74" w:rsidP="00E63E74">
      <w:pPr>
        <w:autoSpaceDE/>
        <w:autoSpaceDN/>
        <w:ind w:firstLine="720"/>
        <w:jc w:val="both"/>
        <w:rPr>
          <w:rFonts w:eastAsia="Calibri"/>
          <w:color w:val="auto"/>
          <w:sz w:val="28"/>
          <w:szCs w:val="28"/>
          <w:lang w:val="kk-KZ" w:eastAsia="en-US"/>
        </w:rPr>
      </w:pPr>
      <w:r w:rsidRPr="00E63E74">
        <w:rPr>
          <w:rFonts w:eastAsia="Calibri"/>
          <w:color w:val="auto"/>
          <w:sz w:val="28"/>
          <w:szCs w:val="28"/>
          <w:lang w:val="kk-KZ" w:eastAsia="en-US"/>
        </w:rPr>
        <w:t xml:space="preserve">Оның ішінде басшылық – 3 (институт директоры, 2 орынбасар). Химиялық зерттеу қызметі – 12, Биологиялық (медициналық) және молекулалық-генетикалық зерттеу қызметі – 24, Арнайы зерттеулер қызметі – 1, Құрылыс сараптамасы секторы – 6, Тауар сапасын сараптау бөлімі – 6, Экономикалық сараптама секторы – 7, Жол-көлік оқиғаларының мән-жайлары мен көлік құралдарына сараптама жасау секторы – 5, Психологиялық-криминалистикалық сараптама секторы – 4, Криминалистикалық жерттеу қызметі – 1, Құжаттар сараптамасы секторы – 6, Видеофонографиялық сараптама секторы – 9, Криминалистикалық,жарылыс-техникалық және өрт-техникалық сараптама секторы – 6, Күрделі сараптамалар бөлімі – 19, Жалпы сараптама бөлімі – 29, Гистологиялық бөлім – 13, Химиялық-токсикологиялық бөлім – 13, Медициналық-криминалистикалық бөлім – 10, Психиатриялық және наркологиялық сараптама бөлімі – 20, Астрахандық бөлім – 3, Сапаны бақылау және талдау секторы – 8, Іс жүргізу және материалдық-техникалық қамтамасыз ету басқармасы – 31, Құжат айналымы бөлімі – 8, Әкімшілік-басқару бөлімі – 6. </w:t>
      </w:r>
    </w:p>
    <w:p w14:paraId="3F1DF3A5" w14:textId="77777777" w:rsidR="00E63E74" w:rsidRDefault="00E63E74" w:rsidP="00E63E74">
      <w:pPr>
        <w:autoSpaceDE/>
        <w:autoSpaceDN/>
        <w:ind w:firstLine="720"/>
        <w:jc w:val="both"/>
        <w:rPr>
          <w:rFonts w:eastAsia="Calibri"/>
          <w:color w:val="auto"/>
          <w:sz w:val="28"/>
          <w:szCs w:val="28"/>
          <w:lang w:val="kk-KZ" w:eastAsia="en-US"/>
        </w:rPr>
      </w:pPr>
    </w:p>
    <w:p w14:paraId="2279B128" w14:textId="77777777" w:rsidR="000407FC" w:rsidRDefault="000407FC" w:rsidP="00E63E74">
      <w:pPr>
        <w:autoSpaceDE/>
        <w:autoSpaceDN/>
        <w:ind w:firstLine="720"/>
        <w:jc w:val="both"/>
        <w:rPr>
          <w:rFonts w:eastAsia="Calibri"/>
          <w:color w:val="auto"/>
          <w:sz w:val="28"/>
          <w:szCs w:val="28"/>
          <w:lang w:val="kk-KZ" w:eastAsia="en-US"/>
        </w:rPr>
      </w:pPr>
    </w:p>
    <w:p w14:paraId="33A171AE" w14:textId="77777777" w:rsidR="000407FC" w:rsidRPr="00D14D56" w:rsidRDefault="000407FC" w:rsidP="00E63E74">
      <w:pPr>
        <w:autoSpaceDE/>
        <w:autoSpaceDN/>
        <w:ind w:firstLine="720"/>
        <w:jc w:val="both"/>
        <w:rPr>
          <w:rFonts w:eastAsia="Calibri"/>
          <w:color w:val="auto"/>
          <w:sz w:val="28"/>
          <w:szCs w:val="28"/>
          <w:lang w:val="kk-KZ" w:eastAsia="en-US"/>
        </w:rPr>
      </w:pPr>
    </w:p>
    <w:p w14:paraId="4D1704C0" w14:textId="77777777" w:rsidR="00DD67F7" w:rsidRPr="00D14D56" w:rsidRDefault="00DD67F7" w:rsidP="00E63E74">
      <w:pPr>
        <w:autoSpaceDE/>
        <w:autoSpaceDN/>
        <w:ind w:firstLine="720"/>
        <w:jc w:val="both"/>
        <w:rPr>
          <w:rFonts w:eastAsia="Calibri"/>
          <w:color w:val="auto"/>
          <w:sz w:val="28"/>
          <w:szCs w:val="28"/>
          <w:lang w:val="kk-KZ" w:eastAsia="en-US"/>
        </w:rPr>
      </w:pPr>
    </w:p>
    <w:p w14:paraId="44D26176" w14:textId="77777777" w:rsidR="000407FC" w:rsidRDefault="000407FC" w:rsidP="00E63E74">
      <w:pPr>
        <w:autoSpaceDE/>
        <w:autoSpaceDN/>
        <w:ind w:firstLine="720"/>
        <w:jc w:val="both"/>
        <w:rPr>
          <w:rFonts w:eastAsia="Calibri"/>
          <w:color w:val="auto"/>
          <w:sz w:val="28"/>
          <w:szCs w:val="28"/>
          <w:lang w:val="kk-KZ" w:eastAsia="en-US"/>
        </w:rPr>
      </w:pPr>
    </w:p>
    <w:p w14:paraId="3E5E144A" w14:textId="254889AF" w:rsidR="009503C3" w:rsidRPr="00E63E74" w:rsidRDefault="009503C3" w:rsidP="009503C3">
      <w:pPr>
        <w:autoSpaceDE/>
        <w:autoSpaceDN/>
        <w:jc w:val="center"/>
        <w:rPr>
          <w:rFonts w:eastAsia="Calibri"/>
          <w:b/>
          <w:bCs/>
          <w:color w:val="auto"/>
          <w:sz w:val="28"/>
          <w:szCs w:val="28"/>
          <w:lang w:val="kk-KZ" w:eastAsia="en-US"/>
        </w:rPr>
      </w:pPr>
      <w:r w:rsidRPr="00E63E74">
        <w:rPr>
          <w:rFonts w:eastAsia="Calibri"/>
          <w:b/>
          <w:bCs/>
          <w:color w:val="auto"/>
          <w:sz w:val="28"/>
          <w:szCs w:val="28"/>
          <w:lang w:val="kk-KZ" w:eastAsia="en-US"/>
        </w:rPr>
        <w:lastRenderedPageBreak/>
        <w:t>1.</w:t>
      </w:r>
      <w:r w:rsidRPr="009503C3">
        <w:rPr>
          <w:rFonts w:eastAsia="Calibri"/>
          <w:b/>
          <w:bCs/>
          <w:color w:val="auto"/>
          <w:sz w:val="28"/>
          <w:szCs w:val="28"/>
          <w:lang w:val="kk-KZ" w:eastAsia="en-US"/>
        </w:rPr>
        <w:t>2</w:t>
      </w:r>
      <w:r w:rsidRPr="00E63E74">
        <w:rPr>
          <w:rFonts w:eastAsia="Calibri"/>
          <w:b/>
          <w:bCs/>
          <w:color w:val="auto"/>
          <w:sz w:val="28"/>
          <w:szCs w:val="28"/>
          <w:lang w:val="kk-KZ" w:eastAsia="en-US"/>
        </w:rPr>
        <w:t xml:space="preserve"> </w:t>
      </w:r>
      <w:r w:rsidR="00DD67F7" w:rsidRPr="00DD67F7">
        <w:rPr>
          <w:rFonts w:eastAsia="Calibri"/>
          <w:b/>
          <w:bCs/>
          <w:color w:val="auto"/>
          <w:sz w:val="28"/>
          <w:szCs w:val="28"/>
          <w:lang w:val="kk-KZ" w:eastAsia="en-US"/>
        </w:rPr>
        <w:t>Тәртіптік жазаларды мерзімінен бұрын алып тастау практикасы</w:t>
      </w:r>
    </w:p>
    <w:p w14:paraId="3A3D2510" w14:textId="77777777" w:rsidR="009503C3" w:rsidRPr="00E63E74" w:rsidRDefault="009503C3" w:rsidP="009503C3">
      <w:pPr>
        <w:autoSpaceDE/>
        <w:autoSpaceDN/>
        <w:jc w:val="center"/>
        <w:rPr>
          <w:rFonts w:eastAsia="Calibri"/>
          <w:color w:val="auto"/>
          <w:sz w:val="28"/>
          <w:szCs w:val="28"/>
          <w:lang w:val="kk-KZ" w:eastAsia="en-US"/>
        </w:rPr>
      </w:pPr>
    </w:p>
    <w:p w14:paraId="56C3A9E8" w14:textId="77777777" w:rsidR="009503C3" w:rsidRPr="00E63E74" w:rsidRDefault="009503C3" w:rsidP="009503C3">
      <w:pPr>
        <w:autoSpaceDE/>
        <w:autoSpaceDN/>
        <w:ind w:firstLine="720"/>
        <w:jc w:val="both"/>
        <w:rPr>
          <w:rFonts w:eastAsia="Calibri"/>
          <w:bCs/>
          <w:color w:val="auto"/>
          <w:sz w:val="28"/>
          <w:szCs w:val="28"/>
          <w:lang w:val="kk-KZ" w:eastAsia="en-US"/>
        </w:rPr>
      </w:pPr>
      <w:r w:rsidRPr="00E63E74">
        <w:rPr>
          <w:rFonts w:eastAsia="Calibri"/>
          <w:bCs/>
          <w:color w:val="auto"/>
          <w:sz w:val="28"/>
          <w:szCs w:val="28"/>
          <w:lang w:val="kk-KZ" w:eastAsia="en-US"/>
        </w:rPr>
        <w:t>Жүргізілген талдау барысында Институт қызметкерлеріне 2023 жылдан бері қолданылған тәртіптік жазалардың (ескерту, сөгіс, қатаң сөгіс) сыйақы төлеу алдында мерзімінен бұрын алынып тасталу фактілері анықталды. Аталған жағдай қызметкерлерге сыйақы төлеу мақсатымен байланысты болуы мүмкін.</w:t>
      </w:r>
    </w:p>
    <w:p w14:paraId="2B5A13FB" w14:textId="77777777" w:rsidR="009503C3" w:rsidRPr="00E63E74" w:rsidRDefault="009503C3" w:rsidP="009503C3">
      <w:pPr>
        <w:autoSpaceDE/>
        <w:autoSpaceDN/>
        <w:jc w:val="both"/>
        <w:rPr>
          <w:rFonts w:eastAsia="Calibri"/>
          <w:bCs/>
          <w:color w:val="auto"/>
          <w:sz w:val="28"/>
          <w:szCs w:val="28"/>
          <w:lang w:val="kk-KZ" w:eastAsia="en-US"/>
        </w:rPr>
      </w:pPr>
      <w:r w:rsidRPr="00E63E74">
        <w:rPr>
          <w:rFonts w:eastAsia="Calibri"/>
          <w:bCs/>
          <w:color w:val="auto"/>
          <w:sz w:val="28"/>
          <w:szCs w:val="28"/>
          <w:lang w:val="kk-KZ" w:eastAsia="en-US"/>
        </w:rPr>
        <w:t>Қазақстан Республикасының Еңбек кодексінің 64-бабына сәйкес тәртіптік жаза қызметкердің еңбек тәртібін бұзғаны үшін қолданылады. Сонымен қатар, Кодекстің 66-бабының 2-тармағына сәйкес тәртіптік жазаны тәртіптік теріс қылық жасалған күннен бастап алты ай өткеннен кейін, ал тексеру нәтижелері бойынша анықталған жағдайларда бір жыл өткеннен кейін қолдануға жол берілмейді. Ал 66-баптың 4-тармағына сәйкес, еңбек шартын бұзуды қоспағанда, тәртіптік жаза қолдану мерзімі ол қолданылған күннен бастап алты айдан аспауы тиіс.</w:t>
      </w:r>
    </w:p>
    <w:p w14:paraId="39BD50D6" w14:textId="77777777" w:rsidR="009503C3" w:rsidRPr="00E63E74" w:rsidRDefault="009503C3" w:rsidP="009503C3">
      <w:pPr>
        <w:autoSpaceDE/>
        <w:autoSpaceDN/>
        <w:ind w:firstLine="720"/>
        <w:jc w:val="both"/>
        <w:rPr>
          <w:rFonts w:eastAsia="Calibri"/>
          <w:bCs/>
          <w:color w:val="auto"/>
          <w:sz w:val="28"/>
          <w:szCs w:val="28"/>
          <w:lang w:val="kk-KZ" w:eastAsia="en-US"/>
        </w:rPr>
      </w:pPr>
      <w:r w:rsidRPr="00E63E74">
        <w:rPr>
          <w:rFonts w:eastAsia="Calibri"/>
          <w:bCs/>
          <w:color w:val="auto"/>
          <w:sz w:val="28"/>
          <w:szCs w:val="28"/>
          <w:lang w:val="kk-KZ" w:eastAsia="en-US"/>
        </w:rPr>
        <w:t>Осылайша, тәртіптік жазаларды қолдану және олардың әрекет ету мерзімі заңмен нақты регламенттелген. Ал оларды мерзімінен бұрын алып тастау жұмыс берушінің шешімімен тек қызметкердің мінез-құлқы түзелген жағдайда немесе ынталандыру шарасы ретінде жүзеге асырылуы мүмкін. Яғни, тәртіптік жазаларды мерзімінен бұрын алу рәсімі заңда көзделген негіздер мен тиісті рәсімдерді сақтай отырып жүргізілуі тиіс.</w:t>
      </w:r>
    </w:p>
    <w:p w14:paraId="2ED2F49D" w14:textId="77777777" w:rsidR="009503C3" w:rsidRPr="00E63E74" w:rsidRDefault="009503C3" w:rsidP="009503C3">
      <w:pPr>
        <w:autoSpaceDE/>
        <w:autoSpaceDN/>
        <w:ind w:firstLine="720"/>
        <w:jc w:val="both"/>
        <w:rPr>
          <w:rFonts w:eastAsia="Calibri"/>
          <w:bCs/>
          <w:color w:val="auto"/>
          <w:sz w:val="28"/>
          <w:szCs w:val="28"/>
          <w:lang w:val="kk-KZ" w:eastAsia="en-US"/>
        </w:rPr>
      </w:pPr>
      <w:r w:rsidRPr="00E63E74">
        <w:rPr>
          <w:rFonts w:eastAsia="Calibri"/>
          <w:bCs/>
          <w:color w:val="auto"/>
          <w:sz w:val="28"/>
          <w:szCs w:val="28"/>
          <w:lang w:val="kk-KZ" w:eastAsia="en-US"/>
        </w:rPr>
        <w:t>Аталған талаптарға сәйкес келмейтін жағдайда, тәртіптік жазаларды жүйелі түрде сыйақы төлеу мақсатымен мерзімінен бұрын алып тастау сыбайлас жемқорлық тәуекелдерінің туындауына жол ашады. Бұл жағдай жұмыс процесінің ашықтығы мен есептілігінің төмендеуіне әкеліп, қызметкерлер арасында әділетсіздік сезімін туғызуы мүмкін.</w:t>
      </w:r>
    </w:p>
    <w:p w14:paraId="6DFF00D3" w14:textId="0A5DCEE2" w:rsidR="009503C3" w:rsidRPr="00E63E74" w:rsidRDefault="009503C3" w:rsidP="009503C3">
      <w:pPr>
        <w:autoSpaceDE/>
        <w:autoSpaceDN/>
        <w:ind w:firstLine="720"/>
        <w:jc w:val="both"/>
        <w:rPr>
          <w:rFonts w:eastAsia="Calibri"/>
          <w:bCs/>
          <w:color w:val="auto"/>
          <w:sz w:val="28"/>
          <w:szCs w:val="28"/>
          <w:lang w:val="kk-KZ" w:eastAsia="en-US"/>
        </w:rPr>
      </w:pPr>
      <w:r w:rsidRPr="00E63E74">
        <w:rPr>
          <w:rFonts w:eastAsia="Calibri"/>
          <w:bCs/>
          <w:color w:val="auto"/>
          <w:sz w:val="28"/>
          <w:szCs w:val="28"/>
          <w:lang w:val="kk-KZ" w:eastAsia="en-US"/>
        </w:rPr>
        <w:t>Мысал ретінде келесі жағдайды келтіруге болады: Астана қаласы бойынша Сот сараптамалары институтының Арнайы зерттеулер зертханасының бас сарапшысы 2023 жылғы 10 мамырдағы №111-Ө бұйрықпен "ескерту" түріндегі тәртіптік жазасы жарияланып, 28 қыркүйек 2023 жылғы №219-Ө бұйрықпен мерзімінен бұрын алынып тасталған. Кейін 2023 жылғы 10 қазан №228-Ө бұйрықпен қайтадан ескерту беріліп, 14 желтоқсан 2023 жылғы №290-Ө бұйрықпен ескерту түріндегі тәртіптік жазасы тағы да мерзімінен бұрын алынған. Осылайша, бір жылдың ішінде қызметкер екі рет ескерту алғанымен, екеуінде де сыйақы төленетін уақытқа дейін тәртіптік жазасы мерзімінен бұрын шешілген.</w:t>
      </w:r>
    </w:p>
    <w:p w14:paraId="6ACF9E07" w14:textId="77777777" w:rsidR="009503C3" w:rsidRPr="00E63E74" w:rsidRDefault="009503C3" w:rsidP="009503C3">
      <w:pPr>
        <w:autoSpaceDE/>
        <w:autoSpaceDN/>
        <w:ind w:firstLine="720"/>
        <w:jc w:val="both"/>
        <w:rPr>
          <w:rFonts w:eastAsia="Calibri"/>
          <w:bCs/>
          <w:color w:val="auto"/>
          <w:sz w:val="28"/>
          <w:szCs w:val="28"/>
          <w:lang w:val="kk-KZ" w:eastAsia="en-US"/>
        </w:rPr>
      </w:pPr>
      <w:r w:rsidRPr="00E63E74">
        <w:rPr>
          <w:rFonts w:eastAsia="Calibri"/>
          <w:bCs/>
          <w:color w:val="auto"/>
          <w:sz w:val="28"/>
          <w:szCs w:val="28"/>
          <w:lang w:val="kk-KZ" w:eastAsia="en-US"/>
        </w:rPr>
        <w:t>Осы фактілер тәртіптік жазаларды сыйақы төлеу алдында мерзімінен бұрын алып тастау тәжірибесінің жүйелі сипат алғанын көрсетеді. Мұндай жағдайлар сыбайлас жемқорлық тәуекелдерін арттырып, ішкі бақылаудың тиімділігін төмендетуі мүмкін.</w:t>
      </w:r>
    </w:p>
    <w:p w14:paraId="39EE6AA7" w14:textId="77777777" w:rsidR="009503C3" w:rsidRPr="00E63E74" w:rsidRDefault="009503C3" w:rsidP="009503C3">
      <w:pPr>
        <w:autoSpaceDE/>
        <w:autoSpaceDN/>
        <w:jc w:val="both"/>
        <w:rPr>
          <w:rFonts w:eastAsia="Calibri"/>
          <w:b/>
          <w:i/>
          <w:color w:val="auto"/>
          <w:sz w:val="28"/>
          <w:szCs w:val="28"/>
          <w:lang w:val="kk-KZ" w:eastAsia="en-US"/>
        </w:rPr>
      </w:pPr>
      <w:r w:rsidRPr="00E63E74">
        <w:rPr>
          <w:rFonts w:eastAsia="Calibri"/>
          <w:color w:val="auto"/>
          <w:sz w:val="28"/>
          <w:szCs w:val="28"/>
          <w:lang w:val="kk-KZ" w:eastAsia="en-US"/>
        </w:rPr>
        <w:tab/>
      </w:r>
      <w:r w:rsidRPr="00E63E74">
        <w:rPr>
          <w:rFonts w:eastAsia="Calibri"/>
          <w:b/>
          <w:i/>
          <w:color w:val="auto"/>
          <w:sz w:val="28"/>
          <w:szCs w:val="28"/>
          <w:lang w:val="kk-KZ" w:eastAsia="en-US"/>
        </w:rPr>
        <w:t>Ұсыныс:</w:t>
      </w:r>
    </w:p>
    <w:p w14:paraId="0AFE3563" w14:textId="09F38D18" w:rsidR="009503C3" w:rsidRDefault="0089337E" w:rsidP="0089337E">
      <w:pPr>
        <w:autoSpaceDE/>
        <w:autoSpaceDN/>
        <w:ind w:firstLine="708"/>
        <w:jc w:val="both"/>
        <w:rPr>
          <w:rFonts w:eastAsia="Calibri"/>
          <w:color w:val="auto"/>
          <w:sz w:val="28"/>
          <w:szCs w:val="28"/>
          <w:lang w:val="kk-KZ" w:eastAsia="en-US"/>
        </w:rPr>
      </w:pPr>
      <w:r w:rsidRPr="0089337E">
        <w:rPr>
          <w:rFonts w:eastAsia="Calibri"/>
          <w:color w:val="auto"/>
          <w:sz w:val="28"/>
          <w:szCs w:val="28"/>
          <w:lang w:val="kk-KZ" w:eastAsia="en-US"/>
        </w:rPr>
        <w:t>Ішкі нормативтік акт арқылы тәртіптік жазаларды мерзімінен бұрын алу тәртібін регламенттеу ұсынылады, бұл шара қызметкердің еңбек тәртібін жақсартудың расталған нәтижелері және жұмыс тиімділігінің объективті көрсеткіштері болған кезде ғана қабылданатын шешімнің міндетті құжаттық негіздемесімен қолданылады.</w:t>
      </w:r>
    </w:p>
    <w:p w14:paraId="2EC87342" w14:textId="77777777" w:rsidR="0089337E" w:rsidRPr="0089337E" w:rsidRDefault="0089337E" w:rsidP="0089337E">
      <w:pPr>
        <w:autoSpaceDE/>
        <w:autoSpaceDN/>
        <w:ind w:firstLine="708"/>
        <w:jc w:val="both"/>
        <w:rPr>
          <w:rFonts w:eastAsia="Calibri"/>
          <w:b/>
          <w:color w:val="auto"/>
          <w:sz w:val="28"/>
          <w:szCs w:val="28"/>
          <w:lang w:val="kk-KZ" w:eastAsia="en-US"/>
        </w:rPr>
      </w:pPr>
    </w:p>
    <w:p w14:paraId="5CA248CF" w14:textId="70CBD909" w:rsidR="009503C3" w:rsidRPr="00E63E74" w:rsidRDefault="009503C3" w:rsidP="009503C3">
      <w:pPr>
        <w:autoSpaceDE/>
        <w:autoSpaceDN/>
        <w:jc w:val="center"/>
        <w:rPr>
          <w:rFonts w:eastAsia="Calibri"/>
          <w:b/>
          <w:color w:val="auto"/>
          <w:sz w:val="28"/>
          <w:szCs w:val="28"/>
          <w:lang w:val="kk-KZ" w:eastAsia="en-US"/>
        </w:rPr>
      </w:pPr>
      <w:r>
        <w:rPr>
          <w:rFonts w:eastAsia="Calibri"/>
          <w:b/>
          <w:color w:val="auto"/>
          <w:sz w:val="28"/>
          <w:szCs w:val="28"/>
          <w:lang w:val="kk-KZ" w:eastAsia="en-US"/>
        </w:rPr>
        <w:t>1</w:t>
      </w:r>
      <w:r w:rsidRPr="00E63E74">
        <w:rPr>
          <w:rFonts w:eastAsia="Calibri"/>
          <w:b/>
          <w:color w:val="auto"/>
          <w:sz w:val="28"/>
          <w:szCs w:val="28"/>
          <w:lang w:val="kk-KZ" w:eastAsia="en-US"/>
        </w:rPr>
        <w:t>.</w:t>
      </w:r>
      <w:r>
        <w:rPr>
          <w:rFonts w:eastAsia="Calibri"/>
          <w:b/>
          <w:color w:val="auto"/>
          <w:sz w:val="28"/>
          <w:szCs w:val="28"/>
          <w:lang w:val="kk-KZ" w:eastAsia="en-US"/>
        </w:rPr>
        <w:t>3</w:t>
      </w:r>
      <w:r w:rsidRPr="00E63E74">
        <w:rPr>
          <w:rFonts w:eastAsia="Calibri"/>
          <w:b/>
          <w:color w:val="auto"/>
          <w:sz w:val="28"/>
          <w:szCs w:val="28"/>
          <w:lang w:val="kk-KZ" w:eastAsia="en-US"/>
        </w:rPr>
        <w:t xml:space="preserve"> </w:t>
      </w:r>
      <w:r w:rsidR="002308D7" w:rsidRPr="002308D7">
        <w:rPr>
          <w:rFonts w:eastAsia="Calibri"/>
          <w:b/>
          <w:color w:val="auto"/>
          <w:sz w:val="28"/>
          <w:szCs w:val="28"/>
          <w:lang w:val="kk-KZ" w:eastAsia="en-US"/>
        </w:rPr>
        <w:t>Сот сарапшыларының біліктілігіне қойылатын талаптарды сақтамау</w:t>
      </w:r>
    </w:p>
    <w:p w14:paraId="58D01580" w14:textId="77777777" w:rsidR="009503C3" w:rsidRPr="00E63E74" w:rsidRDefault="009503C3" w:rsidP="009503C3">
      <w:pPr>
        <w:autoSpaceDE/>
        <w:autoSpaceDN/>
        <w:rPr>
          <w:rFonts w:eastAsia="Calibri"/>
          <w:b/>
          <w:color w:val="auto"/>
          <w:sz w:val="28"/>
          <w:szCs w:val="28"/>
          <w:lang w:val="kk-KZ" w:eastAsia="en-US"/>
        </w:rPr>
      </w:pPr>
    </w:p>
    <w:p w14:paraId="41D5A358" w14:textId="77777777" w:rsidR="009503C3" w:rsidRPr="00E63E74" w:rsidRDefault="009503C3" w:rsidP="009503C3">
      <w:pPr>
        <w:autoSpaceDE/>
        <w:autoSpaceDN/>
        <w:ind w:firstLine="720"/>
        <w:jc w:val="both"/>
        <w:rPr>
          <w:rFonts w:eastAsia="Calibri"/>
          <w:color w:val="auto"/>
          <w:sz w:val="28"/>
          <w:szCs w:val="28"/>
          <w:lang w:val="kk-KZ" w:eastAsia="en-US"/>
        </w:rPr>
      </w:pPr>
      <w:r w:rsidRPr="00E63E74">
        <w:rPr>
          <w:rFonts w:eastAsia="Calibri"/>
          <w:color w:val="auto"/>
          <w:sz w:val="28"/>
          <w:szCs w:val="28"/>
          <w:lang w:val="kk-KZ" w:eastAsia="en-US"/>
        </w:rPr>
        <w:t>Сот сараптамалары институтында «Сот сарапшыларының біліктілігін арттыру қағидаларын бекіту туралы» Қазақстан Республикасы Әділет министрінің 2017 жылғы 31 наурыздағы № 346 бұйрығының 2-тарауының 7-тармағына сәйкес, сот сарапшылары мен лицензия иегерлері бес жылда бір рет біліктілігін арттыру курстарынан өтуі тиіс.</w:t>
      </w:r>
    </w:p>
    <w:p w14:paraId="3BE84AA0" w14:textId="4BD671B1" w:rsidR="009503C3" w:rsidRPr="00E63E74" w:rsidRDefault="009503C3" w:rsidP="009503C3">
      <w:pPr>
        <w:autoSpaceDE/>
        <w:autoSpaceDN/>
        <w:ind w:firstLine="720"/>
        <w:jc w:val="both"/>
        <w:rPr>
          <w:rFonts w:eastAsia="Calibri"/>
          <w:color w:val="auto"/>
          <w:sz w:val="28"/>
          <w:szCs w:val="28"/>
          <w:lang w:val="kk-KZ" w:eastAsia="en-US"/>
        </w:rPr>
      </w:pPr>
      <w:r w:rsidRPr="00E63E74">
        <w:rPr>
          <w:rFonts w:eastAsia="Calibri"/>
          <w:color w:val="auto"/>
          <w:sz w:val="28"/>
          <w:szCs w:val="28"/>
          <w:lang w:val="kk-KZ" w:eastAsia="en-US"/>
        </w:rPr>
        <w:t xml:space="preserve">Алайда институтта кейбір қызметкерлердің жалпы саны: 44 қызметкердің: аталған талапты сақтамағаны, яғни белгіленген мерзімде біліктілікті арттырудан өтпеген жағдайлары анықталған. Бұл жағдай қызметкерлердің кәсіби деңгейін қолдау және заманауи сараптама әдістерін меңгеру талаптарының толық орындалмауына әкелуі мүмкін. </w:t>
      </w:r>
    </w:p>
    <w:p w14:paraId="5983A5EE" w14:textId="77777777" w:rsidR="009503C3" w:rsidRPr="00E63E74" w:rsidRDefault="009503C3" w:rsidP="009503C3">
      <w:pPr>
        <w:autoSpaceDE/>
        <w:autoSpaceDN/>
        <w:ind w:firstLine="720"/>
        <w:jc w:val="both"/>
        <w:rPr>
          <w:rFonts w:eastAsia="Calibri"/>
          <w:color w:val="auto"/>
          <w:sz w:val="28"/>
          <w:szCs w:val="28"/>
          <w:lang w:val="kk-KZ" w:eastAsia="en-US"/>
        </w:rPr>
      </w:pPr>
      <w:r w:rsidRPr="00E63E74">
        <w:rPr>
          <w:rFonts w:eastAsia="Calibri"/>
          <w:color w:val="auto"/>
          <w:sz w:val="28"/>
          <w:szCs w:val="28"/>
          <w:lang w:val="kk-KZ" w:eastAsia="en-US"/>
        </w:rPr>
        <w:t>Осыған байланысты, біліктілікті арттырудан өтпеген қызметкерлер бойынша ішкі бақылауды күшейту және оларды міндетті түрде қайта даярлау курстарына жіберу қажеттілігі туындайды.</w:t>
      </w:r>
    </w:p>
    <w:p w14:paraId="2A817214" w14:textId="77777777" w:rsidR="009503C3" w:rsidRDefault="009503C3" w:rsidP="009503C3">
      <w:pPr>
        <w:autoSpaceDE/>
        <w:autoSpaceDN/>
        <w:ind w:firstLine="720"/>
        <w:jc w:val="both"/>
        <w:rPr>
          <w:rFonts w:eastAsia="Calibri"/>
          <w:b/>
          <w:bCs/>
          <w:i/>
          <w:iCs/>
          <w:color w:val="auto"/>
          <w:sz w:val="28"/>
          <w:szCs w:val="28"/>
          <w:lang w:val="kk-KZ" w:eastAsia="en-US"/>
        </w:rPr>
      </w:pPr>
      <w:r w:rsidRPr="00E63E74">
        <w:rPr>
          <w:rFonts w:eastAsia="Calibri"/>
          <w:b/>
          <w:bCs/>
          <w:i/>
          <w:iCs/>
          <w:color w:val="auto"/>
          <w:sz w:val="28"/>
          <w:szCs w:val="28"/>
          <w:lang w:val="kk-KZ" w:eastAsia="en-US"/>
        </w:rPr>
        <w:t xml:space="preserve">Ұсыныс: </w:t>
      </w:r>
    </w:p>
    <w:p w14:paraId="6782DC50" w14:textId="6B6EA96C" w:rsidR="009503C3" w:rsidRDefault="0089337E" w:rsidP="009503C3">
      <w:pPr>
        <w:autoSpaceDE/>
        <w:autoSpaceDN/>
        <w:ind w:firstLine="720"/>
        <w:jc w:val="both"/>
        <w:rPr>
          <w:rFonts w:eastAsia="Calibri"/>
          <w:bCs/>
          <w:color w:val="auto"/>
          <w:sz w:val="28"/>
          <w:szCs w:val="28"/>
          <w:lang w:val="kk-KZ" w:eastAsia="en-US"/>
        </w:rPr>
      </w:pPr>
      <w:r w:rsidRPr="0089337E">
        <w:rPr>
          <w:rFonts w:eastAsia="Calibri"/>
          <w:bCs/>
          <w:color w:val="auto"/>
          <w:sz w:val="28"/>
          <w:szCs w:val="28"/>
          <w:lang w:val="kk-KZ" w:eastAsia="en-US"/>
        </w:rPr>
        <w:t>Институттың барлық сот сарапшыларының біліктілігін арттырудан уақтылы өтуін қамтамасыз ету, сондай-ақ оның орындалуын бақылауға және белгіленген мерзімдерді сақтауға жауапты тұлғаларды белгілей отырып, қызметкерлерді оқытудың жоспар-кестесін бекіту және енгізу.</w:t>
      </w:r>
    </w:p>
    <w:p w14:paraId="6D340030" w14:textId="77777777" w:rsidR="0089337E" w:rsidRPr="0089337E" w:rsidRDefault="0089337E" w:rsidP="009503C3">
      <w:pPr>
        <w:autoSpaceDE/>
        <w:autoSpaceDN/>
        <w:ind w:firstLine="720"/>
        <w:jc w:val="both"/>
        <w:rPr>
          <w:rFonts w:eastAsia="Calibri"/>
          <w:color w:val="auto"/>
          <w:sz w:val="28"/>
          <w:szCs w:val="28"/>
          <w:lang w:val="kk-KZ" w:eastAsia="en-US"/>
        </w:rPr>
      </w:pPr>
    </w:p>
    <w:p w14:paraId="7F08E24F" w14:textId="25913AAC" w:rsidR="00E63E74" w:rsidRPr="00E63E74" w:rsidRDefault="00E63E74" w:rsidP="00E63E74">
      <w:pPr>
        <w:autoSpaceDE/>
        <w:autoSpaceDN/>
        <w:jc w:val="center"/>
        <w:rPr>
          <w:rFonts w:eastAsia="Calibri"/>
          <w:b/>
          <w:color w:val="auto"/>
          <w:sz w:val="28"/>
          <w:szCs w:val="28"/>
          <w:lang w:val="kk-KZ" w:eastAsia="en-US"/>
        </w:rPr>
      </w:pPr>
      <w:r w:rsidRPr="00E63E74">
        <w:rPr>
          <w:rFonts w:eastAsia="Calibri"/>
          <w:b/>
          <w:color w:val="auto"/>
          <w:sz w:val="28"/>
          <w:szCs w:val="28"/>
          <w:lang w:val="kk-KZ" w:eastAsia="en-US"/>
        </w:rPr>
        <w:t>1.</w:t>
      </w:r>
      <w:r w:rsidR="00E603C5">
        <w:rPr>
          <w:rFonts w:eastAsia="Calibri"/>
          <w:b/>
          <w:color w:val="auto"/>
          <w:sz w:val="28"/>
          <w:szCs w:val="28"/>
          <w:lang w:val="kk-KZ" w:eastAsia="en-US"/>
        </w:rPr>
        <w:t>4</w:t>
      </w:r>
      <w:r w:rsidRPr="00E63E74">
        <w:rPr>
          <w:rFonts w:eastAsia="Calibri"/>
          <w:b/>
          <w:color w:val="auto"/>
          <w:sz w:val="28"/>
          <w:szCs w:val="28"/>
          <w:lang w:val="kk-KZ" w:eastAsia="en-US"/>
        </w:rPr>
        <w:t xml:space="preserve"> </w:t>
      </w:r>
      <w:r w:rsidR="00397E0A" w:rsidRPr="00397E0A">
        <w:rPr>
          <w:rFonts w:eastAsia="Calibri"/>
          <w:b/>
          <w:color w:val="auto"/>
          <w:sz w:val="28"/>
          <w:szCs w:val="28"/>
          <w:lang w:val="kk-KZ" w:eastAsia="en-US"/>
        </w:rPr>
        <w:t>Сыбайлас жемқорлыққа қарсы іс-қимыл туралы Заңның талаптарын орындамау</w:t>
      </w:r>
    </w:p>
    <w:p w14:paraId="12DEDD0D" w14:textId="77777777" w:rsidR="00E63E74" w:rsidRPr="00E63E74" w:rsidRDefault="00E63E74" w:rsidP="00E63E74">
      <w:pPr>
        <w:autoSpaceDE/>
        <w:autoSpaceDN/>
        <w:jc w:val="center"/>
        <w:rPr>
          <w:rFonts w:eastAsia="Calibri"/>
          <w:b/>
          <w:color w:val="auto"/>
          <w:sz w:val="28"/>
          <w:szCs w:val="28"/>
          <w:lang w:val="kk-KZ" w:eastAsia="en-US"/>
        </w:rPr>
      </w:pPr>
    </w:p>
    <w:p w14:paraId="0AD2F8F1" w14:textId="77777777" w:rsidR="00E63E74" w:rsidRPr="00E63E74" w:rsidRDefault="00E63E74" w:rsidP="00E63E74">
      <w:pPr>
        <w:autoSpaceDE/>
        <w:autoSpaceDN/>
        <w:ind w:firstLine="720"/>
        <w:jc w:val="both"/>
        <w:rPr>
          <w:rFonts w:eastAsia="Calibri"/>
          <w:color w:val="auto"/>
          <w:sz w:val="28"/>
          <w:szCs w:val="28"/>
          <w:lang w:val="kk-KZ" w:eastAsia="en-US"/>
        </w:rPr>
      </w:pPr>
      <w:r w:rsidRPr="00E63E74">
        <w:rPr>
          <w:rFonts w:eastAsia="Calibri"/>
          <w:color w:val="auto"/>
          <w:sz w:val="28"/>
          <w:szCs w:val="28"/>
          <w:lang w:val="kk-KZ" w:eastAsia="en-US"/>
        </w:rPr>
        <w:t>Комплаенс-офицер – бұл Институттағы ішкі бақылау және сәйкестік жүйесінің негізгі қызметкері. Оның негізгі міндеттеріне заңнамалық және нормативтік актілердің талаптарының сақталуын бақылау, сыбайлас жемқорлық тәуекелдерін алдын алу, ішкі бақылау механизмдерін жетілдіру, қызметкерлердің әрекеттерінің заңдылығын қадағалау және ұйымның саясаттары мен процедураларына сәйкес әрекеттерді қамтамасыз ету кіреді. Комплаенс-офицердің тиімді жұмыс істеуінің басты шарты – оның тәуелсіздігі. Ол өз шешімдерін және тексеру қорытындыларын басшылықтың немесе басқа қызметкерлердің ықпалынан тәуелсіз қабылдауы тиіс.</w:t>
      </w:r>
    </w:p>
    <w:p w14:paraId="5AA4F863" w14:textId="77777777" w:rsidR="00E63E74" w:rsidRPr="00E63E74" w:rsidRDefault="00E63E74" w:rsidP="00E63E74">
      <w:pPr>
        <w:autoSpaceDE/>
        <w:autoSpaceDN/>
        <w:ind w:firstLine="720"/>
        <w:jc w:val="both"/>
        <w:rPr>
          <w:rFonts w:eastAsia="Calibri"/>
          <w:color w:val="auto"/>
          <w:sz w:val="28"/>
          <w:szCs w:val="28"/>
          <w:lang w:val="kk-KZ" w:eastAsia="en-US"/>
        </w:rPr>
      </w:pPr>
      <w:r w:rsidRPr="00E63E74">
        <w:rPr>
          <w:rFonts w:eastAsia="Calibri"/>
          <w:color w:val="auto"/>
          <w:sz w:val="28"/>
          <w:szCs w:val="28"/>
          <w:lang w:val="kk-KZ" w:eastAsia="en-US"/>
        </w:rPr>
        <w:t>Қазақстан Республикасының «Сыбайлас жемқорлыққа қарсы іс-қимыл туралы» Заңының 16-бабына сәйкес квазимемлекеттік сектор субъектілері сыбайлас жемқорлықтың алдын алу бойынша шаралар қабылдауға міндетті. Осыған байланысты ішкі бақылау және комплаенс-функциялардың тиімді әрі тәуелсіз жұмыс істеуі қамтамасыз етілуі тиіс.</w:t>
      </w:r>
    </w:p>
    <w:p w14:paraId="05D9C8B5" w14:textId="77777777" w:rsidR="00E63E74" w:rsidRPr="00E63E74" w:rsidRDefault="00E63E74" w:rsidP="00E63E74">
      <w:pPr>
        <w:autoSpaceDE/>
        <w:autoSpaceDN/>
        <w:ind w:firstLine="720"/>
        <w:jc w:val="both"/>
        <w:rPr>
          <w:rFonts w:eastAsia="Calibri"/>
          <w:i/>
          <w:iCs/>
          <w:color w:val="auto"/>
          <w:sz w:val="28"/>
          <w:szCs w:val="28"/>
          <w:lang w:val="kk-KZ" w:eastAsia="en-US"/>
        </w:rPr>
      </w:pPr>
      <w:r w:rsidRPr="00E63E74">
        <w:rPr>
          <w:rFonts w:eastAsia="Calibri"/>
          <w:bCs/>
          <w:color w:val="auto"/>
          <w:sz w:val="28"/>
          <w:szCs w:val="28"/>
          <w:lang w:val="kk-KZ" w:eastAsia="en-US"/>
        </w:rPr>
        <w:t>Қазақстан Республикасы Мемлекеттік қызмет істері және сыбайлас жемқорлыққа қарсы іс-қимыл агенттігі Төрағасының 2016 жылғы 19 қазандағы №12 бұйрығына сәйкес,</w:t>
      </w:r>
      <w:r w:rsidRPr="00E63E74">
        <w:rPr>
          <w:rFonts w:eastAsia="Calibri"/>
          <w:i/>
          <w:iCs/>
          <w:color w:val="auto"/>
          <w:sz w:val="28"/>
          <w:szCs w:val="28"/>
          <w:lang w:val="kk-KZ" w:eastAsia="en-US"/>
        </w:rPr>
        <w:t xml:space="preserve"> сыбайлас жемқорлыққа қарсы комплаенс-қызмет өз өкілеттігін атқарушы органға, квазимемлекеттік сектор субъектісінің лауазымды адамдарына қарамастан жүзеге асырады, Директорлар кеңесіне, байқау кеңесіне (ол болған кезде) немесе өзге де тәуелсіз басқару органына есеп </w:t>
      </w:r>
      <w:r w:rsidRPr="00E63E74">
        <w:rPr>
          <w:rFonts w:eastAsia="Calibri"/>
          <w:i/>
          <w:iCs/>
          <w:color w:val="auto"/>
          <w:sz w:val="28"/>
          <w:szCs w:val="28"/>
          <w:lang w:val="kk-KZ" w:eastAsia="en-US"/>
        </w:rPr>
        <w:lastRenderedPageBreak/>
        <w:t>береді және Қазақстан Республикасының Сыбайлас жемқорлыққа қарсы іс-қимыл туралы заңнамасы талаптарының сақталуын қамтамасыз ету кезінде тәуелсіз болып табылады. Сыбайлас жемқорлыққа қарсы комплаенс-қызмет функциясын квазимемлекеттік сектор субъектісінің басқа құрылымдық бөлімшелерінің функцияларымен ұштастыруға жол берілмейді.</w:t>
      </w:r>
    </w:p>
    <w:p w14:paraId="0EF579F6" w14:textId="77777777" w:rsidR="00E63E74" w:rsidRPr="00E63E74" w:rsidRDefault="00E63E74" w:rsidP="00E63E74">
      <w:pPr>
        <w:autoSpaceDE/>
        <w:autoSpaceDN/>
        <w:ind w:firstLine="720"/>
        <w:jc w:val="both"/>
        <w:rPr>
          <w:rFonts w:eastAsia="Calibri"/>
          <w:color w:val="auto"/>
          <w:sz w:val="28"/>
          <w:szCs w:val="28"/>
          <w:lang w:val="kk-KZ" w:eastAsia="en-US"/>
        </w:rPr>
      </w:pPr>
      <w:r w:rsidRPr="00E63E74">
        <w:rPr>
          <w:rFonts w:eastAsia="Calibri"/>
          <w:color w:val="auto"/>
          <w:sz w:val="28"/>
          <w:szCs w:val="28"/>
          <w:lang w:val="kk-KZ" w:eastAsia="en-US"/>
        </w:rPr>
        <w:t>Аталған ережеге сәйкес комплаенс-қызметтің тәуелсіздігін қамтамасыз ету мақсатында оның функцияларын басқа құрылымдық бөлімшелердің міндеттерімен біріктіруге жол берілмейді.</w:t>
      </w:r>
    </w:p>
    <w:p w14:paraId="7A547A4D" w14:textId="77777777" w:rsidR="00E63E74" w:rsidRPr="00E63E74" w:rsidRDefault="00E63E74" w:rsidP="00E63E74">
      <w:pPr>
        <w:autoSpaceDE/>
        <w:autoSpaceDN/>
        <w:ind w:firstLine="720"/>
        <w:jc w:val="both"/>
        <w:rPr>
          <w:rFonts w:eastAsia="Calibri"/>
          <w:color w:val="auto"/>
          <w:sz w:val="28"/>
          <w:szCs w:val="28"/>
          <w:lang w:val="kk-KZ" w:eastAsia="en-US"/>
        </w:rPr>
      </w:pPr>
      <w:r w:rsidRPr="00E63E74">
        <w:rPr>
          <w:rFonts w:eastAsia="Calibri"/>
          <w:color w:val="auto"/>
          <w:sz w:val="28"/>
          <w:szCs w:val="28"/>
          <w:lang w:val="kk-KZ" w:eastAsia="en-US"/>
        </w:rPr>
        <w:t>Алайда талдау барысында Институтта жеке штаттық бірлік ретінде комплаенс-офицердің жоқтығы анықталды. Қазіргі уақытта комплаенс-функциялар әртүрлі кезеңдерде басқа қызметкерлерге жүктелген: 2023 жылғы 10 тамыздағы № 183 бұйрық бойынша – бас инженерге, ал 2025 жылғы 8 наурыздағы № 404 бұйрық бойынша – сот-медициналық мәселелер жөніндегі директордың орынбасарына. Осы орынбасардың жоқ кезеңдерінде комплаенс-функцияларды сот-сараптамалық мәселелер жөніндегі директордың орынбасары атқарады.</w:t>
      </w:r>
    </w:p>
    <w:p w14:paraId="15E4D50F" w14:textId="77777777" w:rsidR="00E63E74" w:rsidRPr="00E63E74" w:rsidRDefault="00E63E74" w:rsidP="00E63E74">
      <w:pPr>
        <w:autoSpaceDE/>
        <w:autoSpaceDN/>
        <w:ind w:firstLine="720"/>
        <w:jc w:val="both"/>
        <w:rPr>
          <w:rFonts w:eastAsia="Calibri"/>
          <w:color w:val="auto"/>
          <w:sz w:val="28"/>
          <w:szCs w:val="28"/>
          <w:lang w:val="kk-KZ" w:eastAsia="en-US"/>
        </w:rPr>
      </w:pPr>
      <w:r w:rsidRPr="00E63E74">
        <w:rPr>
          <w:rFonts w:eastAsia="Calibri"/>
          <w:color w:val="auto"/>
          <w:sz w:val="28"/>
          <w:szCs w:val="28"/>
          <w:lang w:val="kk-KZ" w:eastAsia="en-US"/>
        </w:rPr>
        <w:t>Комплаенс-функцияларды басқа қызметкерлерге жүктеу жоғарыда аталған заңнама және үлгілік ереже талаптарына қайшы келеді, себебі бұл комплаенс-қызметтің тәуелсіздігін төмендетеді және ішкі бақылаудың тиімділігін азайтады. Бірнеше функцияларды қатар атқаратын қызметкер өз негізгі міндеттеріне шоғырланған кезде комплаенс-офицердің рөлі толық жүзеге аспауы мүмкін, бұл сыбайлас жемқорлық тәуекелдерін алдын алу мен нормативтік сәйкестікті қамтамасыз етуге теріс әсерін тигізеді.</w:t>
      </w:r>
    </w:p>
    <w:p w14:paraId="06CE684F" w14:textId="77777777" w:rsidR="00E63E74" w:rsidRPr="00E63E74" w:rsidRDefault="00E63E74" w:rsidP="00E63E74">
      <w:pPr>
        <w:autoSpaceDE/>
        <w:autoSpaceDN/>
        <w:ind w:firstLine="720"/>
        <w:jc w:val="both"/>
        <w:rPr>
          <w:rFonts w:eastAsia="Calibri"/>
          <w:color w:val="auto"/>
          <w:sz w:val="28"/>
          <w:szCs w:val="28"/>
          <w:lang w:val="kk-KZ" w:eastAsia="en-US"/>
        </w:rPr>
      </w:pPr>
      <w:r w:rsidRPr="00E63E74">
        <w:rPr>
          <w:rFonts w:eastAsia="Calibri"/>
          <w:b/>
          <w:i/>
          <w:color w:val="auto"/>
          <w:sz w:val="28"/>
          <w:szCs w:val="28"/>
          <w:lang w:val="kk-KZ" w:eastAsia="en-US"/>
        </w:rPr>
        <w:t>Ұсыныс:</w:t>
      </w:r>
      <w:r w:rsidRPr="00E63E74">
        <w:rPr>
          <w:rFonts w:eastAsia="Calibri"/>
          <w:color w:val="auto"/>
          <w:sz w:val="28"/>
          <w:szCs w:val="28"/>
          <w:lang w:val="kk-KZ" w:eastAsia="en-US"/>
        </w:rPr>
        <w:t xml:space="preserve"> </w:t>
      </w:r>
    </w:p>
    <w:p w14:paraId="5575EAEE" w14:textId="7E3A14EA" w:rsidR="0089337E" w:rsidRPr="0089337E" w:rsidRDefault="0089337E" w:rsidP="0089337E">
      <w:pPr>
        <w:tabs>
          <w:tab w:val="left" w:pos="7695"/>
        </w:tabs>
        <w:autoSpaceDE/>
        <w:autoSpaceDN/>
        <w:jc w:val="both"/>
        <w:rPr>
          <w:rFonts w:eastAsia="Calibri"/>
          <w:color w:val="auto"/>
          <w:sz w:val="28"/>
          <w:szCs w:val="28"/>
          <w:lang w:val="kk-KZ" w:eastAsia="en-US"/>
        </w:rPr>
      </w:pPr>
      <w:r>
        <w:rPr>
          <w:rFonts w:eastAsia="Calibri"/>
          <w:color w:val="auto"/>
          <w:sz w:val="28"/>
          <w:szCs w:val="28"/>
          <w:lang w:val="kk-KZ" w:eastAsia="en-US"/>
        </w:rPr>
        <w:t xml:space="preserve">          1) И</w:t>
      </w:r>
      <w:r w:rsidRPr="0089337E">
        <w:rPr>
          <w:rFonts w:eastAsia="Calibri"/>
          <w:color w:val="auto"/>
          <w:sz w:val="28"/>
          <w:szCs w:val="28"/>
          <w:lang w:val="kk-KZ" w:eastAsia="en-US"/>
        </w:rPr>
        <w:t>нститут қызметін Қазақстан Республикасының Сыбайлас жемқорлыққа қарсы іс-қимыл туралы заңнамасының талаптарына және Үлгілік ереженің ережелеріне сәйкес келтіру мақсатында комплаенс-офицердің ұйымдастырушылық және функционалдық тәуелсіздігін қамтамасыз ете отырып, оның жекелеген штат бірлігін енгізуді көздеу ұсынылады.</w:t>
      </w:r>
    </w:p>
    <w:p w14:paraId="030AB16D" w14:textId="77777777" w:rsidR="0089337E" w:rsidRDefault="0089337E" w:rsidP="0089337E">
      <w:pPr>
        <w:tabs>
          <w:tab w:val="left" w:pos="7695"/>
        </w:tabs>
        <w:autoSpaceDE/>
        <w:autoSpaceDN/>
        <w:jc w:val="both"/>
        <w:rPr>
          <w:rFonts w:eastAsia="Calibri"/>
          <w:color w:val="auto"/>
          <w:sz w:val="28"/>
          <w:szCs w:val="28"/>
          <w:lang w:val="kk-KZ" w:eastAsia="en-US"/>
        </w:rPr>
      </w:pPr>
      <w:r>
        <w:rPr>
          <w:rFonts w:eastAsia="Calibri"/>
          <w:color w:val="auto"/>
          <w:sz w:val="28"/>
          <w:szCs w:val="28"/>
          <w:lang w:val="kk-KZ" w:eastAsia="en-US"/>
        </w:rPr>
        <w:t xml:space="preserve">          </w:t>
      </w:r>
      <w:r w:rsidRPr="0089337E">
        <w:rPr>
          <w:rFonts w:eastAsia="Calibri"/>
          <w:color w:val="auto"/>
          <w:sz w:val="28"/>
          <w:szCs w:val="28"/>
          <w:lang w:val="kk-KZ" w:eastAsia="en-US"/>
        </w:rPr>
        <w:t xml:space="preserve">2) </w:t>
      </w:r>
      <w:r>
        <w:rPr>
          <w:rFonts w:eastAsia="Calibri"/>
          <w:color w:val="auto"/>
          <w:sz w:val="28"/>
          <w:szCs w:val="28"/>
          <w:lang w:val="kk-KZ" w:eastAsia="en-US"/>
        </w:rPr>
        <w:t xml:space="preserve">    </w:t>
      </w:r>
      <w:r w:rsidRPr="0089337E">
        <w:rPr>
          <w:rFonts w:eastAsia="Calibri"/>
          <w:color w:val="auto"/>
          <w:sz w:val="28"/>
          <w:szCs w:val="28"/>
          <w:lang w:val="kk-KZ" w:eastAsia="en-US"/>
        </w:rPr>
        <w:t>Сыбайлас жемқорлыққа қарсы іс-қимыл туралы Заңның талаптарын бұзған қызметкерлердің жауапкершілігін қарау.</w:t>
      </w:r>
    </w:p>
    <w:p w14:paraId="18C7E251" w14:textId="77777777" w:rsidR="0089337E" w:rsidRDefault="0089337E" w:rsidP="0089337E">
      <w:pPr>
        <w:tabs>
          <w:tab w:val="left" w:pos="7695"/>
        </w:tabs>
        <w:autoSpaceDE/>
        <w:autoSpaceDN/>
        <w:jc w:val="both"/>
        <w:rPr>
          <w:rFonts w:eastAsia="Calibri"/>
          <w:color w:val="auto"/>
          <w:sz w:val="28"/>
          <w:szCs w:val="28"/>
          <w:lang w:val="kk-KZ" w:eastAsia="en-US"/>
        </w:rPr>
      </w:pPr>
    </w:p>
    <w:p w14:paraId="54BECA0A" w14:textId="49C2C7D2" w:rsidR="00E63E74" w:rsidRPr="0089337E" w:rsidRDefault="0089337E" w:rsidP="0089337E">
      <w:pPr>
        <w:tabs>
          <w:tab w:val="left" w:pos="7695"/>
        </w:tabs>
        <w:autoSpaceDE/>
        <w:autoSpaceDN/>
        <w:jc w:val="both"/>
        <w:rPr>
          <w:rFonts w:eastAsia="Calibri"/>
          <w:color w:val="auto"/>
          <w:sz w:val="28"/>
          <w:szCs w:val="28"/>
          <w:lang w:val="kk-KZ" w:eastAsia="en-US"/>
        </w:rPr>
      </w:pPr>
      <w:r>
        <w:rPr>
          <w:rFonts w:eastAsia="Calibri"/>
          <w:color w:val="auto"/>
          <w:sz w:val="28"/>
          <w:szCs w:val="28"/>
          <w:lang w:val="kk-KZ" w:eastAsia="en-US"/>
        </w:rPr>
        <w:t xml:space="preserve">          </w:t>
      </w:r>
      <w:r w:rsidR="00E63E74" w:rsidRPr="00E63E74">
        <w:rPr>
          <w:rFonts w:eastAsia="Calibri"/>
          <w:b/>
          <w:bCs/>
          <w:color w:val="auto"/>
          <w:sz w:val="28"/>
          <w:szCs w:val="28"/>
          <w:lang w:val="kk-KZ" w:eastAsia="en-US"/>
        </w:rPr>
        <w:t>Сыбайлас жемқорлық тәуекелдеріне ішкі талдау жүргізу мәселесі</w:t>
      </w:r>
    </w:p>
    <w:p w14:paraId="3659D446" w14:textId="77777777" w:rsidR="00E63E74" w:rsidRPr="00E63E74" w:rsidRDefault="00E63E74" w:rsidP="00E63E74">
      <w:pPr>
        <w:autoSpaceDE/>
        <w:autoSpaceDN/>
        <w:ind w:firstLine="720"/>
        <w:jc w:val="both"/>
        <w:rPr>
          <w:rFonts w:eastAsia="Calibri"/>
          <w:color w:val="auto"/>
          <w:sz w:val="28"/>
          <w:szCs w:val="28"/>
          <w:lang w:val="kk-KZ" w:eastAsia="en-US"/>
        </w:rPr>
      </w:pPr>
      <w:r w:rsidRPr="00E63E74">
        <w:rPr>
          <w:rFonts w:eastAsia="Calibri"/>
          <w:color w:val="auto"/>
          <w:sz w:val="28"/>
          <w:szCs w:val="28"/>
          <w:lang w:val="kk-KZ" w:eastAsia="en-US"/>
        </w:rPr>
        <w:t>Жүргізілген талдау барысында анықталғандай, Институттағы комплаенс-офицерлер қазіргі уақытқа дейін сыбайлас жемқорлық тәуекелдеріне ішкі талдау жұмыстарын жүзеге асырмаған. Бұл олардың негізгі функцияларының бірі болып табылатын сыбайлас жемқорлық тәуекелдерін анықтау, бағалау және алдын алу жұмыстарының орындалмағанын көрсетеді.</w:t>
      </w:r>
    </w:p>
    <w:p w14:paraId="2F3157D3" w14:textId="77777777" w:rsidR="00E63E74" w:rsidRPr="00E63E74" w:rsidRDefault="00E63E74" w:rsidP="00E63E74">
      <w:pPr>
        <w:autoSpaceDE/>
        <w:autoSpaceDN/>
        <w:ind w:firstLine="720"/>
        <w:jc w:val="both"/>
        <w:rPr>
          <w:rFonts w:eastAsia="Calibri"/>
          <w:color w:val="auto"/>
          <w:sz w:val="28"/>
          <w:szCs w:val="28"/>
          <w:lang w:val="kk-KZ" w:eastAsia="en-US"/>
        </w:rPr>
      </w:pPr>
      <w:r w:rsidRPr="00E63E74">
        <w:rPr>
          <w:rFonts w:eastAsia="Calibri"/>
          <w:color w:val="auto"/>
          <w:sz w:val="28"/>
          <w:szCs w:val="28"/>
          <w:lang w:val="kk-KZ" w:eastAsia="en-US"/>
        </w:rPr>
        <w:t xml:space="preserve">Қазақстан Республикасы Сыбайлас жемқорлыққа қарсы іс-қимыл агенттігінің Төрағасымен бекітілген квазимемлекеттік сектор субъектілеріндегі сыбайлас жемқорлыққа қарсы комплаенс-қызмет туралы үлгілік ережеге сәйкес, комплаенс-қызметтің негізгі функцияларына сыбайлас жемқорлық тәуекелдерін анықтау, бағалау және оларды төмендету бойынша шаралар қабылдау, сондай-ақ сыбайлас жемқорлық тәуекелдеріне талдау жүргізуді ұйымдастыру және үйлестіру жатады. </w:t>
      </w:r>
    </w:p>
    <w:p w14:paraId="1302FDB1" w14:textId="77777777" w:rsidR="00E63E74" w:rsidRPr="00E63E74" w:rsidRDefault="00E63E74" w:rsidP="00E63E74">
      <w:pPr>
        <w:autoSpaceDE/>
        <w:autoSpaceDN/>
        <w:ind w:firstLine="720"/>
        <w:jc w:val="both"/>
        <w:rPr>
          <w:rFonts w:eastAsia="Calibri"/>
          <w:iCs/>
          <w:color w:val="auto"/>
          <w:sz w:val="28"/>
          <w:szCs w:val="28"/>
          <w:lang w:val="kk-KZ" w:eastAsia="en-US"/>
        </w:rPr>
      </w:pPr>
      <w:r w:rsidRPr="00E63E74">
        <w:rPr>
          <w:rFonts w:eastAsia="Calibri"/>
          <w:bCs/>
          <w:color w:val="auto"/>
          <w:sz w:val="28"/>
          <w:szCs w:val="28"/>
          <w:lang w:val="kk-KZ" w:eastAsia="en-US"/>
        </w:rPr>
        <w:lastRenderedPageBreak/>
        <w:t>Қазақстан Республикасы Мемлекеттік қызмет істері және сыбайлас жемқорлыққа қарсы іс-қимыл агенттігі Төрағасының 2016 жылғы 19 қазандағы №12 бұйрығының 10 тармағына сәйкес</w:t>
      </w:r>
      <w:r w:rsidRPr="00E63E74">
        <w:rPr>
          <w:rFonts w:eastAsia="Calibri"/>
          <w:b/>
          <w:bCs/>
          <w:color w:val="auto"/>
          <w:sz w:val="28"/>
          <w:szCs w:val="28"/>
          <w:lang w:val="kk-KZ" w:eastAsia="en-US"/>
        </w:rPr>
        <w:t xml:space="preserve"> </w:t>
      </w:r>
      <w:r w:rsidRPr="00E63E74">
        <w:rPr>
          <w:rFonts w:eastAsia="Calibri"/>
          <w:bCs/>
          <w:color w:val="auto"/>
          <w:sz w:val="28"/>
          <w:szCs w:val="28"/>
          <w:lang w:val="kk-KZ" w:eastAsia="en-US"/>
        </w:rPr>
        <w:t>с</w:t>
      </w:r>
      <w:r w:rsidRPr="00E63E74">
        <w:rPr>
          <w:rFonts w:eastAsia="Calibri"/>
          <w:iCs/>
          <w:color w:val="auto"/>
          <w:sz w:val="28"/>
          <w:szCs w:val="28"/>
          <w:lang w:val="kk-KZ" w:eastAsia="en-US"/>
        </w:rPr>
        <w:t xml:space="preserve">ыбайлас жемқорлық тәуекелдеріне ішкі талдау жылына кемінде бір рет жүргізіледі. </w:t>
      </w:r>
    </w:p>
    <w:p w14:paraId="74CB2014" w14:textId="77777777" w:rsidR="00E63E74" w:rsidRPr="00E63E74" w:rsidRDefault="00E63E74" w:rsidP="00E63E74">
      <w:pPr>
        <w:autoSpaceDE/>
        <w:autoSpaceDN/>
        <w:ind w:firstLine="720"/>
        <w:jc w:val="both"/>
        <w:rPr>
          <w:rFonts w:eastAsia="Calibri"/>
          <w:color w:val="auto"/>
          <w:sz w:val="28"/>
          <w:szCs w:val="28"/>
          <w:lang w:val="kk-KZ" w:eastAsia="en-US"/>
        </w:rPr>
      </w:pPr>
      <w:r w:rsidRPr="00E63E74">
        <w:rPr>
          <w:rFonts w:eastAsia="Calibri"/>
          <w:color w:val="auto"/>
          <w:sz w:val="28"/>
          <w:szCs w:val="28"/>
          <w:lang w:val="kk-KZ" w:eastAsia="en-US"/>
        </w:rPr>
        <w:t>Осыған сәйкес, сыбайлас жемқорлық тәуекелдеріне ішкі талдау жүргізу комплаенс-функцияның маңызды құрамдас бөлігі болып табылады. Ол ұйым қызметіндегі заңдылықты қамтамасыз етуге, ішкі бақылау жүйесін нығайтуға және сыбайлас жемқорлыққа қарсы тиімді шараларды қабылдауға мүмкіндік береді. Комплаенс-офицерлердің бұл жұмысты атқармауы тәуекелдердің белгіленбеген күйде қалуына, сыбайлас жемқорлыққа бейімділіктің артуына және ішкі бақылау жүйесінің тиімділігінің төмендеуіне әкеледі.</w:t>
      </w:r>
    </w:p>
    <w:p w14:paraId="2F9A829F" w14:textId="77777777" w:rsidR="00E63E74" w:rsidRPr="00E63E74" w:rsidRDefault="00E63E74" w:rsidP="00E63E74">
      <w:pPr>
        <w:autoSpaceDE/>
        <w:autoSpaceDN/>
        <w:ind w:firstLine="720"/>
        <w:jc w:val="both"/>
        <w:rPr>
          <w:rFonts w:eastAsia="Calibri"/>
          <w:color w:val="auto"/>
          <w:sz w:val="28"/>
          <w:szCs w:val="28"/>
          <w:lang w:val="kk-KZ" w:eastAsia="en-US"/>
        </w:rPr>
      </w:pPr>
      <w:r w:rsidRPr="00E63E74">
        <w:rPr>
          <w:rFonts w:eastAsia="Calibri"/>
          <w:b/>
          <w:i/>
          <w:color w:val="auto"/>
          <w:sz w:val="28"/>
          <w:szCs w:val="28"/>
          <w:lang w:val="kk-KZ" w:eastAsia="en-US"/>
        </w:rPr>
        <w:t>Ұсыныс:</w:t>
      </w:r>
      <w:r w:rsidRPr="00E63E74">
        <w:rPr>
          <w:rFonts w:eastAsia="Calibri"/>
          <w:color w:val="auto"/>
          <w:sz w:val="28"/>
          <w:szCs w:val="28"/>
          <w:lang w:val="kk-KZ" w:eastAsia="en-US"/>
        </w:rPr>
        <w:t xml:space="preserve"> </w:t>
      </w:r>
    </w:p>
    <w:p w14:paraId="589FD9ED" w14:textId="5980C450" w:rsidR="00E63E74" w:rsidRPr="0089337E" w:rsidRDefault="00823D30" w:rsidP="003A0190">
      <w:pPr>
        <w:autoSpaceDE/>
        <w:autoSpaceDN/>
        <w:spacing w:after="160" w:line="259" w:lineRule="auto"/>
        <w:ind w:firstLine="708"/>
        <w:contextualSpacing/>
        <w:jc w:val="both"/>
        <w:rPr>
          <w:rFonts w:eastAsia="Calibri"/>
          <w:color w:val="auto"/>
          <w:sz w:val="28"/>
          <w:szCs w:val="28"/>
          <w:lang w:val="kk-KZ" w:eastAsia="en-US"/>
        </w:rPr>
      </w:pPr>
      <w:r>
        <w:rPr>
          <w:rFonts w:eastAsia="Calibri"/>
          <w:color w:val="auto"/>
          <w:sz w:val="28"/>
          <w:szCs w:val="28"/>
          <w:lang w:val="kk-KZ" w:eastAsia="en-US"/>
        </w:rPr>
        <w:t xml:space="preserve">1) </w:t>
      </w:r>
      <w:r w:rsidR="0089337E" w:rsidRPr="0089337E">
        <w:rPr>
          <w:rFonts w:eastAsia="Calibri"/>
          <w:color w:val="auto"/>
          <w:sz w:val="28"/>
          <w:szCs w:val="28"/>
          <w:lang w:val="kk-KZ" w:eastAsia="en-US"/>
        </w:rPr>
        <w:t>Қазақстан Республикасының Сыбайлас жемқорлыққа қарсы іс-қимыл туралы заңнамасы талаптарының сақталуын қамтамасыз ету мақсатында белгіленген кезеңділікке сәйкес сыбайлас жемқорлық тәуекелдеріне жүйелі және уақтылы ішкі талдау жүргізуді ұйымдастыру, сондай-ақ сыбайлас жемқорлық тәуекелдерін анықтауға, бағалауға және азайтуға бағытталған іс-шараларды іске асыру бойынша мониторингтің, бақылаудың және есептіліктің тиімді тетіктерін енгізу ұсынылады.</w:t>
      </w:r>
    </w:p>
    <w:p w14:paraId="4D86E828" w14:textId="2AB3B9E1" w:rsidR="00823D30" w:rsidRPr="00823D30" w:rsidRDefault="00823D30" w:rsidP="00823D30">
      <w:pPr>
        <w:autoSpaceDE/>
        <w:autoSpaceDN/>
        <w:ind w:firstLine="708"/>
        <w:jc w:val="both"/>
        <w:rPr>
          <w:rFonts w:eastAsia="Calibri"/>
          <w:color w:val="auto"/>
          <w:sz w:val="28"/>
          <w:szCs w:val="28"/>
          <w:lang w:val="kk-KZ" w:eastAsia="en-US"/>
        </w:rPr>
      </w:pPr>
      <w:r>
        <w:rPr>
          <w:rFonts w:eastAsia="Calibri"/>
          <w:color w:val="auto"/>
          <w:sz w:val="28"/>
          <w:szCs w:val="28"/>
          <w:lang w:val="kk-KZ" w:eastAsia="en-US"/>
        </w:rPr>
        <w:t xml:space="preserve">2) </w:t>
      </w:r>
      <w:r w:rsidRPr="00823D30">
        <w:rPr>
          <w:rFonts w:eastAsia="Calibri"/>
          <w:color w:val="auto"/>
          <w:sz w:val="28"/>
          <w:szCs w:val="28"/>
          <w:lang w:val="kk-KZ" w:eastAsia="en-US"/>
        </w:rPr>
        <w:t>Бұзушылыққа жол берген қызметкерлердін жауапкершілігін қарастыру.</w:t>
      </w:r>
    </w:p>
    <w:p w14:paraId="07784EAA" w14:textId="77777777" w:rsidR="00E63E74" w:rsidRPr="00E63E74" w:rsidRDefault="00E63E74" w:rsidP="00E63E74">
      <w:pPr>
        <w:autoSpaceDE/>
        <w:autoSpaceDN/>
        <w:jc w:val="both"/>
        <w:rPr>
          <w:rFonts w:eastAsia="Calibri"/>
          <w:vanish/>
          <w:color w:val="auto"/>
          <w:sz w:val="28"/>
          <w:szCs w:val="28"/>
          <w:lang w:val="kk-KZ" w:eastAsia="en-US"/>
        </w:rPr>
      </w:pPr>
    </w:p>
    <w:p w14:paraId="2D6E8303" w14:textId="77777777" w:rsidR="00E63E74" w:rsidRPr="00E63E74" w:rsidRDefault="00E63E74" w:rsidP="00E63E74">
      <w:pPr>
        <w:autoSpaceDE/>
        <w:autoSpaceDN/>
        <w:jc w:val="both"/>
        <w:rPr>
          <w:rFonts w:eastAsia="Calibri"/>
          <w:color w:val="auto"/>
          <w:sz w:val="28"/>
          <w:szCs w:val="28"/>
          <w:lang w:val="kk-KZ" w:eastAsia="en-US"/>
        </w:rPr>
      </w:pPr>
    </w:p>
    <w:p w14:paraId="7D18BB79" w14:textId="77777777" w:rsidR="00E63E74" w:rsidRDefault="00E63E74" w:rsidP="00E63E74">
      <w:pPr>
        <w:autoSpaceDE/>
        <w:autoSpaceDN/>
        <w:ind w:left="720"/>
        <w:jc w:val="both"/>
        <w:rPr>
          <w:rFonts w:eastAsia="Calibri"/>
          <w:color w:val="auto"/>
          <w:sz w:val="28"/>
          <w:szCs w:val="28"/>
          <w:lang w:val="kk-KZ" w:eastAsia="en-US"/>
        </w:rPr>
      </w:pPr>
    </w:p>
    <w:p w14:paraId="0C31DE4B" w14:textId="77777777" w:rsidR="003A0190" w:rsidRPr="00E63E74" w:rsidRDefault="003A0190" w:rsidP="00E63E74">
      <w:pPr>
        <w:autoSpaceDE/>
        <w:autoSpaceDN/>
        <w:ind w:left="720"/>
        <w:jc w:val="both"/>
        <w:rPr>
          <w:rFonts w:eastAsia="Calibri"/>
          <w:color w:val="auto"/>
          <w:sz w:val="28"/>
          <w:szCs w:val="28"/>
          <w:lang w:val="kk-KZ" w:eastAsia="en-US"/>
        </w:rPr>
      </w:pPr>
    </w:p>
    <w:p w14:paraId="38DD1462" w14:textId="2813426A" w:rsidR="00E63E74" w:rsidRPr="00E63E74" w:rsidRDefault="00E63E74" w:rsidP="00E63E74">
      <w:pPr>
        <w:autoSpaceDE/>
        <w:autoSpaceDN/>
        <w:jc w:val="center"/>
        <w:rPr>
          <w:rFonts w:eastAsia="Calibri"/>
          <w:b/>
          <w:color w:val="auto"/>
          <w:sz w:val="28"/>
          <w:szCs w:val="28"/>
          <w:lang w:val="kk-KZ" w:eastAsia="en-US"/>
        </w:rPr>
      </w:pPr>
      <w:r w:rsidRPr="00E63E74">
        <w:rPr>
          <w:rFonts w:eastAsia="Calibri"/>
          <w:b/>
          <w:color w:val="auto"/>
          <w:sz w:val="28"/>
          <w:szCs w:val="28"/>
          <w:lang w:val="kk-KZ" w:eastAsia="en-US"/>
        </w:rPr>
        <w:t xml:space="preserve">2. </w:t>
      </w:r>
      <w:r w:rsidR="00397E0A" w:rsidRPr="00397E0A">
        <w:rPr>
          <w:rFonts w:eastAsia="Calibri"/>
          <w:b/>
          <w:color w:val="auto"/>
          <w:sz w:val="28"/>
          <w:szCs w:val="28"/>
          <w:lang w:val="kk-KZ" w:eastAsia="en-US"/>
        </w:rPr>
        <w:t>Сот-медициналық сараптама қызметінің негізгі процестері</w:t>
      </w:r>
    </w:p>
    <w:p w14:paraId="1463BE28" w14:textId="77777777" w:rsidR="00E63E74" w:rsidRPr="00E63E74" w:rsidRDefault="00E63E74" w:rsidP="00E63E74">
      <w:pPr>
        <w:autoSpaceDE/>
        <w:autoSpaceDN/>
        <w:jc w:val="center"/>
        <w:rPr>
          <w:rFonts w:eastAsia="Calibri"/>
          <w:b/>
          <w:color w:val="auto"/>
          <w:sz w:val="28"/>
          <w:szCs w:val="28"/>
          <w:lang w:val="kk-KZ" w:eastAsia="en-US"/>
        </w:rPr>
      </w:pPr>
    </w:p>
    <w:p w14:paraId="5182D41B" w14:textId="77777777" w:rsidR="00E63E74" w:rsidRPr="00E63E74" w:rsidRDefault="00E63E74" w:rsidP="00E63E74">
      <w:pPr>
        <w:autoSpaceDE/>
        <w:autoSpaceDN/>
        <w:ind w:firstLine="720"/>
        <w:jc w:val="both"/>
        <w:rPr>
          <w:rFonts w:eastAsia="Calibri"/>
          <w:color w:val="auto"/>
          <w:sz w:val="28"/>
          <w:szCs w:val="28"/>
          <w:lang w:val="kk-KZ" w:eastAsia="en-US"/>
        </w:rPr>
      </w:pPr>
      <w:r w:rsidRPr="00E63E74">
        <w:rPr>
          <w:rFonts w:eastAsia="Calibri"/>
          <w:color w:val="auto"/>
          <w:sz w:val="28"/>
          <w:szCs w:val="28"/>
          <w:lang w:val="kk-KZ" w:eastAsia="en-US"/>
        </w:rPr>
        <w:t>Сот-медициналық сараптама институтының қызметі қылмыстық, азаматтық және әкімшілік істер бойынша объективті және ғылыми негізделген сараптамалық қорытынды беруге бағытталған. Осы қызметті жүзеге асыру барысында бірқатар негізгі процестер іске асырылады:</w:t>
      </w:r>
    </w:p>
    <w:p w14:paraId="230FE5E7" w14:textId="77777777" w:rsidR="00E63E74" w:rsidRPr="00E63E74" w:rsidRDefault="00E63E74" w:rsidP="00E63E74">
      <w:pPr>
        <w:autoSpaceDE/>
        <w:autoSpaceDN/>
        <w:ind w:firstLine="720"/>
        <w:jc w:val="both"/>
        <w:rPr>
          <w:rFonts w:eastAsia="Calibri"/>
          <w:color w:val="auto"/>
          <w:sz w:val="28"/>
          <w:szCs w:val="28"/>
          <w:lang w:val="kk-KZ" w:eastAsia="en-US"/>
        </w:rPr>
      </w:pPr>
      <w:r w:rsidRPr="00E63E74">
        <w:rPr>
          <w:rFonts w:eastAsia="Calibri"/>
          <w:color w:val="auto"/>
          <w:sz w:val="28"/>
          <w:szCs w:val="28"/>
          <w:lang w:val="kk-KZ" w:eastAsia="en-US"/>
        </w:rPr>
        <w:t>1. Материалдарды қабылдау және тіркеу</w:t>
      </w:r>
    </w:p>
    <w:p w14:paraId="33F39D72" w14:textId="77777777" w:rsidR="00E63E74" w:rsidRPr="00E63E74" w:rsidRDefault="00E63E74" w:rsidP="00E63E74">
      <w:pPr>
        <w:autoSpaceDE/>
        <w:autoSpaceDN/>
        <w:jc w:val="both"/>
        <w:rPr>
          <w:rFonts w:eastAsia="Calibri"/>
          <w:color w:val="auto"/>
          <w:sz w:val="28"/>
          <w:szCs w:val="28"/>
          <w:lang w:val="kk-KZ" w:eastAsia="en-US"/>
        </w:rPr>
      </w:pPr>
      <w:r w:rsidRPr="00E63E74">
        <w:rPr>
          <w:rFonts w:eastAsia="Calibri"/>
          <w:color w:val="auto"/>
          <w:sz w:val="28"/>
          <w:szCs w:val="28"/>
          <w:lang w:val="kk-KZ" w:eastAsia="en-US"/>
        </w:rPr>
        <w:t>Сот-медициналық сараптама жүргізу үшін құқық қорғау органдарынан, соттан немесе өзге де уәкілетті органдардан сараптама тағайындау туралы қаулы, жолдама немесе басқа да процессуалдық құжаттар келіп түседі. Келіп түскен материалдар белгіленген тәртіпке сәйкес қабылданып, арнайы журналдарда немесе электрондық жүйеде тіркеледі. Тіркеу барысында сараптама объектілері, келіп түскен материалдардың саны мен мазмұны, тапсырма берген орган туралы мәліметтер және сараптама жүргізу мерзімдері көрсетіледі. Бұл процесс материалдардың есепке алынуын, олардың сақталуын және сараптаманың уақтылы басталуын қамтамасыз етеді.</w:t>
      </w:r>
    </w:p>
    <w:p w14:paraId="23EBDFAE" w14:textId="77777777" w:rsidR="00E63E74" w:rsidRPr="00E63E74" w:rsidRDefault="00E63E74" w:rsidP="00E63E74">
      <w:pPr>
        <w:autoSpaceDE/>
        <w:autoSpaceDN/>
        <w:ind w:firstLine="720"/>
        <w:jc w:val="both"/>
        <w:rPr>
          <w:rFonts w:eastAsia="Calibri"/>
          <w:color w:val="auto"/>
          <w:sz w:val="28"/>
          <w:szCs w:val="28"/>
          <w:lang w:val="kk-KZ" w:eastAsia="en-US"/>
        </w:rPr>
      </w:pPr>
      <w:r w:rsidRPr="00E63E74">
        <w:rPr>
          <w:rFonts w:eastAsia="Calibri"/>
          <w:color w:val="auto"/>
          <w:sz w:val="28"/>
          <w:szCs w:val="28"/>
          <w:lang w:val="kk-KZ" w:eastAsia="en-US"/>
        </w:rPr>
        <w:t>2. Сарапшыны тағайындау</w:t>
      </w:r>
    </w:p>
    <w:p w14:paraId="2AF0D1B5" w14:textId="77777777" w:rsidR="00E63E74" w:rsidRPr="00E63E74" w:rsidRDefault="00E63E74" w:rsidP="00E63E74">
      <w:pPr>
        <w:autoSpaceDE/>
        <w:autoSpaceDN/>
        <w:jc w:val="both"/>
        <w:rPr>
          <w:rFonts w:eastAsia="Calibri"/>
          <w:color w:val="auto"/>
          <w:sz w:val="28"/>
          <w:szCs w:val="28"/>
          <w:lang w:val="kk-KZ" w:eastAsia="en-US"/>
        </w:rPr>
      </w:pPr>
      <w:r w:rsidRPr="00E63E74">
        <w:rPr>
          <w:rFonts w:eastAsia="Calibri"/>
          <w:color w:val="auto"/>
          <w:sz w:val="28"/>
          <w:szCs w:val="28"/>
          <w:lang w:val="kk-KZ" w:eastAsia="en-US"/>
        </w:rPr>
        <w:t xml:space="preserve">Материалдар тіркелгеннен кейін сараптаманы жүргізу үшін тиісті біліктілігі, мамандануы және тәжірибесі бар сот сарапшысы айқындалады. Сарапшыны тағайындау барысында зерттеу объектілерінің ерекшеліктері, сараптама түрі, </w:t>
      </w:r>
      <w:r w:rsidRPr="00E63E74">
        <w:rPr>
          <w:rFonts w:eastAsia="Calibri"/>
          <w:color w:val="auto"/>
          <w:sz w:val="28"/>
          <w:szCs w:val="28"/>
          <w:lang w:val="kk-KZ" w:eastAsia="en-US"/>
        </w:rPr>
        <w:lastRenderedPageBreak/>
        <w:t>сарапшының кәсіби дайындығы және жұмыс жүктемесі ескеріледі. Сарапшыға материалдар белгіленген тәртіппен беріліп, сараптама жүргізу туралы тапсырма рәсімделеді. Бұл кезең сараптаманың сапалы әрі кәсіби деңгейде орындалуына негіз болады.</w:t>
      </w:r>
    </w:p>
    <w:p w14:paraId="73A9C8C5" w14:textId="77777777" w:rsidR="00E63E74" w:rsidRPr="00E63E74" w:rsidRDefault="00E63E74" w:rsidP="00E63E74">
      <w:pPr>
        <w:autoSpaceDE/>
        <w:autoSpaceDN/>
        <w:ind w:firstLine="720"/>
        <w:jc w:val="both"/>
        <w:rPr>
          <w:rFonts w:eastAsia="Calibri"/>
          <w:color w:val="auto"/>
          <w:sz w:val="28"/>
          <w:szCs w:val="28"/>
          <w:lang w:val="kk-KZ" w:eastAsia="en-US"/>
        </w:rPr>
      </w:pPr>
      <w:r w:rsidRPr="00E63E74">
        <w:rPr>
          <w:rFonts w:eastAsia="Calibri"/>
          <w:color w:val="auto"/>
          <w:sz w:val="28"/>
          <w:szCs w:val="28"/>
          <w:lang w:val="kk-KZ" w:eastAsia="en-US"/>
        </w:rPr>
        <w:t>3. Сараптаманы жүргізу</w:t>
      </w:r>
    </w:p>
    <w:p w14:paraId="53881A5D" w14:textId="77777777" w:rsidR="00E63E74" w:rsidRPr="00E63E74" w:rsidRDefault="00E63E74" w:rsidP="00E63E74">
      <w:pPr>
        <w:autoSpaceDE/>
        <w:autoSpaceDN/>
        <w:jc w:val="both"/>
        <w:rPr>
          <w:rFonts w:eastAsia="Calibri"/>
          <w:color w:val="auto"/>
          <w:sz w:val="28"/>
          <w:szCs w:val="28"/>
          <w:lang w:val="kk-KZ" w:eastAsia="en-US"/>
        </w:rPr>
      </w:pPr>
      <w:r w:rsidRPr="00E63E74">
        <w:rPr>
          <w:rFonts w:eastAsia="Calibri"/>
          <w:color w:val="auto"/>
          <w:sz w:val="28"/>
          <w:szCs w:val="28"/>
          <w:lang w:val="kk-KZ" w:eastAsia="en-US"/>
        </w:rPr>
        <w:t>Сарапшы ұсынылған материалдарды, биологиялық үлгілерді, медициналық құжаттарды немесе өзге де объектілерді ғылыми-әдістемелік тәсілдер мен арнайы зерттеу әдістерін қолдана отырып зерттейді. Зерттеу барысында қажетті лабораториялық, морфологиялық, гистологиялық, химиялық немесе басқа да талдау әдістері қолданылуы мүмкін. Сараптама жүргізу кезінде қолданыстағы нормативтік-құқықтық актілер, әдістемелік ұсынымдар мен ғылыми қағидалар басшылыққа алынады.</w:t>
      </w:r>
    </w:p>
    <w:p w14:paraId="276831BC" w14:textId="77777777" w:rsidR="00E63E74" w:rsidRPr="00E63E74" w:rsidRDefault="00E63E74" w:rsidP="00E63E74">
      <w:pPr>
        <w:autoSpaceDE/>
        <w:autoSpaceDN/>
        <w:ind w:firstLine="720"/>
        <w:jc w:val="both"/>
        <w:rPr>
          <w:rFonts w:eastAsia="Calibri"/>
          <w:color w:val="auto"/>
          <w:sz w:val="28"/>
          <w:szCs w:val="28"/>
          <w:lang w:val="kk-KZ" w:eastAsia="en-US"/>
        </w:rPr>
      </w:pPr>
      <w:r w:rsidRPr="00E63E74">
        <w:rPr>
          <w:rFonts w:eastAsia="Calibri"/>
          <w:color w:val="auto"/>
          <w:sz w:val="28"/>
          <w:szCs w:val="28"/>
          <w:lang w:val="kk-KZ" w:eastAsia="en-US"/>
        </w:rPr>
        <w:t>4. Сараптама қорытындысын рәсімдеу</w:t>
      </w:r>
    </w:p>
    <w:p w14:paraId="6348CBDE" w14:textId="77777777" w:rsidR="00E63E74" w:rsidRPr="00E63E74" w:rsidRDefault="00E63E74" w:rsidP="00E63E74">
      <w:pPr>
        <w:autoSpaceDE/>
        <w:autoSpaceDN/>
        <w:jc w:val="both"/>
        <w:rPr>
          <w:rFonts w:eastAsia="Calibri"/>
          <w:color w:val="auto"/>
          <w:sz w:val="28"/>
          <w:szCs w:val="28"/>
          <w:lang w:val="kk-KZ" w:eastAsia="en-US"/>
        </w:rPr>
      </w:pPr>
      <w:r w:rsidRPr="00E63E74">
        <w:rPr>
          <w:rFonts w:eastAsia="Calibri"/>
          <w:color w:val="auto"/>
          <w:sz w:val="28"/>
          <w:szCs w:val="28"/>
          <w:lang w:val="kk-KZ" w:eastAsia="en-US"/>
        </w:rPr>
        <w:t>Жүргізілген зерттеулердің нәтижелері негізінде сот сарапшысы сараптамалық қорытынды дайындайды. Қорытындыда зерттеу объектілері, жүргізілген зерттеу әдістері, анықталған нәтижелер және қойылған сұрақтарға ғылыми негізделген жауаптар көрсетіледі. Сараптама қорытындысы белгіленген талаптарға сәйкес рәсімделіп, тиісті түрде тіркеледі және қол қойылады.</w:t>
      </w:r>
    </w:p>
    <w:p w14:paraId="7AC1E3EE" w14:textId="77777777" w:rsidR="00E63E74" w:rsidRPr="00E63E74" w:rsidRDefault="00E63E74" w:rsidP="00E63E74">
      <w:pPr>
        <w:autoSpaceDE/>
        <w:autoSpaceDN/>
        <w:ind w:firstLine="720"/>
        <w:jc w:val="both"/>
        <w:rPr>
          <w:rFonts w:eastAsia="Calibri"/>
          <w:color w:val="auto"/>
          <w:sz w:val="28"/>
          <w:szCs w:val="28"/>
          <w:lang w:val="kk-KZ" w:eastAsia="en-US"/>
        </w:rPr>
      </w:pPr>
      <w:r w:rsidRPr="00E63E74">
        <w:rPr>
          <w:rFonts w:eastAsia="Calibri"/>
          <w:color w:val="auto"/>
          <w:sz w:val="28"/>
          <w:szCs w:val="28"/>
          <w:lang w:val="kk-KZ" w:eastAsia="en-US"/>
        </w:rPr>
        <w:t>5. Нәтижелерді сақтау және беру</w:t>
      </w:r>
    </w:p>
    <w:p w14:paraId="7B520AF5" w14:textId="77777777" w:rsidR="00E63E74" w:rsidRPr="00E63E74" w:rsidRDefault="00E63E74" w:rsidP="00E63E74">
      <w:pPr>
        <w:autoSpaceDE/>
        <w:autoSpaceDN/>
        <w:jc w:val="both"/>
        <w:rPr>
          <w:rFonts w:eastAsia="Calibri"/>
          <w:color w:val="auto"/>
          <w:sz w:val="28"/>
          <w:szCs w:val="28"/>
          <w:lang w:val="kk-KZ" w:eastAsia="en-US"/>
        </w:rPr>
      </w:pPr>
      <w:r w:rsidRPr="00E63E74">
        <w:rPr>
          <w:rFonts w:eastAsia="Calibri"/>
          <w:color w:val="auto"/>
          <w:sz w:val="28"/>
          <w:szCs w:val="28"/>
          <w:lang w:val="kk-KZ" w:eastAsia="en-US"/>
        </w:rPr>
        <w:t>Сараптама қорытындысы дайын болғаннан кейін ол белгіленген тәртіппен уәкілетті органға немесе сараптаманы тағайындаған тарапқа беріледі. Сонымен қатар сараптама материалдары, зерттеу нәтижелері және құжаттар белгіленген талаптарға сәйкес архивте сақталады. Материалдарды сақтау тәртібі олардың сақталуын, құпиялылығын және қажет болған жағдайда қайта қарау мүмкіндігін қамтамасыз етеді.</w:t>
      </w:r>
    </w:p>
    <w:p w14:paraId="157B4F9E" w14:textId="77777777" w:rsidR="00E63E74" w:rsidRPr="00E63E74" w:rsidRDefault="00E63E74" w:rsidP="00E63E74">
      <w:pPr>
        <w:autoSpaceDE/>
        <w:autoSpaceDN/>
        <w:ind w:firstLine="720"/>
        <w:jc w:val="both"/>
        <w:rPr>
          <w:rFonts w:eastAsia="Calibri"/>
          <w:color w:val="auto"/>
          <w:sz w:val="28"/>
          <w:szCs w:val="28"/>
          <w:lang w:val="kk-KZ" w:eastAsia="en-US"/>
        </w:rPr>
      </w:pPr>
      <w:r w:rsidRPr="00E63E74">
        <w:rPr>
          <w:rFonts w:eastAsia="Calibri"/>
          <w:color w:val="auto"/>
          <w:sz w:val="28"/>
          <w:szCs w:val="28"/>
          <w:lang w:val="kk-KZ" w:eastAsia="en-US"/>
        </w:rPr>
        <w:t>Осы негізгі процестер сот-медициналық сараптама қызметінің жүйелі әрі тиімді жүзеге асырылуын қамтамасыз етеді және сараптамалық қызметтің заңдылық, объективтілік және ғылыми негізділік қағидаттарына сәйкес орындалуына бағытталған.</w:t>
      </w:r>
    </w:p>
    <w:p w14:paraId="36AA288E" w14:textId="77777777" w:rsidR="00E63E74" w:rsidRDefault="00E63E74" w:rsidP="00E63E74">
      <w:pPr>
        <w:autoSpaceDE/>
        <w:autoSpaceDN/>
        <w:jc w:val="both"/>
        <w:rPr>
          <w:rFonts w:eastAsia="Calibri"/>
          <w:color w:val="auto"/>
          <w:sz w:val="28"/>
          <w:szCs w:val="28"/>
          <w:lang w:val="kk-KZ" w:eastAsia="en-US"/>
        </w:rPr>
      </w:pPr>
    </w:p>
    <w:p w14:paraId="081D56A6" w14:textId="77777777" w:rsidR="003A0190" w:rsidRPr="00E63E74" w:rsidRDefault="003A0190" w:rsidP="00E63E74">
      <w:pPr>
        <w:autoSpaceDE/>
        <w:autoSpaceDN/>
        <w:jc w:val="both"/>
        <w:rPr>
          <w:rFonts w:eastAsia="Calibri"/>
          <w:color w:val="auto"/>
          <w:sz w:val="28"/>
          <w:szCs w:val="28"/>
          <w:lang w:val="kk-KZ" w:eastAsia="en-US"/>
        </w:rPr>
      </w:pPr>
    </w:p>
    <w:p w14:paraId="38E2A65B" w14:textId="12FDE80D" w:rsidR="00E63E74" w:rsidRPr="00E63E74" w:rsidRDefault="00E63E74" w:rsidP="00E63E74">
      <w:pPr>
        <w:autoSpaceDE/>
        <w:autoSpaceDN/>
        <w:jc w:val="center"/>
        <w:rPr>
          <w:rFonts w:eastAsia="Calibri"/>
          <w:b/>
          <w:color w:val="auto"/>
          <w:sz w:val="28"/>
          <w:szCs w:val="28"/>
          <w:lang w:val="kk-KZ" w:eastAsia="en-US"/>
        </w:rPr>
      </w:pPr>
      <w:r w:rsidRPr="00E63E74">
        <w:rPr>
          <w:rFonts w:eastAsia="Calibri"/>
          <w:b/>
          <w:color w:val="auto"/>
          <w:sz w:val="28"/>
          <w:szCs w:val="28"/>
          <w:lang w:val="kk-KZ" w:eastAsia="en-US"/>
        </w:rPr>
        <w:t xml:space="preserve">2.1 </w:t>
      </w:r>
      <w:r w:rsidR="00397E0A" w:rsidRPr="00397E0A">
        <w:rPr>
          <w:rFonts w:eastAsia="Calibri"/>
          <w:b/>
          <w:bCs/>
          <w:color w:val="auto"/>
          <w:sz w:val="28"/>
          <w:szCs w:val="28"/>
          <w:lang w:val="kk-KZ" w:eastAsia="en-US"/>
        </w:rPr>
        <w:t>Сараптамаға келіп түсетін материалдарды қабылдау және тіркеу кезіндегі тәуекелдер</w:t>
      </w:r>
    </w:p>
    <w:p w14:paraId="6A14B192" w14:textId="77777777" w:rsidR="00E63E74" w:rsidRPr="00E63E74" w:rsidRDefault="00E63E74" w:rsidP="00E63E74">
      <w:pPr>
        <w:autoSpaceDE/>
        <w:autoSpaceDN/>
        <w:jc w:val="center"/>
        <w:rPr>
          <w:rFonts w:eastAsia="Calibri"/>
          <w:b/>
          <w:color w:val="auto"/>
          <w:sz w:val="28"/>
          <w:szCs w:val="28"/>
          <w:lang w:val="kk-KZ" w:eastAsia="en-US"/>
        </w:rPr>
      </w:pPr>
    </w:p>
    <w:p w14:paraId="36ED16F1" w14:textId="77777777" w:rsidR="00E63E74" w:rsidRPr="00E63E74" w:rsidRDefault="00E63E74" w:rsidP="00E63E74">
      <w:pPr>
        <w:autoSpaceDE/>
        <w:autoSpaceDN/>
        <w:spacing w:line="259" w:lineRule="auto"/>
        <w:ind w:firstLine="708"/>
        <w:jc w:val="both"/>
        <w:rPr>
          <w:rFonts w:eastAsia="Calibri"/>
          <w:color w:val="auto"/>
          <w:sz w:val="28"/>
          <w:szCs w:val="28"/>
          <w:lang w:val="kk-KZ" w:eastAsia="en-US"/>
        </w:rPr>
      </w:pPr>
      <w:r w:rsidRPr="00E63E74">
        <w:rPr>
          <w:rFonts w:eastAsia="Calibri"/>
          <w:color w:val="auto"/>
          <w:sz w:val="28"/>
          <w:szCs w:val="28"/>
          <w:lang w:val="kk-KZ" w:eastAsia="en-US"/>
        </w:rPr>
        <w:t xml:space="preserve">Сот-медициналық сараптама жүргізу үшін келіп түсетін материалдарды қабылдау және тіркеу процесінде адами факторға тәуелділік сақталады. Деректерді қолмен енгізу немесе түзету кезінде келіп түскен материалдардың толық тіркелмеуі, мәліметтердің негізсіз өзгертілуі не тіркеудің кешіктірілуі тәуекелі аныкталды. Аталған жағдайлар сараптамаларды жүргізу мерзімдерінің бұзылуына, сондай-ақ материалдардың қозғалысын бақылауды қиындатуға алып келуі мүмкін. </w:t>
      </w:r>
    </w:p>
    <w:p w14:paraId="4095DA6A" w14:textId="77777777" w:rsidR="00E63E74" w:rsidRPr="00E63E74" w:rsidRDefault="00E63E74" w:rsidP="00E63E74">
      <w:pPr>
        <w:autoSpaceDE/>
        <w:autoSpaceDN/>
        <w:spacing w:line="259" w:lineRule="auto"/>
        <w:ind w:firstLine="708"/>
        <w:jc w:val="both"/>
        <w:rPr>
          <w:rFonts w:eastAsia="Calibri"/>
          <w:color w:val="auto"/>
          <w:sz w:val="28"/>
          <w:szCs w:val="28"/>
          <w:lang w:val="kk-KZ" w:eastAsia="en-US"/>
        </w:rPr>
      </w:pPr>
      <w:r w:rsidRPr="00E63E74">
        <w:rPr>
          <w:rFonts w:eastAsia="Calibri"/>
          <w:color w:val="auto"/>
          <w:sz w:val="28"/>
          <w:szCs w:val="28"/>
          <w:lang w:val="kk-KZ" w:eastAsia="en-US"/>
        </w:rPr>
        <w:t xml:space="preserve">Журналдарды зерделеу барысында бірқатар елеулі кемшіліктер мен талапқа сай келмейтін жағдайлар анықталды. Атап айтқанда, наркотикалық заттарды тіркеу №11148-13168 журналында (18.09.2025 жылдан 05.11.2025 </w:t>
      </w:r>
      <w:r w:rsidRPr="00E63E74">
        <w:rPr>
          <w:rFonts w:eastAsia="Calibri"/>
          <w:color w:val="auto"/>
          <w:sz w:val="28"/>
          <w:szCs w:val="28"/>
          <w:lang w:val="kk-KZ" w:eastAsia="en-US"/>
        </w:rPr>
        <w:lastRenderedPageBreak/>
        <w:t xml:space="preserve">жылға дейінгі аралықты қамтиды) «Есірткі құралдарының, психотроптық заттар мен прекурсорлардың түрі, зерттеуге түскен заттың массасы (көлемі), жұмсалған/қайтарылған заттың мөлшері» бөлімінде бірнеше бұзушылықтар орын алған. </w:t>
      </w:r>
    </w:p>
    <w:p w14:paraId="4FE8FD8E" w14:textId="77777777" w:rsidR="00E63E74" w:rsidRPr="00E63E74" w:rsidRDefault="00E63E74" w:rsidP="00E63E74">
      <w:pPr>
        <w:autoSpaceDE/>
        <w:autoSpaceDN/>
        <w:spacing w:line="259" w:lineRule="auto"/>
        <w:ind w:firstLine="708"/>
        <w:jc w:val="both"/>
        <w:rPr>
          <w:rFonts w:eastAsia="Calibri"/>
          <w:color w:val="auto"/>
          <w:sz w:val="28"/>
          <w:szCs w:val="28"/>
          <w:lang w:val="kk-KZ" w:eastAsia="en-US"/>
        </w:rPr>
      </w:pPr>
      <w:r w:rsidRPr="00E63E74">
        <w:rPr>
          <w:rFonts w:eastAsia="Calibri"/>
          <w:color w:val="auto"/>
          <w:sz w:val="28"/>
          <w:szCs w:val="28"/>
          <w:lang w:val="kk-KZ" w:eastAsia="en-US"/>
        </w:rPr>
        <w:t xml:space="preserve">Атап айтқанда, журналда тіркеу нөмірі 1695 бойынша заттың массасы көрсетілмеген. Сонымен қатар, сараптама жүргізілгеннен кейін зат массасының қаншалықты азайғаны және қандай көлемде қайтарылғаны туралы мәліметтер мүлдем енгізілмеген. Осындай кемшіліктер тіркеу нөмірі 1709 бойынша да анықталды. </w:t>
      </w:r>
    </w:p>
    <w:p w14:paraId="385423C0" w14:textId="77777777" w:rsidR="00E63E74" w:rsidRPr="00E63E74" w:rsidRDefault="00E63E74" w:rsidP="00E63E74">
      <w:pPr>
        <w:autoSpaceDE/>
        <w:autoSpaceDN/>
        <w:spacing w:line="259" w:lineRule="auto"/>
        <w:ind w:firstLine="708"/>
        <w:jc w:val="both"/>
        <w:rPr>
          <w:rFonts w:eastAsia="Calibri"/>
          <w:color w:val="auto"/>
          <w:sz w:val="28"/>
          <w:szCs w:val="28"/>
          <w:lang w:val="kk-KZ" w:eastAsia="en-US"/>
        </w:rPr>
      </w:pPr>
      <w:r w:rsidRPr="00E63E74">
        <w:rPr>
          <w:rFonts w:eastAsia="Calibri"/>
          <w:color w:val="auto"/>
          <w:sz w:val="28"/>
          <w:szCs w:val="28"/>
          <w:lang w:val="kk-KZ" w:eastAsia="en-US"/>
        </w:rPr>
        <w:t xml:space="preserve">Тіркеу нөмірі 1697 бойынша сараптама жүргізген эксперттің аты-жөні жазылатын жол қарындашпен толтырылған. Сондай-ақ, «Сараптама қорытындысы мен объектілерді алғаны туралы белгі» бөлімінде сараптама қорытындысын қабылдап алған тұлғаның белгісі де қарындашпен ғана жазылған, бұл ресми құжаттарды жүргізу талаптарына сәйкес келмейді. </w:t>
      </w:r>
    </w:p>
    <w:p w14:paraId="0EEC5D90" w14:textId="77777777" w:rsidR="00E63E74" w:rsidRPr="00E63E74" w:rsidRDefault="00E63E74" w:rsidP="00E63E74">
      <w:pPr>
        <w:autoSpaceDE/>
        <w:autoSpaceDN/>
        <w:spacing w:line="259" w:lineRule="auto"/>
        <w:ind w:firstLine="708"/>
        <w:jc w:val="both"/>
        <w:rPr>
          <w:rFonts w:eastAsia="Calibri"/>
          <w:color w:val="auto"/>
          <w:sz w:val="28"/>
          <w:szCs w:val="28"/>
          <w:lang w:val="kk-KZ" w:eastAsia="en-US"/>
        </w:rPr>
      </w:pPr>
      <w:r w:rsidRPr="00E63E74">
        <w:rPr>
          <w:rFonts w:eastAsia="Calibri"/>
          <w:color w:val="auto"/>
          <w:sz w:val="28"/>
          <w:szCs w:val="28"/>
          <w:lang w:val="kk-KZ" w:eastAsia="en-US"/>
        </w:rPr>
        <w:t xml:space="preserve">Сонымен қатар, №1-8012 журналында (16.12.2023 жылдан 07.06.2024 жылға дейінгі кезең) де бірқатар заңбұзушылықтар анықталды. Тіркеу нөмірі 169 бойынша заттың атауы штрих арқылы өшіріліп, кейіннен қайта өзгертіліп жазылғаны байқалады. Тіркеу нөмірлері 171, 172 және 260 бойынша заттардың массасы көрсетілмеген. Ал тіркеу нөмірі 245 бойынша тіркелген жазбада заттың атауы да, массасы да мүлде көрсетілмеген. </w:t>
      </w:r>
    </w:p>
    <w:p w14:paraId="1CCE0481" w14:textId="77777777" w:rsidR="00E63E74" w:rsidRPr="00E63E74" w:rsidRDefault="00E63E74" w:rsidP="00E63E74">
      <w:pPr>
        <w:autoSpaceDE/>
        <w:autoSpaceDN/>
        <w:spacing w:line="259" w:lineRule="auto"/>
        <w:ind w:firstLine="708"/>
        <w:jc w:val="both"/>
        <w:rPr>
          <w:rFonts w:eastAsia="Calibri"/>
          <w:color w:val="auto"/>
          <w:sz w:val="28"/>
          <w:szCs w:val="28"/>
          <w:lang w:val="kk-KZ" w:eastAsia="en-US"/>
        </w:rPr>
      </w:pPr>
      <w:r w:rsidRPr="00E63E74">
        <w:rPr>
          <w:rFonts w:eastAsia="Calibri"/>
          <w:color w:val="auto"/>
          <w:sz w:val="28"/>
          <w:szCs w:val="28"/>
          <w:lang w:val="kk-KZ" w:eastAsia="en-US"/>
        </w:rPr>
        <w:t>Бұдан бөлек, «Сұрақтар саны, жауаптар және сараптама жүргізу мерзімі» бөлімінде бастапқыда жазба енгізіліп, кейін оның толықтай боялып тасталған іздері анық көрінеді. Аталған фактілер құжаттарды жүргізу тәртібінің бұзылғанын ғана емес, сонымен қатар сыбайлас жемқорлық тәуекелдерінің туындауына да негіз болуы мүмкін. Себебі есірткі құралдары мен психотроптық заттардың массасының көрсетілмеуі, сараптамадан кейін жұмсалған немесе қайтарылған зат көлемінің жазылмауы, жазбалардың қарындашпен толтырылуы, сондай-ақ мәліметтердің өшіріліп немесе өзгертіліп жазылуы заттардың нақты есебін жүргізуге кедергі келтіреді.</w:t>
      </w:r>
    </w:p>
    <w:p w14:paraId="268F7C44" w14:textId="77777777" w:rsidR="00E63E74" w:rsidRPr="00E63E74" w:rsidRDefault="00E63E74" w:rsidP="00E63E74">
      <w:pPr>
        <w:autoSpaceDE/>
        <w:autoSpaceDN/>
        <w:spacing w:line="259" w:lineRule="auto"/>
        <w:ind w:firstLine="708"/>
        <w:jc w:val="both"/>
        <w:rPr>
          <w:rFonts w:eastAsia="Calibri"/>
          <w:b/>
          <w:bCs/>
          <w:i/>
          <w:iCs/>
          <w:color w:val="auto"/>
          <w:sz w:val="28"/>
          <w:szCs w:val="28"/>
          <w:lang w:val="kk-KZ" w:eastAsia="en-US"/>
        </w:rPr>
      </w:pPr>
      <w:r w:rsidRPr="00E63E74">
        <w:rPr>
          <w:rFonts w:eastAsia="Calibri"/>
          <w:b/>
          <w:bCs/>
          <w:i/>
          <w:iCs/>
          <w:color w:val="auto"/>
          <w:sz w:val="28"/>
          <w:szCs w:val="28"/>
          <w:lang w:val="kk-KZ" w:eastAsia="en-US"/>
        </w:rPr>
        <w:t>Ұсыныс:</w:t>
      </w:r>
    </w:p>
    <w:p w14:paraId="7753F78A" w14:textId="51AAE11E" w:rsidR="00901E0A" w:rsidRPr="00901E0A" w:rsidRDefault="00901E0A" w:rsidP="00901E0A">
      <w:pPr>
        <w:autoSpaceDE/>
        <w:autoSpaceDN/>
        <w:ind w:firstLine="720"/>
        <w:jc w:val="both"/>
        <w:rPr>
          <w:rFonts w:eastAsia="Calibri"/>
          <w:color w:val="auto"/>
          <w:sz w:val="28"/>
          <w:szCs w:val="28"/>
          <w:lang w:val="kk-KZ" w:eastAsia="en-US"/>
        </w:rPr>
      </w:pPr>
      <w:r w:rsidRPr="00901E0A">
        <w:rPr>
          <w:rFonts w:eastAsia="Calibri"/>
          <w:color w:val="auto"/>
          <w:sz w:val="28"/>
          <w:szCs w:val="28"/>
          <w:lang w:val="kk-KZ" w:eastAsia="en-US"/>
        </w:rPr>
        <w:t>1</w:t>
      </w:r>
      <w:r>
        <w:rPr>
          <w:rFonts w:eastAsia="Calibri"/>
          <w:color w:val="auto"/>
          <w:sz w:val="28"/>
          <w:szCs w:val="28"/>
          <w:lang w:val="kk-KZ" w:eastAsia="en-US"/>
        </w:rPr>
        <w:t>.</w:t>
      </w:r>
      <w:r w:rsidRPr="00901E0A">
        <w:rPr>
          <w:rFonts w:eastAsia="Calibri"/>
          <w:color w:val="auto"/>
          <w:sz w:val="28"/>
          <w:szCs w:val="28"/>
          <w:lang w:val="kk-KZ" w:eastAsia="en-US"/>
        </w:rPr>
        <w:t xml:space="preserve"> </w:t>
      </w:r>
      <w:r>
        <w:rPr>
          <w:rFonts w:eastAsia="Calibri"/>
          <w:color w:val="auto"/>
          <w:sz w:val="28"/>
          <w:szCs w:val="28"/>
          <w:lang w:val="kk-KZ" w:eastAsia="en-US"/>
        </w:rPr>
        <w:t>Е</w:t>
      </w:r>
      <w:r w:rsidRPr="00901E0A">
        <w:rPr>
          <w:rFonts w:eastAsia="Calibri"/>
          <w:color w:val="auto"/>
          <w:sz w:val="28"/>
          <w:szCs w:val="28"/>
          <w:lang w:val="kk-KZ" w:eastAsia="en-US"/>
        </w:rPr>
        <w:t xml:space="preserve">сеп деректерін енгізудің уақтылығы мен сапасы үшін оның дербес жауапкершілігін бекіте отырып, тиісті журналдарды жүргізуге жауапты қызметкер белгіленсін. </w:t>
      </w:r>
    </w:p>
    <w:p w14:paraId="6B4C686F" w14:textId="2843F70D" w:rsidR="00901E0A" w:rsidRPr="00901E0A" w:rsidRDefault="00901E0A" w:rsidP="00901E0A">
      <w:pPr>
        <w:autoSpaceDE/>
        <w:autoSpaceDN/>
        <w:ind w:firstLine="720"/>
        <w:jc w:val="both"/>
        <w:rPr>
          <w:rFonts w:eastAsia="Calibri"/>
          <w:color w:val="auto"/>
          <w:sz w:val="28"/>
          <w:szCs w:val="28"/>
          <w:lang w:val="kk-KZ" w:eastAsia="en-US"/>
        </w:rPr>
      </w:pPr>
      <w:r w:rsidRPr="00901E0A">
        <w:rPr>
          <w:rFonts w:eastAsia="Calibri"/>
          <w:color w:val="auto"/>
          <w:sz w:val="28"/>
          <w:szCs w:val="28"/>
          <w:lang w:val="kk-KZ" w:eastAsia="en-US"/>
        </w:rPr>
        <w:t>2</w:t>
      </w:r>
      <w:r>
        <w:rPr>
          <w:rFonts w:eastAsia="Calibri"/>
          <w:color w:val="auto"/>
          <w:sz w:val="28"/>
          <w:szCs w:val="28"/>
          <w:lang w:val="kk-KZ" w:eastAsia="en-US"/>
        </w:rPr>
        <w:t>.</w:t>
      </w:r>
      <w:r w:rsidRPr="00901E0A">
        <w:rPr>
          <w:rFonts w:eastAsia="Calibri"/>
          <w:color w:val="auto"/>
          <w:sz w:val="28"/>
          <w:szCs w:val="28"/>
          <w:lang w:val="kk-KZ" w:eastAsia="en-US"/>
        </w:rPr>
        <w:t xml:space="preserve"> </w:t>
      </w:r>
      <w:r>
        <w:rPr>
          <w:rFonts w:eastAsia="Calibri"/>
          <w:color w:val="auto"/>
          <w:sz w:val="28"/>
          <w:szCs w:val="28"/>
          <w:lang w:val="kk-KZ" w:eastAsia="en-US"/>
        </w:rPr>
        <w:t>У</w:t>
      </w:r>
      <w:r w:rsidRPr="00901E0A">
        <w:rPr>
          <w:rFonts w:eastAsia="Calibri"/>
          <w:color w:val="auto"/>
          <w:sz w:val="28"/>
          <w:szCs w:val="28"/>
          <w:lang w:val="kk-KZ" w:eastAsia="en-US"/>
        </w:rPr>
        <w:t xml:space="preserve">әкілетті органға есептің ашықтығын, қадағалануын және сенімділігін арттыру мақсатында жазбаларды рұқсатсыз өзгерту немесе жою мүмкіндігін болдырмай, сондай-ақ барлық түзетулерді міндетті түрде тіркей отырып, автоматтандырылған (электрондық) есепке алу жүйесін кезең-кезеңімен енгізуді қамтамасыз ету қажеттілігі туралы мәселені бастамашылық етуге міндетті. </w:t>
      </w:r>
    </w:p>
    <w:p w14:paraId="2E3EFB5C" w14:textId="33D06483" w:rsidR="00E63E74" w:rsidRDefault="00901E0A" w:rsidP="00901E0A">
      <w:pPr>
        <w:autoSpaceDE/>
        <w:autoSpaceDN/>
        <w:ind w:firstLine="720"/>
        <w:jc w:val="both"/>
        <w:rPr>
          <w:rFonts w:eastAsia="Calibri"/>
          <w:color w:val="auto"/>
          <w:sz w:val="28"/>
          <w:szCs w:val="28"/>
          <w:lang w:val="kk-KZ" w:eastAsia="en-US"/>
        </w:rPr>
      </w:pPr>
      <w:r w:rsidRPr="00901E0A">
        <w:rPr>
          <w:rFonts w:eastAsia="Calibri"/>
          <w:color w:val="auto"/>
          <w:sz w:val="28"/>
          <w:szCs w:val="28"/>
          <w:lang w:val="kk-KZ" w:eastAsia="en-US"/>
        </w:rPr>
        <w:t>3</w:t>
      </w:r>
      <w:r>
        <w:rPr>
          <w:rFonts w:eastAsia="Calibri"/>
          <w:color w:val="auto"/>
          <w:sz w:val="28"/>
          <w:szCs w:val="28"/>
          <w:lang w:val="kk-KZ" w:eastAsia="en-US"/>
        </w:rPr>
        <w:t>.</w:t>
      </w:r>
      <w:r w:rsidRPr="00901E0A">
        <w:rPr>
          <w:rFonts w:eastAsia="Calibri"/>
          <w:color w:val="auto"/>
          <w:sz w:val="28"/>
          <w:szCs w:val="28"/>
          <w:lang w:val="kk-KZ" w:eastAsia="en-US"/>
        </w:rPr>
        <w:t xml:space="preserve"> </w:t>
      </w:r>
      <w:r>
        <w:rPr>
          <w:rFonts w:eastAsia="Calibri"/>
          <w:color w:val="auto"/>
          <w:sz w:val="28"/>
          <w:szCs w:val="28"/>
          <w:lang w:val="kk-KZ" w:eastAsia="en-US"/>
        </w:rPr>
        <w:t>Е</w:t>
      </w:r>
      <w:r w:rsidRPr="00901E0A">
        <w:rPr>
          <w:rFonts w:eastAsia="Calibri"/>
          <w:color w:val="auto"/>
          <w:sz w:val="28"/>
          <w:szCs w:val="28"/>
          <w:lang w:val="kk-KZ" w:eastAsia="en-US"/>
        </w:rPr>
        <w:t>ңбек заңнамасының талаптарына және ұйымның ішкі нормативтік актілеріне сәйкес есепке алу құжаттамасын жүргізудің белгіленген тәртібін бұзуға жол берген лауазымды адамдарды тәртіптік жауаптылыққа тарту туралы мәселені қарауға міндетті.</w:t>
      </w:r>
    </w:p>
    <w:p w14:paraId="510021EC" w14:textId="77777777" w:rsidR="003A0190" w:rsidRPr="00E63E74" w:rsidRDefault="003A0190" w:rsidP="00E63E74">
      <w:pPr>
        <w:autoSpaceDE/>
        <w:autoSpaceDN/>
        <w:ind w:firstLine="720"/>
        <w:jc w:val="both"/>
        <w:rPr>
          <w:rFonts w:eastAsia="Calibri"/>
          <w:color w:val="auto"/>
          <w:sz w:val="28"/>
          <w:szCs w:val="28"/>
          <w:lang w:val="kk-KZ" w:eastAsia="en-US"/>
        </w:rPr>
      </w:pPr>
    </w:p>
    <w:p w14:paraId="413DB2A4" w14:textId="4781B1FA" w:rsidR="00E63E74" w:rsidRPr="00E63E74" w:rsidRDefault="00E63E74" w:rsidP="00E63E74">
      <w:pPr>
        <w:autoSpaceDE/>
        <w:autoSpaceDN/>
        <w:ind w:left="720"/>
        <w:jc w:val="center"/>
        <w:rPr>
          <w:rFonts w:eastAsia="Calibri"/>
          <w:b/>
          <w:color w:val="auto"/>
          <w:sz w:val="28"/>
          <w:szCs w:val="28"/>
          <w:lang w:val="kk-KZ" w:eastAsia="en-US"/>
        </w:rPr>
      </w:pPr>
      <w:r w:rsidRPr="00E63E74">
        <w:rPr>
          <w:rFonts w:eastAsia="Calibri"/>
          <w:b/>
          <w:color w:val="auto"/>
          <w:sz w:val="28"/>
          <w:szCs w:val="28"/>
          <w:lang w:val="kk-KZ" w:eastAsia="en-US"/>
        </w:rPr>
        <w:t xml:space="preserve">2.2 </w:t>
      </w:r>
      <w:r w:rsidR="00397E0A" w:rsidRPr="00397E0A">
        <w:rPr>
          <w:rFonts w:eastAsia="Calibri"/>
          <w:b/>
          <w:color w:val="auto"/>
          <w:sz w:val="28"/>
          <w:szCs w:val="28"/>
          <w:lang w:val="kk-KZ" w:eastAsia="en-US"/>
        </w:rPr>
        <w:t>Сот сараптамаларын тағайындау және бөлу кезіндегі тәуекелдер</w:t>
      </w:r>
    </w:p>
    <w:p w14:paraId="76FB1C96" w14:textId="77777777" w:rsidR="00E63E74" w:rsidRPr="00E63E74" w:rsidRDefault="00E63E74" w:rsidP="00E63E74">
      <w:pPr>
        <w:autoSpaceDE/>
        <w:autoSpaceDN/>
        <w:ind w:left="720"/>
        <w:jc w:val="center"/>
        <w:rPr>
          <w:rFonts w:eastAsia="Calibri"/>
          <w:b/>
          <w:color w:val="auto"/>
          <w:sz w:val="28"/>
          <w:szCs w:val="28"/>
          <w:lang w:val="kk-KZ" w:eastAsia="en-US"/>
        </w:rPr>
      </w:pPr>
    </w:p>
    <w:p w14:paraId="1A848C9F" w14:textId="77777777" w:rsidR="00E63E74" w:rsidRPr="00E63E74" w:rsidRDefault="00E63E74" w:rsidP="00E63E74">
      <w:pPr>
        <w:autoSpaceDE/>
        <w:autoSpaceDN/>
        <w:ind w:firstLine="720"/>
        <w:jc w:val="both"/>
        <w:rPr>
          <w:rFonts w:eastAsia="Calibri"/>
          <w:color w:val="auto"/>
          <w:sz w:val="28"/>
          <w:szCs w:val="28"/>
          <w:lang w:val="kk-KZ" w:eastAsia="en-US"/>
        </w:rPr>
      </w:pPr>
      <w:r w:rsidRPr="00E63E74">
        <w:rPr>
          <w:rFonts w:eastAsia="Calibri"/>
          <w:color w:val="auto"/>
          <w:sz w:val="28"/>
          <w:szCs w:val="28"/>
          <w:lang w:val="kk-KZ" w:eastAsia="en-US"/>
        </w:rPr>
        <w:t xml:space="preserve">2025 жылғы 27 мамыр мен 25 маусым аралығында жүргізілген сараптамалардың түрлері бойынша сандық мәліметтер зерделеніп, сарапшылардың бір айлық нақты жүктемесіне талдау жүргізілді. Талдау нәтижесінде жекелеген сараптама түрлері бойынша сарапшылар арасында жүктеменің біркелкі бөлінбеу фактілері байқалды.  </w:t>
      </w:r>
    </w:p>
    <w:p w14:paraId="6A13796A" w14:textId="77777777" w:rsidR="00E63E74" w:rsidRPr="00E63E74" w:rsidRDefault="00E63E74" w:rsidP="00E63E74">
      <w:pPr>
        <w:autoSpaceDE/>
        <w:autoSpaceDN/>
        <w:ind w:firstLine="720"/>
        <w:jc w:val="both"/>
        <w:rPr>
          <w:rFonts w:eastAsia="Calibri"/>
          <w:color w:val="auto"/>
          <w:sz w:val="28"/>
          <w:szCs w:val="28"/>
          <w:lang w:val="kk-KZ" w:eastAsia="en-US"/>
        </w:rPr>
      </w:pPr>
      <w:r w:rsidRPr="00E63E74">
        <w:rPr>
          <w:rFonts w:eastAsia="Calibri"/>
          <w:color w:val="auto"/>
          <w:sz w:val="28"/>
          <w:szCs w:val="28"/>
          <w:lang w:val="kk-KZ" w:eastAsia="en-US"/>
        </w:rPr>
        <w:t xml:space="preserve">Атап айтқанда, «Сот-сараптамалық қолжазба мен қолтаңбаларды зерттеу» сараптамасын жүргізуге 5 сарапшы бекітілген. Қазақстан Республикасы Әділет министрінің 2017 жылғы 30 наурыздағы №327 бұйрығына сәйкес аталған сараптама түрі бойынша орындау мерзімдері сараптаманың күрделілік деңгейіне қарай белгіленген: қарапайым сараптама – 5 тәулікке дейін, орташа күрделілік деңгейіндегі сараптама – 20 тәулікке дейін, күрделі сараптама – 30 тәулікке дейін, аса күрделі сараптама – 30 тәулікке дейін.  </w:t>
      </w:r>
    </w:p>
    <w:p w14:paraId="0825C68E" w14:textId="530DD95E" w:rsidR="00E63E74" w:rsidRPr="00E63E74" w:rsidRDefault="00E63E74" w:rsidP="00E63E74">
      <w:pPr>
        <w:autoSpaceDE/>
        <w:autoSpaceDN/>
        <w:ind w:firstLine="720"/>
        <w:jc w:val="both"/>
        <w:rPr>
          <w:rFonts w:eastAsia="Calibri"/>
          <w:color w:val="auto"/>
          <w:sz w:val="28"/>
          <w:szCs w:val="28"/>
          <w:lang w:val="kk-KZ" w:eastAsia="en-US"/>
        </w:rPr>
      </w:pPr>
      <w:r w:rsidRPr="00E63E74">
        <w:rPr>
          <w:rFonts w:eastAsia="Calibri"/>
          <w:color w:val="auto"/>
          <w:sz w:val="28"/>
          <w:szCs w:val="28"/>
          <w:lang w:val="kk-KZ" w:eastAsia="en-US"/>
        </w:rPr>
        <w:t>Алайда ұсынылған мәліметтерді қарау барысында осы бағыттағы 5 сарапшының ішінде тек бір сарапшыға ғана жүктеменің бірнеше есе артық түскені анықталды. Мысалы: 1.1 экспертиза түрінен</w:t>
      </w:r>
      <w:r w:rsidR="008B4822" w:rsidRPr="008B4822">
        <w:rPr>
          <w:rFonts w:eastAsia="Calibri"/>
          <w:color w:val="auto"/>
          <w:sz w:val="28"/>
          <w:szCs w:val="28"/>
          <w:lang w:val="kk-KZ" w:eastAsia="en-US"/>
        </w:rPr>
        <w:t xml:space="preserve"> </w:t>
      </w:r>
      <w:r w:rsidRPr="00E63E74">
        <w:rPr>
          <w:rFonts w:eastAsia="Calibri"/>
          <w:color w:val="auto"/>
          <w:sz w:val="28"/>
          <w:szCs w:val="28"/>
          <w:lang w:val="kk-KZ" w:eastAsia="en-US"/>
        </w:rPr>
        <w:t xml:space="preserve">– 29 сараптама,– 7 сараптама,– 1 сараптама,– 7 сараптама,– 1 сараптама жүргізгені тіркелген. Бұл өз кезегінде сараптамаларды сарапшылар арасында бөлу кезінде жүктеменің тең әрі әділ бөлінбеу қаупін көрсетеді.  </w:t>
      </w:r>
    </w:p>
    <w:p w14:paraId="2C3EF068" w14:textId="77777777" w:rsidR="00E63E74" w:rsidRPr="00E63E74" w:rsidRDefault="00E63E74" w:rsidP="00E63E74">
      <w:pPr>
        <w:autoSpaceDE/>
        <w:autoSpaceDN/>
        <w:ind w:firstLine="720"/>
        <w:jc w:val="both"/>
        <w:rPr>
          <w:rFonts w:eastAsia="Calibri"/>
          <w:color w:val="auto"/>
          <w:sz w:val="28"/>
          <w:szCs w:val="28"/>
          <w:lang w:val="kk-KZ" w:eastAsia="en-US"/>
        </w:rPr>
      </w:pPr>
      <w:r w:rsidRPr="00E63E74">
        <w:rPr>
          <w:rFonts w:eastAsia="Calibri"/>
          <w:color w:val="auto"/>
          <w:sz w:val="28"/>
          <w:szCs w:val="28"/>
          <w:lang w:val="kk-KZ" w:eastAsia="en-US"/>
        </w:rPr>
        <w:t xml:space="preserve">Осыған ұқсас жағдайлар өзге де сараптама түрлері бойынша байқалады. №327 бұйрықпен белгіленген орындау мерзімдері мен сараптама күрделілігі ескерілген жағдайда, бірқатар бағыттарда сарапшыларға түсетін нақты жүктеменің айтарлықтай жоғары екені көрінеді.  Аталған мән-жайлар сараптамаларды бөлу тәртібінде ашықтықты арттыру, сарапшылардың нақты жұмыс көлемін жүйелі түрде бақылау және жүктемені тең бөлу тетіктерін жетілдіру қажеттігін көрсетеді. Толық мәліметтер қосымша 8-кестеде көрсетілген.  </w:t>
      </w:r>
    </w:p>
    <w:p w14:paraId="05998FD0" w14:textId="77777777" w:rsidR="00E63E74" w:rsidRPr="00E63E74" w:rsidRDefault="00E63E74" w:rsidP="00E63E74">
      <w:pPr>
        <w:autoSpaceDE/>
        <w:autoSpaceDN/>
        <w:ind w:firstLine="720"/>
        <w:jc w:val="both"/>
        <w:rPr>
          <w:rFonts w:eastAsia="Calibri"/>
          <w:color w:val="auto"/>
          <w:sz w:val="28"/>
          <w:szCs w:val="28"/>
          <w:lang w:val="kk-KZ" w:eastAsia="en-US"/>
        </w:rPr>
      </w:pPr>
      <w:r w:rsidRPr="00E63E74">
        <w:rPr>
          <w:rFonts w:eastAsia="Calibri"/>
          <w:color w:val="auto"/>
          <w:sz w:val="28"/>
          <w:szCs w:val="28"/>
          <w:lang w:val="kk-KZ" w:eastAsia="en-US"/>
        </w:rPr>
        <w:t xml:space="preserve">Жоғарыда келтірілген талдау нәтижелері сараптамаларды бөлу процесінде </w:t>
      </w:r>
      <w:r w:rsidRPr="00E63E74">
        <w:rPr>
          <w:rFonts w:eastAsia="Calibri"/>
          <w:b/>
          <w:bCs/>
          <w:color w:val="auto"/>
          <w:sz w:val="28"/>
          <w:szCs w:val="28"/>
          <w:lang w:val="kk-KZ" w:eastAsia="en-US"/>
        </w:rPr>
        <w:t>сыбайлас жемқорлық тәуекелдерінің бар екенін</w:t>
      </w:r>
      <w:r w:rsidRPr="00E63E74">
        <w:rPr>
          <w:rFonts w:eastAsia="Calibri"/>
          <w:color w:val="auto"/>
          <w:sz w:val="28"/>
          <w:szCs w:val="28"/>
          <w:lang w:val="kk-KZ" w:eastAsia="en-US"/>
        </w:rPr>
        <w:t xml:space="preserve"> көрсетеді.</w:t>
      </w:r>
    </w:p>
    <w:p w14:paraId="6F2EE3B8" w14:textId="77777777" w:rsidR="00E63E74" w:rsidRPr="00E63E74" w:rsidRDefault="00E63E74" w:rsidP="00E63E74">
      <w:pPr>
        <w:autoSpaceDE/>
        <w:autoSpaceDN/>
        <w:ind w:firstLine="720"/>
        <w:jc w:val="both"/>
        <w:rPr>
          <w:rFonts w:eastAsia="Calibri"/>
          <w:color w:val="auto"/>
          <w:sz w:val="28"/>
          <w:szCs w:val="28"/>
          <w:lang w:val="kk-KZ" w:eastAsia="en-US"/>
        </w:rPr>
      </w:pPr>
      <w:r w:rsidRPr="00E63E74">
        <w:rPr>
          <w:rFonts w:eastAsia="Calibri"/>
          <w:color w:val="auto"/>
          <w:sz w:val="28"/>
          <w:szCs w:val="28"/>
          <w:lang w:val="kk-KZ" w:eastAsia="en-US"/>
        </w:rPr>
        <w:t xml:space="preserve">Сарапшылар арасындағы жүктеменің біркелкі бөлінбеуі, атап айтқанда бір сарапшыға бірнеше есе артық тапсырма жүктелуі, сараптамаларды тағайындау процесінің </w:t>
      </w:r>
      <w:r w:rsidRPr="00E63E74">
        <w:rPr>
          <w:rFonts w:eastAsia="Calibri"/>
          <w:b/>
          <w:bCs/>
          <w:color w:val="auto"/>
          <w:sz w:val="28"/>
          <w:szCs w:val="28"/>
          <w:lang w:val="kk-KZ" w:eastAsia="en-US"/>
        </w:rPr>
        <w:t>объективті және ашық қағидаттарға негізделмегенін</w:t>
      </w:r>
      <w:r w:rsidRPr="00E63E74">
        <w:rPr>
          <w:rFonts w:eastAsia="Calibri"/>
          <w:color w:val="auto"/>
          <w:sz w:val="28"/>
          <w:szCs w:val="28"/>
          <w:lang w:val="kk-KZ" w:eastAsia="en-US"/>
        </w:rPr>
        <w:t xml:space="preserve"> аңғартады. Қазіргі таңда сарапшыларды бөлу функциясының бөлім басшысы тарапынан </w:t>
      </w:r>
      <w:r w:rsidRPr="00E63E74">
        <w:rPr>
          <w:rFonts w:eastAsia="Calibri"/>
          <w:b/>
          <w:bCs/>
          <w:color w:val="auto"/>
          <w:sz w:val="28"/>
          <w:szCs w:val="28"/>
          <w:lang w:val="kk-KZ" w:eastAsia="en-US"/>
        </w:rPr>
        <w:t>қолмен (автоматтандырылмаған түрде)</w:t>
      </w:r>
      <w:r w:rsidRPr="00E63E74">
        <w:rPr>
          <w:rFonts w:eastAsia="Calibri"/>
          <w:color w:val="auto"/>
          <w:sz w:val="28"/>
          <w:szCs w:val="28"/>
          <w:lang w:val="kk-KZ" w:eastAsia="en-US"/>
        </w:rPr>
        <w:t xml:space="preserve"> жүзеге асырылуы шешім қабылдауда субъективтілік факторын күшейтеді.</w:t>
      </w:r>
    </w:p>
    <w:p w14:paraId="74E2FCC8" w14:textId="77777777" w:rsidR="00E63E74" w:rsidRPr="00E63E74" w:rsidRDefault="00E63E74" w:rsidP="00E63E74">
      <w:pPr>
        <w:autoSpaceDE/>
        <w:autoSpaceDN/>
        <w:ind w:firstLine="720"/>
        <w:jc w:val="both"/>
        <w:rPr>
          <w:rFonts w:eastAsia="Calibri"/>
          <w:color w:val="auto"/>
          <w:sz w:val="28"/>
          <w:szCs w:val="28"/>
          <w:lang w:eastAsia="en-US"/>
        </w:rPr>
      </w:pPr>
      <w:proofErr w:type="spellStart"/>
      <w:r w:rsidRPr="00E63E74">
        <w:rPr>
          <w:rFonts w:eastAsia="Calibri"/>
          <w:color w:val="auto"/>
          <w:sz w:val="28"/>
          <w:szCs w:val="28"/>
          <w:lang w:eastAsia="en-US"/>
        </w:rPr>
        <w:t>Бұл</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өз</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кезегінде</w:t>
      </w:r>
      <w:proofErr w:type="spellEnd"/>
      <w:r w:rsidRPr="00E63E74">
        <w:rPr>
          <w:rFonts w:eastAsia="Calibri"/>
          <w:color w:val="auto"/>
          <w:sz w:val="28"/>
          <w:szCs w:val="28"/>
          <w:lang w:eastAsia="en-US"/>
        </w:rPr>
        <w:t>:</w:t>
      </w:r>
    </w:p>
    <w:p w14:paraId="43087712" w14:textId="77777777" w:rsidR="00E63E74" w:rsidRPr="00E63E74" w:rsidRDefault="00E63E74" w:rsidP="0068301A">
      <w:pPr>
        <w:numPr>
          <w:ilvl w:val="0"/>
          <w:numId w:val="20"/>
        </w:numPr>
        <w:autoSpaceDE/>
        <w:autoSpaceDN/>
        <w:spacing w:line="259" w:lineRule="auto"/>
        <w:jc w:val="both"/>
        <w:rPr>
          <w:rFonts w:eastAsia="Calibri"/>
          <w:color w:val="auto"/>
          <w:sz w:val="28"/>
          <w:szCs w:val="28"/>
          <w:lang w:eastAsia="en-US"/>
        </w:rPr>
      </w:pPr>
      <w:proofErr w:type="spellStart"/>
      <w:r w:rsidRPr="00E63E74">
        <w:rPr>
          <w:rFonts w:eastAsia="Calibri"/>
          <w:color w:val="auto"/>
          <w:sz w:val="28"/>
          <w:szCs w:val="28"/>
          <w:lang w:eastAsia="en-US"/>
        </w:rPr>
        <w:t>жекелеген</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сарапшыларға</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негізсіз</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артық</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немесе</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керісінше</w:t>
      </w:r>
      <w:proofErr w:type="spellEnd"/>
      <w:r w:rsidRPr="00E63E74">
        <w:rPr>
          <w:rFonts w:eastAsia="Calibri"/>
          <w:color w:val="auto"/>
          <w:sz w:val="28"/>
          <w:szCs w:val="28"/>
          <w:lang w:eastAsia="en-US"/>
        </w:rPr>
        <w:t xml:space="preserve"> аз </w:t>
      </w:r>
      <w:proofErr w:type="spellStart"/>
      <w:r w:rsidRPr="00E63E74">
        <w:rPr>
          <w:rFonts w:eastAsia="Calibri"/>
          <w:color w:val="auto"/>
          <w:sz w:val="28"/>
          <w:szCs w:val="28"/>
          <w:lang w:eastAsia="en-US"/>
        </w:rPr>
        <w:t>жүктеме</w:t>
      </w:r>
      <w:proofErr w:type="spellEnd"/>
      <w:r w:rsidRPr="00E63E74">
        <w:rPr>
          <w:rFonts w:eastAsia="Calibri"/>
          <w:color w:val="auto"/>
          <w:sz w:val="28"/>
          <w:szCs w:val="28"/>
          <w:lang w:eastAsia="en-US"/>
        </w:rPr>
        <w:t xml:space="preserve"> беру; </w:t>
      </w:r>
    </w:p>
    <w:p w14:paraId="36CCD577" w14:textId="77777777" w:rsidR="00E63E74" w:rsidRPr="00E63E74" w:rsidRDefault="00E63E74" w:rsidP="0068301A">
      <w:pPr>
        <w:numPr>
          <w:ilvl w:val="0"/>
          <w:numId w:val="20"/>
        </w:numPr>
        <w:autoSpaceDE/>
        <w:autoSpaceDN/>
        <w:spacing w:line="259" w:lineRule="auto"/>
        <w:jc w:val="both"/>
        <w:rPr>
          <w:rFonts w:eastAsia="Calibri"/>
          <w:color w:val="auto"/>
          <w:sz w:val="28"/>
          <w:szCs w:val="28"/>
          <w:lang w:eastAsia="en-US"/>
        </w:rPr>
      </w:pPr>
      <w:proofErr w:type="spellStart"/>
      <w:r w:rsidRPr="00E63E74">
        <w:rPr>
          <w:rFonts w:eastAsia="Calibri"/>
          <w:color w:val="auto"/>
          <w:sz w:val="28"/>
          <w:szCs w:val="28"/>
          <w:lang w:eastAsia="en-US"/>
        </w:rPr>
        <w:t>белгілі</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бір</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сарапшыларға</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әдейі</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басымдық</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көрсету</w:t>
      </w:r>
      <w:proofErr w:type="spellEnd"/>
      <w:r w:rsidRPr="00E63E74">
        <w:rPr>
          <w:rFonts w:eastAsia="Calibri"/>
          <w:color w:val="auto"/>
          <w:sz w:val="28"/>
          <w:szCs w:val="28"/>
          <w:lang w:eastAsia="en-US"/>
        </w:rPr>
        <w:t xml:space="preserve">; </w:t>
      </w:r>
    </w:p>
    <w:p w14:paraId="6B260D98" w14:textId="77777777" w:rsidR="00E63E74" w:rsidRPr="00E63E74" w:rsidRDefault="00E63E74" w:rsidP="0068301A">
      <w:pPr>
        <w:numPr>
          <w:ilvl w:val="0"/>
          <w:numId w:val="20"/>
        </w:numPr>
        <w:autoSpaceDE/>
        <w:autoSpaceDN/>
        <w:spacing w:line="259" w:lineRule="auto"/>
        <w:jc w:val="both"/>
        <w:rPr>
          <w:rFonts w:eastAsia="Calibri"/>
          <w:color w:val="auto"/>
          <w:sz w:val="28"/>
          <w:szCs w:val="28"/>
          <w:lang w:eastAsia="en-US"/>
        </w:rPr>
      </w:pPr>
      <w:proofErr w:type="spellStart"/>
      <w:r w:rsidRPr="00E63E74">
        <w:rPr>
          <w:rFonts w:eastAsia="Calibri"/>
          <w:color w:val="auto"/>
          <w:sz w:val="28"/>
          <w:szCs w:val="28"/>
          <w:lang w:eastAsia="en-US"/>
        </w:rPr>
        <w:t>мүдделер</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қақтығысының</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туындауы</w:t>
      </w:r>
      <w:proofErr w:type="spellEnd"/>
      <w:r w:rsidRPr="00E63E74">
        <w:rPr>
          <w:rFonts w:eastAsia="Calibri"/>
          <w:color w:val="auto"/>
          <w:sz w:val="28"/>
          <w:szCs w:val="28"/>
          <w:lang w:eastAsia="en-US"/>
        </w:rPr>
        <w:t xml:space="preserve">; </w:t>
      </w:r>
    </w:p>
    <w:p w14:paraId="2DE4787B" w14:textId="77777777" w:rsidR="00E63E74" w:rsidRPr="00E63E74" w:rsidRDefault="00E63E74" w:rsidP="0068301A">
      <w:pPr>
        <w:numPr>
          <w:ilvl w:val="0"/>
          <w:numId w:val="20"/>
        </w:numPr>
        <w:autoSpaceDE/>
        <w:autoSpaceDN/>
        <w:spacing w:line="259" w:lineRule="auto"/>
        <w:jc w:val="both"/>
        <w:rPr>
          <w:rFonts w:eastAsia="Calibri"/>
          <w:color w:val="auto"/>
          <w:sz w:val="28"/>
          <w:szCs w:val="28"/>
          <w:lang w:eastAsia="en-US"/>
        </w:rPr>
      </w:pPr>
      <w:proofErr w:type="spellStart"/>
      <w:r w:rsidRPr="00E63E74">
        <w:rPr>
          <w:rFonts w:eastAsia="Calibri"/>
          <w:color w:val="auto"/>
          <w:sz w:val="28"/>
          <w:szCs w:val="28"/>
          <w:lang w:eastAsia="en-US"/>
        </w:rPr>
        <w:t>қызметтік</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өкілеттіктерді</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жеке</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мүдде</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үшін</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пайдалану</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мүмкіндігі</w:t>
      </w:r>
      <w:proofErr w:type="spellEnd"/>
      <w:r w:rsidRPr="00E63E74">
        <w:rPr>
          <w:rFonts w:eastAsia="Calibri"/>
          <w:color w:val="auto"/>
          <w:sz w:val="28"/>
          <w:szCs w:val="28"/>
          <w:lang w:eastAsia="en-US"/>
        </w:rPr>
        <w:t xml:space="preserve"> </w:t>
      </w:r>
    </w:p>
    <w:p w14:paraId="547C2521" w14:textId="77777777" w:rsidR="00E63E74" w:rsidRPr="00E63E74" w:rsidRDefault="00E63E74" w:rsidP="0068301A">
      <w:pPr>
        <w:autoSpaceDE/>
        <w:autoSpaceDN/>
        <w:ind w:firstLine="720"/>
        <w:jc w:val="both"/>
        <w:rPr>
          <w:rFonts w:eastAsia="Calibri"/>
          <w:color w:val="auto"/>
          <w:sz w:val="28"/>
          <w:szCs w:val="28"/>
          <w:lang w:eastAsia="en-US"/>
        </w:rPr>
      </w:pPr>
      <w:proofErr w:type="spellStart"/>
      <w:r w:rsidRPr="00E63E74">
        <w:rPr>
          <w:rFonts w:eastAsia="Calibri"/>
          <w:color w:val="auto"/>
          <w:sz w:val="28"/>
          <w:szCs w:val="28"/>
          <w:lang w:eastAsia="en-US"/>
        </w:rPr>
        <w:t>Сонымен</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қатар</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Қазақстан</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Республикасы</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Әділет</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министрінің</w:t>
      </w:r>
      <w:proofErr w:type="spellEnd"/>
      <w:r w:rsidRPr="00E63E74">
        <w:rPr>
          <w:rFonts w:eastAsia="Calibri"/>
          <w:color w:val="auto"/>
          <w:sz w:val="28"/>
          <w:szCs w:val="28"/>
          <w:lang w:eastAsia="en-US"/>
        </w:rPr>
        <w:t xml:space="preserve"> 2017 </w:t>
      </w:r>
      <w:proofErr w:type="spellStart"/>
      <w:r w:rsidRPr="00E63E74">
        <w:rPr>
          <w:rFonts w:eastAsia="Calibri"/>
          <w:color w:val="auto"/>
          <w:sz w:val="28"/>
          <w:szCs w:val="28"/>
          <w:lang w:eastAsia="en-US"/>
        </w:rPr>
        <w:t>жылғы</w:t>
      </w:r>
      <w:proofErr w:type="spellEnd"/>
      <w:r w:rsidRPr="00E63E74">
        <w:rPr>
          <w:rFonts w:eastAsia="Calibri"/>
          <w:color w:val="auto"/>
          <w:sz w:val="28"/>
          <w:szCs w:val="28"/>
          <w:lang w:eastAsia="en-US"/>
        </w:rPr>
        <w:t xml:space="preserve"> 30 </w:t>
      </w:r>
      <w:proofErr w:type="spellStart"/>
      <w:r w:rsidRPr="00E63E74">
        <w:rPr>
          <w:rFonts w:eastAsia="Calibri"/>
          <w:color w:val="auto"/>
          <w:sz w:val="28"/>
          <w:szCs w:val="28"/>
          <w:lang w:eastAsia="en-US"/>
        </w:rPr>
        <w:t>наурыздағы</w:t>
      </w:r>
      <w:proofErr w:type="spellEnd"/>
      <w:r w:rsidRPr="00E63E74">
        <w:rPr>
          <w:rFonts w:eastAsia="Calibri"/>
          <w:color w:val="auto"/>
          <w:sz w:val="28"/>
          <w:szCs w:val="28"/>
          <w:lang w:eastAsia="en-US"/>
        </w:rPr>
        <w:t xml:space="preserve"> №327 </w:t>
      </w:r>
      <w:proofErr w:type="spellStart"/>
      <w:r w:rsidRPr="00E63E74">
        <w:rPr>
          <w:rFonts w:eastAsia="Calibri"/>
          <w:color w:val="auto"/>
          <w:sz w:val="28"/>
          <w:szCs w:val="28"/>
          <w:lang w:eastAsia="en-US"/>
        </w:rPr>
        <w:t>бұйрығымен</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белгіленген</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сараптамаларды</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орындау</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lastRenderedPageBreak/>
        <w:t>мерзімдері</w:t>
      </w:r>
      <w:proofErr w:type="spellEnd"/>
      <w:r w:rsidRPr="00E63E74">
        <w:rPr>
          <w:rFonts w:eastAsia="Calibri"/>
          <w:color w:val="auto"/>
          <w:sz w:val="28"/>
          <w:szCs w:val="28"/>
          <w:lang w:eastAsia="en-US"/>
        </w:rPr>
        <w:t xml:space="preserve"> мен </w:t>
      </w:r>
      <w:proofErr w:type="spellStart"/>
      <w:r w:rsidRPr="00E63E74">
        <w:rPr>
          <w:rFonts w:eastAsia="Calibri"/>
          <w:color w:val="auto"/>
          <w:sz w:val="28"/>
          <w:szCs w:val="28"/>
          <w:lang w:eastAsia="en-US"/>
        </w:rPr>
        <w:t>олардың</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күрделілік</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деңгейі</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ескерілмеген</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жағдайда</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нақты</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жүктеменің</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әділетсіз</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бөлінуі</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одан</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әрі</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тереңдей</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түседі</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Бұл</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сараптамалардың</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сапасына</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орындалу</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мерзімдерінің</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сақталуына</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және</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жалпы</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қызметтің</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тиімділігіне</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теріс</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әсер</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етуі</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мүмкін</w:t>
      </w:r>
      <w:proofErr w:type="spellEnd"/>
      <w:r w:rsidRPr="00E63E74">
        <w:rPr>
          <w:rFonts w:eastAsia="Calibri"/>
          <w:color w:val="auto"/>
          <w:sz w:val="28"/>
          <w:szCs w:val="28"/>
          <w:lang w:eastAsia="en-US"/>
        </w:rPr>
        <w:t>.</w:t>
      </w:r>
    </w:p>
    <w:p w14:paraId="39A9521C" w14:textId="77777777" w:rsidR="00E63E74" w:rsidRPr="00E63E74" w:rsidRDefault="00E63E74" w:rsidP="0068301A">
      <w:pPr>
        <w:autoSpaceDE/>
        <w:autoSpaceDN/>
        <w:ind w:firstLine="720"/>
        <w:jc w:val="both"/>
        <w:rPr>
          <w:rFonts w:eastAsia="Calibri"/>
          <w:color w:val="auto"/>
          <w:sz w:val="28"/>
          <w:szCs w:val="28"/>
          <w:lang w:eastAsia="en-US"/>
        </w:rPr>
      </w:pPr>
      <w:proofErr w:type="spellStart"/>
      <w:r w:rsidRPr="00E63E74">
        <w:rPr>
          <w:rFonts w:eastAsia="Calibri"/>
          <w:color w:val="auto"/>
          <w:sz w:val="28"/>
          <w:szCs w:val="28"/>
          <w:lang w:eastAsia="en-US"/>
        </w:rPr>
        <w:t>Осыған</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байланысты</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келесі</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тәуекел</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факторлары</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айқындалады</w:t>
      </w:r>
      <w:proofErr w:type="spellEnd"/>
      <w:r w:rsidRPr="00E63E74">
        <w:rPr>
          <w:rFonts w:eastAsia="Calibri"/>
          <w:color w:val="auto"/>
          <w:sz w:val="28"/>
          <w:szCs w:val="28"/>
          <w:lang w:eastAsia="en-US"/>
        </w:rPr>
        <w:t>:</w:t>
      </w:r>
    </w:p>
    <w:p w14:paraId="2FBFBDF6" w14:textId="77777777" w:rsidR="00E63E74" w:rsidRPr="00E63E74" w:rsidRDefault="00E63E74" w:rsidP="0068301A">
      <w:pPr>
        <w:numPr>
          <w:ilvl w:val="0"/>
          <w:numId w:val="21"/>
        </w:numPr>
        <w:autoSpaceDE/>
        <w:autoSpaceDN/>
        <w:spacing w:line="259" w:lineRule="auto"/>
        <w:jc w:val="both"/>
        <w:rPr>
          <w:rFonts w:eastAsia="Calibri"/>
          <w:color w:val="auto"/>
          <w:sz w:val="28"/>
          <w:szCs w:val="28"/>
          <w:lang w:eastAsia="en-US"/>
        </w:rPr>
      </w:pPr>
      <w:proofErr w:type="spellStart"/>
      <w:r w:rsidRPr="00E63E74">
        <w:rPr>
          <w:rFonts w:eastAsia="Calibri"/>
          <w:color w:val="auto"/>
          <w:sz w:val="28"/>
          <w:szCs w:val="28"/>
          <w:lang w:eastAsia="en-US"/>
        </w:rPr>
        <w:t>сараптамаларды</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бөлу</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процесінің</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автоматтандырылмауы</w:t>
      </w:r>
      <w:proofErr w:type="spellEnd"/>
      <w:r w:rsidRPr="00E63E74">
        <w:rPr>
          <w:rFonts w:eastAsia="Calibri"/>
          <w:color w:val="auto"/>
          <w:sz w:val="28"/>
          <w:szCs w:val="28"/>
          <w:lang w:eastAsia="en-US"/>
        </w:rPr>
        <w:t xml:space="preserve">; </w:t>
      </w:r>
    </w:p>
    <w:p w14:paraId="69E74C46" w14:textId="77777777" w:rsidR="00E63E74" w:rsidRPr="00E63E74" w:rsidRDefault="00E63E74" w:rsidP="0068301A">
      <w:pPr>
        <w:numPr>
          <w:ilvl w:val="0"/>
          <w:numId w:val="21"/>
        </w:numPr>
        <w:autoSpaceDE/>
        <w:autoSpaceDN/>
        <w:spacing w:line="259" w:lineRule="auto"/>
        <w:jc w:val="both"/>
        <w:rPr>
          <w:rFonts w:eastAsia="Calibri"/>
          <w:color w:val="auto"/>
          <w:sz w:val="28"/>
          <w:szCs w:val="28"/>
          <w:lang w:eastAsia="en-US"/>
        </w:rPr>
      </w:pPr>
      <w:proofErr w:type="spellStart"/>
      <w:r w:rsidRPr="00E63E74">
        <w:rPr>
          <w:rFonts w:eastAsia="Calibri"/>
          <w:color w:val="auto"/>
          <w:sz w:val="28"/>
          <w:szCs w:val="28"/>
          <w:lang w:eastAsia="en-US"/>
        </w:rPr>
        <w:t>жүктемені</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есепке</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алу</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және</w:t>
      </w:r>
      <w:proofErr w:type="spellEnd"/>
      <w:r w:rsidRPr="00E63E74">
        <w:rPr>
          <w:rFonts w:eastAsia="Calibri"/>
          <w:color w:val="auto"/>
          <w:sz w:val="28"/>
          <w:szCs w:val="28"/>
          <w:lang w:eastAsia="en-US"/>
        </w:rPr>
        <w:t xml:space="preserve"> мониторинг </w:t>
      </w:r>
      <w:proofErr w:type="spellStart"/>
      <w:r w:rsidRPr="00E63E74">
        <w:rPr>
          <w:rFonts w:eastAsia="Calibri"/>
          <w:color w:val="auto"/>
          <w:sz w:val="28"/>
          <w:szCs w:val="28"/>
          <w:lang w:eastAsia="en-US"/>
        </w:rPr>
        <w:t>жүргізу</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тетіктерінің</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жеткіліксіздігі</w:t>
      </w:r>
      <w:proofErr w:type="spellEnd"/>
      <w:r w:rsidRPr="00E63E74">
        <w:rPr>
          <w:rFonts w:eastAsia="Calibri"/>
          <w:color w:val="auto"/>
          <w:sz w:val="28"/>
          <w:szCs w:val="28"/>
          <w:lang w:eastAsia="en-US"/>
        </w:rPr>
        <w:t xml:space="preserve">; </w:t>
      </w:r>
    </w:p>
    <w:p w14:paraId="69660553" w14:textId="77777777" w:rsidR="00E63E74" w:rsidRPr="00E63E74" w:rsidRDefault="00E63E74" w:rsidP="0068301A">
      <w:pPr>
        <w:numPr>
          <w:ilvl w:val="0"/>
          <w:numId w:val="21"/>
        </w:numPr>
        <w:autoSpaceDE/>
        <w:autoSpaceDN/>
        <w:spacing w:line="259" w:lineRule="auto"/>
        <w:jc w:val="both"/>
        <w:rPr>
          <w:rFonts w:eastAsia="Calibri"/>
          <w:color w:val="auto"/>
          <w:sz w:val="28"/>
          <w:szCs w:val="28"/>
          <w:lang w:eastAsia="en-US"/>
        </w:rPr>
      </w:pPr>
      <w:proofErr w:type="spellStart"/>
      <w:r w:rsidRPr="00E63E74">
        <w:rPr>
          <w:rFonts w:eastAsia="Calibri"/>
          <w:color w:val="auto"/>
          <w:sz w:val="28"/>
          <w:szCs w:val="28"/>
          <w:lang w:eastAsia="en-US"/>
        </w:rPr>
        <w:t>сарапшылар</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арасында</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жүктемені</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тең</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бөлу</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қағидаттарының</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сақталмауы</w:t>
      </w:r>
      <w:proofErr w:type="spellEnd"/>
      <w:r w:rsidRPr="00E63E74">
        <w:rPr>
          <w:rFonts w:eastAsia="Calibri"/>
          <w:color w:val="auto"/>
          <w:sz w:val="28"/>
          <w:szCs w:val="28"/>
          <w:lang w:eastAsia="en-US"/>
        </w:rPr>
        <w:t xml:space="preserve">; </w:t>
      </w:r>
    </w:p>
    <w:p w14:paraId="09E73093" w14:textId="77777777" w:rsidR="00E63E74" w:rsidRPr="00E63E74" w:rsidRDefault="00E63E74" w:rsidP="0068301A">
      <w:pPr>
        <w:numPr>
          <w:ilvl w:val="0"/>
          <w:numId w:val="21"/>
        </w:numPr>
        <w:autoSpaceDE/>
        <w:autoSpaceDN/>
        <w:spacing w:line="259" w:lineRule="auto"/>
        <w:jc w:val="both"/>
        <w:rPr>
          <w:rFonts w:eastAsia="Calibri"/>
          <w:color w:val="auto"/>
          <w:sz w:val="28"/>
          <w:szCs w:val="28"/>
          <w:lang w:eastAsia="en-US"/>
        </w:rPr>
      </w:pPr>
      <w:proofErr w:type="spellStart"/>
      <w:r w:rsidRPr="00E63E74">
        <w:rPr>
          <w:rFonts w:eastAsia="Calibri"/>
          <w:color w:val="auto"/>
          <w:sz w:val="28"/>
          <w:szCs w:val="28"/>
          <w:lang w:eastAsia="en-US"/>
        </w:rPr>
        <w:t>шешім</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қабылдауда</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ашықтықтың</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төмен</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деңгейі</w:t>
      </w:r>
      <w:proofErr w:type="spellEnd"/>
      <w:r w:rsidRPr="00E63E74">
        <w:rPr>
          <w:rFonts w:eastAsia="Calibri"/>
          <w:color w:val="auto"/>
          <w:sz w:val="28"/>
          <w:szCs w:val="28"/>
          <w:lang w:eastAsia="en-US"/>
        </w:rPr>
        <w:t xml:space="preserve">. </w:t>
      </w:r>
    </w:p>
    <w:p w14:paraId="053F2EB4" w14:textId="77777777" w:rsidR="00E63E74" w:rsidRPr="00E63E74" w:rsidRDefault="00E63E74" w:rsidP="0068301A">
      <w:pPr>
        <w:autoSpaceDE/>
        <w:autoSpaceDN/>
        <w:jc w:val="both"/>
        <w:rPr>
          <w:rFonts w:eastAsia="Calibri"/>
          <w:color w:val="auto"/>
          <w:sz w:val="28"/>
          <w:szCs w:val="28"/>
          <w:lang w:eastAsia="en-US"/>
        </w:rPr>
      </w:pPr>
    </w:p>
    <w:p w14:paraId="63EF64D0" w14:textId="77777777" w:rsidR="00E63E74" w:rsidRPr="00E63E74" w:rsidRDefault="00E63E74" w:rsidP="0068301A">
      <w:pPr>
        <w:autoSpaceDE/>
        <w:autoSpaceDN/>
        <w:ind w:firstLine="720"/>
        <w:jc w:val="both"/>
        <w:rPr>
          <w:rFonts w:eastAsia="Calibri"/>
          <w:color w:val="auto"/>
          <w:sz w:val="28"/>
          <w:szCs w:val="28"/>
          <w:lang w:val="kk-KZ" w:eastAsia="en-US"/>
        </w:rPr>
      </w:pPr>
      <w:r w:rsidRPr="00E63E74">
        <w:rPr>
          <w:rFonts w:eastAsia="Calibri"/>
          <w:color w:val="auto"/>
          <w:sz w:val="28"/>
          <w:szCs w:val="28"/>
          <w:lang w:val="kk-KZ" w:eastAsia="en-US"/>
        </w:rPr>
        <w:t xml:space="preserve">Сараптаманы нақты бір сарапшыға немесе нақты бір сараптама орталығына бағыттау тәуекелі анықталды. Қолданыстағы жүйеде сараптама мемлекеттік сараптама органдарына, жеке сарапшыларға немесе арнайы білімі бар өзге тұлғаларға тапсырылуы мүмкін. Алайда сарапшыны таңдау рәсімі ашық болмаса, нақты бір қорытынды алуға ыңғайлы сарапшыны таңдау қаупі туындайды.  </w:t>
      </w:r>
    </w:p>
    <w:p w14:paraId="71FB6CF5" w14:textId="77777777" w:rsidR="00E63E74" w:rsidRPr="00E63E74" w:rsidRDefault="00E63E74" w:rsidP="0068301A">
      <w:pPr>
        <w:autoSpaceDE/>
        <w:autoSpaceDN/>
        <w:ind w:firstLine="360"/>
        <w:jc w:val="both"/>
        <w:rPr>
          <w:rFonts w:eastAsia="Calibri"/>
          <w:b/>
          <w:bCs/>
          <w:i/>
          <w:color w:val="auto"/>
          <w:sz w:val="28"/>
          <w:szCs w:val="28"/>
          <w:lang w:val="kk-KZ" w:eastAsia="en-US"/>
        </w:rPr>
      </w:pPr>
      <w:proofErr w:type="spellStart"/>
      <w:r w:rsidRPr="00E63E74">
        <w:rPr>
          <w:rFonts w:eastAsia="Calibri"/>
          <w:b/>
          <w:bCs/>
          <w:i/>
          <w:color w:val="auto"/>
          <w:sz w:val="28"/>
          <w:szCs w:val="28"/>
          <w:lang w:eastAsia="en-US"/>
        </w:rPr>
        <w:t>Анықталған</w:t>
      </w:r>
      <w:proofErr w:type="spellEnd"/>
      <w:r w:rsidRPr="00E63E74">
        <w:rPr>
          <w:rFonts w:eastAsia="Calibri"/>
          <w:b/>
          <w:bCs/>
          <w:i/>
          <w:color w:val="auto"/>
          <w:sz w:val="28"/>
          <w:szCs w:val="28"/>
          <w:lang w:eastAsia="en-US"/>
        </w:rPr>
        <w:t xml:space="preserve"> </w:t>
      </w:r>
      <w:proofErr w:type="spellStart"/>
      <w:r w:rsidRPr="00E63E74">
        <w:rPr>
          <w:rFonts w:eastAsia="Calibri"/>
          <w:b/>
          <w:bCs/>
          <w:i/>
          <w:color w:val="auto"/>
          <w:sz w:val="28"/>
          <w:szCs w:val="28"/>
          <w:lang w:eastAsia="en-US"/>
        </w:rPr>
        <w:t>тәуекелдер</w:t>
      </w:r>
      <w:proofErr w:type="spellEnd"/>
      <w:r w:rsidRPr="00E63E74">
        <w:rPr>
          <w:rFonts w:eastAsia="Calibri"/>
          <w:b/>
          <w:bCs/>
          <w:i/>
          <w:color w:val="auto"/>
          <w:sz w:val="28"/>
          <w:szCs w:val="28"/>
          <w:lang w:val="kk-KZ" w:eastAsia="en-US"/>
        </w:rPr>
        <w:t>:</w:t>
      </w:r>
    </w:p>
    <w:p w14:paraId="558FD456" w14:textId="77777777" w:rsidR="00E63E74" w:rsidRPr="00E63E74" w:rsidRDefault="00E63E74" w:rsidP="0068301A">
      <w:pPr>
        <w:numPr>
          <w:ilvl w:val="0"/>
          <w:numId w:val="33"/>
        </w:numPr>
        <w:autoSpaceDE/>
        <w:autoSpaceDN/>
        <w:spacing w:line="259" w:lineRule="auto"/>
        <w:jc w:val="both"/>
        <w:rPr>
          <w:rFonts w:eastAsia="Calibri"/>
          <w:color w:val="auto"/>
          <w:sz w:val="28"/>
          <w:szCs w:val="28"/>
          <w:lang w:val="kk-KZ" w:eastAsia="en-US"/>
        </w:rPr>
      </w:pPr>
      <w:r w:rsidRPr="00E63E74">
        <w:rPr>
          <w:rFonts w:eastAsia="Calibri"/>
          <w:color w:val="auto"/>
          <w:sz w:val="28"/>
          <w:szCs w:val="28"/>
          <w:lang w:val="kk-KZ" w:eastAsia="en-US"/>
        </w:rPr>
        <w:t>нақты істі белгілі бір сарапшыға бағыттау;</w:t>
      </w:r>
    </w:p>
    <w:p w14:paraId="09D1BF49" w14:textId="77777777" w:rsidR="00E63E74" w:rsidRPr="00E63E74" w:rsidRDefault="00E63E74" w:rsidP="0068301A">
      <w:pPr>
        <w:numPr>
          <w:ilvl w:val="0"/>
          <w:numId w:val="33"/>
        </w:numPr>
        <w:autoSpaceDE/>
        <w:autoSpaceDN/>
        <w:spacing w:line="259" w:lineRule="auto"/>
        <w:jc w:val="both"/>
        <w:rPr>
          <w:rFonts w:eastAsia="Calibri"/>
          <w:color w:val="auto"/>
          <w:sz w:val="28"/>
          <w:szCs w:val="28"/>
          <w:lang w:val="kk-KZ" w:eastAsia="en-US"/>
        </w:rPr>
      </w:pPr>
      <w:r w:rsidRPr="00E63E74">
        <w:rPr>
          <w:rFonts w:eastAsia="Calibri"/>
          <w:color w:val="auto"/>
          <w:sz w:val="28"/>
          <w:szCs w:val="28"/>
          <w:lang w:val="kk-KZ" w:eastAsia="en-US"/>
        </w:rPr>
        <w:t>сарапшы мен тараптардың бірі арасында бұрынғы байланыс болуы;</w:t>
      </w:r>
    </w:p>
    <w:p w14:paraId="4EA41767" w14:textId="77777777" w:rsidR="00E63E74" w:rsidRPr="00E63E74" w:rsidRDefault="00E63E74" w:rsidP="0068301A">
      <w:pPr>
        <w:numPr>
          <w:ilvl w:val="0"/>
          <w:numId w:val="33"/>
        </w:numPr>
        <w:autoSpaceDE/>
        <w:autoSpaceDN/>
        <w:spacing w:line="259" w:lineRule="auto"/>
        <w:jc w:val="both"/>
        <w:rPr>
          <w:rFonts w:eastAsia="Calibri"/>
          <w:color w:val="auto"/>
          <w:sz w:val="28"/>
          <w:szCs w:val="28"/>
          <w:lang w:eastAsia="en-US"/>
        </w:rPr>
      </w:pPr>
      <w:proofErr w:type="spellStart"/>
      <w:r w:rsidRPr="00E63E74">
        <w:rPr>
          <w:rFonts w:eastAsia="Calibri"/>
          <w:color w:val="auto"/>
          <w:sz w:val="28"/>
          <w:szCs w:val="28"/>
          <w:lang w:eastAsia="en-US"/>
        </w:rPr>
        <w:t>мүдделер</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қақтығысын</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жарияламау</w:t>
      </w:r>
      <w:proofErr w:type="spellEnd"/>
      <w:r w:rsidRPr="00E63E74">
        <w:rPr>
          <w:rFonts w:eastAsia="Calibri"/>
          <w:color w:val="auto"/>
          <w:sz w:val="28"/>
          <w:szCs w:val="28"/>
          <w:lang w:eastAsia="en-US"/>
        </w:rPr>
        <w:t>;</w:t>
      </w:r>
    </w:p>
    <w:p w14:paraId="0822B9FD" w14:textId="77777777" w:rsidR="00E63E74" w:rsidRPr="00E63E74" w:rsidRDefault="00E63E74" w:rsidP="0068301A">
      <w:pPr>
        <w:numPr>
          <w:ilvl w:val="0"/>
          <w:numId w:val="33"/>
        </w:numPr>
        <w:autoSpaceDE/>
        <w:autoSpaceDN/>
        <w:spacing w:line="259" w:lineRule="auto"/>
        <w:jc w:val="both"/>
        <w:rPr>
          <w:rFonts w:eastAsia="Calibri"/>
          <w:color w:val="auto"/>
          <w:sz w:val="28"/>
          <w:szCs w:val="28"/>
          <w:lang w:eastAsia="en-US"/>
        </w:rPr>
      </w:pPr>
      <w:proofErr w:type="spellStart"/>
      <w:r w:rsidRPr="00E63E74">
        <w:rPr>
          <w:rFonts w:eastAsia="Calibri"/>
          <w:color w:val="auto"/>
          <w:sz w:val="28"/>
          <w:szCs w:val="28"/>
          <w:lang w:eastAsia="en-US"/>
        </w:rPr>
        <w:t>сарапшыны</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кездейсоқ</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таңдау</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тетігінің</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болмауы</w:t>
      </w:r>
      <w:proofErr w:type="spellEnd"/>
      <w:r w:rsidRPr="00E63E74">
        <w:rPr>
          <w:rFonts w:eastAsia="Calibri"/>
          <w:color w:val="auto"/>
          <w:sz w:val="28"/>
          <w:szCs w:val="28"/>
          <w:lang w:eastAsia="en-US"/>
        </w:rPr>
        <w:t>;</w:t>
      </w:r>
    </w:p>
    <w:p w14:paraId="3745E425" w14:textId="77777777" w:rsidR="00E63E74" w:rsidRPr="00E63E74" w:rsidRDefault="00E63E74" w:rsidP="0068301A">
      <w:pPr>
        <w:numPr>
          <w:ilvl w:val="0"/>
          <w:numId w:val="33"/>
        </w:numPr>
        <w:autoSpaceDE/>
        <w:autoSpaceDN/>
        <w:spacing w:line="259" w:lineRule="auto"/>
        <w:jc w:val="both"/>
        <w:rPr>
          <w:rFonts w:eastAsia="Calibri"/>
          <w:color w:val="auto"/>
          <w:sz w:val="28"/>
          <w:szCs w:val="28"/>
          <w:lang w:eastAsia="en-US"/>
        </w:rPr>
      </w:pPr>
      <w:proofErr w:type="spellStart"/>
      <w:r w:rsidRPr="00E63E74">
        <w:rPr>
          <w:rFonts w:eastAsia="Calibri"/>
          <w:color w:val="auto"/>
          <w:sz w:val="28"/>
          <w:szCs w:val="28"/>
          <w:lang w:eastAsia="en-US"/>
        </w:rPr>
        <w:t>балама</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сараптама</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жүргізу</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туралы</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өтініштерді</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негізсіз</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қабылдамау</w:t>
      </w:r>
      <w:proofErr w:type="spellEnd"/>
      <w:r w:rsidRPr="00E63E74">
        <w:rPr>
          <w:rFonts w:eastAsia="Calibri"/>
          <w:color w:val="auto"/>
          <w:sz w:val="28"/>
          <w:szCs w:val="28"/>
          <w:lang w:eastAsia="en-US"/>
        </w:rPr>
        <w:t>;</w:t>
      </w:r>
    </w:p>
    <w:p w14:paraId="0F4E32FD" w14:textId="77777777" w:rsidR="00E63E74" w:rsidRPr="00E63E74" w:rsidRDefault="00E63E74" w:rsidP="0068301A">
      <w:pPr>
        <w:numPr>
          <w:ilvl w:val="0"/>
          <w:numId w:val="33"/>
        </w:numPr>
        <w:autoSpaceDE/>
        <w:autoSpaceDN/>
        <w:spacing w:line="259" w:lineRule="auto"/>
        <w:jc w:val="both"/>
        <w:rPr>
          <w:rFonts w:eastAsia="Calibri"/>
          <w:color w:val="auto"/>
          <w:sz w:val="28"/>
          <w:szCs w:val="28"/>
          <w:lang w:eastAsia="en-US"/>
        </w:rPr>
      </w:pPr>
      <w:proofErr w:type="spellStart"/>
      <w:r w:rsidRPr="00E63E74">
        <w:rPr>
          <w:rFonts w:eastAsia="Calibri"/>
          <w:color w:val="auto"/>
          <w:sz w:val="28"/>
          <w:szCs w:val="28"/>
          <w:lang w:eastAsia="en-US"/>
        </w:rPr>
        <w:t>мемлекеттік</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сараптама</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органына</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артықшылық</w:t>
      </w:r>
      <w:proofErr w:type="spellEnd"/>
      <w:r w:rsidRPr="00E63E74">
        <w:rPr>
          <w:rFonts w:eastAsia="Calibri"/>
          <w:color w:val="auto"/>
          <w:sz w:val="28"/>
          <w:szCs w:val="28"/>
          <w:lang w:eastAsia="en-US"/>
        </w:rPr>
        <w:t xml:space="preserve"> беру.</w:t>
      </w:r>
    </w:p>
    <w:p w14:paraId="4606DBB1" w14:textId="77777777" w:rsidR="00E63E74" w:rsidRPr="00E63E74" w:rsidRDefault="00E63E74" w:rsidP="0068301A">
      <w:pPr>
        <w:autoSpaceDE/>
        <w:autoSpaceDN/>
        <w:ind w:firstLine="360"/>
        <w:jc w:val="both"/>
        <w:rPr>
          <w:rFonts w:eastAsia="Calibri"/>
          <w:color w:val="auto"/>
          <w:sz w:val="28"/>
          <w:szCs w:val="28"/>
          <w:lang w:eastAsia="en-US"/>
        </w:rPr>
      </w:pPr>
      <w:proofErr w:type="spellStart"/>
      <w:r w:rsidRPr="00E63E74">
        <w:rPr>
          <w:rFonts w:eastAsia="Calibri"/>
          <w:b/>
          <w:bCs/>
          <w:i/>
          <w:color w:val="auto"/>
          <w:sz w:val="28"/>
          <w:szCs w:val="28"/>
          <w:lang w:eastAsia="en-US"/>
        </w:rPr>
        <w:t>Тәуекелдің</w:t>
      </w:r>
      <w:proofErr w:type="spellEnd"/>
      <w:r w:rsidRPr="00E63E74">
        <w:rPr>
          <w:rFonts w:eastAsia="Calibri"/>
          <w:b/>
          <w:bCs/>
          <w:i/>
          <w:color w:val="auto"/>
          <w:sz w:val="28"/>
          <w:szCs w:val="28"/>
          <w:lang w:eastAsia="en-US"/>
        </w:rPr>
        <w:t xml:space="preserve"> </w:t>
      </w:r>
      <w:proofErr w:type="spellStart"/>
      <w:r w:rsidRPr="00E63E74">
        <w:rPr>
          <w:rFonts w:eastAsia="Calibri"/>
          <w:b/>
          <w:bCs/>
          <w:i/>
          <w:color w:val="auto"/>
          <w:sz w:val="28"/>
          <w:szCs w:val="28"/>
          <w:lang w:eastAsia="en-US"/>
        </w:rPr>
        <w:t>туындау</w:t>
      </w:r>
      <w:proofErr w:type="spellEnd"/>
      <w:r w:rsidRPr="00E63E74">
        <w:rPr>
          <w:rFonts w:eastAsia="Calibri"/>
          <w:b/>
          <w:bCs/>
          <w:i/>
          <w:color w:val="auto"/>
          <w:sz w:val="28"/>
          <w:szCs w:val="28"/>
          <w:lang w:eastAsia="en-US"/>
        </w:rPr>
        <w:t xml:space="preserve"> </w:t>
      </w:r>
      <w:proofErr w:type="spellStart"/>
      <w:r w:rsidRPr="00E63E74">
        <w:rPr>
          <w:rFonts w:eastAsia="Calibri"/>
          <w:b/>
          <w:bCs/>
          <w:i/>
          <w:color w:val="auto"/>
          <w:sz w:val="28"/>
          <w:szCs w:val="28"/>
          <w:lang w:eastAsia="en-US"/>
        </w:rPr>
        <w:t>себебі</w:t>
      </w:r>
      <w:proofErr w:type="spellEnd"/>
      <w:r w:rsidRPr="00E63E74">
        <w:rPr>
          <w:rFonts w:eastAsia="Calibri"/>
          <w:b/>
          <w:bCs/>
          <w:i/>
          <w:color w:val="auto"/>
          <w:sz w:val="28"/>
          <w:szCs w:val="28"/>
          <w:lang w:val="kk-KZ" w:eastAsia="en-US"/>
        </w:rPr>
        <w:t>:</w:t>
      </w:r>
      <w:r w:rsidRPr="00E63E74">
        <w:rPr>
          <w:rFonts w:eastAsia="Calibri"/>
          <w:color w:val="auto"/>
          <w:sz w:val="28"/>
          <w:szCs w:val="28"/>
          <w:lang w:val="kk-KZ" w:eastAsia="en-US"/>
        </w:rPr>
        <w:t xml:space="preserve"> </w:t>
      </w:r>
      <w:proofErr w:type="spellStart"/>
      <w:r w:rsidRPr="00E63E74">
        <w:rPr>
          <w:rFonts w:eastAsia="Calibri"/>
          <w:color w:val="auto"/>
          <w:sz w:val="28"/>
          <w:szCs w:val="28"/>
          <w:lang w:eastAsia="en-US"/>
        </w:rPr>
        <w:t>Тәуекел</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сарапшыны</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тағайындау</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тәртібінің</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толық</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ашық</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болмауынан</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сарапшыларды</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бөлу</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жүйесінің</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автоматтандырылмауынан</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және</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сарапшылардың</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тараптармен</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байланысын</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алдын</w:t>
      </w:r>
      <w:proofErr w:type="spellEnd"/>
      <w:r w:rsidRPr="00E63E74">
        <w:rPr>
          <w:rFonts w:eastAsia="Calibri"/>
          <w:color w:val="auto"/>
          <w:sz w:val="28"/>
          <w:szCs w:val="28"/>
          <w:lang w:eastAsia="en-US"/>
        </w:rPr>
        <w:t xml:space="preserve"> ала </w:t>
      </w:r>
      <w:proofErr w:type="spellStart"/>
      <w:r w:rsidRPr="00E63E74">
        <w:rPr>
          <w:rFonts w:eastAsia="Calibri"/>
          <w:color w:val="auto"/>
          <w:sz w:val="28"/>
          <w:szCs w:val="28"/>
          <w:lang w:eastAsia="en-US"/>
        </w:rPr>
        <w:t>тексеру</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механизмінің</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әлсіздігінен</w:t>
      </w:r>
      <w:proofErr w:type="spellEnd"/>
      <w:r w:rsidRPr="00E63E74">
        <w:rPr>
          <w:rFonts w:eastAsia="Calibri"/>
          <w:color w:val="auto"/>
          <w:sz w:val="28"/>
          <w:szCs w:val="28"/>
          <w:lang w:eastAsia="en-US"/>
        </w:rPr>
        <w:t xml:space="preserve"> </w:t>
      </w:r>
      <w:proofErr w:type="spellStart"/>
      <w:r w:rsidRPr="00E63E74">
        <w:rPr>
          <w:rFonts w:eastAsia="Calibri"/>
          <w:color w:val="auto"/>
          <w:sz w:val="28"/>
          <w:szCs w:val="28"/>
          <w:lang w:eastAsia="en-US"/>
        </w:rPr>
        <w:t>туындайды</w:t>
      </w:r>
      <w:proofErr w:type="spellEnd"/>
      <w:r w:rsidRPr="00E63E74">
        <w:rPr>
          <w:rFonts w:eastAsia="Calibri"/>
          <w:color w:val="auto"/>
          <w:sz w:val="28"/>
          <w:szCs w:val="28"/>
          <w:lang w:eastAsia="en-US"/>
        </w:rPr>
        <w:t>.</w:t>
      </w:r>
    </w:p>
    <w:p w14:paraId="1026EF98" w14:textId="77777777" w:rsidR="00E63E74" w:rsidRPr="00E63E74" w:rsidRDefault="00E63E74" w:rsidP="0068301A">
      <w:pPr>
        <w:autoSpaceDE/>
        <w:autoSpaceDN/>
        <w:ind w:firstLine="360"/>
        <w:jc w:val="both"/>
        <w:rPr>
          <w:rFonts w:eastAsia="Calibri"/>
          <w:color w:val="auto"/>
          <w:sz w:val="28"/>
          <w:szCs w:val="28"/>
          <w:lang w:val="kk-KZ" w:eastAsia="en-US"/>
        </w:rPr>
      </w:pPr>
      <w:proofErr w:type="spellStart"/>
      <w:r w:rsidRPr="00E63E74">
        <w:rPr>
          <w:rFonts w:eastAsia="Calibri"/>
          <w:b/>
          <w:bCs/>
          <w:i/>
          <w:color w:val="auto"/>
          <w:sz w:val="28"/>
          <w:szCs w:val="28"/>
          <w:lang w:eastAsia="en-US"/>
        </w:rPr>
        <w:t>Ұсыныстар</w:t>
      </w:r>
      <w:proofErr w:type="spellEnd"/>
      <w:r w:rsidRPr="00E63E74">
        <w:rPr>
          <w:rFonts w:eastAsia="Calibri"/>
          <w:b/>
          <w:bCs/>
          <w:i/>
          <w:color w:val="auto"/>
          <w:sz w:val="28"/>
          <w:szCs w:val="28"/>
          <w:lang w:val="kk-KZ" w:eastAsia="en-US"/>
        </w:rPr>
        <w:t>:</w:t>
      </w:r>
      <w:r w:rsidRPr="00E63E74">
        <w:rPr>
          <w:rFonts w:eastAsia="Calibri"/>
          <w:color w:val="auto"/>
          <w:sz w:val="28"/>
          <w:szCs w:val="28"/>
          <w:lang w:val="kk-KZ" w:eastAsia="en-US"/>
        </w:rPr>
        <w:t xml:space="preserve"> </w:t>
      </w:r>
    </w:p>
    <w:p w14:paraId="23C3E631" w14:textId="77777777" w:rsidR="00901E0A" w:rsidRDefault="00901E0A" w:rsidP="0068301A">
      <w:pPr>
        <w:autoSpaceDE/>
        <w:autoSpaceDN/>
        <w:ind w:firstLine="720"/>
        <w:jc w:val="both"/>
        <w:rPr>
          <w:rFonts w:eastAsia="Calibri"/>
          <w:color w:val="auto"/>
          <w:sz w:val="28"/>
          <w:szCs w:val="28"/>
          <w:lang w:val="kk-KZ" w:eastAsia="en-US"/>
        </w:rPr>
      </w:pPr>
      <w:r w:rsidRPr="00901E0A">
        <w:rPr>
          <w:rFonts w:eastAsia="Calibri"/>
          <w:color w:val="auto"/>
          <w:sz w:val="28"/>
          <w:szCs w:val="28"/>
          <w:lang w:val="kk-KZ" w:eastAsia="en-US"/>
        </w:rPr>
        <w:t>Процестің ашықтығын қамтамасыз ету, сараптамаларды сарапшылар арасында бөлу, адам факторының әсерін азайту және жүктемені теңгерімді бөлу мақсатында сараптамаларды автоматтандырылған тағайындаудың ақпараттық жүйесін енгізу қажеттілігі туралы уәкілетті органға ұсыныс жасауға бастамашылық жасау.</w:t>
      </w:r>
    </w:p>
    <w:p w14:paraId="78765F7B" w14:textId="6A32390F" w:rsidR="00E63E74" w:rsidRPr="00E63E74" w:rsidRDefault="00E63E74" w:rsidP="0068301A">
      <w:pPr>
        <w:autoSpaceDE/>
        <w:autoSpaceDN/>
        <w:ind w:firstLine="720"/>
        <w:jc w:val="both"/>
        <w:rPr>
          <w:rFonts w:eastAsia="Calibri"/>
          <w:color w:val="auto"/>
          <w:sz w:val="28"/>
          <w:szCs w:val="28"/>
          <w:lang w:val="kk-KZ" w:eastAsia="en-US"/>
        </w:rPr>
      </w:pPr>
      <w:r w:rsidRPr="00E63E74">
        <w:rPr>
          <w:rFonts w:eastAsia="Calibri"/>
          <w:color w:val="auto"/>
          <w:sz w:val="28"/>
          <w:szCs w:val="28"/>
          <w:lang w:val="kk-KZ" w:eastAsia="en-US"/>
        </w:rPr>
        <w:t>Аталған жүйе келесі негізгі функцияларды қамтуы тиіс:</w:t>
      </w:r>
    </w:p>
    <w:p w14:paraId="7039E884" w14:textId="77777777" w:rsidR="00E63E74" w:rsidRPr="00E63E74" w:rsidRDefault="00E63E74" w:rsidP="0068301A">
      <w:pPr>
        <w:numPr>
          <w:ilvl w:val="0"/>
          <w:numId w:val="22"/>
        </w:numPr>
        <w:autoSpaceDE/>
        <w:autoSpaceDN/>
        <w:spacing w:line="259" w:lineRule="auto"/>
        <w:jc w:val="both"/>
        <w:rPr>
          <w:rFonts w:eastAsia="Calibri"/>
          <w:color w:val="auto"/>
          <w:sz w:val="28"/>
          <w:szCs w:val="28"/>
          <w:lang w:val="kk-KZ" w:eastAsia="en-US"/>
        </w:rPr>
      </w:pPr>
      <w:r w:rsidRPr="00E63E74">
        <w:rPr>
          <w:rFonts w:eastAsia="Calibri"/>
          <w:color w:val="auto"/>
          <w:sz w:val="28"/>
          <w:szCs w:val="28"/>
          <w:lang w:val="kk-KZ" w:eastAsia="en-US"/>
        </w:rPr>
        <w:t xml:space="preserve">сараптамаларды сарапшылар арасында автоматты түрде бөлу (кездейсоқ таңдау және жүктемеге қарай теңгерімдеу қағидаты негізінде); </w:t>
      </w:r>
    </w:p>
    <w:p w14:paraId="789A1373" w14:textId="77777777" w:rsidR="00E63E74" w:rsidRPr="00E63E74" w:rsidRDefault="00E63E74" w:rsidP="0068301A">
      <w:pPr>
        <w:numPr>
          <w:ilvl w:val="0"/>
          <w:numId w:val="22"/>
        </w:numPr>
        <w:autoSpaceDE/>
        <w:autoSpaceDN/>
        <w:spacing w:line="259" w:lineRule="auto"/>
        <w:jc w:val="both"/>
        <w:rPr>
          <w:rFonts w:eastAsia="Calibri"/>
          <w:color w:val="auto"/>
          <w:sz w:val="28"/>
          <w:szCs w:val="28"/>
          <w:lang w:val="kk-KZ" w:eastAsia="en-US"/>
        </w:rPr>
      </w:pPr>
      <w:r w:rsidRPr="00E63E74">
        <w:rPr>
          <w:rFonts w:eastAsia="Calibri"/>
          <w:color w:val="auto"/>
          <w:sz w:val="28"/>
          <w:szCs w:val="28"/>
          <w:lang w:val="kk-KZ" w:eastAsia="en-US"/>
        </w:rPr>
        <w:t xml:space="preserve">әр сарапшының ағымдағы жүктемесін, аяқталған және орындалып жатқан сараптамаларын нақты уақыт режимінде есепке алу; </w:t>
      </w:r>
    </w:p>
    <w:p w14:paraId="49E91A96" w14:textId="77777777" w:rsidR="00E63E74" w:rsidRPr="00E63E74" w:rsidRDefault="00E63E74" w:rsidP="0068301A">
      <w:pPr>
        <w:numPr>
          <w:ilvl w:val="0"/>
          <w:numId w:val="22"/>
        </w:numPr>
        <w:autoSpaceDE/>
        <w:autoSpaceDN/>
        <w:spacing w:line="259" w:lineRule="auto"/>
        <w:jc w:val="both"/>
        <w:rPr>
          <w:rFonts w:eastAsia="Calibri"/>
          <w:color w:val="auto"/>
          <w:sz w:val="28"/>
          <w:szCs w:val="28"/>
          <w:lang w:val="kk-KZ" w:eastAsia="en-US"/>
        </w:rPr>
      </w:pPr>
      <w:r w:rsidRPr="00E63E74">
        <w:rPr>
          <w:rFonts w:eastAsia="Calibri"/>
          <w:color w:val="auto"/>
          <w:sz w:val="28"/>
          <w:szCs w:val="28"/>
          <w:lang w:val="kk-KZ" w:eastAsia="en-US"/>
        </w:rPr>
        <w:t xml:space="preserve">сараптаманың күрделілік деңгейі мен орындау мерзімдерін (№327 бұйрық талаптарына сәйкес) автоматты түрде ескеру; </w:t>
      </w:r>
    </w:p>
    <w:p w14:paraId="0EADD76B" w14:textId="77777777" w:rsidR="00E63E74" w:rsidRPr="00E63E74" w:rsidRDefault="00E63E74" w:rsidP="0068301A">
      <w:pPr>
        <w:numPr>
          <w:ilvl w:val="0"/>
          <w:numId w:val="22"/>
        </w:numPr>
        <w:autoSpaceDE/>
        <w:autoSpaceDN/>
        <w:spacing w:line="259" w:lineRule="auto"/>
        <w:jc w:val="both"/>
        <w:rPr>
          <w:rFonts w:eastAsia="Calibri"/>
          <w:color w:val="auto"/>
          <w:sz w:val="28"/>
          <w:szCs w:val="28"/>
          <w:lang w:val="kk-KZ" w:eastAsia="en-US"/>
        </w:rPr>
      </w:pPr>
      <w:r w:rsidRPr="00E63E74">
        <w:rPr>
          <w:rFonts w:eastAsia="Calibri"/>
          <w:color w:val="auto"/>
          <w:sz w:val="28"/>
          <w:szCs w:val="28"/>
          <w:lang w:val="kk-KZ" w:eastAsia="en-US"/>
        </w:rPr>
        <w:t xml:space="preserve">сараптамаларды бөлу тарихын тіркеу және бақылау мүмкіндігін қамтамасыз ету; </w:t>
      </w:r>
    </w:p>
    <w:p w14:paraId="3E2DDF11" w14:textId="77777777" w:rsidR="00E63E74" w:rsidRDefault="00E63E74" w:rsidP="00E63E74">
      <w:pPr>
        <w:autoSpaceDE/>
        <w:autoSpaceDN/>
        <w:jc w:val="both"/>
        <w:rPr>
          <w:rFonts w:eastAsia="Calibri"/>
          <w:color w:val="auto"/>
          <w:sz w:val="28"/>
          <w:szCs w:val="28"/>
          <w:lang w:val="kk-KZ" w:eastAsia="en-US"/>
        </w:rPr>
      </w:pPr>
    </w:p>
    <w:p w14:paraId="3C43C1AD" w14:textId="77777777" w:rsidR="003A0190" w:rsidRPr="00E63E74" w:rsidRDefault="003A0190" w:rsidP="00E63E74">
      <w:pPr>
        <w:autoSpaceDE/>
        <w:autoSpaceDN/>
        <w:jc w:val="both"/>
        <w:rPr>
          <w:rFonts w:eastAsia="Calibri"/>
          <w:color w:val="auto"/>
          <w:sz w:val="28"/>
          <w:szCs w:val="28"/>
          <w:lang w:val="kk-KZ" w:eastAsia="en-US"/>
        </w:rPr>
      </w:pPr>
    </w:p>
    <w:p w14:paraId="00D355B0" w14:textId="77777777" w:rsidR="00E63E74" w:rsidRPr="00E63E74" w:rsidRDefault="00E63E74" w:rsidP="00E63E74">
      <w:pPr>
        <w:autoSpaceDE/>
        <w:autoSpaceDN/>
        <w:jc w:val="center"/>
        <w:rPr>
          <w:rFonts w:eastAsia="Calibri"/>
          <w:b/>
          <w:color w:val="auto"/>
          <w:sz w:val="28"/>
          <w:szCs w:val="28"/>
          <w:lang w:val="kk-KZ" w:eastAsia="en-US"/>
        </w:rPr>
      </w:pPr>
      <w:r w:rsidRPr="00E63E74">
        <w:rPr>
          <w:rFonts w:eastAsia="Calibri"/>
          <w:b/>
          <w:color w:val="auto"/>
          <w:sz w:val="28"/>
          <w:szCs w:val="28"/>
          <w:lang w:val="kk-KZ" w:eastAsia="en-US"/>
        </w:rPr>
        <w:t>2.3 Заттай дәлелдемелер мен биоматериалдарды сақтау және өңдеу кезіндегі тәуекелдер</w:t>
      </w:r>
    </w:p>
    <w:p w14:paraId="468AF17E" w14:textId="77777777" w:rsidR="00E63E74" w:rsidRPr="00E63E74" w:rsidRDefault="00E63E74" w:rsidP="00E63E74">
      <w:pPr>
        <w:autoSpaceDE/>
        <w:autoSpaceDN/>
        <w:jc w:val="center"/>
        <w:rPr>
          <w:rFonts w:eastAsia="Calibri"/>
          <w:b/>
          <w:color w:val="auto"/>
          <w:sz w:val="28"/>
          <w:szCs w:val="28"/>
          <w:lang w:val="kk-KZ" w:eastAsia="en-US"/>
        </w:rPr>
      </w:pPr>
    </w:p>
    <w:p w14:paraId="5B5F3D39" w14:textId="77777777" w:rsidR="00E63E74" w:rsidRPr="00E63E74" w:rsidRDefault="00E63E74" w:rsidP="00E63E74">
      <w:pPr>
        <w:autoSpaceDE/>
        <w:autoSpaceDN/>
        <w:ind w:firstLine="720"/>
        <w:jc w:val="both"/>
        <w:rPr>
          <w:rFonts w:eastAsia="Calibri"/>
          <w:color w:val="auto"/>
          <w:sz w:val="28"/>
          <w:szCs w:val="28"/>
          <w:lang w:val="kk-KZ" w:eastAsia="en-US"/>
        </w:rPr>
      </w:pPr>
      <w:r w:rsidRPr="00E63E74">
        <w:rPr>
          <w:rFonts w:eastAsia="Calibri"/>
          <w:color w:val="auto"/>
          <w:sz w:val="28"/>
          <w:szCs w:val="28"/>
          <w:lang w:val="kk-KZ" w:eastAsia="en-US"/>
        </w:rPr>
        <w:t>Сараптамаға келіп түскен әрбір материалдар мен құжаттар сотқа дейінгі тергеп-тексеру органдарының қылмыстық іс бойынша дәлелдемелері болып табылады.</w:t>
      </w:r>
    </w:p>
    <w:p w14:paraId="6FBC9FD3" w14:textId="77777777" w:rsidR="00E63E74" w:rsidRPr="00E63E74" w:rsidRDefault="00E63E74" w:rsidP="00E63E74">
      <w:pPr>
        <w:autoSpaceDE/>
        <w:autoSpaceDN/>
        <w:ind w:firstLine="720"/>
        <w:jc w:val="both"/>
        <w:rPr>
          <w:rFonts w:eastAsia="Calibri"/>
          <w:color w:val="auto"/>
          <w:sz w:val="28"/>
          <w:szCs w:val="28"/>
          <w:lang w:val="kk-KZ" w:eastAsia="en-US"/>
        </w:rPr>
      </w:pPr>
      <w:r w:rsidRPr="00E63E74">
        <w:rPr>
          <w:rFonts w:eastAsia="Calibri"/>
          <w:color w:val="auto"/>
          <w:sz w:val="28"/>
          <w:szCs w:val="28"/>
          <w:lang w:val="kk-KZ" w:eastAsia="en-US"/>
        </w:rPr>
        <w:t>Жүргізілген талдау барысында сот-медициналық сараптамалардың материалдары мен объектілерін сақтау орындарының бейнебақылау жүйелерімен жабдықталмағаны анықталды. Аталған сақтау орындары сараптама жүргізу үшін маңызды дәлелдемелік мәні бар материалдар мен объектілерді сақтау орны болып табылатындықтан, олардың сақталу қауіпсіздігі жоғары деңгейде қамтамасыз етілуі тиіс.</w:t>
      </w:r>
    </w:p>
    <w:p w14:paraId="324C65FA" w14:textId="77777777" w:rsidR="00E63E74" w:rsidRPr="00E63E74" w:rsidRDefault="00E63E74" w:rsidP="00E63E74">
      <w:pPr>
        <w:autoSpaceDE/>
        <w:autoSpaceDN/>
        <w:ind w:firstLine="720"/>
        <w:jc w:val="both"/>
        <w:rPr>
          <w:rFonts w:eastAsia="Calibri"/>
          <w:color w:val="auto"/>
          <w:sz w:val="28"/>
          <w:szCs w:val="28"/>
          <w:lang w:val="kk-KZ" w:eastAsia="en-US"/>
        </w:rPr>
      </w:pPr>
      <w:r w:rsidRPr="00E63E74">
        <w:rPr>
          <w:rFonts w:eastAsia="Calibri"/>
          <w:color w:val="auto"/>
          <w:sz w:val="28"/>
          <w:szCs w:val="28"/>
          <w:lang w:val="kk-KZ" w:eastAsia="en-US"/>
        </w:rPr>
        <w:t>Алайда, бейнебақылау жүйелерінің болмауы бұл бағыттағы бақылау деңгейін айтарлықтай төмендетеді. Атап айтқанда, материалдар мен объектілердің сақталу процесіне тұрақты мониторинг жүргізу мүмкіндігі шектеледі, сондай-ақ олардың қозғалысын (қабылдау, беру, уақытша пайдалану және қайта сақтау) толық көлемде бақылау қиындайды. Бұл өз кезегінде жауапты тұлғалардың әрекеттерінің ашықтығы мен есептілігін төмендетуі мүмкін.</w:t>
      </w:r>
    </w:p>
    <w:p w14:paraId="37F0F945" w14:textId="77777777" w:rsidR="00E63E74" w:rsidRPr="00E63E74" w:rsidRDefault="00E63E74" w:rsidP="00E63E74">
      <w:pPr>
        <w:autoSpaceDE/>
        <w:autoSpaceDN/>
        <w:ind w:firstLine="720"/>
        <w:jc w:val="both"/>
        <w:rPr>
          <w:rFonts w:eastAsia="Calibri"/>
          <w:color w:val="auto"/>
          <w:sz w:val="28"/>
          <w:szCs w:val="28"/>
          <w:lang w:val="kk-KZ" w:eastAsia="en-US"/>
        </w:rPr>
      </w:pPr>
      <w:r w:rsidRPr="00E63E74">
        <w:rPr>
          <w:rFonts w:eastAsia="Calibri"/>
          <w:color w:val="auto"/>
          <w:sz w:val="28"/>
          <w:szCs w:val="28"/>
          <w:lang w:val="kk-KZ" w:eastAsia="en-US"/>
        </w:rPr>
        <w:t>Наркотикалық заттарды тіркеу журналын жүргізу бойынша бұрын анықталған бұзушылықтарды ескере отырып, бейнебақылау камераларының толық қамтылмауы есірткі құралдарының сақталуы мен есебін жүргізуге байланысты тәуекелдердің туындауына әкелуі мүмкін. Атап айтқанда, есірткі құралдарының жоғалу, ұрлану, заңсыз пайдалану немесе есептен тыс айналымға түсу қаупі артады. Сонымен қатар, жауапты тұлғалардың әрекеттеріне толық бақылау жүргізудің мүмкін болмауы тіркеу деректерін бұрмалау, журналдарды тиісінше жүргізбеу, сондай-ақ құқық бұзушылық фактілерін уақтылы анықтауға кедергі келтіруі мүмкін. Бұл өз кезегінде ұйым қызметінің ашықтығы мен қауіпсіздігіне теріс әсер етіп, заңнама талаптарының сақталмау тәуекелін күшейтеді.</w:t>
      </w:r>
    </w:p>
    <w:p w14:paraId="3297908D" w14:textId="77777777" w:rsidR="00E63E74" w:rsidRPr="00E63E74" w:rsidRDefault="00E63E74" w:rsidP="00E63E74">
      <w:pPr>
        <w:autoSpaceDE/>
        <w:autoSpaceDN/>
        <w:ind w:firstLine="720"/>
        <w:jc w:val="both"/>
        <w:rPr>
          <w:rFonts w:eastAsia="Calibri"/>
          <w:color w:val="auto"/>
          <w:sz w:val="28"/>
          <w:szCs w:val="28"/>
          <w:lang w:val="kk-KZ" w:eastAsia="en-US"/>
        </w:rPr>
      </w:pPr>
      <w:r w:rsidRPr="00E63E74">
        <w:rPr>
          <w:rFonts w:eastAsia="Calibri"/>
          <w:color w:val="auto"/>
          <w:sz w:val="28"/>
          <w:szCs w:val="28"/>
          <w:lang w:val="kk-KZ" w:eastAsia="en-US"/>
        </w:rPr>
        <w:t>Сонымен қатар, бейнебақылаудың болмауы материалдар мен сараптама объектілерінің жоғалу, бүліну, заңсыз ауыстырылу немесе үшінші тұлғалардың рұқсатсыз қол жеткізу тәуекелдерін арттырады. Мұндай жағдайлар тек материалдық шығындарға ғана емес, сонымен бірге сараптамалардың нәтижелерінің сенімділігіне күмән келтіруі мүмкін, бұл өз кезегінде сот төрелігінің сапасына кері әсерін тигізуі ықтимал.</w:t>
      </w:r>
    </w:p>
    <w:p w14:paraId="43A4AC1D" w14:textId="77777777" w:rsidR="00F243A3" w:rsidRDefault="00E63E74" w:rsidP="00CC6340">
      <w:pPr>
        <w:autoSpaceDE/>
        <w:autoSpaceDN/>
        <w:ind w:firstLine="720"/>
        <w:jc w:val="both"/>
        <w:rPr>
          <w:rFonts w:eastAsia="Calibri"/>
          <w:color w:val="auto"/>
          <w:sz w:val="28"/>
          <w:szCs w:val="28"/>
          <w:lang w:val="kk-KZ" w:eastAsia="en-US"/>
        </w:rPr>
      </w:pPr>
      <w:r w:rsidRPr="00E63E74">
        <w:rPr>
          <w:rFonts w:eastAsia="Calibri"/>
          <w:b/>
          <w:i/>
          <w:color w:val="auto"/>
          <w:sz w:val="28"/>
          <w:szCs w:val="28"/>
          <w:lang w:val="kk-KZ" w:eastAsia="en-US"/>
        </w:rPr>
        <w:t>Ұсыныс</w:t>
      </w:r>
      <w:r w:rsidRPr="00E63E74">
        <w:rPr>
          <w:rFonts w:eastAsia="Calibri"/>
          <w:color w:val="auto"/>
          <w:sz w:val="28"/>
          <w:szCs w:val="28"/>
          <w:lang w:val="kk-KZ" w:eastAsia="en-US"/>
        </w:rPr>
        <w:t xml:space="preserve">: </w:t>
      </w:r>
    </w:p>
    <w:p w14:paraId="7B914BCF" w14:textId="42A61FB5" w:rsidR="00E63E74" w:rsidRPr="00E63E74" w:rsidRDefault="00901E0A" w:rsidP="00CC6340">
      <w:pPr>
        <w:autoSpaceDE/>
        <w:autoSpaceDN/>
        <w:ind w:firstLine="720"/>
        <w:jc w:val="both"/>
        <w:rPr>
          <w:rFonts w:eastAsia="Calibri"/>
          <w:color w:val="auto"/>
          <w:sz w:val="28"/>
          <w:szCs w:val="28"/>
          <w:lang w:val="kk-KZ" w:eastAsia="en-US"/>
        </w:rPr>
      </w:pPr>
      <w:r w:rsidRPr="00901E0A">
        <w:rPr>
          <w:rFonts w:eastAsia="Calibri"/>
          <w:color w:val="auto"/>
          <w:sz w:val="28"/>
          <w:szCs w:val="28"/>
          <w:lang w:val="kk-KZ" w:eastAsia="en-US"/>
        </w:rPr>
        <w:t>Сараптамалық материалдар мен объектілерді сақтауға арналған үй-жайларды тәулік бойы бекіту режимі бар заманауи бейнебақылау жүйелерімен жарақтандыруды қамтамасыз ету ұсынылады.</w:t>
      </w:r>
    </w:p>
    <w:p w14:paraId="18F29A4F" w14:textId="77777777" w:rsidR="00901E0A" w:rsidRPr="00901E0A" w:rsidRDefault="00901E0A" w:rsidP="00D14D56">
      <w:pPr>
        <w:autoSpaceDE/>
        <w:autoSpaceDN/>
        <w:jc w:val="both"/>
        <w:rPr>
          <w:rFonts w:eastAsia="Calibri"/>
          <w:color w:val="auto"/>
          <w:sz w:val="28"/>
          <w:szCs w:val="28"/>
          <w:lang w:val="kk-KZ" w:eastAsia="en-US"/>
        </w:rPr>
      </w:pPr>
    </w:p>
    <w:p w14:paraId="7EB8D175" w14:textId="77777777" w:rsidR="00901E0A" w:rsidRPr="00E63E74" w:rsidRDefault="00901E0A" w:rsidP="00E63E74">
      <w:pPr>
        <w:autoSpaceDE/>
        <w:autoSpaceDN/>
        <w:ind w:firstLine="720"/>
        <w:jc w:val="both"/>
        <w:rPr>
          <w:rFonts w:eastAsia="Calibri"/>
          <w:color w:val="auto"/>
          <w:sz w:val="28"/>
          <w:szCs w:val="28"/>
          <w:lang w:val="kk-KZ" w:eastAsia="en-US"/>
        </w:rPr>
      </w:pPr>
    </w:p>
    <w:p w14:paraId="01D354F2" w14:textId="66F08166" w:rsidR="00E63E74" w:rsidRPr="00E63E74" w:rsidRDefault="00E63E74" w:rsidP="00E63E74">
      <w:pPr>
        <w:autoSpaceDE/>
        <w:autoSpaceDN/>
        <w:ind w:firstLine="720"/>
        <w:jc w:val="center"/>
        <w:rPr>
          <w:rFonts w:eastAsia="Calibri"/>
          <w:b/>
          <w:color w:val="auto"/>
          <w:sz w:val="28"/>
          <w:szCs w:val="28"/>
          <w:lang w:val="kk-KZ" w:eastAsia="en-US"/>
        </w:rPr>
      </w:pPr>
      <w:r w:rsidRPr="00E63E74">
        <w:rPr>
          <w:rFonts w:eastAsia="Calibri"/>
          <w:b/>
          <w:color w:val="auto"/>
          <w:sz w:val="28"/>
          <w:szCs w:val="28"/>
          <w:lang w:val="kk-KZ" w:eastAsia="en-US"/>
        </w:rPr>
        <w:t xml:space="preserve"> </w:t>
      </w:r>
      <w:r w:rsidR="00384CAC">
        <w:rPr>
          <w:rFonts w:eastAsia="Calibri"/>
          <w:b/>
          <w:color w:val="auto"/>
          <w:sz w:val="28"/>
          <w:szCs w:val="28"/>
          <w:lang w:val="kk-KZ" w:eastAsia="en-US"/>
        </w:rPr>
        <w:t>2.</w:t>
      </w:r>
      <w:r w:rsidR="008E5B8D">
        <w:rPr>
          <w:rFonts w:eastAsia="Calibri"/>
          <w:b/>
          <w:color w:val="auto"/>
          <w:sz w:val="28"/>
          <w:szCs w:val="28"/>
          <w:lang w:val="kk-KZ" w:eastAsia="en-US"/>
        </w:rPr>
        <w:t>4</w:t>
      </w:r>
      <w:r w:rsidR="00384CAC">
        <w:rPr>
          <w:rFonts w:eastAsia="Calibri"/>
          <w:b/>
          <w:color w:val="auto"/>
          <w:sz w:val="28"/>
          <w:szCs w:val="28"/>
          <w:lang w:val="kk-KZ" w:eastAsia="en-US"/>
        </w:rPr>
        <w:t xml:space="preserve"> </w:t>
      </w:r>
      <w:r w:rsidR="00282E52" w:rsidRPr="00282E52">
        <w:rPr>
          <w:rFonts w:eastAsia="Calibri"/>
          <w:b/>
          <w:color w:val="auto"/>
          <w:sz w:val="28"/>
          <w:szCs w:val="28"/>
          <w:lang w:val="kk-KZ" w:eastAsia="en-US"/>
        </w:rPr>
        <w:t>Сарапшы мен сараптама бастамашысы арасындағы бейресми өзара іс-қимыл тәуекелдері</w:t>
      </w:r>
    </w:p>
    <w:p w14:paraId="236E7074" w14:textId="77777777" w:rsidR="00E63E74" w:rsidRPr="00E63E74" w:rsidRDefault="00E63E74" w:rsidP="00E63E74">
      <w:pPr>
        <w:autoSpaceDE/>
        <w:autoSpaceDN/>
        <w:ind w:firstLine="720"/>
        <w:jc w:val="both"/>
        <w:rPr>
          <w:rFonts w:eastAsia="Calibri"/>
          <w:color w:val="auto"/>
          <w:sz w:val="28"/>
          <w:szCs w:val="28"/>
          <w:lang w:val="kk-KZ" w:eastAsia="en-US"/>
        </w:rPr>
      </w:pPr>
    </w:p>
    <w:p w14:paraId="5EDCCFE2" w14:textId="77777777" w:rsidR="00E63E74" w:rsidRPr="00E63E74" w:rsidRDefault="00E63E74" w:rsidP="00E63E74">
      <w:pPr>
        <w:autoSpaceDE/>
        <w:autoSpaceDN/>
        <w:ind w:firstLine="720"/>
        <w:jc w:val="both"/>
        <w:rPr>
          <w:rFonts w:eastAsia="Calibri"/>
          <w:color w:val="auto"/>
          <w:sz w:val="28"/>
          <w:szCs w:val="28"/>
          <w:lang w:val="kk-KZ" w:eastAsia="en-US"/>
        </w:rPr>
      </w:pPr>
      <w:r w:rsidRPr="00E63E74">
        <w:rPr>
          <w:rFonts w:eastAsia="Calibri"/>
          <w:color w:val="auto"/>
          <w:sz w:val="28"/>
          <w:szCs w:val="28"/>
          <w:lang w:val="kk-KZ" w:eastAsia="en-US"/>
        </w:rPr>
        <w:t>Сараптамалардың жекелеген түрлерін «E-saraptama» ақпараттық жүйесі арқылы тағайындау барысында зерттеу материалдары жүйе жадысының жеткіліксіздігіне байланысты толық көлемде жүктелмейді. Көп жағдайларда тек қана қаулы ғана жүйе арқылы жолданып, қалған сараптамаға қажетті ақпарат жүйеден тыс жеткізіледі. Нәтижесінде сарапшы мен сараптаманы тағайындаған орган өкілі арасында материалдарды қосымша жолдау және тікелей өзара іс-қимыл жасау қажеттілігі туындайды. Бұл өз кезегінде сараптамалық зерттеудің тәуелсіздігіне, объективтілігіне және бейтараптығына теріс әсер ету тәуекелін арттырады.</w:t>
      </w:r>
    </w:p>
    <w:p w14:paraId="581FF55B" w14:textId="77777777" w:rsidR="00E63E74" w:rsidRPr="00E63E74" w:rsidRDefault="00E63E74" w:rsidP="00E63E74">
      <w:pPr>
        <w:autoSpaceDE/>
        <w:autoSpaceDN/>
        <w:ind w:firstLine="720"/>
        <w:jc w:val="both"/>
        <w:rPr>
          <w:rFonts w:eastAsia="Calibri"/>
          <w:color w:val="auto"/>
          <w:sz w:val="28"/>
          <w:szCs w:val="28"/>
          <w:lang w:val="kk-KZ" w:eastAsia="en-US"/>
        </w:rPr>
      </w:pPr>
      <w:r w:rsidRPr="00E63E74">
        <w:rPr>
          <w:rFonts w:eastAsia="Calibri"/>
          <w:color w:val="auto"/>
          <w:sz w:val="28"/>
          <w:szCs w:val="28"/>
          <w:lang w:val="kk-KZ" w:eastAsia="en-US"/>
        </w:rPr>
        <w:t>Сонымен қатар, «E-saraptama» жүйесіне тек соттың қаулысы ғана түседі, ал сараптаманы толық әрі сапалы жүргізу үшін қажетті өзге де материалдарды жүктеу мүмкіндігі шектеулі. Жүйе жады көлемінің өте аз болуы жұмыс процесін қиындатып, ақпараттық жүйені пайдалану тиімділігін төмендетеді.</w:t>
      </w:r>
    </w:p>
    <w:p w14:paraId="5D147F3F" w14:textId="77777777" w:rsidR="00E63E74" w:rsidRPr="00E63E74" w:rsidRDefault="00E63E74" w:rsidP="00E63E74">
      <w:pPr>
        <w:autoSpaceDE/>
        <w:autoSpaceDN/>
        <w:ind w:firstLine="720"/>
        <w:jc w:val="both"/>
        <w:rPr>
          <w:rFonts w:eastAsia="Calibri"/>
          <w:color w:val="auto"/>
          <w:sz w:val="28"/>
          <w:szCs w:val="28"/>
          <w:lang w:val="kk-KZ" w:eastAsia="en-US"/>
        </w:rPr>
      </w:pPr>
      <w:r w:rsidRPr="00E63E74">
        <w:rPr>
          <w:rFonts w:eastAsia="Calibri"/>
          <w:color w:val="auto"/>
          <w:sz w:val="28"/>
          <w:szCs w:val="28"/>
          <w:lang w:val="kk-KZ" w:eastAsia="en-US"/>
        </w:rPr>
        <w:t xml:space="preserve">Заттай дәлелдемелер тараптардың келісуі бойынша электрондық пошта және мессенджерлер (WhatsApp) арқылы Арқалық қаласынан Астана қаласындағы Сот сараптамалары орталығының филологиялық бөліміне жолданғаны анықталды. </w:t>
      </w:r>
    </w:p>
    <w:p w14:paraId="76626FE5" w14:textId="77777777" w:rsidR="00E63E74" w:rsidRPr="00E63E74" w:rsidRDefault="00E63E74" w:rsidP="00E63E74">
      <w:pPr>
        <w:autoSpaceDE/>
        <w:autoSpaceDN/>
        <w:ind w:firstLine="720"/>
        <w:jc w:val="both"/>
        <w:rPr>
          <w:rFonts w:eastAsia="Calibri"/>
          <w:color w:val="auto"/>
          <w:sz w:val="28"/>
          <w:szCs w:val="28"/>
          <w:lang w:val="kk-KZ" w:eastAsia="en-US"/>
        </w:rPr>
      </w:pPr>
      <w:r w:rsidRPr="00E63E74">
        <w:rPr>
          <w:rFonts w:eastAsia="Calibri"/>
          <w:color w:val="auto"/>
          <w:sz w:val="28"/>
          <w:szCs w:val="28"/>
          <w:lang w:val="kk-KZ" w:eastAsia="en-US"/>
        </w:rPr>
        <w:t>Мұндай тәжірибе «E-saraptama» ақпараттық жүйесінің жады көлемінің жеткіліксіз болуына және зерттеу материалдарын толық көлемде жүктеу мүмкіндігінің шектеулі болуына байланысты қалыптасқан. Нәтижесінде сараптама жүргізуге қажетті материалдар ресми жүйеден тыс арналар арқылы жолдануға мәжбүр болады.</w:t>
      </w:r>
    </w:p>
    <w:p w14:paraId="396BA67E" w14:textId="77777777" w:rsidR="00E63E74" w:rsidRPr="00E63E74" w:rsidRDefault="00E63E74" w:rsidP="00E63E74">
      <w:pPr>
        <w:autoSpaceDE/>
        <w:autoSpaceDN/>
        <w:ind w:firstLine="720"/>
        <w:jc w:val="both"/>
        <w:rPr>
          <w:rFonts w:eastAsia="Calibri"/>
          <w:color w:val="auto"/>
          <w:sz w:val="28"/>
          <w:szCs w:val="28"/>
          <w:lang w:val="kk-KZ" w:eastAsia="en-US"/>
        </w:rPr>
      </w:pPr>
      <w:r w:rsidRPr="00E63E74">
        <w:rPr>
          <w:rFonts w:eastAsia="Calibri"/>
          <w:color w:val="auto"/>
          <w:sz w:val="28"/>
          <w:szCs w:val="28"/>
          <w:lang w:val="kk-KZ" w:eastAsia="en-US"/>
        </w:rPr>
        <w:t>Алайда материалдарды белгіленген ресми арналардан тыс жолдау олардың жоғалу, ауыстырылып кету, өзгертілуі немесе дәлелдемелерге рұқсатсыз қол жеткізілу тәуекелдерін арттырады. Сонымен қатар, сарапшының материалдарды бейресми байланыс құралдары арқылы қабылдауы сараптама процесінің ашықтығы мен рәсімдік тәртібіне күмән туындатып, сарапшы мен тараптар арасында тікелей байланыс орнатуға жағдай жасайды.</w:t>
      </w:r>
    </w:p>
    <w:p w14:paraId="5133C7C1" w14:textId="4A830603" w:rsidR="008E5B8D" w:rsidRDefault="00E63E74" w:rsidP="008E5B8D">
      <w:pPr>
        <w:autoSpaceDE/>
        <w:autoSpaceDN/>
        <w:ind w:firstLine="720"/>
        <w:jc w:val="both"/>
        <w:rPr>
          <w:rFonts w:eastAsia="Calibri"/>
          <w:color w:val="auto"/>
          <w:sz w:val="28"/>
          <w:szCs w:val="28"/>
          <w:lang w:val="kk-KZ" w:eastAsia="en-US"/>
        </w:rPr>
      </w:pPr>
      <w:r w:rsidRPr="00E63E74">
        <w:rPr>
          <w:rFonts w:eastAsia="Calibri"/>
          <w:color w:val="auto"/>
          <w:sz w:val="28"/>
          <w:szCs w:val="28"/>
          <w:lang w:val="kk-KZ" w:eastAsia="en-US"/>
        </w:rPr>
        <w:t>Аталған жағдайлар сыбайлас жемқорлық тәуекелдерінің туындауына, атап айтқанда дәлелдемелердің мазмұнына ықпал ету, материалдарды іріктеп ұсыну немесе бейресми келісу әрекеттерінің орын алу мүмкіндігіне алып келуі ықтимал.</w:t>
      </w:r>
    </w:p>
    <w:p w14:paraId="20249C6B" w14:textId="77777777" w:rsidR="008E5B8D" w:rsidRDefault="008E5B8D" w:rsidP="008E5B8D">
      <w:pPr>
        <w:autoSpaceDE/>
        <w:autoSpaceDN/>
        <w:ind w:firstLine="720"/>
        <w:jc w:val="both"/>
        <w:rPr>
          <w:rFonts w:eastAsia="Calibri"/>
          <w:color w:val="auto"/>
          <w:sz w:val="28"/>
          <w:szCs w:val="28"/>
          <w:lang w:val="kk-KZ" w:eastAsia="en-US"/>
        </w:rPr>
      </w:pPr>
    </w:p>
    <w:p w14:paraId="61EC7E07" w14:textId="77777777" w:rsidR="008E5B8D" w:rsidRPr="00E63E74" w:rsidRDefault="008E5B8D" w:rsidP="008E5B8D">
      <w:pPr>
        <w:autoSpaceDE/>
        <w:autoSpaceDN/>
        <w:ind w:firstLine="720"/>
        <w:jc w:val="both"/>
        <w:rPr>
          <w:rFonts w:eastAsia="Calibri"/>
          <w:color w:val="auto"/>
          <w:sz w:val="28"/>
          <w:szCs w:val="28"/>
          <w:lang w:val="kk-KZ" w:eastAsia="en-US"/>
        </w:rPr>
      </w:pPr>
    </w:p>
    <w:p w14:paraId="13C8A5FD" w14:textId="77777777" w:rsidR="00E63E74" w:rsidRPr="00E63E74" w:rsidRDefault="00E63E74" w:rsidP="00E63E74">
      <w:pPr>
        <w:autoSpaceDE/>
        <w:autoSpaceDN/>
        <w:ind w:firstLine="720"/>
        <w:jc w:val="both"/>
        <w:rPr>
          <w:rFonts w:eastAsia="Calibri"/>
          <w:b/>
          <w:i/>
          <w:color w:val="auto"/>
          <w:sz w:val="28"/>
          <w:szCs w:val="28"/>
          <w:lang w:val="kk-KZ" w:eastAsia="en-US"/>
        </w:rPr>
      </w:pPr>
      <w:r w:rsidRPr="00E63E74">
        <w:rPr>
          <w:rFonts w:eastAsia="Calibri"/>
          <w:b/>
          <w:i/>
          <w:color w:val="auto"/>
          <w:sz w:val="28"/>
          <w:szCs w:val="28"/>
          <w:lang w:val="kk-KZ" w:eastAsia="en-US"/>
        </w:rPr>
        <w:t>Ұсыныс:</w:t>
      </w:r>
    </w:p>
    <w:p w14:paraId="0F732A87" w14:textId="5EBEA30E" w:rsidR="009E3CFA" w:rsidRPr="009E3CFA" w:rsidRDefault="009E3CFA" w:rsidP="009E3CFA">
      <w:pPr>
        <w:autoSpaceDE/>
        <w:autoSpaceDN/>
        <w:ind w:firstLine="720"/>
        <w:jc w:val="both"/>
        <w:rPr>
          <w:rFonts w:eastAsia="Calibri"/>
          <w:color w:val="auto"/>
          <w:sz w:val="28"/>
          <w:szCs w:val="28"/>
          <w:lang w:val="kk-KZ" w:eastAsia="en-US"/>
        </w:rPr>
      </w:pPr>
      <w:r w:rsidRPr="009E3CFA">
        <w:rPr>
          <w:rFonts w:eastAsia="Calibri"/>
          <w:color w:val="auto"/>
          <w:sz w:val="28"/>
          <w:szCs w:val="28"/>
          <w:lang w:val="kk-KZ" w:eastAsia="en-US"/>
        </w:rPr>
        <w:t xml:space="preserve">Уәкілетті органға серверлік жад көлемін ұлғайтуды және сараптамалар жүргізу үшін қажетті материалдардың толық жиынтығын жүктеу мүмкіндігін қамтамасыз етуді қоса алғанда, </w:t>
      </w:r>
      <w:r>
        <w:rPr>
          <w:rFonts w:eastAsia="Calibri"/>
          <w:color w:val="auto"/>
          <w:sz w:val="28"/>
          <w:szCs w:val="28"/>
          <w:lang w:val="kk-KZ" w:eastAsia="en-US"/>
        </w:rPr>
        <w:t>«</w:t>
      </w:r>
      <w:r w:rsidRPr="009E3CFA">
        <w:rPr>
          <w:rFonts w:eastAsia="Calibri"/>
          <w:color w:val="auto"/>
          <w:sz w:val="28"/>
          <w:szCs w:val="28"/>
          <w:lang w:val="kk-KZ" w:eastAsia="en-US"/>
        </w:rPr>
        <w:t>E-saraptama</w:t>
      </w:r>
      <w:r>
        <w:rPr>
          <w:rFonts w:eastAsia="Calibri"/>
          <w:color w:val="auto"/>
          <w:sz w:val="28"/>
          <w:szCs w:val="28"/>
          <w:lang w:val="kk-KZ" w:eastAsia="en-US"/>
        </w:rPr>
        <w:t>»</w:t>
      </w:r>
      <w:r w:rsidRPr="009E3CFA">
        <w:rPr>
          <w:rFonts w:eastAsia="Calibri"/>
          <w:color w:val="auto"/>
          <w:sz w:val="28"/>
          <w:szCs w:val="28"/>
          <w:lang w:val="kk-KZ" w:eastAsia="en-US"/>
        </w:rPr>
        <w:t xml:space="preserve"> ақпараттық жүйесін техникалық жетілдіру туралы ұсынысқа бастамашылық жасау.</w:t>
      </w:r>
    </w:p>
    <w:p w14:paraId="7BF161CE" w14:textId="503345A6" w:rsidR="00CC6340" w:rsidRDefault="009E3CFA" w:rsidP="009E3CFA">
      <w:pPr>
        <w:autoSpaceDE/>
        <w:autoSpaceDN/>
        <w:ind w:firstLine="720"/>
        <w:jc w:val="both"/>
        <w:rPr>
          <w:rFonts w:eastAsia="Calibri"/>
          <w:color w:val="auto"/>
          <w:sz w:val="28"/>
          <w:szCs w:val="28"/>
          <w:lang w:val="kk-KZ" w:eastAsia="en-US"/>
        </w:rPr>
      </w:pPr>
      <w:r w:rsidRPr="009E3CFA">
        <w:rPr>
          <w:rFonts w:eastAsia="Calibri"/>
          <w:color w:val="auto"/>
          <w:sz w:val="28"/>
          <w:szCs w:val="28"/>
          <w:lang w:val="kk-KZ" w:eastAsia="en-US"/>
        </w:rPr>
        <w:t>Сараптамалық құжат айналымы шеңберінде электрондық пошта сервистері мен мессенджерлерді пайдалануды шектей отырып, материалдарды тек ресми ақпараттық жүйе арқылы жіберу және алу тәртібін Нормативтік бекіту мәселесін қосымша қарастырған жөн.</w:t>
      </w:r>
    </w:p>
    <w:p w14:paraId="006522A6" w14:textId="77777777" w:rsidR="003A0190" w:rsidRPr="00E63E74" w:rsidRDefault="003A0190" w:rsidP="00E63E74">
      <w:pPr>
        <w:autoSpaceDE/>
        <w:autoSpaceDN/>
        <w:ind w:firstLine="720"/>
        <w:jc w:val="both"/>
        <w:rPr>
          <w:rFonts w:eastAsia="Calibri"/>
          <w:color w:val="auto"/>
          <w:sz w:val="28"/>
          <w:szCs w:val="28"/>
          <w:lang w:val="kk-KZ" w:eastAsia="en-US"/>
        </w:rPr>
      </w:pPr>
    </w:p>
    <w:p w14:paraId="66A50DBE" w14:textId="010484DD" w:rsidR="00E63E74" w:rsidRPr="00E63E74" w:rsidRDefault="00E63E74" w:rsidP="00E63E74">
      <w:pPr>
        <w:autoSpaceDE/>
        <w:autoSpaceDN/>
        <w:jc w:val="center"/>
        <w:rPr>
          <w:rFonts w:eastAsia="Calibri"/>
          <w:b/>
          <w:color w:val="auto"/>
          <w:sz w:val="28"/>
          <w:szCs w:val="28"/>
          <w:lang w:val="kk-KZ" w:eastAsia="en-US"/>
        </w:rPr>
      </w:pPr>
      <w:r w:rsidRPr="00E63E74">
        <w:rPr>
          <w:rFonts w:eastAsia="Calibri"/>
          <w:b/>
          <w:color w:val="auto"/>
          <w:sz w:val="28"/>
          <w:szCs w:val="28"/>
          <w:lang w:val="kk-KZ" w:eastAsia="en-US"/>
        </w:rPr>
        <w:lastRenderedPageBreak/>
        <w:t>2.</w:t>
      </w:r>
      <w:r w:rsidR="00BE2156">
        <w:rPr>
          <w:rFonts w:eastAsia="Calibri"/>
          <w:b/>
          <w:color w:val="auto"/>
          <w:sz w:val="28"/>
          <w:szCs w:val="28"/>
          <w:lang w:val="kk-KZ" w:eastAsia="en-US"/>
        </w:rPr>
        <w:t>5</w:t>
      </w:r>
      <w:r w:rsidRPr="00E63E74">
        <w:rPr>
          <w:rFonts w:eastAsia="Calibri"/>
          <w:b/>
          <w:color w:val="auto"/>
          <w:sz w:val="28"/>
          <w:szCs w:val="28"/>
          <w:lang w:val="kk-KZ" w:eastAsia="en-US"/>
        </w:rPr>
        <w:t xml:space="preserve"> </w:t>
      </w:r>
      <w:r w:rsidR="000A7CE6" w:rsidRPr="000A7CE6">
        <w:rPr>
          <w:rFonts w:eastAsia="Calibri"/>
          <w:b/>
          <w:color w:val="auto"/>
          <w:sz w:val="28"/>
          <w:szCs w:val="28"/>
          <w:lang w:val="kk-KZ" w:eastAsia="en-US"/>
        </w:rPr>
        <w:t>Сарапшылардың мүдделі тараптармен бейресми өзара іс-қимылының тәуекелдері</w:t>
      </w:r>
    </w:p>
    <w:p w14:paraId="650D2D6E" w14:textId="77777777" w:rsidR="00E63E74" w:rsidRPr="00E63E74" w:rsidRDefault="00E63E74" w:rsidP="00E63E74">
      <w:pPr>
        <w:autoSpaceDE/>
        <w:autoSpaceDN/>
        <w:jc w:val="center"/>
        <w:rPr>
          <w:rFonts w:eastAsia="Calibri"/>
          <w:color w:val="auto"/>
          <w:sz w:val="28"/>
          <w:szCs w:val="28"/>
          <w:lang w:val="kk-KZ" w:eastAsia="en-US"/>
        </w:rPr>
      </w:pPr>
    </w:p>
    <w:p w14:paraId="55FCB60C" w14:textId="77777777" w:rsidR="00BE2156" w:rsidRPr="00BE2156" w:rsidRDefault="00BE2156" w:rsidP="00DA33EE">
      <w:pPr>
        <w:autoSpaceDE/>
        <w:autoSpaceDN/>
        <w:ind w:firstLine="708"/>
        <w:jc w:val="both"/>
        <w:rPr>
          <w:rFonts w:eastAsia="Calibri"/>
          <w:color w:val="auto"/>
          <w:sz w:val="28"/>
          <w:szCs w:val="28"/>
          <w:lang w:val="kk-KZ" w:eastAsia="en-US"/>
        </w:rPr>
      </w:pPr>
      <w:r w:rsidRPr="00BE2156">
        <w:rPr>
          <w:rFonts w:eastAsia="Calibri"/>
          <w:color w:val="auto"/>
          <w:sz w:val="28"/>
          <w:szCs w:val="28"/>
          <w:lang w:val="kk-KZ" w:eastAsia="en-US"/>
        </w:rPr>
        <w:t>Астана қаласынан тыс жерлерде жүргізілетін көшпелі сот-сараптамалық зерттеулерді жүзеге асыру барысында сараптамалық қызмет бірқатар ұйымдастырушылық және сыбайлас жемқорлық тәуекелдерімен ұштасады, бұл өз кезегінде сараптамалық қорытындылардың тәуелсіздігі мен объективтілігіне деген көзқарасқа теріс әсер етуі мүмкін.</w:t>
      </w:r>
    </w:p>
    <w:p w14:paraId="7D0CFC19" w14:textId="77777777" w:rsidR="00BE2156" w:rsidRPr="00BE2156" w:rsidRDefault="00BE2156" w:rsidP="00DA33EE">
      <w:pPr>
        <w:autoSpaceDE/>
        <w:autoSpaceDN/>
        <w:ind w:firstLine="708"/>
        <w:jc w:val="both"/>
        <w:rPr>
          <w:rFonts w:eastAsia="Calibri"/>
          <w:color w:val="auto"/>
          <w:sz w:val="28"/>
          <w:szCs w:val="28"/>
          <w:lang w:val="kk-KZ" w:eastAsia="en-US"/>
        </w:rPr>
      </w:pPr>
      <w:r w:rsidRPr="00BE2156">
        <w:rPr>
          <w:rFonts w:eastAsia="Calibri"/>
          <w:color w:val="auto"/>
          <w:sz w:val="28"/>
          <w:szCs w:val="28"/>
          <w:lang w:val="kk-KZ" w:eastAsia="en-US"/>
        </w:rPr>
        <w:t>Аталған тұрғыдан алғанда тауартану сараптамасы (10.1), көлік құралдарының тауартану сараптамасы (10.3), құрылыс-тауартану сараптамасы (10.4), сондай-ақ құрылыс сараптамалары (11.1–11.2) неғұрлым осал бағыттар болып табылады. Себебі бұл зерттеулердің нәтижелері мүліктің нарықтық құнын, материалдық залалдың мөлшерін, орындалған жұмыстардың көлемі мен сапасын айқындаумен тікелей байланысты және процесс қатысушыларының мүліктік мүдделеріне әсер етеді.</w:t>
      </w:r>
    </w:p>
    <w:p w14:paraId="37600ED9" w14:textId="77777777" w:rsidR="00BE2156" w:rsidRPr="00BE2156" w:rsidRDefault="00BE2156" w:rsidP="00DA33EE">
      <w:pPr>
        <w:autoSpaceDE/>
        <w:autoSpaceDN/>
        <w:ind w:firstLine="708"/>
        <w:jc w:val="both"/>
        <w:rPr>
          <w:rFonts w:eastAsia="Calibri"/>
          <w:color w:val="auto"/>
          <w:sz w:val="28"/>
          <w:szCs w:val="28"/>
          <w:lang w:val="kk-KZ" w:eastAsia="en-US"/>
        </w:rPr>
      </w:pPr>
      <w:r w:rsidRPr="00BE2156">
        <w:rPr>
          <w:rFonts w:eastAsia="Calibri"/>
          <w:color w:val="auto"/>
          <w:sz w:val="28"/>
          <w:szCs w:val="28"/>
          <w:lang w:val="kk-KZ" w:eastAsia="en-US"/>
        </w:rPr>
        <w:t>Тәуекелдің қосымша факторы ретінде көшпелі сот-сараптамалық зерттеулерді ұйымдастыру мен қаржыландырудың қолданыстағы тәртібі қарастырылады. Қазіргі уақытта сарапшылардың іссапар шығындары іс жүзінде сараптаманы тағайындаған орган тарапынан қамтамасыз етіледі, ал азаматтық істер бойынша көбіне сараптама тағайындау туралы өтінішхат берген тараптың есебінен өтеледі. Бұл ретте зерттеулерді оқиға орнында жүргізу сарапшының тұрақты жұмыс орнынан тыс жерде бірнеше күн болуын талап етуі мүмкін, соған байланысты тұру және өзге де ұйымдастырушылық шығындарды шешу қажеттілігі туындайды.</w:t>
      </w:r>
    </w:p>
    <w:p w14:paraId="0D4B3CAD" w14:textId="77777777" w:rsidR="00BE2156" w:rsidRPr="00BE2156" w:rsidRDefault="00BE2156" w:rsidP="00DA33EE">
      <w:pPr>
        <w:autoSpaceDE/>
        <w:autoSpaceDN/>
        <w:ind w:firstLine="708"/>
        <w:jc w:val="both"/>
        <w:rPr>
          <w:rFonts w:eastAsia="Calibri"/>
          <w:color w:val="auto"/>
          <w:sz w:val="28"/>
          <w:szCs w:val="28"/>
          <w:lang w:val="kk-KZ" w:eastAsia="en-US"/>
        </w:rPr>
      </w:pPr>
      <w:r w:rsidRPr="00BE2156">
        <w:rPr>
          <w:rFonts w:eastAsia="Calibri"/>
          <w:color w:val="auto"/>
          <w:sz w:val="28"/>
          <w:szCs w:val="28"/>
          <w:lang w:val="kk-KZ" w:eastAsia="en-US"/>
        </w:rPr>
        <w:t>Аталған мән-жайлар, әсіресе сарапшының шығындары даудың бір тарапы тарапынан өтелетін жағдайларда, процесс қатысушылары арасында оның тәуелсіздігіне қатысты күмәннің туындауына алғышарт қалыптастырады. Сонымен қатар, сарапшының мекемеден тыс жерде болуы және зерттеу жүргізу барысында мүдделі тұлғалармен байланысқа түсу қажеттілігі бейресми қатынастардың орнау ықтималдығын және сараптама нәтижелеріне ықпал ету әрекеттерінің тәуекелін арттырады.</w:t>
      </w:r>
    </w:p>
    <w:p w14:paraId="75AC61E3" w14:textId="77777777" w:rsidR="00BE2156" w:rsidRPr="00BE2156" w:rsidRDefault="00BE2156" w:rsidP="00DA33EE">
      <w:pPr>
        <w:autoSpaceDE/>
        <w:autoSpaceDN/>
        <w:ind w:firstLine="708"/>
        <w:jc w:val="both"/>
        <w:rPr>
          <w:rFonts w:eastAsia="Calibri"/>
          <w:color w:val="auto"/>
          <w:sz w:val="28"/>
          <w:szCs w:val="28"/>
          <w:lang w:val="kk-KZ" w:eastAsia="en-US"/>
        </w:rPr>
      </w:pPr>
      <w:r w:rsidRPr="00BE2156">
        <w:rPr>
          <w:rFonts w:eastAsia="Calibri"/>
          <w:color w:val="auto"/>
          <w:sz w:val="28"/>
          <w:szCs w:val="28"/>
          <w:lang w:val="kk-KZ" w:eastAsia="en-US"/>
        </w:rPr>
        <w:t>Соның салдарынан көлік құралдарының тауартану сараптамасын (10.3) жүргізу кезінде залал мөлшерін негізсіз жоғарылату немесе төмендету тәуекелі туындайды; тауартану сараптамасын (10.1) жүргізу барысында мүліктің нарықтық құнын бұрмалау қаупі бар; құрылыс сараптамалары (11.1–11.2) кезінде орындалған жұмыстардың көлемі мен сапасын немесе олардың техникалық талаптарға сәйкестігін дұрыс айқындамау тәуекелі орын алады; ал құрылыс-тауартану сараптамасын (10.4) жүргізу барысында құрылыс материалдары мен жұмыстардың құны мен сапасын объективті емес бағалау қаупі сақталады.</w:t>
      </w:r>
    </w:p>
    <w:p w14:paraId="3FADBB1C" w14:textId="658198E4" w:rsidR="00BE2156" w:rsidRPr="00BE2156" w:rsidRDefault="00BE2156" w:rsidP="00DA33EE">
      <w:pPr>
        <w:autoSpaceDE/>
        <w:autoSpaceDN/>
        <w:ind w:firstLine="708"/>
        <w:jc w:val="both"/>
        <w:rPr>
          <w:rFonts w:eastAsia="Calibri"/>
          <w:color w:val="auto"/>
          <w:sz w:val="28"/>
          <w:szCs w:val="28"/>
          <w:lang w:val="kk-KZ" w:eastAsia="en-US"/>
        </w:rPr>
      </w:pPr>
      <w:r w:rsidRPr="00BE2156">
        <w:rPr>
          <w:rFonts w:eastAsia="Calibri"/>
          <w:color w:val="auto"/>
          <w:sz w:val="28"/>
          <w:szCs w:val="28"/>
          <w:lang w:val="kk-KZ" w:eastAsia="en-US"/>
        </w:rPr>
        <w:t xml:space="preserve">Жалпы алғанда, аталған факторлар сот-сараптамалық қызмет нәтижелеріне деген сенімнің төмендеуіне, сараптамалық қорытындыларға дау келтіру үшін негіздердің қалыптасуына және сыбайлас жемқорлық тәуекелдерінің туындауына себеп болуы мүмкін. Осыған байланысты сот сарапшыларының іссапар шығындарын қаржыландыру тетігін жетілдіру және </w:t>
      </w:r>
      <w:r w:rsidRPr="00BE2156">
        <w:rPr>
          <w:rFonts w:eastAsia="Calibri"/>
          <w:color w:val="auto"/>
          <w:sz w:val="28"/>
          <w:szCs w:val="28"/>
          <w:lang w:val="kk-KZ" w:eastAsia="en-US"/>
        </w:rPr>
        <w:lastRenderedPageBreak/>
        <w:t>көшпелі сараптамалық зерттеулер жүргізу кезінде олардың тәуелсіздігін қамтамасыз ететін ұйымдастырушылық кепілд</w:t>
      </w:r>
      <w:r>
        <w:rPr>
          <w:rFonts w:eastAsia="Calibri"/>
          <w:color w:val="auto"/>
          <w:sz w:val="28"/>
          <w:szCs w:val="28"/>
          <w:lang w:val="kk-KZ" w:eastAsia="en-US"/>
        </w:rPr>
        <w:t>іктерді одан әрі нығайту қажет.</w:t>
      </w:r>
    </w:p>
    <w:p w14:paraId="3DC2C7AE" w14:textId="3EFECFF5" w:rsidR="00BE2156" w:rsidRPr="00BE2156" w:rsidRDefault="00BE2156" w:rsidP="00BE2156">
      <w:pPr>
        <w:autoSpaceDE/>
        <w:autoSpaceDN/>
        <w:ind w:firstLine="708"/>
        <w:jc w:val="both"/>
        <w:rPr>
          <w:rFonts w:eastAsia="Calibri"/>
          <w:b/>
          <w:i/>
          <w:color w:val="auto"/>
          <w:sz w:val="28"/>
          <w:szCs w:val="28"/>
          <w:lang w:val="kk-KZ" w:eastAsia="en-US"/>
        </w:rPr>
      </w:pPr>
      <w:r w:rsidRPr="00BE2156">
        <w:rPr>
          <w:rFonts w:eastAsia="Calibri"/>
          <w:b/>
          <w:i/>
          <w:color w:val="auto"/>
          <w:sz w:val="28"/>
          <w:szCs w:val="28"/>
          <w:lang w:val="kk-KZ" w:eastAsia="en-US"/>
        </w:rPr>
        <w:t>Ұсыныс</w:t>
      </w:r>
      <w:r>
        <w:rPr>
          <w:rFonts w:eastAsia="Calibri"/>
          <w:b/>
          <w:i/>
          <w:color w:val="auto"/>
          <w:sz w:val="28"/>
          <w:szCs w:val="28"/>
          <w:lang w:val="kk-KZ" w:eastAsia="en-US"/>
        </w:rPr>
        <w:t>:</w:t>
      </w:r>
    </w:p>
    <w:p w14:paraId="00883B70" w14:textId="507CB070" w:rsidR="00BE2156" w:rsidRPr="00BE2156" w:rsidRDefault="00BE2156" w:rsidP="00BE2156">
      <w:pPr>
        <w:autoSpaceDE/>
        <w:autoSpaceDN/>
        <w:ind w:firstLine="708"/>
        <w:jc w:val="both"/>
        <w:rPr>
          <w:rFonts w:eastAsia="Calibri"/>
          <w:color w:val="auto"/>
          <w:sz w:val="28"/>
          <w:szCs w:val="28"/>
          <w:lang w:val="kk-KZ" w:eastAsia="en-US"/>
        </w:rPr>
      </w:pPr>
      <w:r w:rsidRPr="00BE2156">
        <w:rPr>
          <w:rFonts w:eastAsia="Calibri"/>
          <w:color w:val="auto"/>
          <w:sz w:val="28"/>
          <w:szCs w:val="28"/>
          <w:lang w:val="kk-KZ" w:eastAsia="en-US"/>
        </w:rPr>
        <w:t>1. Сарапшылардың мүдделі тараптармен ресми байланыс арналарының шегінен тыс бейресми (тікелей) өзара іс-қимыл жасауына тыйым салуды белгілеу және оны нормативтік тұрғыдан бекіту. Бұл ретте процесс қатысушылары мен сарапшылар арасындағы барлық өтініштер, сұраулар, түсіндірмелер және өзге де өзара іс-қимыл нысандары тек «Documentolog» және «E-otinish» электрондық құжат айналымы жүйелері арқылы ресми тәртіппен жүзеге асырылып, барлық кіріс және шығыс хабарламалардың міндетті түрде тіркелуі қамтамасыз етілуі тиіс.</w:t>
      </w:r>
    </w:p>
    <w:p w14:paraId="4DDE0606" w14:textId="055CE27A" w:rsidR="00E63E74" w:rsidRDefault="00BE2156" w:rsidP="00BE2156">
      <w:pPr>
        <w:autoSpaceDE/>
        <w:autoSpaceDN/>
        <w:ind w:firstLine="708"/>
        <w:jc w:val="both"/>
        <w:rPr>
          <w:rFonts w:eastAsia="Calibri"/>
          <w:b/>
          <w:color w:val="auto"/>
          <w:sz w:val="28"/>
          <w:szCs w:val="28"/>
          <w:lang w:val="kk-KZ" w:eastAsia="en-US"/>
        </w:rPr>
      </w:pPr>
      <w:r w:rsidRPr="00BE2156">
        <w:rPr>
          <w:rFonts w:eastAsia="Calibri"/>
          <w:color w:val="auto"/>
          <w:sz w:val="28"/>
          <w:szCs w:val="28"/>
          <w:lang w:val="kk-KZ" w:eastAsia="en-US"/>
        </w:rPr>
        <w:t>2. Сот сарапшыларының іссапар шығындарын Сот сараптамалары институтының қаражаты есебінен қаржыландыру мүмкіндігін қарастыру. Аталған шараны іске асыру сарапшының процесс қатысушыларынан қаржылық тәуелділігін болдырмауға, іс бойынша тараптармен бейресми байланыстардың туындау тәуекелін барынша азайтуға және сараптамалық қорытындылардың тәуелсіздігі мен объективтілігінің кепілдіктерін нығайтуға мүмкіндік береді.</w:t>
      </w:r>
    </w:p>
    <w:p w14:paraId="64C2D0B4" w14:textId="77777777" w:rsidR="003A0190" w:rsidRPr="00E63E74" w:rsidRDefault="003A0190" w:rsidP="00E63E74">
      <w:pPr>
        <w:autoSpaceDE/>
        <w:autoSpaceDN/>
        <w:jc w:val="both"/>
        <w:rPr>
          <w:rFonts w:eastAsia="Calibri"/>
          <w:b/>
          <w:color w:val="auto"/>
          <w:sz w:val="28"/>
          <w:szCs w:val="28"/>
          <w:lang w:val="kk-KZ" w:eastAsia="en-US"/>
        </w:rPr>
      </w:pPr>
    </w:p>
    <w:p w14:paraId="5999F715" w14:textId="014D613C" w:rsidR="00E63E74" w:rsidRPr="00E63E74" w:rsidRDefault="00E63E74" w:rsidP="00E63E74">
      <w:pPr>
        <w:autoSpaceDE/>
        <w:autoSpaceDN/>
        <w:jc w:val="center"/>
        <w:rPr>
          <w:rFonts w:eastAsia="Calibri"/>
          <w:b/>
          <w:color w:val="auto"/>
          <w:sz w:val="28"/>
          <w:szCs w:val="28"/>
          <w:lang w:val="kk-KZ" w:eastAsia="en-US"/>
        </w:rPr>
      </w:pPr>
      <w:r w:rsidRPr="00E63E74">
        <w:rPr>
          <w:rFonts w:eastAsia="Calibri"/>
          <w:b/>
          <w:color w:val="auto"/>
          <w:sz w:val="28"/>
          <w:szCs w:val="28"/>
          <w:lang w:val="kk-KZ" w:eastAsia="en-US"/>
        </w:rPr>
        <w:t>2.</w:t>
      </w:r>
      <w:r w:rsidR="00BE2156">
        <w:rPr>
          <w:rFonts w:eastAsia="Calibri"/>
          <w:b/>
          <w:color w:val="auto"/>
          <w:sz w:val="28"/>
          <w:szCs w:val="28"/>
          <w:lang w:val="kk-KZ" w:eastAsia="en-US"/>
        </w:rPr>
        <w:t>6</w:t>
      </w:r>
      <w:r w:rsidRPr="00E63E74">
        <w:rPr>
          <w:rFonts w:eastAsia="Calibri"/>
          <w:b/>
          <w:color w:val="auto"/>
          <w:sz w:val="28"/>
          <w:szCs w:val="28"/>
          <w:lang w:val="kk-KZ" w:eastAsia="en-US"/>
        </w:rPr>
        <w:t xml:space="preserve"> </w:t>
      </w:r>
      <w:r w:rsidR="000A7CE6" w:rsidRPr="000A7CE6">
        <w:rPr>
          <w:rFonts w:eastAsia="Calibri"/>
          <w:b/>
          <w:color w:val="auto"/>
          <w:sz w:val="28"/>
          <w:szCs w:val="28"/>
          <w:lang w:val="kk-KZ" w:eastAsia="en-US"/>
        </w:rPr>
        <w:t>Биологиялық үлгілерді рұқсатсыз алу және беру тәуекелдері</w:t>
      </w:r>
    </w:p>
    <w:p w14:paraId="02A8D7D8" w14:textId="77777777" w:rsidR="00E63E74" w:rsidRPr="00E63E74" w:rsidRDefault="00E63E74" w:rsidP="00E63E74">
      <w:pPr>
        <w:autoSpaceDE/>
        <w:autoSpaceDN/>
        <w:jc w:val="center"/>
        <w:rPr>
          <w:rFonts w:eastAsia="Calibri"/>
          <w:b/>
          <w:color w:val="auto"/>
          <w:sz w:val="28"/>
          <w:szCs w:val="28"/>
          <w:lang w:val="kk-KZ" w:eastAsia="en-US"/>
        </w:rPr>
      </w:pPr>
    </w:p>
    <w:p w14:paraId="1E22BA85" w14:textId="77777777" w:rsidR="00BE2156" w:rsidRPr="00BE2156" w:rsidRDefault="00BE2156" w:rsidP="008E5B8D">
      <w:pPr>
        <w:autoSpaceDE/>
        <w:autoSpaceDN/>
        <w:ind w:firstLine="708"/>
        <w:jc w:val="both"/>
        <w:rPr>
          <w:rFonts w:eastAsia="Calibri"/>
          <w:color w:val="auto"/>
          <w:sz w:val="28"/>
          <w:szCs w:val="28"/>
          <w:lang w:val="kk-KZ" w:eastAsia="en-US"/>
        </w:rPr>
      </w:pPr>
      <w:r w:rsidRPr="00BE2156">
        <w:rPr>
          <w:rFonts w:eastAsia="Calibri"/>
          <w:color w:val="auto"/>
          <w:sz w:val="28"/>
          <w:szCs w:val="28"/>
          <w:lang w:val="kk-KZ" w:eastAsia="en-US"/>
        </w:rPr>
        <w:t>Жол-көлік оқиғаларын тергеп-тексеру барысында зардап шеккен тұлғалар медициналық ұйымдарға жеткізіледі, онда биологиялық үлгілер (атап айтқанда, қан және өзге де биоматериалдар) алынады. Бастапқы кезеңде мұндай үлгілер сынауықтарға салынып, белгіленген медициналық стандарттарға сәйкес сақталады.</w:t>
      </w:r>
    </w:p>
    <w:p w14:paraId="6205D2F5" w14:textId="77777777" w:rsidR="00BE2156" w:rsidRPr="00BE2156" w:rsidRDefault="00BE2156" w:rsidP="008E5B8D">
      <w:pPr>
        <w:autoSpaceDE/>
        <w:autoSpaceDN/>
        <w:ind w:firstLine="708"/>
        <w:jc w:val="both"/>
        <w:rPr>
          <w:rFonts w:eastAsia="Calibri"/>
          <w:color w:val="auto"/>
          <w:sz w:val="28"/>
          <w:szCs w:val="28"/>
          <w:lang w:val="kk-KZ" w:eastAsia="en-US"/>
        </w:rPr>
      </w:pPr>
      <w:r w:rsidRPr="00BE2156">
        <w:rPr>
          <w:rFonts w:eastAsia="Calibri"/>
          <w:color w:val="auto"/>
          <w:sz w:val="28"/>
          <w:szCs w:val="28"/>
          <w:lang w:val="kk-KZ" w:eastAsia="en-US"/>
        </w:rPr>
        <w:t>Сонымен қатар, кейінгі кезеңдерде биологиялық материалдарды сараптамалық бөлімшелерге тасымалдау және беру тәртібінде бірқатар кемшіліктер анықталды. Кейбір жағдайларда медициналық мекемелерден тергеу органдары немесе өзге де уәкілетті тұлғалар арқылы берілетін үлгілер тиісті емес қаптамада (кәдімгі конверттерде, полиэтилен пакеттерде) жеткізіледі, арнайы герметикалық және қорғалған контейнерлер пайдаланылмайды. Бұл ретте объектілердің сақталуын және өзгеріссіздігін қамтамасыз ететін міндетті мөрлеу (пломбылау) талаптары толық көлемде сақталмайды.</w:t>
      </w:r>
    </w:p>
    <w:p w14:paraId="5F80D73E" w14:textId="78D58162" w:rsidR="00BE2156" w:rsidRPr="00BE2156" w:rsidRDefault="00BE2156" w:rsidP="008E5B8D">
      <w:pPr>
        <w:autoSpaceDE/>
        <w:autoSpaceDN/>
        <w:ind w:firstLine="708"/>
        <w:jc w:val="both"/>
        <w:rPr>
          <w:rFonts w:eastAsia="Calibri"/>
          <w:color w:val="auto"/>
          <w:sz w:val="28"/>
          <w:szCs w:val="28"/>
          <w:lang w:val="kk-KZ" w:eastAsia="en-US"/>
        </w:rPr>
      </w:pPr>
      <w:r w:rsidRPr="00BE2156">
        <w:rPr>
          <w:rFonts w:eastAsia="Calibri"/>
          <w:color w:val="auto"/>
          <w:sz w:val="28"/>
          <w:szCs w:val="28"/>
          <w:lang w:val="kk-KZ" w:eastAsia="en-US"/>
        </w:rPr>
        <w:t>Қосымша түрде биологиялық үлгілердің қозғалысын қадағалаудың бірыңғай регламенттелген тәртібінің жоқтығы анықталды. Бұл олардың алынуынан бастап тасымалдануы мен сот-сараптамалық бөлімшелерге тапсырылуына дейінгі барлық кезеңдерді қамтиды. Жекелеген жағдайларда жеткізу құқық қорғау органдары қызметкерлерінің қолымен, стандартталған тасымалдау құралдарын қолданбай және тапсырудың барлық кезеңдерін тиісті түрде</w:t>
      </w:r>
      <w:r>
        <w:rPr>
          <w:rFonts w:eastAsia="Calibri"/>
          <w:color w:val="auto"/>
          <w:sz w:val="28"/>
          <w:szCs w:val="28"/>
          <w:lang w:val="kk-KZ" w:eastAsia="en-US"/>
        </w:rPr>
        <w:t xml:space="preserve"> тіркемей жүзеге асырылады.</w:t>
      </w:r>
    </w:p>
    <w:p w14:paraId="401F5BEC" w14:textId="221D5286" w:rsidR="00BE2156" w:rsidRPr="00BE2156" w:rsidRDefault="00BE2156" w:rsidP="008E5B8D">
      <w:pPr>
        <w:autoSpaceDE/>
        <w:autoSpaceDN/>
        <w:ind w:firstLine="708"/>
        <w:jc w:val="both"/>
        <w:rPr>
          <w:rFonts w:eastAsia="Calibri"/>
          <w:color w:val="auto"/>
          <w:sz w:val="28"/>
          <w:szCs w:val="28"/>
          <w:lang w:val="kk-KZ" w:eastAsia="en-US"/>
        </w:rPr>
      </w:pPr>
      <w:r w:rsidRPr="00BE2156">
        <w:rPr>
          <w:rFonts w:eastAsia="Calibri"/>
          <w:color w:val="auto"/>
          <w:sz w:val="28"/>
          <w:szCs w:val="28"/>
          <w:lang w:val="kk-KZ" w:eastAsia="en-US"/>
        </w:rPr>
        <w:t xml:space="preserve">Аталған мән-жайлар дәлелдемелерді сақтау тізбегінің (chain of custody) тұтастығының бұзылу тәуекелдерін туындатады, оның ішінде биологиялық материалдардың ауыстырылуы, жоғалуы, ластануы немесе оларға өзге де заңсыз араласу мүмкіндігін арттырады. Сонымен қатар, беру және есепке алу процестерінің жеткілікті деңгейде регламенттелмеуі процесс қатысушылары мен </w:t>
      </w:r>
      <w:r w:rsidRPr="00BE2156">
        <w:rPr>
          <w:rFonts w:eastAsia="Calibri"/>
          <w:color w:val="auto"/>
          <w:sz w:val="28"/>
          <w:szCs w:val="28"/>
          <w:lang w:val="kk-KZ" w:eastAsia="en-US"/>
        </w:rPr>
        <w:lastRenderedPageBreak/>
        <w:t>мүдделі тұлғалар арасында бейресми байланыстардың туындау ықтималдығын жоғарылатады, бұл зерттеу нәтижелерінің шынайылығына және дәлелдемелердің процестік тұрақт</w:t>
      </w:r>
      <w:r>
        <w:rPr>
          <w:rFonts w:eastAsia="Calibri"/>
          <w:color w:val="auto"/>
          <w:sz w:val="28"/>
          <w:szCs w:val="28"/>
          <w:lang w:val="kk-KZ" w:eastAsia="en-US"/>
        </w:rPr>
        <w:t>ылығына теріс әсер етуі мүмкін.</w:t>
      </w:r>
    </w:p>
    <w:p w14:paraId="0E1642AE" w14:textId="737F5491" w:rsidR="00BE2156" w:rsidRPr="00BE2156" w:rsidRDefault="00BE2156" w:rsidP="008E5B8D">
      <w:pPr>
        <w:autoSpaceDE/>
        <w:autoSpaceDN/>
        <w:ind w:firstLine="708"/>
        <w:jc w:val="both"/>
        <w:rPr>
          <w:rFonts w:eastAsia="Calibri"/>
          <w:b/>
          <w:i/>
          <w:color w:val="auto"/>
          <w:sz w:val="28"/>
          <w:szCs w:val="28"/>
          <w:lang w:val="kk-KZ" w:eastAsia="en-US"/>
        </w:rPr>
      </w:pPr>
      <w:r w:rsidRPr="00BE2156">
        <w:rPr>
          <w:rFonts w:eastAsia="Calibri"/>
          <w:b/>
          <w:i/>
          <w:color w:val="auto"/>
          <w:sz w:val="28"/>
          <w:szCs w:val="28"/>
          <w:lang w:val="kk-KZ" w:eastAsia="en-US"/>
        </w:rPr>
        <w:t>Ұсыныс:</w:t>
      </w:r>
    </w:p>
    <w:p w14:paraId="214D7448" w14:textId="77CBFAF9" w:rsidR="001E5EE3" w:rsidRDefault="00BE2156" w:rsidP="008E5B8D">
      <w:pPr>
        <w:autoSpaceDE/>
        <w:autoSpaceDN/>
        <w:ind w:firstLine="708"/>
        <w:jc w:val="both"/>
        <w:rPr>
          <w:rFonts w:eastAsia="Calibri"/>
          <w:color w:val="auto"/>
          <w:sz w:val="28"/>
          <w:szCs w:val="28"/>
          <w:lang w:val="kk-KZ" w:eastAsia="en-US"/>
        </w:rPr>
      </w:pPr>
      <w:r w:rsidRPr="00BE2156">
        <w:rPr>
          <w:rFonts w:eastAsia="Calibri"/>
          <w:color w:val="auto"/>
          <w:sz w:val="28"/>
          <w:szCs w:val="28"/>
          <w:lang w:val="kk-KZ" w:eastAsia="en-US"/>
        </w:rPr>
        <w:t>Биологиялық үлгілерді беру, тасымалдау және қабылдау тәртібінің бірыңғай регламентін әзірлеу және енгізу жөнінде уәкілетті органға ұсыныс енгізу.</w:t>
      </w:r>
    </w:p>
    <w:p w14:paraId="31D189CF" w14:textId="77777777" w:rsidR="00BE2156" w:rsidRPr="001E5EE3" w:rsidRDefault="00BE2156" w:rsidP="00BE2156">
      <w:pPr>
        <w:autoSpaceDE/>
        <w:autoSpaceDN/>
        <w:ind w:firstLine="708"/>
        <w:rPr>
          <w:rFonts w:eastAsia="Calibri"/>
          <w:b/>
          <w:color w:val="auto"/>
          <w:sz w:val="28"/>
          <w:szCs w:val="28"/>
          <w:lang w:val="kk-KZ" w:eastAsia="en-US"/>
        </w:rPr>
      </w:pPr>
    </w:p>
    <w:p w14:paraId="0E95A7A6" w14:textId="056D407F" w:rsidR="00E63E74" w:rsidRPr="00E63E74" w:rsidRDefault="00E63E74" w:rsidP="00E63E74">
      <w:pPr>
        <w:autoSpaceDE/>
        <w:autoSpaceDN/>
        <w:jc w:val="center"/>
        <w:rPr>
          <w:rFonts w:eastAsia="Calibri"/>
          <w:b/>
          <w:color w:val="auto"/>
          <w:sz w:val="28"/>
          <w:szCs w:val="28"/>
          <w:lang w:val="kk-KZ" w:eastAsia="en-US"/>
        </w:rPr>
      </w:pPr>
      <w:r w:rsidRPr="00E63E74">
        <w:rPr>
          <w:rFonts w:eastAsia="Calibri"/>
          <w:b/>
          <w:color w:val="auto"/>
          <w:sz w:val="28"/>
          <w:szCs w:val="28"/>
          <w:lang w:val="kk-KZ" w:eastAsia="en-US"/>
        </w:rPr>
        <w:t xml:space="preserve">3. </w:t>
      </w:r>
      <w:r w:rsidR="000A7CE6" w:rsidRPr="000A7CE6">
        <w:rPr>
          <w:rFonts w:eastAsia="Calibri"/>
          <w:b/>
          <w:color w:val="auto"/>
          <w:sz w:val="28"/>
          <w:szCs w:val="28"/>
          <w:lang w:val="kk-KZ" w:eastAsia="en-US"/>
        </w:rPr>
        <w:t>Мемлекеттік сатып алу туралы Заңның талаптарын орындамау</w:t>
      </w:r>
    </w:p>
    <w:p w14:paraId="1E4D3CE9" w14:textId="77777777" w:rsidR="00E63E74" w:rsidRPr="00E63E74" w:rsidRDefault="00E63E74" w:rsidP="00E63E74">
      <w:pPr>
        <w:autoSpaceDE/>
        <w:autoSpaceDN/>
        <w:rPr>
          <w:rFonts w:eastAsia="Calibri"/>
          <w:b/>
          <w:color w:val="auto"/>
          <w:sz w:val="28"/>
          <w:szCs w:val="28"/>
          <w:lang w:val="kk-KZ" w:eastAsia="en-US"/>
        </w:rPr>
      </w:pPr>
    </w:p>
    <w:p w14:paraId="578BDDCD" w14:textId="77777777" w:rsidR="00BE2156" w:rsidRDefault="00E63E74" w:rsidP="00BE2156">
      <w:pPr>
        <w:autoSpaceDE/>
        <w:autoSpaceDN/>
        <w:jc w:val="both"/>
        <w:rPr>
          <w:rFonts w:eastAsia="Calibri"/>
          <w:color w:val="auto"/>
          <w:sz w:val="28"/>
          <w:szCs w:val="28"/>
          <w:lang w:val="kk-KZ" w:eastAsia="en-US"/>
        </w:rPr>
      </w:pPr>
      <w:r w:rsidRPr="00E63E74">
        <w:rPr>
          <w:rFonts w:eastAsia="Calibri"/>
          <w:b/>
          <w:color w:val="auto"/>
          <w:sz w:val="28"/>
          <w:szCs w:val="28"/>
          <w:lang w:val="kk-KZ" w:eastAsia="en-US"/>
        </w:rPr>
        <w:tab/>
      </w:r>
      <w:r w:rsidR="00BE2156" w:rsidRPr="00BE2156">
        <w:rPr>
          <w:rFonts w:eastAsia="Calibri"/>
          <w:b/>
          <w:color w:val="auto"/>
          <w:sz w:val="28"/>
          <w:szCs w:val="28"/>
          <w:lang w:val="kk-KZ" w:eastAsia="en-US"/>
        </w:rPr>
        <w:t>1.</w:t>
      </w:r>
      <w:r w:rsidR="00BE2156" w:rsidRPr="00BE2156">
        <w:rPr>
          <w:rFonts w:eastAsia="Calibri"/>
          <w:color w:val="auto"/>
          <w:sz w:val="28"/>
          <w:szCs w:val="28"/>
          <w:lang w:val="kk-KZ" w:eastAsia="en-US"/>
        </w:rPr>
        <w:t xml:space="preserve"> Қазақстан Республикасы Қаржы министрінің 2024 жылғы 9 қазандағы №687 бұйрығымен бекітілген Мемлекеттік сатып алуды жүзеге асыру қағидаларының 411-тармағына сәйкес, мемлекеттік сатып алуды ұйымдастырушы баға ұсыныстарын беру мерзімі аяқталғанға дейін кемінде екі жұмыс күнінен кешіктірмей веб-порталда мемлекеттік және орыс тілдерінде сатып алынатын тауарлардың, жұмыстар мен көрсетілетін қызметтердің көлемі мен бөлінген сомасы, сатып алу нысанасының қысқаша сипаттамасы, жеткізу орны мен мерзімдері, баға ұсыныстарын қабылдау кезеңі, сондай-ақ техникалық ерекшелігі қоса берілген шарт жобасы туралы мәлім</w:t>
      </w:r>
      <w:r w:rsidR="00BE2156">
        <w:rPr>
          <w:rFonts w:eastAsia="Calibri"/>
          <w:color w:val="auto"/>
          <w:sz w:val="28"/>
          <w:szCs w:val="28"/>
          <w:lang w:val="kk-KZ" w:eastAsia="en-US"/>
        </w:rPr>
        <w:t>еттерді орналастыруға міндетті.</w:t>
      </w:r>
    </w:p>
    <w:p w14:paraId="14CC502E" w14:textId="2BC8F23E" w:rsidR="00BE2156" w:rsidRPr="00BE2156" w:rsidRDefault="00BE2156" w:rsidP="00BE2156">
      <w:pPr>
        <w:autoSpaceDE/>
        <w:autoSpaceDN/>
        <w:ind w:firstLine="708"/>
        <w:jc w:val="both"/>
        <w:rPr>
          <w:rFonts w:eastAsia="Calibri"/>
          <w:color w:val="auto"/>
          <w:sz w:val="28"/>
          <w:szCs w:val="28"/>
          <w:lang w:val="kk-KZ" w:eastAsia="en-US"/>
        </w:rPr>
      </w:pPr>
      <w:r w:rsidRPr="00BE2156">
        <w:rPr>
          <w:rFonts w:eastAsia="Calibri"/>
          <w:color w:val="auto"/>
          <w:sz w:val="28"/>
          <w:szCs w:val="28"/>
          <w:lang w:val="kk-KZ" w:eastAsia="en-US"/>
        </w:rPr>
        <w:t>Бұдан бөлек, Қазақстан Республикасының «Мемлекеттік сатып алу туралы» Заңының 12-бабының 3-тармағына сәйкес, конкурс және аукцион құжаттамасы, сондай-ақ баға ұсыныстарын сұрату тәсілімен мемлекеттік сатып алуды жүзеге асыру кезіндегі ақпарат сатып алынатын тауарларға, жұмыстарға және көрсетілетін қызметтерге қолданылатын ұлттық стандарттарды, ал олар болмаған жағдайда мемлекетаралық стандарттарды көрсете отырып әзірленген техникалық ерекшелікті қамтуға тиіс. Аталған стандарттар болмаған жағдайда техникалық ерекшелікте нормалау талаптарын ескере отырып, сатып алу нысанасының функционалдық, техникалық, сапалық және пайдалану сипаттамалары, сондай-ақ тауарлардың техникалық регламенттер мен өзге де міндетті құжаттардың талаптарына сәйкестігін растау жөніндегі та</w:t>
      </w:r>
      <w:r>
        <w:rPr>
          <w:rFonts w:eastAsia="Calibri"/>
          <w:color w:val="auto"/>
          <w:sz w:val="28"/>
          <w:szCs w:val="28"/>
          <w:lang w:val="kk-KZ" w:eastAsia="en-US"/>
        </w:rPr>
        <w:t>лаптар көрсетілуі тиіс.</w:t>
      </w:r>
    </w:p>
    <w:p w14:paraId="366ADD88" w14:textId="7769262E" w:rsidR="00BE2156" w:rsidRDefault="00BE2156" w:rsidP="00BE2156">
      <w:pPr>
        <w:autoSpaceDE/>
        <w:autoSpaceDN/>
        <w:ind w:firstLine="708"/>
        <w:jc w:val="both"/>
        <w:rPr>
          <w:rFonts w:eastAsia="Calibri"/>
          <w:color w:val="auto"/>
          <w:sz w:val="28"/>
          <w:szCs w:val="28"/>
          <w:lang w:val="kk-KZ" w:eastAsia="en-US"/>
        </w:rPr>
      </w:pPr>
      <w:r w:rsidRPr="00BE2156">
        <w:rPr>
          <w:rFonts w:eastAsia="Calibri"/>
          <w:color w:val="auto"/>
          <w:sz w:val="28"/>
          <w:szCs w:val="28"/>
          <w:lang w:val="kk-KZ" w:eastAsia="en-US"/>
        </w:rPr>
        <w:t>Сонымен қатар, жүргізілген талдау барысында мемлекеттік сатып алу туралы бірқатар хабарландырулардың техникалық ерекшеліктерінде ұлттық және/немесе мемлекетаралық стандарттарға сілтемелердің болмауы түрінде заңнама талаптарының сақталмау фактілері анықталды. Атап айтқанда, №10035277-1, №10883592-1, №10045879-1 және №8942668-1 мемлекеттік сатып алу хабарландыруларында көр</w:t>
      </w:r>
      <w:r>
        <w:rPr>
          <w:rFonts w:eastAsia="Calibri"/>
          <w:color w:val="auto"/>
          <w:sz w:val="28"/>
          <w:szCs w:val="28"/>
          <w:lang w:val="kk-KZ" w:eastAsia="en-US"/>
        </w:rPr>
        <w:t>сетілген талаптар орындалмаған.</w:t>
      </w:r>
    </w:p>
    <w:p w14:paraId="17EABD8E" w14:textId="77777777" w:rsidR="00BE2156" w:rsidRPr="00BE2156" w:rsidRDefault="00BE2156" w:rsidP="00BE2156">
      <w:pPr>
        <w:autoSpaceDE/>
        <w:autoSpaceDN/>
        <w:jc w:val="both"/>
        <w:rPr>
          <w:rFonts w:eastAsia="Calibri"/>
          <w:color w:val="auto"/>
          <w:sz w:val="28"/>
          <w:szCs w:val="28"/>
          <w:lang w:val="kk-KZ" w:eastAsia="en-US"/>
        </w:rPr>
      </w:pPr>
    </w:p>
    <w:p w14:paraId="6551C9B2" w14:textId="23166884" w:rsidR="00BE2156" w:rsidRPr="00BE2156" w:rsidRDefault="00BE2156" w:rsidP="00BE2156">
      <w:pPr>
        <w:autoSpaceDE/>
        <w:autoSpaceDN/>
        <w:ind w:firstLine="708"/>
        <w:jc w:val="both"/>
        <w:rPr>
          <w:rFonts w:eastAsia="Calibri"/>
          <w:color w:val="auto"/>
          <w:sz w:val="28"/>
          <w:szCs w:val="28"/>
          <w:lang w:val="kk-KZ" w:eastAsia="en-US"/>
        </w:rPr>
      </w:pPr>
      <w:r w:rsidRPr="00BE2156">
        <w:rPr>
          <w:rFonts w:eastAsia="Calibri"/>
          <w:b/>
          <w:color w:val="auto"/>
          <w:sz w:val="28"/>
          <w:szCs w:val="28"/>
          <w:lang w:val="kk-KZ" w:eastAsia="en-US"/>
        </w:rPr>
        <w:t>2.</w:t>
      </w:r>
      <w:r w:rsidRPr="00BE2156">
        <w:rPr>
          <w:rFonts w:eastAsia="Calibri"/>
          <w:color w:val="auto"/>
          <w:sz w:val="28"/>
          <w:szCs w:val="28"/>
          <w:lang w:val="kk-KZ" w:eastAsia="en-US"/>
        </w:rPr>
        <w:t xml:space="preserve"> Бұдан басқа, «Атару» ЖШС тарапынан шарттық міндеттемелердің тиісінше орындалмау фактілері анықталды. Жалпы шарт сомасы 24 000 000 теңгені құрағанымен, нақты орындалған міндеттемелер көлемі 21 305 168,89 теңгені құрап, орындалмаған міндеттемелер сомас</w:t>
      </w:r>
      <w:r>
        <w:rPr>
          <w:rFonts w:eastAsia="Calibri"/>
          <w:color w:val="auto"/>
          <w:sz w:val="28"/>
          <w:szCs w:val="28"/>
          <w:lang w:val="kk-KZ" w:eastAsia="en-US"/>
        </w:rPr>
        <w:t>ы 2 694 831,11 теңгені құраған.</w:t>
      </w:r>
    </w:p>
    <w:p w14:paraId="4114AAD2" w14:textId="5DC51916" w:rsidR="00BE2156" w:rsidRPr="00BE2156" w:rsidRDefault="00BE2156" w:rsidP="00BE2156">
      <w:pPr>
        <w:autoSpaceDE/>
        <w:autoSpaceDN/>
        <w:ind w:firstLine="708"/>
        <w:jc w:val="both"/>
        <w:rPr>
          <w:rFonts w:eastAsia="Calibri"/>
          <w:color w:val="auto"/>
          <w:sz w:val="28"/>
          <w:szCs w:val="28"/>
          <w:lang w:val="kk-KZ" w:eastAsia="en-US"/>
        </w:rPr>
      </w:pPr>
      <w:r w:rsidRPr="00BE2156">
        <w:rPr>
          <w:rFonts w:eastAsia="Calibri"/>
          <w:color w:val="auto"/>
          <w:sz w:val="28"/>
          <w:szCs w:val="28"/>
          <w:lang w:val="kk-KZ" w:eastAsia="en-US"/>
        </w:rPr>
        <w:t xml:space="preserve">Сонымен қатар, жеткізушінің жауапкершілігі, тұрақсыздық айыбын (өсімпұлды) қолдану, шартты бұзу тәртібі, сондай-ақ міндеттемелерді үшінші </w:t>
      </w:r>
      <w:r w:rsidRPr="00BE2156">
        <w:rPr>
          <w:rFonts w:eastAsia="Calibri"/>
          <w:color w:val="auto"/>
          <w:sz w:val="28"/>
          <w:szCs w:val="28"/>
          <w:lang w:val="kk-KZ" w:eastAsia="en-US"/>
        </w:rPr>
        <w:lastRenderedPageBreak/>
        <w:t>тұлғаларға беруге тыйым салу мәселелерін реттейтін шарттың 7.3–7.8 және 8.2-тармақтарының та</w:t>
      </w:r>
      <w:r>
        <w:rPr>
          <w:rFonts w:eastAsia="Calibri"/>
          <w:color w:val="auto"/>
          <w:sz w:val="28"/>
          <w:szCs w:val="28"/>
          <w:lang w:val="kk-KZ" w:eastAsia="en-US"/>
        </w:rPr>
        <w:t>лаптары сақталмағаны анықталды.</w:t>
      </w:r>
    </w:p>
    <w:p w14:paraId="4054F92D" w14:textId="61995FBE" w:rsidR="00BE2156" w:rsidRPr="00BE2156" w:rsidRDefault="00BE2156" w:rsidP="00BE2156">
      <w:pPr>
        <w:autoSpaceDE/>
        <w:autoSpaceDN/>
        <w:ind w:firstLine="708"/>
        <w:jc w:val="both"/>
        <w:rPr>
          <w:rFonts w:eastAsia="Calibri"/>
          <w:color w:val="auto"/>
          <w:sz w:val="28"/>
          <w:szCs w:val="28"/>
          <w:lang w:val="kk-KZ" w:eastAsia="en-US"/>
        </w:rPr>
      </w:pPr>
      <w:r w:rsidRPr="00BE2156">
        <w:rPr>
          <w:rFonts w:eastAsia="Calibri"/>
          <w:color w:val="auto"/>
          <w:sz w:val="28"/>
          <w:szCs w:val="28"/>
          <w:lang w:val="kk-KZ" w:eastAsia="en-US"/>
        </w:rPr>
        <w:t>Шарттың 7.3-тармағына сәйкес, міндеттемелерді ішінара немесе тиісінше орындамаған жағдайда тапсырыс беруші орындалмаған міндеттемелер сомасынан кешіктірілген әрбір күн үшін 0,1 пайыз мөлшерінде тұрақсыздық айыбын есептеуге міндетті, бұл ретте тұрақсыздық айыбының жалпы мөлшері шарт сомасының 10 пайызынан аспауға тиіс. Сондай-ақ шартта мерзімін өткізу 15 күнтізбелік күннен асқан жағдайда тапсырыс берушінің шартты біржақты тәртіппен бұзу құқығы (7.4-тармақ), сондай-ақ жауапкершілік пен міндеттемелерді қамтамасыз ету</w:t>
      </w:r>
      <w:r>
        <w:rPr>
          <w:rFonts w:eastAsia="Calibri"/>
          <w:color w:val="auto"/>
          <w:sz w:val="28"/>
          <w:szCs w:val="28"/>
          <w:lang w:val="kk-KZ" w:eastAsia="en-US"/>
        </w:rPr>
        <w:t>дің өзге де шаралары көзделген.</w:t>
      </w:r>
    </w:p>
    <w:p w14:paraId="5F0F7EF4" w14:textId="3A76961E" w:rsidR="00BE2156" w:rsidRPr="00BE2156" w:rsidRDefault="00BE2156" w:rsidP="00BE2156">
      <w:pPr>
        <w:autoSpaceDE/>
        <w:autoSpaceDN/>
        <w:ind w:firstLine="708"/>
        <w:jc w:val="both"/>
        <w:rPr>
          <w:rFonts w:eastAsia="Calibri"/>
          <w:color w:val="auto"/>
          <w:sz w:val="28"/>
          <w:szCs w:val="28"/>
          <w:lang w:val="kk-KZ" w:eastAsia="en-US"/>
        </w:rPr>
      </w:pPr>
      <w:r w:rsidRPr="00BE2156">
        <w:rPr>
          <w:rFonts w:eastAsia="Calibri"/>
          <w:color w:val="auto"/>
          <w:sz w:val="28"/>
          <w:szCs w:val="28"/>
          <w:lang w:val="kk-KZ" w:eastAsia="en-US"/>
        </w:rPr>
        <w:t>Алайда талдау нәтижесінде шартта көзделген жауапкершілік шараларының, оның ішінде тұрақсыздық айыбын есептеу мен өндіріп алудың қолданылмауы немесе толық көлемде қолданылмауы, сондай-ақ шартты бұзу туралы шешімдердің уақтылы қабылданбауы тәуекелдері анықталды. Аталған мән-жайлар бюджет қаражатын пайдалану тиімділігінің төмендеуіне және жеткізушіге негізсіз артықшылықтардың берілуіне алып келуі мүмкін.</w:t>
      </w:r>
    </w:p>
    <w:p w14:paraId="69041913" w14:textId="6C19F270" w:rsidR="00BE2156" w:rsidRPr="00BE2156" w:rsidRDefault="00BE2156" w:rsidP="00BE2156">
      <w:pPr>
        <w:autoSpaceDE/>
        <w:autoSpaceDN/>
        <w:ind w:firstLine="708"/>
        <w:jc w:val="both"/>
        <w:rPr>
          <w:rFonts w:eastAsia="Calibri"/>
          <w:color w:val="auto"/>
          <w:sz w:val="28"/>
          <w:szCs w:val="28"/>
          <w:lang w:val="kk-KZ" w:eastAsia="en-US"/>
        </w:rPr>
      </w:pPr>
      <w:r w:rsidRPr="00BE2156">
        <w:rPr>
          <w:rFonts w:eastAsia="Calibri"/>
          <w:color w:val="auto"/>
          <w:sz w:val="28"/>
          <w:szCs w:val="28"/>
          <w:lang w:val="kk-KZ" w:eastAsia="en-US"/>
        </w:rPr>
        <w:t>Осылайша, шарттық міндеттемелердің орындалуына бақылаудың жеткіліксіздігі және көзделген жауапкершілік шараларының қолданылмауы жекелеген жеткізушілерге негізсіз преференциялар беру және мемлекеттік сатып алу саласындағы орындаушылық тәртіптің төмендеуімен байланысты ықтимал сыбайлас жемқорл</w:t>
      </w:r>
      <w:r>
        <w:rPr>
          <w:rFonts w:eastAsia="Calibri"/>
          <w:color w:val="auto"/>
          <w:sz w:val="28"/>
          <w:szCs w:val="28"/>
          <w:lang w:val="kk-KZ" w:eastAsia="en-US"/>
        </w:rPr>
        <w:t>ық тәуекелдерін қалыптастырады.</w:t>
      </w:r>
    </w:p>
    <w:p w14:paraId="69BB6A3D" w14:textId="623CCBBA" w:rsidR="00BE2156" w:rsidRPr="00BE2156" w:rsidRDefault="00DA33EE" w:rsidP="00DA33EE">
      <w:pPr>
        <w:autoSpaceDE/>
        <w:autoSpaceDN/>
        <w:ind w:firstLine="708"/>
        <w:jc w:val="both"/>
        <w:rPr>
          <w:rFonts w:eastAsia="Calibri"/>
          <w:b/>
          <w:i/>
          <w:color w:val="auto"/>
          <w:sz w:val="28"/>
          <w:szCs w:val="28"/>
          <w:lang w:val="kk-KZ" w:eastAsia="en-US"/>
        </w:rPr>
      </w:pPr>
      <w:r>
        <w:rPr>
          <w:rFonts w:eastAsia="Calibri"/>
          <w:b/>
          <w:i/>
          <w:color w:val="auto"/>
          <w:sz w:val="28"/>
          <w:szCs w:val="28"/>
          <w:lang w:val="kk-KZ" w:eastAsia="en-US"/>
        </w:rPr>
        <w:t>Ұсыныст</w:t>
      </w:r>
      <w:r w:rsidR="00BE2156" w:rsidRPr="00BE2156">
        <w:rPr>
          <w:rFonts w:eastAsia="Calibri"/>
          <w:b/>
          <w:i/>
          <w:color w:val="auto"/>
          <w:sz w:val="28"/>
          <w:szCs w:val="28"/>
          <w:lang w:val="kk-KZ" w:eastAsia="en-US"/>
        </w:rPr>
        <w:t>ар:</w:t>
      </w:r>
    </w:p>
    <w:p w14:paraId="324AD671" w14:textId="42951DD9" w:rsidR="00BE2156" w:rsidRPr="00BE2156" w:rsidRDefault="00BE2156" w:rsidP="00BE2156">
      <w:pPr>
        <w:autoSpaceDE/>
        <w:autoSpaceDN/>
        <w:ind w:firstLine="708"/>
        <w:jc w:val="both"/>
        <w:rPr>
          <w:rFonts w:eastAsia="Calibri"/>
          <w:color w:val="auto"/>
          <w:sz w:val="28"/>
          <w:szCs w:val="28"/>
          <w:lang w:val="kk-KZ" w:eastAsia="en-US"/>
        </w:rPr>
      </w:pPr>
      <w:r w:rsidRPr="00BE2156">
        <w:rPr>
          <w:rFonts w:eastAsia="Calibri"/>
          <w:color w:val="auto"/>
          <w:sz w:val="28"/>
          <w:szCs w:val="28"/>
          <w:lang w:val="kk-KZ" w:eastAsia="en-US"/>
        </w:rPr>
        <w:t>1. Мемлекеттік сатып алу шарттарының орындалуын бақылау тиімділігін арттыру мақсатында шарттық міндеттемелердің орындалуын жүйелі түрде мониторингтеу тетігін енгізіп, шарт талаптарының бұзылуын уақтылы анықтауға жауапты лауазымды тұлғаларды айқындау ұсынылады. Сондай-ақ жеткізушілер тарапынан міндеттемелер орындалмаған немесе тиісінше орындалмаған әрбір жағдайда шартта көзделген жауапкершілік шараларын, оның ішінде тұрақсыздық айыбын толық көлемде есептеу және өндіріп алуды міндетті әрі уақтылы қамтамасыз ету қажет.</w:t>
      </w:r>
    </w:p>
    <w:p w14:paraId="463A3878" w14:textId="7D545985" w:rsidR="00BE2156" w:rsidRDefault="00BE2156" w:rsidP="008E5B8D">
      <w:pPr>
        <w:autoSpaceDE/>
        <w:autoSpaceDN/>
        <w:ind w:firstLine="708"/>
        <w:jc w:val="both"/>
        <w:rPr>
          <w:rFonts w:eastAsia="Calibri"/>
          <w:color w:val="auto"/>
          <w:sz w:val="28"/>
          <w:szCs w:val="28"/>
          <w:lang w:val="kk-KZ" w:eastAsia="en-US"/>
        </w:rPr>
      </w:pPr>
      <w:r w:rsidRPr="00BE2156">
        <w:rPr>
          <w:rFonts w:eastAsia="Calibri"/>
          <w:color w:val="auto"/>
          <w:sz w:val="28"/>
          <w:szCs w:val="28"/>
          <w:lang w:val="kk-KZ" w:eastAsia="en-US"/>
        </w:rPr>
        <w:t>2. Мемлекеттік сатып алу шарттарын ұйымдастыруға және олардың орындалуын бақылауға жауапты лауазымды тұлғалардың функционалдық міндеттерін тиісінше орындамауы салдарынан немесе соған ықпал ету нәтижесінде заң бұзушылықтарға жол берілгені анықталған жағдайда, оларды тәртіптік жауапкершілікке тарту мәселесін қарастыру ұсынылады</w:t>
      </w:r>
    </w:p>
    <w:p w14:paraId="65671536" w14:textId="6F316404" w:rsidR="00AB6F10" w:rsidRDefault="00AB6F10" w:rsidP="00AB6F10">
      <w:pPr>
        <w:autoSpaceDE/>
        <w:autoSpaceDN/>
        <w:jc w:val="center"/>
        <w:rPr>
          <w:rFonts w:eastAsia="Calibri"/>
          <w:b/>
          <w:color w:val="auto"/>
          <w:sz w:val="28"/>
          <w:szCs w:val="28"/>
          <w:lang w:val="kk-KZ" w:eastAsia="en-US"/>
        </w:rPr>
      </w:pPr>
      <w:r>
        <w:rPr>
          <w:rFonts w:eastAsia="Calibri"/>
          <w:b/>
          <w:color w:val="auto"/>
          <w:sz w:val="28"/>
          <w:szCs w:val="28"/>
          <w:lang w:val="kk-KZ" w:eastAsia="en-US"/>
        </w:rPr>
        <w:t xml:space="preserve">4 </w:t>
      </w:r>
      <w:r w:rsidRPr="00AB6F10">
        <w:rPr>
          <w:rFonts w:eastAsia="Calibri"/>
          <w:b/>
          <w:color w:val="auto"/>
          <w:sz w:val="28"/>
          <w:szCs w:val="28"/>
          <w:lang w:val="kk-KZ" w:eastAsia="en-US"/>
        </w:rPr>
        <w:t>Ашық ақпарат көздерінде жариял</w:t>
      </w:r>
      <w:r>
        <w:rPr>
          <w:rFonts w:eastAsia="Calibri"/>
          <w:b/>
          <w:color w:val="auto"/>
          <w:sz w:val="28"/>
          <w:szCs w:val="28"/>
          <w:lang w:val="kk-KZ" w:eastAsia="en-US"/>
        </w:rPr>
        <w:t>анған БАҚ материалдарына талдау</w:t>
      </w:r>
    </w:p>
    <w:p w14:paraId="219362A0" w14:textId="77777777" w:rsidR="00AA1BB3" w:rsidRPr="00AA1BB3" w:rsidRDefault="00AA1BB3" w:rsidP="00AA1BB3">
      <w:pPr>
        <w:autoSpaceDE/>
        <w:autoSpaceDN/>
        <w:jc w:val="both"/>
        <w:rPr>
          <w:rFonts w:eastAsia="Calibri"/>
          <w:b/>
          <w:color w:val="auto"/>
          <w:sz w:val="28"/>
          <w:szCs w:val="28"/>
          <w:lang w:val="kk-KZ" w:eastAsia="en-US"/>
        </w:rPr>
      </w:pPr>
    </w:p>
    <w:p w14:paraId="74EB96BA" w14:textId="08BE8116" w:rsidR="00B845E5" w:rsidRDefault="00AA1BB3" w:rsidP="00AA1BB3">
      <w:pPr>
        <w:autoSpaceDE/>
        <w:autoSpaceDN/>
        <w:ind w:firstLine="708"/>
        <w:jc w:val="both"/>
        <w:rPr>
          <w:rFonts w:eastAsia="Calibri"/>
          <w:b/>
          <w:color w:val="auto"/>
          <w:sz w:val="28"/>
          <w:szCs w:val="28"/>
          <w:lang w:val="kk-KZ" w:eastAsia="en-US"/>
        </w:rPr>
      </w:pPr>
      <w:r w:rsidRPr="00AA1BB3">
        <w:rPr>
          <w:rFonts w:eastAsia="Calibri"/>
          <w:b/>
          <w:color w:val="auto"/>
          <w:sz w:val="28"/>
          <w:szCs w:val="28"/>
          <w:lang w:val="kk-KZ" w:eastAsia="en-US"/>
        </w:rPr>
        <w:t xml:space="preserve">Талдау барысында әртүрлі өңірлердегі сот сараптамасы қызметіне қатысты бұқаралық ақпарат құралдары мен ашық дереккөздердегі жарияланымдарға мониторинг жүргізілді. Мониторинг нәтижелері бойынша Астана қаласы бойынша Сот сараптамалары институтының қызметінде ұқсас мән-жайлардың орын алуына жол бермеу мақсатында келесі </w:t>
      </w:r>
      <w:r>
        <w:rPr>
          <w:rFonts w:eastAsia="Calibri"/>
          <w:b/>
          <w:color w:val="auto"/>
          <w:sz w:val="28"/>
          <w:szCs w:val="28"/>
          <w:lang w:val="kk-KZ" w:eastAsia="en-US"/>
        </w:rPr>
        <w:t>практикалық кейстер анықталды:</w:t>
      </w:r>
    </w:p>
    <w:p w14:paraId="16EFCE00" w14:textId="77777777" w:rsidR="00AA1BB3" w:rsidRPr="00AB6F10" w:rsidRDefault="00AA1BB3" w:rsidP="00AA1BB3">
      <w:pPr>
        <w:autoSpaceDE/>
        <w:autoSpaceDN/>
        <w:ind w:firstLine="708"/>
        <w:jc w:val="both"/>
        <w:rPr>
          <w:rFonts w:eastAsia="Calibri"/>
          <w:b/>
          <w:color w:val="auto"/>
          <w:sz w:val="28"/>
          <w:szCs w:val="28"/>
          <w:lang w:val="kk-KZ" w:eastAsia="en-US"/>
        </w:rPr>
      </w:pPr>
    </w:p>
    <w:p w14:paraId="75721CBD" w14:textId="0D8D7AC4" w:rsidR="00D14D56" w:rsidRPr="00E63E74" w:rsidRDefault="00AB6F10" w:rsidP="00D14D56">
      <w:pPr>
        <w:autoSpaceDE/>
        <w:autoSpaceDN/>
        <w:jc w:val="center"/>
        <w:rPr>
          <w:rFonts w:eastAsia="Calibri"/>
          <w:b/>
          <w:bCs/>
          <w:color w:val="auto"/>
          <w:sz w:val="28"/>
          <w:szCs w:val="28"/>
          <w:lang w:val="kk-KZ" w:eastAsia="en-US"/>
        </w:rPr>
      </w:pPr>
      <w:r>
        <w:rPr>
          <w:rFonts w:eastAsia="Calibri"/>
          <w:b/>
          <w:bCs/>
          <w:color w:val="auto"/>
          <w:sz w:val="28"/>
          <w:szCs w:val="28"/>
          <w:lang w:val="kk-KZ" w:eastAsia="en-US"/>
        </w:rPr>
        <w:t>4.1</w:t>
      </w:r>
      <w:r w:rsidR="00D14D56" w:rsidRPr="00E63E74">
        <w:rPr>
          <w:rFonts w:eastAsia="Calibri"/>
          <w:b/>
          <w:bCs/>
          <w:color w:val="auto"/>
          <w:sz w:val="28"/>
          <w:szCs w:val="28"/>
          <w:lang w:val="kk-KZ" w:eastAsia="en-US"/>
        </w:rPr>
        <w:t xml:space="preserve"> </w:t>
      </w:r>
      <w:r w:rsidR="00D14D56" w:rsidRPr="00282E52">
        <w:rPr>
          <w:rFonts w:eastAsia="Calibri"/>
          <w:b/>
          <w:bCs/>
          <w:color w:val="auto"/>
          <w:sz w:val="28"/>
          <w:szCs w:val="28"/>
          <w:lang w:val="kk-KZ" w:eastAsia="en-US"/>
        </w:rPr>
        <w:t>Ескірген және өзекті емес сараптамалық әдістерді қолдану</w:t>
      </w:r>
    </w:p>
    <w:p w14:paraId="35C57AF8" w14:textId="77777777" w:rsidR="00D14D56" w:rsidRPr="00E63E74" w:rsidRDefault="00D14D56" w:rsidP="00D14D56">
      <w:pPr>
        <w:autoSpaceDE/>
        <w:autoSpaceDN/>
        <w:jc w:val="center"/>
        <w:rPr>
          <w:rFonts w:eastAsia="Calibri"/>
          <w:b/>
          <w:bCs/>
          <w:color w:val="auto"/>
          <w:sz w:val="28"/>
          <w:szCs w:val="28"/>
          <w:lang w:val="kk-KZ" w:eastAsia="en-US"/>
        </w:rPr>
      </w:pPr>
    </w:p>
    <w:p w14:paraId="2CEFFF09" w14:textId="2B9A9B7B" w:rsidR="00B845E5" w:rsidRPr="00B845E5" w:rsidRDefault="00B845E5" w:rsidP="00BE2156">
      <w:pPr>
        <w:autoSpaceDE/>
        <w:autoSpaceDN/>
        <w:ind w:firstLine="708"/>
        <w:jc w:val="both"/>
        <w:rPr>
          <w:rFonts w:eastAsia="Calibri"/>
          <w:color w:val="auto"/>
          <w:sz w:val="28"/>
          <w:szCs w:val="28"/>
          <w:lang w:val="kk-KZ" w:eastAsia="en-US"/>
        </w:rPr>
      </w:pPr>
      <w:r w:rsidRPr="00B845E5">
        <w:rPr>
          <w:rFonts w:eastAsia="Calibri"/>
          <w:color w:val="auto"/>
          <w:sz w:val="28"/>
          <w:szCs w:val="28"/>
          <w:lang w:val="kk-KZ" w:eastAsia="en-US"/>
        </w:rPr>
        <w:t>Жүргізілген талдау барысында тиесілі құс фабрикасының мүліктік кешенін бағалау кезінде кәсіпорынд</w:t>
      </w:r>
      <w:r w:rsidR="00BE2156">
        <w:rPr>
          <w:rFonts w:eastAsia="Calibri"/>
          <w:color w:val="auto"/>
          <w:sz w:val="28"/>
          <w:szCs w:val="28"/>
          <w:lang w:val="kk-KZ" w:eastAsia="en-US"/>
        </w:rPr>
        <w:t xml:space="preserve">ы дамытуға бұрынғы </w:t>
      </w:r>
      <w:r w:rsidRPr="00B845E5">
        <w:rPr>
          <w:rFonts w:eastAsia="Calibri"/>
          <w:color w:val="auto"/>
          <w:sz w:val="28"/>
          <w:szCs w:val="28"/>
          <w:lang w:val="kk-KZ" w:eastAsia="en-US"/>
        </w:rPr>
        <w:t>иесінің қаржы бөлуіне байланысты жағдай орын алғаны анықталды. Кейіннен қаражаттың мақсатсыз пайдаланылуына байла</w:t>
      </w:r>
      <w:r w:rsidR="00BE2156">
        <w:rPr>
          <w:rFonts w:eastAsia="Calibri"/>
          <w:color w:val="auto"/>
          <w:sz w:val="28"/>
          <w:szCs w:val="28"/>
          <w:lang w:val="kk-KZ" w:eastAsia="en-US"/>
        </w:rPr>
        <w:t xml:space="preserve">нысты қылмыстық іс қозғалған. </w:t>
      </w:r>
      <w:r w:rsidRPr="00B845E5">
        <w:rPr>
          <w:rFonts w:eastAsia="Calibri"/>
          <w:color w:val="auto"/>
          <w:sz w:val="28"/>
          <w:szCs w:val="28"/>
          <w:lang w:val="kk-KZ" w:eastAsia="en-US"/>
        </w:rPr>
        <w:t>тапсырысы бойынша тәуелсіз бағалау жүргізіліп, оның нәтижесінде құс фабрикасы берешекті өтеу есебінен компанияның балансына қабылданған. Бұл ретте кәсіби бағалаушылар пен оның әріптесі айқындаған нысанның бағалау құны шамамен 800 миллион теңгені құраған. Алайда екі жылдан кейін кәсіпкер мүліктің құны негізсіз төмендетілді деген болжаммен аталған бағал</w:t>
      </w:r>
      <w:r w:rsidR="00BE2156">
        <w:rPr>
          <w:rFonts w:eastAsia="Calibri"/>
          <w:color w:val="auto"/>
          <w:sz w:val="28"/>
          <w:szCs w:val="28"/>
          <w:lang w:val="kk-KZ" w:eastAsia="en-US"/>
        </w:rPr>
        <w:t>ау қорытындысына дау келтірген.</w:t>
      </w:r>
    </w:p>
    <w:p w14:paraId="44219A79" w14:textId="0C233404" w:rsidR="00B845E5" w:rsidRPr="00B845E5" w:rsidRDefault="00B845E5" w:rsidP="00BE2156">
      <w:pPr>
        <w:autoSpaceDE/>
        <w:autoSpaceDN/>
        <w:ind w:firstLine="708"/>
        <w:jc w:val="both"/>
        <w:rPr>
          <w:rFonts w:eastAsia="Calibri"/>
          <w:color w:val="auto"/>
          <w:sz w:val="28"/>
          <w:szCs w:val="28"/>
          <w:lang w:val="kk-KZ" w:eastAsia="en-US"/>
        </w:rPr>
      </w:pPr>
      <w:r w:rsidRPr="00B845E5">
        <w:rPr>
          <w:rFonts w:eastAsia="Calibri"/>
          <w:color w:val="auto"/>
          <w:sz w:val="28"/>
          <w:szCs w:val="28"/>
          <w:lang w:val="kk-KZ" w:eastAsia="en-US"/>
        </w:rPr>
        <w:t>Талдау барысында бағалау қызметінде қазіргі нарық жағдайларына сәйкес келмейтін ескірген әдістемелерді, нормативтік құжаттарды және ақпарат көздерін пайдалану тәуекелдері де анықталды. Атап айтқанда, сараптамалық қорытындылардың бірінде КСРО-ның жоспарлы экономикасы кезеңінде әзірленген 1969 жылғы бағалар жинағы қолданылған. Бұл мүліктің нарықтық құнын айқындаудың заманауи талаптарына және қазіргі нарық к</w:t>
      </w:r>
      <w:r w:rsidR="00BE2156">
        <w:rPr>
          <w:rFonts w:eastAsia="Calibri"/>
          <w:color w:val="auto"/>
          <w:sz w:val="28"/>
          <w:szCs w:val="28"/>
          <w:lang w:val="kk-KZ" w:eastAsia="en-US"/>
        </w:rPr>
        <w:t>онъюнктурасына сәйкес келмейді.</w:t>
      </w:r>
    </w:p>
    <w:p w14:paraId="40FC25B4" w14:textId="446B5646" w:rsidR="00B845E5" w:rsidRPr="00BE2156" w:rsidRDefault="00BE2156" w:rsidP="00B845E5">
      <w:pPr>
        <w:autoSpaceDE/>
        <w:autoSpaceDN/>
        <w:jc w:val="both"/>
        <w:rPr>
          <w:rFonts w:eastAsia="Calibri"/>
          <w:b/>
          <w:i/>
          <w:color w:val="auto"/>
          <w:sz w:val="28"/>
          <w:szCs w:val="28"/>
          <w:lang w:val="kk-KZ" w:eastAsia="en-US"/>
        </w:rPr>
      </w:pPr>
      <w:r w:rsidRPr="00BE2156">
        <w:rPr>
          <w:rFonts w:eastAsia="Calibri"/>
          <w:b/>
          <w:i/>
          <w:color w:val="auto"/>
          <w:sz w:val="28"/>
          <w:szCs w:val="28"/>
          <w:lang w:val="kk-KZ" w:eastAsia="en-US"/>
        </w:rPr>
        <w:t>Анықталған тәуекелдер:</w:t>
      </w:r>
    </w:p>
    <w:p w14:paraId="2C76A298" w14:textId="6C9FAAE0" w:rsidR="00B845E5" w:rsidRPr="00B845E5" w:rsidRDefault="00B845E5" w:rsidP="00BE2156">
      <w:pPr>
        <w:autoSpaceDE/>
        <w:autoSpaceDN/>
        <w:ind w:firstLine="708"/>
        <w:jc w:val="both"/>
        <w:rPr>
          <w:rFonts w:eastAsia="Calibri"/>
          <w:color w:val="auto"/>
          <w:sz w:val="28"/>
          <w:szCs w:val="28"/>
          <w:lang w:val="kk-KZ" w:eastAsia="en-US"/>
        </w:rPr>
      </w:pPr>
      <w:r w:rsidRPr="00B845E5">
        <w:rPr>
          <w:rFonts w:eastAsia="Calibri"/>
          <w:color w:val="auto"/>
          <w:sz w:val="28"/>
          <w:szCs w:val="28"/>
          <w:lang w:val="kk-KZ" w:eastAsia="en-US"/>
        </w:rPr>
        <w:t xml:space="preserve">• бағалаудың </w:t>
      </w:r>
      <w:r w:rsidR="00BE2156">
        <w:rPr>
          <w:rFonts w:eastAsia="Calibri"/>
          <w:color w:val="auto"/>
          <w:sz w:val="28"/>
          <w:szCs w:val="28"/>
          <w:lang w:val="kk-KZ" w:eastAsia="en-US"/>
        </w:rPr>
        <w:t>ескірген әдістемелерін қолдану;</w:t>
      </w:r>
    </w:p>
    <w:p w14:paraId="1D74E252" w14:textId="5A438AC3" w:rsidR="00B845E5" w:rsidRPr="00B845E5" w:rsidRDefault="00B845E5" w:rsidP="00BE2156">
      <w:pPr>
        <w:autoSpaceDE/>
        <w:autoSpaceDN/>
        <w:ind w:firstLine="708"/>
        <w:jc w:val="both"/>
        <w:rPr>
          <w:rFonts w:eastAsia="Calibri"/>
          <w:color w:val="auto"/>
          <w:sz w:val="28"/>
          <w:szCs w:val="28"/>
          <w:lang w:val="kk-KZ" w:eastAsia="en-US"/>
        </w:rPr>
      </w:pPr>
      <w:r w:rsidRPr="00B845E5">
        <w:rPr>
          <w:rFonts w:eastAsia="Calibri"/>
          <w:color w:val="auto"/>
          <w:sz w:val="28"/>
          <w:szCs w:val="28"/>
          <w:lang w:val="kk-KZ" w:eastAsia="en-US"/>
        </w:rPr>
        <w:t>• өзекті</w:t>
      </w:r>
      <w:r w:rsidR="00BE2156">
        <w:rPr>
          <w:rFonts w:eastAsia="Calibri"/>
          <w:color w:val="auto"/>
          <w:sz w:val="28"/>
          <w:szCs w:val="28"/>
          <w:lang w:val="kk-KZ" w:eastAsia="en-US"/>
        </w:rPr>
        <w:t xml:space="preserve"> нарықтық конъюнктураны елемеу;</w:t>
      </w:r>
    </w:p>
    <w:p w14:paraId="37070772" w14:textId="7786EBA5" w:rsidR="00B845E5" w:rsidRPr="00B845E5" w:rsidRDefault="00B845E5" w:rsidP="00BE2156">
      <w:pPr>
        <w:autoSpaceDE/>
        <w:autoSpaceDN/>
        <w:ind w:firstLine="708"/>
        <w:jc w:val="both"/>
        <w:rPr>
          <w:rFonts w:eastAsia="Calibri"/>
          <w:color w:val="auto"/>
          <w:sz w:val="28"/>
          <w:szCs w:val="28"/>
          <w:lang w:val="kk-KZ" w:eastAsia="en-US"/>
        </w:rPr>
      </w:pPr>
      <w:r w:rsidRPr="00B845E5">
        <w:rPr>
          <w:rFonts w:eastAsia="Calibri"/>
          <w:color w:val="auto"/>
          <w:sz w:val="28"/>
          <w:szCs w:val="28"/>
          <w:lang w:val="kk-KZ" w:eastAsia="en-US"/>
        </w:rPr>
        <w:t>• қажетті нәтижеге қол жеткізу</w:t>
      </w:r>
      <w:r w:rsidR="00BE2156">
        <w:rPr>
          <w:rFonts w:eastAsia="Calibri"/>
          <w:color w:val="auto"/>
          <w:sz w:val="28"/>
          <w:szCs w:val="28"/>
          <w:lang w:val="kk-KZ" w:eastAsia="en-US"/>
        </w:rPr>
        <w:t xml:space="preserve"> мақсатында әдістемені іріктеу;</w:t>
      </w:r>
    </w:p>
    <w:p w14:paraId="053C747C" w14:textId="3B3B6FDB" w:rsidR="00B845E5" w:rsidRPr="00B845E5" w:rsidRDefault="00B845E5" w:rsidP="00BE2156">
      <w:pPr>
        <w:autoSpaceDE/>
        <w:autoSpaceDN/>
        <w:ind w:firstLine="708"/>
        <w:jc w:val="both"/>
        <w:rPr>
          <w:rFonts w:eastAsia="Calibri"/>
          <w:color w:val="auto"/>
          <w:sz w:val="28"/>
          <w:szCs w:val="28"/>
          <w:lang w:val="kk-KZ" w:eastAsia="en-US"/>
        </w:rPr>
      </w:pPr>
      <w:r w:rsidRPr="00B845E5">
        <w:rPr>
          <w:rFonts w:eastAsia="Calibri"/>
          <w:color w:val="auto"/>
          <w:sz w:val="28"/>
          <w:szCs w:val="28"/>
          <w:lang w:val="kk-KZ" w:eastAsia="en-US"/>
        </w:rPr>
        <w:t xml:space="preserve">• сараптамалық қорытындылардың ғылыми және әдіснамалық </w:t>
      </w:r>
      <w:r w:rsidR="00BE2156">
        <w:rPr>
          <w:rFonts w:eastAsia="Calibri"/>
          <w:color w:val="auto"/>
          <w:sz w:val="28"/>
          <w:szCs w:val="28"/>
          <w:lang w:val="kk-KZ" w:eastAsia="en-US"/>
        </w:rPr>
        <w:t>негіздемесінің жеткіліксіздігі;</w:t>
      </w:r>
    </w:p>
    <w:p w14:paraId="66516AF1" w14:textId="76B483A3" w:rsidR="00B845E5" w:rsidRPr="00B845E5" w:rsidRDefault="00B845E5" w:rsidP="00BE2156">
      <w:pPr>
        <w:autoSpaceDE/>
        <w:autoSpaceDN/>
        <w:ind w:firstLine="708"/>
        <w:jc w:val="both"/>
        <w:rPr>
          <w:rFonts w:eastAsia="Calibri"/>
          <w:color w:val="auto"/>
          <w:sz w:val="28"/>
          <w:szCs w:val="28"/>
          <w:lang w:val="kk-KZ" w:eastAsia="en-US"/>
        </w:rPr>
      </w:pPr>
      <w:r w:rsidRPr="00B845E5">
        <w:rPr>
          <w:rFonts w:eastAsia="Calibri"/>
          <w:color w:val="auto"/>
          <w:sz w:val="28"/>
          <w:szCs w:val="28"/>
          <w:lang w:val="kk-KZ" w:eastAsia="en-US"/>
        </w:rPr>
        <w:t>• қолданылатын әдістемелердің өзектілігін сот тәртібімен текс</w:t>
      </w:r>
      <w:r w:rsidR="00BE2156">
        <w:rPr>
          <w:rFonts w:eastAsia="Calibri"/>
          <w:color w:val="auto"/>
          <w:sz w:val="28"/>
          <w:szCs w:val="28"/>
          <w:lang w:val="kk-KZ" w:eastAsia="en-US"/>
        </w:rPr>
        <w:t>еру мүмкіндігінің шектеулілігі.</w:t>
      </w:r>
    </w:p>
    <w:p w14:paraId="4AE29ECA" w14:textId="56070012" w:rsidR="00B845E5" w:rsidRPr="00BE2156" w:rsidRDefault="00B845E5" w:rsidP="00B845E5">
      <w:pPr>
        <w:autoSpaceDE/>
        <w:autoSpaceDN/>
        <w:jc w:val="both"/>
        <w:rPr>
          <w:rFonts w:eastAsia="Calibri"/>
          <w:b/>
          <w:i/>
          <w:color w:val="auto"/>
          <w:sz w:val="28"/>
          <w:szCs w:val="28"/>
          <w:lang w:val="kk-KZ" w:eastAsia="en-US"/>
        </w:rPr>
      </w:pPr>
      <w:r w:rsidRPr="00BE2156">
        <w:rPr>
          <w:rFonts w:eastAsia="Calibri"/>
          <w:b/>
          <w:i/>
          <w:color w:val="auto"/>
          <w:sz w:val="28"/>
          <w:szCs w:val="28"/>
          <w:lang w:val="kk-KZ" w:eastAsia="en-US"/>
        </w:rPr>
        <w:t>Тәуекелдердің</w:t>
      </w:r>
      <w:r w:rsidR="00BE2156" w:rsidRPr="00BE2156">
        <w:rPr>
          <w:rFonts w:eastAsia="Calibri"/>
          <w:b/>
          <w:i/>
          <w:color w:val="auto"/>
          <w:sz w:val="28"/>
          <w:szCs w:val="28"/>
          <w:lang w:val="kk-KZ" w:eastAsia="en-US"/>
        </w:rPr>
        <w:t xml:space="preserve"> туындау себептері:</w:t>
      </w:r>
    </w:p>
    <w:p w14:paraId="67A0F3E3" w14:textId="72F281C6" w:rsidR="00D14D56" w:rsidRDefault="00B845E5" w:rsidP="00BE2156">
      <w:pPr>
        <w:autoSpaceDE/>
        <w:autoSpaceDN/>
        <w:ind w:firstLine="708"/>
        <w:jc w:val="both"/>
        <w:rPr>
          <w:rFonts w:eastAsia="Calibri"/>
          <w:color w:val="auto"/>
          <w:sz w:val="28"/>
          <w:szCs w:val="28"/>
          <w:lang w:val="kk-KZ" w:eastAsia="en-US"/>
        </w:rPr>
      </w:pPr>
      <w:r w:rsidRPr="00B845E5">
        <w:rPr>
          <w:rFonts w:eastAsia="Calibri"/>
          <w:color w:val="auto"/>
          <w:sz w:val="28"/>
          <w:szCs w:val="28"/>
          <w:lang w:val="kk-KZ" w:eastAsia="en-US"/>
        </w:rPr>
        <w:t>Аталған тәуекелдер сот сараптамасы әдістемелерін өзектендіру жүйесінің жеткілікті деңгейде дамымауымен, мамандардың біліктілігін уақтылы арттырудың қамтамасыз етілмеуімен, сондай-ақ қолданылатын есептік тәсілдерді тәуелсіз верификациялаудың тиімді тетігінің болмауымен байланысты.</w:t>
      </w:r>
    </w:p>
    <w:p w14:paraId="1CD1C5EF" w14:textId="77777777" w:rsidR="00BE2156" w:rsidRPr="00E63E74" w:rsidRDefault="00BE2156" w:rsidP="00BE2156">
      <w:pPr>
        <w:autoSpaceDE/>
        <w:autoSpaceDN/>
        <w:ind w:firstLine="708"/>
        <w:jc w:val="both"/>
        <w:rPr>
          <w:rFonts w:eastAsia="Calibri"/>
          <w:color w:val="auto"/>
          <w:sz w:val="28"/>
          <w:szCs w:val="28"/>
          <w:lang w:val="kk-KZ" w:eastAsia="en-US"/>
        </w:rPr>
      </w:pPr>
    </w:p>
    <w:p w14:paraId="24B926A8" w14:textId="76822407" w:rsidR="00D14D56" w:rsidRPr="00E63E74" w:rsidRDefault="00D14D56" w:rsidP="00D14D56">
      <w:pPr>
        <w:autoSpaceDE/>
        <w:autoSpaceDN/>
        <w:jc w:val="center"/>
        <w:rPr>
          <w:rFonts w:eastAsia="Calibri"/>
          <w:b/>
          <w:bCs/>
          <w:color w:val="auto"/>
          <w:sz w:val="28"/>
          <w:szCs w:val="28"/>
          <w:lang w:val="kk-KZ" w:eastAsia="en-US"/>
        </w:rPr>
      </w:pPr>
      <w:r>
        <w:rPr>
          <w:rFonts w:eastAsia="Calibri"/>
          <w:b/>
          <w:bCs/>
          <w:color w:val="auto"/>
          <w:sz w:val="28"/>
          <w:szCs w:val="28"/>
          <w:lang w:val="kk-KZ" w:eastAsia="en-US"/>
        </w:rPr>
        <w:t>4.</w:t>
      </w:r>
      <w:r w:rsidR="00AB6F10">
        <w:rPr>
          <w:rFonts w:eastAsia="Calibri"/>
          <w:b/>
          <w:bCs/>
          <w:color w:val="auto"/>
          <w:sz w:val="28"/>
          <w:szCs w:val="28"/>
          <w:lang w:val="kk-KZ" w:eastAsia="en-US"/>
        </w:rPr>
        <w:t>2</w:t>
      </w:r>
      <w:r>
        <w:rPr>
          <w:rFonts w:eastAsia="Calibri"/>
          <w:b/>
          <w:bCs/>
          <w:color w:val="auto"/>
          <w:sz w:val="28"/>
          <w:szCs w:val="28"/>
          <w:lang w:val="kk-KZ" w:eastAsia="en-US"/>
        </w:rPr>
        <w:t xml:space="preserve"> </w:t>
      </w:r>
      <w:r w:rsidRPr="00282E52">
        <w:rPr>
          <w:rFonts w:eastAsia="Calibri"/>
          <w:b/>
          <w:bCs/>
          <w:color w:val="auto"/>
          <w:sz w:val="28"/>
          <w:szCs w:val="28"/>
          <w:lang w:val="kk-KZ" w:eastAsia="en-US"/>
        </w:rPr>
        <w:t>Сараптамалық зерттеулер жүргізу мерзімдері (жеделдетілген немесе ұзартылған өндіріс)</w:t>
      </w:r>
    </w:p>
    <w:p w14:paraId="6E0CB0AD" w14:textId="77777777" w:rsidR="00D14D56" w:rsidRPr="00E63E74" w:rsidRDefault="00D14D56" w:rsidP="00D14D56">
      <w:pPr>
        <w:autoSpaceDE/>
        <w:autoSpaceDN/>
        <w:jc w:val="center"/>
        <w:rPr>
          <w:rFonts w:eastAsia="Calibri"/>
          <w:b/>
          <w:bCs/>
          <w:color w:val="auto"/>
          <w:sz w:val="28"/>
          <w:szCs w:val="28"/>
          <w:lang w:val="kk-KZ" w:eastAsia="en-US"/>
        </w:rPr>
      </w:pPr>
    </w:p>
    <w:p w14:paraId="77E2DF25" w14:textId="41CD0DD6" w:rsidR="00D14D56" w:rsidRDefault="00D14D56" w:rsidP="00D14D56">
      <w:pPr>
        <w:autoSpaceDE/>
        <w:autoSpaceDN/>
        <w:ind w:firstLine="720"/>
        <w:jc w:val="both"/>
        <w:rPr>
          <w:rFonts w:eastAsia="Calibri"/>
          <w:color w:val="auto"/>
          <w:sz w:val="28"/>
          <w:szCs w:val="28"/>
          <w:lang w:val="kk-KZ" w:eastAsia="en-US"/>
        </w:rPr>
      </w:pPr>
      <w:r>
        <w:rPr>
          <w:rFonts w:eastAsia="Calibri"/>
          <w:color w:val="auto"/>
          <w:sz w:val="28"/>
          <w:szCs w:val="28"/>
          <w:lang w:val="kk-KZ" w:eastAsia="en-US"/>
        </w:rPr>
        <w:t>2023 жылы қайтыс болған қазақстандық кәсіпкер О өсиетін жалғыз қызы сот арқылы өндіре алмағаны жайлы айтылады.Заң бойынша екі мұрагер</w:t>
      </w:r>
      <w:r w:rsidR="008B4822">
        <w:rPr>
          <w:rFonts w:eastAsia="Calibri"/>
          <w:color w:val="auto"/>
          <w:sz w:val="28"/>
          <w:szCs w:val="28"/>
          <w:lang w:val="kk-KZ" w:eastAsia="en-US"/>
        </w:rPr>
        <w:t>і болды: оның жұбайы жіне қызы. Қ</w:t>
      </w:r>
      <w:r>
        <w:rPr>
          <w:rFonts w:eastAsia="Calibri"/>
          <w:color w:val="auto"/>
          <w:sz w:val="28"/>
          <w:szCs w:val="28"/>
          <w:lang w:val="kk-KZ" w:eastAsia="en-US"/>
        </w:rPr>
        <w:t xml:space="preserve">айтыс болғанға дейін 8 жыл бұрын өсиет жазып, барлық мүлкін жұбайына қалдырған екен. Алайда өсиеттегі қолтаңба мен аты-жөні жазылған жазу оның үйреншікті қолтаңбасына мүлде ұқсамайтыны, қойылған қолтаңбаның тез әрі сенімді емес, керісінше қолтаңба үзіліп, ерекше түрде жасалғаны байқалған. </w:t>
      </w:r>
    </w:p>
    <w:p w14:paraId="559789D9" w14:textId="18B6E069" w:rsidR="00D14D56" w:rsidRDefault="00D14D56" w:rsidP="00D14D56">
      <w:pPr>
        <w:autoSpaceDE/>
        <w:autoSpaceDN/>
        <w:ind w:firstLine="720"/>
        <w:jc w:val="both"/>
        <w:rPr>
          <w:rFonts w:eastAsia="Calibri"/>
          <w:color w:val="auto"/>
          <w:sz w:val="28"/>
          <w:szCs w:val="28"/>
          <w:lang w:val="kk-KZ" w:eastAsia="en-US"/>
        </w:rPr>
      </w:pPr>
      <w:r>
        <w:rPr>
          <w:rFonts w:eastAsia="Calibri"/>
          <w:color w:val="auto"/>
          <w:sz w:val="28"/>
          <w:szCs w:val="28"/>
          <w:lang w:val="kk-KZ" w:eastAsia="en-US"/>
        </w:rPr>
        <w:t xml:space="preserve">Құжаттар толықтай 2024 жылғы 13 маусымда (бейсенбі) сот сараптамасына тапсырылған, ал қорытынды 2024 жылғы17 маусымда (дүйсенбі) берілген. Бұл сараптаманың шынайылығына күмән туғызады. Үш құжаттағы </w:t>
      </w:r>
      <w:r>
        <w:rPr>
          <w:rFonts w:eastAsia="Calibri"/>
          <w:color w:val="auto"/>
          <w:sz w:val="28"/>
          <w:szCs w:val="28"/>
          <w:lang w:val="kk-KZ" w:eastAsia="en-US"/>
        </w:rPr>
        <w:lastRenderedPageBreak/>
        <w:t>(өсиеттің екі гұсқасы және нотариустың тіркеу журналы) қолжазба мен қолтаңбаны зерттеп, оны 200 үлгімен салыстыруды екі жұмыс күнінде жасау мүм</w:t>
      </w:r>
      <w:r w:rsidR="00BE2156">
        <w:rPr>
          <w:rFonts w:eastAsia="Calibri"/>
          <w:color w:val="auto"/>
          <w:sz w:val="28"/>
          <w:szCs w:val="28"/>
          <w:lang w:val="kk-KZ" w:eastAsia="en-US"/>
        </w:rPr>
        <w:t>кін емес, өйткені комиссиядағы ә</w:t>
      </w:r>
      <w:r>
        <w:rPr>
          <w:rFonts w:eastAsia="Calibri"/>
          <w:color w:val="auto"/>
          <w:sz w:val="28"/>
          <w:szCs w:val="28"/>
          <w:lang w:val="kk-KZ" w:eastAsia="en-US"/>
        </w:rPr>
        <w:t>р сарапшы талдауды дербес жүргізуі тиіс. ҚР Әділет министрінің бұйрығына сәйкес, мұндай күрделі сараптамаларға әдетте 30 күнге дейін уақыт бөлінеді.</w:t>
      </w:r>
    </w:p>
    <w:p w14:paraId="319029F7" w14:textId="3ACBECEC" w:rsidR="00D14D56" w:rsidRPr="00E63E74" w:rsidRDefault="00D14D56" w:rsidP="00D14D56">
      <w:pPr>
        <w:autoSpaceDE/>
        <w:autoSpaceDN/>
        <w:ind w:firstLine="720"/>
        <w:jc w:val="both"/>
        <w:rPr>
          <w:rFonts w:eastAsia="Calibri"/>
          <w:color w:val="auto"/>
          <w:sz w:val="28"/>
          <w:szCs w:val="28"/>
          <w:lang w:val="kk-KZ" w:eastAsia="en-US"/>
        </w:rPr>
      </w:pPr>
      <w:r w:rsidRPr="00E63E74">
        <w:rPr>
          <w:rFonts w:eastAsia="Calibri"/>
          <w:color w:val="auto"/>
          <w:sz w:val="28"/>
          <w:szCs w:val="28"/>
          <w:lang w:val="kk-KZ" w:eastAsia="en-US"/>
        </w:rPr>
        <w:t>Материалдарда сараптама жүргізу мерзімдеріне қатысты екі түрлі тәуекел анықталды: біріншісі — сараптаманы негізсіз ұзақ жүргізу, екіншісі — күрделі сараптаманы күмәнді түрде өте қысқа мерзімде аяқтау</w:t>
      </w:r>
      <w:r w:rsidR="00BE2156">
        <w:rPr>
          <w:rFonts w:eastAsia="Calibri"/>
          <w:color w:val="auto"/>
          <w:sz w:val="28"/>
          <w:szCs w:val="28"/>
          <w:lang w:val="kk-KZ" w:eastAsia="en-US"/>
        </w:rPr>
        <w:t>.</w:t>
      </w:r>
      <w:r w:rsidRPr="00E63E74">
        <w:rPr>
          <w:rFonts w:eastAsia="Calibri"/>
          <w:color w:val="auto"/>
          <w:sz w:val="28"/>
          <w:szCs w:val="28"/>
          <w:lang w:val="kk-KZ" w:eastAsia="en-US"/>
        </w:rPr>
        <w:t xml:space="preserve"> </w:t>
      </w:r>
    </w:p>
    <w:p w14:paraId="02A6C44C" w14:textId="77777777" w:rsidR="00D14D56" w:rsidRPr="008B709D" w:rsidRDefault="00D14D56" w:rsidP="00D14D56">
      <w:pPr>
        <w:autoSpaceDE/>
        <w:autoSpaceDN/>
        <w:ind w:firstLine="360"/>
        <w:jc w:val="both"/>
        <w:rPr>
          <w:rFonts w:eastAsia="Calibri"/>
          <w:bCs/>
          <w:i/>
          <w:color w:val="auto"/>
          <w:sz w:val="28"/>
          <w:szCs w:val="28"/>
          <w:lang w:val="kk-KZ" w:eastAsia="en-US"/>
        </w:rPr>
      </w:pPr>
      <w:proofErr w:type="spellStart"/>
      <w:r w:rsidRPr="004A17D2">
        <w:rPr>
          <w:rFonts w:eastAsia="Calibri"/>
          <w:b/>
          <w:i/>
          <w:color w:val="auto"/>
          <w:sz w:val="28"/>
          <w:szCs w:val="28"/>
          <w:lang w:eastAsia="en-US"/>
        </w:rPr>
        <w:t>Анықталған</w:t>
      </w:r>
      <w:proofErr w:type="spellEnd"/>
      <w:r w:rsidRPr="004A17D2">
        <w:rPr>
          <w:rFonts w:eastAsia="Calibri"/>
          <w:b/>
          <w:i/>
          <w:color w:val="auto"/>
          <w:sz w:val="28"/>
          <w:szCs w:val="28"/>
          <w:lang w:eastAsia="en-US"/>
        </w:rPr>
        <w:t xml:space="preserve"> </w:t>
      </w:r>
      <w:proofErr w:type="spellStart"/>
      <w:r w:rsidRPr="004A17D2">
        <w:rPr>
          <w:rFonts w:eastAsia="Calibri"/>
          <w:b/>
          <w:i/>
          <w:color w:val="auto"/>
          <w:sz w:val="28"/>
          <w:szCs w:val="28"/>
          <w:lang w:eastAsia="en-US"/>
        </w:rPr>
        <w:t>тәуекелдер</w:t>
      </w:r>
      <w:proofErr w:type="spellEnd"/>
      <w:r w:rsidRPr="004A17D2">
        <w:rPr>
          <w:rFonts w:eastAsia="Calibri"/>
          <w:b/>
          <w:i/>
          <w:color w:val="auto"/>
          <w:sz w:val="28"/>
          <w:szCs w:val="28"/>
          <w:lang w:val="kk-KZ" w:eastAsia="en-US"/>
        </w:rPr>
        <w:t>:</w:t>
      </w:r>
    </w:p>
    <w:p w14:paraId="52C549BC" w14:textId="77777777" w:rsidR="00D14D56" w:rsidRPr="008B709D" w:rsidRDefault="00D14D56" w:rsidP="00D14D56">
      <w:pPr>
        <w:numPr>
          <w:ilvl w:val="0"/>
          <w:numId w:val="29"/>
        </w:numPr>
        <w:autoSpaceDE/>
        <w:autoSpaceDN/>
        <w:spacing w:line="259" w:lineRule="auto"/>
        <w:jc w:val="both"/>
        <w:rPr>
          <w:rFonts w:eastAsia="Calibri"/>
          <w:color w:val="auto"/>
          <w:sz w:val="28"/>
          <w:szCs w:val="28"/>
          <w:lang w:eastAsia="en-US"/>
        </w:rPr>
      </w:pPr>
      <w:proofErr w:type="spellStart"/>
      <w:r w:rsidRPr="008B709D">
        <w:rPr>
          <w:rFonts w:eastAsia="Calibri"/>
          <w:color w:val="auto"/>
          <w:sz w:val="28"/>
          <w:szCs w:val="28"/>
          <w:lang w:eastAsia="en-US"/>
        </w:rPr>
        <w:t>сараптаманы</w:t>
      </w:r>
      <w:proofErr w:type="spellEnd"/>
      <w:r w:rsidRPr="008B709D">
        <w:rPr>
          <w:rFonts w:eastAsia="Calibri"/>
          <w:color w:val="auto"/>
          <w:sz w:val="28"/>
          <w:szCs w:val="28"/>
          <w:lang w:eastAsia="en-US"/>
        </w:rPr>
        <w:t xml:space="preserve"> </w:t>
      </w:r>
      <w:proofErr w:type="spellStart"/>
      <w:r w:rsidRPr="008B709D">
        <w:rPr>
          <w:rFonts w:eastAsia="Calibri"/>
          <w:color w:val="auto"/>
          <w:sz w:val="28"/>
          <w:szCs w:val="28"/>
          <w:lang w:eastAsia="en-US"/>
        </w:rPr>
        <w:t>негізсіз</w:t>
      </w:r>
      <w:proofErr w:type="spellEnd"/>
      <w:r w:rsidRPr="008B709D">
        <w:rPr>
          <w:rFonts w:eastAsia="Calibri"/>
          <w:color w:val="auto"/>
          <w:sz w:val="28"/>
          <w:szCs w:val="28"/>
          <w:lang w:eastAsia="en-US"/>
        </w:rPr>
        <w:t xml:space="preserve"> </w:t>
      </w:r>
      <w:proofErr w:type="spellStart"/>
      <w:r w:rsidRPr="008B709D">
        <w:rPr>
          <w:rFonts w:eastAsia="Calibri"/>
          <w:color w:val="auto"/>
          <w:sz w:val="28"/>
          <w:szCs w:val="28"/>
          <w:lang w:eastAsia="en-US"/>
        </w:rPr>
        <w:t>созу</w:t>
      </w:r>
      <w:proofErr w:type="spellEnd"/>
      <w:r w:rsidRPr="008B709D">
        <w:rPr>
          <w:rFonts w:eastAsia="Calibri"/>
          <w:color w:val="auto"/>
          <w:sz w:val="28"/>
          <w:szCs w:val="28"/>
          <w:lang w:eastAsia="en-US"/>
        </w:rPr>
        <w:t>;</w:t>
      </w:r>
    </w:p>
    <w:p w14:paraId="75AA9EFE" w14:textId="77777777" w:rsidR="00D14D56" w:rsidRPr="008B709D" w:rsidRDefault="00D14D56" w:rsidP="00D14D56">
      <w:pPr>
        <w:numPr>
          <w:ilvl w:val="0"/>
          <w:numId w:val="29"/>
        </w:numPr>
        <w:autoSpaceDE/>
        <w:autoSpaceDN/>
        <w:spacing w:line="259" w:lineRule="auto"/>
        <w:jc w:val="both"/>
        <w:rPr>
          <w:rFonts w:eastAsia="Calibri"/>
          <w:color w:val="auto"/>
          <w:sz w:val="28"/>
          <w:szCs w:val="28"/>
          <w:lang w:eastAsia="en-US"/>
        </w:rPr>
      </w:pPr>
      <w:proofErr w:type="spellStart"/>
      <w:r w:rsidRPr="008B709D">
        <w:rPr>
          <w:rFonts w:eastAsia="Calibri"/>
          <w:color w:val="auto"/>
          <w:sz w:val="28"/>
          <w:szCs w:val="28"/>
          <w:lang w:eastAsia="en-US"/>
        </w:rPr>
        <w:t>сараптаманы</w:t>
      </w:r>
      <w:proofErr w:type="spellEnd"/>
      <w:r w:rsidRPr="008B709D">
        <w:rPr>
          <w:rFonts w:eastAsia="Calibri"/>
          <w:color w:val="auto"/>
          <w:sz w:val="28"/>
          <w:szCs w:val="28"/>
          <w:lang w:eastAsia="en-US"/>
        </w:rPr>
        <w:t xml:space="preserve"> </w:t>
      </w:r>
      <w:proofErr w:type="spellStart"/>
      <w:r w:rsidRPr="008B709D">
        <w:rPr>
          <w:rFonts w:eastAsia="Calibri"/>
          <w:color w:val="auto"/>
          <w:sz w:val="28"/>
          <w:szCs w:val="28"/>
          <w:lang w:eastAsia="en-US"/>
        </w:rPr>
        <w:t>тездету</w:t>
      </w:r>
      <w:proofErr w:type="spellEnd"/>
      <w:r w:rsidRPr="008B709D">
        <w:rPr>
          <w:rFonts w:eastAsia="Calibri"/>
          <w:color w:val="auto"/>
          <w:sz w:val="28"/>
          <w:szCs w:val="28"/>
          <w:lang w:eastAsia="en-US"/>
        </w:rPr>
        <w:t xml:space="preserve"> </w:t>
      </w:r>
      <w:proofErr w:type="spellStart"/>
      <w:r w:rsidRPr="008B709D">
        <w:rPr>
          <w:rFonts w:eastAsia="Calibri"/>
          <w:color w:val="auto"/>
          <w:sz w:val="28"/>
          <w:szCs w:val="28"/>
          <w:lang w:eastAsia="en-US"/>
        </w:rPr>
        <w:t>үшін</w:t>
      </w:r>
      <w:proofErr w:type="spellEnd"/>
      <w:r w:rsidRPr="008B709D">
        <w:rPr>
          <w:rFonts w:eastAsia="Calibri"/>
          <w:color w:val="auto"/>
          <w:sz w:val="28"/>
          <w:szCs w:val="28"/>
          <w:lang w:eastAsia="en-US"/>
        </w:rPr>
        <w:t xml:space="preserve"> </w:t>
      </w:r>
      <w:proofErr w:type="spellStart"/>
      <w:r w:rsidRPr="008B709D">
        <w:rPr>
          <w:rFonts w:eastAsia="Calibri"/>
          <w:color w:val="auto"/>
          <w:sz w:val="28"/>
          <w:szCs w:val="28"/>
          <w:lang w:eastAsia="en-US"/>
        </w:rPr>
        <w:t>бейресми</w:t>
      </w:r>
      <w:proofErr w:type="spellEnd"/>
      <w:r w:rsidRPr="008B709D">
        <w:rPr>
          <w:rFonts w:eastAsia="Calibri"/>
          <w:color w:val="auto"/>
          <w:sz w:val="28"/>
          <w:szCs w:val="28"/>
          <w:lang w:eastAsia="en-US"/>
        </w:rPr>
        <w:t xml:space="preserve"> </w:t>
      </w:r>
      <w:proofErr w:type="spellStart"/>
      <w:r w:rsidRPr="008B709D">
        <w:rPr>
          <w:rFonts w:eastAsia="Calibri"/>
          <w:color w:val="auto"/>
          <w:sz w:val="28"/>
          <w:szCs w:val="28"/>
          <w:lang w:eastAsia="en-US"/>
        </w:rPr>
        <w:t>ықпал</w:t>
      </w:r>
      <w:proofErr w:type="spellEnd"/>
      <w:r w:rsidRPr="008B709D">
        <w:rPr>
          <w:rFonts w:eastAsia="Calibri"/>
          <w:color w:val="auto"/>
          <w:sz w:val="28"/>
          <w:szCs w:val="28"/>
          <w:lang w:eastAsia="en-US"/>
        </w:rPr>
        <w:t xml:space="preserve"> </w:t>
      </w:r>
      <w:proofErr w:type="spellStart"/>
      <w:r w:rsidRPr="008B709D">
        <w:rPr>
          <w:rFonts w:eastAsia="Calibri"/>
          <w:color w:val="auto"/>
          <w:sz w:val="28"/>
          <w:szCs w:val="28"/>
          <w:lang w:eastAsia="en-US"/>
        </w:rPr>
        <w:t>ету</w:t>
      </w:r>
      <w:proofErr w:type="spellEnd"/>
      <w:r w:rsidRPr="008B709D">
        <w:rPr>
          <w:rFonts w:eastAsia="Calibri"/>
          <w:color w:val="auto"/>
          <w:sz w:val="28"/>
          <w:szCs w:val="28"/>
          <w:lang w:eastAsia="en-US"/>
        </w:rPr>
        <w:t>;</w:t>
      </w:r>
    </w:p>
    <w:p w14:paraId="2DA2641F" w14:textId="77777777" w:rsidR="00D14D56" w:rsidRPr="008B709D" w:rsidRDefault="00D14D56" w:rsidP="00D14D56">
      <w:pPr>
        <w:numPr>
          <w:ilvl w:val="0"/>
          <w:numId w:val="29"/>
        </w:numPr>
        <w:autoSpaceDE/>
        <w:autoSpaceDN/>
        <w:spacing w:line="259" w:lineRule="auto"/>
        <w:jc w:val="both"/>
        <w:rPr>
          <w:rFonts w:eastAsia="Calibri"/>
          <w:color w:val="auto"/>
          <w:sz w:val="28"/>
          <w:szCs w:val="28"/>
          <w:lang w:eastAsia="en-US"/>
        </w:rPr>
      </w:pPr>
      <w:proofErr w:type="spellStart"/>
      <w:r w:rsidRPr="008B709D">
        <w:rPr>
          <w:rFonts w:eastAsia="Calibri"/>
          <w:color w:val="auto"/>
          <w:sz w:val="28"/>
          <w:szCs w:val="28"/>
          <w:lang w:eastAsia="en-US"/>
        </w:rPr>
        <w:t>күрделі</w:t>
      </w:r>
      <w:proofErr w:type="spellEnd"/>
      <w:r w:rsidRPr="008B709D">
        <w:rPr>
          <w:rFonts w:eastAsia="Calibri"/>
          <w:color w:val="auto"/>
          <w:sz w:val="28"/>
          <w:szCs w:val="28"/>
          <w:lang w:eastAsia="en-US"/>
        </w:rPr>
        <w:t xml:space="preserve"> </w:t>
      </w:r>
      <w:proofErr w:type="spellStart"/>
      <w:r w:rsidRPr="008B709D">
        <w:rPr>
          <w:rFonts w:eastAsia="Calibri"/>
          <w:color w:val="auto"/>
          <w:sz w:val="28"/>
          <w:szCs w:val="28"/>
          <w:lang w:eastAsia="en-US"/>
        </w:rPr>
        <w:t>сараптаманы</w:t>
      </w:r>
      <w:proofErr w:type="spellEnd"/>
      <w:r w:rsidRPr="008B709D">
        <w:rPr>
          <w:rFonts w:eastAsia="Calibri"/>
          <w:color w:val="auto"/>
          <w:sz w:val="28"/>
          <w:szCs w:val="28"/>
          <w:lang w:eastAsia="en-US"/>
        </w:rPr>
        <w:t xml:space="preserve"> </w:t>
      </w:r>
      <w:proofErr w:type="spellStart"/>
      <w:r w:rsidRPr="008B709D">
        <w:rPr>
          <w:rFonts w:eastAsia="Calibri"/>
          <w:color w:val="auto"/>
          <w:sz w:val="28"/>
          <w:szCs w:val="28"/>
          <w:lang w:eastAsia="en-US"/>
        </w:rPr>
        <w:t>сапасыз</w:t>
      </w:r>
      <w:proofErr w:type="spellEnd"/>
      <w:r w:rsidRPr="008B709D">
        <w:rPr>
          <w:rFonts w:eastAsia="Calibri"/>
          <w:color w:val="auto"/>
          <w:sz w:val="28"/>
          <w:szCs w:val="28"/>
          <w:lang w:eastAsia="en-US"/>
        </w:rPr>
        <w:t xml:space="preserve"> </w:t>
      </w:r>
      <w:proofErr w:type="spellStart"/>
      <w:r w:rsidRPr="008B709D">
        <w:rPr>
          <w:rFonts w:eastAsia="Calibri"/>
          <w:color w:val="auto"/>
          <w:sz w:val="28"/>
          <w:szCs w:val="28"/>
          <w:lang w:eastAsia="en-US"/>
        </w:rPr>
        <w:t>әрі</w:t>
      </w:r>
      <w:proofErr w:type="spellEnd"/>
      <w:r w:rsidRPr="008B709D">
        <w:rPr>
          <w:rFonts w:eastAsia="Calibri"/>
          <w:color w:val="auto"/>
          <w:sz w:val="28"/>
          <w:szCs w:val="28"/>
          <w:lang w:eastAsia="en-US"/>
        </w:rPr>
        <w:t xml:space="preserve"> </w:t>
      </w:r>
      <w:proofErr w:type="spellStart"/>
      <w:r w:rsidRPr="008B709D">
        <w:rPr>
          <w:rFonts w:eastAsia="Calibri"/>
          <w:color w:val="auto"/>
          <w:sz w:val="28"/>
          <w:szCs w:val="28"/>
          <w:lang w:eastAsia="en-US"/>
        </w:rPr>
        <w:t>асығыс</w:t>
      </w:r>
      <w:proofErr w:type="spellEnd"/>
      <w:r w:rsidRPr="008B709D">
        <w:rPr>
          <w:rFonts w:eastAsia="Calibri"/>
          <w:color w:val="auto"/>
          <w:sz w:val="28"/>
          <w:szCs w:val="28"/>
          <w:lang w:eastAsia="en-US"/>
        </w:rPr>
        <w:t xml:space="preserve"> </w:t>
      </w:r>
      <w:proofErr w:type="spellStart"/>
      <w:r w:rsidRPr="008B709D">
        <w:rPr>
          <w:rFonts w:eastAsia="Calibri"/>
          <w:color w:val="auto"/>
          <w:sz w:val="28"/>
          <w:szCs w:val="28"/>
          <w:lang w:eastAsia="en-US"/>
        </w:rPr>
        <w:t>орындау</w:t>
      </w:r>
      <w:proofErr w:type="spellEnd"/>
      <w:r w:rsidRPr="008B709D">
        <w:rPr>
          <w:rFonts w:eastAsia="Calibri"/>
          <w:color w:val="auto"/>
          <w:sz w:val="28"/>
          <w:szCs w:val="28"/>
          <w:lang w:eastAsia="en-US"/>
        </w:rPr>
        <w:t>;</w:t>
      </w:r>
    </w:p>
    <w:p w14:paraId="49E7B7D4" w14:textId="77777777" w:rsidR="00D14D56" w:rsidRPr="008B709D" w:rsidRDefault="00D14D56" w:rsidP="00D14D56">
      <w:pPr>
        <w:numPr>
          <w:ilvl w:val="0"/>
          <w:numId w:val="29"/>
        </w:numPr>
        <w:autoSpaceDE/>
        <w:autoSpaceDN/>
        <w:spacing w:line="259" w:lineRule="auto"/>
        <w:jc w:val="both"/>
        <w:rPr>
          <w:rFonts w:eastAsia="Calibri"/>
          <w:color w:val="auto"/>
          <w:sz w:val="28"/>
          <w:szCs w:val="28"/>
          <w:lang w:eastAsia="en-US"/>
        </w:rPr>
      </w:pPr>
      <w:r w:rsidRPr="008B709D">
        <w:rPr>
          <w:rFonts w:eastAsia="Calibri"/>
          <w:color w:val="auto"/>
          <w:sz w:val="28"/>
          <w:szCs w:val="28"/>
          <w:lang w:eastAsia="en-US"/>
        </w:rPr>
        <w:t xml:space="preserve">материал </w:t>
      </w:r>
      <w:proofErr w:type="spellStart"/>
      <w:r w:rsidRPr="008B709D">
        <w:rPr>
          <w:rFonts w:eastAsia="Calibri"/>
          <w:color w:val="auto"/>
          <w:sz w:val="28"/>
          <w:szCs w:val="28"/>
          <w:lang w:eastAsia="en-US"/>
        </w:rPr>
        <w:t>жеткіліксіз</w:t>
      </w:r>
      <w:proofErr w:type="spellEnd"/>
      <w:r w:rsidRPr="008B709D">
        <w:rPr>
          <w:rFonts w:eastAsia="Calibri"/>
          <w:color w:val="auto"/>
          <w:sz w:val="28"/>
          <w:szCs w:val="28"/>
          <w:lang w:eastAsia="en-US"/>
        </w:rPr>
        <w:t xml:space="preserve"> </w:t>
      </w:r>
      <w:proofErr w:type="spellStart"/>
      <w:r w:rsidRPr="008B709D">
        <w:rPr>
          <w:rFonts w:eastAsia="Calibri"/>
          <w:color w:val="auto"/>
          <w:sz w:val="28"/>
          <w:szCs w:val="28"/>
          <w:lang w:eastAsia="en-US"/>
        </w:rPr>
        <w:t>деген</w:t>
      </w:r>
      <w:proofErr w:type="spellEnd"/>
      <w:r w:rsidRPr="008B709D">
        <w:rPr>
          <w:rFonts w:eastAsia="Calibri"/>
          <w:color w:val="auto"/>
          <w:sz w:val="28"/>
          <w:szCs w:val="28"/>
          <w:lang w:eastAsia="en-US"/>
        </w:rPr>
        <w:t xml:space="preserve"> </w:t>
      </w:r>
      <w:proofErr w:type="spellStart"/>
      <w:r w:rsidRPr="008B709D">
        <w:rPr>
          <w:rFonts w:eastAsia="Calibri"/>
          <w:color w:val="auto"/>
          <w:sz w:val="28"/>
          <w:szCs w:val="28"/>
          <w:lang w:eastAsia="en-US"/>
        </w:rPr>
        <w:t>сылтаумен</w:t>
      </w:r>
      <w:proofErr w:type="spellEnd"/>
      <w:r w:rsidRPr="008B709D">
        <w:rPr>
          <w:rFonts w:eastAsia="Calibri"/>
          <w:color w:val="auto"/>
          <w:sz w:val="28"/>
          <w:szCs w:val="28"/>
          <w:lang w:eastAsia="en-US"/>
        </w:rPr>
        <w:t xml:space="preserve"> </w:t>
      </w:r>
      <w:proofErr w:type="spellStart"/>
      <w:r w:rsidRPr="008B709D">
        <w:rPr>
          <w:rFonts w:eastAsia="Calibri"/>
          <w:color w:val="auto"/>
          <w:sz w:val="28"/>
          <w:szCs w:val="28"/>
          <w:lang w:eastAsia="en-US"/>
        </w:rPr>
        <w:t>істі</w:t>
      </w:r>
      <w:proofErr w:type="spellEnd"/>
      <w:r w:rsidRPr="008B709D">
        <w:rPr>
          <w:rFonts w:eastAsia="Calibri"/>
          <w:color w:val="auto"/>
          <w:sz w:val="28"/>
          <w:szCs w:val="28"/>
          <w:lang w:eastAsia="en-US"/>
        </w:rPr>
        <w:t xml:space="preserve"> </w:t>
      </w:r>
      <w:proofErr w:type="spellStart"/>
      <w:r w:rsidRPr="008B709D">
        <w:rPr>
          <w:rFonts w:eastAsia="Calibri"/>
          <w:color w:val="auto"/>
          <w:sz w:val="28"/>
          <w:szCs w:val="28"/>
          <w:lang w:eastAsia="en-US"/>
        </w:rPr>
        <w:t>қайтару</w:t>
      </w:r>
      <w:proofErr w:type="spellEnd"/>
      <w:r w:rsidRPr="008B709D">
        <w:rPr>
          <w:rFonts w:eastAsia="Calibri"/>
          <w:color w:val="auto"/>
          <w:sz w:val="28"/>
          <w:szCs w:val="28"/>
          <w:lang w:eastAsia="en-US"/>
        </w:rPr>
        <w:t>;</w:t>
      </w:r>
    </w:p>
    <w:p w14:paraId="59840D31" w14:textId="77777777" w:rsidR="00D14D56" w:rsidRPr="008B709D" w:rsidRDefault="00D14D56" w:rsidP="00D14D56">
      <w:pPr>
        <w:numPr>
          <w:ilvl w:val="0"/>
          <w:numId w:val="29"/>
        </w:numPr>
        <w:autoSpaceDE/>
        <w:autoSpaceDN/>
        <w:spacing w:line="259" w:lineRule="auto"/>
        <w:jc w:val="both"/>
        <w:rPr>
          <w:rFonts w:eastAsia="Calibri"/>
          <w:color w:val="auto"/>
          <w:sz w:val="28"/>
          <w:szCs w:val="28"/>
          <w:lang w:eastAsia="en-US"/>
        </w:rPr>
      </w:pPr>
      <w:proofErr w:type="spellStart"/>
      <w:r w:rsidRPr="008B709D">
        <w:rPr>
          <w:rFonts w:eastAsia="Calibri"/>
          <w:color w:val="auto"/>
          <w:sz w:val="28"/>
          <w:szCs w:val="28"/>
          <w:lang w:eastAsia="en-US"/>
        </w:rPr>
        <w:t>мерзімдерді</w:t>
      </w:r>
      <w:proofErr w:type="spellEnd"/>
      <w:r w:rsidRPr="008B709D">
        <w:rPr>
          <w:rFonts w:eastAsia="Calibri"/>
          <w:color w:val="auto"/>
          <w:sz w:val="28"/>
          <w:szCs w:val="28"/>
          <w:lang w:eastAsia="en-US"/>
        </w:rPr>
        <w:t xml:space="preserve"> </w:t>
      </w:r>
      <w:proofErr w:type="spellStart"/>
      <w:r w:rsidRPr="008B709D">
        <w:rPr>
          <w:rFonts w:eastAsia="Calibri"/>
          <w:color w:val="auto"/>
          <w:sz w:val="28"/>
          <w:szCs w:val="28"/>
          <w:lang w:eastAsia="en-US"/>
        </w:rPr>
        <w:t>басқару</w:t>
      </w:r>
      <w:proofErr w:type="spellEnd"/>
      <w:r w:rsidRPr="008B709D">
        <w:rPr>
          <w:rFonts w:eastAsia="Calibri"/>
          <w:color w:val="auto"/>
          <w:sz w:val="28"/>
          <w:szCs w:val="28"/>
          <w:lang w:eastAsia="en-US"/>
        </w:rPr>
        <w:t xml:space="preserve"> </w:t>
      </w:r>
      <w:proofErr w:type="spellStart"/>
      <w:r w:rsidRPr="008B709D">
        <w:rPr>
          <w:rFonts w:eastAsia="Calibri"/>
          <w:color w:val="auto"/>
          <w:sz w:val="28"/>
          <w:szCs w:val="28"/>
          <w:lang w:eastAsia="en-US"/>
        </w:rPr>
        <w:t>арқылы</w:t>
      </w:r>
      <w:proofErr w:type="spellEnd"/>
      <w:r w:rsidRPr="008B709D">
        <w:rPr>
          <w:rFonts w:eastAsia="Calibri"/>
          <w:color w:val="auto"/>
          <w:sz w:val="28"/>
          <w:szCs w:val="28"/>
          <w:lang w:eastAsia="en-US"/>
        </w:rPr>
        <w:t xml:space="preserve"> </w:t>
      </w:r>
      <w:proofErr w:type="spellStart"/>
      <w:r w:rsidRPr="008B709D">
        <w:rPr>
          <w:rFonts w:eastAsia="Calibri"/>
          <w:color w:val="auto"/>
          <w:sz w:val="28"/>
          <w:szCs w:val="28"/>
          <w:lang w:eastAsia="en-US"/>
        </w:rPr>
        <w:t>тараптарға</w:t>
      </w:r>
      <w:proofErr w:type="spellEnd"/>
      <w:r w:rsidRPr="008B709D">
        <w:rPr>
          <w:rFonts w:eastAsia="Calibri"/>
          <w:color w:val="auto"/>
          <w:sz w:val="28"/>
          <w:szCs w:val="28"/>
          <w:lang w:eastAsia="en-US"/>
        </w:rPr>
        <w:t xml:space="preserve"> </w:t>
      </w:r>
      <w:proofErr w:type="spellStart"/>
      <w:r w:rsidRPr="008B709D">
        <w:rPr>
          <w:rFonts w:eastAsia="Calibri"/>
          <w:color w:val="auto"/>
          <w:sz w:val="28"/>
          <w:szCs w:val="28"/>
          <w:lang w:eastAsia="en-US"/>
        </w:rPr>
        <w:t>қысым</w:t>
      </w:r>
      <w:proofErr w:type="spellEnd"/>
      <w:r w:rsidRPr="008B709D">
        <w:rPr>
          <w:rFonts w:eastAsia="Calibri"/>
          <w:color w:val="auto"/>
          <w:sz w:val="28"/>
          <w:szCs w:val="28"/>
          <w:lang w:eastAsia="en-US"/>
        </w:rPr>
        <w:t xml:space="preserve"> </w:t>
      </w:r>
      <w:proofErr w:type="spellStart"/>
      <w:r w:rsidRPr="008B709D">
        <w:rPr>
          <w:rFonts w:eastAsia="Calibri"/>
          <w:color w:val="auto"/>
          <w:sz w:val="28"/>
          <w:szCs w:val="28"/>
          <w:lang w:eastAsia="en-US"/>
        </w:rPr>
        <w:t>жасау</w:t>
      </w:r>
      <w:proofErr w:type="spellEnd"/>
      <w:r w:rsidRPr="008B709D">
        <w:rPr>
          <w:rFonts w:eastAsia="Calibri"/>
          <w:color w:val="auto"/>
          <w:sz w:val="28"/>
          <w:szCs w:val="28"/>
          <w:lang w:eastAsia="en-US"/>
        </w:rPr>
        <w:t>.</w:t>
      </w:r>
    </w:p>
    <w:p w14:paraId="0117652D" w14:textId="77777777" w:rsidR="004A17D2" w:rsidRDefault="00D14D56" w:rsidP="00D14D56">
      <w:pPr>
        <w:autoSpaceDE/>
        <w:autoSpaceDN/>
        <w:ind w:firstLine="360"/>
        <w:jc w:val="both"/>
        <w:rPr>
          <w:rFonts w:eastAsia="Calibri"/>
          <w:color w:val="auto"/>
          <w:sz w:val="28"/>
          <w:szCs w:val="28"/>
          <w:lang w:val="kk-KZ" w:eastAsia="en-US"/>
        </w:rPr>
      </w:pPr>
      <w:proofErr w:type="spellStart"/>
      <w:r w:rsidRPr="004A17D2">
        <w:rPr>
          <w:rFonts w:eastAsia="Calibri"/>
          <w:b/>
          <w:i/>
          <w:color w:val="auto"/>
          <w:sz w:val="28"/>
          <w:szCs w:val="28"/>
          <w:lang w:eastAsia="en-US"/>
        </w:rPr>
        <w:t>Тәуекелдің</w:t>
      </w:r>
      <w:proofErr w:type="spellEnd"/>
      <w:r w:rsidRPr="004A17D2">
        <w:rPr>
          <w:rFonts w:eastAsia="Calibri"/>
          <w:b/>
          <w:i/>
          <w:color w:val="auto"/>
          <w:sz w:val="28"/>
          <w:szCs w:val="28"/>
          <w:lang w:eastAsia="en-US"/>
        </w:rPr>
        <w:t xml:space="preserve"> </w:t>
      </w:r>
      <w:proofErr w:type="spellStart"/>
      <w:r w:rsidRPr="004A17D2">
        <w:rPr>
          <w:rFonts w:eastAsia="Calibri"/>
          <w:b/>
          <w:i/>
          <w:color w:val="auto"/>
          <w:sz w:val="28"/>
          <w:szCs w:val="28"/>
          <w:lang w:eastAsia="en-US"/>
        </w:rPr>
        <w:t>туындау</w:t>
      </w:r>
      <w:proofErr w:type="spellEnd"/>
      <w:r w:rsidRPr="004A17D2">
        <w:rPr>
          <w:rFonts w:eastAsia="Calibri"/>
          <w:b/>
          <w:i/>
          <w:color w:val="auto"/>
          <w:sz w:val="28"/>
          <w:szCs w:val="28"/>
          <w:lang w:eastAsia="en-US"/>
        </w:rPr>
        <w:t xml:space="preserve"> </w:t>
      </w:r>
      <w:proofErr w:type="spellStart"/>
      <w:r w:rsidRPr="004A17D2">
        <w:rPr>
          <w:rFonts w:eastAsia="Calibri"/>
          <w:b/>
          <w:i/>
          <w:color w:val="auto"/>
          <w:sz w:val="28"/>
          <w:szCs w:val="28"/>
          <w:lang w:eastAsia="en-US"/>
        </w:rPr>
        <w:t>себебі</w:t>
      </w:r>
      <w:proofErr w:type="spellEnd"/>
      <w:r w:rsidRPr="004A17D2">
        <w:rPr>
          <w:rFonts w:eastAsia="Calibri"/>
          <w:b/>
          <w:i/>
          <w:color w:val="auto"/>
          <w:sz w:val="28"/>
          <w:szCs w:val="28"/>
          <w:lang w:val="kk-KZ" w:eastAsia="en-US"/>
        </w:rPr>
        <w:t>:</w:t>
      </w:r>
      <w:r w:rsidRPr="008B709D">
        <w:rPr>
          <w:rFonts w:eastAsia="Calibri"/>
          <w:color w:val="auto"/>
          <w:sz w:val="28"/>
          <w:szCs w:val="28"/>
          <w:lang w:val="kk-KZ" w:eastAsia="en-US"/>
        </w:rPr>
        <w:t xml:space="preserve"> </w:t>
      </w:r>
    </w:p>
    <w:p w14:paraId="39FAEE16" w14:textId="07CDE6AE" w:rsidR="00D14D56" w:rsidRPr="004A17D2" w:rsidRDefault="00D14D56" w:rsidP="00D14D56">
      <w:pPr>
        <w:autoSpaceDE/>
        <w:autoSpaceDN/>
        <w:ind w:firstLine="360"/>
        <w:jc w:val="both"/>
        <w:rPr>
          <w:rFonts w:eastAsia="Calibri"/>
          <w:color w:val="auto"/>
          <w:sz w:val="28"/>
          <w:szCs w:val="28"/>
          <w:lang w:val="kk-KZ" w:eastAsia="en-US"/>
        </w:rPr>
      </w:pPr>
      <w:r w:rsidRPr="004A17D2">
        <w:rPr>
          <w:rFonts w:eastAsia="Calibri"/>
          <w:color w:val="auto"/>
          <w:sz w:val="28"/>
          <w:szCs w:val="28"/>
          <w:lang w:val="kk-KZ" w:eastAsia="en-US"/>
        </w:rPr>
        <w:t>Бұл тәуекел сараптама орталықтарының жүктемесінің жоғары болуынан, материалдық-техникалық базаның жеткіліксіздігінен, мерзімдерді бақылау жүйесінің әлсіздігінен және сараптама кезегінің ашық болмауынан туындайды.</w:t>
      </w:r>
    </w:p>
    <w:p w14:paraId="07E8BFA7" w14:textId="77777777" w:rsidR="00AB6F10" w:rsidRDefault="00AB6F10" w:rsidP="00D14D56">
      <w:pPr>
        <w:autoSpaceDE/>
        <w:autoSpaceDN/>
        <w:ind w:firstLine="720"/>
        <w:jc w:val="both"/>
        <w:rPr>
          <w:rFonts w:eastAsia="Calibri"/>
          <w:color w:val="auto"/>
          <w:sz w:val="28"/>
          <w:szCs w:val="28"/>
          <w:lang w:val="kk-KZ" w:eastAsia="en-US"/>
        </w:rPr>
      </w:pPr>
    </w:p>
    <w:p w14:paraId="6F4A930B" w14:textId="77777777" w:rsidR="008E5B8D" w:rsidRDefault="008E5B8D" w:rsidP="00D14D56">
      <w:pPr>
        <w:autoSpaceDE/>
        <w:autoSpaceDN/>
        <w:ind w:firstLine="720"/>
        <w:jc w:val="both"/>
        <w:rPr>
          <w:rFonts w:eastAsia="Calibri"/>
          <w:color w:val="auto"/>
          <w:sz w:val="28"/>
          <w:szCs w:val="28"/>
          <w:lang w:val="kk-KZ" w:eastAsia="en-US"/>
        </w:rPr>
      </w:pPr>
    </w:p>
    <w:p w14:paraId="39D70195" w14:textId="77777777" w:rsidR="00AB6F10" w:rsidRPr="00E63E74" w:rsidRDefault="00AB6F10" w:rsidP="00AB6F10">
      <w:pPr>
        <w:autoSpaceDE/>
        <w:autoSpaceDN/>
        <w:jc w:val="center"/>
        <w:rPr>
          <w:rFonts w:eastAsia="Calibri"/>
          <w:b/>
          <w:bCs/>
          <w:color w:val="auto"/>
          <w:sz w:val="28"/>
          <w:szCs w:val="28"/>
          <w:lang w:val="kk-KZ" w:eastAsia="en-US"/>
        </w:rPr>
      </w:pPr>
      <w:r>
        <w:rPr>
          <w:rFonts w:eastAsia="Calibri"/>
          <w:b/>
          <w:bCs/>
          <w:color w:val="auto"/>
          <w:sz w:val="28"/>
          <w:szCs w:val="28"/>
          <w:lang w:val="kk-KZ" w:eastAsia="en-US"/>
        </w:rPr>
        <w:t>4.3</w:t>
      </w:r>
      <w:r w:rsidRPr="00E63E74">
        <w:rPr>
          <w:rFonts w:eastAsia="Calibri"/>
          <w:b/>
          <w:bCs/>
          <w:color w:val="auto"/>
          <w:sz w:val="28"/>
          <w:szCs w:val="28"/>
          <w:lang w:val="kk-KZ" w:eastAsia="en-US"/>
        </w:rPr>
        <w:t xml:space="preserve"> </w:t>
      </w:r>
      <w:r w:rsidRPr="000A7CE6">
        <w:rPr>
          <w:rFonts w:eastAsia="Calibri"/>
          <w:b/>
          <w:bCs/>
          <w:color w:val="auto"/>
          <w:sz w:val="28"/>
          <w:szCs w:val="28"/>
          <w:lang w:val="kk-KZ" w:eastAsia="en-US"/>
        </w:rPr>
        <w:t>Мемлекеттік сатып алулардың сатып алу бағаларын асыра бағалау</w:t>
      </w:r>
    </w:p>
    <w:p w14:paraId="08648CC5" w14:textId="77777777" w:rsidR="00AB6F10" w:rsidRPr="00E63E74" w:rsidRDefault="00AB6F10" w:rsidP="00AB6F10">
      <w:pPr>
        <w:autoSpaceDE/>
        <w:autoSpaceDN/>
        <w:jc w:val="center"/>
        <w:rPr>
          <w:rFonts w:eastAsia="Calibri"/>
          <w:b/>
          <w:bCs/>
          <w:color w:val="auto"/>
          <w:sz w:val="28"/>
          <w:szCs w:val="28"/>
          <w:lang w:val="kk-KZ" w:eastAsia="en-US"/>
        </w:rPr>
      </w:pPr>
    </w:p>
    <w:p w14:paraId="14791AAA" w14:textId="72989B70" w:rsidR="00AB6F10" w:rsidRPr="0053409E" w:rsidRDefault="00AB6F10" w:rsidP="00AB6F10">
      <w:pPr>
        <w:autoSpaceDE/>
        <w:autoSpaceDN/>
        <w:ind w:firstLine="720"/>
        <w:jc w:val="both"/>
        <w:rPr>
          <w:rFonts w:eastAsia="Calibri"/>
          <w:color w:val="auto"/>
          <w:sz w:val="28"/>
          <w:szCs w:val="28"/>
          <w:lang w:val="kk-KZ" w:eastAsia="en-US"/>
        </w:rPr>
      </w:pPr>
      <w:r w:rsidRPr="0053409E">
        <w:rPr>
          <w:rFonts w:eastAsia="Calibri"/>
          <w:color w:val="auto"/>
          <w:sz w:val="28"/>
          <w:szCs w:val="28"/>
          <w:lang w:val="kk-KZ" w:eastAsia="en-US"/>
        </w:rPr>
        <w:t>Астана қаласы бойынша Экономикалық тергеп-тексеру департаментімен ҚР ӘМ «Сот сараптамалары орталығы» РМКК лауазымды тұлғалары ЖШС басшыларына қатысты қылмыстық іс тергелді. Тергеу барысында сараптамалық жабдықтарды, оның ішінде есірткі құралдарын анықтауға арналған құрылғыларды мемлекеттік сатып алу кезінде бюджет қаражатын жымқыру фактісі анықталған.</w:t>
      </w:r>
    </w:p>
    <w:p w14:paraId="0500AEF9" w14:textId="77777777" w:rsidR="00AB6F10" w:rsidRPr="0053409E" w:rsidRDefault="00AB6F10" w:rsidP="00AB6F10">
      <w:pPr>
        <w:autoSpaceDE/>
        <w:autoSpaceDN/>
        <w:ind w:firstLine="720"/>
        <w:jc w:val="both"/>
        <w:rPr>
          <w:rFonts w:eastAsia="Calibri"/>
          <w:color w:val="auto"/>
          <w:sz w:val="28"/>
          <w:szCs w:val="28"/>
          <w:lang w:val="kk-KZ" w:eastAsia="en-US"/>
        </w:rPr>
      </w:pPr>
      <w:r w:rsidRPr="0053409E">
        <w:rPr>
          <w:rFonts w:eastAsia="Calibri"/>
          <w:color w:val="auto"/>
          <w:sz w:val="28"/>
          <w:szCs w:val="28"/>
          <w:lang w:val="kk-KZ" w:eastAsia="en-US"/>
        </w:rPr>
        <w:t>Жеткізушілер импорттаған жабдықтардың кедендік құны шамамен 1,5 млрд теңге болса, мемлекеттік мекемеге жеткізу құны 4,1 млрд теңгеден асқан. Нәтижесінде баға айырмашылығы 2,5 млрд теңгені құраған.</w:t>
      </w:r>
    </w:p>
    <w:p w14:paraId="06453750" w14:textId="77777777" w:rsidR="00AB6F10" w:rsidRPr="0053409E" w:rsidRDefault="00AB6F10" w:rsidP="00AB6F10">
      <w:pPr>
        <w:autoSpaceDE/>
        <w:autoSpaceDN/>
        <w:ind w:firstLine="720"/>
        <w:jc w:val="both"/>
        <w:rPr>
          <w:rFonts w:eastAsia="Calibri"/>
          <w:color w:val="auto"/>
          <w:sz w:val="28"/>
          <w:szCs w:val="28"/>
          <w:lang w:val="kk-KZ" w:eastAsia="en-US"/>
        </w:rPr>
      </w:pPr>
      <w:r w:rsidRPr="0053409E">
        <w:rPr>
          <w:rFonts w:eastAsia="Calibri"/>
          <w:color w:val="auto"/>
          <w:sz w:val="28"/>
          <w:szCs w:val="28"/>
          <w:lang w:val="kk-KZ" w:eastAsia="en-US"/>
        </w:rPr>
        <w:t xml:space="preserve">Нәтижесінде </w:t>
      </w:r>
      <w:r>
        <w:rPr>
          <w:rFonts w:eastAsia="Calibri"/>
          <w:color w:val="auto"/>
          <w:sz w:val="28"/>
          <w:szCs w:val="28"/>
          <w:lang w:val="kk-KZ" w:eastAsia="en-US"/>
        </w:rPr>
        <w:t>қ</w:t>
      </w:r>
      <w:r w:rsidRPr="0053409E">
        <w:rPr>
          <w:rFonts w:eastAsia="Calibri"/>
          <w:color w:val="auto"/>
          <w:sz w:val="28"/>
          <w:szCs w:val="28"/>
          <w:lang w:val="kk-KZ" w:eastAsia="en-US"/>
        </w:rPr>
        <w:t>ылмыстық іс бойынша С</w:t>
      </w:r>
      <w:r>
        <w:rPr>
          <w:rFonts w:eastAsia="Calibri"/>
          <w:color w:val="auto"/>
          <w:sz w:val="28"/>
          <w:szCs w:val="28"/>
          <w:lang w:val="kk-KZ" w:eastAsia="en-US"/>
        </w:rPr>
        <w:t>от сараптамалары орталығы</w:t>
      </w:r>
      <w:r w:rsidRPr="0053409E">
        <w:rPr>
          <w:rFonts w:eastAsia="Calibri"/>
          <w:color w:val="auto"/>
          <w:sz w:val="28"/>
          <w:szCs w:val="28"/>
          <w:lang w:val="kk-KZ" w:eastAsia="en-US"/>
        </w:rPr>
        <w:t xml:space="preserve"> директоры, мемлекеттік сатып алу департаментінің басшысы және жеткізуші компаниялардың басшылары күдікті деп танылып, қамауға алынған. Тергеу барысында мемлекетке келтірілген залалдың бір бөлігі өтелген.</w:t>
      </w:r>
    </w:p>
    <w:p w14:paraId="2867BC06" w14:textId="77777777" w:rsidR="00AB6F10" w:rsidRPr="0053409E" w:rsidRDefault="00AB6F10" w:rsidP="00AB6F10">
      <w:pPr>
        <w:autoSpaceDE/>
        <w:autoSpaceDN/>
        <w:ind w:firstLine="720"/>
        <w:jc w:val="both"/>
        <w:rPr>
          <w:rFonts w:eastAsia="Calibri"/>
          <w:color w:val="auto"/>
          <w:sz w:val="28"/>
          <w:szCs w:val="28"/>
          <w:lang w:val="kk-KZ" w:eastAsia="en-US"/>
        </w:rPr>
      </w:pPr>
      <w:r w:rsidRPr="0053409E">
        <w:rPr>
          <w:rFonts w:eastAsia="Calibri"/>
          <w:color w:val="auto"/>
          <w:sz w:val="28"/>
          <w:szCs w:val="28"/>
          <w:lang w:val="kk-KZ" w:eastAsia="en-US"/>
        </w:rPr>
        <w:t>2025 жылғы сот үкімімен кінәлі тұлғалар 3 жылдан 8 жылға дейін бас бостандығынан айырылып, мүлкін тәркілеу жазасы тағайындалған.</w:t>
      </w:r>
    </w:p>
    <w:p w14:paraId="2EA5025B" w14:textId="77777777" w:rsidR="00AB6F10" w:rsidRPr="0053409E" w:rsidRDefault="00AB6F10" w:rsidP="00AB6F10">
      <w:pPr>
        <w:autoSpaceDE/>
        <w:autoSpaceDN/>
        <w:ind w:firstLine="720"/>
        <w:jc w:val="both"/>
        <w:rPr>
          <w:rFonts w:eastAsia="Calibri"/>
          <w:color w:val="auto"/>
          <w:sz w:val="28"/>
          <w:szCs w:val="28"/>
          <w:lang w:val="kk-KZ" w:eastAsia="en-US"/>
        </w:rPr>
      </w:pPr>
      <w:r w:rsidRPr="0053409E">
        <w:rPr>
          <w:rFonts w:eastAsia="Calibri"/>
          <w:color w:val="auto"/>
          <w:sz w:val="28"/>
          <w:szCs w:val="28"/>
          <w:lang w:val="kk-KZ" w:eastAsia="en-US"/>
        </w:rPr>
        <w:t>Аталған жағдайда мемлекеттік сатып алу саласындағы сыбайлас жемқорлық, атап айтқанда:</w:t>
      </w:r>
    </w:p>
    <w:p w14:paraId="0B581E2D" w14:textId="77777777" w:rsidR="00AB6F10" w:rsidRPr="0053409E" w:rsidRDefault="00AB6F10" w:rsidP="00AB6F10">
      <w:pPr>
        <w:autoSpaceDE/>
        <w:autoSpaceDN/>
        <w:ind w:firstLine="720"/>
        <w:jc w:val="both"/>
        <w:rPr>
          <w:rFonts w:eastAsia="Calibri"/>
          <w:color w:val="auto"/>
          <w:sz w:val="28"/>
          <w:szCs w:val="28"/>
          <w:lang w:val="kk-KZ" w:eastAsia="en-US"/>
        </w:rPr>
      </w:pPr>
      <w:r w:rsidRPr="0053409E">
        <w:rPr>
          <w:rFonts w:eastAsia="Calibri"/>
          <w:color w:val="auto"/>
          <w:sz w:val="28"/>
          <w:szCs w:val="28"/>
          <w:lang w:val="kk-KZ" w:eastAsia="en-US"/>
        </w:rPr>
        <w:t>бюджет қаражатын жымқыру;</w:t>
      </w:r>
    </w:p>
    <w:p w14:paraId="4E8A51E7" w14:textId="77777777" w:rsidR="00AB6F10" w:rsidRPr="0053409E" w:rsidRDefault="00AB6F10" w:rsidP="00AB6F10">
      <w:pPr>
        <w:autoSpaceDE/>
        <w:autoSpaceDN/>
        <w:ind w:firstLine="720"/>
        <w:jc w:val="both"/>
        <w:rPr>
          <w:rFonts w:eastAsia="Calibri"/>
          <w:color w:val="auto"/>
          <w:sz w:val="28"/>
          <w:szCs w:val="28"/>
          <w:lang w:val="kk-KZ" w:eastAsia="en-US"/>
        </w:rPr>
      </w:pPr>
      <w:r w:rsidRPr="0053409E">
        <w:rPr>
          <w:rFonts w:eastAsia="Calibri"/>
          <w:color w:val="auto"/>
          <w:sz w:val="28"/>
          <w:szCs w:val="28"/>
          <w:lang w:val="kk-KZ" w:eastAsia="en-US"/>
        </w:rPr>
        <w:t>сатып алу бағаларын негізсіз көтеру;</w:t>
      </w:r>
    </w:p>
    <w:p w14:paraId="2B74F58B" w14:textId="77777777" w:rsidR="00AB6F10" w:rsidRPr="0053409E" w:rsidRDefault="00AB6F10" w:rsidP="00AB6F10">
      <w:pPr>
        <w:autoSpaceDE/>
        <w:autoSpaceDN/>
        <w:ind w:firstLine="720"/>
        <w:jc w:val="both"/>
        <w:rPr>
          <w:rFonts w:eastAsia="Calibri"/>
          <w:color w:val="auto"/>
          <w:sz w:val="28"/>
          <w:szCs w:val="28"/>
          <w:lang w:val="kk-KZ" w:eastAsia="en-US"/>
        </w:rPr>
      </w:pPr>
      <w:r w:rsidRPr="0053409E">
        <w:rPr>
          <w:rFonts w:eastAsia="Calibri"/>
          <w:color w:val="auto"/>
          <w:sz w:val="28"/>
          <w:szCs w:val="28"/>
          <w:lang w:val="kk-KZ" w:eastAsia="en-US"/>
        </w:rPr>
        <w:t>қызметтік өкілеттіктерді теріс пайдалану;</w:t>
      </w:r>
    </w:p>
    <w:p w14:paraId="40FC9B2E" w14:textId="77777777" w:rsidR="00AB6F10" w:rsidRDefault="00AB6F10" w:rsidP="00AB6F10">
      <w:pPr>
        <w:autoSpaceDE/>
        <w:autoSpaceDN/>
        <w:ind w:firstLine="720"/>
        <w:jc w:val="both"/>
        <w:rPr>
          <w:rFonts w:eastAsia="Calibri"/>
          <w:color w:val="auto"/>
          <w:sz w:val="28"/>
          <w:szCs w:val="28"/>
          <w:lang w:val="kk-KZ" w:eastAsia="en-US"/>
        </w:rPr>
      </w:pPr>
      <w:r w:rsidRPr="0053409E">
        <w:rPr>
          <w:rFonts w:eastAsia="Calibri"/>
          <w:color w:val="auto"/>
          <w:sz w:val="28"/>
          <w:szCs w:val="28"/>
          <w:lang w:val="kk-KZ" w:eastAsia="en-US"/>
        </w:rPr>
        <w:t>лауазымды тұлғалардың жеткізушілермен заңсыз келісімге келуі орын алған.</w:t>
      </w:r>
    </w:p>
    <w:p w14:paraId="35DA0AB4" w14:textId="77777777" w:rsidR="00AB6F10" w:rsidRPr="00E63E74" w:rsidRDefault="00AB6F10" w:rsidP="00AB6F10">
      <w:pPr>
        <w:autoSpaceDE/>
        <w:autoSpaceDN/>
        <w:ind w:firstLine="720"/>
        <w:jc w:val="both"/>
        <w:rPr>
          <w:rFonts w:eastAsia="Calibri"/>
          <w:color w:val="auto"/>
          <w:sz w:val="28"/>
          <w:szCs w:val="28"/>
          <w:lang w:val="kk-KZ" w:eastAsia="en-US"/>
        </w:rPr>
      </w:pPr>
      <w:r w:rsidRPr="00E63E74">
        <w:rPr>
          <w:rFonts w:eastAsia="Calibri"/>
          <w:color w:val="auto"/>
          <w:sz w:val="28"/>
          <w:szCs w:val="28"/>
          <w:lang w:val="kk-KZ" w:eastAsia="en-US"/>
        </w:rPr>
        <w:lastRenderedPageBreak/>
        <w:t>Зерделеу барысында сот сараптамасы орталықтарын материалдық-техникалық жарақтандыруға бөлінетін бюджет қаражатын пайдалану кезінде сыбайлас жемқорлық тәуекелі бар екенін анықталды. Ашық дереккөздерде сот сараптамасы орталығының лауазымды тұлғалары мен жеткізуші ұйым өкілдеріне қатысты бюджет қаражатын жымқыру фактілері бойынша тергеу жүргізілгені көрсетілген. Атап айтқанда, жабдықтар сатып алу кезінде олардың құны бірнеше есеге көтерілгені, жалған коммерциялық ұсыныстар пайдаланылғаны және техникалық ерекшеліктер белгілі бір жеткізушіге бейімделіп жасалғаны туралы мәліметтер кездеседі.</w:t>
      </w:r>
    </w:p>
    <w:p w14:paraId="08D970D0" w14:textId="77777777" w:rsidR="00AB6F10" w:rsidRPr="00E63E74" w:rsidRDefault="00AB6F10" w:rsidP="00AB6F10">
      <w:pPr>
        <w:autoSpaceDE/>
        <w:autoSpaceDN/>
        <w:ind w:firstLine="720"/>
        <w:jc w:val="both"/>
        <w:rPr>
          <w:rFonts w:eastAsia="Calibri"/>
          <w:color w:val="auto"/>
          <w:sz w:val="28"/>
          <w:szCs w:val="28"/>
          <w:lang w:val="kk-KZ" w:eastAsia="en-US"/>
        </w:rPr>
      </w:pPr>
      <w:r w:rsidRPr="00E63E74">
        <w:rPr>
          <w:rFonts w:eastAsia="Calibri"/>
          <w:b/>
          <w:bCs/>
          <w:i/>
          <w:color w:val="auto"/>
          <w:sz w:val="28"/>
          <w:szCs w:val="28"/>
          <w:lang w:val="kk-KZ" w:eastAsia="en-US"/>
        </w:rPr>
        <w:t>Анықталған тәуекелдер:</w:t>
      </w:r>
      <w:r w:rsidRPr="00E63E74">
        <w:rPr>
          <w:rFonts w:eastAsia="Calibri"/>
          <w:color w:val="auto"/>
          <w:sz w:val="28"/>
          <w:szCs w:val="28"/>
          <w:lang w:val="kk-KZ" w:eastAsia="en-US"/>
        </w:rPr>
        <w:t xml:space="preserve"> Жабдық құнын нарықтық бағадан негізсіз көтеру, жеткізушілермен алдын ала сөз байласу, конкурс талаптарын нақты бір компанияға ыңғайлау, жалған коммерциялық ұсыныстар арқылы бағаны заңды етіп көрсету, сондай-ақ орталық қызметкерлері мен жеткізушілер арасында аффилиирленген байланыстардың болуы. </w:t>
      </w:r>
    </w:p>
    <w:p w14:paraId="7DE246F9" w14:textId="18C991BD" w:rsidR="000A7CE6" w:rsidRDefault="00AB6F10" w:rsidP="00B845E5">
      <w:pPr>
        <w:autoSpaceDE/>
        <w:autoSpaceDN/>
        <w:ind w:firstLine="708"/>
        <w:jc w:val="both"/>
        <w:rPr>
          <w:rFonts w:eastAsia="Calibri"/>
          <w:color w:val="auto"/>
          <w:sz w:val="28"/>
          <w:szCs w:val="28"/>
          <w:lang w:val="kk-KZ" w:eastAsia="en-US"/>
        </w:rPr>
      </w:pPr>
      <w:r w:rsidRPr="00E63E74">
        <w:rPr>
          <w:rFonts w:eastAsia="Calibri"/>
          <w:color w:val="auto"/>
          <w:sz w:val="28"/>
          <w:szCs w:val="28"/>
          <w:lang w:val="kk-KZ" w:eastAsia="en-US"/>
        </w:rPr>
        <w:t>Мұндай тәуекелдер бюджет қаражатының тиімсіз және заңсыз жұмсалуына ғана емес, сот сараптамасы жүйесіне деген қоғамдық сенімнің төмендеуіне де әкеледі.</w:t>
      </w:r>
    </w:p>
    <w:p w14:paraId="39E2A67B" w14:textId="77777777" w:rsidR="008E5B8D" w:rsidRDefault="008E5B8D" w:rsidP="00B845E5">
      <w:pPr>
        <w:autoSpaceDE/>
        <w:autoSpaceDN/>
        <w:ind w:firstLine="708"/>
        <w:jc w:val="both"/>
        <w:rPr>
          <w:rFonts w:eastAsia="Calibri"/>
          <w:color w:val="auto"/>
          <w:sz w:val="28"/>
          <w:szCs w:val="28"/>
          <w:lang w:val="kk-KZ" w:eastAsia="en-US"/>
        </w:rPr>
      </w:pPr>
    </w:p>
    <w:p w14:paraId="3AEA0D47" w14:textId="77777777" w:rsidR="008E5B8D" w:rsidRDefault="008E5B8D" w:rsidP="00B845E5">
      <w:pPr>
        <w:autoSpaceDE/>
        <w:autoSpaceDN/>
        <w:ind w:firstLine="708"/>
        <w:jc w:val="both"/>
        <w:rPr>
          <w:rFonts w:eastAsia="Calibri"/>
          <w:color w:val="auto"/>
          <w:sz w:val="28"/>
          <w:szCs w:val="28"/>
          <w:lang w:val="kk-KZ" w:eastAsia="en-US"/>
        </w:rPr>
      </w:pPr>
    </w:p>
    <w:p w14:paraId="2C263E3A" w14:textId="77777777" w:rsidR="008E5B8D" w:rsidRDefault="008E5B8D" w:rsidP="00B845E5">
      <w:pPr>
        <w:autoSpaceDE/>
        <w:autoSpaceDN/>
        <w:ind w:firstLine="708"/>
        <w:jc w:val="both"/>
        <w:rPr>
          <w:rFonts w:eastAsia="Calibri"/>
          <w:color w:val="auto"/>
          <w:sz w:val="28"/>
          <w:szCs w:val="28"/>
          <w:lang w:val="kk-KZ" w:eastAsia="en-US"/>
        </w:rPr>
      </w:pPr>
    </w:p>
    <w:p w14:paraId="6C9F3F8B" w14:textId="77777777" w:rsidR="008E5B8D" w:rsidRDefault="008E5B8D" w:rsidP="00B845E5">
      <w:pPr>
        <w:autoSpaceDE/>
        <w:autoSpaceDN/>
        <w:ind w:firstLine="708"/>
        <w:jc w:val="both"/>
        <w:rPr>
          <w:rFonts w:eastAsia="Calibri"/>
          <w:color w:val="auto"/>
          <w:sz w:val="28"/>
          <w:szCs w:val="28"/>
          <w:lang w:val="kk-KZ" w:eastAsia="en-US"/>
        </w:rPr>
      </w:pPr>
    </w:p>
    <w:p w14:paraId="53A0EBF3" w14:textId="77777777" w:rsidR="008E5B8D" w:rsidRDefault="008E5B8D" w:rsidP="00B845E5">
      <w:pPr>
        <w:autoSpaceDE/>
        <w:autoSpaceDN/>
        <w:ind w:firstLine="708"/>
        <w:jc w:val="both"/>
        <w:rPr>
          <w:rFonts w:eastAsia="Calibri"/>
          <w:color w:val="auto"/>
          <w:sz w:val="28"/>
          <w:szCs w:val="28"/>
          <w:lang w:val="kk-KZ" w:eastAsia="en-US"/>
        </w:rPr>
      </w:pPr>
    </w:p>
    <w:p w14:paraId="17CCA8BD" w14:textId="77777777" w:rsidR="008E5B8D" w:rsidRDefault="008E5B8D" w:rsidP="00B845E5">
      <w:pPr>
        <w:autoSpaceDE/>
        <w:autoSpaceDN/>
        <w:ind w:firstLine="708"/>
        <w:jc w:val="both"/>
        <w:rPr>
          <w:rFonts w:eastAsia="Calibri"/>
          <w:color w:val="auto"/>
          <w:sz w:val="28"/>
          <w:szCs w:val="28"/>
          <w:lang w:val="kk-KZ" w:eastAsia="en-US"/>
        </w:rPr>
      </w:pPr>
    </w:p>
    <w:p w14:paraId="2F53095D" w14:textId="77777777" w:rsidR="008E5B8D" w:rsidRDefault="008E5B8D" w:rsidP="00B845E5">
      <w:pPr>
        <w:autoSpaceDE/>
        <w:autoSpaceDN/>
        <w:ind w:firstLine="708"/>
        <w:jc w:val="both"/>
        <w:rPr>
          <w:rFonts w:eastAsia="Calibri"/>
          <w:color w:val="auto"/>
          <w:sz w:val="28"/>
          <w:szCs w:val="28"/>
          <w:lang w:val="kk-KZ" w:eastAsia="en-US"/>
        </w:rPr>
      </w:pPr>
    </w:p>
    <w:p w14:paraId="1770A59F" w14:textId="77777777" w:rsidR="008E5B8D" w:rsidRDefault="008E5B8D" w:rsidP="00B845E5">
      <w:pPr>
        <w:autoSpaceDE/>
        <w:autoSpaceDN/>
        <w:ind w:firstLine="708"/>
        <w:jc w:val="both"/>
        <w:rPr>
          <w:rFonts w:eastAsia="Calibri"/>
          <w:color w:val="auto"/>
          <w:sz w:val="28"/>
          <w:szCs w:val="28"/>
          <w:lang w:val="kk-KZ" w:eastAsia="en-US"/>
        </w:rPr>
      </w:pPr>
    </w:p>
    <w:p w14:paraId="13EEBC90" w14:textId="77777777" w:rsidR="008E5B8D" w:rsidRDefault="008E5B8D" w:rsidP="00B845E5">
      <w:pPr>
        <w:autoSpaceDE/>
        <w:autoSpaceDN/>
        <w:ind w:firstLine="708"/>
        <w:jc w:val="both"/>
        <w:rPr>
          <w:rFonts w:eastAsia="Calibri"/>
          <w:color w:val="auto"/>
          <w:sz w:val="28"/>
          <w:szCs w:val="28"/>
          <w:lang w:val="kk-KZ" w:eastAsia="en-US"/>
        </w:rPr>
      </w:pPr>
    </w:p>
    <w:p w14:paraId="4E7EFB02" w14:textId="77777777" w:rsidR="004A17D2" w:rsidRDefault="004A17D2" w:rsidP="00B845E5">
      <w:pPr>
        <w:autoSpaceDE/>
        <w:autoSpaceDN/>
        <w:ind w:firstLine="708"/>
        <w:jc w:val="both"/>
        <w:rPr>
          <w:rFonts w:eastAsia="Calibri"/>
          <w:color w:val="auto"/>
          <w:sz w:val="28"/>
          <w:szCs w:val="28"/>
          <w:lang w:val="kk-KZ" w:eastAsia="en-US"/>
        </w:rPr>
      </w:pPr>
    </w:p>
    <w:p w14:paraId="0969E386" w14:textId="77777777" w:rsidR="004A17D2" w:rsidRDefault="004A17D2" w:rsidP="00B845E5">
      <w:pPr>
        <w:autoSpaceDE/>
        <w:autoSpaceDN/>
        <w:ind w:firstLine="708"/>
        <w:jc w:val="both"/>
        <w:rPr>
          <w:rFonts w:eastAsia="Calibri"/>
          <w:color w:val="auto"/>
          <w:sz w:val="28"/>
          <w:szCs w:val="28"/>
          <w:lang w:val="kk-KZ" w:eastAsia="en-US"/>
        </w:rPr>
      </w:pPr>
    </w:p>
    <w:p w14:paraId="070D21CB" w14:textId="77777777" w:rsidR="00AB6F10" w:rsidRPr="00CC6340" w:rsidRDefault="00AB6F10" w:rsidP="00AB6F10">
      <w:pPr>
        <w:autoSpaceDE/>
        <w:autoSpaceDN/>
        <w:jc w:val="both"/>
        <w:rPr>
          <w:rFonts w:eastAsia="Calibri"/>
          <w:color w:val="auto"/>
          <w:sz w:val="28"/>
          <w:szCs w:val="28"/>
          <w:lang w:val="kk-KZ" w:eastAsia="en-US"/>
        </w:rPr>
      </w:pPr>
    </w:p>
    <w:p w14:paraId="624D83FC" w14:textId="67E51B98" w:rsidR="007E15AA" w:rsidRDefault="007E15AA" w:rsidP="008B709D">
      <w:pPr>
        <w:autoSpaceDE/>
        <w:autoSpaceDN/>
        <w:jc w:val="center"/>
        <w:rPr>
          <w:rFonts w:eastAsia="Calibri"/>
          <w:b/>
          <w:bCs/>
          <w:color w:val="auto"/>
          <w:sz w:val="28"/>
          <w:szCs w:val="28"/>
          <w:lang w:val="kk-KZ" w:eastAsia="en-US"/>
        </w:rPr>
      </w:pPr>
      <w:r w:rsidRPr="007E15AA">
        <w:rPr>
          <w:rFonts w:eastAsia="Calibri"/>
          <w:b/>
          <w:bCs/>
          <w:color w:val="auto"/>
          <w:sz w:val="28"/>
          <w:szCs w:val="28"/>
          <w:lang w:val="kk-KZ" w:eastAsia="en-US"/>
        </w:rPr>
        <w:t>Қорытынды</w:t>
      </w:r>
    </w:p>
    <w:p w14:paraId="1EF3F2E6" w14:textId="77777777" w:rsidR="007E15AA" w:rsidRPr="007E15AA" w:rsidRDefault="007E15AA" w:rsidP="007E15AA">
      <w:pPr>
        <w:autoSpaceDE/>
        <w:autoSpaceDN/>
        <w:jc w:val="both"/>
        <w:rPr>
          <w:rFonts w:eastAsia="Calibri"/>
          <w:b/>
          <w:bCs/>
          <w:color w:val="auto"/>
          <w:sz w:val="28"/>
          <w:szCs w:val="28"/>
          <w:lang w:val="kk-KZ" w:eastAsia="en-US"/>
        </w:rPr>
      </w:pPr>
    </w:p>
    <w:p w14:paraId="4256807E" w14:textId="659C6450" w:rsidR="00B845E5" w:rsidRPr="00B845E5" w:rsidRDefault="00B845E5" w:rsidP="00B845E5">
      <w:pPr>
        <w:autoSpaceDE/>
        <w:autoSpaceDN/>
        <w:ind w:firstLine="708"/>
        <w:jc w:val="both"/>
        <w:rPr>
          <w:rFonts w:eastAsia="Calibri"/>
          <w:color w:val="auto"/>
          <w:sz w:val="28"/>
          <w:szCs w:val="28"/>
          <w:lang w:val="kk-KZ" w:eastAsia="en-US"/>
        </w:rPr>
      </w:pPr>
      <w:r w:rsidRPr="00B845E5">
        <w:rPr>
          <w:rFonts w:eastAsia="Calibri"/>
          <w:color w:val="auto"/>
          <w:sz w:val="28"/>
          <w:szCs w:val="28"/>
          <w:lang w:val="kk-KZ" w:eastAsia="en-US"/>
        </w:rPr>
        <w:t>Жүргізілген кешенді талдау Астана қаласы бойынша Сот сараптамалары институтының қызметіндегі сыбайлас жемқорлық тәуекелдерінің жүйелі сипатқа ие екенін көрсетті. Аталған тәуекелдер негізінен басқарушылық, ұйымдастырушылық, процестік және қаржылық қ</w:t>
      </w:r>
      <w:r>
        <w:rPr>
          <w:rFonts w:eastAsia="Calibri"/>
          <w:color w:val="auto"/>
          <w:sz w:val="28"/>
          <w:szCs w:val="28"/>
          <w:lang w:val="kk-KZ" w:eastAsia="en-US"/>
        </w:rPr>
        <w:t>ызмет бағыттарында шоғырланған.</w:t>
      </w:r>
    </w:p>
    <w:p w14:paraId="1D760C1B" w14:textId="05D1BDF8" w:rsidR="00B845E5" w:rsidRPr="00B845E5" w:rsidRDefault="00B845E5" w:rsidP="00B845E5">
      <w:pPr>
        <w:autoSpaceDE/>
        <w:autoSpaceDN/>
        <w:ind w:firstLine="708"/>
        <w:jc w:val="both"/>
        <w:rPr>
          <w:rFonts w:eastAsia="Calibri"/>
          <w:color w:val="auto"/>
          <w:sz w:val="28"/>
          <w:szCs w:val="28"/>
          <w:lang w:val="kk-KZ" w:eastAsia="en-US"/>
        </w:rPr>
      </w:pPr>
      <w:r w:rsidRPr="00B845E5">
        <w:rPr>
          <w:rFonts w:eastAsia="Calibri"/>
          <w:color w:val="auto"/>
          <w:sz w:val="28"/>
          <w:szCs w:val="28"/>
          <w:lang w:val="kk-KZ" w:eastAsia="en-US"/>
        </w:rPr>
        <w:t>Атап айтқанда, кадрларды басқару жүйесінде комплаенс-офицердің жеке штаттық бірлік ретінде болмауы және оның функцияларының өзге лауазымды тұлғаларға жүктелуі ішкі бақылаудың дербестігіне кері әсерін тигізеді. Сонымен қатар, сыбайлас жемқорлық тәуекелдеріне ішкі талдаудың жүйелі түрде жүргізіл</w:t>
      </w:r>
      <w:r w:rsidR="00573696">
        <w:rPr>
          <w:rFonts w:eastAsia="Calibri"/>
          <w:color w:val="auto"/>
          <w:sz w:val="28"/>
          <w:szCs w:val="28"/>
          <w:lang w:val="kk-KZ" w:eastAsia="en-US"/>
        </w:rPr>
        <w:t>ме</w:t>
      </w:r>
      <w:r w:rsidRPr="00B845E5">
        <w:rPr>
          <w:rFonts w:eastAsia="Calibri"/>
          <w:color w:val="auto"/>
          <w:sz w:val="28"/>
          <w:szCs w:val="28"/>
          <w:lang w:val="kk-KZ" w:eastAsia="en-US"/>
        </w:rPr>
        <w:t>уі тәуекелдерді уақтылы анықтау және олардың алдын алу тет</w:t>
      </w:r>
      <w:r>
        <w:rPr>
          <w:rFonts w:eastAsia="Calibri"/>
          <w:color w:val="auto"/>
          <w:sz w:val="28"/>
          <w:szCs w:val="28"/>
          <w:lang w:val="kk-KZ" w:eastAsia="en-US"/>
        </w:rPr>
        <w:t>іктерінің әлсіздігін көрсетеді.</w:t>
      </w:r>
    </w:p>
    <w:p w14:paraId="2CC166C6" w14:textId="2505BD70" w:rsidR="00B845E5" w:rsidRPr="00B845E5" w:rsidRDefault="00B845E5" w:rsidP="00B845E5">
      <w:pPr>
        <w:autoSpaceDE/>
        <w:autoSpaceDN/>
        <w:ind w:firstLine="708"/>
        <w:jc w:val="both"/>
        <w:rPr>
          <w:rFonts w:eastAsia="Calibri"/>
          <w:color w:val="auto"/>
          <w:sz w:val="28"/>
          <w:szCs w:val="28"/>
          <w:lang w:val="kk-KZ" w:eastAsia="en-US"/>
        </w:rPr>
      </w:pPr>
      <w:r w:rsidRPr="00B845E5">
        <w:rPr>
          <w:rFonts w:eastAsia="Calibri"/>
          <w:color w:val="auto"/>
          <w:sz w:val="28"/>
          <w:szCs w:val="28"/>
          <w:lang w:val="kk-KZ" w:eastAsia="en-US"/>
        </w:rPr>
        <w:t xml:space="preserve">Сот сараптамаларын тағайындау және жүргізу процестерінде де елеулі тәуекелдер анықталды. Атап айтқанда, сарапшылар арасындағы жүктеменің тең бөлінбеуі, сарапшыларды тағайындау процесінің автоматтандырылмауы және </w:t>
      </w:r>
      <w:r w:rsidRPr="00B845E5">
        <w:rPr>
          <w:rFonts w:eastAsia="Calibri"/>
          <w:color w:val="auto"/>
          <w:sz w:val="28"/>
          <w:szCs w:val="28"/>
          <w:lang w:val="kk-KZ" w:eastAsia="en-US"/>
        </w:rPr>
        <w:lastRenderedPageBreak/>
        <w:t>адами факторға тәуелділік шешім қабылдауда субъективтілікке жол ашады. Бұл өз кезегінде мүдделер қақтығысының туындау және жекелеген сарапшыларға басымд</w:t>
      </w:r>
      <w:r>
        <w:rPr>
          <w:rFonts w:eastAsia="Calibri"/>
          <w:color w:val="auto"/>
          <w:sz w:val="28"/>
          <w:szCs w:val="28"/>
          <w:lang w:val="kk-KZ" w:eastAsia="en-US"/>
        </w:rPr>
        <w:t>ық беру тәуекелдерін арттырады.</w:t>
      </w:r>
    </w:p>
    <w:p w14:paraId="4E178E88" w14:textId="38CF0A54" w:rsidR="00B845E5" w:rsidRPr="00B845E5" w:rsidRDefault="00B845E5" w:rsidP="00B845E5">
      <w:pPr>
        <w:autoSpaceDE/>
        <w:autoSpaceDN/>
        <w:ind w:firstLine="708"/>
        <w:jc w:val="both"/>
        <w:rPr>
          <w:rFonts w:eastAsia="Calibri"/>
          <w:color w:val="auto"/>
          <w:sz w:val="28"/>
          <w:szCs w:val="28"/>
          <w:lang w:val="kk-KZ" w:eastAsia="en-US"/>
        </w:rPr>
      </w:pPr>
      <w:r w:rsidRPr="00B845E5">
        <w:rPr>
          <w:rFonts w:eastAsia="Calibri"/>
          <w:color w:val="auto"/>
          <w:sz w:val="28"/>
          <w:szCs w:val="28"/>
          <w:lang w:val="kk-KZ" w:eastAsia="en-US"/>
        </w:rPr>
        <w:t>Материалдарды қабылдау, тіркеу және сақтау процестерінде анықталған бұзушылықтар (журналдардың дұрыс жүргізілмеуі, мәліметтердің толық көрсетілмеуі, бейнебақылаудың болмауы) дәлелдемелердің сақталу қауіпсіздігі мен тұтастығына қауіп төндіреді. Бұдан бөлек, ақпараттық жүйелердің жеткілікті деңгейде дамымауына байланысты сарапшылар мен мүдделі тараптар арасында бейресми байланыстардың</w:t>
      </w:r>
      <w:r>
        <w:rPr>
          <w:rFonts w:eastAsia="Calibri"/>
          <w:color w:val="auto"/>
          <w:sz w:val="28"/>
          <w:szCs w:val="28"/>
          <w:lang w:val="kk-KZ" w:eastAsia="en-US"/>
        </w:rPr>
        <w:t xml:space="preserve"> қалыптасу ықтималдығы жоғары.</w:t>
      </w:r>
    </w:p>
    <w:p w14:paraId="0E418CE7" w14:textId="112311A3" w:rsidR="00B845E5" w:rsidRPr="00B845E5" w:rsidRDefault="00B845E5" w:rsidP="00B845E5">
      <w:pPr>
        <w:autoSpaceDE/>
        <w:autoSpaceDN/>
        <w:ind w:firstLine="708"/>
        <w:jc w:val="both"/>
        <w:rPr>
          <w:rFonts w:eastAsia="Calibri"/>
          <w:color w:val="auto"/>
          <w:sz w:val="28"/>
          <w:szCs w:val="28"/>
          <w:lang w:val="kk-KZ" w:eastAsia="en-US"/>
        </w:rPr>
      </w:pPr>
      <w:r w:rsidRPr="00B845E5">
        <w:rPr>
          <w:rFonts w:eastAsia="Calibri"/>
          <w:color w:val="auto"/>
          <w:sz w:val="28"/>
          <w:szCs w:val="28"/>
          <w:lang w:val="kk-KZ" w:eastAsia="en-US"/>
        </w:rPr>
        <w:t>Мемлекеттік сатып алу саласында да бірқатар бұзушылықтар мен тәуекелдер бар. Техникалық ерекшеліктердің белгіленген талаптарға сәйкес келмеуі, шарттардың орындалуын бақылаудың әлсіздігі, сондай-ақ бұрын орын алған қаржылық құқық бұзушылықтар бюджет қаражатының тиімсіз жұмсалуына әкелуі мүмкін.</w:t>
      </w:r>
    </w:p>
    <w:p w14:paraId="0C503FEB" w14:textId="09684FDE" w:rsidR="00B845E5" w:rsidRPr="00B845E5" w:rsidRDefault="00B845E5" w:rsidP="00B845E5">
      <w:pPr>
        <w:autoSpaceDE/>
        <w:autoSpaceDN/>
        <w:ind w:firstLine="708"/>
        <w:jc w:val="both"/>
        <w:rPr>
          <w:rFonts w:eastAsia="Calibri"/>
          <w:color w:val="auto"/>
          <w:sz w:val="28"/>
          <w:szCs w:val="28"/>
          <w:lang w:val="kk-KZ" w:eastAsia="en-US"/>
        </w:rPr>
      </w:pPr>
      <w:r w:rsidRPr="00B845E5">
        <w:rPr>
          <w:rFonts w:eastAsia="Calibri"/>
          <w:color w:val="auto"/>
          <w:sz w:val="28"/>
          <w:szCs w:val="28"/>
          <w:lang w:val="kk-KZ" w:eastAsia="en-US"/>
        </w:rPr>
        <w:t>Жалпы алғанда, анықталған кемшіліктер институт қызметінің тиімділігіне, сараптамалардың сапасына және қоғамның сот сараптамасы жүйесіне деген сеніміне теріс әсер етуі мүмкін.</w:t>
      </w:r>
    </w:p>
    <w:p w14:paraId="01C79BAA" w14:textId="01CCB8BA" w:rsidR="00B845E5" w:rsidRPr="00B845E5" w:rsidRDefault="00B845E5" w:rsidP="00B845E5">
      <w:pPr>
        <w:autoSpaceDE/>
        <w:autoSpaceDN/>
        <w:ind w:firstLine="708"/>
        <w:jc w:val="both"/>
        <w:rPr>
          <w:rFonts w:eastAsia="Calibri"/>
          <w:color w:val="auto"/>
          <w:sz w:val="28"/>
          <w:szCs w:val="28"/>
          <w:lang w:val="kk-KZ" w:eastAsia="en-US"/>
        </w:rPr>
      </w:pPr>
      <w:r w:rsidRPr="00B845E5">
        <w:rPr>
          <w:rFonts w:eastAsia="Calibri"/>
          <w:color w:val="auto"/>
          <w:sz w:val="28"/>
          <w:szCs w:val="28"/>
          <w:lang w:val="kk-KZ" w:eastAsia="en-US"/>
        </w:rPr>
        <w:t>Осыған байланысты сыбайлас жемқорлық тәуекелдерін төмендету мақсатында келесі негізгі бағыттар бойынша жүйелі шаралар қабылдау қажет:</w:t>
      </w:r>
    </w:p>
    <w:p w14:paraId="0B4855C9" w14:textId="55A99C28" w:rsidR="00B845E5" w:rsidRPr="00B845E5" w:rsidRDefault="00B845E5" w:rsidP="00B845E5">
      <w:pPr>
        <w:autoSpaceDE/>
        <w:autoSpaceDN/>
        <w:ind w:firstLine="708"/>
        <w:jc w:val="both"/>
        <w:rPr>
          <w:rFonts w:eastAsia="Calibri"/>
          <w:color w:val="auto"/>
          <w:sz w:val="28"/>
          <w:szCs w:val="28"/>
          <w:lang w:val="kk-KZ" w:eastAsia="en-US"/>
        </w:rPr>
      </w:pPr>
      <w:r w:rsidRPr="00B845E5">
        <w:rPr>
          <w:rFonts w:eastAsia="Calibri"/>
          <w:color w:val="auto"/>
          <w:sz w:val="28"/>
          <w:szCs w:val="28"/>
          <w:lang w:val="kk-KZ" w:eastAsia="en-US"/>
        </w:rPr>
        <w:t>• тәуелсіз к</w:t>
      </w:r>
      <w:r>
        <w:rPr>
          <w:rFonts w:eastAsia="Calibri"/>
          <w:color w:val="auto"/>
          <w:sz w:val="28"/>
          <w:szCs w:val="28"/>
          <w:lang w:val="kk-KZ" w:eastAsia="en-US"/>
        </w:rPr>
        <w:t>омплаенс-қызметті қалыптастыру;</w:t>
      </w:r>
    </w:p>
    <w:p w14:paraId="0199C9FF" w14:textId="1BC10DA2" w:rsidR="00B845E5" w:rsidRPr="00B845E5" w:rsidRDefault="00B845E5" w:rsidP="00B845E5">
      <w:pPr>
        <w:autoSpaceDE/>
        <w:autoSpaceDN/>
        <w:ind w:firstLine="708"/>
        <w:jc w:val="both"/>
        <w:rPr>
          <w:rFonts w:eastAsia="Calibri"/>
          <w:color w:val="auto"/>
          <w:sz w:val="28"/>
          <w:szCs w:val="28"/>
          <w:lang w:val="kk-KZ" w:eastAsia="en-US"/>
        </w:rPr>
      </w:pPr>
      <w:r w:rsidRPr="00B845E5">
        <w:rPr>
          <w:rFonts w:eastAsia="Calibri"/>
          <w:color w:val="auto"/>
          <w:sz w:val="28"/>
          <w:szCs w:val="28"/>
          <w:lang w:val="kk-KZ" w:eastAsia="en-US"/>
        </w:rPr>
        <w:t>• процестерді толық ц</w:t>
      </w:r>
      <w:r>
        <w:rPr>
          <w:rFonts w:eastAsia="Calibri"/>
          <w:color w:val="auto"/>
          <w:sz w:val="28"/>
          <w:szCs w:val="28"/>
          <w:lang w:val="kk-KZ" w:eastAsia="en-US"/>
        </w:rPr>
        <w:t>ифрландыру және автоматтандыру;</w:t>
      </w:r>
    </w:p>
    <w:p w14:paraId="4B3C968E" w14:textId="7A575D99" w:rsidR="00B845E5" w:rsidRPr="00B845E5" w:rsidRDefault="00B845E5" w:rsidP="00B845E5">
      <w:pPr>
        <w:autoSpaceDE/>
        <w:autoSpaceDN/>
        <w:ind w:firstLine="708"/>
        <w:jc w:val="both"/>
        <w:rPr>
          <w:rFonts w:eastAsia="Calibri"/>
          <w:color w:val="auto"/>
          <w:sz w:val="28"/>
          <w:szCs w:val="28"/>
          <w:lang w:val="kk-KZ" w:eastAsia="en-US"/>
        </w:rPr>
      </w:pPr>
      <w:r w:rsidRPr="00B845E5">
        <w:rPr>
          <w:rFonts w:eastAsia="Calibri"/>
          <w:color w:val="auto"/>
          <w:sz w:val="28"/>
          <w:szCs w:val="28"/>
          <w:lang w:val="kk-KZ" w:eastAsia="en-US"/>
        </w:rPr>
        <w:t>• ішкі бақылау ме</w:t>
      </w:r>
      <w:r>
        <w:rPr>
          <w:rFonts w:eastAsia="Calibri"/>
          <w:color w:val="auto"/>
          <w:sz w:val="28"/>
          <w:szCs w:val="28"/>
          <w:lang w:val="kk-KZ" w:eastAsia="en-US"/>
        </w:rPr>
        <w:t>н есептілік тетіктерін күшейту;</w:t>
      </w:r>
    </w:p>
    <w:p w14:paraId="40B1359B" w14:textId="3A14F7E5" w:rsidR="00B845E5" w:rsidRPr="00B845E5" w:rsidRDefault="00B845E5" w:rsidP="00B845E5">
      <w:pPr>
        <w:autoSpaceDE/>
        <w:autoSpaceDN/>
        <w:ind w:firstLine="708"/>
        <w:jc w:val="both"/>
        <w:rPr>
          <w:rFonts w:eastAsia="Calibri"/>
          <w:color w:val="auto"/>
          <w:sz w:val="28"/>
          <w:szCs w:val="28"/>
          <w:lang w:val="kk-KZ" w:eastAsia="en-US"/>
        </w:rPr>
      </w:pPr>
      <w:r w:rsidRPr="00B845E5">
        <w:rPr>
          <w:rFonts w:eastAsia="Calibri"/>
          <w:color w:val="auto"/>
          <w:sz w:val="28"/>
          <w:szCs w:val="28"/>
          <w:lang w:val="kk-KZ" w:eastAsia="en-US"/>
        </w:rPr>
        <w:t>• сарапшылар арасындағы жүкт</w:t>
      </w:r>
      <w:r>
        <w:rPr>
          <w:rFonts w:eastAsia="Calibri"/>
          <w:color w:val="auto"/>
          <w:sz w:val="28"/>
          <w:szCs w:val="28"/>
          <w:lang w:val="kk-KZ" w:eastAsia="en-US"/>
        </w:rPr>
        <w:t>емені әділ бөлу жүйесін енгізу;</w:t>
      </w:r>
    </w:p>
    <w:p w14:paraId="7AB47821" w14:textId="5176CC54" w:rsidR="00B845E5" w:rsidRPr="00B845E5" w:rsidRDefault="00B845E5" w:rsidP="00B845E5">
      <w:pPr>
        <w:autoSpaceDE/>
        <w:autoSpaceDN/>
        <w:ind w:firstLine="708"/>
        <w:jc w:val="both"/>
        <w:rPr>
          <w:rFonts w:eastAsia="Calibri"/>
          <w:color w:val="auto"/>
          <w:sz w:val="28"/>
          <w:szCs w:val="28"/>
          <w:lang w:val="kk-KZ" w:eastAsia="en-US"/>
        </w:rPr>
      </w:pPr>
      <w:r w:rsidRPr="00B845E5">
        <w:rPr>
          <w:rFonts w:eastAsia="Calibri"/>
          <w:color w:val="auto"/>
          <w:sz w:val="28"/>
          <w:szCs w:val="28"/>
          <w:lang w:val="kk-KZ" w:eastAsia="en-US"/>
        </w:rPr>
        <w:t>• сараптамалық қызмет сапасын арттыру және біліктілікті жүйелі түрде дамыту;</w:t>
      </w:r>
    </w:p>
    <w:p w14:paraId="38A0F699" w14:textId="5D3BCD3E" w:rsidR="00B845E5" w:rsidRPr="00B845E5" w:rsidRDefault="00B845E5" w:rsidP="00B845E5">
      <w:pPr>
        <w:autoSpaceDE/>
        <w:autoSpaceDN/>
        <w:ind w:firstLine="708"/>
        <w:jc w:val="both"/>
        <w:rPr>
          <w:rFonts w:eastAsia="Calibri"/>
          <w:color w:val="auto"/>
          <w:sz w:val="28"/>
          <w:szCs w:val="28"/>
          <w:lang w:val="kk-KZ" w:eastAsia="en-US"/>
        </w:rPr>
      </w:pPr>
      <w:r w:rsidRPr="00B845E5">
        <w:rPr>
          <w:rFonts w:eastAsia="Calibri"/>
          <w:color w:val="auto"/>
          <w:sz w:val="28"/>
          <w:szCs w:val="28"/>
          <w:lang w:val="kk-KZ" w:eastAsia="en-US"/>
        </w:rPr>
        <w:t xml:space="preserve">• сот сарапшыларының іссапар шығындарын Сот сараптамалары институтының </w:t>
      </w:r>
      <w:r w:rsidR="00C349E4">
        <w:rPr>
          <w:rFonts w:eastAsia="Calibri"/>
          <w:color w:val="auto"/>
          <w:sz w:val="28"/>
          <w:szCs w:val="28"/>
          <w:lang w:val="kk-KZ" w:eastAsia="en-US"/>
        </w:rPr>
        <w:t xml:space="preserve">немесе Сот сараптамалары орталығының </w:t>
      </w:r>
      <w:r w:rsidRPr="00B845E5">
        <w:rPr>
          <w:rFonts w:eastAsia="Calibri"/>
          <w:color w:val="auto"/>
          <w:sz w:val="28"/>
          <w:szCs w:val="28"/>
          <w:lang w:val="kk-KZ" w:eastAsia="en-US"/>
        </w:rPr>
        <w:t>қаражаты есебінен қаржыландыру мәселесін қарастыру. Бұл сарапшының процесс қатысушыларынан қаржылық тәуелділігін болдырмауға, іс бойынша тараптармен бейресми байланыстардың туындау тәуекелін барынша азайтуға және сарапшы тәуелсіздігінің кепілдікте</w:t>
      </w:r>
      <w:r>
        <w:rPr>
          <w:rFonts w:eastAsia="Calibri"/>
          <w:color w:val="auto"/>
          <w:sz w:val="28"/>
          <w:szCs w:val="28"/>
          <w:lang w:val="kk-KZ" w:eastAsia="en-US"/>
        </w:rPr>
        <w:t>рін нығайтуға мүмкіндік береді;</w:t>
      </w:r>
    </w:p>
    <w:p w14:paraId="1B52412B" w14:textId="1C72C3AB" w:rsidR="00B845E5" w:rsidRPr="00B845E5" w:rsidRDefault="00B845E5" w:rsidP="00B845E5">
      <w:pPr>
        <w:autoSpaceDE/>
        <w:autoSpaceDN/>
        <w:ind w:firstLine="708"/>
        <w:jc w:val="both"/>
        <w:rPr>
          <w:rFonts w:eastAsia="Calibri"/>
          <w:color w:val="auto"/>
          <w:sz w:val="28"/>
          <w:szCs w:val="28"/>
          <w:lang w:val="kk-KZ" w:eastAsia="en-US"/>
        </w:rPr>
      </w:pPr>
      <w:r w:rsidRPr="00B845E5">
        <w:rPr>
          <w:rFonts w:eastAsia="Calibri"/>
          <w:color w:val="auto"/>
          <w:sz w:val="28"/>
          <w:szCs w:val="28"/>
          <w:lang w:val="kk-KZ" w:eastAsia="en-US"/>
        </w:rPr>
        <w:t>• мемлекеттік сатып алу рәсімде</w:t>
      </w:r>
      <w:r>
        <w:rPr>
          <w:rFonts w:eastAsia="Calibri"/>
          <w:color w:val="auto"/>
          <w:sz w:val="28"/>
          <w:szCs w:val="28"/>
          <w:lang w:val="kk-KZ" w:eastAsia="en-US"/>
        </w:rPr>
        <w:t>рінің ашықтығын қамтамасыз ету.</w:t>
      </w:r>
    </w:p>
    <w:p w14:paraId="0CCD5A31" w14:textId="3D9ADB93" w:rsidR="00E63E74" w:rsidRPr="00B845E5" w:rsidRDefault="00B845E5" w:rsidP="00B845E5">
      <w:pPr>
        <w:autoSpaceDE/>
        <w:autoSpaceDN/>
        <w:ind w:firstLine="708"/>
        <w:jc w:val="both"/>
        <w:rPr>
          <w:rFonts w:eastAsia="Calibri"/>
          <w:color w:val="auto"/>
          <w:sz w:val="28"/>
          <w:szCs w:val="28"/>
          <w:lang w:val="kk-KZ" w:eastAsia="en-US"/>
        </w:rPr>
      </w:pPr>
      <w:r w:rsidRPr="00B845E5">
        <w:rPr>
          <w:rFonts w:eastAsia="Calibri"/>
          <w:color w:val="auto"/>
          <w:sz w:val="28"/>
          <w:szCs w:val="28"/>
          <w:lang w:val="kk-KZ" w:eastAsia="en-US"/>
        </w:rPr>
        <w:t>Аталған шараларды іске асыру институт қызметінің ашықтығын арттыруға, басқару тиімділігін күшейтуге және сыбайлас жемқорлық тәуекелдерін барынша азайтуға мүмкіндік береді.</w:t>
      </w:r>
    </w:p>
    <w:p w14:paraId="516C0D72" w14:textId="3F544952" w:rsidR="002433E2" w:rsidRPr="002433E2" w:rsidRDefault="0063775F" w:rsidP="002433E2">
      <w:pPr>
        <w:tabs>
          <w:tab w:val="left" w:pos="3544"/>
          <w:tab w:val="left" w:pos="4536"/>
        </w:tabs>
        <w:autoSpaceDE/>
        <w:autoSpaceDN/>
        <w:jc w:val="both"/>
        <w:rPr>
          <w:rFonts w:eastAsia="Calibri"/>
          <w:color w:val="auto"/>
          <w:sz w:val="28"/>
          <w:szCs w:val="28"/>
          <w:lang w:val="kk-KZ" w:eastAsia="en-US"/>
        </w:rPr>
      </w:pPr>
      <w:r>
        <w:rPr>
          <w:rFonts w:ascii="Calibri" w:eastAsia="Calibri" w:hAnsi="Calibri"/>
          <w:noProof/>
          <w:color w:val="auto"/>
          <w:sz w:val="22"/>
          <w:szCs w:val="22"/>
        </w:rPr>
        <mc:AlternateContent>
          <mc:Choice Requires="wps">
            <w:drawing>
              <wp:anchor distT="0" distB="0" distL="114300" distR="114300" simplePos="0" relativeHeight="251661312" behindDoc="0" locked="0" layoutInCell="1" allowOverlap="1" wp14:anchorId="57427FB8" wp14:editId="5A31B0B0">
                <wp:simplePos x="0" y="0"/>
                <wp:positionH relativeFrom="margin">
                  <wp:posOffset>3285490</wp:posOffset>
                </wp:positionH>
                <wp:positionV relativeFrom="paragraph">
                  <wp:posOffset>172720</wp:posOffset>
                </wp:positionV>
                <wp:extent cx="3260090" cy="2524125"/>
                <wp:effectExtent l="0" t="0" r="0" b="9525"/>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60090" cy="2524125"/>
                        </a:xfrm>
                        <a:prstGeom prst="rect">
                          <a:avLst/>
                        </a:prstGeom>
                        <a:solidFill>
                          <a:sysClr val="window" lastClr="FFFFFF"/>
                        </a:solidFill>
                        <a:ln w="6350">
                          <a:noFill/>
                        </a:ln>
                      </wps:spPr>
                      <wps:txbx>
                        <w:txbxContent>
                          <w:p w14:paraId="2013D961" w14:textId="77777777" w:rsidR="00C95F46" w:rsidRDefault="00C95F46" w:rsidP="002433E2">
                            <w:pPr>
                              <w:jc w:val="center"/>
                              <w:rPr>
                                <w:b/>
                                <w:sz w:val="28"/>
                                <w:szCs w:val="28"/>
                                <w:lang w:val="kk-KZ"/>
                              </w:rPr>
                            </w:pPr>
                            <w:r>
                              <w:rPr>
                                <w:b/>
                                <w:sz w:val="28"/>
                                <w:szCs w:val="28"/>
                                <w:lang w:val="kk-KZ"/>
                              </w:rPr>
                              <w:t xml:space="preserve">«Қазақстан Республикасы </w:t>
                            </w:r>
                          </w:p>
                          <w:p w14:paraId="348712D7" w14:textId="4B110345" w:rsidR="00C95F46" w:rsidRPr="006D5D50" w:rsidRDefault="00C95F46" w:rsidP="002433E2">
                            <w:pPr>
                              <w:jc w:val="center"/>
                              <w:rPr>
                                <w:b/>
                                <w:sz w:val="28"/>
                                <w:szCs w:val="28"/>
                                <w:lang w:val="kk-KZ"/>
                              </w:rPr>
                            </w:pPr>
                            <w:r>
                              <w:rPr>
                                <w:b/>
                                <w:sz w:val="28"/>
                                <w:szCs w:val="28"/>
                                <w:lang w:val="kk-KZ"/>
                              </w:rPr>
                              <w:t>Әділет министрлігінің Сот сараптамалары орталығы</w:t>
                            </w:r>
                            <w:r w:rsidRPr="006D5D50">
                              <w:rPr>
                                <w:b/>
                                <w:sz w:val="28"/>
                                <w:szCs w:val="28"/>
                                <w:lang w:val="kk-KZ"/>
                              </w:rPr>
                              <w:t xml:space="preserve">» </w:t>
                            </w:r>
                            <w:r>
                              <w:rPr>
                                <w:b/>
                                <w:sz w:val="28"/>
                                <w:szCs w:val="28"/>
                                <w:lang w:val="kk-KZ"/>
                              </w:rPr>
                              <w:t>Республикалық мемлекеттік қазыналық кәсіпорнының филиалы Астана қаласы бойынша Сот сараптамалары институт директоры</w:t>
                            </w:r>
                            <w:r w:rsidR="00783D69">
                              <w:rPr>
                                <w:b/>
                                <w:sz w:val="28"/>
                                <w:szCs w:val="28"/>
                                <w:lang w:val="kk-KZ"/>
                              </w:rPr>
                              <w:t>ның</w:t>
                            </w:r>
                            <w:r w:rsidR="008E5B8D">
                              <w:rPr>
                                <w:b/>
                                <w:sz w:val="28"/>
                                <w:szCs w:val="28"/>
                                <w:lang w:val="kk-KZ"/>
                              </w:rPr>
                              <w:t xml:space="preserve"> м.а</w:t>
                            </w:r>
                            <w:r>
                              <w:rPr>
                                <w:b/>
                                <w:sz w:val="28"/>
                                <w:szCs w:val="28"/>
                                <w:lang w:val="kk-KZ"/>
                              </w:rPr>
                              <w:t xml:space="preserve"> </w:t>
                            </w:r>
                          </w:p>
                          <w:p w14:paraId="3CEA8937" w14:textId="77777777" w:rsidR="00C95F46" w:rsidRDefault="00C95F46" w:rsidP="002433E2">
                            <w:pPr>
                              <w:jc w:val="center"/>
                              <w:rPr>
                                <w:b/>
                                <w:sz w:val="28"/>
                                <w:szCs w:val="28"/>
                                <w:lang w:val="kk-KZ"/>
                              </w:rPr>
                            </w:pPr>
                          </w:p>
                          <w:p w14:paraId="0E999B0B" w14:textId="77777777" w:rsidR="007E15AA" w:rsidRPr="00D04301" w:rsidRDefault="007E15AA" w:rsidP="002433E2">
                            <w:pPr>
                              <w:jc w:val="center"/>
                              <w:rPr>
                                <w:b/>
                                <w:sz w:val="28"/>
                                <w:szCs w:val="28"/>
                                <w:lang w:val="kk-KZ"/>
                              </w:rPr>
                            </w:pPr>
                          </w:p>
                          <w:p w14:paraId="0C9EC4EC" w14:textId="5FAB768F" w:rsidR="00C95F46" w:rsidRPr="00180AAA" w:rsidRDefault="00C95F46" w:rsidP="002433E2">
                            <w:pPr>
                              <w:jc w:val="center"/>
                              <w:rPr>
                                <w:b/>
                                <w:sz w:val="28"/>
                                <w:szCs w:val="28"/>
                                <w:lang w:val="kk-KZ"/>
                              </w:rPr>
                            </w:pPr>
                            <w:r>
                              <w:rPr>
                                <w:b/>
                                <w:sz w:val="28"/>
                                <w:szCs w:val="28"/>
                                <w:lang w:val="kk-KZ"/>
                              </w:rPr>
                              <w:t>______________</w:t>
                            </w:r>
                            <w:r w:rsidR="00783D69">
                              <w:rPr>
                                <w:b/>
                                <w:sz w:val="28"/>
                                <w:szCs w:val="28"/>
                              </w:rPr>
                              <w:t>____</w:t>
                            </w:r>
                            <w:r w:rsidRPr="003B2D58">
                              <w:rPr>
                                <w:b/>
                                <w:sz w:val="28"/>
                                <w:szCs w:val="28"/>
                                <w:lang w:val="kk-KZ"/>
                              </w:rPr>
                              <w:t xml:space="preserve"> </w:t>
                            </w:r>
                            <w:r w:rsidR="008E5B8D">
                              <w:rPr>
                                <w:b/>
                                <w:sz w:val="28"/>
                                <w:szCs w:val="28"/>
                                <w:lang w:val="kk-KZ"/>
                              </w:rPr>
                              <w:t>Е</w:t>
                            </w:r>
                            <w:r>
                              <w:rPr>
                                <w:b/>
                                <w:sz w:val="28"/>
                                <w:szCs w:val="28"/>
                                <w:lang w:val="kk-KZ"/>
                              </w:rPr>
                              <w:t>.</w:t>
                            </w:r>
                            <w:r w:rsidR="008E5B8D">
                              <w:rPr>
                                <w:b/>
                                <w:sz w:val="28"/>
                                <w:szCs w:val="28"/>
                                <w:lang w:val="kk-KZ"/>
                              </w:rPr>
                              <w:t>Р</w:t>
                            </w:r>
                            <w:r>
                              <w:rPr>
                                <w:b/>
                                <w:sz w:val="28"/>
                                <w:szCs w:val="28"/>
                                <w:lang w:val="kk-KZ"/>
                              </w:rPr>
                              <w:t xml:space="preserve">. </w:t>
                            </w:r>
                            <w:r w:rsidR="008E5B8D">
                              <w:rPr>
                                <w:b/>
                                <w:sz w:val="28"/>
                                <w:szCs w:val="28"/>
                                <w:lang w:val="kk-KZ"/>
                              </w:rPr>
                              <w:t>Жарлано</w:t>
                            </w:r>
                            <w:r>
                              <w:rPr>
                                <w:b/>
                                <w:sz w:val="28"/>
                                <w:szCs w:val="28"/>
                                <w:lang w:val="kk-KZ"/>
                              </w:rPr>
                              <w:t>в</w:t>
                            </w:r>
                          </w:p>
                          <w:p w14:paraId="41F53F37" w14:textId="77777777" w:rsidR="00C95F46" w:rsidRPr="006064E0" w:rsidRDefault="00C95F46" w:rsidP="002433E2">
                            <w:pPr>
                              <w:rPr>
                                <w:b/>
                                <w:sz w:val="28"/>
                                <w:szCs w:val="28"/>
                                <w:lang w:val="kk-KZ"/>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57427FB8" id="_x0000_t202" coordsize="21600,21600" o:spt="202" path="m,l,21600r21600,l21600,xe">
                <v:stroke joinstyle="miter"/>
                <v:path gradientshapeok="t" o:connecttype="rect"/>
              </v:shapetype>
              <v:shape id="Надпись 4" o:spid="_x0000_s1026" type="#_x0000_t202" style="position:absolute;left:0;text-align:left;margin-left:258.7pt;margin-top:13.6pt;width:256.7pt;height:198.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" fillcolor="window" stroked="f" strokeweight=".5pt">
                <v:textbox>
                  <w:txbxContent>
                    <w:p w14:paraId="2013D961" w14:textId="77777777" w:rsidR="00C95F46" w:rsidRDefault="00C95F46" w:rsidP="002433E2">
                      <w:pPr>
                        <w:jc w:val="center"/>
                        <w:rPr>
                          <w:b/>
                          <w:sz w:val="28"/>
                          <w:szCs w:val="28"/>
                          <w:lang w:val="kk-KZ"/>
                        </w:rPr>
                      </w:pPr>
                      <w:r>
                        <w:rPr>
                          <w:b/>
                          <w:sz w:val="28"/>
                          <w:szCs w:val="28"/>
                          <w:lang w:val="kk-KZ"/>
                        </w:rPr>
                        <w:t xml:space="preserve">«Қазақстан Республикасы </w:t>
                      </w:r>
                    </w:p>
                    <w:p w14:paraId="348712D7" w14:textId="4B110345" w:rsidR="00C95F46" w:rsidRPr="006D5D50" w:rsidRDefault="00C95F46" w:rsidP="002433E2">
                      <w:pPr>
                        <w:jc w:val="center"/>
                        <w:rPr>
                          <w:b/>
                          <w:sz w:val="28"/>
                          <w:szCs w:val="28"/>
                          <w:lang w:val="kk-KZ"/>
                        </w:rPr>
                      </w:pPr>
                      <w:r>
                        <w:rPr>
                          <w:b/>
                          <w:sz w:val="28"/>
                          <w:szCs w:val="28"/>
                          <w:lang w:val="kk-KZ"/>
                        </w:rPr>
                        <w:t>Әділет министрлігінің Сот сараптамалары орталығы</w:t>
                      </w:r>
                      <w:r w:rsidRPr="006D5D50">
                        <w:rPr>
                          <w:b/>
                          <w:sz w:val="28"/>
                          <w:szCs w:val="28"/>
                          <w:lang w:val="kk-KZ"/>
                        </w:rPr>
                        <w:t xml:space="preserve">» </w:t>
                      </w:r>
                      <w:r>
                        <w:rPr>
                          <w:b/>
                          <w:sz w:val="28"/>
                          <w:szCs w:val="28"/>
                          <w:lang w:val="kk-KZ"/>
                        </w:rPr>
                        <w:t>Республикалық мемлекеттік қазыналық кәсіпорнының филиалы Астана қаласы бойынша Сот сараптамалары институт директоры</w:t>
                      </w:r>
                      <w:r w:rsidR="00783D69">
                        <w:rPr>
                          <w:b/>
                          <w:sz w:val="28"/>
                          <w:szCs w:val="28"/>
                          <w:lang w:val="kk-KZ"/>
                        </w:rPr>
                        <w:t>ның</w:t>
                      </w:r>
                      <w:r w:rsidR="008E5B8D">
                        <w:rPr>
                          <w:b/>
                          <w:sz w:val="28"/>
                          <w:szCs w:val="28"/>
                          <w:lang w:val="kk-KZ"/>
                        </w:rPr>
                        <w:t xml:space="preserve"> м.а</w:t>
                      </w:r>
                      <w:r>
                        <w:rPr>
                          <w:b/>
                          <w:sz w:val="28"/>
                          <w:szCs w:val="28"/>
                          <w:lang w:val="kk-KZ"/>
                        </w:rPr>
                        <w:t xml:space="preserve"> </w:t>
                      </w:r>
                    </w:p>
                    <w:p w14:paraId="3CEA8937" w14:textId="77777777" w:rsidR="00C95F46" w:rsidRDefault="00C95F46" w:rsidP="002433E2">
                      <w:pPr>
                        <w:jc w:val="center"/>
                        <w:rPr>
                          <w:b/>
                          <w:sz w:val="28"/>
                          <w:szCs w:val="28"/>
                          <w:lang w:val="kk-KZ"/>
                        </w:rPr>
                      </w:pPr>
                    </w:p>
                    <w:p w14:paraId="0E999B0B" w14:textId="77777777" w:rsidR="007E15AA" w:rsidRPr="00D04301" w:rsidRDefault="007E15AA" w:rsidP="002433E2">
                      <w:pPr>
                        <w:jc w:val="center"/>
                        <w:rPr>
                          <w:b/>
                          <w:sz w:val="28"/>
                          <w:szCs w:val="28"/>
                          <w:lang w:val="kk-KZ"/>
                        </w:rPr>
                      </w:pPr>
                    </w:p>
                    <w:p w14:paraId="0C9EC4EC" w14:textId="5FAB768F" w:rsidR="00C95F46" w:rsidRPr="00180AAA" w:rsidRDefault="00C95F46" w:rsidP="002433E2">
                      <w:pPr>
                        <w:jc w:val="center"/>
                        <w:rPr>
                          <w:b/>
                          <w:sz w:val="28"/>
                          <w:szCs w:val="28"/>
                          <w:lang w:val="kk-KZ"/>
                        </w:rPr>
                      </w:pPr>
                      <w:r>
                        <w:rPr>
                          <w:b/>
                          <w:sz w:val="28"/>
                          <w:szCs w:val="28"/>
                          <w:lang w:val="kk-KZ"/>
                        </w:rPr>
                        <w:t>______________</w:t>
                      </w:r>
                      <w:r w:rsidR="00783D69">
                        <w:rPr>
                          <w:b/>
                          <w:sz w:val="28"/>
                          <w:szCs w:val="28"/>
                        </w:rPr>
                        <w:t>____</w:t>
                      </w:r>
                      <w:r w:rsidRPr="003B2D58">
                        <w:rPr>
                          <w:b/>
                          <w:sz w:val="28"/>
                          <w:szCs w:val="28"/>
                          <w:lang w:val="kk-KZ"/>
                        </w:rPr>
                        <w:t xml:space="preserve"> </w:t>
                      </w:r>
                      <w:r w:rsidR="008E5B8D">
                        <w:rPr>
                          <w:b/>
                          <w:sz w:val="28"/>
                          <w:szCs w:val="28"/>
                          <w:lang w:val="kk-KZ"/>
                        </w:rPr>
                        <w:t>Е</w:t>
                      </w:r>
                      <w:r>
                        <w:rPr>
                          <w:b/>
                          <w:sz w:val="28"/>
                          <w:szCs w:val="28"/>
                          <w:lang w:val="kk-KZ"/>
                        </w:rPr>
                        <w:t>.</w:t>
                      </w:r>
                      <w:r w:rsidR="008E5B8D">
                        <w:rPr>
                          <w:b/>
                          <w:sz w:val="28"/>
                          <w:szCs w:val="28"/>
                          <w:lang w:val="kk-KZ"/>
                        </w:rPr>
                        <w:t>Р</w:t>
                      </w:r>
                      <w:r>
                        <w:rPr>
                          <w:b/>
                          <w:sz w:val="28"/>
                          <w:szCs w:val="28"/>
                          <w:lang w:val="kk-KZ"/>
                        </w:rPr>
                        <w:t xml:space="preserve">. </w:t>
                      </w:r>
                      <w:r w:rsidR="008E5B8D">
                        <w:rPr>
                          <w:b/>
                          <w:sz w:val="28"/>
                          <w:szCs w:val="28"/>
                          <w:lang w:val="kk-KZ"/>
                        </w:rPr>
                        <w:t>Жарлано</w:t>
                      </w:r>
                      <w:r>
                        <w:rPr>
                          <w:b/>
                          <w:sz w:val="28"/>
                          <w:szCs w:val="28"/>
                          <w:lang w:val="kk-KZ"/>
                        </w:rPr>
                        <w:t>в</w:t>
                      </w:r>
                    </w:p>
                    <w:p w14:paraId="41F53F37" w14:textId="77777777" w:rsidR="00C95F46" w:rsidRPr="006064E0" w:rsidRDefault="00C95F46" w:rsidP="002433E2">
                      <w:pPr>
                        <w:rPr>
                          <w:b/>
                          <w:sz w:val="28"/>
                          <w:szCs w:val="28"/>
                          <w:lang w:val="kk-KZ"/>
                        </w:rPr>
                      </w:pPr>
                    </w:p>
                  </w:txbxContent>
                </v:textbox>
                <w10:wrap anchorx="margin"/>
              </v:shape>
            </w:pict>
          </mc:Fallback>
        </mc:AlternateContent>
      </w:r>
    </w:p>
    <w:p w14:paraId="63900994" w14:textId="642DA1C5" w:rsidR="008B4822" w:rsidRDefault="002433E2" w:rsidP="008B4822">
      <w:pPr>
        <w:tabs>
          <w:tab w:val="left" w:pos="3686"/>
          <w:tab w:val="left" w:pos="3828"/>
        </w:tabs>
        <w:autoSpaceDE/>
        <w:autoSpaceDN/>
        <w:ind w:right="5669"/>
        <w:jc w:val="center"/>
        <w:rPr>
          <w:rFonts w:eastAsia="Calibri"/>
          <w:b/>
          <w:color w:val="auto"/>
          <w:sz w:val="28"/>
          <w:szCs w:val="28"/>
          <w:lang w:val="kk-KZ" w:eastAsia="en-US"/>
        </w:rPr>
      </w:pPr>
      <w:r w:rsidRPr="002433E2">
        <w:rPr>
          <w:rFonts w:eastAsia="Calibri"/>
          <w:b/>
          <w:color w:val="auto"/>
          <w:sz w:val="28"/>
          <w:szCs w:val="28"/>
          <w:lang w:val="kk-KZ" w:eastAsia="en-US"/>
        </w:rPr>
        <w:t xml:space="preserve">Қазақстан Республикасы Мемлекеттік қызмет істері агенттігінің Астана қаласы бойынша департаментінің басшысы </w:t>
      </w:r>
    </w:p>
    <w:p w14:paraId="45A3FC53" w14:textId="77777777" w:rsidR="008B4822" w:rsidRDefault="008B4822" w:rsidP="008B4822">
      <w:pPr>
        <w:tabs>
          <w:tab w:val="left" w:pos="3686"/>
          <w:tab w:val="left" w:pos="3828"/>
        </w:tabs>
        <w:autoSpaceDE/>
        <w:autoSpaceDN/>
        <w:ind w:right="5669"/>
        <w:jc w:val="center"/>
        <w:rPr>
          <w:rFonts w:eastAsia="Calibri"/>
          <w:b/>
          <w:color w:val="auto"/>
          <w:sz w:val="28"/>
          <w:szCs w:val="28"/>
          <w:lang w:val="kk-KZ" w:eastAsia="en-US"/>
        </w:rPr>
      </w:pPr>
    </w:p>
    <w:p w14:paraId="77F997F3" w14:textId="77777777" w:rsidR="008B4822" w:rsidRPr="002433E2" w:rsidRDefault="008B4822" w:rsidP="008B4822">
      <w:pPr>
        <w:tabs>
          <w:tab w:val="left" w:pos="3686"/>
          <w:tab w:val="left" w:pos="3828"/>
        </w:tabs>
        <w:autoSpaceDE/>
        <w:autoSpaceDN/>
        <w:ind w:right="5669"/>
        <w:jc w:val="center"/>
        <w:rPr>
          <w:rFonts w:eastAsia="Calibri"/>
          <w:b/>
          <w:color w:val="auto"/>
          <w:sz w:val="28"/>
          <w:szCs w:val="28"/>
          <w:lang w:val="kk-KZ" w:eastAsia="en-US"/>
        </w:rPr>
      </w:pPr>
      <w:bookmarkStart w:id="0" w:name="_GoBack"/>
      <w:bookmarkEnd w:id="0"/>
    </w:p>
    <w:p w14:paraId="27CC5034" w14:textId="77777777" w:rsidR="008B4822" w:rsidRPr="002433E2" w:rsidRDefault="008B4822" w:rsidP="002433E2">
      <w:pPr>
        <w:tabs>
          <w:tab w:val="left" w:pos="3686"/>
          <w:tab w:val="left" w:pos="3828"/>
        </w:tabs>
        <w:autoSpaceDE/>
        <w:autoSpaceDN/>
        <w:ind w:right="5669"/>
        <w:jc w:val="center"/>
        <w:rPr>
          <w:rFonts w:eastAsia="Calibri"/>
          <w:b/>
          <w:color w:val="auto"/>
          <w:sz w:val="28"/>
          <w:szCs w:val="28"/>
          <w:lang w:val="kk-KZ" w:eastAsia="en-US"/>
        </w:rPr>
      </w:pPr>
    </w:p>
    <w:p w14:paraId="5C6D6C85" w14:textId="092F0675" w:rsidR="00243E7D" w:rsidRPr="000955BB" w:rsidRDefault="002433E2" w:rsidP="000955BB">
      <w:pPr>
        <w:tabs>
          <w:tab w:val="left" w:pos="3544"/>
          <w:tab w:val="left" w:pos="4536"/>
        </w:tabs>
        <w:autoSpaceDE/>
        <w:autoSpaceDN/>
        <w:jc w:val="both"/>
        <w:rPr>
          <w:rFonts w:eastAsia="Calibri"/>
          <w:b/>
          <w:color w:val="auto"/>
          <w:sz w:val="28"/>
          <w:szCs w:val="28"/>
          <w:lang w:val="kk-KZ" w:eastAsia="en-US"/>
        </w:rPr>
      </w:pPr>
      <w:r w:rsidRPr="002433E2">
        <w:rPr>
          <w:rFonts w:eastAsia="Calibri"/>
          <w:color w:val="auto"/>
          <w:sz w:val="28"/>
          <w:szCs w:val="28"/>
          <w:lang w:val="kk-KZ" w:eastAsia="en-US"/>
        </w:rPr>
        <w:t xml:space="preserve">   </w:t>
      </w:r>
      <w:r w:rsidR="001E3544">
        <w:rPr>
          <w:rFonts w:eastAsia="Calibri"/>
          <w:color w:val="auto"/>
          <w:sz w:val="28"/>
          <w:szCs w:val="28"/>
          <w:lang w:eastAsia="en-US"/>
        </w:rPr>
        <w:t>_</w:t>
      </w:r>
      <w:r w:rsidRPr="002433E2">
        <w:rPr>
          <w:rFonts w:eastAsia="Calibri"/>
          <w:b/>
          <w:bCs/>
          <w:color w:val="auto"/>
          <w:sz w:val="28"/>
          <w:szCs w:val="28"/>
          <w:lang w:val="kk-KZ" w:eastAsia="en-US"/>
        </w:rPr>
        <w:t>______________</w:t>
      </w:r>
      <w:r w:rsidRPr="002433E2">
        <w:rPr>
          <w:rFonts w:eastAsia="Calibri"/>
          <w:color w:val="auto"/>
          <w:sz w:val="28"/>
          <w:szCs w:val="28"/>
          <w:lang w:val="kk-KZ" w:eastAsia="en-US"/>
        </w:rPr>
        <w:t xml:space="preserve"> </w:t>
      </w:r>
      <w:r w:rsidRPr="002433E2">
        <w:rPr>
          <w:rFonts w:eastAsia="Calibri"/>
          <w:b/>
          <w:bCs/>
          <w:color w:val="auto"/>
          <w:sz w:val="28"/>
          <w:szCs w:val="28"/>
          <w:lang w:val="kk-KZ" w:eastAsia="en-US"/>
        </w:rPr>
        <w:t>Е.Қ. Жолданғар</w:t>
      </w:r>
    </w:p>
    <w:sectPr w:rsidR="00243E7D" w:rsidRPr="000955BB" w:rsidSect="0068301A">
      <w:footerReference w:type="default" r:id="rId8"/>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B0D3E1" w14:textId="77777777" w:rsidR="0018289C" w:rsidRDefault="0018289C" w:rsidP="00B36554">
      <w:r>
        <w:separator/>
      </w:r>
    </w:p>
  </w:endnote>
  <w:endnote w:type="continuationSeparator" w:id="0">
    <w:p w14:paraId="3B1D68EA" w14:textId="77777777" w:rsidR="0018289C" w:rsidRDefault="0018289C" w:rsidP="00B36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4792030"/>
      <w:docPartObj>
        <w:docPartGallery w:val="Page Numbers (Bottom of Page)"/>
        <w:docPartUnique/>
      </w:docPartObj>
    </w:sdtPr>
    <w:sdtEndPr/>
    <w:sdtContent>
      <w:p w14:paraId="288FD931" w14:textId="400F3ACD" w:rsidR="00412DB8" w:rsidRDefault="00412DB8">
        <w:pPr>
          <w:pStyle w:val="aa"/>
          <w:jc w:val="center"/>
        </w:pPr>
        <w:r>
          <w:fldChar w:fldCharType="begin"/>
        </w:r>
        <w:r>
          <w:instrText>PAGE   \* MERGEFORMAT</w:instrText>
        </w:r>
        <w:r>
          <w:fldChar w:fldCharType="separate"/>
        </w:r>
        <w:r w:rsidR="008B4822">
          <w:rPr>
            <w:noProof/>
          </w:rPr>
          <w:t>23</w:t>
        </w:r>
        <w:r>
          <w:fldChar w:fldCharType="end"/>
        </w:r>
      </w:p>
    </w:sdtContent>
  </w:sdt>
  <w:p w14:paraId="3A7BAADB" w14:textId="77777777" w:rsidR="00412DB8" w:rsidRDefault="00412DB8">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9E1C47" w14:textId="77777777" w:rsidR="0018289C" w:rsidRDefault="0018289C" w:rsidP="00B36554">
      <w:r>
        <w:separator/>
      </w:r>
    </w:p>
  </w:footnote>
  <w:footnote w:type="continuationSeparator" w:id="0">
    <w:p w14:paraId="49F50116" w14:textId="77777777" w:rsidR="0018289C" w:rsidRDefault="0018289C" w:rsidP="00B3655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392F18"/>
    <w:multiLevelType w:val="hybridMultilevel"/>
    <w:tmpl w:val="740663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071591"/>
    <w:multiLevelType w:val="multilevel"/>
    <w:tmpl w:val="44D8A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73F2DD8"/>
    <w:multiLevelType w:val="hybridMultilevel"/>
    <w:tmpl w:val="E2C077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3A11F7"/>
    <w:multiLevelType w:val="hybridMultilevel"/>
    <w:tmpl w:val="C8CCB7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FFC68D4"/>
    <w:multiLevelType w:val="hybridMultilevel"/>
    <w:tmpl w:val="2B4C687E"/>
    <w:lvl w:ilvl="0" w:tplc="AF049720">
      <w:start w:val="1"/>
      <w:numFmt w:val="decimal"/>
      <w:suff w:val="nothing"/>
      <w:lvlText w:val="%1)"/>
      <w:lvlJc w:val="left"/>
      <w:pPr>
        <w:ind w:left="26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0B22AE4"/>
    <w:multiLevelType w:val="hybridMultilevel"/>
    <w:tmpl w:val="BADAF3D0"/>
    <w:lvl w:ilvl="0" w:tplc="3CB08A00">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13558D9"/>
    <w:multiLevelType w:val="hybridMultilevel"/>
    <w:tmpl w:val="B0E827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3CC330F"/>
    <w:multiLevelType w:val="hybridMultilevel"/>
    <w:tmpl w:val="E5C8AF96"/>
    <w:lvl w:ilvl="0" w:tplc="04190011">
      <w:start w:val="1"/>
      <w:numFmt w:val="decimal"/>
      <w:lvlText w:val="%1)"/>
      <w:lvlJc w:val="left"/>
      <w:pPr>
        <w:ind w:left="928"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nsid w:val="142C0423"/>
    <w:multiLevelType w:val="hybridMultilevel"/>
    <w:tmpl w:val="24CC192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355274"/>
    <w:multiLevelType w:val="hybridMultilevel"/>
    <w:tmpl w:val="9CB69254"/>
    <w:lvl w:ilvl="0" w:tplc="9E12BCCE">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7750F2C"/>
    <w:multiLevelType w:val="hybridMultilevel"/>
    <w:tmpl w:val="7B666A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F7E568F"/>
    <w:multiLevelType w:val="hybridMultilevel"/>
    <w:tmpl w:val="0F6E36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F7F0157"/>
    <w:multiLevelType w:val="hybridMultilevel"/>
    <w:tmpl w:val="FC1A1BAE"/>
    <w:lvl w:ilvl="0" w:tplc="6136DB7C">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234557DB"/>
    <w:multiLevelType w:val="hybridMultilevel"/>
    <w:tmpl w:val="C2E663B0"/>
    <w:lvl w:ilvl="0" w:tplc="123004FE">
      <w:start w:val="1"/>
      <w:numFmt w:val="decimal"/>
      <w:lvlText w:val="%1)"/>
      <w:lvlJc w:val="left"/>
      <w:pPr>
        <w:ind w:left="1864" w:hanging="115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5DD5B88"/>
    <w:multiLevelType w:val="multilevel"/>
    <w:tmpl w:val="57667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5F85CFA"/>
    <w:multiLevelType w:val="multilevel"/>
    <w:tmpl w:val="538EF2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72A3B3B"/>
    <w:multiLevelType w:val="hybridMultilevel"/>
    <w:tmpl w:val="09A69A4A"/>
    <w:lvl w:ilvl="0" w:tplc="B9BCE65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2C840BDA"/>
    <w:multiLevelType w:val="multilevel"/>
    <w:tmpl w:val="CCEAAD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07367FF"/>
    <w:multiLevelType w:val="hybridMultilevel"/>
    <w:tmpl w:val="FFF4C2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13B5183"/>
    <w:multiLevelType w:val="hybridMultilevel"/>
    <w:tmpl w:val="9DB249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E10277C"/>
    <w:multiLevelType w:val="hybridMultilevel"/>
    <w:tmpl w:val="C82CBE08"/>
    <w:lvl w:ilvl="0" w:tplc="E0E68928">
      <w:start w:val="1"/>
      <w:numFmt w:val="decimal"/>
      <w:lvlText w:val="%1."/>
      <w:lvlJc w:val="left"/>
      <w:pPr>
        <w:ind w:left="1069" w:hanging="360"/>
      </w:pPr>
      <w:rPr>
        <w:rFonts w:ascii="Times New Roman" w:eastAsia="Times New Roman" w:hAnsi="Times New Roman" w:cs="Times New Roman"/>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3EC84EA5"/>
    <w:multiLevelType w:val="hybridMultilevel"/>
    <w:tmpl w:val="C6AE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F65391D"/>
    <w:multiLevelType w:val="multilevel"/>
    <w:tmpl w:val="75583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24B09D8"/>
    <w:multiLevelType w:val="hybridMultilevel"/>
    <w:tmpl w:val="969A28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8FA74F5"/>
    <w:multiLevelType w:val="hybridMultilevel"/>
    <w:tmpl w:val="F13E6F78"/>
    <w:lvl w:ilvl="0" w:tplc="FF1A3AB0">
      <w:start w:val="1"/>
      <w:numFmt w:val="decimal"/>
      <w:suff w:val="nothing"/>
      <w:lvlText w:val="%1."/>
      <w:lvlJc w:val="left"/>
      <w:pPr>
        <w:ind w:left="3424" w:hanging="115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nsid w:val="557C4845"/>
    <w:multiLevelType w:val="hybridMultilevel"/>
    <w:tmpl w:val="8FFE96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BBF0730"/>
    <w:multiLevelType w:val="hybridMultilevel"/>
    <w:tmpl w:val="ADFE67B2"/>
    <w:lvl w:ilvl="0" w:tplc="E3723AC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7">
    <w:nsid w:val="646B3269"/>
    <w:multiLevelType w:val="hybridMultilevel"/>
    <w:tmpl w:val="2F260D8C"/>
    <w:lvl w:ilvl="0" w:tplc="D4EAA44A">
      <w:start w:val="1"/>
      <w:numFmt w:val="decimal"/>
      <w:lvlText w:val="%1)"/>
      <w:lvlJc w:val="left"/>
      <w:pPr>
        <w:ind w:left="1080" w:hanging="360"/>
      </w:pPr>
      <w:rPr>
        <w:rFonts w:hint="default"/>
        <w:b/>
        <w:i/>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6AA05CD9"/>
    <w:multiLevelType w:val="hybridMultilevel"/>
    <w:tmpl w:val="D5800A0E"/>
    <w:lvl w:ilvl="0" w:tplc="38440910">
      <w:start w:val="1"/>
      <w:numFmt w:val="decimal"/>
      <w:lvlText w:val="%1."/>
      <w:lvlJc w:val="left"/>
      <w:pPr>
        <w:ind w:left="1069" w:hanging="360"/>
      </w:pPr>
      <w:rPr>
        <w:rFonts w:ascii="Times New Roman" w:eastAsia="Times New Roman" w:hAnsi="Times New Roman" w:cs="Times New Roman"/>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6B71121F"/>
    <w:multiLevelType w:val="hybridMultilevel"/>
    <w:tmpl w:val="DCC64EA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FD17691"/>
    <w:multiLevelType w:val="hybridMultilevel"/>
    <w:tmpl w:val="C55004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22710E6"/>
    <w:multiLevelType w:val="hybridMultilevel"/>
    <w:tmpl w:val="4B5EEB2A"/>
    <w:lvl w:ilvl="0" w:tplc="074411B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nsid w:val="72520DD3"/>
    <w:multiLevelType w:val="hybridMultilevel"/>
    <w:tmpl w:val="ECFE7D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2545F90"/>
    <w:multiLevelType w:val="multilevel"/>
    <w:tmpl w:val="C82A9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4104F3C"/>
    <w:multiLevelType w:val="hybridMultilevel"/>
    <w:tmpl w:val="D10C5E02"/>
    <w:lvl w:ilvl="0" w:tplc="2BD63814">
      <w:start w:val="1"/>
      <w:numFmt w:val="decimal"/>
      <w:lvlText w:val="%1)"/>
      <w:lvlJc w:val="left"/>
      <w:pPr>
        <w:ind w:left="1128" w:hanging="360"/>
      </w:pPr>
      <w:rPr>
        <w:rFonts w:hint="default"/>
      </w:rPr>
    </w:lvl>
    <w:lvl w:ilvl="1" w:tplc="04190019" w:tentative="1">
      <w:start w:val="1"/>
      <w:numFmt w:val="lowerLetter"/>
      <w:lvlText w:val="%2."/>
      <w:lvlJc w:val="left"/>
      <w:pPr>
        <w:ind w:left="1848" w:hanging="360"/>
      </w:pPr>
    </w:lvl>
    <w:lvl w:ilvl="2" w:tplc="0419001B" w:tentative="1">
      <w:start w:val="1"/>
      <w:numFmt w:val="lowerRoman"/>
      <w:lvlText w:val="%3."/>
      <w:lvlJc w:val="right"/>
      <w:pPr>
        <w:ind w:left="2568" w:hanging="180"/>
      </w:pPr>
    </w:lvl>
    <w:lvl w:ilvl="3" w:tplc="0419000F" w:tentative="1">
      <w:start w:val="1"/>
      <w:numFmt w:val="decimal"/>
      <w:lvlText w:val="%4."/>
      <w:lvlJc w:val="left"/>
      <w:pPr>
        <w:ind w:left="3288" w:hanging="360"/>
      </w:pPr>
    </w:lvl>
    <w:lvl w:ilvl="4" w:tplc="04190019" w:tentative="1">
      <w:start w:val="1"/>
      <w:numFmt w:val="lowerLetter"/>
      <w:lvlText w:val="%5."/>
      <w:lvlJc w:val="left"/>
      <w:pPr>
        <w:ind w:left="4008" w:hanging="360"/>
      </w:pPr>
    </w:lvl>
    <w:lvl w:ilvl="5" w:tplc="0419001B" w:tentative="1">
      <w:start w:val="1"/>
      <w:numFmt w:val="lowerRoman"/>
      <w:lvlText w:val="%6."/>
      <w:lvlJc w:val="right"/>
      <w:pPr>
        <w:ind w:left="4728" w:hanging="180"/>
      </w:pPr>
    </w:lvl>
    <w:lvl w:ilvl="6" w:tplc="0419000F" w:tentative="1">
      <w:start w:val="1"/>
      <w:numFmt w:val="decimal"/>
      <w:lvlText w:val="%7."/>
      <w:lvlJc w:val="left"/>
      <w:pPr>
        <w:ind w:left="5448" w:hanging="360"/>
      </w:pPr>
    </w:lvl>
    <w:lvl w:ilvl="7" w:tplc="04190019" w:tentative="1">
      <w:start w:val="1"/>
      <w:numFmt w:val="lowerLetter"/>
      <w:lvlText w:val="%8."/>
      <w:lvlJc w:val="left"/>
      <w:pPr>
        <w:ind w:left="6168" w:hanging="360"/>
      </w:pPr>
    </w:lvl>
    <w:lvl w:ilvl="8" w:tplc="0419001B" w:tentative="1">
      <w:start w:val="1"/>
      <w:numFmt w:val="lowerRoman"/>
      <w:lvlText w:val="%9."/>
      <w:lvlJc w:val="right"/>
      <w:pPr>
        <w:ind w:left="6888" w:hanging="180"/>
      </w:pPr>
    </w:lvl>
  </w:abstractNum>
  <w:abstractNum w:abstractNumId="35">
    <w:nsid w:val="77F40F8A"/>
    <w:multiLevelType w:val="multilevel"/>
    <w:tmpl w:val="99CC8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80076B7"/>
    <w:multiLevelType w:val="hybridMultilevel"/>
    <w:tmpl w:val="99F6DB94"/>
    <w:lvl w:ilvl="0" w:tplc="94DA0AC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nsid w:val="78385819"/>
    <w:multiLevelType w:val="multilevel"/>
    <w:tmpl w:val="251CFC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8CC77F4"/>
    <w:multiLevelType w:val="hybridMultilevel"/>
    <w:tmpl w:val="E90C196A"/>
    <w:lvl w:ilvl="0" w:tplc="F9969984">
      <w:start w:val="1"/>
      <w:numFmt w:val="decimal"/>
      <w:suff w:val="nothing"/>
      <w:lvlText w:val="%1)"/>
      <w:lvlJc w:val="left"/>
      <w:pPr>
        <w:ind w:left="2629" w:hanging="360"/>
      </w:pPr>
      <w:rPr>
        <w:rFonts w:hint="default"/>
      </w:rPr>
    </w:lvl>
    <w:lvl w:ilvl="1" w:tplc="04190019" w:tentative="1">
      <w:start w:val="1"/>
      <w:numFmt w:val="lowerLetter"/>
      <w:lvlText w:val="%2."/>
      <w:lvlJc w:val="left"/>
      <w:pPr>
        <w:ind w:left="2126" w:hanging="360"/>
      </w:pPr>
    </w:lvl>
    <w:lvl w:ilvl="2" w:tplc="0419001B" w:tentative="1">
      <w:start w:val="1"/>
      <w:numFmt w:val="lowerRoman"/>
      <w:lvlText w:val="%3."/>
      <w:lvlJc w:val="right"/>
      <w:pPr>
        <w:ind w:left="2846" w:hanging="180"/>
      </w:pPr>
    </w:lvl>
    <w:lvl w:ilvl="3" w:tplc="0419000F" w:tentative="1">
      <w:start w:val="1"/>
      <w:numFmt w:val="decimal"/>
      <w:lvlText w:val="%4."/>
      <w:lvlJc w:val="left"/>
      <w:pPr>
        <w:ind w:left="3566" w:hanging="360"/>
      </w:pPr>
    </w:lvl>
    <w:lvl w:ilvl="4" w:tplc="04190019" w:tentative="1">
      <w:start w:val="1"/>
      <w:numFmt w:val="lowerLetter"/>
      <w:lvlText w:val="%5."/>
      <w:lvlJc w:val="left"/>
      <w:pPr>
        <w:ind w:left="4286" w:hanging="360"/>
      </w:pPr>
    </w:lvl>
    <w:lvl w:ilvl="5" w:tplc="0419001B" w:tentative="1">
      <w:start w:val="1"/>
      <w:numFmt w:val="lowerRoman"/>
      <w:lvlText w:val="%6."/>
      <w:lvlJc w:val="right"/>
      <w:pPr>
        <w:ind w:left="5006" w:hanging="180"/>
      </w:pPr>
    </w:lvl>
    <w:lvl w:ilvl="6" w:tplc="0419000F" w:tentative="1">
      <w:start w:val="1"/>
      <w:numFmt w:val="decimal"/>
      <w:lvlText w:val="%7."/>
      <w:lvlJc w:val="left"/>
      <w:pPr>
        <w:ind w:left="5726" w:hanging="360"/>
      </w:pPr>
    </w:lvl>
    <w:lvl w:ilvl="7" w:tplc="04190019" w:tentative="1">
      <w:start w:val="1"/>
      <w:numFmt w:val="lowerLetter"/>
      <w:lvlText w:val="%8."/>
      <w:lvlJc w:val="left"/>
      <w:pPr>
        <w:ind w:left="6446" w:hanging="360"/>
      </w:pPr>
    </w:lvl>
    <w:lvl w:ilvl="8" w:tplc="0419001B" w:tentative="1">
      <w:start w:val="1"/>
      <w:numFmt w:val="lowerRoman"/>
      <w:lvlText w:val="%9."/>
      <w:lvlJc w:val="right"/>
      <w:pPr>
        <w:ind w:left="7166" w:hanging="180"/>
      </w:pPr>
    </w:lvl>
  </w:abstractNum>
  <w:num w:numId="1">
    <w:abstractNumId w:val="7"/>
  </w:num>
  <w:num w:numId="2">
    <w:abstractNumId w:val="28"/>
  </w:num>
  <w:num w:numId="3">
    <w:abstractNumId w:val="20"/>
  </w:num>
  <w:num w:numId="4">
    <w:abstractNumId w:val="26"/>
  </w:num>
  <w:num w:numId="5">
    <w:abstractNumId w:val="5"/>
  </w:num>
  <w:num w:numId="6">
    <w:abstractNumId w:val="13"/>
  </w:num>
  <w:num w:numId="7">
    <w:abstractNumId w:val="24"/>
  </w:num>
  <w:num w:numId="8">
    <w:abstractNumId w:val="4"/>
  </w:num>
  <w:num w:numId="9">
    <w:abstractNumId w:val="38"/>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12"/>
  </w:num>
  <w:num w:numId="13">
    <w:abstractNumId w:val="21"/>
  </w:num>
  <w:num w:numId="14">
    <w:abstractNumId w:val="18"/>
  </w:num>
  <w:num w:numId="15">
    <w:abstractNumId w:val="9"/>
  </w:num>
  <w:num w:numId="16">
    <w:abstractNumId w:val="17"/>
  </w:num>
  <w:num w:numId="17">
    <w:abstractNumId w:val="15"/>
  </w:num>
  <w:num w:numId="18">
    <w:abstractNumId w:val="37"/>
  </w:num>
  <w:num w:numId="19">
    <w:abstractNumId w:val="2"/>
  </w:num>
  <w:num w:numId="20">
    <w:abstractNumId w:val="14"/>
  </w:num>
  <w:num w:numId="21">
    <w:abstractNumId w:val="22"/>
  </w:num>
  <w:num w:numId="22">
    <w:abstractNumId w:val="35"/>
  </w:num>
  <w:num w:numId="23">
    <w:abstractNumId w:val="16"/>
  </w:num>
  <w:num w:numId="24">
    <w:abstractNumId w:val="36"/>
  </w:num>
  <w:num w:numId="25">
    <w:abstractNumId w:val="27"/>
  </w:num>
  <w:num w:numId="26">
    <w:abstractNumId w:val="8"/>
  </w:num>
  <w:num w:numId="27">
    <w:abstractNumId w:val="31"/>
  </w:num>
  <w:num w:numId="28">
    <w:abstractNumId w:val="19"/>
  </w:num>
  <w:num w:numId="29">
    <w:abstractNumId w:val="23"/>
  </w:num>
  <w:num w:numId="30">
    <w:abstractNumId w:val="10"/>
  </w:num>
  <w:num w:numId="31">
    <w:abstractNumId w:val="25"/>
  </w:num>
  <w:num w:numId="32">
    <w:abstractNumId w:val="30"/>
  </w:num>
  <w:num w:numId="33">
    <w:abstractNumId w:val="3"/>
  </w:num>
  <w:num w:numId="34">
    <w:abstractNumId w:val="6"/>
  </w:num>
  <w:num w:numId="35">
    <w:abstractNumId w:val="34"/>
  </w:num>
  <w:num w:numId="36">
    <w:abstractNumId w:val="29"/>
  </w:num>
  <w:num w:numId="37">
    <w:abstractNumId w:val="11"/>
  </w:num>
  <w:num w:numId="38">
    <w:abstractNumId w:val="32"/>
  </w:num>
  <w:num w:numId="39">
    <w:abstractNumId w:val="33"/>
  </w:num>
  <w:num w:numId="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CA0"/>
    <w:rsid w:val="00007086"/>
    <w:rsid w:val="0001374E"/>
    <w:rsid w:val="000141AE"/>
    <w:rsid w:val="0001570C"/>
    <w:rsid w:val="000214BD"/>
    <w:rsid w:val="00022F24"/>
    <w:rsid w:val="00027836"/>
    <w:rsid w:val="000309C2"/>
    <w:rsid w:val="0003194F"/>
    <w:rsid w:val="00035412"/>
    <w:rsid w:val="000375A3"/>
    <w:rsid w:val="000400EC"/>
    <w:rsid w:val="000407FC"/>
    <w:rsid w:val="0004467B"/>
    <w:rsid w:val="00050959"/>
    <w:rsid w:val="00051F1D"/>
    <w:rsid w:val="00054B7B"/>
    <w:rsid w:val="00063BCD"/>
    <w:rsid w:val="00065CCB"/>
    <w:rsid w:val="00073694"/>
    <w:rsid w:val="00074460"/>
    <w:rsid w:val="00080571"/>
    <w:rsid w:val="00081379"/>
    <w:rsid w:val="00082DDD"/>
    <w:rsid w:val="00083D07"/>
    <w:rsid w:val="00083E76"/>
    <w:rsid w:val="000869F2"/>
    <w:rsid w:val="00092F1C"/>
    <w:rsid w:val="00093674"/>
    <w:rsid w:val="000955BB"/>
    <w:rsid w:val="000A13CC"/>
    <w:rsid w:val="000A3A39"/>
    <w:rsid w:val="000A459A"/>
    <w:rsid w:val="000A625E"/>
    <w:rsid w:val="000A7CE6"/>
    <w:rsid w:val="000B198E"/>
    <w:rsid w:val="000B32FD"/>
    <w:rsid w:val="000B36B3"/>
    <w:rsid w:val="000B59CC"/>
    <w:rsid w:val="000B6141"/>
    <w:rsid w:val="000C5BD0"/>
    <w:rsid w:val="000D05BB"/>
    <w:rsid w:val="000D0B58"/>
    <w:rsid w:val="000D4C8D"/>
    <w:rsid w:val="000F7EB4"/>
    <w:rsid w:val="00104F63"/>
    <w:rsid w:val="00106F95"/>
    <w:rsid w:val="0011360D"/>
    <w:rsid w:val="00127023"/>
    <w:rsid w:val="00137AC6"/>
    <w:rsid w:val="0014138D"/>
    <w:rsid w:val="00141614"/>
    <w:rsid w:val="00152CEA"/>
    <w:rsid w:val="0015321C"/>
    <w:rsid w:val="001563B4"/>
    <w:rsid w:val="00157DDA"/>
    <w:rsid w:val="00161F63"/>
    <w:rsid w:val="00172804"/>
    <w:rsid w:val="00173F23"/>
    <w:rsid w:val="00175F82"/>
    <w:rsid w:val="00176D24"/>
    <w:rsid w:val="0018186E"/>
    <w:rsid w:val="0018289C"/>
    <w:rsid w:val="00187BB4"/>
    <w:rsid w:val="00190B23"/>
    <w:rsid w:val="0019351A"/>
    <w:rsid w:val="00194E70"/>
    <w:rsid w:val="00197B68"/>
    <w:rsid w:val="001A33D1"/>
    <w:rsid w:val="001A79EC"/>
    <w:rsid w:val="001C05A2"/>
    <w:rsid w:val="001C234B"/>
    <w:rsid w:val="001D4FCC"/>
    <w:rsid w:val="001E0333"/>
    <w:rsid w:val="001E3544"/>
    <w:rsid w:val="001E5EE3"/>
    <w:rsid w:val="001F1CDF"/>
    <w:rsid w:val="00216DFC"/>
    <w:rsid w:val="00223349"/>
    <w:rsid w:val="00223A45"/>
    <w:rsid w:val="002308D7"/>
    <w:rsid w:val="002369EF"/>
    <w:rsid w:val="002404D8"/>
    <w:rsid w:val="002433E2"/>
    <w:rsid w:val="00243E7D"/>
    <w:rsid w:val="002462B4"/>
    <w:rsid w:val="00246AE5"/>
    <w:rsid w:val="00251824"/>
    <w:rsid w:val="0025242E"/>
    <w:rsid w:val="002540F0"/>
    <w:rsid w:val="002570AF"/>
    <w:rsid w:val="002646B2"/>
    <w:rsid w:val="00265E95"/>
    <w:rsid w:val="00272FE1"/>
    <w:rsid w:val="00276FFD"/>
    <w:rsid w:val="002814CC"/>
    <w:rsid w:val="00282E52"/>
    <w:rsid w:val="0029734E"/>
    <w:rsid w:val="002A2EAD"/>
    <w:rsid w:val="002A437A"/>
    <w:rsid w:val="002A6432"/>
    <w:rsid w:val="002B323F"/>
    <w:rsid w:val="002B3337"/>
    <w:rsid w:val="002B489E"/>
    <w:rsid w:val="002B52F4"/>
    <w:rsid w:val="002B750E"/>
    <w:rsid w:val="002C514F"/>
    <w:rsid w:val="002C5B0E"/>
    <w:rsid w:val="002C7AC4"/>
    <w:rsid w:val="002D0251"/>
    <w:rsid w:val="002D056E"/>
    <w:rsid w:val="002D32E8"/>
    <w:rsid w:val="002D4406"/>
    <w:rsid w:val="002D48F0"/>
    <w:rsid w:val="002E0331"/>
    <w:rsid w:val="002F0C3D"/>
    <w:rsid w:val="002F3702"/>
    <w:rsid w:val="00304FFE"/>
    <w:rsid w:val="00314703"/>
    <w:rsid w:val="003157F2"/>
    <w:rsid w:val="00323673"/>
    <w:rsid w:val="00323DC3"/>
    <w:rsid w:val="00340FC5"/>
    <w:rsid w:val="003453FF"/>
    <w:rsid w:val="0034587E"/>
    <w:rsid w:val="00347D29"/>
    <w:rsid w:val="00351459"/>
    <w:rsid w:val="00353C2A"/>
    <w:rsid w:val="003646C5"/>
    <w:rsid w:val="00382D0F"/>
    <w:rsid w:val="00384CAC"/>
    <w:rsid w:val="003856BE"/>
    <w:rsid w:val="003900D7"/>
    <w:rsid w:val="00397E0A"/>
    <w:rsid w:val="003A0190"/>
    <w:rsid w:val="003A063C"/>
    <w:rsid w:val="003A096C"/>
    <w:rsid w:val="003A4911"/>
    <w:rsid w:val="003A6463"/>
    <w:rsid w:val="003A673E"/>
    <w:rsid w:val="003A6989"/>
    <w:rsid w:val="003B0791"/>
    <w:rsid w:val="003B21CE"/>
    <w:rsid w:val="003D07AF"/>
    <w:rsid w:val="003D21C2"/>
    <w:rsid w:val="003D2BFA"/>
    <w:rsid w:val="003D3BCF"/>
    <w:rsid w:val="003D626E"/>
    <w:rsid w:val="003D735F"/>
    <w:rsid w:val="003E103C"/>
    <w:rsid w:val="003E2C40"/>
    <w:rsid w:val="003E4154"/>
    <w:rsid w:val="003E4D25"/>
    <w:rsid w:val="003E5890"/>
    <w:rsid w:val="003E75BF"/>
    <w:rsid w:val="003F2C98"/>
    <w:rsid w:val="003F57CD"/>
    <w:rsid w:val="00400ECC"/>
    <w:rsid w:val="00401066"/>
    <w:rsid w:val="00402DC8"/>
    <w:rsid w:val="004044F4"/>
    <w:rsid w:val="00405A47"/>
    <w:rsid w:val="00407598"/>
    <w:rsid w:val="00412DB8"/>
    <w:rsid w:val="00416F2E"/>
    <w:rsid w:val="004232E5"/>
    <w:rsid w:val="004362DD"/>
    <w:rsid w:val="00453281"/>
    <w:rsid w:val="00470CE6"/>
    <w:rsid w:val="00473337"/>
    <w:rsid w:val="004742E2"/>
    <w:rsid w:val="00476269"/>
    <w:rsid w:val="0048479D"/>
    <w:rsid w:val="00486760"/>
    <w:rsid w:val="004876F5"/>
    <w:rsid w:val="0049512A"/>
    <w:rsid w:val="004A17D2"/>
    <w:rsid w:val="004A28CB"/>
    <w:rsid w:val="004A3326"/>
    <w:rsid w:val="004C195F"/>
    <w:rsid w:val="004C25B2"/>
    <w:rsid w:val="004C46A0"/>
    <w:rsid w:val="004D4095"/>
    <w:rsid w:val="004D5D23"/>
    <w:rsid w:val="004E289C"/>
    <w:rsid w:val="004E68A0"/>
    <w:rsid w:val="004F6087"/>
    <w:rsid w:val="005000C6"/>
    <w:rsid w:val="005140C7"/>
    <w:rsid w:val="0051606F"/>
    <w:rsid w:val="0051703A"/>
    <w:rsid w:val="0053091F"/>
    <w:rsid w:val="0053094C"/>
    <w:rsid w:val="00532507"/>
    <w:rsid w:val="0053409E"/>
    <w:rsid w:val="00540871"/>
    <w:rsid w:val="00540BDD"/>
    <w:rsid w:val="005420DD"/>
    <w:rsid w:val="00543A3E"/>
    <w:rsid w:val="00545440"/>
    <w:rsid w:val="0055019E"/>
    <w:rsid w:val="00555B0F"/>
    <w:rsid w:val="00562B1E"/>
    <w:rsid w:val="00567061"/>
    <w:rsid w:val="00572811"/>
    <w:rsid w:val="00572F67"/>
    <w:rsid w:val="00573696"/>
    <w:rsid w:val="00573EFD"/>
    <w:rsid w:val="005742C1"/>
    <w:rsid w:val="005806E3"/>
    <w:rsid w:val="0058389C"/>
    <w:rsid w:val="00584BDB"/>
    <w:rsid w:val="00585948"/>
    <w:rsid w:val="005911EE"/>
    <w:rsid w:val="00597F63"/>
    <w:rsid w:val="005A0357"/>
    <w:rsid w:val="005A11FA"/>
    <w:rsid w:val="005A2557"/>
    <w:rsid w:val="005A3791"/>
    <w:rsid w:val="005A541A"/>
    <w:rsid w:val="005B6A55"/>
    <w:rsid w:val="005D32CE"/>
    <w:rsid w:val="005E1A0D"/>
    <w:rsid w:val="005E4130"/>
    <w:rsid w:val="005E51EB"/>
    <w:rsid w:val="005E7B6A"/>
    <w:rsid w:val="005F5CFF"/>
    <w:rsid w:val="00603844"/>
    <w:rsid w:val="00606084"/>
    <w:rsid w:val="00615275"/>
    <w:rsid w:val="0063775F"/>
    <w:rsid w:val="00645B47"/>
    <w:rsid w:val="00650F7C"/>
    <w:rsid w:val="0065150F"/>
    <w:rsid w:val="00651F84"/>
    <w:rsid w:val="00654671"/>
    <w:rsid w:val="006559D4"/>
    <w:rsid w:val="00656A35"/>
    <w:rsid w:val="006579D8"/>
    <w:rsid w:val="00664E29"/>
    <w:rsid w:val="00665B48"/>
    <w:rsid w:val="006800D2"/>
    <w:rsid w:val="0068301A"/>
    <w:rsid w:val="006A0D30"/>
    <w:rsid w:val="006A2FEC"/>
    <w:rsid w:val="006A6429"/>
    <w:rsid w:val="006B6908"/>
    <w:rsid w:val="006B6E7C"/>
    <w:rsid w:val="006B75E4"/>
    <w:rsid w:val="006D1400"/>
    <w:rsid w:val="006D14AF"/>
    <w:rsid w:val="006D2623"/>
    <w:rsid w:val="006D3077"/>
    <w:rsid w:val="006D3E5C"/>
    <w:rsid w:val="006D421E"/>
    <w:rsid w:val="006D6FD1"/>
    <w:rsid w:val="006E22E4"/>
    <w:rsid w:val="006F2111"/>
    <w:rsid w:val="006F2B27"/>
    <w:rsid w:val="00704D6F"/>
    <w:rsid w:val="00710CA0"/>
    <w:rsid w:val="0072547E"/>
    <w:rsid w:val="00740091"/>
    <w:rsid w:val="007401D5"/>
    <w:rsid w:val="007402DF"/>
    <w:rsid w:val="00743577"/>
    <w:rsid w:val="007504EB"/>
    <w:rsid w:val="00760CC5"/>
    <w:rsid w:val="007700C1"/>
    <w:rsid w:val="007738C1"/>
    <w:rsid w:val="00775DC5"/>
    <w:rsid w:val="00777DB8"/>
    <w:rsid w:val="00783D69"/>
    <w:rsid w:val="0078667A"/>
    <w:rsid w:val="007A6586"/>
    <w:rsid w:val="007A7124"/>
    <w:rsid w:val="007A7CD4"/>
    <w:rsid w:val="007B2ADF"/>
    <w:rsid w:val="007B332B"/>
    <w:rsid w:val="007B4597"/>
    <w:rsid w:val="007B71FE"/>
    <w:rsid w:val="007C26F1"/>
    <w:rsid w:val="007D0023"/>
    <w:rsid w:val="007D0E75"/>
    <w:rsid w:val="007D655B"/>
    <w:rsid w:val="007D66B5"/>
    <w:rsid w:val="007D776C"/>
    <w:rsid w:val="007E1578"/>
    <w:rsid w:val="007E15AA"/>
    <w:rsid w:val="007E38D4"/>
    <w:rsid w:val="007E4B02"/>
    <w:rsid w:val="007E4D6E"/>
    <w:rsid w:val="007F09EB"/>
    <w:rsid w:val="00801E57"/>
    <w:rsid w:val="00812356"/>
    <w:rsid w:val="00815656"/>
    <w:rsid w:val="00820FF7"/>
    <w:rsid w:val="00823D30"/>
    <w:rsid w:val="00837409"/>
    <w:rsid w:val="008376E8"/>
    <w:rsid w:val="008444A6"/>
    <w:rsid w:val="00844755"/>
    <w:rsid w:val="00850F07"/>
    <w:rsid w:val="008533AC"/>
    <w:rsid w:val="00870417"/>
    <w:rsid w:val="0089337E"/>
    <w:rsid w:val="008935A9"/>
    <w:rsid w:val="008958BA"/>
    <w:rsid w:val="008B4822"/>
    <w:rsid w:val="008B604E"/>
    <w:rsid w:val="008B709D"/>
    <w:rsid w:val="008C54DA"/>
    <w:rsid w:val="008C7324"/>
    <w:rsid w:val="008D6449"/>
    <w:rsid w:val="008D7EF2"/>
    <w:rsid w:val="008E09DB"/>
    <w:rsid w:val="008E2C41"/>
    <w:rsid w:val="008E5B8D"/>
    <w:rsid w:val="008F1E74"/>
    <w:rsid w:val="008F5281"/>
    <w:rsid w:val="008F68B6"/>
    <w:rsid w:val="00901E0A"/>
    <w:rsid w:val="009042E6"/>
    <w:rsid w:val="00912B33"/>
    <w:rsid w:val="0092232B"/>
    <w:rsid w:val="00927FA6"/>
    <w:rsid w:val="00943F4A"/>
    <w:rsid w:val="009503C3"/>
    <w:rsid w:val="00951DEC"/>
    <w:rsid w:val="00955624"/>
    <w:rsid w:val="00962005"/>
    <w:rsid w:val="009630B1"/>
    <w:rsid w:val="00965F25"/>
    <w:rsid w:val="00973F07"/>
    <w:rsid w:val="00975E60"/>
    <w:rsid w:val="009908BB"/>
    <w:rsid w:val="00990BC4"/>
    <w:rsid w:val="0099169E"/>
    <w:rsid w:val="00992640"/>
    <w:rsid w:val="00997044"/>
    <w:rsid w:val="00997F10"/>
    <w:rsid w:val="009A3265"/>
    <w:rsid w:val="009A3422"/>
    <w:rsid w:val="009A644A"/>
    <w:rsid w:val="009A7EED"/>
    <w:rsid w:val="009B09A2"/>
    <w:rsid w:val="009B152A"/>
    <w:rsid w:val="009B178B"/>
    <w:rsid w:val="009B1C36"/>
    <w:rsid w:val="009B2F17"/>
    <w:rsid w:val="009E0348"/>
    <w:rsid w:val="009E1C7B"/>
    <w:rsid w:val="009E3CFA"/>
    <w:rsid w:val="009F320C"/>
    <w:rsid w:val="009F3298"/>
    <w:rsid w:val="00A0079A"/>
    <w:rsid w:val="00A01767"/>
    <w:rsid w:val="00A033A5"/>
    <w:rsid w:val="00A0589C"/>
    <w:rsid w:val="00A07360"/>
    <w:rsid w:val="00A101CB"/>
    <w:rsid w:val="00A22988"/>
    <w:rsid w:val="00A252E1"/>
    <w:rsid w:val="00A262BE"/>
    <w:rsid w:val="00A30118"/>
    <w:rsid w:val="00A30379"/>
    <w:rsid w:val="00A33D2E"/>
    <w:rsid w:val="00A42397"/>
    <w:rsid w:val="00A57071"/>
    <w:rsid w:val="00A57F25"/>
    <w:rsid w:val="00A616E0"/>
    <w:rsid w:val="00A61AAE"/>
    <w:rsid w:val="00A621F2"/>
    <w:rsid w:val="00A653E9"/>
    <w:rsid w:val="00A7140D"/>
    <w:rsid w:val="00A72137"/>
    <w:rsid w:val="00A73E6D"/>
    <w:rsid w:val="00A75B27"/>
    <w:rsid w:val="00A81F57"/>
    <w:rsid w:val="00A83E47"/>
    <w:rsid w:val="00A8489B"/>
    <w:rsid w:val="00A867CF"/>
    <w:rsid w:val="00AA04A8"/>
    <w:rsid w:val="00AA1677"/>
    <w:rsid w:val="00AA1BB3"/>
    <w:rsid w:val="00AA395E"/>
    <w:rsid w:val="00AB2C67"/>
    <w:rsid w:val="00AB4D08"/>
    <w:rsid w:val="00AB4F0D"/>
    <w:rsid w:val="00AB6CAF"/>
    <w:rsid w:val="00AB6F10"/>
    <w:rsid w:val="00AC2C01"/>
    <w:rsid w:val="00AD2091"/>
    <w:rsid w:val="00AD2582"/>
    <w:rsid w:val="00AD52ED"/>
    <w:rsid w:val="00AD56F6"/>
    <w:rsid w:val="00AE1722"/>
    <w:rsid w:val="00AE1BCC"/>
    <w:rsid w:val="00AF1EFC"/>
    <w:rsid w:val="00B07448"/>
    <w:rsid w:val="00B10206"/>
    <w:rsid w:val="00B13054"/>
    <w:rsid w:val="00B13A4F"/>
    <w:rsid w:val="00B2234E"/>
    <w:rsid w:val="00B23745"/>
    <w:rsid w:val="00B30214"/>
    <w:rsid w:val="00B314AB"/>
    <w:rsid w:val="00B32A1C"/>
    <w:rsid w:val="00B36554"/>
    <w:rsid w:val="00B4078F"/>
    <w:rsid w:val="00B44FA6"/>
    <w:rsid w:val="00B466EF"/>
    <w:rsid w:val="00B50BA3"/>
    <w:rsid w:val="00B57DFA"/>
    <w:rsid w:val="00B66C30"/>
    <w:rsid w:val="00B70913"/>
    <w:rsid w:val="00B80AB1"/>
    <w:rsid w:val="00B80B24"/>
    <w:rsid w:val="00B845E5"/>
    <w:rsid w:val="00B90C3E"/>
    <w:rsid w:val="00B95C62"/>
    <w:rsid w:val="00B96444"/>
    <w:rsid w:val="00B97CBD"/>
    <w:rsid w:val="00BA40ED"/>
    <w:rsid w:val="00BA5D64"/>
    <w:rsid w:val="00BA70E2"/>
    <w:rsid w:val="00BB5A81"/>
    <w:rsid w:val="00BB5E47"/>
    <w:rsid w:val="00BB6A54"/>
    <w:rsid w:val="00BB7D75"/>
    <w:rsid w:val="00BC022F"/>
    <w:rsid w:val="00BC39FC"/>
    <w:rsid w:val="00BC74B1"/>
    <w:rsid w:val="00BD0F1E"/>
    <w:rsid w:val="00BD15A1"/>
    <w:rsid w:val="00BD3D4B"/>
    <w:rsid w:val="00BE2156"/>
    <w:rsid w:val="00BE2457"/>
    <w:rsid w:val="00BE7FC7"/>
    <w:rsid w:val="00BF0FA7"/>
    <w:rsid w:val="00BF5D6B"/>
    <w:rsid w:val="00C22FA3"/>
    <w:rsid w:val="00C243F1"/>
    <w:rsid w:val="00C258B0"/>
    <w:rsid w:val="00C3325E"/>
    <w:rsid w:val="00C33ABA"/>
    <w:rsid w:val="00C349E4"/>
    <w:rsid w:val="00C364F3"/>
    <w:rsid w:val="00C433BF"/>
    <w:rsid w:val="00C44433"/>
    <w:rsid w:val="00C4607E"/>
    <w:rsid w:val="00C50DFC"/>
    <w:rsid w:val="00C52679"/>
    <w:rsid w:val="00C76428"/>
    <w:rsid w:val="00C76F44"/>
    <w:rsid w:val="00C8367D"/>
    <w:rsid w:val="00C85C76"/>
    <w:rsid w:val="00C94A5F"/>
    <w:rsid w:val="00C95941"/>
    <w:rsid w:val="00C95F46"/>
    <w:rsid w:val="00CA57DD"/>
    <w:rsid w:val="00CB0880"/>
    <w:rsid w:val="00CB1A02"/>
    <w:rsid w:val="00CB1DF3"/>
    <w:rsid w:val="00CB7134"/>
    <w:rsid w:val="00CB742E"/>
    <w:rsid w:val="00CC2583"/>
    <w:rsid w:val="00CC6340"/>
    <w:rsid w:val="00CD1712"/>
    <w:rsid w:val="00CD5275"/>
    <w:rsid w:val="00CD784B"/>
    <w:rsid w:val="00CE1402"/>
    <w:rsid w:val="00CE6BE0"/>
    <w:rsid w:val="00CE7AAF"/>
    <w:rsid w:val="00D0026D"/>
    <w:rsid w:val="00D12974"/>
    <w:rsid w:val="00D12EB5"/>
    <w:rsid w:val="00D14D56"/>
    <w:rsid w:val="00D30F10"/>
    <w:rsid w:val="00D333E5"/>
    <w:rsid w:val="00D40E17"/>
    <w:rsid w:val="00D45DD8"/>
    <w:rsid w:val="00D56CFA"/>
    <w:rsid w:val="00D64231"/>
    <w:rsid w:val="00D64441"/>
    <w:rsid w:val="00D660E0"/>
    <w:rsid w:val="00D6739D"/>
    <w:rsid w:val="00D8619B"/>
    <w:rsid w:val="00DA23EF"/>
    <w:rsid w:val="00DA33EE"/>
    <w:rsid w:val="00DB6B22"/>
    <w:rsid w:val="00DC3C8E"/>
    <w:rsid w:val="00DC7BF0"/>
    <w:rsid w:val="00DD1D88"/>
    <w:rsid w:val="00DD3535"/>
    <w:rsid w:val="00DD67F7"/>
    <w:rsid w:val="00DD79D6"/>
    <w:rsid w:val="00DE3040"/>
    <w:rsid w:val="00DE37FB"/>
    <w:rsid w:val="00DE5DDB"/>
    <w:rsid w:val="00DE7915"/>
    <w:rsid w:val="00DF0616"/>
    <w:rsid w:val="00E06EB5"/>
    <w:rsid w:val="00E103CC"/>
    <w:rsid w:val="00E111AC"/>
    <w:rsid w:val="00E15CD3"/>
    <w:rsid w:val="00E22CC2"/>
    <w:rsid w:val="00E23276"/>
    <w:rsid w:val="00E2769A"/>
    <w:rsid w:val="00E403A9"/>
    <w:rsid w:val="00E409BB"/>
    <w:rsid w:val="00E40AB9"/>
    <w:rsid w:val="00E42792"/>
    <w:rsid w:val="00E45EA2"/>
    <w:rsid w:val="00E46A7C"/>
    <w:rsid w:val="00E539EC"/>
    <w:rsid w:val="00E5421A"/>
    <w:rsid w:val="00E54BF5"/>
    <w:rsid w:val="00E570AC"/>
    <w:rsid w:val="00E602AB"/>
    <w:rsid w:val="00E603C5"/>
    <w:rsid w:val="00E6147D"/>
    <w:rsid w:val="00E63E74"/>
    <w:rsid w:val="00E811BD"/>
    <w:rsid w:val="00E8416A"/>
    <w:rsid w:val="00E84E7C"/>
    <w:rsid w:val="00E8762B"/>
    <w:rsid w:val="00E96F9E"/>
    <w:rsid w:val="00EA2431"/>
    <w:rsid w:val="00EA30FF"/>
    <w:rsid w:val="00EB525A"/>
    <w:rsid w:val="00EC6A1B"/>
    <w:rsid w:val="00ED1B95"/>
    <w:rsid w:val="00ED40CF"/>
    <w:rsid w:val="00ED5DDF"/>
    <w:rsid w:val="00EE46FE"/>
    <w:rsid w:val="00EF0389"/>
    <w:rsid w:val="00EF7663"/>
    <w:rsid w:val="00F01384"/>
    <w:rsid w:val="00F0776B"/>
    <w:rsid w:val="00F20439"/>
    <w:rsid w:val="00F230F4"/>
    <w:rsid w:val="00F2372B"/>
    <w:rsid w:val="00F243A3"/>
    <w:rsid w:val="00F24679"/>
    <w:rsid w:val="00F30EB0"/>
    <w:rsid w:val="00F3645B"/>
    <w:rsid w:val="00F749EA"/>
    <w:rsid w:val="00F8069A"/>
    <w:rsid w:val="00F81FC7"/>
    <w:rsid w:val="00F82CC7"/>
    <w:rsid w:val="00F843D4"/>
    <w:rsid w:val="00F85AE5"/>
    <w:rsid w:val="00F8756A"/>
    <w:rsid w:val="00F9007E"/>
    <w:rsid w:val="00F95C23"/>
    <w:rsid w:val="00FA2493"/>
    <w:rsid w:val="00FA472C"/>
    <w:rsid w:val="00FB25CA"/>
    <w:rsid w:val="00FB5915"/>
    <w:rsid w:val="00FD33E2"/>
    <w:rsid w:val="00FE0F6C"/>
    <w:rsid w:val="00FE4AC5"/>
    <w:rsid w:val="00FE4DA0"/>
    <w:rsid w:val="00FE740A"/>
    <w:rsid w:val="00FF0E9D"/>
    <w:rsid w:val="00FF41F3"/>
    <w:rsid w:val="00FF67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EA1C35"/>
  <w15:docId w15:val="{7E118DA8-48E7-42DE-AA64-3D4B58989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59D4"/>
    <w:pPr>
      <w:autoSpaceDE w:val="0"/>
      <w:autoSpaceDN w:val="0"/>
      <w:spacing w:after="0" w:line="240" w:lineRule="auto"/>
    </w:pPr>
    <w:rPr>
      <w:rFonts w:ascii="Times New Roman" w:eastAsia="Times New Roman" w:hAnsi="Times New Roman" w:cs="Times New Roman"/>
      <w:color w:val="000000"/>
      <w:sz w:val="20"/>
      <w:szCs w:val="20"/>
      <w:lang w:eastAsia="ru-RU"/>
    </w:rPr>
  </w:style>
  <w:style w:type="paragraph" w:styleId="1">
    <w:name w:val="heading 1"/>
    <w:basedOn w:val="a"/>
    <w:link w:val="10"/>
    <w:uiPriority w:val="9"/>
    <w:qFormat/>
    <w:rsid w:val="00176D24"/>
    <w:pPr>
      <w:autoSpaceDE/>
      <w:autoSpaceDN/>
      <w:spacing w:before="100" w:beforeAutospacing="1" w:after="100" w:afterAutospacing="1"/>
      <w:outlineLvl w:val="0"/>
    </w:pPr>
    <w:rPr>
      <w:b/>
      <w:bCs/>
      <w:color w:val="auto"/>
      <w:kern w:val="36"/>
      <w:sz w:val="48"/>
      <w:szCs w:val="48"/>
    </w:rPr>
  </w:style>
  <w:style w:type="paragraph" w:styleId="2">
    <w:name w:val="heading 2"/>
    <w:basedOn w:val="a"/>
    <w:next w:val="a"/>
    <w:link w:val="20"/>
    <w:uiPriority w:val="9"/>
    <w:semiHidden/>
    <w:unhideWhenUsed/>
    <w:qFormat/>
    <w:rsid w:val="007E15A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54087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A3422"/>
    <w:rPr>
      <w:rFonts w:ascii="Tahoma" w:hAnsi="Tahoma" w:cs="Tahoma"/>
      <w:sz w:val="16"/>
      <w:szCs w:val="16"/>
    </w:rPr>
  </w:style>
  <w:style w:type="character" w:customStyle="1" w:styleId="a4">
    <w:name w:val="Текст выноски Знак"/>
    <w:basedOn w:val="a0"/>
    <w:link w:val="a3"/>
    <w:uiPriority w:val="99"/>
    <w:semiHidden/>
    <w:rsid w:val="009A3422"/>
    <w:rPr>
      <w:rFonts w:ascii="Tahoma" w:eastAsia="Times New Roman" w:hAnsi="Tahoma" w:cs="Tahoma"/>
      <w:color w:val="000000"/>
      <w:sz w:val="16"/>
      <w:szCs w:val="16"/>
      <w:lang w:eastAsia="ru-RU"/>
    </w:rPr>
  </w:style>
  <w:style w:type="character" w:customStyle="1" w:styleId="10">
    <w:name w:val="Заголовок 1 Знак"/>
    <w:basedOn w:val="a0"/>
    <w:link w:val="1"/>
    <w:uiPriority w:val="9"/>
    <w:rsid w:val="00176D24"/>
    <w:rPr>
      <w:rFonts w:ascii="Times New Roman" w:eastAsia="Times New Roman" w:hAnsi="Times New Roman" w:cs="Times New Roman"/>
      <w:b/>
      <w:bCs/>
      <w:kern w:val="36"/>
      <w:sz w:val="48"/>
      <w:szCs w:val="48"/>
    </w:rPr>
  </w:style>
  <w:style w:type="character" w:customStyle="1" w:styleId="s1">
    <w:name w:val="s1"/>
    <w:rsid w:val="00176D24"/>
    <w:rPr>
      <w:rFonts w:ascii="Times New Roman" w:hAnsi="Times New Roman" w:cs="Times New Roman" w:hint="default"/>
      <w:b/>
      <w:bCs/>
      <w:i w:val="0"/>
      <w:iCs w:val="0"/>
      <w:strike w:val="0"/>
      <w:dstrike w:val="0"/>
      <w:color w:val="000000"/>
      <w:sz w:val="22"/>
      <w:szCs w:val="22"/>
      <w:u w:val="none"/>
      <w:effect w:val="none"/>
    </w:rPr>
  </w:style>
  <w:style w:type="paragraph" w:styleId="a5">
    <w:name w:val="No Spacing"/>
    <w:uiPriority w:val="1"/>
    <w:qFormat/>
    <w:rsid w:val="005B6A55"/>
    <w:pPr>
      <w:spacing w:after="0" w:line="240" w:lineRule="auto"/>
    </w:pPr>
    <w:rPr>
      <w:rFonts w:ascii="Calibri" w:eastAsia="Calibri" w:hAnsi="Calibri" w:cs="Times New Roman"/>
    </w:rPr>
  </w:style>
  <w:style w:type="paragraph" w:styleId="a6">
    <w:name w:val="List Paragraph"/>
    <w:basedOn w:val="a"/>
    <w:uiPriority w:val="34"/>
    <w:qFormat/>
    <w:rsid w:val="005420DD"/>
    <w:pPr>
      <w:autoSpaceDE/>
      <w:autoSpaceDN/>
      <w:spacing w:after="200" w:line="276" w:lineRule="auto"/>
      <w:ind w:left="720"/>
      <w:contextualSpacing/>
    </w:pPr>
    <w:rPr>
      <w:rFonts w:asciiTheme="minorHAnsi" w:eastAsiaTheme="minorEastAsia" w:hAnsiTheme="minorHAnsi" w:cstheme="minorBidi"/>
      <w:color w:val="auto"/>
      <w:sz w:val="22"/>
      <w:szCs w:val="22"/>
    </w:rPr>
  </w:style>
  <w:style w:type="table" w:styleId="a7">
    <w:name w:val="Table Grid"/>
    <w:basedOn w:val="a1"/>
    <w:uiPriority w:val="39"/>
    <w:rsid w:val="008B604E"/>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header"/>
    <w:basedOn w:val="a"/>
    <w:link w:val="a9"/>
    <w:uiPriority w:val="99"/>
    <w:unhideWhenUsed/>
    <w:rsid w:val="00B36554"/>
    <w:pPr>
      <w:tabs>
        <w:tab w:val="center" w:pos="4677"/>
        <w:tab w:val="right" w:pos="9355"/>
      </w:tabs>
    </w:pPr>
  </w:style>
  <w:style w:type="character" w:customStyle="1" w:styleId="a9">
    <w:name w:val="Верхний колонтитул Знак"/>
    <w:basedOn w:val="a0"/>
    <w:link w:val="a8"/>
    <w:uiPriority w:val="99"/>
    <w:rsid w:val="00B36554"/>
    <w:rPr>
      <w:rFonts w:ascii="Times New Roman" w:eastAsia="Times New Roman" w:hAnsi="Times New Roman" w:cs="Times New Roman"/>
      <w:color w:val="000000"/>
      <w:sz w:val="20"/>
      <w:szCs w:val="20"/>
      <w:lang w:eastAsia="ru-RU"/>
    </w:rPr>
  </w:style>
  <w:style w:type="paragraph" w:styleId="aa">
    <w:name w:val="footer"/>
    <w:basedOn w:val="a"/>
    <w:link w:val="ab"/>
    <w:uiPriority w:val="99"/>
    <w:unhideWhenUsed/>
    <w:rsid w:val="00B36554"/>
    <w:pPr>
      <w:tabs>
        <w:tab w:val="center" w:pos="4677"/>
        <w:tab w:val="right" w:pos="9355"/>
      </w:tabs>
    </w:pPr>
  </w:style>
  <w:style w:type="character" w:customStyle="1" w:styleId="ab">
    <w:name w:val="Нижний колонтитул Знак"/>
    <w:basedOn w:val="a0"/>
    <w:link w:val="aa"/>
    <w:uiPriority w:val="99"/>
    <w:rsid w:val="00B36554"/>
    <w:rPr>
      <w:rFonts w:ascii="Times New Roman" w:eastAsia="Times New Roman" w:hAnsi="Times New Roman" w:cs="Times New Roman"/>
      <w:color w:val="000000"/>
      <w:sz w:val="20"/>
      <w:szCs w:val="20"/>
      <w:lang w:eastAsia="ru-RU"/>
    </w:rPr>
  </w:style>
  <w:style w:type="paragraph" w:styleId="ac">
    <w:name w:val="Normal (Web)"/>
    <w:basedOn w:val="a"/>
    <w:uiPriority w:val="99"/>
    <w:unhideWhenUsed/>
    <w:rsid w:val="00104F63"/>
    <w:pPr>
      <w:autoSpaceDE/>
      <w:autoSpaceDN/>
      <w:spacing w:before="100" w:beforeAutospacing="1" w:after="100" w:afterAutospacing="1"/>
    </w:pPr>
    <w:rPr>
      <w:color w:val="auto"/>
      <w:sz w:val="24"/>
      <w:szCs w:val="24"/>
    </w:rPr>
  </w:style>
  <w:style w:type="table" w:customStyle="1" w:styleId="11">
    <w:name w:val="Сетка таблицы1"/>
    <w:basedOn w:val="a1"/>
    <w:next w:val="a7"/>
    <w:uiPriority w:val="39"/>
    <w:rsid w:val="00BC39FC"/>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semiHidden/>
    <w:rsid w:val="00540871"/>
    <w:rPr>
      <w:rFonts w:asciiTheme="majorHAnsi" w:eastAsiaTheme="majorEastAsia" w:hAnsiTheme="majorHAnsi" w:cstheme="majorBidi"/>
      <w:color w:val="243F60" w:themeColor="accent1" w:themeShade="7F"/>
      <w:sz w:val="24"/>
      <w:szCs w:val="24"/>
      <w:lang w:eastAsia="ru-RU"/>
    </w:rPr>
  </w:style>
  <w:style w:type="table" w:customStyle="1" w:styleId="21">
    <w:name w:val="Сетка таблицы2"/>
    <w:basedOn w:val="a1"/>
    <w:next w:val="a7"/>
    <w:uiPriority w:val="39"/>
    <w:rsid w:val="002433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7"/>
    <w:uiPriority w:val="39"/>
    <w:rsid w:val="00E63E74"/>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semiHidden/>
    <w:rsid w:val="007E15AA"/>
    <w:rPr>
      <w:rFonts w:asciiTheme="majorHAnsi" w:eastAsiaTheme="majorEastAsia" w:hAnsiTheme="majorHAnsi" w:cstheme="majorBidi"/>
      <w:color w:val="365F91" w:themeColor="accent1" w:themeShade="BF"/>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398972">
      <w:bodyDiv w:val="1"/>
      <w:marLeft w:val="0"/>
      <w:marRight w:val="0"/>
      <w:marTop w:val="0"/>
      <w:marBottom w:val="0"/>
      <w:divBdr>
        <w:top w:val="none" w:sz="0" w:space="0" w:color="auto"/>
        <w:left w:val="none" w:sz="0" w:space="0" w:color="auto"/>
        <w:bottom w:val="none" w:sz="0" w:space="0" w:color="auto"/>
        <w:right w:val="none" w:sz="0" w:space="0" w:color="auto"/>
      </w:divBdr>
    </w:div>
    <w:div w:id="277495170">
      <w:bodyDiv w:val="1"/>
      <w:marLeft w:val="0"/>
      <w:marRight w:val="0"/>
      <w:marTop w:val="0"/>
      <w:marBottom w:val="0"/>
      <w:divBdr>
        <w:top w:val="none" w:sz="0" w:space="0" w:color="auto"/>
        <w:left w:val="none" w:sz="0" w:space="0" w:color="auto"/>
        <w:bottom w:val="none" w:sz="0" w:space="0" w:color="auto"/>
        <w:right w:val="none" w:sz="0" w:space="0" w:color="auto"/>
      </w:divBdr>
    </w:div>
    <w:div w:id="299578073">
      <w:bodyDiv w:val="1"/>
      <w:marLeft w:val="0"/>
      <w:marRight w:val="0"/>
      <w:marTop w:val="0"/>
      <w:marBottom w:val="0"/>
      <w:divBdr>
        <w:top w:val="none" w:sz="0" w:space="0" w:color="auto"/>
        <w:left w:val="none" w:sz="0" w:space="0" w:color="auto"/>
        <w:bottom w:val="none" w:sz="0" w:space="0" w:color="auto"/>
        <w:right w:val="none" w:sz="0" w:space="0" w:color="auto"/>
      </w:divBdr>
      <w:divsChild>
        <w:div w:id="1250310946">
          <w:marLeft w:val="0"/>
          <w:marRight w:val="0"/>
          <w:marTop w:val="0"/>
          <w:marBottom w:val="0"/>
          <w:divBdr>
            <w:top w:val="none" w:sz="0" w:space="0" w:color="auto"/>
            <w:left w:val="none" w:sz="0" w:space="0" w:color="auto"/>
            <w:bottom w:val="none" w:sz="0" w:space="0" w:color="auto"/>
            <w:right w:val="none" w:sz="0" w:space="0" w:color="auto"/>
          </w:divBdr>
        </w:div>
      </w:divsChild>
    </w:div>
    <w:div w:id="381907537">
      <w:bodyDiv w:val="1"/>
      <w:marLeft w:val="0"/>
      <w:marRight w:val="0"/>
      <w:marTop w:val="0"/>
      <w:marBottom w:val="0"/>
      <w:divBdr>
        <w:top w:val="none" w:sz="0" w:space="0" w:color="auto"/>
        <w:left w:val="none" w:sz="0" w:space="0" w:color="auto"/>
        <w:bottom w:val="none" w:sz="0" w:space="0" w:color="auto"/>
        <w:right w:val="none" w:sz="0" w:space="0" w:color="auto"/>
      </w:divBdr>
    </w:div>
    <w:div w:id="442654030">
      <w:bodyDiv w:val="1"/>
      <w:marLeft w:val="0"/>
      <w:marRight w:val="0"/>
      <w:marTop w:val="0"/>
      <w:marBottom w:val="0"/>
      <w:divBdr>
        <w:top w:val="none" w:sz="0" w:space="0" w:color="auto"/>
        <w:left w:val="none" w:sz="0" w:space="0" w:color="auto"/>
        <w:bottom w:val="none" w:sz="0" w:space="0" w:color="auto"/>
        <w:right w:val="none" w:sz="0" w:space="0" w:color="auto"/>
      </w:divBdr>
    </w:div>
    <w:div w:id="713426266">
      <w:bodyDiv w:val="1"/>
      <w:marLeft w:val="0"/>
      <w:marRight w:val="0"/>
      <w:marTop w:val="0"/>
      <w:marBottom w:val="0"/>
      <w:divBdr>
        <w:top w:val="none" w:sz="0" w:space="0" w:color="auto"/>
        <w:left w:val="none" w:sz="0" w:space="0" w:color="auto"/>
        <w:bottom w:val="none" w:sz="0" w:space="0" w:color="auto"/>
        <w:right w:val="none" w:sz="0" w:space="0" w:color="auto"/>
      </w:divBdr>
    </w:div>
    <w:div w:id="739865180">
      <w:bodyDiv w:val="1"/>
      <w:marLeft w:val="0"/>
      <w:marRight w:val="0"/>
      <w:marTop w:val="0"/>
      <w:marBottom w:val="0"/>
      <w:divBdr>
        <w:top w:val="none" w:sz="0" w:space="0" w:color="auto"/>
        <w:left w:val="none" w:sz="0" w:space="0" w:color="auto"/>
        <w:bottom w:val="none" w:sz="0" w:space="0" w:color="auto"/>
        <w:right w:val="none" w:sz="0" w:space="0" w:color="auto"/>
      </w:divBdr>
    </w:div>
    <w:div w:id="747969423">
      <w:bodyDiv w:val="1"/>
      <w:marLeft w:val="0"/>
      <w:marRight w:val="0"/>
      <w:marTop w:val="0"/>
      <w:marBottom w:val="0"/>
      <w:divBdr>
        <w:top w:val="none" w:sz="0" w:space="0" w:color="auto"/>
        <w:left w:val="none" w:sz="0" w:space="0" w:color="auto"/>
        <w:bottom w:val="none" w:sz="0" w:space="0" w:color="auto"/>
        <w:right w:val="none" w:sz="0" w:space="0" w:color="auto"/>
      </w:divBdr>
    </w:div>
    <w:div w:id="906573798">
      <w:bodyDiv w:val="1"/>
      <w:marLeft w:val="0"/>
      <w:marRight w:val="0"/>
      <w:marTop w:val="0"/>
      <w:marBottom w:val="0"/>
      <w:divBdr>
        <w:top w:val="none" w:sz="0" w:space="0" w:color="auto"/>
        <w:left w:val="none" w:sz="0" w:space="0" w:color="auto"/>
        <w:bottom w:val="none" w:sz="0" w:space="0" w:color="auto"/>
        <w:right w:val="none" w:sz="0" w:space="0" w:color="auto"/>
      </w:divBdr>
      <w:divsChild>
        <w:div w:id="429854072">
          <w:marLeft w:val="0"/>
          <w:marRight w:val="0"/>
          <w:marTop w:val="0"/>
          <w:marBottom w:val="0"/>
          <w:divBdr>
            <w:top w:val="none" w:sz="0" w:space="0" w:color="auto"/>
            <w:left w:val="none" w:sz="0" w:space="0" w:color="auto"/>
            <w:bottom w:val="none" w:sz="0" w:space="0" w:color="auto"/>
            <w:right w:val="none" w:sz="0" w:space="0" w:color="auto"/>
          </w:divBdr>
        </w:div>
      </w:divsChild>
    </w:div>
    <w:div w:id="1109550501">
      <w:bodyDiv w:val="1"/>
      <w:marLeft w:val="0"/>
      <w:marRight w:val="0"/>
      <w:marTop w:val="0"/>
      <w:marBottom w:val="0"/>
      <w:divBdr>
        <w:top w:val="none" w:sz="0" w:space="0" w:color="auto"/>
        <w:left w:val="none" w:sz="0" w:space="0" w:color="auto"/>
        <w:bottom w:val="none" w:sz="0" w:space="0" w:color="auto"/>
        <w:right w:val="none" w:sz="0" w:space="0" w:color="auto"/>
      </w:divBdr>
    </w:div>
    <w:div w:id="1233275258">
      <w:bodyDiv w:val="1"/>
      <w:marLeft w:val="0"/>
      <w:marRight w:val="0"/>
      <w:marTop w:val="0"/>
      <w:marBottom w:val="0"/>
      <w:divBdr>
        <w:top w:val="none" w:sz="0" w:space="0" w:color="auto"/>
        <w:left w:val="none" w:sz="0" w:space="0" w:color="auto"/>
        <w:bottom w:val="none" w:sz="0" w:space="0" w:color="auto"/>
        <w:right w:val="none" w:sz="0" w:space="0" w:color="auto"/>
      </w:divBdr>
      <w:divsChild>
        <w:div w:id="77681207">
          <w:marLeft w:val="0"/>
          <w:marRight w:val="0"/>
          <w:marTop w:val="0"/>
          <w:marBottom w:val="0"/>
          <w:divBdr>
            <w:top w:val="none" w:sz="0" w:space="0" w:color="auto"/>
            <w:left w:val="none" w:sz="0" w:space="0" w:color="auto"/>
            <w:bottom w:val="none" w:sz="0" w:space="0" w:color="auto"/>
            <w:right w:val="none" w:sz="0" w:space="0" w:color="auto"/>
          </w:divBdr>
        </w:div>
        <w:div w:id="766315274">
          <w:marLeft w:val="0"/>
          <w:marRight w:val="0"/>
          <w:marTop w:val="0"/>
          <w:marBottom w:val="0"/>
          <w:divBdr>
            <w:top w:val="none" w:sz="0" w:space="0" w:color="auto"/>
            <w:left w:val="none" w:sz="0" w:space="0" w:color="auto"/>
            <w:bottom w:val="none" w:sz="0" w:space="0" w:color="auto"/>
            <w:right w:val="none" w:sz="0" w:space="0" w:color="auto"/>
          </w:divBdr>
        </w:div>
        <w:div w:id="2018266720">
          <w:marLeft w:val="0"/>
          <w:marRight w:val="0"/>
          <w:marTop w:val="0"/>
          <w:marBottom w:val="0"/>
          <w:divBdr>
            <w:top w:val="none" w:sz="0" w:space="0" w:color="auto"/>
            <w:left w:val="none" w:sz="0" w:space="0" w:color="auto"/>
            <w:bottom w:val="none" w:sz="0" w:space="0" w:color="auto"/>
            <w:right w:val="none" w:sz="0" w:space="0" w:color="auto"/>
          </w:divBdr>
        </w:div>
        <w:div w:id="1207335252">
          <w:marLeft w:val="0"/>
          <w:marRight w:val="0"/>
          <w:marTop w:val="0"/>
          <w:marBottom w:val="0"/>
          <w:divBdr>
            <w:top w:val="none" w:sz="0" w:space="0" w:color="auto"/>
            <w:left w:val="none" w:sz="0" w:space="0" w:color="auto"/>
            <w:bottom w:val="none" w:sz="0" w:space="0" w:color="auto"/>
            <w:right w:val="none" w:sz="0" w:space="0" w:color="auto"/>
          </w:divBdr>
        </w:div>
      </w:divsChild>
    </w:div>
    <w:div w:id="1477642475">
      <w:bodyDiv w:val="1"/>
      <w:marLeft w:val="0"/>
      <w:marRight w:val="0"/>
      <w:marTop w:val="0"/>
      <w:marBottom w:val="0"/>
      <w:divBdr>
        <w:top w:val="none" w:sz="0" w:space="0" w:color="auto"/>
        <w:left w:val="none" w:sz="0" w:space="0" w:color="auto"/>
        <w:bottom w:val="none" w:sz="0" w:space="0" w:color="auto"/>
        <w:right w:val="none" w:sz="0" w:space="0" w:color="auto"/>
      </w:divBdr>
      <w:divsChild>
        <w:div w:id="1126585402">
          <w:marLeft w:val="0"/>
          <w:marRight w:val="0"/>
          <w:marTop w:val="0"/>
          <w:marBottom w:val="0"/>
          <w:divBdr>
            <w:top w:val="none" w:sz="0" w:space="0" w:color="auto"/>
            <w:left w:val="none" w:sz="0" w:space="0" w:color="auto"/>
            <w:bottom w:val="none" w:sz="0" w:space="0" w:color="auto"/>
            <w:right w:val="none" w:sz="0" w:space="0" w:color="auto"/>
          </w:divBdr>
        </w:div>
      </w:divsChild>
    </w:div>
    <w:div w:id="1485120159">
      <w:bodyDiv w:val="1"/>
      <w:marLeft w:val="0"/>
      <w:marRight w:val="0"/>
      <w:marTop w:val="0"/>
      <w:marBottom w:val="0"/>
      <w:divBdr>
        <w:top w:val="none" w:sz="0" w:space="0" w:color="auto"/>
        <w:left w:val="none" w:sz="0" w:space="0" w:color="auto"/>
        <w:bottom w:val="none" w:sz="0" w:space="0" w:color="auto"/>
        <w:right w:val="none" w:sz="0" w:space="0" w:color="auto"/>
      </w:divBdr>
      <w:divsChild>
        <w:div w:id="1997417878">
          <w:marLeft w:val="0"/>
          <w:marRight w:val="0"/>
          <w:marTop w:val="0"/>
          <w:marBottom w:val="0"/>
          <w:divBdr>
            <w:top w:val="none" w:sz="0" w:space="0" w:color="auto"/>
            <w:left w:val="none" w:sz="0" w:space="0" w:color="auto"/>
            <w:bottom w:val="none" w:sz="0" w:space="0" w:color="auto"/>
            <w:right w:val="none" w:sz="0" w:space="0" w:color="auto"/>
          </w:divBdr>
        </w:div>
      </w:divsChild>
    </w:div>
    <w:div w:id="1544945698">
      <w:bodyDiv w:val="1"/>
      <w:marLeft w:val="0"/>
      <w:marRight w:val="0"/>
      <w:marTop w:val="0"/>
      <w:marBottom w:val="0"/>
      <w:divBdr>
        <w:top w:val="none" w:sz="0" w:space="0" w:color="auto"/>
        <w:left w:val="none" w:sz="0" w:space="0" w:color="auto"/>
        <w:bottom w:val="none" w:sz="0" w:space="0" w:color="auto"/>
        <w:right w:val="none" w:sz="0" w:space="0" w:color="auto"/>
      </w:divBdr>
    </w:div>
    <w:div w:id="1599410214">
      <w:bodyDiv w:val="1"/>
      <w:marLeft w:val="0"/>
      <w:marRight w:val="0"/>
      <w:marTop w:val="0"/>
      <w:marBottom w:val="0"/>
      <w:divBdr>
        <w:top w:val="none" w:sz="0" w:space="0" w:color="auto"/>
        <w:left w:val="none" w:sz="0" w:space="0" w:color="auto"/>
        <w:bottom w:val="none" w:sz="0" w:space="0" w:color="auto"/>
        <w:right w:val="none" w:sz="0" w:space="0" w:color="auto"/>
      </w:divBdr>
      <w:divsChild>
        <w:div w:id="1796604155">
          <w:marLeft w:val="0"/>
          <w:marRight w:val="0"/>
          <w:marTop w:val="0"/>
          <w:marBottom w:val="0"/>
          <w:divBdr>
            <w:top w:val="none" w:sz="0" w:space="0" w:color="auto"/>
            <w:left w:val="none" w:sz="0" w:space="0" w:color="auto"/>
            <w:bottom w:val="none" w:sz="0" w:space="0" w:color="auto"/>
            <w:right w:val="none" w:sz="0" w:space="0" w:color="auto"/>
          </w:divBdr>
        </w:div>
        <w:div w:id="916209628">
          <w:marLeft w:val="0"/>
          <w:marRight w:val="0"/>
          <w:marTop w:val="0"/>
          <w:marBottom w:val="0"/>
          <w:divBdr>
            <w:top w:val="none" w:sz="0" w:space="0" w:color="auto"/>
            <w:left w:val="none" w:sz="0" w:space="0" w:color="auto"/>
            <w:bottom w:val="none" w:sz="0" w:space="0" w:color="auto"/>
            <w:right w:val="none" w:sz="0" w:space="0" w:color="auto"/>
          </w:divBdr>
        </w:div>
        <w:div w:id="1921986105">
          <w:marLeft w:val="0"/>
          <w:marRight w:val="0"/>
          <w:marTop w:val="0"/>
          <w:marBottom w:val="0"/>
          <w:divBdr>
            <w:top w:val="none" w:sz="0" w:space="0" w:color="auto"/>
            <w:left w:val="none" w:sz="0" w:space="0" w:color="auto"/>
            <w:bottom w:val="none" w:sz="0" w:space="0" w:color="auto"/>
            <w:right w:val="none" w:sz="0" w:space="0" w:color="auto"/>
          </w:divBdr>
        </w:div>
      </w:divsChild>
    </w:div>
    <w:div w:id="1787693599">
      <w:bodyDiv w:val="1"/>
      <w:marLeft w:val="0"/>
      <w:marRight w:val="0"/>
      <w:marTop w:val="0"/>
      <w:marBottom w:val="0"/>
      <w:divBdr>
        <w:top w:val="none" w:sz="0" w:space="0" w:color="auto"/>
        <w:left w:val="none" w:sz="0" w:space="0" w:color="auto"/>
        <w:bottom w:val="none" w:sz="0" w:space="0" w:color="auto"/>
        <w:right w:val="none" w:sz="0" w:space="0" w:color="auto"/>
      </w:divBdr>
    </w:div>
    <w:div w:id="1789157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93C2D2-4160-4786-8973-2F8D8E2A3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424</TotalTime>
  <Pages>24</Pages>
  <Words>8281</Words>
  <Characters>47203</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Погорелова</dc:creator>
  <cp:lastModifiedBy>Канат Куспанов</cp:lastModifiedBy>
  <cp:revision>61</cp:revision>
  <cp:lastPrinted>2026-04-09T12:30:00Z</cp:lastPrinted>
  <dcterms:created xsi:type="dcterms:W3CDTF">2026-05-21T06:02:00Z</dcterms:created>
  <dcterms:modified xsi:type="dcterms:W3CDTF">2026-08-26T12:49:00Z</dcterms:modified>
</cp:coreProperties>
</file>