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899" w:type="dxa"/>
        <w:tblInd w:w="93" w:type="dxa"/>
        <w:tblLayout w:type="fixed"/>
        <w:tblLook w:val="04A0"/>
      </w:tblPr>
      <w:tblGrid>
        <w:gridCol w:w="724"/>
        <w:gridCol w:w="1843"/>
        <w:gridCol w:w="1276"/>
        <w:gridCol w:w="1275"/>
        <w:gridCol w:w="1701"/>
        <w:gridCol w:w="993"/>
        <w:gridCol w:w="164"/>
        <w:gridCol w:w="970"/>
        <w:gridCol w:w="217"/>
        <w:gridCol w:w="775"/>
        <w:gridCol w:w="1276"/>
        <w:gridCol w:w="1275"/>
        <w:gridCol w:w="2410"/>
      </w:tblGrid>
      <w:tr w:rsidR="00260E1A" w:rsidRPr="00260E1A" w:rsidTr="00865680">
        <w:trPr>
          <w:trHeight w:val="255"/>
        </w:trPr>
        <w:tc>
          <w:tcPr>
            <w:tcW w:w="724"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5"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157" w:type="dxa"/>
            <w:gridSpan w:val="2"/>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187" w:type="dxa"/>
            <w:gridSpan w:val="2"/>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2551" w:type="dxa"/>
            <w:gridSpan w:val="2"/>
            <w:tcBorders>
              <w:top w:val="nil"/>
              <w:left w:val="nil"/>
              <w:bottom w:val="nil"/>
              <w:right w:val="nil"/>
            </w:tcBorders>
            <w:shd w:val="clear" w:color="auto" w:fill="auto"/>
            <w:noWrap/>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2410"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r>
      <w:tr w:rsidR="00260E1A" w:rsidRPr="00260E1A" w:rsidTr="00865680">
        <w:trPr>
          <w:trHeight w:val="315"/>
        </w:trPr>
        <w:tc>
          <w:tcPr>
            <w:tcW w:w="724"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4175" w:type="dxa"/>
            <w:gridSpan w:val="12"/>
            <w:tcBorders>
              <w:top w:val="nil"/>
              <w:left w:val="nil"/>
              <w:bottom w:val="nil"/>
              <w:right w:val="nil"/>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b/>
                <w:bCs/>
                <w:color w:val="000000"/>
                <w:sz w:val="24"/>
                <w:szCs w:val="24"/>
                <w:lang w:eastAsia="ru-RU"/>
              </w:rPr>
            </w:pPr>
            <w:r w:rsidRPr="00260E1A">
              <w:rPr>
                <w:rFonts w:ascii="Times New Roman" w:eastAsia="Times New Roman" w:hAnsi="Times New Roman" w:cs="Times New Roman"/>
                <w:b/>
                <w:bCs/>
                <w:color w:val="000000"/>
                <w:sz w:val="24"/>
                <w:szCs w:val="24"/>
                <w:lang w:eastAsia="ru-RU"/>
              </w:rPr>
              <w:t>Шығыс Қазақстан облысының 2021-2025 жылдарға арналған даму жоспарының іске асыру туралы есебі</w:t>
            </w:r>
          </w:p>
        </w:tc>
      </w:tr>
      <w:tr w:rsidR="00260E1A" w:rsidRPr="00260E1A" w:rsidTr="00865680">
        <w:trPr>
          <w:trHeight w:val="315"/>
        </w:trPr>
        <w:tc>
          <w:tcPr>
            <w:tcW w:w="724"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b/>
                <w:bCs/>
                <w:color w:val="000000"/>
                <w:sz w:val="24"/>
                <w:szCs w:val="24"/>
                <w:lang w:eastAsia="ru-RU"/>
              </w:rPr>
            </w:pPr>
          </w:p>
        </w:tc>
        <w:tc>
          <w:tcPr>
            <w:tcW w:w="1276"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b/>
                <w:bCs/>
                <w:color w:val="000000"/>
                <w:sz w:val="24"/>
                <w:szCs w:val="24"/>
                <w:lang w:eastAsia="ru-RU"/>
              </w:rPr>
            </w:pPr>
          </w:p>
        </w:tc>
        <w:tc>
          <w:tcPr>
            <w:tcW w:w="1275"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b/>
                <w:bCs/>
                <w:color w:val="000000"/>
                <w:sz w:val="24"/>
                <w:szCs w:val="24"/>
                <w:lang w:eastAsia="ru-RU"/>
              </w:rPr>
            </w:pPr>
          </w:p>
        </w:tc>
        <w:tc>
          <w:tcPr>
            <w:tcW w:w="1701"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b/>
                <w:bCs/>
                <w:color w:val="000000"/>
                <w:sz w:val="24"/>
                <w:szCs w:val="24"/>
                <w:lang w:eastAsia="ru-RU"/>
              </w:rPr>
            </w:pPr>
          </w:p>
        </w:tc>
        <w:tc>
          <w:tcPr>
            <w:tcW w:w="1157" w:type="dxa"/>
            <w:gridSpan w:val="2"/>
            <w:tcBorders>
              <w:top w:val="nil"/>
              <w:left w:val="nil"/>
              <w:bottom w:val="nil"/>
              <w:right w:val="nil"/>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b/>
                <w:bCs/>
                <w:color w:val="000000"/>
                <w:sz w:val="24"/>
                <w:szCs w:val="24"/>
                <w:lang w:eastAsia="ru-RU"/>
              </w:rPr>
            </w:pPr>
          </w:p>
        </w:tc>
        <w:tc>
          <w:tcPr>
            <w:tcW w:w="1187" w:type="dxa"/>
            <w:gridSpan w:val="2"/>
            <w:tcBorders>
              <w:top w:val="nil"/>
              <w:left w:val="nil"/>
              <w:bottom w:val="nil"/>
              <w:right w:val="nil"/>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b/>
                <w:bCs/>
                <w:color w:val="000000"/>
                <w:sz w:val="24"/>
                <w:szCs w:val="24"/>
                <w:lang w:eastAsia="ru-RU"/>
              </w:rPr>
            </w:pPr>
          </w:p>
        </w:tc>
        <w:tc>
          <w:tcPr>
            <w:tcW w:w="775"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b/>
                <w:bCs/>
                <w:color w:val="000000"/>
                <w:sz w:val="24"/>
                <w:szCs w:val="24"/>
                <w:lang w:eastAsia="ru-RU"/>
              </w:rPr>
            </w:pPr>
          </w:p>
        </w:tc>
        <w:tc>
          <w:tcPr>
            <w:tcW w:w="1276"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b/>
                <w:bCs/>
                <w:color w:val="000000"/>
                <w:sz w:val="24"/>
                <w:szCs w:val="24"/>
                <w:lang w:eastAsia="ru-RU"/>
              </w:rPr>
            </w:pPr>
          </w:p>
        </w:tc>
        <w:tc>
          <w:tcPr>
            <w:tcW w:w="1275"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b/>
                <w:bCs/>
                <w:color w:val="000000"/>
                <w:sz w:val="24"/>
                <w:szCs w:val="24"/>
                <w:lang w:eastAsia="ru-RU"/>
              </w:rPr>
            </w:pPr>
          </w:p>
        </w:tc>
      </w:tr>
      <w:tr w:rsidR="00260E1A" w:rsidRPr="00260E1A" w:rsidTr="00865680">
        <w:trPr>
          <w:trHeight w:val="315"/>
        </w:trPr>
        <w:tc>
          <w:tcPr>
            <w:tcW w:w="724"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color w:val="000000"/>
                <w:sz w:val="24"/>
                <w:szCs w:val="24"/>
                <w:lang w:eastAsia="ru-RU"/>
              </w:rPr>
            </w:pPr>
            <w:r w:rsidRPr="00260E1A">
              <w:rPr>
                <w:rFonts w:ascii="Times New Roman" w:eastAsia="Times New Roman" w:hAnsi="Times New Roman" w:cs="Times New Roman"/>
                <w:color w:val="000000"/>
                <w:sz w:val="24"/>
                <w:szCs w:val="24"/>
                <w:lang w:eastAsia="ru-RU"/>
              </w:rPr>
              <w:t>Есепті кезеңі</w:t>
            </w:r>
          </w:p>
        </w:tc>
        <w:tc>
          <w:tcPr>
            <w:tcW w:w="2551" w:type="dxa"/>
            <w:gridSpan w:val="2"/>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color w:val="000000"/>
                <w:sz w:val="24"/>
                <w:szCs w:val="24"/>
                <w:lang w:eastAsia="ru-RU"/>
              </w:rPr>
            </w:pPr>
            <w:r w:rsidRPr="00260E1A">
              <w:rPr>
                <w:rFonts w:ascii="Times New Roman" w:eastAsia="Times New Roman" w:hAnsi="Times New Roman" w:cs="Times New Roman"/>
                <w:color w:val="000000"/>
                <w:sz w:val="24"/>
                <w:szCs w:val="24"/>
                <w:lang w:eastAsia="ru-RU"/>
              </w:rPr>
              <w:t>2023 жыл</w:t>
            </w:r>
          </w:p>
        </w:tc>
        <w:tc>
          <w:tcPr>
            <w:tcW w:w="1701"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157" w:type="dxa"/>
            <w:gridSpan w:val="2"/>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187" w:type="dxa"/>
            <w:gridSpan w:val="2"/>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5"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2410"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r>
      <w:tr w:rsidR="00260E1A" w:rsidRPr="00260E1A" w:rsidTr="00865680">
        <w:trPr>
          <w:trHeight w:val="315"/>
        </w:trPr>
        <w:tc>
          <w:tcPr>
            <w:tcW w:w="724"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color w:val="000000"/>
                <w:sz w:val="24"/>
                <w:szCs w:val="24"/>
                <w:lang w:eastAsia="ru-RU"/>
              </w:rPr>
            </w:pPr>
            <w:r w:rsidRPr="00260E1A">
              <w:rPr>
                <w:rFonts w:ascii="Times New Roman" w:eastAsia="Times New Roman" w:hAnsi="Times New Roman" w:cs="Times New Roman"/>
                <w:color w:val="000000"/>
                <w:sz w:val="24"/>
                <w:szCs w:val="24"/>
                <w:lang w:eastAsia="ru-RU"/>
              </w:rPr>
              <w:t>Бекітілген</w:t>
            </w:r>
          </w:p>
        </w:tc>
        <w:tc>
          <w:tcPr>
            <w:tcW w:w="9922" w:type="dxa"/>
            <w:gridSpan w:val="10"/>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color w:val="000000"/>
                <w:sz w:val="24"/>
                <w:szCs w:val="24"/>
                <w:lang w:eastAsia="ru-RU"/>
              </w:rPr>
            </w:pPr>
            <w:r w:rsidRPr="00260E1A">
              <w:rPr>
                <w:rFonts w:ascii="Times New Roman" w:eastAsia="Times New Roman" w:hAnsi="Times New Roman" w:cs="Times New Roman"/>
                <w:color w:val="000000"/>
                <w:sz w:val="24"/>
                <w:szCs w:val="24"/>
                <w:lang w:eastAsia="ru-RU"/>
              </w:rPr>
              <w:t>Шығыс Қазақстан облысы мәслихатының 2023 жылғы 15 желтоқсандағы №9/77-VIII шешімімен</w:t>
            </w:r>
          </w:p>
        </w:tc>
        <w:tc>
          <w:tcPr>
            <w:tcW w:w="2410" w:type="dxa"/>
            <w:tcBorders>
              <w:top w:val="nil"/>
              <w:left w:val="nil"/>
              <w:bottom w:val="nil"/>
              <w:right w:val="nil"/>
            </w:tcBorders>
            <w:shd w:val="clear" w:color="auto" w:fill="auto"/>
            <w:noWrap/>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r>
      <w:tr w:rsidR="00260E1A" w:rsidRPr="00260E1A" w:rsidTr="00865680">
        <w:trPr>
          <w:trHeight w:val="315"/>
        </w:trPr>
        <w:tc>
          <w:tcPr>
            <w:tcW w:w="724"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color w:val="000000"/>
                <w:sz w:val="24"/>
                <w:szCs w:val="24"/>
                <w:lang w:eastAsia="ru-RU"/>
              </w:rPr>
            </w:pPr>
            <w:r w:rsidRPr="00260E1A">
              <w:rPr>
                <w:rFonts w:ascii="Times New Roman" w:eastAsia="Times New Roman" w:hAnsi="Times New Roman" w:cs="Times New Roman"/>
                <w:color w:val="000000"/>
                <w:sz w:val="24"/>
                <w:szCs w:val="24"/>
                <w:lang w:eastAsia="ru-RU"/>
              </w:rPr>
              <w:t>Мемлекеттік орган</w:t>
            </w:r>
          </w:p>
        </w:tc>
        <w:tc>
          <w:tcPr>
            <w:tcW w:w="5409" w:type="dxa"/>
            <w:gridSpan w:val="5"/>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color w:val="000000"/>
                <w:sz w:val="24"/>
                <w:szCs w:val="24"/>
                <w:lang w:eastAsia="ru-RU"/>
              </w:rPr>
            </w:pPr>
            <w:r w:rsidRPr="00260E1A">
              <w:rPr>
                <w:rFonts w:ascii="Times New Roman" w:eastAsia="Times New Roman" w:hAnsi="Times New Roman" w:cs="Times New Roman"/>
                <w:color w:val="000000"/>
                <w:sz w:val="24"/>
                <w:szCs w:val="24"/>
                <w:lang w:eastAsia="ru-RU"/>
              </w:rPr>
              <w:t>Шығыс Қазақстан облысының әкімдігі </w:t>
            </w:r>
          </w:p>
        </w:tc>
        <w:tc>
          <w:tcPr>
            <w:tcW w:w="1187" w:type="dxa"/>
            <w:gridSpan w:val="2"/>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5"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jc w:val="right"/>
              <w:rPr>
                <w:rFonts w:ascii="Times New Roman" w:eastAsia="Times New Roman" w:hAnsi="Times New Roman" w:cs="Times New Roman"/>
                <w:sz w:val="20"/>
                <w:szCs w:val="20"/>
                <w:lang w:eastAsia="ru-RU"/>
              </w:rPr>
            </w:pPr>
          </w:p>
        </w:tc>
        <w:tc>
          <w:tcPr>
            <w:tcW w:w="2410"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jc w:val="right"/>
              <w:rPr>
                <w:rFonts w:ascii="Times New Roman" w:eastAsia="Times New Roman" w:hAnsi="Times New Roman" w:cs="Times New Roman"/>
                <w:sz w:val="20"/>
                <w:szCs w:val="20"/>
                <w:lang w:eastAsia="ru-RU"/>
              </w:rPr>
            </w:pPr>
          </w:p>
        </w:tc>
      </w:tr>
      <w:tr w:rsidR="00260E1A" w:rsidRPr="00260E1A" w:rsidTr="00865680">
        <w:trPr>
          <w:trHeight w:val="315"/>
        </w:trPr>
        <w:tc>
          <w:tcPr>
            <w:tcW w:w="724"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color w:val="000000"/>
                <w:sz w:val="24"/>
                <w:szCs w:val="24"/>
                <w:lang w:eastAsia="ru-RU"/>
              </w:rPr>
            </w:pPr>
          </w:p>
        </w:tc>
        <w:tc>
          <w:tcPr>
            <w:tcW w:w="1276"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color w:val="000000"/>
                <w:sz w:val="24"/>
                <w:szCs w:val="24"/>
                <w:lang w:eastAsia="ru-RU"/>
              </w:rPr>
            </w:pPr>
          </w:p>
        </w:tc>
        <w:tc>
          <w:tcPr>
            <w:tcW w:w="1275"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157" w:type="dxa"/>
            <w:gridSpan w:val="2"/>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187" w:type="dxa"/>
            <w:gridSpan w:val="2"/>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5"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jc w:val="right"/>
              <w:rPr>
                <w:rFonts w:ascii="Times New Roman" w:eastAsia="Times New Roman" w:hAnsi="Times New Roman" w:cs="Times New Roman"/>
                <w:sz w:val="20"/>
                <w:szCs w:val="20"/>
                <w:lang w:eastAsia="ru-RU"/>
              </w:rPr>
            </w:pPr>
          </w:p>
        </w:tc>
        <w:tc>
          <w:tcPr>
            <w:tcW w:w="2410"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jc w:val="right"/>
              <w:rPr>
                <w:rFonts w:ascii="Times New Roman" w:eastAsia="Times New Roman" w:hAnsi="Times New Roman" w:cs="Times New Roman"/>
                <w:sz w:val="20"/>
                <w:szCs w:val="20"/>
                <w:lang w:eastAsia="ru-RU"/>
              </w:rPr>
            </w:pPr>
          </w:p>
        </w:tc>
      </w:tr>
      <w:tr w:rsidR="00260E1A" w:rsidRPr="00260E1A" w:rsidTr="00865680">
        <w:trPr>
          <w:trHeight w:val="315"/>
        </w:trPr>
        <w:tc>
          <w:tcPr>
            <w:tcW w:w="724"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6095" w:type="dxa"/>
            <w:gridSpan w:val="4"/>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b/>
                <w:bCs/>
                <w:color w:val="000000"/>
                <w:sz w:val="24"/>
                <w:szCs w:val="24"/>
                <w:lang w:eastAsia="ru-RU"/>
              </w:rPr>
            </w:pPr>
            <w:r w:rsidRPr="00260E1A">
              <w:rPr>
                <w:rFonts w:ascii="Times New Roman" w:eastAsia="Times New Roman" w:hAnsi="Times New Roman" w:cs="Times New Roman"/>
                <w:b/>
                <w:bCs/>
                <w:color w:val="000000"/>
                <w:sz w:val="24"/>
                <w:szCs w:val="24"/>
                <w:lang w:eastAsia="ru-RU"/>
              </w:rPr>
              <w:t>1. Жоспардың орындалу барысы туралы ақпарат</w:t>
            </w:r>
          </w:p>
        </w:tc>
        <w:tc>
          <w:tcPr>
            <w:tcW w:w="1157" w:type="dxa"/>
            <w:gridSpan w:val="2"/>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187" w:type="dxa"/>
            <w:gridSpan w:val="2"/>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5"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2410" w:type="dxa"/>
            <w:tcBorders>
              <w:top w:val="nil"/>
              <w:left w:val="nil"/>
              <w:bottom w:val="nil"/>
              <w:right w:val="nil"/>
            </w:tcBorders>
            <w:shd w:val="clear" w:color="auto" w:fill="auto"/>
            <w:noWrap/>
            <w:vAlign w:val="bottom"/>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r>
      <w:tr w:rsidR="00260E1A" w:rsidRPr="00260E1A" w:rsidTr="00865680">
        <w:trPr>
          <w:trHeight w:val="330"/>
        </w:trPr>
        <w:tc>
          <w:tcPr>
            <w:tcW w:w="7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Атауы</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Өлшем бірлігі</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E1A"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414D3B">
              <w:rPr>
                <w:rFonts w:ascii="Times New Roman" w:eastAsia="Times New Roman" w:hAnsi="Times New Roman" w:cs="Times New Roman"/>
                <w:b/>
                <w:bCs/>
                <w:sz w:val="20"/>
                <w:szCs w:val="20"/>
                <w:lang w:eastAsia="ru-RU"/>
              </w:rPr>
              <w:t>Ақпарат көзі</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Орындалуына жауаптылар</w:t>
            </w:r>
          </w:p>
        </w:tc>
        <w:tc>
          <w:tcPr>
            <w:tcW w:w="3119" w:type="dxa"/>
            <w:gridSpan w:val="5"/>
            <w:tcBorders>
              <w:top w:val="single" w:sz="4" w:space="0" w:color="auto"/>
              <w:left w:val="nil"/>
              <w:bottom w:val="single" w:sz="4" w:space="0" w:color="auto"/>
              <w:right w:val="single" w:sz="4" w:space="0" w:color="000000"/>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2023 жыл</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Қаржыландыру көзі</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Бюджеттік бағдарламаның коды</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Орындалу туралы ақпарат</w:t>
            </w:r>
          </w:p>
        </w:tc>
      </w:tr>
      <w:tr w:rsidR="00260E1A" w:rsidRPr="00260E1A" w:rsidTr="00865680">
        <w:trPr>
          <w:trHeight w:val="765"/>
        </w:trPr>
        <w:tc>
          <w:tcPr>
            <w:tcW w:w="724" w:type="dxa"/>
            <w:vMerge/>
            <w:tcBorders>
              <w:top w:val="single" w:sz="4" w:space="0" w:color="auto"/>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базалық (бастапқы мән)</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жоспар</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факт</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p>
        </w:tc>
      </w:tr>
      <w:tr w:rsidR="00260E1A"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3</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4</w:t>
            </w: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9</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13</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14</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60E1A"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БАҒЫТЫ: АЗАМАТТАРДЫҢ ӘЛ-АУҚАТЫ</w:t>
            </w:r>
          </w:p>
        </w:tc>
      </w:tr>
      <w:tr w:rsidR="00260E1A"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1. Халықтың табысын арттыру, жұмыспен қамтуға жәрдемдесу және жұмыс орындарын құру</w:t>
            </w:r>
          </w:p>
        </w:tc>
      </w:tr>
      <w:tr w:rsidR="00260E1A"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2025 жылға дейінгі Стратегиялық көрсеткіштер картасының макроиндикаторлары</w:t>
            </w:r>
          </w:p>
        </w:tc>
      </w:tr>
      <w:tr w:rsidR="00865680" w:rsidRPr="00260E1A" w:rsidTr="0086568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Халықтың нақты ақшалай табыстарының өсуі</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2019 жылғы деңгейден 2019 жыл бағасында өсім %-бен</w:t>
            </w:r>
          </w:p>
        </w:tc>
        <w:tc>
          <w:tcPr>
            <w:tcW w:w="1275" w:type="dxa"/>
            <w:tcBorders>
              <w:top w:val="nil"/>
              <w:left w:val="nil"/>
              <w:bottom w:val="single" w:sz="4" w:space="0" w:color="auto"/>
              <w:right w:val="single" w:sz="4" w:space="0" w:color="auto"/>
            </w:tcBorders>
            <w:shd w:val="clear" w:color="auto" w:fill="auto"/>
            <w:vAlign w:val="center"/>
            <w:hideMark/>
          </w:tcPr>
          <w:p w:rsidR="00865680" w:rsidRPr="00414D3B" w:rsidRDefault="00865680" w:rsidP="00865680">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ЭжБЖБ</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Статистикалық деректер жоқ.</w:t>
            </w:r>
            <w:r w:rsidRPr="00260E1A">
              <w:rPr>
                <w:rFonts w:ascii="Times New Roman" w:eastAsia="Times New Roman" w:hAnsi="Times New Roman" w:cs="Times New Roman"/>
                <w:sz w:val="20"/>
                <w:szCs w:val="20"/>
                <w:lang w:eastAsia="ru-RU"/>
              </w:rPr>
              <w:t xml:space="preserve"> 2022 жылғы 3 тоқсандағы деректер бойынша өсім 24,7% -. құрады.</w:t>
            </w:r>
          </w:p>
        </w:tc>
      </w:tr>
      <w:tr w:rsidR="00865680"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Халықтың ең аз қамтылған 40%-ының табысының үлесі</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халықтың жалпы табысындағы %</w:t>
            </w:r>
          </w:p>
        </w:tc>
        <w:tc>
          <w:tcPr>
            <w:tcW w:w="1275" w:type="dxa"/>
            <w:tcBorders>
              <w:top w:val="nil"/>
              <w:left w:val="nil"/>
              <w:bottom w:val="single" w:sz="4" w:space="0" w:color="auto"/>
              <w:right w:val="single" w:sz="4" w:space="0" w:color="auto"/>
            </w:tcBorders>
            <w:shd w:val="clear" w:color="auto" w:fill="auto"/>
            <w:vAlign w:val="center"/>
            <w:hideMark/>
          </w:tcPr>
          <w:p w:rsidR="00865680" w:rsidRPr="00414D3B" w:rsidRDefault="00865680" w:rsidP="00865680">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ЖҚӘБҮБ</w:t>
            </w:r>
          </w:p>
        </w:tc>
        <w:tc>
          <w:tcPr>
            <w:tcW w:w="993" w:type="dxa"/>
            <w:tcBorders>
              <w:top w:val="nil"/>
              <w:left w:val="nil"/>
              <w:bottom w:val="single" w:sz="4" w:space="0" w:color="auto"/>
              <w:right w:val="single" w:sz="4" w:space="0" w:color="auto"/>
            </w:tcBorders>
            <w:shd w:val="clear" w:color="auto" w:fill="auto"/>
            <w:noWrap/>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21,69</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21,69</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Статистикалық деректер жоқ. </w:t>
            </w:r>
            <w:r w:rsidRPr="00260E1A">
              <w:rPr>
                <w:rFonts w:ascii="Times New Roman" w:eastAsia="Times New Roman" w:hAnsi="Times New Roman" w:cs="Times New Roman"/>
                <w:sz w:val="20"/>
                <w:szCs w:val="20"/>
                <w:lang w:eastAsia="ru-RU"/>
              </w:rPr>
              <w:t>Деректер бойынша 2023 жылдың 3 тоқсанында үлес 20,32% құрады. 2023 жылғы статистика 2024 жылдың сәуірінде жарияланады.</w:t>
            </w:r>
          </w:p>
        </w:tc>
      </w:tr>
      <w:tr w:rsidR="00865680" w:rsidRPr="00260E1A" w:rsidTr="00865680">
        <w:trPr>
          <w:trHeight w:val="13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3.</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Үй қожалықтарының азық-түлік тауарларына шығыстары</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жалпы шығыстардан %</w:t>
            </w:r>
          </w:p>
        </w:tc>
        <w:tc>
          <w:tcPr>
            <w:tcW w:w="1275" w:type="dxa"/>
            <w:tcBorders>
              <w:top w:val="nil"/>
              <w:left w:val="nil"/>
              <w:bottom w:val="single" w:sz="4" w:space="0" w:color="auto"/>
              <w:right w:val="single" w:sz="4" w:space="0" w:color="auto"/>
            </w:tcBorders>
            <w:shd w:val="clear" w:color="auto" w:fill="auto"/>
            <w:vAlign w:val="center"/>
            <w:hideMark/>
          </w:tcPr>
          <w:p w:rsidR="00865680" w:rsidRPr="00414D3B" w:rsidRDefault="00865680" w:rsidP="00865680">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ЭжБЖБ</w:t>
            </w:r>
          </w:p>
        </w:tc>
        <w:tc>
          <w:tcPr>
            <w:tcW w:w="993" w:type="dxa"/>
            <w:tcBorders>
              <w:top w:val="nil"/>
              <w:left w:val="nil"/>
              <w:bottom w:val="single" w:sz="4" w:space="0" w:color="auto"/>
              <w:right w:val="single" w:sz="4" w:space="0" w:color="auto"/>
            </w:tcBorders>
            <w:shd w:val="clear" w:color="auto" w:fill="auto"/>
            <w:noWrap/>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47,82</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47,82</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Статистикалық деректер жоқ.</w:t>
            </w:r>
            <w:r w:rsidRPr="00260E1A">
              <w:rPr>
                <w:rFonts w:ascii="Times New Roman" w:eastAsia="Times New Roman" w:hAnsi="Times New Roman" w:cs="Times New Roman"/>
                <w:sz w:val="20"/>
                <w:szCs w:val="20"/>
                <w:lang w:eastAsia="ru-RU"/>
              </w:rPr>
              <w:t xml:space="preserve"> 2023 жылғы 3 тоқсандағы деректер бойынша шығыстар 51,0% құрады.</w:t>
            </w:r>
          </w:p>
        </w:tc>
      </w:tr>
      <w:tr w:rsidR="009A4D93"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9A4D93" w:rsidRPr="00260E1A" w:rsidRDefault="009A4D93"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9A4D93" w:rsidRPr="00260E1A" w:rsidRDefault="009A4D93" w:rsidP="009A4D93">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865680" w:rsidRPr="00260E1A" w:rsidTr="00865680">
        <w:trPr>
          <w:trHeight w:val="13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Жұмыссыздық деңгейі </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865680" w:rsidRPr="00414D3B" w:rsidRDefault="00865680" w:rsidP="00865680">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ЖҚӘБҮБ</w:t>
            </w:r>
          </w:p>
        </w:tc>
        <w:tc>
          <w:tcPr>
            <w:tcW w:w="993" w:type="dxa"/>
            <w:tcBorders>
              <w:top w:val="nil"/>
              <w:left w:val="nil"/>
              <w:bottom w:val="single" w:sz="4" w:space="0" w:color="auto"/>
              <w:right w:val="single" w:sz="4" w:space="0" w:color="auto"/>
            </w:tcBorders>
            <w:shd w:val="clear" w:color="auto" w:fill="auto"/>
            <w:noWrap/>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4,8</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4,8</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Статистикалық деректер жоқ. </w:t>
            </w:r>
            <w:r w:rsidRPr="00260E1A">
              <w:rPr>
                <w:rFonts w:ascii="Times New Roman" w:eastAsia="Times New Roman" w:hAnsi="Times New Roman" w:cs="Times New Roman"/>
                <w:sz w:val="20"/>
                <w:szCs w:val="20"/>
                <w:lang w:eastAsia="ru-RU"/>
              </w:rPr>
              <w:t>2023 жылғы 4 тоқсанның қорытындысы бойынша статистикаға сәйкес индикатор 4,6%-ға жетті. 2023 жылғы статистика 2024 жылдың сәуірінде жарияланады.</w:t>
            </w:r>
          </w:p>
        </w:tc>
      </w:tr>
      <w:tr w:rsidR="00865680" w:rsidRPr="00260E1A" w:rsidTr="00865680">
        <w:trPr>
          <w:trHeight w:val="13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 мың экономикалық белсенді халыққа 100 жұмыс орнын құру</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орын</w:t>
            </w:r>
          </w:p>
        </w:tc>
        <w:tc>
          <w:tcPr>
            <w:tcW w:w="1275" w:type="dxa"/>
            <w:tcBorders>
              <w:top w:val="nil"/>
              <w:left w:val="nil"/>
              <w:bottom w:val="single" w:sz="4" w:space="0" w:color="auto"/>
              <w:right w:val="single" w:sz="4" w:space="0" w:color="auto"/>
            </w:tcBorders>
            <w:shd w:val="clear" w:color="auto" w:fill="auto"/>
            <w:vAlign w:val="center"/>
            <w:hideMark/>
          </w:tcPr>
          <w:p w:rsidR="00865680" w:rsidRPr="00414D3B" w:rsidRDefault="00865680" w:rsidP="00865680">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ОМО және 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ЖҚӘБҮБ</w:t>
            </w:r>
          </w:p>
        </w:tc>
        <w:tc>
          <w:tcPr>
            <w:tcW w:w="993" w:type="dxa"/>
            <w:tcBorders>
              <w:top w:val="nil"/>
              <w:left w:val="nil"/>
              <w:bottom w:val="single" w:sz="4" w:space="0" w:color="auto"/>
              <w:right w:val="single" w:sz="4" w:space="0" w:color="auto"/>
            </w:tcBorders>
            <w:shd w:val="clear" w:color="auto" w:fill="auto"/>
            <w:noWrap/>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7900</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7900</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12145</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ҚР Еңбек және халықты әлеуметтік қорғау министрлігінің деректеріне сәйкес облыста 10 мың экономикалық белсенді халыққа 12145 орын құрылды.</w:t>
            </w:r>
          </w:p>
        </w:tc>
      </w:tr>
      <w:tr w:rsidR="00260E1A"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60E1A" w:rsidRPr="00260E1A" w:rsidTr="00865680">
        <w:trPr>
          <w:trHeight w:val="41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Тауарларға, жұмыстарға және қызметтерге бағалар мен тарифтердің өсуін тежеу</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ЖҚӘБҮБ, АШБ, ҚЭжТКШБ, ЖКАЖБ, ШҚО Бәсекелестікті қорғау департаменті (келісім бойынша), қалалар мен аудандар әкімдері</w:t>
            </w:r>
          </w:p>
        </w:tc>
        <w:tc>
          <w:tcPr>
            <w:tcW w:w="993" w:type="dxa"/>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Төмендетілген бағамен сату "Ертіс" ӘКК сауда павильондарының желісі және облыс орталығының дүкендері арқылы жүзеге асырылады.  1000 көтерме сатушылармен, сауда объектілерімен және ауыл шаруашылығы тауарын өндірушілермен 15% сауда үстемесін қолдану туралы меморандумдар жасалды. Сондай-ақ, облыс бойынша 227 әлеуметтік бұрыш жұмыс істейді. Жергілікті ауыл шаруашылығы тауарын өндірушілерге тұрақты негізде базарлар мен сауда объектілерінде үстеме бағасыз өнімді сату үшін 263 жеңілдікті сауда орны беріледі. </w:t>
            </w:r>
          </w:p>
        </w:tc>
      </w:tr>
      <w:tr w:rsidR="00260E1A" w:rsidRPr="00260E1A" w:rsidTr="00865680">
        <w:trPr>
          <w:trHeight w:val="983"/>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Оқытуға, жастар практикасына, әлеуметтік жұмыс орындарын құруға, қоғамдық жұмыстарды кеңейтуге, оның ішінде халықтың осал топтарымен мақсатты жұмыс істеуге бағытталған жұмыспен қамтуға жәрдемдесу шараларын </w:t>
            </w:r>
            <w:r w:rsidRPr="00260E1A">
              <w:rPr>
                <w:rFonts w:ascii="Times New Roman" w:eastAsia="Times New Roman" w:hAnsi="Times New Roman" w:cs="Times New Roman"/>
                <w:sz w:val="20"/>
                <w:szCs w:val="20"/>
                <w:lang w:eastAsia="ru-RU"/>
              </w:rPr>
              <w:lastRenderedPageBreak/>
              <w:t>көрсету</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3527,0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3527,0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4178</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256113015</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кәсіпкерлікті дамыту жөніндегі ұлттық жоба шеңберінде азаматтардың әлеуметтік осал санаттарынан 7226 адам субсидияланатын жұмыс орындарына орналастырылды (жоспардан 136%). Жұмысты аяқтағандардың ішінен (4778 адам) 3030 адам осы ұйымдарда тұрақты жұмыс орындарына </w:t>
            </w:r>
            <w:r w:rsidRPr="00260E1A">
              <w:rPr>
                <w:rFonts w:ascii="Times New Roman" w:eastAsia="Times New Roman" w:hAnsi="Times New Roman" w:cs="Times New Roman"/>
                <w:sz w:val="20"/>
                <w:szCs w:val="20"/>
                <w:lang w:eastAsia="ru-RU"/>
              </w:rPr>
              <w:lastRenderedPageBreak/>
              <w:t>орналастырылды, KPI жоспар бойынша 79% - 6 құрады 60%. Бюджеттен 4178 млн. теңге бөлінді.</w:t>
            </w:r>
          </w:p>
        </w:tc>
      </w:tr>
      <w:tr w:rsidR="00260E1A" w:rsidRPr="00260E1A" w:rsidTr="00865680">
        <w:trPr>
          <w:trHeight w:val="13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3</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"Мәңгілік ел жастары-индустрияға!" ("Серпін") жобасы бойынша оқитын студенттер арасында кездесулер өткізу және ақпараттық - түсіндіру жұмыстарын ұйымдастыру</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ҚДБ, ББ</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C737DC" w:rsidP="00C737DC">
            <w:pPr>
              <w:spacing w:after="0" w:line="240" w:lineRule="auto"/>
              <w:rPr>
                <w:rFonts w:ascii="Times New Roman" w:eastAsia="Times New Roman" w:hAnsi="Times New Roman" w:cs="Times New Roman"/>
                <w:sz w:val="20"/>
                <w:szCs w:val="20"/>
                <w:lang w:eastAsia="ru-RU"/>
              </w:rPr>
            </w:pPr>
            <w:r w:rsidRPr="00C737DC">
              <w:rPr>
                <w:rFonts w:ascii="Times New Roman" w:eastAsia="Times New Roman" w:hAnsi="Times New Roman" w:cs="Times New Roman"/>
                <w:b/>
                <w:bCs/>
                <w:color w:val="000000"/>
                <w:sz w:val="20"/>
                <w:szCs w:val="20"/>
                <w:lang w:eastAsia="ru-RU"/>
              </w:rPr>
              <w:t xml:space="preserve">Орындалды. </w:t>
            </w:r>
            <w:r w:rsidRPr="00C737DC">
              <w:rPr>
                <w:rFonts w:ascii="Times New Roman" w:eastAsia="Times New Roman" w:hAnsi="Times New Roman" w:cs="Times New Roman"/>
                <w:b/>
                <w:bCs/>
                <w:color w:val="000000"/>
                <w:sz w:val="20"/>
                <w:szCs w:val="20"/>
                <w:lang w:val="kk-KZ" w:eastAsia="ru-RU"/>
              </w:rPr>
              <w:t xml:space="preserve">Тұрақты негізде </w:t>
            </w:r>
            <w:r w:rsidRPr="00C737DC">
              <w:rPr>
                <w:rFonts w:ascii="Times New Roman" w:eastAsia="Times New Roman" w:hAnsi="Times New Roman" w:cs="Times New Roman"/>
                <w:color w:val="000000"/>
                <w:sz w:val="20"/>
                <w:szCs w:val="20"/>
                <w:lang w:eastAsia="ru-RU"/>
              </w:rPr>
              <w:t>«Мәңгілік ел жастары - индустрияға!» («Серпін»)</w:t>
            </w:r>
            <w:r w:rsidRPr="00C737DC">
              <w:rPr>
                <w:rFonts w:ascii="Times New Roman" w:eastAsia="Times New Roman" w:hAnsi="Times New Roman" w:cs="Times New Roman"/>
                <w:color w:val="000000"/>
                <w:sz w:val="20"/>
                <w:szCs w:val="20"/>
                <w:lang w:val="kk-KZ" w:eastAsia="ru-RU"/>
              </w:rPr>
              <w:t xml:space="preserve"> жобасы бойынша оқитын студенттерге ақпараттық-түсіндіру жұмыстары жүргізіледі. </w:t>
            </w:r>
          </w:p>
        </w:tc>
      </w:tr>
      <w:tr w:rsidR="00260E1A" w:rsidRPr="00260E1A" w:rsidTr="00865680">
        <w:trPr>
          <w:trHeight w:val="13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Еңбек нарығының қажеттіліктерін ескере отырып, техникалық және кәсіптік білімі бар кадрларды даярлау (9 және 11-сынып түлектері)</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1583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1583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1582,9</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256113047</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2023-2024 оқу жылына техникалық және кәсіптік білімі бар кадрларды даярлауға 5930 орын көлемінде мемлекеттік білім беру тапсырысы бөлінді, оның ішінде 9 - сынып базасында түскендер - 4 408 адам, 11-сынып базасында-1522 адам.</w:t>
            </w:r>
          </w:p>
        </w:tc>
      </w:tr>
      <w:tr w:rsidR="00260E1A" w:rsidRPr="00260E1A" w:rsidTr="00865680">
        <w:trPr>
          <w:trHeight w:val="13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Бос орындар жәрмеңкесін тұрақты өткізу</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180,0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180,0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180,0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 бюджеті</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00865680">
              <w:rPr>
                <w:rFonts w:ascii="Times New Roman" w:eastAsia="Times New Roman" w:hAnsi="Times New Roman" w:cs="Times New Roman"/>
                <w:sz w:val="20"/>
                <w:szCs w:val="20"/>
                <w:lang w:eastAsia="ru-RU"/>
              </w:rPr>
              <w:t>52 б</w:t>
            </w:r>
            <w:r w:rsidRPr="00260E1A">
              <w:rPr>
                <w:rFonts w:ascii="Times New Roman" w:eastAsia="Times New Roman" w:hAnsi="Times New Roman" w:cs="Times New Roman"/>
                <w:sz w:val="20"/>
                <w:szCs w:val="20"/>
                <w:lang w:eastAsia="ru-RU"/>
              </w:rPr>
              <w:t>ос орындар жәрмеңкесі өткізілді.</w:t>
            </w:r>
          </w:p>
        </w:tc>
      </w:tr>
      <w:tr w:rsidR="00260E1A" w:rsidRPr="00260E1A" w:rsidTr="00865680">
        <w:trPr>
          <w:trHeight w:val="13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Өндірістерді іске қосу және кеңейту, ұлттық жобалар шеңберінде іс-шараларды іске асыру есебінен жұмыс орындарын, оның </w:t>
            </w:r>
            <w:r w:rsidRPr="00260E1A">
              <w:rPr>
                <w:rFonts w:ascii="Times New Roman" w:eastAsia="Times New Roman" w:hAnsi="Times New Roman" w:cs="Times New Roman"/>
                <w:sz w:val="20"/>
                <w:szCs w:val="20"/>
                <w:lang w:eastAsia="ru-RU"/>
              </w:rPr>
              <w:lastRenderedPageBreak/>
              <w:t>ішінде тұрақты жұмыс орындарын құру</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жұмыс орны</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ББ, ҚЭжТКШБ, АШБ, ЖҚБ, ЖКАЖБ, КИИДБ,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10025</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10025</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22610</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Мемлекеттік бюджет және өзге де қаржыландыру көздері</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Орындалды: 2023 жылы облыс бойынша өңірлік жұмыспен қамту картасы шеңберінде 32664 жұмыс орны құрылды, оның ішінде 22 610 тұрақты, 7 323 уақытша.</w:t>
            </w:r>
          </w:p>
        </w:tc>
      </w:tr>
      <w:tr w:rsidR="00260E1A" w:rsidRPr="00260E1A" w:rsidTr="00865680">
        <w:trPr>
          <w:trHeight w:val="1335"/>
        </w:trPr>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7</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Еңбек нарығының қажеттіліктерін ескере отырып, кадрларды қайта даярлау, жыл сайын кемінде 1,5 мың адам</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адам</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0,7</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0,7</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0,83</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865680">
              <w:rPr>
                <w:rFonts w:ascii="Times New Roman" w:eastAsia="Times New Roman" w:hAnsi="Times New Roman" w:cs="Times New Roman"/>
                <w:b/>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қысқа мерзімді оқытуға 832 адам 295,0 мың теңге бағытталды, оның 769-ы оқуды аяқтады. Оқуды аяқтағандардың ішінен 632 адам немесе оқуды аяқтағандар санының 82% тұрақты жұмыс орнына орналастырылды. </w:t>
            </w:r>
          </w:p>
        </w:tc>
      </w:tr>
      <w:tr w:rsidR="00260E1A" w:rsidRPr="00260E1A" w:rsidTr="00865680">
        <w:trPr>
          <w:trHeight w:val="1335"/>
        </w:trPr>
        <w:tc>
          <w:tcPr>
            <w:tcW w:w="724"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0,3</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0,30</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r>
      <w:tr w:rsidR="00260E1A" w:rsidRPr="00260E1A" w:rsidTr="00865680">
        <w:trPr>
          <w:trHeight w:val="13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Шартты ақшалай көмекті еңбекке қабілетті алушылардың саны</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3311</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АӘК еңбекке қабілетті алушылар саны-3311 адам, оның ішінде жұмыспен қамтуға жәрдемдесудің белсенді шараларына 2672 адам тартылды (өтініш берген кезде 2151 адам жұмыс істеді, 521 адам жұмыспен қамтудың белсенді шараларына тартылды, оның ішінде 311 адам тұрақты және 210 уақытша жұмыс орындарына тартылды).</w:t>
            </w:r>
          </w:p>
        </w:tc>
      </w:tr>
      <w:tr w:rsidR="00260E1A" w:rsidRPr="00260E1A" w:rsidTr="00865680">
        <w:trPr>
          <w:trHeight w:val="13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Шартты ақшалай көмек жүгінген сәтте жұмысы барлар</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2151</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r>
      <w:tr w:rsidR="00260E1A" w:rsidRPr="00260E1A" w:rsidTr="00865680">
        <w:trPr>
          <w:trHeight w:val="13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Шартты ақшалай көмек алушыларды жұмыспен қамтуға жәрдемдесудің белсенді шараларына тарту</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521</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r>
      <w:tr w:rsidR="00260E1A" w:rsidRPr="00260E1A" w:rsidTr="00865680">
        <w:trPr>
          <w:trHeight w:val="1335"/>
        </w:trPr>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2020-2021 жылдарға арналған Жұмыспен қамту жол картасын іске асыру</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ЭжБЖБ, ҚБ, 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256113011</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Жол картасын іске асыру 2021 жылы аяқталды.</w:t>
            </w:r>
          </w:p>
        </w:tc>
      </w:tr>
      <w:tr w:rsidR="00260E1A" w:rsidRPr="00260E1A" w:rsidTr="00865680">
        <w:trPr>
          <w:trHeight w:val="1335"/>
        </w:trPr>
        <w:tc>
          <w:tcPr>
            <w:tcW w:w="724"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Әлеуметтік-мәдени объектілер</w:t>
            </w:r>
          </w:p>
        </w:tc>
        <w:tc>
          <w:tcPr>
            <w:tcW w:w="1276" w:type="dxa"/>
            <w:vMerge/>
            <w:tcBorders>
              <w:top w:val="nil"/>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256113011</w:t>
            </w:r>
          </w:p>
        </w:tc>
        <w:tc>
          <w:tcPr>
            <w:tcW w:w="2410"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r>
      <w:tr w:rsidR="00260E1A" w:rsidRPr="00260E1A" w:rsidTr="00865680">
        <w:trPr>
          <w:trHeight w:val="1335"/>
        </w:trPr>
        <w:tc>
          <w:tcPr>
            <w:tcW w:w="724"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Тұрғын үй-коммуналдық шаруашылық объектілері</w:t>
            </w:r>
          </w:p>
        </w:tc>
        <w:tc>
          <w:tcPr>
            <w:tcW w:w="1276" w:type="dxa"/>
            <w:vMerge/>
            <w:tcBorders>
              <w:top w:val="nil"/>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256113011</w:t>
            </w:r>
          </w:p>
        </w:tc>
        <w:tc>
          <w:tcPr>
            <w:tcW w:w="2410"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r>
      <w:tr w:rsidR="00260E1A" w:rsidRPr="00260E1A" w:rsidTr="00865680">
        <w:trPr>
          <w:trHeight w:val="1335"/>
        </w:trPr>
        <w:tc>
          <w:tcPr>
            <w:tcW w:w="724"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Инженерлік-көліктік инфрақұрылым объектілері</w:t>
            </w:r>
          </w:p>
        </w:tc>
        <w:tc>
          <w:tcPr>
            <w:tcW w:w="1276" w:type="dxa"/>
            <w:vMerge/>
            <w:tcBorders>
              <w:top w:val="nil"/>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256113011</w:t>
            </w:r>
          </w:p>
        </w:tc>
        <w:tc>
          <w:tcPr>
            <w:tcW w:w="2410" w:type="dxa"/>
            <w:vMerge/>
            <w:tcBorders>
              <w:top w:val="nil"/>
              <w:left w:val="single" w:sz="4" w:space="0" w:color="auto"/>
              <w:bottom w:val="single" w:sz="4" w:space="0" w:color="000000"/>
              <w:right w:val="single" w:sz="4" w:space="0" w:color="auto"/>
            </w:tcBorders>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p>
        </w:tc>
      </w:tr>
      <w:tr w:rsidR="00260E1A"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5290,4</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5290,4</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5941,2</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60E1A"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260E1A"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60E1A"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5110,4</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5110,4</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5761,2</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60E1A"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Қалалар және аудандар бюджеті</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180,0</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180,0</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180,0</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9A4D93"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9A4D93" w:rsidRPr="00260E1A" w:rsidRDefault="009A4D93"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9A4D93" w:rsidRPr="00260E1A" w:rsidRDefault="009A4D93" w:rsidP="009A4D93">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2. Халықты тұрғын үймен қамтамасыз ету</w:t>
            </w:r>
          </w:p>
        </w:tc>
      </w:tr>
      <w:tr w:rsidR="009A4D93"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9A4D93" w:rsidRPr="00260E1A" w:rsidRDefault="009A4D93"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9A4D93" w:rsidRPr="00260E1A" w:rsidRDefault="009A4D93" w:rsidP="009A4D93">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865680" w:rsidRPr="00260E1A" w:rsidTr="00865680">
        <w:trPr>
          <w:trHeight w:val="28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6.</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Тұрғын үйге қолжетімділік</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халыктың жан басына шаққандағы орташа табысының 1 шаршы метрдің орташа құнына қатынасы</w:t>
            </w:r>
          </w:p>
        </w:tc>
        <w:tc>
          <w:tcPr>
            <w:tcW w:w="1275" w:type="dxa"/>
            <w:tcBorders>
              <w:top w:val="nil"/>
              <w:left w:val="nil"/>
              <w:bottom w:val="single" w:sz="4" w:space="0" w:color="auto"/>
              <w:right w:val="single" w:sz="4" w:space="0" w:color="auto"/>
            </w:tcBorders>
            <w:shd w:val="clear" w:color="auto" w:fill="auto"/>
            <w:vAlign w:val="center"/>
            <w:hideMark/>
          </w:tcPr>
          <w:p w:rsidR="00865680" w:rsidRPr="00414D3B" w:rsidRDefault="00865680" w:rsidP="00865680">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ҚЭжТКШБ</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0,51</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0,51</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Статистикалық деректер жоқ</w:t>
            </w:r>
            <w:r w:rsidRPr="00260E1A">
              <w:rPr>
                <w:rFonts w:ascii="Times New Roman" w:eastAsia="Times New Roman" w:hAnsi="Times New Roman" w:cs="Times New Roman"/>
                <w:sz w:val="20"/>
                <w:szCs w:val="20"/>
                <w:lang w:eastAsia="ru-RU"/>
              </w:rPr>
              <w:t>. Деректер 2024 жылдың сәуірінде жарияланады.</w:t>
            </w:r>
          </w:p>
        </w:tc>
      </w:tr>
      <w:tr w:rsidR="00865680" w:rsidRPr="00260E1A" w:rsidTr="00865680">
        <w:trPr>
          <w:trHeight w:val="13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Пайдалануға берілген тұрғын ғимараттардың жалпы алаңы</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шаршы метр</w:t>
            </w:r>
          </w:p>
        </w:tc>
        <w:tc>
          <w:tcPr>
            <w:tcW w:w="1275" w:type="dxa"/>
            <w:tcBorders>
              <w:top w:val="nil"/>
              <w:left w:val="nil"/>
              <w:bottom w:val="single" w:sz="4" w:space="0" w:color="auto"/>
              <w:right w:val="single" w:sz="4" w:space="0" w:color="auto"/>
            </w:tcBorders>
            <w:shd w:val="clear" w:color="auto" w:fill="auto"/>
            <w:vAlign w:val="center"/>
            <w:hideMark/>
          </w:tcPr>
          <w:p w:rsidR="00865680" w:rsidRPr="00414D3B" w:rsidRDefault="00865680" w:rsidP="00865680">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ҚЭжТКШБ</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353,6</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353,6</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353,6</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Жыл қорытындысы бойынша барлық қаржыландыру көздері есебінен 2 715 пәтерге 353,6 мың м2 тұрғын үй пайдалануға берілді, бұл өткен жылдың көлеміне 111,1% өсіммен.</w:t>
            </w:r>
          </w:p>
        </w:tc>
      </w:tr>
      <w:tr w:rsidR="00260E1A"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60E1A" w:rsidRPr="00260E1A" w:rsidTr="00865680">
        <w:trPr>
          <w:trHeight w:val="12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Көп қабатты тұрғын үйлер құрылысы</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үйлер</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Мемлекеттік бюджет және өзге де қаржыландыру көздері</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25 көппәтерлі үй іске қосылды – 1 824 пәтерге 231,6 мың м2 (5 кредиттік - </w:t>
            </w:r>
            <w:r w:rsidRPr="00260E1A">
              <w:rPr>
                <w:rFonts w:ascii="Times New Roman" w:eastAsia="Times New Roman" w:hAnsi="Times New Roman" w:cs="Times New Roman"/>
                <w:sz w:val="20"/>
                <w:szCs w:val="20"/>
                <w:lang w:eastAsia="ru-RU"/>
              </w:rPr>
              <w:br/>
              <w:t xml:space="preserve">30,8 мың м2, 18 коммерциялық – 200,8 мың м2).  </w:t>
            </w:r>
          </w:p>
        </w:tc>
      </w:tr>
      <w:tr w:rsidR="00260E1A" w:rsidRPr="00260E1A" w:rsidTr="00865680">
        <w:trPr>
          <w:trHeight w:val="5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Отбасыларды тұрғын үймен қамтамасыз ету</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пәтер</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Мемлекеттік бюджет және өзге де қаржыландыру көздері</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Орындалған жоқ.</w:t>
            </w:r>
            <w:r w:rsidRPr="00260E1A">
              <w:rPr>
                <w:rFonts w:ascii="Times New Roman" w:eastAsia="Times New Roman" w:hAnsi="Times New Roman" w:cs="Times New Roman"/>
                <w:sz w:val="20"/>
                <w:szCs w:val="20"/>
                <w:lang w:eastAsia="ru-RU"/>
              </w:rPr>
              <w:t xml:space="preserve"> 2,7 мың пәтер пайдалануға берілді, өткен жылға 89,7%. Жоспар жайлылығы жоғары, ауданы Үлкен пәтерлері бар коммерциялық тұрғын үй үлесінің ұлғаюына, сондай-ақ ауданы аз бюджет қаражаты есебінен 2022 жылдан бастап жалға </w:t>
            </w:r>
            <w:r w:rsidRPr="00260E1A">
              <w:rPr>
                <w:rFonts w:ascii="Times New Roman" w:eastAsia="Times New Roman" w:hAnsi="Times New Roman" w:cs="Times New Roman"/>
                <w:sz w:val="20"/>
                <w:szCs w:val="20"/>
                <w:lang w:eastAsia="ru-RU"/>
              </w:rPr>
              <w:lastRenderedPageBreak/>
              <w:t xml:space="preserve">берілетін тұрғын үй құрылысының көлемінің төмендеуіне байланысты орындалмады.  </w:t>
            </w:r>
          </w:p>
        </w:tc>
      </w:tr>
      <w:tr w:rsidR="00260E1A" w:rsidRPr="00260E1A" w:rsidTr="00865680">
        <w:trPr>
          <w:trHeight w:val="18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14</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Көп пәтерлі тұрғын үйлерді және жеке тұрғын үй құрылысын дамыту аймақтарын инженерлік-коммуникациялық инфрақұрылыммен қамтамасыз ету</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енгізілетін объектілер саны</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Мемлекеттік бюджет және өзге де қаржыландыру көздері</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16 инженерлік инфрақұрылым нысаны іске қосылды, 124,8 км инженерлік желі салынды.</w:t>
            </w:r>
          </w:p>
        </w:tc>
      </w:tr>
      <w:tr w:rsidR="00260E1A"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Жеке тұрғын үй құрылысы</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ш.м</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89</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89</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116,4</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Мемлекеттік бюджет және өзге де қаржыландыру көздері</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116,4 мың м2 жеке тұрғын үй құрылысы іске қосылды , оның ішінде: "бір қабатты Шығыс" бойынша 17,5 мың м2 (209 үй), халық есебінен 98,9 мың м2 (690 пәтер).</w:t>
            </w:r>
          </w:p>
        </w:tc>
      </w:tr>
      <w:tr w:rsidR="00865680" w:rsidRPr="00260E1A" w:rsidTr="00865680">
        <w:trPr>
          <w:trHeight w:val="697"/>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Ауылдық елді мекендерге жұмыс істеу және тұру үшін келген, тұрғын үй сатып алуға немесе салуға бюджеттік кредиттер алған денсаулық сақтау, білім беру, әлеуметтік қамсыздандыру, мәдениет, спорт және агроөнеркәсіптік кешен саласындағы мамандардың, ауылдар, кенттер, ауылдық округтер </w:t>
            </w:r>
            <w:r w:rsidRPr="00260E1A">
              <w:rPr>
                <w:rFonts w:ascii="Times New Roman" w:eastAsia="Times New Roman" w:hAnsi="Times New Roman" w:cs="Times New Roman"/>
                <w:sz w:val="20"/>
                <w:szCs w:val="20"/>
                <w:lang w:eastAsia="ru-RU"/>
              </w:rPr>
              <w:lastRenderedPageBreak/>
              <w:t>әкімдерінің аппараттары мемлекеттік қызметшілерінің саны</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мамандардың саны</w:t>
            </w:r>
          </w:p>
        </w:tc>
        <w:tc>
          <w:tcPr>
            <w:tcW w:w="1275" w:type="dxa"/>
            <w:tcBorders>
              <w:top w:val="nil"/>
              <w:left w:val="nil"/>
              <w:bottom w:val="single" w:sz="4" w:space="0" w:color="auto"/>
              <w:right w:val="single" w:sz="4" w:space="0" w:color="auto"/>
            </w:tcBorders>
            <w:shd w:val="clear" w:color="auto" w:fill="auto"/>
            <w:vAlign w:val="center"/>
            <w:hideMark/>
          </w:tcPr>
          <w:p w:rsidR="00865680" w:rsidRPr="00414D3B" w:rsidRDefault="00865680" w:rsidP="00865680">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ЭжБЖБ</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127</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113</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113</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ҚР Ұлттық экономика министрлігінің келісімі бойынша жоспарлы мән 113 маманға дейін төмендетілді.</w:t>
            </w:r>
          </w:p>
        </w:tc>
      </w:tr>
      <w:tr w:rsidR="00260E1A"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60E1A" w:rsidRPr="00260E1A" w:rsidTr="00865680">
        <w:trPr>
          <w:trHeight w:val="21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w:t>
            </w:r>
          </w:p>
        </w:tc>
        <w:tc>
          <w:tcPr>
            <w:tcW w:w="1843"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бюджеттерге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тұрғын үй салуға және сатып алуға кредит беру</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ЭжБЖБ</w:t>
            </w:r>
          </w:p>
        </w:tc>
        <w:tc>
          <w:tcPr>
            <w:tcW w:w="993" w:type="dxa"/>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786,3</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582,8</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582,8</w:t>
            </w:r>
          </w:p>
        </w:tc>
        <w:tc>
          <w:tcPr>
            <w:tcW w:w="1276"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60E1A" w:rsidRPr="00260E1A" w:rsidRDefault="00260E1A"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жылға республикалық бюджеттен 113 маманды кредиттік тұрғын үймен қамтамасыз ету үшін 582,8 млн. теңге сомасында қаражат бөлінді.</w:t>
            </w:r>
          </w:p>
        </w:tc>
      </w:tr>
      <w:tr w:rsidR="00865680" w:rsidRPr="00260E1A" w:rsidTr="00865680">
        <w:trPr>
          <w:trHeight w:val="12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Өңіраралық еңбек ұтқырлығы шеңберінде қоныс аударушылар саны (Оңтүстік-Солтүстік)</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865680" w:rsidRPr="00414D3B" w:rsidRDefault="00865680" w:rsidP="00865680">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ЖҚӘБҮБ</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305</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305</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372</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Квота шеңберінде 128 отбасы құрамында 372 адам қоныс аударды.</w:t>
            </w:r>
          </w:p>
        </w:tc>
      </w:tr>
      <w:tr w:rsidR="00865680" w:rsidRPr="00260E1A" w:rsidTr="00865680">
        <w:trPr>
          <w:trHeight w:val="12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10.</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Қазақстан Республикасына қоныс аударған отандастар (қандастар) саны</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ЖҚӘБҮБ</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239</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239</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259</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Еңбек ресурстарының ұтқырлығын арттыру шеңберінде 2023 жылы облысқа көшіп келген отандастар саны 259 адамды құрады.</w:t>
            </w:r>
          </w:p>
        </w:tc>
      </w:tr>
      <w:tr w:rsidR="0086568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865680" w:rsidRPr="00260E1A" w:rsidTr="00865680">
        <w:trPr>
          <w:trHeight w:val="1860"/>
        </w:trPr>
        <w:tc>
          <w:tcPr>
            <w:tcW w:w="724" w:type="dxa"/>
            <w:tcBorders>
              <w:top w:val="nil"/>
              <w:left w:val="single" w:sz="4" w:space="0" w:color="auto"/>
              <w:bottom w:val="nil"/>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w:t>
            </w:r>
          </w:p>
        </w:tc>
        <w:tc>
          <w:tcPr>
            <w:tcW w:w="1843" w:type="dxa"/>
            <w:tcBorders>
              <w:top w:val="nil"/>
              <w:left w:val="nil"/>
              <w:bottom w:val="nil"/>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Қоныс аударушылар мен қандастар үшін көшуге субсидия беру</w:t>
            </w:r>
          </w:p>
        </w:tc>
        <w:tc>
          <w:tcPr>
            <w:tcW w:w="1276" w:type="dxa"/>
            <w:tcBorders>
              <w:top w:val="nil"/>
              <w:left w:val="nil"/>
              <w:bottom w:val="nil"/>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nil"/>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Ақпарат</w:t>
            </w:r>
          </w:p>
        </w:tc>
        <w:tc>
          <w:tcPr>
            <w:tcW w:w="1701" w:type="dxa"/>
            <w:tcBorders>
              <w:top w:val="nil"/>
              <w:left w:val="nil"/>
              <w:bottom w:val="nil"/>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129,0 </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129,0 </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127,0 </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256113047</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Еңбек ресурстарының ұтқырлығын арттыру шеңберінде 2023 жылы облысқа 631 адам қоныс аударды, оның ішінде 372 қоныс аударушы және 259 қандас. Көшіп келгендердің ішінен материалдық көмек алу үшін көшуге 566 адам жүгінді. 127,0 млн. теңгеге субсидиялар берілді.</w:t>
            </w:r>
          </w:p>
        </w:tc>
      </w:tr>
      <w:tr w:rsidR="00865680" w:rsidRPr="00260E1A" w:rsidTr="00865680">
        <w:trPr>
          <w:trHeight w:val="1995"/>
        </w:trPr>
        <w:tc>
          <w:tcPr>
            <w:tcW w:w="724" w:type="dxa"/>
            <w:tcBorders>
              <w:top w:val="single" w:sz="4" w:space="0" w:color="auto"/>
              <w:left w:val="single" w:sz="4" w:space="0" w:color="auto"/>
              <w:bottom w:val="nil"/>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w:t>
            </w:r>
          </w:p>
        </w:tc>
        <w:tc>
          <w:tcPr>
            <w:tcW w:w="1843" w:type="dxa"/>
            <w:tcBorders>
              <w:top w:val="single" w:sz="4" w:space="0" w:color="auto"/>
              <w:left w:val="nil"/>
              <w:bottom w:val="nil"/>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Қоныс аударушылар мен қандастар үшін тұрғын үйді жалдау (жалға алу) жөніндегі шығыстарды өтеуді субсидиялау</w:t>
            </w:r>
          </w:p>
        </w:tc>
        <w:tc>
          <w:tcPr>
            <w:tcW w:w="1276" w:type="dxa"/>
            <w:tcBorders>
              <w:top w:val="single" w:sz="4" w:space="0" w:color="auto"/>
              <w:left w:val="nil"/>
              <w:bottom w:val="nil"/>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single" w:sz="4" w:space="0" w:color="auto"/>
              <w:left w:val="nil"/>
              <w:bottom w:val="nil"/>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Ақпарат</w:t>
            </w:r>
          </w:p>
        </w:tc>
        <w:tc>
          <w:tcPr>
            <w:tcW w:w="1701" w:type="dxa"/>
            <w:tcBorders>
              <w:top w:val="single" w:sz="4" w:space="0" w:color="auto"/>
              <w:left w:val="nil"/>
              <w:bottom w:val="nil"/>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52,0 </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52,0 </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42,0 </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256113047</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Еңбек ресурстарының ұтқырлығын арттыру шеңберінде 2023 жылы облысқа 631 адамнан тұратын 212 отбасы қоныс аударды, оның ішінде 372 қоныс аударушы және 259 қандас. Өтініш білдірген 64 отбасы қатарынан 210 адамнан тұратын 42 млн.теңгеге тұрғын үй жалдау бойынша шығыстар (өтінімдерге сәйкес) өтелді.</w:t>
            </w:r>
          </w:p>
        </w:tc>
      </w:tr>
      <w:tr w:rsidR="00865680" w:rsidRPr="00260E1A" w:rsidTr="00865680">
        <w:trPr>
          <w:trHeight w:val="51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 мақсат бойынша қорытынды</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967,3</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763,8</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751,8</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865680" w:rsidRPr="00260E1A" w:rsidTr="00865680">
        <w:trPr>
          <w:trHeight w:val="3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865680" w:rsidRPr="00260E1A" w:rsidTr="00865680">
        <w:trPr>
          <w:trHeight w:val="3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786,3</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582,8</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582,8</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86568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181,0</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181,0</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169,0</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86568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65680" w:rsidRPr="00260E1A" w:rsidRDefault="00865680"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865680" w:rsidRPr="00260E1A" w:rsidRDefault="00865680" w:rsidP="009A4D93">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3. Халықтың өмір сүру ұзақтығын арттыру</w:t>
            </w:r>
          </w:p>
        </w:tc>
      </w:tr>
      <w:tr w:rsidR="0086568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865680" w:rsidRPr="00260E1A" w:rsidRDefault="0086568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865680" w:rsidRPr="00260E1A" w:rsidRDefault="00865680" w:rsidP="009A4D93">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2025 жылға дейінгі Стратегиялық көрсеткіштер картасының макроиндикаторлары</w:t>
            </w:r>
          </w:p>
        </w:tc>
      </w:tr>
      <w:tr w:rsidR="0006380D"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Туу кезіндегі күтілетін өмір сүру ұзақтығы</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 саны</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72,4</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72,4</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Статистикалық деректер жоқ. </w:t>
            </w:r>
            <w:r w:rsidRPr="00260E1A">
              <w:rPr>
                <w:rFonts w:ascii="Times New Roman" w:eastAsia="Times New Roman" w:hAnsi="Times New Roman" w:cs="Times New Roman"/>
                <w:color w:val="000000"/>
                <w:sz w:val="20"/>
                <w:szCs w:val="20"/>
                <w:lang w:eastAsia="ru-RU"/>
              </w:rPr>
              <w:t>2023 жылғы деректер 2024 жылғы маусымда қалыптастырылатын болады.</w:t>
            </w:r>
          </w:p>
        </w:tc>
      </w:tr>
      <w:tr w:rsidR="0006380D"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Нәрестелер өлім-жітімі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1000 тірі туғандарға шаққандағы саны</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7,7</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7,7</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7,3</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Сәбилер өлімінің 65 жағдайы тіркелді, бұл көрсеткіш тірі туылғандардың 1 мыңына 7,3 құрады. 2022 жылмен салыстырғанда көрсеткіштің 12,05% - ға төмендеуі байқалады (2022 - 8,3).</w:t>
            </w:r>
          </w:p>
        </w:tc>
      </w:tr>
      <w:tr w:rsidR="0006380D" w:rsidRPr="00260E1A" w:rsidTr="0086568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Аналар өлім-жітімі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 мың тірі туғандарға шаққандағы саны</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ДСМ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&lt;14,0</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&lt;14,0</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33,7</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Орындалған жоқ.</w:t>
            </w:r>
            <w:r w:rsidRPr="00260E1A">
              <w:rPr>
                <w:rFonts w:ascii="Times New Roman" w:eastAsia="Times New Roman" w:hAnsi="Times New Roman" w:cs="Times New Roman"/>
                <w:color w:val="000000"/>
                <w:sz w:val="20"/>
                <w:szCs w:val="20"/>
                <w:lang w:eastAsia="ru-RU"/>
              </w:rPr>
              <w:t xml:space="preserve"> Облыс бойынша 2023 жылы ана өлімінің 3 жағдайы (Өскемен қ.-1, Күршім ауданы-2). Жоспарлы мәнге жетпеу себебі жүктілік кезінде дамыған экстрагенитальды аурулар тікелей акушерлік себеппен байланысты емес, бірақ жүктілік пен босанудың физиологиялық әсерімен ауырлатылған. Жауапты-облыс әкімінің орынбасары Д. Б. Сапанаев</w:t>
            </w:r>
          </w:p>
        </w:tc>
      </w:tr>
      <w:tr w:rsidR="0086568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865680" w:rsidRPr="00260E1A" w:rsidTr="00865680">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19</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Халықтың репродуктивті денсаулық туралы ақпаратқа қол жеткізуін кеңейту</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іс-шаралар</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2000</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5472</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Репродуктивті денсаулықты сақтау бойынша СӨС (ЖҚД, емшек емізу, әк және т.б.) насихаттау шеңберінде 30288 адамды қамтитын 5472 іс-шара өткізілді.</w:t>
            </w:r>
          </w:p>
        </w:tc>
      </w:tr>
      <w:tr w:rsidR="00865680"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Халықтың отбасын жоспарлау қызметтеріне және қазіргі заманғы контрацепция құралдарына қол жеткізуін кеңейту</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Облыста МСАК базаларында 196 бейіндік денсаулық мектебі жұмыс істейді, оның ішінде 16 отбасын жоспарлау мектебі. </w:t>
            </w:r>
          </w:p>
        </w:tc>
      </w:tr>
      <w:tr w:rsidR="00865680"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Ұрпақты болу денсаулығына байланысты проблемалары бар отбасылар үшін экстракорпоралдық ұрықтандыруды (ДТҰ) жүргізуге квоталар бөлу</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квоталар</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269</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269</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269</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жылға ЭКҰ-ға барлығы 269 квота бөлінді. Игеру 100 % құрады.</w:t>
            </w:r>
          </w:p>
        </w:tc>
      </w:tr>
      <w:tr w:rsidR="00865680" w:rsidRPr="00260E1A" w:rsidTr="00865680">
        <w:trPr>
          <w:trHeight w:val="31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w:t>
            </w:r>
          </w:p>
        </w:tc>
        <w:tc>
          <w:tcPr>
            <w:tcW w:w="184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Коронавирустық инфекцияның таралуын төмендету, оның ішінде адамдар көп жиналатын орындар мен қоғамдық көліктердің санитариялық талаптар мен нормаларға сәйкестігін тұрақты бақылау, сондай-ақ дезинфекциялау </w:t>
            </w:r>
            <w:r w:rsidRPr="00260E1A">
              <w:rPr>
                <w:rFonts w:ascii="Times New Roman" w:eastAsia="Times New Roman" w:hAnsi="Times New Roman" w:cs="Times New Roman"/>
                <w:sz w:val="20"/>
                <w:szCs w:val="20"/>
                <w:lang w:eastAsia="ru-RU"/>
              </w:rPr>
              <w:lastRenderedPageBreak/>
              <w:t>жұмыстарын тұрақты жүргізу жөніндегі іс-шараларды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іс-шаралар саны</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 ШҚО бойынша ҚР ДСМ ЭТКД</w:t>
            </w:r>
          </w:p>
        </w:tc>
        <w:tc>
          <w:tcPr>
            <w:tcW w:w="993"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992" w:type="dxa"/>
            <w:gridSpan w:val="2"/>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865680" w:rsidRPr="00260E1A" w:rsidRDefault="0086568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КВТ бойынша пандемияның аяқталуына байланысты осы бағыт бойынша іс-шаралар жүргізілмейді.</w:t>
            </w:r>
          </w:p>
        </w:tc>
      </w:tr>
      <w:tr w:rsidR="0006380D" w:rsidRPr="00260E1A" w:rsidTr="00472F93">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lastRenderedPageBreak/>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06380D" w:rsidRPr="00260E1A" w:rsidRDefault="0006380D" w:rsidP="0006380D">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06380D" w:rsidRPr="00260E1A" w:rsidTr="00865680">
        <w:trPr>
          <w:trHeight w:val="33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Халықтың медициналық мекемелер ұсынатын медициналық көрсетілетін қызметтердің сапасы мен қолжетімділігіне қанағаттану деңгейі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Әлеуметтік сауалнама қорытындысы</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72,4</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72,4</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r w:rsidRPr="00260E1A">
              <w:rPr>
                <w:rFonts w:ascii="Times New Roman" w:eastAsia="Times New Roman" w:hAnsi="Times New Roman" w:cs="Times New Roman"/>
                <w:color w:val="000000"/>
                <w:sz w:val="20"/>
                <w:szCs w:val="20"/>
                <w:lang w:eastAsia="ru-RU"/>
              </w:rPr>
              <w:t xml:space="preserve"> Халықтың медициналық көмек көрсету сапасына қанағаттану деңгейін анықтау бойынша әлеуметтік сауалнаманы Қазақстан Республикасы Жоғары аудиторлық палатасының "зерттеу, талдау және тиімділікті бағалау орталығы" ЖШС жүргізеді. 2023 жылдың қорытындысы 2024 жылдың наурыз айында шығады, медициналық ақпараттық жүйелерден түсірілімге сәйкес халықтың қанағаттануы шамамен 72% құрайды.</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06380D"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Ауруларды ерте сатысында анықтау үшін халыққа скрининг жүргізу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адам</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Ақпарат</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124</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124</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132,3</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31.12.2023 ж. онкологиялық скринингтік тексеруден 132, 3 мың адам өтті, оның ішінде РМЖ - 49,3 мың адам, РШМ - 33,3 </w:t>
            </w:r>
            <w:r w:rsidRPr="00260E1A">
              <w:rPr>
                <w:rFonts w:ascii="Times New Roman" w:eastAsia="Times New Roman" w:hAnsi="Times New Roman" w:cs="Times New Roman"/>
                <w:sz w:val="20"/>
                <w:szCs w:val="20"/>
                <w:lang w:eastAsia="ru-RU"/>
              </w:rPr>
              <w:lastRenderedPageBreak/>
              <w:t xml:space="preserve">мың адам, КРР - 49,7 мың адам. </w:t>
            </w:r>
          </w:p>
        </w:tc>
      </w:tr>
      <w:tr w:rsidR="0006380D"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24</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Халықтың инфекциялық бақылауын күшейту, телемедицинаны және қашықтықтан диагностиканы енгізу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саны</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Ақпарат</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220</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220</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420</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2023 жылдың қорытындысы бойынша облыстың 2 медициналық ұйымында патологияның 420 сессиясы орындалды. </w:t>
            </w:r>
          </w:p>
        </w:tc>
      </w:tr>
      <w:tr w:rsidR="0006380D" w:rsidRPr="00260E1A" w:rsidTr="0086568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2020-2025 жылдар кезеңінде шет елдердің жетекші медициналық клиникаларына 300 маманды оқуға жіберу арқылы медицина кадрларының кәсіби құзыреттерін арттыру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Ақпарат</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32</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облыстың 32 медицина қызметкері Израиль, Ресей, Германия және Латвияның жетекші шетелдік клиникаларында оқытылды.</w:t>
            </w:r>
          </w:p>
        </w:tc>
      </w:tr>
      <w:tr w:rsidR="0006380D" w:rsidRPr="00260E1A" w:rsidTr="00865680">
        <w:trPr>
          <w:trHeight w:val="22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Ehealth ядросымен деректер алмасуды қамтамасыз ететін медициналық ұйымдардың үлесі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ДСМ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Орындалған жоқ. </w:t>
            </w:r>
            <w:r w:rsidRPr="00260E1A">
              <w:rPr>
                <w:rFonts w:ascii="Times New Roman" w:eastAsia="Times New Roman" w:hAnsi="Times New Roman" w:cs="Times New Roman"/>
                <w:color w:val="000000"/>
                <w:sz w:val="20"/>
                <w:szCs w:val="20"/>
                <w:lang w:eastAsia="ru-RU"/>
              </w:rPr>
              <w:t>2022 жылға арналған жоспарлы көрсеткіштерге сәйкес Ehealth ядросымен деректер алмасуды қамтамасыз ететін медициналық ұйымдардың үлесі - 65%.  МАЖ әзірлеушілері деректерді e-health ядросына беру үшін ҚР ДСМ сервистерімен интеграциялау бойынша тұрақты жұмыс жүргізуде.  Интеграция сынақ режимінде.</w:t>
            </w:r>
          </w:p>
        </w:tc>
      </w:tr>
      <w:tr w:rsidR="0006380D"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16.</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Халыққа қашықтықтан көрсетілген медициналық қызметтердің үлесі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ДСМ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3,1</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Орындалған жоқ. </w:t>
            </w:r>
            <w:r w:rsidRPr="00260E1A">
              <w:rPr>
                <w:rFonts w:ascii="Times New Roman" w:eastAsia="Times New Roman" w:hAnsi="Times New Roman" w:cs="Times New Roman"/>
                <w:color w:val="000000"/>
                <w:sz w:val="20"/>
                <w:szCs w:val="20"/>
                <w:lang w:eastAsia="ru-RU"/>
              </w:rPr>
              <w:t>2023 жылдың қорытындысы бойынша Халыққа қашықтықтан көрсетілетін қызметтердің жалпы саны – 134 964 немесе көрсетілген қызметтердің жалпы санының 3,1%.  Жауапты</w:t>
            </w:r>
            <w:r>
              <w:rPr>
                <w:rFonts w:ascii="Times New Roman" w:eastAsia="Times New Roman" w:hAnsi="Times New Roman" w:cs="Times New Roman"/>
                <w:color w:val="000000"/>
                <w:sz w:val="20"/>
                <w:szCs w:val="20"/>
                <w:lang w:eastAsia="ru-RU"/>
              </w:rPr>
              <w:t xml:space="preserve"> </w:t>
            </w:r>
            <w:r w:rsidRPr="00260E1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 xml:space="preserve"> </w:t>
            </w:r>
            <w:r w:rsidRPr="00260E1A">
              <w:rPr>
                <w:rFonts w:ascii="Times New Roman" w:eastAsia="Times New Roman" w:hAnsi="Times New Roman" w:cs="Times New Roman"/>
                <w:color w:val="000000"/>
                <w:sz w:val="20"/>
                <w:szCs w:val="20"/>
                <w:lang w:eastAsia="ru-RU"/>
              </w:rPr>
              <w:t>облыс әкімінің орынбасары Д. Б. Сапанов</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06380D" w:rsidRPr="00260E1A" w:rsidTr="00865680">
        <w:trPr>
          <w:trHeight w:val="20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Онлайн-медицинаны дамыту, жоғары технологияларды енгізу, міндетті әлеуметтік медициналық сақтандыруды дамыту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жоғары технологиялық медициналық қызметтердің саны (ЖТМҚ)</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150</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150</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324</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жылдың қорытындысы бойынша облыстың 6 медициналық ұйымында 33 түрі бойынша 324 ЖТМК қызмет көрсетілді. </w:t>
            </w:r>
          </w:p>
        </w:tc>
      </w:tr>
      <w:tr w:rsidR="0006380D"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Халықтың инфекциялық бақылауын күшейту, телемедицинаны және қашықтықтан диагностиканы енгізу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саны</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420</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жылдың қорытындысы бойынша облыстың 2 медициналық ұйымында патологияның 420 сессиясы орындалды.</w:t>
            </w:r>
          </w:p>
        </w:tc>
      </w:tr>
      <w:tr w:rsidR="0006380D" w:rsidRPr="00260E1A" w:rsidTr="00865680">
        <w:trPr>
          <w:trHeight w:val="18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Ауылдық елді мекендерде, оның ішінде тірек және спутниктік ауылдарда фельдшерлік-акушерлік, медициналық пункттер мен дәрігерлік </w:t>
            </w:r>
            <w:r w:rsidRPr="00260E1A">
              <w:rPr>
                <w:rFonts w:ascii="Times New Roman" w:eastAsia="Times New Roman" w:hAnsi="Times New Roman" w:cs="Times New Roman"/>
                <w:sz w:val="20"/>
                <w:szCs w:val="20"/>
                <w:lang w:eastAsia="ru-RU"/>
              </w:rPr>
              <w:lastRenderedPageBreak/>
              <w:t>амбулаториялар ашу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Бірл.</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2023 жылы "ауылдық денсаулық сақтауды жаңғырту" ұлттық жобасы аясында 17 медициналық пункттің құрылысы аяқталды.</w:t>
            </w:r>
          </w:p>
        </w:tc>
      </w:tr>
      <w:tr w:rsidR="0006380D"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18.</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Жылжымалы медициналық кешендердің қызметтерімен қамтылған халықтың саны</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53155</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45864</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45864</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2023 жылы ПМК қызметтерімен 45864 адам қамтылды. Жоспарлы мән ҚР ДСМ келісімі бойынша түзетілді.</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06380D" w:rsidRPr="00260E1A" w:rsidTr="00865680">
        <w:trPr>
          <w:trHeight w:val="2190"/>
        </w:trPr>
        <w:tc>
          <w:tcPr>
            <w:tcW w:w="724" w:type="dxa"/>
            <w:tcBorders>
              <w:top w:val="nil"/>
              <w:left w:val="single" w:sz="4" w:space="0" w:color="auto"/>
              <w:bottom w:val="nil"/>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36 денсаулық сақтау объектілердің құрылысы (соның ішінде МП -27, ДА - 7, ФАП - 2)</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объект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 ДСБ, қалалар мен аудандар әкімдері</w:t>
            </w:r>
          </w:p>
        </w:tc>
        <w:tc>
          <w:tcPr>
            <w:tcW w:w="993" w:type="dxa"/>
            <w:tcBorders>
              <w:top w:val="nil"/>
              <w:left w:val="nil"/>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288038011</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2023 жылы ауылдық денсаулық сақтауды жаңғырту"ұлттық жобасы аясында 18 медициналық пункт салынды, оның 17 – сі аяқталды. 2024 жылға арналған ауыспалы жоба "ШҚО Глубокое ауданы Прапорщиково ауылында дәрігерлік амбулатория салу". Нысанның дайындық деңгейі-85%, нысанды іске қосу 2024 жылғы 15 мамырға дейін жоспарланған. </w:t>
            </w:r>
          </w:p>
        </w:tc>
      </w:tr>
      <w:tr w:rsidR="0006380D" w:rsidRPr="00260E1A" w:rsidTr="00C32768">
        <w:trPr>
          <w:trHeight w:val="255"/>
        </w:trPr>
        <w:tc>
          <w:tcPr>
            <w:tcW w:w="72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29</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Медициналық объектілерді қайта жаңарту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nil"/>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06380D" w:rsidRPr="00260E1A" w:rsidTr="00C32768">
        <w:trPr>
          <w:trHeight w:val="510"/>
        </w:trPr>
        <w:tc>
          <w:tcPr>
            <w:tcW w:w="724" w:type="dxa"/>
            <w:vMerge/>
            <w:tcBorders>
              <w:top w:val="single" w:sz="4" w:space="0" w:color="auto"/>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288038046</w:t>
            </w:r>
          </w:p>
        </w:tc>
        <w:tc>
          <w:tcPr>
            <w:tcW w:w="2410" w:type="dxa"/>
            <w:vMerge/>
            <w:tcBorders>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r>
      <w:tr w:rsidR="0006380D" w:rsidRPr="00260E1A" w:rsidTr="00865680">
        <w:trPr>
          <w:trHeight w:val="2398"/>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30</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Өскемен қаласында ШҚО гематология орталығының құрылысы</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 ДСБ, Өскемен қ. әкімі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11 957,9</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11 957,9</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11 957,9</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288038015,</w:t>
            </w:r>
            <w:r w:rsidRPr="00260E1A">
              <w:rPr>
                <w:rFonts w:ascii="Times New Roman" w:eastAsia="Times New Roman" w:hAnsi="Times New Roman" w:cs="Times New Roman"/>
                <w:sz w:val="20"/>
                <w:szCs w:val="20"/>
                <w:lang w:eastAsia="ru-RU"/>
              </w:rPr>
              <w:br w:type="page"/>
              <w:t>288038046</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Жобаның жалпы құны 72,06 млрд. теңгені құрайды (29.04.2022 жылғы №06-0107/22 мемлекеттік сараптама). Шарт ШҚО құрылыс, сәулет және қала құрылысы басқармасы мен В&amp;АContractorsSA"ЖШС арасында жасалды. Шарттар бойынша жалпы сома -71,3 млрд. теңге (игерілген 29,7 млрд.теңге). Өскемен қаласында гематология орталығының құрылысын аяқтау үшін республикалық бюджеттен 41,6 млрд.теңге (оның ішінде ҚМЖ – 21,8 млрд. теңге, медициналық жабдық – 20,9 млрд. теңге) бөлу талап етіледі. 2023 жылы гематология орталығының құрылысын жалғастыруға облыстық бюджеттен 1 млрд. теңге бөлінді. Сонымен қатар, 2023 жылдың желтоқсанында ҚР Үкіметінің резервінен 1 млрд. теңге бөлінді. Ағымдағы жылы жергілікті бюджеттен 4,0 млрд. теңге қарастырылған. Қазақстан Республикасы Денсаулық сақтау министрлігіне 30,0 млрд. </w:t>
            </w:r>
            <w:r w:rsidRPr="00260E1A">
              <w:rPr>
                <w:rFonts w:ascii="Times New Roman" w:eastAsia="Times New Roman" w:hAnsi="Times New Roman" w:cs="Times New Roman"/>
                <w:sz w:val="20"/>
                <w:szCs w:val="20"/>
                <w:lang w:eastAsia="ru-RU"/>
              </w:rPr>
              <w:lastRenderedPageBreak/>
              <w:t>теңге бөлуге бюджеттік өтінім берілді, қаралуда. Нысанның дайындығы-77%.</w:t>
            </w:r>
          </w:p>
        </w:tc>
      </w:tr>
      <w:tr w:rsidR="0006380D" w:rsidRPr="00260E1A" w:rsidTr="00865680">
        <w:trPr>
          <w:trHeight w:val="3495"/>
        </w:trPr>
        <w:tc>
          <w:tcPr>
            <w:tcW w:w="724" w:type="dxa"/>
            <w:tcBorders>
              <w:top w:val="nil"/>
              <w:left w:val="single" w:sz="4" w:space="0" w:color="auto"/>
              <w:bottom w:val="nil"/>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31</w:t>
            </w:r>
          </w:p>
        </w:tc>
        <w:tc>
          <w:tcPr>
            <w:tcW w:w="1843" w:type="dxa"/>
            <w:tcBorders>
              <w:top w:val="nil"/>
              <w:left w:val="nil"/>
              <w:bottom w:val="nil"/>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Риддер қаласында 140 төсектік аурухана кешенін және ауысымда 500 адам қабылдайтын емхананы салу</w:t>
            </w:r>
          </w:p>
        </w:tc>
        <w:tc>
          <w:tcPr>
            <w:tcW w:w="1276" w:type="dxa"/>
            <w:tcBorders>
              <w:top w:val="nil"/>
              <w:left w:val="nil"/>
              <w:bottom w:val="nil"/>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nil"/>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nil"/>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 ДСБ, Риддер қ. әкімі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2880380011</w:t>
            </w:r>
          </w:p>
        </w:tc>
        <w:tc>
          <w:tcPr>
            <w:tcW w:w="2410" w:type="dxa"/>
            <w:tcBorders>
              <w:top w:val="nil"/>
              <w:left w:val="nil"/>
              <w:bottom w:val="nil"/>
              <w:right w:val="nil"/>
            </w:tcBorders>
            <w:shd w:val="clear" w:color="auto" w:fill="auto"/>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Жобаның жалпы құны 34,767 млрд. теңге, оның ішінде: РБ – 31,291 млрд.теңге, ЖБ – 3,476 млрд. теңге. 2022 жылы көпбейінді аурухана кешенінің құрылысын бастауға облыстық бюджеттен бірлесіп қаржыландыру шеңберінде 3,0 млрд. теңге бөлініп, игерілді.  Бүгінгі таңда құрылыс-монтаж жұмыстары 60% - ға, стационар бойынша 15% - ға, ас блогы мен сыртқы желілер бойынша-85% - ға орындалды. Аурухана кешенінің құрылысын аяқтау толық қаржыландырумен 2025 жылға жоспарланған.   2024 жылы республикалық бюджеттен 2,0 млрд. теңге қарастырылған. Қазақстан Республикасы Денсаулық сақтау министрлігіне 18,0 млрд. теңгеге бюджеттік өтінім берілді. Бюджеттік </w:t>
            </w:r>
            <w:r w:rsidRPr="00260E1A">
              <w:rPr>
                <w:rFonts w:ascii="Times New Roman" w:eastAsia="Times New Roman" w:hAnsi="Times New Roman" w:cs="Times New Roman"/>
                <w:sz w:val="20"/>
                <w:szCs w:val="20"/>
                <w:lang w:eastAsia="ru-RU"/>
              </w:rPr>
              <w:lastRenderedPageBreak/>
              <w:t>өтінім қарау сатысында.</w:t>
            </w:r>
          </w:p>
        </w:tc>
      </w:tr>
      <w:tr w:rsidR="0006380D" w:rsidRPr="00260E1A" w:rsidTr="00865680">
        <w:trPr>
          <w:trHeight w:val="207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32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ШҚО ЖҚБ Шығыс Қазақстан көпсалалы "онкология және хирургия орталығы" ШЖҚ КМК хирургиялық корпусының 1-3 қабат бөлімшелерін жаңғырту, Серікбаев көшесі, 1 Өскемен қаласы</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 ДСБ</w:t>
            </w:r>
          </w:p>
        </w:tc>
        <w:tc>
          <w:tcPr>
            <w:tcW w:w="993" w:type="dxa"/>
            <w:tcBorders>
              <w:top w:val="nil"/>
              <w:left w:val="nil"/>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288038015</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Орындалған жоқ. </w:t>
            </w:r>
            <w:r w:rsidRPr="00260E1A">
              <w:rPr>
                <w:rFonts w:ascii="Times New Roman" w:eastAsia="Times New Roman" w:hAnsi="Times New Roman" w:cs="Times New Roman"/>
                <w:sz w:val="20"/>
                <w:szCs w:val="20"/>
                <w:lang w:eastAsia="ru-RU"/>
              </w:rPr>
              <w:t>2024 жылы Шығыс Қазақстан облыстық онкология және хирургия орталығы" ШЖҚ КМК хирургиялық корпусының 1-3 қабат бөлімшелерін жаңғыртуға-1 369,128 млн. теңге, облыстық бюджеттен.</w:t>
            </w:r>
          </w:p>
        </w:tc>
      </w:tr>
      <w:tr w:rsidR="0006380D" w:rsidRPr="00260E1A" w:rsidTr="00865680">
        <w:trPr>
          <w:trHeight w:val="1680"/>
        </w:trPr>
        <w:tc>
          <w:tcPr>
            <w:tcW w:w="724" w:type="dxa"/>
            <w:tcBorders>
              <w:top w:val="nil"/>
              <w:left w:val="single" w:sz="4" w:space="0" w:color="auto"/>
              <w:bottom w:val="nil"/>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w:t>
            </w:r>
          </w:p>
        </w:tc>
        <w:tc>
          <w:tcPr>
            <w:tcW w:w="1843" w:type="dxa"/>
            <w:tcBorders>
              <w:top w:val="nil"/>
              <w:left w:val="nil"/>
              <w:bottom w:val="nil"/>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ШҚО Ұлан ауданы, Қасым Қайсенов кентінде ауысымына 150 адам қабылдайтын емхана салу</w:t>
            </w:r>
          </w:p>
        </w:tc>
        <w:tc>
          <w:tcPr>
            <w:tcW w:w="1276" w:type="dxa"/>
            <w:tcBorders>
              <w:top w:val="nil"/>
              <w:left w:val="nil"/>
              <w:bottom w:val="nil"/>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nil"/>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nil"/>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 ДСБ, Ұлан ауданының әкімі</w:t>
            </w:r>
          </w:p>
        </w:tc>
        <w:tc>
          <w:tcPr>
            <w:tcW w:w="993" w:type="dxa"/>
            <w:tcBorders>
              <w:top w:val="nil"/>
              <w:left w:val="nil"/>
              <w:bottom w:val="nil"/>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600,0</w:t>
            </w:r>
          </w:p>
        </w:tc>
        <w:tc>
          <w:tcPr>
            <w:tcW w:w="1134" w:type="dxa"/>
            <w:gridSpan w:val="2"/>
            <w:tcBorders>
              <w:top w:val="nil"/>
              <w:left w:val="nil"/>
              <w:bottom w:val="nil"/>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600,0</w:t>
            </w:r>
          </w:p>
        </w:tc>
        <w:tc>
          <w:tcPr>
            <w:tcW w:w="992" w:type="dxa"/>
            <w:gridSpan w:val="2"/>
            <w:tcBorders>
              <w:top w:val="nil"/>
              <w:left w:val="nil"/>
              <w:bottom w:val="nil"/>
              <w:right w:val="single" w:sz="4" w:space="0" w:color="auto"/>
            </w:tcBorders>
            <w:shd w:val="clear" w:color="auto" w:fill="auto"/>
            <w:noWrap/>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600,0</w:t>
            </w:r>
          </w:p>
        </w:tc>
        <w:tc>
          <w:tcPr>
            <w:tcW w:w="1276" w:type="dxa"/>
            <w:tcBorders>
              <w:top w:val="nil"/>
              <w:left w:val="nil"/>
              <w:bottom w:val="nil"/>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nil"/>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288038015</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құрылыс-монтаж жұмыстары басталды республикалық бюджет қаражатынан 600,0 млн. теңге бағытталды. 2024 жылы Ұлттық қордан құрылысты жалғастыруға 1 805,79 млн. теңге бөлінді.</w:t>
            </w:r>
          </w:p>
        </w:tc>
      </w:tr>
      <w:tr w:rsidR="0006380D" w:rsidRPr="00260E1A" w:rsidTr="00865680">
        <w:trPr>
          <w:trHeight w:val="159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19.</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ТМККК және МӘМС шеңберінде медициналық көмектің жалпы көлемінде амбулаториялық деңгейде медициналық көмектің көлемін кеңейту</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59,3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59,3</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xml:space="preserve">Статистикалық деректер жоқ. </w:t>
            </w:r>
          </w:p>
        </w:tc>
      </w:tr>
      <w:tr w:rsidR="0006380D" w:rsidRPr="00260E1A" w:rsidTr="00865680">
        <w:trPr>
          <w:trHeight w:val="23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Жүкті әйелдерді  босануға дейінгі жеке және салааралық бақылаумен қамтуды ұлғайту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86</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86</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88,3</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bottom"/>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2023 жылы жүкті әйелдерді жеке және пәнаралық босанғанға дейінгі бақылаумен қамту -88,3% -: құрады: - "жүктіліктің 12 аптасына дейін есепке алу" көрсеткіші бойынша-93,7% -ил құрады%;</w:t>
            </w:r>
            <w:r w:rsidRPr="00260E1A">
              <w:rPr>
                <w:rFonts w:ascii="Times New Roman" w:eastAsia="Times New Roman" w:hAnsi="Times New Roman" w:cs="Times New Roman"/>
                <w:color w:val="000000"/>
                <w:sz w:val="20"/>
                <w:szCs w:val="20"/>
                <w:lang w:eastAsia="ru-RU"/>
              </w:rPr>
              <w:br/>
              <w:t>- "терапевтпен 12 аптаға дейін қарау" көрсеткіші бойынша көрсеткіш – 86,4 құрады%;</w:t>
            </w:r>
            <w:r w:rsidRPr="00260E1A">
              <w:rPr>
                <w:rFonts w:ascii="Times New Roman" w:eastAsia="Times New Roman" w:hAnsi="Times New Roman" w:cs="Times New Roman"/>
                <w:color w:val="000000"/>
                <w:sz w:val="20"/>
                <w:szCs w:val="20"/>
                <w:lang w:eastAsia="ru-RU"/>
              </w:rPr>
              <w:br/>
              <w:t xml:space="preserve">- "1 триместрдің пренатальды скринингі" көрсеткіші бойынша көрсеткіш - 85,1% құрады. </w:t>
            </w:r>
          </w:p>
        </w:tc>
      </w:tr>
      <w:tr w:rsidR="0006380D" w:rsidRPr="00260E1A" w:rsidTr="00865680">
        <w:trPr>
          <w:trHeight w:val="10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 жасқа дейінгі балаларды проактивті бақылаумен және скринингтермен қамтуды ұлғайту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78</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78</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93,2</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1 жасқа дейінгі балаларды проактивті бақылаумен және скринингтермен қамтудың ұлғаюы 93,2% - 7, жоспар бойынша-78% -. құрады.</w:t>
            </w:r>
          </w:p>
        </w:tc>
      </w:tr>
      <w:tr w:rsidR="0006380D"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Мүмкіндігі шектеулі балаларды медициналық оңалтумен </w:t>
            </w:r>
            <w:r w:rsidRPr="00260E1A">
              <w:rPr>
                <w:rFonts w:ascii="Times New Roman" w:eastAsia="Times New Roman" w:hAnsi="Times New Roman" w:cs="Times New Roman"/>
                <w:sz w:val="20"/>
                <w:szCs w:val="20"/>
                <w:lang w:eastAsia="ru-RU"/>
              </w:rPr>
              <w:lastRenderedPageBreak/>
              <w:t>қамтуды ұлғайту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50,2</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2023 жылы облыс бойынша балаларды тәулік бойы медициналық оңалтумен қамту 50,2% -. құрады.</w:t>
            </w:r>
          </w:p>
        </w:tc>
      </w:tr>
      <w:tr w:rsidR="0006380D" w:rsidRPr="00260E1A" w:rsidTr="00865680">
        <w:trPr>
          <w:trHeight w:val="13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23.</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Өте тапшы мамандықтар бойынша резидентураның білім беру гранттарының санын ұлғайту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34</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34</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32</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Орындалған жоқ. </w:t>
            </w:r>
            <w:r w:rsidRPr="00260E1A">
              <w:rPr>
                <w:rFonts w:ascii="Times New Roman" w:eastAsia="Times New Roman" w:hAnsi="Times New Roman" w:cs="Times New Roman"/>
                <w:color w:val="000000"/>
                <w:sz w:val="20"/>
                <w:szCs w:val="20"/>
                <w:lang w:eastAsia="ru-RU"/>
              </w:rPr>
              <w:t>Бүгінгі таңда 32 адам білім алуда, 2 резидент өз еркімен оқудан шығарылды, басқа мамандық бойынша мемлекеттік грантқа көшті.  2023 жылы ПМК қызметтерімен 45864 адам қамтылды. Жауапты-облыс әкімінің орынбасары Д. Б. Сапанов.</w:t>
            </w:r>
          </w:p>
        </w:tc>
      </w:tr>
      <w:tr w:rsidR="0006380D" w:rsidRPr="00260E1A" w:rsidTr="00865680">
        <w:trPr>
          <w:trHeight w:val="16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24.</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Саламатты өмір салтын ұстанатын Қазақстан азаматтарының үлесі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Статистикалық деректер жоқ. </w:t>
            </w:r>
            <w:r w:rsidRPr="00260E1A">
              <w:rPr>
                <w:rFonts w:ascii="Times New Roman" w:eastAsia="Times New Roman" w:hAnsi="Times New Roman" w:cs="Times New Roman"/>
                <w:color w:val="000000"/>
                <w:sz w:val="20"/>
                <w:szCs w:val="20"/>
                <w:lang w:eastAsia="ru-RU"/>
              </w:rPr>
              <w:t>2023 жылы салауатты өмір салтын ұстанатын азаматтардың үлесі 42 % құрайды.  184 мың адамды қамтитын 25 мыңнан астам іс-шара ұйымдастырылды және өткізілді. Кең ақпараттық жұмыс жүргізілді, 17 мыңнан астам буклеттер мен парақшалар таратылды.</w:t>
            </w:r>
          </w:p>
        </w:tc>
      </w:tr>
      <w:tr w:rsidR="0006380D" w:rsidRPr="00260E1A" w:rsidTr="00865680">
        <w:trPr>
          <w:trHeight w:val="20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Балалардың арасындағы семіздікпен сырқаттанушылықты төмендету (0-14 жас)</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 мың адамға шаққанда</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123,8</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123,8</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121,3</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Балалар арасында семіздікпен сырқаттанушылықтың төмендеу көрсеткіші (0-14) 100 мың тұрғынға шаққанда – 121,3 құрады. Сырқаттанушылықты азайту үшін 290 адамды қамтыған халық арасында дұрыс </w:t>
            </w:r>
            <w:r w:rsidRPr="00260E1A">
              <w:rPr>
                <w:rFonts w:ascii="Times New Roman" w:eastAsia="Times New Roman" w:hAnsi="Times New Roman" w:cs="Times New Roman"/>
                <w:color w:val="000000"/>
                <w:sz w:val="20"/>
                <w:szCs w:val="20"/>
                <w:lang w:eastAsia="ru-RU"/>
              </w:rPr>
              <w:lastRenderedPageBreak/>
              <w:t>тамақтану бойынша дәрістер өткізілді. Мектеп асханалары бойынша рейдтер жүргізіліп, оқушылар үшін тамақтану талдауы жүргізілді.</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06380D" w:rsidRPr="00260E1A" w:rsidTr="00865680">
        <w:trPr>
          <w:trHeight w:val="20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34</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Жастар денсаулық орталықтарын дамыту және жасөспірімдер мен жастардың психикалық және репродуктивтік денсаулығы мәселелері бойынша олардың қызметтеріне қол жеткізуді қамтамасыз ету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Облыста жастарға кешенді психоәлеуметтік қызмет көрсететін 5 жастар денсаулық орталығы жұмыс істейді. Жастар орталықтары жыл ішінде барлығы 7,9 мыңнан астам іс-шара өткізді.</w:t>
            </w:r>
          </w:p>
        </w:tc>
      </w:tr>
      <w:tr w:rsidR="0006380D" w:rsidRPr="00260E1A" w:rsidTr="0006380D">
        <w:trPr>
          <w:trHeight w:val="1831"/>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Медициналық мекемелер мен дәріхана желілерінің дәрі-дәрмектермен және медициналық бұйымдармен қамтамасыз етілу мониторингі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мониторинг саны</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Дәрілік заттар мен медициналық бұйымдарға мониторинг жүргізу мақсатында жұмыс тобы құрылды, ол 2022 жылдың 1-ші тоқсанында Өскемен қаласының 2 негізгі стационарына дәрілік заттар мен медициналық бұйымдардың негізгі түрлері бойынша талдау жүргізді. 2022 жылдың 2-ші тоқсанында "Өскемен қаласының №2 қалалық емханасы" ШЖҚ КМК негізгі назалогия бойынша талдау жүргізілді. Қалған </w:t>
            </w:r>
            <w:r w:rsidRPr="00260E1A">
              <w:rPr>
                <w:rFonts w:ascii="Times New Roman" w:eastAsia="Times New Roman" w:hAnsi="Times New Roman" w:cs="Times New Roman"/>
                <w:sz w:val="20"/>
                <w:szCs w:val="20"/>
                <w:lang w:eastAsia="ru-RU"/>
              </w:rPr>
              <w:lastRenderedPageBreak/>
              <w:t>медициналық ұйымдар үшін мониторинг ақпараттық жүйелерді пайдалана отырып жүргізілді. 2023 жылы облыстың барлық ӘҚБ екі - үш айлық ДЗ және МИ қоры болды.</w:t>
            </w:r>
          </w:p>
        </w:tc>
      </w:tr>
      <w:tr w:rsidR="0006380D" w:rsidRPr="00260E1A" w:rsidTr="00865680">
        <w:trPr>
          <w:trHeight w:val="19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36</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ЖИТС-тың алдын алу және оған қарсы күрес жөніндегі іс-шараларды жүргізу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80,1</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80,1</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80,1</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253008011</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Профилактикалық іс-шараларды өткізуге 79,0 млн.теңге (оның ішінде 21 жұмыскердің аутричі, негізгі топтар үшін 5 сенімгерлік пункттің жұмысы қолдау тапты, АИТВ-ның 367 жаңа жағдайы тексерілді, 100 МСМ және 100 РС эпидражердеушілік жүргізілді), ҮЕҰ үшін 1,1 млн. теңгеге 2 мемлекеттік әлеуметтік тапсырыс жіберілді.</w:t>
            </w:r>
          </w:p>
        </w:tc>
      </w:tr>
      <w:tr w:rsidR="0006380D" w:rsidRPr="00260E1A" w:rsidTr="00865680">
        <w:trPr>
          <w:trHeight w:val="15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37</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Салауатты өмір салтын насихаттау бойынша іс-шаралар өткізу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18,7</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18,7</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18,7</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253007011</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Медицина қызметкерлері СӨС мамандарымен бірлесіп 184,0 мың адамды қамти отырып, 25,0 мыңнан астам іс-шара өткізді. СӨС насихаттау үшін халық арасында 14 751 буклет және 12 519 парақшалар таратылды. </w:t>
            </w:r>
          </w:p>
        </w:tc>
      </w:tr>
      <w:tr w:rsidR="0006380D" w:rsidRPr="00260E1A" w:rsidTr="00865680">
        <w:trPr>
          <w:trHeight w:val="12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38</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Салауатты өмір салтын насихаттау және скринингтік бағдарламалардан өтуде халықтың белсенділігін арттыру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адам</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135,0</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135,0</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339,0</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барлығы 339,0 мың адам скринингтік зерттеулермен қамтылды, 12,366 мың науқас анықталды. </w:t>
            </w:r>
          </w:p>
        </w:tc>
      </w:tr>
      <w:tr w:rsidR="0006380D"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39</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Медицина қызметкерлерінің біліктілігін арттыру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454,9</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454,9</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454,9</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253003015</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облыстың 32 медицина қызметкері Израиль, Ресей, Германия және Латвияның жетекші шетелдік клиникаларында оқытылды.</w:t>
            </w:r>
          </w:p>
        </w:tc>
      </w:tr>
      <w:tr w:rsidR="0006380D" w:rsidRPr="00260E1A" w:rsidTr="00865680">
        <w:trPr>
          <w:trHeight w:val="102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Денсаулық сақтау ұйымдарының материалдық-техникалық базасын нығайту</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2599,5</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2599,5</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2599,5</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253033015</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Жалпы сомасы 3 869 732 мың теңгеге 12 Денсаулық сақтау ұйымы 1151 бірлік медициналық жабдықпен және медициналық жиһазбен жарақтандырылды.</w:t>
            </w:r>
          </w:p>
        </w:tc>
      </w:tr>
      <w:tr w:rsidR="0006380D"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1270,0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1270,0</w:t>
            </w:r>
          </w:p>
        </w:tc>
        <w:tc>
          <w:tcPr>
            <w:tcW w:w="99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1270,2</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253033032</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r>
      <w:tr w:rsidR="0006380D"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r>
      <w:tr w:rsidR="0006380D"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41</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Медициналық ұйымның сот шешімі негізінде жүзеге асырылатын жыныстық құмарлықты төмендететін іс-шараларды жүргізу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ДСБ,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253042011</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Химиялық кастрацияны қолдану туралы сот шешімдерінің болмауына байланысты қаржы қаражаты мемлекеттік бюджетке қайтарылды.</w:t>
            </w:r>
          </w:p>
        </w:tc>
      </w:tr>
      <w:tr w:rsidR="0006380D"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3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16982,6</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16982,5</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16981,3</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06380D"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1370,3</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1370,2</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1369,0</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15612,3</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15612,3</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15612,3</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bottom"/>
            <w:hideMark/>
          </w:tcPr>
          <w:p w:rsidR="0006380D" w:rsidRPr="00260E1A" w:rsidRDefault="0006380D" w:rsidP="009A4D93">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r w:rsidRPr="00260E1A">
              <w:rPr>
                <w:rFonts w:ascii="Times New Roman" w:eastAsia="Times New Roman" w:hAnsi="Times New Roman" w:cs="Times New Roman"/>
                <w:b/>
                <w:bCs/>
                <w:sz w:val="20"/>
                <w:szCs w:val="20"/>
                <w:lang w:eastAsia="ru-RU"/>
              </w:rPr>
              <w:t>Мақсат 4. Спорт объектілерге қол жетімділік</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06380D" w:rsidRPr="00260E1A" w:rsidRDefault="0006380D" w:rsidP="009A4D93">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06380D" w:rsidRPr="00260E1A" w:rsidTr="00865680">
        <w:trPr>
          <w:trHeight w:val="16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26.</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Халықтың 1 000 адамға арналған спорттық инфрақұрылыммен қамтамасыз етілуі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ДШСБ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48,5</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48,5</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48,5</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1.01.2024 жылға орташа қамтамасыз ету 48,5% құрады, оның 55,87% - ы халықтың спорт залдарымен қамтамасыз етілуі және 41,37% - ы бассейндермен қамтамасыз етілуі. Индикаторға қол жеткізуге спорт ғимараттары мен спорт алаңдарын салу ықпал етті.</w:t>
            </w:r>
          </w:p>
        </w:tc>
      </w:tr>
      <w:tr w:rsidR="0006380D" w:rsidRPr="00260E1A" w:rsidTr="00865680">
        <w:trPr>
          <w:trHeight w:val="15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Жастарды (14-18 жастағы) спортпен қамту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адам</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ДШСБ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24,982</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24,982</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28,245</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Білім беру мекемелерінде қосымша тегін секциялар ашу арқылы жастарды дене шынықтыру және спортпен (14-18 жас) қамту, сондай-ақ балалар мен жасөспірімдер спорт мектептерінің жұмыс істеуі қамтамасыз етілді.</w:t>
            </w:r>
          </w:p>
        </w:tc>
      </w:tr>
      <w:tr w:rsidR="0006380D" w:rsidRPr="00260E1A" w:rsidTr="00865680">
        <w:trPr>
          <w:trHeight w:val="220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Дене шынықтырумен және спортпен айналысатын азаматтардың санын жеткізу</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ДШСБ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42</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42</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42,0</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Дене шынықтырумен және спортпен айналысатын азаматтарды спорттық-бұқаралық іс-шараларды (750-ден астам іс-шараларды, оның ішінде халықаралық және республикалық деңгейдегі) өткізу, халықты спортпен шұғылдануға тарту (спорттық-бұқаралық іс-шараларды өткізу туралы ақпаратты орналастыру), спорт ғимараттарын салу есебінен 42% - ға дейін қамту қамтамасыз етілді.</w:t>
            </w:r>
          </w:p>
        </w:tc>
      </w:tr>
      <w:tr w:rsidR="0006380D" w:rsidRPr="00260E1A" w:rsidTr="00865680">
        <w:trPr>
          <w:trHeight w:val="1530"/>
        </w:trPr>
        <w:tc>
          <w:tcPr>
            <w:tcW w:w="724"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 балалар мен жасөспірімдер</w:t>
            </w:r>
          </w:p>
        </w:tc>
        <w:tc>
          <w:tcPr>
            <w:tcW w:w="1276"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17,3</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17,3</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21,4</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Дене шынықтырумен және спортпен шұғылданатын балалар мен жасөспірімдердің үлесін 21,4%-ға дейін жеткізу білім беру мекемелерінің жанынан қосымша тегін секциялар ашу, балалар мен жасөспірімдер спорт мектептерінің жұмыс істеуі жолымен қамтамасыз етілген.</w:t>
            </w:r>
          </w:p>
        </w:tc>
      </w:tr>
      <w:tr w:rsidR="0006380D" w:rsidRPr="00260E1A" w:rsidTr="00865680">
        <w:trPr>
          <w:trHeight w:val="25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29.</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Дене шынықтырумен және спортпен жүйелі түрде шұғылданатын, мүмкіндіктері шектеулі адамдар қатарындағы дене шынықтырумен және спортпен айналысуға қарсы көрсетілімдері жоқ ерекше қажеттіліктері бар халықтың үлесі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ДШСБ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13,2</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13,2</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13,5</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Жыл қорытындысы бойынша дене шынықтырумен және спортпен жүйелі түрде айналысатын ерекше қажеттіліктері бар халықтың саны 5220 адамды немесе мүмкіндіктері шектеулі адамдардың жалпы санының 13,5% -. (38 653) құрады. Көрсеткішке қол жеткізуге "мүмкіндігі шектеулі жандарға арналған клубтың" жұмысы ықпал етті.</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06380D" w:rsidRPr="00260E1A" w:rsidTr="0006380D">
        <w:trPr>
          <w:trHeight w:val="981"/>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42</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Мүмкіндігі шектеулі тұлғалардың қатысуымен түрлі жарыстар мен спартакиадалар өткізу және қатысу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ДШСБ, 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27,8</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мүмкіндігі шектеулі тұлғалардың қатысуымен өтетін түрлі жарыстар мен спартакиадаларға қатысу үшін көлік қызметтерін ескере отырып, 27,8 млн. теңге бөлінді. Жыл бойы спортшылар 12 облыстық жарысқа, 23 </w:t>
            </w:r>
            <w:r w:rsidRPr="00260E1A">
              <w:rPr>
                <w:rFonts w:ascii="Times New Roman" w:eastAsia="Times New Roman" w:hAnsi="Times New Roman" w:cs="Times New Roman"/>
                <w:sz w:val="20"/>
                <w:szCs w:val="20"/>
                <w:lang w:eastAsia="ru-RU"/>
              </w:rPr>
              <w:lastRenderedPageBreak/>
              <w:t xml:space="preserve">республикалық жарысқа (20-Алтын, 34-күміс, 21-қола), 7 халықаралық жарысқа қатысты. </w:t>
            </w:r>
          </w:p>
        </w:tc>
      </w:tr>
      <w:tr w:rsidR="0006380D" w:rsidRPr="00260E1A" w:rsidTr="00865680">
        <w:trPr>
          <w:trHeight w:val="28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43</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Өңірде, оның ішінде ауылдық жерлерде балалар-жасөспірімдер спорт мектептері желісінің қызметін қамтамасыз ету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ДШСБ, 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18"/>
                <w:szCs w:val="18"/>
                <w:lang w:eastAsia="ru-RU"/>
              </w:rPr>
            </w:pPr>
            <w:r w:rsidRPr="00260E1A">
              <w:rPr>
                <w:rFonts w:ascii="Times New Roman" w:eastAsia="Times New Roman" w:hAnsi="Times New Roman" w:cs="Times New Roman"/>
                <w:sz w:val="18"/>
                <w:szCs w:val="18"/>
                <w:lang w:eastAsia="ru-RU"/>
              </w:rPr>
              <w:t>3 668,7</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18"/>
                <w:szCs w:val="18"/>
                <w:lang w:eastAsia="ru-RU"/>
              </w:rPr>
            </w:pPr>
            <w:r w:rsidRPr="00260E1A">
              <w:rPr>
                <w:rFonts w:ascii="Times New Roman" w:eastAsia="Times New Roman" w:hAnsi="Times New Roman" w:cs="Times New Roman"/>
                <w:sz w:val="18"/>
                <w:szCs w:val="18"/>
                <w:lang w:eastAsia="ru-RU"/>
              </w:rPr>
              <w:t>3 668,7</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18"/>
                <w:szCs w:val="18"/>
                <w:lang w:eastAsia="ru-RU"/>
              </w:rPr>
            </w:pPr>
            <w:r w:rsidRPr="00260E1A">
              <w:rPr>
                <w:rFonts w:ascii="Times New Roman" w:eastAsia="Times New Roman" w:hAnsi="Times New Roman" w:cs="Times New Roman"/>
                <w:sz w:val="18"/>
                <w:szCs w:val="18"/>
                <w:lang w:eastAsia="ru-RU"/>
              </w:rPr>
              <w:t>5 692,6</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Өңірде балалар мен жасөспірімдер спорт мектептері желісінің қызметін қамтамасыз етуге шамамен 5,7 млрд.теңге бағытталды. Облыста 28 спорт мектебі жұмыс істейді, оның ішінде 10 мамандандырылған, 18 БЖСМ. Спорт мектептерінде 17 мыңнан астам балалар мен жасөспірімдер айналысады. Спорттың 56 түрі бойынша 186 бөлімшеде 20 спорттық-сауықтыру тобы, 909 бастапқы даярлық тобы, 588 оқу-жаттығу тобы, 111 спорттық жетілдіру тобы, 2 жоғары спорттық шеберлік тобы бар.</w:t>
            </w:r>
          </w:p>
        </w:tc>
      </w:tr>
      <w:tr w:rsidR="0006380D"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44</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Қосымша білім беру жүйесін, спорт клубтарын дамыту үшін спорт секциялары мен клубтарының қызметін жандандыру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Ақпарат</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ДШСБ, 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165</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165</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165</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Облыста 4211 спорт секциясы жұмыс істейді. 2023 жылы қосымша білім беру жүйесін дамыту үшін 165 спорт секциясының қызметі жанданды.</w:t>
            </w:r>
          </w:p>
        </w:tc>
      </w:tr>
      <w:tr w:rsidR="0006380D"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45</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Халыққа спорт ғимараттарын ұсыну арқылы халықтың дене шынықтырумен жаппай айналысуға тең қол жеткізуін қамтамасыз ету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Облыс халқы спорт ғимараттарына бірдей қол жеткізе алады. Балалар мен жасөспірімдер спорт мектептеріндегі сабақтар тегін негізде ұсынылады. Ересек тұрғындарға спорт ғимараттарына қол жетімділік ақылы негізде берілген.</w:t>
            </w:r>
          </w:p>
        </w:tc>
      </w:tr>
      <w:tr w:rsidR="0006380D" w:rsidRPr="00260E1A" w:rsidTr="00865680">
        <w:trPr>
          <w:trHeight w:val="42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46</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Катонқарағай, Тарбағатай, Күршім аудандарында - 2-ден, Самар, Алтай, Шемонаиха аудандарында – 1-ден, Ұлан ауданында - 3, барлығы 12 дене шынықтыру-сауықтыру кешендерінің құрылысы</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ДШСБ, ҚЭжТКШБ,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288024</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6 ФОКтың құрылысы жалғасуда. Аяқталу мерзімі 2024 жылғы 1 тоқсан (Бозанбай және Таврия ауылдарында), 3 ФОКов (Марқакөл, Үлкен Нарын және Катонқарағай ауылдарында) 2024 жылғы 2 тоқсан, Тұғыл ауылындағы ФОК 2024 жылғы 3 тоқсан.</w:t>
            </w:r>
          </w:p>
        </w:tc>
      </w:tr>
      <w:tr w:rsidR="0006380D" w:rsidRPr="00260E1A" w:rsidTr="00865680">
        <w:trPr>
          <w:trHeight w:val="885"/>
        </w:trPr>
        <w:tc>
          <w:tcPr>
            <w:tcW w:w="724"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450,0</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450,0</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450,0</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r>
      <w:tr w:rsidR="0006380D" w:rsidRPr="00260E1A" w:rsidTr="00865680">
        <w:trPr>
          <w:trHeight w:val="795"/>
        </w:trPr>
        <w:tc>
          <w:tcPr>
            <w:tcW w:w="724"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91,4</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91,4</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80,2</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r>
      <w:tr w:rsidR="0006380D"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4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541,4</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541,4</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530,2</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06380D"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450,0</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450,0</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450,0</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91,4</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91,4</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80,2</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06380D" w:rsidRPr="00260E1A" w:rsidRDefault="0006380D" w:rsidP="009A4D93">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5. Сапалы білім</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06380D" w:rsidRPr="00260E1A" w:rsidRDefault="0006380D" w:rsidP="009A4D93">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06380D"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РІSА тестінің нәтижесі бойынша мектепте білім беру сапасын бағалау (ЭЫДҰ </w:t>
            </w:r>
            <w:r w:rsidRPr="00260E1A">
              <w:rPr>
                <w:rFonts w:ascii="Times New Roman" w:eastAsia="Times New Roman" w:hAnsi="Times New Roman" w:cs="Times New Roman"/>
                <w:sz w:val="20"/>
                <w:szCs w:val="20"/>
                <w:lang w:eastAsia="ru-RU"/>
              </w:rPr>
              <w:lastRenderedPageBreak/>
              <w:t>есебі):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Орындалған жоқ.</w:t>
            </w:r>
            <w:r w:rsidRPr="00260E1A">
              <w:rPr>
                <w:rFonts w:ascii="Times New Roman" w:eastAsia="Times New Roman" w:hAnsi="Times New Roman" w:cs="Times New Roman"/>
                <w:color w:val="000000"/>
                <w:sz w:val="20"/>
                <w:szCs w:val="20"/>
                <w:lang w:eastAsia="ru-RU"/>
              </w:rPr>
              <w:t xml:space="preserve"> PISA-2022 зерттеуінің нәтижелері. 2022 жылы зерттеуге 35 білім беру ұйымынан 1067 </w:t>
            </w:r>
            <w:r w:rsidRPr="00260E1A">
              <w:rPr>
                <w:rFonts w:ascii="Times New Roman" w:eastAsia="Times New Roman" w:hAnsi="Times New Roman" w:cs="Times New Roman"/>
                <w:color w:val="000000"/>
                <w:sz w:val="20"/>
                <w:szCs w:val="20"/>
                <w:lang w:eastAsia="ru-RU"/>
              </w:rPr>
              <w:lastRenderedPageBreak/>
              <w:t>жасөспірім қатысты, оның ішінде 29 мектеп (15 қалалық, 14 ауылдық), 6 қалалық колледж, оның ішінде бір республикалық олимпиадалық резервтік спорт мектеп-интернат колледжі Риддер. ШҚО оқушылары келесі нәтижелерді көрсетті: математикалық сауаттылық-432 балл (ҚР бойынша 7 орын), Оқу сауаттылығы – 410 балл (ҚР бойынша 5 орын), жаратылыстану-ғылыми сауаттылық – 441 балл (ҚР бойынша 5 орын). Жауапты</w:t>
            </w:r>
            <w:r>
              <w:rPr>
                <w:rFonts w:ascii="Times New Roman" w:eastAsia="Times New Roman" w:hAnsi="Times New Roman" w:cs="Times New Roman"/>
                <w:color w:val="000000"/>
                <w:sz w:val="20"/>
                <w:szCs w:val="20"/>
                <w:lang w:eastAsia="ru-RU"/>
              </w:rPr>
              <w:t xml:space="preserve"> </w:t>
            </w:r>
            <w:r w:rsidRPr="00260E1A">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 xml:space="preserve"> </w:t>
            </w:r>
            <w:r w:rsidRPr="00260E1A">
              <w:rPr>
                <w:rFonts w:ascii="Times New Roman" w:eastAsia="Times New Roman" w:hAnsi="Times New Roman" w:cs="Times New Roman"/>
                <w:color w:val="000000"/>
                <w:sz w:val="20"/>
                <w:szCs w:val="20"/>
                <w:lang w:eastAsia="ru-RU"/>
              </w:rPr>
              <w:t xml:space="preserve">облыс әкімінің орынбасары </w:t>
            </w:r>
          </w:p>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Д. Б. Сапанов</w:t>
            </w:r>
          </w:p>
        </w:tc>
      </w:tr>
      <w:tr w:rsidR="0006380D"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математика бойынша</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орташа балл</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ЭЫДҰ есебі</w:t>
            </w:r>
          </w:p>
        </w:tc>
        <w:tc>
          <w:tcPr>
            <w:tcW w:w="1701"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449</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449</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432</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p>
        </w:tc>
      </w:tr>
      <w:tr w:rsidR="0006380D"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жаратылыстану бойынша</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орташа балл</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ЭЫДҰ есебі</w:t>
            </w:r>
          </w:p>
        </w:tc>
        <w:tc>
          <w:tcPr>
            <w:tcW w:w="1701"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416</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416</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441</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p>
        </w:tc>
      </w:tr>
      <w:tr w:rsidR="0006380D"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оқу бойынша</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орташа балл</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ЭЫДҰ есебі</w:t>
            </w:r>
          </w:p>
        </w:tc>
        <w:tc>
          <w:tcPr>
            <w:tcW w:w="1701"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416</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416</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410</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p>
        </w:tc>
      </w:tr>
      <w:tr w:rsidR="0006380D"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31.</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Халықтың мектепке дейінгі/орта білім беру сапасына қанағаттану деңгейі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414D3B" w:rsidRDefault="0006380D"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Әлеуметтік сауалнама қорытындысы</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76,6</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76,6</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06380D">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Әлеуметтік </w:t>
            </w:r>
            <w:r>
              <w:rPr>
                <w:rFonts w:ascii="Times New Roman" w:eastAsia="Times New Roman" w:hAnsi="Times New Roman" w:cs="Times New Roman"/>
                <w:b/>
                <w:bCs/>
                <w:color w:val="000000"/>
                <w:sz w:val="20"/>
                <w:szCs w:val="20"/>
                <w:lang w:eastAsia="ru-RU"/>
              </w:rPr>
              <w:t>сауалнаман</w:t>
            </w:r>
            <w:r>
              <w:rPr>
                <w:rFonts w:ascii="Times New Roman" w:eastAsia="Times New Roman" w:hAnsi="Times New Roman" w:cs="Times New Roman"/>
                <w:b/>
                <w:bCs/>
                <w:color w:val="000000"/>
                <w:sz w:val="20"/>
                <w:szCs w:val="20"/>
                <w:lang w:val="kk-KZ" w:eastAsia="ru-RU"/>
              </w:rPr>
              <w:t xml:space="preserve">ың </w:t>
            </w:r>
            <w:r w:rsidRPr="00260E1A">
              <w:rPr>
                <w:rFonts w:ascii="Times New Roman" w:eastAsia="Times New Roman" w:hAnsi="Times New Roman" w:cs="Times New Roman"/>
                <w:b/>
                <w:bCs/>
                <w:color w:val="000000"/>
                <w:sz w:val="20"/>
                <w:szCs w:val="20"/>
                <w:lang w:eastAsia="ru-RU"/>
              </w:rPr>
              <w:t>деректері жоқ.</w:t>
            </w: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06380D" w:rsidRPr="00260E1A" w:rsidTr="00865680">
        <w:trPr>
          <w:trHeight w:val="255"/>
        </w:trPr>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47</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Оқушы орындарының тапшылығын жою және бейімделген ғимараттарды ауыстыру мақсатында 20 мектеп салу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объект</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Пайдалануға беру актісі</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 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2</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2</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Өскемен қаласында 599 орындық мектеп салынды, Тарбағатай ауданы Шеңгелді ауылында 100 орындық оқу әкімшілік ғимаратының құрылысы аяқталды. Сатып алу </w:t>
            </w:r>
            <w:r w:rsidRPr="00260E1A">
              <w:rPr>
                <w:rFonts w:ascii="Times New Roman" w:eastAsia="Times New Roman" w:hAnsi="Times New Roman" w:cs="Times New Roman"/>
                <w:sz w:val="20"/>
                <w:szCs w:val="20"/>
                <w:lang w:eastAsia="ru-RU"/>
              </w:rPr>
              <w:lastRenderedPageBreak/>
              <w:t xml:space="preserve">2024 жылы жоспарланған. </w:t>
            </w:r>
            <w:r w:rsidRPr="00260E1A">
              <w:rPr>
                <w:rFonts w:ascii="Times New Roman" w:eastAsia="Times New Roman" w:hAnsi="Times New Roman" w:cs="Times New Roman"/>
                <w:sz w:val="20"/>
                <w:szCs w:val="20"/>
                <w:lang w:eastAsia="ru-RU"/>
              </w:rPr>
              <w:br/>
              <w:t>Облыстық бюджет есебінен Алтай ауданының Жаңа Бұқтырма кентінде мектеп құрылысын бастауға 376,4 млн. теңге қарастырылған. Аяқтау 2024 жылы жоспарланған.  Жайлы мектеп"ұлттық жобасы аясында 7 мектептің құрылысына республикалық бюджеттен 9,4 млрд.теңге бөлініп, толық игерілді. "Самұрық-Қазына" АҚ " "Жайлы мектеп "" аясындағы осы жобалардың операторы болып табылады.  2 мектептің (Өскемен қ.және Зайсан қ.) құрылысын жалғастыруға білім беру инфрақұрылымын қолдау қоры есебінен қаражат бөлінді (2024 жылға ауыспалы).</w:t>
            </w:r>
          </w:p>
        </w:tc>
      </w:tr>
      <w:tr w:rsidR="0006380D" w:rsidRPr="00260E1A" w:rsidTr="00865680">
        <w:trPr>
          <w:trHeight w:val="510"/>
        </w:trPr>
        <w:tc>
          <w:tcPr>
            <w:tcW w:w="724"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1037,2</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1037,2</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1037,2</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762012015</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r>
      <w:tr w:rsidR="0006380D" w:rsidRPr="00260E1A" w:rsidTr="00865680">
        <w:trPr>
          <w:trHeight w:val="510"/>
        </w:trPr>
        <w:tc>
          <w:tcPr>
            <w:tcW w:w="724"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9391,3</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9391,3</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9391,3</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762205011, 032</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r>
      <w:tr w:rsidR="0006380D" w:rsidRPr="00260E1A" w:rsidTr="00865680">
        <w:trPr>
          <w:trHeight w:val="765"/>
        </w:trPr>
        <w:tc>
          <w:tcPr>
            <w:tcW w:w="724"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500,0</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500,0</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 (офф-тейк)</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261 067</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r>
      <w:tr w:rsidR="0006380D" w:rsidRPr="00260E1A" w:rsidTr="00865680">
        <w:trPr>
          <w:trHeight w:val="2205"/>
        </w:trPr>
        <w:tc>
          <w:tcPr>
            <w:tcW w:w="724"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2404,3</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2404,3</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2227,5</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Білім беру инфрақұрылымын қолдау қоры</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r>
      <w:tr w:rsidR="00CE4D74"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32.</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Балаларды сапалы мектепке дейінгі тәрбиемен және оқытумен қамту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414D3B" w:rsidRDefault="00CE4D74"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2023 жылдың қорытындысы бойынша балаларды сапалы мектепке дейінгі тәрбиемен және оқытумен қамту - 98,7% құрады.</w:t>
            </w:r>
          </w:p>
        </w:tc>
      </w:tr>
      <w:tr w:rsidR="0006380D" w:rsidRPr="00260E1A" w:rsidTr="00CE4D74">
        <w:trPr>
          <w:trHeight w:val="428"/>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32.1</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 жастан 6 жасқа дейінгі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93</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93</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98,7</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CE4D74" w:rsidRDefault="00CE4D74" w:rsidP="00CE4D74">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32.2</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 жастан 6 жасқа дейінгі</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color w:val="000000"/>
                <w:sz w:val="20"/>
                <w:szCs w:val="20"/>
                <w:lang w:eastAsia="ru-RU"/>
              </w:rPr>
            </w:pPr>
          </w:p>
        </w:tc>
      </w:tr>
      <w:tr w:rsidR="0006380D"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06380D"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48</w:t>
            </w:r>
          </w:p>
        </w:tc>
        <w:tc>
          <w:tcPr>
            <w:tcW w:w="184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Балаларды мектепке дейінгі тәрбиемен және оқытумен 100% қамтуды сақтау үшін 1280 орындық 5 балабақша салу</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объект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МЖӘ</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2023 жылы жоспарланған жоқ. МЖӘ шеңберінде балабақшалар салу 2024 жылға жоспарланған. </w:t>
            </w:r>
          </w:p>
        </w:tc>
      </w:tr>
      <w:tr w:rsidR="0006380D" w:rsidRPr="00260E1A" w:rsidTr="00CE4D74">
        <w:trPr>
          <w:trHeight w:val="991"/>
        </w:trPr>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49</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Мемлекеттік балабақшаларда балаларды мектепке дейінгі тәрбиелеу мен оқытуға мемлекеттік білім беру тапсырысын орналастыру</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11672,5</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11672,5</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12449,3</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261 081</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Облыс бойынша балаларды мектепке дейінгі тәрбиелеу мен оқытуға мемлекеттік білім беру тапсырысы 28107 орынға орналастырылды, оның ішінде 17076 орын - мемлекеттік Бақтарда және 11031 орын - жеке Бақтарда.</w:t>
            </w:r>
          </w:p>
        </w:tc>
      </w:tr>
      <w:tr w:rsidR="0006380D" w:rsidRPr="00260E1A" w:rsidTr="00CE4D74">
        <w:trPr>
          <w:trHeight w:val="694"/>
        </w:trPr>
        <w:tc>
          <w:tcPr>
            <w:tcW w:w="724"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571,6</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571,6</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652,4</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261 081</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r>
      <w:tr w:rsidR="0006380D" w:rsidRPr="00260E1A" w:rsidTr="00CE4D74">
        <w:trPr>
          <w:trHeight w:val="1177"/>
        </w:trPr>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50</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Жеке меншік балабақшаларда балаларды мектепке дейінгі тәрбиелеу мен оқытуға мемлекеттік білім беру тапсырысын орналастыру</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6454,7</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6454,7</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6616,2</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261 202</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r>
      <w:tr w:rsidR="0006380D" w:rsidRPr="00260E1A" w:rsidTr="00865680">
        <w:trPr>
          <w:trHeight w:val="510"/>
        </w:trPr>
        <w:tc>
          <w:tcPr>
            <w:tcW w:w="724"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276,3</w:t>
            </w:r>
          </w:p>
        </w:tc>
        <w:tc>
          <w:tcPr>
            <w:tcW w:w="1134"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276,3</w:t>
            </w:r>
          </w:p>
        </w:tc>
        <w:tc>
          <w:tcPr>
            <w:tcW w:w="992" w:type="dxa"/>
            <w:gridSpan w:val="2"/>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275,8</w:t>
            </w:r>
          </w:p>
        </w:tc>
        <w:tc>
          <w:tcPr>
            <w:tcW w:w="1276"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06380D" w:rsidRPr="00260E1A" w:rsidRDefault="0006380D"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261 202</w:t>
            </w:r>
          </w:p>
        </w:tc>
        <w:tc>
          <w:tcPr>
            <w:tcW w:w="2410" w:type="dxa"/>
            <w:vMerge/>
            <w:tcBorders>
              <w:top w:val="nil"/>
              <w:left w:val="single" w:sz="4" w:space="0" w:color="auto"/>
              <w:bottom w:val="single" w:sz="4" w:space="0" w:color="000000"/>
              <w:right w:val="single" w:sz="4" w:space="0" w:color="auto"/>
            </w:tcBorders>
            <w:vAlign w:val="center"/>
            <w:hideMark/>
          </w:tcPr>
          <w:p w:rsidR="0006380D" w:rsidRPr="00260E1A" w:rsidRDefault="0006380D" w:rsidP="00260E1A">
            <w:pPr>
              <w:spacing w:after="0" w:line="240" w:lineRule="auto"/>
              <w:rPr>
                <w:rFonts w:ascii="Times New Roman" w:eastAsia="Times New Roman" w:hAnsi="Times New Roman" w:cs="Times New Roman"/>
                <w:sz w:val="20"/>
                <w:szCs w:val="20"/>
                <w:lang w:eastAsia="ru-RU"/>
              </w:rPr>
            </w:pPr>
          </w:p>
        </w:tc>
      </w:tr>
      <w:tr w:rsidR="00CE4D74" w:rsidRPr="00260E1A" w:rsidTr="00865680">
        <w:trPr>
          <w:trHeight w:val="13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Балаларды қосымша білім берумен қамту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414D3B" w:rsidRDefault="00CE4D74"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Жалпы орта білім беретін оқушылардың жалпы саны 97 315 құрайды, оның ішінде 89 538 (92%) балалар орта және қосымша білім беру ұйымдарында қосымша біліммен қамтылған.</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18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51</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Балаларды қосымша біліммен қамту үшін республикалық, облыстық олимпиадалар мен іс-шаралар өткізу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Ақпарат</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59,1</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59,1</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59,1</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261007</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олимпиадаларға, конкурстарға және ғылыми жарыстарға облыстың 9998 оқушысы қатысты, оның 4977-і жүлдегер атанды. Облыстық іс-шараларға 9198 қатысып, оның 4651-і жүлдегер атанды. Республикалық деңгейде 800 қатысып, оның 326-сы жүлдегер атанды.</w:t>
            </w:r>
          </w:p>
        </w:tc>
      </w:tr>
      <w:tr w:rsidR="00CE4D74" w:rsidRPr="00260E1A" w:rsidTr="00865680">
        <w:trPr>
          <w:trHeight w:val="16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34.</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Физика, химия, биология, STEM пәндік кабинеттерімен қамтамасыз етілген негізгі және орта мектептердің үлесі</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414D3B" w:rsidRDefault="00CE4D74"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82,0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82,0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87,2</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Облыс бойынша 343 мектептен - негізгі және орта 320 мектеп, оның ішінде 279 мектеп физика, химия, биология, STEM пәндік кабинеттерімен қамтамасыз етілген немесе облыс бойынша 87,2% құрайды.</w:t>
            </w:r>
          </w:p>
        </w:tc>
      </w:tr>
      <w:tr w:rsidR="00CE4D74" w:rsidRPr="00260E1A" w:rsidTr="00865680">
        <w:trPr>
          <w:trHeight w:val="31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Шағын қалаларда, аудан орталықтарында және ауылдарда жаңғыртылған мектептер саны</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CE4D74" w:rsidRPr="00414D3B" w:rsidRDefault="00CE4D74"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Ағымдағы жылы облыстың 50 мектебі жаңғыртылуға жатады, оның ішінде аудан орталықтарында – 3 мектеп, шағын қалаларда -3 мектеп, ауылдарда – жалпы сомасы 1741,6 млн.теңгеге 44 мектеп. Жаңғырту шеңберінде 46 білім беру объектісінде ағымдағы және күрделі жөндеу жүргізілді, 40 кітапхана мен 19 асхана жаңғыртылды, 24 білім беру объектісінде қауіпсіздік шарттары жақсартылды.  13 </w:t>
            </w:r>
            <w:r w:rsidRPr="00260E1A">
              <w:rPr>
                <w:rFonts w:ascii="Times New Roman" w:eastAsia="Times New Roman" w:hAnsi="Times New Roman" w:cs="Times New Roman"/>
                <w:color w:val="000000"/>
                <w:sz w:val="20"/>
                <w:szCs w:val="20"/>
                <w:lang w:eastAsia="ru-RU"/>
              </w:rPr>
              <w:lastRenderedPageBreak/>
              <w:t>мектепте жиһаз жаңартылып, 16 жаңа пәндік кабинет сатып алынды.</w:t>
            </w:r>
          </w:p>
        </w:tc>
      </w:tr>
      <w:tr w:rsidR="00CE4D74" w:rsidRPr="00260E1A" w:rsidTr="00865680">
        <w:trPr>
          <w:trHeight w:val="157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36.</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Бейнебақылаумен қамтамасыз етілген ЖАО-ға бағынысты күндізгі мемлекеттік жалпы білім беретін орта білім беру ұйымдарының үлесі</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Облыс бойынша барлық жалпы білім беретін мектептер (100%) белгіленген талаптарға сәйкес сыртқы және ішкі бейнебақылаумен қамтамасыз етілген.</w:t>
            </w:r>
          </w:p>
        </w:tc>
      </w:tr>
      <w:tr w:rsidR="00CE4D74" w:rsidRPr="00260E1A" w:rsidTr="00865680">
        <w:trPr>
          <w:trHeight w:val="255"/>
        </w:trPr>
        <w:tc>
          <w:tcPr>
            <w:tcW w:w="724"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сыртқы</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701"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61</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61</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p>
        </w:tc>
      </w:tr>
      <w:tr w:rsidR="00CE4D74" w:rsidRPr="00260E1A" w:rsidTr="00865680">
        <w:trPr>
          <w:trHeight w:val="255"/>
        </w:trPr>
        <w:tc>
          <w:tcPr>
            <w:tcW w:w="724"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ішкі</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701"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CE4D74">
        <w:trPr>
          <w:trHeight w:val="414"/>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52</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Барлық оқу орындарын цифрландыру, заманауи қашықтықтан оқыту технологияларын енгізу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саны</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Облыстың барлық 343 (100%) мектебі "BilimLand", "Daryn.Online". Цифрлық білім беру ресурстарын пайдалану белсенділігін арттыру бойынша тұрақты негізде жұмыс жүргізілуде. Облыс мектептерінің мұғалімдері үшін цифрлық білім беру ресурстарын пайдалану бойынша онлайн-</w:t>
            </w:r>
            <w:r w:rsidRPr="00260E1A">
              <w:rPr>
                <w:rFonts w:ascii="Times New Roman" w:eastAsia="Times New Roman" w:hAnsi="Times New Roman" w:cs="Times New Roman"/>
                <w:sz w:val="20"/>
                <w:szCs w:val="20"/>
                <w:lang w:eastAsia="ru-RU"/>
              </w:rPr>
              <w:lastRenderedPageBreak/>
              <w:t xml:space="preserve">кеңестер, көшпелі семинарлар өткізіледі. </w:t>
            </w:r>
          </w:p>
        </w:tc>
      </w:tr>
      <w:tr w:rsidR="00CE4D74" w:rsidRPr="00260E1A" w:rsidTr="00865680">
        <w:trPr>
          <w:trHeight w:val="29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53</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Білім беру мекемелеріне жазудың бірыңғай электрондық жүйесін және мектептердегі озық smart-шешімдерді енгізу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мекемелер саны</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қабылдау"мемлекеттік қызметі автоматтандырылды. 2023 жылы облыс мектептеріне электрондық үкімет порталы арқылы www.egov.kz 10 413 бала қабылданды. Ата-аналар портал арқылы үйде отырып, ең аз уақыт пен басқа ресурстармен 1-сыныпқа қабылдау үшін өтініш бере алды. </w:t>
            </w:r>
          </w:p>
        </w:tc>
      </w:tr>
      <w:tr w:rsidR="00CE4D74" w:rsidRPr="00260E1A" w:rsidTr="00865680">
        <w:trPr>
          <w:trHeight w:val="13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54</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Мектептерді физика, химия, биология, STEAM пәндік кабинеттерімен жабдықтау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63,6</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63,6</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61,9</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261 203, 261 082, 261 067</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Өскемен қаласының 1 мектебі 61,9 млн.теңгеге 4 пәндік кабинетпен (химия, физика, биология, STEM) жабдықталған (конкурстар бойынша үнемдеу 1,7 млн. теңге).  </w:t>
            </w:r>
          </w:p>
        </w:tc>
      </w:tr>
      <w:tr w:rsidR="00CE4D74" w:rsidRPr="00260E1A" w:rsidTr="00865680">
        <w:trPr>
          <w:trHeight w:val="2760"/>
        </w:trPr>
        <w:tc>
          <w:tcPr>
            <w:tcW w:w="724" w:type="dxa"/>
            <w:tcBorders>
              <w:top w:val="nil"/>
              <w:left w:val="single" w:sz="4" w:space="0" w:color="auto"/>
              <w:bottom w:val="nil"/>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55</w:t>
            </w:r>
          </w:p>
        </w:tc>
        <w:tc>
          <w:tcPr>
            <w:tcW w:w="1843" w:type="dxa"/>
            <w:tcBorders>
              <w:top w:val="nil"/>
              <w:left w:val="nil"/>
              <w:bottom w:val="nil"/>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Шағын қалаларда, аудан орталықтарында және ауылдарда мектептерді жаңғырту (күрделі және ағымдағы жөндеу, кітапханалар, асханалар, жиһаз, қауіпсіздік)</w:t>
            </w:r>
          </w:p>
        </w:tc>
        <w:tc>
          <w:tcPr>
            <w:tcW w:w="1276" w:type="dxa"/>
            <w:tcBorders>
              <w:top w:val="nil"/>
              <w:left w:val="nil"/>
              <w:bottom w:val="nil"/>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nil"/>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nil"/>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1470,0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1470,0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1741,6</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261 067</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Ағымдағы жылы облыстың 50 мектебі жаңғыртылуға жатады, оның ішінде аудан орталықтарында – 3 мектеп, шағын қалаларда -3 мектеп, ауылдарда – жалпы сомасы 1741,6 млн.теңгеге 44 мектеп. Жаңғырту шеңберінде 46 білім беру объектісінде ағымдағы және күрделі жөндеу жүргізілді, 40 кітапхана мен 19 асхана жаңғыртылды, 24 білім беру объектісінде қауіпсіздік шарттары жақсартылды.  13 мектепте жиһаз жаңартылып, 16 жаңа пәндік кабинет сатып алынды. </w:t>
            </w:r>
          </w:p>
        </w:tc>
      </w:tr>
      <w:tr w:rsidR="00CE4D74" w:rsidRPr="00260E1A" w:rsidTr="00865680">
        <w:trPr>
          <w:trHeight w:val="156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56</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Күндізгі орта білім беретін мемлекеттік жалпы білім беру ұйымдарын белгіленген талаптарға сәйкес бейнеқадағалаумен қамтамасыз ету</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8,9</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261 203                                   261 082</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Облыс бойынша ЖБО-ға барлығы 55 (40,1%) мектептің бейнебақылау камералары қосылған , кезекші бөлімдерге (ТЖ) 102 (74,5%) ауылдық мектеп қосылған. 8,9 млн. теңге бөлінді.</w:t>
            </w:r>
          </w:p>
        </w:tc>
      </w:tr>
      <w:tr w:rsidR="00CE4D74" w:rsidRPr="00260E1A" w:rsidTr="00CE4D74">
        <w:trPr>
          <w:trHeight w:val="1831"/>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37.</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Мектеп жасындағы балаларды мәдени тәрбиемен қамту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414D3B" w:rsidRDefault="00CE4D74"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Қосымша білім беру жүйесінде оқушыларды мәдени тәрбиемен қамту 60,0% (58570 мың бала) құрайды, оның ішінде: 21,1% (20 584 мың бала) үйірме бірлестіктеріне барады, 3,9% (3 790 мың бала) қосымша білім </w:t>
            </w:r>
            <w:r w:rsidRPr="00260E1A">
              <w:rPr>
                <w:rFonts w:ascii="Times New Roman" w:eastAsia="Times New Roman" w:hAnsi="Times New Roman" w:cs="Times New Roman"/>
                <w:color w:val="000000"/>
                <w:sz w:val="20"/>
                <w:szCs w:val="20"/>
                <w:lang w:eastAsia="ru-RU"/>
              </w:rPr>
              <w:lastRenderedPageBreak/>
              <w:t>беру ұйымдарының іс-шараларына қатысады, 19% (18 550 мың) оқушы мектеп үйірмелеріне барады, 16% (15646 мың бала) мектеп жобалары мен іс-шараларына қатысады.</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CE4D74">
        <w:trPr>
          <w:trHeight w:val="5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57</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Мектеп жасындағы балаларды мәдени тәрбиемен қамту үшін облыстық және республикалық олимпиадалар, конкурстар өткізу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w:t>
            </w:r>
            <w:r w:rsidRPr="00CE4D74">
              <w:rPr>
                <w:rFonts w:ascii="Times New Roman" w:eastAsia="Times New Roman" w:hAnsi="Times New Roman" w:cs="Times New Roman"/>
                <w:sz w:val="20"/>
                <w:szCs w:val="20"/>
                <w:lang w:eastAsia="ru-RU"/>
              </w:rPr>
              <w:t>. теңге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22,5</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261 007</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Білім басқармасы мектеп жасындағы балаларды мәдени тәрбиемен қамту үшін облыстық және республикалық деңгейдегі елеулі имидждік іс-шаралар өткізеді. Қосымша білім беру бойынша барлық іс-шаралар білім алушылардың жеке басының рухани мәдениетін қалыптастыруға, тұрақты өмірлік ұстанымын қалыптастыруға бағытталған. </w:t>
            </w:r>
            <w:r w:rsidRPr="00260E1A">
              <w:rPr>
                <w:rFonts w:ascii="Times New Roman" w:eastAsia="Times New Roman" w:hAnsi="Times New Roman" w:cs="Times New Roman"/>
                <w:sz w:val="20"/>
                <w:szCs w:val="20"/>
                <w:lang w:eastAsia="ru-RU"/>
              </w:rPr>
              <w:br w:type="page"/>
              <w:t xml:space="preserve">Барлығы 5930 оқушыны қамтитын 82 облыстық іс-шара өткізілді, сондай-ақ 525 оқушы 47 Республикалық конкурстар мен жарыстарға қатысты. </w:t>
            </w:r>
            <w:r w:rsidRPr="00260E1A">
              <w:rPr>
                <w:rFonts w:ascii="Times New Roman" w:eastAsia="Times New Roman" w:hAnsi="Times New Roman" w:cs="Times New Roman"/>
                <w:sz w:val="20"/>
                <w:szCs w:val="20"/>
                <w:lang w:eastAsia="ru-RU"/>
              </w:rPr>
              <w:br w:type="page"/>
              <w:t xml:space="preserve">Жүлделі орындарға ие болды: </w:t>
            </w:r>
            <w:r w:rsidRPr="00260E1A">
              <w:rPr>
                <w:rFonts w:ascii="Times New Roman" w:eastAsia="Times New Roman" w:hAnsi="Times New Roman" w:cs="Times New Roman"/>
                <w:sz w:val="20"/>
                <w:szCs w:val="20"/>
                <w:lang w:eastAsia="ru-RU"/>
              </w:rPr>
              <w:br w:type="page"/>
              <w:t>– облыстық іс-шараларда-3050 оқушы;</w:t>
            </w:r>
            <w:r w:rsidRPr="00260E1A">
              <w:rPr>
                <w:rFonts w:ascii="Times New Roman" w:eastAsia="Times New Roman" w:hAnsi="Times New Roman" w:cs="Times New Roman"/>
                <w:sz w:val="20"/>
                <w:szCs w:val="20"/>
                <w:lang w:eastAsia="ru-RU"/>
              </w:rPr>
              <w:br w:type="page"/>
              <w:t xml:space="preserve">- республикалық жарыстарда 1 орын - 91, 2-х – 79, 3-х – 93, барлығы – 263. Бюджеттен 22,5 млн. </w:t>
            </w:r>
            <w:r w:rsidRPr="00260E1A">
              <w:rPr>
                <w:rFonts w:ascii="Times New Roman" w:eastAsia="Times New Roman" w:hAnsi="Times New Roman" w:cs="Times New Roman"/>
                <w:sz w:val="20"/>
                <w:szCs w:val="20"/>
                <w:lang w:eastAsia="ru-RU"/>
              </w:rPr>
              <w:lastRenderedPageBreak/>
              <w:t>теңге бөлінді.</w:t>
            </w:r>
            <w:r w:rsidRPr="00260E1A">
              <w:rPr>
                <w:rFonts w:ascii="Times New Roman" w:eastAsia="Times New Roman" w:hAnsi="Times New Roman" w:cs="Times New Roman"/>
                <w:sz w:val="20"/>
                <w:szCs w:val="20"/>
                <w:lang w:eastAsia="ru-RU"/>
              </w:rPr>
              <w:br w:type="page"/>
            </w:r>
          </w:p>
        </w:tc>
      </w:tr>
      <w:tr w:rsidR="00CE4D74" w:rsidRPr="00260E1A" w:rsidTr="00865680">
        <w:trPr>
          <w:trHeight w:val="981"/>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58</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"ҰЛЫ АБАЙ ЖОЛЫМЕН" жобасы аясында Жидебай-Бөрілі тарихи кешеніне, Ақшоқы тарихи кешеніне, Абай, Әуезов, Достоевский мұражайына 240 мың оқушы мен студент үшін экспедициялар мен туристік маршруттар, оның ішінде онлайн-экскурсиялар ұйымдастыру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адам</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МБ,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46</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Мәдениет және спорт министрлігі Мәдениет комитетінің "ЖИДЕБАЙ-БӨРІЛІ "Абайдың мемлекеттік тарихи-мәдени және әдеби-мемориалдық мұражай-қорығы" РМҚК және Абай облысы мәдениет, тілдерді дамыту және мұрағат дела басқармасының "ф. м. Достоевский Семей қаласының әдеби-мемориалдық мұражайы" КМҚК мәліметтері бойынша 2023 жылы Абай облысының киелі орындарына 46310 білім алушы келді, оның ішінде 33268 оқушы және 13042 студент.</w:t>
            </w:r>
          </w:p>
        </w:tc>
      </w:tr>
      <w:tr w:rsidR="00CE4D74"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38.</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Даму мүмкіндіктері шектеулі балаларды арнайы психологиялық-педагогикалық қолдаумен және ерте түзетумен қамту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414D3B" w:rsidRDefault="00CE4D74"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Даму мүмкіндігі шектеулі балалардың саны 10896 баланы құрайды, оның ішінде білім беру жүйесінде - 9605 бала, психологиялық-педагогикалық қолдаумен және ерте түзетумен 6247 бала қамтылған.</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59</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Мұқтаж балаларды 100% қамти отырып, инклюзивті білім беру үшін жағдай жасау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Барлық білім беру ұйымдарында ерекше білім беру қажеттіліктері бар балаларды инклюзивті оқыту үшін жағдайлар жасалған. Облыста ерекше білім беру қажеттіліктері бар 10896 бала тұрады (оның ішінде 2340 (21%) мектеп жасына дейінгі балалар және 8556 (79%) мектеп жасындағы балалар).</w:t>
            </w:r>
          </w:p>
        </w:tc>
      </w:tr>
      <w:tr w:rsidR="00CE4D74" w:rsidRPr="00260E1A" w:rsidTr="00865680">
        <w:trPr>
          <w:trHeight w:val="22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60</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Өңірдің қажеттіліктерін ескере отырып және қазіргі заманғы талаптар мен стандарттарға сәйкес ПМПК желісін кеңейту (50 мың балаға 1 ПМПК)</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ПМПК саны</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24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Облыста 0-ден 18 жасқа дейінгі 183 673 баланы тексеруге 3 ПМПК жұмыс істейді. 2023 жылы Шығыс Қазақстан облысы әкімдігінің қаулысымен (2023 жылғы 24 қазандағы № 229) Өскемен қаласында ПМПК ашылды.   Штаттарды жасақтау және материалдық-техникалық базаны қалыптастыру бойынша жұмыстар жүргізілуде.</w:t>
            </w:r>
          </w:p>
        </w:tc>
      </w:tr>
      <w:tr w:rsidR="00CE4D74" w:rsidRPr="00260E1A" w:rsidTr="00865680">
        <w:trPr>
          <w:trHeight w:val="22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61</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Өңірдің қажеттіліктерін ескере отырып, ППТК желісін кеңейту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ППТК саны</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Арнаулы ұйымдар желісін кеңейту жоспарына сәйкес 2023 жылы Тарбағатай ауданы Ақжар ауылында ППТК ашылды (Шығыс Қазақстан облысы әкімдігінің 2023 жылғы 24 қазандағы № 229 Қаулысы). Қазіргі </w:t>
            </w:r>
            <w:r w:rsidRPr="00260E1A">
              <w:rPr>
                <w:rFonts w:ascii="Times New Roman" w:eastAsia="Times New Roman" w:hAnsi="Times New Roman" w:cs="Times New Roman"/>
                <w:sz w:val="20"/>
                <w:szCs w:val="20"/>
                <w:lang w:eastAsia="ru-RU"/>
              </w:rPr>
              <w:lastRenderedPageBreak/>
              <w:t>уақытта облыс бойынша Өскемен, Риддер, Шемонаиха қалаларында, сондай-ақ Глубокое, Ұлан, Зайсан, Күршім, Катонқарағай және Тарбағатай аудандарында 465 бала контингенті бар 9 ППТК жұмыс істейді.</w:t>
            </w:r>
          </w:p>
        </w:tc>
      </w:tr>
      <w:tr w:rsidR="00CE4D74"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39.</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Жастарды талап етілетін мамандықтар бойынша колледждерде тегін оқытумен қамту (9-сынып бітірушілері)</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414D3B" w:rsidRDefault="00CE4D74"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82,4</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82,4</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9 сынып базасында 1 курста оқитын ТжКБ студенттерінің жалпы саны - 4 769 адам, сұранысқа ие мамандықтар бойынша мемлекеттік тапсырыс бойынша оқитын ТжКБ ұйымдарының студенттерінің саны (9 сынып түлектері) - 4408 адам, бұл 92% құрайды.</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62</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Кадрларға қажеттілікке сәйкес ТжКББ ұйымдарда мемлекеттік тапсырысты орналастыру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7044,0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7044,0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7044,0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261024015</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Қаражат нақты жұмыс көлемі бойынша 7044,0 млн. теңге сомасында бөлінді. 2023-2024 оқу жылына техникалық және кәсіптік білімі бар кадрларды даярлауға арналған мемлекеттік білім беру тапсырысының жалпы көлемі 5930 орынды құрады.</w:t>
            </w:r>
          </w:p>
        </w:tc>
      </w:tr>
      <w:tr w:rsidR="00CE4D74" w:rsidRPr="00260E1A" w:rsidTr="00865680">
        <w:trPr>
          <w:trHeight w:val="25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63</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Колледждердің оқу-өндірістік шеберханаларын заманауи жабдықтармен жарақтандыру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261 067</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Облыста 18 колледж жұмыс істейді, оларда: 28 оқу ғимараты, барлық типтік ғимараттар, жобалық қуаты - 9088 орын, 196 – жалпы білім беретін пәндер кабинеттері, 102 – шеберхана, оның ішінде 42 – сі заманауи жабдықтармен, 114 - зертханалармен, 18 – кітапханалармен, 19 – спорт залдарымен, 19-асханалармен жабдықталған.</w:t>
            </w:r>
            <w:r w:rsidRPr="00260E1A">
              <w:rPr>
                <w:rFonts w:ascii="Times New Roman" w:eastAsia="Times New Roman" w:hAnsi="Times New Roman" w:cs="Times New Roman"/>
                <w:sz w:val="20"/>
                <w:szCs w:val="20"/>
                <w:lang w:eastAsia="ru-RU"/>
              </w:rPr>
              <w:br/>
              <w:t xml:space="preserve">12 колледжде 2641 орындық 14 жатақхана бар, онда 1388 студент тұрады. </w:t>
            </w:r>
          </w:p>
        </w:tc>
      </w:tr>
      <w:tr w:rsidR="00CE4D74"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64</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"MY PRO" облыстық мамандықтар фестивалі</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261 029</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8-11 сынып түлектерін, NEET санатындағы жастарды кәсіби бағдарлауға жәрдемдесу және оқу орындары туралы ақпараттың қолжетімділігін қамтамасыз ету мақсатында 2023 жылғы 13-14 сәуір аралығында My Pro"кәсіптер фестивалі өткізілді.</w:t>
            </w:r>
          </w:p>
        </w:tc>
      </w:tr>
      <w:tr w:rsidR="00CE4D74" w:rsidRPr="00260E1A" w:rsidTr="00CE4D74">
        <w:trPr>
          <w:trHeight w:val="981"/>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"Старт-Профи-Shygys" стенд-мобы</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261 029</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Өскемен қаласының 3 мыңнан астам оқушысы және NEET жастар санатындағы 150 - ден астам адам қатысты. Фестиваль қорытындысы бойынша мектеп оқушылары </w:t>
            </w:r>
            <w:r w:rsidRPr="00260E1A">
              <w:rPr>
                <w:rFonts w:ascii="Times New Roman" w:eastAsia="Times New Roman" w:hAnsi="Times New Roman" w:cs="Times New Roman"/>
                <w:sz w:val="20"/>
                <w:szCs w:val="20"/>
                <w:lang w:eastAsia="ru-RU"/>
              </w:rPr>
              <w:lastRenderedPageBreak/>
              <w:t xml:space="preserve">мамандықтарды таңдауға байланысты өздерін қызықтырған сұрақтарға толық жауап ала алды. </w:t>
            </w:r>
          </w:p>
        </w:tc>
      </w:tr>
      <w:tr w:rsidR="00CE4D74" w:rsidRPr="00260E1A" w:rsidTr="00865680">
        <w:trPr>
          <w:trHeight w:val="33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66</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Колледждер үшін мемлекеттік тапсырыс санын жыл сайын 10%-ға ұлғайту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Шығыс Қазақстан облысының білім басқармасы өңірдің NEET санатындағы 8-11 сынып оқушылары мен жастарына сұранысқа ие мамандықтар бойынша ақпарат беру мақсатында 2023 жылы 8 ауданда және 2 қалада "СтартПрофи-Shygys" стенд - мобын өткізді, оған 29 колледж және 2 жоғары оқу орнының өкілдері қатысты. Кәсіптік бағдар беру жұмыстары Ұлан, Глубокое, Шемонаиха, Тарбағатай, Зайсан, Күршім, Катонқарағай аудандарында және Алтай және Риддер қалаларында жүргізіліп, 192 мектептен 6000-ға жуық оқушыны және NEET жастар санатындағы 200-ден астам адамды қамтыды.</w:t>
            </w:r>
          </w:p>
        </w:tc>
      </w:tr>
      <w:tr w:rsidR="00CE4D74" w:rsidRPr="00260E1A" w:rsidTr="00865680">
        <w:trPr>
          <w:trHeight w:val="25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67</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 маман" жобасы бойынша облыстың 5 колледжінде құзырет орталықтарын ашу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саны</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2023-2024 оқу жылына сұранысқа ие мамандықтар бойынша кадрларға қажеттілікті ескере отырып, техникалық және кәсіптік білімі бар мамандарды даярлауға 5930 орын көлемінде мемлекеттік тапсырыс бөлінді, яғни 2022-2023 оқу жылымен салыстырғанда (5156 орын) білім беру, медицина, металлургия, Қызмет көрсету саласы, техникалық, технологиялық, ауыл шаруашылығы және т. б.</w:t>
            </w:r>
          </w:p>
        </w:tc>
      </w:tr>
      <w:tr w:rsidR="00CE4D74" w:rsidRPr="00260E1A" w:rsidTr="00865680">
        <w:trPr>
          <w:trHeight w:val="232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68</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1064 орындық 3 студенттік жатақхана құрылысы (Өскемен қаласындағы медициналық колледж, Өскемен қаласындағы құрылыс колледжі) және 1784 орындық 1 жатақхана ашу (Өскемен қаласындағы көпсалалы колледж)</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объект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ҚЭжТКШБ,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ЕҚЖК 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"Жас маман" республикалық жобасы аясында облыста экономиканың 4 саласы бойынша 4 жетекші колледж базасында WorldSkills халықаралық стандарттарына сәйкес келетін заманауи техникамен және жабдықтармен шеберханалар мен зертханалар жабдықталған. </w:t>
            </w:r>
          </w:p>
        </w:tc>
      </w:tr>
      <w:tr w:rsidR="00CE4D74"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69</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Жоғары білімнің қолжетімділігі үшін "Білікті маман" жобасы бойынша гранттар бөлу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саны</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2020-2021 жылдары колледждердің деректер базасында энергетика, ауыл шаруашылығы, құрылыс, металлургия бағыттары </w:t>
            </w:r>
            <w:r w:rsidRPr="00260E1A">
              <w:rPr>
                <w:rFonts w:ascii="Times New Roman" w:eastAsia="Times New Roman" w:hAnsi="Times New Roman" w:cs="Times New Roman"/>
                <w:sz w:val="20"/>
                <w:szCs w:val="20"/>
                <w:lang w:eastAsia="ru-RU"/>
              </w:rPr>
              <w:lastRenderedPageBreak/>
              <w:t>бойынша құзыреттілік орталықтары құрылды.</w:t>
            </w:r>
          </w:p>
        </w:tc>
      </w:tr>
      <w:tr w:rsidR="00CE4D74" w:rsidRPr="00260E1A" w:rsidTr="00865680">
        <w:trPr>
          <w:trHeight w:val="54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40.</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Орта мектеп бағдарламасында оқушыларды «Экология» курсымен қамту (6 сынып)</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414D3B" w:rsidRDefault="00CE4D74"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20,3</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2023-2024 оқу жылында ШҚО-ның 320 мектебінде "экологиялық мәдениет" бірлігін 5-9 сыныптардың 47902 оқушысы оқиды, оның ішінде 6 сынып оқушыларының 9735 (20,3%).</w:t>
            </w:r>
          </w:p>
        </w:tc>
      </w:tr>
      <w:tr w:rsidR="00CE4D74" w:rsidRPr="00260E1A" w:rsidTr="00865680">
        <w:trPr>
          <w:trHeight w:val="735"/>
        </w:trPr>
        <w:tc>
          <w:tcPr>
            <w:tcW w:w="724"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оқушылар</w:t>
            </w:r>
          </w:p>
        </w:tc>
        <w:tc>
          <w:tcPr>
            <w:tcW w:w="1275"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2772</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2772</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9735</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p>
        </w:tc>
      </w:tr>
      <w:tr w:rsidR="00CE4D74" w:rsidRPr="00260E1A" w:rsidTr="00865680">
        <w:trPr>
          <w:trHeight w:val="102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41.</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Оқушылардың үздік жасыл тәжірибелер мен технологияларға қолжетімділігін қамтамасыз ету (қосымша білім беру)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414D3B" w:rsidRDefault="00CE4D74"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20,7</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 xml:space="preserve">Оқушыларды экологиялық-биологиялық және туристік-өлкетану бағыты бойынша қосымша біліммен қамту 20013 адамды құрайды (20,7 %), оның ішінде: 5688 адам қосымша білім беру ұйымдарындағы үйірме бірлестіктеріне барады; 11200 оқушы - мектептердегі үйірмелерге қатысады; 3125 адам - білім беру мекемелері жанындағы жылыжайларда жұмыс істейді. </w:t>
            </w:r>
          </w:p>
        </w:tc>
      </w:tr>
      <w:tr w:rsidR="00CE4D74" w:rsidRPr="00260E1A" w:rsidTr="00865680">
        <w:trPr>
          <w:trHeight w:val="1020"/>
        </w:trPr>
        <w:tc>
          <w:tcPr>
            <w:tcW w:w="724"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оқушылар</w:t>
            </w:r>
          </w:p>
        </w:tc>
        <w:tc>
          <w:tcPr>
            <w:tcW w:w="1275"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37622</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37622</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20013</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382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70</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Орта мектептің 6-сынып бағдарламасына "Экология" таңдау бойынша жаңа курсты енгізу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2023-2024 оқу жылында үлгілік оқу жоспарының вариативтік компонентіне 5-11 сыныптарда жаһандық құзыреттілік" курсы енгізілді. "Жаһандық құзыреттілік" курсының үлгілік оқу бағдарламасының оқу жүктемесінің көлемі 5-8 сыныптарда – 0,5 сағатты (аптасына бір рет), оқу жылында 18 сағатты, 9 сыныпта – аптасына 1 сағатты, оқу жылында 36 сағатты құрайды. "Жаһандық құзыреттілік" курсы әртүрлі бағыттар бойынша бірліктерді қарастырады. Бөлімшелердің бірі-5-9 сыныптарға арналған "Экологиялық мәдениет". Биылғы оқу жылында ШҚО-ның 319 мектебінде "экологиялық мәдениет" бірлігін 5-9 сыныптардың 47902 оқушысы оқиды, оның ішінде 9735 (20,3%) 6 сынып оқушылары."</w:t>
            </w:r>
          </w:p>
        </w:tc>
      </w:tr>
      <w:tr w:rsidR="00CE4D74" w:rsidRPr="00260E1A" w:rsidTr="00CE4D74">
        <w:trPr>
          <w:trHeight w:val="414"/>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71</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Экологиялық ағарту орталықтарының желісін құру (экостанциялар, үйірмелер және т.б.)</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Шығыс Қазақстан облысында экологиялық білім беру орталықтарының желісі жұмыс істейді:</w:t>
            </w:r>
            <w:r w:rsidRPr="00260E1A">
              <w:rPr>
                <w:rFonts w:ascii="Times New Roman" w:eastAsia="Times New Roman" w:hAnsi="Times New Roman" w:cs="Times New Roman"/>
                <w:sz w:val="20"/>
                <w:szCs w:val="20"/>
                <w:lang w:eastAsia="ru-RU"/>
              </w:rPr>
              <w:br/>
              <w:t xml:space="preserve">- балалар экологиялық-биологиялық орталығы: экологиялық-биологиялық орталық" </w:t>
            </w:r>
            <w:r w:rsidRPr="00260E1A">
              <w:rPr>
                <w:rFonts w:ascii="Times New Roman" w:eastAsia="Times New Roman" w:hAnsi="Times New Roman" w:cs="Times New Roman"/>
                <w:sz w:val="20"/>
                <w:szCs w:val="20"/>
                <w:lang w:eastAsia="ru-RU"/>
              </w:rPr>
              <w:lastRenderedPageBreak/>
              <w:t>КМҚК, Өскемен қ.;</w:t>
            </w:r>
            <w:r w:rsidRPr="00260E1A">
              <w:rPr>
                <w:rFonts w:ascii="Times New Roman" w:eastAsia="Times New Roman" w:hAnsi="Times New Roman" w:cs="Times New Roman"/>
                <w:sz w:val="20"/>
                <w:szCs w:val="20"/>
                <w:lang w:eastAsia="ru-RU"/>
              </w:rPr>
              <w:br/>
              <w:t>- жас натуралистер станциясы: "Алтай ауданының жас натуралистер станциясы"КММ;</w:t>
            </w:r>
            <w:r w:rsidRPr="00260E1A">
              <w:rPr>
                <w:rFonts w:ascii="Times New Roman" w:eastAsia="Times New Roman" w:hAnsi="Times New Roman" w:cs="Times New Roman"/>
                <w:sz w:val="20"/>
                <w:szCs w:val="20"/>
                <w:lang w:eastAsia="ru-RU"/>
              </w:rPr>
              <w:br/>
              <w:t>- жас туристер станциясы: "жас туристер станциясы" КМҚК, Катонқарағай ауданы;</w:t>
            </w:r>
            <w:r w:rsidRPr="00260E1A">
              <w:rPr>
                <w:rFonts w:ascii="Times New Roman" w:eastAsia="Times New Roman" w:hAnsi="Times New Roman" w:cs="Times New Roman"/>
                <w:sz w:val="20"/>
                <w:szCs w:val="20"/>
                <w:lang w:eastAsia="ru-RU"/>
              </w:rPr>
              <w:br/>
              <w:t>- Қосымша білім беру ұйымдарында 158 экологиялық-биологиялық және туристік-өлкетану үйірмелері;</w:t>
            </w:r>
            <w:r w:rsidRPr="00260E1A">
              <w:rPr>
                <w:rFonts w:ascii="Times New Roman" w:eastAsia="Times New Roman" w:hAnsi="Times New Roman" w:cs="Times New Roman"/>
                <w:sz w:val="20"/>
                <w:szCs w:val="20"/>
                <w:lang w:eastAsia="ru-RU"/>
              </w:rPr>
              <w:br/>
              <w:t>- Мектептердегі экология, өлкетану және туризм бойынша 453 үйірме;</w:t>
            </w:r>
            <w:r w:rsidRPr="00260E1A">
              <w:rPr>
                <w:rFonts w:ascii="Times New Roman" w:eastAsia="Times New Roman" w:hAnsi="Times New Roman" w:cs="Times New Roman"/>
                <w:sz w:val="20"/>
                <w:szCs w:val="20"/>
                <w:lang w:eastAsia="ru-RU"/>
              </w:rPr>
              <w:br/>
              <w:t>- Білім беру мекемелері жанындағы 16 жылыжай.2023 жылы қосымша білім беру ұйымдары мен мектептерде экологиялық ағарту (экологиялық-биологиялық және туристік-өлкетану) жөніндегі қызметті жүзеге асыратын үйірмелер саны 11 бірлікке ұлғайды."</w:t>
            </w:r>
          </w:p>
        </w:tc>
      </w:tr>
      <w:tr w:rsidR="00CE4D74" w:rsidRPr="00260E1A" w:rsidTr="00CE4D74">
        <w:trPr>
          <w:trHeight w:val="25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72</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Эко-білім берудің үздік ұйымы жыл сайынғы ұлттық конкурсын өткізу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жылғы 17 қазанда "Жасыл Қазақстан" ұлттық жобасы шеңберінде жыл сайынғы "Үздік экологиялық білім беру ұйымы"Ұлттық конкурсының облыстық кезеңі өтті. Байқауға 22 білім беру ұйымы қатысты. Конкурстық комиссия номинациялар бойынша облыстық кезеңнің жеңімпаздарын анықтады:</w:t>
            </w:r>
            <w:r w:rsidRPr="00260E1A">
              <w:rPr>
                <w:rFonts w:ascii="Times New Roman" w:eastAsia="Times New Roman" w:hAnsi="Times New Roman" w:cs="Times New Roman"/>
                <w:sz w:val="20"/>
                <w:szCs w:val="20"/>
                <w:lang w:eastAsia="ru-RU"/>
              </w:rPr>
              <w:br/>
              <w:t xml:space="preserve">"Табиғатқа қолайлы ұйым", "Үздік экологиялық жоба", "экологиялық білім және ақпараттандыру". Конкурстың облыстық кезеңінің жеңімпаздары І, ІІ, ІІІ дәрежелі дипломдармен марапатталды, конкурсқа қатысушыларға сертификаттар берілді. Облыстық кезең жүлдегерлерінің конкурстық материалдары (үш номинация бойынша 1 орын алған ұйымдар) "экологиялық білім берудің үздік ұйымы"Ұлттық конкурсының республикалық кезеңіне қатысу үшін жіберілді. Ұлттық конкурстың республикалық кезеңінің </w:t>
            </w:r>
            <w:r w:rsidRPr="00260E1A">
              <w:rPr>
                <w:rFonts w:ascii="Times New Roman" w:eastAsia="Times New Roman" w:hAnsi="Times New Roman" w:cs="Times New Roman"/>
                <w:sz w:val="20"/>
                <w:szCs w:val="20"/>
                <w:lang w:eastAsia="ru-RU"/>
              </w:rPr>
              <w:lastRenderedPageBreak/>
              <w:t>қорытындысы бойынша ШҚО білім басқармасының "дарынды балаларға арналған валеологиялық мамандандырылған мектеп-кешені" КММ І дәрежелі дипломмен және жүлделі сертификатпен марапатталды.</w:t>
            </w:r>
          </w:p>
        </w:tc>
      </w:tr>
      <w:tr w:rsidR="00CE4D74" w:rsidRPr="00260E1A" w:rsidTr="00865680">
        <w:trPr>
          <w:trHeight w:val="16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73</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Оқушылар үшін экологиялық бағыттағы облыстық іс-шаралар өткізу және республикалық іс-шараларға қатысу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0,2</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0,2</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261 007</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экологиялық бағыттағы облыстық және республикалық іс-шараларға 284 оқушы қатысты.</w:t>
            </w:r>
          </w:p>
        </w:tc>
      </w:tr>
      <w:tr w:rsidR="00CE4D74" w:rsidRPr="00260E1A" w:rsidTr="00865680">
        <w:trPr>
          <w:trHeight w:val="48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74</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5-8 сынып оқушылары үшін "Pro Eco" экологиялық жобалардың республикалық конкурсын өткізу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0,09</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0,09</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0,09</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261 007</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2022-2023 оқу жылында 5-8 сынып оқушылары арасында ProEco" республикалық экологиялық жобалар конкурсы өткізілді. 96 оқушы қатысты. Республикалық кезеңде конкурс нәтижелері бойынша "үздік экологиялық бастама" бағытында II дәрежелі дипломдармен марапатталды:Звонов Артур-математика, физика, информатика саласындағы дарынды балаларға арналған облыстық мамандандырылған мектеп-лицейдің 6-сынып оқушысы;- Кайлер Никита-</w:t>
            </w:r>
            <w:r w:rsidRPr="00260E1A">
              <w:rPr>
                <w:rFonts w:ascii="Times New Roman" w:eastAsia="Times New Roman" w:hAnsi="Times New Roman" w:cs="Times New Roman"/>
                <w:sz w:val="20"/>
                <w:szCs w:val="20"/>
                <w:lang w:eastAsia="ru-RU"/>
              </w:rPr>
              <w:lastRenderedPageBreak/>
              <w:t>математика, физика, информатика саласындағы дарынды балаларға арналған облыстық мамандандырылған мектеп-лицейдің 6-сынып оқушысы.Қазақстан Республикасы Білім Министрлігінің "Дарын" республикалық ғылыми-практикалық орталығының "таза қала сізден басталады" бағытындағы грамотасын Самара ауданының №1 Самара орта мектебінің 8 сынып оқушысы Халина Дарье табыс етті. Жобалар конкурсын өткізуге 92 мың теңге бөлінді."</w:t>
            </w:r>
          </w:p>
        </w:tc>
      </w:tr>
      <w:tr w:rsidR="00CE4D74" w:rsidRPr="00260E1A" w:rsidTr="00865680">
        <w:trPr>
          <w:trHeight w:val="11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42.</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Интернетпен қамтамасыз етілген орта білім беру ұйымдарының үлесі</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414D3B" w:rsidRDefault="00CE4D74"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Облыстың барлық 343 (100%) мектебі интернет желісіне 4 Мб/с және одан жоғары жылдамдықпен қосылған.  Ауылдық мектептерде 8 мб/с және одан жоғары жылдамдықпен интернет желісіне қолжетімділікпен жоспар бойынша 90% - 258 мектептің 233-і немесе 90,3% - ы қамтамасыз етілген . 85 қалалық мектептің 75-школ немесе қалалық мектептердің жалпы </w:t>
            </w:r>
            <w:r w:rsidRPr="00260E1A">
              <w:rPr>
                <w:rFonts w:ascii="Times New Roman" w:eastAsia="Times New Roman" w:hAnsi="Times New Roman" w:cs="Times New Roman"/>
                <w:color w:val="000000"/>
                <w:sz w:val="20"/>
                <w:szCs w:val="20"/>
                <w:lang w:eastAsia="ru-RU"/>
              </w:rPr>
              <w:lastRenderedPageBreak/>
              <w:t>санының 88,2% - 8 Интернетке 20 Мб/с төмен емес жылдамдықпен кіруге болады, жоспар 86%.</w:t>
            </w:r>
          </w:p>
        </w:tc>
      </w:tr>
      <w:tr w:rsidR="00CE4D74" w:rsidRPr="00260E1A" w:rsidTr="00865680">
        <w:trPr>
          <w:trHeight w:val="7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42.1</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 ауылдық мектептер үшін 8 мб/с төмен емес</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701"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90,3</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p>
        </w:tc>
      </w:tr>
      <w:tr w:rsidR="00CE4D74" w:rsidRPr="00260E1A" w:rsidTr="00865680">
        <w:trPr>
          <w:trHeight w:val="7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42.2</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 қалалық мектептер үшін 20 мб/с төмен емес</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701"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86</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86</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88,2</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76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75</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Орта білім беру ұйымдарын Интернет желісіне қол жеткізумен қамтамасыз ету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ауыл мектептері</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259</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258</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258</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Бүгінгі таңда облыстың барлық 343 (100%) мектебі интернетке 4 Мб / с және одан жоғары жылдамдықпен қосылған.</w:t>
            </w:r>
          </w:p>
        </w:tc>
      </w:tr>
      <w:tr w:rsidR="00CE4D74"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қалалық мектептер</w:t>
            </w:r>
          </w:p>
        </w:tc>
        <w:tc>
          <w:tcPr>
            <w:tcW w:w="1275"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83</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85</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85</w:t>
            </w:r>
          </w:p>
        </w:tc>
        <w:tc>
          <w:tcPr>
            <w:tcW w:w="1276"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r>
      <w:tr w:rsidR="00CE4D74"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43.</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Цифрлық форматқа көшірілген оқулықтардың үлесі</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414D3B" w:rsidRDefault="00CE4D74"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Деректер жоқ</w:t>
            </w:r>
            <w:r w:rsidRPr="00260E1A">
              <w:rPr>
                <w:rFonts w:ascii="Times New Roman" w:eastAsia="Times New Roman" w:hAnsi="Times New Roman" w:cs="Times New Roman"/>
                <w:color w:val="000000"/>
                <w:sz w:val="20"/>
                <w:szCs w:val="20"/>
                <w:lang w:eastAsia="ru-RU"/>
              </w:rPr>
              <w:t>. Индикатордың орындалуы білім министрлігінің құзыретінде</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18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76</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Орта білім беру ұйымдарын 1-11 сынып оқушылары үшін электрондық оқулықтармен қамтамасыз ету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мектеп</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308</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308</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343</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343 (100%) мектеп "BilimLand", "Daryn.Жалпы орта білім берудің барлық пәндері бойынша электрондық оқулықтарға қол жеткізуді қамтамасыз ететін Online". Цифрлық білім беру ресурстарын пайдалану белсенділігін арттыру бойынша тұрақты негізде жұмыс жүргізілуде.</w:t>
            </w:r>
          </w:p>
        </w:tc>
      </w:tr>
      <w:tr w:rsidR="00CE4D74"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40966,9</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40966,9</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42088,0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CE4D74"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CE4D74"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12643,5</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12643,5</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12547,0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28323,4</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28323,4</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29541,0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10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"АЗАМАТТАРДЫҢ ӘЛ-АУҚАТЫ" БАҒЫТЫ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64748,6</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64545,0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66292,5</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15250,1</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15046,5</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14948,8</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49318,5</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49318,5</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51163,7</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CE4D74"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Қалалар және аудандар бюджеті</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180,0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180,0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180,0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CE4D74" w:rsidRPr="00260E1A" w:rsidTr="00ED26C1">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CE4D74">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БАҒЫТ: МЕКЕМЕЛЕРДІҢ САПАСЫ</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9A4D93">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6. Мемлекеттік қызмет көрсету сапасына қанағаттану</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9A4D93">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CE4D74" w:rsidRPr="00260E1A" w:rsidTr="005E1AF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44.</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АКТ саласындағы білікті кадрлардың саны, соның ішінде</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vMerge w:val="restart"/>
            <w:tcBorders>
              <w:top w:val="nil"/>
              <w:left w:val="nil"/>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Ведомстволық деректер</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ШҚО ТжКБ жүйесінің оқу орындарындағы білім беру процесінің сапасын 1624 инженерлік-педагогикалық қызметкер қамтамасыз етеді. АКТ бойынша білікті кадрлар саны 40 педагогты құрайды.</w:t>
            </w:r>
          </w:p>
        </w:tc>
      </w:tr>
      <w:tr w:rsidR="00CE4D74" w:rsidRPr="00260E1A" w:rsidTr="005E1AF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44.1</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ТЖКБ</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vMerge/>
            <w:tcBorders>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30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77</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Заманауи бағдарламалау мектептерінің ашылуы</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Ақпарат</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Облыста информатиканы тереңдетіп оқытатын 2 мамандандырылған мектеп жұмыс істейді: "облыстық мамандандырылған it-мектеп-лицей" КММ және "математика, физика және информатика саласында дарынды балаларға арналған облыстық мамандандырылған мектеп-лицей"КММ. </w:t>
            </w:r>
            <w:r w:rsidRPr="00260E1A">
              <w:rPr>
                <w:rFonts w:ascii="Times New Roman" w:eastAsia="Times New Roman" w:hAnsi="Times New Roman" w:cs="Times New Roman"/>
                <w:sz w:val="20"/>
                <w:szCs w:val="20"/>
                <w:lang w:eastAsia="ru-RU"/>
              </w:rPr>
              <w:lastRenderedPageBreak/>
              <w:t>Сондай-ақ, "Star time" инновациялық орталығы жұмыс істейді, онда ШҚТУ оқытушылары жұмыс істейді.Д. Серікбаева бағдарламалау бойынша сабақ жүргізеді. 2025 жылы информатиканы тереңдетіп оқытатын облыстық мектеп-интернат ашу жоспарлануда.</w:t>
            </w:r>
          </w:p>
        </w:tc>
      </w:tr>
      <w:tr w:rsidR="00CE4D74"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45.</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Цифрлық стандартқа сәйкес келетін әкімдіктердің үлесі (үлгілік архитектура, эталондық стандарт)</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Ведомстволық деректер</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ЦАБ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77</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Өскемен қаласының "ақылды" қалаларының эталондық стандартының жобаларын іске асыруды бағалау қорытындысы бойынша ҚР бойынша 3 орынға ие болды, нәтижеге-77% қол жеткізілді.</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28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78</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Облыстың мемлекеттік органдарының бизнес-процестерінің реинжинирингі</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CE4D74" w:rsidRPr="00CE4D74" w:rsidRDefault="00CE4D74" w:rsidP="00CE4D74">
            <w:pPr>
              <w:spacing w:after="0" w:line="240" w:lineRule="auto"/>
              <w:rPr>
                <w:rFonts w:ascii="Times New Roman" w:eastAsia="Times New Roman" w:hAnsi="Times New Roman" w:cs="Times New Roman"/>
                <w:sz w:val="20"/>
                <w:szCs w:val="20"/>
                <w:lang w:val="kk-KZ"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CE4D74" w:rsidRDefault="00CE4D74" w:rsidP="00260E1A">
            <w:pPr>
              <w:spacing w:after="0" w:line="240" w:lineRule="auto"/>
              <w:jc w:val="center"/>
              <w:rPr>
                <w:rFonts w:ascii="Times New Roman" w:eastAsia="Times New Roman" w:hAnsi="Times New Roman" w:cs="Times New Roman"/>
                <w:sz w:val="20"/>
                <w:szCs w:val="20"/>
                <w:lang w:val="kk-KZ" w:eastAsia="ru-RU"/>
              </w:rPr>
            </w:pPr>
            <w:r w:rsidRPr="00CE4D74">
              <w:rPr>
                <w:rFonts w:ascii="Times New Roman" w:eastAsia="Times New Roman" w:hAnsi="Times New Roman" w:cs="Times New Roman"/>
                <w:sz w:val="20"/>
                <w:szCs w:val="20"/>
                <w:lang w:val="kk-KZ" w:eastAsia="ru-RU"/>
              </w:rPr>
              <w:t>ЦАБ, облыстық басқармалар, қалалар мен аудандар әкімдері, "Зерде" ҰАХ АҚ</w:t>
            </w:r>
          </w:p>
        </w:tc>
        <w:tc>
          <w:tcPr>
            <w:tcW w:w="993" w:type="dxa"/>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11 облыстық басқарманың базасында автоматтандыру үшін 19 пилоттық процесс таңдалды. Іріктеу принципі-қайта өңдеуге әкелетін персоналға жоғары жүктеме. Реинжиниринг барысында "ахуалдық орталық"ақпараттық жүйесінің платформасында тиісті кейстерді іске асыру жүргізіледі.  Алдағы уақытта әкімшілік кедергілер мен жұмысқа </w:t>
            </w:r>
            <w:r w:rsidRPr="00260E1A">
              <w:rPr>
                <w:rFonts w:ascii="Times New Roman" w:eastAsia="Times New Roman" w:hAnsi="Times New Roman" w:cs="Times New Roman"/>
                <w:sz w:val="20"/>
                <w:szCs w:val="20"/>
                <w:lang w:eastAsia="ru-RU"/>
              </w:rPr>
              <w:lastRenderedPageBreak/>
              <w:t>жұмсалатын сағаттардың қажетті санын қысқартуға мүмкіндік беретін реинжиниринг бойынша дәйекті жұмыстар жүргізу жоспарлануда.</w:t>
            </w:r>
          </w:p>
        </w:tc>
      </w:tr>
      <w:tr w:rsidR="00CE4D74" w:rsidRPr="00260E1A" w:rsidTr="00865680">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79</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Бағдарламалық қамтудың қажетті спецификациясын келісу және бекіту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ЦАБ, облыстық басқармалар, қалалар мен аудандар әкімдері, "Зерде" ҰАХ АҚ</w:t>
            </w:r>
          </w:p>
        </w:tc>
        <w:tc>
          <w:tcPr>
            <w:tcW w:w="993" w:type="dxa"/>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"Ахуалдық орталық" АЖ (ҚБП) сүйемелдеу және енгізу жөніндегі шарттар шеңберінде 11 техникалық ерекшеліктер әзірленіп, бекітілді.</w:t>
            </w:r>
          </w:p>
        </w:tc>
      </w:tr>
      <w:tr w:rsidR="00CE4D74" w:rsidRPr="00260E1A" w:rsidTr="00865680">
        <w:trPr>
          <w:trHeight w:val="45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80</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СЕМ (IQala) қызметтерді цифрландыру бойынша жобаны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Ақпарат</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ЦАБ, Өскемен қаласының әкімі</w:t>
            </w:r>
          </w:p>
        </w:tc>
        <w:tc>
          <w:tcPr>
            <w:tcW w:w="993" w:type="dxa"/>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Өнім берушімен "Азамат" ЖШС табиғи монополиялар субъектілерінің өзара іс-қимылы үшін ақпараттық жүйені енгізу және әкімшілендіру жөніндегі қызметтерге 7.12.2023 жылғы № 114 шарт жасасты.</w:t>
            </w:r>
            <w:r w:rsidRPr="00260E1A">
              <w:rPr>
                <w:rFonts w:ascii="Times New Roman" w:eastAsia="Times New Roman" w:hAnsi="Times New Roman" w:cs="Times New Roman"/>
                <w:sz w:val="20"/>
                <w:szCs w:val="20"/>
                <w:lang w:eastAsia="ru-RU"/>
              </w:rPr>
              <w:br/>
              <w:t>2023 жылдың қорытындысы бойынша өнім беруші келесі жұмыстарды орындады:</w:t>
            </w:r>
            <w:r w:rsidRPr="00260E1A">
              <w:rPr>
                <w:rFonts w:ascii="Times New Roman" w:eastAsia="Times New Roman" w:hAnsi="Times New Roman" w:cs="Times New Roman"/>
                <w:sz w:val="20"/>
                <w:szCs w:val="20"/>
                <w:lang w:eastAsia="ru-RU"/>
              </w:rPr>
              <w:br/>
              <w:t>- жоба жарғысы әзірленді;</w:t>
            </w:r>
            <w:r w:rsidRPr="00260E1A">
              <w:rPr>
                <w:rFonts w:ascii="Times New Roman" w:eastAsia="Times New Roman" w:hAnsi="Times New Roman" w:cs="Times New Roman"/>
                <w:sz w:val="20"/>
                <w:szCs w:val="20"/>
                <w:lang w:eastAsia="ru-RU"/>
              </w:rPr>
              <w:br/>
              <w:t xml:space="preserve">- дайындалған серверлік жабдыққа операциялық жүйелер, тәжірибелік пайдалану ортасын виртуалдандыру </w:t>
            </w:r>
            <w:r w:rsidRPr="00260E1A">
              <w:rPr>
                <w:rFonts w:ascii="Times New Roman" w:eastAsia="Times New Roman" w:hAnsi="Times New Roman" w:cs="Times New Roman"/>
                <w:sz w:val="20"/>
                <w:szCs w:val="20"/>
                <w:lang w:eastAsia="ru-RU"/>
              </w:rPr>
              <w:lastRenderedPageBreak/>
              <w:t>жүйелері орнатылды;</w:t>
            </w:r>
            <w:r w:rsidRPr="00260E1A">
              <w:rPr>
                <w:rFonts w:ascii="Times New Roman" w:eastAsia="Times New Roman" w:hAnsi="Times New Roman" w:cs="Times New Roman"/>
                <w:sz w:val="20"/>
                <w:szCs w:val="20"/>
                <w:lang w:eastAsia="ru-RU"/>
              </w:rPr>
              <w:br/>
              <w:t>- дайындалған серверлік жабдыққа резервтік ортаны виртуалдандырудың операциялық жүйесі орнатылған;</w:t>
            </w:r>
            <w:r w:rsidRPr="00260E1A">
              <w:rPr>
                <w:rFonts w:ascii="Times New Roman" w:eastAsia="Times New Roman" w:hAnsi="Times New Roman" w:cs="Times New Roman"/>
                <w:sz w:val="20"/>
                <w:szCs w:val="20"/>
                <w:lang w:eastAsia="ru-RU"/>
              </w:rPr>
              <w:br/>
              <w:t>- Қалалық қызметтер порталының бағдарламалық қамтамасыз етуі ашылды;</w:t>
            </w:r>
            <w:r w:rsidRPr="00260E1A">
              <w:rPr>
                <w:rFonts w:ascii="Times New Roman" w:eastAsia="Times New Roman" w:hAnsi="Times New Roman" w:cs="Times New Roman"/>
                <w:sz w:val="20"/>
                <w:szCs w:val="20"/>
                <w:lang w:eastAsia="ru-RU"/>
              </w:rPr>
              <w:br/>
              <w:t>- "iQala" Қалалық қызметтер порталының басты беті құрылған Домен бойынша қолжетімді: https://oskemen.iqala.kz."</w:t>
            </w:r>
          </w:p>
        </w:tc>
      </w:tr>
      <w:tr w:rsidR="00CE4D74" w:rsidRPr="00260E1A" w:rsidTr="00865680">
        <w:trPr>
          <w:trHeight w:val="29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81</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"Қаланың ахуалдық орталығының" кейстерін Smart Data Ukimet-пен біріктіру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ЦАБ</w:t>
            </w:r>
          </w:p>
        </w:tc>
        <w:tc>
          <w:tcPr>
            <w:tcW w:w="993" w:type="dxa"/>
            <w:tcBorders>
              <w:top w:val="nil"/>
              <w:left w:val="nil"/>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Дебюрократизация аясында облыстың барлық мемлекеттік органдарына SDU-да қол жетімді мәліметтерді сұратпау және бермеу туралы ескертілді. SDU-ға кіру үшін 72 есептік жазба берілген.</w:t>
            </w:r>
            <w:r w:rsidRPr="00260E1A">
              <w:rPr>
                <w:rFonts w:ascii="Times New Roman" w:eastAsia="Times New Roman" w:hAnsi="Times New Roman" w:cs="Times New Roman"/>
                <w:sz w:val="20"/>
                <w:szCs w:val="20"/>
                <w:lang w:eastAsia="ru-RU"/>
              </w:rPr>
              <w:br/>
              <w:t>2023 жылғы 1 желтоқсанда Қазақстан Республикасы цифрлық даму, инновациялар және аэроғарыш өнеркәсібі министрлігінің өкілдерімен ақпараттық-талдау жүйесіндегі жұмыс бойынша және проблемалық мәселелерді талқылау үшін семинар өткізілді.</w:t>
            </w:r>
          </w:p>
        </w:tc>
      </w:tr>
      <w:tr w:rsidR="00CE4D74" w:rsidRPr="00260E1A" w:rsidTr="00865680">
        <w:trPr>
          <w:trHeight w:val="20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82</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Өңірлік геоақпараттық жүйе арқылы электрондық мемлекеттік қызметтер көрсету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ЦАБ, ЖҚБ,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жылдың қазан айынан бастап облыстың 6 қаласында елді мекен шегінде жер учаскелеріне құқықтарды электрондық беру іске қосылды. Бүгінгі таңда ШҚО геопорталы арқылы 810 өтініш қабылданды, оның 474-і бойынша ұсынудан бас тартылды, 52 өтініш оң қаралды, 274 өтініш жұмыс үстінде.</w:t>
            </w:r>
          </w:p>
        </w:tc>
      </w:tr>
      <w:tr w:rsidR="00CE4D74" w:rsidRPr="00260E1A" w:rsidTr="00CE4D74">
        <w:trPr>
          <w:trHeight w:val="697"/>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83</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"Oskemen IT-hub" өңірлік хабты іске қосу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ЦАБ, Өскемен қаласының әкімі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2023 жылғы 25 мамырда "Astana hub" қолдауымен өңірлік "Oskemen IT-hub"іске қосылды. Іске қосылған сәттен бастап аймақтық it-хабта pizzapatch, WorkShop, SpeakerTalks, Pitch Day, QUIZ, ашық форумдар, аймақтың тәжірибелі IT-компанияларының спикерлерінен шеберлік сыныптары сияқты 70-ке жуық іс-шара өткізілді. IT-саланы еркін дамыту және цифрландыру үшін қолайлы жағдайлар жасау мақсатында it-хаб, Д.Серікбаев атындағы Шығыс Қазақстан техникалық университеті, облыстық әкімдік арасында ВКОНТАКТЕ it-қоғамдастығын дамытудағы өзара </w:t>
            </w:r>
            <w:r w:rsidRPr="00260E1A">
              <w:rPr>
                <w:rFonts w:ascii="Times New Roman" w:eastAsia="Times New Roman" w:hAnsi="Times New Roman" w:cs="Times New Roman"/>
                <w:sz w:val="20"/>
                <w:szCs w:val="20"/>
                <w:lang w:eastAsia="ru-RU"/>
              </w:rPr>
              <w:lastRenderedPageBreak/>
              <w:t>ынтымақтастық туралы үшжақты меморандум жасалды.</w:t>
            </w:r>
          </w:p>
        </w:tc>
      </w:tr>
      <w:tr w:rsidR="00CE4D74" w:rsidRPr="00260E1A" w:rsidTr="00865680">
        <w:trPr>
          <w:trHeight w:val="17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46.</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Электрондық нысанда тіркелген еңбек шарттарының үлесі</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Ведомстволық деректер</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МЕИБ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95</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97</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2023 жылдың қорытындысы бойынша жоспарланған 193750 еңбек шартының ішінен еңбек шарттарын есепке алудың бірыңғай жүйесіне 188633 еңбек шарты немесе 97% тіркелген. Жоспарлы маңызы ҚР ЕХӘҚМ-мен келісілді (21.09.2023 ж. № 21-2-11 / 1210-1 хат).</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84</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Қызметкердің бейіндері жүйесін енгізу және сүйемелдеу және еңбек шарттарын есепке алу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МЕИБ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Қалалар мен аудандардың әкімдіктерімен, әлеуметтік әріптестермен бірлесіп электрондық еңбек биржасының порталына электрондық еңбек шарттарын енгізу бойынша жұмыс жүргізілуде. Семинарлар, түсіндіру жұмыстары жүргізілді. Жұмыс қорытындысы облыстық үшжақты комиссияның отырыстарында қаралды.</w:t>
            </w:r>
          </w:p>
        </w:tc>
      </w:tr>
      <w:tr w:rsidR="00CE4D74"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823D45">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7. Патриоттық құндылықтарды тәрбиелеу</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CE4D74" w:rsidRPr="00260E1A" w:rsidRDefault="00CE4D74"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CE4D74" w:rsidRPr="00260E1A" w:rsidRDefault="00CE4D74" w:rsidP="00823D45">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CE4D74" w:rsidRPr="00260E1A" w:rsidTr="00595BE0">
        <w:trPr>
          <w:trHeight w:val="556"/>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47.</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«Рухани жаңғыру» бағдарламасын іске асыру шеңберінде </w:t>
            </w:r>
            <w:r w:rsidRPr="00260E1A">
              <w:rPr>
                <w:rFonts w:ascii="Times New Roman" w:eastAsia="Times New Roman" w:hAnsi="Times New Roman" w:cs="Times New Roman"/>
                <w:sz w:val="20"/>
                <w:szCs w:val="20"/>
                <w:lang w:eastAsia="ru-RU"/>
              </w:rPr>
              <w:lastRenderedPageBreak/>
              <w:t>халықты қамту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w:t>
            </w:r>
          </w:p>
        </w:tc>
        <w:tc>
          <w:tcPr>
            <w:tcW w:w="1275" w:type="dxa"/>
            <w:tcBorders>
              <w:top w:val="nil"/>
              <w:left w:val="nil"/>
              <w:bottom w:val="single" w:sz="4" w:space="0" w:color="auto"/>
              <w:right w:val="single" w:sz="4" w:space="0" w:color="auto"/>
            </w:tcBorders>
            <w:shd w:val="clear" w:color="auto" w:fill="auto"/>
            <w:hideMark/>
          </w:tcPr>
          <w:p w:rsidR="00CE4D74" w:rsidRDefault="00CE4D74">
            <w:r w:rsidRPr="004A7FA1">
              <w:rPr>
                <w:rFonts w:ascii="Times New Roman" w:eastAsia="Times New Roman" w:hAnsi="Times New Roman" w:cs="Times New Roman"/>
                <w:sz w:val="20"/>
                <w:szCs w:val="20"/>
                <w:lang w:eastAsia="ru-RU"/>
              </w:rPr>
              <w:t>ЖАО әкімшілік деректері</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Облыс әкімінің аппарат басшысы Нұрғалиев Е.Ж., </w:t>
            </w:r>
            <w:r w:rsidRPr="00260E1A">
              <w:rPr>
                <w:rFonts w:ascii="Times New Roman" w:eastAsia="Times New Roman" w:hAnsi="Times New Roman" w:cs="Times New Roman"/>
                <w:sz w:val="20"/>
                <w:szCs w:val="20"/>
                <w:lang w:eastAsia="ru-RU"/>
              </w:rPr>
              <w:lastRenderedPageBreak/>
              <w:t>ҚДБ, "Рухани жаңғыру" ӨО</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62</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62</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63,2</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Облыс халқының жалпы саны 727071 адам немесе 62,3% болған кезде </w:t>
            </w:r>
            <w:r w:rsidRPr="00260E1A">
              <w:rPr>
                <w:rFonts w:ascii="Times New Roman" w:eastAsia="Times New Roman" w:hAnsi="Times New Roman" w:cs="Times New Roman"/>
                <w:sz w:val="20"/>
                <w:szCs w:val="20"/>
                <w:lang w:eastAsia="ru-RU"/>
              </w:rPr>
              <w:lastRenderedPageBreak/>
              <w:t>460131 адам қамтылды.</w:t>
            </w:r>
          </w:p>
        </w:tc>
      </w:tr>
      <w:tr w:rsidR="00CE4D74" w:rsidRPr="00260E1A" w:rsidTr="005D6EB9">
        <w:trPr>
          <w:trHeight w:val="900"/>
        </w:trPr>
        <w:tc>
          <w:tcPr>
            <w:tcW w:w="724"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hideMark/>
          </w:tcPr>
          <w:p w:rsidR="00CE4D74" w:rsidRDefault="00CE4D74"/>
        </w:tc>
        <w:tc>
          <w:tcPr>
            <w:tcW w:w="1701"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419743</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419743</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460131</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r>
      <w:tr w:rsidR="00CE4D74" w:rsidRPr="00260E1A" w:rsidTr="00865680">
        <w:trPr>
          <w:trHeight w:val="102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85</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"Рухани жаңғыру" бағдарламасы шеңберінде өңірлік жобаларды іске асыру, оның ішінде:</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Қоғамдық сананы жаңғырту бағдарламасын іске асыру шеңберінде жалпы халықты 460 131 адам қамтумен 933 іс-шара өткізілді.                                                                                                                                                                                                                                   Тұлғалық даму" бағыты шеңберінде 151 317 адамды қамти отырып, 361 іс - шара, "біртұтас ұлтты дамыту және халықаралық позициялау" бағыты - 126 658 адамды қамти отырып, 219 іс-шара, "мемлекетті, азаматтық қоғамды және жергілікті қоғамдастықты дамыту" бағыты-182 156 адамды қамти отырып, 353 іс-шара іске асырылды.</w:t>
            </w:r>
          </w:p>
        </w:tc>
      </w:tr>
      <w:tr w:rsidR="00CE4D74" w:rsidRPr="00260E1A" w:rsidTr="00865680">
        <w:trPr>
          <w:trHeight w:val="765"/>
        </w:trPr>
        <w:tc>
          <w:tcPr>
            <w:tcW w:w="724"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xml:space="preserve">Тұлғалық даму бағыты шеңберінде іс-шараларды іске асыру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ҚДБ,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106074</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106074</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151 317</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r>
      <w:tr w:rsidR="00CE4D74" w:rsidRPr="00260E1A" w:rsidTr="00865680">
        <w:trPr>
          <w:trHeight w:val="1275"/>
        </w:trPr>
        <w:tc>
          <w:tcPr>
            <w:tcW w:w="724"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xml:space="preserve">Біртұтас ұлтты дамыту және халықаралық позициялау бағыты шеңберінде іс-шараларды іске асыру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ҚДБ,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185802</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185802</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126 658</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r>
      <w:tr w:rsidR="00CE4D74" w:rsidRPr="00260E1A" w:rsidTr="00595BE0">
        <w:trPr>
          <w:trHeight w:val="2062"/>
        </w:trPr>
        <w:tc>
          <w:tcPr>
            <w:tcW w:w="724" w:type="dxa"/>
            <w:vMerge/>
            <w:tcBorders>
              <w:top w:val="nil"/>
              <w:left w:val="single" w:sz="4" w:space="0" w:color="auto"/>
              <w:bottom w:val="single" w:sz="4" w:space="0" w:color="auto"/>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Мемлекетті, азаматтық қоғамды және жергілікті қоғамдастықты дамыту бағыты шеңберінде іс-шараларды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ҚДБ,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161530</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161530</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182 156</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r>
      <w:tr w:rsidR="00595BE0" w:rsidRPr="00260E1A" w:rsidTr="00595BE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48.</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«Оқитын ұлт» жобасы шеңберінде халықтың кітап оқу белсенділігін арттыру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Default="00595BE0" w:rsidP="00595BE0">
            <w:pPr>
              <w:jc w:val="center"/>
            </w:pPr>
            <w:r w:rsidRPr="00842371">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МБ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31</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r w:rsidRPr="00260E1A">
              <w:rPr>
                <w:rFonts w:ascii="Times New Roman" w:eastAsia="Times New Roman" w:hAnsi="Times New Roman" w:cs="Times New Roman"/>
                <w:color w:val="000000"/>
                <w:sz w:val="20"/>
                <w:szCs w:val="20"/>
                <w:lang w:eastAsia="ru-RU"/>
              </w:rPr>
              <w:t xml:space="preserve">. "Оқырман ұлт" жобасы аясында халықтың оқырмандық белсенділігін арттыру мақсатында облыс кітапханалары 210,6 мың адамды қамтитын 4135 мәдени - бұқаралық іс-шара өткізді (алдын ала </w:t>
            </w:r>
            <w:r w:rsidRPr="00260E1A">
              <w:rPr>
                <w:rFonts w:ascii="Times New Roman" w:eastAsia="Times New Roman" w:hAnsi="Times New Roman" w:cs="Times New Roman"/>
                <w:color w:val="000000"/>
                <w:sz w:val="20"/>
                <w:szCs w:val="20"/>
                <w:lang w:eastAsia="ru-RU"/>
              </w:rPr>
              <w:lastRenderedPageBreak/>
              <w:t>деректер бойынша). Деректер 2024 жылдың сәуірінде жарияланады.</w:t>
            </w:r>
          </w:p>
        </w:tc>
      </w:tr>
      <w:tr w:rsidR="00595BE0" w:rsidRPr="00260E1A" w:rsidTr="00595BE0">
        <w:trPr>
          <w:trHeight w:val="1143"/>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49.</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Меценаттар салған және жөндеген объектілер саны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595BE0" w:rsidRDefault="00595BE0" w:rsidP="00595BE0">
            <w:pPr>
              <w:jc w:val="center"/>
            </w:pPr>
            <w:r w:rsidRPr="00842371">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 басшысы Нұрғалиев Е.Ж., ҚДБ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Меценаттар 25 нысанды салып, жөндеді.</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1831"/>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86</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Нысандар құрылысы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ҚДБ,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19 нысанның құрылысы, оның ішінде ірі нысандар: Зайсан ауданының Қаратал ауылындағы көп балалы отбасына арналған үй, Зайсан ауданының Шілікті ауылындағы мешіт, Күршім ауданының Күршім ауылындағы Есімхан қажы атындағы рухани білім беру орталығы (медресе), Даңқ аллеясы, Күршім ауданының Қаратоғай ауылындағы ҰОС қаза тапқандарға арналған ескерткіш, Тарбағатай ауданының Ақжар ауылындағы футбол алаңы, Тарбағатай ауданының Жетіарал ауылындағы Болат баба саябағы, Тарбағатай ауданының Манырақ ауылындағы спорттық-сауықтыру кешені, Катонқарағай </w:t>
            </w:r>
            <w:r w:rsidRPr="00260E1A">
              <w:rPr>
                <w:rFonts w:ascii="Times New Roman" w:eastAsia="Times New Roman" w:hAnsi="Times New Roman" w:cs="Times New Roman"/>
                <w:sz w:val="20"/>
                <w:szCs w:val="20"/>
                <w:lang w:eastAsia="ru-RU"/>
              </w:rPr>
              <w:lastRenderedPageBreak/>
              <w:t>ауылындағы сквер, с. Күршім ауданы Ақши ауылындағы Дыраев Дүсіпбек Ақатайұлын еске алуға арналған Шыңғыстай, саябақ және мемориалдық тақта, Күршім ауданы Сарыөлең ауылындағы "Саят-Сұңғат" саябағындағы жастар демалыс алаңы мен субұрқақ, Тарбағатай ауданы Тұғыл ауылындағы балалар ойын алаңы мен демалыс аллеясы, Жаңатілеу ауылындағы футбол алаңы Тарбағатай ауданының ескерткіші-Ұлан ауданының Огневка ауылындағы "Ұлы Отан соғысының ардагерлеріне" арналған ескерткіш,Шемонаиха ауданының Верх-Уба ауылында ҰОС кезінде қаза тапқандарға арналған ескерткішке мәңгілік алау орнату.</w:t>
            </w:r>
          </w:p>
        </w:tc>
      </w:tr>
      <w:tr w:rsidR="00CE4D74" w:rsidRPr="00260E1A" w:rsidTr="00865680">
        <w:trPr>
          <w:trHeight w:val="3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87</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Нысандарды күрделі жөндеу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ҚДБ,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асхана мен жылу трассасының шатырын жөндеу, Шемонаиха ауданы Үлкен өзен ауылындағы жалпы білім беретін орта мектептің мектеп қазандығына жабдықтар дайындау;</w:t>
            </w:r>
            <w:r w:rsidRPr="00260E1A">
              <w:rPr>
                <w:rFonts w:ascii="Times New Roman" w:eastAsia="Times New Roman" w:hAnsi="Times New Roman" w:cs="Times New Roman"/>
                <w:sz w:val="20"/>
                <w:szCs w:val="20"/>
                <w:lang w:eastAsia="ru-RU"/>
              </w:rPr>
              <w:br/>
              <w:t>- Шемонаиха ауданы Рулиха ауылында балабақшаны жөндеу және жабдықтарды сатып алу;</w:t>
            </w:r>
            <w:r w:rsidRPr="00260E1A">
              <w:rPr>
                <w:rFonts w:ascii="Times New Roman" w:eastAsia="Times New Roman" w:hAnsi="Times New Roman" w:cs="Times New Roman"/>
                <w:sz w:val="20"/>
                <w:szCs w:val="20"/>
                <w:lang w:eastAsia="ru-RU"/>
              </w:rPr>
              <w:br/>
              <w:t>- Ұлан ауданы Украинка ауылындағы ауылдық клуб пен обелискті жөндеу;</w:t>
            </w:r>
            <w:r w:rsidRPr="00260E1A">
              <w:rPr>
                <w:rFonts w:ascii="Times New Roman" w:eastAsia="Times New Roman" w:hAnsi="Times New Roman" w:cs="Times New Roman"/>
                <w:sz w:val="20"/>
                <w:szCs w:val="20"/>
                <w:lang w:eastAsia="ru-RU"/>
              </w:rPr>
              <w:br/>
              <w:t>- Тарбағатай ауданы Жалғызтал ауылының кіреберіс қақпасын жөндеу; - Глубокое ауданы Черемшанка ауылындағы жол төсемін қайта жаңарту;</w:t>
            </w:r>
            <w:r w:rsidRPr="00260E1A">
              <w:rPr>
                <w:rFonts w:ascii="Times New Roman" w:eastAsia="Times New Roman" w:hAnsi="Times New Roman" w:cs="Times New Roman"/>
                <w:sz w:val="20"/>
                <w:szCs w:val="20"/>
                <w:lang w:eastAsia="ru-RU"/>
              </w:rPr>
              <w:br/>
              <w:t>- Глубокое ауданы Черемшанка ауылындағы зират қоршауын қайта жаңарту.</w:t>
            </w:r>
          </w:p>
        </w:tc>
      </w:tr>
      <w:tr w:rsidR="00CE4D74" w:rsidRPr="00260E1A" w:rsidTr="0086568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88</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Оқу белсенділігін арттыру үшін мәдени-бұқаралық іс-шараларды ұйымдастыру және өткізу (конференциялар, көрмелер, оқулар, конкурстар және т.б.)</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"Оқырман ұлт" жобасы аясында халықтың оқырмандық белсенділігін арттыру мақсатында облыс кітапханалары 210 562 адамды қамтитын 4135 мәдени - бұқаралық іс - шара өткізді (алдын ала деректер бойынша).</w:t>
            </w:r>
          </w:p>
        </w:tc>
      </w:tr>
      <w:tr w:rsidR="00CE4D74"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50.</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Мәдениет объектілерімен және көрсетілетін қызметтерімен қамтамасыз етілудің өсуі, оның ішінде:</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CE4D74"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МБ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50.1</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Мәдениет объектілерін салу</w:t>
            </w:r>
          </w:p>
        </w:tc>
        <w:tc>
          <w:tcPr>
            <w:tcW w:w="1276"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2023 жылы құрылыс жоспарланбаған.</w:t>
            </w:r>
          </w:p>
        </w:tc>
      </w:tr>
      <w:tr w:rsidR="00CE4D74"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50.2</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Мәдениет объектілерін жөндеу</w:t>
            </w:r>
          </w:p>
        </w:tc>
        <w:tc>
          <w:tcPr>
            <w:tcW w:w="1276"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2023 жылы 286,4 млн. теңге сомасына 11 мәдениет нысаны жөнделді.</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89</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Мәдениет объектілерін салу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288 027 015</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2023 жылы құрылыс жоспарланбаған.</w:t>
            </w:r>
          </w:p>
        </w:tc>
      </w:tr>
      <w:tr w:rsidR="00CE4D74"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Мәдениет объектілерін жөндеу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225,2</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286,4</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286,4</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аудандық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262005, 262007, 262 113,457 003</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286,4 млн. теңге сомасына 11 мәдениет нысаны жөнделді.</w:t>
            </w:r>
          </w:p>
        </w:tc>
      </w:tr>
      <w:tr w:rsidR="00CE4D74" w:rsidRPr="00260E1A" w:rsidTr="00865680">
        <w:trPr>
          <w:trHeight w:val="42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91</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Өскемен қаласындағы археология және қазіргі заманғы өнер мұражайын салу мәселесін пысықтау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МБ, ББ, Өскемен қ. әкімі</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ШҚО әкімі Е. Көшербаевтың 2023 жылғы 29 маусымдағы № 1/12 хаттамалық тапсырмасымен (Өскемен қаласында мұражай салу жобасын жаңарту мәселесін қарау) тапсырма берілді. 2023 жылдың желтоқсан айында "Өскемен қаласының жер қатынастары, сәулет және қала құрылысы бөлімі" ММ 2023 жылы орындалған 19 тұрғын ауданның егжей-тегжейлі жоспарлау жобасын түзетуді ескере отырып, мұражай ғимаратын салу үшін </w:t>
            </w:r>
            <w:r w:rsidRPr="00260E1A">
              <w:rPr>
                <w:rFonts w:ascii="Times New Roman" w:eastAsia="Times New Roman" w:hAnsi="Times New Roman" w:cs="Times New Roman"/>
                <w:sz w:val="20"/>
                <w:szCs w:val="20"/>
                <w:lang w:eastAsia="ru-RU"/>
              </w:rPr>
              <w:lastRenderedPageBreak/>
              <w:t>жалпы ауданы 2,7 га жер учаскесі көзделген. Мұражай құрылысы жөніндегі бағдарламалардың әкімшісі-"ШҚО құрылыс, энергетика және тұрғын үй-коммуналдық шаруашылық басқармасы" ММ 2024 жылы "электрондық үкімет" порталы арқылы мұражай құрылысына жер учаскесін ресімдеуге өтініш береді. Әрі қарай жұмыс жалғасады.</w:t>
            </w:r>
          </w:p>
        </w:tc>
      </w:tr>
      <w:tr w:rsidR="00CE4D74"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51.</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Қолдау көрсетілген шығармашылық жобалар саны</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МБ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Жазушы драматург Оралхан Бөкейдің 80 жылдығын мерекелеуге арналған "төре Алтай Оралхан жырлайды" поэзия фестивалі өткізілді.</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CE4D74"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"Төр Алтай" поэзия фестивалі</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262 007 015</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Жазушы драматург Оралхан Бөкейдің 80 жылдығын мерекелеуге арналған "төре Алтай Оралхан жырлайды" поэзия фестивалі өткізілді.</w:t>
            </w:r>
          </w:p>
        </w:tc>
      </w:tr>
      <w:tr w:rsidR="00CE4D74"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93</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"Ертіс музыкасы әлемі" жобасын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262 007 015</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Аталған іс-шара Мәдениет және спорт министрлігінің 01.09.2023 ж. №12-01-08/21912 келісімі бойынша "төре Алтай Оралхан жырлайды" болып ауыстырылды.</w:t>
            </w:r>
          </w:p>
        </w:tc>
      </w:tr>
      <w:tr w:rsidR="00CE4D74"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52.</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Жастарды әлеуметтік көрсетілетін қызметтерімен қамту</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 басшысы Нұрғалиев Е.Ж., ҚДБ</w:t>
            </w:r>
          </w:p>
        </w:tc>
        <w:tc>
          <w:tcPr>
            <w:tcW w:w="99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24982</w:t>
            </w:r>
          </w:p>
        </w:tc>
        <w:tc>
          <w:tcPr>
            <w:tcW w:w="1134"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24982</w:t>
            </w:r>
          </w:p>
        </w:tc>
        <w:tc>
          <w:tcPr>
            <w:tcW w:w="992" w:type="dxa"/>
            <w:gridSpan w:val="2"/>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25082</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Жастардың әлеуметтік қызметтерімен 25031 адам қамтылды.</w:t>
            </w:r>
          </w:p>
        </w:tc>
      </w:tr>
      <w:tr w:rsidR="00CE4D74"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bottom"/>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CE4D74" w:rsidRPr="00260E1A" w:rsidRDefault="00CE4D74"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CE4D74" w:rsidRPr="00260E1A" w:rsidRDefault="00CE4D74"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595BE0">
        <w:trPr>
          <w:trHeight w:val="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F432F8">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94</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F432F8">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Жастарға ақпараттық-консультациялық көмек көрсетуді ұйымдастыру (білім беру, құқықтық, психологиялық және т.б.)</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F432F8">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595BE0" w:rsidRPr="00595BE0" w:rsidRDefault="00595BE0" w:rsidP="00F432F8">
            <w:pPr>
              <w:spacing w:after="0" w:line="240" w:lineRule="auto"/>
              <w:jc w:val="center"/>
              <w:rPr>
                <w:rFonts w:ascii="Times New Roman" w:eastAsia="Times New Roman" w:hAnsi="Times New Roman" w:cs="Times New Roman"/>
                <w:sz w:val="20"/>
                <w:szCs w:val="20"/>
                <w:lang w:val="kk-KZ"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595BE0" w:rsidRDefault="00595BE0" w:rsidP="00595BE0">
            <w:pPr>
              <w:spacing w:after="0" w:line="240" w:lineRule="auto"/>
              <w:jc w:val="center"/>
              <w:rPr>
                <w:rFonts w:ascii="Times New Roman" w:eastAsia="Times New Roman" w:hAnsi="Times New Roman" w:cs="Times New Roman"/>
                <w:sz w:val="20"/>
                <w:szCs w:val="20"/>
                <w:lang w:val="kk-KZ" w:eastAsia="ru-RU"/>
              </w:rPr>
            </w:pPr>
            <w:r w:rsidRPr="00595BE0">
              <w:rPr>
                <w:rFonts w:ascii="Times New Roman" w:eastAsia="Times New Roman" w:hAnsi="Times New Roman" w:cs="Times New Roman"/>
                <w:sz w:val="20"/>
                <w:szCs w:val="20"/>
                <w:lang w:val="kk-KZ" w:eastAsia="ru-RU"/>
              </w:rPr>
              <w:t>ҚДБ,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F432F8">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24982</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F432F8">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24982</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F432F8">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25082</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F432F8">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F432F8">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F432F8">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25082 адам ақпараттық-консультациялық көмек алды (білім беру, құқықтық, психологиялық және т.б.).</w:t>
            </w:r>
          </w:p>
        </w:tc>
      </w:tr>
      <w:tr w:rsidR="00595BE0" w:rsidRPr="00260E1A" w:rsidTr="00595BE0">
        <w:trPr>
          <w:trHeight w:val="3816"/>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95</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Іске асырылып жатқан мемлекеттік қолдау шаралары туралы жастарды ақпараттандыру жөніндегі іс-шараларды ұйымдастыру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іс-шаралар саны</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ҚДБ,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97</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97</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Уақытша жұмыс істемейтін, оқымайтын (NEET) жастармен жұмыс істеу жөніндегі облыстық жоспар іске асырылды. 1 694 адамды қамти отырып, жастарды жұмыспен қамту бойынша 97 ақпараттық-түсіндіру іс-шарасы өткізілді.</w:t>
            </w:r>
            <w:r w:rsidRPr="00260E1A">
              <w:rPr>
                <w:rFonts w:ascii="Times New Roman" w:eastAsia="Times New Roman" w:hAnsi="Times New Roman" w:cs="Times New Roman"/>
                <w:sz w:val="20"/>
                <w:szCs w:val="20"/>
                <w:lang w:eastAsia="ru-RU"/>
              </w:rPr>
              <w:br/>
              <w:t xml:space="preserve">Ағымдағы жылдың 14 маусымында қалалар мен аудандарда жастар консультацияларының бірыңғай күні аясында жастарды мемлекеттік қолдау шараларын түсіндіру бойынша іс-шаралар ұйымдастырылды. Сауда үйлерінде, базар аумақтарында жұмыспен қамту, білім беру бөлімдерінің, "Отбасы </w:t>
            </w:r>
            <w:r w:rsidRPr="00260E1A">
              <w:rPr>
                <w:rFonts w:ascii="Times New Roman" w:eastAsia="Times New Roman" w:hAnsi="Times New Roman" w:cs="Times New Roman"/>
                <w:sz w:val="20"/>
                <w:szCs w:val="20"/>
                <w:lang w:eastAsia="ru-RU"/>
              </w:rPr>
              <w:lastRenderedPageBreak/>
              <w:t>банк" АҚ, "Даму" қорының мамандары жастар ресурстық орталықтарымен бірлесіп жұмыс істеп тұрған бизнесті дамыту және 2,5% жеңілдікті несие алу, Мемлекеттік бағдарламалар бойынша тұрғын үй сатып алу, жастарды "Жасыл ел"еңбек жасақтарына жұмысқа орналастыру бойынша 450-ден астам жастарға тегін кеңес берді, "білімді маман", "бірінші жұмыс орны", "Дипломмен ауылға", "Жастар практикасы" және т.б. жобаларға қатысу.</w:t>
            </w:r>
            <w:r w:rsidRPr="00260E1A">
              <w:rPr>
                <w:rFonts w:ascii="Times New Roman" w:eastAsia="Times New Roman" w:hAnsi="Times New Roman" w:cs="Times New Roman"/>
                <w:sz w:val="20"/>
                <w:szCs w:val="20"/>
                <w:lang w:eastAsia="ru-RU"/>
              </w:rPr>
              <w:br/>
              <w:t>Облыстық Жастар керуенінің жұмысы аясында кәсіпкерлікті дамыту жөніндегі ұлттық жобада бекітілген жастарды қолдау тетіктерін түсіндіру бойынша қалалар мен аудандарда 11 көшпелі кездесу ұйымдастырылды.</w:t>
            </w:r>
          </w:p>
        </w:tc>
      </w:tr>
      <w:tr w:rsidR="00595BE0" w:rsidRPr="00260E1A" w:rsidTr="00595BE0">
        <w:trPr>
          <w:trHeight w:val="556"/>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53.</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Eljastary инфонавигаторына кіру деңгейі (қамтамасыз ету және жастар арасында танымал ету)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 басшысы Нұрғалиев Е.Ж., ҚДБ, ӨЖО</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46841</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46941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46941</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Eljastary ақпараттық навигаторына қатысу деңгейін арттыру мақсатында 387 оқу орнында (3 ЖОО, 42 типті ұйым, 342 орта мектеп) сайт сілтемелері жіберілді. Ақпараттандырылған </w:t>
            </w:r>
            <w:r w:rsidRPr="00260E1A">
              <w:rPr>
                <w:rFonts w:ascii="Times New Roman" w:eastAsia="Times New Roman" w:hAnsi="Times New Roman" w:cs="Times New Roman"/>
                <w:color w:val="000000"/>
                <w:sz w:val="20"/>
                <w:szCs w:val="20"/>
                <w:lang w:eastAsia="ru-RU"/>
              </w:rPr>
              <w:lastRenderedPageBreak/>
              <w:t>жастардың жалпы саны 46941 адамды құрады.</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34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96</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Жастар арасында eljastari инфо навигаторын танымал ету бойынша іс-шаралар өткізу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іс-шаралар саны</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ҚДБ,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135</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Д. Серікбаев атындағы ШҚМТУ, С. Аманжолов атындағы ШҚМУ, Қазақстан-Америка еркін университетінде eljastary навигаторы туралы студенттерді ақпараттандыру бойынша студенттермен кездесулер ұйымдастырылды.</w:t>
            </w:r>
            <w:r w:rsidRPr="00260E1A">
              <w:rPr>
                <w:rFonts w:ascii="Times New Roman" w:eastAsia="Times New Roman" w:hAnsi="Times New Roman" w:cs="Times New Roman"/>
                <w:sz w:val="20"/>
                <w:szCs w:val="20"/>
                <w:lang w:eastAsia="ru-RU"/>
              </w:rPr>
              <w:br/>
              <w:t>2023 жылғы 27-28 сәуірде Өскемен қаласында Бос орындар жәрмеңкесі ұйымдастырылды, өңірлік жоғары оқу орындары мен колледждердің түлектері үшін облыстың қалалары мен аудандарының күндері өткізілді. 30-дан астам кәсіпорындар мен ұйымдар жастарға бос жұмыс орындарын ұсынды. Іс-шараларға 1400 адам қатысты.</w:t>
            </w:r>
          </w:p>
        </w:tc>
      </w:tr>
      <w:tr w:rsidR="00595BE0" w:rsidRPr="00260E1A" w:rsidTr="00865680">
        <w:trPr>
          <w:trHeight w:val="12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54.</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Волонтерлік қызметке тартылған білім алушы жастардың үлесі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 басшысы Нұрғалиев Е.Ж., ҚДБ, ӨЖО</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48403</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48403</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48571</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2023 жылы волонтерлік қызметке 48571 жас қатысқан.</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4241"/>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97</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Жастарды волонтерлік қызметке тарту бойынша іс-шаралар өткізу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595BE0" w:rsidRDefault="00595BE0" w:rsidP="00595BE0">
            <w:pPr>
              <w:spacing w:after="0" w:line="240" w:lineRule="auto"/>
              <w:jc w:val="center"/>
              <w:rPr>
                <w:rFonts w:ascii="Times New Roman" w:eastAsia="Times New Roman" w:hAnsi="Times New Roman" w:cs="Times New Roman"/>
                <w:sz w:val="20"/>
                <w:szCs w:val="20"/>
                <w:lang w:val="kk-KZ"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595BE0" w:rsidRDefault="00595BE0" w:rsidP="00260E1A">
            <w:pPr>
              <w:spacing w:after="0" w:line="240" w:lineRule="auto"/>
              <w:jc w:val="center"/>
              <w:rPr>
                <w:rFonts w:ascii="Times New Roman" w:eastAsia="Times New Roman" w:hAnsi="Times New Roman" w:cs="Times New Roman"/>
                <w:sz w:val="20"/>
                <w:szCs w:val="20"/>
                <w:lang w:val="kk-KZ" w:eastAsia="ru-RU"/>
              </w:rPr>
            </w:pPr>
            <w:r w:rsidRPr="00595BE0">
              <w:rPr>
                <w:rFonts w:ascii="Times New Roman" w:eastAsia="Times New Roman" w:hAnsi="Times New Roman" w:cs="Times New Roman"/>
                <w:sz w:val="20"/>
                <w:szCs w:val="20"/>
                <w:lang w:val="kk-KZ" w:eastAsia="ru-RU"/>
              </w:rPr>
              <w:t>ҚДБ, 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595BE0" w:rsidRDefault="00595BE0" w:rsidP="00260E1A">
            <w:pPr>
              <w:spacing w:after="0" w:line="240" w:lineRule="auto"/>
              <w:jc w:val="center"/>
              <w:rPr>
                <w:rFonts w:ascii="Times New Roman" w:eastAsia="Times New Roman" w:hAnsi="Times New Roman" w:cs="Times New Roman"/>
                <w:sz w:val="20"/>
                <w:szCs w:val="20"/>
                <w:lang w:val="kk-KZ" w:eastAsia="ru-RU"/>
              </w:rPr>
            </w:pPr>
            <w:r w:rsidRPr="00595BE0">
              <w:rPr>
                <w:rFonts w:ascii="Times New Roman" w:eastAsia="Times New Roman" w:hAnsi="Times New Roman" w:cs="Times New Roman"/>
                <w:sz w:val="20"/>
                <w:szCs w:val="20"/>
                <w:lang w:val="kk-KZ"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851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851</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Облыстық деңгейде, сондай-ақ қалалар мен аудандарда Жастар ресурстық орталықтарының базасында еріктілердің 12 фронт-офисі жұмыс істейді. 2023 жылғы 8-15 ақпан аралығында облыс еріктілері Сирия мен Түркиядағы жер сілкіністерінен зардап шеккендерге 10 тоннадан астам гуманитарлық көмек жинап, жіберді. 2023 жылғы ақпанда Өскемен қаласында "Жастар ресурстық орталықтары қызметінің тиімділігін арттыру: қызметті бағалау стандарты мен жүйесі"тақырыбында семинар-тренинг ұйымдастырылды. "Өңірдегі Волонтерлік қызметті дамыту жолдары"тақырыбында тренинг өткізілді. Қалалар мен аудандарда көшелерді қардан тазарту бойынша акциялар өткізілді. Жыл сайын "Үміт" балалар үйінің тәрбиеленушілерінің қатысуымен "Аялы алақан"қайырымдылық концерті өткізіледі. 2023 жылы концентрация кезінде тәрбиеленушілерге </w:t>
            </w:r>
            <w:r w:rsidRPr="00260E1A">
              <w:rPr>
                <w:rFonts w:ascii="Times New Roman" w:eastAsia="Times New Roman" w:hAnsi="Times New Roman" w:cs="Times New Roman"/>
                <w:sz w:val="20"/>
                <w:szCs w:val="20"/>
                <w:lang w:eastAsia="ru-RU"/>
              </w:rPr>
              <w:lastRenderedPageBreak/>
              <w:t>қажетті керек-жарақтарды сатып алуға 1,2 млн.теңге жиналды. Облыстың жоғары оқу орындары мен колледждері балалар үйінің түлектеріне білім беру гранттарын берді.</w:t>
            </w:r>
            <w:r w:rsidRPr="00260E1A">
              <w:rPr>
                <w:rFonts w:ascii="Times New Roman" w:eastAsia="Times New Roman" w:hAnsi="Times New Roman" w:cs="Times New Roman"/>
                <w:sz w:val="20"/>
                <w:szCs w:val="20"/>
                <w:lang w:eastAsia="ru-RU"/>
              </w:rPr>
              <w:br/>
              <w:t>2023 жылғы 21-22 маусымда облыстың қоғамдық даму басқармасының "ШҚО-да Волонтерлік қызметті дамыту" әлеуметтік жобасы шеңберінде Күршім, Зайсан, Тарбағатай аудандарында және Самар ауданында волонтерлікті қолдау гранттары мен бағдарламаларына қатысуды түсіндіру бойынша жастармен кездесулер ұйымдастырылды. Еріктілер Абай облысында өрт кезінде зардап шеккендерге 15 тоннадан астам гуманитарлық көмек жіберді. Халықаралық еріктілер форумына 6 жас қатысты.</w:t>
            </w:r>
          </w:p>
        </w:tc>
      </w:tr>
      <w:tr w:rsidR="00595BE0"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55.</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Экологиялық жобалармен жастарды қамту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 басшысы Нұрғалиев Е.Ж., ҚДБ, ӨЖО</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3683</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3683</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3826</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2023 жылы жастар арасында экологиялық мәдениетті қалыптастыру жөніндегі іс-шаралармен 3826 адам қамтылды.</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18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98</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"Жасыл ел" еңбек жасақтарын ұйымдастыру арқылы жастарды, оның ішінде жыл сайын жазғы кезеңге кемінде 1 мың адамды жұмысқа орналастыру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адам</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ҚДБ,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Орындалды. 2023 жылы "Жасыл ел" жобасы бойынша 1006 адам жұмыспен қамтылды.</w:t>
            </w:r>
          </w:p>
        </w:tc>
      </w:tr>
      <w:tr w:rsidR="00595BE0" w:rsidRPr="00260E1A" w:rsidTr="00865680">
        <w:trPr>
          <w:trHeight w:val="22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99</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Жыл сайын 2 волонтерлік жобаны іске асыру арқылы волонтерлік қызмет желісін кеңейту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саны</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ҚДБ, 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Орындалды. 2023 жылдың басынан бастап еліміз бойынша жастар арасында экологиялық мәдениетті қалыптастыруға бағытталған "Таза Like" жобасы іске асырылуда.</w:t>
            </w:r>
            <w:r w:rsidRPr="00260E1A">
              <w:rPr>
                <w:rFonts w:ascii="Times New Roman" w:eastAsia="Times New Roman" w:hAnsi="Times New Roman" w:cs="Times New Roman"/>
                <w:sz w:val="20"/>
                <w:szCs w:val="20"/>
                <w:lang w:eastAsia="ru-RU"/>
              </w:rPr>
              <w:br/>
              <w:t>Қалалар мен аудандарда еріктілер, экоактивистер тұрақты негізде түрлі акциялар өткізеді (арықтарды қоқыстардан тазарту, сенбіліктер, ағаш отырғызу, табиғатта шеберлік сыныптары).</w:t>
            </w:r>
          </w:p>
        </w:tc>
      </w:tr>
      <w:tr w:rsidR="00595BE0" w:rsidRPr="00260E1A" w:rsidTr="00865680">
        <w:trPr>
          <w:trHeight w:val="322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Жастардың қатысуымен экологиялық акциялар, сенбіліктер, өзен арналарын тазарту, ағаш отырғызуды ұйымдастыру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ҚДБ, 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3683</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3683</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color w:val="000000"/>
                <w:sz w:val="20"/>
                <w:szCs w:val="20"/>
                <w:lang w:eastAsia="ru-RU"/>
              </w:rPr>
              <w:t>3826</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"Орындалды. 15 сәуірде Өскемен қаласында жас белсенділердің, қалалық мәслихат депутаттарының қатысуымен Экосуботник ұйымдастырылды. Облыс жастары тұрғындар арасында экологиялық мәдениетті қалыптастыруға бағытталған "Ecolife" экочелленджіне қатысты. "Жасыл Ел" еңбек </w:t>
            </w:r>
            <w:r w:rsidRPr="00260E1A">
              <w:rPr>
                <w:rFonts w:ascii="Times New Roman" w:eastAsia="Times New Roman" w:hAnsi="Times New Roman" w:cs="Times New Roman"/>
                <w:sz w:val="20"/>
                <w:szCs w:val="20"/>
                <w:lang w:eastAsia="ru-RU"/>
              </w:rPr>
              <w:lastRenderedPageBreak/>
              <w:t>жасағының жастарымен бірлесіп шілде-тамыз айларында Ертіс өзенінің арнасын тазарту бойынша "бір өзен-бір тағдыр" халықаралық экологиялық акциясы ұйымдастырылды. 75 шаршы метрден астам жағалау тазаланып, 250 тонна қоқыс жиналды.</w:t>
            </w:r>
          </w:p>
        </w:tc>
      </w:tr>
      <w:tr w:rsidR="00595BE0"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7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225,2</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286,4</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286,4</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595BE0"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225,2</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286,4</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286,4</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823D45">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8. Ұлттық қауіпсіздікті нығайту</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823D45">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2025 жылға дейінгі Стратегиялық көрсеткіштер картасының макроиндикаторлары</w:t>
            </w:r>
          </w:p>
        </w:tc>
      </w:tr>
      <w:tr w:rsidR="00595BE0"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56.</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Қадағаланбайтын (көлеңкедегі) экономиканың үлесі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ЖӨӨ-дегі %</w:t>
            </w:r>
          </w:p>
        </w:tc>
        <w:tc>
          <w:tcPr>
            <w:tcW w:w="1275" w:type="dxa"/>
            <w:tcBorders>
              <w:top w:val="nil"/>
              <w:left w:val="nil"/>
              <w:bottom w:val="single" w:sz="4" w:space="0" w:color="auto"/>
              <w:right w:val="single" w:sz="4" w:space="0" w:color="auto"/>
            </w:tcBorders>
            <w:shd w:val="clear" w:color="auto" w:fill="auto"/>
            <w:vAlign w:val="center"/>
            <w:hideMark/>
          </w:tcPr>
          <w:p w:rsidR="00595BE0" w:rsidRPr="00414D3B" w:rsidRDefault="00595BE0"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ЭжБЖБ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18,2</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18,2</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823D45">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595BE0" w:rsidRPr="00260E1A" w:rsidTr="00865680">
        <w:trPr>
          <w:trHeight w:val="13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57.</w:t>
            </w:r>
          </w:p>
        </w:tc>
        <w:tc>
          <w:tcPr>
            <w:tcW w:w="1843" w:type="dxa"/>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Коррупция деңгейі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414D3B" w:rsidRDefault="00595BE0"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ЖҚІА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 басшысы Нұрғалиев Е.Ж., ҚДБ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61</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20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101</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Қоғамда сыбайлас жемқорлық тәртібіне төзбеушілікті қалыптастыру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аппараты</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Облыста сыбайлас жемқорлыққа қарсы іс-қимыл субъектілері білім беру, ақпараттық және ұйымдастырушылық сипаттағы шаралар кешені арқылы қоғамда сыбайлас жемқорлыққа төзбеушілікті көрсететін құндылықтар жүйесін сақтау және нығайту жөніндегі қызметті жүзеге асырады.</w:t>
            </w:r>
          </w:p>
        </w:tc>
      </w:tr>
      <w:tr w:rsidR="00595BE0" w:rsidRPr="00260E1A" w:rsidTr="00865680">
        <w:trPr>
          <w:trHeight w:val="272"/>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102</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Биліктің барлық тармақтарының жұмысындағы ашықтық деңгейін арттыру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аппараты</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Жергілікті атқарушы органдардың жұмысындағы ашықтық деңгейі мемлекеттік органдар мен жергілікті өзін-өзі басқару органдарының қызметі, бюджеттік ашықтық, "электрондық үкіметтің" жұмыс істеуі, мемлекеттік сатып алу саласындағы ашықтық пен есептілікті қамтамасыз ету туралы ақпаратқа қол жеткізуді қамтамасыз ету есебінен артады.</w:t>
            </w:r>
          </w:p>
        </w:tc>
      </w:tr>
      <w:tr w:rsidR="00595BE0" w:rsidRPr="00260E1A" w:rsidTr="00865680">
        <w:trPr>
          <w:trHeight w:val="26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103</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Мемлекеттік қызметте меритократия қағидатын одан әрі енгізу және нығайту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595BE0" w:rsidRDefault="00595BE0" w:rsidP="00595BE0">
            <w:pPr>
              <w:spacing w:after="0" w:line="240" w:lineRule="auto"/>
              <w:rPr>
                <w:rFonts w:ascii="Times New Roman" w:eastAsia="Times New Roman" w:hAnsi="Times New Roman" w:cs="Times New Roman"/>
                <w:sz w:val="20"/>
                <w:szCs w:val="20"/>
                <w:lang w:val="kk-KZ"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аппараты</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Меритократия қағидатын енгізу және нығайту мақсатында үміткерлерді олардың жеке қабілеттерінің, білімдері мен дағдыларының критерийлері бойынша бағалау; барлық мемлекеттік қызметшілерге бірдей және бейтарап көзқарас; тең жұмысты орындағаны үшін бірдей еңбекақы төлеу (жұмыс нәтижелеріне қарай ақы төлеу); өз қызметінде тиімді нәтижелерге қол жеткізген мемлекеттік қызметшілерді көтермелеу сияқты әдістер қолданылады.</w:t>
            </w:r>
          </w:p>
        </w:tc>
      </w:tr>
      <w:tr w:rsidR="00595BE0" w:rsidRPr="00260E1A" w:rsidTr="00865680">
        <w:trPr>
          <w:trHeight w:val="13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58.</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Жеке, мүліктік және қоғамдық қауіпсіздікті сезіну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414D3B" w:rsidRDefault="00595BE0"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Әлеуметтік сауалнама қорытындысы</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ПД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76,2</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76,2</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85,7</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p>
        </w:tc>
      </w:tr>
      <w:tr w:rsidR="00595BE0" w:rsidRPr="00260E1A" w:rsidTr="00865680">
        <w:trPr>
          <w:trHeight w:val="151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59.</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маңызы бар қалаларда және облыс орталықтарында бірыңғай бейнебақылау жүйесіне интеграцияланған камералар үлесінің өсуі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414D3B" w:rsidRDefault="00595BE0"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ПД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 xml:space="preserve">Қоғамдық тәртіпті сақтау және қауіпсіздікті қамтамасыз ету мақсатында қоғамдық орындарда (ЖКО ықтималдығы жоғары қауіпті қиылыстарда, базарларда), дүкендерде,сауда орталықтарында, сондай-ақ көп қабатты үйлердің аулаларында бейнекамералар </w:t>
            </w:r>
            <w:r w:rsidRPr="00260E1A">
              <w:rPr>
                <w:rFonts w:ascii="Times New Roman" w:eastAsia="Times New Roman" w:hAnsi="Times New Roman" w:cs="Times New Roman"/>
                <w:color w:val="000000"/>
                <w:sz w:val="20"/>
                <w:szCs w:val="20"/>
                <w:lang w:eastAsia="ru-RU"/>
              </w:rPr>
              <w:lastRenderedPageBreak/>
              <w:t>орнатылды. Бұдан басқа, 2023 жылы полицияның қызметтік үй-жайлары үшін 33,3 млн.теңгеге ішкі бейнебақылау камералары сатып алынды. ЖБО-да және кезекші бөлімдерде шығатын бейнекамералар саны артты. 1.01.2024 жылы бейнекамералар саны 1554 бірлікке жетті.</w:t>
            </w:r>
          </w:p>
        </w:tc>
      </w:tr>
      <w:tr w:rsidR="00595BE0" w:rsidRPr="00260E1A" w:rsidTr="00865680">
        <w:trPr>
          <w:trHeight w:val="1515"/>
        </w:trPr>
        <w:tc>
          <w:tcPr>
            <w:tcW w:w="724" w:type="dxa"/>
            <w:vMerge/>
            <w:tcBorders>
              <w:top w:val="nil"/>
              <w:left w:val="single" w:sz="4" w:space="0" w:color="auto"/>
              <w:bottom w:val="single" w:sz="4" w:space="0" w:color="auto"/>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1554</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1554</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1554</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b/>
                <w:bCs/>
                <w:color w:val="000000"/>
                <w:sz w:val="20"/>
                <w:szCs w:val="20"/>
                <w:lang w:eastAsia="ru-RU"/>
              </w:rPr>
            </w:pPr>
          </w:p>
        </w:tc>
      </w:tr>
      <w:tr w:rsidR="00595BE0" w:rsidRPr="00260E1A" w:rsidTr="00865680">
        <w:trPr>
          <w:trHeight w:val="63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60.</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595BE0">
              <w:rPr>
                <w:rFonts w:ascii="Times New Roman" w:eastAsia="Times New Roman" w:hAnsi="Times New Roman" w:cs="Times New Roman"/>
                <w:sz w:val="20"/>
                <w:szCs w:val="20"/>
                <w:highlight w:val="yellow"/>
                <w:lang w:eastAsia="ru-RU"/>
              </w:rPr>
              <w:t>Полицияны цифрлық құралдармен жабдықтау деңгейі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ПД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89,8</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89,8</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96</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2023 жылы аумақтық Жергілікті атқарушы органдар 994 бейнетіркегішпен немесе қажеттіліктің 96% жабдықталған.</w:t>
            </w:r>
          </w:p>
        </w:tc>
      </w:tr>
      <w:tr w:rsidR="00595BE0" w:rsidRPr="00260E1A" w:rsidTr="00865680">
        <w:trPr>
          <w:trHeight w:val="795"/>
        </w:trPr>
        <w:tc>
          <w:tcPr>
            <w:tcW w:w="724" w:type="dxa"/>
            <w:vMerge/>
            <w:tcBorders>
              <w:top w:val="nil"/>
              <w:left w:val="single" w:sz="4" w:space="0" w:color="auto"/>
              <w:bottom w:val="single" w:sz="4" w:space="0" w:color="auto"/>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930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930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994</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15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104</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Өскемен қаласының 19-шы тұрғын ауданында учаскелік полиция пунктін салу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 ШҚО ПД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168,4</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168,0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167,6</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288005015</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жылдың қорытындысы бойынша нысанның құрылысы аяқталды. Іске қосу 2024 жылдың наурыз айында жоспарланған.</w:t>
            </w:r>
          </w:p>
        </w:tc>
      </w:tr>
      <w:tr w:rsidR="00595BE0"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105</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Өскемен қаласының 20-шы тұрғын ауданында учаскелік полиция пунктін салу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 ШҚО ПД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288005015</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30.01.2024 жылғы №06-0003/24 дсп мемлекеттік сараптаманың оң қорытындысы алынды. Қаражат бөлу мәселесі облыстық мәслихаттың сессиясына шығарылатын болады.</w:t>
            </w:r>
          </w:p>
        </w:tc>
      </w:tr>
      <w:tr w:rsidR="00595BE0"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106</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Риддер және Алтай қалаларында бейнебақылау жедел басқару орталықтарын ашу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ШҚО ПД (келісім бойынша), ЖКАЖБ, ЦАБ, Риддер қ., Алтай ауданының әкімі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252006</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Жедел басқару орталығының ғимараты Риддер салынған.  Жабдықты орнату қажет.</w:t>
            </w:r>
          </w:p>
        </w:tc>
      </w:tr>
      <w:tr w:rsidR="00595BE0" w:rsidRPr="00260E1A" w:rsidTr="00865680">
        <w:trPr>
          <w:trHeight w:val="35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107</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Кірме бақылаудың 3,0 мыңға жуық бейнекамерасын, Өскемен қаласында 4,0 мыңға жуық "Сергек" бейнекамерасын, қалалар мен аудан орталықтарындағы көшелерде және азаматтар жаппай болатын жерлерде 4 мыңға жуық қалалық бейнебақылау бейнекамерасын қамтитын бірыңғай бейнебақылау платформасын құру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ШҚО ПД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Өскемен қаласында Сергек"фотовидеофиксация және бейнеаналитика жүйесі жұмыс істейді.</w:t>
            </w:r>
          </w:p>
        </w:tc>
      </w:tr>
      <w:tr w:rsidR="00595BE0"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108</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Арттехқаруландыру мүлкін сатып алу (арнайы құралдар, өлімге әкелмейтін қару, оқ-дәрілер)</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ШҚО ПД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112,0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52,3</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52,3</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252006015</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52,3 млн. теңге бөлінді, бұл қажеттіліктің 46% -. құрайды. </w:t>
            </w:r>
          </w:p>
        </w:tc>
      </w:tr>
      <w:tr w:rsidR="00595BE0"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109</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ІІО қызметкерлері үшін нысанды киім-кешек сатып алу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ШҚО ПД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230,0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155,0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155,0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252001015</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Нысанды киім-кешек сатып алуға және тігуге 155,0 млн. теңге бөлінді, бұл қажеттіліктің 67% -. құрайды.</w:t>
            </w:r>
          </w:p>
        </w:tc>
      </w:tr>
      <w:tr w:rsidR="00595BE0" w:rsidRPr="00260E1A" w:rsidTr="00865680">
        <w:trPr>
          <w:trHeight w:val="16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110</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Қылмысқа әсер ететін жедел алдын алу іс-шараларын өткізу: "Құқықтық тәртіп", "Көше", "Есепте тұрған", "Қадағалау", "Тұрмыс", "Жасөспірім", "Алдын алу", "Пәтер", "Тонауға қарсы", "Мал ұрлығы", "Мигрант", "Допинг", "Арна" және т.б.</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ШҚО ПД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Құқықтық тәртіп", "көше", "есепші", "қадағалау", "Тұрмыс", "Жасөспірім", "Профилактика", "пәтер", "ойынға қарсы күрес", "Скотокрад", "Мигрант", "Допинг", "Канал" және т. б. ЖМК өткізілді.</w:t>
            </w:r>
          </w:p>
        </w:tc>
      </w:tr>
      <w:tr w:rsidR="00595BE0" w:rsidRPr="00260E1A" w:rsidTr="00865680">
        <w:trPr>
          <w:trHeight w:val="30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111</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Жол жүрісі қауіпсіздігіне нақты қатер төндіретін құқық бұзушылықтардың алдын алу және жолын кесу жөніндегі іс-шараларды жүргізу, жол жүрісіне қатысушылардың: "Қауіпсіз жол", "Автобус", "Мотоцикл", "Жаяу жүргінші", "Балалардың назарына!", "Мас жүргізуші"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ШҚО ПД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Жол қозғалысы қауіпсіздігіне нақты қауіп төндіретін құқық бұзушылықтардың алдын алу және жолын кесу, "Қауіпсіз жол", "Автобус", "Мотоцикл", "жаяу жүргінші", "балалар назарына!", "Мас жүргізуші".</w:t>
            </w:r>
          </w:p>
        </w:tc>
      </w:tr>
      <w:tr w:rsidR="00656D5B" w:rsidRPr="00260E1A" w:rsidTr="00656D5B">
        <w:trPr>
          <w:trHeight w:val="21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112</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ШҚО, Өскемен қаласы, Пермитина көшесі 15 мекенжайы бойынша әкімшілік ғимаратқа 4 қабатты қондырма және қосымша құрылысымен Литер Б гаражының ғимаратын қайта құру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Default="00656D5B" w:rsidP="00656D5B"/>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1200,0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1200,0</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288114015</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Жобаның құны 2133,7 млн.теңге, 2023 жылы 1200 млн. теңге, 2024 жылы 400 млн. теңге игерілді. Жобаны аяқтау 2024 жылдың мамыр айында жоспарлануда.</w:t>
            </w:r>
          </w:p>
        </w:tc>
      </w:tr>
      <w:tr w:rsidR="00656D5B" w:rsidRPr="00260E1A" w:rsidTr="00656D5B">
        <w:trPr>
          <w:trHeight w:val="18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61.</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ТЖ-ға ден қою үшін инфрақұрылыммен қамтамасыз етілу деңгейі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Default="00656D5B" w:rsidP="00656D5B">
            <w:r w:rsidRPr="009D0403">
              <w:rPr>
                <w:rFonts w:ascii="Times New Roman" w:eastAsia="Times New Roman" w:hAnsi="Times New Roman" w:cs="Times New Roman"/>
                <w:sz w:val="20"/>
                <w:szCs w:val="20"/>
                <w:lang w:eastAsia="ru-RU"/>
              </w:rPr>
              <w:t>ТЖД ведомстволық деректер</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ТЖД</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91,7</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91,7</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58,3</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Орындалған жоқ.</w:t>
            </w:r>
            <w:r w:rsidRPr="00260E1A">
              <w:rPr>
                <w:rFonts w:ascii="Times New Roman" w:eastAsia="Times New Roman" w:hAnsi="Times New Roman" w:cs="Times New Roman"/>
                <w:color w:val="000000"/>
                <w:sz w:val="20"/>
                <w:szCs w:val="20"/>
                <w:lang w:eastAsia="ru-RU"/>
              </w:rPr>
              <w:t xml:space="preserve"> 2022 жылы облыстық бюджет қаражаты есебінен ШҚО ТЖД қызметкерлері үшін 32,4 млн. теңгеге 463 дана газқағар сатып алынды. Бүгінгі таңда ШҚО ТЖД жеке құрамы (1552 адам) 100% ЖҚҚЖ қамтамасыз етілді. Жауапты-облыс әкімінің бірінші орынбасары Н.А.Сақтағанов.</w:t>
            </w:r>
          </w:p>
        </w:tc>
      </w:tr>
      <w:tr w:rsidR="00656D5B" w:rsidRPr="00260E1A" w:rsidTr="00656D5B">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62.</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Өрт сөндіру бекеттерінің шалғайдағы және ауылдық елді мекендердің халқын қорғау деңгейі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Default="00656D5B" w:rsidP="00656D5B">
            <w:r w:rsidRPr="009D0403">
              <w:rPr>
                <w:rFonts w:ascii="Times New Roman" w:eastAsia="Times New Roman" w:hAnsi="Times New Roman" w:cs="Times New Roman"/>
                <w:sz w:val="20"/>
                <w:szCs w:val="20"/>
                <w:lang w:eastAsia="ru-RU"/>
              </w:rPr>
              <w:t>ТЖД ведомстволық деректер</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ТЖД</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76</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76</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Зайсан ауданының Сарытерек ауылында өрт сөндіру бекетін құру 2022 жылға жоспарланған, алайда Бекет 2021 жылдың соңында жоспардан тыс тәртіппен құрылды.</w:t>
            </w:r>
          </w:p>
        </w:tc>
      </w:tr>
      <w:tr w:rsidR="00656D5B" w:rsidRPr="00260E1A" w:rsidTr="00656D5B">
        <w:trPr>
          <w:trHeight w:val="21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63.</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Азаматтық қорғау органдарының авариялық-құтқару және кезек күттірмейтін жұмыстарды жүргізу үшін бірінші кезектегі материалдық-техникалық құралдармен жарақтандырылу деңгейі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Default="00656D5B" w:rsidP="00656D5B">
            <w:r w:rsidRPr="00407F08">
              <w:rPr>
                <w:rFonts w:ascii="Times New Roman" w:eastAsia="Times New Roman" w:hAnsi="Times New Roman" w:cs="Times New Roman"/>
                <w:sz w:val="20"/>
                <w:szCs w:val="20"/>
                <w:lang w:eastAsia="ru-RU"/>
              </w:rPr>
              <w:t>ТЖД ведомстволық деректер</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ТЖД</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68,6</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68,6</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84,8</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Техника мен жабдықтар сатып алынды: өрт сөндіру автоцистернасы 2 (бірлік), жеңіл автомобиль 3 (бірлік), бензодискорез 4 (бірлік), қайық моторы 3 (бірлік), құрғақ үлгідегі гидрокостюм 3 (бірлік), Жарық мұнарасы 12 (бірлік), адаптері бар драгер құтқару капюшоны 71 (бірлік), үздіксіз қоректендіру көзі 2 (бірлік).</w:t>
            </w:r>
          </w:p>
        </w:tc>
      </w:tr>
      <w:tr w:rsidR="00656D5B" w:rsidRPr="00260E1A" w:rsidTr="00656D5B">
        <w:trPr>
          <w:trHeight w:val="13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64.</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 су тасқынынан, еріген және жаңбыр суларынан қорғау деңгейі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Default="00656D5B" w:rsidP="00656D5B">
            <w:r w:rsidRPr="00407F08">
              <w:rPr>
                <w:rFonts w:ascii="Times New Roman" w:eastAsia="Times New Roman" w:hAnsi="Times New Roman" w:cs="Times New Roman"/>
                <w:sz w:val="20"/>
                <w:szCs w:val="20"/>
                <w:lang w:eastAsia="ru-RU"/>
              </w:rPr>
              <w:t>ТЖД ведомстволық деректер</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ТЖД</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70,6</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70,6</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70,6</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Катонқарағай ауданының Сенное ауылындағы Бұқтырма өзенінде ұзындығы 2 мың м жағалауды нығайту, Тарбағатай ауданының Жетіарал ауылының оңтүстік жағында ұзындығы 2,5 мың м бөгетті жөндеу жұмыстары орындалды.</w:t>
            </w:r>
          </w:p>
        </w:tc>
      </w:tr>
      <w:tr w:rsidR="00656D5B" w:rsidRPr="00260E1A" w:rsidTr="00656D5B">
        <w:trPr>
          <w:trHeight w:val="14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Төтенше жағдай қаупі кезінде халықты хабардар ету деңгейі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Default="00656D5B" w:rsidP="00656D5B">
            <w:r w:rsidRPr="00407F08">
              <w:rPr>
                <w:rFonts w:ascii="Times New Roman" w:eastAsia="Times New Roman" w:hAnsi="Times New Roman" w:cs="Times New Roman"/>
                <w:sz w:val="20"/>
                <w:szCs w:val="20"/>
                <w:lang w:eastAsia="ru-RU"/>
              </w:rPr>
              <w:t>ТЖД ведомстволық деректер</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ТЖД</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52,6</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656D5B" w:rsidRDefault="00656D5B" w:rsidP="00656D5B">
            <w:pPr>
              <w:spacing w:after="0" w:line="240" w:lineRule="auto"/>
              <w:jc w:val="center"/>
              <w:rPr>
                <w:rFonts w:ascii="Times New Roman" w:eastAsia="Times New Roman" w:hAnsi="Times New Roman" w:cs="Times New Roman"/>
                <w:sz w:val="20"/>
                <w:szCs w:val="20"/>
                <w:lang w:val="kk-KZ" w:eastAsia="ru-RU"/>
              </w:rPr>
            </w:pPr>
            <w:r w:rsidRPr="00260E1A">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val="kk-KZ" w:eastAsia="ru-RU"/>
              </w:rPr>
              <w:t>0,9</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51,2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15 сирень-сөйлеу құрылғысы, сондай-ақ цифрлық телерадио хабарларын тарату жүйесі сатып алынды. Жабдық орнатылып, жұмыс істеп тұр. Индикатордың жоспарлы мәні ҚР ТЖМ 15.11.2023 ж. № 07-01-01 келісілді.</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1650"/>
        </w:trPr>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113</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Сатып алу: техника – АЦ 12 (бірлік), стационарлық ауа компрессоры 6 (дана), тасымалды ауа компрессоры 6 (дана), гидравликалық АСИ 6 (жиынтық), өрт сөндірушілерге арналған сығылған ауадағы аппараттар 6 (жиынтық), сүңгуірлерге арналған сығылған ауадағы аппараттар 6 (жиынтық), құрғақ үлгідегі гидрокостюм 6 (ылғал типті гидрокостюм 6 (жиынтық), тереңдік эхолот 6 (жиынтық)</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ТЖД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882,5</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882,5</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287002015</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Сатып алынған:АЦ өрт автоцистернасы 5-40 -9 бірлік (МБ-мен 2 бірлік және РБ – мен 7 бірлік); жедел-қызметтік автомобиль – 15 бірлік (МБ – мен 10 бірлік және РБ-мен 5 бірлік); Кazboat катері-53-2 бірлік (МБ-мен); қар Батпақты-1 бірлік (МБ-мен); қайық моторы-5 бірлік (МБ-мен); үрлемелі қайық-3 бірлік (РБ – мен); сығылған ауадағы тыныс алу аппараттары-65 дана (РБ-мен); газ-түтіннен қорғаушыларға арналған қозғалыс датчиктері-80 дана (РБ-мен); тепловизорлар-2 дана( РБ-мен); ҰҰА (дрон) – 8 дана (с РБ); өрт сөндірушінің жауынгерлік киімі (БОП-1) – 474 дана (с РБ); өрт жеңдері – 722 дана (с РБ).</w:t>
            </w:r>
          </w:p>
        </w:tc>
      </w:tr>
      <w:tr w:rsidR="00595BE0" w:rsidRPr="00260E1A" w:rsidTr="00865680">
        <w:trPr>
          <w:trHeight w:val="2520"/>
        </w:trPr>
        <w:tc>
          <w:tcPr>
            <w:tcW w:w="724"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426,6</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426,6</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122006000</w:t>
            </w:r>
          </w:p>
        </w:tc>
        <w:tc>
          <w:tcPr>
            <w:tcW w:w="2410"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r>
      <w:tr w:rsidR="00595BE0" w:rsidRPr="00260E1A" w:rsidTr="00865680">
        <w:trPr>
          <w:trHeight w:val="48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114</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Жағалауды нығайту жұмыстарын жүргізу, өзен арналарын түзету және тереңдету, арық жүйесін тазарту және тереңдету (Риддер қаласы, Зайсан, Ұлан, Шемонаиха, Тарбағатай, Глубокое, Катонқарағай, Күршім және Алтай аудандары)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65,04</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 бюджеті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122002000</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Су тасқынына қарсы іс-шаралардың Жол картасын іске асыру шеңберінде 2023 жылы 4 іс-шара іске асырылды.</w:t>
            </w:r>
            <w:r w:rsidRPr="00260E1A">
              <w:rPr>
                <w:rFonts w:ascii="Times New Roman" w:eastAsia="Times New Roman" w:hAnsi="Times New Roman" w:cs="Times New Roman"/>
                <w:sz w:val="20"/>
                <w:szCs w:val="20"/>
                <w:lang w:eastAsia="ru-RU"/>
              </w:rPr>
              <w:br/>
              <w:t>1) ұзындығы 1500 м Жарлы өзенінің арнасын тазалау және Зайсан ауданындағы жағалауды нығайту жұмыстары;</w:t>
            </w:r>
            <w:r w:rsidRPr="00260E1A">
              <w:rPr>
                <w:rFonts w:ascii="Times New Roman" w:eastAsia="Times New Roman" w:hAnsi="Times New Roman" w:cs="Times New Roman"/>
                <w:sz w:val="20"/>
                <w:szCs w:val="20"/>
                <w:lang w:eastAsia="ru-RU"/>
              </w:rPr>
              <w:br/>
              <w:t>2) Өскемен қаласы-Риддер қаласы автожолының 103 км ауданындағы Үлбі өзеніндегі су тасқынына қарсы іс-шаралар;</w:t>
            </w:r>
            <w:r w:rsidRPr="00260E1A">
              <w:rPr>
                <w:rFonts w:ascii="Times New Roman" w:eastAsia="Times New Roman" w:hAnsi="Times New Roman" w:cs="Times New Roman"/>
                <w:sz w:val="20"/>
                <w:szCs w:val="20"/>
                <w:lang w:eastAsia="ru-RU"/>
              </w:rPr>
              <w:br/>
              <w:t>3) Глубокое ауданы Черемшанка ауылындағы "Кеңес және К" ЖШС өндірістік базасы ауданындағы Үлбі өзеніндегі су тасқынына қарсы іс-шаралар;</w:t>
            </w:r>
            <w:r w:rsidRPr="00260E1A">
              <w:rPr>
                <w:rFonts w:ascii="Times New Roman" w:eastAsia="Times New Roman" w:hAnsi="Times New Roman" w:cs="Times New Roman"/>
                <w:sz w:val="20"/>
                <w:szCs w:val="20"/>
                <w:lang w:eastAsia="ru-RU"/>
              </w:rPr>
              <w:br/>
              <w:t>4) ШҚО Глубокое ауданы Тарханка ауылының маңындағы Үлбі өзеніндегі су тасқынына қарсы іс-шаралар(2 жоба: 1 - Тарханка ауылынан жоғары, 2-Тарханка ауылынан төмен).</w:t>
            </w:r>
            <w:r w:rsidRPr="00260E1A">
              <w:rPr>
                <w:rFonts w:ascii="Times New Roman" w:eastAsia="Times New Roman" w:hAnsi="Times New Roman" w:cs="Times New Roman"/>
                <w:sz w:val="20"/>
                <w:szCs w:val="20"/>
                <w:lang w:eastAsia="ru-RU"/>
              </w:rPr>
              <w:br/>
              <w:t>Барлық іс-шаралар жергілікті бюджет қаражаты есебінен толық көлемде іске асырылды.</w:t>
            </w:r>
          </w:p>
        </w:tc>
      </w:tr>
      <w:tr w:rsidR="00595BE0" w:rsidRPr="00260E1A" w:rsidTr="00865680">
        <w:trPr>
          <w:trHeight w:val="13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115</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Катонқарағай, Ұлан, Глубокое, Зайсан аудандарында 5 дана өрт сөндіру тірек пункттерінің ашылуы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 бюджеті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122002000</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жергілікті атқарушы органдар жоспардан тыс тәртіпте Катонқарағай ауданында-1, Ұлан ауданында - 1, Зайсан ауданында - 1, Алтай ауданында -1 өрт сөндіру бекеттерін құрды.</w:t>
            </w:r>
          </w:p>
        </w:tc>
      </w:tr>
      <w:tr w:rsidR="00595BE0" w:rsidRPr="00260E1A" w:rsidTr="00865680">
        <w:trPr>
          <w:trHeight w:val="10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116</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ТЖ туындаған кезде халықты хабардар ету жүйесінің жұмыс жобасын іске асыру және пысықтау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ТЖД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199,8</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199,8</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287004</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16"/>
                <w:szCs w:val="16"/>
                <w:lang w:eastAsia="ru-RU"/>
              </w:rPr>
            </w:pPr>
            <w:r w:rsidRPr="00260E1A">
              <w:rPr>
                <w:rFonts w:ascii="Times New Roman" w:eastAsia="Times New Roman" w:hAnsi="Times New Roman" w:cs="Times New Roman"/>
                <w:b/>
                <w:bCs/>
                <w:sz w:val="16"/>
                <w:szCs w:val="16"/>
                <w:lang w:eastAsia="ru-RU"/>
              </w:rPr>
              <w:t xml:space="preserve">Орындалды. </w:t>
            </w:r>
            <w:r w:rsidRPr="00260E1A">
              <w:rPr>
                <w:rFonts w:ascii="Times New Roman" w:eastAsia="Times New Roman" w:hAnsi="Times New Roman" w:cs="Times New Roman"/>
                <w:sz w:val="16"/>
                <w:szCs w:val="16"/>
                <w:lang w:eastAsia="ru-RU"/>
              </w:rPr>
              <w:t>Жергілікті бюджет есебінен 2023 жылы 15 сирень-сөйлеу құрылғысы, цифрлық телерадио хабарларын тарату жүйесі сатып алынды. Жабдық орнатылып, жұмыс істеп тұр.</w:t>
            </w:r>
          </w:p>
        </w:tc>
      </w:tr>
      <w:tr w:rsidR="00595BE0" w:rsidRPr="00260E1A" w:rsidTr="00865680">
        <w:trPr>
          <w:trHeight w:val="10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117</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Қауіпті химиялық заттарды кәдеге жарату (сынап)</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ТЖД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287004</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Қауіпті химиялық заттарды кәдеге жарату қажеттілігінің болмауына байланысты бюджеттен бөлінген қаражат алынып тасталды.</w:t>
            </w:r>
          </w:p>
        </w:tc>
      </w:tr>
      <w:tr w:rsidR="00595BE0"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118</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ТЖД жеке құрамы үшін жеке қорғаныс құралдарының қорын жаңарту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ТЖД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32,0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32,0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287002</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Орвндалды</w:t>
            </w:r>
            <w:r w:rsidRPr="00260E1A">
              <w:rPr>
                <w:rFonts w:ascii="Times New Roman" w:eastAsia="Times New Roman" w:hAnsi="Times New Roman" w:cs="Times New Roman"/>
                <w:sz w:val="20"/>
                <w:szCs w:val="20"/>
                <w:lang w:eastAsia="ru-RU"/>
              </w:rPr>
              <w:t>. 2022 жылы жеке құрам үшін 32,0 млн. теңгеге 463 дана жеке қорғаныс құралдары сатып алынды. Жеке құрам 100% қамтамасыз етілген. 2023 жылға сатып алу жоспарланбаған.</w:t>
            </w:r>
          </w:p>
        </w:tc>
      </w:tr>
      <w:tr w:rsidR="00595BE0" w:rsidRPr="00260E1A" w:rsidTr="00865680">
        <w:trPr>
          <w:trHeight w:val="23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119</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 сыртындағы қосымша басқару пункттерімен қамтылуы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ШҚО әкімі аппаратының "ШҚО жұмылдыру және жұмылдыру дайындығын қамтамасыз ету қызметі" ҚММ</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120012</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Орындалған жоқ. </w:t>
            </w:r>
            <w:r w:rsidRPr="00260E1A">
              <w:rPr>
                <w:rFonts w:ascii="Times New Roman" w:eastAsia="Times New Roman" w:hAnsi="Times New Roman" w:cs="Times New Roman"/>
                <w:sz w:val="20"/>
                <w:szCs w:val="20"/>
                <w:lang w:eastAsia="ru-RU"/>
              </w:rPr>
              <w:t>Қала сыртындағы қосалқы басқару пункті құрылмаған.</w:t>
            </w:r>
          </w:p>
        </w:tc>
      </w:tr>
      <w:tr w:rsidR="00595BE0" w:rsidRPr="00260E1A" w:rsidTr="00865680">
        <w:trPr>
          <w:trHeight w:val="23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120</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Қалалық қосымша басқару пункттерімен қамтылуы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ШҚО әкімі аппаратының "ШҚО жұмылдыру және жұмылдыру дайындығын қамтамасыз ету қызметі" ҚММ</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120012</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Қалалық қосалқы басқару пункті құрылды, бірінші кезекте қажетті құралдармен қамтамасыз етілді.</w:t>
            </w:r>
          </w:p>
        </w:tc>
      </w:tr>
      <w:tr w:rsidR="00595BE0"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121</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Тұрғындар үшін демалу органдарын қорғау құралдарымен қамтылуы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ТЖД</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190,0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287003</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Жеке қорғаныс құралдарының қажетті қоры болуына байланысты ақша бөлінбеді.</w:t>
            </w:r>
          </w:p>
        </w:tc>
      </w:tr>
      <w:tr w:rsidR="00595BE0"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8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1967,3</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2298,7</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2298,4</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595BE0"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1902,3</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2233,7</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2233,3</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Қалалар және аудандар бюджеті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65,0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65,0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65,0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112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"МЕКЕМЕЛЕРДІҢ САПАСЫ" БАҒЫТЫ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2192,5</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2585,1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2584,8</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xml:space="preserve">Облыстық </w:t>
            </w:r>
            <w:r w:rsidRPr="00260E1A">
              <w:rPr>
                <w:rFonts w:ascii="Times New Roman" w:eastAsia="Times New Roman" w:hAnsi="Times New Roman" w:cs="Times New Roman"/>
                <w:b/>
                <w:bCs/>
                <w:sz w:val="20"/>
                <w:szCs w:val="20"/>
                <w:lang w:eastAsia="ru-RU"/>
              </w:rPr>
              <w:lastRenderedPageBreak/>
              <w:t>бюджет</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lastRenderedPageBreak/>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2127,5</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2520,1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2519,7</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Қалалар және аудандар бюджеті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65,0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65,0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65,0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БАҒЫТ: КҮШТІ ЭКОНОМИКА</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9. Әртараптандырылған және инновациялық экономиканы құру</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2025 жылға дейінгі Стратегиялық көрсеткіштер картасының макроиндикаторлары</w:t>
            </w:r>
          </w:p>
        </w:tc>
      </w:tr>
      <w:tr w:rsidR="00595BE0" w:rsidRPr="00260E1A" w:rsidTr="00865680">
        <w:trPr>
          <w:trHeight w:val="12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66.</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Номиналды мәндегі жан басына шаққандағы ЖӨӨ</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АҚШ долл.</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ЭжБЖБ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12 841</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12 841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r w:rsidRPr="00260E1A">
              <w:rPr>
                <w:rFonts w:ascii="Times New Roman" w:eastAsia="Times New Roman" w:hAnsi="Times New Roman" w:cs="Times New Roman"/>
                <w:color w:val="000000"/>
                <w:sz w:val="20"/>
                <w:szCs w:val="20"/>
                <w:lang w:eastAsia="ru-RU"/>
              </w:rPr>
              <w:t xml:space="preserve"> 2023 жылдың 9 айының қорытындысы бойынша жан басына шаққандағы ЖӨӨ 5541,3 АҚШ долларын құрады.</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16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122</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Облыстың әлеуметтік-экономикалық даму көрсеткіштерінің мониторингі және талдауы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ЭжБЖБ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Ай сайын облыстың әлеуметтік-экономикалық даму көрсеткіштеріне мониторинг және талдау жүргізіледі. Ақпарат Президент Әкімшілігіне және ҚР Үкіметінің Аппаратына және облыс әкімінің аппаратына жіберіледі.</w:t>
            </w:r>
          </w:p>
        </w:tc>
      </w:tr>
      <w:tr w:rsidR="00595BE0" w:rsidRPr="00260E1A" w:rsidTr="00865680">
        <w:trPr>
          <w:trHeight w:val="10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123</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аудандардың әлеуметтік-экономикалық дамуына өңірішілік талдау жүргізу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ЭжБЖБ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Ай сайын қалалар мен аудандардың әлеуметтік-экономикалық дамуына аймақішілік талдау жүргізіледі. Ақпарат облыс әкімінің аппаратына ұсынылады.</w:t>
            </w:r>
          </w:p>
        </w:tc>
      </w:tr>
      <w:tr w:rsidR="00595BE0" w:rsidRPr="00260E1A" w:rsidTr="00865680">
        <w:trPr>
          <w:trHeight w:val="19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124</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Отандық тауар өндірушілерді мемлекеттік қолдаудың жан-жақты шаралары (жеңілдікті кредит беру, шығындарды өтеу, </w:t>
            </w:r>
            <w:r w:rsidRPr="00260E1A">
              <w:rPr>
                <w:rFonts w:ascii="Times New Roman" w:eastAsia="Times New Roman" w:hAnsi="Times New Roman" w:cs="Times New Roman"/>
                <w:sz w:val="20"/>
                <w:szCs w:val="20"/>
                <w:lang w:eastAsia="ru-RU"/>
              </w:rPr>
              <w:lastRenderedPageBreak/>
              <w:t>"CT-KZ" индустриялық сертификатты енгізу)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жоба</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КИИДБ, АШБ, қалалар мен аудандардың әкімдері, ШҚО "Атамекен" КП (келісім бойынша), ШҚО "Даму" КДҚ" АҚ </w:t>
            </w:r>
            <w:r w:rsidRPr="00260E1A">
              <w:rPr>
                <w:rFonts w:ascii="Times New Roman" w:eastAsia="Times New Roman" w:hAnsi="Times New Roman" w:cs="Times New Roman"/>
                <w:sz w:val="20"/>
                <w:szCs w:val="20"/>
                <w:lang w:eastAsia="ru-RU"/>
              </w:rPr>
              <w:lastRenderedPageBreak/>
              <w:t>(келісім бойынша), ШҚО "Аграрлық-кредиттік корпорациясы" АҚ</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2</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"қарапайым заттар экономикасы" жобасы аясында ЕДБ арқылы 4,8 млрд. теңгеге 6 жоба мақұлданды.</w:t>
            </w:r>
          </w:p>
        </w:tc>
      </w:tr>
      <w:tr w:rsidR="00595BE0" w:rsidRPr="00260E1A" w:rsidTr="00865680">
        <w:trPr>
          <w:trHeight w:val="18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67.</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Еңбек өнімділігінің өсуі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2019 жылғы деңгейден 2019 жылдың бағасында өсу %-ы</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ЭжБЖБ, КИИДБ, АШБ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20,4</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20,4</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Статистикалық деректер жоқ. </w:t>
            </w:r>
            <w:r w:rsidRPr="00260E1A">
              <w:rPr>
                <w:rFonts w:ascii="Times New Roman" w:eastAsia="Times New Roman" w:hAnsi="Times New Roman" w:cs="Times New Roman"/>
                <w:color w:val="000000"/>
                <w:sz w:val="20"/>
                <w:szCs w:val="20"/>
                <w:lang w:eastAsia="ru-RU"/>
              </w:rPr>
              <w:t>2023 жылдың 9 айының қорытындысы бойынша Еңбек өнімділігі ШҚО бойынша 1 жұмыспен қамтылғандарға 7338,6 мың теңгені құрады. 2019 жылғы деректер облыстар бойынша бөлек жоқ.</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18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125</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Өңдеуші өнеркәсіптің ірі және орта кәсіпорындарымен Еңбек өнімділігі көрсеткіштерінің және оны арттыру бойынша қабылданатын шаралардың мониторингі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АШБ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Облыстың ірі кәсіпорындарында еңбек өнімділігі көрсеткіштеріне тұрақты мониторинг жүргізілуде. Мәселен, " ҮМЗ " АҚ-да "еңбек өнімділігін арттыру жөніндегі іс-шаралар жоспары"жұмыс істейді. 2023 жылы кәсіпорындағы еңбек өнімділігі 108,6% - ға артты.</w:t>
            </w:r>
          </w:p>
        </w:tc>
      </w:tr>
      <w:tr w:rsidR="00595BE0"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126</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Индустрия 4.0 элементтерін енгізу жөніндегі жобаларды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АШБ, ҚЭжТКШБ,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945</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945</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945</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2023 жылы 31 Мамырда "Қазмырыш" ЖШС құны 945,0 млн.теңге болатын "BigData" жобасын іске асырды.  "Қазмырыш" ЖШС 2025 жылға қарай </w:t>
            </w:r>
            <w:r w:rsidRPr="00260E1A">
              <w:rPr>
                <w:rFonts w:ascii="Times New Roman" w:eastAsia="Times New Roman" w:hAnsi="Times New Roman" w:cs="Times New Roman"/>
                <w:sz w:val="20"/>
                <w:szCs w:val="20"/>
                <w:lang w:eastAsia="ru-RU"/>
              </w:rPr>
              <w:lastRenderedPageBreak/>
              <w:t xml:space="preserve">"өзін-өзі оқыту жүйелері" жобасын іске асыруды жоспарлап отыр. </w:t>
            </w:r>
          </w:p>
        </w:tc>
      </w:tr>
      <w:tr w:rsidR="00595BE0" w:rsidRPr="00260E1A" w:rsidTr="00865680">
        <w:trPr>
          <w:trHeight w:val="28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127</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Өлшемдері 1200-1500 мм дейін геометриялық күрделі дизайн бұйымдарын дайындаудағы технологиялық мүмкіндіктерді кеңейту мақсатында "ҮМЗ" АҚ бериллий өндірісі үшін сандық бағдарламалық басқарылатын жабдықты сатып алу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Өскемен қ. әкімі, "ҮМЗ" АҚ (келісім бойынша)</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991,9</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991,9</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Жобаның құны 1025,4 млн. теңге, оның 991,9 млн. теңгесі игерілді. Жобаның аяқталу мерзімі 2024 жылы. </w:t>
            </w:r>
          </w:p>
        </w:tc>
      </w:tr>
      <w:tr w:rsidR="00595BE0" w:rsidRPr="00260E1A" w:rsidTr="00865680">
        <w:trPr>
          <w:trHeight w:val="30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128</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Өскемен конденсатор зауыты ЖШС импортты алмастыратын өнімнің жаңа түрлерін игеру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Өскемен қаласының әкімі, ШҚО "Атамекен" КП, ШҚО "Даму "КДҚ" АҚ, "Өскемен конденсатор зауыты" ЖШС (келісім бойынша)</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880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880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Қарыз қаражат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2021 жылдан 2023 жылға дейін "Өскемен конденсатор зауыты" ЖШС бұрын шығарылатын өнім номенклатурасын жетілдіруге және жаңа өнімді игеруге 880 млн.теңге салды.</w:t>
            </w:r>
          </w:p>
        </w:tc>
      </w:tr>
      <w:tr w:rsidR="00595BE0"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68.</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Негізгі капиталға инвестициялар</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2019 жылғы деңгейге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КИИДБ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83</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83</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Статистикалық деректер жоқ. </w:t>
            </w:r>
            <w:r w:rsidRPr="00260E1A">
              <w:rPr>
                <w:rFonts w:ascii="Times New Roman" w:eastAsia="Times New Roman" w:hAnsi="Times New Roman" w:cs="Times New Roman"/>
                <w:color w:val="000000"/>
                <w:sz w:val="20"/>
                <w:szCs w:val="20"/>
                <w:lang w:eastAsia="ru-RU"/>
              </w:rPr>
              <w:t xml:space="preserve">2019 жылы негізгі капиталға салынған инвестициялар 275,7 млрд теңгені құрады. 2023 жылғы </w:t>
            </w:r>
            <w:r w:rsidRPr="00260E1A">
              <w:rPr>
                <w:rFonts w:ascii="Times New Roman" w:eastAsia="Times New Roman" w:hAnsi="Times New Roman" w:cs="Times New Roman"/>
                <w:color w:val="000000"/>
                <w:sz w:val="20"/>
                <w:szCs w:val="20"/>
                <w:lang w:eastAsia="ru-RU"/>
              </w:rPr>
              <w:lastRenderedPageBreak/>
              <w:t>алдын ала деректер бойынша негізгі капиталға салынған инвестициялар 654,5 млрд теңгені құрады немесе 2,4 есеге өсті.</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22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129</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Астана халықаралық қаржы орталығымен ынтымақтастықты күшейту және инвестициялық орталықтың қызметін жандандыру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"Ертіс" ӘКК АҚ</w:t>
            </w:r>
          </w:p>
        </w:tc>
        <w:tc>
          <w:tcPr>
            <w:tcW w:w="993"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АХҚО-ға қаржыландыруды талап ететін ШҚО инвестициялық жобаларының тізбесі тұрақты негізде жіберіледі. Әрбір инвестициялық жобаны және инвесторды "нүктелік" сүйемелдеу бойынша жағдай жасауға мүмкіндік беретін инвестициялық орталық жұмыс істейді. Инвестор жедел тәртіпте жүгінген кезде қызмет көрсету үшін жауапты мемлекеттік органдар мен ұйымның жұмысы ұйымдастырылды.</w:t>
            </w:r>
          </w:p>
        </w:tc>
      </w:tr>
      <w:tr w:rsidR="00595BE0" w:rsidRPr="00260E1A" w:rsidTr="00656D5B">
        <w:trPr>
          <w:trHeight w:val="2682"/>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130</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Форумдарда, дөңгелек үстелдерде, конференцияларда және т.б. ШҚО инвестициялық әлеуетінің тұсаукесері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мүдделі мемлекеттік органдар, қалалар мен аудандардың әкімдері, ШҚО бойынша "Kazakh Invest" ҰК АҚ РП (келісім бойынша)</w:t>
            </w:r>
          </w:p>
        </w:tc>
        <w:tc>
          <w:tcPr>
            <w:tcW w:w="993"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Ағымдағы жылдың шілде және қыркүйек айларында Шығыс Қазақстан облысының делегациясы Екатеринбург қаласындағы "ИННОПРОМ – 2023" халықаралық өнеркәсіптік көрмесіне және Астана қаласындағы "ИННОПРОМ – Қазақстан" Халықаралық өнеркәсіптік көрмесіне </w:t>
            </w:r>
            <w:r w:rsidRPr="00260E1A">
              <w:rPr>
                <w:rFonts w:ascii="Times New Roman" w:eastAsia="Times New Roman" w:hAnsi="Times New Roman" w:cs="Times New Roman"/>
                <w:sz w:val="20"/>
                <w:szCs w:val="20"/>
                <w:lang w:eastAsia="ru-RU"/>
              </w:rPr>
              <w:lastRenderedPageBreak/>
              <w:t>қатысты.B2G компаниясының өкілдерімен келіссөздер жүргізілді.</w:t>
            </w:r>
            <w:r w:rsidRPr="00260E1A">
              <w:rPr>
                <w:rFonts w:ascii="Times New Roman" w:eastAsia="Times New Roman" w:hAnsi="Times New Roman" w:cs="Times New Roman"/>
                <w:sz w:val="20"/>
                <w:szCs w:val="20"/>
                <w:lang w:eastAsia="ru-RU"/>
              </w:rPr>
              <w:br/>
              <w:t>"Kazakh Invest" ҰК АҚ Басқарма төрағалары М.Б. Юсупов пен инвестициялар жөніндегі комитет А. Т. Зебешевтің Шығыс Қазақстан облысына жұмыс сапарлары барысында облыс аумағында инвестициялық жобаларды іске асыру және бизнес объектілерін орналастыру мәселелері талқыланды.</w:t>
            </w:r>
            <w:r w:rsidRPr="00260E1A">
              <w:rPr>
                <w:rFonts w:ascii="Times New Roman" w:eastAsia="Times New Roman" w:hAnsi="Times New Roman" w:cs="Times New Roman"/>
                <w:sz w:val="20"/>
                <w:szCs w:val="20"/>
                <w:lang w:eastAsia="ru-RU"/>
              </w:rPr>
              <w:br/>
              <w:t>Сондай-ақ, 2023 жылдың қараша айында облыс делегациясы өңірдің мүмкіндіктері таныстырылған жыл сайынғы қазақстандық жаһандық инвестициялар дөңгелек үстеліне (Kazakhstan Global Investment Roundtable/KGIR-2023) қатысты.</w:t>
            </w:r>
            <w:r w:rsidRPr="00260E1A">
              <w:rPr>
                <w:rFonts w:ascii="Times New Roman" w:eastAsia="Times New Roman" w:hAnsi="Times New Roman" w:cs="Times New Roman"/>
                <w:sz w:val="20"/>
                <w:szCs w:val="20"/>
                <w:lang w:eastAsia="ru-RU"/>
              </w:rPr>
              <w:br/>
              <w:t>Облысқа инвестиция тарту мақсатында жыл басынан бері Канада, Қытай, Еуропа елдері, Австралия, Ресейден келген әлеуетті инвесторлармен бірқатар кездесулер өткізілді.</w:t>
            </w:r>
          </w:p>
        </w:tc>
      </w:tr>
      <w:tr w:rsidR="00595BE0" w:rsidRPr="00260E1A" w:rsidTr="00865680">
        <w:trPr>
          <w:trHeight w:val="30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131</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Инвесторларды мемлекеттік қолдау шаралары туралы ақпараттық-түсіндіру жұмысын жүргізу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 Инвесторларды мемлекеттік қолдау шаралары туралы ақпараттық-түсіндіру жұмыстары тұрақты негізде жүргізіледі. ШҚО Инвестициялық порталының сайтында инвесторларды мемлекеттік қолдау шаралары туралы НҚА жарияланады. Инвесторларды мемлекеттік қолдау шаралары туралы ақпараттандыру бойынша жұмыс жүргізілді, оның ішінде осы мәселе бойынша буклеттер мен презентациялар жіберілді.Өңір кәсіпорындарына кеңес беру кезінде де осы бағытта консультациялық жұмыс жүргізіледі.</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E43241">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Ірі инвестициялық жобаларды іске асыру</w:t>
            </w:r>
          </w:p>
        </w:tc>
      </w:tr>
      <w:tr w:rsidR="00595BE0" w:rsidRPr="00260E1A" w:rsidTr="00865680">
        <w:trPr>
          <w:trHeight w:val="23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132</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ВостокГеоМеталл ЖШС катодты алтын өндіретін гидрометаллургиялық зауыт салу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Өскемен қаласының әкімі, "ВостокГеоМеталл" ЖШС (келісім бойынша)</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108</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108</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Бүгінгі таңда кәсіпорын 108 млн. теңгені игерді, 8 жұмыс орны құрылды, лицензиялар алынды және зауыттың шикізат базасын құру мақсатында учаскелерді барлау жұмыстары жүргізілуде, құрылыс мәселесі бойынша жобалық жұмыстар жүргізілуде. </w:t>
            </w:r>
            <w:r w:rsidRPr="00260E1A">
              <w:rPr>
                <w:rFonts w:ascii="Times New Roman" w:eastAsia="Times New Roman" w:hAnsi="Times New Roman" w:cs="Times New Roman"/>
                <w:sz w:val="20"/>
                <w:szCs w:val="20"/>
                <w:lang w:eastAsia="ru-RU"/>
              </w:rPr>
              <w:lastRenderedPageBreak/>
              <w:t>Пайдалануға беру 2025 жылы жоспарланған.</w:t>
            </w:r>
          </w:p>
        </w:tc>
      </w:tr>
      <w:tr w:rsidR="00595BE0" w:rsidRPr="00260E1A" w:rsidTr="00865680">
        <w:trPr>
          <w:trHeight w:val="17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133</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"Казцинк" ЖШС "Алтай" КБК байыту фабрикасының жұмыс істеп тұрған өндірісін жаңғырту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Алтай ауданының әкімі, "Казцинк" ЖШС (келісім бойынша)</w:t>
            </w:r>
          </w:p>
        </w:tc>
        <w:tc>
          <w:tcPr>
            <w:tcW w:w="993" w:type="dxa"/>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2161,0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2161,0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Техникалық дайындық -100%. 2 161 млн. теңгеге геологиялық барлау жұмыстары жүргізілді. Орындалу мерзімі-03.07.2024 жыл.</w:t>
            </w:r>
            <w:r w:rsidRPr="00260E1A">
              <w:rPr>
                <w:rFonts w:ascii="Times New Roman" w:eastAsia="Times New Roman" w:hAnsi="Times New Roman" w:cs="Times New Roman"/>
                <w:sz w:val="20"/>
                <w:szCs w:val="20"/>
                <w:lang w:eastAsia="ru-RU"/>
              </w:rPr>
              <w:br w:type="page"/>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595BE0" w:rsidRPr="00260E1A" w:rsidTr="00865680">
        <w:trPr>
          <w:trHeight w:val="10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69.</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Инновациялық белсенді кәсіпорындардың үлесі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КИИДБ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27,7</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27,7</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Статистикалық деректер жоқ</w:t>
            </w:r>
            <w:r w:rsidRPr="00260E1A">
              <w:rPr>
                <w:rFonts w:ascii="Times New Roman" w:eastAsia="Times New Roman" w:hAnsi="Times New Roman" w:cs="Times New Roman"/>
                <w:sz w:val="20"/>
                <w:szCs w:val="20"/>
                <w:lang w:eastAsia="ru-RU"/>
              </w:rPr>
              <w:t>. 2023 жылдың мамырында жарияланады.</w:t>
            </w:r>
          </w:p>
        </w:tc>
      </w:tr>
      <w:tr w:rsidR="00595BE0" w:rsidRPr="00260E1A" w:rsidTr="00865680">
        <w:trPr>
          <w:trHeight w:val="10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Инновациялық өнім көлемі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млрд.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КИИДБ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Статистикалық деректер жоқ. </w:t>
            </w:r>
            <w:r w:rsidRPr="00260E1A">
              <w:rPr>
                <w:rFonts w:ascii="Times New Roman" w:eastAsia="Times New Roman" w:hAnsi="Times New Roman" w:cs="Times New Roman"/>
                <w:sz w:val="20"/>
                <w:szCs w:val="20"/>
                <w:lang w:eastAsia="ru-RU"/>
              </w:rPr>
              <w:t>Жылдық деректер 2024 жылдың мамыр айының 3 онкүндігінде шығады.</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18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134</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Респонденттер үшін өңірлік статистика департаменттерімен бірлесіп "инновациялық қызмет туралы есеп"есеп нысанын толтыру бойынша оқыту семинарларын өткізу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656D5B" w:rsidRDefault="00595BE0" w:rsidP="00656D5B">
            <w:pPr>
              <w:spacing w:after="0" w:line="240" w:lineRule="auto"/>
              <w:rPr>
                <w:rFonts w:ascii="Times New Roman" w:eastAsia="Times New Roman" w:hAnsi="Times New Roman" w:cs="Times New Roman"/>
                <w:sz w:val="20"/>
                <w:szCs w:val="20"/>
                <w:lang w:val="kk-KZ"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656D5B" w:rsidRDefault="00595BE0" w:rsidP="00260E1A">
            <w:pPr>
              <w:spacing w:after="0" w:line="240" w:lineRule="auto"/>
              <w:jc w:val="center"/>
              <w:rPr>
                <w:rFonts w:ascii="Times New Roman" w:eastAsia="Times New Roman" w:hAnsi="Times New Roman" w:cs="Times New Roman"/>
                <w:sz w:val="20"/>
                <w:szCs w:val="20"/>
                <w:lang w:val="kk-KZ" w:eastAsia="ru-RU"/>
              </w:rPr>
            </w:pPr>
            <w:r w:rsidRPr="00656D5B">
              <w:rPr>
                <w:rFonts w:ascii="Times New Roman" w:eastAsia="Times New Roman" w:hAnsi="Times New Roman" w:cs="Times New Roman"/>
                <w:sz w:val="20"/>
                <w:szCs w:val="20"/>
                <w:lang w:val="kk-KZ" w:eastAsia="ru-RU"/>
              </w:rPr>
              <w:t>КИИДБ, салалық басқармалар,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2024 жылғы 19 қаңтарда Ұлттық статистика бюросы департаментімен бірлесіп респонденттермен зум бойынша түсіндіру семинары өткізілді.</w:t>
            </w:r>
          </w:p>
        </w:tc>
      </w:tr>
      <w:tr w:rsidR="00595BE0"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9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945,0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5085,9</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5085,9</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595BE0"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Меншікті қаражат</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945,0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5085,9</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5085,9</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10. Экономиканың өнеркәсіптік секторын дамыту</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2025 жылға дейінгі Стратегиялық көрсеткіштер картасының макроиндикаторлары</w:t>
            </w:r>
          </w:p>
        </w:tc>
      </w:tr>
      <w:tr w:rsidR="00595BE0" w:rsidRPr="00260E1A" w:rsidTr="00865680">
        <w:trPr>
          <w:trHeight w:val="10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71.</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Цифрлық технологияларды пайдаланатын өңдеу өнеркәсібіндегі ірі және орта кәсіпорындардың үлесі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КИИДБ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10,1</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r w:rsidRPr="00260E1A">
              <w:rPr>
                <w:rFonts w:ascii="Times New Roman" w:eastAsia="Times New Roman" w:hAnsi="Times New Roman" w:cs="Times New Roman"/>
                <w:color w:val="000000"/>
                <w:sz w:val="20"/>
                <w:szCs w:val="20"/>
                <w:lang w:eastAsia="ru-RU"/>
              </w:rPr>
              <w:t xml:space="preserve"> 2023 жылдың наурыз айында жарияланады.</w:t>
            </w:r>
          </w:p>
        </w:tc>
      </w:tr>
      <w:tr w:rsidR="00595BE0" w:rsidRPr="00260E1A" w:rsidTr="00865680">
        <w:trPr>
          <w:trHeight w:val="10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72.</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Өңдеу өнеркәсібіндегі өндіріс көлемі, жылдар бойынша</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млрд. теңге</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КИИДБ, АШБ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1895,5</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1895,5</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2117,8</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жылдың 12 айында өңдеу өнеркәсібіндегі өндіріс көлемі 2117,8 млрд. теңге, НКИ-105,2%.</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өнеркәсіпте</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1737869</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1737869</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1891264</w:t>
            </w:r>
          </w:p>
        </w:tc>
        <w:tc>
          <w:tcPr>
            <w:tcW w:w="1276"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18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135</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Өңдеуші өнеркәсіп кәсіпорындарын технологиялық жаңғырту </w:t>
            </w:r>
            <w:r w:rsidRPr="00260E1A">
              <w:rPr>
                <w:rFonts w:ascii="Times New Roman" w:eastAsia="Times New Roman" w:hAnsi="Times New Roman" w:cs="Times New Roman"/>
                <w:i/>
                <w:iCs/>
                <w:sz w:val="20"/>
                <w:szCs w:val="20"/>
                <w:lang w:eastAsia="ru-RU"/>
              </w:rPr>
              <w:t>(өндірістік активтерді ең жаңа технологиялық стандарттарға сәйкес жаңарту)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бірқатар өнеркәсіптік өндірістерді жаңғырту және техникалық қайта жарақтандыру жүргізілді. Мысалы, осы мақсаттарға "Қазмырыш" 17,5 млрд.теңге, Өскемен титан-магний комбинатына-3,0 млрд. теңге, Өскемен өнеркәсіптік арматура зауытына - 102,0 млн. теңге инвестиция салды.</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азық-түлік өнімдерін өндіру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i/>
                <w:iCs/>
                <w:color w:val="000000"/>
                <w:sz w:val="20"/>
                <w:szCs w:val="20"/>
                <w:lang w:eastAsia="ru-RU"/>
              </w:rPr>
            </w:pPr>
            <w:r w:rsidRPr="00260E1A">
              <w:rPr>
                <w:rFonts w:ascii="Times New Roman" w:eastAsia="Times New Roman" w:hAnsi="Times New Roman" w:cs="Times New Roman"/>
                <w:i/>
                <w:iCs/>
                <w:color w:val="000000"/>
                <w:sz w:val="20"/>
                <w:szCs w:val="20"/>
                <w:lang w:eastAsia="ru-RU"/>
              </w:rPr>
              <w:t>160707,9</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i/>
                <w:iCs/>
                <w:color w:val="000000"/>
                <w:sz w:val="20"/>
                <w:szCs w:val="20"/>
                <w:lang w:eastAsia="ru-RU"/>
              </w:rPr>
            </w:pPr>
            <w:r w:rsidRPr="00260E1A">
              <w:rPr>
                <w:rFonts w:ascii="Times New Roman" w:eastAsia="Times New Roman" w:hAnsi="Times New Roman" w:cs="Times New Roman"/>
                <w:i/>
                <w:iCs/>
                <w:color w:val="000000"/>
                <w:sz w:val="20"/>
                <w:szCs w:val="20"/>
                <w:lang w:eastAsia="ru-RU"/>
              </w:rPr>
              <w:t>160707,9</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i/>
                <w:iCs/>
                <w:color w:val="000000"/>
                <w:sz w:val="20"/>
                <w:szCs w:val="20"/>
                <w:lang w:eastAsia="ru-RU"/>
              </w:rPr>
            </w:pPr>
            <w:r w:rsidRPr="00260E1A">
              <w:rPr>
                <w:rFonts w:ascii="Times New Roman" w:eastAsia="Times New Roman" w:hAnsi="Times New Roman" w:cs="Times New Roman"/>
                <w:i/>
                <w:iCs/>
                <w:color w:val="000000"/>
                <w:sz w:val="20"/>
                <w:szCs w:val="20"/>
                <w:lang w:eastAsia="ru-RU"/>
              </w:rPr>
              <w:t>225417,0</w:t>
            </w:r>
          </w:p>
        </w:tc>
        <w:tc>
          <w:tcPr>
            <w:tcW w:w="1276"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136</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Жаңа тауашаларды айқындау және өңдеуші өнеркәсіптің экономикалық өсуінің жаңа нүктелерін құру</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noWrap/>
            <w:vAlign w:val="bottom"/>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Ұлан ауданында "Өскемен құс фабрикасы" АҚ бройлер құс фабрикасын кеңейту жобасы іске асырылды, жобаның құны 30,5 млрд.теңге, жобаның қуаты жылына 60,0 мың тонна құс еті.</w:t>
            </w:r>
          </w:p>
        </w:tc>
      </w:tr>
      <w:tr w:rsidR="00595BE0"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10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11. Экономиканың агроөнеркәсіптік секторын дамыту</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595BE0" w:rsidRPr="00260E1A" w:rsidRDefault="00595BE0"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73.</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Еңбек өнімділігін 2,5 есе арттыру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7016,0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7016,0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Статистикалық деректер жоқ. </w:t>
            </w:r>
            <w:r w:rsidRPr="00260E1A">
              <w:rPr>
                <w:rFonts w:ascii="Times New Roman" w:eastAsia="Times New Roman" w:hAnsi="Times New Roman" w:cs="Times New Roman"/>
                <w:color w:val="000000"/>
                <w:sz w:val="20"/>
                <w:szCs w:val="20"/>
                <w:lang w:eastAsia="ru-RU"/>
              </w:rPr>
              <w:t>2023 жылғы 9 айдағы статистика бойынша Еңбек өнімділігі 4717,5 мың теңгені құрады. 2023 жылғы деректер 2023 жылдың 2 жартыжылдығында шығады.</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74.</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Жалпы ауыл шаруашылығы өнімінің көлемін 2019 жылғы деңгеймен салыстырғанда 1,3 есе ұлғайту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459612,5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459612,5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539379,6</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Статистика органдарының экспресс-ақпаратына сәйкес 2023 жылғы қаңтар-желтоқсанда өнім көлемі 539,4 млрд. теңгені құрады.</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75.</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Су үнемдеу технологиялары (тамшылатып суару, жаңбырлатып суару) қолданылатын жерлер алаңы</w:t>
            </w:r>
          </w:p>
        </w:tc>
        <w:tc>
          <w:tcPr>
            <w:tcW w:w="1276"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га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5,509</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5,509</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5,729</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Жедел деректер бойынша жер көлемі 5,7 мың га құрады.</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15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137</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Су беру жөніндегі қызметтердің құнын субсидиялау (субсидияланған су көлемі)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м3</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20,95</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5,7</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5,7</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Қызметтер құнын субсидиялау нақты берілген өтінімдер бойынша қаржыландырылды. 2023 жылы "ШҚ Багратион"ЖШС-нен 16,0 млн.теңгеге АШТӨ су жеткізу бойынша қызметтердің құнын субсидиялау бойынша 3 өтінім берілді.</w:t>
            </w:r>
          </w:p>
        </w:tc>
      </w:tr>
      <w:tr w:rsidR="00595BE0"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76.</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Субсидиялау көлемін өсіру есебінен жоғары сапалы тұқымдарды 1,2 есе ұлғайту</w:t>
            </w:r>
          </w:p>
        </w:tc>
        <w:tc>
          <w:tcPr>
            <w:tcW w:w="1276" w:type="dxa"/>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79,6</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79,6</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87,5</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2023 жылы 4200 тонна тұқым субсидияланды.</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76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138</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Тұқым шаруашылығын субсидиялау (субсидияланған тұқымдардың, егіс бірліктерінің саны)</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дана</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51916,0</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51916,0</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51986,0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4200 тонна тұқым субсидияланды.</w:t>
            </w:r>
          </w:p>
        </w:tc>
      </w:tr>
      <w:tr w:rsidR="00595BE0"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тонна</w:t>
            </w:r>
          </w:p>
        </w:tc>
        <w:tc>
          <w:tcPr>
            <w:tcW w:w="1275"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4020,1</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4020,1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4200,0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p>
        </w:tc>
      </w:tr>
      <w:tr w:rsidR="00595BE0"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77.</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Субсидиялау көлемін өсіру есебінен минералды тыңайтқыштарды 1,4 есе ұлғайту</w:t>
            </w:r>
          </w:p>
        </w:tc>
        <w:tc>
          <w:tcPr>
            <w:tcW w:w="1276" w:type="dxa"/>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91,1</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91,1</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2023 жылы 28100 тонна субсидияланды.минералды тыңайтқыштар.</w:t>
            </w:r>
          </w:p>
        </w:tc>
      </w:tr>
      <w:tr w:rsidR="00595BE0"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595BE0"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139</w:t>
            </w:r>
          </w:p>
        </w:tc>
        <w:tc>
          <w:tcPr>
            <w:tcW w:w="184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Тыңайтқыштарды субсидиялау (субсидияланған минералдық тыңайтқыштар көлемі)</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тонна</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17,5</w:t>
            </w:r>
          </w:p>
        </w:tc>
        <w:tc>
          <w:tcPr>
            <w:tcW w:w="1134"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17,5</w:t>
            </w:r>
          </w:p>
        </w:tc>
        <w:tc>
          <w:tcPr>
            <w:tcW w:w="992" w:type="dxa"/>
            <w:gridSpan w:val="2"/>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28,1</w:t>
            </w:r>
          </w:p>
        </w:tc>
        <w:tc>
          <w:tcPr>
            <w:tcW w:w="1276"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595BE0" w:rsidRPr="00260E1A" w:rsidRDefault="00595BE0"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28100 тонна минералды тыңайтқыштар субсидияланды.</w:t>
            </w:r>
          </w:p>
        </w:tc>
      </w:tr>
      <w:tr w:rsidR="00656D5B"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78.</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Егістікті (сүрі жерлерді) тиімді өңдеуге арналған өсімдіктерді қорғау құралдарын сатып алу шығындарының 50 %-ын субсидиялау</w:t>
            </w:r>
          </w:p>
        </w:tc>
        <w:tc>
          <w:tcPr>
            <w:tcW w:w="1276"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га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19,9</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19,9</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19,98</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2023 жылы 19,98 мың бу субсидияланған СРП-мен өңделді.</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140</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Субсидияланған ӨҚҚ көлемі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литр</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293</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293</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326</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Орындалды.</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79.</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Ірі қара малдың орташа тірідей салмағы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кг</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334</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334</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r w:rsidRPr="00260E1A">
              <w:rPr>
                <w:rFonts w:ascii="Times New Roman" w:eastAsia="Times New Roman" w:hAnsi="Times New Roman" w:cs="Times New Roman"/>
                <w:color w:val="000000"/>
                <w:sz w:val="20"/>
                <w:szCs w:val="20"/>
                <w:lang w:eastAsia="ru-RU"/>
              </w:rPr>
              <w:t xml:space="preserve"> Осы көрсеткіш бойынша статистикалық деректер есепті жылдың қорытындысы бойынша жылына бір рет жарияланады. 2023 жылғы деректер 2024 жылдың сәуірінде жарияланады.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28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141</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Жасыл өсу қағидаттарына сәйкес орнықты даму негізінде мал шаруашылығын дамытуды субсидиялау, оның ішінде етті мал шаруашылығындағы селекциялық және асыл тұқымдық жұмыс (бір сауын сиырға орташа сүт сауу)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кг</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2 114</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2 114</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2 361</w:t>
            </w:r>
          </w:p>
        </w:tc>
        <w:tc>
          <w:tcPr>
            <w:tcW w:w="1276"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жылғы қаңтар-желтоқсандағы статистикаға сәйкес орындалды7</w:t>
            </w:r>
          </w:p>
        </w:tc>
      </w:tr>
      <w:tr w:rsidR="00656D5B" w:rsidRPr="00260E1A" w:rsidTr="00865680">
        <w:trPr>
          <w:trHeight w:val="22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142</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Қайта өңдеуші кәсіпорындардың тереңдете қайта өңдеу өнімдерін өндіру үшін сүт сатып алуға арналған шығындарын субсидиялау (тереңдете қайта өңдеу өнімдерін өндіру үшін сүт сатып алу көлемі)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тонна</w:t>
            </w:r>
          </w:p>
        </w:tc>
        <w:tc>
          <w:tcPr>
            <w:tcW w:w="1275" w:type="dxa"/>
            <w:tcBorders>
              <w:top w:val="nil"/>
              <w:left w:val="nil"/>
              <w:bottom w:val="single" w:sz="4" w:space="0" w:color="auto"/>
              <w:right w:val="single" w:sz="4" w:space="0" w:color="auto"/>
            </w:tcBorders>
            <w:shd w:val="clear" w:color="auto" w:fill="auto"/>
            <w:vAlign w:val="center"/>
            <w:hideMark/>
          </w:tcPr>
          <w:p w:rsidR="00656D5B" w:rsidRPr="00656D5B" w:rsidRDefault="00656D5B" w:rsidP="00656D5B">
            <w:pPr>
              <w:spacing w:after="0" w:line="240" w:lineRule="auto"/>
              <w:rPr>
                <w:rFonts w:ascii="Times New Roman" w:eastAsia="Times New Roman" w:hAnsi="Times New Roman" w:cs="Times New Roman"/>
                <w:sz w:val="20"/>
                <w:szCs w:val="20"/>
                <w:lang w:val="kk-KZ"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656D5B" w:rsidRDefault="00656D5B" w:rsidP="00260E1A">
            <w:pPr>
              <w:spacing w:after="0" w:line="240" w:lineRule="auto"/>
              <w:jc w:val="center"/>
              <w:rPr>
                <w:rFonts w:ascii="Times New Roman" w:eastAsia="Times New Roman" w:hAnsi="Times New Roman" w:cs="Times New Roman"/>
                <w:sz w:val="20"/>
                <w:szCs w:val="20"/>
                <w:lang w:val="kk-KZ" w:eastAsia="ru-RU"/>
              </w:rPr>
            </w:pPr>
            <w:r w:rsidRPr="00656D5B">
              <w:rPr>
                <w:rFonts w:ascii="Times New Roman" w:eastAsia="Times New Roman" w:hAnsi="Times New Roman" w:cs="Times New Roman"/>
                <w:sz w:val="20"/>
                <w:szCs w:val="20"/>
                <w:lang w:val="kk-KZ"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11,0</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Терең өңдеу өнімдерін өндіру үшін сүт сатып алу көлемі 11,0 мың тоннаны құрады.</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80.</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Алма өндірісі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тонна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Орындалған жоқ.</w:t>
            </w:r>
            <w:r w:rsidRPr="00260E1A">
              <w:rPr>
                <w:rFonts w:ascii="Times New Roman" w:eastAsia="Times New Roman" w:hAnsi="Times New Roman" w:cs="Times New Roman"/>
                <w:color w:val="000000"/>
                <w:sz w:val="20"/>
                <w:szCs w:val="20"/>
                <w:lang w:eastAsia="ru-RU"/>
              </w:rPr>
              <w:t xml:space="preserve"> Статистикалық мәліметтерге сәйкес 2023 жылдың қаңтар-желтоқсан айларында 2,3 мың тонна алма жиналды. Жауапты-облыс әкімінің бірінші орынбасары Н.А.Сақтағанов</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81.</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Шұжық өнімдерінің өндірісі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тонна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7,8</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7,8</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10,5</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2023 жылғы қаңтар-желтоқсандағы статистикаға сәйкес 10,5 мың тонна өндірілді.</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82.</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Құс етінің өндірісі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тонна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60,0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71,6</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2023 жылғы қаңтар-желтоқсандағы статистикаға сәйкес 71,6 мың тонна өндірілді</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83.</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Балық өндірісі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тонна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Статистикалық деректер жоқ. </w:t>
            </w:r>
            <w:r w:rsidRPr="00260E1A">
              <w:rPr>
                <w:rFonts w:ascii="Times New Roman" w:eastAsia="Times New Roman" w:hAnsi="Times New Roman" w:cs="Times New Roman"/>
                <w:color w:val="000000"/>
                <w:sz w:val="20"/>
                <w:szCs w:val="20"/>
                <w:lang w:eastAsia="ru-RU"/>
              </w:rPr>
              <w:t xml:space="preserve">2023 жылғы балық шаруашылығы мен аквамәдениетті дамытудың негізгі көрсеткіштері 2024 жылғы сәуірде </w:t>
            </w:r>
            <w:r w:rsidRPr="00260E1A">
              <w:rPr>
                <w:rFonts w:ascii="Times New Roman" w:eastAsia="Times New Roman" w:hAnsi="Times New Roman" w:cs="Times New Roman"/>
                <w:color w:val="000000"/>
                <w:sz w:val="20"/>
                <w:szCs w:val="20"/>
                <w:lang w:eastAsia="ru-RU"/>
              </w:rPr>
              <w:lastRenderedPageBreak/>
              <w:t>жарияланады.</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84.</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Көкөніс өндірісі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тонна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107,05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107,05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154</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Алдын ала статистика бойынша көлемі 154 мың тоннаға жетті.</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85.</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АӨК өнімдерінің экспортын 2019 жылғы деңгеймен салыстырғанда 2 есе ұлғайту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АҚШ долл.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404,7</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2023 жылдың 11 айында 404,7 млн. АҚШ . 2023 жылғы статистика 2024 жылғы наурызда жарияланады.</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86.</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АӨК өнімдері экспортының жалпы көлеміндегі өңделген өнімдердің үлесі</w:t>
            </w:r>
          </w:p>
        </w:tc>
        <w:tc>
          <w:tcPr>
            <w:tcW w:w="1276"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r w:rsidRPr="00260E1A">
              <w:rPr>
                <w:rFonts w:ascii="Times New Roman" w:eastAsia="Times New Roman" w:hAnsi="Times New Roman" w:cs="Times New Roman"/>
                <w:color w:val="000000"/>
                <w:sz w:val="20"/>
                <w:szCs w:val="20"/>
                <w:lang w:eastAsia="ru-RU"/>
              </w:rPr>
              <w:t xml:space="preserve"> 2023 жылдың 11 айында 41,1% құрады. 2023 жылғы статистика 2024 жылғы наурызда жарияланады.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229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143</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Күнбағысты қайта өңдеу көлемін 100%-ға дейін жеткізу (4 жобаны іске асыру жоспарланған, оларды іске қосу май өндіру көлемін 2 есеге, шикізат бойынша 1930 мың тоннаға дейін ұлғайтуға мүмкіндік береді)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тонна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902</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902</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595</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Орындалған жоқ. </w:t>
            </w:r>
            <w:r w:rsidRPr="00260E1A">
              <w:rPr>
                <w:rFonts w:ascii="Times New Roman" w:eastAsia="Times New Roman" w:hAnsi="Times New Roman" w:cs="Times New Roman"/>
                <w:sz w:val="20"/>
                <w:szCs w:val="20"/>
                <w:lang w:eastAsia="ru-RU"/>
              </w:rPr>
              <w:t>Көзделген 4 жобаның тек 2 жобасы іске асырылды, осыған байланысты күнбағысты қайта өңдеудің жоспарланған көлеміне қол жеткізілген жоқ. Жоспар бойынша 595 мың тонна күнбағыс өңделген 902 мың тонна.</w:t>
            </w:r>
          </w:p>
        </w:tc>
      </w:tr>
      <w:tr w:rsidR="00656D5B"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"Altyn Шығыс" ЖШС</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143,2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"ВостокСельхозПродукт" ЖШС</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77,2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87.</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Ауыл шаруашылығының негізгі капиталына тартылған инвестициялар көлемі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млрд.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34,0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34,0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48,0</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2023 жылғы қаңтар-желтоқсандағы статистикаға сәйкес инвестиция көлемі 48,0 млрд. теңгені құрады.</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88.</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Тамақ өнімдері өндірісінің негізгі капиталына тартылған инвестициялар көлемі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млрд.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9,85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9,85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7,9</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Орындалған жоқ.</w:t>
            </w:r>
            <w:r w:rsidRPr="00260E1A">
              <w:rPr>
                <w:rFonts w:ascii="Times New Roman" w:eastAsia="Times New Roman" w:hAnsi="Times New Roman" w:cs="Times New Roman"/>
                <w:color w:val="000000"/>
                <w:sz w:val="20"/>
                <w:szCs w:val="20"/>
                <w:lang w:eastAsia="ru-RU"/>
              </w:rPr>
              <w:t xml:space="preserve"> 2023 жылғы қаңтар-желтоқсандағы статистикаға сәйкес инвестиция көлемі 7,9 млрд. теңгені құрады. Жауапты-облыс әкімінің бірінші орынбасары Н.А.Сақтағанов.</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78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144</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Агроөнеркәсіптік кешендегі жобаларды инвестициялық субсидиялау, оның ішінде жасыл өсу қағидаттарына сәйкес орнықты даму негізінде субсидиялау, оның ішінде:</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6 949,0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6 949,0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6 949,0</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255 050</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2023 жылы инвестициялық салымдар кезінде агроөнеркәсіптік кешен субъектісі шеккен шығыстардың бір бөлігін өтеу бойынша субсидиялауға 6949,0 млн.теңге бөлінді.</w:t>
            </w:r>
          </w:p>
        </w:tc>
      </w:tr>
      <w:tr w:rsidR="00656D5B" w:rsidRPr="00260E1A" w:rsidTr="00865680">
        <w:trPr>
          <w:trHeight w:val="765"/>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субсидиялаумен қамтылған инвестициялық жобалардың саны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1 099</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1 099</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1 099</w:t>
            </w:r>
          </w:p>
        </w:tc>
        <w:tc>
          <w:tcPr>
            <w:tcW w:w="1276"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Субсидиялаумен қамтылған инвестициялық жобалар саны 1 099 бірлікті құрады.</w:t>
            </w:r>
          </w:p>
        </w:tc>
      </w:tr>
      <w:tr w:rsidR="00656D5B" w:rsidRPr="00260E1A" w:rsidTr="00865680">
        <w:trPr>
          <w:trHeight w:val="255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145</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Агроөнеркәсіптік кешен субъектілеріне кредит беру, сондай-ақ ауыл шаруашылығы жануарларын, техникасы мен технологиялық жабдығын сатып алуға лизинг кезінде сыйақы мөлшерлемелерін субсидиялау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8 155,6</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7 937,3</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7 937,3</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255 056</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ауыл шаруашылығы жануарларын, техника мен технологиялық жабдықтарды сатып алуға кредит беру, сондай-ақ лизинг кезінде сыйақы мөлшерлемелерін субсидиялауға 7937,3 млн.теңге бөлінді.</w:t>
            </w:r>
          </w:p>
        </w:tc>
      </w:tr>
      <w:tr w:rsidR="00656D5B" w:rsidRPr="00260E1A" w:rsidTr="00865680">
        <w:trPr>
          <w:trHeight w:val="1065"/>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бағдарламаға қатысатын АӨК субъектілерінің саны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615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615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615</w:t>
            </w:r>
          </w:p>
        </w:tc>
        <w:tc>
          <w:tcPr>
            <w:tcW w:w="1276"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бағдарламаға қатысқан АӨК субъектілерінің саны 615 бірлікті құрады.</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89.</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АӨК-те іске асырылған инвестициялық жобалардың саны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146</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Сүт өндіру және қайта өңдеу бойынша экожүйені құру шеңберінде жұмыс орындарын құрумен инвестициялық жобаларды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жоба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30,5 млрд.теңгеге 1 жоба іске асырылды. қуаттылығы жылына 60 мың тонна құс мяса өндіретін бройлер құс фабрикасын кеңейту бойынша. </w:t>
            </w:r>
          </w:p>
        </w:tc>
      </w:tr>
      <w:tr w:rsidR="00656D5B" w:rsidRPr="00260E1A" w:rsidTr="0086568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147</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Ет өндіру және қайта өңдеу бойынша экожүйені құру шеңберінде жұмыс орындарын құрумен және жалпы қуаты мың тоннадан астам ет (оның ішінде құс еті) инвестициялық жобаларды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жоба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50 млн.теңгеге 4 жоба іске асырылды.  (Тарбағатай ауданында қуаттылығы жылына 250 тонна болатын "Жанартау КЗ" ЖШС 1000 басқа арналған бордақылау алаңын салу, Самар ауданында, Тарабағатай және Зайсан аудандарында ІҚМ сатып алу саласында 3 жоба, 396 бас ІҚМ сатып алынды).</w:t>
            </w:r>
          </w:p>
        </w:tc>
      </w:tr>
      <w:tr w:rsidR="00656D5B"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148</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Дәнді дақылдарды өндіру және қайта өңдеу бойынша экожүйені құру шеңберінде жұмыс орындарын құрумен инвестициялық жобаларды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жоба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1,1 млрд.теңгеге 1 жоба іске асырылды (Глубокое ауданында "Убинка XXI" ЖШС астық қоймасының құрылысы, сақтау қуаты 12 мың тонна астық).</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Ауыл шаруашылығы кооперативтері өндірген өнім көлемінің өсуі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r w:rsidRPr="00260E1A">
              <w:rPr>
                <w:rFonts w:ascii="Times New Roman" w:eastAsia="Times New Roman" w:hAnsi="Times New Roman" w:cs="Times New Roman"/>
                <w:color w:val="000000"/>
                <w:sz w:val="20"/>
                <w:szCs w:val="20"/>
                <w:lang w:eastAsia="ru-RU"/>
              </w:rPr>
              <w:t xml:space="preserve"> 2023 жылғы статистикалық деректер 2024 жылғы ақпанда жарияланады.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149</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Ауыл халқына, оның ішінде ауыл халқының табысын арттыру жөніндегі жобаны масштабтау үшін микрокредиттер беру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414D3B"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1535,1</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1535,1</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1535,1</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Бағдарлама шеңберінде ауыл тұрғындары мен ауыл шаруашылығы кооперативтеріне 213 өтінім бойынша 1535,1 млн.теңгеге кредиттер берілді. Бұл ретте 235 жұмыс орны құрылды.</w:t>
            </w:r>
          </w:p>
        </w:tc>
      </w:tr>
      <w:tr w:rsidR="00656D5B"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150</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берілген микрокредиттер саны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213</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213</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213</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xml:space="preserve">Орындалды. </w:t>
            </w:r>
          </w:p>
        </w:tc>
      </w:tr>
      <w:tr w:rsidR="00656D5B"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151</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Отбасылық шаруашылықтар құру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Статистикалық деректер жоқ.</w:t>
            </w:r>
            <w:r w:rsidRPr="00260E1A">
              <w:rPr>
                <w:rFonts w:ascii="Times New Roman" w:eastAsia="Times New Roman" w:hAnsi="Times New Roman" w:cs="Times New Roman"/>
                <w:sz w:val="20"/>
                <w:szCs w:val="20"/>
                <w:lang w:eastAsia="ru-RU"/>
              </w:rPr>
              <w:t xml:space="preserve"> 2023 жылғы есептік деректер бойынша 262 шаруа қожалығы құрылды.</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91.</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Цифрланған жер деректерінің үлесі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АШМ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АШБ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Деректер жоқ. </w:t>
            </w:r>
            <w:r w:rsidRPr="00260E1A">
              <w:rPr>
                <w:rFonts w:ascii="Times New Roman" w:eastAsia="Times New Roman" w:hAnsi="Times New Roman" w:cs="Times New Roman"/>
                <w:color w:val="000000"/>
                <w:sz w:val="20"/>
                <w:szCs w:val="20"/>
                <w:lang w:eastAsia="ru-RU"/>
              </w:rPr>
              <w:t>Жерді цифрландыру жергілікті атқарушы органдардың қызметіне кірмейді.</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40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152</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Мал шаруашылығы мен өсімдік шаруашылығын цифрландыру (нақты егіншілікті дамыту, цифрлық және ілгері smart-фермаларды құру)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Облыстың 5 сүт-тауар фермасында бағдарламалық қамтамасыз етумен сауу залы бар жетілдірілген smart-фермалардың элементтері енгізілді, жануарларды азықтандыру және күту бойынша автоматтандырылған жүйе, ұрықтандыру үшін АТЖ-да бұқаларды компьютерлік іріктеу орнатылды.</w:t>
            </w:r>
            <w:r w:rsidRPr="00260E1A">
              <w:rPr>
                <w:rFonts w:ascii="Times New Roman" w:eastAsia="Times New Roman" w:hAnsi="Times New Roman" w:cs="Times New Roman"/>
                <w:sz w:val="20"/>
                <w:szCs w:val="20"/>
                <w:lang w:eastAsia="ru-RU"/>
              </w:rPr>
              <w:br w:type="page"/>
              <w:t xml:space="preserve">Цифрлық Қазақстан" мемлекеттік бағдарламасын іске асыру шеңберінде Шығыс Қазақстан облысында 2025 жылға дейін Глубокое ауданының "ОХМК" ЖШС және Шемонаиха ауданының "Камышинское" ЖШС базасында цифрлық ферма технологиясын </w:t>
            </w:r>
            <w:r w:rsidRPr="00260E1A">
              <w:rPr>
                <w:rFonts w:ascii="Times New Roman" w:eastAsia="Times New Roman" w:hAnsi="Times New Roman" w:cs="Times New Roman"/>
                <w:sz w:val="20"/>
                <w:szCs w:val="20"/>
                <w:lang w:eastAsia="ru-RU"/>
              </w:rPr>
              <w:lastRenderedPageBreak/>
              <w:t>енгізу жоспарланған, оның ішінде МТФ жануарлардың АТЖ-мен интеграциясы, жемшөп таратқыш роботтарды, сауын-роботтарды, баламалы энергия көздерін қолдану.</w:t>
            </w:r>
          </w:p>
        </w:tc>
      </w:tr>
      <w:tr w:rsidR="00656D5B"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11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16639,7</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16421,4</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16421,4</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656D5B"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656D5B"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16639,7</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16421,4</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16421,4</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12. Шағын және орта бизнесті дамыту</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2025 жылға дейінгі Стратегиялық көрсеткіштер картасының макроиндикаторлары</w:t>
            </w:r>
          </w:p>
        </w:tc>
      </w:tr>
      <w:tr w:rsidR="00656D5B"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Әкономикадағы орта кәсіпкерліктің үлесі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ЖІӨ-дегі ЖҚҚ %</w:t>
            </w:r>
          </w:p>
        </w:tc>
        <w:tc>
          <w:tcPr>
            <w:tcW w:w="1275" w:type="dxa"/>
            <w:tcBorders>
              <w:top w:val="nil"/>
              <w:left w:val="nil"/>
              <w:bottom w:val="single" w:sz="4" w:space="0" w:color="auto"/>
              <w:right w:val="single" w:sz="4" w:space="0" w:color="auto"/>
            </w:tcBorders>
            <w:shd w:val="clear" w:color="auto" w:fill="auto"/>
            <w:vAlign w:val="center"/>
            <w:hideMark/>
          </w:tcPr>
          <w:p w:rsidR="00656D5B" w:rsidRPr="00414D3B"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КИИДБ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Статистикалық деректер жоқ. </w:t>
            </w:r>
            <w:r w:rsidRPr="00260E1A">
              <w:rPr>
                <w:rFonts w:ascii="Times New Roman" w:eastAsia="Times New Roman" w:hAnsi="Times New Roman" w:cs="Times New Roman"/>
                <w:color w:val="000000"/>
                <w:sz w:val="20"/>
                <w:szCs w:val="20"/>
                <w:lang w:eastAsia="ru-RU"/>
              </w:rPr>
              <w:t>2022 жылдың 3 тоқсанында облыс бойынша орта кәсіпкерліктің үлесі 5,9 % (159,1 млрд.теңге), 2021 жылдың сәйкес кезеңімен салыстырғанда - 5,6 % (180,2 млрд. теңге) құрады. 2022 жылғы статистика 2023 жылдың сәуірінде шығады.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153</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Кәсіпкерлік субъектілердің нысандарына жетіспейтін инфрақұрылымды жеткізу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ҚЭжТКШБ,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және 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288024, 288054</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Жалпы құны 110,1 млн.теңге болатын Өскемен қаласындағы "Полиус" СКРП ЖШС-не жетіспейтін өндірістік инфрақұрылым тартылды. </w:t>
            </w:r>
          </w:p>
        </w:tc>
      </w:tr>
      <w:tr w:rsidR="00656D5B" w:rsidRPr="00260E1A" w:rsidTr="00865680">
        <w:trPr>
          <w:trHeight w:val="20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154</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Шағын және орта кәсіпкерлік субъектілердің жобаларын жеңілдікпен қаржыландырудың өңірлік бағдарламасы «АқНиет» шеңберінде салалық шектеулерсіз несиелендіруді қамтамасыз ету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қалалар мен аудандар әкімдері, "Даму" КДҚ" АҚ (келісім бойынша)</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145</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 "Даму" КДҚ" АҚ бірлесіп</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Осы бағдарлама шеңберінде қайтарымды қаражатты ескере отырып, 2,4 млрд.теңгеге 145 жоба кредиттелді.</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656D5B" w:rsidRPr="00260E1A" w:rsidTr="00865680">
        <w:trPr>
          <w:trHeight w:val="12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93.</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«Бастау Бизнес» жобасы шеңберінде оқудан кейін жеке ісін ашқан адамдардың үлесін ұлғайту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ЖҚӘБҮБ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52,3</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ЕХӘҚМ деректеріне сәйкес "Бастау Бизнес" жобасы шеңберінде оқудан кейін өз ісін ашқан адамдардың үлесі 52,3% -. құрады.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155</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"Бастау Бизнес" жобасы шеңберінде адамдарды кәсіпкерлік негіздеріне оқыту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1750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1750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1871</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Оқуға 2565 адам жіберілді, оның ішінде оқуды аяқтап, 1871 адам сертификат алды.</w:t>
            </w:r>
          </w:p>
        </w:tc>
      </w:tr>
      <w:tr w:rsidR="00656D5B" w:rsidRPr="00260E1A" w:rsidTr="0086568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156</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"Бастау Бизнес" жобасы бойынша кәсіпкерлік негіздеріне оқыту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жобаға қатысушылардың жалпы санынан %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"Атамекен" ҚР ҰКП тікелей ЕӘҚМ бойынша қаржыландыру</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Оқуға жіберілген 2565 адамның 1871-і немесе 72,9% - ы оқытылды.</w:t>
            </w:r>
          </w:p>
        </w:tc>
      </w:tr>
      <w:tr w:rsidR="00656D5B"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157</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Жастарға және халықтың әлеуметтік осал топтарына гранттар беру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234</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236</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Кәсіпкерлік бастамаларды қолдау шеңберінде әлеуметтік осал санаттағы азаматтарға 321 млн. теңгеге 1,38 млн. теңге көлемінде 236 грант берілді.</w:t>
            </w:r>
          </w:p>
        </w:tc>
      </w:tr>
      <w:tr w:rsidR="00656D5B" w:rsidRPr="00260E1A" w:rsidTr="00865680">
        <w:trPr>
          <w:trHeight w:val="51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158</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Жаңа бизнес идеяларды іске асыруға гранттар беру</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256113011</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323,0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321,0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321,0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780"/>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 бюджеті</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656D5B">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94.</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Субсидияланатын жұмыс орындарын ұйымдастырғаннан кейін тұрақты жұмыс орындарына жұмысқа орналастырылған адамдардың үлесін ұлғайту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Default="00656D5B" w:rsidP="00656D5B">
            <w:r w:rsidRPr="00A12D0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ЖҚӘБҮБ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Субсидияланатын жұмыс орындарына 4778 адам жіберілді және шараны аяқтады, оның ішінде 3030 адам тұрақты жұмыс орындарына орналастырылды, жұмысқа орналасу көрсеткіші 70% құрады.</w:t>
            </w:r>
          </w:p>
        </w:tc>
      </w:tr>
      <w:tr w:rsidR="00656D5B" w:rsidRPr="00260E1A" w:rsidTr="00656D5B">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95.</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Субсидияланатын жұмыс орындарын ұйымдастыруға қатысатын кәсіпорындар құрамындағы жеке сектордың үлесін ұлғайту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Default="00656D5B" w:rsidP="00656D5B">
            <w:r w:rsidRPr="00A12D0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ЖҚӘБҮБ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62</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62</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79</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Құруға шарт жасалған ұйымдардың саны субсидияланатын жұмыс орындары 2983, оның ішінде жеке меншік нысаны бар ұйымдар 2366, жеке сектордың үлесі 79% құрады.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25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159</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"Түлектер үшін жастар практикасы" жобасын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658</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658</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672</w:t>
            </w:r>
          </w:p>
        </w:tc>
        <w:tc>
          <w:tcPr>
            <w:tcW w:w="1276"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кәсіпкерлікті дамыту жөніндегі ұлттық жоба аясында жастар тәжірибесіне 672 адам жұмысқа орналастырылды. Жұмысты аяқтаған 332 адамның 245-і осы ұйымдарда тұрақты жұмыс орындарына орналастырылды, KPI 60% жоспарымен 74% құрады.</w:t>
            </w:r>
          </w:p>
        </w:tc>
      </w:tr>
      <w:tr w:rsidR="00656D5B"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256113011</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434,0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385,4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385,4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256113047</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765"/>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 бюджеті</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10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160</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Жұмыссыздарды қамту мақсатында "осал топтарға арналған әлеуметтік жұмыс орындары" жобасын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499</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499</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520</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кәсіпкерлікті дамыту жөніндегі ұлттық жоба аясында 520 адам әлеуметтік жұмыс орындарына орналастырылды. Жұмысты аяқтаған 328 адамның 267-сі осы ұйымдарда тұрақты жұмыс орындарына орналастырылды, KPI жоспар бойынша 60% - при 81% құрады.</w:t>
            </w:r>
          </w:p>
        </w:tc>
      </w:tr>
      <w:tr w:rsidR="00656D5B" w:rsidRPr="00260E1A" w:rsidTr="00865680">
        <w:trPr>
          <w:trHeight w:val="51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161</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Жұмыссыздарды қамту мақсатында "осал топтарға арналған әлеуметтік жұмыс орындары" жобасын іске асыру</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256113011</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213,0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207,0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207,0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256113047</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765"/>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 бюджеті</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87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162</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"Қоғамдық жұмыстар" жобасын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3013</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3013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4826</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кәсіпкерлікті дамыту жөніндегі ұлттық жоба аясында 4826 адам қоғамдық жұмыстарға жұмысқа орналастырылды. Жұмысты аяқтаған 3830 адамның 2320-ы осы ұйымдарда тұрақты жұмыс орындарына орналастырылды, KPI </w:t>
            </w:r>
            <w:r w:rsidRPr="00260E1A">
              <w:rPr>
                <w:rFonts w:ascii="Times New Roman" w:eastAsia="Times New Roman" w:hAnsi="Times New Roman" w:cs="Times New Roman"/>
                <w:sz w:val="20"/>
                <w:szCs w:val="20"/>
                <w:lang w:eastAsia="ru-RU"/>
              </w:rPr>
              <w:lastRenderedPageBreak/>
              <w:t>60% жоспарымен 69% құрады.</w:t>
            </w:r>
          </w:p>
        </w:tc>
      </w:tr>
      <w:tr w:rsidR="00656D5B"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256113011</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2881,0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2791,0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2791,0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256113047</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765"/>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Қалалар мен аудандар </w:t>
            </w:r>
            <w:r w:rsidRPr="00260E1A">
              <w:rPr>
                <w:rFonts w:ascii="Times New Roman" w:eastAsia="Times New Roman" w:hAnsi="Times New Roman" w:cs="Times New Roman"/>
                <w:sz w:val="20"/>
                <w:szCs w:val="20"/>
                <w:lang w:eastAsia="ru-RU"/>
              </w:rPr>
              <w:lastRenderedPageBreak/>
              <w:t>бюджеті</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163</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"Бірінші жұмыс орны" жобасын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255</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кәсіпкерлікті дамыту жөніндегі ұлттық жоба шеңберінде бірінші жұмыс орны жобасы бойынша 272 адам жұмысқа орналастырылды. Жұмысты аяқтаған 86 адамның 67-сі осы ұйымдарда тұрақты жұмыс орындарына орналастырылды, KPI 60% жоспарымен 78% құрады.</w:t>
            </w:r>
          </w:p>
        </w:tc>
      </w:tr>
      <w:tr w:rsidR="00656D5B" w:rsidRPr="00260E1A" w:rsidTr="00865680">
        <w:trPr>
          <w:trHeight w:val="81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164</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Алғаш рет жұмыс іздеп жүрген және жұмыс тәжірибесі жоқ 29 жастан аспаған түлектер мен жұмыссыздар үшін "бірінші жұмыс орны" жобасына қатысу</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189,0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183,0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183,0</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256113047</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1050"/>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 бюджеті</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153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165</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"Ұрпақтар келісімшарты" жобасын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кәсіпкерлікті дамыту жөніндегі ұлттық жоба шеңберінде 14 адам Ұрпақтар келісімшарты жобасы бойынша жұмысқа орналастырылды. Жұмысты аяқтаған 13 адамның 6-ы осы ұйымдарда тұрақты жұмыс орындарына орналастырылды.</w:t>
            </w:r>
          </w:p>
        </w:tc>
      </w:tr>
      <w:tr w:rsidR="00656D5B"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0,7</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0,7</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0,7</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256113047</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166</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Зейнеткерлік жас алдындағы адамдарды жұмысқа орналастыру үшін "күміс жас" жобасын енгізу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861</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861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кәсіпкерлікті дамыту жөніндегі ұлттық жоба шеңберінде "күміс жас"жобасы бойынша 922 адам жұмысқа орналастырылды. Жұмысты аяқтаған 158 адамның 107-сі осы ұйымдарда тұрақты жұмыс орындарына </w:t>
            </w:r>
            <w:r w:rsidRPr="00260E1A">
              <w:rPr>
                <w:rFonts w:ascii="Times New Roman" w:eastAsia="Times New Roman" w:hAnsi="Times New Roman" w:cs="Times New Roman"/>
                <w:sz w:val="20"/>
                <w:szCs w:val="20"/>
                <w:lang w:eastAsia="ru-RU"/>
              </w:rPr>
              <w:lastRenderedPageBreak/>
              <w:t>орналастырылды.</w:t>
            </w:r>
          </w:p>
        </w:tc>
      </w:tr>
      <w:tr w:rsidR="00656D5B" w:rsidRPr="00260E1A" w:rsidTr="00865680">
        <w:trPr>
          <w:trHeight w:val="19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96.</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Қысқа мерзімді кәсіптік оқудан кейін жұмысқа орналасу деңгейін арттыру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ЖҚӘБҮБ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2023 жылы кәсіпкерлікті дамыту жөніндегі 2021-2025 жылдарға арналған ұлттық жоба және "АқНиет" шағын және орта кәсіпкерлік субъектілерінің жобаларын жеңілдікпен қаржыландырудың өңірлік бағдарламасы шеңберінде 854 жоба қаржыландырылды.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167</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Жұмыс берушілердің сұрауы бойынша жұмыссыздарды оқу ұйымдарында оқыту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520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520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707</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2023 жылы қысқа мерзімді оқытуға 832 адам жіберілді, оның 769-ы оқуды аяқтады. Оқуды аяқтағандардың ішінен 632 адам немесе оқуды аяқтағандар санының 82% тұрақты жұмыс орнына орналастырылды.</w:t>
            </w:r>
          </w:p>
        </w:tc>
      </w:tr>
      <w:tr w:rsidR="00656D5B" w:rsidRPr="00260E1A" w:rsidTr="00865680">
        <w:trPr>
          <w:trHeight w:val="51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168</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Жұмыс берушілердің сұрауы бойынша жұмыссыздарды оқу ұйымдарында оқыту</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0,3</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0,3</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256113047</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765"/>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 мен аудандар бюджеті</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169</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Жұмыссыздарды жұмыс орнында жұмыс берушілерде оқыту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237</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237</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125</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r>
      <w:tr w:rsidR="00656D5B"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170</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Платформада талап етілетін дағдыларға онлайн-оқытуды </w:t>
            </w:r>
            <w:r w:rsidRPr="00260E1A">
              <w:rPr>
                <w:rFonts w:ascii="Times New Roman" w:eastAsia="Times New Roman" w:hAnsi="Times New Roman" w:cs="Times New Roman"/>
                <w:sz w:val="20"/>
                <w:szCs w:val="20"/>
                <w:lang w:eastAsia="ru-RU"/>
              </w:rPr>
              <w:lastRenderedPageBreak/>
              <w:t>енгізу enbek.kz</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1497</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1497</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1927</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1927 адам онлайн оқытудан өтті.</w:t>
            </w:r>
          </w:p>
        </w:tc>
      </w:tr>
      <w:tr w:rsidR="00656D5B" w:rsidRPr="00260E1A" w:rsidTr="00865680">
        <w:trPr>
          <w:trHeight w:val="3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171</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ШҚО Кәсіпкерлер Палатасының оқыту жоспарына сәйкес шағын және орта кәсіпкерлік субъектілеріне оқыту, әдістемелік және консультациялық қолдау көрсету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қалалар мен аудандардың әкімдері, ШҚО Кәсіпкерлер Палатасы (келісім бойынша)</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Шығыс Қазақстан облысының кәсіпкерлер палатасы Шағын және орта кәсіпкерлік субъектілеріне 679 қызмет көрсетті , оның ішінде кеңес беру, әйелдердің проблемалары мен қажеттіліктерін анықтау бойынша - 452 қызмет, кәсіптік және бизнес-оқытуды ұйымдастыру, сондай - ақ қолөнердің дәстүрлі түрлеріне оқыту бойынша - 122 қызмет, қаржыландыруды тартуға оқыту бойынша-19 Қызмет, қатысуға жәрдемдесу халықаралық жобалардағы әйелдер кәсіпкерлігінің өкілдері-53 қызмет, бизнес-шолулар жүргізу - 5 ҚЫЗМЕТ, "бір ауыл" жобасы шеңберінде жергілікті шикізаттан өнімді ілгерілету және әзірлеу – бір өнім " 16 қызмет.</w:t>
            </w:r>
          </w:p>
        </w:tc>
      </w:tr>
      <w:tr w:rsidR="00656D5B" w:rsidRPr="00260E1A" w:rsidTr="00656D5B">
        <w:trPr>
          <w:trHeight w:val="1406"/>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97.</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Қаржылық қолдау шараларын алған кәсіпкерлік субъектілерінің саны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жоба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КИИДБ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854</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2023 жылы кәсіпкерлікті дамыту жөніндегі 2021-2025 жылдарға арналған ұлттық жоба және "АқНиет" шағын және орта кәсіпкерлік </w:t>
            </w:r>
            <w:r w:rsidRPr="00260E1A">
              <w:rPr>
                <w:rFonts w:ascii="Times New Roman" w:eastAsia="Times New Roman" w:hAnsi="Times New Roman" w:cs="Times New Roman"/>
                <w:color w:val="000000"/>
                <w:sz w:val="20"/>
                <w:szCs w:val="20"/>
                <w:lang w:eastAsia="ru-RU"/>
              </w:rPr>
              <w:lastRenderedPageBreak/>
              <w:t>субъектілерінің жобаларын жеңілдікпен қаржыландырудың өңірлік бағдарламасы шеңберінде 854 жоба қаржыландырылды.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172</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Кредиттер бойынша сыйақы мөлшерлемесінің бір бөлігін субсидиялау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қалалар мен аудандардың әкімдері, "Даму" КДҚ АҚ (келісім бойынша)</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393</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және облыстық бюджеттер</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266 010</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ШҚО бойынша 21,5 млрд. теңге кредит сомасына 393 субсидиялау шартына қол қойылды, бұрын берілген міндеттемелерді ескере отырып төленген субсидиялар сомасы 7,2 млрд.теңгені құрады. </w:t>
            </w:r>
          </w:p>
        </w:tc>
      </w:tr>
      <w:tr w:rsidR="00656D5B" w:rsidRPr="00260E1A" w:rsidTr="00865680">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173</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Кредиттерге кепілдік беру түрінде кәсіпкерлердің жобалары бойынша жетіспейтін кепілдікті қамтамасыз етуді ұсынуды қамтамасыз ету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қалалар мен аудандардың әкімдері, "Даму" КДҚ АҚ (келісім бойынша)</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266</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және облыстық бюджеттер</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266 011</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Кредиттер сомасы 11,5 млрд. теңгеге 266 жобаға кепілдік берілді, кепілдіктер сомасы 5,9 млрд. теңгені құрады. </w:t>
            </w:r>
          </w:p>
        </w:tc>
      </w:tr>
      <w:tr w:rsidR="00656D5B"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174</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Жаңа бизнес-идеяларды іске асыру үшін гранттар беру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49</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және облыстық бюджеттер</w:t>
            </w:r>
          </w:p>
        </w:tc>
        <w:tc>
          <w:tcPr>
            <w:tcW w:w="1275"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266 082</w:t>
            </w:r>
          </w:p>
        </w:tc>
        <w:tc>
          <w:tcPr>
            <w:tcW w:w="2410"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243 млн. теңгеге 49 грант берілді.</w:t>
            </w:r>
          </w:p>
        </w:tc>
      </w:tr>
      <w:tr w:rsidR="00656D5B" w:rsidRPr="00260E1A" w:rsidTr="00865680">
        <w:trPr>
          <w:trHeight w:val="10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175</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Кәсіпкерлік субъектілерінің объектілеріне жетіспейтін инфрақұрылымды жеткізу, оның ішінде:</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ЭТКШБ,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және облыстық бюджеттер</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288 024, 288 054</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Өңірлік үйлестіру кеңесінің мақұлдауына ие болған, жалпы құны 110,1 млн.теңге болатын Өскемен қаласындағы "Полиус" СКРП ЖШС-не жетіспейтін өндірістік инфрақұрылым </w:t>
            </w:r>
            <w:r w:rsidRPr="00260E1A">
              <w:rPr>
                <w:rFonts w:ascii="Times New Roman" w:eastAsia="Times New Roman" w:hAnsi="Times New Roman" w:cs="Times New Roman"/>
                <w:sz w:val="20"/>
                <w:szCs w:val="20"/>
                <w:lang w:eastAsia="ru-RU"/>
              </w:rPr>
              <w:lastRenderedPageBreak/>
              <w:t>тартылды.</w:t>
            </w:r>
          </w:p>
        </w:tc>
      </w:tr>
      <w:tr w:rsidR="00656D5B" w:rsidRPr="00260E1A" w:rsidTr="00865680">
        <w:trPr>
          <w:trHeight w:val="18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176</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АқНиет шағын және орта кәсіпкерлік субъектілерінің жобаларын жеңілдікті қаржыландырудың өңірлік бағдарламасы шеңберінде салалық шектеулерсіз кредиттеуді қамтамасыз ету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КИИДБ, қалалар мен аудандардың әкімдері, "Даму" КДҚ АҚ (келісім бойынша)</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 "Даму" КДҚ АҚ бірлесіп</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Кәсіпкерлік белсенділікті ынталандыру мақсатында "Ақ-Ниет" ШОБ субъектілерінің жобаларын жеңілдетілген қаржыландырудың өңірлік бағдарламасын іске асыруға 450,0 млн.теңге бөлінді. Осы кезеңде қайтарымды қаражатты ескере отырып, 2,4 млрд.теңгеге 145 жоба кредиттелді.</w:t>
            </w:r>
          </w:p>
        </w:tc>
      </w:tr>
      <w:tr w:rsidR="00656D5B"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98.</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Ауылда жаңа кәсіпкерлік субъектілерін құру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ЖҚӘБҮБ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0,274</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0,274</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0,36</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Ауылда 360 кәсіпкерлік субъектісі құрылды.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3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177</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Өз бизнесін ашу немесе дамыту үшін азаматтарға микрокредиттер беру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218</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218</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247</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Жастар кәсіпкерлігін қолдау шеңберінде жылдық 2,5% жеңілдікті мөлшерлеме бойынша 5 млн. теңгеге дейінгі жастарға кредит берудің жаңа тетігі енгізілді. 247 жобаны іске асыруға 1,1 млрд. теңге берілді.</w:t>
            </w:r>
          </w:p>
        </w:tc>
      </w:tr>
      <w:tr w:rsidR="00656D5B" w:rsidRPr="00260E1A" w:rsidTr="00865680">
        <w:trPr>
          <w:trHeight w:val="18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178</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 жұмыспен қамту мәселелері жөніндегі уәкілетті орган айқындайтын тәртіппен халықтың әлеуметтік осал топтарынан шыққан азаматтарға гранттар беру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234</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234</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236</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Кәсіпкерлік бастамаларды қолдау шеңберінде әлеуметтік осал санаттағы азаматтарға 321 млн. теңгеге 1,38 млн. теңге көлемінде 236 грант берілді.</w:t>
            </w:r>
          </w:p>
        </w:tc>
      </w:tr>
      <w:tr w:rsidR="00656D5B"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12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4041,0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3888,4</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3888,4</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656D5B"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4041,0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3888,4</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3888,4</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Қалалар және аудандар бюджеті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13. Туризм саласын дамыту</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656D5B" w:rsidRPr="00260E1A" w:rsidTr="00865680">
        <w:trPr>
          <w:trHeight w:val="11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99.</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Ішкі туристер санын артыру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414D3B"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КИИДБ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322,0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322,0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r w:rsidRPr="00260E1A">
              <w:rPr>
                <w:rFonts w:ascii="Times New Roman" w:eastAsia="Times New Roman" w:hAnsi="Times New Roman" w:cs="Times New Roman"/>
                <w:color w:val="000000"/>
                <w:sz w:val="20"/>
                <w:szCs w:val="20"/>
                <w:lang w:eastAsia="ru-RU"/>
              </w:rPr>
              <w:t>. 2023 жылдың 9 айында ішкі туристер саны 281,2 мың адамды құрады. Жылдық қорытынды көрсеткіш 2024 жылдың сәуір айында жарияланады.</w:t>
            </w:r>
          </w:p>
        </w:tc>
      </w:tr>
      <w:tr w:rsidR="00656D5B" w:rsidRPr="00260E1A" w:rsidTr="00865680">
        <w:trPr>
          <w:trHeight w:val="12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Келетін туристер санын ұлғайту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адам</w:t>
            </w:r>
          </w:p>
        </w:tc>
        <w:tc>
          <w:tcPr>
            <w:tcW w:w="1275" w:type="dxa"/>
            <w:tcBorders>
              <w:top w:val="nil"/>
              <w:left w:val="nil"/>
              <w:bottom w:val="single" w:sz="4" w:space="0" w:color="auto"/>
              <w:right w:val="single" w:sz="4" w:space="0" w:color="auto"/>
            </w:tcBorders>
            <w:shd w:val="clear" w:color="auto" w:fill="auto"/>
            <w:vAlign w:val="center"/>
            <w:hideMark/>
          </w:tcPr>
          <w:p w:rsidR="00656D5B" w:rsidRPr="00414D3B"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КИИДБ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20,26</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20,26</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Статистикалық деректер жоқ. </w:t>
            </w:r>
            <w:r w:rsidRPr="00260E1A">
              <w:rPr>
                <w:rFonts w:ascii="Times New Roman" w:eastAsia="Times New Roman" w:hAnsi="Times New Roman" w:cs="Times New Roman"/>
                <w:color w:val="000000"/>
                <w:sz w:val="20"/>
                <w:szCs w:val="20"/>
                <w:lang w:eastAsia="ru-RU"/>
              </w:rPr>
              <w:t>2023 жылдың 9 айында келуші туристер саны 14,7 мың адамды құрады. Жылдық қорытынды көрсеткіш 2024 жылдың сәуір айында жарияланады.</w:t>
            </w:r>
          </w:p>
        </w:tc>
      </w:tr>
      <w:tr w:rsidR="00656D5B" w:rsidRPr="00260E1A" w:rsidTr="00865680">
        <w:trPr>
          <w:trHeight w:val="11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101.</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Бөлме қоры санының ұлғаюы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төсек-орын</w:t>
            </w:r>
          </w:p>
        </w:tc>
        <w:tc>
          <w:tcPr>
            <w:tcW w:w="1275" w:type="dxa"/>
            <w:tcBorders>
              <w:top w:val="nil"/>
              <w:left w:val="nil"/>
              <w:bottom w:val="single" w:sz="4" w:space="0" w:color="auto"/>
              <w:right w:val="single" w:sz="4" w:space="0" w:color="auto"/>
            </w:tcBorders>
            <w:shd w:val="clear" w:color="auto" w:fill="auto"/>
            <w:vAlign w:val="center"/>
            <w:hideMark/>
          </w:tcPr>
          <w:p w:rsidR="00656D5B" w:rsidRPr="00414D3B"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КИИДБ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18225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18225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Статистикалық деректер жоқ. </w:t>
            </w:r>
            <w:r w:rsidRPr="00260E1A">
              <w:rPr>
                <w:rFonts w:ascii="Times New Roman" w:eastAsia="Times New Roman" w:hAnsi="Times New Roman" w:cs="Times New Roman"/>
                <w:sz w:val="20"/>
                <w:szCs w:val="20"/>
                <w:lang w:eastAsia="ru-RU"/>
              </w:rPr>
              <w:t xml:space="preserve"> 2023 жылдың 9 айында нөмірлік қордың саны 20051 төсек-орынды құрады. Жылдық қорытынды көрсеткіш 2024 жылдың сәуір айында жарияланады.</w:t>
            </w:r>
          </w:p>
        </w:tc>
      </w:tr>
      <w:tr w:rsidR="00656D5B" w:rsidRPr="00260E1A" w:rsidTr="00865680">
        <w:trPr>
          <w:trHeight w:val="35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102.</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Салаға инвестициялар көлемін арттыру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млрд.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414D3B"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КИИДБ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15,04</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15,04</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r w:rsidRPr="00260E1A">
              <w:rPr>
                <w:rFonts w:ascii="Times New Roman" w:eastAsia="Times New Roman" w:hAnsi="Times New Roman" w:cs="Times New Roman"/>
                <w:color w:val="000000"/>
                <w:sz w:val="20"/>
                <w:szCs w:val="20"/>
                <w:lang w:eastAsia="ru-RU"/>
              </w:rPr>
              <w:t xml:space="preserve"> Туризм саласына инвестициялар көлемі 2023 жылдың 12 айында 11,4 млрд.теңгені құрап, ұқсас кезеңге 111,7% - ға өсті (2022 жылдың 12 айында-11,055 млрд. теңге). Индикатордың жылдық жоспарлы мәніне қол жеткізбеудің себебі туризм саласының ЭҚЖЖ тізбесіне кірмеген "стационарлық сауда объектілерін қоспағанда, тұрғын емес ғимараттар құрылысы" ЭҚЖЖ бойынша 2024 жылғы 8 қаңтардағы "Мұзтау және К" ЖШС (Приморск демалыс базасы) инвестициялары туралы есеп болды. Осыған байланысты туризм саласындағы инвестициялар бойынша статистикалық деректерге 4,4 млрд. теңге сомасы енгізілмеген.</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8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179</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Туризм объектілерін (орналастыру орындары, мейрамханалар, ойын-сауық орталықтары, спорт және басқа да құрылыстар) салуға және реконструкциялауға жеке инвесторларды тарту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ТСББ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2023 жылы жеке инвесторлар есебінен 8,8 млрд. теңгеге 7 жоба іске асырылды. </w:t>
            </w:r>
          </w:p>
        </w:tc>
      </w:tr>
      <w:tr w:rsidR="00656D5B"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180</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Қысқы туристік маусымның ашылуы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ТСББ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266021</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Іс-шара 2023 жылғы 16 желтоқсанда Нұртау тау шаңғысы курортында өткізілді</w:t>
            </w:r>
          </w:p>
        </w:tc>
      </w:tr>
      <w:tr w:rsidR="00656D5B"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181</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Жазғы туристік маусымның ашылуы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ТСББ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286004</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Орындалды.</w:t>
            </w:r>
          </w:p>
        </w:tc>
      </w:tr>
      <w:tr w:rsidR="00656D5B"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182</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Ақпараттық турларды ұйымдастыру және өткізу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ТСББ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286004</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Орындалды.</w:t>
            </w:r>
          </w:p>
        </w:tc>
      </w:tr>
      <w:tr w:rsidR="00656D5B" w:rsidRPr="00260E1A" w:rsidTr="00865680">
        <w:trPr>
          <w:trHeight w:val="15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183</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Авиамаршруттар желісін кеңейту, тікелей рейстер санын ұлғайту, көлік құралдарына сервистік қызмет көрсетуді жақсарту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 ТСББ,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 Ж</w:t>
            </w:r>
            <w:r w:rsidRPr="00260E1A">
              <w:rPr>
                <w:rFonts w:ascii="Times New Roman" w:eastAsia="Times New Roman" w:hAnsi="Times New Roman" w:cs="Times New Roman"/>
                <w:sz w:val="20"/>
                <w:szCs w:val="20"/>
                <w:lang w:eastAsia="ru-RU"/>
              </w:rPr>
              <w:t>асалған "Өскемен-Зайсан" авиамаршрутын субсидиялау шарттары шеңберінде 2024 жылға рейстердің Жиілігі Аптасына 4 рейске дейін ұлғайтылды. Жазда жиілік аптасына 5 рейске дейін артады.</w:t>
            </w:r>
          </w:p>
        </w:tc>
      </w:tr>
      <w:tr w:rsidR="00656D5B" w:rsidRPr="00260E1A" w:rsidTr="00865680">
        <w:trPr>
          <w:trHeight w:val="10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184</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Авиа (Зайсан қаласы) қатынастарын субсидиялау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174,9</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164,9</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164,9</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268004</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"Өскемен-Зайсан" облысішілік әуе қатынасы бойынша 326 рейс орындалды, 13 478 жолаушы тасымалданды.</w:t>
            </w:r>
          </w:p>
        </w:tc>
      </w:tr>
      <w:tr w:rsidR="00656D5B" w:rsidRPr="00260E1A" w:rsidTr="00865680">
        <w:trPr>
          <w:trHeight w:val="10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185</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"Өскемен-1-Алтай", "Өскемен-1-Риддер" теміржол қатынастарын субсидиялау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442,9</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442,9</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442,9</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268005</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теміржол көлігімен 672 рейс орындалды, 96 236 жолаушы тасымалданды.</w:t>
            </w:r>
          </w:p>
        </w:tc>
      </w:tr>
      <w:tr w:rsidR="00656D5B" w:rsidRPr="00260E1A" w:rsidTr="00865680">
        <w:trPr>
          <w:trHeight w:val="14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186</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Әлеуметтік маңызы бар автомобиль жолдарының қатынастарын субсидиялау (облыс ішіндегі, қалалар арасында)</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656D5B" w:rsidRDefault="00656D5B" w:rsidP="00656D5B">
            <w:pPr>
              <w:spacing w:after="0" w:line="240" w:lineRule="auto"/>
              <w:jc w:val="center"/>
              <w:rPr>
                <w:rFonts w:ascii="Times New Roman" w:eastAsia="Times New Roman" w:hAnsi="Times New Roman" w:cs="Times New Roman"/>
                <w:sz w:val="20"/>
                <w:szCs w:val="20"/>
                <w:lang w:val="kk-KZ"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403,2</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403,2</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403,2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268113</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жолаушылар автотасымалдарын субсидиялауға 403,2 млн. теңге бөлінді.  32 әлеуметтік маңызы бар бағыттың 23-і жүзеге асырылуда, 146 елді мекен қамтылды, 314,0 мыңнан астам жолаушы тасымалданды.</w:t>
            </w:r>
          </w:p>
        </w:tc>
      </w:tr>
      <w:tr w:rsidR="00656D5B"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13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1023,3</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1013,3</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1013,3</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656D5B"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1023,3</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1013,3</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1013,3</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14. Теңгерімді аумақтық даму</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tcBorders>
            <w:shd w:val="clear" w:color="auto" w:fill="auto"/>
            <w:noWrap/>
            <w:vAlign w:val="center"/>
            <w:hideMark/>
          </w:tcPr>
          <w:p w:rsidR="00656D5B" w:rsidRPr="00260E1A" w:rsidRDefault="00656D5B"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2025 жылға дейінгі Стратегиялық көрсеткіштер картасының макроиндикаторлары</w:t>
            </w:r>
          </w:p>
        </w:tc>
      </w:tr>
      <w:tr w:rsidR="00656D5B" w:rsidRPr="00260E1A" w:rsidTr="0086568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103.</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Жылдың соңына урбандалу деңгейі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414D3B"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ЭжБЖБ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67,42</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67,42</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66,2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Орындалған жоқ. </w:t>
            </w:r>
            <w:r w:rsidRPr="00260E1A">
              <w:rPr>
                <w:rFonts w:ascii="Times New Roman" w:eastAsia="Times New Roman" w:hAnsi="Times New Roman" w:cs="Times New Roman"/>
                <w:color w:val="000000"/>
                <w:sz w:val="20"/>
                <w:szCs w:val="20"/>
                <w:lang w:eastAsia="ru-RU"/>
              </w:rPr>
              <w:t>Көрсеткіштің жоспарлы мәнін орындамау қала халқының болжамды өсуіне қол жеткізбеумен байланысты (бір жылға болжам бойынша 406 адамның өсуі 4036). Қала тұрғындарының саны 1.01.2024 жылға 483971 адамды, 1.01.2022 жылға 483403 адамды құрады. Жауапты-облыс әкімінің бірінші орынбасары Н.А.Сақтағанов</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656D5B"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104.</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Өңірлік стандарттар жүйесіне сәйкес жаңғыртылған тірек және серіктес АЕМ саны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414D3B"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бірінші орынбасары Сақтағанов Н.А., ЭжБЖБ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49</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49</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49</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lang w:eastAsia="ru-RU"/>
              </w:rPr>
            </w:pPr>
            <w:r w:rsidRPr="00260E1A">
              <w:rPr>
                <w:rFonts w:ascii="Times New Roman" w:eastAsia="Times New Roman" w:hAnsi="Times New Roman" w:cs="Times New Roman"/>
                <w:b/>
                <w:bCs/>
                <w:color w:val="000000"/>
                <w:lang w:eastAsia="ru-RU"/>
              </w:rPr>
              <w:t xml:space="preserve">Орындалды. </w:t>
            </w:r>
            <w:r w:rsidRPr="00260E1A">
              <w:rPr>
                <w:rFonts w:ascii="Times New Roman" w:eastAsia="Times New Roman" w:hAnsi="Times New Roman" w:cs="Times New Roman"/>
                <w:color w:val="000000"/>
                <w:lang w:eastAsia="ru-RU"/>
              </w:rPr>
              <w:t>2023 жылдың қорытындысы бойынша "Ауыл - ел бесігі" жобасы аясында 49 тірек және спутниктік ауыл жаңғыртылды.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5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187</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Өңірлік стандарттар жүйесіне сәйкес келу мақсатында "Ауыл-Ел бесігі" жобасы шеңберінде тірек және спутниктік ауылдарды жаңғырту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ЭжБЖБ, ҚЭжТКШБ, ББ, ДСБ, МБ, ДШСБ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3268</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4338,3</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4338,3</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"Ауыл - ел бесігі" жобасы аясында 2023 жылы республикалық бюджеттен 11 жобаны іске асыруға 4338,3 млн. теңге бөлінді, 4338,3 млн.теңге игерілді.</w:t>
            </w:r>
          </w:p>
        </w:tc>
      </w:tr>
      <w:tr w:rsidR="00656D5B" w:rsidRPr="00260E1A" w:rsidTr="00865680">
        <w:trPr>
          <w:trHeight w:val="12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105.</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Үйге ортақ жылу және су есептегіш құралдарымен қамтамасыз ету деңгейі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414D3B"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ҚЭжТКШБ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62</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62</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lang w:eastAsia="ru-RU"/>
              </w:rPr>
            </w:pPr>
            <w:r w:rsidRPr="00260E1A">
              <w:rPr>
                <w:rFonts w:ascii="Times New Roman" w:eastAsia="Times New Roman" w:hAnsi="Times New Roman" w:cs="Times New Roman"/>
                <w:b/>
                <w:bCs/>
                <w:color w:val="000000"/>
                <w:lang w:eastAsia="ru-RU"/>
              </w:rPr>
              <w:t>Орындалды.</w:t>
            </w:r>
            <w:r w:rsidRPr="00260E1A">
              <w:rPr>
                <w:rFonts w:ascii="Times New Roman" w:eastAsia="Times New Roman" w:hAnsi="Times New Roman" w:cs="Times New Roman"/>
                <w:color w:val="000000"/>
                <w:lang w:eastAsia="ru-RU"/>
              </w:rPr>
              <w:t xml:space="preserve"> 2023 жылдың қорытындысы бойынша жылу мен суды есепке алудың жалпыүйлік аспаптарымен қамтамасыз ету деңгейі 62% -. құрады.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99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188</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Үйге ортақ есепке алу аспаптарын орнату, оның ішінде: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3741</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3741</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1247</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Жоспарлы мәндер есептеу құралдарын орнатуға арналған техникалық мүмкіндіктерді түгендеу қорытындылары бойынша түзетілді.</w:t>
            </w:r>
          </w:p>
        </w:tc>
      </w:tr>
      <w:tr w:rsidR="00656D5B" w:rsidRPr="00260E1A" w:rsidTr="00865680">
        <w:trPr>
          <w:trHeight w:val="1425"/>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жылу</w:t>
            </w:r>
          </w:p>
        </w:tc>
        <w:tc>
          <w:tcPr>
            <w:tcW w:w="1276"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2200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644</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Облыс бойынша 790 көппәтерлі тұрғын үйдің жалпы үйлік жылу есептеу аспаптарын орнату үшін техникалық мүмкіндігі </w:t>
            </w:r>
            <w:r w:rsidRPr="00260E1A">
              <w:rPr>
                <w:rFonts w:ascii="Times New Roman" w:eastAsia="Times New Roman" w:hAnsi="Times New Roman" w:cs="Times New Roman"/>
                <w:sz w:val="20"/>
                <w:szCs w:val="20"/>
                <w:lang w:eastAsia="ru-RU"/>
              </w:rPr>
              <w:lastRenderedPageBreak/>
              <w:t>бар. Бүгінгі таңда құрылғылар 644 үйде орнатылған.</w:t>
            </w:r>
          </w:p>
        </w:tc>
      </w:tr>
      <w:tr w:rsidR="00656D5B" w:rsidRPr="00260E1A" w:rsidTr="00865680">
        <w:trPr>
          <w:trHeight w:val="1230"/>
        </w:trPr>
        <w:tc>
          <w:tcPr>
            <w:tcW w:w="724" w:type="dxa"/>
            <w:vMerge/>
            <w:tcBorders>
              <w:top w:val="nil"/>
              <w:left w:val="single" w:sz="4" w:space="0" w:color="auto"/>
              <w:bottom w:val="single" w:sz="4" w:space="0" w:color="auto"/>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су</w:t>
            </w:r>
          </w:p>
        </w:tc>
        <w:tc>
          <w:tcPr>
            <w:tcW w:w="1276"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1541</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1541</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603</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Облыс бойынша 846 көппәтерлі тұрғын үйдің суды есепке алудың жалпыүйлік аспаптарын орнату үшін техникалық мүмкіндігі бар. Бүгінгі таңда құрылғылар 603 үйде орнатылған.</w:t>
            </w:r>
          </w:p>
        </w:tc>
      </w:tr>
      <w:tr w:rsidR="00656D5B" w:rsidRPr="00260E1A" w:rsidTr="00865680">
        <w:trPr>
          <w:trHeight w:val="30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106.</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ФУА құрамына кіретін моно- және шағын қалаларда, шекара маңындағы шағын қалаларда, сондай-ақ халқының саны </w:t>
            </w:r>
            <w:r w:rsidRPr="00260E1A">
              <w:rPr>
                <w:rFonts w:ascii="Times New Roman" w:eastAsia="Times New Roman" w:hAnsi="Times New Roman" w:cs="Times New Roman"/>
                <w:sz w:val="20"/>
                <w:szCs w:val="20"/>
                <w:lang w:eastAsia="ru-RU"/>
              </w:rPr>
              <w:br/>
              <w:t>50 мың адамнан асатын моноқалаларда инженерлік және көлік инфрақұрылымының тозуын төмендету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414D3B"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ҚЭжТКШБ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54,7</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54,7</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47,8</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Моно-және шағын қалалардың инженерлік және көлік инфрақұрылымының жай-күйінің орташа мәні – 47,8% құрайды, оның ішінде:</w:t>
            </w:r>
            <w:r w:rsidRPr="00260E1A">
              <w:rPr>
                <w:rFonts w:ascii="Times New Roman" w:eastAsia="Times New Roman" w:hAnsi="Times New Roman" w:cs="Times New Roman"/>
                <w:color w:val="000000"/>
                <w:sz w:val="20"/>
                <w:szCs w:val="20"/>
                <w:lang w:eastAsia="ru-RU"/>
              </w:rPr>
              <w:br/>
              <w:t xml:space="preserve"> - қанағаттанарлықсыз жағдайдағы жолдардың үлесі-37% (Риддер-28,5 %, Зайсан -49,4 %, Шемонаиха - 33%);</w:t>
            </w:r>
            <w:r w:rsidRPr="00260E1A">
              <w:rPr>
                <w:rFonts w:ascii="Times New Roman" w:eastAsia="Times New Roman" w:hAnsi="Times New Roman" w:cs="Times New Roman"/>
                <w:color w:val="000000"/>
                <w:sz w:val="20"/>
                <w:szCs w:val="20"/>
                <w:lang w:eastAsia="ru-RU"/>
              </w:rPr>
              <w:br/>
              <w:t>– кәріз желілерінің тозуы – 57,7 % (Риддер-80,3%, Зайсан-15%, Шемонаиха - 78%);</w:t>
            </w:r>
            <w:r w:rsidRPr="00260E1A">
              <w:rPr>
                <w:rFonts w:ascii="Times New Roman" w:eastAsia="Times New Roman" w:hAnsi="Times New Roman" w:cs="Times New Roman"/>
                <w:color w:val="000000"/>
                <w:sz w:val="20"/>
                <w:szCs w:val="20"/>
                <w:lang w:eastAsia="ru-RU"/>
              </w:rPr>
              <w:br/>
              <w:t xml:space="preserve"> - жылу желілерінің тозуы-49,3% (Риддер-59,5%, Зайсан – 15%, Шемонаиха – 73,3%);</w:t>
            </w:r>
            <w:r w:rsidRPr="00260E1A">
              <w:rPr>
                <w:rFonts w:ascii="Times New Roman" w:eastAsia="Times New Roman" w:hAnsi="Times New Roman" w:cs="Times New Roman"/>
                <w:color w:val="000000"/>
                <w:sz w:val="20"/>
                <w:szCs w:val="20"/>
                <w:lang w:eastAsia="ru-RU"/>
              </w:rPr>
              <w:br/>
              <w:t xml:space="preserve"> - су құбыры желілерінің тозуы-69,1 % (Риддер – 75%, Зайсан – 60%, Шемонаиха – 72,5%). </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0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189</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Моно және шағын қалалардағы инженерлік және көліктік инфрақұрылымды дамыту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км</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ЭТКШБ</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35,6</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облыстың моно және шағын қалаларында 35,6 км жол және инженерлік инфрақұрылым жөнделді.</w:t>
            </w:r>
          </w:p>
        </w:tc>
      </w:tr>
      <w:tr w:rsidR="00656D5B" w:rsidRPr="00260E1A" w:rsidTr="00865680">
        <w:trPr>
          <w:trHeight w:val="13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190</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Моно және шағын қалалардағы инженерлік және көліктік инфрақұрылымды дамыту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ЭТКШБ</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326,7</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10 184,2</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10 184,2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Моно және шағын қалаларда инженерлік және көлік инфрақұрылымын дамытуға 2023 жылы 10 инфрақұрылымдық жобаны іске асыруға республикалық бюджеттен 10 184,2 млн.теңге бөлініп, игерілді.</w:t>
            </w:r>
          </w:p>
        </w:tc>
      </w:tr>
      <w:tr w:rsidR="00656D5B"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191</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Моно және шағын қалаларда "зәкірлік" инвестициялық жобаларды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ЭТКШБ</w:t>
            </w:r>
          </w:p>
        </w:tc>
        <w:tc>
          <w:tcPr>
            <w:tcW w:w="993" w:type="dxa"/>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Инвестиция көлемі 38,9 млрд.теңгені құрайтын моноқалаларда 5 "зәкірлі" инвестициялық жобаны іске асыру жалғасуда.</w:t>
            </w:r>
          </w:p>
        </w:tc>
      </w:tr>
      <w:tr w:rsidR="00656D5B" w:rsidRPr="00260E1A" w:rsidTr="0086568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107.</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 құрылысы кадастрының цифрлық жоспарлы негізін құру үшін құрылыс салынған аумақтардағы түгенделген жер асты және жер үсті коммуникацияларының үлесі, соның ішінде</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га</w:t>
            </w:r>
          </w:p>
        </w:tc>
        <w:tc>
          <w:tcPr>
            <w:tcW w:w="1275" w:type="dxa"/>
            <w:tcBorders>
              <w:top w:val="nil"/>
              <w:left w:val="nil"/>
              <w:bottom w:val="single" w:sz="4" w:space="0" w:color="auto"/>
              <w:right w:val="single" w:sz="4" w:space="0" w:color="auto"/>
            </w:tcBorders>
            <w:shd w:val="clear" w:color="auto" w:fill="auto"/>
            <w:vAlign w:val="center"/>
            <w:hideMark/>
          </w:tcPr>
          <w:p w:rsidR="00656D5B" w:rsidRPr="00414D3B"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ҚЭжТКШБ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5158,9</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5158,9</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988,62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Орындалған жоқ.</w:t>
            </w:r>
            <w:r w:rsidRPr="00260E1A">
              <w:rPr>
                <w:rFonts w:ascii="Times New Roman" w:eastAsia="Times New Roman" w:hAnsi="Times New Roman" w:cs="Times New Roman"/>
                <w:color w:val="000000"/>
                <w:sz w:val="20"/>
                <w:szCs w:val="20"/>
                <w:lang w:eastAsia="ru-RU"/>
              </w:rPr>
              <w:t xml:space="preserve"> Облыстық бюджеттен қаржыландырудың жеткіліксіздігіне байланысты орындалмады.</w:t>
            </w:r>
            <w:r w:rsidRPr="00260E1A">
              <w:rPr>
                <w:rFonts w:ascii="Times New Roman" w:eastAsia="Times New Roman" w:hAnsi="Times New Roman" w:cs="Times New Roman"/>
                <w:color w:val="000000"/>
                <w:sz w:val="20"/>
                <w:szCs w:val="20"/>
                <w:lang w:eastAsia="ru-RU"/>
              </w:rPr>
              <w:br w:type="page"/>
              <w:t>Жауапты-облыс әкімінің орынбасары Б. К. Байахметов</w:t>
            </w:r>
            <w:r w:rsidRPr="00260E1A">
              <w:rPr>
                <w:rFonts w:ascii="Times New Roman" w:eastAsia="Times New Roman" w:hAnsi="Times New Roman" w:cs="Times New Roman"/>
                <w:color w:val="000000"/>
                <w:sz w:val="20"/>
                <w:szCs w:val="20"/>
                <w:lang w:eastAsia="ru-RU"/>
              </w:rPr>
              <w:br w:type="page"/>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ЖАО</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га/%</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vMerge/>
            <w:tcBorders>
              <w:top w:val="nil"/>
              <w:left w:val="single" w:sz="4" w:space="0" w:color="auto"/>
              <w:bottom w:val="single" w:sz="4" w:space="0" w:color="000000"/>
              <w:right w:val="single" w:sz="4" w:space="0" w:color="auto"/>
            </w:tcBorders>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5158,9/ 26,8</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5158,9/ 26,9</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988,62/35,9</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108.</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Үйдегі кең жолақты Интернетке қол жеткізу желілерінің ену деңгейі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414D3B" w:rsidRDefault="00656D5B"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Сапанов Д.Б., ЦАБ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92,6</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92,6</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92,6</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Облыстың 363 елді мекенінің 676 мың тұрғыны бар 131 елді мекенге дейін немесе халықтың жалпы санының 92,6% талшықты-оптикалық байланыс желілері жеткізілді.</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17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192</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Облыстың ауылдық елді мекендерін кең жолақты интернетке қол жетімділікті қамтамасыз ету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ЦАБ,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РБ, ОБ, байланыс операторлардың меншік қаражаты</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Облыстың 357 ауылдық елді мекенінің 166-сы 213 мың адам немесе халықтың жалпы санының 84,8% - ы мобильді интернетпен қамтамасыз етілген. 2023 жылы облыс бойынша 8 344 адамнан тұратын 20 ауыл Интернет желісіне кең жолақты қолжетімділікке қосылды.</w:t>
            </w:r>
          </w:p>
        </w:tc>
      </w:tr>
      <w:tr w:rsidR="00656D5B" w:rsidRPr="00260E1A" w:rsidTr="00656D5B">
        <w:trPr>
          <w:trHeight w:val="16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193</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Облыстың 16 елді мекенінде 19 антенна-діңгек құрылысын салуды аяқтау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ЦАБ, ҚЭжТКШБ,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 байланыс операторлардың меншікті қаражаты</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2023 жылы Глубокое ауданының Зимовье ауылында 64,5 млн.теңгеге аудандық бюджет есебінен тек 1 АМС салынды.. Жабдықты монтаждау "Мобайл – Телеком - Сервис" ЖШС байланыс операторынан (сауда маркасы – Теле2) күтілуде, қазіргі уақытта Зимовье ауылынан АМС станциясына дейін радиорелелік байланыс арнасын қосу мүмкіндігін анықтау бойынша жұмыстар </w:t>
            </w:r>
            <w:r w:rsidRPr="00260E1A">
              <w:rPr>
                <w:rFonts w:ascii="Times New Roman" w:eastAsia="Times New Roman" w:hAnsi="Times New Roman" w:cs="Times New Roman"/>
                <w:sz w:val="20"/>
                <w:szCs w:val="20"/>
                <w:lang w:eastAsia="ru-RU"/>
              </w:rPr>
              <w:lastRenderedPageBreak/>
              <w:t>жүргізілуде. Зайсан, Шемонаиха, Ұлан аудандарында 4 АМС құрылысы басталды (қамту саны 2647 адам) облыстық бюджеттен 239 млн.теңгеге.</w:t>
            </w:r>
          </w:p>
        </w:tc>
      </w:tr>
      <w:tr w:rsidR="00656D5B"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14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3594,7</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14522,5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14522,5</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656D5B"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3594,7</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14522,5</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14522,5</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Меншікті қаражат</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15. Экологиялық жағдайды жақсарту</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2025 жылға дейінгі Стратегиялық көрсеткіштер картасының макроиндикаторлары</w:t>
            </w:r>
          </w:p>
        </w:tc>
      </w:tr>
      <w:tr w:rsidR="00656D5B" w:rsidRPr="00260E1A" w:rsidTr="00865680">
        <w:trPr>
          <w:trHeight w:val="10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109.</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Тұрғындардың тұрмыстың экологиялық сапасына қанағаттану деңгейі</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ТРТПРБ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Жоспарлы мәндер жоқ. </w:t>
            </w:r>
            <w:r w:rsidRPr="00260E1A">
              <w:rPr>
                <w:rFonts w:ascii="Times New Roman" w:eastAsia="Times New Roman" w:hAnsi="Times New Roman" w:cs="Times New Roman"/>
                <w:color w:val="000000"/>
                <w:sz w:val="20"/>
                <w:szCs w:val="20"/>
                <w:lang w:eastAsia="ru-RU"/>
              </w:rPr>
              <w:t>Әлеуметтік сауалнама нәтижелері бойынша 2023 жылғы қанағаттану деңгейі 54,6% -. құрады, 2021 жылғы деңгейден 0,6 п. т. жоғары.</w:t>
            </w:r>
          </w:p>
        </w:tc>
      </w:tr>
      <w:tr w:rsidR="00656D5B"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656D5B" w:rsidRPr="00260E1A" w:rsidRDefault="00656D5B"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297FC2" w:rsidRPr="00260E1A" w:rsidTr="004117A0">
        <w:trPr>
          <w:trHeight w:val="55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110.</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Экологиялық ақпараттық  науқанмен  қамтылған азаматтардың саны</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vMerge w:val="restart"/>
            <w:tcBorders>
              <w:top w:val="nil"/>
              <w:left w:val="nil"/>
              <w:right w:val="single" w:sz="4" w:space="0" w:color="auto"/>
            </w:tcBorders>
            <w:shd w:val="clear" w:color="auto" w:fill="auto"/>
            <w:vAlign w:val="center"/>
            <w:hideMark/>
          </w:tcPr>
          <w:p w:rsidR="00297FC2" w:rsidRPr="00297FC2" w:rsidRDefault="00297FC2" w:rsidP="00260E1A">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ЖАО есебі</w:t>
            </w:r>
          </w:p>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ТРТПРБ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20,2</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2023 жылы 143,4 мың адам жоспарымен 146,6 мың адам экологиялық ақпаратпен қамтылды.</w:t>
            </w:r>
          </w:p>
        </w:tc>
      </w:tr>
      <w:tr w:rsidR="00297FC2" w:rsidRPr="00260E1A" w:rsidTr="004117A0">
        <w:trPr>
          <w:trHeight w:val="555"/>
        </w:trPr>
        <w:tc>
          <w:tcPr>
            <w:tcW w:w="724"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адам</w:t>
            </w:r>
          </w:p>
        </w:tc>
        <w:tc>
          <w:tcPr>
            <w:tcW w:w="1275" w:type="dxa"/>
            <w:vMerge/>
            <w:tcBorders>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143428</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143428</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146621</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vMerge/>
            <w:tcBorders>
              <w:top w:val="nil"/>
              <w:left w:val="single" w:sz="4" w:space="0" w:color="auto"/>
              <w:bottom w:val="nil"/>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color w:val="000000"/>
                <w:sz w:val="20"/>
                <w:szCs w:val="20"/>
                <w:lang w:eastAsia="ru-RU"/>
              </w:rPr>
            </w:pPr>
          </w:p>
        </w:tc>
      </w:tr>
      <w:tr w:rsidR="00656D5B" w:rsidRPr="00260E1A" w:rsidTr="00865680">
        <w:trPr>
          <w:trHeight w:val="32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194</w:t>
            </w:r>
          </w:p>
        </w:tc>
        <w:tc>
          <w:tcPr>
            <w:tcW w:w="184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Экологиялық құндылықтарды нығайту үшін "Birge-taza Qazaqstan" экологиялық акциясын жүйелі негізде өткізу</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бірлік (акциялар саны)</w:t>
            </w:r>
          </w:p>
        </w:tc>
        <w:tc>
          <w:tcPr>
            <w:tcW w:w="1275"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ТРТПРБ</w:t>
            </w:r>
          </w:p>
        </w:tc>
        <w:tc>
          <w:tcPr>
            <w:tcW w:w="993"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1134"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992" w:type="dxa"/>
            <w:gridSpan w:val="2"/>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w:t>
            </w:r>
          </w:p>
        </w:tc>
        <w:tc>
          <w:tcPr>
            <w:tcW w:w="1276" w:type="dxa"/>
            <w:tcBorders>
              <w:top w:val="nil"/>
              <w:left w:val="nil"/>
              <w:bottom w:val="single" w:sz="4" w:space="0" w:color="auto"/>
              <w:right w:val="single" w:sz="4" w:space="0" w:color="auto"/>
            </w:tcBorders>
            <w:shd w:val="clear" w:color="auto" w:fill="auto"/>
            <w:vAlign w:val="center"/>
            <w:hideMark/>
          </w:tcPr>
          <w:p w:rsidR="00656D5B" w:rsidRPr="00260E1A" w:rsidRDefault="00656D5B"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noWrap/>
            <w:vAlign w:val="bottom"/>
            <w:hideMark/>
          </w:tcPr>
          <w:p w:rsidR="00656D5B" w:rsidRPr="00260E1A" w:rsidRDefault="00656D5B"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bottom"/>
            <w:hideMark/>
          </w:tcPr>
          <w:p w:rsidR="00656D5B" w:rsidRPr="00260E1A" w:rsidRDefault="00656D5B"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Исполнен.</w:t>
            </w:r>
            <w:r w:rsidRPr="00260E1A">
              <w:rPr>
                <w:rFonts w:ascii="Times New Roman" w:eastAsia="Times New Roman" w:hAnsi="Times New Roman" w:cs="Times New Roman"/>
                <w:sz w:val="20"/>
                <w:szCs w:val="20"/>
                <w:lang w:eastAsia="ru-RU"/>
              </w:rPr>
              <w:t xml:space="preserve">  16 сентября 2023 года на основе поддержки экологической акции «Всемирный день чистоты» (World Cleanup day 2023) в регионе   проведена ежегодная уборка. В эковолне приняли участие около 18 тысяч жителей области. Акция получила широкую поддержку со стороны молодежи, детей и волонтеров. Экологическая акция «Birge-Taza Qazaqstan» состоялось  5 октября 2023 года. Цель акции - привлечение внимания населения к проблеме загрязнения природы, воспитание бережного отношения к природе подрастающего поколения и формирование экологической культуры.</w:t>
            </w:r>
            <w:r w:rsidRPr="00260E1A">
              <w:rPr>
                <w:rFonts w:ascii="Times New Roman" w:eastAsia="Times New Roman" w:hAnsi="Times New Roman" w:cs="Times New Roman"/>
                <w:b/>
                <w:bCs/>
                <w:sz w:val="20"/>
                <w:szCs w:val="20"/>
                <w:lang w:eastAsia="ru-RU"/>
              </w:rPr>
              <w:br w:type="page"/>
            </w:r>
          </w:p>
        </w:tc>
      </w:tr>
      <w:tr w:rsidR="00297FC2" w:rsidRPr="00260E1A" w:rsidTr="00865680">
        <w:trPr>
          <w:trHeight w:val="10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111.</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Атмосфераға шығатын ластаушы заттар шығарындыларын азайту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тонна</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ТРТПРБ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40,534</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40,534</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37,267</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Атмосфераға ластаушы заттар шығарындыларының көлемі 40,5 мың тонна жоспарымен 37,2 мың тоннаға дейін төмендеді.</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471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195</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Кәсіпорындардың атмосфераға ластаушы заттардың шығарындыларын азайту жөнінде шаралар қабылдауы</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"Қазмырыш" ЖШС-де барлық 3 күкірт қышқылы өндірістерін байлау жүргізілді, бұл құрамында күкірт бар газдарды тазарту тиімділігін арттыруға және авариялық шығарындыларды қысқартуға мүмкіндік берді. Бұдан басқа, кәсіпорын 2025 жылға дейін "Өскемен металлургия кешеніндегі ең үздік қолжетімді технологиялар" жобасы бойынша күкірт қышқылы зауытының құйрық газдарын толық тазарту қондырғысын жобалау және салу көзделген. Нәтижесінде күкірт диоксиді шығарындыларын азайту жоспарлануда. "Өскемен ЖЭО" ЖШС-де қазандық агрегатынан азот оксидтерінің шығарындыларын азайту жөніндегі жоба іске асырылды, нәтижесінде қазаннан шығатын түтін газдарындағы азот оксидтерінің концентрациясы төмендеді. Сондай-ақ, кәсіпорында эмульгаторларды енгізе отырып, күл ұстайтын қондырғылар енгізілді.</w:t>
            </w:r>
          </w:p>
        </w:tc>
      </w:tr>
      <w:tr w:rsidR="00297FC2" w:rsidRPr="00260E1A" w:rsidTr="00865680">
        <w:trPr>
          <w:trHeight w:val="840"/>
        </w:trPr>
        <w:tc>
          <w:tcPr>
            <w:tcW w:w="724"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ӨМК "Казцинк" ЖШС</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тонна</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ТРТПРБ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23,734</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23,734</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23,367</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 xml:space="preserve">2023 жылы "Қазмырыш" ЖШС ЖМК бойынша шығарындылар 23,367 мың тоннаны құрады. </w:t>
            </w:r>
          </w:p>
        </w:tc>
      </w:tr>
      <w:tr w:rsidR="00297FC2" w:rsidRPr="00260E1A" w:rsidTr="00865680">
        <w:trPr>
          <w:trHeight w:val="255"/>
        </w:trPr>
        <w:tc>
          <w:tcPr>
            <w:tcW w:w="724"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 ЖЭО" АҚ</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тонна</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ТРТПРБ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16,8</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16,8</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13,9</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Орындалды.</w:t>
            </w:r>
          </w:p>
        </w:tc>
      </w:tr>
      <w:tr w:rsidR="00297FC2" w:rsidRPr="00260E1A" w:rsidTr="00865680">
        <w:trPr>
          <w:trHeight w:val="22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196</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Өскемен металлургия кешенінде, Үлбі металлургия зауытында, Өскемен ЖЭО-да шығарындылар мониторингінің автоматтандырылған жүйесін енгізу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ТРТПРБ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Өскемен металлургия кешенінде, Үлбі металлургия зауытында, Өскемен ЖЭО-да шығарындылар мониторингінің автоматтандырылған жүйелері енгізілді, АСМ орнату бойынша жұмыстар аяқталды, жабдықтар сатып алынды және монтаждалды, құрылыс-монтаждау және іске қосу-реттеу жұмыстары орындалды, АСМ деректерін беру қамтамасыз етілді. </w:t>
            </w:r>
          </w:p>
        </w:tc>
      </w:tr>
      <w:tr w:rsidR="00297FC2" w:rsidRPr="00260E1A" w:rsidTr="00865680">
        <w:trPr>
          <w:trHeight w:val="172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197</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Қоршаған ортаны қорғау жөніндегі іс-шаралар</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ТРТПРБ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81,8</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81,8</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254008018</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ағымдағы "қоршаған ортаны қорғау жөніндегі іс-шаралар" бюджеттік бағдарламасы шеңберінде Жайсан көлі мен ШҚО Бұқтырма су қоймасын балықтандыру бойынша іс-шаралар өткізілді.</w:t>
            </w:r>
          </w:p>
        </w:tc>
      </w:tr>
      <w:tr w:rsidR="00297FC2" w:rsidRPr="00260E1A" w:rsidTr="00865680">
        <w:trPr>
          <w:trHeight w:val="10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112.</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Бюджет секторында және ТКШ-да энергия тұтынуды төмендету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414D3B" w:rsidRDefault="00297FC2"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ҚЭжТКШБ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Статистикалық деректер жоқ. </w:t>
            </w:r>
            <w:r w:rsidRPr="00260E1A">
              <w:rPr>
                <w:rFonts w:ascii="Times New Roman" w:eastAsia="Times New Roman" w:hAnsi="Times New Roman" w:cs="Times New Roman"/>
                <w:color w:val="000000"/>
                <w:sz w:val="20"/>
                <w:szCs w:val="20"/>
                <w:lang w:eastAsia="ru-RU"/>
              </w:rPr>
              <w:t>Статистика 2024 жылдың сәуірінде жарияланады.</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13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198</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Энергия үнемдеу және энергия тиімділігін арттыру бойынша үш жылға арналған Жол карталарын әзірлеу және іске асыру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297FC2" w:rsidRPr="00297FC2" w:rsidRDefault="00297FC2" w:rsidP="00297FC2">
            <w:pPr>
              <w:spacing w:after="0" w:line="240" w:lineRule="auto"/>
              <w:jc w:val="center"/>
              <w:rPr>
                <w:rFonts w:ascii="Times New Roman" w:eastAsia="Times New Roman" w:hAnsi="Times New Roman" w:cs="Times New Roman"/>
                <w:sz w:val="20"/>
                <w:szCs w:val="20"/>
                <w:lang w:val="kk-KZ"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Энергия үнемдеу және энергия тиімділігін арттыру жөніндегі бекітілген Жол картасында көзделген іс-шаралар белгіленген мерзімдерге сәйкес іске асырылады.</w:t>
            </w:r>
          </w:p>
        </w:tc>
      </w:tr>
      <w:tr w:rsidR="00297FC2" w:rsidRPr="00260E1A" w:rsidTr="00865680">
        <w:trPr>
          <w:trHeight w:val="13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113.</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Ұлттық және өңірлік электр желілерінде электр энергиясының нормативтік-техникалық ысыраптарының деңгейін төмендету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414D3B" w:rsidRDefault="00297FC2"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ҚЭжТКШБ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10,2</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199</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Өскемен қаласында және аудан орталықтарында көше жарығын жаңғырту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шам</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11,7</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11,7</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11,7</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Еуропалық Қайта құру және Даму Банкінің несиесі</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Өскемен қаласы бойынша жаңғырту шеңберінде Шамдарды ауыстыру жүзеге асырылды, 212 км ССП кабелі және 211 сыртқы жарықтандыруды басқару шкафы (ШУНО) монтаждау жүргізілді.</w:t>
            </w:r>
          </w:p>
        </w:tc>
      </w:tr>
      <w:tr w:rsidR="00297FC2"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114.</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Өнеркәсіпте таза су алу көлемін төмендету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км</w:t>
            </w:r>
            <w:r w:rsidRPr="00260E1A">
              <w:rPr>
                <w:rFonts w:ascii="Times New Roman" w:eastAsia="Times New Roman" w:hAnsi="Times New Roman" w:cs="Times New Roman"/>
                <w:sz w:val="20"/>
                <w:szCs w:val="20"/>
                <w:vertAlign w:val="superscript"/>
                <w:lang w:eastAsia="ru-RU"/>
              </w:rPr>
              <w:t>3</w:t>
            </w:r>
          </w:p>
        </w:tc>
        <w:tc>
          <w:tcPr>
            <w:tcW w:w="1275" w:type="dxa"/>
            <w:tcBorders>
              <w:top w:val="nil"/>
              <w:left w:val="nil"/>
              <w:bottom w:val="single" w:sz="4" w:space="0" w:color="auto"/>
              <w:right w:val="single" w:sz="4" w:space="0" w:color="auto"/>
            </w:tcBorders>
            <w:shd w:val="clear" w:color="auto" w:fill="auto"/>
            <w:vAlign w:val="center"/>
            <w:hideMark/>
          </w:tcPr>
          <w:p w:rsidR="00297FC2" w:rsidRPr="00414D3B" w:rsidRDefault="00297FC2"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ТРТПРБ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0,153</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0,153</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Статистикалық деректер жоқ</w:t>
            </w:r>
            <w:r w:rsidRPr="00260E1A">
              <w:rPr>
                <w:rFonts w:ascii="Times New Roman" w:eastAsia="Times New Roman" w:hAnsi="Times New Roman" w:cs="Times New Roman"/>
                <w:color w:val="000000"/>
                <w:sz w:val="20"/>
                <w:szCs w:val="20"/>
                <w:lang w:eastAsia="ru-RU"/>
              </w:rPr>
              <w:t>. 2023 жылғы деректер 10.03.2023 ж. қалыптастырылады.</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8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200</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Жер үсті су көздерін пайдалануға төлемақы мөлшерін бекіту және түзету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 (қаулылар)</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ТРТПРБ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p>
        </w:tc>
      </w:tr>
      <w:tr w:rsidR="00297FC2" w:rsidRPr="00260E1A" w:rsidTr="00865680">
        <w:trPr>
          <w:trHeight w:val="142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115.</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2024 жылға дейін балық ресурстарының табиғи популяциясының 1 %-ға өсуі</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414D3B" w:rsidRDefault="00297FC2"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Ресми статистикалық ақпарат</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ТРТПРБ, АШБ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"Балық шаруашылығының ғылыми-өндірістік орталығы" ЖШС Алтай филиалының мәліметтеріне сәйкес 2023 жылға арналған балық қорында көрсетілген балық ресурстарының табиғи популяциясы 100% құрайды.</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12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201</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Балық шаруашылығының су қоймаларына балық жіберу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дана</w:t>
            </w:r>
          </w:p>
        </w:tc>
        <w:tc>
          <w:tcPr>
            <w:tcW w:w="1275" w:type="dxa"/>
            <w:tcBorders>
              <w:top w:val="nil"/>
              <w:left w:val="nil"/>
              <w:bottom w:val="single" w:sz="4" w:space="0" w:color="auto"/>
              <w:right w:val="single" w:sz="4" w:space="0" w:color="auto"/>
            </w:tcBorders>
            <w:shd w:val="clear" w:color="auto" w:fill="auto"/>
            <w:vAlign w:val="center"/>
            <w:hideMark/>
          </w:tcPr>
          <w:p w:rsidR="00297FC2" w:rsidRPr="00297FC2" w:rsidRDefault="00297FC2" w:rsidP="00297FC2">
            <w:pPr>
              <w:spacing w:after="0" w:line="240" w:lineRule="auto"/>
              <w:jc w:val="center"/>
              <w:rPr>
                <w:rFonts w:ascii="Times New Roman" w:eastAsia="Times New Roman" w:hAnsi="Times New Roman" w:cs="Times New Roman"/>
                <w:sz w:val="20"/>
                <w:szCs w:val="20"/>
                <w:lang w:val="kk-KZ"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ТРТПРБ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19,2</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Меншік қаражат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бюджеттік бағдарлама шеңберінде Бұқтырма су қоймаларын 19 млн. дана пеляди личинкаларымен, Жайсан көлін 216 мың дана ақ амур сеголеткаларымен балықтандыру жүргізілді.</w:t>
            </w:r>
          </w:p>
        </w:tc>
      </w:tr>
      <w:tr w:rsidR="00297FC2" w:rsidRPr="00260E1A" w:rsidTr="00865680">
        <w:trPr>
          <w:trHeight w:val="18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116.</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Орман көмкерген аумақты ұлғайту/кеңейту, оның ішінде түрлер мен отырғызу өңірлері бөлінісінде нормативтік жерсінуді қамтамасыз ете отырып, ағаш отырғызу есебінен</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мың га</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ТРТПРБ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1537</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1537</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1576,5</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202</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Мемлекеттік орман қорында 76 млн. орман егінділерін отырғызу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дана</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ТРТПРБ,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7,8</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7,8</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7,8</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Орындалды.</w:t>
            </w:r>
          </w:p>
        </w:tc>
      </w:tr>
      <w:tr w:rsidR="00297FC2" w:rsidRPr="00260E1A" w:rsidTr="0086568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203</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Орман екпелерінің жерсінуін анықтау мақсатында түгендеу жүргізу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ТРТПРБ,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Орындалды.</w:t>
            </w:r>
          </w:p>
        </w:tc>
      </w:tr>
      <w:tr w:rsidR="00297FC2" w:rsidRPr="00260E1A" w:rsidTr="001F465B">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117.</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Қайта өңдеу және кәдеге жарату үлесі, соның ішінде:</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vMerge w:val="restart"/>
            <w:tcBorders>
              <w:top w:val="nil"/>
              <w:left w:val="nil"/>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ҚЭжТКШБ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1F465B">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117.1</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 ҚТҚ (түзілу көлемінен)</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vMerge/>
            <w:tcBorders>
              <w:left w:val="nil"/>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p>
        </w:tc>
      </w:tr>
      <w:tr w:rsidR="00297FC2" w:rsidRPr="00260E1A" w:rsidTr="001F465B">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117.2</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 агроөнеркәсіптік кешен қалдықтары (өткен жылмен салыстырғанда)</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vMerge/>
            <w:tcBorders>
              <w:left w:val="nil"/>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p>
        </w:tc>
      </w:tr>
      <w:tr w:rsidR="00297FC2" w:rsidRPr="00260E1A" w:rsidTr="001F465B">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117.3</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 қауіпті медициналық қалдықтар (жиналған көлемнен)</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vMerge/>
            <w:tcBorders>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825"/>
        </w:trPr>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204</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Өскемен қаласы үшін ҚТҚ санитарлы жаңа полигон құрылысы және ТЭД, ЖСҚ әзірлеу</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 Өскемен қ. әкімі</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Ішінара орындалды.</w:t>
            </w:r>
            <w:r w:rsidRPr="00260E1A">
              <w:rPr>
                <w:rFonts w:ascii="Times New Roman" w:eastAsia="Times New Roman" w:hAnsi="Times New Roman" w:cs="Times New Roman"/>
                <w:sz w:val="20"/>
                <w:szCs w:val="20"/>
                <w:lang w:eastAsia="ru-RU"/>
              </w:rPr>
              <w:t xml:space="preserve"> Жаңа полигон бойынша жер бөлу мәселесі қарастырылуда.</w:t>
            </w:r>
          </w:p>
        </w:tc>
      </w:tr>
      <w:tr w:rsidR="00297FC2" w:rsidRPr="00260E1A" w:rsidTr="00865680">
        <w:trPr>
          <w:trHeight w:val="510"/>
        </w:trPr>
        <w:tc>
          <w:tcPr>
            <w:tcW w:w="724"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r>
      <w:tr w:rsidR="00297FC2" w:rsidRPr="00260E1A" w:rsidTr="00865680">
        <w:trPr>
          <w:trHeight w:val="10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205</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Риддер, Шемонаиха қалаларында қатты-тұрмыстық қалдықтарды сұрыптау желілерін салу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 Риддер қ., Шемонаиха қ. әкімі</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Риддер қаласында "Фирма Эталон"ЖШС сұрыптау және қайта өңдеу цехы жұмыс істейді</w:t>
            </w:r>
          </w:p>
        </w:tc>
      </w:tr>
      <w:tr w:rsidR="00297FC2"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15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91,0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97FC2">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8</w:t>
            </w:r>
            <w:r>
              <w:rPr>
                <w:rFonts w:ascii="Times New Roman" w:eastAsia="Times New Roman" w:hAnsi="Times New Roman" w:cs="Times New Roman"/>
                <w:b/>
                <w:bCs/>
                <w:sz w:val="20"/>
                <w:szCs w:val="20"/>
                <w:lang w:val="kk-KZ" w:eastAsia="ru-RU"/>
              </w:rPr>
              <w:t>1</w:t>
            </w:r>
            <w:r w:rsidRPr="00260E1A">
              <w:rPr>
                <w:rFonts w:ascii="Times New Roman" w:eastAsia="Times New Roman" w:hAnsi="Times New Roman" w:cs="Times New Roman"/>
                <w:b/>
                <w:bCs/>
                <w:sz w:val="20"/>
                <w:szCs w:val="20"/>
                <w:lang w:eastAsia="ru-RU"/>
              </w:rPr>
              <w:t>,8</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81,8</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90,0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81,8</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81,8</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Меншікті қаражат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297FC2" w:rsidRPr="00260E1A" w:rsidRDefault="00297FC2"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16. Халықты орталықтандырылған сумен және канализациямен қамтамасыз ету</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297FC2" w:rsidRPr="00260E1A" w:rsidRDefault="00297FC2"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297FC2" w:rsidRPr="00260E1A" w:rsidTr="00681B07">
        <w:trPr>
          <w:trHeight w:val="8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118.</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Халықтың сумен жабдықтаудың көрсетілетін қызметтеріне қолжетімділігі:</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vMerge w:val="restart"/>
            <w:tcBorders>
              <w:top w:val="nil"/>
              <w:left w:val="nil"/>
              <w:right w:val="single" w:sz="4" w:space="0" w:color="auto"/>
            </w:tcBorders>
            <w:shd w:val="clear" w:color="auto" w:fill="auto"/>
            <w:hideMark/>
          </w:tcPr>
          <w:p w:rsidR="00297FC2" w:rsidRDefault="00297FC2">
            <w:r w:rsidRPr="00732063">
              <w:rPr>
                <w:rFonts w:ascii="Times New Roman" w:eastAsia="Times New Roman" w:hAnsi="Times New Roman" w:cs="Times New Roman"/>
                <w:sz w:val="20"/>
                <w:szCs w:val="20"/>
                <w:lang w:eastAsia="ru-RU"/>
              </w:rPr>
              <w:t>ЖАО әкімшілік деректері</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ҚЭжТКШБ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681B07">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118.1</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қалаларда</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vMerge/>
            <w:tcBorders>
              <w:left w:val="nil"/>
              <w:bottom w:val="single" w:sz="4" w:space="0" w:color="auto"/>
              <w:right w:val="single" w:sz="4" w:space="0" w:color="auto"/>
            </w:tcBorders>
            <w:shd w:val="clear" w:color="auto" w:fill="auto"/>
            <w:hideMark/>
          </w:tcPr>
          <w:p w:rsidR="00297FC2" w:rsidRDefault="00297FC2"/>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99,4</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99,4</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99,9</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Орындалды</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48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206</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Қалалардағы сумен жабдықтау желілерін қайта жаңарту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объект</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Аблакетка, Промбаза, Бабкина диірмені, Сол жағалау, Пристань, Убинский, ОБ айлағы аудандарының сумен жабдықтау желілерін салу бойынша жобаларды іске асыруға 1678,4 млн. теңге бөлінді. 01.01.2024 ж. жағдай бойынша жұмыстар аяқталды, нысандар пайдалануға берілді. Қала тұрғындарының орталықтандырылған сумен жабдықтауға қол жетімділігі 99,9% құрады.</w:t>
            </w:r>
          </w:p>
        </w:tc>
      </w:tr>
      <w:tr w:rsidR="00297FC2" w:rsidRPr="00260E1A" w:rsidTr="00865680">
        <w:trPr>
          <w:trHeight w:val="675"/>
        </w:trPr>
        <w:tc>
          <w:tcPr>
            <w:tcW w:w="724"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279 114</w:t>
            </w:r>
          </w:p>
        </w:tc>
        <w:tc>
          <w:tcPr>
            <w:tcW w:w="2410"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r>
      <w:tr w:rsidR="00297FC2" w:rsidRPr="00260E1A" w:rsidTr="00865680">
        <w:trPr>
          <w:trHeight w:val="975"/>
        </w:trPr>
        <w:tc>
          <w:tcPr>
            <w:tcW w:w="724"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1678,4</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1678,4</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1678,4</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279 114</w:t>
            </w:r>
          </w:p>
        </w:tc>
        <w:tc>
          <w:tcPr>
            <w:tcW w:w="2410"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r>
      <w:tr w:rsidR="00297FC2" w:rsidRPr="00260E1A" w:rsidTr="00865680">
        <w:trPr>
          <w:trHeight w:val="10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118.2</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ауылдық елді мекендерде</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ҚЭжТКШБ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97,2</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97,2</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97,2</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i/>
                <w:iCs/>
                <w:sz w:val="24"/>
                <w:szCs w:val="24"/>
                <w:lang w:eastAsia="ru-RU"/>
              </w:rPr>
            </w:pPr>
            <w:r w:rsidRPr="00260E1A">
              <w:rPr>
                <w:rFonts w:ascii="Times New Roman" w:eastAsia="Times New Roman" w:hAnsi="Times New Roman" w:cs="Times New Roman"/>
                <w:i/>
                <w:iCs/>
                <w:sz w:val="24"/>
                <w:szCs w:val="24"/>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88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207</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Сумен жабдықтау объектілерінің құрылысы (2021 </w:t>
            </w:r>
            <w:r w:rsidRPr="00260E1A">
              <w:rPr>
                <w:rFonts w:ascii="Times New Roman" w:eastAsia="Times New Roman" w:hAnsi="Times New Roman" w:cs="Times New Roman"/>
                <w:sz w:val="20"/>
                <w:szCs w:val="20"/>
                <w:lang w:eastAsia="ru-RU"/>
              </w:rPr>
              <w:lastRenderedPageBreak/>
              <w:t>ж. - 17, 2022 ж. - 2, 2023 ж. - 7, 2024 ж. - 4, 2025 ж. - 4)</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ҚЭжТКШБ, қалалар мен аудандар </w:t>
            </w:r>
            <w:r w:rsidRPr="00260E1A">
              <w:rPr>
                <w:rFonts w:ascii="Times New Roman" w:eastAsia="Times New Roman" w:hAnsi="Times New Roman" w:cs="Times New Roman"/>
                <w:sz w:val="20"/>
                <w:szCs w:val="20"/>
                <w:lang w:eastAsia="ru-RU"/>
              </w:rPr>
              <w:lastRenderedPageBreak/>
              <w:t>әкімдері</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3438,9</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3356,1</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3356,1</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279 114</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Ауылдық елді мекендерде сумен жабдықтау құрылысы </w:t>
            </w:r>
            <w:r w:rsidRPr="00260E1A">
              <w:rPr>
                <w:rFonts w:ascii="Times New Roman" w:eastAsia="Times New Roman" w:hAnsi="Times New Roman" w:cs="Times New Roman"/>
                <w:sz w:val="20"/>
                <w:szCs w:val="20"/>
                <w:lang w:eastAsia="ru-RU"/>
              </w:rPr>
              <w:lastRenderedPageBreak/>
              <w:t>бойынша 12 жобаны іске асыруға 3542,5 млн. теңге бөлінді, қаражат толық көлемде игерілді. Жыл қорытындысы бойынша 6 нысан пайдалануға берілді. 01.01.2024 жылға ауыл халқының қолжетімділігі 97,2% құрады.</w:t>
            </w:r>
          </w:p>
        </w:tc>
      </w:tr>
      <w:tr w:rsidR="00297FC2" w:rsidRPr="00260E1A" w:rsidTr="00865680">
        <w:trPr>
          <w:trHeight w:val="900"/>
        </w:trPr>
        <w:tc>
          <w:tcPr>
            <w:tcW w:w="724"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217,6</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186,4</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186,4</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279 114</w:t>
            </w:r>
          </w:p>
        </w:tc>
        <w:tc>
          <w:tcPr>
            <w:tcW w:w="2410"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r>
      <w:tr w:rsidR="00297FC2" w:rsidRPr="00260E1A" w:rsidTr="00865680">
        <w:trPr>
          <w:trHeight w:val="82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208</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Сумен жабдықтау желілерін қайта жаңарту (2021 ж. - 1, 2022 ж. - 1, 2024 ж. - 8, 2025 ж. - 8)</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3540,3</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3395,6</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3395,6</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279 114</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Ауылдық елді мекендерде сумен жабдықтау желілерін реконструкциялау бойынша 9 жобаны іске асыруға 4165,7 млн.теңге бөлінді, қаражат толық көлемде игерілді, 2024 жылға ауысатын объектілер. </w:t>
            </w:r>
          </w:p>
        </w:tc>
      </w:tr>
      <w:tr w:rsidR="00297FC2" w:rsidRPr="00260E1A" w:rsidTr="00865680">
        <w:trPr>
          <w:trHeight w:val="615"/>
        </w:trPr>
        <w:tc>
          <w:tcPr>
            <w:tcW w:w="724"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45,1</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770,1</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770,1</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279 114</w:t>
            </w:r>
          </w:p>
        </w:tc>
        <w:tc>
          <w:tcPr>
            <w:tcW w:w="2410"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r>
      <w:tr w:rsidR="00297FC2" w:rsidRPr="00260E1A" w:rsidTr="00865680">
        <w:trPr>
          <w:trHeight w:val="12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209</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Блокты-модульді станцияларды орнату (2021 ж. - 34 АЕМ, 2022 ж. - 8, 2023 ж. - 2)</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50,3</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33,8</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33,8</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279 113</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Күршім ауданы Балықтыбұлақ және Тоскаин ауылдарында 2 БМС орнатуға облыстық бюджеттен 33,8 млн. теңге бөлінді.  Жұмыстар аяқталды, нысандар пайдалануға берілді.</w:t>
            </w:r>
          </w:p>
        </w:tc>
      </w:tr>
      <w:tr w:rsidR="00297FC2" w:rsidRPr="00260E1A" w:rsidTr="00865680">
        <w:trPr>
          <w:trHeight w:val="10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97FC2" w:rsidRDefault="00297FC2" w:rsidP="00260E1A">
            <w:pPr>
              <w:spacing w:after="0" w:line="240" w:lineRule="auto"/>
              <w:jc w:val="center"/>
              <w:rPr>
                <w:rFonts w:ascii="Times New Roman" w:eastAsia="Times New Roman" w:hAnsi="Times New Roman" w:cs="Times New Roman"/>
                <w:sz w:val="20"/>
                <w:szCs w:val="20"/>
                <w:lang w:val="kk-KZ" w:eastAsia="ru-RU"/>
              </w:rPr>
            </w:pPr>
            <w:r w:rsidRPr="00260E1A">
              <w:rPr>
                <w:rFonts w:ascii="Times New Roman" w:eastAsia="Times New Roman" w:hAnsi="Times New Roman" w:cs="Times New Roman"/>
                <w:sz w:val="20"/>
                <w:szCs w:val="20"/>
                <w:lang w:eastAsia="ru-RU"/>
              </w:rPr>
              <w:t>119</w:t>
            </w:r>
            <w:r>
              <w:rPr>
                <w:rFonts w:ascii="Times New Roman" w:eastAsia="Times New Roman" w:hAnsi="Times New Roman" w:cs="Times New Roman"/>
                <w:sz w:val="20"/>
                <w:szCs w:val="20"/>
                <w:lang w:val="kk-KZ" w:eastAsia="ru-RU"/>
              </w:rPr>
              <w:t>.</w:t>
            </w:r>
          </w:p>
        </w:tc>
        <w:tc>
          <w:tcPr>
            <w:tcW w:w="1843" w:type="dxa"/>
            <w:tcBorders>
              <w:top w:val="nil"/>
              <w:left w:val="nil"/>
              <w:bottom w:val="single" w:sz="4" w:space="0" w:color="auto"/>
              <w:right w:val="single" w:sz="4" w:space="0" w:color="auto"/>
            </w:tcBorders>
            <w:shd w:val="clear" w:color="auto" w:fill="auto"/>
            <w:vAlign w:val="center"/>
            <w:hideMark/>
          </w:tcPr>
          <w:p w:rsidR="00297FC2" w:rsidRPr="00297FC2" w:rsidRDefault="00297FC2" w:rsidP="00260E1A">
            <w:pPr>
              <w:spacing w:after="0" w:line="240" w:lineRule="auto"/>
              <w:rPr>
                <w:rFonts w:ascii="Times New Roman" w:eastAsia="Times New Roman" w:hAnsi="Times New Roman" w:cs="Times New Roman"/>
                <w:sz w:val="20"/>
                <w:szCs w:val="20"/>
                <w:lang w:val="kk-KZ" w:eastAsia="ru-RU"/>
              </w:rPr>
            </w:pPr>
            <w:r w:rsidRPr="00297FC2">
              <w:rPr>
                <w:rFonts w:ascii="Times New Roman" w:eastAsia="Times New Roman" w:hAnsi="Times New Roman" w:cs="Times New Roman"/>
                <w:sz w:val="20"/>
                <w:szCs w:val="20"/>
                <w:lang w:val="kk-KZ" w:eastAsia="ru-RU"/>
              </w:rPr>
              <w:t>Қалалардағы сарқынды суларды тазарту деңгейі</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97FC2" w:rsidRDefault="00297FC2" w:rsidP="00260E1A">
            <w:pPr>
              <w:spacing w:after="0" w:line="240" w:lineRule="auto"/>
              <w:jc w:val="center"/>
              <w:rPr>
                <w:rFonts w:ascii="Times New Roman" w:eastAsia="Times New Roman" w:hAnsi="Times New Roman" w:cs="Times New Roman"/>
                <w:sz w:val="20"/>
                <w:szCs w:val="20"/>
                <w:lang w:val="kk-KZ"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297FC2" w:rsidRPr="00297FC2" w:rsidRDefault="00297FC2" w:rsidP="00260E1A">
            <w:pPr>
              <w:spacing w:after="0" w:line="240" w:lineRule="auto"/>
              <w:jc w:val="center"/>
              <w:rPr>
                <w:rFonts w:ascii="Times New Roman" w:eastAsia="Times New Roman" w:hAnsi="Times New Roman" w:cs="Times New Roman"/>
                <w:sz w:val="20"/>
                <w:szCs w:val="20"/>
                <w:lang w:val="kk-KZ" w:eastAsia="ru-RU"/>
              </w:rPr>
            </w:pPr>
            <w:r w:rsidRPr="00297FC2">
              <w:rPr>
                <w:rFonts w:ascii="Times New Roman" w:eastAsia="Times New Roman" w:hAnsi="Times New Roman" w:cs="Times New Roman"/>
                <w:sz w:val="20"/>
                <w:szCs w:val="20"/>
                <w:lang w:val="kk-KZ" w:eastAsia="ru-RU"/>
              </w:rPr>
              <w:t>Облыс әкімінің орынбасары Байахметов Б.К., ҚЭжТКШБ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79,3</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79,3</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80,1</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Орындалды</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66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210</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Қалаларда тазарту құрылыстары мен кәріз желілерін салу және реконструкциялау </w:t>
            </w:r>
            <w:r w:rsidRPr="00260E1A">
              <w:rPr>
                <w:rFonts w:ascii="Times New Roman" w:eastAsia="Times New Roman" w:hAnsi="Times New Roman" w:cs="Times New Roman"/>
                <w:sz w:val="20"/>
                <w:szCs w:val="20"/>
                <w:lang w:eastAsia="ru-RU"/>
              </w:rPr>
              <w:lastRenderedPageBreak/>
              <w:t>(2021 ж. - 3, 2024 ж. - 1, 2025 ж. - 1)</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w:t>
            </w:r>
          </w:p>
        </w:tc>
        <w:tc>
          <w:tcPr>
            <w:tcW w:w="993" w:type="dxa"/>
            <w:tcBorders>
              <w:top w:val="nil"/>
              <w:left w:val="nil"/>
              <w:bottom w:val="single" w:sz="4" w:space="0" w:color="auto"/>
              <w:right w:val="single" w:sz="4" w:space="0" w:color="auto"/>
            </w:tcBorders>
            <w:shd w:val="clear" w:color="auto" w:fill="auto"/>
            <w:noWrap/>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188,8</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188,8</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188,8</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279 114</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Ағымдағы жылы "ШҚО Риддер қаласының Ботаника 3-ші тұрғын ауданының су бұру жүйесін салу" </w:t>
            </w:r>
            <w:r w:rsidRPr="00260E1A">
              <w:rPr>
                <w:rFonts w:ascii="Times New Roman" w:eastAsia="Times New Roman" w:hAnsi="Times New Roman" w:cs="Times New Roman"/>
                <w:sz w:val="20"/>
                <w:szCs w:val="20"/>
                <w:lang w:eastAsia="ru-RU"/>
              </w:rPr>
              <w:lastRenderedPageBreak/>
              <w:t>жобасын іске асыруға. I кезек " 188,8 млн. теңге бөлінді. Жоспарланған іс - шараларды іске асыру сарқынды суларды тазарту деңгейінің көрсеткішіне-80,1% - ға қол жеткізуге мүмкіндік берді.</w:t>
            </w:r>
          </w:p>
        </w:tc>
      </w:tr>
      <w:tr w:rsidR="00297FC2"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279 114</w:t>
            </w:r>
          </w:p>
        </w:tc>
        <w:tc>
          <w:tcPr>
            <w:tcW w:w="2410"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r>
      <w:tr w:rsidR="00297FC2" w:rsidRPr="00260E1A" w:rsidTr="00865680">
        <w:trPr>
          <w:trHeight w:val="1305"/>
        </w:trPr>
        <w:tc>
          <w:tcPr>
            <w:tcW w:w="724"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Еуропалық Қайта құру және Даму Банкінің несиесі</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r>
      <w:tr w:rsidR="00297FC2" w:rsidRPr="00260E1A" w:rsidTr="00865680">
        <w:trPr>
          <w:trHeight w:val="130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211</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Ауылдық жерлердегі тазарту құрылыстары мен кәріз желілерін реконструкциялау</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ҚЭжТКШБ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598,1</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656,1</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656,1</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279 114</w:t>
            </w:r>
          </w:p>
        </w:tc>
        <w:tc>
          <w:tcPr>
            <w:tcW w:w="2410" w:type="dxa"/>
            <w:vMerge w:val="restart"/>
            <w:tcBorders>
              <w:top w:val="nil"/>
              <w:left w:val="single" w:sz="4" w:space="0" w:color="auto"/>
              <w:bottom w:val="single" w:sz="4" w:space="0" w:color="000000"/>
              <w:right w:val="single" w:sz="4" w:space="0" w:color="auto"/>
            </w:tcBorders>
            <w:shd w:val="clear" w:color="auto" w:fill="auto"/>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су бұру желілерін қайта жаңарту және салу бойынша 2 жобаны іске асыруға (Тарбағатай ауданы Ақжар ауылы, Ұлан ауданы Қайсенов к.) 705,8 млн. теңге бөлінді. Ұзындығы 3,658 км КНС-4-тен К. Кайсенов к. ОС-қа дейінгі кәріз коллекторы пайдалануға берілді.</w:t>
            </w:r>
          </w:p>
        </w:tc>
      </w:tr>
      <w:tr w:rsidR="00297FC2" w:rsidRPr="00260E1A" w:rsidTr="00865680">
        <w:trPr>
          <w:trHeight w:val="510"/>
        </w:trPr>
        <w:tc>
          <w:tcPr>
            <w:tcW w:w="724"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49,7</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49,7</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49,7</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279 114</w:t>
            </w:r>
          </w:p>
        </w:tc>
        <w:tc>
          <w:tcPr>
            <w:tcW w:w="2410"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r>
      <w:tr w:rsidR="00297FC2"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16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9807,2</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10315,0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10315,0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7766,1</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7596,5</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7596,5</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2041,1</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2718,4</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2718,4</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Еуропалық Қайта құру және Даму Банкінің несиесі</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297FC2" w:rsidRPr="00260E1A" w:rsidRDefault="00297FC2"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17. Көліктің қолжетімділігін қамтамасыз ету</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297FC2" w:rsidRPr="00260E1A" w:rsidRDefault="00297FC2"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297FC2" w:rsidRPr="00260E1A" w:rsidTr="00865680">
        <w:trPr>
          <w:trHeight w:val="11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120.</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Нормативтік күйдегі жергілікті маңызы бар автожолдардың үлесі</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ЖАО әкімшілік деректері</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орынбасары Байахметов Б.К., ЖКАЖБ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92</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Орындалды.</w:t>
            </w:r>
            <w:r w:rsidRPr="00260E1A">
              <w:rPr>
                <w:rFonts w:ascii="Times New Roman" w:eastAsia="Times New Roman" w:hAnsi="Times New Roman" w:cs="Times New Roman"/>
                <w:color w:val="000000"/>
                <w:sz w:val="20"/>
                <w:szCs w:val="20"/>
                <w:lang w:eastAsia="ru-RU"/>
              </w:rPr>
              <w:t xml:space="preserve"> Жоспарланған іс-шараларды орындау қорытындысы бойынша нормативтік жағдайдағы </w:t>
            </w:r>
            <w:r w:rsidRPr="00260E1A">
              <w:rPr>
                <w:rFonts w:ascii="Times New Roman" w:eastAsia="Times New Roman" w:hAnsi="Times New Roman" w:cs="Times New Roman"/>
                <w:color w:val="000000"/>
                <w:sz w:val="20"/>
                <w:szCs w:val="20"/>
                <w:lang w:eastAsia="ru-RU"/>
              </w:rPr>
              <w:lastRenderedPageBreak/>
              <w:t>автомобиль жолдары үлесінің көрсеткіші 92% - ға жетті (2022ж .- 91%).</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7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212</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Катонқарағай ауылында әуежайды қайта құру бойынша жобаны әзірлеу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 Катонқарағай ауданының әкімі</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268002</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ЖСҚ әзірлеу 2024 жылға жоспарланған</w:t>
            </w:r>
          </w:p>
        </w:tc>
      </w:tr>
      <w:tr w:rsidR="00297FC2" w:rsidRPr="00260E1A" w:rsidTr="00865680">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213</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Зайсан ауданында (Сәтпай) әуежайды салу бойынша жобаны әзірлеу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 Зайсан ауданының әкімі</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268002</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ЖСҚ әзірлеу 2024 жылға жоспарланған</w:t>
            </w:r>
          </w:p>
        </w:tc>
      </w:tr>
      <w:tr w:rsidR="00297FC2" w:rsidRPr="00260E1A" w:rsidTr="00865680">
        <w:trPr>
          <w:trHeight w:val="13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214</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Пограничная көшесінен Бажов көшесіне дейін Н.Назарбаев даңғылы бойында трамвай жолдарын салуға жобаны әзірлеу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 Өскемен қаласының әкімі</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268002</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ЖСҚ әзірлеу 2024 жылға жоспарланған</w:t>
            </w:r>
          </w:p>
        </w:tc>
      </w:tr>
      <w:tr w:rsidR="00297FC2" w:rsidRPr="00260E1A" w:rsidTr="00865680">
        <w:trPr>
          <w:trHeight w:val="10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215</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С.Нұрмағамбетов көшесі, Мызы көшесінде трамвай жолдарын қайта құру бойынша жобаны аяқтау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 Өскемен қаласының әкімі</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268002</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ЖСҚ әзірлеу 2024 жылға жоспарланған</w:t>
            </w:r>
          </w:p>
        </w:tc>
      </w:tr>
      <w:tr w:rsidR="00297FC2" w:rsidRPr="00260E1A" w:rsidTr="00865680">
        <w:trPr>
          <w:trHeight w:val="1710"/>
        </w:trPr>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216</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Бұқтырма су қоймасы арқылы көпір өткелін салу</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8000,0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8000,0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268002</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Ішінара орындалды.</w:t>
            </w:r>
            <w:r w:rsidRPr="00260E1A">
              <w:rPr>
                <w:rFonts w:ascii="Times New Roman" w:eastAsia="Times New Roman" w:hAnsi="Times New Roman" w:cs="Times New Roman"/>
                <w:sz w:val="20"/>
                <w:szCs w:val="20"/>
                <w:lang w:eastAsia="ru-RU"/>
              </w:rPr>
              <w:t xml:space="preserve"> Көпірдің 21 тірегінің 15-і тұрғызылды, көпірдің 4 тірегінде жұмыс жалғасуда. Аралықтардың 20 металл конструкциясының 19-ы </w:t>
            </w:r>
            <w:r w:rsidRPr="00260E1A">
              <w:rPr>
                <w:rFonts w:ascii="Times New Roman" w:eastAsia="Times New Roman" w:hAnsi="Times New Roman" w:cs="Times New Roman"/>
                <w:sz w:val="20"/>
                <w:szCs w:val="20"/>
                <w:lang w:eastAsia="ru-RU"/>
              </w:rPr>
              <w:lastRenderedPageBreak/>
              <w:t xml:space="preserve">(Ресей Федерациясының Қорған қаласында) жасалып, объектіге жеткізілді, 10-ы орнатылды. Ұзындығы 1316 м технологиялық көпірдің құрылысы аяқталды және 17 жоспарлы көпірдің 72 м-ден 15 жұмыс алаңының құрылысы аяқталды. Сонымен қатар, жобаның қымбаттауы бойынша қаржыландыру тетігінің болмауына байланысты республикалық бюджеттен Бұқтырма су қоймасы арқылы өтетін көпір өткелін салу бойынша аяқталмаған объектіні коммуналдық меншіктен республикалық меншікке беру туралы шешім қабылданды. Бүгінгі таңда нысан автомобиль жолдары комитетіне берілді.  </w:t>
            </w:r>
          </w:p>
        </w:tc>
      </w:tr>
      <w:tr w:rsidR="00297FC2" w:rsidRPr="00260E1A" w:rsidTr="00865680">
        <w:trPr>
          <w:trHeight w:val="2370"/>
        </w:trPr>
        <w:tc>
          <w:tcPr>
            <w:tcW w:w="724"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2722,6</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2722,6</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3000,0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268002</w:t>
            </w:r>
          </w:p>
        </w:tc>
        <w:tc>
          <w:tcPr>
            <w:tcW w:w="2410"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r>
      <w:tr w:rsidR="00297FC2" w:rsidRPr="00260E1A" w:rsidTr="00865680">
        <w:trPr>
          <w:trHeight w:val="9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217</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Өскемен қаласында көлік айрығын салу жөніндегі мәселені пысықтау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1908,7</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1908,7</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Жобаның құрылысы 2023 жылы басталды, 1 908,7 млн.теңге, 2024 жылы - 2 260,6 млн. теңге бөлінді.</w:t>
            </w:r>
          </w:p>
        </w:tc>
      </w:tr>
      <w:tr w:rsidR="00297FC2" w:rsidRPr="00260E1A" w:rsidTr="00865680">
        <w:trPr>
          <w:trHeight w:val="10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218</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Өскемен-Риддер жолына шығатын Тарханка а. автомобиль жолының құрылысы жобасын әзірлеу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Жоба әзірленді, жобаның болжамды сомасы - 38,4 млрд. теңгені құрайды.</w:t>
            </w:r>
          </w:p>
        </w:tc>
      </w:tr>
      <w:tr w:rsidR="00297FC2" w:rsidRPr="00260E1A" w:rsidTr="00865680">
        <w:trPr>
          <w:trHeight w:val="69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219</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Автожолдарды орташа жөндеу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км</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154</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154</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242</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2023 жылы облыстық және аудандық маңызы бар жолдардың жол жөндеу жұмыстарына 247,3 км жөндеуді қамтитын 9,4 млрд. теңге бөлінді, оның ішінде:</w:t>
            </w:r>
            <w:r w:rsidRPr="00260E1A">
              <w:rPr>
                <w:rFonts w:ascii="Times New Roman" w:eastAsia="Times New Roman" w:hAnsi="Times New Roman" w:cs="Times New Roman"/>
                <w:sz w:val="20"/>
                <w:szCs w:val="20"/>
                <w:lang w:eastAsia="ru-RU"/>
              </w:rPr>
              <w:br/>
              <w:t>-Жібек Жолы көшесінен ұзындығы 5,3 км автомобиль жолын қайта жаңарту үшін Өскемен-Алматы автомобиль жолы бағытында Өскемен қаласының шекарасына дейін республикалық бюджеттен 1,6 млрд. теңге бөлінді;</w:t>
            </w:r>
            <w:r w:rsidRPr="00260E1A">
              <w:rPr>
                <w:rFonts w:ascii="Times New Roman" w:eastAsia="Times New Roman" w:hAnsi="Times New Roman" w:cs="Times New Roman"/>
                <w:sz w:val="20"/>
                <w:szCs w:val="20"/>
                <w:lang w:eastAsia="ru-RU"/>
              </w:rPr>
              <w:br/>
              <w:t>- ұзындығы 242 км облыстық және аудандық маңызы бар жолдарды жөндеуге жалпы сипаттағы (РБ) трансферттер шеңберінде 7,7 млрд.теңге бөлінді.</w:t>
            </w:r>
          </w:p>
        </w:tc>
      </w:tr>
      <w:tr w:rsidR="00297FC2" w:rsidRPr="00260E1A" w:rsidTr="00865680">
        <w:trPr>
          <w:trHeight w:val="1005"/>
        </w:trPr>
        <w:tc>
          <w:tcPr>
            <w:tcW w:w="724"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млн. теңге</w:t>
            </w:r>
          </w:p>
        </w:tc>
        <w:tc>
          <w:tcPr>
            <w:tcW w:w="1275"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7708,1</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7708,1</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9387,6</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Республикалық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r>
      <w:tr w:rsidR="00297FC2" w:rsidRPr="00260E1A" w:rsidTr="00865680">
        <w:trPr>
          <w:trHeight w:val="1380"/>
        </w:trPr>
        <w:tc>
          <w:tcPr>
            <w:tcW w:w="724"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1209,3</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1209,3</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p>
        </w:tc>
      </w:tr>
      <w:tr w:rsidR="00297FC2" w:rsidRPr="00260E1A" w:rsidTr="0086568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220</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Көпірлерді орташа жөндеу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Бірл.</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ЖКАЖБ</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Белқарағай ауылындағы көпірге орташа жөндеу жұмыстары аяқталды.</w:t>
            </w:r>
          </w:p>
        </w:tc>
      </w:tr>
      <w:tr w:rsidR="00297FC2"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17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31640,0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21548,7</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22296,3</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i/>
                <w:iCs/>
                <w:sz w:val="20"/>
                <w:szCs w:val="20"/>
                <w:lang w:eastAsia="ru-RU"/>
              </w:rPr>
            </w:pPr>
            <w:r w:rsidRPr="00260E1A">
              <w:rPr>
                <w:rFonts w:ascii="Times New Roman" w:eastAsia="Times New Roman" w:hAnsi="Times New Roman" w:cs="Times New Roman"/>
                <w:i/>
                <w:i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27708,1</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17616,8</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19296,3</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3931,9</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3931,9</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3000,0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297FC2" w:rsidRPr="00260E1A" w:rsidRDefault="00297FC2"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Мақсат 18. Жергілікті өзін-өзі басқаруды дамыту</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297FC2" w:rsidRPr="00260E1A" w:rsidRDefault="00297FC2"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Қаржы шығындарымен өзара байланысқан нысаналы индикаторлар</w:t>
            </w:r>
          </w:p>
        </w:tc>
      </w:tr>
      <w:tr w:rsidR="00297FC2" w:rsidRPr="00260E1A" w:rsidTr="00865680">
        <w:trPr>
          <w:trHeight w:val="15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121.</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ЖАО жұмыс сапасына қанағаттану деңгейі</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414D3B" w:rsidRDefault="00297FC2" w:rsidP="00F432F8">
            <w:pPr>
              <w:spacing w:after="0" w:line="240" w:lineRule="auto"/>
              <w:jc w:val="center"/>
              <w:rPr>
                <w:rFonts w:ascii="Times New Roman" w:eastAsia="Times New Roman" w:hAnsi="Times New Roman" w:cs="Times New Roman"/>
                <w:sz w:val="20"/>
                <w:szCs w:val="20"/>
                <w:lang w:eastAsia="ru-RU"/>
              </w:rPr>
            </w:pPr>
            <w:r w:rsidRPr="00414D3B">
              <w:rPr>
                <w:rFonts w:ascii="Times New Roman" w:eastAsia="Times New Roman" w:hAnsi="Times New Roman" w:cs="Times New Roman"/>
                <w:sz w:val="20"/>
                <w:szCs w:val="20"/>
                <w:lang w:eastAsia="ru-RU"/>
              </w:rPr>
              <w:t>Әлеуметтік сауалнама қорытындысы</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 басшысы Нұрғалиев Е.Ж., облыс әкімінің аппараты</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71,4</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71,4</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84,5</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color w:val="000000"/>
                <w:sz w:val="20"/>
                <w:szCs w:val="20"/>
                <w:lang w:eastAsia="ru-RU"/>
              </w:rPr>
            </w:pPr>
            <w:r w:rsidRPr="00260E1A">
              <w:rPr>
                <w:rFonts w:ascii="Times New Roman" w:eastAsia="Times New Roman" w:hAnsi="Times New Roman" w:cs="Times New Roman"/>
                <w:b/>
                <w:bCs/>
                <w:color w:val="000000"/>
                <w:sz w:val="20"/>
                <w:szCs w:val="20"/>
                <w:lang w:eastAsia="ru-RU"/>
              </w:rPr>
              <w:t xml:space="preserve">Орындалды. </w:t>
            </w:r>
            <w:r w:rsidRPr="00260E1A">
              <w:rPr>
                <w:rFonts w:ascii="Times New Roman" w:eastAsia="Times New Roman" w:hAnsi="Times New Roman" w:cs="Times New Roman"/>
                <w:color w:val="000000"/>
                <w:sz w:val="20"/>
                <w:szCs w:val="20"/>
                <w:lang w:eastAsia="ru-RU"/>
              </w:rPr>
              <w:t>Мемлекеттік қызмет істері Агенттігінің әлеуметтік сауалнамасына сәйкес менікі жұмыс сапасына қанағаттану деңгейі 84,5% құрады.</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Іс-шаралар</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15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221</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Мемлекеттік қызметтерді "электрондық үкімет порталы" арқылы электрондық форматта ұсыну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аппараты</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2023 жылы менікі 9,9 млн.Мемлекеттік қызмет көрсетті, оның ішінде электрондық форматта 9,8 млн. (99%), бұл 2022 жылғы деңгейден 0,3 пайыздық тармаққа жоғары (98,7%).</w:t>
            </w:r>
          </w:p>
        </w:tc>
      </w:tr>
      <w:tr w:rsidR="00297FC2" w:rsidRPr="00260E1A" w:rsidTr="00865680">
        <w:trPr>
          <w:trHeight w:val="27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222</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 Мүгедектігі бар адамдарға өздерінің жеке қажеттіліктерін ескере отырып, көмекші, орнын толтырушы құралдар мен әлеуметтік қызметтерді онлайн режимде сатып алуға мүмкіндік беретін әлеуметтік қызметтердің бірыңғай порталын енгізу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Мүгедектігі бар адамдарға онлайн режимде өздерінің жеке қажеттіліктерін ескере отырып, көмекші, компенсаторлық құралдар мен әлеуметтік қызметтерді сатып алуға мүмкіндік беретін әлеуметтік қызметтердің бірыңғай порталы енгізілді.</w:t>
            </w:r>
          </w:p>
        </w:tc>
      </w:tr>
      <w:tr w:rsidR="00297FC2" w:rsidRPr="00260E1A" w:rsidTr="00297FC2">
        <w:trPr>
          <w:trHeight w:val="556"/>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223</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Цифрлық технологияларды қолдана отырып ұсынылатын мемлекеттік қызметтердің кемінде 95% </w:t>
            </w:r>
            <w:r w:rsidRPr="00260E1A">
              <w:rPr>
                <w:rFonts w:ascii="Times New Roman" w:eastAsia="Times New Roman" w:hAnsi="Times New Roman" w:cs="Times New Roman"/>
                <w:sz w:val="20"/>
                <w:szCs w:val="20"/>
                <w:lang w:eastAsia="ru-RU"/>
              </w:rPr>
              <w:lastRenderedPageBreak/>
              <w:t>автоматтандыру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аппараты</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89,0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89,0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94</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Жергілікті атқарушы органдар мемлекеттік қызметтің 170 түрін көрсетеді, оның 94,4% - ы автоматтандырылған және ведомстволық </w:t>
            </w:r>
            <w:r w:rsidRPr="00260E1A">
              <w:rPr>
                <w:rFonts w:ascii="Times New Roman" w:eastAsia="Times New Roman" w:hAnsi="Times New Roman" w:cs="Times New Roman"/>
                <w:sz w:val="20"/>
                <w:szCs w:val="20"/>
                <w:lang w:eastAsia="ru-RU"/>
              </w:rPr>
              <w:lastRenderedPageBreak/>
              <w:t>ақпараттық жүйелердің көмегімен көрсетіледі.</w:t>
            </w:r>
          </w:p>
        </w:tc>
      </w:tr>
      <w:tr w:rsidR="00297FC2" w:rsidRPr="00260E1A" w:rsidTr="00865680">
        <w:trPr>
          <w:trHeight w:val="19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224</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"Бір терезе" қағидаты бойынша 100% мемлекеттік қызметтерді көрсету, "egov" жүйесінде онлайн операцияларды халыққа қолжетімді және түсінікті ұйымдастыру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аппараты, "Азаматтарға арналған үкімет" Мемлекеттік корпорациясы ҰАҚ</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99,2</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Бөлінген қаражат мөлшерінде</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br/>
            </w: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Бір терезе" қағидаты бойынша ЖАО 99,2% қызмет көрсетті (Мемлекеттік корпорация арқылы және электронды түрде көрсетілді)."</w:t>
            </w:r>
          </w:p>
        </w:tc>
      </w:tr>
      <w:tr w:rsidR="00297FC2" w:rsidRPr="00260E1A" w:rsidTr="00865680">
        <w:trPr>
          <w:trHeight w:val="8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225</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Өзіне-өзі қызмет көрсету бұрыштарының жұмыс істеуі</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аппараты</w:t>
            </w:r>
          </w:p>
        </w:tc>
        <w:tc>
          <w:tcPr>
            <w:tcW w:w="993"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Облыста өзіне-өзі қызмет көрсетудің 325 бұрышы жұмыс істейді, электрондық мемлекеттік қызметтердің 109,8 мың түрі көрсетілген.  </w:t>
            </w:r>
          </w:p>
        </w:tc>
      </w:tr>
      <w:tr w:rsidR="00297FC2" w:rsidRPr="00260E1A" w:rsidTr="00865680">
        <w:trPr>
          <w:trHeight w:val="19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226</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Мемлекеттік қызмет көрсету саласындағы қызметкерлердің біліктілігін арттыру, сондай-ақ мүгедектермен қарым-қатынас біліктілігін оқыту</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аппараты, облыстық басқармалар, қалалар мен аудандар әкімдері</w:t>
            </w:r>
          </w:p>
        </w:tc>
        <w:tc>
          <w:tcPr>
            <w:tcW w:w="993"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Орындалды.</w:t>
            </w:r>
            <w:r w:rsidRPr="00260E1A">
              <w:rPr>
                <w:rFonts w:ascii="Times New Roman" w:eastAsia="Times New Roman" w:hAnsi="Times New Roman" w:cs="Times New Roman"/>
                <w:sz w:val="20"/>
                <w:szCs w:val="20"/>
                <w:lang w:eastAsia="ru-RU"/>
              </w:rPr>
              <w:t xml:space="preserve">  Мемлекеттік қызмет көрсету саласында біліктілікті арттыру курстарынан 67 қызметкер өтті.</w:t>
            </w:r>
          </w:p>
        </w:tc>
      </w:tr>
      <w:tr w:rsidR="00297FC2" w:rsidRPr="00260E1A" w:rsidTr="0086568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227</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xml:space="preserve">Мемлекеттік қызметтерді алу тәртібі туралы, "электрондық үкімет" порталының сервистерін, электрондық құжаттарды пайдалану мүмкіндіктерімен қызмет </w:t>
            </w:r>
            <w:r w:rsidRPr="00260E1A">
              <w:rPr>
                <w:rFonts w:ascii="Times New Roman" w:eastAsia="Times New Roman" w:hAnsi="Times New Roman" w:cs="Times New Roman"/>
                <w:sz w:val="20"/>
                <w:szCs w:val="20"/>
                <w:lang w:eastAsia="ru-RU"/>
              </w:rPr>
              <w:lastRenderedPageBreak/>
              <w:t>алушыларды ақпараттандыру</w:t>
            </w:r>
          </w:p>
        </w:tc>
        <w:tc>
          <w:tcPr>
            <w:tcW w:w="1276"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 әкімінің аппараты, облыстық басқармалар, қалалар мен аудандар әкімдері</w:t>
            </w:r>
          </w:p>
        </w:tc>
        <w:tc>
          <w:tcPr>
            <w:tcW w:w="993"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Қажет етпейді</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110 353 адамды қамти отырып, 377 түсіндіру іс-шарасы өткізілді.</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lastRenderedPageBreak/>
              <w:t> </w:t>
            </w:r>
          </w:p>
        </w:tc>
        <w:tc>
          <w:tcPr>
            <w:tcW w:w="14175" w:type="dxa"/>
            <w:gridSpan w:val="12"/>
            <w:tcBorders>
              <w:top w:val="nil"/>
              <w:left w:val="nil"/>
              <w:bottom w:val="single" w:sz="4" w:space="0" w:color="auto"/>
              <w:right w:val="single" w:sz="4" w:space="0" w:color="auto"/>
            </w:tcBorders>
            <w:shd w:val="clear" w:color="auto" w:fill="auto"/>
            <w:noWrap/>
            <w:vAlign w:val="center"/>
            <w:hideMark/>
          </w:tcPr>
          <w:p w:rsidR="00297FC2" w:rsidRPr="00260E1A" w:rsidRDefault="00297FC2" w:rsidP="00E43241">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Ерекше мұқтаж адамдар үшін кедергісі жоқ ортаны құру</w:t>
            </w:r>
          </w:p>
        </w:tc>
      </w:tr>
      <w:tr w:rsidR="00297FC2" w:rsidRPr="00260E1A" w:rsidTr="00865680">
        <w:trPr>
          <w:trHeight w:val="19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228</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Ерекше мұқтаж адамдар үшін кедергісі жоқ қол жетімділікті құру мақсатында әлеуметтік және көліктік инфрақұрылымды бейімдеу</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объект</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ЖҚӘБҮБ, қалалар мен аудандар әкімдері</w:t>
            </w:r>
          </w:p>
        </w:tc>
        <w:tc>
          <w:tcPr>
            <w:tcW w:w="993" w:type="dxa"/>
            <w:tcBorders>
              <w:top w:val="nil"/>
              <w:left w:val="nil"/>
              <w:bottom w:val="single" w:sz="4" w:space="0" w:color="auto"/>
              <w:right w:val="single" w:sz="4" w:space="0" w:color="auto"/>
            </w:tcBorders>
            <w:shd w:val="clear" w:color="auto" w:fill="auto"/>
            <w:noWrap/>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156</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156</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Облыстық бюджет, қалалар мен аудандар бюджеті, меншікті қаражат</w:t>
            </w:r>
          </w:p>
        </w:tc>
        <w:tc>
          <w:tcPr>
            <w:tcW w:w="1275" w:type="dxa"/>
            <w:tcBorders>
              <w:top w:val="nil"/>
              <w:left w:val="nil"/>
              <w:bottom w:val="single" w:sz="4" w:space="0" w:color="auto"/>
              <w:right w:val="single" w:sz="4" w:space="0" w:color="auto"/>
            </w:tcBorders>
            <w:shd w:val="clear" w:color="auto" w:fill="auto"/>
            <w:noWrap/>
            <w:vAlign w:val="bottom"/>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sz w:val="20"/>
                <w:szCs w:val="20"/>
                <w:lang w:eastAsia="ru-RU"/>
              </w:rPr>
            </w:pPr>
            <w:r w:rsidRPr="00260E1A">
              <w:rPr>
                <w:rFonts w:ascii="Times New Roman" w:eastAsia="Times New Roman" w:hAnsi="Times New Roman" w:cs="Times New Roman"/>
                <w:b/>
                <w:bCs/>
                <w:sz w:val="20"/>
                <w:szCs w:val="20"/>
                <w:lang w:eastAsia="ru-RU"/>
              </w:rPr>
              <w:t xml:space="preserve">Орындалды. </w:t>
            </w:r>
            <w:r w:rsidRPr="00260E1A">
              <w:rPr>
                <w:rFonts w:ascii="Times New Roman" w:eastAsia="Times New Roman" w:hAnsi="Times New Roman" w:cs="Times New Roman"/>
                <w:sz w:val="20"/>
                <w:szCs w:val="20"/>
                <w:lang w:eastAsia="ru-RU"/>
              </w:rPr>
              <w:t>2024 жылғы 1 қаңтардағы жағдай бойынша барлық 156 әлеуметтік инфрақұрылым нысандары бейімделген.</w:t>
            </w:r>
          </w:p>
        </w:tc>
      </w:tr>
      <w:tr w:rsidR="00297FC2"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18 мақсат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8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"КҮШТІ ЭКОНОМИКА" БАҒЫТЫ БОЙЫНША ҚОРЫТЫНДЫ</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67780,9</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72877,0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73624,6</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55708,6</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56157,2</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57836,7</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11127,3</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11633,8</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10701,9</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Қалалар және аудандар бюджеті</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5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Меншікті қаражат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945,0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5085,9</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5085,9</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sz w:val="20"/>
                <w:szCs w:val="20"/>
                <w:lang w:eastAsia="ru-RU"/>
              </w:rPr>
            </w:pPr>
            <w:r w:rsidRPr="00260E1A">
              <w:rPr>
                <w:rFonts w:ascii="Times New Roman" w:eastAsia="Times New Roman" w:hAnsi="Times New Roman" w:cs="Times New Roman"/>
                <w:sz w:val="20"/>
                <w:szCs w:val="20"/>
                <w:lang w:eastAsia="ru-RU"/>
              </w:rPr>
              <w:t> </w:t>
            </w:r>
          </w:p>
        </w:tc>
      </w:tr>
      <w:tr w:rsidR="00297FC2" w:rsidRPr="00260E1A" w:rsidTr="00865680">
        <w:trPr>
          <w:trHeight w:val="10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Еуропалық Қайта құру және Даму Банкінің несиесі</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8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lastRenderedPageBreak/>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i/>
                <w:iCs/>
                <w:sz w:val="20"/>
                <w:szCs w:val="20"/>
                <w:lang w:eastAsia="ru-RU"/>
              </w:rPr>
            </w:pPr>
            <w:r w:rsidRPr="00260E1A">
              <w:rPr>
                <w:rFonts w:ascii="Times New Roman" w:eastAsia="Times New Roman" w:hAnsi="Times New Roman" w:cs="Times New Roman"/>
                <w:b/>
                <w:bCs/>
                <w:i/>
                <w:iCs/>
                <w:sz w:val="20"/>
                <w:szCs w:val="20"/>
                <w:lang w:eastAsia="ru-RU"/>
              </w:rPr>
              <w:t>ІС - ШАРАЛАР ЖОСПАРЫ БОЙЫНША БАРЛЫҒЫ</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134722,0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140007,1</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142501,8</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сонын ішінде</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Республикалық бюджет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70958,7</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71203,8</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72785,6</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Облыстық бюджет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62573,3</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63472,4</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64385,3</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Қалалар және аудандар бюджеті</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245,0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245,0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245,0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Меншікті қаражат</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945,0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5085,9</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5085,9</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r w:rsidR="00297FC2" w:rsidRPr="00260E1A" w:rsidTr="00865680">
        <w:trPr>
          <w:trHeight w:val="9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Еуропалық Қайта құру және Даму Банкінің несиесі</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c>
          <w:tcPr>
            <w:tcW w:w="2410" w:type="dxa"/>
            <w:tcBorders>
              <w:top w:val="nil"/>
              <w:left w:val="nil"/>
              <w:bottom w:val="single" w:sz="4" w:space="0" w:color="auto"/>
              <w:right w:val="single" w:sz="4" w:space="0" w:color="auto"/>
            </w:tcBorders>
            <w:shd w:val="clear" w:color="auto" w:fill="auto"/>
            <w:vAlign w:val="center"/>
            <w:hideMark/>
          </w:tcPr>
          <w:p w:rsidR="00297FC2" w:rsidRPr="00260E1A" w:rsidRDefault="00297FC2" w:rsidP="00260E1A">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 </w:t>
            </w:r>
          </w:p>
        </w:tc>
      </w:tr>
    </w:tbl>
    <w:p w:rsidR="00CB4A8C" w:rsidRPr="00414D3B" w:rsidRDefault="00CB4A8C" w:rsidP="0054726F">
      <w:pPr>
        <w:shd w:val="clear" w:color="auto" w:fill="FFFFFF" w:themeFill="background1"/>
        <w:spacing w:after="0" w:line="240" w:lineRule="auto"/>
        <w:ind w:firstLine="709"/>
        <w:jc w:val="center"/>
        <w:rPr>
          <w:rFonts w:ascii="Times New Roman" w:hAnsi="Times New Roman" w:cs="Times New Roman"/>
          <w:b/>
          <w:bCs/>
          <w:sz w:val="28"/>
          <w:szCs w:val="28"/>
          <w:lang w:val="kk-KZ"/>
        </w:rPr>
      </w:pPr>
    </w:p>
    <w:p w:rsidR="00F670A9" w:rsidRPr="00414D3B" w:rsidRDefault="00F670A9" w:rsidP="00F670A9">
      <w:pPr>
        <w:shd w:val="clear" w:color="auto" w:fill="FFFFFF" w:themeFill="background1"/>
        <w:spacing w:after="0" w:line="240" w:lineRule="auto"/>
        <w:ind w:firstLine="709"/>
        <w:jc w:val="center"/>
        <w:rPr>
          <w:rFonts w:ascii="Times New Roman" w:hAnsi="Times New Roman" w:cs="Times New Roman"/>
          <w:b/>
          <w:bCs/>
          <w:sz w:val="24"/>
          <w:szCs w:val="24"/>
        </w:rPr>
      </w:pPr>
      <w:r w:rsidRPr="00414D3B">
        <w:rPr>
          <w:rFonts w:ascii="Times New Roman" w:hAnsi="Times New Roman" w:cs="Times New Roman"/>
          <w:b/>
          <w:bCs/>
          <w:sz w:val="24"/>
          <w:szCs w:val="24"/>
        </w:rPr>
        <w:t xml:space="preserve">2. </w:t>
      </w:r>
      <w:r w:rsidR="00F22F07" w:rsidRPr="00414D3B">
        <w:rPr>
          <w:rFonts w:ascii="Times New Roman" w:eastAsia="Times New Roman" w:hAnsi="Times New Roman" w:cs="Times New Roman"/>
          <w:b/>
          <w:bCs/>
          <w:sz w:val="24"/>
          <w:szCs w:val="24"/>
        </w:rPr>
        <w:t>Қаржы қаражатын игеру</w:t>
      </w:r>
    </w:p>
    <w:p w:rsidR="00F670A9" w:rsidRPr="00414D3B" w:rsidRDefault="00F670A9" w:rsidP="00F670A9">
      <w:pPr>
        <w:spacing w:after="0" w:line="240" w:lineRule="auto"/>
        <w:rPr>
          <w:rFonts w:ascii="Times New Roman" w:hAnsi="Times New Roman" w:cs="Times New Roman"/>
          <w:sz w:val="24"/>
          <w:szCs w:val="24"/>
        </w:rPr>
      </w:pPr>
    </w:p>
    <w:tbl>
      <w:tblPr>
        <w:tblW w:w="4837" w:type="pct"/>
        <w:tblInd w:w="108" w:type="dxa"/>
        <w:tblLook w:val="04A0"/>
      </w:tblPr>
      <w:tblGrid>
        <w:gridCol w:w="3690"/>
        <w:gridCol w:w="2548"/>
        <w:gridCol w:w="2694"/>
        <w:gridCol w:w="5950"/>
      </w:tblGrid>
      <w:tr w:rsidR="00F22F07" w:rsidRPr="00414D3B" w:rsidTr="00E43241">
        <w:trPr>
          <w:trHeight w:val="402"/>
        </w:trPr>
        <w:tc>
          <w:tcPr>
            <w:tcW w:w="12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2F07" w:rsidRPr="00414D3B" w:rsidRDefault="00F22F07" w:rsidP="00F22F07">
            <w:pPr>
              <w:spacing w:after="0"/>
              <w:jc w:val="center"/>
              <w:rPr>
                <w:rFonts w:ascii="Times New Roman" w:eastAsia="Times New Roman" w:hAnsi="Times New Roman" w:cs="Times New Roman"/>
                <w:bCs/>
                <w:sz w:val="20"/>
                <w:szCs w:val="20"/>
              </w:rPr>
            </w:pPr>
            <w:r w:rsidRPr="00414D3B">
              <w:rPr>
                <w:rFonts w:ascii="Times New Roman" w:eastAsia="Times New Roman" w:hAnsi="Times New Roman" w:cs="Times New Roman"/>
                <w:bCs/>
                <w:sz w:val="20"/>
                <w:szCs w:val="20"/>
              </w:rPr>
              <w:t>Қаржыландыру көзі</w:t>
            </w:r>
          </w:p>
        </w:tc>
        <w:tc>
          <w:tcPr>
            <w:tcW w:w="8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22F07" w:rsidRPr="00414D3B" w:rsidRDefault="00F22F07" w:rsidP="00F22F07">
            <w:pPr>
              <w:spacing w:after="0"/>
              <w:jc w:val="center"/>
              <w:rPr>
                <w:rFonts w:ascii="Times New Roman" w:eastAsia="Times New Roman" w:hAnsi="Times New Roman" w:cs="Times New Roman"/>
                <w:bCs/>
                <w:sz w:val="20"/>
                <w:szCs w:val="20"/>
              </w:rPr>
            </w:pPr>
            <w:r w:rsidRPr="00414D3B">
              <w:rPr>
                <w:rFonts w:ascii="Times New Roman" w:eastAsia="Times New Roman" w:hAnsi="Times New Roman" w:cs="Times New Roman"/>
                <w:bCs/>
                <w:sz w:val="20"/>
                <w:szCs w:val="20"/>
              </w:rPr>
              <w:t>Жоспар, млн.</w:t>
            </w:r>
            <w:r w:rsidRPr="00414D3B">
              <w:rPr>
                <w:rFonts w:ascii="Times New Roman" w:eastAsia="Times New Roman" w:hAnsi="Times New Roman" w:cs="Times New Roman"/>
                <w:bCs/>
                <w:sz w:val="20"/>
                <w:szCs w:val="20"/>
                <w:lang w:val="kk-KZ"/>
              </w:rPr>
              <w:t xml:space="preserve"> </w:t>
            </w:r>
            <w:r w:rsidRPr="00414D3B">
              <w:rPr>
                <w:rFonts w:ascii="Times New Roman" w:eastAsia="Times New Roman" w:hAnsi="Times New Roman" w:cs="Times New Roman"/>
                <w:bCs/>
                <w:sz w:val="20"/>
                <w:szCs w:val="20"/>
              </w:rPr>
              <w:t>теңге</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22F07" w:rsidRPr="00414D3B" w:rsidRDefault="00F22F07" w:rsidP="00F22F07">
            <w:pPr>
              <w:spacing w:after="0"/>
              <w:jc w:val="center"/>
              <w:rPr>
                <w:rFonts w:ascii="Times New Roman" w:eastAsia="Times New Roman" w:hAnsi="Times New Roman" w:cs="Times New Roman"/>
                <w:bCs/>
                <w:sz w:val="20"/>
                <w:szCs w:val="20"/>
              </w:rPr>
            </w:pPr>
            <w:r w:rsidRPr="00414D3B">
              <w:rPr>
                <w:rFonts w:ascii="Times New Roman" w:eastAsia="Times New Roman" w:hAnsi="Times New Roman" w:cs="Times New Roman"/>
                <w:bCs/>
                <w:sz w:val="20"/>
                <w:szCs w:val="20"/>
              </w:rPr>
              <w:t>Факт, млн.</w:t>
            </w:r>
            <w:r w:rsidRPr="00414D3B">
              <w:rPr>
                <w:rFonts w:ascii="Times New Roman" w:eastAsia="Times New Roman" w:hAnsi="Times New Roman" w:cs="Times New Roman"/>
                <w:bCs/>
                <w:sz w:val="20"/>
                <w:szCs w:val="20"/>
                <w:lang w:val="kk-KZ"/>
              </w:rPr>
              <w:t xml:space="preserve"> </w:t>
            </w:r>
            <w:r w:rsidRPr="00414D3B">
              <w:rPr>
                <w:rFonts w:ascii="Times New Roman" w:eastAsia="Times New Roman" w:hAnsi="Times New Roman" w:cs="Times New Roman"/>
                <w:bCs/>
                <w:sz w:val="20"/>
                <w:szCs w:val="20"/>
              </w:rPr>
              <w:t>теңге</w:t>
            </w:r>
          </w:p>
        </w:tc>
        <w:tc>
          <w:tcPr>
            <w:tcW w:w="19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22F07" w:rsidRPr="00414D3B" w:rsidRDefault="00F22F07" w:rsidP="00F22F07">
            <w:pPr>
              <w:spacing w:after="0"/>
              <w:jc w:val="center"/>
              <w:rPr>
                <w:rFonts w:ascii="Times New Roman" w:eastAsia="Times New Roman" w:hAnsi="Times New Roman" w:cs="Times New Roman"/>
                <w:bCs/>
                <w:sz w:val="20"/>
                <w:szCs w:val="20"/>
              </w:rPr>
            </w:pPr>
            <w:r w:rsidRPr="00414D3B">
              <w:rPr>
                <w:rFonts w:ascii="Times New Roman" w:eastAsia="Times New Roman" w:hAnsi="Times New Roman" w:cs="Times New Roman"/>
                <w:bCs/>
                <w:sz w:val="20"/>
                <w:szCs w:val="20"/>
              </w:rPr>
              <w:t>Пайдаланбаудың себептері</w:t>
            </w:r>
          </w:p>
        </w:tc>
      </w:tr>
      <w:tr w:rsidR="00F670A9" w:rsidRPr="00414D3B" w:rsidTr="00E43241">
        <w:trPr>
          <w:trHeight w:val="315"/>
        </w:trPr>
        <w:tc>
          <w:tcPr>
            <w:tcW w:w="12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70A9" w:rsidRPr="00414D3B" w:rsidRDefault="00F670A9" w:rsidP="00F22F07">
            <w:pPr>
              <w:shd w:val="clear" w:color="auto" w:fill="FFFFFF" w:themeFill="background1"/>
              <w:spacing w:after="0" w:line="240" w:lineRule="auto"/>
              <w:jc w:val="center"/>
              <w:rPr>
                <w:rFonts w:ascii="Times New Roman" w:eastAsia="Times New Roman" w:hAnsi="Times New Roman" w:cs="Times New Roman"/>
                <w:sz w:val="20"/>
                <w:szCs w:val="20"/>
              </w:rPr>
            </w:pPr>
            <w:r w:rsidRPr="00414D3B">
              <w:rPr>
                <w:rFonts w:ascii="Times New Roman" w:eastAsia="Times New Roman" w:hAnsi="Times New Roman" w:cs="Times New Roman"/>
                <w:sz w:val="20"/>
                <w:szCs w:val="20"/>
              </w:rPr>
              <w:t>1</w:t>
            </w:r>
          </w:p>
        </w:tc>
        <w:tc>
          <w:tcPr>
            <w:tcW w:w="856" w:type="pct"/>
            <w:tcBorders>
              <w:top w:val="single" w:sz="4" w:space="0" w:color="auto"/>
              <w:left w:val="nil"/>
              <w:bottom w:val="single" w:sz="4" w:space="0" w:color="auto"/>
              <w:right w:val="single" w:sz="4" w:space="0" w:color="auto"/>
            </w:tcBorders>
            <w:shd w:val="clear" w:color="auto" w:fill="auto"/>
            <w:vAlign w:val="center"/>
            <w:hideMark/>
          </w:tcPr>
          <w:p w:rsidR="00F670A9" w:rsidRPr="00414D3B" w:rsidRDefault="00F670A9" w:rsidP="00F22F07">
            <w:pPr>
              <w:shd w:val="clear" w:color="auto" w:fill="FFFFFF" w:themeFill="background1"/>
              <w:spacing w:after="0" w:line="240" w:lineRule="auto"/>
              <w:jc w:val="center"/>
              <w:rPr>
                <w:rFonts w:ascii="Times New Roman" w:eastAsia="Times New Roman" w:hAnsi="Times New Roman" w:cs="Times New Roman"/>
                <w:sz w:val="20"/>
                <w:szCs w:val="20"/>
              </w:rPr>
            </w:pPr>
            <w:r w:rsidRPr="00414D3B">
              <w:rPr>
                <w:rFonts w:ascii="Times New Roman" w:eastAsia="Times New Roman" w:hAnsi="Times New Roman" w:cs="Times New Roman"/>
                <w:sz w:val="20"/>
                <w:szCs w:val="20"/>
              </w:rPr>
              <w:t>2</w:t>
            </w:r>
          </w:p>
        </w:tc>
        <w:tc>
          <w:tcPr>
            <w:tcW w:w="905" w:type="pct"/>
            <w:tcBorders>
              <w:top w:val="single" w:sz="4" w:space="0" w:color="auto"/>
              <w:left w:val="nil"/>
              <w:bottom w:val="single" w:sz="4" w:space="0" w:color="auto"/>
              <w:right w:val="single" w:sz="4" w:space="0" w:color="auto"/>
            </w:tcBorders>
            <w:shd w:val="clear" w:color="auto" w:fill="auto"/>
            <w:vAlign w:val="center"/>
            <w:hideMark/>
          </w:tcPr>
          <w:p w:rsidR="00F670A9" w:rsidRPr="00414D3B" w:rsidRDefault="00F670A9" w:rsidP="00F22F07">
            <w:pPr>
              <w:shd w:val="clear" w:color="auto" w:fill="FFFFFF" w:themeFill="background1"/>
              <w:spacing w:after="0" w:line="240" w:lineRule="auto"/>
              <w:jc w:val="center"/>
              <w:rPr>
                <w:rFonts w:ascii="Times New Roman" w:eastAsia="Times New Roman" w:hAnsi="Times New Roman" w:cs="Times New Roman"/>
                <w:sz w:val="20"/>
                <w:szCs w:val="20"/>
              </w:rPr>
            </w:pPr>
            <w:r w:rsidRPr="00414D3B">
              <w:rPr>
                <w:rFonts w:ascii="Times New Roman" w:eastAsia="Times New Roman" w:hAnsi="Times New Roman" w:cs="Times New Roman"/>
                <w:sz w:val="20"/>
                <w:szCs w:val="20"/>
              </w:rPr>
              <w:t>3</w:t>
            </w:r>
          </w:p>
        </w:tc>
        <w:tc>
          <w:tcPr>
            <w:tcW w:w="1999" w:type="pct"/>
            <w:tcBorders>
              <w:top w:val="single" w:sz="4" w:space="0" w:color="auto"/>
              <w:left w:val="nil"/>
              <w:bottom w:val="single" w:sz="4" w:space="0" w:color="auto"/>
              <w:right w:val="single" w:sz="4" w:space="0" w:color="auto"/>
            </w:tcBorders>
            <w:shd w:val="clear" w:color="auto" w:fill="auto"/>
            <w:vAlign w:val="center"/>
            <w:hideMark/>
          </w:tcPr>
          <w:p w:rsidR="00F670A9" w:rsidRPr="00414D3B" w:rsidRDefault="00F670A9" w:rsidP="00F22F07">
            <w:pPr>
              <w:shd w:val="clear" w:color="auto" w:fill="FFFFFF" w:themeFill="background1"/>
              <w:spacing w:after="0" w:line="240" w:lineRule="auto"/>
              <w:jc w:val="center"/>
              <w:rPr>
                <w:rFonts w:ascii="Times New Roman" w:eastAsia="Times New Roman" w:hAnsi="Times New Roman" w:cs="Times New Roman"/>
                <w:sz w:val="20"/>
                <w:szCs w:val="20"/>
              </w:rPr>
            </w:pPr>
            <w:r w:rsidRPr="00414D3B">
              <w:rPr>
                <w:rFonts w:ascii="Times New Roman" w:eastAsia="Times New Roman" w:hAnsi="Times New Roman" w:cs="Times New Roman"/>
                <w:sz w:val="20"/>
                <w:szCs w:val="20"/>
              </w:rPr>
              <w:t>4</w:t>
            </w:r>
          </w:p>
        </w:tc>
      </w:tr>
      <w:tr w:rsidR="00E43241" w:rsidRPr="00414D3B" w:rsidTr="00E43241">
        <w:trPr>
          <w:trHeight w:val="482"/>
        </w:trPr>
        <w:tc>
          <w:tcPr>
            <w:tcW w:w="12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43241" w:rsidRPr="00414D3B" w:rsidRDefault="00E43241" w:rsidP="00F22F07">
            <w:pPr>
              <w:spacing w:after="0" w:line="240" w:lineRule="auto"/>
              <w:rPr>
                <w:rFonts w:ascii="Times New Roman" w:eastAsia="Times New Roman" w:hAnsi="Times New Roman" w:cs="Times New Roman"/>
                <w:sz w:val="20"/>
                <w:szCs w:val="20"/>
              </w:rPr>
            </w:pPr>
            <w:r w:rsidRPr="00414D3B">
              <w:rPr>
                <w:rFonts w:ascii="Times New Roman" w:eastAsia="Times New Roman" w:hAnsi="Times New Roman" w:cs="Times New Roman"/>
                <w:sz w:val="20"/>
                <w:szCs w:val="20"/>
              </w:rPr>
              <w:t>Республикалық бюджет</w:t>
            </w:r>
          </w:p>
        </w:tc>
        <w:tc>
          <w:tcPr>
            <w:tcW w:w="856" w:type="pct"/>
            <w:tcBorders>
              <w:top w:val="single" w:sz="4" w:space="0" w:color="auto"/>
              <w:left w:val="nil"/>
              <w:bottom w:val="single" w:sz="4" w:space="0" w:color="auto"/>
              <w:right w:val="single" w:sz="4" w:space="0" w:color="auto"/>
            </w:tcBorders>
            <w:shd w:val="clear" w:color="auto" w:fill="auto"/>
            <w:vAlign w:val="center"/>
            <w:hideMark/>
          </w:tcPr>
          <w:p w:rsidR="00E43241" w:rsidRPr="00E43241" w:rsidRDefault="00E43241" w:rsidP="00790092">
            <w:pPr>
              <w:spacing w:after="0" w:line="240" w:lineRule="auto"/>
              <w:jc w:val="center"/>
              <w:rPr>
                <w:rFonts w:ascii="Times New Roman" w:eastAsia="Times New Roman" w:hAnsi="Times New Roman" w:cs="Times New Roman"/>
                <w:bCs/>
                <w:sz w:val="20"/>
                <w:szCs w:val="20"/>
                <w:lang w:eastAsia="ru-RU"/>
              </w:rPr>
            </w:pPr>
            <w:r w:rsidRPr="00E43241">
              <w:rPr>
                <w:rFonts w:ascii="Times New Roman" w:eastAsia="Times New Roman" w:hAnsi="Times New Roman" w:cs="Times New Roman"/>
                <w:bCs/>
                <w:sz w:val="20"/>
                <w:szCs w:val="20"/>
                <w:lang w:eastAsia="ru-RU"/>
              </w:rPr>
              <w:t>71203,8</w:t>
            </w:r>
          </w:p>
        </w:tc>
        <w:tc>
          <w:tcPr>
            <w:tcW w:w="905" w:type="pct"/>
            <w:tcBorders>
              <w:top w:val="single" w:sz="4" w:space="0" w:color="auto"/>
              <w:left w:val="nil"/>
              <w:bottom w:val="single" w:sz="4" w:space="0" w:color="auto"/>
              <w:right w:val="single" w:sz="4" w:space="0" w:color="auto"/>
            </w:tcBorders>
            <w:shd w:val="clear" w:color="auto" w:fill="auto"/>
            <w:vAlign w:val="center"/>
            <w:hideMark/>
          </w:tcPr>
          <w:p w:rsidR="00E43241" w:rsidRPr="00E43241" w:rsidRDefault="00E43241" w:rsidP="00790092">
            <w:pPr>
              <w:spacing w:after="0" w:line="240" w:lineRule="auto"/>
              <w:jc w:val="center"/>
              <w:rPr>
                <w:rFonts w:ascii="Times New Roman" w:eastAsia="Times New Roman" w:hAnsi="Times New Roman" w:cs="Times New Roman"/>
                <w:bCs/>
                <w:sz w:val="20"/>
                <w:szCs w:val="20"/>
                <w:lang w:eastAsia="ru-RU"/>
              </w:rPr>
            </w:pPr>
            <w:r w:rsidRPr="00E43241">
              <w:rPr>
                <w:rFonts w:ascii="Times New Roman" w:eastAsia="Times New Roman" w:hAnsi="Times New Roman" w:cs="Times New Roman"/>
                <w:bCs/>
                <w:sz w:val="20"/>
                <w:szCs w:val="20"/>
                <w:lang w:eastAsia="ru-RU"/>
              </w:rPr>
              <w:t>72785,6</w:t>
            </w:r>
          </w:p>
        </w:tc>
        <w:tc>
          <w:tcPr>
            <w:tcW w:w="1999" w:type="pct"/>
            <w:vMerge w:val="restart"/>
            <w:tcBorders>
              <w:top w:val="single" w:sz="4" w:space="0" w:color="auto"/>
              <w:left w:val="nil"/>
              <w:right w:val="single" w:sz="4" w:space="0" w:color="auto"/>
            </w:tcBorders>
            <w:shd w:val="clear" w:color="auto" w:fill="auto"/>
            <w:vAlign w:val="center"/>
            <w:hideMark/>
          </w:tcPr>
          <w:p w:rsidR="00E43241" w:rsidRPr="00E43241" w:rsidRDefault="00E43241" w:rsidP="00E43241">
            <w:pPr>
              <w:shd w:val="clear" w:color="auto" w:fill="FFFFFF" w:themeFill="background1"/>
              <w:spacing w:after="0" w:line="240" w:lineRule="auto"/>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rPr>
              <w:t xml:space="preserve">Жалпы </w:t>
            </w:r>
            <w:r>
              <w:rPr>
                <w:rFonts w:ascii="Times New Roman" w:eastAsia="Times New Roman" w:hAnsi="Times New Roman" w:cs="Times New Roman"/>
                <w:sz w:val="20"/>
                <w:szCs w:val="20"/>
                <w:lang w:val="kk-KZ"/>
              </w:rPr>
              <w:t>қаражат толық көлемде игерілді.</w:t>
            </w:r>
          </w:p>
        </w:tc>
      </w:tr>
      <w:tr w:rsidR="00E43241" w:rsidRPr="00414D3B" w:rsidTr="00E43241">
        <w:trPr>
          <w:trHeight w:val="574"/>
        </w:trPr>
        <w:tc>
          <w:tcPr>
            <w:tcW w:w="12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43241" w:rsidRPr="00414D3B" w:rsidRDefault="00E43241" w:rsidP="00F22F07">
            <w:pPr>
              <w:spacing w:after="0" w:line="240" w:lineRule="auto"/>
              <w:rPr>
                <w:rFonts w:ascii="Times New Roman" w:eastAsia="Times New Roman" w:hAnsi="Times New Roman" w:cs="Times New Roman"/>
                <w:sz w:val="20"/>
                <w:szCs w:val="20"/>
              </w:rPr>
            </w:pPr>
            <w:r w:rsidRPr="00414D3B">
              <w:rPr>
                <w:rFonts w:ascii="Times New Roman" w:eastAsia="Times New Roman" w:hAnsi="Times New Roman" w:cs="Times New Roman"/>
                <w:sz w:val="20"/>
                <w:szCs w:val="20"/>
              </w:rPr>
              <w:t>Облыстық бюджет</w:t>
            </w:r>
          </w:p>
        </w:tc>
        <w:tc>
          <w:tcPr>
            <w:tcW w:w="856" w:type="pct"/>
            <w:tcBorders>
              <w:top w:val="single" w:sz="4" w:space="0" w:color="auto"/>
              <w:left w:val="nil"/>
              <w:bottom w:val="single" w:sz="4" w:space="0" w:color="auto"/>
              <w:right w:val="single" w:sz="4" w:space="0" w:color="auto"/>
            </w:tcBorders>
            <w:shd w:val="clear" w:color="auto" w:fill="auto"/>
            <w:vAlign w:val="center"/>
            <w:hideMark/>
          </w:tcPr>
          <w:p w:rsidR="00E43241" w:rsidRPr="00E43241" w:rsidRDefault="00E43241" w:rsidP="00790092">
            <w:pPr>
              <w:spacing w:after="0" w:line="240" w:lineRule="auto"/>
              <w:jc w:val="center"/>
              <w:rPr>
                <w:rFonts w:ascii="Times New Roman" w:eastAsia="Times New Roman" w:hAnsi="Times New Roman" w:cs="Times New Roman"/>
                <w:bCs/>
                <w:sz w:val="20"/>
                <w:szCs w:val="20"/>
                <w:lang w:eastAsia="ru-RU"/>
              </w:rPr>
            </w:pPr>
            <w:r w:rsidRPr="00E43241">
              <w:rPr>
                <w:rFonts w:ascii="Times New Roman" w:eastAsia="Times New Roman" w:hAnsi="Times New Roman" w:cs="Times New Roman"/>
                <w:bCs/>
                <w:sz w:val="20"/>
                <w:szCs w:val="20"/>
                <w:lang w:eastAsia="ru-RU"/>
              </w:rPr>
              <w:t>63472,4</w:t>
            </w:r>
          </w:p>
        </w:tc>
        <w:tc>
          <w:tcPr>
            <w:tcW w:w="905" w:type="pct"/>
            <w:tcBorders>
              <w:top w:val="single" w:sz="4" w:space="0" w:color="auto"/>
              <w:left w:val="nil"/>
              <w:bottom w:val="single" w:sz="4" w:space="0" w:color="auto"/>
              <w:right w:val="single" w:sz="4" w:space="0" w:color="auto"/>
            </w:tcBorders>
            <w:shd w:val="clear" w:color="auto" w:fill="auto"/>
            <w:vAlign w:val="center"/>
            <w:hideMark/>
          </w:tcPr>
          <w:p w:rsidR="00E43241" w:rsidRPr="00E43241" w:rsidRDefault="00E43241" w:rsidP="00790092">
            <w:pPr>
              <w:spacing w:after="0" w:line="240" w:lineRule="auto"/>
              <w:jc w:val="center"/>
              <w:rPr>
                <w:rFonts w:ascii="Times New Roman" w:eastAsia="Times New Roman" w:hAnsi="Times New Roman" w:cs="Times New Roman"/>
                <w:bCs/>
                <w:sz w:val="20"/>
                <w:szCs w:val="20"/>
                <w:lang w:eastAsia="ru-RU"/>
              </w:rPr>
            </w:pPr>
            <w:r w:rsidRPr="00E43241">
              <w:rPr>
                <w:rFonts w:ascii="Times New Roman" w:eastAsia="Times New Roman" w:hAnsi="Times New Roman" w:cs="Times New Roman"/>
                <w:bCs/>
                <w:sz w:val="20"/>
                <w:szCs w:val="20"/>
                <w:lang w:eastAsia="ru-RU"/>
              </w:rPr>
              <w:t>64385,3</w:t>
            </w:r>
          </w:p>
        </w:tc>
        <w:tc>
          <w:tcPr>
            <w:tcW w:w="1999" w:type="pct"/>
            <w:vMerge/>
            <w:tcBorders>
              <w:left w:val="nil"/>
              <w:right w:val="single" w:sz="4" w:space="0" w:color="auto"/>
            </w:tcBorders>
            <w:shd w:val="clear" w:color="auto" w:fill="auto"/>
            <w:vAlign w:val="center"/>
            <w:hideMark/>
          </w:tcPr>
          <w:p w:rsidR="00E43241" w:rsidRPr="00414D3B" w:rsidRDefault="00E43241" w:rsidP="00F22F07">
            <w:pPr>
              <w:shd w:val="clear" w:color="auto" w:fill="FFFFFF" w:themeFill="background1"/>
              <w:spacing w:after="0" w:line="240" w:lineRule="auto"/>
              <w:rPr>
                <w:rFonts w:ascii="Times New Roman" w:eastAsia="Times New Roman" w:hAnsi="Times New Roman" w:cs="Times New Roman"/>
                <w:sz w:val="20"/>
                <w:szCs w:val="20"/>
              </w:rPr>
            </w:pPr>
          </w:p>
        </w:tc>
      </w:tr>
      <w:tr w:rsidR="00E43241" w:rsidRPr="00414D3B" w:rsidTr="00E43241">
        <w:trPr>
          <w:trHeight w:val="554"/>
        </w:trPr>
        <w:tc>
          <w:tcPr>
            <w:tcW w:w="1240" w:type="pct"/>
            <w:tcBorders>
              <w:top w:val="single" w:sz="4" w:space="0" w:color="auto"/>
              <w:left w:val="single" w:sz="4" w:space="0" w:color="auto"/>
              <w:bottom w:val="single" w:sz="4" w:space="0" w:color="auto"/>
              <w:right w:val="single" w:sz="4" w:space="0" w:color="auto"/>
            </w:tcBorders>
            <w:shd w:val="clear" w:color="auto" w:fill="auto"/>
            <w:vAlign w:val="center"/>
          </w:tcPr>
          <w:p w:rsidR="00E43241" w:rsidRPr="00414D3B" w:rsidRDefault="00E43241" w:rsidP="00F22F07">
            <w:pPr>
              <w:spacing w:after="0" w:line="240" w:lineRule="auto"/>
              <w:rPr>
                <w:rFonts w:ascii="Times New Roman" w:eastAsia="Times New Roman" w:hAnsi="Times New Roman" w:cs="Times New Roman"/>
                <w:sz w:val="20"/>
                <w:szCs w:val="20"/>
              </w:rPr>
            </w:pPr>
            <w:r w:rsidRPr="00414D3B">
              <w:rPr>
                <w:rFonts w:ascii="Times New Roman" w:eastAsia="Times New Roman" w:hAnsi="Times New Roman" w:cs="Times New Roman"/>
                <w:sz w:val="20"/>
                <w:szCs w:val="20"/>
              </w:rPr>
              <w:t>Қалалар және аудандар бюджеті</w:t>
            </w:r>
          </w:p>
        </w:tc>
        <w:tc>
          <w:tcPr>
            <w:tcW w:w="856" w:type="pct"/>
            <w:tcBorders>
              <w:top w:val="single" w:sz="4" w:space="0" w:color="auto"/>
              <w:left w:val="nil"/>
              <w:bottom w:val="single" w:sz="4" w:space="0" w:color="auto"/>
              <w:right w:val="single" w:sz="4" w:space="0" w:color="auto"/>
            </w:tcBorders>
            <w:shd w:val="clear" w:color="auto" w:fill="auto"/>
            <w:vAlign w:val="center"/>
          </w:tcPr>
          <w:p w:rsidR="00E43241" w:rsidRPr="00E43241" w:rsidRDefault="00E43241" w:rsidP="00790092">
            <w:pPr>
              <w:spacing w:after="0" w:line="240" w:lineRule="auto"/>
              <w:jc w:val="center"/>
              <w:rPr>
                <w:rFonts w:ascii="Times New Roman" w:eastAsia="Times New Roman" w:hAnsi="Times New Roman" w:cs="Times New Roman"/>
                <w:bCs/>
                <w:sz w:val="20"/>
                <w:szCs w:val="20"/>
                <w:lang w:eastAsia="ru-RU"/>
              </w:rPr>
            </w:pPr>
            <w:r w:rsidRPr="00E43241">
              <w:rPr>
                <w:rFonts w:ascii="Times New Roman" w:eastAsia="Times New Roman" w:hAnsi="Times New Roman" w:cs="Times New Roman"/>
                <w:bCs/>
                <w:sz w:val="20"/>
                <w:szCs w:val="20"/>
                <w:lang w:eastAsia="ru-RU"/>
              </w:rPr>
              <w:t>245,0</w:t>
            </w:r>
          </w:p>
        </w:tc>
        <w:tc>
          <w:tcPr>
            <w:tcW w:w="905" w:type="pct"/>
            <w:tcBorders>
              <w:top w:val="single" w:sz="4" w:space="0" w:color="auto"/>
              <w:left w:val="nil"/>
              <w:bottom w:val="single" w:sz="4" w:space="0" w:color="auto"/>
              <w:right w:val="single" w:sz="4" w:space="0" w:color="auto"/>
            </w:tcBorders>
            <w:shd w:val="clear" w:color="auto" w:fill="auto"/>
            <w:vAlign w:val="center"/>
          </w:tcPr>
          <w:p w:rsidR="00E43241" w:rsidRPr="00E43241" w:rsidRDefault="00E43241" w:rsidP="00790092">
            <w:pPr>
              <w:spacing w:after="0" w:line="240" w:lineRule="auto"/>
              <w:jc w:val="center"/>
              <w:rPr>
                <w:rFonts w:ascii="Times New Roman" w:eastAsia="Times New Roman" w:hAnsi="Times New Roman" w:cs="Times New Roman"/>
                <w:bCs/>
                <w:sz w:val="20"/>
                <w:szCs w:val="20"/>
                <w:lang w:eastAsia="ru-RU"/>
              </w:rPr>
            </w:pPr>
            <w:r w:rsidRPr="00E43241">
              <w:rPr>
                <w:rFonts w:ascii="Times New Roman" w:eastAsia="Times New Roman" w:hAnsi="Times New Roman" w:cs="Times New Roman"/>
                <w:bCs/>
                <w:sz w:val="20"/>
                <w:szCs w:val="20"/>
                <w:lang w:eastAsia="ru-RU"/>
              </w:rPr>
              <w:t>245,0</w:t>
            </w:r>
          </w:p>
        </w:tc>
        <w:tc>
          <w:tcPr>
            <w:tcW w:w="1999" w:type="pct"/>
            <w:vMerge/>
            <w:tcBorders>
              <w:left w:val="nil"/>
              <w:right w:val="single" w:sz="4" w:space="0" w:color="auto"/>
            </w:tcBorders>
            <w:shd w:val="clear" w:color="auto" w:fill="auto"/>
            <w:vAlign w:val="center"/>
          </w:tcPr>
          <w:p w:rsidR="00E43241" w:rsidRPr="00414D3B" w:rsidRDefault="00E43241" w:rsidP="00F22F07">
            <w:pPr>
              <w:shd w:val="clear" w:color="auto" w:fill="FFFFFF" w:themeFill="background1"/>
              <w:spacing w:after="0" w:line="240" w:lineRule="auto"/>
              <w:rPr>
                <w:rFonts w:ascii="Times New Roman" w:eastAsia="Times New Roman" w:hAnsi="Times New Roman" w:cs="Times New Roman"/>
                <w:sz w:val="20"/>
                <w:szCs w:val="20"/>
              </w:rPr>
            </w:pPr>
          </w:p>
        </w:tc>
      </w:tr>
      <w:tr w:rsidR="00E43241" w:rsidRPr="00414D3B" w:rsidTr="00E43241">
        <w:trPr>
          <w:trHeight w:val="548"/>
        </w:trPr>
        <w:tc>
          <w:tcPr>
            <w:tcW w:w="1240" w:type="pct"/>
            <w:tcBorders>
              <w:top w:val="single" w:sz="4" w:space="0" w:color="auto"/>
              <w:left w:val="single" w:sz="4" w:space="0" w:color="auto"/>
              <w:bottom w:val="single" w:sz="4" w:space="0" w:color="auto"/>
              <w:right w:val="single" w:sz="4" w:space="0" w:color="auto"/>
            </w:tcBorders>
            <w:shd w:val="clear" w:color="auto" w:fill="auto"/>
            <w:vAlign w:val="center"/>
          </w:tcPr>
          <w:p w:rsidR="00E43241" w:rsidRPr="00414D3B" w:rsidRDefault="00E43241" w:rsidP="00F22F07">
            <w:pPr>
              <w:spacing w:after="0" w:line="240" w:lineRule="auto"/>
              <w:rPr>
                <w:rFonts w:ascii="Times New Roman" w:eastAsia="Times New Roman" w:hAnsi="Times New Roman" w:cs="Times New Roman"/>
                <w:sz w:val="20"/>
                <w:szCs w:val="20"/>
                <w:lang w:val="kk-KZ"/>
              </w:rPr>
            </w:pPr>
            <w:r w:rsidRPr="00414D3B">
              <w:rPr>
                <w:rFonts w:ascii="Times New Roman" w:eastAsia="Times New Roman" w:hAnsi="Times New Roman" w:cs="Times New Roman"/>
                <w:sz w:val="20"/>
                <w:szCs w:val="20"/>
                <w:lang w:val="kk-KZ"/>
              </w:rPr>
              <w:t>Меншікті қаражат</w:t>
            </w:r>
          </w:p>
        </w:tc>
        <w:tc>
          <w:tcPr>
            <w:tcW w:w="856" w:type="pct"/>
            <w:tcBorders>
              <w:top w:val="single" w:sz="4" w:space="0" w:color="auto"/>
              <w:left w:val="nil"/>
              <w:bottom w:val="single" w:sz="4" w:space="0" w:color="auto"/>
              <w:right w:val="single" w:sz="4" w:space="0" w:color="auto"/>
            </w:tcBorders>
            <w:shd w:val="clear" w:color="auto" w:fill="auto"/>
            <w:vAlign w:val="center"/>
          </w:tcPr>
          <w:p w:rsidR="00E43241" w:rsidRPr="00E43241" w:rsidRDefault="00E43241" w:rsidP="00790092">
            <w:pPr>
              <w:spacing w:after="0" w:line="240" w:lineRule="auto"/>
              <w:jc w:val="center"/>
              <w:rPr>
                <w:rFonts w:ascii="Times New Roman" w:eastAsia="Times New Roman" w:hAnsi="Times New Roman" w:cs="Times New Roman"/>
                <w:bCs/>
                <w:sz w:val="20"/>
                <w:szCs w:val="20"/>
                <w:lang w:eastAsia="ru-RU"/>
              </w:rPr>
            </w:pPr>
            <w:r w:rsidRPr="00E43241">
              <w:rPr>
                <w:rFonts w:ascii="Times New Roman" w:eastAsia="Times New Roman" w:hAnsi="Times New Roman" w:cs="Times New Roman"/>
                <w:bCs/>
                <w:sz w:val="20"/>
                <w:szCs w:val="20"/>
                <w:lang w:eastAsia="ru-RU"/>
              </w:rPr>
              <w:t>5085,9</w:t>
            </w:r>
          </w:p>
        </w:tc>
        <w:tc>
          <w:tcPr>
            <w:tcW w:w="905" w:type="pct"/>
            <w:tcBorders>
              <w:top w:val="single" w:sz="4" w:space="0" w:color="auto"/>
              <w:left w:val="nil"/>
              <w:bottom w:val="single" w:sz="4" w:space="0" w:color="auto"/>
              <w:right w:val="single" w:sz="4" w:space="0" w:color="auto"/>
            </w:tcBorders>
            <w:shd w:val="clear" w:color="auto" w:fill="auto"/>
            <w:vAlign w:val="center"/>
          </w:tcPr>
          <w:p w:rsidR="00E43241" w:rsidRPr="00E43241" w:rsidRDefault="00E43241" w:rsidP="00790092">
            <w:pPr>
              <w:spacing w:after="0" w:line="240" w:lineRule="auto"/>
              <w:jc w:val="center"/>
              <w:rPr>
                <w:rFonts w:ascii="Times New Roman" w:eastAsia="Times New Roman" w:hAnsi="Times New Roman" w:cs="Times New Roman"/>
                <w:bCs/>
                <w:sz w:val="20"/>
                <w:szCs w:val="20"/>
                <w:lang w:eastAsia="ru-RU"/>
              </w:rPr>
            </w:pPr>
            <w:r w:rsidRPr="00E43241">
              <w:rPr>
                <w:rFonts w:ascii="Times New Roman" w:eastAsia="Times New Roman" w:hAnsi="Times New Roman" w:cs="Times New Roman"/>
                <w:bCs/>
                <w:sz w:val="20"/>
                <w:szCs w:val="20"/>
                <w:lang w:eastAsia="ru-RU"/>
              </w:rPr>
              <w:t>5085,9</w:t>
            </w:r>
          </w:p>
        </w:tc>
        <w:tc>
          <w:tcPr>
            <w:tcW w:w="1999" w:type="pct"/>
            <w:vMerge/>
            <w:tcBorders>
              <w:left w:val="nil"/>
              <w:right w:val="single" w:sz="4" w:space="0" w:color="auto"/>
            </w:tcBorders>
            <w:shd w:val="clear" w:color="auto" w:fill="auto"/>
            <w:vAlign w:val="center"/>
          </w:tcPr>
          <w:p w:rsidR="00E43241" w:rsidRPr="00414D3B" w:rsidRDefault="00E43241" w:rsidP="00F22F07">
            <w:pPr>
              <w:shd w:val="clear" w:color="auto" w:fill="FFFFFF" w:themeFill="background1"/>
              <w:spacing w:after="0" w:line="240" w:lineRule="auto"/>
              <w:rPr>
                <w:rFonts w:ascii="Times New Roman" w:eastAsia="Times New Roman" w:hAnsi="Times New Roman" w:cs="Times New Roman"/>
                <w:sz w:val="20"/>
                <w:szCs w:val="20"/>
              </w:rPr>
            </w:pPr>
          </w:p>
        </w:tc>
      </w:tr>
      <w:tr w:rsidR="00E43241" w:rsidRPr="00414D3B" w:rsidTr="00E43241">
        <w:trPr>
          <w:trHeight w:val="557"/>
        </w:trPr>
        <w:tc>
          <w:tcPr>
            <w:tcW w:w="12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43241" w:rsidRPr="00414D3B" w:rsidRDefault="00E43241" w:rsidP="00F22F07">
            <w:pPr>
              <w:shd w:val="clear" w:color="auto" w:fill="FFFFFF" w:themeFill="background1"/>
              <w:spacing w:after="0" w:line="240" w:lineRule="auto"/>
              <w:rPr>
                <w:rFonts w:ascii="Times New Roman" w:eastAsia="Times New Roman" w:hAnsi="Times New Roman" w:cs="Times New Roman"/>
                <w:b/>
                <w:bCs/>
                <w:sz w:val="20"/>
                <w:szCs w:val="20"/>
                <w:lang w:val="kk-KZ"/>
              </w:rPr>
            </w:pPr>
            <w:r w:rsidRPr="00414D3B">
              <w:rPr>
                <w:rFonts w:ascii="Times New Roman" w:eastAsia="Times New Roman" w:hAnsi="Times New Roman" w:cs="Times New Roman"/>
                <w:b/>
                <w:bCs/>
                <w:sz w:val="20"/>
                <w:szCs w:val="20"/>
                <w:lang w:val="kk-KZ"/>
              </w:rPr>
              <w:t>Барлығы</w:t>
            </w:r>
          </w:p>
        </w:tc>
        <w:tc>
          <w:tcPr>
            <w:tcW w:w="856" w:type="pct"/>
            <w:tcBorders>
              <w:top w:val="single" w:sz="4" w:space="0" w:color="auto"/>
              <w:left w:val="nil"/>
              <w:bottom w:val="single" w:sz="4" w:space="0" w:color="auto"/>
              <w:right w:val="single" w:sz="4" w:space="0" w:color="auto"/>
            </w:tcBorders>
            <w:shd w:val="clear" w:color="auto" w:fill="auto"/>
            <w:vAlign w:val="center"/>
            <w:hideMark/>
          </w:tcPr>
          <w:p w:rsidR="00E43241" w:rsidRPr="00260E1A" w:rsidRDefault="00E43241" w:rsidP="00790092">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140007,1</w:t>
            </w:r>
          </w:p>
        </w:tc>
        <w:tc>
          <w:tcPr>
            <w:tcW w:w="905" w:type="pct"/>
            <w:tcBorders>
              <w:top w:val="single" w:sz="4" w:space="0" w:color="auto"/>
              <w:left w:val="nil"/>
              <w:bottom w:val="single" w:sz="4" w:space="0" w:color="auto"/>
              <w:right w:val="single" w:sz="4" w:space="0" w:color="auto"/>
            </w:tcBorders>
            <w:shd w:val="clear" w:color="auto" w:fill="auto"/>
            <w:vAlign w:val="center"/>
            <w:hideMark/>
          </w:tcPr>
          <w:p w:rsidR="00E43241" w:rsidRPr="00260E1A" w:rsidRDefault="00E43241" w:rsidP="00790092">
            <w:pPr>
              <w:spacing w:after="0" w:line="240" w:lineRule="auto"/>
              <w:jc w:val="center"/>
              <w:rPr>
                <w:rFonts w:ascii="Times New Roman" w:eastAsia="Times New Roman" w:hAnsi="Times New Roman" w:cs="Times New Roman"/>
                <w:b/>
                <w:bCs/>
                <w:sz w:val="20"/>
                <w:szCs w:val="20"/>
                <w:lang w:eastAsia="ru-RU"/>
              </w:rPr>
            </w:pPr>
            <w:r w:rsidRPr="00260E1A">
              <w:rPr>
                <w:rFonts w:ascii="Times New Roman" w:eastAsia="Times New Roman" w:hAnsi="Times New Roman" w:cs="Times New Roman"/>
                <w:b/>
                <w:bCs/>
                <w:sz w:val="20"/>
                <w:szCs w:val="20"/>
                <w:lang w:eastAsia="ru-RU"/>
              </w:rPr>
              <w:t>142501,8</w:t>
            </w:r>
          </w:p>
        </w:tc>
        <w:tc>
          <w:tcPr>
            <w:tcW w:w="1999" w:type="pct"/>
            <w:vMerge/>
            <w:tcBorders>
              <w:left w:val="nil"/>
              <w:bottom w:val="single" w:sz="4" w:space="0" w:color="auto"/>
              <w:right w:val="single" w:sz="4" w:space="0" w:color="auto"/>
            </w:tcBorders>
            <w:shd w:val="clear" w:color="auto" w:fill="auto"/>
            <w:hideMark/>
          </w:tcPr>
          <w:p w:rsidR="00E43241" w:rsidRPr="00414D3B" w:rsidRDefault="00E43241" w:rsidP="00F22F07">
            <w:pPr>
              <w:shd w:val="clear" w:color="auto" w:fill="FFFFFF" w:themeFill="background1"/>
              <w:spacing w:after="0" w:line="240" w:lineRule="auto"/>
              <w:rPr>
                <w:rFonts w:ascii="Times New Roman" w:eastAsia="Times New Roman" w:hAnsi="Times New Roman" w:cs="Times New Roman"/>
                <w:sz w:val="20"/>
                <w:szCs w:val="20"/>
              </w:rPr>
            </w:pPr>
          </w:p>
        </w:tc>
      </w:tr>
    </w:tbl>
    <w:p w:rsidR="00CB4A8C" w:rsidRPr="00414D3B" w:rsidRDefault="00CB4A8C" w:rsidP="0054726F">
      <w:pPr>
        <w:shd w:val="clear" w:color="auto" w:fill="FFFFFF" w:themeFill="background1"/>
        <w:spacing w:after="0" w:line="240" w:lineRule="auto"/>
        <w:ind w:firstLine="709"/>
        <w:jc w:val="center"/>
        <w:rPr>
          <w:rFonts w:ascii="Times New Roman" w:hAnsi="Times New Roman" w:cs="Times New Roman"/>
          <w:b/>
          <w:bCs/>
          <w:sz w:val="28"/>
          <w:szCs w:val="28"/>
        </w:rPr>
      </w:pPr>
    </w:p>
    <w:p w:rsidR="00297FC2" w:rsidRDefault="00297FC2" w:rsidP="00E43241">
      <w:pPr>
        <w:spacing w:after="0" w:line="240" w:lineRule="auto"/>
        <w:ind w:firstLine="709"/>
        <w:jc w:val="center"/>
        <w:rPr>
          <w:rFonts w:ascii="Times New Roman" w:hAnsi="Times New Roman" w:cs="Times New Roman"/>
          <w:b/>
          <w:bCs/>
          <w:sz w:val="28"/>
          <w:szCs w:val="28"/>
          <w:lang w:val="kk-KZ"/>
        </w:rPr>
      </w:pPr>
    </w:p>
    <w:p w:rsidR="00297FC2" w:rsidRDefault="00297FC2" w:rsidP="00E43241">
      <w:pPr>
        <w:spacing w:after="0" w:line="240" w:lineRule="auto"/>
        <w:ind w:firstLine="709"/>
        <w:jc w:val="center"/>
        <w:rPr>
          <w:rFonts w:ascii="Times New Roman" w:hAnsi="Times New Roman" w:cs="Times New Roman"/>
          <w:b/>
          <w:bCs/>
          <w:sz w:val="28"/>
          <w:szCs w:val="28"/>
          <w:lang w:val="kk-KZ"/>
        </w:rPr>
      </w:pPr>
    </w:p>
    <w:p w:rsidR="00297FC2" w:rsidRDefault="00297FC2" w:rsidP="00E43241">
      <w:pPr>
        <w:spacing w:after="0" w:line="240" w:lineRule="auto"/>
        <w:ind w:firstLine="709"/>
        <w:jc w:val="center"/>
        <w:rPr>
          <w:rFonts w:ascii="Times New Roman" w:hAnsi="Times New Roman" w:cs="Times New Roman"/>
          <w:b/>
          <w:bCs/>
          <w:sz w:val="28"/>
          <w:szCs w:val="28"/>
          <w:lang w:val="kk-KZ"/>
        </w:rPr>
      </w:pPr>
    </w:p>
    <w:p w:rsidR="00E43241" w:rsidRPr="007316F4" w:rsidRDefault="00E43241" w:rsidP="00E43241">
      <w:pPr>
        <w:spacing w:after="0" w:line="240" w:lineRule="auto"/>
        <w:ind w:firstLine="709"/>
        <w:jc w:val="center"/>
        <w:rPr>
          <w:rFonts w:ascii="Times New Roman" w:hAnsi="Times New Roman" w:cs="Times New Roman"/>
          <w:b/>
          <w:bCs/>
          <w:sz w:val="28"/>
          <w:szCs w:val="28"/>
        </w:rPr>
      </w:pPr>
      <w:r w:rsidRPr="007316F4">
        <w:rPr>
          <w:rFonts w:ascii="Times New Roman" w:hAnsi="Times New Roman" w:cs="Times New Roman"/>
          <w:b/>
          <w:bCs/>
          <w:sz w:val="28"/>
          <w:szCs w:val="28"/>
        </w:rPr>
        <w:lastRenderedPageBreak/>
        <w:t xml:space="preserve">3. </w:t>
      </w:r>
      <w:r>
        <w:rPr>
          <w:rFonts w:ascii="Times New Roman" w:hAnsi="Times New Roman" w:cs="Times New Roman"/>
          <w:b/>
          <w:bCs/>
          <w:sz w:val="28"/>
          <w:szCs w:val="28"/>
          <w:lang w:val="kk-KZ"/>
        </w:rPr>
        <w:t>Талдамалық</w:t>
      </w:r>
      <w:r w:rsidRPr="007316F4">
        <w:rPr>
          <w:rFonts w:ascii="Times New Roman" w:hAnsi="Times New Roman" w:cs="Times New Roman"/>
          <w:b/>
          <w:bCs/>
          <w:sz w:val="28"/>
          <w:szCs w:val="28"/>
        </w:rPr>
        <w:t xml:space="preserve"> жазба</w:t>
      </w:r>
    </w:p>
    <w:p w:rsidR="00E43241" w:rsidRPr="007316F4" w:rsidRDefault="00E43241" w:rsidP="00E43241">
      <w:pPr>
        <w:spacing w:after="0" w:line="240" w:lineRule="auto"/>
        <w:ind w:firstLine="709"/>
        <w:jc w:val="center"/>
        <w:rPr>
          <w:rFonts w:ascii="Times New Roman" w:hAnsi="Times New Roman" w:cs="Times New Roman"/>
          <w:b/>
          <w:bCs/>
          <w:sz w:val="28"/>
          <w:szCs w:val="28"/>
        </w:rPr>
      </w:pPr>
    </w:p>
    <w:p w:rsidR="00E43241" w:rsidRPr="00937A33" w:rsidRDefault="00E43241" w:rsidP="00E43241">
      <w:pPr>
        <w:spacing w:after="0" w:line="240" w:lineRule="auto"/>
        <w:ind w:right="284" w:firstLine="709"/>
        <w:jc w:val="both"/>
        <w:rPr>
          <w:rFonts w:ascii="Times New Roman" w:hAnsi="Times New Roman" w:cs="Times New Roman"/>
          <w:sz w:val="24"/>
          <w:szCs w:val="24"/>
        </w:rPr>
      </w:pPr>
      <w:r w:rsidRPr="00937A33">
        <w:rPr>
          <w:rFonts w:ascii="Times New Roman" w:hAnsi="Times New Roman" w:cs="Times New Roman"/>
          <w:sz w:val="24"/>
          <w:szCs w:val="24"/>
        </w:rPr>
        <w:t>Шығыс Қазақстан облысының 2021-2025 жылдарға арналған даму жоспарын (бұдан әрі-даму жоспары) іске асыру нәтижесінде 2023 жылға өңірдің әлеуметтік – экономикалық және инфрақұрылымдық дамуы арқылы халықтың өмір сүру деңгейі мен сапасын арттыруға бағытталған іс-шаралар орындалды.</w:t>
      </w:r>
    </w:p>
    <w:p w:rsidR="00E43241" w:rsidRPr="00937A33" w:rsidRDefault="00E43241" w:rsidP="00E43241">
      <w:pPr>
        <w:spacing w:after="0" w:line="240" w:lineRule="auto"/>
        <w:ind w:right="284" w:firstLine="709"/>
        <w:jc w:val="both"/>
        <w:rPr>
          <w:rFonts w:ascii="Times New Roman" w:hAnsi="Times New Roman" w:cs="Times New Roman"/>
          <w:sz w:val="24"/>
          <w:szCs w:val="24"/>
        </w:rPr>
      </w:pPr>
      <w:r w:rsidRPr="00937A33">
        <w:rPr>
          <w:rFonts w:ascii="Times New Roman" w:hAnsi="Times New Roman" w:cs="Times New Roman"/>
          <w:sz w:val="24"/>
          <w:szCs w:val="24"/>
        </w:rPr>
        <w:t>Қабылданған міндеттемелерге қол жеткізу сыртқы және ішкі факторларды пайдалану, табиғи кешеннің әлеуетін сақтау және қоршаған ортаны сауықтыру, облыс халқының тіршілігін қамтамасыз етуге қолайлы жағдайлар жасау есебінен қамтамасыз етілді.</w:t>
      </w:r>
    </w:p>
    <w:p w:rsidR="00E43241" w:rsidRPr="00937A33" w:rsidRDefault="00E43241" w:rsidP="00E43241">
      <w:pPr>
        <w:spacing w:after="0" w:line="240" w:lineRule="auto"/>
        <w:ind w:right="284" w:firstLine="709"/>
        <w:jc w:val="both"/>
        <w:rPr>
          <w:rFonts w:ascii="Times New Roman" w:hAnsi="Times New Roman" w:cs="Times New Roman"/>
          <w:sz w:val="24"/>
          <w:szCs w:val="24"/>
        </w:rPr>
      </w:pPr>
      <w:r w:rsidRPr="00937A33">
        <w:rPr>
          <w:rFonts w:ascii="Times New Roman" w:hAnsi="Times New Roman" w:cs="Times New Roman"/>
          <w:sz w:val="24"/>
          <w:szCs w:val="24"/>
        </w:rPr>
        <w:t xml:space="preserve">2023 жылға арналған даму жоспары дамудың 3 негізгі бағытын, 18 мақсатты, 121 нысаналы индикаторды қамтиды </w:t>
      </w:r>
      <w:r w:rsidRPr="00937A33">
        <w:rPr>
          <w:rFonts w:ascii="Times New Roman" w:hAnsi="Times New Roman" w:cs="Times New Roman"/>
          <w:i/>
          <w:sz w:val="24"/>
          <w:szCs w:val="24"/>
        </w:rPr>
        <w:t>(көзделген 125 - тен, 4-тен-2023 жылға арналған жоспарлы мәндер жоқ</w:t>
      </w:r>
      <w:r w:rsidRPr="00937A33">
        <w:rPr>
          <w:rFonts w:ascii="Times New Roman" w:hAnsi="Times New Roman" w:cs="Times New Roman"/>
          <w:sz w:val="24"/>
          <w:szCs w:val="24"/>
        </w:rPr>
        <w:t>).</w:t>
      </w:r>
    </w:p>
    <w:p w:rsidR="00E43241" w:rsidRPr="00937A33" w:rsidRDefault="00E43241" w:rsidP="00E43241">
      <w:pPr>
        <w:spacing w:after="0" w:line="240" w:lineRule="auto"/>
        <w:ind w:right="284" w:firstLine="709"/>
        <w:jc w:val="both"/>
        <w:rPr>
          <w:rFonts w:ascii="Times New Roman" w:hAnsi="Times New Roman" w:cs="Times New Roman"/>
          <w:sz w:val="24"/>
          <w:szCs w:val="24"/>
        </w:rPr>
      </w:pPr>
      <w:r w:rsidRPr="00937A33">
        <w:rPr>
          <w:rFonts w:ascii="Times New Roman" w:hAnsi="Times New Roman" w:cs="Times New Roman"/>
          <w:sz w:val="24"/>
          <w:szCs w:val="24"/>
        </w:rPr>
        <w:t>2024 жылғы 1 наурыздағы жағдай бойынша жоспарланған 121 индикатордың 75 -. қол жеткізілді, 11 - достиг қол жеткізілмеді, 35-данные деректер жоқ.</w:t>
      </w:r>
    </w:p>
    <w:p w:rsidR="00E43241" w:rsidRPr="00937A33" w:rsidRDefault="00E43241" w:rsidP="00E43241">
      <w:pPr>
        <w:spacing w:after="0" w:line="240" w:lineRule="auto"/>
        <w:ind w:right="284" w:firstLine="709"/>
        <w:jc w:val="both"/>
        <w:rPr>
          <w:rFonts w:ascii="Times New Roman" w:hAnsi="Times New Roman" w:cs="Times New Roman"/>
          <w:sz w:val="24"/>
          <w:szCs w:val="24"/>
        </w:rPr>
      </w:pPr>
      <w:r w:rsidRPr="00937A33">
        <w:rPr>
          <w:rFonts w:ascii="Times New Roman" w:hAnsi="Times New Roman" w:cs="Times New Roman"/>
          <w:sz w:val="24"/>
          <w:szCs w:val="24"/>
        </w:rPr>
        <w:t>2023 жылға арналған ПРО-ны іске асыру жөніндегі іс-шаралар жоспарында 228 іс-шара көзделген.</w:t>
      </w:r>
    </w:p>
    <w:p w:rsidR="00E43241" w:rsidRDefault="00E43241" w:rsidP="00E43241">
      <w:pPr>
        <w:spacing w:after="0" w:line="240" w:lineRule="auto"/>
        <w:ind w:right="284" w:firstLine="709"/>
        <w:jc w:val="both"/>
        <w:rPr>
          <w:rFonts w:ascii="Times New Roman" w:hAnsi="Times New Roman" w:cs="Times New Roman"/>
          <w:sz w:val="24"/>
          <w:szCs w:val="24"/>
        </w:rPr>
      </w:pPr>
      <w:r w:rsidRPr="00937A33">
        <w:rPr>
          <w:rFonts w:ascii="Times New Roman" w:hAnsi="Times New Roman" w:cs="Times New Roman"/>
          <w:sz w:val="24"/>
          <w:szCs w:val="24"/>
        </w:rPr>
        <w:t>2023 жылдың қорытындысы бойынша қойылған мақсаттарға қол жеткізу мынадай деректермен сипатталады.</w:t>
      </w:r>
    </w:p>
    <w:p w:rsidR="00E43241" w:rsidRDefault="00E43241" w:rsidP="00E43241">
      <w:pPr>
        <w:spacing w:after="0" w:line="240" w:lineRule="auto"/>
        <w:ind w:right="284" w:firstLine="709"/>
        <w:jc w:val="both"/>
        <w:rPr>
          <w:rFonts w:ascii="Times New Roman" w:hAnsi="Times New Roman" w:cs="Times New Roman"/>
          <w:sz w:val="24"/>
          <w:szCs w:val="24"/>
        </w:rPr>
      </w:pPr>
    </w:p>
    <w:p w:rsidR="00E43241" w:rsidRDefault="00E43241" w:rsidP="00E43241">
      <w:pPr>
        <w:spacing w:after="0" w:line="240" w:lineRule="auto"/>
        <w:ind w:right="284"/>
        <w:contextualSpacing/>
        <w:jc w:val="center"/>
        <w:rPr>
          <w:rFonts w:ascii="Times New Roman" w:hAnsi="Times New Roman" w:cs="Times New Roman"/>
          <w:b/>
          <w:bCs/>
          <w:sz w:val="24"/>
          <w:szCs w:val="24"/>
        </w:rPr>
      </w:pPr>
      <w:r w:rsidRPr="00524ED6">
        <w:rPr>
          <w:rFonts w:ascii="Times New Roman" w:hAnsi="Times New Roman" w:cs="Times New Roman"/>
          <w:b/>
          <w:bCs/>
          <w:sz w:val="24"/>
          <w:szCs w:val="24"/>
        </w:rPr>
        <w:t>БАҒЫТ: АЗАМАТТАРДЫҢ ӘЛ-АУҚАТЫ</w:t>
      </w:r>
    </w:p>
    <w:p w:rsidR="00E43241" w:rsidRDefault="00E43241" w:rsidP="00E43241">
      <w:pPr>
        <w:spacing w:after="0" w:line="240" w:lineRule="auto"/>
        <w:ind w:right="284"/>
        <w:contextualSpacing/>
        <w:jc w:val="center"/>
        <w:rPr>
          <w:rFonts w:ascii="Times New Roman" w:hAnsi="Times New Roman" w:cs="Times New Roman"/>
          <w:b/>
          <w:bCs/>
          <w:sz w:val="24"/>
          <w:szCs w:val="24"/>
        </w:rPr>
      </w:pPr>
    </w:p>
    <w:p w:rsidR="00E43241" w:rsidRPr="00FB4FE3" w:rsidRDefault="00E43241" w:rsidP="00E43241">
      <w:pPr>
        <w:spacing w:after="0" w:line="240" w:lineRule="auto"/>
        <w:ind w:right="284" w:firstLine="708"/>
        <w:contextualSpacing/>
        <w:jc w:val="both"/>
        <w:rPr>
          <w:rFonts w:ascii="Times New Roman" w:hAnsi="Times New Roman" w:cs="Times New Roman"/>
          <w:b/>
          <w:bCs/>
          <w:i/>
          <w:iCs/>
          <w:sz w:val="24"/>
          <w:szCs w:val="24"/>
        </w:rPr>
      </w:pPr>
      <w:r w:rsidRPr="00FB4FE3">
        <w:rPr>
          <w:rFonts w:ascii="Times New Roman" w:hAnsi="Times New Roman" w:cs="Times New Roman"/>
          <w:b/>
          <w:bCs/>
          <w:i/>
          <w:iCs/>
          <w:sz w:val="24"/>
          <w:szCs w:val="24"/>
        </w:rPr>
        <w:t>Мақсат 1. Халық табысының өсуі, жұмыспен қамтуға жәрдемдесу және жұмыс орындарын құру</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524ED6">
        <w:rPr>
          <w:rFonts w:ascii="Times New Roman" w:hAnsi="Times New Roman" w:cs="Times New Roman"/>
          <w:sz w:val="24"/>
          <w:szCs w:val="24"/>
        </w:rPr>
        <w:t>Мақсатты іске асыруды бағалау үшін 5 нысаналы индикатор көзделген, 2024 жылғы 1 наурыздағы жағдай бойынша 1 орындалды, 4 бойынша статистикалық деректер жоқ.</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524ED6">
        <w:rPr>
          <w:rFonts w:ascii="Times New Roman" w:hAnsi="Times New Roman" w:cs="Times New Roman"/>
          <w:sz w:val="24"/>
          <w:szCs w:val="24"/>
        </w:rPr>
        <w:t>Шығыс Қазақстан облысы халқының саны 1.01.2024 жылға 727,1 мың адамды құрады, оның ішінде экономикалық белсенді халық – 386,8 мың адам, оның ішінде жұмыссыз – 17,6 мың адам.</w:t>
      </w:r>
    </w:p>
    <w:p w:rsidR="00E43241" w:rsidRPr="00524ED6" w:rsidRDefault="00E43241" w:rsidP="00E43241">
      <w:pPr>
        <w:spacing w:after="0" w:line="240" w:lineRule="auto"/>
        <w:ind w:left="708" w:right="284"/>
        <w:contextualSpacing/>
        <w:jc w:val="both"/>
        <w:rPr>
          <w:rFonts w:ascii="Times New Roman" w:hAnsi="Times New Roman" w:cs="Times New Roman"/>
          <w:sz w:val="24"/>
          <w:szCs w:val="24"/>
        </w:rPr>
      </w:pPr>
      <w:r w:rsidRPr="00524ED6">
        <w:rPr>
          <w:rFonts w:ascii="Times New Roman" w:hAnsi="Times New Roman" w:cs="Times New Roman"/>
          <w:sz w:val="24"/>
          <w:szCs w:val="24"/>
        </w:rPr>
        <w:t>Өңірдегі жұмыссыздық деңгейі 4,7% - дан 4,6% - ға дейін төмендеді.</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524ED6">
        <w:rPr>
          <w:rFonts w:ascii="Times New Roman" w:hAnsi="Times New Roman" w:cs="Times New Roman"/>
          <w:sz w:val="24"/>
          <w:szCs w:val="24"/>
        </w:rPr>
        <w:t>Облыста халықты жұмыспен қамту және жұмысқа орналастыру, жұмыссыздар мен өзін-өзі жұмыспен қамтыған азаматтар үшін жұмыс орындарын құру, жұмыспен қамтудың жаңа нысандарын қолдану және бизнестің іскерлік белсенділігін қолдау үшін жағдайлар жасалған.</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524ED6">
        <w:rPr>
          <w:rFonts w:ascii="Times New Roman" w:hAnsi="Times New Roman" w:cs="Times New Roman"/>
          <w:sz w:val="24"/>
          <w:szCs w:val="24"/>
        </w:rPr>
        <w:t>Ұлттық жобалар шеңберінде 2358 жұмыс орнын құрумен 254 инфрақұрылымдық жоба іске асырылды, 2 282 адам немесе жылдық жоспардың 97% - ы жұмысқа орналастырылды.</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524ED6">
        <w:rPr>
          <w:rFonts w:ascii="Times New Roman" w:hAnsi="Times New Roman" w:cs="Times New Roman"/>
          <w:sz w:val="24"/>
          <w:szCs w:val="24"/>
        </w:rPr>
        <w:t>Нәтижелі жұмыспен қамтуды және</w:t>
      </w:r>
      <w:r>
        <w:rPr>
          <w:rFonts w:ascii="Times New Roman" w:hAnsi="Times New Roman" w:cs="Times New Roman"/>
          <w:sz w:val="24"/>
          <w:szCs w:val="24"/>
        </w:rPr>
        <w:t xml:space="preserve"> Жаппай кәсіпкерлікті дамыту б</w:t>
      </w:r>
      <w:r w:rsidRPr="00524ED6">
        <w:rPr>
          <w:rFonts w:ascii="Times New Roman" w:hAnsi="Times New Roman" w:cs="Times New Roman"/>
          <w:sz w:val="24"/>
          <w:szCs w:val="24"/>
        </w:rPr>
        <w:t>ағдарламасының іс – шараларымен 23,1 мың адам қамтылды, оның ішінде жұмыссыздар – 15,5 мың адам, өзін – өзі жұмыспен қамтығандар – 3,7 мың адам, жұмыс іздеп жүрген адамдар-2,4 мың адам, басқалар (студенттер, зейнеткерлер, оқушылар) - 1,5 мың адам.</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524ED6">
        <w:rPr>
          <w:rFonts w:ascii="Times New Roman" w:hAnsi="Times New Roman" w:cs="Times New Roman"/>
          <w:sz w:val="24"/>
          <w:szCs w:val="24"/>
        </w:rPr>
        <w:t xml:space="preserve">2023 жылы </w:t>
      </w:r>
      <w:r>
        <w:rPr>
          <w:rFonts w:ascii="Times New Roman" w:hAnsi="Times New Roman" w:cs="Times New Roman"/>
          <w:sz w:val="24"/>
          <w:szCs w:val="24"/>
        </w:rPr>
        <w:t>ж</w:t>
      </w:r>
      <w:r w:rsidRPr="00524ED6">
        <w:rPr>
          <w:rFonts w:ascii="Times New Roman" w:hAnsi="Times New Roman" w:cs="Times New Roman"/>
          <w:sz w:val="24"/>
          <w:szCs w:val="24"/>
        </w:rPr>
        <w:t>ұмыспен қамту мәселесі бойынша облыстың жұмыспен қамту органдарына 25,6 мың адам жүгінді, оның ішінде 17,5 мың адам жұмысқа орналастырылды, оның ішінде тұрақты жұмыс орындарына – 10,3 мың адам.</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524ED6">
        <w:rPr>
          <w:rFonts w:ascii="Times New Roman" w:hAnsi="Times New Roman" w:cs="Times New Roman"/>
          <w:sz w:val="24"/>
          <w:szCs w:val="24"/>
        </w:rPr>
        <w:t xml:space="preserve">Бағаның өсуіне жол бермеу мақсатында мынадай шаралар қабылданады: </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Pr>
          <w:rFonts w:ascii="Times New Roman" w:hAnsi="Times New Roman" w:cs="Times New Roman"/>
          <w:sz w:val="24"/>
          <w:szCs w:val="24"/>
        </w:rPr>
        <w:t>-«</w:t>
      </w:r>
      <w:r w:rsidRPr="00524ED6">
        <w:rPr>
          <w:rFonts w:ascii="Times New Roman" w:hAnsi="Times New Roman" w:cs="Times New Roman"/>
          <w:sz w:val="24"/>
          <w:szCs w:val="24"/>
        </w:rPr>
        <w:t>айналым схе</w:t>
      </w:r>
      <w:r>
        <w:rPr>
          <w:rFonts w:ascii="Times New Roman" w:hAnsi="Times New Roman" w:cs="Times New Roman"/>
          <w:sz w:val="24"/>
          <w:szCs w:val="24"/>
        </w:rPr>
        <w:t>масын»</w:t>
      </w:r>
      <w:r w:rsidRPr="00524ED6">
        <w:rPr>
          <w:rFonts w:ascii="Times New Roman" w:hAnsi="Times New Roman" w:cs="Times New Roman"/>
          <w:sz w:val="24"/>
          <w:szCs w:val="24"/>
        </w:rPr>
        <w:t xml:space="preserve"> іске асыру үшін облыс бюджетінен 4,4 млрд.теңге бөлінді. </w:t>
      </w:r>
      <w:r>
        <w:rPr>
          <w:rFonts w:ascii="Times New Roman" w:hAnsi="Times New Roman" w:cs="Times New Roman"/>
          <w:sz w:val="24"/>
          <w:szCs w:val="24"/>
        </w:rPr>
        <w:t>«Ертіс»</w:t>
      </w:r>
      <w:r w:rsidRPr="00524ED6">
        <w:rPr>
          <w:rFonts w:ascii="Times New Roman" w:hAnsi="Times New Roman" w:cs="Times New Roman"/>
          <w:sz w:val="24"/>
          <w:szCs w:val="24"/>
        </w:rPr>
        <w:t xml:space="preserve"> ӘКК АҚ, картоп, сәбіз, пияз, қырыққаб</w:t>
      </w:r>
      <w:r>
        <w:rPr>
          <w:rFonts w:ascii="Times New Roman" w:hAnsi="Times New Roman" w:cs="Times New Roman"/>
          <w:sz w:val="24"/>
          <w:szCs w:val="24"/>
        </w:rPr>
        <w:t>ат бағаларын тұрақтандыру үшін «</w:t>
      </w:r>
      <w:r w:rsidRPr="00524ED6">
        <w:rPr>
          <w:rFonts w:ascii="Times New Roman" w:hAnsi="Times New Roman" w:cs="Times New Roman"/>
          <w:sz w:val="24"/>
          <w:szCs w:val="24"/>
        </w:rPr>
        <w:t xml:space="preserve">Приречное </w:t>
      </w:r>
      <w:r>
        <w:rPr>
          <w:rFonts w:ascii="Times New Roman" w:hAnsi="Times New Roman" w:cs="Times New Roman"/>
          <w:sz w:val="24"/>
          <w:szCs w:val="24"/>
        </w:rPr>
        <w:t>«Агрофирма»</w:t>
      </w:r>
      <w:r w:rsidRPr="00524ED6">
        <w:rPr>
          <w:rFonts w:ascii="Times New Roman" w:hAnsi="Times New Roman" w:cs="Times New Roman"/>
          <w:sz w:val="24"/>
          <w:szCs w:val="24"/>
        </w:rPr>
        <w:t xml:space="preserve"> ЖШС-не 1,1 млрд.теңге көлемінде қарыз берілді.</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524ED6">
        <w:rPr>
          <w:rFonts w:ascii="Times New Roman" w:hAnsi="Times New Roman" w:cs="Times New Roman"/>
          <w:sz w:val="24"/>
          <w:szCs w:val="24"/>
        </w:rPr>
        <w:lastRenderedPageBreak/>
        <w:t xml:space="preserve">- азық-түлік тобына </w:t>
      </w:r>
      <w:r w:rsidRPr="000F76EB">
        <w:rPr>
          <w:rFonts w:ascii="Times New Roman" w:hAnsi="Times New Roman" w:cs="Times New Roman"/>
          <w:i/>
          <w:iCs/>
          <w:sz w:val="24"/>
          <w:szCs w:val="24"/>
        </w:rPr>
        <w:t xml:space="preserve">(қант, мүйіз, қарақұмық жармасы, күріш, күнбағыс майы, тұз) </w:t>
      </w:r>
      <w:r w:rsidRPr="00524ED6">
        <w:rPr>
          <w:rFonts w:ascii="Times New Roman" w:hAnsi="Times New Roman" w:cs="Times New Roman"/>
          <w:sz w:val="24"/>
          <w:szCs w:val="24"/>
        </w:rPr>
        <w:t>және 1-санаттағы тауық жұмыртқ</w:t>
      </w:r>
      <w:r>
        <w:rPr>
          <w:rFonts w:ascii="Times New Roman" w:hAnsi="Times New Roman" w:cs="Times New Roman"/>
          <w:sz w:val="24"/>
          <w:szCs w:val="24"/>
        </w:rPr>
        <w:t>асына бағаны тұрақтандыру үшін «</w:t>
      </w:r>
      <w:r w:rsidRPr="00524ED6">
        <w:rPr>
          <w:rFonts w:ascii="Times New Roman" w:hAnsi="Times New Roman" w:cs="Times New Roman"/>
          <w:sz w:val="24"/>
          <w:szCs w:val="24"/>
        </w:rPr>
        <w:t>Алтай</w:t>
      </w:r>
      <w:r>
        <w:rPr>
          <w:rFonts w:ascii="Times New Roman" w:hAnsi="Times New Roman" w:cs="Times New Roman"/>
          <w:sz w:val="24"/>
          <w:szCs w:val="24"/>
        </w:rPr>
        <w:t xml:space="preserve">» КТО </w:t>
      </w:r>
      <w:r w:rsidRPr="00524ED6">
        <w:rPr>
          <w:rFonts w:ascii="Times New Roman" w:hAnsi="Times New Roman" w:cs="Times New Roman"/>
          <w:sz w:val="24"/>
          <w:szCs w:val="24"/>
        </w:rPr>
        <w:t>1,6 млрд.теңге мөлшерінде қарыз берілді. Тұрақтандыру кезеңі 2024 жылдың соңына дейін есептелген.</w:t>
      </w:r>
    </w:p>
    <w:p w:rsidR="00E43241" w:rsidRPr="000F76EB" w:rsidRDefault="00E43241" w:rsidP="00E43241">
      <w:pPr>
        <w:spacing w:after="0" w:line="240" w:lineRule="auto"/>
        <w:ind w:right="284" w:firstLine="708"/>
        <w:contextualSpacing/>
        <w:jc w:val="both"/>
        <w:rPr>
          <w:rFonts w:ascii="Times New Roman" w:hAnsi="Times New Roman" w:cs="Times New Roman"/>
          <w:i/>
          <w:iCs/>
          <w:sz w:val="24"/>
          <w:szCs w:val="24"/>
        </w:rPr>
      </w:pPr>
      <w:r w:rsidRPr="00524ED6">
        <w:rPr>
          <w:rFonts w:ascii="Times New Roman" w:hAnsi="Times New Roman" w:cs="Times New Roman"/>
          <w:sz w:val="24"/>
          <w:szCs w:val="24"/>
        </w:rPr>
        <w:t xml:space="preserve">Төмендетілген бағамен сату </w:t>
      </w:r>
      <w:r>
        <w:rPr>
          <w:rFonts w:ascii="Times New Roman" w:hAnsi="Times New Roman" w:cs="Times New Roman"/>
          <w:sz w:val="24"/>
          <w:szCs w:val="24"/>
        </w:rPr>
        <w:t>«</w:t>
      </w:r>
      <w:r w:rsidRPr="00524ED6">
        <w:rPr>
          <w:rFonts w:ascii="Times New Roman" w:hAnsi="Times New Roman" w:cs="Times New Roman"/>
          <w:sz w:val="24"/>
          <w:szCs w:val="24"/>
        </w:rPr>
        <w:t>Ертіс</w:t>
      </w:r>
      <w:r>
        <w:rPr>
          <w:rFonts w:ascii="Times New Roman" w:hAnsi="Times New Roman" w:cs="Times New Roman"/>
          <w:sz w:val="24"/>
          <w:szCs w:val="24"/>
        </w:rPr>
        <w:t>»</w:t>
      </w:r>
      <w:r w:rsidRPr="00524ED6">
        <w:rPr>
          <w:rFonts w:ascii="Times New Roman" w:hAnsi="Times New Roman" w:cs="Times New Roman"/>
          <w:sz w:val="24"/>
          <w:szCs w:val="24"/>
        </w:rPr>
        <w:t xml:space="preserve">" ӘКК сауда павильондарының желісі және облыс орталығының дүкендері арқылы жүзеге асырылады </w:t>
      </w:r>
      <w:r w:rsidRPr="000F76EB">
        <w:rPr>
          <w:rFonts w:ascii="Times New Roman" w:hAnsi="Times New Roman" w:cs="Times New Roman"/>
          <w:i/>
          <w:iCs/>
          <w:sz w:val="24"/>
          <w:szCs w:val="24"/>
        </w:rPr>
        <w:t>(қант - 437 тг/кг, мүйіз - 285 тг/кг, қарақұмық жармасы – 320 тг / кг, күріш-460 тг / кг, күнбағыс майы-630 тг/литр, тұз-70 тг/кг, тауық жұмыртқасы (1 санат) – 57 тг/дана, картоп – 120 тг/кг, сәбіз – 120 тг/кг, пияз -110 тг/кг, қырыққабат – 100 тг/кг).</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524ED6">
        <w:rPr>
          <w:rFonts w:ascii="Times New Roman" w:hAnsi="Times New Roman" w:cs="Times New Roman"/>
          <w:sz w:val="24"/>
          <w:szCs w:val="24"/>
        </w:rPr>
        <w:t xml:space="preserve">Бұдан басқа, 1000-нан астам көтерме сатушылармен, сауда объектілерімен және ауыл шаруашылығы тауарын өндірушілермен 15% сауда үстемесін қолдану туралы меморандумдар жасалды. Сондай-ақ, облыс бойынша 227 әлеуметтік бұрыш жұмыс істейді. Жергілікті ауыл шаруашылығы тауарын өндірушілерге тұрақты негізде базарлар мен сауда объектілерінде үстеме бағасыз өнімді сату үшін 263 жеңілдікті сауда орны беріледі. </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524ED6">
        <w:rPr>
          <w:rFonts w:ascii="Times New Roman" w:hAnsi="Times New Roman" w:cs="Times New Roman"/>
          <w:sz w:val="24"/>
          <w:szCs w:val="24"/>
        </w:rPr>
        <w:t xml:space="preserve">2023 жылы облыс бойынша 52 жәрмеңке өткізілді, онда ет және жеміс-көкөніс өнімдері төмендетілген бағамен сатылды </w:t>
      </w:r>
      <w:r w:rsidRPr="00EA2917">
        <w:rPr>
          <w:rFonts w:ascii="Times New Roman" w:hAnsi="Times New Roman" w:cs="Times New Roman"/>
          <w:i/>
          <w:iCs/>
          <w:sz w:val="24"/>
          <w:szCs w:val="24"/>
        </w:rPr>
        <w:t>(жыл басынан бері сату көлемі 138,3 млн.теңгеге жетті).</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524ED6">
        <w:rPr>
          <w:rFonts w:ascii="Times New Roman" w:hAnsi="Times New Roman" w:cs="Times New Roman"/>
          <w:sz w:val="24"/>
          <w:szCs w:val="24"/>
        </w:rPr>
        <w:t>Облыс бойынша орташа жалақы 2022 жылмен салыстырғанда 18,1% - ға өсіп, 337,9 мың теңгені құрады.</w:t>
      </w:r>
    </w:p>
    <w:p w:rsidR="00E43241" w:rsidRPr="00EA2917" w:rsidRDefault="00E43241" w:rsidP="00E43241">
      <w:pPr>
        <w:spacing w:after="0" w:line="240" w:lineRule="auto"/>
        <w:ind w:right="284" w:firstLine="708"/>
        <w:contextualSpacing/>
        <w:jc w:val="both"/>
        <w:rPr>
          <w:rFonts w:ascii="Times New Roman" w:hAnsi="Times New Roman" w:cs="Times New Roman"/>
          <w:sz w:val="24"/>
          <w:szCs w:val="24"/>
          <w:u w:val="single"/>
        </w:rPr>
      </w:pPr>
      <w:r w:rsidRPr="00EA2917">
        <w:rPr>
          <w:rFonts w:ascii="Times New Roman" w:hAnsi="Times New Roman" w:cs="Times New Roman"/>
          <w:sz w:val="24"/>
          <w:szCs w:val="24"/>
          <w:u w:val="single"/>
        </w:rPr>
        <w:t>1 индикаторға қол жеткізілді:</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EA2917">
        <w:rPr>
          <w:rFonts w:ascii="Times New Roman" w:hAnsi="Times New Roman" w:cs="Times New Roman"/>
          <w:b/>
          <w:bCs/>
          <w:sz w:val="24"/>
          <w:szCs w:val="24"/>
        </w:rPr>
        <w:t>1) әрбір 10 мың тұрғынға 100 жаңа жұмыс орнын құру,</w:t>
      </w:r>
      <w:r w:rsidRPr="00524ED6">
        <w:rPr>
          <w:rFonts w:ascii="Times New Roman" w:hAnsi="Times New Roman" w:cs="Times New Roman"/>
          <w:sz w:val="24"/>
          <w:szCs w:val="24"/>
        </w:rPr>
        <w:t xml:space="preserve"> іс жүзінде 10 мың тұрғынға 12 145 жұмыс орны, жоспар бойынша - 7900 орын құрылды.</w:t>
      </w:r>
    </w:p>
    <w:p w:rsidR="00E43241" w:rsidRPr="00EA2917" w:rsidRDefault="00E43241" w:rsidP="00E43241">
      <w:pPr>
        <w:spacing w:after="0" w:line="240" w:lineRule="auto"/>
        <w:ind w:right="284" w:firstLine="708"/>
        <w:contextualSpacing/>
        <w:jc w:val="both"/>
        <w:rPr>
          <w:rFonts w:ascii="Times New Roman" w:hAnsi="Times New Roman" w:cs="Times New Roman"/>
          <w:sz w:val="24"/>
          <w:szCs w:val="24"/>
          <w:u w:val="single"/>
        </w:rPr>
      </w:pPr>
      <w:r w:rsidRPr="00EA2917">
        <w:rPr>
          <w:rFonts w:ascii="Times New Roman" w:hAnsi="Times New Roman" w:cs="Times New Roman"/>
          <w:sz w:val="24"/>
          <w:szCs w:val="24"/>
          <w:u w:val="single"/>
        </w:rPr>
        <w:t>4 индикатор бойынша статистикалық деректер жоқ:</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EA2917">
        <w:rPr>
          <w:rFonts w:ascii="Times New Roman" w:hAnsi="Times New Roman" w:cs="Times New Roman"/>
          <w:b/>
          <w:bCs/>
          <w:sz w:val="24"/>
          <w:szCs w:val="24"/>
        </w:rPr>
        <w:t>1) жұмыссыздық деңгейі,</w:t>
      </w:r>
      <w:r w:rsidRPr="00524ED6">
        <w:rPr>
          <w:rFonts w:ascii="Times New Roman" w:hAnsi="Times New Roman" w:cs="Times New Roman"/>
          <w:sz w:val="24"/>
          <w:szCs w:val="24"/>
        </w:rPr>
        <w:t xml:space="preserve"> 2023 жылдың 4 тоқсанында 4,6% - факт құрады, жоспар бойынша-4,8%;</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94119E">
        <w:rPr>
          <w:rFonts w:ascii="Times New Roman" w:hAnsi="Times New Roman" w:cs="Times New Roman"/>
          <w:b/>
          <w:bCs/>
          <w:sz w:val="24"/>
          <w:szCs w:val="24"/>
        </w:rPr>
        <w:t xml:space="preserve">2) 2023 жылғы 3 тоқсанда халықтың ең аз қамтамасыз етілген 40% табысының үлесі </w:t>
      </w:r>
      <w:r w:rsidRPr="00524ED6">
        <w:rPr>
          <w:rFonts w:ascii="Times New Roman" w:hAnsi="Times New Roman" w:cs="Times New Roman"/>
          <w:sz w:val="24"/>
          <w:szCs w:val="24"/>
        </w:rPr>
        <w:t>халықтың жалпы табысында 20,32% - в құрады, жоспар бойынша-21,69%;</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94119E">
        <w:rPr>
          <w:rFonts w:ascii="Times New Roman" w:hAnsi="Times New Roman" w:cs="Times New Roman"/>
          <w:b/>
          <w:bCs/>
          <w:sz w:val="24"/>
          <w:szCs w:val="24"/>
        </w:rPr>
        <w:t>3) үй шаруашылықтарының азық-түлік тауарларына арналған шығыстары,</w:t>
      </w:r>
      <w:r w:rsidRPr="00524ED6">
        <w:rPr>
          <w:rFonts w:ascii="Times New Roman" w:hAnsi="Times New Roman" w:cs="Times New Roman"/>
          <w:sz w:val="24"/>
          <w:szCs w:val="24"/>
        </w:rPr>
        <w:t xml:space="preserve"> 2023 жылғы 3 тоқсандағы факті-жалпы шығыстардың 51,0%, жоспар бойынша -47,82%;</w:t>
      </w:r>
    </w:p>
    <w:p w:rsidR="00E43241" w:rsidRPr="00524ED6" w:rsidRDefault="00E43241" w:rsidP="00E43241">
      <w:pPr>
        <w:spacing w:after="0" w:line="240" w:lineRule="auto"/>
        <w:ind w:right="284" w:firstLine="708"/>
        <w:contextualSpacing/>
        <w:jc w:val="both"/>
        <w:rPr>
          <w:rFonts w:ascii="Times New Roman" w:hAnsi="Times New Roman" w:cs="Times New Roman"/>
          <w:sz w:val="24"/>
          <w:szCs w:val="24"/>
        </w:rPr>
      </w:pPr>
      <w:r w:rsidRPr="0094119E">
        <w:rPr>
          <w:rFonts w:ascii="Times New Roman" w:hAnsi="Times New Roman" w:cs="Times New Roman"/>
          <w:b/>
          <w:bCs/>
          <w:sz w:val="24"/>
          <w:szCs w:val="24"/>
        </w:rPr>
        <w:t xml:space="preserve">4) 2023 жылғы 3 тоқсанда халықтың нақты ақшалай табысының өсуі 2019 жылғы деңгейден </w:t>
      </w:r>
      <w:r w:rsidRPr="00524ED6">
        <w:rPr>
          <w:rFonts w:ascii="Times New Roman" w:hAnsi="Times New Roman" w:cs="Times New Roman"/>
          <w:sz w:val="24"/>
          <w:szCs w:val="24"/>
        </w:rPr>
        <w:t>24,7% -. құрады (жоспарлы мән көзделмеген).</w:t>
      </w:r>
    </w:p>
    <w:p w:rsidR="00E43241" w:rsidRPr="006B236E" w:rsidRDefault="00E43241" w:rsidP="00E43241">
      <w:pPr>
        <w:spacing w:after="0" w:line="240" w:lineRule="auto"/>
        <w:ind w:right="284"/>
        <w:contextualSpacing/>
        <w:jc w:val="both"/>
        <w:rPr>
          <w:rFonts w:ascii="Times New Roman" w:hAnsi="Times New Roman"/>
          <w:sz w:val="24"/>
          <w:szCs w:val="24"/>
        </w:rPr>
      </w:pPr>
      <w:r w:rsidRPr="006B236E">
        <w:rPr>
          <w:rFonts w:ascii="Times New Roman" w:hAnsi="Times New Roman"/>
          <w:sz w:val="28"/>
          <w:szCs w:val="28"/>
        </w:rPr>
        <w:tab/>
      </w:r>
    </w:p>
    <w:p w:rsidR="00E43241" w:rsidRPr="00FB4FE3"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b/>
          <w:bCs/>
          <w:i/>
          <w:iCs/>
          <w:sz w:val="24"/>
          <w:szCs w:val="24"/>
        </w:rPr>
      </w:pPr>
      <w:r w:rsidRPr="00FB4FE3">
        <w:rPr>
          <w:rFonts w:ascii="Times New Roman" w:hAnsi="Times New Roman" w:cs="Times New Roman"/>
          <w:b/>
          <w:bCs/>
          <w:i/>
          <w:iCs/>
          <w:sz w:val="24"/>
          <w:szCs w:val="24"/>
        </w:rPr>
        <w:t>Мақсат 2.Халықты тұрғын үймен қамтамасыз ету</w:t>
      </w:r>
    </w:p>
    <w:p w:rsidR="00E43241" w:rsidRPr="00FB4FE3"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sz w:val="24"/>
          <w:szCs w:val="24"/>
        </w:rPr>
      </w:pPr>
      <w:r w:rsidRPr="00FB4FE3">
        <w:rPr>
          <w:rFonts w:ascii="Times New Roman" w:hAnsi="Times New Roman" w:cs="Times New Roman"/>
          <w:sz w:val="24"/>
          <w:szCs w:val="24"/>
        </w:rPr>
        <w:t>Мақсаттың іске асырылуын бағалау үшін 5 нысаналы индикатор көзделген, оның ішінде - 4 орындалды, 1 - ден статистикалық деректер жоқ.</w:t>
      </w:r>
    </w:p>
    <w:p w:rsidR="00E43241" w:rsidRPr="00FB4FE3"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sz w:val="24"/>
          <w:szCs w:val="24"/>
        </w:rPr>
      </w:pPr>
      <w:r w:rsidRPr="00FB4FE3">
        <w:rPr>
          <w:rFonts w:ascii="Times New Roman" w:hAnsi="Times New Roman" w:cs="Times New Roman"/>
          <w:sz w:val="24"/>
          <w:szCs w:val="24"/>
        </w:rPr>
        <w:t xml:space="preserve">Тұрғын үй құрылысына салынған инвестициялар көлемі 127,0 млрд. теңгені құрады, 2022 жылға қарай 156% – ға өсті, оның ішінде бюджет қаражаты есебінен-20,3 млрд.теңге. </w:t>
      </w:r>
    </w:p>
    <w:p w:rsidR="00E43241" w:rsidRPr="00FB4FE3"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i/>
          <w:iCs/>
          <w:sz w:val="24"/>
          <w:szCs w:val="24"/>
        </w:rPr>
      </w:pPr>
      <w:r w:rsidRPr="00FB4FE3">
        <w:rPr>
          <w:rFonts w:ascii="Times New Roman" w:hAnsi="Times New Roman" w:cs="Times New Roman"/>
          <w:sz w:val="24"/>
          <w:szCs w:val="24"/>
        </w:rPr>
        <w:t xml:space="preserve">2023 жылы барлық қаржыландыру көздері есебінен 192 млрд. теңгеге 837 мың шаршы метр тұрғын үй салынды, жыл қорытындысы бойынша 2022 жылдың көлеміне 111,1% өсіммен 353,3 мың м2 тұрғын үй немесе 2,7 мың пәтер пайдалануға берілді </w:t>
      </w:r>
      <w:r w:rsidRPr="00FB4FE3">
        <w:rPr>
          <w:rFonts w:ascii="Times New Roman" w:hAnsi="Times New Roman" w:cs="Times New Roman"/>
          <w:i/>
          <w:iCs/>
          <w:sz w:val="24"/>
          <w:szCs w:val="24"/>
        </w:rPr>
        <w:t>(231,6 мың м2-ге 23 көппәтерлі үй, 17,5 мың м2-ге 209 бір қабатты үй «бір қабатты Шығыс», ЖТҚ – 98,9 мың м2 халық есебінен, жатақхана – 5,3 мың м2).</w:t>
      </w:r>
    </w:p>
    <w:p w:rsidR="00E43241" w:rsidRPr="00FB4FE3"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sz w:val="24"/>
          <w:szCs w:val="24"/>
        </w:rPr>
      </w:pPr>
      <w:r w:rsidRPr="00FB4FE3">
        <w:rPr>
          <w:rFonts w:ascii="Times New Roman" w:hAnsi="Times New Roman" w:cs="Times New Roman"/>
          <w:sz w:val="24"/>
          <w:szCs w:val="24"/>
        </w:rPr>
        <w:t>ЖАО кезекте тұрғандар үшін барлығы 645 пәтер салынды және сатып алынды (кредиттік пәтер – 330, сатып алу – 315).</w:t>
      </w:r>
    </w:p>
    <w:p w:rsidR="00E43241" w:rsidRPr="00FB4FE3"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sz w:val="24"/>
          <w:szCs w:val="24"/>
        </w:rPr>
      </w:pPr>
      <w:r w:rsidRPr="00FB4FE3">
        <w:rPr>
          <w:rFonts w:ascii="Times New Roman" w:hAnsi="Times New Roman" w:cs="Times New Roman"/>
          <w:sz w:val="24"/>
          <w:szCs w:val="24"/>
        </w:rPr>
        <w:t xml:space="preserve">Облыстың қалалары мен аудандарында халықтың әлеуметтік осал топтары мен көпбалалы отбасылар үшін сатып алу құқығынсыз 315 пәтер сатып </w:t>
      </w:r>
      <w:r w:rsidRPr="00FB4FE3">
        <w:rPr>
          <w:rFonts w:ascii="Times New Roman" w:hAnsi="Times New Roman" w:cs="Times New Roman"/>
          <w:i/>
          <w:iCs/>
          <w:sz w:val="24"/>
          <w:szCs w:val="24"/>
        </w:rPr>
        <w:t>алынды (оның ішінде 126 - шекара маңы аудандарының кезекте тұрғандары үшін)</w:t>
      </w:r>
      <w:r>
        <w:rPr>
          <w:rFonts w:ascii="Times New Roman" w:hAnsi="Times New Roman" w:cs="Times New Roman"/>
          <w:sz w:val="24"/>
          <w:szCs w:val="24"/>
        </w:rPr>
        <w:t>. Оның ішінде: 260 – «</w:t>
      </w:r>
      <w:r w:rsidRPr="00FB4FE3">
        <w:rPr>
          <w:rFonts w:ascii="Times New Roman" w:hAnsi="Times New Roman" w:cs="Times New Roman"/>
          <w:sz w:val="24"/>
          <w:szCs w:val="24"/>
        </w:rPr>
        <w:t>бір қабатты Шығыс</w:t>
      </w:r>
      <w:r>
        <w:rPr>
          <w:rFonts w:ascii="Times New Roman" w:hAnsi="Times New Roman" w:cs="Times New Roman"/>
          <w:sz w:val="24"/>
          <w:szCs w:val="24"/>
        </w:rPr>
        <w:t>»</w:t>
      </w:r>
      <w:r w:rsidRPr="00FB4FE3">
        <w:rPr>
          <w:rFonts w:ascii="Times New Roman" w:hAnsi="Times New Roman" w:cs="Times New Roman"/>
          <w:sz w:val="24"/>
          <w:szCs w:val="24"/>
        </w:rPr>
        <w:t xml:space="preserve"> </w:t>
      </w:r>
      <w:r w:rsidRPr="00FB4FE3">
        <w:rPr>
          <w:rFonts w:ascii="Times New Roman" w:hAnsi="Times New Roman" w:cs="Times New Roman"/>
          <w:sz w:val="24"/>
          <w:szCs w:val="24"/>
        </w:rPr>
        <w:lastRenderedPageBreak/>
        <w:t xml:space="preserve">бағдарламасы бойынша салынған, 55-і қайталама нарықта сатып алынған. 4,6 млрд. теңге игерілді. </w:t>
      </w:r>
      <w:r w:rsidRPr="00FB4FE3">
        <w:rPr>
          <w:rFonts w:ascii="Times New Roman" w:hAnsi="Times New Roman" w:cs="Times New Roman"/>
          <w:i/>
          <w:iCs/>
          <w:sz w:val="24"/>
          <w:szCs w:val="24"/>
        </w:rPr>
        <w:t>(РБ / НФ-3,0 млрд. тг, ОБ – 1,5 млрд.тг, ГБ – 0,075 млрд. тг).</w:t>
      </w:r>
      <w:r w:rsidRPr="00FB4FE3">
        <w:rPr>
          <w:rFonts w:ascii="Times New Roman" w:hAnsi="Times New Roman" w:cs="Times New Roman"/>
          <w:sz w:val="24"/>
          <w:szCs w:val="24"/>
        </w:rPr>
        <w:t xml:space="preserve"> 205 – көпбалалы отбасы, 110 – халықтың әлеуметтік осал топтарынан жалға берілетін тұрғын үймен қамтамасыз етілген.</w:t>
      </w:r>
    </w:p>
    <w:p w:rsidR="00E43241" w:rsidRPr="00FB4FE3"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i/>
          <w:iCs/>
          <w:sz w:val="24"/>
          <w:szCs w:val="24"/>
        </w:rPr>
      </w:pPr>
      <w:r w:rsidRPr="00FB4FE3">
        <w:rPr>
          <w:rFonts w:ascii="Times New Roman" w:hAnsi="Times New Roman" w:cs="Times New Roman"/>
          <w:sz w:val="24"/>
          <w:szCs w:val="24"/>
        </w:rPr>
        <w:t xml:space="preserve">2024 жылға ауысатын </w:t>
      </w:r>
      <w:r w:rsidRPr="00FB4FE3">
        <w:rPr>
          <w:rFonts w:ascii="Times New Roman" w:hAnsi="Times New Roman" w:cs="Times New Roman"/>
          <w:b/>
          <w:bCs/>
          <w:sz w:val="24"/>
          <w:szCs w:val="24"/>
        </w:rPr>
        <w:t>16</w:t>
      </w:r>
      <w:r w:rsidRPr="00FB4FE3">
        <w:rPr>
          <w:rFonts w:ascii="Times New Roman" w:hAnsi="Times New Roman" w:cs="Times New Roman"/>
          <w:sz w:val="24"/>
          <w:szCs w:val="24"/>
        </w:rPr>
        <w:t xml:space="preserve"> инженерлік-коммуникациялық инфрақұрылым жобасының құрылысы аяқталды. </w:t>
      </w:r>
      <w:r w:rsidRPr="00FB4FE3">
        <w:rPr>
          <w:rFonts w:ascii="Times New Roman" w:hAnsi="Times New Roman" w:cs="Times New Roman"/>
          <w:b/>
          <w:bCs/>
          <w:sz w:val="24"/>
          <w:szCs w:val="24"/>
        </w:rPr>
        <w:t>124,8 км</w:t>
      </w:r>
      <w:r w:rsidRPr="00FB4FE3">
        <w:rPr>
          <w:rFonts w:ascii="Times New Roman" w:hAnsi="Times New Roman" w:cs="Times New Roman"/>
          <w:sz w:val="24"/>
          <w:szCs w:val="24"/>
        </w:rPr>
        <w:t xml:space="preserve"> инженерлік желілер салынды </w:t>
      </w:r>
      <w:r w:rsidRPr="00FB4FE3">
        <w:rPr>
          <w:rFonts w:ascii="Times New Roman" w:hAnsi="Times New Roman" w:cs="Times New Roman"/>
          <w:i/>
          <w:iCs/>
          <w:sz w:val="24"/>
          <w:szCs w:val="24"/>
        </w:rPr>
        <w:t xml:space="preserve">(сумен жабдықтау - </w:t>
      </w:r>
      <w:r w:rsidRPr="00300480">
        <w:rPr>
          <w:rFonts w:ascii="Times New Roman" w:hAnsi="Times New Roman" w:cs="Times New Roman"/>
          <w:b/>
          <w:bCs/>
          <w:i/>
          <w:iCs/>
          <w:sz w:val="24"/>
          <w:szCs w:val="24"/>
        </w:rPr>
        <w:t>3,8</w:t>
      </w:r>
      <w:r w:rsidRPr="00FB4FE3">
        <w:rPr>
          <w:rFonts w:ascii="Times New Roman" w:hAnsi="Times New Roman" w:cs="Times New Roman"/>
          <w:i/>
          <w:iCs/>
          <w:sz w:val="24"/>
          <w:szCs w:val="24"/>
        </w:rPr>
        <w:t xml:space="preserve"> км, электрмен жабдықтау – </w:t>
      </w:r>
      <w:r w:rsidRPr="00FB4FE3">
        <w:rPr>
          <w:rFonts w:ascii="Times New Roman" w:hAnsi="Times New Roman" w:cs="Times New Roman"/>
          <w:b/>
          <w:bCs/>
          <w:i/>
          <w:iCs/>
          <w:sz w:val="24"/>
          <w:szCs w:val="24"/>
        </w:rPr>
        <w:t>114,5 км</w:t>
      </w:r>
      <w:r w:rsidRPr="00FB4FE3">
        <w:rPr>
          <w:rFonts w:ascii="Times New Roman" w:hAnsi="Times New Roman" w:cs="Times New Roman"/>
          <w:i/>
          <w:iCs/>
          <w:sz w:val="24"/>
          <w:szCs w:val="24"/>
        </w:rPr>
        <w:t xml:space="preserve">, жылумен жабдықтау - </w:t>
      </w:r>
      <w:r w:rsidRPr="00FB4FE3">
        <w:rPr>
          <w:rFonts w:ascii="Times New Roman" w:hAnsi="Times New Roman" w:cs="Times New Roman"/>
          <w:b/>
          <w:bCs/>
          <w:i/>
          <w:iCs/>
          <w:sz w:val="24"/>
          <w:szCs w:val="24"/>
        </w:rPr>
        <w:t>1,0</w:t>
      </w:r>
      <w:r w:rsidRPr="00FB4FE3">
        <w:rPr>
          <w:rFonts w:ascii="Times New Roman" w:hAnsi="Times New Roman" w:cs="Times New Roman"/>
          <w:i/>
          <w:iCs/>
          <w:sz w:val="24"/>
          <w:szCs w:val="24"/>
        </w:rPr>
        <w:t xml:space="preserve"> км, кәріз – </w:t>
      </w:r>
      <w:r w:rsidRPr="00300480">
        <w:rPr>
          <w:rFonts w:ascii="Times New Roman" w:hAnsi="Times New Roman" w:cs="Times New Roman"/>
          <w:b/>
          <w:bCs/>
          <w:i/>
          <w:iCs/>
          <w:sz w:val="24"/>
          <w:szCs w:val="24"/>
        </w:rPr>
        <w:t>2,2</w:t>
      </w:r>
      <w:r w:rsidRPr="00FB4FE3">
        <w:rPr>
          <w:rFonts w:ascii="Times New Roman" w:hAnsi="Times New Roman" w:cs="Times New Roman"/>
          <w:i/>
          <w:iCs/>
          <w:sz w:val="24"/>
          <w:szCs w:val="24"/>
        </w:rPr>
        <w:t xml:space="preserve"> км, телефондандыру – </w:t>
      </w:r>
      <w:r w:rsidRPr="00300480">
        <w:rPr>
          <w:rFonts w:ascii="Times New Roman" w:hAnsi="Times New Roman" w:cs="Times New Roman"/>
          <w:b/>
          <w:bCs/>
          <w:i/>
          <w:iCs/>
          <w:sz w:val="24"/>
          <w:szCs w:val="24"/>
        </w:rPr>
        <w:t>0,2</w:t>
      </w:r>
      <w:r w:rsidRPr="00FB4FE3">
        <w:rPr>
          <w:rFonts w:ascii="Times New Roman" w:hAnsi="Times New Roman" w:cs="Times New Roman"/>
          <w:i/>
          <w:iCs/>
          <w:sz w:val="24"/>
          <w:szCs w:val="24"/>
        </w:rPr>
        <w:t xml:space="preserve"> км, газбен жабдықтау - </w:t>
      </w:r>
      <w:r w:rsidRPr="00300480">
        <w:rPr>
          <w:rFonts w:ascii="Times New Roman" w:hAnsi="Times New Roman" w:cs="Times New Roman"/>
          <w:b/>
          <w:bCs/>
          <w:i/>
          <w:iCs/>
          <w:sz w:val="24"/>
          <w:szCs w:val="24"/>
        </w:rPr>
        <w:t xml:space="preserve">3,1 </w:t>
      </w:r>
      <w:r w:rsidRPr="00FB4FE3">
        <w:rPr>
          <w:rFonts w:ascii="Times New Roman" w:hAnsi="Times New Roman" w:cs="Times New Roman"/>
          <w:i/>
          <w:iCs/>
          <w:sz w:val="24"/>
          <w:szCs w:val="24"/>
        </w:rPr>
        <w:t>км).</w:t>
      </w:r>
    </w:p>
    <w:p w:rsidR="00E43241" w:rsidRPr="003D7BD5"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sz w:val="24"/>
          <w:szCs w:val="24"/>
          <w:u w:val="single"/>
        </w:rPr>
      </w:pPr>
      <w:r w:rsidRPr="003D7BD5">
        <w:rPr>
          <w:rFonts w:ascii="Times New Roman" w:hAnsi="Times New Roman" w:cs="Times New Roman"/>
          <w:sz w:val="24"/>
          <w:szCs w:val="24"/>
          <w:u w:val="single"/>
        </w:rPr>
        <w:t>4 индикаторға қол жеткізілді:</w:t>
      </w:r>
    </w:p>
    <w:p w:rsidR="00E43241" w:rsidRPr="00FB4FE3"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sz w:val="24"/>
          <w:szCs w:val="24"/>
        </w:rPr>
      </w:pPr>
      <w:r w:rsidRPr="003D7BD5">
        <w:rPr>
          <w:rFonts w:ascii="Times New Roman" w:hAnsi="Times New Roman" w:cs="Times New Roman"/>
          <w:b/>
          <w:bCs/>
          <w:sz w:val="24"/>
          <w:szCs w:val="24"/>
        </w:rPr>
        <w:t>1) пайдалануға берілген тұрғын үйлердің жалпы ауданы</w:t>
      </w:r>
      <w:r>
        <w:rPr>
          <w:rFonts w:ascii="Times New Roman" w:hAnsi="Times New Roman" w:cs="Times New Roman"/>
          <w:b/>
          <w:bCs/>
          <w:sz w:val="24"/>
          <w:szCs w:val="24"/>
        </w:rPr>
        <w:t xml:space="preserve"> </w:t>
      </w:r>
      <w:r w:rsidRPr="00FB4FE3">
        <w:rPr>
          <w:rFonts w:ascii="Times New Roman" w:hAnsi="Times New Roman" w:cs="Times New Roman"/>
          <w:sz w:val="24"/>
          <w:szCs w:val="24"/>
        </w:rPr>
        <w:t>-</w:t>
      </w:r>
      <w:r>
        <w:rPr>
          <w:rFonts w:ascii="Times New Roman" w:hAnsi="Times New Roman" w:cs="Times New Roman"/>
          <w:sz w:val="24"/>
          <w:szCs w:val="24"/>
        </w:rPr>
        <w:t xml:space="preserve"> 353,6</w:t>
      </w:r>
      <w:r w:rsidRPr="00FB4FE3">
        <w:rPr>
          <w:rFonts w:ascii="Times New Roman" w:hAnsi="Times New Roman" w:cs="Times New Roman"/>
          <w:sz w:val="24"/>
          <w:szCs w:val="24"/>
        </w:rPr>
        <w:t xml:space="preserve"> мың шаршы метр, жоспар бойынша 353,6 мың шаршы метр.;</w:t>
      </w:r>
    </w:p>
    <w:p w:rsidR="00E43241" w:rsidRPr="00FB4FE3"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sz w:val="24"/>
          <w:szCs w:val="24"/>
        </w:rPr>
      </w:pPr>
      <w:r w:rsidRPr="003D7BD5">
        <w:rPr>
          <w:rFonts w:ascii="Times New Roman" w:hAnsi="Times New Roman" w:cs="Times New Roman"/>
          <w:b/>
          <w:bCs/>
          <w:sz w:val="24"/>
          <w:szCs w:val="24"/>
        </w:rPr>
        <w:t>2) өңіраралық еңбек ұтқырлығы (Оңтүстік-Солтүстік) шеңберінде қоныс аударушылар саны</w:t>
      </w:r>
      <w:r w:rsidRPr="00FB4FE3">
        <w:rPr>
          <w:rFonts w:ascii="Times New Roman" w:hAnsi="Times New Roman" w:cs="Times New Roman"/>
          <w:sz w:val="24"/>
          <w:szCs w:val="24"/>
        </w:rPr>
        <w:t xml:space="preserve"> 372 адамды құрады, жоспар бойынша - 305 адам.</w:t>
      </w:r>
    </w:p>
    <w:p w:rsidR="00E43241" w:rsidRPr="00FB4FE3"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sz w:val="24"/>
          <w:szCs w:val="24"/>
        </w:rPr>
      </w:pPr>
      <w:r w:rsidRPr="00FB0E9A">
        <w:rPr>
          <w:rFonts w:ascii="Times New Roman" w:hAnsi="Times New Roman" w:cs="Times New Roman"/>
          <w:b/>
          <w:bCs/>
          <w:sz w:val="24"/>
          <w:szCs w:val="24"/>
        </w:rPr>
        <w:t xml:space="preserve">3) облысқа көшкен отандастар (қандастар) саны </w:t>
      </w:r>
      <w:r w:rsidRPr="00FB4FE3">
        <w:rPr>
          <w:rFonts w:ascii="Times New Roman" w:hAnsi="Times New Roman" w:cs="Times New Roman"/>
          <w:sz w:val="24"/>
          <w:szCs w:val="24"/>
        </w:rPr>
        <w:t>- 259 адам, жоспар бойынша 239 адам.</w:t>
      </w:r>
    </w:p>
    <w:p w:rsidR="00E43241" w:rsidRPr="00B93F71"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i/>
          <w:iCs/>
          <w:sz w:val="24"/>
          <w:szCs w:val="24"/>
        </w:rPr>
      </w:pPr>
      <w:r w:rsidRPr="00FB0E9A">
        <w:rPr>
          <w:rFonts w:ascii="Times New Roman" w:hAnsi="Times New Roman" w:cs="Times New Roman"/>
          <w:b/>
          <w:bCs/>
          <w:sz w:val="24"/>
          <w:szCs w:val="24"/>
        </w:rPr>
        <w:t>4) денсаулық сақтау, білім беру, әлеуметтік қамсыздандыру, мәдениет, спорт және агроөнеркәсіптік кешен саласындағы мамандардың, ауылдар, кенттер, ауылдық округтер әкімдері аппараттарының тұрғын үй сатып алуға немесе салуға бюджеттік кредиттер алған, ауылдық елді мекендерге жұмыс істеу және тұру үшін келген мемлекеттік қызметшілерінің саны</w:t>
      </w:r>
      <w:r w:rsidRPr="00FB4FE3">
        <w:rPr>
          <w:rFonts w:ascii="Times New Roman" w:hAnsi="Times New Roman" w:cs="Times New Roman"/>
          <w:sz w:val="24"/>
          <w:szCs w:val="24"/>
        </w:rPr>
        <w:t xml:space="preserve"> – 127 жоспар кезінде-113 маман </w:t>
      </w:r>
      <w:r w:rsidRPr="00B93F71">
        <w:rPr>
          <w:rFonts w:ascii="Times New Roman" w:hAnsi="Times New Roman" w:cs="Times New Roman"/>
          <w:i/>
          <w:iCs/>
          <w:sz w:val="24"/>
          <w:szCs w:val="24"/>
        </w:rPr>
        <w:t>(келісім бойынша жоспарлы мәні ҚР Ұлттық экономика министрлігімен 113 маманға дейін төмендетілді)</w:t>
      </w:r>
      <w:r w:rsidRPr="00FB4FE3">
        <w:rPr>
          <w:rFonts w:ascii="Times New Roman" w:hAnsi="Times New Roman" w:cs="Times New Roman"/>
          <w:sz w:val="24"/>
          <w:szCs w:val="24"/>
        </w:rPr>
        <w:t xml:space="preserve">. Көрсеткіштің төмендеуі ұйымдастыру іс-шараларының кеш жүргізілуіне байланысты бюджеттік кредиттер беру 2023 жылдың қыркүйегінде басталды </w:t>
      </w:r>
      <w:r w:rsidRPr="00B93F71">
        <w:rPr>
          <w:rFonts w:ascii="Times New Roman" w:hAnsi="Times New Roman" w:cs="Times New Roman"/>
          <w:i/>
          <w:iCs/>
          <w:sz w:val="24"/>
          <w:szCs w:val="24"/>
        </w:rPr>
        <w:t>(мамандарға әлеуметтік қолдау шараларын ұсынудың қолданыстағы қағидаларына өзгерістер, көрсетілетін қызметті алушылардың өтінімдерін беруден және қараудан Баспана Маркет жылжымайтын мүлік порталында бюджеттік кредиттер беруге дейінгі автоматтандырылған пр</w:t>
      </w:r>
      <w:r>
        <w:rPr>
          <w:rFonts w:ascii="Times New Roman" w:hAnsi="Times New Roman" w:cs="Times New Roman"/>
          <w:i/>
          <w:iCs/>
          <w:sz w:val="24"/>
          <w:szCs w:val="24"/>
        </w:rPr>
        <w:t>оцесті әзірлеу бойынша кідіріс).</w:t>
      </w:r>
    </w:p>
    <w:p w:rsidR="00E43241" w:rsidRPr="00725BA7"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s="Times New Roman"/>
          <w:i/>
          <w:iCs/>
          <w:sz w:val="24"/>
          <w:szCs w:val="24"/>
        </w:rPr>
      </w:pPr>
      <w:r w:rsidRPr="00FD7466">
        <w:rPr>
          <w:rFonts w:ascii="Times New Roman" w:hAnsi="Times New Roman" w:cs="Times New Roman"/>
          <w:sz w:val="24"/>
          <w:szCs w:val="24"/>
          <w:u w:val="single"/>
        </w:rPr>
        <w:t>1 индикатор бойынша статистика жоқ</w:t>
      </w:r>
      <w:r w:rsidRPr="00FB4FE3">
        <w:rPr>
          <w:rFonts w:ascii="Times New Roman" w:hAnsi="Times New Roman" w:cs="Times New Roman"/>
          <w:sz w:val="24"/>
          <w:szCs w:val="24"/>
        </w:rPr>
        <w:t xml:space="preserve">: </w:t>
      </w:r>
      <w:r w:rsidRPr="00FD7466">
        <w:rPr>
          <w:rFonts w:ascii="Times New Roman" w:hAnsi="Times New Roman" w:cs="Times New Roman"/>
          <w:b/>
          <w:bCs/>
          <w:sz w:val="24"/>
          <w:szCs w:val="24"/>
        </w:rPr>
        <w:t>тұрғын үйдің қолжетімділігі</w:t>
      </w:r>
      <w:r w:rsidRPr="00FB4FE3">
        <w:rPr>
          <w:rFonts w:ascii="Times New Roman" w:hAnsi="Times New Roman" w:cs="Times New Roman"/>
          <w:sz w:val="24"/>
          <w:szCs w:val="24"/>
        </w:rPr>
        <w:t xml:space="preserve"> </w:t>
      </w:r>
      <w:r w:rsidRPr="00725BA7">
        <w:rPr>
          <w:rFonts w:ascii="Times New Roman" w:hAnsi="Times New Roman" w:cs="Times New Roman"/>
          <w:i/>
          <w:iCs/>
          <w:sz w:val="24"/>
          <w:szCs w:val="24"/>
        </w:rPr>
        <w:t>(1 шаршы метрге 0,51 теңге жоспары).</w:t>
      </w:r>
    </w:p>
    <w:p w:rsidR="00E43241" w:rsidRPr="00FB4FE3" w:rsidRDefault="00E43241" w:rsidP="00E43241">
      <w:pPr>
        <w:widowControl w:val="0"/>
        <w:tabs>
          <w:tab w:val="left" w:pos="296"/>
          <w:tab w:val="center" w:pos="709"/>
        </w:tabs>
        <w:spacing w:after="0" w:line="240" w:lineRule="auto"/>
        <w:ind w:left="-44" w:right="284" w:firstLine="753"/>
        <w:contextualSpacing/>
        <w:jc w:val="both"/>
        <w:rPr>
          <w:rFonts w:ascii="Times New Roman" w:hAnsi="Times New Roman"/>
          <w:color w:val="000000"/>
          <w:sz w:val="24"/>
          <w:szCs w:val="24"/>
        </w:rPr>
      </w:pPr>
    </w:p>
    <w:p w:rsidR="00E43241" w:rsidRPr="00725BA7" w:rsidRDefault="00E43241" w:rsidP="00E43241">
      <w:pPr>
        <w:shd w:val="clear" w:color="auto" w:fill="FFFFFF" w:themeFill="background1"/>
        <w:spacing w:after="0" w:line="240" w:lineRule="auto"/>
        <w:ind w:right="284" w:firstLine="709"/>
        <w:rPr>
          <w:rFonts w:ascii="Times New Roman" w:hAnsi="Times New Roman" w:cs="Times New Roman"/>
          <w:b/>
          <w:bCs/>
          <w:i/>
          <w:iCs/>
          <w:sz w:val="24"/>
          <w:szCs w:val="24"/>
        </w:rPr>
      </w:pPr>
      <w:r w:rsidRPr="00725BA7">
        <w:rPr>
          <w:rFonts w:ascii="Times New Roman" w:hAnsi="Times New Roman" w:cs="Times New Roman"/>
          <w:b/>
          <w:bCs/>
          <w:i/>
          <w:iCs/>
          <w:sz w:val="24"/>
          <w:szCs w:val="24"/>
        </w:rPr>
        <w:t>Мақсат 3. Халықтың өмір сүру ұзақтығын арттыру</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 xml:space="preserve">Мақсаттың іске асырылуын бағалау үшін </w:t>
      </w:r>
      <w:r w:rsidRPr="00725BA7">
        <w:rPr>
          <w:rFonts w:ascii="Times New Roman" w:hAnsi="Times New Roman" w:cs="Times New Roman"/>
          <w:b/>
          <w:bCs/>
          <w:sz w:val="24"/>
          <w:szCs w:val="24"/>
        </w:rPr>
        <w:t>15 нысаналы индикатор</w:t>
      </w:r>
      <w:r w:rsidRPr="00725BA7">
        <w:rPr>
          <w:rFonts w:ascii="Times New Roman" w:hAnsi="Times New Roman" w:cs="Times New Roman"/>
          <w:sz w:val="24"/>
          <w:szCs w:val="24"/>
        </w:rPr>
        <w:t xml:space="preserve"> көзделген, оның ішінде </w:t>
      </w:r>
      <w:r>
        <w:rPr>
          <w:rFonts w:ascii="Times New Roman" w:hAnsi="Times New Roman" w:cs="Times New Roman"/>
          <w:sz w:val="24"/>
          <w:szCs w:val="24"/>
        </w:rPr>
        <w:t>7</w:t>
      </w:r>
      <w:r w:rsidRPr="00725BA7">
        <w:rPr>
          <w:rFonts w:ascii="Times New Roman" w:hAnsi="Times New Roman" w:cs="Times New Roman"/>
          <w:sz w:val="24"/>
          <w:szCs w:val="24"/>
        </w:rPr>
        <w:t xml:space="preserve"> орындалды, </w:t>
      </w:r>
      <w:r>
        <w:rPr>
          <w:rFonts w:ascii="Times New Roman" w:hAnsi="Times New Roman" w:cs="Times New Roman"/>
          <w:sz w:val="24"/>
          <w:szCs w:val="24"/>
        </w:rPr>
        <w:t>4</w:t>
      </w:r>
      <w:r w:rsidRPr="00725BA7">
        <w:rPr>
          <w:rFonts w:ascii="Times New Roman" w:hAnsi="Times New Roman" w:cs="Times New Roman"/>
          <w:sz w:val="24"/>
          <w:szCs w:val="24"/>
        </w:rPr>
        <w:t xml:space="preserve"> орындалмады, 4 бойынша деректер жоқ.</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Облыста балалар денсаулығын жақсартуға, онкологиялық және жүрек-қан тамырлары ауруларымен күресуге, медициналық кадрлардың біліктілігін арттыруға, бастапқы буынды жаңғыртуға және алғашқы медициналық-санитарлық көмек көрсетуге, денсаулық сақтауды цифрландыруға, медициналық қызметтер экспортын дамытуға бағытталған жобалар іске асырылуда.</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 xml:space="preserve">2023 жылдың қорытындысы бойынша БСК-дан өлім-жітім көрсеткішінің 20,2% - ға </w:t>
      </w:r>
      <w:r w:rsidRPr="00725BA7">
        <w:rPr>
          <w:rFonts w:ascii="Times New Roman" w:hAnsi="Times New Roman" w:cs="Times New Roman"/>
          <w:i/>
          <w:iCs/>
          <w:sz w:val="24"/>
          <w:szCs w:val="24"/>
        </w:rPr>
        <w:t>(281-ден 222,24-ке дейін)</w:t>
      </w:r>
      <w:r w:rsidRPr="00725BA7">
        <w:rPr>
          <w:rFonts w:ascii="Times New Roman" w:hAnsi="Times New Roman" w:cs="Times New Roman"/>
          <w:sz w:val="24"/>
          <w:szCs w:val="24"/>
        </w:rPr>
        <w:t xml:space="preserve">, туберкулезден өлім-жітімнің 15,4% - ға </w:t>
      </w:r>
      <w:r w:rsidRPr="00725BA7">
        <w:rPr>
          <w:rFonts w:ascii="Times New Roman" w:hAnsi="Times New Roman" w:cs="Times New Roman"/>
          <w:i/>
          <w:iCs/>
          <w:sz w:val="24"/>
          <w:szCs w:val="24"/>
        </w:rPr>
        <w:t>(2,6-дан 2,2-ге дейін),</w:t>
      </w:r>
      <w:r w:rsidRPr="00725BA7">
        <w:rPr>
          <w:rFonts w:ascii="Times New Roman" w:hAnsi="Times New Roman" w:cs="Times New Roman"/>
          <w:sz w:val="24"/>
          <w:szCs w:val="24"/>
        </w:rPr>
        <w:t xml:space="preserve"> туберкулезбен сырқаттанушылықтың 2,75% - ға </w:t>
      </w:r>
      <w:r w:rsidRPr="00725BA7">
        <w:rPr>
          <w:rFonts w:ascii="Times New Roman" w:hAnsi="Times New Roman" w:cs="Times New Roman"/>
          <w:i/>
          <w:iCs/>
          <w:sz w:val="24"/>
          <w:szCs w:val="24"/>
        </w:rPr>
        <w:t>(43,7-ден 42,5-ке дейін)</w:t>
      </w:r>
      <w:r w:rsidRPr="00725BA7">
        <w:rPr>
          <w:rFonts w:ascii="Times New Roman" w:hAnsi="Times New Roman" w:cs="Times New Roman"/>
          <w:sz w:val="24"/>
          <w:szCs w:val="24"/>
        </w:rPr>
        <w:t xml:space="preserve"> төмендеуі байқалады.</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Қатерлі ісіктерден болатын өлім-жітім көрсеткішінің 1% - ға (113,1-ден 114,3-ке дейін</w:t>
      </w:r>
      <w:r>
        <w:rPr>
          <w:rFonts w:ascii="Times New Roman" w:hAnsi="Times New Roman" w:cs="Times New Roman"/>
          <w:sz w:val="24"/>
          <w:szCs w:val="24"/>
        </w:rPr>
        <w:t>)</w:t>
      </w:r>
      <w:r w:rsidRPr="00725BA7">
        <w:rPr>
          <w:rFonts w:ascii="Times New Roman" w:hAnsi="Times New Roman" w:cs="Times New Roman"/>
          <w:sz w:val="24"/>
          <w:szCs w:val="24"/>
        </w:rPr>
        <w:t>, қатерлі ісіктермен сырқаттанушылықтың 4,4% - ға (350,4-тен 365,8-ге дейін) және БСК-ның 0,8% - ға (3 302,1-ден 3 328,0-ге дейін) өсуі байқалады.</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Ана өлімінің көрсеткіші – 33,7 %</w:t>
      </w:r>
      <w:r>
        <w:rPr>
          <w:rFonts w:ascii="Times New Roman" w:hAnsi="Times New Roman" w:cs="Times New Roman"/>
          <w:sz w:val="24"/>
          <w:szCs w:val="24"/>
        </w:rPr>
        <w:t xml:space="preserve"> </w:t>
      </w:r>
      <w:r w:rsidRPr="00E70A1B">
        <w:rPr>
          <w:rFonts w:ascii="Times New Roman" w:hAnsi="Times New Roman" w:cs="Times New Roman"/>
          <w:i/>
          <w:iCs/>
          <w:sz w:val="24"/>
          <w:szCs w:val="24"/>
        </w:rPr>
        <w:t>(3 жағдай).</w:t>
      </w:r>
      <w:r w:rsidRPr="00725BA7">
        <w:rPr>
          <w:rFonts w:ascii="Times New Roman" w:hAnsi="Times New Roman" w:cs="Times New Roman"/>
          <w:sz w:val="24"/>
          <w:szCs w:val="24"/>
        </w:rPr>
        <w:t xml:space="preserve"> Сәбилер өлімінің 65 жағдайы тіркелді, бұл көрсеткіш тірі туылғандардың 1 мыңына 7,3 құрады. 2022 жылмен салыстырғанда көрсеткіштің 12,05% - ға төмендеуі байқалады </w:t>
      </w:r>
      <w:r w:rsidRPr="00E70A1B">
        <w:rPr>
          <w:rFonts w:ascii="Times New Roman" w:hAnsi="Times New Roman" w:cs="Times New Roman"/>
          <w:i/>
          <w:iCs/>
          <w:sz w:val="24"/>
          <w:szCs w:val="24"/>
        </w:rPr>
        <w:t>(2022-8,3).</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Облыста барлығы 3131 дәрігер және 8240 орта медициналық қызметкер жұмыс істейді. Дәрігерлік кадрларға қажеттілік-170 бірлікті құрайды, 2023 жылы медициналық ұйымдардың қаражаты есебінен білім алушылардың 60 резидентінің 14-і келді.</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lastRenderedPageBreak/>
        <w:t>Медициналық көмектің сапасын арттыру және ЖТМК-ның жаңа түрлерін енгізу мақсатында 2023 жылы шетелде 7 бағыт бойынша 32 маман оқытылды.</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Pr>
          <w:rFonts w:ascii="Times New Roman" w:hAnsi="Times New Roman" w:cs="Times New Roman"/>
          <w:sz w:val="24"/>
          <w:szCs w:val="24"/>
        </w:rPr>
        <w:t>2023 жылы «А</w:t>
      </w:r>
      <w:r w:rsidRPr="00725BA7">
        <w:rPr>
          <w:rFonts w:ascii="Times New Roman" w:hAnsi="Times New Roman" w:cs="Times New Roman"/>
          <w:sz w:val="24"/>
          <w:szCs w:val="24"/>
        </w:rPr>
        <w:t>уылдық денсаулық сақтауды жаңғырту</w:t>
      </w:r>
      <w:r>
        <w:rPr>
          <w:rFonts w:ascii="Times New Roman" w:hAnsi="Times New Roman" w:cs="Times New Roman"/>
          <w:sz w:val="24"/>
          <w:szCs w:val="24"/>
        </w:rPr>
        <w:t>»</w:t>
      </w:r>
      <w:r w:rsidRPr="00725BA7">
        <w:rPr>
          <w:rFonts w:ascii="Times New Roman" w:hAnsi="Times New Roman" w:cs="Times New Roman"/>
          <w:sz w:val="24"/>
          <w:szCs w:val="24"/>
        </w:rPr>
        <w:t xml:space="preserve"> ұлттық жобасы аясында 17 МП</w:t>
      </w:r>
      <w:r w:rsidRPr="00E70A1B">
        <w:rPr>
          <w:rFonts w:ascii="Times New Roman" w:hAnsi="Times New Roman" w:cs="Times New Roman"/>
          <w:sz w:val="24"/>
          <w:szCs w:val="24"/>
        </w:rPr>
        <w:t xml:space="preserve"> </w:t>
      </w:r>
      <w:r w:rsidRPr="00725BA7">
        <w:rPr>
          <w:rFonts w:ascii="Times New Roman" w:hAnsi="Times New Roman" w:cs="Times New Roman"/>
          <w:sz w:val="24"/>
          <w:szCs w:val="24"/>
        </w:rPr>
        <w:t>құрылысы аяқталды, 1</w:t>
      </w:r>
      <w:r>
        <w:rPr>
          <w:rFonts w:ascii="Times New Roman" w:hAnsi="Times New Roman" w:cs="Times New Roman"/>
          <w:sz w:val="24"/>
          <w:szCs w:val="24"/>
        </w:rPr>
        <w:t>Д</w:t>
      </w:r>
      <w:r w:rsidRPr="00725BA7">
        <w:rPr>
          <w:rFonts w:ascii="Times New Roman" w:hAnsi="Times New Roman" w:cs="Times New Roman"/>
          <w:sz w:val="24"/>
          <w:szCs w:val="24"/>
        </w:rPr>
        <w:t xml:space="preserve">А </w:t>
      </w:r>
      <w:r>
        <w:rPr>
          <w:rFonts w:ascii="Times New Roman" w:hAnsi="Times New Roman" w:cs="Times New Roman"/>
          <w:sz w:val="24"/>
          <w:szCs w:val="24"/>
        </w:rPr>
        <w:t xml:space="preserve">ауыспалы жоба </w:t>
      </w:r>
      <w:r w:rsidRPr="00E70A1B">
        <w:rPr>
          <w:rFonts w:ascii="Times New Roman" w:hAnsi="Times New Roman" w:cs="Times New Roman"/>
          <w:i/>
          <w:iCs/>
          <w:sz w:val="24"/>
          <w:szCs w:val="24"/>
        </w:rPr>
        <w:t>(Глубокое ауданының Прапорщиково ауылы)</w:t>
      </w:r>
      <w:r w:rsidRPr="00725BA7">
        <w:rPr>
          <w:rFonts w:ascii="Times New Roman" w:hAnsi="Times New Roman" w:cs="Times New Roman"/>
          <w:sz w:val="24"/>
          <w:szCs w:val="24"/>
        </w:rPr>
        <w:t>.</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 xml:space="preserve">2023 жылы 2 млрд. теңгеге 16 нысанға күрделі жөндеу жүргізілді, 3,8 млрд теңгеге 12 ұйым медициналық жабдықтармен жарақтандырылды. </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 xml:space="preserve">Диспансерлік есепте тұрған 125 мыңнан астам пациент 12,5 млрд. теңгеге дәрілік заттармен және медициналық мақсаттағы бұйымдармен қамтамасыз етілді, 9 сирек ауруы бар 32 пациент 228,5 млн.теңгеге дәрілік заттармен қамтамасыз етілді, оның ішінде 23 бала 135 млн. теңгеге. </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Дәрігерлердің орташа жалақысы 592 мың теңгені (өсім 30%), орта медициналық персонал - 287 мың теңгені (өсім 20%), кіші медициналық персонал - 171 мың теңгені (өсім 17%)</w:t>
      </w:r>
      <w:r>
        <w:rPr>
          <w:rFonts w:ascii="Times New Roman" w:hAnsi="Times New Roman" w:cs="Times New Roman"/>
          <w:sz w:val="24"/>
          <w:szCs w:val="24"/>
        </w:rPr>
        <w:t xml:space="preserve"> </w:t>
      </w:r>
      <w:r w:rsidRPr="00725BA7">
        <w:rPr>
          <w:rFonts w:ascii="Times New Roman" w:hAnsi="Times New Roman" w:cs="Times New Roman"/>
          <w:sz w:val="24"/>
          <w:szCs w:val="24"/>
        </w:rPr>
        <w:t>құрады;</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 xml:space="preserve">Облыс халқы үшін 6 емдеу-профилактикалық мекемеде </w:t>
      </w:r>
      <w:r w:rsidRPr="00E70A1B">
        <w:rPr>
          <w:rFonts w:ascii="Times New Roman" w:hAnsi="Times New Roman" w:cs="Times New Roman"/>
          <w:i/>
          <w:iCs/>
          <w:sz w:val="24"/>
          <w:szCs w:val="24"/>
        </w:rPr>
        <w:t xml:space="preserve">(Шығыс Қазақстан облыстық ауруханасы, Шығыс Қазақстан облыстық онкология және хирургия көпсалалы орталығы, Ана мен бала орталығы, Шығыс Қазақстан облыстық мамандандырылған медициналық орталығы, Өскемен қаласының №4 қалалық ауруханасы) </w:t>
      </w:r>
      <w:r w:rsidRPr="00725BA7">
        <w:rPr>
          <w:rFonts w:ascii="Times New Roman" w:hAnsi="Times New Roman" w:cs="Times New Roman"/>
          <w:sz w:val="24"/>
          <w:szCs w:val="24"/>
        </w:rPr>
        <w:t xml:space="preserve">жоғары технологиялық медициналық көмек көрсетіледі. Барлығы 324 қызмет көрсетілді, бұл 2022 жылмен салыстырғанда 8% - ға артық. </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Ауыл тұрғындарына уақтылы скринингтік зерттеулер жүргізу мақсатында 7 жылжымалы медициналық кешен ұйымдастырылды. 190 елді мекенде 47 мың адам тексерілді. Зерттеу және тексеру нәтижелері бойынша 2 мың науқас анықталды, оның 610-ы диспансерлік есепке алынды.</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2023 жылы онкологиялық скринингтік тексеруден 132 мың адам өтті.</w:t>
      </w:r>
    </w:p>
    <w:p w:rsidR="00E43241" w:rsidRPr="00E70A1B"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u w:val="single"/>
        </w:rPr>
      </w:pPr>
      <w:r>
        <w:rPr>
          <w:rFonts w:ascii="Times New Roman" w:hAnsi="Times New Roman" w:cs="Times New Roman"/>
          <w:sz w:val="24"/>
          <w:szCs w:val="24"/>
          <w:u w:val="single"/>
        </w:rPr>
        <w:t>7</w:t>
      </w:r>
      <w:r w:rsidRPr="00E70A1B">
        <w:rPr>
          <w:rFonts w:ascii="Times New Roman" w:hAnsi="Times New Roman" w:cs="Times New Roman"/>
          <w:sz w:val="24"/>
          <w:szCs w:val="24"/>
          <w:u w:val="single"/>
        </w:rPr>
        <w:t xml:space="preserve"> индикаторға қол жеткізілді:</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E70A1B">
        <w:rPr>
          <w:rFonts w:ascii="Times New Roman" w:hAnsi="Times New Roman" w:cs="Times New Roman"/>
          <w:b/>
          <w:bCs/>
          <w:sz w:val="24"/>
          <w:szCs w:val="24"/>
        </w:rPr>
        <w:t>1) нәресте өлімі,</w:t>
      </w:r>
      <w:r w:rsidRPr="00725BA7">
        <w:rPr>
          <w:rFonts w:ascii="Times New Roman" w:hAnsi="Times New Roman" w:cs="Times New Roman"/>
          <w:sz w:val="24"/>
          <w:szCs w:val="24"/>
        </w:rPr>
        <w:t xml:space="preserve"> факті – 1 мың тірі туылғандарға 7,3, жоспар бойынша-7,7;</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E70A1B">
        <w:rPr>
          <w:rFonts w:ascii="Times New Roman" w:hAnsi="Times New Roman" w:cs="Times New Roman"/>
          <w:b/>
          <w:bCs/>
          <w:sz w:val="24"/>
          <w:szCs w:val="24"/>
        </w:rPr>
        <w:t>2) 1 жасқа дейінгі балаларды проактивті бақылаумен және скринингтермен қамтуды ұлғайту</w:t>
      </w:r>
      <w:r w:rsidRPr="00725BA7">
        <w:rPr>
          <w:rFonts w:ascii="Times New Roman" w:hAnsi="Times New Roman" w:cs="Times New Roman"/>
          <w:sz w:val="24"/>
          <w:szCs w:val="24"/>
        </w:rPr>
        <w:t xml:space="preserve"> 93,2% -7 құрады, жоспар бойынша -78%;</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E70A1B">
        <w:rPr>
          <w:rFonts w:ascii="Times New Roman" w:hAnsi="Times New Roman" w:cs="Times New Roman"/>
          <w:b/>
          <w:bCs/>
          <w:sz w:val="24"/>
          <w:szCs w:val="24"/>
        </w:rPr>
        <w:t>3) мүмкіндігі шектеулі балаларды медициналық оңалтуды қамтуды ұлғайту</w:t>
      </w:r>
      <w:r w:rsidRPr="00725BA7">
        <w:rPr>
          <w:rFonts w:ascii="Times New Roman" w:hAnsi="Times New Roman" w:cs="Times New Roman"/>
          <w:sz w:val="24"/>
          <w:szCs w:val="24"/>
        </w:rPr>
        <w:t>, 50,2% факт, жоспар бойынша -35%;</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E70A1B">
        <w:rPr>
          <w:rFonts w:ascii="Times New Roman" w:hAnsi="Times New Roman" w:cs="Times New Roman"/>
          <w:b/>
          <w:bCs/>
          <w:sz w:val="24"/>
          <w:szCs w:val="24"/>
        </w:rPr>
        <w:t>4) балалар арасында семіздікпен сырқаттанушылықтың төмендеуі (0-14 жас),</w:t>
      </w:r>
      <w:r w:rsidRPr="00725BA7">
        <w:rPr>
          <w:rFonts w:ascii="Times New Roman" w:hAnsi="Times New Roman" w:cs="Times New Roman"/>
          <w:sz w:val="24"/>
          <w:szCs w:val="24"/>
        </w:rPr>
        <w:t xml:space="preserve"> </w:t>
      </w:r>
      <w:r w:rsidRPr="00E70A1B">
        <w:rPr>
          <w:rFonts w:ascii="Times New Roman" w:hAnsi="Times New Roman" w:cs="Times New Roman"/>
          <w:b/>
          <w:bCs/>
          <w:sz w:val="24"/>
          <w:szCs w:val="24"/>
        </w:rPr>
        <w:t>100 мың тұрғынға шаққанда,</w:t>
      </w:r>
      <w:r w:rsidRPr="00725BA7">
        <w:rPr>
          <w:rFonts w:ascii="Times New Roman" w:hAnsi="Times New Roman" w:cs="Times New Roman"/>
          <w:sz w:val="24"/>
          <w:szCs w:val="24"/>
        </w:rPr>
        <w:t xml:space="preserve"> нақты 100 мың тұрғынға шаққанда 121,3, жоспар бойынша – 123,8;</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E70A1B">
        <w:rPr>
          <w:rFonts w:ascii="Times New Roman" w:hAnsi="Times New Roman" w:cs="Times New Roman"/>
          <w:b/>
          <w:bCs/>
          <w:sz w:val="24"/>
          <w:szCs w:val="24"/>
        </w:rPr>
        <w:t xml:space="preserve">5) ауылдық елді мекендерде, оның ішінде тірек және спутниктік ауылдарда фельшерлік-акушерлік, медициналық пункттер мен дәрігерлік амбулаториялар ашу, </w:t>
      </w:r>
      <w:r w:rsidRPr="00725BA7">
        <w:rPr>
          <w:rFonts w:ascii="Times New Roman" w:hAnsi="Times New Roman" w:cs="Times New Roman"/>
          <w:sz w:val="24"/>
          <w:szCs w:val="24"/>
        </w:rPr>
        <w:t>жоспар бойынша - 17 мекеме фактісі-7;</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E70A1B">
        <w:rPr>
          <w:rFonts w:ascii="Times New Roman" w:hAnsi="Times New Roman" w:cs="Times New Roman"/>
          <w:b/>
          <w:bCs/>
          <w:sz w:val="24"/>
          <w:szCs w:val="24"/>
        </w:rPr>
        <w:t>6) жүкті әйелдерді жеке және пәнаралық босанғанға дейінгі бақылаумен қамтуды ұлғайту</w:t>
      </w:r>
      <w:r w:rsidRPr="00725BA7">
        <w:rPr>
          <w:rFonts w:ascii="Times New Roman" w:hAnsi="Times New Roman" w:cs="Times New Roman"/>
          <w:sz w:val="24"/>
          <w:szCs w:val="24"/>
        </w:rPr>
        <w:t>, факт – 88,3% қосымша - 86%.</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Pr>
          <w:rFonts w:ascii="Times New Roman" w:hAnsi="Times New Roman" w:cs="Times New Roman"/>
          <w:b/>
          <w:bCs/>
          <w:sz w:val="24"/>
          <w:szCs w:val="24"/>
        </w:rPr>
        <w:t>7</w:t>
      </w:r>
      <w:r w:rsidRPr="00E70A1B">
        <w:rPr>
          <w:rFonts w:ascii="Times New Roman" w:hAnsi="Times New Roman" w:cs="Times New Roman"/>
          <w:b/>
          <w:bCs/>
          <w:sz w:val="24"/>
          <w:szCs w:val="24"/>
        </w:rPr>
        <w:t>) жылжымалы мобильді кешендердің қызметімен</w:t>
      </w:r>
      <w:r>
        <w:rPr>
          <w:rFonts w:ascii="Times New Roman" w:hAnsi="Times New Roman" w:cs="Times New Roman"/>
          <w:b/>
          <w:bCs/>
          <w:sz w:val="24"/>
          <w:szCs w:val="24"/>
        </w:rPr>
        <w:t xml:space="preserve"> қамтылған халық саны</w:t>
      </w:r>
      <w:r w:rsidRPr="00725BA7">
        <w:rPr>
          <w:rFonts w:ascii="Times New Roman" w:hAnsi="Times New Roman" w:cs="Times New Roman"/>
          <w:sz w:val="24"/>
          <w:szCs w:val="24"/>
        </w:rPr>
        <w:t xml:space="preserve"> – </w:t>
      </w:r>
      <w:r w:rsidRPr="00937A33">
        <w:rPr>
          <w:rFonts w:ascii="Times New Roman" w:hAnsi="Times New Roman" w:cs="Times New Roman"/>
          <w:sz w:val="24"/>
          <w:szCs w:val="24"/>
        </w:rPr>
        <w:t>45864 адам.</w:t>
      </w:r>
    </w:p>
    <w:p w:rsidR="00E43241" w:rsidRPr="00E70A1B"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u w:val="single"/>
        </w:rPr>
      </w:pPr>
      <w:r>
        <w:rPr>
          <w:rFonts w:ascii="Times New Roman" w:hAnsi="Times New Roman" w:cs="Times New Roman"/>
          <w:sz w:val="24"/>
          <w:szCs w:val="24"/>
          <w:u w:val="single"/>
        </w:rPr>
        <w:t>4</w:t>
      </w:r>
      <w:r w:rsidRPr="00E70A1B">
        <w:rPr>
          <w:rFonts w:ascii="Times New Roman" w:hAnsi="Times New Roman" w:cs="Times New Roman"/>
          <w:sz w:val="24"/>
          <w:szCs w:val="24"/>
          <w:u w:val="single"/>
        </w:rPr>
        <w:t xml:space="preserve"> индикаторға қол жеткізілген жоқ:</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E70A1B">
        <w:rPr>
          <w:rFonts w:ascii="Times New Roman" w:hAnsi="Times New Roman" w:cs="Times New Roman"/>
          <w:b/>
          <w:bCs/>
          <w:sz w:val="24"/>
          <w:szCs w:val="24"/>
        </w:rPr>
        <w:t>1) ана өлімі, факті</w:t>
      </w:r>
      <w:r w:rsidRPr="00725BA7">
        <w:rPr>
          <w:rFonts w:ascii="Times New Roman" w:hAnsi="Times New Roman" w:cs="Times New Roman"/>
          <w:sz w:val="24"/>
          <w:szCs w:val="24"/>
        </w:rPr>
        <w:t xml:space="preserve"> – 100 мың тірі туылғандарға шаққанда 33,7, жоспар бойынша 14;</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E70A1B">
        <w:rPr>
          <w:rFonts w:ascii="Times New Roman" w:hAnsi="Times New Roman" w:cs="Times New Roman"/>
          <w:b/>
          <w:bCs/>
          <w:sz w:val="24"/>
          <w:szCs w:val="24"/>
        </w:rPr>
        <w:t>2) Ehealth ядросымен деректер алмасуды қамтамасыз ететін медициналық ұйымдардың үлесі,</w:t>
      </w:r>
      <w:r w:rsidRPr="00725BA7">
        <w:rPr>
          <w:rFonts w:ascii="Times New Roman" w:hAnsi="Times New Roman" w:cs="Times New Roman"/>
          <w:sz w:val="24"/>
          <w:szCs w:val="24"/>
        </w:rPr>
        <w:t xml:space="preserve"> нақты -0, жоспар бойынша -65%.</w:t>
      </w:r>
      <w:r>
        <w:rPr>
          <w:rFonts w:ascii="Times New Roman" w:hAnsi="Times New Roman" w:cs="Times New Roman"/>
          <w:sz w:val="24"/>
          <w:szCs w:val="24"/>
        </w:rPr>
        <w:t xml:space="preserve"> </w:t>
      </w:r>
      <w:r w:rsidRPr="00725BA7">
        <w:rPr>
          <w:rFonts w:ascii="Times New Roman" w:hAnsi="Times New Roman" w:cs="Times New Roman"/>
          <w:sz w:val="24"/>
          <w:szCs w:val="24"/>
        </w:rPr>
        <w:t>МАЖ әзірлеушілері деректерді e-health ядросына беру үшін ДСӘДМ сервистерімен интеграциялау бойынша жұмыс жүргізуде.  Интеграция тестілік режимде, 2023 жылы енгізу жоспарлануда;</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E70A1B">
        <w:rPr>
          <w:rFonts w:ascii="Times New Roman" w:hAnsi="Times New Roman" w:cs="Times New Roman"/>
          <w:b/>
          <w:bCs/>
          <w:sz w:val="24"/>
          <w:szCs w:val="24"/>
        </w:rPr>
        <w:lastRenderedPageBreak/>
        <w:t xml:space="preserve">3) жіті тапшы мамандықтар бойынша резидентураның білім беру гранттарының санын ұлғайту, </w:t>
      </w:r>
      <w:r w:rsidRPr="00725BA7">
        <w:rPr>
          <w:rFonts w:ascii="Times New Roman" w:hAnsi="Times New Roman" w:cs="Times New Roman"/>
          <w:sz w:val="24"/>
          <w:szCs w:val="24"/>
        </w:rPr>
        <w:t>факт-32 резидент, жоспар бойынша-34 бірлік;</w:t>
      </w:r>
    </w:p>
    <w:p w:rsidR="00E43241" w:rsidRPr="00E70A1B"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rPr>
      </w:pPr>
      <w:r w:rsidRPr="00E70A1B">
        <w:rPr>
          <w:rFonts w:ascii="Times New Roman" w:hAnsi="Times New Roman" w:cs="Times New Roman"/>
          <w:b/>
          <w:bCs/>
          <w:sz w:val="24"/>
          <w:szCs w:val="24"/>
        </w:rPr>
        <w:t>4) халыққа көрсетілген қашықтықтан көрсетілетін медициналық қызметтердің үлесі,</w:t>
      </w:r>
      <w:r w:rsidRPr="00725BA7">
        <w:rPr>
          <w:rFonts w:ascii="Times New Roman" w:hAnsi="Times New Roman" w:cs="Times New Roman"/>
          <w:sz w:val="24"/>
          <w:szCs w:val="24"/>
        </w:rPr>
        <w:t xml:space="preserve"> нақты – 3,1%, жоспар бойынша - 7% </w:t>
      </w:r>
      <w:r w:rsidRPr="00E70A1B">
        <w:rPr>
          <w:rFonts w:ascii="Times New Roman" w:hAnsi="Times New Roman" w:cs="Times New Roman"/>
          <w:i/>
          <w:iCs/>
          <w:sz w:val="24"/>
          <w:szCs w:val="24"/>
        </w:rPr>
        <w:t>(халыққа қашықтықтан көрсетілетін қызметтердің жалпы саны – 134 964 немесе көрсетілген қызметтердің жалпы санының 3,1%);</w:t>
      </w:r>
    </w:p>
    <w:p w:rsidR="00E43241" w:rsidRPr="00E70A1B"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u w:val="single"/>
        </w:rPr>
      </w:pPr>
      <w:r w:rsidRPr="00E70A1B">
        <w:rPr>
          <w:rFonts w:ascii="Times New Roman" w:hAnsi="Times New Roman" w:cs="Times New Roman"/>
          <w:sz w:val="24"/>
          <w:szCs w:val="24"/>
          <w:u w:val="single"/>
        </w:rPr>
        <w:t>4 индикатор бойынша статистикалық деректер жоқ:</w:t>
      </w:r>
    </w:p>
    <w:p w:rsidR="00E43241" w:rsidRPr="00725BA7"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725BA7">
        <w:rPr>
          <w:rFonts w:ascii="Times New Roman" w:hAnsi="Times New Roman" w:cs="Times New Roman"/>
          <w:sz w:val="24"/>
          <w:szCs w:val="24"/>
        </w:rPr>
        <w:t>1</w:t>
      </w:r>
      <w:r w:rsidRPr="00354E96">
        <w:rPr>
          <w:rFonts w:ascii="Times New Roman" w:hAnsi="Times New Roman" w:cs="Times New Roman"/>
          <w:b/>
          <w:bCs/>
          <w:sz w:val="24"/>
          <w:szCs w:val="24"/>
        </w:rPr>
        <w:t>) туған кездегі өмір сүру ұзақтығы</w:t>
      </w:r>
      <w:r w:rsidRPr="00725BA7">
        <w:rPr>
          <w:rFonts w:ascii="Times New Roman" w:hAnsi="Times New Roman" w:cs="Times New Roman"/>
          <w:sz w:val="24"/>
          <w:szCs w:val="24"/>
        </w:rPr>
        <w:t xml:space="preserve"> </w:t>
      </w:r>
      <w:r w:rsidRPr="00F02BE7">
        <w:rPr>
          <w:rFonts w:ascii="Times New Roman" w:hAnsi="Times New Roman" w:cs="Times New Roman"/>
          <w:i/>
          <w:iCs/>
          <w:sz w:val="24"/>
          <w:szCs w:val="24"/>
        </w:rPr>
        <w:t>(жоспар - 72,4 жас);</w:t>
      </w:r>
    </w:p>
    <w:p w:rsidR="00E43241" w:rsidRPr="00F02BE7"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rPr>
      </w:pPr>
      <w:r w:rsidRPr="00354E96">
        <w:rPr>
          <w:rFonts w:ascii="Times New Roman" w:hAnsi="Times New Roman" w:cs="Times New Roman"/>
          <w:b/>
          <w:bCs/>
          <w:sz w:val="24"/>
          <w:szCs w:val="24"/>
        </w:rPr>
        <w:t>2) медициналық мекемелер ұсынатын медициналық қызметтердің сапасы мен қолжетімділігіне халықтың қанағаттану деңгейі</w:t>
      </w:r>
      <w:r w:rsidRPr="00725BA7">
        <w:rPr>
          <w:rFonts w:ascii="Times New Roman" w:hAnsi="Times New Roman" w:cs="Times New Roman"/>
          <w:sz w:val="24"/>
          <w:szCs w:val="24"/>
        </w:rPr>
        <w:t xml:space="preserve"> </w:t>
      </w:r>
      <w:r w:rsidRPr="00F02BE7">
        <w:rPr>
          <w:rFonts w:ascii="Times New Roman" w:hAnsi="Times New Roman" w:cs="Times New Roman"/>
          <w:i/>
          <w:iCs/>
          <w:sz w:val="24"/>
          <w:szCs w:val="24"/>
        </w:rPr>
        <w:t>(жоспар – 72,4%);</w:t>
      </w:r>
    </w:p>
    <w:p w:rsidR="00E43241" w:rsidRPr="00F02BE7"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rPr>
      </w:pPr>
      <w:r w:rsidRPr="00354E96">
        <w:rPr>
          <w:rFonts w:ascii="Times New Roman" w:hAnsi="Times New Roman" w:cs="Times New Roman"/>
          <w:b/>
          <w:bCs/>
          <w:sz w:val="24"/>
          <w:szCs w:val="24"/>
        </w:rPr>
        <w:t>3) салауатты өмір салтын ұстанатын Қазақстан азаматтарының үлесін ұлғайту</w:t>
      </w:r>
      <w:r w:rsidRPr="00725BA7">
        <w:rPr>
          <w:rFonts w:ascii="Times New Roman" w:hAnsi="Times New Roman" w:cs="Times New Roman"/>
          <w:sz w:val="24"/>
          <w:szCs w:val="24"/>
        </w:rPr>
        <w:t xml:space="preserve"> </w:t>
      </w:r>
      <w:r w:rsidRPr="00F02BE7">
        <w:rPr>
          <w:rFonts w:ascii="Times New Roman" w:hAnsi="Times New Roman" w:cs="Times New Roman"/>
          <w:i/>
          <w:iCs/>
          <w:sz w:val="24"/>
          <w:szCs w:val="24"/>
        </w:rPr>
        <w:t>(жоспар -30%);</w:t>
      </w:r>
    </w:p>
    <w:p w:rsidR="00E43241" w:rsidRPr="00F02BE7"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rPr>
      </w:pPr>
      <w:r w:rsidRPr="00354E96">
        <w:rPr>
          <w:rFonts w:ascii="Times New Roman" w:hAnsi="Times New Roman" w:cs="Times New Roman"/>
          <w:b/>
          <w:bCs/>
          <w:sz w:val="24"/>
          <w:szCs w:val="24"/>
        </w:rPr>
        <w:t>4) ТМККК және МӘМС жүйесі шеңберінде медициналық көмектің жалпы көлемінде амбулаториялық деңгейде медициналық көмек көлемін кеңейту</w:t>
      </w:r>
      <w:r>
        <w:rPr>
          <w:rFonts w:ascii="Times New Roman" w:hAnsi="Times New Roman" w:cs="Times New Roman"/>
          <w:b/>
          <w:bCs/>
          <w:sz w:val="24"/>
          <w:szCs w:val="24"/>
        </w:rPr>
        <w:t xml:space="preserve"> </w:t>
      </w:r>
      <w:r w:rsidRPr="00F02BE7">
        <w:rPr>
          <w:rFonts w:ascii="Times New Roman" w:hAnsi="Times New Roman" w:cs="Times New Roman"/>
          <w:i/>
          <w:iCs/>
          <w:sz w:val="24"/>
          <w:szCs w:val="24"/>
        </w:rPr>
        <w:t>(жоспар - 59,3%).</w:t>
      </w:r>
    </w:p>
    <w:p w:rsidR="00E43241" w:rsidRPr="006B236E" w:rsidRDefault="00E43241" w:rsidP="00E43241">
      <w:pPr>
        <w:shd w:val="clear" w:color="auto" w:fill="FFFFFF" w:themeFill="background1"/>
        <w:spacing w:after="0" w:line="240" w:lineRule="auto"/>
        <w:ind w:right="284" w:firstLine="709"/>
        <w:rPr>
          <w:rFonts w:ascii="Times New Roman" w:hAnsi="Times New Roman" w:cs="Times New Roman"/>
          <w:bCs/>
          <w:i/>
          <w:iCs/>
          <w:sz w:val="24"/>
          <w:szCs w:val="24"/>
        </w:rPr>
      </w:pPr>
    </w:p>
    <w:p w:rsidR="00E43241" w:rsidRPr="006D7D5F" w:rsidRDefault="00E43241" w:rsidP="00E43241">
      <w:pPr>
        <w:shd w:val="clear" w:color="auto" w:fill="FFFFFF" w:themeFill="background1"/>
        <w:spacing w:after="0" w:line="240" w:lineRule="auto"/>
        <w:ind w:right="284" w:firstLine="709"/>
        <w:rPr>
          <w:rFonts w:ascii="Times New Roman" w:hAnsi="Times New Roman" w:cs="Times New Roman"/>
          <w:b/>
          <w:bCs/>
          <w:i/>
          <w:iCs/>
          <w:sz w:val="24"/>
          <w:szCs w:val="24"/>
        </w:rPr>
      </w:pPr>
      <w:r w:rsidRPr="006D7D5F">
        <w:rPr>
          <w:rFonts w:ascii="Times New Roman" w:hAnsi="Times New Roman" w:cs="Times New Roman"/>
          <w:b/>
          <w:bCs/>
          <w:i/>
          <w:iCs/>
          <w:sz w:val="24"/>
          <w:szCs w:val="24"/>
        </w:rPr>
        <w:t>Мақсат 4. Спорт нысандарының қолжетімділігі</w:t>
      </w:r>
    </w:p>
    <w:p w:rsidR="00E43241" w:rsidRPr="006D7D5F"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6D7D5F">
        <w:rPr>
          <w:rFonts w:ascii="Times New Roman" w:hAnsi="Times New Roman" w:cs="Times New Roman"/>
          <w:sz w:val="24"/>
          <w:szCs w:val="24"/>
        </w:rPr>
        <w:t>Мақсаттың іске асырылуын бағалау үшін орындалған 4 нысаналы индикатор көзделген.</w:t>
      </w:r>
    </w:p>
    <w:p w:rsidR="00E43241" w:rsidRPr="006D7D5F"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Pr>
          <w:rFonts w:ascii="Times New Roman" w:hAnsi="Times New Roman" w:cs="Times New Roman"/>
          <w:sz w:val="24"/>
          <w:szCs w:val="24"/>
        </w:rPr>
        <w:t>«</w:t>
      </w:r>
      <w:r w:rsidRPr="006D7D5F">
        <w:rPr>
          <w:rFonts w:ascii="Times New Roman" w:hAnsi="Times New Roman" w:cs="Times New Roman"/>
          <w:sz w:val="24"/>
          <w:szCs w:val="24"/>
        </w:rPr>
        <w:t>Салауатты ұлт</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ұлттық жобасы </w:t>
      </w:r>
      <w:r>
        <w:rPr>
          <w:rFonts w:ascii="Times New Roman" w:hAnsi="Times New Roman" w:cs="Times New Roman"/>
          <w:sz w:val="24"/>
          <w:szCs w:val="24"/>
        </w:rPr>
        <w:t xml:space="preserve">«Салауатты денеде салауатты рух!» </w:t>
      </w:r>
      <w:r>
        <w:rPr>
          <w:rFonts w:ascii="Times New Roman" w:hAnsi="Times New Roman" w:cs="Times New Roman"/>
          <w:sz w:val="24"/>
          <w:szCs w:val="24"/>
          <w:lang w:val="kk-KZ"/>
        </w:rPr>
        <w:t xml:space="preserve">бағдарламасы </w:t>
      </w:r>
      <w:r>
        <w:rPr>
          <w:rFonts w:ascii="Times New Roman" w:hAnsi="Times New Roman" w:cs="Times New Roman"/>
          <w:sz w:val="24"/>
          <w:szCs w:val="24"/>
        </w:rPr>
        <w:t xml:space="preserve"> аясында </w:t>
      </w:r>
      <w:r w:rsidRPr="006D7D5F">
        <w:rPr>
          <w:rFonts w:ascii="Times New Roman" w:hAnsi="Times New Roman" w:cs="Times New Roman"/>
          <w:sz w:val="24"/>
          <w:szCs w:val="24"/>
        </w:rPr>
        <w:t xml:space="preserve"> 69 мыңнан астам адамды қамтитын 750 спорттық-бұқаралық іс-шара, оның ішінде халықаралық және Республикалық маңызы бар 57 іс-шара өткізілді.</w:t>
      </w:r>
    </w:p>
    <w:p w:rsidR="00E43241" w:rsidRPr="006D7D5F"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rPr>
      </w:pPr>
      <w:r w:rsidRPr="006D7D5F">
        <w:rPr>
          <w:rFonts w:ascii="Times New Roman" w:hAnsi="Times New Roman" w:cs="Times New Roman"/>
          <w:sz w:val="24"/>
          <w:szCs w:val="24"/>
        </w:rPr>
        <w:t>2023 жылы дене шынықтырумен және спортпен шұғылданатын халықтың үлесі 42% - ға дейін өсті немесе 306 мың адам спортпен шұғылданады. 2021 жылдан 2023 жылға дейінгі кезеңде нысаналы индикатордың ұлғаюы 8% -</w:t>
      </w:r>
      <w:r>
        <w:rPr>
          <w:rFonts w:ascii="Times New Roman" w:hAnsi="Times New Roman" w:cs="Times New Roman"/>
          <w:sz w:val="24"/>
          <w:szCs w:val="24"/>
          <w:lang w:val="kk-KZ"/>
        </w:rPr>
        <w:t>ды</w:t>
      </w:r>
      <w:r w:rsidRPr="006D7D5F">
        <w:rPr>
          <w:rFonts w:ascii="Times New Roman" w:hAnsi="Times New Roman" w:cs="Times New Roman"/>
          <w:sz w:val="24"/>
          <w:szCs w:val="24"/>
        </w:rPr>
        <w:t xml:space="preserve"> құрады.</w:t>
      </w:r>
    </w:p>
    <w:p w:rsidR="00E43241" w:rsidRPr="006D7D5F"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6D7D5F">
        <w:rPr>
          <w:rFonts w:ascii="Times New Roman" w:hAnsi="Times New Roman" w:cs="Times New Roman"/>
          <w:sz w:val="24"/>
          <w:szCs w:val="24"/>
        </w:rPr>
        <w:t>Халықтың 1.01.2024 жылға арналған спорттық инфрақұрылыммен орташа қамтамасыз етілуі 48,6% құрады, оның 55,87% - спорт залдарымен және 41,37% - бассейндермен.</w:t>
      </w:r>
      <w:r>
        <w:rPr>
          <w:rFonts w:ascii="Times New Roman" w:hAnsi="Times New Roman" w:cs="Times New Roman"/>
          <w:sz w:val="24"/>
          <w:szCs w:val="24"/>
          <w:lang w:val="kk-KZ"/>
        </w:rPr>
        <w:t xml:space="preserve"> </w:t>
      </w:r>
      <w:r w:rsidRPr="006D7D5F">
        <w:rPr>
          <w:rFonts w:ascii="Times New Roman" w:hAnsi="Times New Roman" w:cs="Times New Roman"/>
          <w:sz w:val="24"/>
          <w:szCs w:val="24"/>
          <w:lang w:val="kk-KZ"/>
        </w:rPr>
        <w:t>Индикаторға қол жеткізуге спорт ғимараттары мен спорт алаңдарын салу ықпал етті.</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937A33">
        <w:rPr>
          <w:rFonts w:ascii="Times New Roman" w:hAnsi="Times New Roman" w:cs="Times New Roman"/>
          <w:sz w:val="24"/>
          <w:szCs w:val="24"/>
          <w:lang w:val="kk-KZ"/>
        </w:rPr>
        <w:t xml:space="preserve">Есепті кезеңде 15 спорт нысаны пайдалануға берілді, олардың ішіндегі ең ірісі Тарбағатай ауданы Манырақ ауылындағы дене шынықтыру-сауықтыру кешені болып табылады. </w:t>
      </w:r>
      <w:r w:rsidRPr="00B06F0E">
        <w:rPr>
          <w:rFonts w:ascii="Times New Roman" w:hAnsi="Times New Roman" w:cs="Times New Roman"/>
          <w:sz w:val="24"/>
          <w:szCs w:val="24"/>
          <w:lang w:val="kk-KZ"/>
        </w:rPr>
        <w:t>8 шағын футбол алаңы, 6 Street workout спорт алаңы орнатылды.</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sz w:val="24"/>
          <w:szCs w:val="24"/>
          <w:lang w:val="kk-KZ"/>
        </w:rPr>
        <w:t>Тарбағатай ауданы Тұғыл ауылында ФОК құрылысы басталды. Күршім ауданының Марқакөл ауылында, Ұлан ауданының Бозанбай және Таврия ауылынд</w:t>
      </w:r>
      <w:r>
        <w:rPr>
          <w:rFonts w:ascii="Times New Roman" w:hAnsi="Times New Roman" w:cs="Times New Roman"/>
          <w:sz w:val="24"/>
          <w:szCs w:val="24"/>
          <w:lang w:val="kk-KZ"/>
        </w:rPr>
        <w:t>а</w:t>
      </w:r>
      <w:r w:rsidRPr="00B06F0E">
        <w:rPr>
          <w:rFonts w:ascii="Times New Roman" w:hAnsi="Times New Roman" w:cs="Times New Roman"/>
          <w:sz w:val="24"/>
          <w:szCs w:val="24"/>
          <w:lang w:val="kk-KZ"/>
        </w:rPr>
        <w:t>, Үлкен Нарын ауылында және Катонқарағай ауданының Катонқарағай ауылында ФОК құрылысы жалғасуда.</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sz w:val="24"/>
          <w:szCs w:val="24"/>
          <w:lang w:val="kk-KZ"/>
        </w:rPr>
        <w:t>2024 жылдың басында облыста барлығы 1687 спорт ғимараты жұмыс істейді.</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sz w:val="24"/>
          <w:szCs w:val="24"/>
          <w:lang w:val="kk-KZ"/>
        </w:rPr>
        <w:t xml:space="preserve">Дене шынықтырумен және спортпен шұғылданатын азаматтарды спорттық-бұқаралық іс-шараларды </w:t>
      </w:r>
      <w:r w:rsidRPr="00B06F0E">
        <w:rPr>
          <w:rFonts w:ascii="Times New Roman" w:hAnsi="Times New Roman" w:cs="Times New Roman"/>
          <w:i/>
          <w:iCs/>
          <w:sz w:val="24"/>
          <w:szCs w:val="24"/>
          <w:lang w:val="kk-KZ"/>
        </w:rPr>
        <w:t>(оның ішінде халықаралық және республикалық деңгейдегі 750-ден астам іс-шараларды)</w:t>
      </w:r>
      <w:r w:rsidRPr="00B06F0E">
        <w:rPr>
          <w:rFonts w:ascii="Times New Roman" w:hAnsi="Times New Roman" w:cs="Times New Roman"/>
          <w:sz w:val="24"/>
          <w:szCs w:val="24"/>
          <w:lang w:val="kk-KZ"/>
        </w:rPr>
        <w:t xml:space="preserve"> өткізу, халықты спортпен шұғылдануға тарту </w:t>
      </w:r>
      <w:r w:rsidRPr="00B06F0E">
        <w:rPr>
          <w:rFonts w:ascii="Times New Roman" w:hAnsi="Times New Roman" w:cs="Times New Roman"/>
          <w:i/>
          <w:iCs/>
          <w:sz w:val="24"/>
          <w:szCs w:val="24"/>
          <w:lang w:val="kk-KZ"/>
        </w:rPr>
        <w:t>(спорттық-бұқаралық іс-шараларды өткізу туралы ақпаратты орналастыру),</w:t>
      </w:r>
      <w:r w:rsidRPr="00B06F0E">
        <w:rPr>
          <w:rFonts w:ascii="Times New Roman" w:hAnsi="Times New Roman" w:cs="Times New Roman"/>
          <w:sz w:val="24"/>
          <w:szCs w:val="24"/>
          <w:lang w:val="kk-KZ"/>
        </w:rPr>
        <w:t xml:space="preserve"> спорт ғимараттарын салу есебінен қамту қамтамасыз етілді.</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sz w:val="24"/>
          <w:szCs w:val="24"/>
          <w:lang w:val="kk-KZ"/>
        </w:rPr>
        <w:t>Дене шынықтырумен және спортпен шұғылданатын балалар мен жасөспірімдердің үлесі білім беру мекемелерінде қосымша тегін секциялар ашу, балалар мен жасөспірімдер спорт мектептерінің жұмыс істеуі есебінен 21,4%-ға дейін жеткізілді.</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sz w:val="24"/>
          <w:szCs w:val="24"/>
          <w:lang w:val="kk-KZ"/>
        </w:rPr>
        <w:t>Білім беру мекемелерінде қосымша тегін секциялар ашу арқылы жастарды дене шынықтыру және спортпен (14-18 жас) қамту, сондай-ақ балалар мен жасөспірімдер спорт мектептерінің жұмыс істеуі қамтамасыз етілді.</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sz w:val="24"/>
          <w:szCs w:val="24"/>
          <w:lang w:val="kk-KZ"/>
        </w:rPr>
        <w:t>Облыста ұлттық спорт түрлерімен 17,8 мың адам айналысады, оның ішінде ауылдық округтерде 10,3 мың адам, бұл өткен жылмен салыстырғанда 1 мың адамға көп.</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sz w:val="24"/>
          <w:szCs w:val="24"/>
          <w:lang w:val="kk-KZ"/>
        </w:rPr>
        <w:lastRenderedPageBreak/>
        <w:t xml:space="preserve">Ұлттық дәстүрлі спорт түрлерін насихаттау мақсатында 2023 жылғы 25 қарашада Ұлан ауданында 2 мыңнан астам адам (Қырғызстан, Түркия, Моңғолия, Қытай, Ресей) қатысқан халықаралық </w:t>
      </w:r>
      <w:r>
        <w:rPr>
          <w:rFonts w:ascii="Times New Roman" w:hAnsi="Times New Roman" w:cs="Times New Roman"/>
          <w:sz w:val="24"/>
          <w:szCs w:val="24"/>
          <w:lang w:val="kk-KZ"/>
        </w:rPr>
        <w:t>«</w:t>
      </w:r>
      <w:r w:rsidRPr="00B06F0E">
        <w:rPr>
          <w:rFonts w:ascii="Times New Roman" w:hAnsi="Times New Roman" w:cs="Times New Roman"/>
          <w:sz w:val="24"/>
          <w:szCs w:val="24"/>
          <w:lang w:val="kk-KZ"/>
        </w:rPr>
        <w:t>Бүркіт</w:t>
      </w:r>
      <w:r>
        <w:rPr>
          <w:rFonts w:ascii="Times New Roman" w:hAnsi="Times New Roman" w:cs="Times New Roman"/>
          <w:sz w:val="24"/>
          <w:szCs w:val="24"/>
          <w:lang w:val="kk-KZ"/>
        </w:rPr>
        <w:t>шілер</w:t>
      </w:r>
      <w:r w:rsidRPr="00B06F0E">
        <w:rPr>
          <w:rFonts w:ascii="Times New Roman" w:hAnsi="Times New Roman" w:cs="Times New Roman"/>
          <w:sz w:val="24"/>
          <w:szCs w:val="24"/>
          <w:lang w:val="kk-KZ"/>
        </w:rPr>
        <w:t xml:space="preserve"> фестивалі</w:t>
      </w:r>
      <w:r>
        <w:rPr>
          <w:rFonts w:ascii="Times New Roman" w:hAnsi="Times New Roman" w:cs="Times New Roman"/>
          <w:sz w:val="24"/>
          <w:szCs w:val="24"/>
          <w:lang w:val="kk-KZ"/>
        </w:rPr>
        <w:t>»</w:t>
      </w:r>
      <w:r w:rsidRPr="00B06F0E">
        <w:rPr>
          <w:rFonts w:ascii="Times New Roman" w:hAnsi="Times New Roman" w:cs="Times New Roman"/>
          <w:sz w:val="24"/>
          <w:szCs w:val="24"/>
          <w:lang w:val="kk-KZ"/>
        </w:rPr>
        <w:t xml:space="preserve"> өткізілді.</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sz w:val="24"/>
          <w:szCs w:val="24"/>
          <w:lang w:val="kk-KZ"/>
        </w:rPr>
        <w:t xml:space="preserve">Жыл қорытындысы бойынша дене шынықтырумен және спортпен жүйелі түрде айналысатын ерекше қажеттіліктері бар халықтың саны 5220 адамды немесе мүмкіндіктері шектеулі адамдардың жалпы санының 13,5% -. (38 653 адам) құрады. Көрсеткішке қол жеткізуге </w:t>
      </w:r>
      <w:r>
        <w:rPr>
          <w:rFonts w:ascii="Times New Roman" w:hAnsi="Times New Roman" w:cs="Times New Roman"/>
          <w:sz w:val="24"/>
          <w:szCs w:val="24"/>
          <w:lang w:val="kk-KZ"/>
        </w:rPr>
        <w:t>«М</w:t>
      </w:r>
      <w:r w:rsidRPr="00B06F0E">
        <w:rPr>
          <w:rFonts w:ascii="Times New Roman" w:hAnsi="Times New Roman" w:cs="Times New Roman"/>
          <w:sz w:val="24"/>
          <w:szCs w:val="24"/>
          <w:lang w:val="kk-KZ"/>
        </w:rPr>
        <w:t>үмкіндігі шектеулі жандарға арналған клубтың</w:t>
      </w:r>
      <w:r>
        <w:rPr>
          <w:rFonts w:ascii="Times New Roman" w:hAnsi="Times New Roman" w:cs="Times New Roman"/>
          <w:sz w:val="24"/>
          <w:szCs w:val="24"/>
          <w:lang w:val="kk-KZ"/>
        </w:rPr>
        <w:t>»</w:t>
      </w:r>
      <w:r w:rsidRPr="00B06F0E">
        <w:rPr>
          <w:rFonts w:ascii="Times New Roman" w:hAnsi="Times New Roman" w:cs="Times New Roman"/>
          <w:sz w:val="24"/>
          <w:szCs w:val="24"/>
          <w:lang w:val="kk-KZ"/>
        </w:rPr>
        <w:t xml:space="preserve"> жұмысы ықпал етті. ҚР Ұлттық құрамасының құрамына 42 мүмкіндігі шектеулі спортшы кіреді.</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sz w:val="24"/>
          <w:szCs w:val="24"/>
          <w:lang w:val="kk-KZ"/>
        </w:rPr>
        <w:t>Мүмкіндігі шектеулі жандардың қажеттіліктері үшін спорттық инфрақұрылымды бейімдеу жоспарына сәйкес барлық спорт нысандарында пандустар мен қоңыраулар орнатылады, есік ойықтары жаңғыртылады, санитарлық аймақтар бейімделеді. Мүмкіндігі шектеулі балалар мен жасөспірімдер үшін параолимпиадалық спорт түрлері және ұлттық спорт түрлері бойынша секциялар жұмыс істейді. Дене шынықтыру-сауықтыру кешендері, спорт залдары, бассейндер, стадиондар мен спорт алаңдары тегін ұсынылады. Мүмкіндігі шектеулі жандарға арналған спорт клубы тұрақты жұмыс істейді.</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sz w:val="24"/>
          <w:szCs w:val="24"/>
          <w:lang w:val="kk-KZ"/>
        </w:rPr>
        <w:t>Әр түрлі спорт түрлері бойынша Қазақстан Республикасы құрамасының құрамына Шығыс Қазақстаннан 707 спортшы кірді. Оның ішінде жасөспірімдер құрамасында– 250, жасөспірімдер құрамасында – 70, жастар құрамасында – 161, ересектер құрамасында – 226 спортшы бар.</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sz w:val="24"/>
          <w:szCs w:val="24"/>
          <w:lang w:val="kk-KZ"/>
        </w:rPr>
        <w:t>2023 жылы ШҚО спортшылары түрлі спорт түрлері бойынша 4 116 медаль алды, оның ішінде: алтын – 1 368, күміс – 1 329, қола – 1 1419.</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sz w:val="24"/>
          <w:szCs w:val="24"/>
          <w:lang w:val="kk-KZ"/>
        </w:rPr>
        <w:t>Дайындалғандар: ІІ және ІІІ жасөспірімдер разрядтары -1636, І разряд-340, КМС-401, ҚР МС - 70, ҚР МСМК - 8).</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b/>
          <w:bCs/>
          <w:sz w:val="24"/>
          <w:szCs w:val="24"/>
          <w:u w:val="single"/>
          <w:lang w:val="kk-KZ"/>
        </w:rPr>
      </w:pPr>
      <w:r w:rsidRPr="00B06F0E">
        <w:rPr>
          <w:rFonts w:ascii="Times New Roman" w:hAnsi="Times New Roman" w:cs="Times New Roman"/>
          <w:sz w:val="24"/>
          <w:szCs w:val="24"/>
          <w:u w:val="single"/>
          <w:lang w:val="kk-KZ"/>
        </w:rPr>
        <w:t>4 индикаторға қол жеткізілді:</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b/>
          <w:bCs/>
          <w:sz w:val="24"/>
          <w:szCs w:val="24"/>
          <w:lang w:val="kk-KZ"/>
        </w:rPr>
        <w:t xml:space="preserve">1) халықтың 1000 адамға спорттық инфрақұрылыммен қамтамасыз етілуі </w:t>
      </w:r>
      <w:r w:rsidRPr="00B06F0E">
        <w:rPr>
          <w:rFonts w:ascii="Times New Roman" w:hAnsi="Times New Roman" w:cs="Times New Roman"/>
          <w:sz w:val="24"/>
          <w:szCs w:val="24"/>
          <w:lang w:val="kk-KZ"/>
        </w:rPr>
        <w:t>48,5% - ға жетті, жоспар бойынша-48,5%;</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b/>
          <w:bCs/>
          <w:sz w:val="24"/>
          <w:szCs w:val="24"/>
          <w:lang w:val="kk-KZ"/>
        </w:rPr>
        <w:t>2) жастарды спортпен қамту (14-18 жас),</w:t>
      </w:r>
      <w:r w:rsidRPr="00B06F0E">
        <w:rPr>
          <w:rFonts w:ascii="Times New Roman" w:hAnsi="Times New Roman" w:cs="Times New Roman"/>
          <w:sz w:val="24"/>
          <w:szCs w:val="24"/>
          <w:lang w:val="kk-KZ"/>
        </w:rPr>
        <w:t xml:space="preserve"> 28,245 мың адамға жетті, жоспар бойынша 24,982 мың адам</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b/>
          <w:bCs/>
          <w:sz w:val="24"/>
          <w:szCs w:val="24"/>
          <w:lang w:val="kk-KZ"/>
        </w:rPr>
        <w:t>3) дене шынықтырумен және спортпен шұғылданатын азаматтар санын</w:t>
      </w:r>
      <w:r w:rsidRPr="00B06F0E">
        <w:rPr>
          <w:rFonts w:ascii="Times New Roman" w:hAnsi="Times New Roman" w:cs="Times New Roman"/>
          <w:sz w:val="24"/>
          <w:szCs w:val="24"/>
          <w:lang w:val="kk-KZ"/>
        </w:rPr>
        <w:t xml:space="preserve"> жеткізу жоспарлы мәнге -42%, балалар мен жасөспірімдер – 21,4%, жоспар бойынша -17,3% жетті%;</w:t>
      </w:r>
    </w:p>
    <w:p w:rsidR="00E43241" w:rsidRPr="00B06F0E"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B06F0E">
        <w:rPr>
          <w:rFonts w:ascii="Times New Roman" w:hAnsi="Times New Roman" w:cs="Times New Roman"/>
          <w:b/>
          <w:bCs/>
          <w:sz w:val="24"/>
          <w:szCs w:val="24"/>
          <w:lang w:val="kk-KZ"/>
        </w:rPr>
        <w:t xml:space="preserve">4) дене шынықтырумен және спортпен жүйелі түрде айналысатын ерекше қажеттіліктері бар халықтың дене шынықтырумен және спортпен шұғылдануға қарсы көрсетілімдері жоқ мүмкіндіктері шектеулі адамдар қатарынан үлесі </w:t>
      </w:r>
      <w:r w:rsidRPr="00B06F0E">
        <w:rPr>
          <w:rFonts w:ascii="Times New Roman" w:hAnsi="Times New Roman" w:cs="Times New Roman"/>
          <w:sz w:val="24"/>
          <w:szCs w:val="24"/>
          <w:lang w:val="kk-KZ"/>
        </w:rPr>
        <w:t>13,5%– ға, жоспар бойынша-13,2% - ға жетті.</w:t>
      </w:r>
    </w:p>
    <w:p w:rsidR="00E43241" w:rsidRPr="00B06F0E" w:rsidRDefault="00E43241" w:rsidP="00E43241">
      <w:pPr>
        <w:shd w:val="clear" w:color="auto" w:fill="FFFFFF" w:themeFill="background1"/>
        <w:spacing w:after="0" w:line="240" w:lineRule="auto"/>
        <w:ind w:right="284" w:firstLine="709"/>
        <w:outlineLvl w:val="0"/>
        <w:rPr>
          <w:rFonts w:ascii="Times New Roman" w:hAnsi="Times New Roman" w:cs="Times New Roman"/>
          <w:b/>
          <w:bCs/>
          <w:i/>
          <w:iCs/>
          <w:sz w:val="24"/>
          <w:szCs w:val="24"/>
          <w:lang w:val="kk-KZ"/>
        </w:rPr>
      </w:pPr>
    </w:p>
    <w:p w:rsidR="00E43241" w:rsidRPr="00B06F0E" w:rsidRDefault="00E43241" w:rsidP="00E43241">
      <w:pPr>
        <w:tabs>
          <w:tab w:val="num" w:pos="0"/>
        </w:tabs>
        <w:spacing w:after="0" w:line="240" w:lineRule="auto"/>
        <w:ind w:right="284" w:firstLine="709"/>
        <w:jc w:val="both"/>
        <w:outlineLvl w:val="0"/>
        <w:rPr>
          <w:rFonts w:ascii="Times New Roman" w:hAnsi="Times New Roman" w:cs="Times New Roman"/>
          <w:b/>
          <w:bCs/>
          <w:i/>
          <w:iCs/>
          <w:sz w:val="24"/>
          <w:szCs w:val="24"/>
          <w:lang w:val="kk-KZ"/>
        </w:rPr>
      </w:pPr>
      <w:r w:rsidRPr="00B06F0E">
        <w:rPr>
          <w:rFonts w:ascii="Times New Roman" w:hAnsi="Times New Roman" w:cs="Times New Roman"/>
          <w:b/>
          <w:bCs/>
          <w:i/>
          <w:iCs/>
          <w:sz w:val="24"/>
          <w:szCs w:val="24"/>
          <w:lang w:val="kk-KZ"/>
        </w:rPr>
        <w:t>Мақсат 5. Сапалы білім</w:t>
      </w:r>
    </w:p>
    <w:p w:rsidR="00E43241" w:rsidRPr="00B06F0E"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B06F0E">
        <w:rPr>
          <w:rFonts w:ascii="Times New Roman" w:hAnsi="Times New Roman" w:cs="Times New Roman"/>
          <w:sz w:val="24"/>
          <w:szCs w:val="24"/>
          <w:lang w:val="kk-KZ"/>
        </w:rPr>
        <w:t xml:space="preserve">Мақсаттың іске асырылуын бағалау үшін </w:t>
      </w:r>
      <w:r w:rsidRPr="00B06F0E">
        <w:rPr>
          <w:rFonts w:ascii="Times New Roman" w:hAnsi="Times New Roman" w:cs="Times New Roman"/>
          <w:b/>
          <w:bCs/>
          <w:sz w:val="24"/>
          <w:szCs w:val="24"/>
          <w:lang w:val="kk-KZ"/>
        </w:rPr>
        <w:t>14 нысаналы индикатор</w:t>
      </w:r>
      <w:r w:rsidRPr="00B06F0E">
        <w:rPr>
          <w:rFonts w:ascii="Times New Roman" w:hAnsi="Times New Roman" w:cs="Times New Roman"/>
          <w:sz w:val="24"/>
          <w:szCs w:val="24"/>
          <w:lang w:val="kk-KZ"/>
        </w:rPr>
        <w:t xml:space="preserve"> көзделген, оның ішінде  11</w:t>
      </w:r>
      <w:r>
        <w:rPr>
          <w:rFonts w:ascii="Times New Roman" w:hAnsi="Times New Roman" w:cs="Times New Roman"/>
          <w:sz w:val="24"/>
          <w:szCs w:val="24"/>
          <w:lang w:val="kk-KZ"/>
        </w:rPr>
        <w:t xml:space="preserve"> -</w:t>
      </w:r>
      <w:r w:rsidRPr="00B06F0E">
        <w:rPr>
          <w:rFonts w:ascii="Times New Roman" w:hAnsi="Times New Roman" w:cs="Times New Roman"/>
          <w:sz w:val="24"/>
          <w:szCs w:val="24"/>
          <w:lang w:val="kk-KZ"/>
        </w:rPr>
        <w:t xml:space="preserve"> орындалды, 1</w:t>
      </w:r>
      <w:r>
        <w:rPr>
          <w:rFonts w:ascii="Times New Roman" w:hAnsi="Times New Roman" w:cs="Times New Roman"/>
          <w:sz w:val="24"/>
          <w:szCs w:val="24"/>
          <w:lang w:val="kk-KZ"/>
        </w:rPr>
        <w:t xml:space="preserve"> – </w:t>
      </w:r>
      <w:r w:rsidRPr="00B06F0E">
        <w:rPr>
          <w:rFonts w:ascii="Times New Roman" w:hAnsi="Times New Roman" w:cs="Times New Roman"/>
          <w:sz w:val="24"/>
          <w:szCs w:val="24"/>
          <w:lang w:val="kk-KZ"/>
        </w:rPr>
        <w:t>орындалмады, 2 бойынша статистикалық деректер жоқ.</w:t>
      </w:r>
    </w:p>
    <w:p w:rsidR="00E43241" w:rsidRPr="00B06F0E"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B06F0E">
        <w:rPr>
          <w:rFonts w:ascii="Times New Roman" w:hAnsi="Times New Roman" w:cs="Times New Roman"/>
          <w:sz w:val="24"/>
          <w:szCs w:val="24"/>
          <w:lang w:val="kk-KZ"/>
        </w:rPr>
        <w:t xml:space="preserve">Облыста 385 мектепке дейінгі ұйым жұмыс істейді, оның ішінде 205 балабақша </w:t>
      </w:r>
      <w:r w:rsidRPr="00B06F0E">
        <w:rPr>
          <w:rFonts w:ascii="Times New Roman" w:hAnsi="Times New Roman" w:cs="Times New Roman"/>
          <w:i/>
          <w:iCs/>
          <w:sz w:val="24"/>
          <w:szCs w:val="24"/>
          <w:lang w:val="kk-KZ"/>
        </w:rPr>
        <w:t>(оның ішінде 89 жекеменшік - 43%),</w:t>
      </w:r>
      <w:r w:rsidRPr="00B06F0E">
        <w:rPr>
          <w:rFonts w:ascii="Times New Roman" w:hAnsi="Times New Roman" w:cs="Times New Roman"/>
          <w:sz w:val="24"/>
          <w:szCs w:val="24"/>
          <w:lang w:val="kk-KZ"/>
        </w:rPr>
        <w:t xml:space="preserve"> 180 шағын орталық (оның ішінде 1 жекеменшік). Мектепке дейінгі білім берумен 35436 бала қамтылған, оның 6056 -сы мектеп алды сыныптарында.</w:t>
      </w:r>
    </w:p>
    <w:p w:rsidR="00E43241" w:rsidRPr="00B06F0E"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B06F0E">
        <w:rPr>
          <w:rFonts w:ascii="Times New Roman" w:hAnsi="Times New Roman" w:cs="Times New Roman"/>
          <w:sz w:val="24"/>
          <w:szCs w:val="24"/>
          <w:lang w:val="kk-KZ"/>
        </w:rPr>
        <w:t>2 жастан 6 жасқа дейінгі балаларды мектепке дейінгі тәрбиемен қамту 98,7%, 3-6 жастан бастап-100% құрады%</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i/>
          <w:iCs/>
          <w:sz w:val="24"/>
          <w:szCs w:val="24"/>
          <w:lang w:val="kk-KZ"/>
        </w:rPr>
      </w:pPr>
      <w:r w:rsidRPr="00B06F0E">
        <w:rPr>
          <w:rFonts w:ascii="Times New Roman" w:hAnsi="Times New Roman" w:cs="Times New Roman"/>
          <w:sz w:val="24"/>
          <w:szCs w:val="24"/>
          <w:lang w:val="kk-KZ"/>
        </w:rPr>
        <w:t xml:space="preserve">2023 жылы мектепке дейінгі ұйымдарда 2700 жаңа орын құрылды, оның ішінде 735 орындық 6 балабақша ашылды </w:t>
      </w:r>
      <w:r w:rsidRPr="00B06F0E">
        <w:rPr>
          <w:rFonts w:ascii="Times New Roman" w:hAnsi="Times New Roman" w:cs="Times New Roman"/>
          <w:i/>
          <w:iCs/>
          <w:sz w:val="24"/>
          <w:szCs w:val="24"/>
          <w:lang w:val="kk-KZ"/>
        </w:rPr>
        <w:t>(Өскемен қаласында 600 орындық 4, Зайсан ауданында-75 орындық 1, Ұлан ауданында – 60 орындық 1)</w:t>
      </w:r>
      <w:r w:rsidRPr="00B06F0E">
        <w:rPr>
          <w:rFonts w:ascii="Times New Roman" w:hAnsi="Times New Roman" w:cs="Times New Roman"/>
          <w:sz w:val="24"/>
          <w:szCs w:val="24"/>
          <w:lang w:val="kk-KZ"/>
        </w:rPr>
        <w:t xml:space="preserve">, жұмыс істеп тұрған балабақшаларда қосымша 1965 орын </w:t>
      </w:r>
      <w:r w:rsidRPr="00B06F0E">
        <w:rPr>
          <w:rFonts w:ascii="Times New Roman" w:hAnsi="Times New Roman" w:cs="Times New Roman"/>
          <w:sz w:val="24"/>
          <w:szCs w:val="24"/>
          <w:lang w:val="kk-KZ"/>
        </w:rPr>
        <w:lastRenderedPageBreak/>
        <w:t xml:space="preserve">құрылды </w:t>
      </w:r>
      <w:r w:rsidRPr="00B06F0E">
        <w:rPr>
          <w:rFonts w:ascii="Times New Roman" w:hAnsi="Times New Roman" w:cs="Times New Roman"/>
          <w:i/>
          <w:iCs/>
          <w:sz w:val="24"/>
          <w:szCs w:val="24"/>
          <w:lang w:val="kk-KZ"/>
        </w:rPr>
        <w:t>(Өскемен қ.-693, Риддер қ. – 372, Глубокое ауданы – 185, Зайсан ауданы – 145, Алтай ауданы – 210, Тарбағатай ауданы – 55, Ұлан ауданы – 150, Шемонаиха ауданы – 155).</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BE714B">
        <w:rPr>
          <w:rFonts w:ascii="Times New Roman" w:hAnsi="Times New Roman" w:cs="Times New Roman"/>
          <w:sz w:val="24"/>
          <w:szCs w:val="24"/>
          <w:lang w:val="kk-KZ"/>
        </w:rPr>
        <w:t>Жеке инвесторлар мен кәсіпкерлерді белсенді тарту және жеке балабақшаларда мемлекеттік тапсырысты орналастыру 2 жастан 6 жасқа дейінгі балаларды мектепке дейінгі тәрбиемен қамтуды 98,7%-ға дейін, 3-6 жастағы балаларды 100% – ға дейін ұлғайтуға мүмкіндік берді (2022 ж.: 3-6 жастан бастап – 100% - ға, 2-6 жастан бастап-97,7% - ға дейін).</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937A33">
        <w:rPr>
          <w:rFonts w:ascii="Times New Roman" w:hAnsi="Times New Roman" w:cs="Times New Roman"/>
          <w:sz w:val="24"/>
          <w:szCs w:val="24"/>
          <w:lang w:val="kk-KZ"/>
        </w:rPr>
        <w:t xml:space="preserve">Орта білім беру жүйесінде 97,3 мың адам контингенті бар 343 мемлекеттік мектеп және 1 мың бала оқитын 5 жекеменшік мектеп жұмыс істейді. </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937A33">
        <w:rPr>
          <w:rFonts w:ascii="Times New Roman" w:hAnsi="Times New Roman" w:cs="Times New Roman"/>
          <w:sz w:val="24"/>
          <w:szCs w:val="24"/>
          <w:lang w:val="kk-KZ"/>
        </w:rPr>
        <w:t xml:space="preserve">2023 жылы 2 білім беру нысаны салынды, оның ішінде Өскемен қаласында </w:t>
      </w:r>
      <w:r>
        <w:rPr>
          <w:rFonts w:ascii="Times New Roman" w:hAnsi="Times New Roman" w:cs="Times New Roman"/>
          <w:sz w:val="24"/>
          <w:szCs w:val="24"/>
          <w:lang w:val="kk-KZ"/>
        </w:rPr>
        <w:t>«</w:t>
      </w:r>
      <w:r w:rsidRPr="00937A33">
        <w:rPr>
          <w:rFonts w:ascii="Times New Roman" w:hAnsi="Times New Roman" w:cs="Times New Roman"/>
          <w:sz w:val="24"/>
          <w:szCs w:val="24"/>
          <w:lang w:val="kk-KZ"/>
        </w:rPr>
        <w:t>Нұрлы Жол</w:t>
      </w:r>
      <w:r>
        <w:rPr>
          <w:rFonts w:ascii="Times New Roman" w:hAnsi="Times New Roman" w:cs="Times New Roman"/>
          <w:sz w:val="24"/>
          <w:szCs w:val="24"/>
          <w:lang w:val="kk-KZ"/>
        </w:rPr>
        <w:t>»</w:t>
      </w:r>
      <w:r w:rsidRPr="00937A33">
        <w:rPr>
          <w:rFonts w:ascii="Times New Roman" w:hAnsi="Times New Roman" w:cs="Times New Roman"/>
          <w:sz w:val="24"/>
          <w:szCs w:val="24"/>
          <w:lang w:val="kk-KZ"/>
        </w:rPr>
        <w:t xml:space="preserve"> шағын ауданында 599 орындық мектеп және ШҚО Тарбағатай ауданы Шеңгелді ауылында 100 орындық оқу </w:t>
      </w:r>
      <w:r>
        <w:rPr>
          <w:rFonts w:ascii="Times New Roman" w:hAnsi="Times New Roman" w:cs="Times New Roman"/>
          <w:sz w:val="24"/>
          <w:szCs w:val="24"/>
          <w:lang w:val="kk-KZ"/>
        </w:rPr>
        <w:t>ә</w:t>
      </w:r>
      <w:r w:rsidRPr="00937A33">
        <w:rPr>
          <w:rFonts w:ascii="Times New Roman" w:hAnsi="Times New Roman" w:cs="Times New Roman"/>
          <w:sz w:val="24"/>
          <w:szCs w:val="24"/>
          <w:lang w:val="kk-KZ"/>
        </w:rPr>
        <w:t xml:space="preserve">кімшілік ғимараты салынды. </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937A33">
        <w:rPr>
          <w:rFonts w:ascii="Times New Roman" w:hAnsi="Times New Roman" w:cs="Times New Roman"/>
          <w:sz w:val="24"/>
          <w:szCs w:val="24"/>
          <w:lang w:val="kk-KZ"/>
        </w:rPr>
        <w:t>Білім беру инфрақұрылымын қолдау қоры есебінен Зайсан қаласында 300 орындық мектеп құрылысы жалғасуда, құрылысты аяқтаудың жоспарланған мерзімі-2024 жыл</w:t>
      </w:r>
      <w:r>
        <w:rPr>
          <w:rFonts w:ascii="Times New Roman" w:hAnsi="Times New Roman" w:cs="Times New Roman"/>
          <w:sz w:val="24"/>
          <w:szCs w:val="24"/>
          <w:lang w:val="kk-KZ"/>
        </w:rPr>
        <w:t>дың</w:t>
      </w:r>
      <w:r w:rsidRPr="00937A33">
        <w:rPr>
          <w:rFonts w:ascii="Times New Roman" w:hAnsi="Times New Roman" w:cs="Times New Roman"/>
          <w:sz w:val="24"/>
          <w:szCs w:val="24"/>
          <w:lang w:val="kk-KZ"/>
        </w:rPr>
        <w:t xml:space="preserve"> 4 тоқсан</w:t>
      </w:r>
      <w:r>
        <w:rPr>
          <w:rFonts w:ascii="Times New Roman" w:hAnsi="Times New Roman" w:cs="Times New Roman"/>
          <w:sz w:val="24"/>
          <w:szCs w:val="24"/>
          <w:lang w:val="kk-KZ"/>
        </w:rPr>
        <w:t>ы</w:t>
      </w:r>
      <w:r w:rsidRPr="00937A33">
        <w:rPr>
          <w:rFonts w:ascii="Times New Roman" w:hAnsi="Times New Roman" w:cs="Times New Roman"/>
          <w:sz w:val="24"/>
          <w:szCs w:val="24"/>
          <w:lang w:val="kk-KZ"/>
        </w:rPr>
        <w:t>.</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937A33">
        <w:rPr>
          <w:rFonts w:ascii="Times New Roman" w:hAnsi="Times New Roman" w:cs="Times New Roman"/>
          <w:sz w:val="24"/>
          <w:szCs w:val="24"/>
          <w:lang w:val="kk-KZ"/>
        </w:rPr>
        <w:t>2023 жылы жергілікті бюджет қаражаты есебінен ШҚО Алтай ауданының Жаңа Бұқтырма кентінде 200 орындық мектеп құрылысы басталды. Құрылысты аяқтау 2024 жылдың 4 тоқсанына жоспарланған.</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937A33">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937A33">
        <w:rPr>
          <w:rFonts w:ascii="Times New Roman" w:hAnsi="Times New Roman" w:cs="Times New Roman"/>
          <w:sz w:val="24"/>
          <w:szCs w:val="24"/>
          <w:lang w:val="kk-KZ"/>
        </w:rPr>
        <w:t>Жайлы мектеп</w:t>
      </w:r>
      <w:r>
        <w:rPr>
          <w:rFonts w:ascii="Times New Roman" w:hAnsi="Times New Roman" w:cs="Times New Roman"/>
          <w:sz w:val="24"/>
          <w:szCs w:val="24"/>
          <w:lang w:val="kk-KZ"/>
        </w:rPr>
        <w:t>»</w:t>
      </w:r>
      <w:r w:rsidRPr="00937A33">
        <w:rPr>
          <w:rFonts w:ascii="Times New Roman" w:hAnsi="Times New Roman" w:cs="Times New Roman"/>
          <w:sz w:val="24"/>
          <w:szCs w:val="24"/>
          <w:lang w:val="kk-KZ"/>
        </w:rPr>
        <w:t xml:space="preserve"> пилоттық ұлттық жобасы аясында 4200 орындық 10 мектептің құрылысы жоспарланған, оның ішінде 2023 жылы 3000 орындық 7 мектептің, ағымдағы жылы 3 мектептің құрылысы басталды.</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p>
    <w:p w:rsidR="00E43241" w:rsidRPr="00B06F0E"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B06F0E">
        <w:rPr>
          <w:rFonts w:ascii="Times New Roman" w:hAnsi="Times New Roman" w:cs="Times New Roman"/>
          <w:sz w:val="24"/>
          <w:szCs w:val="24"/>
          <w:lang w:val="kk-KZ"/>
        </w:rPr>
        <w:t xml:space="preserve">2022 жылы PISA – 2022 халықаралық зерттеуіне 35 білім беру ұйымынан 1067 жасөспірім қатысты, оның ішінде 29 мектеп (15 қалалық, 14 ауылдық), 6 қалалық колледж, оның ішінде Риддер қаласындағы Олимпиадалық резервтегі бір республикалық спорт мектеп-интернат колледжі. </w:t>
      </w:r>
    </w:p>
    <w:p w:rsidR="00E43241" w:rsidRPr="00B06F0E"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B06F0E">
        <w:rPr>
          <w:rFonts w:ascii="Times New Roman" w:hAnsi="Times New Roman" w:cs="Times New Roman"/>
          <w:sz w:val="24"/>
          <w:szCs w:val="24"/>
          <w:lang w:val="kk-KZ"/>
        </w:rPr>
        <w:t xml:space="preserve">PISA-2022 халықаралық зерттеу нәтижелері бойынша облыс оқушылары жаратылыстану пәні бойынша үздік бестікке кірді </w:t>
      </w:r>
      <w:r w:rsidRPr="00B06F0E">
        <w:rPr>
          <w:rFonts w:ascii="Times New Roman" w:hAnsi="Times New Roman" w:cs="Times New Roman"/>
          <w:i/>
          <w:iCs/>
          <w:sz w:val="24"/>
          <w:szCs w:val="24"/>
          <w:lang w:val="kk-KZ"/>
        </w:rPr>
        <w:t>(441 балл – 5 орын, жоспар - 416 балл)</w:t>
      </w:r>
      <w:r w:rsidRPr="00B06F0E">
        <w:rPr>
          <w:rFonts w:ascii="Times New Roman" w:hAnsi="Times New Roman" w:cs="Times New Roman"/>
          <w:sz w:val="24"/>
          <w:szCs w:val="24"/>
          <w:lang w:val="kk-KZ"/>
        </w:rPr>
        <w:t xml:space="preserve"> және оқу </w:t>
      </w:r>
      <w:r w:rsidRPr="00B06F0E">
        <w:rPr>
          <w:rFonts w:ascii="Times New Roman" w:hAnsi="Times New Roman" w:cs="Times New Roman"/>
          <w:i/>
          <w:iCs/>
          <w:sz w:val="24"/>
          <w:szCs w:val="24"/>
          <w:lang w:val="kk-KZ"/>
        </w:rPr>
        <w:t>(410 балл-5 орын, жоспар – 416 балл)</w:t>
      </w:r>
      <w:r w:rsidRPr="00B06F0E">
        <w:rPr>
          <w:rFonts w:ascii="Times New Roman" w:hAnsi="Times New Roman" w:cs="Times New Roman"/>
          <w:sz w:val="24"/>
          <w:szCs w:val="24"/>
          <w:lang w:val="kk-KZ"/>
        </w:rPr>
        <w:t xml:space="preserve">, математика пәні бойынша 7 орын </w:t>
      </w:r>
      <w:r w:rsidRPr="00B06F0E">
        <w:rPr>
          <w:rFonts w:ascii="Times New Roman" w:hAnsi="Times New Roman" w:cs="Times New Roman"/>
          <w:i/>
          <w:iCs/>
          <w:sz w:val="24"/>
          <w:szCs w:val="24"/>
          <w:lang w:val="kk-KZ"/>
        </w:rPr>
        <w:t>(432 балл - 7 орын, жоспар-449 балл)</w:t>
      </w:r>
      <w:r w:rsidRPr="00B06F0E">
        <w:rPr>
          <w:rFonts w:ascii="Times New Roman" w:hAnsi="Times New Roman" w:cs="Times New Roman"/>
          <w:sz w:val="24"/>
          <w:szCs w:val="24"/>
          <w:lang w:val="kk-KZ"/>
        </w:rPr>
        <w:t>, алайда жоспарлы мәнге қол жеткізілген жоқ.PISA-2022 халықаралық зерттеуінің нәтижелерін ЭЫДҰ әлем елдері бойынша және ҚР өңірлері бөлінісінде 2023 жылғы 6 желтоқсанда жариялады.</w:t>
      </w:r>
    </w:p>
    <w:p w:rsidR="00E43241" w:rsidRPr="00B06F0E"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B06F0E">
        <w:rPr>
          <w:rFonts w:ascii="Times New Roman" w:hAnsi="Times New Roman" w:cs="Times New Roman"/>
          <w:sz w:val="24"/>
          <w:szCs w:val="24"/>
          <w:lang w:val="kk-KZ"/>
        </w:rPr>
        <w:t xml:space="preserve">Облыстағы 343 мектептің-320 негізгі және орта мектептер, оның ішінде 279 мектеп физика, химия, биология, </w:t>
      </w:r>
      <w:r w:rsidRPr="00B06F0E">
        <w:rPr>
          <w:rFonts w:ascii="Times New Roman" w:eastAsiaTheme="minorEastAsia" w:hAnsi="Times New Roman" w:cs="Times New Roman"/>
          <w:sz w:val="24"/>
          <w:szCs w:val="24"/>
          <w:lang w:val="kk-KZ" w:eastAsia="ru-RU"/>
        </w:rPr>
        <w:t>STEM</w:t>
      </w:r>
      <w:r w:rsidRPr="00B06F0E">
        <w:rPr>
          <w:rFonts w:ascii="Times New Roman" w:hAnsi="Times New Roman" w:cs="Times New Roman"/>
          <w:sz w:val="24"/>
          <w:szCs w:val="24"/>
          <w:lang w:val="kk-KZ"/>
        </w:rPr>
        <w:t xml:space="preserve"> пәндік кабинеттерімен немесе мектептердің 87,2% қамтамасыз етілген. </w:t>
      </w:r>
    </w:p>
    <w:p w:rsidR="00E43241" w:rsidRPr="00B06F0E"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B06F0E">
        <w:rPr>
          <w:rFonts w:ascii="Times New Roman" w:hAnsi="Times New Roman" w:cs="Times New Roman"/>
          <w:sz w:val="24"/>
          <w:szCs w:val="24"/>
          <w:lang w:val="kk-KZ"/>
        </w:rPr>
        <w:t>2023 жылы облыстың 50 мектебі жаңғыртылды, оның ішінде аудан орталықтарында – 3 мектеп, шағын қалаларда -3 мектеп, ауылдарда – 44 мектеп жалпы сомасы 1741,6 млн.теңгеге. Жаңғырту шеңберінде 46 білім беру объектісіне ағымдағы және күрделі жөндеу жүргізілді, 40 кітапхана мен 19 асхана жаңғыртылды, 24 білім беру объектісінде қауіпсіздік шарттары жақсартылды.  13 мектепте жиһаз жаңартылып, 15 жаңа пәндік кабинет сатып алынды.</w:t>
      </w:r>
    </w:p>
    <w:p w:rsidR="00E43241" w:rsidRPr="00B06F0E"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B06F0E">
        <w:rPr>
          <w:rFonts w:ascii="Times New Roman" w:hAnsi="Times New Roman" w:cs="Times New Roman"/>
          <w:sz w:val="24"/>
          <w:szCs w:val="24"/>
          <w:lang w:val="kk-KZ"/>
        </w:rPr>
        <w:t>Барлық жалпы білім беретін мектептер (100%) белгіленген талаптарға сәйкес сыртқы және ішкі бейнебақылаумен қамтамасыз етілген.</w:t>
      </w:r>
    </w:p>
    <w:p w:rsidR="00E43241" w:rsidRPr="00B06F0E"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B06F0E">
        <w:rPr>
          <w:rFonts w:ascii="Times New Roman" w:hAnsi="Times New Roman" w:cs="Times New Roman"/>
          <w:sz w:val="24"/>
          <w:szCs w:val="24"/>
          <w:lang w:val="kk-KZ"/>
        </w:rPr>
        <w:t>55 (40,1%) мектептің бейнебақылау камералары ЖБО-ға, 102 (74,5%) ауылдық мектептердің кезекші бөлімдеріне (ТЖ) қосылды.</w:t>
      </w:r>
      <w:r w:rsidRPr="00B06F0E">
        <w:rPr>
          <w:rFonts w:ascii="Times New Roman" w:hAnsi="Times New Roman" w:cs="Times New Roman"/>
          <w:sz w:val="24"/>
          <w:szCs w:val="24"/>
          <w:lang w:val="kk-KZ"/>
        </w:rPr>
        <w:tab/>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Мектептерде интернет жылдамдығын арттыру жұмыстары жалғасуда. 75 мектепте қалалық</w:t>
      </w:r>
      <w:r>
        <w:rPr>
          <w:rFonts w:ascii="Times New Roman" w:hAnsi="Times New Roman" w:cs="Times New Roman"/>
          <w:sz w:val="24"/>
          <w:szCs w:val="24"/>
        </w:rPr>
        <w:t xml:space="preserve"> мектептердің 85 немесе 88,2%-</w:t>
      </w:r>
      <w:r w:rsidRPr="00BE714B">
        <w:rPr>
          <w:rFonts w:ascii="Times New Roman" w:hAnsi="Times New Roman" w:cs="Times New Roman"/>
          <w:sz w:val="24"/>
          <w:szCs w:val="24"/>
        </w:rPr>
        <w:t>ы 86% жоспарда 20 Мб/с төмен емес жылдамдықпен Интернетке қол жеткізе алады.</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 xml:space="preserve">258 ауылдық мектептің 233-школ (90,3%) қолжетімділік жылдамдығы 8 Мб/с-тан төмен емес, облыстың қалған мектептері интернет желісіне 4 Мб/с және одан жоғары жылдамдықпен қосылған. </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lastRenderedPageBreak/>
        <w:t>2023 жылы 24 қалалық және 61 ауылдық мектепте жылдамдық артты.</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Көп балалы және аз қамтылған отбасылардан шыққан оқушыларды қолдау аясында 22 мыңнан астам оқушы мектеп формасымен, аяқ киіммен, жазғы лагерьлерге жолдамамен қамтамасыз етілді.</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 xml:space="preserve">1-4 сынып оқушыларының барлығы тегін тамақпен қамтамасыз етілген. </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Pr>
          <w:rFonts w:ascii="Times New Roman" w:hAnsi="Times New Roman" w:cs="Times New Roman"/>
          <w:sz w:val="24"/>
          <w:szCs w:val="24"/>
          <w:lang w:val="kk-KZ"/>
        </w:rPr>
        <w:t>«</w:t>
      </w:r>
      <w:r w:rsidRPr="00BE714B">
        <w:rPr>
          <w:rFonts w:ascii="Times New Roman" w:hAnsi="Times New Roman" w:cs="Times New Roman"/>
          <w:sz w:val="24"/>
          <w:szCs w:val="24"/>
        </w:rPr>
        <w:t>Қонақ отбас</w:t>
      </w:r>
      <w:r>
        <w:rPr>
          <w:rFonts w:ascii="Times New Roman" w:hAnsi="Times New Roman" w:cs="Times New Roman"/>
          <w:sz w:val="24"/>
          <w:szCs w:val="24"/>
        </w:rPr>
        <w:t>ы</w:t>
      </w:r>
      <w:r>
        <w:rPr>
          <w:rFonts w:ascii="Times New Roman" w:hAnsi="Times New Roman" w:cs="Times New Roman"/>
          <w:sz w:val="24"/>
          <w:szCs w:val="24"/>
          <w:lang w:val="kk-KZ"/>
        </w:rPr>
        <w:t>»</w:t>
      </w:r>
      <w:r w:rsidRPr="00BE714B">
        <w:rPr>
          <w:rFonts w:ascii="Times New Roman" w:hAnsi="Times New Roman" w:cs="Times New Roman"/>
          <w:sz w:val="24"/>
          <w:szCs w:val="24"/>
        </w:rPr>
        <w:t xml:space="preserve"> жобасы іске асырылды. 20 күн бойы қала оқушылары Катонқарағай ауданының ауыл тұрғындарының отбасыларында тұрып, қазақ тілін үйреніп, халықтың тұрмысы мен дәстүрлерін зерттеді. </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 xml:space="preserve">2016 жылдан бастап оқушылардың жақын шетелдегі жоғары оқу орындарына кетуі 1800-ден 278 балаға дейін қысқарды. </w:t>
      </w:r>
      <w:r>
        <w:rPr>
          <w:rFonts w:ascii="Times New Roman" w:hAnsi="Times New Roman" w:cs="Times New Roman"/>
          <w:sz w:val="24"/>
          <w:szCs w:val="24"/>
          <w:lang w:val="kk-KZ"/>
        </w:rPr>
        <w:t>«</w:t>
      </w:r>
      <w:r w:rsidRPr="00BE714B">
        <w:rPr>
          <w:rFonts w:ascii="Times New Roman" w:hAnsi="Times New Roman" w:cs="Times New Roman"/>
          <w:sz w:val="24"/>
          <w:szCs w:val="24"/>
        </w:rPr>
        <w:t>Білімді маман</w:t>
      </w:r>
      <w:r>
        <w:rPr>
          <w:rFonts w:ascii="Times New Roman" w:hAnsi="Times New Roman" w:cs="Times New Roman"/>
          <w:sz w:val="24"/>
          <w:szCs w:val="24"/>
          <w:lang w:val="kk-KZ"/>
        </w:rPr>
        <w:t>»</w:t>
      </w:r>
      <w:r w:rsidRPr="00BE714B">
        <w:rPr>
          <w:rFonts w:ascii="Times New Roman" w:hAnsi="Times New Roman" w:cs="Times New Roman"/>
          <w:sz w:val="24"/>
          <w:szCs w:val="24"/>
        </w:rPr>
        <w:t xml:space="preserve"> өңірлік жобасын іске асырудың арқасында соңғы 3 жылда облыс мектептеріне 378 жас маман - физика, математика, тіл пәндерінің педагогтары және т. б. келді. </w:t>
      </w:r>
    </w:p>
    <w:p w:rsidR="00E43241"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p>
    <w:p w:rsidR="00E43241" w:rsidRPr="00F418A8"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F418A8">
        <w:rPr>
          <w:rFonts w:ascii="Times New Roman" w:hAnsi="Times New Roman" w:cs="Times New Roman"/>
          <w:sz w:val="24"/>
          <w:szCs w:val="24"/>
          <w:lang w:val="kk-KZ"/>
        </w:rPr>
        <w:t xml:space="preserve">Барлық білім беру ұйымдарында ерекше білім беру қажеттіліктері бар инклюзивті оқыту үшін жағдайлар жасалған. </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937A33">
        <w:rPr>
          <w:rFonts w:ascii="Times New Roman" w:hAnsi="Times New Roman" w:cs="Times New Roman"/>
          <w:sz w:val="24"/>
          <w:szCs w:val="24"/>
          <w:lang w:val="kk-KZ"/>
        </w:rPr>
        <w:t>2023 жылы ерекше білім беру қажеттіліктері бар балалардың жалпы санынан (10896 бала) білім беру жүйесімен 9605 бала қамтылды, психологиялық-педагогикалық қолдау және ерте түзету балалардың 65% (6247) қамтылды.</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937A33">
        <w:rPr>
          <w:rFonts w:ascii="Times New Roman" w:hAnsi="Times New Roman" w:cs="Times New Roman"/>
          <w:sz w:val="24"/>
          <w:szCs w:val="24"/>
          <w:lang w:val="kk-KZ"/>
        </w:rPr>
        <w:t>900-ден астам жетім балалар мен ата-анасының қамқорлығынсыз қалған балалар отбасыларда тәрбиеленуде, 366-сы толыққанды даму үшін барлық жағдайлар жасалған интернаттық мекемелерде тұрады.</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937A33">
        <w:rPr>
          <w:rFonts w:ascii="Times New Roman" w:hAnsi="Times New Roman" w:cs="Times New Roman"/>
          <w:sz w:val="24"/>
          <w:szCs w:val="24"/>
          <w:lang w:val="kk-KZ"/>
        </w:rPr>
        <w:t xml:space="preserve">44 қосымша білім беру ұйымы жұмыс істейді, онда 717 үйірме ашылды, мектептерде 2974 үйірме ашылды. </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937A33">
        <w:rPr>
          <w:rFonts w:ascii="Times New Roman" w:hAnsi="Times New Roman" w:cs="Times New Roman"/>
          <w:sz w:val="24"/>
          <w:szCs w:val="24"/>
          <w:lang w:val="kk-KZ"/>
        </w:rPr>
        <w:t>97,3 мың оқушының 89,5 мыңы немесе 92% - ы орта және қосымша білім беру ұйымдарында қосымша біліммен қамтылған. Жастар спортпен, атап айтқанда бұқаралық спорт түрлерімен белсенді айналысады. Облыстың білім беру мекемелерінде тегін негізде 2178 спорт секциясы жұмыс істейді.</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937A33">
        <w:rPr>
          <w:rFonts w:ascii="Times New Roman" w:hAnsi="Times New Roman" w:cs="Times New Roman"/>
          <w:sz w:val="24"/>
          <w:szCs w:val="24"/>
          <w:lang w:val="kk-KZ"/>
        </w:rPr>
        <w:t>Қосымша білім беру жүйесінде оқушыларды мәдени тәрбиемен қамту 58570 баланы (60,0%) құрайды, оның ішінде: үйірме бірлестіктеріне 20 584 оқушы (21,1%), 3 790 бала (3,9%) қосымша білім беру ұйымдарының іс-шараларына қатысады, 18 550 оқушы (19%) мектеп үйірмелеріне барады, 16% (15646 бала) мектеп жобалары мен іс-шараларына қатысады.</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937A33">
        <w:rPr>
          <w:rFonts w:ascii="Times New Roman" w:hAnsi="Times New Roman" w:cs="Times New Roman"/>
          <w:sz w:val="24"/>
          <w:szCs w:val="24"/>
          <w:lang w:val="kk-KZ"/>
        </w:rPr>
        <w:t xml:space="preserve">2023-2024 оқу жылында ШҚО-ның 320 мектебінде </w:t>
      </w:r>
      <w:r>
        <w:rPr>
          <w:rFonts w:ascii="Times New Roman" w:hAnsi="Times New Roman" w:cs="Times New Roman"/>
          <w:sz w:val="24"/>
          <w:szCs w:val="24"/>
          <w:lang w:val="kk-KZ"/>
        </w:rPr>
        <w:t>«Э</w:t>
      </w:r>
      <w:r w:rsidRPr="00937A33">
        <w:rPr>
          <w:rFonts w:ascii="Times New Roman" w:hAnsi="Times New Roman" w:cs="Times New Roman"/>
          <w:sz w:val="24"/>
          <w:szCs w:val="24"/>
          <w:lang w:val="kk-KZ"/>
        </w:rPr>
        <w:t>кологиялық мәдениет</w:t>
      </w:r>
      <w:r>
        <w:rPr>
          <w:rFonts w:ascii="Times New Roman" w:hAnsi="Times New Roman" w:cs="Times New Roman"/>
          <w:sz w:val="24"/>
          <w:szCs w:val="24"/>
          <w:lang w:val="kk-KZ"/>
        </w:rPr>
        <w:t>»</w:t>
      </w:r>
      <w:r w:rsidRPr="00937A33">
        <w:rPr>
          <w:rFonts w:ascii="Times New Roman" w:hAnsi="Times New Roman" w:cs="Times New Roman"/>
          <w:sz w:val="24"/>
          <w:szCs w:val="24"/>
          <w:lang w:val="kk-KZ"/>
        </w:rPr>
        <w:t xml:space="preserve"> бірлігін 5-9 сыныптардың 47902 оқушысы оқиды, оның ішінде 6 сынып оқушыларының 9735 (20,3%).</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r w:rsidRPr="00937A33">
        <w:rPr>
          <w:rFonts w:ascii="Times New Roman" w:hAnsi="Times New Roman" w:cs="Times New Roman"/>
          <w:sz w:val="24"/>
          <w:szCs w:val="24"/>
          <w:lang w:val="kk-KZ"/>
        </w:rPr>
        <w:t>2022 жылдың ұқсас кезеңімен салыстырғанда балалар қылмысының 101-ден 78 жағдайға дейін төмендеуі байқалады.</w:t>
      </w:r>
    </w:p>
    <w:p w:rsidR="00E43241" w:rsidRPr="00937A33" w:rsidRDefault="00E43241" w:rsidP="00E43241">
      <w:pPr>
        <w:tabs>
          <w:tab w:val="num" w:pos="0"/>
        </w:tabs>
        <w:spacing w:after="0" w:line="240" w:lineRule="auto"/>
        <w:ind w:right="284" w:firstLine="709"/>
        <w:jc w:val="both"/>
        <w:outlineLvl w:val="0"/>
        <w:rPr>
          <w:rFonts w:ascii="Times New Roman" w:hAnsi="Times New Roman" w:cs="Times New Roman"/>
          <w:sz w:val="24"/>
          <w:szCs w:val="24"/>
          <w:lang w:val="kk-KZ"/>
        </w:rPr>
      </w:pP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Облыста 41 колледж жұмыс істейді, онда 18,7 мың студент оқиды.</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 xml:space="preserve"> 5 колледжде құрылыс, энергетика, ауыл шаруашылығы, металлургия, тау-кен өндіру бағыттары бойынша құзыреттілік орталықтары жұмыс істейді.</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Өңірдегі мектептер мен колледждер түлектерінің шетелдік жоғары оқу орындарына к</w:t>
      </w:r>
      <w:r>
        <w:rPr>
          <w:rFonts w:ascii="Times New Roman" w:hAnsi="Times New Roman" w:cs="Times New Roman"/>
          <w:sz w:val="24"/>
          <w:szCs w:val="24"/>
        </w:rPr>
        <w:t xml:space="preserve">етуін азайту мақсатында ШҚО-да </w:t>
      </w:r>
      <w:r>
        <w:rPr>
          <w:rFonts w:ascii="Times New Roman" w:hAnsi="Times New Roman" w:cs="Times New Roman"/>
          <w:sz w:val="24"/>
          <w:szCs w:val="24"/>
          <w:lang w:val="kk-KZ"/>
        </w:rPr>
        <w:t>«Б</w:t>
      </w:r>
      <w:r w:rsidRPr="00BE714B">
        <w:rPr>
          <w:rFonts w:ascii="Times New Roman" w:hAnsi="Times New Roman" w:cs="Times New Roman"/>
          <w:sz w:val="24"/>
          <w:szCs w:val="24"/>
        </w:rPr>
        <w:t>ілімді маман</w:t>
      </w:r>
      <w:r>
        <w:rPr>
          <w:rFonts w:ascii="Times New Roman" w:hAnsi="Times New Roman" w:cs="Times New Roman"/>
          <w:sz w:val="24"/>
          <w:szCs w:val="24"/>
          <w:lang w:val="kk-KZ"/>
        </w:rPr>
        <w:t xml:space="preserve">» </w:t>
      </w:r>
      <w:r w:rsidRPr="00BE714B">
        <w:rPr>
          <w:rFonts w:ascii="Times New Roman" w:hAnsi="Times New Roman" w:cs="Times New Roman"/>
          <w:sz w:val="24"/>
          <w:szCs w:val="24"/>
        </w:rPr>
        <w:t xml:space="preserve">жобасы табысты іске асырылуда. Өңірді жоғары білікті кадрлармен қамтамасыз ету жөніндегі жоба шеңберінде 2017 жылдан бастап жергілікті бюджет қаражаты есебінен өңір экономикасы үшін кадрларға қажеттілікті ескере отырып, жыл сайын білім беру гранттары бөлінеді, 2017 жылы - 200, 2018 жылы - 446, 2019 жылы - 400, 2020 жылы - 400, 2021 жылы - 410, 2022 жылы-450 грант. </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lastRenderedPageBreak/>
        <w:t>Облыс колледждерінде техникалық және кәсіптік білімі бар кадрларды даярлауға арналған мемлекеттік тапсырыс көлемі 2023-2024 оқу жылына 15% - ға ұлғайып, 5 930 орынды құр</w:t>
      </w:r>
      <w:r>
        <w:rPr>
          <w:rFonts w:ascii="Times New Roman" w:hAnsi="Times New Roman" w:cs="Times New Roman"/>
          <w:sz w:val="24"/>
          <w:szCs w:val="24"/>
        </w:rPr>
        <w:t xml:space="preserve">ады (2022-2023 </w:t>
      </w:r>
      <w:r>
        <w:rPr>
          <w:rFonts w:ascii="Times New Roman" w:hAnsi="Times New Roman" w:cs="Times New Roman"/>
          <w:sz w:val="24"/>
          <w:szCs w:val="24"/>
          <w:lang w:val="kk-KZ"/>
        </w:rPr>
        <w:t>жылдарға</w:t>
      </w:r>
      <w:r w:rsidRPr="00BE714B">
        <w:rPr>
          <w:rFonts w:ascii="Times New Roman" w:hAnsi="Times New Roman" w:cs="Times New Roman"/>
          <w:sz w:val="24"/>
          <w:szCs w:val="24"/>
        </w:rPr>
        <w:t xml:space="preserve"> – 5 156 орын).</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 xml:space="preserve">2016 жылдан бастап оқушылардың жақын шетелдегі жоғары оқу орындарына кетуі 1800-ден 278 балаға дейін қысқарды. </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Қала сыртындағы студенттерді тұрғын үймен қамтамасыз ету мәселесі назардан тыс қалмайды.  2023 жылы Өскемен көпсалалы технологиялық колледжі үшін 244 орындық 1 жатақхана пайдалануға берілді.</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9 сынып базасында 1 курста оқитын ТжКБ студенттерінің жалпы саны - 4 769 адам, сұранысқа ие мамандықтар бойынша мемлекеттік тапсырыс бойынша оқитын ТжКБ ұйымдарының студенттерінің саны (9 сынып түлектері) - 4408 адам, бұл 92% құрайды.</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ШҚО ТжКБ жүйесінің оқу орындарындағы білім беру процесінің сапасын 1624 инженерлік-педагогикалық қызметкер қамтамасыз етеді. АКТ бойынша білікті кадрлар саны 40 педагогты құрайды.</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8-11 сынып түлектерінің кәсіби бағдарлануына жәрдемдесу және оқу орындары туралы ақпараттың қолжетімділігін қамтамасыз ету мақсатында 202</w:t>
      </w:r>
      <w:r>
        <w:rPr>
          <w:rFonts w:ascii="Times New Roman" w:hAnsi="Times New Roman" w:cs="Times New Roman"/>
          <w:sz w:val="24"/>
          <w:szCs w:val="24"/>
        </w:rPr>
        <w:t xml:space="preserve">3 жылғы 13-14 сәуір аралығында </w:t>
      </w:r>
      <w:r>
        <w:rPr>
          <w:rFonts w:ascii="Times New Roman" w:hAnsi="Times New Roman" w:cs="Times New Roman"/>
          <w:sz w:val="24"/>
          <w:szCs w:val="24"/>
          <w:lang w:val="kk-KZ"/>
        </w:rPr>
        <w:t>«</w:t>
      </w:r>
      <w:r w:rsidRPr="00BE714B">
        <w:rPr>
          <w:rFonts w:ascii="Times New Roman" w:hAnsi="Times New Roman" w:cs="Times New Roman"/>
          <w:sz w:val="24"/>
          <w:szCs w:val="24"/>
        </w:rPr>
        <w:t xml:space="preserve">My </w:t>
      </w:r>
      <w:r>
        <w:rPr>
          <w:rFonts w:ascii="Times New Roman" w:hAnsi="Times New Roman" w:cs="Times New Roman"/>
          <w:sz w:val="24"/>
          <w:szCs w:val="24"/>
        </w:rPr>
        <w:t>Pro</w:t>
      </w:r>
      <w:r>
        <w:rPr>
          <w:rFonts w:ascii="Times New Roman" w:hAnsi="Times New Roman" w:cs="Times New Roman"/>
          <w:sz w:val="24"/>
          <w:szCs w:val="24"/>
          <w:lang w:val="kk-KZ"/>
        </w:rPr>
        <w:t xml:space="preserve">» </w:t>
      </w:r>
      <w:r w:rsidRPr="00BE714B">
        <w:rPr>
          <w:rFonts w:ascii="Times New Roman" w:hAnsi="Times New Roman" w:cs="Times New Roman"/>
          <w:sz w:val="24"/>
          <w:szCs w:val="24"/>
        </w:rPr>
        <w:t xml:space="preserve">кәсіптер фестивалі өткізілді. Фестивальге Облыстың 3 жоғары оқу орны мен 15 колледжі қатысты, олардың жалпы саны Өскемен қаласының 3000 - нан астам оқушысы және NEET жастар санатындағы 150-ден астам адам қамтылды. </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 xml:space="preserve">Фестивальдің барлық қатысушылары мамандықтар туралы толық ақпарат алды, шағын квесттер мен мастер-кластардың қатысушылары болды, қызығушылық танытқан мамандықтармен толық таныса алды. </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BE714B">
        <w:rPr>
          <w:rFonts w:ascii="Times New Roman" w:hAnsi="Times New Roman" w:cs="Times New Roman"/>
          <w:sz w:val="24"/>
          <w:szCs w:val="24"/>
        </w:rPr>
        <w:t>8-11 сынып оқушылары мен NEET санатындағы жастар үшін жұмыс кәсіптерін және кәсіптік бағдарлауды насихаттау мақсатында 202</w:t>
      </w:r>
      <w:r>
        <w:rPr>
          <w:rFonts w:ascii="Times New Roman" w:hAnsi="Times New Roman" w:cs="Times New Roman"/>
          <w:sz w:val="24"/>
          <w:szCs w:val="24"/>
        </w:rPr>
        <w:t xml:space="preserve">3 жылы 8 ауданда және 2 қалада </w:t>
      </w:r>
      <w:r>
        <w:rPr>
          <w:rFonts w:ascii="Times New Roman" w:hAnsi="Times New Roman" w:cs="Times New Roman"/>
          <w:sz w:val="24"/>
          <w:szCs w:val="24"/>
          <w:lang w:val="kk-KZ"/>
        </w:rPr>
        <w:t>«</w:t>
      </w:r>
      <w:r>
        <w:rPr>
          <w:rFonts w:ascii="Times New Roman" w:hAnsi="Times New Roman" w:cs="Times New Roman"/>
          <w:sz w:val="24"/>
          <w:szCs w:val="24"/>
        </w:rPr>
        <w:t>СтартПрофи – Shygys</w:t>
      </w:r>
      <w:r>
        <w:rPr>
          <w:rFonts w:ascii="Times New Roman" w:hAnsi="Times New Roman" w:cs="Times New Roman"/>
          <w:sz w:val="24"/>
          <w:szCs w:val="24"/>
          <w:lang w:val="kk-KZ"/>
        </w:rPr>
        <w:t>»</w:t>
      </w:r>
      <w:r w:rsidRPr="00BE714B">
        <w:rPr>
          <w:rFonts w:ascii="Times New Roman" w:hAnsi="Times New Roman" w:cs="Times New Roman"/>
          <w:sz w:val="24"/>
          <w:szCs w:val="24"/>
        </w:rPr>
        <w:t xml:space="preserve"> стенд-мобы өткізілді, оған 29 колледж және 2 жоғары оқу орнының өкілдері қатысты. Кәсіптік бағдар беру жұмыстары Ұлан, Глубокое, Шемонаиха, Тарбағатай, Зайсан, Күршім, Катонқарағай аудандарында және Алтай және Риддер қалаларында жүргізіліп, 192 мектептен 6000-ға жуық оқушыны және NEET жастар санатындағы 200-ден астам адамды қамтыды.</w:t>
      </w:r>
    </w:p>
    <w:p w:rsidR="00E43241" w:rsidRPr="00BE714B"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u w:val="single"/>
        </w:rPr>
      </w:pPr>
      <w:r w:rsidRPr="00E10BA0">
        <w:rPr>
          <w:rFonts w:ascii="Times New Roman" w:hAnsi="Times New Roman" w:cs="Times New Roman"/>
          <w:sz w:val="24"/>
          <w:szCs w:val="24"/>
          <w:u w:val="single"/>
        </w:rPr>
        <w:t xml:space="preserve">11 индикаторға қол жеткізілді: </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u w:val="single"/>
        </w:rPr>
      </w:pPr>
      <w:r w:rsidRPr="00E10BA0">
        <w:rPr>
          <w:rFonts w:ascii="Times New Roman" w:hAnsi="Times New Roman" w:cs="Times New Roman"/>
          <w:b/>
          <w:sz w:val="24"/>
          <w:szCs w:val="24"/>
        </w:rPr>
        <w:t>1) балаларды қосымша біліммен қамту</w:t>
      </w:r>
      <w:r w:rsidRPr="00E10BA0">
        <w:rPr>
          <w:rFonts w:ascii="Times New Roman" w:hAnsi="Times New Roman" w:cs="Times New Roman"/>
          <w:sz w:val="24"/>
          <w:szCs w:val="24"/>
          <w:u w:val="single"/>
        </w:rPr>
        <w:t xml:space="preserve"> жоспарлы мәнге 92 жетті%;</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t>2) ЖАО - ға ведомстволық бағынысты күндізгі мемлекеттік жалпы білім беретін орта білім беру ұйымдарының сыртқы бейнебақылаумен қамтамасыз етілген үлесі</w:t>
      </w:r>
      <w:r>
        <w:rPr>
          <w:rFonts w:ascii="Times New Roman" w:hAnsi="Times New Roman" w:cs="Times New Roman"/>
          <w:b/>
          <w:sz w:val="24"/>
          <w:szCs w:val="24"/>
        </w:rPr>
        <w:t xml:space="preserve"> </w:t>
      </w:r>
      <w:r w:rsidRPr="00E10BA0">
        <w:rPr>
          <w:rFonts w:ascii="Times New Roman" w:hAnsi="Times New Roman" w:cs="Times New Roman"/>
          <w:sz w:val="24"/>
          <w:szCs w:val="24"/>
          <w:u w:val="single"/>
        </w:rPr>
        <w:t>-</w:t>
      </w:r>
      <w:r>
        <w:rPr>
          <w:rFonts w:ascii="Times New Roman" w:hAnsi="Times New Roman" w:cs="Times New Roman"/>
          <w:sz w:val="24"/>
          <w:szCs w:val="24"/>
          <w:u w:val="single"/>
        </w:rPr>
        <w:t xml:space="preserve"> </w:t>
      </w:r>
      <w:r w:rsidRPr="00E10BA0">
        <w:rPr>
          <w:rFonts w:ascii="Times New Roman" w:hAnsi="Times New Roman" w:cs="Times New Roman"/>
          <w:sz w:val="24"/>
          <w:szCs w:val="24"/>
        </w:rPr>
        <w:t xml:space="preserve">100%, жоспар кезінде - 61%, </w:t>
      </w:r>
      <w:r w:rsidRPr="00E10BA0">
        <w:rPr>
          <w:rFonts w:ascii="Times New Roman" w:hAnsi="Times New Roman" w:cs="Times New Roman"/>
          <w:b/>
          <w:sz w:val="24"/>
          <w:szCs w:val="24"/>
        </w:rPr>
        <w:t>ішкі бейнебақылаумен қамтамасыз етілген</w:t>
      </w:r>
      <w:r>
        <w:rPr>
          <w:rFonts w:ascii="Times New Roman" w:hAnsi="Times New Roman" w:cs="Times New Roman"/>
          <w:sz w:val="24"/>
          <w:szCs w:val="24"/>
        </w:rPr>
        <w:t xml:space="preserve"> – 100% жоспарлы мәнге жетті</w:t>
      </w:r>
      <w:r w:rsidRPr="00E10BA0">
        <w:rPr>
          <w:rFonts w:ascii="Times New Roman" w:hAnsi="Times New Roman" w:cs="Times New Roman"/>
          <w:sz w:val="24"/>
          <w:szCs w:val="24"/>
        </w:rPr>
        <w:t>;</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t>3) даму мүмкіндіктері шектеулі балаларды арнайы психологиялық-педагогикалық қолдаумен және ерте түзетумен қамту</w:t>
      </w:r>
      <w:r w:rsidRPr="00E10BA0">
        <w:rPr>
          <w:rFonts w:ascii="Times New Roman" w:hAnsi="Times New Roman" w:cs="Times New Roman"/>
          <w:sz w:val="24"/>
          <w:szCs w:val="24"/>
        </w:rPr>
        <w:t>-жоспарлы мәнге жетті-65%;</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t>4) балаларды сапалы мектепке дейінгі тәрбиемен және оқытумен қамту 2 жастан 6 жасқа дейін</w:t>
      </w:r>
      <w:r w:rsidRPr="00E10BA0">
        <w:rPr>
          <w:rFonts w:ascii="Times New Roman" w:hAnsi="Times New Roman" w:cs="Times New Roman"/>
          <w:sz w:val="24"/>
          <w:szCs w:val="24"/>
        </w:rPr>
        <w:t xml:space="preserve">, факті-98,7%, жоспар 93%, </w:t>
      </w:r>
      <w:r w:rsidRPr="00E10BA0">
        <w:rPr>
          <w:rFonts w:ascii="Times New Roman" w:hAnsi="Times New Roman" w:cs="Times New Roman"/>
          <w:b/>
          <w:sz w:val="24"/>
          <w:szCs w:val="24"/>
        </w:rPr>
        <w:t>3 жастан 6 жасқа дейін</w:t>
      </w:r>
      <w:r w:rsidRPr="00E10BA0">
        <w:rPr>
          <w:rFonts w:ascii="Times New Roman" w:hAnsi="Times New Roman" w:cs="Times New Roman"/>
          <w:sz w:val="24"/>
          <w:szCs w:val="24"/>
        </w:rPr>
        <w:t>, жоспарлы</w:t>
      </w:r>
      <w:r>
        <w:rPr>
          <w:rFonts w:ascii="Times New Roman" w:hAnsi="Times New Roman" w:cs="Times New Roman"/>
          <w:sz w:val="24"/>
          <w:szCs w:val="24"/>
        </w:rPr>
        <w:t xml:space="preserve"> мәні орындалды және 100 құрады</w:t>
      </w:r>
      <w:r w:rsidRPr="00E10BA0">
        <w:rPr>
          <w:rFonts w:ascii="Times New Roman" w:hAnsi="Times New Roman" w:cs="Times New Roman"/>
          <w:sz w:val="24"/>
          <w:szCs w:val="24"/>
        </w:rPr>
        <w:t>;</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t>5) физика, химия, биология, STEM пәндік кабинеттерімен қамтамасыз етілген негізгі және орта мектептердің үлесі</w:t>
      </w:r>
      <w:r w:rsidRPr="00E10BA0">
        <w:rPr>
          <w:rFonts w:ascii="Times New Roman" w:hAnsi="Times New Roman" w:cs="Times New Roman"/>
          <w:sz w:val="24"/>
          <w:szCs w:val="24"/>
        </w:rPr>
        <w:t>, факт – 87,2%, жоспар бойынша-82%;</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t>6) шағын қалаларда, аудан орталықтарында және ауылдарда жаңғыртылған мектептердің саны</w:t>
      </w:r>
      <w:r w:rsidRPr="00E10BA0">
        <w:rPr>
          <w:rFonts w:ascii="Times New Roman" w:hAnsi="Times New Roman" w:cs="Times New Roman"/>
          <w:sz w:val="24"/>
          <w:szCs w:val="24"/>
        </w:rPr>
        <w:t xml:space="preserve"> жоспарлы мәнге жетті – 50 мектеп;</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t>7) мектеп жасындағы балаларды мәдени тәрбиемен қамту</w:t>
      </w:r>
      <w:r w:rsidRPr="00E10BA0">
        <w:rPr>
          <w:rFonts w:ascii="Times New Roman" w:hAnsi="Times New Roman" w:cs="Times New Roman"/>
          <w:sz w:val="24"/>
          <w:szCs w:val="24"/>
        </w:rPr>
        <w:t>, жоспарлы мәнге жетті-60%;</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lastRenderedPageBreak/>
        <w:t>8) талап етілетін мамандықтар бойынша жастарды колледждерде тегін оқумен қамту (9 сынып түлектері),</w:t>
      </w:r>
      <w:r w:rsidRPr="00E10BA0">
        <w:rPr>
          <w:rFonts w:ascii="Times New Roman" w:hAnsi="Times New Roman" w:cs="Times New Roman"/>
          <w:sz w:val="24"/>
          <w:szCs w:val="24"/>
        </w:rPr>
        <w:t xml:space="preserve"> факт-92%, жоспар 82,4%;</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t>9) орта мектеп бағдарламасында оқушыларды "Экология" курсымен қамту (6 – сынып),</w:t>
      </w:r>
      <w:r w:rsidRPr="00E10BA0">
        <w:rPr>
          <w:rFonts w:ascii="Times New Roman" w:hAnsi="Times New Roman" w:cs="Times New Roman"/>
          <w:sz w:val="24"/>
          <w:szCs w:val="24"/>
        </w:rPr>
        <w:t xml:space="preserve"> факт 9735 оқушы немесе 20,3%, жоспар бойынша-2772 оқушы немесе 20%;</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t>10) оқушылардың үздік жасыл тәжірибелер мен технологияларға қолжетімділігін қамтамасыз ету (қосымша білім беру)</w:t>
      </w:r>
      <w:r w:rsidRPr="00E10BA0">
        <w:rPr>
          <w:rFonts w:ascii="Times New Roman" w:hAnsi="Times New Roman" w:cs="Times New Roman"/>
          <w:sz w:val="24"/>
          <w:szCs w:val="24"/>
        </w:rPr>
        <w:t xml:space="preserve">, факт – 20013 оқушы немесе 20,7%, жоспар бойынша -37622 оқушы немесе 20%; </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t xml:space="preserve">11) ауылдық мектептер үшін интернетпен 8 мб/с төмен емес қамтамасыз етілген орта білім беру ұйымдарының үлесі </w:t>
      </w:r>
      <w:r w:rsidRPr="00E10BA0">
        <w:rPr>
          <w:rFonts w:ascii="Times New Roman" w:hAnsi="Times New Roman" w:cs="Times New Roman"/>
          <w:sz w:val="24"/>
          <w:szCs w:val="24"/>
        </w:rPr>
        <w:t xml:space="preserve">факт – 90,3%, жоспар кезінде - 90%; </w:t>
      </w:r>
      <w:r w:rsidRPr="00E10BA0">
        <w:rPr>
          <w:rFonts w:ascii="Times New Roman" w:hAnsi="Times New Roman" w:cs="Times New Roman"/>
          <w:b/>
          <w:sz w:val="24"/>
          <w:szCs w:val="24"/>
        </w:rPr>
        <w:t>қалалық мектептер үшін 20 мб/с төмен емес,</w:t>
      </w:r>
      <w:r w:rsidRPr="00E10BA0">
        <w:rPr>
          <w:rFonts w:ascii="Times New Roman" w:hAnsi="Times New Roman" w:cs="Times New Roman"/>
          <w:sz w:val="24"/>
          <w:szCs w:val="24"/>
        </w:rPr>
        <w:t xml:space="preserve"> факт - 88,2%, жоспар кезінде -86%; </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u w:val="single"/>
        </w:rPr>
      </w:pPr>
      <w:r w:rsidRPr="00E10BA0">
        <w:rPr>
          <w:rFonts w:ascii="Times New Roman" w:hAnsi="Times New Roman" w:cs="Times New Roman"/>
          <w:sz w:val="24"/>
          <w:szCs w:val="24"/>
          <w:u w:val="single"/>
        </w:rPr>
        <w:t>1 индикаторға қол жеткізілмеді:</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t>1) PISA тестінің нәтижелері бойынша мектептегі білім беру сапасын бағалау,</w:t>
      </w:r>
      <w:r w:rsidRPr="00E10BA0">
        <w:rPr>
          <w:rFonts w:ascii="Times New Roman" w:hAnsi="Times New Roman" w:cs="Times New Roman"/>
          <w:sz w:val="24"/>
          <w:szCs w:val="24"/>
        </w:rPr>
        <w:t xml:space="preserve"> </w:t>
      </w:r>
      <w:r w:rsidRPr="00E10BA0">
        <w:rPr>
          <w:rFonts w:ascii="Times New Roman" w:hAnsi="Times New Roman" w:cs="Times New Roman"/>
          <w:b/>
          <w:sz w:val="24"/>
          <w:szCs w:val="24"/>
        </w:rPr>
        <w:t>математика бойынша</w:t>
      </w:r>
      <w:r w:rsidRPr="00E10BA0">
        <w:rPr>
          <w:rFonts w:ascii="Times New Roman" w:hAnsi="Times New Roman" w:cs="Times New Roman"/>
          <w:sz w:val="24"/>
          <w:szCs w:val="24"/>
        </w:rPr>
        <w:t xml:space="preserve"> - 432 балл (ҚР бойынша 7 орын), жоспар бойынша-449 балл; </w:t>
      </w:r>
      <w:r w:rsidRPr="00E10BA0">
        <w:rPr>
          <w:rFonts w:ascii="Times New Roman" w:hAnsi="Times New Roman" w:cs="Times New Roman"/>
          <w:b/>
          <w:sz w:val="24"/>
          <w:szCs w:val="24"/>
        </w:rPr>
        <w:t>жаратылыстану - ғылыми қызмет</w:t>
      </w:r>
      <w:r w:rsidRPr="00E10BA0">
        <w:rPr>
          <w:rFonts w:ascii="Times New Roman" w:hAnsi="Times New Roman" w:cs="Times New Roman"/>
          <w:sz w:val="24"/>
          <w:szCs w:val="24"/>
        </w:rPr>
        <w:t xml:space="preserve"> - 441 балл (ҚР бойынша 5 орын), жоспар бойынша - 416 балл; </w:t>
      </w:r>
      <w:r w:rsidRPr="00E10BA0">
        <w:rPr>
          <w:rFonts w:ascii="Times New Roman" w:hAnsi="Times New Roman" w:cs="Times New Roman"/>
          <w:b/>
          <w:sz w:val="24"/>
          <w:szCs w:val="24"/>
        </w:rPr>
        <w:t>оқу сауаттылығы</w:t>
      </w:r>
      <w:r w:rsidRPr="00E10BA0">
        <w:rPr>
          <w:rFonts w:ascii="Times New Roman" w:hAnsi="Times New Roman" w:cs="Times New Roman"/>
          <w:sz w:val="24"/>
          <w:szCs w:val="24"/>
        </w:rPr>
        <w:t>-410 балл (ҚР бойынша 5 орын), жоспар бойынша-416 балл.</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u w:val="single"/>
        </w:rPr>
      </w:pPr>
      <w:r w:rsidRPr="00E10BA0">
        <w:rPr>
          <w:rFonts w:ascii="Times New Roman" w:hAnsi="Times New Roman" w:cs="Times New Roman"/>
          <w:sz w:val="24"/>
          <w:szCs w:val="24"/>
          <w:u w:val="single"/>
        </w:rPr>
        <w:t>2 индикатор бойынша деректер жоқ:</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t>1)цифрлық форматқа аударылған оқулықтардың үлесі</w:t>
      </w:r>
      <w:r w:rsidRPr="00E10BA0">
        <w:rPr>
          <w:rFonts w:ascii="Times New Roman" w:hAnsi="Times New Roman" w:cs="Times New Roman"/>
          <w:sz w:val="24"/>
          <w:szCs w:val="24"/>
        </w:rPr>
        <w:t xml:space="preserve"> (жоспар - 90%); </w:t>
      </w:r>
    </w:p>
    <w:p w:rsidR="00E43241" w:rsidRPr="00E10BA0" w:rsidRDefault="00E43241" w:rsidP="00E43241">
      <w:pPr>
        <w:tabs>
          <w:tab w:val="num" w:pos="0"/>
        </w:tabs>
        <w:spacing w:after="0" w:line="240" w:lineRule="auto"/>
        <w:ind w:right="284" w:firstLine="709"/>
        <w:jc w:val="both"/>
        <w:outlineLvl w:val="0"/>
        <w:rPr>
          <w:rFonts w:ascii="Times New Roman" w:hAnsi="Times New Roman" w:cs="Times New Roman"/>
          <w:sz w:val="24"/>
          <w:szCs w:val="24"/>
        </w:rPr>
      </w:pPr>
      <w:r w:rsidRPr="00E10BA0">
        <w:rPr>
          <w:rFonts w:ascii="Times New Roman" w:hAnsi="Times New Roman" w:cs="Times New Roman"/>
          <w:b/>
          <w:sz w:val="24"/>
          <w:szCs w:val="24"/>
        </w:rPr>
        <w:t>2) халықтың мектепке дейінгі/ орта білім беру сапасына қанағаттану деңгейі</w:t>
      </w:r>
      <w:r>
        <w:rPr>
          <w:rFonts w:ascii="Times New Roman" w:hAnsi="Times New Roman" w:cs="Times New Roman"/>
          <w:sz w:val="24"/>
          <w:szCs w:val="24"/>
        </w:rPr>
        <w:t xml:space="preserve"> </w:t>
      </w:r>
      <w:r w:rsidRPr="00E10BA0">
        <w:rPr>
          <w:rFonts w:ascii="Times New Roman" w:hAnsi="Times New Roman" w:cs="Times New Roman"/>
          <w:sz w:val="24"/>
          <w:szCs w:val="24"/>
        </w:rPr>
        <w:t>ҚР Білім министрлігінің құзыретін</w:t>
      </w:r>
      <w:r>
        <w:rPr>
          <w:rFonts w:ascii="Times New Roman" w:hAnsi="Times New Roman" w:cs="Times New Roman"/>
          <w:sz w:val="24"/>
          <w:szCs w:val="24"/>
        </w:rPr>
        <w:t>де</w:t>
      </w:r>
      <w:r w:rsidRPr="00E10BA0">
        <w:rPr>
          <w:rFonts w:ascii="Times New Roman" w:hAnsi="Times New Roman" w:cs="Times New Roman"/>
          <w:sz w:val="24"/>
          <w:szCs w:val="24"/>
        </w:rPr>
        <w:t>.</w:t>
      </w:r>
    </w:p>
    <w:p w:rsidR="00E43241" w:rsidRPr="00D44BAB" w:rsidRDefault="00E43241" w:rsidP="00E43241">
      <w:pPr>
        <w:tabs>
          <w:tab w:val="num" w:pos="0"/>
        </w:tabs>
        <w:spacing w:after="0" w:line="240" w:lineRule="auto"/>
        <w:ind w:right="284" w:firstLine="709"/>
        <w:jc w:val="both"/>
        <w:outlineLvl w:val="0"/>
        <w:rPr>
          <w:rFonts w:asciiTheme="majorBidi" w:hAnsiTheme="majorBidi" w:cstheme="majorBidi"/>
          <w:sz w:val="24"/>
          <w:szCs w:val="24"/>
          <w:lang w:val="kk-KZ"/>
        </w:rPr>
      </w:pPr>
    </w:p>
    <w:p w:rsidR="00E43241" w:rsidRPr="00D44BAB" w:rsidRDefault="00E43241" w:rsidP="00E43241">
      <w:pPr>
        <w:shd w:val="clear" w:color="auto" w:fill="FFFFFF" w:themeFill="background1"/>
        <w:spacing w:after="0" w:line="240" w:lineRule="auto"/>
        <w:ind w:right="284" w:firstLine="709"/>
        <w:jc w:val="center"/>
        <w:rPr>
          <w:rFonts w:asciiTheme="majorBidi" w:eastAsia="Times New Roman" w:hAnsiTheme="majorBidi" w:cstheme="majorBidi"/>
          <w:b/>
          <w:bCs/>
          <w:sz w:val="24"/>
          <w:szCs w:val="24"/>
          <w:lang w:val="kk-KZ" w:eastAsia="ru-RU"/>
        </w:rPr>
      </w:pPr>
      <w:r w:rsidRPr="00D44BAB">
        <w:rPr>
          <w:rFonts w:asciiTheme="majorBidi" w:eastAsia="Times New Roman" w:hAnsiTheme="majorBidi" w:cstheme="majorBidi"/>
          <w:b/>
          <w:bCs/>
          <w:sz w:val="24"/>
          <w:szCs w:val="24"/>
          <w:lang w:val="kk-KZ" w:eastAsia="ru-RU"/>
        </w:rPr>
        <w:t>БАҒЫТЫ: ИНСТИТУТТАРДЫҢ САПАСЫ</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b/>
          <w:bCs/>
          <w:sz w:val="24"/>
          <w:szCs w:val="24"/>
          <w:lang w:val="kk-KZ" w:eastAsia="ru-RU"/>
        </w:rPr>
      </w:pP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b/>
          <w:bCs/>
          <w:i/>
          <w:iCs/>
          <w:sz w:val="24"/>
          <w:szCs w:val="24"/>
          <w:lang w:val="kk-KZ" w:eastAsia="ru-RU"/>
        </w:rPr>
      </w:pPr>
      <w:r w:rsidRPr="00D44BAB">
        <w:rPr>
          <w:rFonts w:asciiTheme="majorBidi" w:eastAsia="Times New Roman" w:hAnsiTheme="majorBidi" w:cstheme="majorBidi"/>
          <w:b/>
          <w:bCs/>
          <w:i/>
          <w:iCs/>
          <w:sz w:val="24"/>
          <w:szCs w:val="24"/>
          <w:lang w:val="kk-KZ" w:eastAsia="ru-RU"/>
        </w:rPr>
        <w:t>Мақсат 6. Мемлекеттік қызмет көрсету сапасына қанағаттану</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Мақсаттың іске асырылуын бағалау үшін көзделген</w:t>
      </w:r>
      <w:r w:rsidRPr="00D44BAB">
        <w:rPr>
          <w:rFonts w:asciiTheme="majorBidi" w:eastAsia="Times New Roman" w:hAnsiTheme="majorBidi" w:cstheme="majorBidi"/>
          <w:b/>
          <w:bCs/>
          <w:sz w:val="24"/>
          <w:szCs w:val="24"/>
          <w:lang w:val="kk-KZ" w:eastAsia="ru-RU"/>
        </w:rPr>
        <w:t xml:space="preserve"> 3 нысаналы индикатор</w:t>
      </w:r>
      <w:r w:rsidRPr="00D44BAB">
        <w:rPr>
          <w:rFonts w:asciiTheme="majorBidi" w:eastAsia="Times New Roman" w:hAnsiTheme="majorBidi" w:cstheme="majorBidi"/>
          <w:sz w:val="24"/>
          <w:szCs w:val="24"/>
          <w:lang w:val="kk-KZ" w:eastAsia="ru-RU"/>
        </w:rPr>
        <w:t xml:space="preserve"> орындалды.</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u w:val="single"/>
          <w:lang w:val="kk-KZ" w:eastAsia="ru-RU"/>
        </w:rPr>
      </w:pPr>
      <w:r>
        <w:rPr>
          <w:rFonts w:asciiTheme="majorBidi" w:eastAsia="Times New Roman" w:hAnsiTheme="majorBidi" w:cstheme="majorBidi"/>
          <w:sz w:val="24"/>
          <w:szCs w:val="24"/>
          <w:u w:val="single"/>
          <w:lang w:val="kk-KZ" w:eastAsia="ru-RU"/>
        </w:rPr>
        <w:t>3</w:t>
      </w:r>
      <w:r w:rsidRPr="00D44BAB">
        <w:rPr>
          <w:rFonts w:asciiTheme="majorBidi" w:eastAsia="Times New Roman" w:hAnsiTheme="majorBidi" w:cstheme="majorBidi"/>
          <w:sz w:val="24"/>
          <w:szCs w:val="24"/>
          <w:u w:val="single"/>
          <w:lang w:val="kk-KZ" w:eastAsia="ru-RU"/>
        </w:rPr>
        <w:t xml:space="preserve"> индикаторға қол жеткізілді:</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17E78">
        <w:rPr>
          <w:rFonts w:asciiTheme="majorBidi" w:eastAsia="Times New Roman" w:hAnsiTheme="majorBidi" w:cstheme="majorBidi"/>
          <w:b/>
          <w:bCs/>
          <w:sz w:val="24"/>
          <w:szCs w:val="24"/>
          <w:lang w:val="kk-KZ" w:eastAsia="ru-RU"/>
        </w:rPr>
        <w:t>1) АКТ саласындағы білікті кадрлар саны</w:t>
      </w:r>
      <w:r w:rsidRPr="00D44BAB">
        <w:rPr>
          <w:rFonts w:asciiTheme="majorBidi" w:eastAsia="Times New Roman" w:hAnsiTheme="majorBidi" w:cstheme="majorBidi"/>
          <w:sz w:val="24"/>
          <w:szCs w:val="24"/>
          <w:lang w:val="kk-KZ" w:eastAsia="ru-RU"/>
        </w:rPr>
        <w:t>, оның ішінде ТжКБ, факт – 40, жоспар бойынша-40 адам;</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Облыстың ТжКБ жүйесінің оқу орындарындағы білім беру процесінің сапасын 1624 инженерлік-педагогикалық қызметкер қамтамасыз етеді. Оның ішінде АКТ бойынша білікті кадрлар саны 40 педагогты құрайды.</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17E78">
        <w:rPr>
          <w:rFonts w:asciiTheme="majorBidi" w:eastAsia="Times New Roman" w:hAnsiTheme="majorBidi" w:cstheme="majorBidi"/>
          <w:b/>
          <w:bCs/>
          <w:sz w:val="24"/>
          <w:szCs w:val="24"/>
          <w:lang w:val="kk-KZ" w:eastAsia="ru-RU"/>
        </w:rPr>
        <w:t>2) цифрлық стандартқа сәйкес келетін әкімдіктердің үлесі (үлгілік сәулет, эталондық стандарт)</w:t>
      </w:r>
      <w:r w:rsidRPr="00D44BAB">
        <w:rPr>
          <w:rFonts w:asciiTheme="majorBidi" w:eastAsia="Times New Roman" w:hAnsiTheme="majorBidi" w:cstheme="majorBidi"/>
          <w:sz w:val="24"/>
          <w:szCs w:val="24"/>
          <w:lang w:val="kk-KZ" w:eastAsia="ru-RU"/>
        </w:rPr>
        <w:t xml:space="preserve">, факт-77%, жоспар бойынша-70%; </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 xml:space="preserve">Өскемен қаласының </w:t>
      </w:r>
      <w:r>
        <w:rPr>
          <w:rFonts w:asciiTheme="majorBidi" w:eastAsia="Times New Roman" w:hAnsiTheme="majorBidi" w:cstheme="majorBidi"/>
          <w:sz w:val="24"/>
          <w:szCs w:val="24"/>
          <w:lang w:val="kk-KZ" w:eastAsia="ru-RU"/>
        </w:rPr>
        <w:t>«ақылды»</w:t>
      </w:r>
      <w:r w:rsidRPr="00D44BAB">
        <w:rPr>
          <w:rFonts w:asciiTheme="majorBidi" w:eastAsia="Times New Roman" w:hAnsiTheme="majorBidi" w:cstheme="majorBidi"/>
          <w:sz w:val="24"/>
          <w:szCs w:val="24"/>
          <w:lang w:val="kk-KZ" w:eastAsia="ru-RU"/>
        </w:rPr>
        <w:t xml:space="preserve"> қалаларының эталондық стандартының жобаларын іске асыруды бағалау қорытындысы бойынша ҚР бойынша 3-орынды иеленді.</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Pr>
          <w:rFonts w:asciiTheme="majorBidi" w:eastAsia="Times New Roman" w:hAnsiTheme="majorBidi" w:cstheme="majorBidi"/>
          <w:b/>
          <w:bCs/>
          <w:sz w:val="24"/>
          <w:szCs w:val="24"/>
          <w:lang w:val="kk-KZ" w:eastAsia="ru-RU"/>
        </w:rPr>
        <w:t>3</w:t>
      </w:r>
      <w:r w:rsidRPr="00B17E78">
        <w:rPr>
          <w:rFonts w:asciiTheme="majorBidi" w:eastAsia="Times New Roman" w:hAnsiTheme="majorBidi" w:cstheme="majorBidi"/>
          <w:b/>
          <w:bCs/>
          <w:sz w:val="24"/>
          <w:szCs w:val="24"/>
          <w:lang w:val="kk-KZ" w:eastAsia="ru-RU"/>
        </w:rPr>
        <w:t>) электрондық нысанда тіркелген еңбек шарттарының үлесі</w:t>
      </w:r>
      <w:r w:rsidRPr="00D44BAB">
        <w:rPr>
          <w:rFonts w:asciiTheme="majorBidi" w:eastAsia="Times New Roman" w:hAnsiTheme="majorBidi" w:cstheme="majorBidi"/>
          <w:sz w:val="24"/>
          <w:szCs w:val="24"/>
          <w:lang w:val="kk-KZ" w:eastAsia="ru-RU"/>
        </w:rPr>
        <w:t>, факті</w:t>
      </w:r>
      <w:r>
        <w:rPr>
          <w:rFonts w:asciiTheme="majorBidi" w:eastAsia="Times New Roman" w:hAnsiTheme="majorBidi" w:cstheme="majorBidi"/>
          <w:sz w:val="24"/>
          <w:szCs w:val="24"/>
          <w:lang w:val="kk-KZ" w:eastAsia="ru-RU"/>
        </w:rPr>
        <w:t xml:space="preserve"> </w:t>
      </w:r>
      <w:r w:rsidRPr="00D44BAB">
        <w:rPr>
          <w:rFonts w:asciiTheme="majorBidi" w:eastAsia="Times New Roman" w:hAnsiTheme="majorBidi" w:cstheme="majorBidi"/>
          <w:sz w:val="24"/>
          <w:szCs w:val="24"/>
          <w:lang w:val="kk-KZ" w:eastAsia="ru-RU"/>
        </w:rPr>
        <w:t>-</w:t>
      </w:r>
      <w:r>
        <w:rPr>
          <w:rFonts w:asciiTheme="majorBidi" w:eastAsia="Times New Roman" w:hAnsiTheme="majorBidi" w:cstheme="majorBidi"/>
          <w:sz w:val="24"/>
          <w:szCs w:val="24"/>
          <w:lang w:val="kk-KZ" w:eastAsia="ru-RU"/>
        </w:rPr>
        <w:t xml:space="preserve"> </w:t>
      </w:r>
      <w:r w:rsidRPr="00D44BAB">
        <w:rPr>
          <w:rFonts w:asciiTheme="majorBidi" w:eastAsia="Times New Roman" w:hAnsiTheme="majorBidi" w:cstheme="majorBidi"/>
          <w:sz w:val="24"/>
          <w:szCs w:val="24"/>
          <w:lang w:val="kk-KZ" w:eastAsia="ru-RU"/>
        </w:rPr>
        <w:t xml:space="preserve">97%, жоспарда 100%; </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31.12.2023 жылға жоспарланған 193750 еңбек шартының 188633-і немесе 97% - ы тіркелген.</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Қалалар мен аудандардың әкімдіктерімен, әлеуметтік әріптестермен бірлесіп электрондық еңбек биржасының порталына электрондық еңбек шарттарын енгізу бойынша жұмыс жүргізілуде. Қорытындылар облыстық үшжақты комиссияның отырыстарында қаралады.</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p>
    <w:p w:rsidR="00E43241" w:rsidRPr="007E74F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b/>
          <w:bCs/>
          <w:i/>
          <w:iCs/>
          <w:sz w:val="24"/>
          <w:szCs w:val="24"/>
          <w:lang w:val="kk-KZ" w:eastAsia="ru-RU"/>
        </w:rPr>
      </w:pPr>
      <w:r w:rsidRPr="007E74FE">
        <w:rPr>
          <w:rFonts w:asciiTheme="majorBidi" w:eastAsia="Times New Roman" w:hAnsiTheme="majorBidi" w:cstheme="majorBidi"/>
          <w:b/>
          <w:bCs/>
          <w:i/>
          <w:iCs/>
          <w:sz w:val="24"/>
          <w:szCs w:val="24"/>
          <w:lang w:val="kk-KZ" w:eastAsia="ru-RU"/>
        </w:rPr>
        <w:t>Мақсат 7. Патриотизм құндылықтарын тәрбиелеу</w:t>
      </w:r>
    </w:p>
    <w:p w:rsidR="00E43241"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 xml:space="preserve">Мақсаттың іске асырылуын бағалау үшін </w:t>
      </w:r>
      <w:r w:rsidRPr="007E74FE">
        <w:rPr>
          <w:rFonts w:asciiTheme="majorBidi" w:eastAsia="Times New Roman" w:hAnsiTheme="majorBidi" w:cstheme="majorBidi"/>
          <w:b/>
          <w:bCs/>
          <w:sz w:val="24"/>
          <w:szCs w:val="24"/>
          <w:lang w:val="kk-KZ" w:eastAsia="ru-RU"/>
        </w:rPr>
        <w:t>9 нысаналы индикатор</w:t>
      </w:r>
      <w:r w:rsidRPr="00D44BAB">
        <w:rPr>
          <w:rFonts w:asciiTheme="majorBidi" w:eastAsia="Times New Roman" w:hAnsiTheme="majorBidi" w:cstheme="majorBidi"/>
          <w:sz w:val="24"/>
          <w:szCs w:val="24"/>
          <w:lang w:val="kk-KZ" w:eastAsia="ru-RU"/>
        </w:rPr>
        <w:t xml:space="preserve"> көзделген, орындалды–9.</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lastRenderedPageBreak/>
        <w:t>Жаңа мәдени ортаны қалыптастыру жөніндегі міндеттерді іске асыруды 360 мәдениет ұйымының желісі жүзеге асырады, оның ішінде 170 клубтық мекеме, 170 кітапхана, 6 мұражай, театр, концерттік ұйым және басқалар.</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 xml:space="preserve">Ағымдағы жылы бірқатар танымал тұлғалардың мерейтойларын мерекелеу шеңберінде 50-ден астам мәдени-бұқаралық іс-шаралар өткізілді, оның ішінде Махамбет Өтемісұлының 220 жылдығы, Амангелді Имановтың 150 жылдығы және басқалары. </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Pr>
          <w:rFonts w:asciiTheme="majorBidi" w:eastAsia="Times New Roman" w:hAnsiTheme="majorBidi" w:cstheme="majorBidi"/>
          <w:sz w:val="24"/>
          <w:szCs w:val="24"/>
          <w:lang w:val="kk-KZ" w:eastAsia="ru-RU"/>
        </w:rPr>
        <w:t>«</w:t>
      </w:r>
      <w:r w:rsidRPr="00D44BAB">
        <w:rPr>
          <w:rFonts w:asciiTheme="majorBidi" w:eastAsia="Times New Roman" w:hAnsiTheme="majorBidi" w:cstheme="majorBidi"/>
          <w:sz w:val="24"/>
          <w:szCs w:val="24"/>
          <w:lang w:val="kk-KZ" w:eastAsia="ru-RU"/>
        </w:rPr>
        <w:t>Ұлттық Рухани Жаңғыру</w:t>
      </w:r>
      <w:r>
        <w:rPr>
          <w:rFonts w:asciiTheme="majorBidi" w:eastAsia="Times New Roman" w:hAnsiTheme="majorBidi" w:cstheme="majorBidi"/>
          <w:sz w:val="24"/>
          <w:szCs w:val="24"/>
          <w:lang w:val="kk-KZ" w:eastAsia="ru-RU"/>
        </w:rPr>
        <w:t>»</w:t>
      </w:r>
      <w:r w:rsidRPr="00D44BAB">
        <w:rPr>
          <w:rFonts w:asciiTheme="majorBidi" w:eastAsia="Times New Roman" w:hAnsiTheme="majorBidi" w:cstheme="majorBidi"/>
          <w:sz w:val="24"/>
          <w:szCs w:val="24"/>
          <w:lang w:val="kk-KZ" w:eastAsia="ru-RU"/>
        </w:rPr>
        <w:t xml:space="preserve"> жобасын іске асыру аясында Шығыс Қазақстан облысының аумағында гастрольдік турлар, театрлар, концерттік ұйымдар және облыстың басқа да шығармашылық ұжымдары 80 шалғай елді мекенді аралады. </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Pr>
          <w:rFonts w:asciiTheme="majorBidi" w:eastAsia="Times New Roman" w:hAnsiTheme="majorBidi" w:cstheme="majorBidi"/>
          <w:sz w:val="24"/>
          <w:szCs w:val="24"/>
          <w:lang w:val="kk-KZ" w:eastAsia="ru-RU"/>
        </w:rPr>
        <w:t>«</w:t>
      </w:r>
      <w:r w:rsidRPr="00D44BAB">
        <w:rPr>
          <w:rFonts w:asciiTheme="majorBidi" w:eastAsia="Times New Roman" w:hAnsiTheme="majorBidi" w:cstheme="majorBidi"/>
          <w:sz w:val="24"/>
          <w:szCs w:val="24"/>
          <w:lang w:val="kk-KZ" w:eastAsia="ru-RU"/>
        </w:rPr>
        <w:t>Ертіс концерт</w:t>
      </w:r>
      <w:r>
        <w:rPr>
          <w:rFonts w:asciiTheme="majorBidi" w:eastAsia="Times New Roman" w:hAnsiTheme="majorBidi" w:cstheme="majorBidi"/>
          <w:sz w:val="24"/>
          <w:szCs w:val="24"/>
          <w:lang w:val="kk-KZ" w:eastAsia="ru-RU"/>
        </w:rPr>
        <w:t>»</w:t>
      </w:r>
      <w:r w:rsidRPr="00D44BAB">
        <w:rPr>
          <w:rFonts w:asciiTheme="majorBidi" w:eastAsia="Times New Roman" w:hAnsiTheme="majorBidi" w:cstheme="majorBidi"/>
          <w:sz w:val="24"/>
          <w:szCs w:val="24"/>
          <w:lang w:val="kk-KZ" w:eastAsia="ru-RU"/>
        </w:rPr>
        <w:t xml:space="preserve"> КМҚК концерттік ұйымы 130 - дан астам іс-шара өткізді, облыстық драма театры 287 спектакль ойнады, оның ішінде мемлекеттік тілде-174, 9 жаңа қойылым қойылды.  Театр ғимаратының төбесінде орналасқан террассада қойылымдар өтетін жаңа </w:t>
      </w:r>
      <w:r>
        <w:rPr>
          <w:rFonts w:asciiTheme="majorBidi" w:eastAsia="Times New Roman" w:hAnsiTheme="majorBidi" w:cstheme="majorBidi"/>
          <w:sz w:val="24"/>
          <w:szCs w:val="24"/>
          <w:lang w:val="kk-KZ" w:eastAsia="ru-RU"/>
        </w:rPr>
        <w:t>«Ашық аспан астындағы Театр»</w:t>
      </w:r>
      <w:r w:rsidRPr="00D44BAB">
        <w:rPr>
          <w:rFonts w:asciiTheme="majorBidi" w:eastAsia="Times New Roman" w:hAnsiTheme="majorBidi" w:cstheme="majorBidi"/>
          <w:sz w:val="24"/>
          <w:szCs w:val="24"/>
          <w:lang w:val="kk-KZ" w:eastAsia="ru-RU"/>
        </w:rPr>
        <w:t xml:space="preserve"> жобасы сәтті жұмыс істеуде.</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Облыстық драма театрында Жастар театрында қуыршақ трупп</w:t>
      </w:r>
      <w:r>
        <w:rPr>
          <w:rFonts w:asciiTheme="majorBidi" w:eastAsia="Times New Roman" w:hAnsiTheme="majorBidi" w:cstheme="majorBidi"/>
          <w:sz w:val="24"/>
          <w:szCs w:val="24"/>
          <w:lang w:val="kk-KZ" w:eastAsia="ru-RU"/>
        </w:rPr>
        <w:t>асы жұмыс істейді. Репертуарда «</w:t>
      </w:r>
      <w:r w:rsidRPr="00D44BAB">
        <w:rPr>
          <w:rFonts w:asciiTheme="majorBidi" w:eastAsia="Times New Roman" w:hAnsiTheme="majorBidi" w:cstheme="majorBidi"/>
          <w:sz w:val="24"/>
          <w:szCs w:val="24"/>
          <w:lang w:val="kk-KZ" w:eastAsia="ru-RU"/>
        </w:rPr>
        <w:t>Маугли</w:t>
      </w:r>
      <w:r>
        <w:rPr>
          <w:rFonts w:asciiTheme="majorBidi" w:eastAsia="Times New Roman" w:hAnsiTheme="majorBidi" w:cstheme="majorBidi"/>
          <w:sz w:val="24"/>
          <w:szCs w:val="24"/>
          <w:lang w:val="kk-KZ" w:eastAsia="ru-RU"/>
        </w:rPr>
        <w:t>», «Кішкентай бақаның үлкен тарихы»</w:t>
      </w:r>
      <w:r w:rsidRPr="00D44BAB">
        <w:rPr>
          <w:rFonts w:asciiTheme="majorBidi" w:eastAsia="Times New Roman" w:hAnsiTheme="majorBidi" w:cstheme="majorBidi"/>
          <w:sz w:val="24"/>
          <w:szCs w:val="24"/>
          <w:lang w:val="kk-KZ" w:eastAsia="ru-RU"/>
        </w:rPr>
        <w:t xml:space="preserve"> және т.б. қуыршақ ертегілері бар.</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 xml:space="preserve">Сондай-ақ, 16 жастан асқан барлық жас ересектер үшін, олардың қызмет түріне, кәсібіне, біліміне қарамастан, өзін-өзі жүзеге асыру, сахналық өнерде өзінің шығармашылық әлеуетін ашу үшін облыстық драма театрының базасында </w:t>
      </w:r>
      <w:r w:rsidRPr="007E74FE">
        <w:rPr>
          <w:rFonts w:ascii="Times New Roman" w:eastAsia="Times New Roman" w:hAnsi="Times New Roman" w:cs="Times New Roman"/>
          <w:iCs/>
          <w:sz w:val="24"/>
          <w:szCs w:val="24"/>
          <w:lang w:val="kk-KZ"/>
        </w:rPr>
        <w:t>FanART</w:t>
      </w:r>
      <w:r w:rsidRPr="00D44BAB">
        <w:rPr>
          <w:rFonts w:asciiTheme="majorBidi" w:eastAsia="Times New Roman" w:hAnsiTheme="majorBidi" w:cstheme="majorBidi"/>
          <w:sz w:val="24"/>
          <w:szCs w:val="24"/>
          <w:lang w:val="kk-KZ" w:eastAsia="ru-RU"/>
        </w:rPr>
        <w:t xml:space="preserve"> театр студиясы ашылды. </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Облыста 6 мұражай жұмыс істейді. Мұражай қоры 324,3 мың экспонатты құрап, 2,5 мың экспонатпен толықтырылды. Мұражайларға 515,8 мың адам келіп, 600-ден астам іс-шара өткізілді.</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Облыстық 3 кітапхананың кітап қоры 609,8 мың дананы құрады. Облыстық кітапхана оқырмандарының жалпы саны 80 мың адамды құрады, келушілер саны 741 мыңнан асты.</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 xml:space="preserve">Шығыс Қазақстанның әдеби мұрасын насихаттауға бағытталған </w:t>
      </w:r>
      <w:r>
        <w:rPr>
          <w:rFonts w:asciiTheme="majorBidi" w:eastAsia="Times New Roman" w:hAnsiTheme="majorBidi" w:cstheme="majorBidi"/>
          <w:sz w:val="24"/>
          <w:szCs w:val="24"/>
          <w:lang w:val="kk-KZ" w:eastAsia="ru-RU"/>
        </w:rPr>
        <w:t>«</w:t>
      </w:r>
      <w:r w:rsidRPr="00D44BAB">
        <w:rPr>
          <w:rFonts w:asciiTheme="majorBidi" w:eastAsia="Times New Roman" w:hAnsiTheme="majorBidi" w:cstheme="majorBidi"/>
          <w:sz w:val="24"/>
          <w:szCs w:val="24"/>
          <w:lang w:val="kk-KZ" w:eastAsia="ru-RU"/>
        </w:rPr>
        <w:t xml:space="preserve">Абай әлемі </w:t>
      </w:r>
      <w:r>
        <w:rPr>
          <w:rFonts w:asciiTheme="majorBidi" w:eastAsia="Times New Roman" w:hAnsiTheme="majorBidi" w:cstheme="majorBidi"/>
          <w:sz w:val="24"/>
          <w:szCs w:val="24"/>
          <w:lang w:val="kk-KZ" w:eastAsia="ru-RU"/>
        </w:rPr>
        <w:t>«кітап сериясы»</w:t>
      </w:r>
      <w:r w:rsidRPr="00D44BAB">
        <w:rPr>
          <w:rFonts w:asciiTheme="majorBidi" w:eastAsia="Times New Roman" w:hAnsiTheme="majorBidi" w:cstheme="majorBidi"/>
          <w:sz w:val="24"/>
          <w:szCs w:val="24"/>
          <w:lang w:val="kk-KZ" w:eastAsia="ru-RU"/>
        </w:rPr>
        <w:t xml:space="preserve"> әдеби жобасы іске асырылды. 30,0 млн. теңгеге 6,5 мың дана тиражбен 13 кітап жарық көрді.</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2023 жылы 286,4 млн.теңгеге 11 мәдениет нысаны жөнделді.</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 xml:space="preserve">ШҚО археология саласындағы ғылыми-зерттеу жұмыстарының бағдарламасын іске асыру жалғастырылды. Қазба жұмыстары Ақбауыр археологиялық кешенінде </w:t>
      </w:r>
      <w:r w:rsidRPr="007E74FE">
        <w:rPr>
          <w:rFonts w:asciiTheme="majorBidi" w:eastAsia="Times New Roman" w:hAnsiTheme="majorBidi" w:cstheme="majorBidi"/>
          <w:i/>
          <w:iCs/>
          <w:sz w:val="24"/>
          <w:szCs w:val="24"/>
          <w:lang w:val="kk-KZ" w:eastAsia="ru-RU"/>
        </w:rPr>
        <w:t>(қола дәуірінен ерте сақ дәуіріне дейінгі өтпелі кезеңдегі қоныс)</w:t>
      </w:r>
      <w:r w:rsidRPr="00D44BAB">
        <w:rPr>
          <w:rFonts w:asciiTheme="majorBidi" w:eastAsia="Times New Roman" w:hAnsiTheme="majorBidi" w:cstheme="majorBidi"/>
          <w:sz w:val="24"/>
          <w:szCs w:val="24"/>
          <w:lang w:val="kk-KZ" w:eastAsia="ru-RU"/>
        </w:rPr>
        <w:t xml:space="preserve">, Елеке сазы </w:t>
      </w:r>
      <w:r w:rsidRPr="007E74FE">
        <w:rPr>
          <w:rFonts w:asciiTheme="majorBidi" w:eastAsia="Times New Roman" w:hAnsiTheme="majorBidi" w:cstheme="majorBidi"/>
          <w:i/>
          <w:iCs/>
          <w:sz w:val="24"/>
          <w:szCs w:val="24"/>
          <w:lang w:val="kk-KZ" w:eastAsia="ru-RU"/>
        </w:rPr>
        <w:t>(ежелгі түркі уақыты)</w:t>
      </w:r>
      <w:r w:rsidRPr="00D44BAB">
        <w:rPr>
          <w:rFonts w:asciiTheme="majorBidi" w:eastAsia="Times New Roman" w:hAnsiTheme="majorBidi" w:cstheme="majorBidi"/>
          <w:sz w:val="24"/>
          <w:szCs w:val="24"/>
          <w:lang w:val="kk-KZ" w:eastAsia="ru-RU"/>
        </w:rPr>
        <w:t xml:space="preserve">, Берел </w:t>
      </w:r>
      <w:r w:rsidRPr="007E74FE">
        <w:rPr>
          <w:rFonts w:asciiTheme="majorBidi" w:eastAsia="Times New Roman" w:hAnsiTheme="majorBidi" w:cstheme="majorBidi"/>
          <w:i/>
          <w:iCs/>
          <w:sz w:val="24"/>
          <w:szCs w:val="24"/>
          <w:lang w:val="kk-KZ" w:eastAsia="ru-RU"/>
        </w:rPr>
        <w:t>(хунно-сяньбия уақыты)</w:t>
      </w:r>
      <w:r w:rsidRPr="00D44BAB">
        <w:rPr>
          <w:rFonts w:asciiTheme="majorBidi" w:eastAsia="Times New Roman" w:hAnsiTheme="majorBidi" w:cstheme="majorBidi"/>
          <w:sz w:val="24"/>
          <w:szCs w:val="24"/>
          <w:lang w:val="kk-KZ" w:eastAsia="ru-RU"/>
        </w:rPr>
        <w:t xml:space="preserve">, Көкентау </w:t>
      </w:r>
      <w:r w:rsidRPr="007E74FE">
        <w:rPr>
          <w:rFonts w:asciiTheme="majorBidi" w:eastAsia="Times New Roman" w:hAnsiTheme="majorBidi" w:cstheme="majorBidi"/>
          <w:i/>
          <w:iCs/>
          <w:sz w:val="24"/>
          <w:szCs w:val="24"/>
          <w:lang w:val="kk-KZ" w:eastAsia="ru-RU"/>
        </w:rPr>
        <w:t>(әр уақыттағы археологиялық кешен)</w:t>
      </w:r>
      <w:r w:rsidRPr="00D44BAB">
        <w:rPr>
          <w:rFonts w:asciiTheme="majorBidi" w:eastAsia="Times New Roman" w:hAnsiTheme="majorBidi" w:cstheme="majorBidi"/>
          <w:sz w:val="24"/>
          <w:szCs w:val="24"/>
          <w:lang w:val="kk-KZ" w:eastAsia="ru-RU"/>
        </w:rPr>
        <w:t xml:space="preserve">, Алтай-Тарбағатай аумағында жүргізілді. </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 xml:space="preserve">Аймақтың бай тарихи және мәдени мұрасын насихаттау халықаралық деңгейде жүргізілуде. </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Pr>
          <w:rFonts w:asciiTheme="majorBidi" w:eastAsia="Times New Roman" w:hAnsiTheme="majorBidi" w:cstheme="majorBidi"/>
          <w:sz w:val="24"/>
          <w:szCs w:val="24"/>
          <w:lang w:val="kk-KZ" w:eastAsia="ru-RU"/>
        </w:rPr>
        <w:t>Татарстан Республикасының «</w:t>
      </w:r>
      <w:r w:rsidRPr="00D44BAB">
        <w:rPr>
          <w:rFonts w:asciiTheme="majorBidi" w:eastAsia="Times New Roman" w:hAnsiTheme="majorBidi" w:cstheme="majorBidi"/>
          <w:sz w:val="24"/>
          <w:szCs w:val="24"/>
          <w:lang w:val="kk-KZ" w:eastAsia="ru-RU"/>
        </w:rPr>
        <w:t>Қазан Кремль</w:t>
      </w:r>
      <w:r>
        <w:rPr>
          <w:rFonts w:asciiTheme="majorBidi" w:eastAsia="Times New Roman" w:hAnsiTheme="majorBidi" w:cstheme="majorBidi"/>
          <w:sz w:val="24"/>
          <w:szCs w:val="24"/>
          <w:lang w:val="kk-KZ" w:eastAsia="ru-RU"/>
        </w:rPr>
        <w:t>»</w:t>
      </w:r>
      <w:r w:rsidRPr="00D44BAB">
        <w:rPr>
          <w:rFonts w:asciiTheme="majorBidi" w:eastAsia="Times New Roman" w:hAnsiTheme="majorBidi" w:cstheme="majorBidi"/>
          <w:sz w:val="24"/>
          <w:szCs w:val="24"/>
          <w:lang w:val="kk-KZ" w:eastAsia="ru-RU"/>
        </w:rPr>
        <w:t xml:space="preserve"> мемлекеттік мұражай-қорығында, Түркияның Анкара қаласындағы Анадолы өркениеттері мұражайында "Ұлы дала алтыны" көрмесі өткізілді. Көрмеге 15 мыңнан астам артефакт қойылды.</w:t>
      </w:r>
    </w:p>
    <w:p w:rsidR="00E43241" w:rsidRPr="00D44BAB"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D44BAB">
        <w:rPr>
          <w:rFonts w:asciiTheme="majorBidi" w:eastAsia="Times New Roman" w:hAnsiTheme="majorBidi" w:cstheme="majorBidi"/>
          <w:sz w:val="24"/>
          <w:szCs w:val="24"/>
          <w:lang w:val="kk-KZ" w:eastAsia="ru-RU"/>
        </w:rPr>
        <w:t>Шығыс Қазақстан облысының аумағында 331 тарих және мәдениет ескерткіші, оның ішінде 8 Республикалық маңызы бар, 323 жергілікті маңызы бар ескерткіштер бар.</w:t>
      </w:r>
    </w:p>
    <w:p w:rsidR="00E43241" w:rsidRPr="00937A33"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937A33">
        <w:rPr>
          <w:rFonts w:asciiTheme="majorBidi" w:eastAsia="Times New Roman" w:hAnsiTheme="majorBidi" w:cstheme="majorBidi"/>
          <w:sz w:val="24"/>
          <w:szCs w:val="24"/>
          <w:lang w:val="kk-KZ" w:eastAsia="ru-RU"/>
        </w:rPr>
        <w:t>Облыстың тарих және мәдениет ескерткіштерінің жай-күйіне талдау жүргізілді. Бүгінгі күні 99,7%-ы қанағаттанарлық жағдайда, 0,3%-ы шұғыл жөндеу-реставрациялау жұмыстарын жүргізуді талап ететін авариялық жағдайда.</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sz w:val="24"/>
          <w:szCs w:val="24"/>
          <w:lang w:val="kk-KZ" w:eastAsia="ru-RU"/>
        </w:rPr>
        <w:t>2023 жылы жөндеу-қалпына келтіру жұмыстары 6 тарихи-мәдени мұра ескерткіштерінде 165,2 млн.теңге сомасында жүзеге асырылды.</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sz w:val="24"/>
          <w:szCs w:val="24"/>
          <w:lang w:val="kk-KZ" w:eastAsia="ru-RU"/>
        </w:rPr>
        <w:t>2023 жылы облыс бойынша 25 082 адамды қамтитын жастарға ақпараттық-консультациялық көмек көрсету бойынша 421 іс-шара өткізілді.</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sz w:val="24"/>
          <w:szCs w:val="24"/>
          <w:lang w:val="kk-KZ" w:eastAsia="ru-RU"/>
        </w:rPr>
        <w:t>Уақытша жұмыс істемейтін, оқымайтын (NEET) жастармен жұмыс істеу жөніндегі облыстық жоспар іске асырылды. 1 694 адамды қамти отырып, жастарды жұмыспен қамту бойынша 97 ақпараттық-түсіндіру іс-шарасы өткізілді.</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sz w:val="24"/>
          <w:szCs w:val="24"/>
          <w:lang w:val="kk-KZ" w:eastAsia="ru-RU"/>
        </w:rPr>
        <w:lastRenderedPageBreak/>
        <w:t xml:space="preserve">2023 жылы Eljastary инфонавигаторына қатысу деңгейін арттыруға бағытталған 135 іс-шара өткізілді. </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sz w:val="24"/>
          <w:szCs w:val="24"/>
          <w:lang w:val="kk-KZ" w:eastAsia="ru-RU"/>
        </w:rPr>
        <w:t>48573 еріктіні қамтумен 851 іс-шара өткізілді.</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sz w:val="24"/>
          <w:szCs w:val="24"/>
          <w:lang w:val="kk-KZ" w:eastAsia="ru-RU"/>
        </w:rPr>
        <w:t>Өткен жылы жастар арасында 3826 адамды қамтитын экологиялық мәдениетті қалыптастыру бойынша 116 іс-шара өткізілді.</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sz w:val="24"/>
          <w:szCs w:val="24"/>
          <w:lang w:val="kk-KZ" w:eastAsia="ru-RU"/>
        </w:rPr>
        <w:t>2023 жылы 286,4 млн. теңге сомасына 11 мәдениет нысаны жөнделді.</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sz w:val="24"/>
          <w:szCs w:val="24"/>
          <w:lang w:val="kk-KZ" w:eastAsia="ru-RU"/>
        </w:rPr>
        <w:t xml:space="preserve">Облыстың жас ақындарын қолдау мақсатында жазушы-драматург Оралхан Бөкейдің 80 жылдығына арналған </w:t>
      </w:r>
      <w:r>
        <w:rPr>
          <w:rFonts w:asciiTheme="majorBidi" w:eastAsia="Times New Roman" w:hAnsiTheme="majorBidi" w:cstheme="majorBidi"/>
          <w:sz w:val="24"/>
          <w:szCs w:val="24"/>
          <w:lang w:val="kk-KZ" w:eastAsia="ru-RU"/>
        </w:rPr>
        <w:t>«Т</w:t>
      </w:r>
      <w:r w:rsidRPr="00B06F0E">
        <w:rPr>
          <w:rFonts w:asciiTheme="majorBidi" w:eastAsia="Times New Roman" w:hAnsiTheme="majorBidi" w:cstheme="majorBidi"/>
          <w:sz w:val="24"/>
          <w:szCs w:val="24"/>
          <w:lang w:val="kk-KZ" w:eastAsia="ru-RU"/>
        </w:rPr>
        <w:t>өр Алтай Оралхан</w:t>
      </w:r>
      <w:r>
        <w:rPr>
          <w:rFonts w:asciiTheme="majorBidi" w:eastAsia="Times New Roman" w:hAnsiTheme="majorBidi" w:cstheme="majorBidi"/>
          <w:sz w:val="24"/>
          <w:szCs w:val="24"/>
          <w:lang w:val="kk-KZ" w:eastAsia="ru-RU"/>
        </w:rPr>
        <w:t>ын</w:t>
      </w:r>
      <w:r w:rsidRPr="00B06F0E">
        <w:rPr>
          <w:rFonts w:asciiTheme="majorBidi" w:eastAsia="Times New Roman" w:hAnsiTheme="majorBidi" w:cstheme="majorBidi"/>
          <w:sz w:val="24"/>
          <w:szCs w:val="24"/>
          <w:lang w:val="kk-KZ" w:eastAsia="ru-RU"/>
        </w:rPr>
        <w:t xml:space="preserve"> жырлайды</w:t>
      </w:r>
      <w:r>
        <w:rPr>
          <w:rFonts w:asciiTheme="majorBidi" w:eastAsia="Times New Roman" w:hAnsiTheme="majorBidi" w:cstheme="majorBidi"/>
          <w:sz w:val="24"/>
          <w:szCs w:val="24"/>
          <w:lang w:val="kk-KZ" w:eastAsia="ru-RU"/>
        </w:rPr>
        <w:t>»</w:t>
      </w:r>
      <w:r w:rsidRPr="00B06F0E">
        <w:rPr>
          <w:rFonts w:asciiTheme="majorBidi" w:eastAsia="Times New Roman" w:hAnsiTheme="majorBidi" w:cstheme="majorBidi"/>
          <w:sz w:val="24"/>
          <w:szCs w:val="24"/>
          <w:lang w:val="kk-KZ" w:eastAsia="ru-RU"/>
        </w:rPr>
        <w:t xml:space="preserve"> поэзия фестивалі өткізілді. Аталған іс-шараға облыстық бюджеттен 10,1 млн.теңге бөлінді, іс-шараға 17 адам қатысты.</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Pr>
          <w:rFonts w:asciiTheme="majorBidi" w:eastAsia="Times New Roman" w:hAnsiTheme="majorBidi" w:cstheme="majorBidi"/>
          <w:sz w:val="24"/>
          <w:szCs w:val="24"/>
          <w:lang w:val="kk-KZ" w:eastAsia="ru-RU"/>
        </w:rPr>
        <w:t>«</w:t>
      </w:r>
      <w:r w:rsidRPr="00B06F0E">
        <w:rPr>
          <w:rFonts w:asciiTheme="majorBidi" w:eastAsia="Times New Roman" w:hAnsiTheme="majorBidi" w:cstheme="majorBidi"/>
          <w:sz w:val="24"/>
          <w:szCs w:val="24"/>
          <w:lang w:val="kk-KZ" w:eastAsia="ru-RU"/>
        </w:rPr>
        <w:t>Рухани жаңғыру</w:t>
      </w:r>
      <w:r>
        <w:rPr>
          <w:rFonts w:asciiTheme="majorBidi" w:eastAsia="Times New Roman" w:hAnsiTheme="majorBidi" w:cstheme="majorBidi"/>
          <w:sz w:val="24"/>
          <w:szCs w:val="24"/>
          <w:lang w:val="kk-KZ" w:eastAsia="ru-RU"/>
        </w:rPr>
        <w:t>»</w:t>
      </w:r>
      <w:r w:rsidRPr="00B06F0E">
        <w:rPr>
          <w:rFonts w:asciiTheme="majorBidi" w:eastAsia="Times New Roman" w:hAnsiTheme="majorBidi" w:cstheme="majorBidi"/>
          <w:sz w:val="24"/>
          <w:szCs w:val="24"/>
          <w:lang w:val="kk-KZ" w:eastAsia="ru-RU"/>
        </w:rPr>
        <w:t xml:space="preserve"> жобасы аясында өңірде дөңгелек үстелдер, семинарлар, ақпараттық, танымдық сағаттар, шеберлік сыныптары, дәрістер, кездесулер, шолулар, акциялар түрінде бұқаралық іс-шаралар өткізілді. </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u w:val="single"/>
          <w:lang w:val="kk-KZ" w:eastAsia="ru-RU"/>
        </w:rPr>
      </w:pPr>
      <w:r w:rsidRPr="00B06F0E">
        <w:rPr>
          <w:rFonts w:asciiTheme="majorBidi" w:eastAsia="Times New Roman" w:hAnsiTheme="majorBidi" w:cstheme="majorBidi"/>
          <w:sz w:val="24"/>
          <w:szCs w:val="24"/>
          <w:u w:val="single"/>
          <w:lang w:val="kk-KZ" w:eastAsia="ru-RU"/>
        </w:rPr>
        <w:t xml:space="preserve">9 индикаторға қол жеткізілді: </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b/>
          <w:bCs/>
          <w:sz w:val="24"/>
          <w:szCs w:val="24"/>
          <w:lang w:val="kk-KZ" w:eastAsia="ru-RU"/>
        </w:rPr>
        <w:t xml:space="preserve">1) халықты </w:t>
      </w:r>
      <w:r w:rsidRPr="007E74FE">
        <w:rPr>
          <w:rFonts w:asciiTheme="majorBidi" w:eastAsia="Times New Roman" w:hAnsiTheme="majorBidi" w:cstheme="majorBidi"/>
          <w:b/>
          <w:bCs/>
          <w:sz w:val="24"/>
          <w:szCs w:val="24"/>
          <w:lang w:val="kk-KZ" w:eastAsia="ru-RU"/>
        </w:rPr>
        <w:t>«</w:t>
      </w:r>
      <w:r w:rsidRPr="00B06F0E">
        <w:rPr>
          <w:rFonts w:asciiTheme="majorBidi" w:eastAsia="Times New Roman" w:hAnsiTheme="majorBidi" w:cstheme="majorBidi"/>
          <w:b/>
          <w:bCs/>
          <w:sz w:val="24"/>
          <w:szCs w:val="24"/>
          <w:lang w:val="kk-KZ" w:eastAsia="ru-RU"/>
        </w:rPr>
        <w:t>Рухани жаңғыру</w:t>
      </w:r>
      <w:r w:rsidRPr="007E74FE">
        <w:rPr>
          <w:rFonts w:asciiTheme="majorBidi" w:eastAsia="Times New Roman" w:hAnsiTheme="majorBidi" w:cstheme="majorBidi"/>
          <w:b/>
          <w:bCs/>
          <w:sz w:val="24"/>
          <w:szCs w:val="24"/>
          <w:lang w:val="kk-KZ" w:eastAsia="ru-RU"/>
        </w:rPr>
        <w:t>»</w:t>
      </w:r>
      <w:r w:rsidRPr="00B06F0E">
        <w:rPr>
          <w:rFonts w:asciiTheme="majorBidi" w:eastAsia="Times New Roman" w:hAnsiTheme="majorBidi" w:cstheme="majorBidi"/>
          <w:b/>
          <w:bCs/>
          <w:sz w:val="24"/>
          <w:szCs w:val="24"/>
          <w:lang w:val="kk-KZ" w:eastAsia="ru-RU"/>
        </w:rPr>
        <w:t xml:space="preserve"> бағдарламасының жобаларымен қамту</w:t>
      </w:r>
      <w:r w:rsidRPr="00B06F0E">
        <w:rPr>
          <w:rFonts w:asciiTheme="majorBidi" w:eastAsia="Times New Roman" w:hAnsiTheme="majorBidi" w:cstheme="majorBidi"/>
          <w:sz w:val="24"/>
          <w:szCs w:val="24"/>
          <w:lang w:val="kk-KZ" w:eastAsia="ru-RU"/>
        </w:rPr>
        <w:t>, нақты -63,2% (460,1 мың адам), жоспар бойынша - 62% (451,2 мың адам);</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b/>
          <w:bCs/>
          <w:sz w:val="24"/>
          <w:szCs w:val="24"/>
          <w:lang w:val="kk-KZ" w:eastAsia="ru-RU"/>
        </w:rPr>
        <w:t xml:space="preserve">2) </w:t>
      </w:r>
      <w:r w:rsidRPr="007E74FE">
        <w:rPr>
          <w:rFonts w:asciiTheme="majorBidi" w:eastAsia="Times New Roman" w:hAnsiTheme="majorBidi" w:cstheme="majorBidi"/>
          <w:b/>
          <w:bCs/>
          <w:sz w:val="24"/>
          <w:szCs w:val="24"/>
          <w:lang w:val="kk-KZ" w:eastAsia="ru-RU"/>
        </w:rPr>
        <w:t>«О</w:t>
      </w:r>
      <w:r w:rsidRPr="00B06F0E">
        <w:rPr>
          <w:rFonts w:asciiTheme="majorBidi" w:eastAsia="Times New Roman" w:hAnsiTheme="majorBidi" w:cstheme="majorBidi"/>
          <w:b/>
          <w:bCs/>
          <w:sz w:val="24"/>
          <w:szCs w:val="24"/>
          <w:lang w:val="kk-KZ" w:eastAsia="ru-RU"/>
        </w:rPr>
        <w:t>қырман ұлт</w:t>
      </w:r>
      <w:r w:rsidRPr="007E74FE">
        <w:rPr>
          <w:rFonts w:asciiTheme="majorBidi" w:eastAsia="Times New Roman" w:hAnsiTheme="majorBidi" w:cstheme="majorBidi"/>
          <w:b/>
          <w:bCs/>
          <w:sz w:val="24"/>
          <w:szCs w:val="24"/>
          <w:lang w:val="kk-KZ" w:eastAsia="ru-RU"/>
        </w:rPr>
        <w:t>»</w:t>
      </w:r>
      <w:r w:rsidRPr="00B06F0E">
        <w:rPr>
          <w:rFonts w:asciiTheme="majorBidi" w:eastAsia="Times New Roman" w:hAnsiTheme="majorBidi" w:cstheme="majorBidi"/>
          <w:b/>
          <w:bCs/>
          <w:sz w:val="24"/>
          <w:szCs w:val="24"/>
          <w:lang w:val="kk-KZ" w:eastAsia="ru-RU"/>
        </w:rPr>
        <w:t xml:space="preserve"> жобасы шеңберінде халықтың оқырмандық белсенділігін артт</w:t>
      </w:r>
      <w:r w:rsidRPr="00B06F0E">
        <w:rPr>
          <w:rFonts w:asciiTheme="majorBidi" w:eastAsia="Times New Roman" w:hAnsiTheme="majorBidi" w:cstheme="majorBidi"/>
          <w:sz w:val="24"/>
          <w:szCs w:val="24"/>
          <w:lang w:val="kk-KZ" w:eastAsia="ru-RU"/>
        </w:rPr>
        <w:t>ыру жоспарлы мәнге қол жеткізу күтілуде-31%;</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b/>
          <w:bCs/>
          <w:sz w:val="24"/>
          <w:szCs w:val="24"/>
          <w:lang w:val="kk-KZ" w:eastAsia="ru-RU"/>
        </w:rPr>
        <w:t>3) меценаттар салған және жөндеген объектілердің саны</w:t>
      </w:r>
      <w:r w:rsidRPr="00B06F0E">
        <w:rPr>
          <w:rFonts w:asciiTheme="majorBidi" w:eastAsia="Times New Roman" w:hAnsiTheme="majorBidi" w:cstheme="majorBidi"/>
          <w:sz w:val="24"/>
          <w:szCs w:val="24"/>
          <w:lang w:val="kk-KZ" w:eastAsia="ru-RU"/>
        </w:rPr>
        <w:t xml:space="preserve"> жоспарлы мәнге -25 бірлікке жетті (оның 18-і салынды, 7 – і жөнделді);</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b/>
          <w:bCs/>
          <w:sz w:val="24"/>
          <w:szCs w:val="24"/>
          <w:lang w:val="kk-KZ" w:eastAsia="ru-RU"/>
        </w:rPr>
        <w:t>4) мәдениет объектілерімен және көрсетілетін қызметтермен қамтамасыз етудің өсуі</w:t>
      </w:r>
      <w:r w:rsidRPr="00B06F0E">
        <w:rPr>
          <w:rFonts w:asciiTheme="majorBidi" w:eastAsia="Times New Roman" w:hAnsiTheme="majorBidi" w:cstheme="majorBidi"/>
          <w:sz w:val="24"/>
          <w:szCs w:val="24"/>
          <w:lang w:val="kk-KZ" w:eastAsia="ru-RU"/>
        </w:rPr>
        <w:t>, оның ішінде шалғай аудандарда 11 объектіні жөндеу есебінен орындалды;</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b/>
          <w:bCs/>
          <w:sz w:val="24"/>
          <w:szCs w:val="24"/>
          <w:lang w:val="kk-KZ" w:eastAsia="ru-RU"/>
        </w:rPr>
        <w:t>5) қолдау тапқан шығармашылық жобалар саны</w:t>
      </w:r>
      <w:r w:rsidRPr="00B06F0E">
        <w:rPr>
          <w:rFonts w:asciiTheme="majorBidi" w:eastAsia="Times New Roman" w:hAnsiTheme="majorBidi" w:cstheme="majorBidi"/>
          <w:sz w:val="24"/>
          <w:szCs w:val="24"/>
          <w:lang w:val="kk-KZ" w:eastAsia="ru-RU"/>
        </w:rPr>
        <w:t xml:space="preserve">, 1 жоспарланған жоба іске асырылды; </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b/>
          <w:bCs/>
          <w:sz w:val="24"/>
          <w:szCs w:val="24"/>
          <w:lang w:val="kk-KZ" w:eastAsia="ru-RU"/>
        </w:rPr>
        <w:t>6) жастардың әлеуметтік қызметтерімен қамту,</w:t>
      </w:r>
      <w:r w:rsidRPr="00B06F0E">
        <w:rPr>
          <w:rFonts w:asciiTheme="majorBidi" w:eastAsia="Times New Roman" w:hAnsiTheme="majorBidi" w:cstheme="majorBidi"/>
          <w:sz w:val="24"/>
          <w:szCs w:val="24"/>
          <w:lang w:val="kk-KZ" w:eastAsia="ru-RU"/>
        </w:rPr>
        <w:t xml:space="preserve"> факт-25031 адам, жоспар бойынша-24982;</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b/>
          <w:bCs/>
          <w:sz w:val="24"/>
          <w:szCs w:val="24"/>
          <w:lang w:val="kk-KZ" w:eastAsia="ru-RU"/>
        </w:rPr>
        <w:t xml:space="preserve">7) </w:t>
      </w:r>
      <w:r>
        <w:rPr>
          <w:rFonts w:asciiTheme="majorBidi" w:eastAsia="Times New Roman" w:hAnsiTheme="majorBidi" w:cstheme="majorBidi"/>
          <w:b/>
          <w:bCs/>
          <w:sz w:val="24"/>
          <w:szCs w:val="24"/>
          <w:lang w:val="kk-KZ" w:eastAsia="ru-RU"/>
        </w:rPr>
        <w:t>Е</w:t>
      </w:r>
      <w:r w:rsidRPr="00B06F0E">
        <w:rPr>
          <w:rFonts w:asciiTheme="majorBidi" w:eastAsia="Times New Roman" w:hAnsiTheme="majorBidi" w:cstheme="majorBidi"/>
          <w:b/>
          <w:bCs/>
          <w:sz w:val="24"/>
          <w:szCs w:val="24"/>
          <w:lang w:val="kk-KZ" w:eastAsia="ru-RU"/>
        </w:rPr>
        <w:t>ljastari инфонавигаторына қатысу деңгейі</w:t>
      </w:r>
      <w:r w:rsidRPr="00B06F0E">
        <w:rPr>
          <w:rFonts w:asciiTheme="majorBidi" w:eastAsia="Times New Roman" w:hAnsiTheme="majorBidi" w:cstheme="majorBidi"/>
          <w:sz w:val="24"/>
          <w:szCs w:val="24"/>
          <w:lang w:val="kk-KZ" w:eastAsia="ru-RU"/>
        </w:rPr>
        <w:t>, факт-46 941 адам, жоспар бойынша-46 841;</w:t>
      </w:r>
    </w:p>
    <w:p w:rsidR="00E43241" w:rsidRPr="00B06F0E"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B06F0E">
        <w:rPr>
          <w:rFonts w:asciiTheme="majorBidi" w:eastAsia="Times New Roman" w:hAnsiTheme="majorBidi" w:cstheme="majorBidi"/>
          <w:b/>
          <w:bCs/>
          <w:sz w:val="24"/>
          <w:szCs w:val="24"/>
          <w:lang w:val="kk-KZ" w:eastAsia="ru-RU"/>
        </w:rPr>
        <w:t>8) еріктілік қызметке тартылған оқушы жастардың үлесі</w:t>
      </w:r>
      <w:r w:rsidRPr="00B06F0E">
        <w:rPr>
          <w:rFonts w:asciiTheme="majorBidi" w:eastAsia="Times New Roman" w:hAnsiTheme="majorBidi" w:cstheme="majorBidi"/>
          <w:sz w:val="24"/>
          <w:szCs w:val="24"/>
          <w:lang w:val="kk-KZ" w:eastAsia="ru-RU"/>
        </w:rPr>
        <w:t xml:space="preserve">, факт-48573 адам, жоспар бойынша-48571; </w:t>
      </w:r>
    </w:p>
    <w:p w:rsidR="00E43241"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r w:rsidRPr="007E74FE">
        <w:rPr>
          <w:rFonts w:asciiTheme="majorBidi" w:eastAsia="Times New Roman" w:hAnsiTheme="majorBidi" w:cstheme="majorBidi"/>
          <w:b/>
          <w:bCs/>
          <w:sz w:val="24"/>
          <w:szCs w:val="24"/>
          <w:lang w:eastAsia="ru-RU"/>
        </w:rPr>
        <w:t>9)</w:t>
      </w:r>
      <w:r w:rsidRPr="007E74FE">
        <w:rPr>
          <w:rFonts w:asciiTheme="majorBidi" w:eastAsia="Times New Roman" w:hAnsiTheme="majorBidi" w:cstheme="majorBidi"/>
          <w:b/>
          <w:bCs/>
          <w:sz w:val="24"/>
          <w:szCs w:val="24"/>
          <w:lang w:val="kk-KZ" w:eastAsia="ru-RU"/>
        </w:rPr>
        <w:t xml:space="preserve"> </w:t>
      </w:r>
      <w:r w:rsidRPr="007E74FE">
        <w:rPr>
          <w:rFonts w:asciiTheme="majorBidi" w:eastAsia="Times New Roman" w:hAnsiTheme="majorBidi" w:cstheme="majorBidi"/>
          <w:b/>
          <w:bCs/>
          <w:sz w:val="24"/>
          <w:szCs w:val="24"/>
          <w:lang w:eastAsia="ru-RU"/>
        </w:rPr>
        <w:t>жастарды экологиялық жобалармен қамту,</w:t>
      </w:r>
      <w:r w:rsidRPr="00D44BAB">
        <w:rPr>
          <w:rFonts w:asciiTheme="majorBidi" w:eastAsia="Times New Roman" w:hAnsiTheme="majorBidi" w:cstheme="majorBidi"/>
          <w:sz w:val="24"/>
          <w:szCs w:val="24"/>
          <w:lang w:eastAsia="ru-RU"/>
        </w:rPr>
        <w:t xml:space="preserve"> факт - 3826 адам, жоспар бойынша-3683.</w:t>
      </w:r>
    </w:p>
    <w:p w:rsidR="00E43241" w:rsidRDefault="00E43241" w:rsidP="00E43241">
      <w:pPr>
        <w:shd w:val="clear" w:color="auto" w:fill="FFFFFF" w:themeFill="background1"/>
        <w:spacing w:after="0" w:line="240" w:lineRule="auto"/>
        <w:ind w:right="284" w:firstLine="709"/>
        <w:jc w:val="both"/>
        <w:rPr>
          <w:rFonts w:asciiTheme="majorBidi" w:eastAsia="Times New Roman" w:hAnsiTheme="majorBidi" w:cstheme="majorBidi"/>
          <w:sz w:val="24"/>
          <w:szCs w:val="24"/>
          <w:lang w:val="kk-KZ" w:eastAsia="ru-RU"/>
        </w:rPr>
      </w:pP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b/>
          <w:bCs/>
          <w:i/>
          <w:iCs/>
          <w:sz w:val="24"/>
          <w:szCs w:val="24"/>
          <w:lang w:val="kk-KZ"/>
        </w:rPr>
      </w:pPr>
      <w:r w:rsidRPr="004018D6">
        <w:rPr>
          <w:rFonts w:ascii="Times New Roman" w:hAnsi="Times New Roman" w:cs="Times New Roman"/>
          <w:b/>
          <w:bCs/>
          <w:i/>
          <w:iCs/>
          <w:sz w:val="24"/>
          <w:szCs w:val="24"/>
          <w:lang w:val="kk-KZ"/>
        </w:rPr>
        <w:t>Мақсат 8. Ұлттық қауіпсіздікті нығайту</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4018D6">
        <w:rPr>
          <w:rFonts w:ascii="Times New Roman" w:hAnsi="Times New Roman" w:cs="Times New Roman"/>
          <w:sz w:val="24"/>
          <w:szCs w:val="24"/>
          <w:lang w:val="kk-KZ"/>
        </w:rPr>
        <w:t xml:space="preserve">Мақсаттың іске асырылуын бағалау үшін </w:t>
      </w:r>
      <w:r w:rsidRPr="00E10BA0">
        <w:rPr>
          <w:rFonts w:ascii="Times New Roman" w:hAnsi="Times New Roman" w:cs="Times New Roman"/>
          <w:b/>
          <w:sz w:val="24"/>
          <w:szCs w:val="24"/>
          <w:lang w:val="kk-KZ"/>
        </w:rPr>
        <w:t>10 нысаналы индикаторлар</w:t>
      </w:r>
      <w:r w:rsidRPr="004018D6">
        <w:rPr>
          <w:rFonts w:ascii="Times New Roman" w:hAnsi="Times New Roman" w:cs="Times New Roman"/>
          <w:sz w:val="24"/>
          <w:szCs w:val="24"/>
          <w:lang w:val="kk-KZ"/>
        </w:rPr>
        <w:t xml:space="preserve"> көзделген, оның ішінде </w:t>
      </w:r>
      <w:r>
        <w:rPr>
          <w:rFonts w:ascii="Times New Roman" w:hAnsi="Times New Roman" w:cs="Times New Roman"/>
          <w:sz w:val="24"/>
          <w:szCs w:val="24"/>
          <w:lang w:val="kk-KZ"/>
        </w:rPr>
        <w:t xml:space="preserve">5 - орындалды , 2 - орындалмады, </w:t>
      </w:r>
      <w:r w:rsidRPr="004018D6">
        <w:rPr>
          <w:rFonts w:ascii="Times New Roman" w:hAnsi="Times New Roman" w:cs="Times New Roman"/>
          <w:sz w:val="24"/>
          <w:szCs w:val="24"/>
          <w:lang w:val="kk-KZ"/>
        </w:rPr>
        <w:t>3 бойынша статистикалық деректер жоқ.</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4018D6">
        <w:rPr>
          <w:rFonts w:ascii="Times New Roman" w:hAnsi="Times New Roman" w:cs="Times New Roman"/>
          <w:sz w:val="24"/>
          <w:szCs w:val="24"/>
          <w:lang w:val="kk-KZ"/>
        </w:rPr>
        <w:t xml:space="preserve">2023 жылы облыс аумағындағы криминогендік жағдай қылмыстың 12,6% – ға </w:t>
      </w:r>
      <w:r w:rsidRPr="007A430B">
        <w:rPr>
          <w:rFonts w:ascii="Times New Roman" w:hAnsi="Times New Roman" w:cs="Times New Roman"/>
          <w:i/>
          <w:iCs/>
          <w:sz w:val="24"/>
          <w:szCs w:val="24"/>
          <w:lang w:val="kk-KZ"/>
        </w:rPr>
        <w:t>(5 741 – ден 5 017-ге дейін),</w:t>
      </w:r>
      <w:r>
        <w:rPr>
          <w:rFonts w:ascii="Times New Roman" w:hAnsi="Times New Roman" w:cs="Times New Roman"/>
          <w:sz w:val="24"/>
          <w:szCs w:val="24"/>
          <w:lang w:val="kk-KZ"/>
        </w:rPr>
        <w:t xml:space="preserve"> ауыр қылмыстардың-23,7%-</w:t>
      </w:r>
      <w:r w:rsidRPr="004018D6">
        <w:rPr>
          <w:rFonts w:ascii="Times New Roman" w:hAnsi="Times New Roman" w:cs="Times New Roman"/>
          <w:sz w:val="24"/>
          <w:szCs w:val="24"/>
          <w:lang w:val="kk-KZ"/>
        </w:rPr>
        <w:t xml:space="preserve">ға </w:t>
      </w:r>
      <w:r w:rsidRPr="007A430B">
        <w:rPr>
          <w:rFonts w:ascii="Times New Roman" w:hAnsi="Times New Roman" w:cs="Times New Roman"/>
          <w:i/>
          <w:iCs/>
          <w:sz w:val="24"/>
          <w:szCs w:val="24"/>
          <w:lang w:val="kk-KZ"/>
        </w:rPr>
        <w:t>(1 422-ден 1 085-ке дейін),</w:t>
      </w:r>
      <w:r w:rsidRPr="004018D6">
        <w:rPr>
          <w:rFonts w:ascii="Times New Roman" w:hAnsi="Times New Roman" w:cs="Times New Roman"/>
          <w:sz w:val="24"/>
          <w:szCs w:val="24"/>
          <w:lang w:val="kk-KZ"/>
        </w:rPr>
        <w:t xml:space="preserve"> ауырлығы орташа қылмыстың-13,2% - ға </w:t>
      </w:r>
      <w:r w:rsidRPr="007A430B">
        <w:rPr>
          <w:rFonts w:ascii="Times New Roman" w:hAnsi="Times New Roman" w:cs="Times New Roman"/>
          <w:i/>
          <w:iCs/>
          <w:sz w:val="24"/>
          <w:szCs w:val="24"/>
          <w:lang w:val="kk-KZ"/>
        </w:rPr>
        <w:t>(2 829-дан 2 456-ға дейін)</w:t>
      </w:r>
      <w:r w:rsidRPr="004018D6">
        <w:rPr>
          <w:rFonts w:ascii="Times New Roman" w:hAnsi="Times New Roman" w:cs="Times New Roman"/>
          <w:sz w:val="24"/>
          <w:szCs w:val="24"/>
          <w:lang w:val="kk-KZ"/>
        </w:rPr>
        <w:t xml:space="preserve"> төмендеуімен сипатталады.</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4018D6">
        <w:rPr>
          <w:rFonts w:ascii="Times New Roman" w:hAnsi="Times New Roman" w:cs="Times New Roman"/>
          <w:sz w:val="24"/>
          <w:szCs w:val="24"/>
          <w:lang w:val="kk-KZ"/>
        </w:rPr>
        <w:t xml:space="preserve">Өткен жылғы деңгейдегі қылмыстардың жалпы ашылуы </w:t>
      </w:r>
      <w:r w:rsidRPr="007A430B">
        <w:rPr>
          <w:rFonts w:ascii="Times New Roman" w:hAnsi="Times New Roman" w:cs="Times New Roman"/>
          <w:i/>
          <w:iCs/>
          <w:sz w:val="24"/>
          <w:szCs w:val="24"/>
          <w:lang w:val="kk-KZ"/>
        </w:rPr>
        <w:t>(58,0% - дан 58,2% - ға дейін),</w:t>
      </w:r>
      <w:r w:rsidRPr="004018D6">
        <w:rPr>
          <w:rFonts w:ascii="Times New Roman" w:hAnsi="Times New Roman" w:cs="Times New Roman"/>
          <w:sz w:val="24"/>
          <w:szCs w:val="24"/>
          <w:lang w:val="kk-KZ"/>
        </w:rPr>
        <w:t xml:space="preserve"> аса ауыр қылмыстар мен ауыр қылмыстарды ашудың жеткілікті жоғары деңгейі сақталды.</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4018D6">
        <w:rPr>
          <w:rFonts w:ascii="Times New Roman" w:hAnsi="Times New Roman" w:cs="Times New Roman"/>
          <w:sz w:val="24"/>
          <w:szCs w:val="24"/>
          <w:lang w:val="kk-KZ"/>
        </w:rPr>
        <w:t xml:space="preserve">Бұзақылық саны 12,5% - ға </w:t>
      </w:r>
      <w:r w:rsidRPr="007A430B">
        <w:rPr>
          <w:rFonts w:ascii="Times New Roman" w:hAnsi="Times New Roman" w:cs="Times New Roman"/>
          <w:i/>
          <w:iCs/>
          <w:sz w:val="24"/>
          <w:szCs w:val="24"/>
          <w:lang w:val="kk-KZ"/>
        </w:rPr>
        <w:t>(40-тан 35-ке дейін),</w:t>
      </w:r>
      <w:r w:rsidRPr="004018D6">
        <w:rPr>
          <w:rFonts w:ascii="Times New Roman" w:hAnsi="Times New Roman" w:cs="Times New Roman"/>
          <w:sz w:val="24"/>
          <w:szCs w:val="24"/>
          <w:lang w:val="kk-KZ"/>
        </w:rPr>
        <w:t xml:space="preserve"> тонау 30,7% - ға </w:t>
      </w:r>
      <w:r w:rsidRPr="007A430B">
        <w:rPr>
          <w:rFonts w:ascii="Times New Roman" w:hAnsi="Times New Roman" w:cs="Times New Roman"/>
          <w:i/>
          <w:iCs/>
          <w:sz w:val="24"/>
          <w:szCs w:val="24"/>
          <w:lang w:val="kk-KZ"/>
        </w:rPr>
        <w:t>(88-ден 61-ге дейін),</w:t>
      </w:r>
      <w:r w:rsidRPr="004018D6">
        <w:rPr>
          <w:rFonts w:ascii="Times New Roman" w:hAnsi="Times New Roman" w:cs="Times New Roman"/>
          <w:sz w:val="24"/>
          <w:szCs w:val="24"/>
          <w:lang w:val="kk-KZ"/>
        </w:rPr>
        <w:t xml:space="preserve"> ұрлық 40,0% - ға </w:t>
      </w:r>
      <w:r w:rsidRPr="007A430B">
        <w:rPr>
          <w:rFonts w:ascii="Times New Roman" w:hAnsi="Times New Roman" w:cs="Times New Roman"/>
          <w:i/>
          <w:iCs/>
          <w:sz w:val="24"/>
          <w:szCs w:val="24"/>
          <w:lang w:val="kk-KZ"/>
        </w:rPr>
        <w:t>(2 169-дан 1 302-ге дейін),</w:t>
      </w:r>
      <w:r w:rsidRPr="004018D6">
        <w:rPr>
          <w:rFonts w:ascii="Times New Roman" w:hAnsi="Times New Roman" w:cs="Times New Roman"/>
          <w:sz w:val="24"/>
          <w:szCs w:val="24"/>
          <w:lang w:val="kk-KZ"/>
        </w:rPr>
        <w:t xml:space="preserve"> мал ұрлығы 32,0% - ға </w:t>
      </w:r>
      <w:r w:rsidRPr="007A430B">
        <w:rPr>
          <w:rFonts w:ascii="Times New Roman" w:hAnsi="Times New Roman" w:cs="Times New Roman"/>
          <w:i/>
          <w:iCs/>
          <w:sz w:val="24"/>
          <w:szCs w:val="24"/>
          <w:lang w:val="kk-KZ"/>
        </w:rPr>
        <w:t>(75-тен 51-ге дейін)</w:t>
      </w:r>
      <w:r w:rsidRPr="004018D6">
        <w:rPr>
          <w:rFonts w:ascii="Times New Roman" w:hAnsi="Times New Roman" w:cs="Times New Roman"/>
          <w:sz w:val="24"/>
          <w:szCs w:val="24"/>
          <w:lang w:val="kk-KZ"/>
        </w:rPr>
        <w:t xml:space="preserve"> азайды.</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4018D6">
        <w:rPr>
          <w:rFonts w:ascii="Times New Roman" w:hAnsi="Times New Roman" w:cs="Times New Roman"/>
          <w:sz w:val="24"/>
          <w:szCs w:val="24"/>
          <w:lang w:val="kk-KZ"/>
        </w:rPr>
        <w:t>Қоғамдық қауіпсіздік желісі бойынша қабылданған шаралармен қылмыс жасау фактілері қысқартылды:</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4018D6">
        <w:rPr>
          <w:rFonts w:ascii="Times New Roman" w:hAnsi="Times New Roman" w:cs="Times New Roman"/>
          <w:sz w:val="24"/>
          <w:szCs w:val="24"/>
          <w:lang w:val="kk-KZ"/>
        </w:rPr>
        <w:t>- қоғамдық орындарда 20,8% - ға (1 295-тен 1 025-ке дейін), оның ішінде көшелерде 10,1% - ға (574-тен 516-ға дейін);</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4018D6">
        <w:rPr>
          <w:rFonts w:ascii="Times New Roman" w:hAnsi="Times New Roman" w:cs="Times New Roman"/>
          <w:sz w:val="24"/>
          <w:szCs w:val="24"/>
        </w:rPr>
        <w:t>- мас күйінде 13,1% (784-тен 681-ге дейін);</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7A430B">
        <w:rPr>
          <w:rFonts w:ascii="Times New Roman" w:hAnsi="Times New Roman" w:cs="Times New Roman"/>
          <w:sz w:val="24"/>
          <w:szCs w:val="24"/>
          <w:lang w:val="kk-KZ"/>
        </w:rPr>
        <w:t xml:space="preserve">- отбасылық-тұрмыстық салада 10,7% - ға (84-тен 75-ке дейін); </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7A430B">
        <w:rPr>
          <w:rFonts w:ascii="Times New Roman" w:hAnsi="Times New Roman" w:cs="Times New Roman"/>
          <w:sz w:val="24"/>
          <w:szCs w:val="24"/>
          <w:lang w:val="kk-KZ"/>
        </w:rPr>
        <w:t>- бұрын жасаған қылмыстардың 15,4% (1 925-тен 1 629-ға дейін).</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7A430B">
        <w:rPr>
          <w:rFonts w:ascii="Times New Roman" w:hAnsi="Times New Roman" w:cs="Times New Roman"/>
          <w:sz w:val="24"/>
          <w:szCs w:val="24"/>
          <w:lang w:val="kk-KZ"/>
        </w:rPr>
        <w:lastRenderedPageBreak/>
        <w:t>Сонымен қатар, жол қауіпсіздігі желісі бойынша жол-көлік оқиғаларының 38,9% – ға (434-тен 603-ке дейін), қаза тапқандардың 46,3% - ға (54-тен 79-ға дейін) және зардап шеккендердің-41,6% - ға (608-ден 861-ге дейін) өсуі байқалады.</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937A33">
        <w:rPr>
          <w:rFonts w:ascii="Times New Roman" w:hAnsi="Times New Roman" w:cs="Times New Roman"/>
          <w:sz w:val="24"/>
          <w:szCs w:val="24"/>
          <w:lang w:val="kk-KZ"/>
        </w:rPr>
        <w:t xml:space="preserve">ЖКО-да қаза тапқандардың деңгейі 100 мың тұрғынға шаққанда – 10,8% -. құрады.  </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7A430B">
        <w:rPr>
          <w:rFonts w:ascii="Times New Roman" w:hAnsi="Times New Roman" w:cs="Times New Roman"/>
          <w:sz w:val="24"/>
          <w:szCs w:val="24"/>
          <w:lang w:val="kk-KZ"/>
        </w:rPr>
        <w:t xml:space="preserve">ШҚО ТЖ Департаментінің бөлімшелерімен 4 653 жедел шығу жүзеге асырылды, 597 адам құтқарылды, 603 адам эвакуацияланды, 216 зардап шегушіге дәрігерге дейінгі медициналық көмек көрсетілді. </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7A430B">
        <w:rPr>
          <w:rFonts w:ascii="Times New Roman" w:hAnsi="Times New Roman" w:cs="Times New Roman"/>
          <w:sz w:val="24"/>
          <w:szCs w:val="24"/>
          <w:lang w:val="kk-KZ"/>
        </w:rPr>
        <w:t>Төтенше жағдайлардың негізгі бөлігі өрттерге байланысты.Облыс бойынша 776 өрт болды, бұл 2022 жылдың сәйкес кезеңінен 4,5% - ға аз (812).</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7A430B">
        <w:rPr>
          <w:rFonts w:ascii="Times New Roman" w:hAnsi="Times New Roman" w:cs="Times New Roman"/>
          <w:sz w:val="24"/>
          <w:szCs w:val="24"/>
          <w:lang w:val="kk-KZ"/>
        </w:rPr>
        <w:t>Бақылаудағы объектілерде өрттің алдын алу мақсатында өртке қарсы жағдайына 652 тексеру жүргізілді. 920 адам әкімшілік жауапкершілікке тартылды.тексеру барысында 3 998 өрт қауіпсіздігі ережелерін бұзу анықталды.</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937A33">
        <w:rPr>
          <w:rFonts w:ascii="Times New Roman" w:hAnsi="Times New Roman" w:cs="Times New Roman"/>
          <w:sz w:val="24"/>
          <w:szCs w:val="24"/>
          <w:lang w:val="kk-KZ"/>
        </w:rPr>
        <w:t xml:space="preserve">Өрт қауіпті маусымда 77 орман өрті тіркелді. </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lang w:val="kk-KZ"/>
        </w:rPr>
      </w:pPr>
      <w:r w:rsidRPr="007A430B">
        <w:rPr>
          <w:rFonts w:ascii="Times New Roman" w:hAnsi="Times New Roman" w:cs="Times New Roman"/>
          <w:sz w:val="24"/>
          <w:szCs w:val="24"/>
          <w:lang w:val="kk-KZ"/>
        </w:rPr>
        <w:t>Табиғи өрттерді, сондай-ақ мемлекеттік өртке қарсы қызмет бөлімшелері жоқ елді мекендерде өрттерді жоюға уақтылы ден қою мақсатында жергілікті атқарушы органдармен 45 өрт сөндіру бекеті жұмыс істейді, оның ішінде 2023 жылы 4 бекет құрылды</w:t>
      </w:r>
      <w:r>
        <w:rPr>
          <w:rFonts w:ascii="Times New Roman" w:hAnsi="Times New Roman" w:cs="Times New Roman"/>
          <w:sz w:val="24"/>
          <w:szCs w:val="24"/>
          <w:lang w:val="kk-KZ"/>
        </w:rPr>
        <w:t xml:space="preserve"> </w:t>
      </w:r>
      <w:r w:rsidRPr="007A430B">
        <w:rPr>
          <w:rFonts w:ascii="Times New Roman" w:hAnsi="Times New Roman" w:cs="Times New Roman"/>
          <w:i/>
          <w:iCs/>
          <w:sz w:val="24"/>
          <w:szCs w:val="24"/>
          <w:lang w:val="kk-KZ"/>
        </w:rPr>
        <w:t xml:space="preserve">(Ұлан ауданы-Ұлан ауылы; Катонқарағай ауданы-Приморск ауылы; Алтай ауданы-Никольск ауылы, Зайсан ауданы-Қарабұлақ ауылы). </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lang w:val="kk-KZ"/>
        </w:rPr>
      </w:pPr>
      <w:r w:rsidRPr="007A430B">
        <w:rPr>
          <w:rFonts w:ascii="Times New Roman" w:hAnsi="Times New Roman" w:cs="Times New Roman"/>
          <w:sz w:val="24"/>
          <w:szCs w:val="24"/>
          <w:lang w:val="kk-KZ"/>
        </w:rPr>
        <w:t xml:space="preserve">Су айдындарында халықтың қауіпсіздігін қамтамасыз ету мақсатында шомылуға рұқсат етілген 22 учаске анықталды, онда 1 муниципалды, 5 коммуналдық және 17 жеке жағажай жұмыс істейді. </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lang w:val="kk-KZ"/>
        </w:rPr>
      </w:pPr>
      <w:r w:rsidRPr="007A430B">
        <w:rPr>
          <w:rFonts w:ascii="Times New Roman" w:hAnsi="Times New Roman" w:cs="Times New Roman"/>
          <w:sz w:val="24"/>
          <w:szCs w:val="24"/>
          <w:lang w:val="kk-KZ"/>
        </w:rPr>
        <w:t>Өскемен қаласында ТЖ қаупі төнген кезде халықты хабардар ету үшін 15 сирень-сөйлеу құрылғысы мен 2 ретрансляторды орнату және сынау жұмыстары аяқталды.</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lang w:val="kk-KZ"/>
        </w:rPr>
      </w:pPr>
      <w:r w:rsidRPr="007A430B">
        <w:rPr>
          <w:rFonts w:ascii="Times New Roman" w:hAnsi="Times New Roman" w:cs="Times New Roman"/>
          <w:sz w:val="24"/>
          <w:szCs w:val="24"/>
          <w:lang w:val="kk-KZ"/>
        </w:rPr>
        <w:t xml:space="preserve">2023 жылы бюджет қаражаты есебінен материалдық-техникалық құралдар сатып алынды және жеткізілді: 9 өрт сөндіру автоцистернасы АЦ 5-40, 15 жедел-қызметтік автомобиль, 2 катер Кazboat-53, қар Батпақты, 5 қайық моторы, 3 үрлемелі қайық, 65 сығылған ауадағы тыныс алу аппараты, 80 қозғалыс датчигі үшін газ түтінін қорғаушылар, 2 тепловизор, 8 ҰҰА (дрон), өрт сөндірушінің жауынгерлік киімінің 474 жиынтығы (БОП-1), 722 өрт сөндіру жеңі. </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lang w:val="kk-KZ"/>
        </w:rPr>
      </w:pPr>
      <w:r w:rsidRPr="007A430B">
        <w:rPr>
          <w:rFonts w:ascii="Times New Roman" w:hAnsi="Times New Roman" w:cs="Times New Roman"/>
          <w:sz w:val="24"/>
          <w:szCs w:val="24"/>
          <w:lang w:val="kk-KZ"/>
        </w:rPr>
        <w:t>Су тасқынына қарсы іс-шаралардың Жол картасын іске асыру шеңберінде 2023 жылы 4 іс-шара іске асырылды:</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lang w:val="kk-KZ"/>
        </w:rPr>
      </w:pPr>
      <w:r w:rsidRPr="00AE4917">
        <w:rPr>
          <w:rFonts w:ascii="Times New Roman" w:hAnsi="Times New Roman" w:cs="Times New Roman"/>
          <w:sz w:val="24"/>
          <w:szCs w:val="24"/>
          <w:lang w:val="kk-KZ"/>
        </w:rPr>
        <w:t>1) ұзындығы 1500 м Жарлы өзенінің арнасын тазалау және Зайсан ауданындағы жағалауды нығайту жұмыстары;</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lang w:val="kk-KZ"/>
        </w:rPr>
      </w:pPr>
      <w:r w:rsidRPr="00AE4917">
        <w:rPr>
          <w:rFonts w:ascii="Times New Roman" w:hAnsi="Times New Roman" w:cs="Times New Roman"/>
          <w:sz w:val="24"/>
          <w:szCs w:val="24"/>
          <w:lang w:val="kk-KZ"/>
        </w:rPr>
        <w:t>2) Өскемен қаласы-Риддер қаласы автожолының 103 км ауданындағы Үлбі өзеніндегі су тасқынына қарсы іс-шаралар;</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lang w:val="kk-KZ"/>
        </w:rPr>
      </w:pPr>
      <w:r w:rsidRPr="00AE4917">
        <w:rPr>
          <w:rFonts w:ascii="Times New Roman" w:hAnsi="Times New Roman" w:cs="Times New Roman"/>
          <w:sz w:val="24"/>
          <w:szCs w:val="24"/>
          <w:lang w:val="kk-KZ"/>
        </w:rPr>
        <w:t>3) Глубокое ауданы Черемшанка ауылындағы "Кеңес және К" ЖШС өндірістік базасы ауданындағы Үлбі өзеніндегі су тасқынына қарсы іс-шаралар;</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lang w:val="kk-KZ"/>
        </w:rPr>
      </w:pPr>
      <w:r w:rsidRPr="00AE4917">
        <w:rPr>
          <w:rFonts w:ascii="Times New Roman" w:hAnsi="Times New Roman" w:cs="Times New Roman"/>
          <w:sz w:val="24"/>
          <w:szCs w:val="24"/>
          <w:lang w:val="kk-KZ"/>
        </w:rPr>
        <w:t>4) ШҚО Глубокое ауданы Тарханка ауылының маңындағы Үлбі өзеніндегі су тасқынына қарсы іс-шаралар(2 жоба: 1 - Тарханка ауылынан жоғары, 2-Тарханка ауылынан төмен).</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lang w:val="kk-KZ"/>
        </w:rPr>
      </w:pPr>
      <w:r w:rsidRPr="00AE4917">
        <w:rPr>
          <w:rFonts w:ascii="Times New Roman" w:hAnsi="Times New Roman" w:cs="Times New Roman"/>
          <w:sz w:val="24"/>
          <w:szCs w:val="24"/>
          <w:lang w:val="kk-KZ"/>
        </w:rPr>
        <w:t>Барлық іс-шаралар жергілікті бюджет қаражаты есебінен толық көлемде іске асырылды.</w:t>
      </w:r>
      <w:r>
        <w:rPr>
          <w:rFonts w:ascii="Times New Roman" w:hAnsi="Times New Roman" w:cs="Times New Roman"/>
          <w:i/>
          <w:iCs/>
          <w:sz w:val="24"/>
          <w:szCs w:val="24"/>
          <w:lang w:val="kk-KZ"/>
        </w:rPr>
        <w:t>\</w:t>
      </w:r>
    </w:p>
    <w:p w:rsidR="00E43241" w:rsidRDefault="00E43241" w:rsidP="00E43241">
      <w:pPr>
        <w:shd w:val="clear" w:color="auto" w:fill="FFFFFF" w:themeFill="background1"/>
        <w:spacing w:after="0" w:line="240" w:lineRule="auto"/>
        <w:ind w:right="284" w:firstLine="709"/>
        <w:jc w:val="both"/>
        <w:rPr>
          <w:rFonts w:ascii="Times New Roman" w:hAnsi="Times New Roman" w:cs="Times New Roman"/>
          <w:i/>
          <w:iCs/>
          <w:sz w:val="24"/>
          <w:szCs w:val="24"/>
          <w:lang w:val="kk-KZ"/>
        </w:rPr>
      </w:pPr>
    </w:p>
    <w:p w:rsidR="00E43241" w:rsidRDefault="00E43241" w:rsidP="00297FC2">
      <w:pPr>
        <w:shd w:val="clear" w:color="auto" w:fill="FFFFFF" w:themeFill="background1"/>
        <w:spacing w:after="0" w:line="240" w:lineRule="auto"/>
        <w:ind w:right="284"/>
        <w:jc w:val="both"/>
        <w:rPr>
          <w:rFonts w:ascii="Times New Roman" w:hAnsi="Times New Roman" w:cs="Times New Roman"/>
          <w:sz w:val="24"/>
          <w:szCs w:val="24"/>
          <w:u w:val="single"/>
          <w:lang w:val="kk-KZ"/>
        </w:rPr>
      </w:pPr>
      <w:r w:rsidRPr="00AE4917">
        <w:rPr>
          <w:rFonts w:ascii="Times New Roman" w:hAnsi="Times New Roman" w:cs="Times New Roman"/>
          <w:sz w:val="24"/>
          <w:szCs w:val="24"/>
          <w:u w:val="single"/>
          <w:lang w:val="kk-KZ"/>
        </w:rPr>
        <w:t>5 индикаторға қол жеткізілді:</w:t>
      </w:r>
    </w:p>
    <w:p w:rsidR="00E43241" w:rsidRDefault="00E43241" w:rsidP="00297FC2">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AE4917">
        <w:rPr>
          <w:rFonts w:ascii="Times New Roman" w:hAnsi="Times New Roman" w:cs="Times New Roman"/>
          <w:b/>
          <w:bCs/>
          <w:sz w:val="24"/>
          <w:szCs w:val="24"/>
          <w:lang w:val="kk-KZ"/>
        </w:rPr>
        <w:t>1) Республикалық маңызы бар қалалар мен облыс орталықтарында бейнебақылау камераларының санын ұлғайту</w:t>
      </w:r>
      <w:r w:rsidRPr="00AE4917">
        <w:rPr>
          <w:rFonts w:ascii="Times New Roman" w:hAnsi="Times New Roman" w:cs="Times New Roman"/>
          <w:sz w:val="24"/>
          <w:szCs w:val="24"/>
          <w:lang w:val="kk-KZ"/>
        </w:rPr>
        <w:t xml:space="preserve"> жоспарлы мәнге 1554 бірлікке (20%)жетті;</w:t>
      </w:r>
    </w:p>
    <w:p w:rsidR="00E43241" w:rsidRDefault="00E43241" w:rsidP="00297FC2">
      <w:pPr>
        <w:shd w:val="clear" w:color="auto" w:fill="FFFFFF" w:themeFill="background1"/>
        <w:spacing w:after="0" w:line="240" w:lineRule="auto"/>
        <w:ind w:left="707" w:right="284" w:firstLine="1"/>
        <w:jc w:val="both"/>
        <w:rPr>
          <w:rFonts w:ascii="Times New Roman" w:hAnsi="Times New Roman" w:cs="Times New Roman"/>
          <w:sz w:val="24"/>
          <w:szCs w:val="24"/>
          <w:lang w:val="kk-KZ"/>
        </w:rPr>
      </w:pPr>
      <w:r w:rsidRPr="00AE4917">
        <w:rPr>
          <w:rFonts w:ascii="Times New Roman" w:hAnsi="Times New Roman" w:cs="Times New Roman"/>
          <w:b/>
          <w:bCs/>
          <w:sz w:val="24"/>
          <w:szCs w:val="24"/>
          <w:lang w:val="kk-KZ"/>
        </w:rPr>
        <w:t>2) полицияны цифрлық құралдармен жарақтандыру деңгейі</w:t>
      </w:r>
      <w:r w:rsidRPr="00AE4917">
        <w:rPr>
          <w:rFonts w:ascii="Times New Roman" w:hAnsi="Times New Roman" w:cs="Times New Roman"/>
          <w:sz w:val="24"/>
          <w:szCs w:val="24"/>
          <w:lang w:val="kk-KZ"/>
        </w:rPr>
        <w:t xml:space="preserve"> жоспарлы мәнге 994 (96%), жоспарда - 930 бірлік (89,8%)жетті;</w:t>
      </w:r>
    </w:p>
    <w:p w:rsidR="00E43241" w:rsidRDefault="00E43241" w:rsidP="00297FC2">
      <w:pPr>
        <w:shd w:val="clear" w:color="auto" w:fill="FFFFFF" w:themeFill="background1"/>
        <w:spacing w:after="0" w:line="240" w:lineRule="auto"/>
        <w:ind w:left="707" w:right="284" w:firstLine="1"/>
        <w:jc w:val="both"/>
        <w:rPr>
          <w:rFonts w:ascii="Times New Roman" w:hAnsi="Times New Roman" w:cs="Times New Roman"/>
          <w:sz w:val="24"/>
          <w:szCs w:val="24"/>
          <w:lang w:val="kk-KZ"/>
        </w:rPr>
      </w:pPr>
      <w:r w:rsidRPr="00AE4917">
        <w:rPr>
          <w:rFonts w:ascii="Times New Roman" w:hAnsi="Times New Roman" w:cs="Times New Roman"/>
          <w:b/>
          <w:bCs/>
          <w:sz w:val="24"/>
          <w:szCs w:val="24"/>
          <w:lang w:val="kk-KZ"/>
        </w:rPr>
        <w:t>3) шалғайдағы және ауылдық елді мекендердің халқын өрт сөндіру бекеттерімен қорғау деңгейі</w:t>
      </w:r>
      <w:r w:rsidRPr="00AE4917">
        <w:rPr>
          <w:rFonts w:ascii="Times New Roman" w:hAnsi="Times New Roman" w:cs="Times New Roman"/>
          <w:sz w:val="24"/>
          <w:szCs w:val="24"/>
          <w:lang w:val="kk-KZ"/>
        </w:rPr>
        <w:t xml:space="preserve"> -90% - ға жетті, жоспар -76%; </w:t>
      </w:r>
    </w:p>
    <w:p w:rsidR="00E43241" w:rsidRDefault="00E43241" w:rsidP="00297FC2">
      <w:pPr>
        <w:shd w:val="clear" w:color="auto" w:fill="FFFFFF" w:themeFill="background1"/>
        <w:spacing w:after="0" w:line="240" w:lineRule="auto"/>
        <w:ind w:right="284" w:firstLine="709"/>
        <w:jc w:val="both"/>
        <w:rPr>
          <w:rFonts w:ascii="Times New Roman" w:hAnsi="Times New Roman" w:cs="Times New Roman"/>
          <w:sz w:val="24"/>
          <w:szCs w:val="24"/>
          <w:lang w:val="kk-KZ"/>
        </w:rPr>
      </w:pPr>
      <w:r w:rsidRPr="00AE4917">
        <w:rPr>
          <w:rFonts w:ascii="Times New Roman" w:hAnsi="Times New Roman" w:cs="Times New Roman"/>
          <w:b/>
          <w:bCs/>
          <w:sz w:val="24"/>
          <w:szCs w:val="24"/>
          <w:lang w:val="kk-KZ"/>
        </w:rPr>
        <w:lastRenderedPageBreak/>
        <w:t>4) азаматтық қорғау органдарын авариялық-құтқару және кезек күттірмейтін жұмыстарды жүргізу үшін бірінші кезектегі материалдық-техникалық құралдармен жарақтандыру деңгейі</w:t>
      </w:r>
      <w:r w:rsidRPr="00AE4917">
        <w:rPr>
          <w:rFonts w:ascii="Times New Roman" w:hAnsi="Times New Roman" w:cs="Times New Roman"/>
          <w:sz w:val="24"/>
          <w:szCs w:val="24"/>
          <w:lang w:val="kk-KZ"/>
        </w:rPr>
        <w:t xml:space="preserve"> 84,8% - ға жетті, жоспар бойынша-68,6%;</w:t>
      </w:r>
    </w:p>
    <w:p w:rsidR="00E43241" w:rsidRDefault="00E43241" w:rsidP="00297FC2">
      <w:pPr>
        <w:shd w:val="clear" w:color="auto" w:fill="FFFFFF" w:themeFill="background1"/>
        <w:spacing w:after="0" w:line="240" w:lineRule="auto"/>
        <w:ind w:left="707" w:right="284" w:firstLine="1"/>
        <w:jc w:val="both"/>
        <w:rPr>
          <w:rFonts w:ascii="Times New Roman" w:hAnsi="Times New Roman" w:cs="Times New Roman"/>
          <w:sz w:val="24"/>
          <w:szCs w:val="24"/>
          <w:lang w:val="kk-KZ"/>
        </w:rPr>
      </w:pPr>
      <w:r w:rsidRPr="00AE4917">
        <w:rPr>
          <w:rFonts w:ascii="Times New Roman" w:hAnsi="Times New Roman" w:cs="Times New Roman"/>
          <w:b/>
          <w:bCs/>
          <w:sz w:val="24"/>
          <w:szCs w:val="24"/>
          <w:lang w:val="kk-KZ"/>
        </w:rPr>
        <w:t xml:space="preserve">5) халықты су тасқынынан, еріген және жаңбыр суынан қорғау </w:t>
      </w:r>
      <w:r w:rsidRPr="00AE4917">
        <w:rPr>
          <w:rFonts w:ascii="Times New Roman" w:hAnsi="Times New Roman" w:cs="Times New Roman"/>
          <w:sz w:val="24"/>
          <w:szCs w:val="24"/>
          <w:lang w:val="kk-KZ"/>
        </w:rPr>
        <w:t>деңгейіне жоспарлы мәнге -70,6% қол жеткізілді.</w:t>
      </w:r>
    </w:p>
    <w:p w:rsidR="00E43241" w:rsidRDefault="00E43241" w:rsidP="00297FC2">
      <w:pPr>
        <w:shd w:val="clear" w:color="auto" w:fill="FFFFFF" w:themeFill="background1"/>
        <w:spacing w:after="0" w:line="240" w:lineRule="auto"/>
        <w:ind w:right="284" w:firstLine="1"/>
        <w:jc w:val="both"/>
        <w:rPr>
          <w:rFonts w:ascii="Times New Roman" w:hAnsi="Times New Roman" w:cs="Times New Roman"/>
          <w:sz w:val="24"/>
          <w:szCs w:val="24"/>
          <w:u w:val="single"/>
          <w:lang w:val="kk-KZ"/>
        </w:rPr>
      </w:pPr>
      <w:r w:rsidRPr="00AE4917">
        <w:rPr>
          <w:rFonts w:ascii="Times New Roman" w:hAnsi="Times New Roman" w:cs="Times New Roman"/>
          <w:sz w:val="24"/>
          <w:szCs w:val="24"/>
          <w:u w:val="single"/>
          <w:lang w:val="kk-KZ"/>
        </w:rPr>
        <w:t>2 индикатор орындалмады:</w:t>
      </w:r>
    </w:p>
    <w:p w:rsidR="00E43241" w:rsidRDefault="00E43241" w:rsidP="00297FC2">
      <w:pPr>
        <w:shd w:val="clear" w:color="auto" w:fill="FFFFFF" w:themeFill="background1"/>
        <w:spacing w:after="0" w:line="240" w:lineRule="auto"/>
        <w:ind w:left="707" w:right="284" w:firstLine="1"/>
        <w:jc w:val="both"/>
        <w:rPr>
          <w:rFonts w:ascii="Times New Roman" w:hAnsi="Times New Roman" w:cs="Times New Roman"/>
          <w:sz w:val="24"/>
          <w:szCs w:val="24"/>
          <w:u w:val="single"/>
          <w:lang w:val="kk-KZ"/>
        </w:rPr>
      </w:pPr>
      <w:r w:rsidRPr="00AE4917">
        <w:rPr>
          <w:rFonts w:ascii="Times New Roman" w:hAnsi="Times New Roman" w:cs="Times New Roman"/>
          <w:b/>
          <w:bCs/>
          <w:sz w:val="24"/>
          <w:szCs w:val="24"/>
          <w:lang w:val="kk-KZ"/>
        </w:rPr>
        <w:t>1) ТЖ - ға ден қою үшін инфрақұрылыммен қамтамасыз ету деңгейі</w:t>
      </w:r>
      <w:r w:rsidRPr="00AE4917">
        <w:rPr>
          <w:rFonts w:ascii="Times New Roman" w:hAnsi="Times New Roman" w:cs="Times New Roman"/>
          <w:sz w:val="24"/>
          <w:szCs w:val="24"/>
          <w:lang w:val="kk-KZ"/>
        </w:rPr>
        <w:t>-91,7 жоспар кезінде 58,3% -ил құрады%;</w:t>
      </w:r>
    </w:p>
    <w:p w:rsidR="00E43241" w:rsidRDefault="00E43241" w:rsidP="00297FC2">
      <w:pPr>
        <w:shd w:val="clear" w:color="auto" w:fill="FFFFFF" w:themeFill="background1"/>
        <w:spacing w:after="0" w:line="240" w:lineRule="auto"/>
        <w:ind w:left="707" w:right="284" w:firstLine="1"/>
        <w:jc w:val="both"/>
        <w:rPr>
          <w:rFonts w:ascii="Times New Roman" w:hAnsi="Times New Roman" w:cs="Times New Roman"/>
          <w:sz w:val="24"/>
          <w:szCs w:val="24"/>
          <w:u w:val="single"/>
          <w:lang w:val="kk-KZ"/>
        </w:rPr>
      </w:pPr>
      <w:r w:rsidRPr="00AE4917">
        <w:rPr>
          <w:rFonts w:ascii="Times New Roman" w:hAnsi="Times New Roman" w:cs="Times New Roman"/>
          <w:b/>
          <w:bCs/>
          <w:sz w:val="24"/>
          <w:szCs w:val="24"/>
          <w:lang w:val="kk-KZ"/>
        </w:rPr>
        <w:t>2) ТЖ қаупі кезінде халықты құлақтандыру деңгейі</w:t>
      </w:r>
      <w:r w:rsidRPr="00AE4917">
        <w:rPr>
          <w:rFonts w:ascii="Times New Roman" w:hAnsi="Times New Roman" w:cs="Times New Roman"/>
          <w:sz w:val="24"/>
          <w:szCs w:val="24"/>
          <w:lang w:val="kk-KZ"/>
        </w:rPr>
        <w:t xml:space="preserve"> 51,2%, жоспар бойынша - 52,6% құрады.</w:t>
      </w:r>
    </w:p>
    <w:p w:rsidR="00E43241" w:rsidRDefault="00E43241" w:rsidP="00297FC2">
      <w:pPr>
        <w:shd w:val="clear" w:color="auto" w:fill="FFFFFF" w:themeFill="background1"/>
        <w:spacing w:after="0" w:line="240" w:lineRule="auto"/>
        <w:ind w:right="284" w:firstLine="1"/>
        <w:jc w:val="both"/>
        <w:rPr>
          <w:rFonts w:ascii="Times New Roman" w:hAnsi="Times New Roman" w:cs="Times New Roman"/>
          <w:sz w:val="24"/>
          <w:szCs w:val="24"/>
          <w:u w:val="single"/>
          <w:lang w:val="kk-KZ"/>
        </w:rPr>
      </w:pPr>
      <w:r w:rsidRPr="00AE4917">
        <w:rPr>
          <w:rFonts w:ascii="Times New Roman" w:hAnsi="Times New Roman" w:cs="Times New Roman"/>
          <w:sz w:val="24"/>
          <w:szCs w:val="24"/>
          <w:u w:val="single"/>
          <w:lang w:val="kk-KZ"/>
        </w:rPr>
        <w:t>3 индикатор бойынша деректер жоқ:</w:t>
      </w:r>
    </w:p>
    <w:p w:rsidR="00E43241" w:rsidRDefault="00E43241" w:rsidP="00297FC2">
      <w:pPr>
        <w:shd w:val="clear" w:color="auto" w:fill="FFFFFF" w:themeFill="background1"/>
        <w:spacing w:after="0" w:line="240" w:lineRule="auto"/>
        <w:ind w:left="707" w:right="284" w:firstLine="1"/>
        <w:jc w:val="both"/>
        <w:rPr>
          <w:rFonts w:ascii="Times New Roman" w:hAnsi="Times New Roman" w:cs="Times New Roman"/>
          <w:sz w:val="24"/>
          <w:szCs w:val="24"/>
          <w:u w:val="single"/>
          <w:lang w:val="kk-KZ"/>
        </w:rPr>
      </w:pPr>
      <w:r w:rsidRPr="00AE4917">
        <w:rPr>
          <w:rFonts w:ascii="Times New Roman" w:hAnsi="Times New Roman" w:cs="Times New Roman"/>
          <w:b/>
          <w:bCs/>
          <w:sz w:val="24"/>
          <w:szCs w:val="24"/>
          <w:lang w:val="kk-KZ"/>
        </w:rPr>
        <w:t>1) сыбайлас жемқорлық деңгейі,</w:t>
      </w:r>
      <w:r w:rsidRPr="00AE4917">
        <w:rPr>
          <w:rFonts w:ascii="Times New Roman" w:hAnsi="Times New Roman" w:cs="Times New Roman"/>
          <w:sz w:val="24"/>
          <w:szCs w:val="24"/>
          <w:lang w:val="kk-KZ"/>
        </w:rPr>
        <w:t xml:space="preserve"> жоспар-61%;  </w:t>
      </w:r>
    </w:p>
    <w:p w:rsidR="00E43241" w:rsidRDefault="00E43241" w:rsidP="00297FC2">
      <w:pPr>
        <w:shd w:val="clear" w:color="auto" w:fill="FFFFFF" w:themeFill="background1"/>
        <w:spacing w:after="0" w:line="240" w:lineRule="auto"/>
        <w:ind w:left="707" w:right="284" w:firstLine="1"/>
        <w:jc w:val="both"/>
        <w:rPr>
          <w:rFonts w:ascii="Times New Roman" w:hAnsi="Times New Roman" w:cs="Times New Roman"/>
          <w:sz w:val="24"/>
          <w:szCs w:val="24"/>
          <w:u w:val="single"/>
          <w:lang w:val="kk-KZ"/>
        </w:rPr>
      </w:pPr>
      <w:r w:rsidRPr="00AE4917">
        <w:rPr>
          <w:rFonts w:ascii="Times New Roman" w:hAnsi="Times New Roman" w:cs="Times New Roman"/>
          <w:b/>
          <w:bCs/>
          <w:sz w:val="24"/>
          <w:szCs w:val="24"/>
          <w:lang w:val="kk-KZ"/>
        </w:rPr>
        <w:t>2) жеке, мүліктік және қоғамдық қауіпсіздікті сезіну</w:t>
      </w:r>
      <w:r w:rsidRPr="00AE4917">
        <w:rPr>
          <w:rFonts w:ascii="Times New Roman" w:hAnsi="Times New Roman" w:cs="Times New Roman"/>
          <w:sz w:val="24"/>
          <w:szCs w:val="24"/>
          <w:lang w:val="kk-KZ"/>
        </w:rPr>
        <w:t>, жоспар -76,2%;</w:t>
      </w:r>
    </w:p>
    <w:p w:rsidR="00E43241" w:rsidRPr="00AE4917" w:rsidRDefault="00E43241" w:rsidP="00297FC2">
      <w:pPr>
        <w:shd w:val="clear" w:color="auto" w:fill="FFFFFF" w:themeFill="background1"/>
        <w:spacing w:after="0" w:line="240" w:lineRule="auto"/>
        <w:ind w:left="707" w:right="284" w:firstLine="1"/>
        <w:jc w:val="both"/>
        <w:rPr>
          <w:rFonts w:ascii="Times New Roman" w:hAnsi="Times New Roman" w:cs="Times New Roman"/>
          <w:sz w:val="24"/>
          <w:szCs w:val="24"/>
          <w:u w:val="single"/>
          <w:lang w:val="kk-KZ"/>
        </w:rPr>
      </w:pPr>
      <w:r w:rsidRPr="00AE4917">
        <w:rPr>
          <w:rFonts w:ascii="Times New Roman" w:hAnsi="Times New Roman" w:cs="Times New Roman"/>
          <w:sz w:val="24"/>
          <w:szCs w:val="24"/>
          <w:lang w:val="kk-KZ"/>
        </w:rPr>
        <w:t>3</w:t>
      </w:r>
      <w:r w:rsidRPr="00AE4917">
        <w:rPr>
          <w:rFonts w:ascii="Times New Roman" w:hAnsi="Times New Roman" w:cs="Times New Roman"/>
          <w:b/>
          <w:bCs/>
          <w:sz w:val="24"/>
          <w:szCs w:val="24"/>
          <w:lang w:val="kk-KZ"/>
        </w:rPr>
        <w:t>) бақыланбайтын (көлеңкелі) экономиканың үлесі</w:t>
      </w:r>
      <w:r w:rsidRPr="00AE4917">
        <w:rPr>
          <w:rFonts w:ascii="Times New Roman" w:hAnsi="Times New Roman" w:cs="Times New Roman"/>
          <w:sz w:val="24"/>
          <w:szCs w:val="24"/>
          <w:lang w:val="kk-KZ"/>
        </w:rPr>
        <w:t xml:space="preserve"> (жоспар-ЖӨӨ-де 18,2%).</w:t>
      </w:r>
    </w:p>
    <w:p w:rsidR="00E43241" w:rsidRPr="00AE4917" w:rsidRDefault="00E43241" w:rsidP="00E43241">
      <w:pPr>
        <w:tabs>
          <w:tab w:val="left" w:pos="1140"/>
        </w:tabs>
        <w:spacing w:after="0" w:line="240" w:lineRule="auto"/>
        <w:ind w:right="284"/>
        <w:jc w:val="both"/>
        <w:rPr>
          <w:rFonts w:ascii="Times New Roman" w:eastAsia="Times New Roman" w:hAnsi="Times New Roman" w:cs="Times New Roman"/>
          <w:b/>
          <w:bCs/>
          <w:sz w:val="24"/>
          <w:szCs w:val="24"/>
          <w:lang w:val="kk-KZ" w:eastAsia="ru-RU"/>
        </w:rPr>
      </w:pPr>
    </w:p>
    <w:p w:rsidR="00E43241" w:rsidRPr="00AE4917" w:rsidRDefault="00E43241" w:rsidP="00297FC2">
      <w:pPr>
        <w:spacing w:after="0" w:line="240" w:lineRule="auto"/>
        <w:ind w:right="284" w:firstLine="709"/>
        <w:jc w:val="center"/>
        <w:rPr>
          <w:rFonts w:ascii="Times New Roman" w:eastAsia="Times New Roman" w:hAnsi="Times New Roman" w:cs="Times New Roman"/>
          <w:b/>
          <w:bCs/>
          <w:sz w:val="24"/>
          <w:szCs w:val="24"/>
          <w:lang w:val="kk-KZ" w:eastAsia="ru-RU"/>
        </w:rPr>
      </w:pPr>
      <w:r w:rsidRPr="00AE4917">
        <w:rPr>
          <w:rFonts w:ascii="Times New Roman" w:eastAsia="Times New Roman" w:hAnsi="Times New Roman" w:cs="Times New Roman"/>
          <w:b/>
          <w:bCs/>
          <w:sz w:val="24"/>
          <w:szCs w:val="24"/>
          <w:lang w:val="kk-KZ" w:eastAsia="ru-RU"/>
        </w:rPr>
        <w:t>БАҒЫТ: МЫҚТЫ ЭКОНОМИКА</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val="kk-KZ" w:eastAsia="ru-RU"/>
        </w:rPr>
      </w:pPr>
    </w:p>
    <w:p w:rsidR="00E43241" w:rsidRPr="00AE4917" w:rsidRDefault="00E43241" w:rsidP="00E43241">
      <w:pPr>
        <w:spacing w:after="0" w:line="240" w:lineRule="auto"/>
        <w:ind w:right="284" w:firstLine="709"/>
        <w:jc w:val="both"/>
        <w:rPr>
          <w:rFonts w:ascii="Times New Roman" w:eastAsia="Times New Roman" w:hAnsi="Times New Roman" w:cs="Times New Roman"/>
          <w:b/>
          <w:bCs/>
          <w:i/>
          <w:iCs/>
          <w:sz w:val="24"/>
          <w:szCs w:val="24"/>
          <w:lang w:val="kk-KZ" w:eastAsia="ru-RU"/>
        </w:rPr>
      </w:pPr>
      <w:r w:rsidRPr="00AE4917">
        <w:rPr>
          <w:rFonts w:ascii="Times New Roman" w:eastAsia="Times New Roman" w:hAnsi="Times New Roman" w:cs="Times New Roman"/>
          <w:b/>
          <w:bCs/>
          <w:i/>
          <w:iCs/>
          <w:sz w:val="24"/>
          <w:szCs w:val="24"/>
          <w:lang w:val="kk-KZ" w:eastAsia="ru-RU"/>
        </w:rPr>
        <w:t>Мақсат 9. Әртараптандырылған және инновациялық экономиканы құру</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val="kk-KZ" w:eastAsia="ru-RU"/>
        </w:rPr>
      </w:pPr>
      <w:r w:rsidRPr="00AE4917">
        <w:rPr>
          <w:rFonts w:ascii="Times New Roman" w:eastAsia="Times New Roman" w:hAnsi="Times New Roman" w:cs="Times New Roman"/>
          <w:sz w:val="24"/>
          <w:szCs w:val="24"/>
          <w:lang w:val="kk-KZ" w:eastAsia="ru-RU"/>
        </w:rPr>
        <w:t xml:space="preserve">Мақсаттың іске асырылуын бағалау үшін </w:t>
      </w:r>
      <w:r w:rsidRPr="00AE4917">
        <w:rPr>
          <w:rFonts w:ascii="Times New Roman" w:eastAsia="Times New Roman" w:hAnsi="Times New Roman" w:cs="Times New Roman"/>
          <w:b/>
          <w:bCs/>
          <w:sz w:val="24"/>
          <w:szCs w:val="24"/>
          <w:lang w:val="kk-KZ" w:eastAsia="ru-RU"/>
        </w:rPr>
        <w:t>5 нысаналы индикатор</w:t>
      </w:r>
      <w:r w:rsidRPr="00AE4917">
        <w:rPr>
          <w:rFonts w:ascii="Times New Roman" w:eastAsia="Times New Roman" w:hAnsi="Times New Roman" w:cs="Times New Roman"/>
          <w:sz w:val="24"/>
          <w:szCs w:val="24"/>
          <w:lang w:val="kk-KZ" w:eastAsia="ru-RU"/>
        </w:rPr>
        <w:t xml:space="preserve"> көзделген, оның ішінде 5-тен статистикалық деректер жоқ.</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val="kk-KZ" w:eastAsia="ru-RU"/>
        </w:rPr>
      </w:pPr>
      <w:r w:rsidRPr="00AE4917">
        <w:rPr>
          <w:rFonts w:ascii="Times New Roman" w:eastAsia="Times New Roman" w:hAnsi="Times New Roman" w:cs="Times New Roman"/>
          <w:sz w:val="24"/>
          <w:szCs w:val="24"/>
          <w:lang w:val="kk-KZ" w:eastAsia="ru-RU"/>
        </w:rPr>
        <w:t xml:space="preserve">2023 жылдың қорытындысы бойынша әлеуметтік-экономикалық дамудың негізгі көрсеткіштерінің тұрақты серпінді өсуі қамтамасыз етілді. </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val="kk-KZ" w:eastAsia="ru-RU"/>
        </w:rPr>
      </w:pPr>
      <w:r w:rsidRPr="00AE4917">
        <w:rPr>
          <w:rFonts w:ascii="Times New Roman" w:eastAsia="Times New Roman" w:hAnsi="Times New Roman" w:cs="Times New Roman"/>
          <w:sz w:val="24"/>
          <w:szCs w:val="24"/>
          <w:lang w:val="kk-KZ" w:eastAsia="ru-RU"/>
        </w:rPr>
        <w:t xml:space="preserve">Облыстың </w:t>
      </w:r>
      <w:r w:rsidRPr="00AE4917">
        <w:rPr>
          <w:rFonts w:ascii="Times New Roman" w:eastAsia="Times New Roman" w:hAnsi="Times New Roman" w:cs="Times New Roman"/>
          <w:b/>
          <w:bCs/>
          <w:sz w:val="24"/>
          <w:szCs w:val="24"/>
          <w:lang w:val="kk-KZ" w:eastAsia="ru-RU"/>
        </w:rPr>
        <w:t>жалпы өңірлік өнімінің көлемі</w:t>
      </w:r>
      <w:r w:rsidRPr="00AE4917">
        <w:rPr>
          <w:rFonts w:ascii="Times New Roman" w:eastAsia="Times New Roman" w:hAnsi="Times New Roman" w:cs="Times New Roman"/>
          <w:sz w:val="24"/>
          <w:szCs w:val="24"/>
          <w:lang w:val="kk-KZ" w:eastAsia="ru-RU"/>
        </w:rPr>
        <w:t xml:space="preserve"> 2023 жылғы қаңтар-қыркүйекте -3123,0 млрд.теңгені, НКИ – 103,6% -. құрады. Жан басына шаққандағы ЖӨӨ 4283,6 мың теңге. ЖІӨ-дегі үлесі-4,1%.</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val="kk-KZ" w:eastAsia="ru-RU"/>
        </w:rPr>
      </w:pPr>
      <w:r w:rsidRPr="00AE4917">
        <w:rPr>
          <w:rFonts w:ascii="Times New Roman" w:eastAsia="Times New Roman" w:hAnsi="Times New Roman" w:cs="Times New Roman"/>
          <w:sz w:val="24"/>
          <w:szCs w:val="24"/>
          <w:lang w:val="kk-KZ" w:eastAsia="ru-RU"/>
        </w:rPr>
        <w:t xml:space="preserve">2023 жылы </w:t>
      </w:r>
      <w:r w:rsidRPr="00AE4917">
        <w:rPr>
          <w:rFonts w:ascii="Times New Roman" w:eastAsia="Times New Roman" w:hAnsi="Times New Roman" w:cs="Times New Roman"/>
          <w:b/>
          <w:bCs/>
          <w:sz w:val="24"/>
          <w:szCs w:val="24"/>
          <w:lang w:val="kk-KZ" w:eastAsia="ru-RU"/>
        </w:rPr>
        <w:t>негізгі капиталға салынған инвестициялар</w:t>
      </w:r>
      <w:r w:rsidRPr="00AE4917">
        <w:rPr>
          <w:rFonts w:ascii="Times New Roman" w:eastAsia="Times New Roman" w:hAnsi="Times New Roman" w:cs="Times New Roman"/>
          <w:sz w:val="24"/>
          <w:szCs w:val="24"/>
          <w:lang w:val="kk-KZ" w:eastAsia="ru-RU"/>
        </w:rPr>
        <w:t xml:space="preserve"> көлемі 654,5 млрд. теңгені құрады. 2019 жылы есеп бойынша - 275,7 млрд. теңге немесе 2,4 есе.  </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val="kk-KZ" w:eastAsia="ru-RU"/>
        </w:rPr>
      </w:pPr>
      <w:r w:rsidRPr="00AE4917">
        <w:rPr>
          <w:rFonts w:ascii="Times New Roman" w:eastAsia="Times New Roman" w:hAnsi="Times New Roman" w:cs="Times New Roman"/>
          <w:sz w:val="24"/>
          <w:szCs w:val="24"/>
          <w:lang w:val="kk-KZ" w:eastAsia="ru-RU"/>
        </w:rPr>
        <w:t>Өңдеу өнеркәсібіне 89611,0 млн. теңге, тау – кен өндіру өнеркәсібіне және карьерлерді қазуға – 126833,7 млн. теңге, көлік және қоймалау – 58875,2 млн. теңге, жылжымайтын мүлікпен операциялар – 128928,4 млн. теңге, электр энергиясымен, газбен, бумен, ыстық сумен және кондиционерленген ауамен жабдықтау – 55363,7 млн. теңге, құрылыс –15742,2 млн. теңге, білімі - 4806,0 млн. теңге, көтерме және бөлшек сауда, автомобильдер мен мотоциклдерді жөндеу-40694,1 млн. теңге, ауыл, орман және балық шаруашылығы-48035,0 млн.теңге.</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val="kk-KZ" w:eastAsia="ru-RU"/>
        </w:rPr>
      </w:pPr>
      <w:r w:rsidRPr="00AE4917">
        <w:rPr>
          <w:rFonts w:ascii="Times New Roman" w:eastAsia="Times New Roman" w:hAnsi="Times New Roman" w:cs="Times New Roman"/>
          <w:sz w:val="24"/>
          <w:szCs w:val="24"/>
          <w:lang w:val="kk-KZ" w:eastAsia="ru-RU"/>
        </w:rPr>
        <w:t>Қаржыландыру көздері бойынша инвестициялар құрылымында кәсіпорындардың меншікті қаражаты 72,7%, республикалық бюджет – 3,2 %, жергілікті бюджет – 19,7%, банктердің кредиттері – 1,0%, басқа да қарыз қаражаттары – 3,4% иеленді.</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val="kk-KZ" w:eastAsia="ru-RU"/>
        </w:rPr>
      </w:pPr>
      <w:r w:rsidRPr="00AE4917">
        <w:rPr>
          <w:rFonts w:ascii="Times New Roman" w:eastAsia="Times New Roman" w:hAnsi="Times New Roman" w:cs="Times New Roman"/>
          <w:sz w:val="24"/>
          <w:szCs w:val="24"/>
          <w:lang w:val="kk-KZ" w:eastAsia="ru-RU"/>
        </w:rPr>
        <w:t>2023 жылы 81,4 млрд.теңгеге 8 жоба і</w:t>
      </w:r>
      <w:r>
        <w:rPr>
          <w:rFonts w:ascii="Times New Roman" w:eastAsia="Times New Roman" w:hAnsi="Times New Roman" w:cs="Times New Roman"/>
          <w:sz w:val="24"/>
          <w:szCs w:val="24"/>
          <w:lang w:val="kk-KZ" w:eastAsia="ru-RU"/>
        </w:rPr>
        <w:t>ске асырылды.Өскемен қаласында «Алтай»</w:t>
      </w:r>
      <w:r w:rsidRPr="00AE4917">
        <w:rPr>
          <w:rFonts w:ascii="Times New Roman" w:eastAsia="Times New Roman" w:hAnsi="Times New Roman" w:cs="Times New Roman"/>
          <w:sz w:val="24"/>
          <w:szCs w:val="24"/>
          <w:lang w:val="kk-KZ" w:eastAsia="ru-RU"/>
        </w:rPr>
        <w:t xml:space="preserve"> көтерме-тарату орталығы құрылысының 1 кезеңі 20,8 млрд. теңгеге іске асырылды, </w:t>
      </w:r>
      <w:r>
        <w:rPr>
          <w:rFonts w:ascii="Times New Roman" w:eastAsia="Times New Roman" w:hAnsi="Times New Roman" w:cs="Times New Roman"/>
          <w:sz w:val="24"/>
          <w:szCs w:val="24"/>
          <w:lang w:val="kk-KZ" w:eastAsia="ru-RU"/>
        </w:rPr>
        <w:t>«ALTAI MAI»</w:t>
      </w:r>
      <w:r w:rsidRPr="00AE4917">
        <w:rPr>
          <w:rFonts w:ascii="Times New Roman" w:eastAsia="Times New Roman" w:hAnsi="Times New Roman" w:cs="Times New Roman"/>
          <w:sz w:val="24"/>
          <w:szCs w:val="24"/>
          <w:lang w:val="kk-KZ" w:eastAsia="ru-RU"/>
        </w:rPr>
        <w:t xml:space="preserve"> ЖШС мұнай экстракция зауыты 17,5 млрд.теңгеге салынды.</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val="kk-KZ" w:eastAsia="ru-RU"/>
        </w:rPr>
      </w:pPr>
      <w:r w:rsidRPr="00AE4917">
        <w:rPr>
          <w:rFonts w:ascii="Times New Roman" w:eastAsia="Times New Roman" w:hAnsi="Times New Roman" w:cs="Times New Roman"/>
          <w:sz w:val="24"/>
          <w:szCs w:val="24"/>
          <w:lang w:val="kk-KZ" w:eastAsia="ru-RU"/>
        </w:rPr>
        <w:t xml:space="preserve">Өскемен құс фабрикасының бройлер өндірісін 30,5 млрд. теңгеге кеңейту және құны 1 млрд. теңгеге 300 басқа арналған сүт-тауар фермасын салу бойынша </w:t>
      </w:r>
      <w:r>
        <w:rPr>
          <w:rFonts w:ascii="Times New Roman" w:eastAsia="Times New Roman" w:hAnsi="Times New Roman" w:cs="Times New Roman"/>
          <w:sz w:val="24"/>
          <w:szCs w:val="24"/>
          <w:lang w:val="kk-KZ" w:eastAsia="ru-RU"/>
        </w:rPr>
        <w:t>«</w:t>
      </w:r>
      <w:r w:rsidRPr="00AE4917">
        <w:rPr>
          <w:rFonts w:ascii="Times New Roman" w:eastAsia="Times New Roman" w:hAnsi="Times New Roman" w:cs="Times New Roman"/>
          <w:sz w:val="24"/>
          <w:szCs w:val="24"/>
          <w:lang w:val="kk-KZ" w:eastAsia="ru-RU"/>
        </w:rPr>
        <w:t>Багратион 2</w:t>
      </w:r>
      <w:r>
        <w:rPr>
          <w:rFonts w:ascii="Times New Roman" w:eastAsia="Times New Roman" w:hAnsi="Times New Roman" w:cs="Times New Roman"/>
          <w:sz w:val="24"/>
          <w:szCs w:val="24"/>
          <w:lang w:val="kk-KZ" w:eastAsia="ru-RU"/>
        </w:rPr>
        <w:t>»</w:t>
      </w:r>
      <w:r w:rsidRPr="00AE4917">
        <w:rPr>
          <w:rFonts w:ascii="Times New Roman" w:eastAsia="Times New Roman" w:hAnsi="Times New Roman" w:cs="Times New Roman"/>
          <w:sz w:val="24"/>
          <w:szCs w:val="24"/>
          <w:lang w:val="kk-KZ" w:eastAsia="ru-RU"/>
        </w:rPr>
        <w:t xml:space="preserve"> ШҚ жобалары іске қосылды. </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val="kk-KZ" w:eastAsia="ru-RU"/>
        </w:rPr>
      </w:pPr>
      <w:r w:rsidRPr="00AE4917">
        <w:rPr>
          <w:rFonts w:ascii="Times New Roman" w:eastAsia="Times New Roman" w:hAnsi="Times New Roman" w:cs="Times New Roman"/>
          <w:sz w:val="24"/>
          <w:szCs w:val="24"/>
          <w:lang w:val="kk-KZ" w:eastAsia="ru-RU"/>
        </w:rPr>
        <w:t xml:space="preserve">Мақсатқа жету үшін </w:t>
      </w:r>
      <w:r>
        <w:rPr>
          <w:rFonts w:ascii="Times New Roman" w:eastAsia="Times New Roman" w:hAnsi="Times New Roman" w:cs="Times New Roman"/>
          <w:sz w:val="24"/>
          <w:szCs w:val="24"/>
          <w:lang w:val="kk-KZ" w:eastAsia="ru-RU"/>
        </w:rPr>
        <w:t>«</w:t>
      </w:r>
      <w:r w:rsidRPr="00AE4917">
        <w:rPr>
          <w:rFonts w:ascii="Times New Roman" w:eastAsia="Times New Roman" w:hAnsi="Times New Roman" w:cs="Times New Roman"/>
          <w:sz w:val="24"/>
          <w:szCs w:val="24"/>
          <w:lang w:val="kk-KZ" w:eastAsia="ru-RU"/>
        </w:rPr>
        <w:t>Астана</w:t>
      </w:r>
      <w:r>
        <w:rPr>
          <w:rFonts w:ascii="Times New Roman" w:eastAsia="Times New Roman" w:hAnsi="Times New Roman" w:cs="Times New Roman"/>
          <w:sz w:val="24"/>
          <w:szCs w:val="24"/>
          <w:lang w:val="kk-KZ" w:eastAsia="ru-RU"/>
        </w:rPr>
        <w:t>»</w:t>
      </w:r>
      <w:r w:rsidRPr="00AE4917">
        <w:rPr>
          <w:rFonts w:ascii="Times New Roman" w:eastAsia="Times New Roman" w:hAnsi="Times New Roman" w:cs="Times New Roman"/>
          <w:sz w:val="24"/>
          <w:szCs w:val="24"/>
          <w:lang w:val="kk-KZ" w:eastAsia="ru-RU"/>
        </w:rPr>
        <w:t xml:space="preserve"> халықаралық қаржы орталығымен ынтымақтастықты күшейту және инвестициялық орталықтың қызметін жандандыру, ШҚО инвестициялық әлеуетін форумдарда, дөңгелек үстелдерде, конференцияларда таныстыру және т.б. инвесторларды мемлекеттік қолдау шаралары туралы ақпараттық-түсіндіру жұмыстары жүргізілуде.</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val="kk-KZ" w:eastAsia="ru-RU"/>
        </w:rPr>
      </w:pPr>
      <w:r w:rsidRPr="00AE4917">
        <w:rPr>
          <w:rFonts w:ascii="Times New Roman" w:eastAsia="Times New Roman" w:hAnsi="Times New Roman" w:cs="Times New Roman"/>
          <w:sz w:val="24"/>
          <w:szCs w:val="24"/>
          <w:lang w:val="kk-KZ" w:eastAsia="ru-RU"/>
        </w:rPr>
        <w:lastRenderedPageBreak/>
        <w:t xml:space="preserve">Облыстағы инновациялық-белсенді кәсіпорындарды ұлғайту үшін 2023 жылы </w:t>
      </w:r>
      <w:r>
        <w:rPr>
          <w:rFonts w:ascii="Times New Roman" w:eastAsia="Times New Roman" w:hAnsi="Times New Roman" w:cs="Times New Roman"/>
          <w:sz w:val="24"/>
          <w:szCs w:val="24"/>
          <w:lang w:val="kk-KZ" w:eastAsia="ru-RU"/>
        </w:rPr>
        <w:t>«</w:t>
      </w:r>
      <w:r w:rsidRPr="00AE4917">
        <w:rPr>
          <w:rFonts w:ascii="Times New Roman" w:eastAsia="Times New Roman" w:hAnsi="Times New Roman" w:cs="Times New Roman"/>
          <w:sz w:val="24"/>
          <w:szCs w:val="24"/>
          <w:lang w:val="kk-KZ" w:eastAsia="ru-RU"/>
        </w:rPr>
        <w:t>ҚР Стратегиялық жоспарлау және реформалар агенттігінің ШҚО бойынша Ұлттық ст</w:t>
      </w:r>
      <w:r>
        <w:rPr>
          <w:rFonts w:ascii="Times New Roman" w:eastAsia="Times New Roman" w:hAnsi="Times New Roman" w:cs="Times New Roman"/>
          <w:sz w:val="24"/>
          <w:szCs w:val="24"/>
          <w:lang w:val="kk-KZ" w:eastAsia="ru-RU"/>
        </w:rPr>
        <w:t xml:space="preserve">атистика бюросының департаменті» </w:t>
      </w:r>
      <w:r w:rsidRPr="00AE4917">
        <w:rPr>
          <w:rFonts w:ascii="Times New Roman" w:eastAsia="Times New Roman" w:hAnsi="Times New Roman" w:cs="Times New Roman"/>
          <w:sz w:val="24"/>
          <w:szCs w:val="24"/>
          <w:lang w:val="kk-KZ" w:eastAsia="ru-RU"/>
        </w:rPr>
        <w:t>РММ-мен бірлесіп ZOOM бейне-конференц байланыс режимінде респонденттермен 2 семинар өткізілді.</w:t>
      </w:r>
    </w:p>
    <w:p w:rsidR="00E43241" w:rsidRPr="00410944" w:rsidRDefault="00E43241" w:rsidP="00E43241">
      <w:pPr>
        <w:spacing w:after="0" w:line="240" w:lineRule="auto"/>
        <w:ind w:right="284" w:firstLine="709"/>
        <w:jc w:val="both"/>
        <w:rPr>
          <w:rFonts w:ascii="Times New Roman" w:eastAsia="Times New Roman" w:hAnsi="Times New Roman" w:cs="Times New Roman"/>
          <w:sz w:val="24"/>
          <w:szCs w:val="24"/>
          <w:u w:val="single"/>
          <w:lang w:eastAsia="ru-RU"/>
        </w:rPr>
      </w:pPr>
      <w:r w:rsidRPr="00410944">
        <w:rPr>
          <w:rFonts w:ascii="Times New Roman" w:eastAsia="Times New Roman" w:hAnsi="Times New Roman" w:cs="Times New Roman"/>
          <w:sz w:val="24"/>
          <w:szCs w:val="24"/>
          <w:u w:val="single"/>
          <w:lang w:eastAsia="ru-RU"/>
        </w:rPr>
        <w:t>5 Индикатор бойынша статистикалық деректер жоқ:</w:t>
      </w:r>
    </w:p>
    <w:p w:rsidR="00E43241" w:rsidRPr="00410944" w:rsidRDefault="00E43241" w:rsidP="00E43241">
      <w:pPr>
        <w:spacing w:after="0" w:line="240" w:lineRule="auto"/>
        <w:ind w:right="284" w:firstLine="709"/>
        <w:jc w:val="both"/>
        <w:rPr>
          <w:rFonts w:ascii="Times New Roman" w:eastAsia="Times New Roman" w:hAnsi="Times New Roman" w:cs="Times New Roman"/>
          <w:i/>
          <w:iCs/>
          <w:sz w:val="24"/>
          <w:szCs w:val="24"/>
          <w:lang w:eastAsia="ru-RU"/>
        </w:rPr>
      </w:pPr>
      <w:r w:rsidRPr="00410944">
        <w:rPr>
          <w:rFonts w:ascii="Times New Roman" w:eastAsia="Times New Roman" w:hAnsi="Times New Roman" w:cs="Times New Roman"/>
          <w:b/>
          <w:bCs/>
          <w:sz w:val="24"/>
          <w:szCs w:val="24"/>
          <w:lang w:eastAsia="ru-RU"/>
        </w:rPr>
        <w:t>1) жан басына шаққандағы ЖӨӨ номиналды мәнде</w:t>
      </w:r>
      <w:r w:rsidRPr="00AE4917">
        <w:rPr>
          <w:rFonts w:ascii="Times New Roman" w:eastAsia="Times New Roman" w:hAnsi="Times New Roman" w:cs="Times New Roman"/>
          <w:sz w:val="24"/>
          <w:szCs w:val="24"/>
          <w:lang w:eastAsia="ru-RU"/>
        </w:rPr>
        <w:t xml:space="preserve">, жоспар бойынша-12841 АҚШ доллары, 2023 жылғы 9 айдағы факт 5541,3 АҚШ долларын </w:t>
      </w:r>
      <w:r w:rsidRPr="00410944">
        <w:rPr>
          <w:rFonts w:ascii="Times New Roman" w:eastAsia="Times New Roman" w:hAnsi="Times New Roman" w:cs="Times New Roman"/>
          <w:sz w:val="24"/>
          <w:szCs w:val="24"/>
          <w:lang w:eastAsia="ru-RU"/>
        </w:rPr>
        <w:t xml:space="preserve">құрады </w:t>
      </w:r>
      <w:r>
        <w:rPr>
          <w:rFonts w:ascii="Times New Roman" w:eastAsia="Times New Roman" w:hAnsi="Times New Roman" w:cs="Times New Roman"/>
          <w:i/>
          <w:iCs/>
          <w:sz w:val="24"/>
          <w:szCs w:val="24"/>
          <w:lang w:eastAsia="ru-RU"/>
        </w:rPr>
        <w:t>(</w:t>
      </w:r>
      <w:r>
        <w:rPr>
          <w:rFonts w:ascii="Times New Roman" w:eastAsia="Times New Roman" w:hAnsi="Times New Roman" w:cs="Times New Roman"/>
          <w:i/>
          <w:iCs/>
          <w:sz w:val="24"/>
          <w:szCs w:val="24"/>
          <w:lang w:val="kk-KZ" w:eastAsia="ru-RU"/>
        </w:rPr>
        <w:t>с</w:t>
      </w:r>
      <w:r w:rsidRPr="00410944">
        <w:rPr>
          <w:rFonts w:ascii="Times New Roman" w:eastAsia="Times New Roman" w:hAnsi="Times New Roman" w:cs="Times New Roman"/>
          <w:i/>
          <w:iCs/>
          <w:sz w:val="24"/>
          <w:szCs w:val="24"/>
          <w:lang w:eastAsia="ru-RU"/>
        </w:rPr>
        <w:t>татистика 2024 жылғы тамызда жарияланады);</w:t>
      </w:r>
    </w:p>
    <w:p w:rsidR="00E43241" w:rsidRPr="00410944" w:rsidRDefault="00E43241" w:rsidP="00E43241">
      <w:pPr>
        <w:spacing w:after="0" w:line="240" w:lineRule="auto"/>
        <w:ind w:right="284" w:firstLine="709"/>
        <w:jc w:val="both"/>
        <w:rPr>
          <w:rFonts w:ascii="Times New Roman" w:eastAsia="Times New Roman" w:hAnsi="Times New Roman" w:cs="Times New Roman"/>
          <w:i/>
          <w:iCs/>
          <w:sz w:val="24"/>
          <w:szCs w:val="24"/>
          <w:lang w:eastAsia="ru-RU"/>
        </w:rPr>
      </w:pPr>
      <w:r w:rsidRPr="00410944">
        <w:rPr>
          <w:rFonts w:ascii="Times New Roman" w:eastAsia="Times New Roman" w:hAnsi="Times New Roman" w:cs="Times New Roman"/>
          <w:b/>
          <w:bCs/>
          <w:sz w:val="24"/>
          <w:szCs w:val="24"/>
          <w:lang w:eastAsia="ru-RU"/>
        </w:rPr>
        <w:t xml:space="preserve">2) еңбек өнімділігінің өсуі,2019 жылғы деңгейден 2019 жылғы бағадағы өсімнің 20,4% - ы кезінде, </w:t>
      </w:r>
      <w:r w:rsidRPr="00AE4917">
        <w:rPr>
          <w:rFonts w:ascii="Times New Roman" w:eastAsia="Times New Roman" w:hAnsi="Times New Roman" w:cs="Times New Roman"/>
          <w:sz w:val="24"/>
          <w:szCs w:val="24"/>
          <w:lang w:eastAsia="ru-RU"/>
        </w:rPr>
        <w:t xml:space="preserve">2023 жылғы 9 айда ШҚО бойынша 1 жұмыспен қамтылғандарға шаққанда 7338,6 мың теңгені құрады </w:t>
      </w:r>
      <w:r w:rsidRPr="00410944">
        <w:rPr>
          <w:rFonts w:ascii="Times New Roman" w:eastAsia="Times New Roman" w:hAnsi="Times New Roman" w:cs="Times New Roman"/>
          <w:i/>
          <w:iCs/>
          <w:sz w:val="24"/>
          <w:szCs w:val="24"/>
          <w:lang w:eastAsia="ru-RU"/>
        </w:rPr>
        <w:t>(өткен жылдың ұқсас кезеңіне өсіммен жоспар - 6675,5 мың теңге);</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eastAsia="ru-RU"/>
        </w:rPr>
      </w:pPr>
      <w:r w:rsidRPr="00410944">
        <w:rPr>
          <w:rFonts w:ascii="Times New Roman" w:eastAsia="Times New Roman" w:hAnsi="Times New Roman" w:cs="Times New Roman"/>
          <w:b/>
          <w:bCs/>
          <w:sz w:val="24"/>
          <w:szCs w:val="24"/>
          <w:lang w:eastAsia="ru-RU"/>
        </w:rPr>
        <w:t>3) 2023 жылы негізгі капиталға салынған инвестициялар</w:t>
      </w:r>
      <w:r w:rsidRPr="00AE4917">
        <w:rPr>
          <w:rFonts w:ascii="Times New Roman" w:eastAsia="Times New Roman" w:hAnsi="Times New Roman" w:cs="Times New Roman"/>
          <w:sz w:val="24"/>
          <w:szCs w:val="24"/>
          <w:lang w:eastAsia="ru-RU"/>
        </w:rPr>
        <w:t xml:space="preserve"> 654,5 млрд.теңгені құрады немесе 2019 жылмен салыстырғанда 2,4 есе өсті (2019 жылы – 275,7 млрд. теңге, 2019 жылғы деңгейге қарағанда бір жылға арналған жоспар 83%</w:t>
      </w:r>
      <w:r>
        <w:rPr>
          <w:rFonts w:ascii="Times New Roman" w:eastAsia="Times New Roman" w:hAnsi="Times New Roman" w:cs="Times New Roman"/>
          <w:sz w:val="24"/>
          <w:szCs w:val="24"/>
          <w:lang w:val="kk-KZ" w:eastAsia="ru-RU"/>
        </w:rPr>
        <w:t>)</w:t>
      </w:r>
      <w:r w:rsidRPr="00AE4917">
        <w:rPr>
          <w:rFonts w:ascii="Times New Roman" w:eastAsia="Times New Roman" w:hAnsi="Times New Roman" w:cs="Times New Roman"/>
          <w:sz w:val="24"/>
          <w:szCs w:val="24"/>
          <w:lang w:eastAsia="ru-RU"/>
        </w:rPr>
        <w:t xml:space="preserve">.  </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eastAsia="ru-RU"/>
        </w:rPr>
      </w:pPr>
      <w:r w:rsidRPr="00410944">
        <w:rPr>
          <w:rFonts w:ascii="Times New Roman" w:eastAsia="Times New Roman" w:hAnsi="Times New Roman" w:cs="Times New Roman"/>
          <w:b/>
          <w:bCs/>
          <w:sz w:val="24"/>
          <w:szCs w:val="24"/>
          <w:lang w:eastAsia="ru-RU"/>
        </w:rPr>
        <w:t>4) инновациялық-белсенді кәсіпорындардың үлесі</w:t>
      </w:r>
      <w:r w:rsidRPr="00AE4917">
        <w:rPr>
          <w:rFonts w:ascii="Times New Roman" w:eastAsia="Times New Roman" w:hAnsi="Times New Roman" w:cs="Times New Roman"/>
          <w:sz w:val="24"/>
          <w:szCs w:val="24"/>
          <w:lang w:eastAsia="ru-RU"/>
        </w:rPr>
        <w:t xml:space="preserve"> (жоспар - 27,7%), статистикалық деректер 2024 жылғы мамырда жарияланады; </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eastAsia="ru-RU"/>
        </w:rPr>
      </w:pPr>
      <w:r w:rsidRPr="00410944">
        <w:rPr>
          <w:rFonts w:ascii="Times New Roman" w:eastAsia="Times New Roman" w:hAnsi="Times New Roman" w:cs="Times New Roman"/>
          <w:b/>
          <w:bCs/>
          <w:sz w:val="24"/>
          <w:szCs w:val="24"/>
          <w:lang w:eastAsia="ru-RU"/>
        </w:rPr>
        <w:t>5) инновациялық өнім көлемі</w:t>
      </w:r>
      <w:r>
        <w:rPr>
          <w:rFonts w:ascii="Times New Roman" w:eastAsia="Times New Roman" w:hAnsi="Times New Roman" w:cs="Times New Roman"/>
          <w:sz w:val="24"/>
          <w:szCs w:val="24"/>
          <w:lang w:val="kk-KZ" w:eastAsia="ru-RU"/>
        </w:rPr>
        <w:t xml:space="preserve"> </w:t>
      </w:r>
      <w:r w:rsidRPr="00AE4917">
        <w:rPr>
          <w:rFonts w:ascii="Times New Roman" w:eastAsia="Times New Roman" w:hAnsi="Times New Roman" w:cs="Times New Roman"/>
          <w:sz w:val="24"/>
          <w:szCs w:val="24"/>
          <w:lang w:eastAsia="ru-RU"/>
        </w:rPr>
        <w:t>(жоспар 160 млрд. теңге), статистикалық деректер 2024 жылғы мамырда жарияланады.</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eastAsia="ru-RU"/>
        </w:rPr>
      </w:pPr>
    </w:p>
    <w:p w:rsidR="00E43241" w:rsidRPr="004665D0" w:rsidRDefault="00E43241" w:rsidP="00E43241">
      <w:pPr>
        <w:spacing w:after="0" w:line="240" w:lineRule="auto"/>
        <w:ind w:right="284" w:firstLine="709"/>
        <w:jc w:val="both"/>
        <w:rPr>
          <w:rFonts w:ascii="Times New Roman" w:eastAsia="Times New Roman" w:hAnsi="Times New Roman" w:cs="Times New Roman"/>
          <w:b/>
          <w:bCs/>
          <w:i/>
          <w:iCs/>
          <w:sz w:val="24"/>
          <w:szCs w:val="24"/>
          <w:lang w:eastAsia="ru-RU"/>
        </w:rPr>
      </w:pPr>
      <w:r w:rsidRPr="004665D0">
        <w:rPr>
          <w:rFonts w:ascii="Times New Roman" w:eastAsia="Times New Roman" w:hAnsi="Times New Roman" w:cs="Times New Roman"/>
          <w:b/>
          <w:bCs/>
          <w:i/>
          <w:iCs/>
          <w:sz w:val="24"/>
          <w:szCs w:val="24"/>
          <w:lang w:eastAsia="ru-RU"/>
        </w:rPr>
        <w:t>Мақсат 10. Экономиканың өнеркәсіптік секторын дамыту</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eastAsia="ru-RU"/>
        </w:rPr>
      </w:pPr>
      <w:r w:rsidRPr="00AE4917">
        <w:rPr>
          <w:rFonts w:ascii="Times New Roman" w:eastAsia="Times New Roman" w:hAnsi="Times New Roman" w:cs="Times New Roman"/>
          <w:sz w:val="24"/>
          <w:szCs w:val="24"/>
          <w:lang w:eastAsia="ru-RU"/>
        </w:rPr>
        <w:t xml:space="preserve">Мақсаттың іске асырылуын бағалау үшін </w:t>
      </w:r>
      <w:r w:rsidRPr="004665D0">
        <w:rPr>
          <w:rFonts w:ascii="Times New Roman" w:eastAsia="Times New Roman" w:hAnsi="Times New Roman" w:cs="Times New Roman"/>
          <w:b/>
          <w:bCs/>
          <w:sz w:val="24"/>
          <w:szCs w:val="24"/>
          <w:lang w:eastAsia="ru-RU"/>
        </w:rPr>
        <w:t>2 нысаналы индикатор</w:t>
      </w:r>
      <w:r w:rsidRPr="00AE4917">
        <w:rPr>
          <w:rFonts w:ascii="Times New Roman" w:eastAsia="Times New Roman" w:hAnsi="Times New Roman" w:cs="Times New Roman"/>
          <w:sz w:val="24"/>
          <w:szCs w:val="24"/>
          <w:lang w:eastAsia="ru-RU"/>
        </w:rPr>
        <w:t xml:space="preserve"> көзделген, оның ішінде - 1 орындалды, 1 бойынша статистикалық деректер жоқ.</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eastAsia="ru-RU"/>
        </w:rPr>
      </w:pPr>
      <w:r w:rsidRPr="00AE4917">
        <w:rPr>
          <w:rFonts w:ascii="Times New Roman" w:eastAsia="Times New Roman" w:hAnsi="Times New Roman" w:cs="Times New Roman"/>
          <w:sz w:val="24"/>
          <w:szCs w:val="24"/>
          <w:lang w:eastAsia="ru-RU"/>
        </w:rPr>
        <w:t>2023 жылдың қорытындысы бойынша өнеркәсіп өнімінің көлемі 2390,9 млрд. теңгені құрады. НКИ -103,9%.</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eastAsia="ru-RU"/>
        </w:rPr>
      </w:pPr>
      <w:r w:rsidRPr="00AE4917">
        <w:rPr>
          <w:rFonts w:ascii="Times New Roman" w:eastAsia="Times New Roman" w:hAnsi="Times New Roman" w:cs="Times New Roman"/>
          <w:sz w:val="24"/>
          <w:szCs w:val="24"/>
          <w:lang w:eastAsia="ru-RU"/>
        </w:rPr>
        <w:t>2023 жылдың қорытындысы бойынша өңдеу өнеркәсібінің көлемі 2117,8 млн .теңгені құрады, бұл 2022 жылғы деңгейден 222,3 млн. теңгеге жоғары (2022 ж. - 1965,8 млн. теңге), өсу қарқыны 107,7%, НКИ – 105,2%.</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eastAsia="ru-RU"/>
        </w:rPr>
      </w:pPr>
      <w:r w:rsidRPr="00AE4917">
        <w:rPr>
          <w:rFonts w:ascii="Times New Roman" w:eastAsia="Times New Roman" w:hAnsi="Times New Roman" w:cs="Times New Roman"/>
          <w:sz w:val="24"/>
          <w:szCs w:val="24"/>
          <w:lang w:eastAsia="ru-RU"/>
        </w:rPr>
        <w:t xml:space="preserve">Өнеркәсіп өндірісінің жалпы көлеміндегі өңдеу өнеркәсібінің үлесі 88,6% -. құрады.Өңдеу өнеркәсібіндегі басым үлесті Металлургия өндірісі (70%) алады. Саланың жетекші кәсіпорындары асыл және түсті металдар, сондай-ақ титан, магний, тантал, атом электр станцияларына арналған отын шығарады. Өнімнің негізгі үлесі экспортқа жіберіледі. </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eastAsia="ru-RU"/>
        </w:rPr>
      </w:pPr>
      <w:r w:rsidRPr="00AE4917">
        <w:rPr>
          <w:rFonts w:ascii="Times New Roman" w:eastAsia="Times New Roman" w:hAnsi="Times New Roman" w:cs="Times New Roman"/>
          <w:sz w:val="24"/>
          <w:szCs w:val="24"/>
          <w:lang w:eastAsia="ru-RU"/>
        </w:rPr>
        <w:t xml:space="preserve">2023 жылы бірқатар өнеркәсіптік өндірістерді жаңғырту және техникалық </w:t>
      </w:r>
      <w:r>
        <w:rPr>
          <w:rFonts w:ascii="Times New Roman" w:eastAsia="Times New Roman" w:hAnsi="Times New Roman" w:cs="Times New Roman"/>
          <w:sz w:val="24"/>
          <w:szCs w:val="24"/>
          <w:lang w:eastAsia="ru-RU"/>
        </w:rPr>
        <w:t>қайта жарақтандыру жүргізілді (</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Қазмырыш</w:t>
      </w:r>
      <w:r>
        <w:rPr>
          <w:rFonts w:ascii="Times New Roman" w:eastAsia="Times New Roman" w:hAnsi="Times New Roman" w:cs="Times New Roman"/>
          <w:sz w:val="24"/>
          <w:szCs w:val="24"/>
          <w:lang w:val="kk-KZ" w:eastAsia="ru-RU"/>
        </w:rPr>
        <w:t>»</w:t>
      </w:r>
      <w:r w:rsidRPr="00AE4917">
        <w:rPr>
          <w:rFonts w:ascii="Times New Roman" w:eastAsia="Times New Roman" w:hAnsi="Times New Roman" w:cs="Times New Roman"/>
          <w:sz w:val="24"/>
          <w:szCs w:val="24"/>
          <w:lang w:eastAsia="ru-RU"/>
        </w:rPr>
        <w:t xml:space="preserve"> (кеңейту және жаңғырту) 17,5 млрд. теңге инвестициялады, Өскемен титан-магний комбинаты (рудалық-термиялық пеш іске қосылды)-3,0 млрд. теңге, Өскемен өнеркәсіптік арматура зауыты (italcontrol Гидропневматикалық сынақтарға арналған стенд монтаждау және іске қосу HTS-2600) - 102,0 млн.теңге және басқалар).</w:t>
      </w:r>
    </w:p>
    <w:p w:rsidR="00E43241" w:rsidRPr="004665D0" w:rsidRDefault="00E43241" w:rsidP="00E43241">
      <w:pPr>
        <w:spacing w:after="0" w:line="240" w:lineRule="auto"/>
        <w:ind w:right="284" w:firstLine="709"/>
        <w:jc w:val="both"/>
        <w:rPr>
          <w:rFonts w:ascii="Times New Roman" w:eastAsia="Times New Roman" w:hAnsi="Times New Roman" w:cs="Times New Roman"/>
          <w:sz w:val="24"/>
          <w:szCs w:val="24"/>
          <w:u w:val="single"/>
          <w:lang w:eastAsia="ru-RU"/>
        </w:rPr>
      </w:pPr>
      <w:r w:rsidRPr="004665D0">
        <w:rPr>
          <w:rFonts w:ascii="Times New Roman" w:eastAsia="Times New Roman" w:hAnsi="Times New Roman" w:cs="Times New Roman"/>
          <w:sz w:val="24"/>
          <w:szCs w:val="24"/>
          <w:u w:val="single"/>
          <w:lang w:eastAsia="ru-RU"/>
        </w:rPr>
        <w:t>1 индикаторға қол жеткізілді:</w:t>
      </w:r>
    </w:p>
    <w:p w:rsidR="00E43241" w:rsidRPr="00AE4917" w:rsidRDefault="00E43241" w:rsidP="00E43241">
      <w:pPr>
        <w:spacing w:after="0" w:line="240" w:lineRule="auto"/>
        <w:ind w:right="284" w:firstLine="709"/>
        <w:jc w:val="both"/>
        <w:rPr>
          <w:rFonts w:ascii="Times New Roman" w:eastAsia="Times New Roman" w:hAnsi="Times New Roman" w:cs="Times New Roman"/>
          <w:sz w:val="24"/>
          <w:szCs w:val="24"/>
          <w:lang w:eastAsia="ru-RU"/>
        </w:rPr>
      </w:pPr>
      <w:r w:rsidRPr="004665D0">
        <w:rPr>
          <w:rFonts w:ascii="Times New Roman" w:eastAsia="Times New Roman" w:hAnsi="Times New Roman" w:cs="Times New Roman"/>
          <w:b/>
          <w:bCs/>
          <w:sz w:val="24"/>
          <w:szCs w:val="24"/>
          <w:lang w:eastAsia="ru-RU"/>
        </w:rPr>
        <w:t>1) өңдеу өнеркәсібіндегі өндіріс көлемі</w:t>
      </w:r>
      <w:r w:rsidRPr="00AE4917">
        <w:rPr>
          <w:rFonts w:ascii="Times New Roman" w:eastAsia="Times New Roman" w:hAnsi="Times New Roman" w:cs="Times New Roman"/>
          <w:sz w:val="24"/>
          <w:szCs w:val="24"/>
          <w:lang w:eastAsia="ru-RU"/>
        </w:rPr>
        <w:t>, нақты -2117,8 млрд.теңге, жоспар бойынша - 1 895,5 млрд. теңге, өсу қарқыны 107,7%, НКИ -105,2%.</w:t>
      </w:r>
    </w:p>
    <w:p w:rsidR="00E43241" w:rsidRPr="00E10BA0" w:rsidRDefault="00E43241" w:rsidP="00E43241">
      <w:pPr>
        <w:spacing w:after="0" w:line="240" w:lineRule="auto"/>
        <w:ind w:right="284" w:firstLine="709"/>
        <w:jc w:val="both"/>
        <w:rPr>
          <w:rFonts w:ascii="Times New Roman" w:eastAsia="Times New Roman" w:hAnsi="Times New Roman" w:cs="Times New Roman"/>
          <w:bCs/>
          <w:sz w:val="24"/>
          <w:szCs w:val="24"/>
          <w:u w:val="single"/>
          <w:lang w:eastAsia="ru-RU"/>
        </w:rPr>
      </w:pPr>
      <w:r w:rsidRPr="00E10BA0">
        <w:rPr>
          <w:rFonts w:ascii="Times New Roman" w:eastAsia="Times New Roman" w:hAnsi="Times New Roman" w:cs="Times New Roman"/>
          <w:bCs/>
          <w:sz w:val="24"/>
          <w:szCs w:val="24"/>
          <w:u w:val="single"/>
          <w:lang w:eastAsia="ru-RU"/>
        </w:rPr>
        <w:t xml:space="preserve">Деректер жоқ: </w:t>
      </w:r>
    </w:p>
    <w:p w:rsidR="00E43241" w:rsidRPr="00AE4917" w:rsidRDefault="00E43241" w:rsidP="00E43241">
      <w:pPr>
        <w:spacing w:after="0" w:line="240" w:lineRule="auto"/>
        <w:ind w:right="284" w:firstLine="709"/>
        <w:jc w:val="both"/>
        <w:rPr>
          <w:rFonts w:ascii="Times New Roman" w:hAnsi="Times New Roman" w:cs="Times New Roman"/>
          <w:i/>
          <w:iCs/>
          <w:sz w:val="24"/>
          <w:szCs w:val="24"/>
        </w:rPr>
      </w:pPr>
      <w:r w:rsidRPr="004665D0">
        <w:rPr>
          <w:rFonts w:ascii="Times New Roman" w:eastAsia="Times New Roman" w:hAnsi="Times New Roman" w:cs="Times New Roman"/>
          <w:b/>
          <w:bCs/>
          <w:sz w:val="24"/>
          <w:szCs w:val="24"/>
          <w:lang w:eastAsia="ru-RU"/>
        </w:rPr>
        <w:t>1) цифрлық технологияларды пайдаланатын өңдеу өнеркәсібіндегі ірі және орта кәсіпорындардың үлесі</w:t>
      </w:r>
      <w:r w:rsidRPr="00AE4917">
        <w:rPr>
          <w:rFonts w:ascii="Times New Roman" w:eastAsia="Times New Roman" w:hAnsi="Times New Roman" w:cs="Times New Roman"/>
          <w:sz w:val="24"/>
          <w:szCs w:val="24"/>
          <w:lang w:eastAsia="ru-RU"/>
        </w:rPr>
        <w:t xml:space="preserve"> (жоспар -10,1%). 2023 жылдың қорытындысы бойынша статистикалық деректер 2024 жылғы наурызда жарияланады.</w:t>
      </w:r>
    </w:p>
    <w:p w:rsidR="00E43241" w:rsidRDefault="00E43241" w:rsidP="00E43241">
      <w:pPr>
        <w:spacing w:after="0" w:line="240" w:lineRule="auto"/>
        <w:ind w:right="284" w:firstLine="709"/>
        <w:jc w:val="both"/>
        <w:outlineLvl w:val="0"/>
        <w:rPr>
          <w:rFonts w:ascii="Times New Roman" w:hAnsi="Times New Roman" w:cs="Times New Roman"/>
          <w:b/>
          <w:bCs/>
          <w:i/>
          <w:iCs/>
          <w:sz w:val="24"/>
          <w:szCs w:val="24"/>
          <w:lang w:val="kk-KZ"/>
        </w:rPr>
      </w:pPr>
    </w:p>
    <w:p w:rsidR="00297FC2" w:rsidRDefault="00297FC2" w:rsidP="00E43241">
      <w:pPr>
        <w:spacing w:after="0" w:line="240" w:lineRule="auto"/>
        <w:ind w:right="284" w:firstLine="709"/>
        <w:jc w:val="lowKashida"/>
        <w:outlineLvl w:val="0"/>
        <w:rPr>
          <w:rFonts w:asciiTheme="majorBidi" w:hAnsiTheme="majorBidi" w:cstheme="majorBidi"/>
          <w:b/>
          <w:bCs/>
          <w:i/>
          <w:iCs/>
          <w:sz w:val="24"/>
          <w:szCs w:val="24"/>
          <w:lang w:val="kk-KZ"/>
        </w:rPr>
      </w:pPr>
    </w:p>
    <w:p w:rsidR="00E43241" w:rsidRPr="00A80302" w:rsidRDefault="00E43241" w:rsidP="00E43241">
      <w:pPr>
        <w:spacing w:after="0" w:line="240" w:lineRule="auto"/>
        <w:ind w:right="284" w:firstLine="709"/>
        <w:jc w:val="lowKashida"/>
        <w:outlineLvl w:val="0"/>
        <w:rPr>
          <w:rFonts w:asciiTheme="majorBidi" w:hAnsiTheme="majorBidi" w:cstheme="majorBidi"/>
          <w:b/>
          <w:bCs/>
          <w:i/>
          <w:iCs/>
          <w:sz w:val="24"/>
          <w:szCs w:val="24"/>
          <w:lang w:val="kk-KZ"/>
        </w:rPr>
      </w:pPr>
      <w:r w:rsidRPr="00A80302">
        <w:rPr>
          <w:rFonts w:asciiTheme="majorBidi" w:hAnsiTheme="majorBidi" w:cstheme="majorBidi"/>
          <w:b/>
          <w:bCs/>
          <w:i/>
          <w:iCs/>
          <w:sz w:val="24"/>
          <w:szCs w:val="24"/>
          <w:lang w:val="kk-KZ"/>
        </w:rPr>
        <w:lastRenderedPageBreak/>
        <w:t>Мақсат 11. Экономиканың агроөнеркәсіптік секторын дамыту</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lang w:val="kk-KZ"/>
        </w:rPr>
        <w:t xml:space="preserve">Мақсаттың іске асырылуын бағалау үшін </w:t>
      </w:r>
      <w:r w:rsidRPr="00A80302">
        <w:rPr>
          <w:rFonts w:asciiTheme="majorBidi" w:hAnsiTheme="majorBidi" w:cstheme="majorBidi"/>
          <w:b/>
          <w:bCs/>
          <w:sz w:val="24"/>
          <w:szCs w:val="24"/>
          <w:lang w:val="kk-KZ"/>
        </w:rPr>
        <w:t>19 нысаналы индикатор</w:t>
      </w:r>
      <w:r w:rsidRPr="00A80302">
        <w:rPr>
          <w:rFonts w:asciiTheme="majorBidi" w:hAnsiTheme="majorBidi" w:cstheme="majorBidi"/>
          <w:sz w:val="24"/>
          <w:szCs w:val="24"/>
          <w:lang w:val="kk-KZ"/>
        </w:rPr>
        <w:t xml:space="preserve"> көзделген, оның ішінде - 11 орындалды, орындалмады - 2, статистикалық деректер жоқ -6.</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lang w:val="kk-KZ"/>
        </w:rPr>
        <w:t>2023 жылы ауыл шаруашылығы өнімінің жалпы шығарылымы 539,4 млрд.теңгені құрады, нақты көлем индексі өткен жылмен салыстырғанда 0,6% - ға төмендеді.</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lang w:val="kk-KZ"/>
        </w:rPr>
        <w:t>Ағымдағы жылдың басынан бері 225,4 млрд.теңгеге азық-түлік өндірілді, өткен жылдың сәйкес кезеңімен салыстырғанда 95,6%. 174,4 мың тонна ет (13,9% - ға өсім), 513,5 мың тонна сүт (3,6% - ға өсім) өндірілді. Ірі қара мал басының 0,2% – ға, жылқылардың-3,8% - ға өсуі байқалды. Қой мен ешкі саны 2,8% – ға, құстар саны 2,2% - ға азайды.Ет өндірісі, тірі салмақта, шаруашылықтардың барлық санаттарында 113,9% - ға өсті.</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Pr>
          <w:rFonts w:asciiTheme="majorBidi" w:hAnsiTheme="majorBidi" w:cstheme="majorBidi"/>
          <w:sz w:val="24"/>
          <w:szCs w:val="24"/>
          <w:lang w:val="kk-KZ"/>
        </w:rPr>
        <w:t>2023 жылы ж</w:t>
      </w:r>
      <w:r w:rsidRPr="00A80302">
        <w:rPr>
          <w:rFonts w:asciiTheme="majorBidi" w:hAnsiTheme="majorBidi" w:cstheme="majorBidi"/>
          <w:sz w:val="24"/>
          <w:szCs w:val="24"/>
          <w:lang w:val="kk-KZ"/>
        </w:rPr>
        <w:t xml:space="preserve">едел деректер бойынша дәнді және дәнді-бұршақты дақылдардың өнімділігі 412 мың тоннаны немесе 2022 жылғы деңгейге 78% -. құрады, орташа өнімділігі 14,4 ц/га; майлы дақылдар 395,6 мың тонна (101,3%), орташа өнімділігі 18,8 ц/га. </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lang w:val="kk-KZ"/>
        </w:rPr>
        <w:t>Өсімдік шаруашылығындағы негізгі назар майлы дақылдарға аударылады, бұл май өнеркәсібі кәсіпорнының дамуына оң әсер етеді.</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Pr>
          <w:rFonts w:asciiTheme="majorBidi" w:hAnsiTheme="majorBidi" w:cstheme="majorBidi"/>
          <w:sz w:val="24"/>
          <w:szCs w:val="24"/>
          <w:lang w:val="kk-KZ"/>
        </w:rPr>
        <w:t>Глубокое ауданында «Altyn Shygys»</w:t>
      </w:r>
      <w:r w:rsidRPr="00A80302">
        <w:rPr>
          <w:rFonts w:asciiTheme="majorBidi" w:hAnsiTheme="majorBidi" w:cstheme="majorBidi"/>
          <w:sz w:val="24"/>
          <w:szCs w:val="24"/>
          <w:lang w:val="kk-KZ"/>
        </w:rPr>
        <w:t xml:space="preserve"> ЖШС базасында жылына 4 мың тонна лецитин өндіретін күнбағыс тұқымын терең өңдеуді енгізу жоспарлануда. </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lang w:val="kk-KZ"/>
        </w:rPr>
        <w:t>Соңғы екі жылда облыс шаруашылықтарымен өнімділіктің сүтті және сүтті-етті бағыттағы ІҚМ импорттық асыл тұқымды аналық басы 679 бас сатып алынды</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Pr>
          <w:rFonts w:asciiTheme="majorBidi" w:hAnsiTheme="majorBidi" w:cstheme="majorBidi"/>
          <w:sz w:val="24"/>
          <w:szCs w:val="24"/>
          <w:lang w:val="kk-KZ"/>
        </w:rPr>
        <w:t>«</w:t>
      </w:r>
      <w:r w:rsidRPr="00A80302">
        <w:rPr>
          <w:rFonts w:asciiTheme="majorBidi" w:hAnsiTheme="majorBidi" w:cstheme="majorBidi"/>
          <w:sz w:val="24"/>
          <w:szCs w:val="24"/>
          <w:lang w:val="kk-KZ"/>
        </w:rPr>
        <w:t>Ауыл аманаты</w:t>
      </w:r>
      <w:r>
        <w:rPr>
          <w:rFonts w:asciiTheme="majorBidi" w:hAnsiTheme="majorBidi" w:cstheme="majorBidi"/>
          <w:sz w:val="24"/>
          <w:szCs w:val="24"/>
          <w:lang w:val="kk-KZ"/>
        </w:rPr>
        <w:t>»</w:t>
      </w:r>
      <w:r w:rsidRPr="00A80302">
        <w:rPr>
          <w:rFonts w:asciiTheme="majorBidi" w:hAnsiTheme="majorBidi" w:cstheme="majorBidi"/>
          <w:sz w:val="24"/>
          <w:szCs w:val="24"/>
          <w:lang w:val="kk-KZ"/>
        </w:rPr>
        <w:t xml:space="preserve"> халықтың табысын арттыру бағдарламасы шеңберінде ауылдық бизнес 1,5 млрд. млн. теңгеге кредиттелді, 235 жұмыс орны құрылды, оның ішінде-12 ауыл шаруашылығы өндірістік кооперативтеріне (309,6 млн. теңге), 48 шаруа қожалықтарына (300,6 млн. теңге) және 153 жеке кәсіпкерлерге (924,9 млн. теңге) сүт және ет өнімдерін дамытуға мал шаруашылығы, жылқы шаруашылығы, қой шаруашылығы, ара шаруашылығы, туризм және т. б.</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lang w:val="kk-KZ"/>
        </w:rPr>
        <w:t xml:space="preserve">Саланың негізгі капиталына 48,0 млрд. теңге, тамақ өнімдерін өндіруге - 7,9 млрд. теңге инвестицияланды.  </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lang w:val="kk-KZ"/>
        </w:rPr>
        <w:t>2023 жылы 35 млрд. теңгеге 15 жоба іске асырылды, 59 жұмыс орны құрылды.</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lang w:val="kk-KZ"/>
        </w:rPr>
        <w:t>Өскемен қаласында қуаттылығы жылына 50 мың тонна күнбағыс</w:t>
      </w:r>
      <w:r>
        <w:rPr>
          <w:rFonts w:asciiTheme="majorBidi" w:hAnsiTheme="majorBidi" w:cstheme="majorBidi"/>
          <w:sz w:val="24"/>
          <w:szCs w:val="24"/>
          <w:lang w:val="kk-KZ"/>
        </w:rPr>
        <w:t xml:space="preserve"> майы зауыты («ALTAI MAI»</w:t>
      </w:r>
      <w:r w:rsidRPr="00A80302">
        <w:rPr>
          <w:rFonts w:asciiTheme="majorBidi" w:hAnsiTheme="majorBidi" w:cstheme="majorBidi"/>
          <w:sz w:val="24"/>
          <w:szCs w:val="24"/>
          <w:lang w:val="kk-KZ"/>
        </w:rPr>
        <w:t xml:space="preserve"> ЖШС) салынуда.</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lang w:val="kk-KZ"/>
        </w:rPr>
        <w:t xml:space="preserve">Жұмыс істеп тұрған өндірістерді ескере отырып, жаңа май экстракциялық зауытты іске қосу өңдеу көлемін 700 мың тоннаға дейін, Өсімдік майларының экспортын 1,5 есеге (120 млн.доллардан 180 млн. АҚШ долларына дейін) ұлғайтуға мүмкіндік береді. </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lang w:val="kk-KZ"/>
        </w:rPr>
        <w:t>Ұлан ауданында 650 басқа арналған 2 сүт-тауар фермасын</w:t>
      </w:r>
      <w:r>
        <w:rPr>
          <w:rFonts w:asciiTheme="majorBidi" w:hAnsiTheme="majorBidi" w:cstheme="majorBidi"/>
          <w:sz w:val="24"/>
          <w:szCs w:val="24"/>
          <w:lang w:val="kk-KZ"/>
        </w:rPr>
        <w:t>ың (бұдан әрі – МТФ) құрылысы («</w:t>
      </w:r>
      <w:r w:rsidRPr="00A80302">
        <w:rPr>
          <w:rFonts w:asciiTheme="majorBidi" w:hAnsiTheme="majorBidi" w:cstheme="majorBidi"/>
          <w:sz w:val="24"/>
          <w:szCs w:val="24"/>
          <w:lang w:val="kk-KZ"/>
        </w:rPr>
        <w:t>Agrovostok LTD</w:t>
      </w:r>
      <w:r>
        <w:rPr>
          <w:rFonts w:asciiTheme="majorBidi" w:hAnsiTheme="majorBidi" w:cstheme="majorBidi"/>
          <w:sz w:val="24"/>
          <w:szCs w:val="24"/>
          <w:lang w:val="kk-KZ"/>
        </w:rPr>
        <w:t>»</w:t>
      </w:r>
      <w:r w:rsidRPr="00A80302">
        <w:rPr>
          <w:rFonts w:asciiTheme="majorBidi" w:hAnsiTheme="majorBidi" w:cstheme="majorBidi"/>
          <w:sz w:val="24"/>
          <w:szCs w:val="24"/>
          <w:lang w:val="kk-KZ"/>
        </w:rPr>
        <w:t xml:space="preserve"> ЖШС, </w:t>
      </w:r>
      <w:r>
        <w:rPr>
          <w:rFonts w:asciiTheme="majorBidi" w:hAnsiTheme="majorBidi" w:cstheme="majorBidi"/>
          <w:sz w:val="24"/>
          <w:szCs w:val="24"/>
          <w:lang w:val="kk-KZ"/>
        </w:rPr>
        <w:t>«Шарапат Агро»</w:t>
      </w:r>
      <w:r w:rsidRPr="00A80302">
        <w:rPr>
          <w:rFonts w:asciiTheme="majorBidi" w:hAnsiTheme="majorBidi" w:cstheme="majorBidi"/>
          <w:sz w:val="24"/>
          <w:szCs w:val="24"/>
          <w:lang w:val="kk-KZ"/>
        </w:rPr>
        <w:t xml:space="preserve"> ШҚ) және 300 ба</w:t>
      </w:r>
      <w:r>
        <w:rPr>
          <w:rFonts w:asciiTheme="majorBidi" w:hAnsiTheme="majorBidi" w:cstheme="majorBidi"/>
          <w:sz w:val="24"/>
          <w:szCs w:val="24"/>
          <w:lang w:val="kk-KZ"/>
        </w:rPr>
        <w:t>сқа арналған 1 МТФ («Багратион 2»</w:t>
      </w:r>
      <w:r w:rsidRPr="00A80302">
        <w:rPr>
          <w:rFonts w:asciiTheme="majorBidi" w:hAnsiTheme="majorBidi" w:cstheme="majorBidi"/>
          <w:sz w:val="24"/>
          <w:szCs w:val="24"/>
          <w:lang w:val="kk-KZ"/>
        </w:rPr>
        <w:t xml:space="preserve"> ШҚ) қайта жаңарту аяқталды.</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lang w:val="kk-KZ"/>
        </w:rPr>
        <w:t xml:space="preserve">Облыс бойынша балық өнімдерінің 11 атауын сату бойынша 41 мамандандырылған дүкендер мен бөлімдер жұмыс істейді. Сондай-ақ, осы мақсатта санитарлық-технологиялық талаптарға сәйкес Азық-түлік базарларының аумағында сауда орындары жабдықталған. </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u w:val="single"/>
          <w:lang w:val="kk-KZ"/>
        </w:rPr>
      </w:pPr>
      <w:r w:rsidRPr="00A80302">
        <w:rPr>
          <w:rFonts w:asciiTheme="majorBidi" w:hAnsiTheme="majorBidi" w:cstheme="majorBidi"/>
          <w:sz w:val="24"/>
          <w:szCs w:val="24"/>
          <w:u w:val="single"/>
          <w:lang w:val="kk-KZ"/>
        </w:rPr>
        <w:t>11 индикаторға қол жеткізілді:</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b/>
          <w:bCs/>
          <w:sz w:val="24"/>
          <w:szCs w:val="24"/>
          <w:lang w:val="kk-KZ"/>
        </w:rPr>
        <w:t>1) ауыл шаруашылығының жалпы өнімінің көлемін ұлғайту,</w:t>
      </w:r>
      <w:r w:rsidRPr="00A80302">
        <w:rPr>
          <w:rFonts w:asciiTheme="majorBidi" w:hAnsiTheme="majorBidi" w:cstheme="majorBidi"/>
          <w:sz w:val="24"/>
          <w:szCs w:val="24"/>
          <w:lang w:val="kk-KZ"/>
        </w:rPr>
        <w:t xml:space="preserve"> факт 539379,6 млн. теңге, жоспар бойынша-459612,5 млн. теңге; </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b/>
          <w:bCs/>
          <w:sz w:val="24"/>
          <w:szCs w:val="24"/>
          <w:lang w:val="kk-KZ"/>
        </w:rPr>
        <w:t xml:space="preserve">2) жоғары сапалы тұқымдарды субсидиялау көлемінің өсуі есебінен ұлғайту, </w:t>
      </w:r>
      <w:r w:rsidRPr="00A80302">
        <w:rPr>
          <w:rFonts w:asciiTheme="majorBidi" w:hAnsiTheme="majorBidi" w:cstheme="majorBidi"/>
          <w:sz w:val="24"/>
          <w:szCs w:val="24"/>
          <w:lang w:val="kk-KZ"/>
        </w:rPr>
        <w:t>факт 87,5%, жоспар кезінде-79,6%;</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b/>
          <w:bCs/>
          <w:sz w:val="24"/>
          <w:szCs w:val="24"/>
          <w:lang w:val="kk-KZ"/>
        </w:rPr>
        <w:t>3) минералды тыңайтқыштарды субсидиялау көлемінің өсуі есебінен ұлғаю</w:t>
      </w:r>
      <w:r w:rsidRPr="00A80302">
        <w:rPr>
          <w:rFonts w:asciiTheme="majorBidi" w:hAnsiTheme="majorBidi" w:cstheme="majorBidi"/>
          <w:sz w:val="24"/>
          <w:szCs w:val="24"/>
          <w:lang w:val="kk-KZ"/>
        </w:rPr>
        <w:t>, факт – 100%, жоспар бойынша-91,1%;</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b/>
          <w:bCs/>
          <w:sz w:val="24"/>
          <w:szCs w:val="24"/>
          <w:lang w:val="kk-KZ"/>
        </w:rPr>
        <w:t>4) шұжық өнімдерін өндіру,</w:t>
      </w:r>
      <w:r w:rsidRPr="00A80302">
        <w:rPr>
          <w:rFonts w:asciiTheme="majorBidi" w:hAnsiTheme="majorBidi" w:cstheme="majorBidi"/>
          <w:sz w:val="24"/>
          <w:szCs w:val="24"/>
          <w:lang w:val="kk-KZ"/>
        </w:rPr>
        <w:t xml:space="preserve"> нақты -10,5 мың тонна, жоспар бойынша-7,8 мың тонна;</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b/>
          <w:bCs/>
          <w:sz w:val="24"/>
          <w:szCs w:val="24"/>
          <w:lang w:val="kk-KZ"/>
        </w:rPr>
        <w:t>5) құс етінің өндірісі,</w:t>
      </w:r>
      <w:r w:rsidRPr="00A80302">
        <w:rPr>
          <w:rFonts w:asciiTheme="majorBidi" w:hAnsiTheme="majorBidi" w:cstheme="majorBidi"/>
          <w:sz w:val="24"/>
          <w:szCs w:val="24"/>
          <w:lang w:val="kk-KZ"/>
        </w:rPr>
        <w:t xml:space="preserve"> нақты-71,6 мың тонна, жоспар бойынша-60 мың тонна;</w:t>
      </w:r>
    </w:p>
    <w:p w:rsidR="00E43241" w:rsidRPr="00937A33"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937A33">
        <w:rPr>
          <w:rFonts w:asciiTheme="majorBidi" w:hAnsiTheme="majorBidi" w:cstheme="majorBidi"/>
          <w:b/>
          <w:bCs/>
          <w:sz w:val="24"/>
          <w:szCs w:val="24"/>
          <w:lang w:val="kk-KZ"/>
        </w:rPr>
        <w:lastRenderedPageBreak/>
        <w:t xml:space="preserve">6) көкөніс өндірісі, </w:t>
      </w:r>
      <w:r w:rsidRPr="00937A33">
        <w:rPr>
          <w:rFonts w:asciiTheme="majorBidi" w:hAnsiTheme="majorBidi" w:cstheme="majorBidi"/>
          <w:sz w:val="24"/>
          <w:szCs w:val="24"/>
          <w:lang w:val="kk-KZ"/>
        </w:rPr>
        <w:t>нақты 154 мың тонна, жоспар бойынша – 107,05 мың тонна.</w:t>
      </w:r>
    </w:p>
    <w:p w:rsidR="00E43241" w:rsidRPr="00937A33"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937A33">
        <w:rPr>
          <w:rFonts w:asciiTheme="majorBidi" w:hAnsiTheme="majorBidi" w:cstheme="majorBidi"/>
          <w:b/>
          <w:bCs/>
          <w:sz w:val="24"/>
          <w:szCs w:val="24"/>
          <w:lang w:val="kk-KZ"/>
        </w:rPr>
        <w:t>7) АӨК өнімінің экспортын ұлғайту</w:t>
      </w:r>
      <w:r w:rsidRPr="00937A33">
        <w:rPr>
          <w:rFonts w:asciiTheme="majorBidi" w:hAnsiTheme="majorBidi" w:cstheme="majorBidi"/>
          <w:sz w:val="24"/>
          <w:szCs w:val="24"/>
          <w:lang w:val="kk-KZ"/>
        </w:rPr>
        <w:t>, факт-404,7 млн.АҚШ</w:t>
      </w:r>
    </w:p>
    <w:p w:rsidR="00E43241" w:rsidRPr="00937A33"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937A33">
        <w:rPr>
          <w:rFonts w:asciiTheme="majorBidi" w:hAnsiTheme="majorBidi" w:cstheme="majorBidi"/>
          <w:b/>
          <w:bCs/>
          <w:sz w:val="24"/>
          <w:szCs w:val="24"/>
          <w:lang w:val="kk-KZ"/>
        </w:rPr>
        <w:t>8) ауыл шаруашылығының негізгі капиталына тартылған инвестициялар көлемі</w:t>
      </w:r>
      <w:r w:rsidRPr="00937A33">
        <w:rPr>
          <w:rFonts w:asciiTheme="majorBidi" w:hAnsiTheme="majorBidi" w:cstheme="majorBidi"/>
          <w:sz w:val="24"/>
          <w:szCs w:val="24"/>
          <w:lang w:val="kk-KZ"/>
        </w:rPr>
        <w:t>, нақты -48 млрд. теңге, жоспар бойынша-34 млрд. теңге;</w:t>
      </w:r>
    </w:p>
    <w:p w:rsidR="00E43241" w:rsidRPr="00937A33"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937A33">
        <w:rPr>
          <w:rFonts w:asciiTheme="majorBidi" w:hAnsiTheme="majorBidi" w:cstheme="majorBidi"/>
          <w:b/>
          <w:bCs/>
          <w:sz w:val="24"/>
          <w:szCs w:val="24"/>
          <w:lang w:val="kk-KZ"/>
        </w:rPr>
        <w:t>9) АӨК - де іске асырылған инвестициялық жобалар саны</w:t>
      </w:r>
      <w:r w:rsidRPr="00937A33">
        <w:rPr>
          <w:rFonts w:asciiTheme="majorBidi" w:hAnsiTheme="majorBidi" w:cstheme="majorBidi"/>
          <w:sz w:val="24"/>
          <w:szCs w:val="24"/>
          <w:lang w:val="kk-KZ"/>
        </w:rPr>
        <w:t>, факт-6, жоспар кезінде-6 жоба;</w:t>
      </w:r>
    </w:p>
    <w:p w:rsidR="00E43241"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937A33">
        <w:rPr>
          <w:rFonts w:asciiTheme="majorBidi" w:hAnsiTheme="majorBidi" w:cstheme="majorBidi"/>
          <w:b/>
          <w:bCs/>
          <w:sz w:val="24"/>
          <w:szCs w:val="24"/>
          <w:lang w:val="kk-KZ"/>
        </w:rPr>
        <w:t>10) егістікті (буды) тиімді өңдеу үшін өсімдіктерді қорғау құралдарын сатып алуға жұмсалатын шығындардың 50% - субсидиялау</w:t>
      </w:r>
      <w:r w:rsidRPr="00937A33">
        <w:rPr>
          <w:rFonts w:asciiTheme="majorBidi" w:hAnsiTheme="majorBidi" w:cstheme="majorBidi"/>
          <w:sz w:val="24"/>
          <w:szCs w:val="24"/>
          <w:lang w:val="kk-KZ"/>
        </w:rPr>
        <w:t>, нақты -19,98 мың га, жоспар бойынша-19,9 мың га;</w:t>
      </w:r>
    </w:p>
    <w:p w:rsidR="00E43241"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lang w:val="kk-KZ"/>
        </w:rPr>
        <w:t>1</w:t>
      </w:r>
      <w:r w:rsidRPr="00A80302">
        <w:rPr>
          <w:rFonts w:asciiTheme="majorBidi" w:hAnsiTheme="majorBidi" w:cstheme="majorBidi"/>
          <w:b/>
          <w:bCs/>
          <w:sz w:val="24"/>
          <w:szCs w:val="24"/>
          <w:lang w:val="kk-KZ"/>
        </w:rPr>
        <w:t>1) су үнемдеу технологияларын қолданатын жер көлемі (тамшылатып суару, бүрку),</w:t>
      </w:r>
      <w:r w:rsidRPr="00A80302">
        <w:rPr>
          <w:rFonts w:asciiTheme="majorBidi" w:hAnsiTheme="majorBidi" w:cstheme="majorBidi"/>
          <w:sz w:val="24"/>
          <w:szCs w:val="24"/>
          <w:lang w:val="kk-KZ"/>
        </w:rPr>
        <w:t xml:space="preserve"> факті-5,729 мың га, жоспар бойынша-5,509 мың га;</w:t>
      </w:r>
    </w:p>
    <w:p w:rsidR="00E43241" w:rsidRDefault="00E43241" w:rsidP="00E43241">
      <w:pPr>
        <w:spacing w:after="0" w:line="240" w:lineRule="auto"/>
        <w:ind w:right="284" w:firstLine="709"/>
        <w:jc w:val="lowKashida"/>
        <w:outlineLvl w:val="0"/>
        <w:rPr>
          <w:rFonts w:asciiTheme="majorBidi" w:hAnsiTheme="majorBidi" w:cstheme="majorBidi"/>
          <w:sz w:val="24"/>
          <w:szCs w:val="24"/>
          <w:u w:val="single"/>
          <w:lang w:val="kk-KZ"/>
        </w:rPr>
      </w:pPr>
      <w:r w:rsidRPr="00A80302">
        <w:rPr>
          <w:rFonts w:asciiTheme="majorBidi" w:hAnsiTheme="majorBidi" w:cstheme="majorBidi"/>
          <w:sz w:val="24"/>
          <w:szCs w:val="24"/>
          <w:u w:val="single"/>
          <w:lang w:val="kk-KZ"/>
        </w:rPr>
        <w:t>2 индикаторға қол жеткізілген жоқ:</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u w:val="single"/>
          <w:lang w:val="kk-KZ"/>
        </w:rPr>
      </w:pPr>
      <w:r w:rsidRPr="00A80302">
        <w:rPr>
          <w:rFonts w:asciiTheme="majorBidi" w:hAnsiTheme="majorBidi" w:cstheme="majorBidi"/>
          <w:b/>
          <w:bCs/>
          <w:sz w:val="24"/>
          <w:szCs w:val="24"/>
          <w:lang w:val="kk-KZ"/>
        </w:rPr>
        <w:t xml:space="preserve">1) </w:t>
      </w:r>
      <w:r>
        <w:rPr>
          <w:rFonts w:asciiTheme="majorBidi" w:hAnsiTheme="majorBidi" w:cstheme="majorBidi"/>
          <w:b/>
          <w:bCs/>
          <w:sz w:val="24"/>
          <w:szCs w:val="24"/>
          <w:lang w:val="kk-KZ"/>
        </w:rPr>
        <w:t>т</w:t>
      </w:r>
      <w:r w:rsidRPr="00A80302">
        <w:rPr>
          <w:rFonts w:asciiTheme="majorBidi" w:hAnsiTheme="majorBidi" w:cstheme="majorBidi"/>
          <w:b/>
          <w:bCs/>
          <w:sz w:val="24"/>
          <w:szCs w:val="24"/>
          <w:lang w:val="kk-KZ"/>
        </w:rPr>
        <w:t>амақ өнімдерін өндіруге негізгі капиталға тартылған инвестициялар көлемі</w:t>
      </w:r>
      <w:r w:rsidRPr="00A80302">
        <w:rPr>
          <w:rFonts w:asciiTheme="majorBidi" w:hAnsiTheme="majorBidi" w:cstheme="majorBidi"/>
          <w:sz w:val="24"/>
          <w:szCs w:val="24"/>
          <w:lang w:val="kk-KZ"/>
        </w:rPr>
        <w:t xml:space="preserve">, факті – 7,9 млрд. теңге, жоспар бойынша-9,85 млрд. теңге; </w:t>
      </w:r>
    </w:p>
    <w:p w:rsidR="00E43241" w:rsidRPr="00937A33"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937A33">
        <w:rPr>
          <w:rFonts w:asciiTheme="majorBidi" w:hAnsiTheme="majorBidi" w:cstheme="majorBidi"/>
          <w:b/>
          <w:bCs/>
          <w:sz w:val="24"/>
          <w:szCs w:val="24"/>
          <w:lang w:val="kk-KZ"/>
        </w:rPr>
        <w:t>2) алма өндірісі</w:t>
      </w:r>
      <w:r w:rsidRPr="00937A33">
        <w:rPr>
          <w:rFonts w:asciiTheme="majorBidi" w:hAnsiTheme="majorBidi" w:cstheme="majorBidi"/>
          <w:sz w:val="24"/>
          <w:szCs w:val="24"/>
          <w:lang w:val="kk-KZ"/>
        </w:rPr>
        <w:t>, жоспар - 2,75 мың тонна;</w:t>
      </w:r>
    </w:p>
    <w:p w:rsidR="00E43241" w:rsidRPr="00E43241" w:rsidRDefault="00E43241" w:rsidP="00E43241">
      <w:pPr>
        <w:spacing w:after="0" w:line="240" w:lineRule="auto"/>
        <w:ind w:right="284" w:firstLine="709"/>
        <w:jc w:val="lowKashida"/>
        <w:outlineLvl w:val="0"/>
        <w:rPr>
          <w:rFonts w:asciiTheme="majorBidi" w:hAnsiTheme="majorBidi" w:cstheme="majorBidi"/>
          <w:sz w:val="24"/>
          <w:szCs w:val="24"/>
          <w:u w:val="single"/>
          <w:lang w:val="kk-KZ"/>
        </w:rPr>
      </w:pPr>
      <w:r w:rsidRPr="00E43241">
        <w:rPr>
          <w:rFonts w:asciiTheme="majorBidi" w:hAnsiTheme="majorBidi" w:cstheme="majorBidi"/>
          <w:sz w:val="24"/>
          <w:szCs w:val="24"/>
          <w:u w:val="single"/>
          <w:lang w:val="kk-KZ"/>
        </w:rPr>
        <w:t>6 индикатор бойынша деректер жоқ:</w:t>
      </w:r>
    </w:p>
    <w:p w:rsidR="00E43241" w:rsidRPr="00E43241"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E43241">
        <w:rPr>
          <w:rFonts w:asciiTheme="majorBidi" w:hAnsiTheme="majorBidi" w:cstheme="majorBidi"/>
          <w:b/>
          <w:bCs/>
          <w:sz w:val="24"/>
          <w:szCs w:val="24"/>
          <w:lang w:val="kk-KZ"/>
        </w:rPr>
        <w:t>1) еңбек өнімділігін арттыру</w:t>
      </w:r>
      <w:r w:rsidRPr="00E43241">
        <w:rPr>
          <w:rFonts w:asciiTheme="majorBidi" w:hAnsiTheme="majorBidi" w:cstheme="majorBidi"/>
          <w:sz w:val="24"/>
          <w:szCs w:val="24"/>
          <w:lang w:val="kk-KZ"/>
        </w:rPr>
        <w:t xml:space="preserve"> (жоспар – 7016 мың теңге), 2023 жылғы 9 айдағы факт-4717,5 мың теңге, 2023 жылғы Статистика 2024 жылғы 2 жартыжылдықта жарияланатын болады.</w:t>
      </w:r>
    </w:p>
    <w:p w:rsidR="00E43241" w:rsidRPr="00E43241"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E43241">
        <w:rPr>
          <w:rFonts w:asciiTheme="majorBidi" w:hAnsiTheme="majorBidi" w:cstheme="majorBidi"/>
          <w:b/>
          <w:bCs/>
          <w:sz w:val="24"/>
          <w:szCs w:val="24"/>
          <w:lang w:val="kk-KZ"/>
        </w:rPr>
        <w:t>2)ІҚМ орташа тірі салмағы</w:t>
      </w:r>
      <w:r w:rsidRPr="00E43241">
        <w:rPr>
          <w:rFonts w:asciiTheme="majorBidi" w:hAnsiTheme="majorBidi" w:cstheme="majorBidi"/>
          <w:sz w:val="24"/>
          <w:szCs w:val="24"/>
          <w:lang w:val="kk-KZ"/>
        </w:rPr>
        <w:t xml:space="preserve"> (жоспар – 334 кг);</w:t>
      </w:r>
    </w:p>
    <w:p w:rsidR="00E43241" w:rsidRPr="00E43241"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E43241">
        <w:rPr>
          <w:rFonts w:asciiTheme="majorBidi" w:hAnsiTheme="majorBidi" w:cstheme="majorBidi"/>
          <w:b/>
          <w:bCs/>
          <w:sz w:val="24"/>
          <w:szCs w:val="24"/>
          <w:lang w:val="kk-KZ"/>
        </w:rPr>
        <w:t>3) балық өндірісі</w:t>
      </w:r>
      <w:r w:rsidRPr="00E43241">
        <w:rPr>
          <w:rFonts w:asciiTheme="majorBidi" w:hAnsiTheme="majorBidi" w:cstheme="majorBidi"/>
          <w:sz w:val="24"/>
          <w:szCs w:val="24"/>
          <w:lang w:val="kk-KZ"/>
        </w:rPr>
        <w:t xml:space="preserve"> (жоспар – 3,3 мың тонна);</w:t>
      </w:r>
    </w:p>
    <w:p w:rsidR="00E43241" w:rsidRPr="00E43241"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E43241">
        <w:rPr>
          <w:rFonts w:asciiTheme="majorBidi" w:hAnsiTheme="majorBidi" w:cstheme="majorBidi"/>
          <w:b/>
          <w:bCs/>
          <w:sz w:val="24"/>
          <w:szCs w:val="24"/>
          <w:lang w:val="kk-KZ"/>
        </w:rPr>
        <w:t>4) АӨК өнімі экспортының жалпы көлеміндегі қайта өңделген өнімнің үлесі</w:t>
      </w:r>
      <w:r w:rsidRPr="00E43241">
        <w:rPr>
          <w:rFonts w:asciiTheme="majorBidi" w:hAnsiTheme="majorBidi" w:cstheme="majorBidi"/>
          <w:sz w:val="24"/>
          <w:szCs w:val="24"/>
          <w:lang w:val="kk-KZ"/>
        </w:rPr>
        <w:t xml:space="preserve">, жоспар-33%; </w:t>
      </w:r>
    </w:p>
    <w:p w:rsidR="00E43241" w:rsidRPr="00E43241"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E43241">
        <w:rPr>
          <w:rFonts w:asciiTheme="majorBidi" w:hAnsiTheme="majorBidi" w:cstheme="majorBidi"/>
          <w:b/>
          <w:bCs/>
          <w:sz w:val="24"/>
          <w:szCs w:val="24"/>
          <w:lang w:val="kk-KZ"/>
        </w:rPr>
        <w:t>5)</w:t>
      </w:r>
      <w:r w:rsidRPr="00A80302">
        <w:rPr>
          <w:rFonts w:asciiTheme="majorBidi" w:hAnsiTheme="majorBidi" w:cstheme="majorBidi"/>
          <w:b/>
          <w:bCs/>
          <w:sz w:val="24"/>
          <w:szCs w:val="24"/>
          <w:lang w:val="kk-KZ"/>
        </w:rPr>
        <w:t xml:space="preserve"> </w:t>
      </w:r>
      <w:r w:rsidRPr="00E43241">
        <w:rPr>
          <w:rFonts w:asciiTheme="majorBidi" w:hAnsiTheme="majorBidi" w:cstheme="majorBidi"/>
          <w:b/>
          <w:bCs/>
          <w:sz w:val="24"/>
          <w:szCs w:val="24"/>
          <w:lang w:val="kk-KZ"/>
        </w:rPr>
        <w:t>ауыл шаруашылығы кооперативтері өндірген өнім көлемінің өсуі</w:t>
      </w:r>
      <w:r w:rsidRPr="00E43241">
        <w:rPr>
          <w:rFonts w:asciiTheme="majorBidi" w:hAnsiTheme="majorBidi" w:cstheme="majorBidi"/>
          <w:sz w:val="24"/>
          <w:szCs w:val="24"/>
          <w:lang w:val="kk-KZ"/>
        </w:rPr>
        <w:t xml:space="preserve"> (жоспар – 10%);</w:t>
      </w:r>
    </w:p>
    <w:p w:rsidR="00E43241" w:rsidRPr="00E43241"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E43241">
        <w:rPr>
          <w:rFonts w:asciiTheme="majorBidi" w:hAnsiTheme="majorBidi" w:cstheme="majorBidi"/>
          <w:b/>
          <w:bCs/>
          <w:sz w:val="24"/>
          <w:szCs w:val="24"/>
          <w:lang w:val="kk-KZ"/>
        </w:rPr>
        <w:t>6) цифрландырылған жер деректерінің үлесі</w:t>
      </w:r>
      <w:r w:rsidRPr="00E43241">
        <w:rPr>
          <w:rFonts w:asciiTheme="majorBidi" w:hAnsiTheme="majorBidi" w:cstheme="majorBidi"/>
          <w:sz w:val="24"/>
          <w:szCs w:val="24"/>
          <w:lang w:val="kk-KZ"/>
        </w:rPr>
        <w:t xml:space="preserve"> (жоспар – 85%).</w:t>
      </w:r>
    </w:p>
    <w:p w:rsidR="00E43241" w:rsidRPr="00E43241" w:rsidRDefault="00E43241" w:rsidP="00E43241">
      <w:pPr>
        <w:spacing w:after="0" w:line="240" w:lineRule="auto"/>
        <w:ind w:right="284" w:firstLine="709"/>
        <w:jc w:val="lowKashida"/>
        <w:outlineLvl w:val="0"/>
        <w:rPr>
          <w:rFonts w:asciiTheme="majorBidi" w:hAnsiTheme="majorBidi" w:cstheme="majorBidi"/>
          <w:sz w:val="24"/>
          <w:szCs w:val="24"/>
          <w:lang w:val="kk-KZ"/>
        </w:rPr>
      </w:pPr>
    </w:p>
    <w:p w:rsidR="00E43241" w:rsidRPr="00100B30" w:rsidRDefault="00E43241" w:rsidP="00E43241">
      <w:pPr>
        <w:spacing w:after="0" w:line="240" w:lineRule="auto"/>
        <w:ind w:right="284" w:firstLine="709"/>
        <w:jc w:val="lowKashida"/>
        <w:outlineLvl w:val="0"/>
        <w:rPr>
          <w:rFonts w:asciiTheme="majorBidi" w:hAnsiTheme="majorBidi" w:cstheme="majorBidi"/>
          <w:b/>
          <w:bCs/>
          <w:i/>
          <w:iCs/>
          <w:sz w:val="24"/>
          <w:szCs w:val="24"/>
        </w:rPr>
      </w:pPr>
      <w:r w:rsidRPr="00100B30">
        <w:rPr>
          <w:rFonts w:asciiTheme="majorBidi" w:hAnsiTheme="majorBidi" w:cstheme="majorBidi"/>
          <w:b/>
          <w:bCs/>
          <w:i/>
          <w:iCs/>
          <w:sz w:val="24"/>
          <w:szCs w:val="24"/>
        </w:rPr>
        <w:t>Мақсат 12. Шағын және орта бизнесті дамыту</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 xml:space="preserve">Мақсаттың іске асырылуын бағалау үшін </w:t>
      </w:r>
      <w:r w:rsidRPr="00100B30">
        <w:rPr>
          <w:rFonts w:asciiTheme="majorBidi" w:hAnsiTheme="majorBidi" w:cstheme="majorBidi"/>
          <w:b/>
          <w:bCs/>
          <w:sz w:val="24"/>
          <w:szCs w:val="24"/>
        </w:rPr>
        <w:t>7 нысаналы индикатор</w:t>
      </w:r>
      <w:r w:rsidRPr="00A80302">
        <w:rPr>
          <w:rFonts w:asciiTheme="majorBidi" w:hAnsiTheme="majorBidi" w:cstheme="majorBidi"/>
          <w:sz w:val="24"/>
          <w:szCs w:val="24"/>
        </w:rPr>
        <w:t xml:space="preserve"> көзделген, оның ішінде 6 орындалды, 1-ден статистика жоқ.</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Жұмыс істеп тұрған кәсіпкерлік субъектілерінің саны 2023 жылы 1,9% - ға немесе 1,1 мың бірлікке артып, 62,6 мың бірлікті құрады. ШОБ субъектілері шығаратын өнім көлемі 22,5% - ға, ШОБ-тан бюджетке түсетін түсімдер 33,8% - ға өсті.</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2023 жылы шағын және орта бизнесті қолдауға 22 млрд. теңге бағытталды, оның ішінде:</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 кәсіпкерлікті дамыту жөніндегі ұлттық жоба шеңберінде 8,7 млрд. теңге, оның ішінде: 7,2 млрд. теңгеге кредиттер бойынша 393 субсидия төленді, 11,5 млрд. теңгеге 266 жобаға кепілдік берілді (кепілдіктер сомасы 1,1 млрд. теңгені құрады), 243,0 млн. теңгеге 49 грант берілді, жалпы құны 110,1 млн. теңгені құрайтын жетіспейтін өндірістік инфрақұрылым тартылды (Өскемен қаласындағы</w:t>
      </w:r>
      <w:r>
        <w:rPr>
          <w:rFonts w:asciiTheme="majorBidi" w:hAnsiTheme="majorBidi" w:cstheme="majorBidi"/>
          <w:sz w:val="24"/>
          <w:szCs w:val="24"/>
          <w:lang w:val="kk-KZ"/>
        </w:rPr>
        <w:t xml:space="preserve"> «</w:t>
      </w:r>
      <w:r w:rsidRPr="00A80302">
        <w:rPr>
          <w:rFonts w:asciiTheme="majorBidi" w:hAnsiTheme="majorBidi" w:cstheme="majorBidi"/>
          <w:sz w:val="24"/>
          <w:szCs w:val="24"/>
        </w:rPr>
        <w:t>Полиус</w:t>
      </w:r>
      <w:r>
        <w:rPr>
          <w:rFonts w:asciiTheme="majorBidi" w:hAnsiTheme="majorBidi" w:cstheme="majorBidi"/>
          <w:sz w:val="24"/>
          <w:szCs w:val="24"/>
          <w:lang w:val="kk-KZ"/>
        </w:rPr>
        <w:t>»</w:t>
      </w:r>
      <w:r w:rsidRPr="00A80302">
        <w:rPr>
          <w:rFonts w:asciiTheme="majorBidi" w:hAnsiTheme="majorBidi" w:cstheme="majorBidi"/>
          <w:sz w:val="24"/>
          <w:szCs w:val="24"/>
        </w:rPr>
        <w:t xml:space="preserve"> СКРП ЖШС-не кәріз трассасын төсеу);</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lang w:val="kk-KZ"/>
        </w:rPr>
        <w:t>«</w:t>
      </w:r>
      <w:r w:rsidRPr="00A80302">
        <w:rPr>
          <w:rFonts w:asciiTheme="majorBidi" w:hAnsiTheme="majorBidi" w:cstheme="majorBidi"/>
          <w:sz w:val="24"/>
          <w:szCs w:val="24"/>
        </w:rPr>
        <w:t>Ақ-Ниет</w:t>
      </w:r>
      <w:r>
        <w:rPr>
          <w:rFonts w:asciiTheme="majorBidi" w:hAnsiTheme="majorBidi" w:cstheme="majorBidi"/>
          <w:sz w:val="24"/>
          <w:szCs w:val="24"/>
          <w:lang w:val="kk-KZ"/>
        </w:rPr>
        <w:t>»</w:t>
      </w:r>
      <w:r w:rsidRPr="00A80302">
        <w:rPr>
          <w:rFonts w:asciiTheme="majorBidi" w:hAnsiTheme="majorBidi" w:cstheme="majorBidi"/>
          <w:sz w:val="24"/>
          <w:szCs w:val="24"/>
        </w:rPr>
        <w:t xml:space="preserve"> өңірлік бағдарламасы аясында-450,0 млн. теңге, ал қайтарымды қаражатты ескере отырып, 2,4 млрд. теңгеге 145 жоба кредиттелді; </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lang w:val="kk-KZ"/>
        </w:rPr>
        <w:t>«</w:t>
      </w:r>
      <w:r w:rsidRPr="00A80302">
        <w:rPr>
          <w:rFonts w:asciiTheme="majorBidi" w:hAnsiTheme="majorBidi" w:cstheme="majorBidi"/>
          <w:sz w:val="24"/>
          <w:szCs w:val="24"/>
        </w:rPr>
        <w:t>Ауыл</w:t>
      </w:r>
      <w:r>
        <w:rPr>
          <w:rFonts w:asciiTheme="majorBidi" w:hAnsiTheme="majorBidi" w:cstheme="majorBidi"/>
          <w:sz w:val="24"/>
          <w:szCs w:val="24"/>
        </w:rPr>
        <w:t xml:space="preserve"> Аманаты</w:t>
      </w:r>
      <w:r>
        <w:rPr>
          <w:rFonts w:asciiTheme="majorBidi" w:hAnsiTheme="majorBidi" w:cstheme="majorBidi"/>
          <w:sz w:val="24"/>
          <w:szCs w:val="24"/>
          <w:lang w:val="kk-KZ"/>
        </w:rPr>
        <w:t>»</w:t>
      </w:r>
      <w:r w:rsidRPr="00A80302">
        <w:rPr>
          <w:rFonts w:asciiTheme="majorBidi" w:hAnsiTheme="majorBidi" w:cstheme="majorBidi"/>
          <w:sz w:val="24"/>
          <w:szCs w:val="24"/>
        </w:rPr>
        <w:t xml:space="preserve"> бағдарламасы аясында 1,5 млрд. теңгеге 213 шағын несие берілді;</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 АӨК саласындағы инвестициялық жобаларды кредиттеуге 10,0 млрд. теңге бағытталды;</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lastRenderedPageBreak/>
        <w:t>- кәсіпкерлік белсенділікті арттыру мақсатында жастарға 1,1 млрд.теңгеге 247 кредит, халықтың әлеуметтік осал санаттарына 321 млн. теңгеге 236 грант (400 АЕК) берілді.</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Pr>
          <w:rFonts w:asciiTheme="majorBidi" w:hAnsiTheme="majorBidi" w:cstheme="majorBidi"/>
          <w:sz w:val="24"/>
          <w:szCs w:val="24"/>
          <w:lang w:val="kk-KZ"/>
        </w:rPr>
        <w:t>«</w:t>
      </w:r>
      <w:r w:rsidRPr="00A80302">
        <w:rPr>
          <w:rFonts w:asciiTheme="majorBidi" w:hAnsiTheme="majorBidi" w:cstheme="majorBidi"/>
          <w:sz w:val="24"/>
          <w:szCs w:val="24"/>
        </w:rPr>
        <w:t>Бастау Бизнес</w:t>
      </w:r>
      <w:r>
        <w:rPr>
          <w:rFonts w:asciiTheme="majorBidi" w:hAnsiTheme="majorBidi" w:cstheme="majorBidi"/>
          <w:sz w:val="24"/>
          <w:szCs w:val="24"/>
          <w:lang w:val="kk-KZ"/>
        </w:rPr>
        <w:t>»</w:t>
      </w:r>
      <w:r w:rsidRPr="00A80302">
        <w:rPr>
          <w:rFonts w:asciiTheme="majorBidi" w:hAnsiTheme="majorBidi" w:cstheme="majorBidi"/>
          <w:sz w:val="24"/>
          <w:szCs w:val="24"/>
        </w:rPr>
        <w:t xml:space="preserve"> жобасы шеңберінде оқудан кейін өз ісін ашқан адамдардың үлесі 52,3% -. құрады.</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Pr>
          <w:rFonts w:asciiTheme="majorBidi" w:hAnsiTheme="majorBidi" w:cstheme="majorBidi"/>
          <w:sz w:val="24"/>
          <w:szCs w:val="24"/>
        </w:rPr>
        <w:t>2023 жылғы</w:t>
      </w:r>
      <w:r>
        <w:rPr>
          <w:rFonts w:asciiTheme="majorBidi" w:hAnsiTheme="majorBidi" w:cstheme="majorBidi"/>
          <w:sz w:val="24"/>
          <w:szCs w:val="24"/>
          <w:lang w:val="kk-KZ"/>
        </w:rPr>
        <w:t xml:space="preserve"> «</w:t>
      </w:r>
      <w:r w:rsidRPr="00A80302">
        <w:rPr>
          <w:rFonts w:asciiTheme="majorBidi" w:hAnsiTheme="majorBidi" w:cstheme="majorBidi"/>
          <w:sz w:val="24"/>
          <w:szCs w:val="24"/>
        </w:rPr>
        <w:t>еңбек нарығы</w:t>
      </w:r>
      <w:r>
        <w:rPr>
          <w:rFonts w:asciiTheme="majorBidi" w:hAnsiTheme="majorBidi" w:cstheme="majorBidi"/>
          <w:sz w:val="24"/>
          <w:szCs w:val="24"/>
          <w:lang w:val="kk-KZ"/>
        </w:rPr>
        <w:t>»</w:t>
      </w:r>
      <w:r w:rsidRPr="00A80302">
        <w:rPr>
          <w:rFonts w:asciiTheme="majorBidi" w:hAnsiTheme="majorBidi" w:cstheme="majorBidi"/>
          <w:sz w:val="24"/>
          <w:szCs w:val="24"/>
        </w:rPr>
        <w:t xml:space="preserve"> ААЖ-дан түсіруге сәйкес:</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 субсидияланатын жұмыс орындарында жұмысты 4 778 адам аяқтады, оның ішінде 451-оқушы және демалыс уақытында жұмыс істеген және тұрақты жұмысқа орналасуды қажет етпейтін студент;</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 субсидияланатын шаралар аяқталғаннан кейін 3 030 адам немесе аяқтағандар санының 70% тұрақты жұмыс орындарына орналастырылды;</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 субсидияланатын жұмыс орындарына 2 983 кәсіпорын қатысты, оның ішінде 2 366 жеке меншік нысанындағы кәсіпорын немесе қатысушы кәсіпорындар санының 79%.қысқа мерзімді оқытуға 832 адам жіберілді, оның 769-ы оқуды аяқтады;</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 оқуды аяқтағандар қатарынан 632 адам немесе оқуды аяқтағандар санының 82% тұрақты жұмыс орнына орналастырылды;</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 ауылдық жерлерде тұратын 131 ХӘОТ бизнесті дамытуға грант алды;</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 xml:space="preserve">- </w:t>
      </w:r>
      <w:r>
        <w:rPr>
          <w:rFonts w:asciiTheme="majorBidi" w:hAnsiTheme="majorBidi" w:cstheme="majorBidi"/>
          <w:sz w:val="24"/>
          <w:szCs w:val="24"/>
          <w:lang w:val="kk-KZ"/>
        </w:rPr>
        <w:t>«</w:t>
      </w:r>
      <w:r w:rsidRPr="00A80302">
        <w:rPr>
          <w:rFonts w:asciiTheme="majorBidi" w:hAnsiTheme="majorBidi" w:cstheme="majorBidi"/>
          <w:sz w:val="24"/>
          <w:szCs w:val="24"/>
        </w:rPr>
        <w:t>Бастау бизнес</w:t>
      </w:r>
      <w:r>
        <w:rPr>
          <w:rFonts w:asciiTheme="majorBidi" w:hAnsiTheme="majorBidi" w:cstheme="majorBidi"/>
          <w:sz w:val="24"/>
          <w:szCs w:val="24"/>
          <w:lang w:val="kk-KZ"/>
        </w:rPr>
        <w:t>»</w:t>
      </w:r>
      <w:r w:rsidRPr="00A80302">
        <w:rPr>
          <w:rFonts w:asciiTheme="majorBidi" w:hAnsiTheme="majorBidi" w:cstheme="majorBidi"/>
          <w:sz w:val="24"/>
          <w:szCs w:val="24"/>
        </w:rPr>
        <w:t xml:space="preserve"> жобасы бойынша оқуды аяқтағаннан кейін ауылда 229 адам ЖК ашты.</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Ауылда барлығы 360 жаңа кәсіпкерлік субъектісі құрылды.</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p>
    <w:p w:rsidR="00E43241" w:rsidRPr="00100B30" w:rsidRDefault="00E43241" w:rsidP="00E43241">
      <w:pPr>
        <w:spacing w:after="0" w:line="240" w:lineRule="auto"/>
        <w:ind w:right="284" w:firstLine="709"/>
        <w:jc w:val="lowKashida"/>
        <w:outlineLvl w:val="0"/>
        <w:rPr>
          <w:rFonts w:asciiTheme="majorBidi" w:hAnsiTheme="majorBidi" w:cstheme="majorBidi"/>
          <w:sz w:val="24"/>
          <w:szCs w:val="24"/>
          <w:u w:val="single"/>
        </w:rPr>
      </w:pPr>
      <w:r w:rsidRPr="00100B30">
        <w:rPr>
          <w:rFonts w:asciiTheme="majorBidi" w:hAnsiTheme="majorBidi" w:cstheme="majorBidi"/>
          <w:sz w:val="24"/>
          <w:szCs w:val="24"/>
          <w:u w:val="single"/>
        </w:rPr>
        <w:t>6 индикаторға қо</w:t>
      </w:r>
      <w:r>
        <w:rPr>
          <w:rFonts w:asciiTheme="majorBidi" w:hAnsiTheme="majorBidi" w:cstheme="majorBidi"/>
          <w:sz w:val="24"/>
          <w:szCs w:val="24"/>
          <w:u w:val="single"/>
          <w:lang w:val="kk-KZ"/>
        </w:rPr>
        <w:t>л</w:t>
      </w:r>
      <w:r w:rsidRPr="00100B30">
        <w:rPr>
          <w:rFonts w:asciiTheme="majorBidi" w:hAnsiTheme="majorBidi" w:cstheme="majorBidi"/>
          <w:sz w:val="24"/>
          <w:szCs w:val="24"/>
          <w:u w:val="single"/>
        </w:rPr>
        <w:t xml:space="preserve"> жеткізілді:</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100B30">
        <w:rPr>
          <w:rFonts w:asciiTheme="majorBidi" w:hAnsiTheme="majorBidi" w:cstheme="majorBidi"/>
          <w:b/>
          <w:bCs/>
          <w:sz w:val="24"/>
          <w:szCs w:val="24"/>
        </w:rPr>
        <w:t xml:space="preserve">1) </w:t>
      </w:r>
      <w:r w:rsidRPr="00100B30">
        <w:rPr>
          <w:rFonts w:asciiTheme="majorBidi" w:hAnsiTheme="majorBidi" w:cstheme="majorBidi"/>
          <w:b/>
          <w:bCs/>
          <w:sz w:val="24"/>
          <w:szCs w:val="24"/>
          <w:lang w:val="kk-KZ"/>
        </w:rPr>
        <w:t>«</w:t>
      </w:r>
      <w:r w:rsidRPr="00100B30">
        <w:rPr>
          <w:rFonts w:asciiTheme="majorBidi" w:hAnsiTheme="majorBidi" w:cstheme="majorBidi"/>
          <w:b/>
          <w:bCs/>
          <w:sz w:val="24"/>
          <w:szCs w:val="24"/>
        </w:rPr>
        <w:t>Бастау Бизнес</w:t>
      </w:r>
      <w:r w:rsidRPr="00100B30">
        <w:rPr>
          <w:rFonts w:asciiTheme="majorBidi" w:hAnsiTheme="majorBidi" w:cstheme="majorBidi"/>
          <w:b/>
          <w:bCs/>
          <w:sz w:val="24"/>
          <w:szCs w:val="24"/>
          <w:lang w:val="kk-KZ"/>
        </w:rPr>
        <w:t>»</w:t>
      </w:r>
      <w:r w:rsidRPr="00100B30">
        <w:rPr>
          <w:rFonts w:asciiTheme="majorBidi" w:hAnsiTheme="majorBidi" w:cstheme="majorBidi"/>
          <w:b/>
          <w:bCs/>
          <w:sz w:val="24"/>
          <w:szCs w:val="24"/>
        </w:rPr>
        <w:t xml:space="preserve"> жобасы шеңберінде оқығаннан кейін өз ісін ашқан адамдардың үлесін ұлғайту,</w:t>
      </w:r>
      <w:r w:rsidRPr="00A80302">
        <w:rPr>
          <w:rFonts w:asciiTheme="majorBidi" w:hAnsiTheme="majorBidi" w:cstheme="majorBidi"/>
          <w:sz w:val="24"/>
          <w:szCs w:val="24"/>
        </w:rPr>
        <w:t xml:space="preserve"> факт 52,3%, жоспар -45%;</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100B30">
        <w:rPr>
          <w:rFonts w:asciiTheme="majorBidi" w:hAnsiTheme="majorBidi" w:cstheme="majorBidi"/>
          <w:b/>
          <w:bCs/>
          <w:sz w:val="24"/>
          <w:szCs w:val="24"/>
        </w:rPr>
        <w:t>2) субсидияланатын жұмыс орындарын ұйымдастырғаннан кейін тұрақты жұмыс орындарына жұмысқа орналастырылған адамдардың үлесін ұлғайту</w:t>
      </w:r>
      <w:r w:rsidRPr="00A80302">
        <w:rPr>
          <w:rFonts w:asciiTheme="majorBidi" w:hAnsiTheme="majorBidi" w:cstheme="majorBidi"/>
          <w:sz w:val="24"/>
          <w:szCs w:val="24"/>
        </w:rPr>
        <w:t xml:space="preserve">, нақты 70%, жоспар кезінде - 60%; </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100B30">
        <w:rPr>
          <w:rFonts w:asciiTheme="majorBidi" w:hAnsiTheme="majorBidi" w:cstheme="majorBidi"/>
          <w:b/>
          <w:bCs/>
          <w:sz w:val="24"/>
          <w:szCs w:val="24"/>
        </w:rPr>
        <w:t>3) субсидияланатын жұмыс орындарын ұйымдастыруға қатысатын кәсіпорындар құрамындағы жеке сектор үлесін ұлғайту</w:t>
      </w:r>
      <w:r w:rsidRPr="00A80302">
        <w:rPr>
          <w:rFonts w:asciiTheme="majorBidi" w:hAnsiTheme="majorBidi" w:cstheme="majorBidi"/>
          <w:sz w:val="24"/>
          <w:szCs w:val="24"/>
        </w:rPr>
        <w:t>, нақты 79%, жоспар кезінде-62%;</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100B30">
        <w:rPr>
          <w:rFonts w:asciiTheme="majorBidi" w:hAnsiTheme="majorBidi" w:cstheme="majorBidi"/>
          <w:b/>
          <w:bCs/>
          <w:sz w:val="24"/>
          <w:szCs w:val="24"/>
        </w:rPr>
        <w:t xml:space="preserve">4) қысқа мерзімді кәсіптік оқудан кейін жұмысқа орналасу деңгейін арттыру, </w:t>
      </w:r>
      <w:r w:rsidRPr="00A80302">
        <w:rPr>
          <w:rFonts w:asciiTheme="majorBidi" w:hAnsiTheme="majorBidi" w:cstheme="majorBidi"/>
          <w:sz w:val="24"/>
          <w:szCs w:val="24"/>
        </w:rPr>
        <w:t>факт - 82%, жоспар бойынша-65%;</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100B30">
        <w:rPr>
          <w:rFonts w:asciiTheme="majorBidi" w:hAnsiTheme="majorBidi" w:cstheme="majorBidi"/>
          <w:b/>
          <w:bCs/>
          <w:sz w:val="24"/>
          <w:szCs w:val="24"/>
        </w:rPr>
        <w:t xml:space="preserve">5) қаржылық қолдау шараларын алған кәсіпкерлік субъектілерінің саны, </w:t>
      </w:r>
      <w:r w:rsidRPr="00A80302">
        <w:rPr>
          <w:rFonts w:asciiTheme="majorBidi" w:hAnsiTheme="majorBidi" w:cstheme="majorBidi"/>
          <w:sz w:val="24"/>
          <w:szCs w:val="24"/>
        </w:rPr>
        <w:t>факт 854, жоспарда-125 субъект;</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100B30">
        <w:rPr>
          <w:rFonts w:asciiTheme="majorBidi" w:hAnsiTheme="majorBidi" w:cstheme="majorBidi"/>
          <w:b/>
          <w:bCs/>
          <w:sz w:val="24"/>
          <w:szCs w:val="24"/>
        </w:rPr>
        <w:t>6) ауылда жаңа кәсіпкерлік субъектілерін құру</w:t>
      </w:r>
      <w:r w:rsidRPr="00A80302">
        <w:rPr>
          <w:rFonts w:asciiTheme="majorBidi" w:hAnsiTheme="majorBidi" w:cstheme="majorBidi"/>
          <w:sz w:val="24"/>
          <w:szCs w:val="24"/>
        </w:rPr>
        <w:t>, факті - 360 субъект, жоспар бойынша – 274 субъект.</w:t>
      </w:r>
    </w:p>
    <w:p w:rsidR="00E43241" w:rsidRPr="00100B30" w:rsidRDefault="00E43241" w:rsidP="00E43241">
      <w:pPr>
        <w:spacing w:after="0" w:line="240" w:lineRule="auto"/>
        <w:ind w:right="284" w:firstLine="709"/>
        <w:jc w:val="lowKashida"/>
        <w:outlineLvl w:val="0"/>
        <w:rPr>
          <w:rFonts w:asciiTheme="majorBidi" w:hAnsiTheme="majorBidi" w:cstheme="majorBidi"/>
          <w:sz w:val="24"/>
          <w:szCs w:val="24"/>
          <w:u w:val="single"/>
        </w:rPr>
      </w:pPr>
      <w:r w:rsidRPr="00100B30">
        <w:rPr>
          <w:rFonts w:asciiTheme="majorBidi" w:hAnsiTheme="majorBidi" w:cstheme="majorBidi"/>
          <w:sz w:val="24"/>
          <w:szCs w:val="24"/>
          <w:u w:val="single"/>
        </w:rPr>
        <w:t>1 индикатор бойынша статистикалық деректер жоқ:</w:t>
      </w:r>
    </w:p>
    <w:p w:rsidR="00E43241" w:rsidRPr="00100B30" w:rsidRDefault="00E43241" w:rsidP="00E43241">
      <w:pPr>
        <w:spacing w:after="0" w:line="240" w:lineRule="auto"/>
        <w:ind w:right="284" w:firstLine="709"/>
        <w:jc w:val="lowKashida"/>
        <w:outlineLvl w:val="0"/>
        <w:rPr>
          <w:rFonts w:asciiTheme="majorBidi" w:hAnsiTheme="majorBidi" w:cstheme="majorBidi"/>
          <w:b/>
          <w:bCs/>
          <w:sz w:val="24"/>
          <w:szCs w:val="24"/>
        </w:rPr>
      </w:pPr>
      <w:r w:rsidRPr="00100B30">
        <w:rPr>
          <w:rFonts w:asciiTheme="majorBidi" w:hAnsiTheme="majorBidi" w:cstheme="majorBidi"/>
          <w:b/>
          <w:bCs/>
          <w:sz w:val="24"/>
          <w:szCs w:val="24"/>
        </w:rPr>
        <w:t>1) экономикадағы орта кәсіпкерліктің үлесі</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rPr>
      </w:pPr>
      <w:r w:rsidRPr="00A80302">
        <w:rPr>
          <w:rFonts w:asciiTheme="majorBidi" w:hAnsiTheme="majorBidi" w:cstheme="majorBidi"/>
          <w:sz w:val="24"/>
          <w:szCs w:val="24"/>
        </w:rPr>
        <w:t xml:space="preserve">Статистика деректеріне сәйкес облыс бойынша орта кәсіпкерліктің үлесі 2023 жылдың 3 тоқсанында 2022 жылдың тиісті кезеңіне 5,9 % </w:t>
      </w:r>
      <w:r w:rsidRPr="00100B30">
        <w:rPr>
          <w:rFonts w:asciiTheme="majorBidi" w:hAnsiTheme="majorBidi" w:cstheme="majorBidi"/>
          <w:i/>
          <w:iCs/>
          <w:sz w:val="24"/>
          <w:szCs w:val="24"/>
        </w:rPr>
        <w:t>(159,1 млрд.теңге)</w:t>
      </w:r>
      <w:r w:rsidRPr="00A80302">
        <w:rPr>
          <w:rFonts w:asciiTheme="majorBidi" w:hAnsiTheme="majorBidi" w:cstheme="majorBidi"/>
          <w:sz w:val="24"/>
          <w:szCs w:val="24"/>
        </w:rPr>
        <w:t xml:space="preserve"> 6,5 % </w:t>
      </w:r>
      <w:r w:rsidRPr="00100B30">
        <w:rPr>
          <w:rFonts w:asciiTheme="majorBidi" w:hAnsiTheme="majorBidi" w:cstheme="majorBidi"/>
          <w:i/>
          <w:iCs/>
          <w:sz w:val="24"/>
          <w:szCs w:val="24"/>
        </w:rPr>
        <w:t>(202,2 млрд. теңге)</w:t>
      </w:r>
      <w:r w:rsidRPr="00A80302">
        <w:rPr>
          <w:rFonts w:asciiTheme="majorBidi" w:hAnsiTheme="majorBidi" w:cstheme="majorBidi"/>
          <w:sz w:val="24"/>
          <w:szCs w:val="24"/>
        </w:rPr>
        <w:t xml:space="preserve"> құрады.</w:t>
      </w:r>
    </w:p>
    <w:p w:rsidR="00E43241" w:rsidRPr="00A80302" w:rsidRDefault="00E43241" w:rsidP="00E43241">
      <w:pPr>
        <w:spacing w:after="0" w:line="240" w:lineRule="auto"/>
        <w:ind w:right="284" w:firstLine="709"/>
        <w:jc w:val="lowKashida"/>
        <w:outlineLvl w:val="0"/>
        <w:rPr>
          <w:rFonts w:asciiTheme="majorBidi" w:hAnsiTheme="majorBidi" w:cstheme="majorBidi"/>
          <w:sz w:val="24"/>
          <w:szCs w:val="24"/>
          <w:lang w:val="kk-KZ"/>
        </w:rPr>
      </w:pPr>
      <w:r w:rsidRPr="00A80302">
        <w:rPr>
          <w:rFonts w:asciiTheme="majorBidi" w:hAnsiTheme="majorBidi" w:cstheme="majorBidi"/>
          <w:sz w:val="24"/>
          <w:szCs w:val="24"/>
        </w:rPr>
        <w:t>2023 жылдың қорытындысы бойынша статистикалық деректер 2024 жылдың мамырында жарияланады.</w:t>
      </w:r>
    </w:p>
    <w:p w:rsidR="00E43241" w:rsidRPr="00100B30" w:rsidRDefault="00E43241" w:rsidP="00E43241">
      <w:pPr>
        <w:spacing w:after="0" w:line="240" w:lineRule="auto"/>
        <w:ind w:right="284" w:firstLine="709"/>
        <w:jc w:val="both"/>
        <w:outlineLvl w:val="0"/>
        <w:rPr>
          <w:rFonts w:ascii="Times New Roman" w:hAnsi="Times New Roman" w:cs="Times New Roman"/>
          <w:sz w:val="24"/>
          <w:szCs w:val="24"/>
          <w:lang w:val="kk-KZ"/>
        </w:rPr>
      </w:pPr>
    </w:p>
    <w:p w:rsidR="00E43241" w:rsidRPr="00100B30" w:rsidRDefault="00E43241" w:rsidP="00E43241">
      <w:pPr>
        <w:spacing w:after="0" w:line="240" w:lineRule="auto"/>
        <w:ind w:right="284" w:firstLine="753"/>
        <w:jc w:val="both"/>
        <w:rPr>
          <w:rFonts w:ascii="Times New Roman" w:hAnsi="Times New Roman" w:cs="Times New Roman"/>
          <w:b/>
          <w:bCs/>
          <w:i/>
          <w:iCs/>
          <w:sz w:val="24"/>
          <w:szCs w:val="24"/>
          <w:lang w:val="kk-KZ"/>
        </w:rPr>
      </w:pPr>
      <w:r w:rsidRPr="00100B30">
        <w:rPr>
          <w:rFonts w:ascii="Times New Roman" w:hAnsi="Times New Roman" w:cs="Times New Roman"/>
          <w:b/>
          <w:bCs/>
          <w:i/>
          <w:iCs/>
          <w:sz w:val="24"/>
          <w:szCs w:val="24"/>
          <w:lang w:val="kk-KZ"/>
        </w:rPr>
        <w:t>Мақсат 13. Туристік саланы дамыту</w:t>
      </w:r>
    </w:p>
    <w:p w:rsidR="00E43241" w:rsidRPr="00100B30" w:rsidRDefault="00E43241" w:rsidP="00E43241">
      <w:pPr>
        <w:spacing w:after="0" w:line="240" w:lineRule="auto"/>
        <w:ind w:right="284" w:firstLine="753"/>
        <w:jc w:val="both"/>
        <w:rPr>
          <w:rFonts w:ascii="Times New Roman" w:hAnsi="Times New Roman" w:cs="Times New Roman"/>
          <w:sz w:val="24"/>
          <w:szCs w:val="24"/>
          <w:lang w:val="kk-KZ"/>
        </w:rPr>
      </w:pPr>
      <w:r w:rsidRPr="00100B30">
        <w:rPr>
          <w:rFonts w:ascii="Times New Roman" w:hAnsi="Times New Roman" w:cs="Times New Roman"/>
          <w:sz w:val="24"/>
          <w:szCs w:val="24"/>
          <w:lang w:val="kk-KZ"/>
        </w:rPr>
        <w:t xml:space="preserve">Мақсаттың іске асырылуын бағалау үшін </w:t>
      </w:r>
      <w:r w:rsidRPr="00100B30">
        <w:rPr>
          <w:rFonts w:ascii="Times New Roman" w:hAnsi="Times New Roman" w:cs="Times New Roman"/>
          <w:b/>
          <w:bCs/>
          <w:sz w:val="24"/>
          <w:szCs w:val="24"/>
          <w:lang w:val="kk-KZ"/>
        </w:rPr>
        <w:t>4 нысаналы индикатор</w:t>
      </w:r>
      <w:r w:rsidRPr="00100B30">
        <w:rPr>
          <w:rFonts w:ascii="Times New Roman" w:hAnsi="Times New Roman" w:cs="Times New Roman"/>
          <w:sz w:val="24"/>
          <w:szCs w:val="24"/>
          <w:lang w:val="kk-KZ"/>
        </w:rPr>
        <w:t xml:space="preserve"> көзделген, оның ішінде 4-тен статистикалық деректер жоқ.</w:t>
      </w:r>
    </w:p>
    <w:p w:rsidR="00E43241" w:rsidRPr="00100B30" w:rsidRDefault="00E43241" w:rsidP="00E43241">
      <w:pPr>
        <w:spacing w:after="0" w:line="240" w:lineRule="auto"/>
        <w:ind w:right="284" w:firstLine="753"/>
        <w:jc w:val="both"/>
        <w:rPr>
          <w:rFonts w:ascii="Times New Roman" w:hAnsi="Times New Roman" w:cs="Times New Roman"/>
          <w:sz w:val="24"/>
          <w:szCs w:val="24"/>
          <w:lang w:val="kk-KZ"/>
        </w:rPr>
      </w:pPr>
      <w:r w:rsidRPr="00100B30">
        <w:rPr>
          <w:rFonts w:ascii="Times New Roman" w:hAnsi="Times New Roman" w:cs="Times New Roman"/>
          <w:sz w:val="24"/>
          <w:szCs w:val="24"/>
          <w:lang w:val="kk-KZ"/>
        </w:rPr>
        <w:t>Ішкі туризмді кеңейту үш</w:t>
      </w:r>
      <w:r>
        <w:rPr>
          <w:rFonts w:ascii="Times New Roman" w:hAnsi="Times New Roman" w:cs="Times New Roman"/>
          <w:sz w:val="24"/>
          <w:szCs w:val="24"/>
          <w:lang w:val="kk-KZ"/>
        </w:rPr>
        <w:t>ін өткен жылдың 25 қарашасында «</w:t>
      </w:r>
      <w:r w:rsidRPr="00100B30">
        <w:rPr>
          <w:rFonts w:ascii="Times New Roman" w:hAnsi="Times New Roman" w:cs="Times New Roman"/>
          <w:sz w:val="24"/>
          <w:szCs w:val="24"/>
          <w:lang w:val="kk-KZ"/>
        </w:rPr>
        <w:t>Бүркіт</w:t>
      </w:r>
      <w:r>
        <w:rPr>
          <w:rFonts w:ascii="Times New Roman" w:hAnsi="Times New Roman" w:cs="Times New Roman"/>
          <w:sz w:val="24"/>
          <w:szCs w:val="24"/>
          <w:lang w:val="kk-KZ"/>
        </w:rPr>
        <w:t>шілер</w:t>
      </w:r>
      <w:r w:rsidRPr="00100B30">
        <w:rPr>
          <w:rFonts w:ascii="Times New Roman" w:hAnsi="Times New Roman" w:cs="Times New Roman"/>
          <w:sz w:val="24"/>
          <w:szCs w:val="24"/>
          <w:lang w:val="kk-KZ"/>
        </w:rPr>
        <w:t xml:space="preserve"> 2023 фестивалі</w:t>
      </w:r>
      <w:r>
        <w:rPr>
          <w:rFonts w:ascii="Times New Roman" w:hAnsi="Times New Roman" w:cs="Times New Roman"/>
          <w:sz w:val="24"/>
          <w:szCs w:val="24"/>
          <w:lang w:val="kk-KZ"/>
        </w:rPr>
        <w:t>»</w:t>
      </w:r>
      <w:r w:rsidRPr="00100B30">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100B30">
        <w:rPr>
          <w:rFonts w:ascii="Times New Roman" w:hAnsi="Times New Roman" w:cs="Times New Roman"/>
          <w:sz w:val="24"/>
          <w:szCs w:val="24"/>
          <w:lang w:val="kk-KZ"/>
        </w:rPr>
        <w:t>Қызылтас</w:t>
      </w:r>
      <w:r>
        <w:rPr>
          <w:rFonts w:ascii="Times New Roman" w:hAnsi="Times New Roman" w:cs="Times New Roman"/>
          <w:sz w:val="24"/>
          <w:szCs w:val="24"/>
          <w:lang w:val="kk-KZ"/>
        </w:rPr>
        <w:t xml:space="preserve"> -2023» тауына шығу», «Қысқы туристік маусымның ашылуы» </w:t>
      </w:r>
      <w:r w:rsidRPr="00100B30">
        <w:rPr>
          <w:rFonts w:ascii="Times New Roman" w:hAnsi="Times New Roman" w:cs="Times New Roman"/>
          <w:sz w:val="24"/>
          <w:szCs w:val="24"/>
          <w:lang w:val="kk-KZ"/>
        </w:rPr>
        <w:t xml:space="preserve">іс-шаралары өткізілді.  </w:t>
      </w:r>
    </w:p>
    <w:p w:rsidR="00E43241" w:rsidRPr="00581FE1" w:rsidRDefault="00E43241" w:rsidP="00E43241">
      <w:pPr>
        <w:spacing w:after="0" w:line="240" w:lineRule="auto"/>
        <w:ind w:right="284" w:firstLine="753"/>
        <w:jc w:val="both"/>
        <w:rPr>
          <w:rFonts w:ascii="Times New Roman" w:hAnsi="Times New Roman" w:cs="Times New Roman"/>
          <w:i/>
          <w:iCs/>
          <w:sz w:val="24"/>
          <w:szCs w:val="24"/>
          <w:lang w:val="kk-KZ"/>
        </w:rPr>
      </w:pPr>
      <w:r w:rsidRPr="00100B30">
        <w:rPr>
          <w:rFonts w:ascii="Times New Roman" w:hAnsi="Times New Roman" w:cs="Times New Roman"/>
          <w:sz w:val="24"/>
          <w:szCs w:val="24"/>
          <w:lang w:val="kk-KZ"/>
        </w:rPr>
        <w:lastRenderedPageBreak/>
        <w:t xml:space="preserve">Келу туризмін дамыту мақсатында облыс туризм бойынша халықаралық көрмеге қатысты: Алматы қаласындағы KITF Қазақстандық халықаралық көрмесі </w:t>
      </w:r>
      <w:r w:rsidRPr="00581FE1">
        <w:rPr>
          <w:rFonts w:ascii="Times New Roman" w:hAnsi="Times New Roman" w:cs="Times New Roman"/>
          <w:i/>
          <w:iCs/>
          <w:sz w:val="24"/>
          <w:szCs w:val="24"/>
          <w:lang w:val="kk-KZ"/>
        </w:rPr>
        <w:t>(өңірдің туристік әлеуетінің тұсаукесері ұсынылды).</w:t>
      </w:r>
    </w:p>
    <w:p w:rsidR="00E43241" w:rsidRPr="00100B30" w:rsidRDefault="00E43241" w:rsidP="00E43241">
      <w:pPr>
        <w:spacing w:after="0" w:line="240" w:lineRule="auto"/>
        <w:ind w:right="284" w:firstLine="753"/>
        <w:jc w:val="both"/>
        <w:rPr>
          <w:rFonts w:ascii="Times New Roman" w:hAnsi="Times New Roman" w:cs="Times New Roman"/>
          <w:sz w:val="24"/>
          <w:szCs w:val="24"/>
          <w:lang w:val="kk-KZ"/>
        </w:rPr>
      </w:pPr>
      <w:r w:rsidRPr="00100B30">
        <w:rPr>
          <w:rFonts w:ascii="Times New Roman" w:hAnsi="Times New Roman" w:cs="Times New Roman"/>
          <w:sz w:val="24"/>
          <w:szCs w:val="24"/>
          <w:lang w:val="kk-KZ"/>
        </w:rPr>
        <w:t>Нөмірлік Қордың (төсек-орындардың) санын ұлғай</w:t>
      </w:r>
      <w:r>
        <w:rPr>
          <w:rFonts w:ascii="Times New Roman" w:hAnsi="Times New Roman" w:cs="Times New Roman"/>
          <w:sz w:val="24"/>
          <w:szCs w:val="24"/>
          <w:lang w:val="kk-KZ"/>
        </w:rPr>
        <w:t>ту шеңберінде өңірде жыл бойы: «Приморск»</w:t>
      </w:r>
      <w:r w:rsidRPr="00100B30">
        <w:rPr>
          <w:rFonts w:ascii="Times New Roman" w:hAnsi="Times New Roman" w:cs="Times New Roman"/>
          <w:sz w:val="24"/>
          <w:szCs w:val="24"/>
          <w:lang w:val="kk-KZ"/>
        </w:rPr>
        <w:t xml:space="preserve"> демалыс базасы (4,4 млрд. теңге), </w:t>
      </w:r>
      <w:r>
        <w:rPr>
          <w:rFonts w:ascii="Times New Roman" w:hAnsi="Times New Roman" w:cs="Times New Roman"/>
          <w:sz w:val="24"/>
          <w:szCs w:val="24"/>
          <w:lang w:val="kk-KZ"/>
        </w:rPr>
        <w:t>«</w:t>
      </w:r>
      <w:r w:rsidRPr="00100B30">
        <w:rPr>
          <w:rFonts w:ascii="Times New Roman" w:hAnsi="Times New Roman" w:cs="Times New Roman"/>
          <w:sz w:val="24"/>
          <w:szCs w:val="24"/>
          <w:lang w:val="kk-KZ"/>
        </w:rPr>
        <w:t>Best Western Plus</w:t>
      </w:r>
      <w:r>
        <w:rPr>
          <w:rFonts w:ascii="Times New Roman" w:hAnsi="Times New Roman" w:cs="Times New Roman"/>
          <w:sz w:val="24"/>
          <w:szCs w:val="24"/>
          <w:lang w:val="kk-KZ"/>
        </w:rPr>
        <w:t>»</w:t>
      </w:r>
      <w:r w:rsidRPr="00100B30">
        <w:rPr>
          <w:rFonts w:ascii="Times New Roman" w:hAnsi="Times New Roman" w:cs="Times New Roman"/>
          <w:sz w:val="24"/>
          <w:szCs w:val="24"/>
          <w:lang w:val="kk-KZ"/>
        </w:rPr>
        <w:t xml:space="preserve"> халықаралық деңгейд</w:t>
      </w:r>
      <w:r>
        <w:rPr>
          <w:rFonts w:ascii="Times New Roman" w:hAnsi="Times New Roman" w:cs="Times New Roman"/>
          <w:sz w:val="24"/>
          <w:szCs w:val="24"/>
          <w:lang w:val="kk-KZ"/>
        </w:rPr>
        <w:t>егі қонақ үйі (2 млрд. теңге), «</w:t>
      </w:r>
      <w:r w:rsidRPr="00100B30">
        <w:rPr>
          <w:rFonts w:ascii="Times New Roman" w:hAnsi="Times New Roman" w:cs="Times New Roman"/>
          <w:sz w:val="24"/>
          <w:szCs w:val="24"/>
          <w:lang w:val="kk-KZ"/>
        </w:rPr>
        <w:t>Диамант</w:t>
      </w:r>
      <w:r>
        <w:rPr>
          <w:rFonts w:ascii="Times New Roman" w:hAnsi="Times New Roman" w:cs="Times New Roman"/>
          <w:sz w:val="24"/>
          <w:szCs w:val="24"/>
          <w:lang w:val="kk-KZ"/>
        </w:rPr>
        <w:t>»</w:t>
      </w:r>
      <w:r w:rsidRPr="00100B30">
        <w:rPr>
          <w:rFonts w:ascii="Times New Roman" w:hAnsi="Times New Roman" w:cs="Times New Roman"/>
          <w:sz w:val="24"/>
          <w:szCs w:val="24"/>
          <w:lang w:val="kk-KZ"/>
        </w:rPr>
        <w:t xml:space="preserve"> қонақ үй кешені (1,2 млрд. теңге), </w:t>
      </w:r>
      <w:r>
        <w:rPr>
          <w:rFonts w:ascii="Times New Roman" w:hAnsi="Times New Roman" w:cs="Times New Roman"/>
          <w:sz w:val="24"/>
          <w:szCs w:val="24"/>
          <w:lang w:val="kk-KZ"/>
        </w:rPr>
        <w:t>«</w:t>
      </w:r>
      <w:r w:rsidRPr="00100B30">
        <w:rPr>
          <w:rFonts w:ascii="Times New Roman" w:hAnsi="Times New Roman" w:cs="Times New Roman"/>
          <w:sz w:val="24"/>
          <w:szCs w:val="24"/>
          <w:lang w:val="kk-KZ"/>
        </w:rPr>
        <w:t>Шале ла бале</w:t>
      </w:r>
      <w:r>
        <w:rPr>
          <w:rFonts w:ascii="Times New Roman" w:hAnsi="Times New Roman" w:cs="Times New Roman"/>
          <w:sz w:val="24"/>
          <w:szCs w:val="24"/>
          <w:lang w:val="kk-KZ"/>
        </w:rPr>
        <w:t>»</w:t>
      </w:r>
      <w:r w:rsidRPr="00100B30">
        <w:rPr>
          <w:rFonts w:ascii="Times New Roman" w:hAnsi="Times New Roman" w:cs="Times New Roman"/>
          <w:sz w:val="24"/>
          <w:szCs w:val="24"/>
          <w:lang w:val="kk-KZ"/>
        </w:rPr>
        <w:t xml:space="preserve"> демалыс базасы ашылды</w:t>
      </w:r>
      <w:r>
        <w:rPr>
          <w:rFonts w:ascii="Times New Roman" w:hAnsi="Times New Roman" w:cs="Times New Roman"/>
          <w:sz w:val="24"/>
          <w:szCs w:val="24"/>
          <w:lang w:val="kk-KZ"/>
        </w:rPr>
        <w:t xml:space="preserve">» </w:t>
      </w:r>
      <w:r w:rsidRPr="00100B30">
        <w:rPr>
          <w:rFonts w:ascii="Times New Roman" w:hAnsi="Times New Roman" w:cs="Times New Roman"/>
          <w:sz w:val="24"/>
          <w:szCs w:val="24"/>
          <w:lang w:val="kk-KZ"/>
        </w:rPr>
        <w:t>(904 млн.теңге), Катонқарағай ауылындағы</w:t>
      </w:r>
      <w:r>
        <w:rPr>
          <w:rFonts w:ascii="Times New Roman" w:hAnsi="Times New Roman" w:cs="Times New Roman"/>
          <w:sz w:val="24"/>
          <w:szCs w:val="24"/>
          <w:lang w:val="kk-KZ"/>
        </w:rPr>
        <w:t xml:space="preserve"> 3 қонақ үй (70 млн. теңге), «</w:t>
      </w:r>
      <w:r w:rsidRPr="00100B30">
        <w:rPr>
          <w:rFonts w:ascii="Times New Roman" w:hAnsi="Times New Roman" w:cs="Times New Roman"/>
          <w:sz w:val="24"/>
          <w:szCs w:val="24"/>
          <w:lang w:val="kk-KZ"/>
        </w:rPr>
        <w:t>Топк</w:t>
      </w:r>
      <w:r>
        <w:rPr>
          <w:rFonts w:ascii="Times New Roman" w:hAnsi="Times New Roman" w:cs="Times New Roman"/>
          <w:sz w:val="24"/>
          <w:szCs w:val="24"/>
          <w:lang w:val="kk-KZ"/>
        </w:rPr>
        <w:t>айы»</w:t>
      </w:r>
      <w:r w:rsidRPr="00100B30">
        <w:rPr>
          <w:rFonts w:ascii="Times New Roman" w:hAnsi="Times New Roman" w:cs="Times New Roman"/>
          <w:sz w:val="24"/>
          <w:szCs w:val="24"/>
          <w:lang w:val="kk-KZ"/>
        </w:rPr>
        <w:t xml:space="preserve"> демалыс базасындағы қосымша 2 үй (275 млн. теңге), ауыр жүктерге арналған тұрағы бар жол бойындағы қонақ үй (25 млн. теңге),.</w:t>
      </w:r>
    </w:p>
    <w:p w:rsidR="00E43241" w:rsidRPr="00581FE1" w:rsidRDefault="00E43241" w:rsidP="00E43241">
      <w:pPr>
        <w:spacing w:after="0" w:line="240" w:lineRule="auto"/>
        <w:ind w:right="284" w:firstLine="753"/>
        <w:jc w:val="both"/>
        <w:rPr>
          <w:rFonts w:ascii="Times New Roman" w:hAnsi="Times New Roman" w:cs="Times New Roman"/>
          <w:sz w:val="24"/>
          <w:szCs w:val="24"/>
          <w:u w:val="single"/>
          <w:lang w:val="kk-KZ"/>
        </w:rPr>
      </w:pPr>
      <w:r w:rsidRPr="00581FE1">
        <w:rPr>
          <w:rFonts w:ascii="Times New Roman" w:hAnsi="Times New Roman" w:cs="Times New Roman"/>
          <w:sz w:val="24"/>
          <w:szCs w:val="24"/>
          <w:u w:val="single"/>
          <w:lang w:val="kk-KZ"/>
        </w:rPr>
        <w:t xml:space="preserve">4 индикатор бойынша деректер жоқ: </w:t>
      </w:r>
    </w:p>
    <w:p w:rsidR="00E43241" w:rsidRPr="00100B30" w:rsidRDefault="00E43241" w:rsidP="00E43241">
      <w:pPr>
        <w:spacing w:after="0" w:line="240" w:lineRule="auto"/>
        <w:ind w:right="284" w:firstLine="753"/>
        <w:jc w:val="both"/>
        <w:rPr>
          <w:rFonts w:ascii="Times New Roman" w:hAnsi="Times New Roman" w:cs="Times New Roman"/>
          <w:sz w:val="24"/>
          <w:szCs w:val="24"/>
          <w:lang w:val="kk-KZ"/>
        </w:rPr>
      </w:pPr>
      <w:r w:rsidRPr="00581FE1">
        <w:rPr>
          <w:rFonts w:ascii="Times New Roman" w:hAnsi="Times New Roman" w:cs="Times New Roman"/>
          <w:b/>
          <w:bCs/>
          <w:sz w:val="24"/>
          <w:szCs w:val="24"/>
          <w:lang w:val="kk-KZ"/>
        </w:rPr>
        <w:t>1) ішкі туристер санын ұлғайту,</w:t>
      </w:r>
      <w:r w:rsidRPr="00100B30">
        <w:rPr>
          <w:rFonts w:ascii="Times New Roman" w:hAnsi="Times New Roman" w:cs="Times New Roman"/>
          <w:sz w:val="24"/>
          <w:szCs w:val="24"/>
          <w:lang w:val="kk-KZ"/>
        </w:rPr>
        <w:t xml:space="preserve"> жоспар – 322 мың адам, 2023 жылдың 9 айында ішкі туристер саны 281,2 мың адамды құрады. </w:t>
      </w:r>
    </w:p>
    <w:p w:rsidR="00E43241" w:rsidRPr="00100B30" w:rsidRDefault="00E43241" w:rsidP="00E43241">
      <w:pPr>
        <w:spacing w:after="0" w:line="240" w:lineRule="auto"/>
        <w:ind w:right="284" w:firstLine="753"/>
        <w:jc w:val="both"/>
        <w:rPr>
          <w:rFonts w:ascii="Times New Roman" w:hAnsi="Times New Roman" w:cs="Times New Roman"/>
          <w:sz w:val="24"/>
          <w:szCs w:val="24"/>
          <w:lang w:val="kk-KZ"/>
        </w:rPr>
      </w:pPr>
      <w:r w:rsidRPr="00581FE1">
        <w:rPr>
          <w:rFonts w:ascii="Times New Roman" w:hAnsi="Times New Roman" w:cs="Times New Roman"/>
          <w:b/>
          <w:bCs/>
          <w:sz w:val="24"/>
          <w:szCs w:val="24"/>
          <w:lang w:val="kk-KZ"/>
        </w:rPr>
        <w:t>2) келуші туристер санын ұлғайту</w:t>
      </w:r>
      <w:r w:rsidRPr="00100B30">
        <w:rPr>
          <w:rFonts w:ascii="Times New Roman" w:hAnsi="Times New Roman" w:cs="Times New Roman"/>
          <w:sz w:val="24"/>
          <w:szCs w:val="24"/>
          <w:lang w:val="kk-KZ"/>
        </w:rPr>
        <w:t xml:space="preserve">, жоспар - 22,26 мың адам, 2023 жылдың 9 айында келуші туристер саны 14,7 мың адамды құрады. </w:t>
      </w:r>
    </w:p>
    <w:p w:rsidR="00E43241" w:rsidRPr="00100B30" w:rsidRDefault="00E43241" w:rsidP="00E43241">
      <w:pPr>
        <w:spacing w:after="0" w:line="240" w:lineRule="auto"/>
        <w:ind w:right="284" w:firstLine="753"/>
        <w:jc w:val="both"/>
        <w:rPr>
          <w:rFonts w:ascii="Times New Roman" w:hAnsi="Times New Roman" w:cs="Times New Roman"/>
          <w:sz w:val="24"/>
          <w:szCs w:val="24"/>
          <w:lang w:val="kk-KZ"/>
        </w:rPr>
      </w:pPr>
      <w:r w:rsidRPr="00581FE1">
        <w:rPr>
          <w:rFonts w:ascii="Times New Roman" w:hAnsi="Times New Roman" w:cs="Times New Roman"/>
          <w:b/>
          <w:bCs/>
          <w:sz w:val="24"/>
          <w:szCs w:val="24"/>
          <w:lang w:val="kk-KZ"/>
        </w:rPr>
        <w:t>3) нөмірлік қордың санын ұлғайту</w:t>
      </w:r>
      <w:r w:rsidRPr="00100B30">
        <w:rPr>
          <w:rFonts w:ascii="Times New Roman" w:hAnsi="Times New Roman" w:cs="Times New Roman"/>
          <w:sz w:val="24"/>
          <w:szCs w:val="24"/>
          <w:lang w:val="kk-KZ"/>
        </w:rPr>
        <w:t xml:space="preserve">, жоспар - 18225 төсек-орын, 2023 жылдың 9 айының қорытындысы бойынша нөмірлік қордың саны 20051 төсек-орынды құрады. </w:t>
      </w:r>
    </w:p>
    <w:p w:rsidR="00E43241" w:rsidRPr="00100B30" w:rsidRDefault="00E43241" w:rsidP="00E43241">
      <w:pPr>
        <w:spacing w:after="0" w:line="240" w:lineRule="auto"/>
        <w:ind w:right="284" w:firstLine="753"/>
        <w:jc w:val="both"/>
        <w:rPr>
          <w:rFonts w:ascii="Times New Roman" w:hAnsi="Times New Roman" w:cs="Times New Roman"/>
          <w:sz w:val="24"/>
          <w:szCs w:val="24"/>
          <w:lang w:val="kk-KZ"/>
        </w:rPr>
      </w:pPr>
      <w:r w:rsidRPr="00581FE1">
        <w:rPr>
          <w:rFonts w:ascii="Times New Roman" w:hAnsi="Times New Roman" w:cs="Times New Roman"/>
          <w:b/>
          <w:bCs/>
          <w:sz w:val="24"/>
          <w:szCs w:val="24"/>
          <w:lang w:val="kk-KZ"/>
        </w:rPr>
        <w:t>4) салаға инвестициялар көлемінің өсуін арттыру,</w:t>
      </w:r>
      <w:r w:rsidRPr="00100B30">
        <w:rPr>
          <w:rFonts w:ascii="Times New Roman" w:hAnsi="Times New Roman" w:cs="Times New Roman"/>
          <w:sz w:val="24"/>
          <w:szCs w:val="24"/>
          <w:lang w:val="kk-KZ"/>
        </w:rPr>
        <w:t xml:space="preserve"> 2023 жылғы 11 айдағы факт – 11,4 млрд.теңге, жоспар бойынша 15,04 млрд. теңге. </w:t>
      </w:r>
    </w:p>
    <w:p w:rsidR="00E43241" w:rsidRPr="00100B30" w:rsidRDefault="00E43241" w:rsidP="00E43241">
      <w:pPr>
        <w:spacing w:after="0" w:line="240" w:lineRule="auto"/>
        <w:ind w:right="284" w:firstLine="753"/>
        <w:jc w:val="both"/>
        <w:rPr>
          <w:rFonts w:ascii="Times New Roman" w:hAnsi="Times New Roman" w:cs="Times New Roman"/>
          <w:sz w:val="24"/>
          <w:szCs w:val="24"/>
        </w:rPr>
      </w:pPr>
      <w:r w:rsidRPr="00100B30">
        <w:rPr>
          <w:rFonts w:ascii="Times New Roman" w:hAnsi="Times New Roman" w:cs="Times New Roman"/>
          <w:sz w:val="24"/>
          <w:szCs w:val="24"/>
        </w:rPr>
        <w:t>Туризм саласы бойынша 2023 жылғы қорытынды статистикалық деректер 2024 жылғы сәуірде жарияланады.</w:t>
      </w:r>
    </w:p>
    <w:p w:rsidR="00E43241" w:rsidRPr="00100B30" w:rsidRDefault="00E43241" w:rsidP="00E43241">
      <w:pPr>
        <w:spacing w:after="0" w:line="240" w:lineRule="auto"/>
        <w:ind w:right="284" w:firstLine="753"/>
        <w:jc w:val="both"/>
        <w:rPr>
          <w:rFonts w:ascii="Times New Roman" w:hAnsi="Times New Roman" w:cs="Times New Roman"/>
          <w:sz w:val="24"/>
          <w:szCs w:val="24"/>
        </w:rPr>
      </w:pPr>
    </w:p>
    <w:p w:rsidR="00E43241" w:rsidRPr="00581FE1" w:rsidRDefault="00E43241" w:rsidP="00E43241">
      <w:pPr>
        <w:spacing w:after="0" w:line="240" w:lineRule="auto"/>
        <w:ind w:right="284" w:firstLine="753"/>
        <w:jc w:val="both"/>
        <w:rPr>
          <w:rFonts w:ascii="Times New Roman" w:hAnsi="Times New Roman" w:cs="Times New Roman"/>
          <w:b/>
          <w:bCs/>
          <w:i/>
          <w:iCs/>
          <w:sz w:val="24"/>
          <w:szCs w:val="24"/>
        </w:rPr>
      </w:pPr>
      <w:r w:rsidRPr="00581FE1">
        <w:rPr>
          <w:rFonts w:ascii="Times New Roman" w:hAnsi="Times New Roman" w:cs="Times New Roman"/>
          <w:b/>
          <w:bCs/>
          <w:i/>
          <w:iCs/>
          <w:sz w:val="24"/>
          <w:szCs w:val="24"/>
        </w:rPr>
        <w:t>Мақсат 14. Теңгерімді аумақтық даму</w:t>
      </w:r>
    </w:p>
    <w:p w:rsidR="00E43241" w:rsidRPr="00100B30" w:rsidRDefault="00E43241" w:rsidP="00E43241">
      <w:pPr>
        <w:spacing w:after="0" w:line="240" w:lineRule="auto"/>
        <w:ind w:right="284" w:firstLine="753"/>
        <w:jc w:val="both"/>
        <w:rPr>
          <w:rFonts w:ascii="Times New Roman" w:hAnsi="Times New Roman" w:cs="Times New Roman"/>
          <w:sz w:val="24"/>
          <w:szCs w:val="24"/>
        </w:rPr>
      </w:pPr>
      <w:r w:rsidRPr="00100B30">
        <w:rPr>
          <w:rFonts w:ascii="Times New Roman" w:hAnsi="Times New Roman" w:cs="Times New Roman"/>
          <w:sz w:val="24"/>
          <w:szCs w:val="24"/>
        </w:rPr>
        <w:t xml:space="preserve">Мақсатты іске асыруды бағалау үшін </w:t>
      </w:r>
      <w:r w:rsidRPr="00581FE1">
        <w:rPr>
          <w:rFonts w:ascii="Times New Roman" w:hAnsi="Times New Roman" w:cs="Times New Roman"/>
          <w:b/>
          <w:bCs/>
          <w:sz w:val="24"/>
          <w:szCs w:val="24"/>
        </w:rPr>
        <w:t>6 нысаналы индикатор</w:t>
      </w:r>
      <w:r w:rsidRPr="00100B30">
        <w:rPr>
          <w:rFonts w:ascii="Times New Roman" w:hAnsi="Times New Roman" w:cs="Times New Roman"/>
          <w:sz w:val="24"/>
          <w:szCs w:val="24"/>
        </w:rPr>
        <w:t xml:space="preserve"> көзделген, оның ішінде 4 орындалды, 2 орындалмады.</w:t>
      </w:r>
    </w:p>
    <w:p w:rsidR="00E43241" w:rsidRPr="00844FEC" w:rsidRDefault="00E43241" w:rsidP="00E43241">
      <w:pPr>
        <w:spacing w:after="0" w:line="240" w:lineRule="auto"/>
        <w:ind w:right="284" w:firstLine="753"/>
        <w:jc w:val="both"/>
        <w:rPr>
          <w:rFonts w:ascii="Times New Roman" w:hAnsi="Times New Roman" w:cs="Times New Roman"/>
          <w:i/>
          <w:iCs/>
          <w:sz w:val="24"/>
          <w:szCs w:val="24"/>
        </w:rPr>
      </w:pPr>
      <w:r>
        <w:rPr>
          <w:rFonts w:ascii="Times New Roman" w:hAnsi="Times New Roman" w:cs="Times New Roman"/>
          <w:sz w:val="24"/>
          <w:szCs w:val="24"/>
        </w:rPr>
        <w:t>Мемлекет басшысы Қ.К.</w:t>
      </w:r>
      <w:r w:rsidRPr="00100B30">
        <w:rPr>
          <w:rFonts w:ascii="Times New Roman" w:hAnsi="Times New Roman" w:cs="Times New Roman"/>
          <w:sz w:val="24"/>
          <w:szCs w:val="24"/>
        </w:rPr>
        <w:t xml:space="preserve">Тоқаевтың моноқалаларды дамытуға қатысты тапсырмасын орындау шеңберінде Алтай, Серебрянск, Риддер қалаларын әлеуметтік-экономикалық дамытудың 2023-2027 жылдарға арналған кешенді жоспарлары </w:t>
      </w:r>
      <w:r w:rsidRPr="00844FEC">
        <w:rPr>
          <w:rFonts w:ascii="Times New Roman" w:hAnsi="Times New Roman" w:cs="Times New Roman"/>
          <w:i/>
          <w:iCs/>
          <w:sz w:val="24"/>
          <w:szCs w:val="24"/>
        </w:rPr>
        <w:t>(бұдан әрі – КПР)</w:t>
      </w:r>
      <w:r>
        <w:rPr>
          <w:rFonts w:ascii="Times New Roman" w:hAnsi="Times New Roman" w:cs="Times New Roman"/>
          <w:sz w:val="24"/>
          <w:szCs w:val="24"/>
          <w:lang w:val="kk-KZ"/>
        </w:rPr>
        <w:t xml:space="preserve"> </w:t>
      </w:r>
      <w:r w:rsidRPr="00100B30">
        <w:rPr>
          <w:rFonts w:ascii="Times New Roman" w:hAnsi="Times New Roman" w:cs="Times New Roman"/>
          <w:sz w:val="24"/>
          <w:szCs w:val="24"/>
        </w:rPr>
        <w:t>бекітілді (</w:t>
      </w:r>
      <w:r w:rsidRPr="00844FEC">
        <w:rPr>
          <w:rFonts w:ascii="Times New Roman" w:hAnsi="Times New Roman" w:cs="Times New Roman"/>
          <w:i/>
          <w:iCs/>
          <w:sz w:val="24"/>
          <w:szCs w:val="24"/>
        </w:rPr>
        <w:t>Үкіметтің 2023 жылғы 29 тамыздағы № 739, 2023 жылғы 29 тамыздағы № 738, 2023 жылғы 15 қыркүйектегі № 805 қаулыларымен бекітілген сәйкесінше):</w:t>
      </w:r>
    </w:p>
    <w:p w:rsidR="00E43241" w:rsidRPr="00100B30" w:rsidRDefault="00E43241" w:rsidP="00E43241">
      <w:pPr>
        <w:spacing w:after="0" w:line="240" w:lineRule="auto"/>
        <w:ind w:right="284" w:firstLine="753"/>
        <w:jc w:val="both"/>
        <w:rPr>
          <w:rFonts w:ascii="Times New Roman" w:hAnsi="Times New Roman" w:cs="Times New Roman"/>
          <w:sz w:val="24"/>
          <w:szCs w:val="24"/>
        </w:rPr>
      </w:pPr>
      <w:r w:rsidRPr="00100B30">
        <w:rPr>
          <w:rFonts w:ascii="Times New Roman" w:hAnsi="Times New Roman" w:cs="Times New Roman"/>
          <w:sz w:val="24"/>
          <w:szCs w:val="24"/>
        </w:rPr>
        <w:t>5 жыл ішінде іс-шараларды іске асыру үшін 80,8 млрд.теңге бағыттау жоспарланған, оның ішінде 2023 жылы ҚКП шеңберінде 10,5 млрд. теңге бағытталды.</w:t>
      </w:r>
    </w:p>
    <w:p w:rsidR="00E43241" w:rsidRPr="00100B30" w:rsidRDefault="00E43241" w:rsidP="00E43241">
      <w:pPr>
        <w:spacing w:after="0" w:line="240" w:lineRule="auto"/>
        <w:ind w:right="284" w:firstLine="753"/>
        <w:jc w:val="both"/>
        <w:rPr>
          <w:rFonts w:ascii="Times New Roman" w:hAnsi="Times New Roman" w:cs="Times New Roman"/>
          <w:sz w:val="24"/>
          <w:szCs w:val="24"/>
        </w:rPr>
      </w:pPr>
      <w:r>
        <w:rPr>
          <w:rFonts w:ascii="Times New Roman" w:hAnsi="Times New Roman" w:cs="Times New Roman"/>
          <w:sz w:val="24"/>
          <w:szCs w:val="24"/>
          <w:lang w:val="kk-KZ"/>
        </w:rPr>
        <w:t>«</w:t>
      </w:r>
      <w:r>
        <w:rPr>
          <w:rFonts w:ascii="Times New Roman" w:hAnsi="Times New Roman" w:cs="Times New Roman"/>
          <w:sz w:val="24"/>
          <w:szCs w:val="24"/>
        </w:rPr>
        <w:t>Риддер ЖЭО</w:t>
      </w:r>
      <w:r>
        <w:rPr>
          <w:rFonts w:ascii="Times New Roman" w:hAnsi="Times New Roman" w:cs="Times New Roman"/>
          <w:sz w:val="24"/>
          <w:szCs w:val="24"/>
          <w:lang w:val="kk-KZ"/>
        </w:rPr>
        <w:t>»</w:t>
      </w:r>
      <w:r w:rsidRPr="00100B30">
        <w:rPr>
          <w:rFonts w:ascii="Times New Roman" w:hAnsi="Times New Roman" w:cs="Times New Roman"/>
          <w:sz w:val="24"/>
          <w:szCs w:val="24"/>
        </w:rPr>
        <w:t xml:space="preserve"> АҚ-дан қала құрылысының перспективалы аудандарына дейін жер үсті құбыры, 10 екі пәтерлі үй салынды, Риддер қаласының жол инфрақұрылымын реконструкциялау аяқталды, сондай-ақ 13,6 км-ден астам жолдар мен көшелер жөнделді, 578-ден астам жаңа жұмыс орындары құрылды.</w:t>
      </w:r>
    </w:p>
    <w:p w:rsidR="00E43241" w:rsidRPr="00100B30" w:rsidRDefault="00E43241" w:rsidP="00E43241">
      <w:pPr>
        <w:spacing w:after="0" w:line="240" w:lineRule="auto"/>
        <w:ind w:right="284" w:firstLine="753"/>
        <w:jc w:val="both"/>
        <w:rPr>
          <w:rFonts w:ascii="Times New Roman" w:hAnsi="Times New Roman" w:cs="Times New Roman"/>
          <w:sz w:val="24"/>
          <w:szCs w:val="24"/>
        </w:rPr>
      </w:pPr>
      <w:r w:rsidRPr="00100B30">
        <w:rPr>
          <w:rFonts w:ascii="Times New Roman" w:hAnsi="Times New Roman" w:cs="Times New Roman"/>
          <w:sz w:val="24"/>
          <w:szCs w:val="24"/>
        </w:rPr>
        <w:t xml:space="preserve">Әлеуметтік саланың 8 нысаны жөнделді (5 – білім беру, 1 – денсаулық сақтау, 1 – спорт, 1 – Жұмыспен қамту саласы), 4 спорт алаңы орнатылды. </w:t>
      </w:r>
    </w:p>
    <w:p w:rsidR="00E43241" w:rsidRPr="00100B30" w:rsidRDefault="00E43241" w:rsidP="00E43241">
      <w:pPr>
        <w:spacing w:after="0" w:line="240" w:lineRule="auto"/>
        <w:ind w:right="284" w:firstLine="753"/>
        <w:jc w:val="both"/>
        <w:rPr>
          <w:rFonts w:ascii="Times New Roman" w:hAnsi="Times New Roman" w:cs="Times New Roman"/>
          <w:sz w:val="24"/>
          <w:szCs w:val="24"/>
        </w:rPr>
      </w:pPr>
      <w:r w:rsidRPr="00100B30">
        <w:rPr>
          <w:rFonts w:ascii="Times New Roman" w:hAnsi="Times New Roman" w:cs="Times New Roman"/>
          <w:sz w:val="24"/>
          <w:szCs w:val="24"/>
        </w:rPr>
        <w:t xml:space="preserve">Шығыс Қазақстанға тән алыс қашықтықтар мен көші-қон процестерін ескере отырып, облыста 2020 жылдан бастап Қытай Халық Республикасымен шекара бойында орналасқан шекаралас аудандарды </w:t>
      </w:r>
      <w:r w:rsidRPr="00844FEC">
        <w:rPr>
          <w:rFonts w:ascii="Times New Roman" w:hAnsi="Times New Roman" w:cs="Times New Roman"/>
          <w:i/>
          <w:iCs/>
          <w:sz w:val="24"/>
          <w:szCs w:val="24"/>
        </w:rPr>
        <w:t>(Зайсан, Катонқарағай, Күршім, Тарбағатай)</w:t>
      </w:r>
      <w:r w:rsidRPr="00100B30">
        <w:rPr>
          <w:rFonts w:ascii="Times New Roman" w:hAnsi="Times New Roman" w:cs="Times New Roman"/>
          <w:sz w:val="24"/>
          <w:szCs w:val="24"/>
        </w:rPr>
        <w:t xml:space="preserve"> дамыту жөніндегі бағдарлама іске асырылуда. </w:t>
      </w:r>
    </w:p>
    <w:p w:rsidR="00E43241" w:rsidRPr="00100B30" w:rsidRDefault="00E43241" w:rsidP="00E43241">
      <w:pPr>
        <w:spacing w:after="0" w:line="240" w:lineRule="auto"/>
        <w:ind w:right="284" w:firstLine="753"/>
        <w:jc w:val="both"/>
        <w:rPr>
          <w:rFonts w:ascii="Times New Roman" w:hAnsi="Times New Roman" w:cs="Times New Roman"/>
          <w:sz w:val="24"/>
          <w:szCs w:val="24"/>
        </w:rPr>
      </w:pPr>
      <w:r w:rsidRPr="00100B30">
        <w:rPr>
          <w:rFonts w:ascii="Times New Roman" w:hAnsi="Times New Roman" w:cs="Times New Roman"/>
          <w:sz w:val="24"/>
          <w:szCs w:val="24"/>
        </w:rPr>
        <w:t xml:space="preserve">5 жыл ішінде 170,4 млрд. теңге көлемінде инвестициялар жоспарланған, оның 4 жыл ішінде 120,7 млрд.теңгеден астамы бағытталды. </w:t>
      </w:r>
    </w:p>
    <w:p w:rsidR="00E43241" w:rsidRPr="00100B30" w:rsidRDefault="00E43241" w:rsidP="00E43241">
      <w:pPr>
        <w:spacing w:after="0" w:line="240" w:lineRule="auto"/>
        <w:ind w:right="284" w:firstLine="753"/>
        <w:jc w:val="both"/>
        <w:rPr>
          <w:rFonts w:ascii="Times New Roman" w:hAnsi="Times New Roman" w:cs="Times New Roman"/>
          <w:sz w:val="24"/>
          <w:szCs w:val="24"/>
        </w:rPr>
      </w:pPr>
      <w:r w:rsidRPr="00100B30">
        <w:rPr>
          <w:rFonts w:ascii="Times New Roman" w:hAnsi="Times New Roman" w:cs="Times New Roman"/>
          <w:sz w:val="24"/>
          <w:szCs w:val="24"/>
        </w:rPr>
        <w:t xml:space="preserve">Шекара маңындағы аумақтарды дамытудың кешенді жоспарлары ең алдымен жайлы өмір сүру ортасын құруға, тұрғын үй-коммуналдық саладағы және жол-көлік инфрақұрылымындағы міндеттерді шешуге, өмір сүру деңгейін арттыруға, бос уақыт пен спорт ғимараттарының желісін қалыптастыруға бағытталған. </w:t>
      </w:r>
    </w:p>
    <w:p w:rsidR="00E43241" w:rsidRPr="00100B30" w:rsidRDefault="00E43241" w:rsidP="00E43241">
      <w:pPr>
        <w:spacing w:after="0" w:line="240" w:lineRule="auto"/>
        <w:ind w:right="284" w:firstLine="753"/>
        <w:jc w:val="both"/>
        <w:rPr>
          <w:rFonts w:ascii="Times New Roman" w:hAnsi="Times New Roman" w:cs="Times New Roman"/>
          <w:sz w:val="24"/>
          <w:szCs w:val="24"/>
        </w:rPr>
      </w:pPr>
      <w:r w:rsidRPr="00100B30">
        <w:rPr>
          <w:rFonts w:ascii="Times New Roman" w:hAnsi="Times New Roman" w:cs="Times New Roman"/>
          <w:sz w:val="24"/>
          <w:szCs w:val="24"/>
        </w:rPr>
        <w:lastRenderedPageBreak/>
        <w:t xml:space="preserve">Бағдарламаларды іске асыру қорытындысы 30 әлеуметтік </w:t>
      </w:r>
      <w:r w:rsidRPr="00844FEC">
        <w:rPr>
          <w:rFonts w:ascii="Times New Roman" w:hAnsi="Times New Roman" w:cs="Times New Roman"/>
          <w:i/>
          <w:iCs/>
          <w:sz w:val="24"/>
          <w:szCs w:val="24"/>
        </w:rPr>
        <w:t xml:space="preserve">нысан (12 – спорт, 4 </w:t>
      </w:r>
      <w:r>
        <w:rPr>
          <w:rFonts w:ascii="Times New Roman" w:hAnsi="Times New Roman" w:cs="Times New Roman"/>
          <w:i/>
          <w:iCs/>
          <w:sz w:val="24"/>
          <w:szCs w:val="24"/>
        </w:rPr>
        <w:t xml:space="preserve">– Білім,2 – мәдениет және 12 – </w:t>
      </w:r>
      <w:r>
        <w:rPr>
          <w:rFonts w:ascii="Times New Roman" w:hAnsi="Times New Roman" w:cs="Times New Roman"/>
          <w:i/>
          <w:iCs/>
          <w:sz w:val="24"/>
          <w:szCs w:val="24"/>
          <w:lang w:val="kk-KZ"/>
        </w:rPr>
        <w:t>д</w:t>
      </w:r>
      <w:r w:rsidRPr="00844FEC">
        <w:rPr>
          <w:rFonts w:ascii="Times New Roman" w:hAnsi="Times New Roman" w:cs="Times New Roman"/>
          <w:i/>
          <w:iCs/>
          <w:sz w:val="24"/>
          <w:szCs w:val="24"/>
        </w:rPr>
        <w:t>енсаулық сақтау)</w:t>
      </w:r>
      <w:r w:rsidRPr="00100B30">
        <w:rPr>
          <w:rFonts w:ascii="Times New Roman" w:hAnsi="Times New Roman" w:cs="Times New Roman"/>
          <w:sz w:val="24"/>
          <w:szCs w:val="24"/>
        </w:rPr>
        <w:t>, 3 көппәтерлі және 223 екі пәтерлі үй салу, 221,1 км сумен жабдықтау желілерін жүргізу, 177 әлеуметтік нысанды жөндеу, сондай-ақ 641,4 км астам жолдар мен көшелерді жөндеу, 17,2 мыңнан астам жаңа жұмыс орындарын құру болды.</w:t>
      </w:r>
    </w:p>
    <w:p w:rsidR="00E43241" w:rsidRPr="00937A33" w:rsidRDefault="00E43241" w:rsidP="00E43241">
      <w:pPr>
        <w:spacing w:after="0" w:line="240" w:lineRule="auto"/>
        <w:ind w:right="284" w:firstLine="753"/>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844FEC">
        <w:rPr>
          <w:rFonts w:ascii="Times New Roman" w:hAnsi="Times New Roman" w:cs="Times New Roman"/>
          <w:sz w:val="24"/>
          <w:szCs w:val="24"/>
          <w:lang w:val="kk-KZ"/>
        </w:rPr>
        <w:t>Ауыл-ел бесігі</w:t>
      </w:r>
      <w:r>
        <w:rPr>
          <w:rFonts w:ascii="Times New Roman" w:hAnsi="Times New Roman" w:cs="Times New Roman"/>
          <w:sz w:val="24"/>
          <w:szCs w:val="24"/>
          <w:lang w:val="kk-KZ"/>
        </w:rPr>
        <w:t>»</w:t>
      </w:r>
      <w:r w:rsidRPr="00844FEC">
        <w:rPr>
          <w:rFonts w:ascii="Times New Roman" w:hAnsi="Times New Roman" w:cs="Times New Roman"/>
          <w:sz w:val="24"/>
          <w:szCs w:val="24"/>
          <w:lang w:val="kk-KZ"/>
        </w:rPr>
        <w:t xml:space="preserve"> аясында 2023 жылы 45 тірек және спутниктік ауылдарда 76 жобаны іске асыруға 8,4 млрд.теңге бөлінді. </w:t>
      </w:r>
      <w:r w:rsidRPr="00937A33">
        <w:rPr>
          <w:rFonts w:ascii="Times New Roman" w:hAnsi="Times New Roman" w:cs="Times New Roman"/>
          <w:sz w:val="24"/>
          <w:szCs w:val="24"/>
          <w:lang w:val="kk-KZ"/>
        </w:rPr>
        <w:t>6 жоба бойынша қаражат алынды, 1 жоба бойынша-қызметтік талқылауларға байланысты игерілмеді.</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sz w:val="24"/>
          <w:szCs w:val="24"/>
          <w:lang w:val="kk-KZ"/>
        </w:rPr>
        <w:t xml:space="preserve">69 жобаның 60-ы аяқталды </w:t>
      </w:r>
      <w:r w:rsidRPr="00E43241">
        <w:rPr>
          <w:rFonts w:ascii="Times New Roman" w:hAnsi="Times New Roman" w:cs="Times New Roman"/>
          <w:i/>
          <w:iCs/>
          <w:sz w:val="24"/>
          <w:szCs w:val="24"/>
          <w:lang w:val="kk-KZ"/>
        </w:rPr>
        <w:t xml:space="preserve">(оның ішінде Өскемен қ. Ахмирово және Ново-Ахмирово ауылдарында электрмен жабдықтау желілері, Ұлан ауданы Қасым Қайсенов кентінде кәріз желілері салынды, 8 </w:t>
      </w:r>
      <w:r w:rsidRPr="00844FEC">
        <w:rPr>
          <w:rFonts w:ascii="Times New Roman" w:hAnsi="Times New Roman" w:cs="Times New Roman"/>
          <w:i/>
          <w:iCs/>
          <w:sz w:val="24"/>
          <w:szCs w:val="24"/>
          <w:lang w:val="kk-KZ"/>
        </w:rPr>
        <w:t>д</w:t>
      </w:r>
      <w:r w:rsidRPr="00E43241">
        <w:rPr>
          <w:rFonts w:ascii="Times New Roman" w:hAnsi="Times New Roman" w:cs="Times New Roman"/>
          <w:i/>
          <w:iCs/>
          <w:sz w:val="24"/>
          <w:szCs w:val="24"/>
          <w:lang w:val="kk-KZ"/>
        </w:rPr>
        <w:t>енсаулық сақтау нысаны, 2 білім беру нысаны, 2 мәдениет нысаны, 27 жол инфрақұрылымын жөндеу жобасы және 18 жарықтандыру жобасы күрделі жөндеуден өтті</w:t>
      </w:r>
      <w:r>
        <w:rPr>
          <w:rFonts w:ascii="Times New Roman" w:hAnsi="Times New Roman" w:cs="Times New Roman"/>
          <w:i/>
          <w:iCs/>
          <w:sz w:val="24"/>
          <w:szCs w:val="24"/>
          <w:lang w:val="kk-KZ"/>
        </w:rPr>
        <w:t>)</w:t>
      </w:r>
      <w:r w:rsidRPr="00E43241">
        <w:rPr>
          <w:rFonts w:ascii="Times New Roman" w:hAnsi="Times New Roman" w:cs="Times New Roman"/>
          <w:i/>
          <w:iCs/>
          <w:sz w:val="24"/>
          <w:szCs w:val="24"/>
          <w:lang w:val="kk-KZ"/>
        </w:rPr>
        <w:t xml:space="preserve"> </w:t>
      </w:r>
      <w:r w:rsidRPr="00E43241">
        <w:rPr>
          <w:rFonts w:ascii="Times New Roman" w:hAnsi="Times New Roman" w:cs="Times New Roman"/>
          <w:sz w:val="24"/>
          <w:szCs w:val="24"/>
          <w:lang w:val="kk-KZ"/>
        </w:rPr>
        <w:t>2024 жылға ауысатын 9 жоба</w:t>
      </w:r>
      <w:r w:rsidRPr="00E43241">
        <w:rPr>
          <w:rFonts w:ascii="Times New Roman" w:hAnsi="Times New Roman" w:cs="Times New Roman"/>
          <w:i/>
          <w:iCs/>
          <w:sz w:val="24"/>
          <w:szCs w:val="24"/>
          <w:lang w:val="kk-KZ"/>
        </w:rPr>
        <w:t xml:space="preserve"> (оның ішінде Тарбағатай ауданы Манырақ ауылындағы мектепті күрделі жөндеу).</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sz w:val="24"/>
          <w:szCs w:val="24"/>
          <w:lang w:val="kk-KZ"/>
        </w:rPr>
        <w:t xml:space="preserve">Инвестициялық бағдарлама шеңберінде ЖЭО-да 8,7 млрд.теңгеге жөндеу жұмыстары орындалды </w:t>
      </w:r>
      <w:r w:rsidRPr="00E43241">
        <w:rPr>
          <w:rFonts w:ascii="Times New Roman" w:hAnsi="Times New Roman" w:cs="Times New Roman"/>
          <w:i/>
          <w:iCs/>
          <w:sz w:val="24"/>
          <w:szCs w:val="24"/>
          <w:lang w:val="kk-KZ"/>
        </w:rPr>
        <w:t>(</w:t>
      </w:r>
      <w:r w:rsidRPr="00844FEC">
        <w:rPr>
          <w:rFonts w:ascii="Times New Roman" w:hAnsi="Times New Roman" w:cs="Times New Roman"/>
          <w:i/>
          <w:iCs/>
          <w:sz w:val="24"/>
          <w:szCs w:val="24"/>
          <w:lang w:val="kk-KZ"/>
        </w:rPr>
        <w:t>«</w:t>
      </w:r>
      <w:r w:rsidRPr="00E43241">
        <w:rPr>
          <w:rFonts w:ascii="Times New Roman" w:hAnsi="Times New Roman" w:cs="Times New Roman"/>
          <w:i/>
          <w:iCs/>
          <w:sz w:val="24"/>
          <w:szCs w:val="24"/>
          <w:lang w:val="kk-KZ"/>
        </w:rPr>
        <w:t>Өскемен ЖЭО</w:t>
      </w:r>
      <w:r w:rsidRPr="00844FEC">
        <w:rPr>
          <w:rFonts w:ascii="Times New Roman" w:hAnsi="Times New Roman" w:cs="Times New Roman"/>
          <w:i/>
          <w:iCs/>
          <w:sz w:val="24"/>
          <w:szCs w:val="24"/>
          <w:lang w:val="kk-KZ"/>
        </w:rPr>
        <w:t>»</w:t>
      </w:r>
      <w:r w:rsidRPr="00E43241">
        <w:rPr>
          <w:rFonts w:ascii="Times New Roman" w:hAnsi="Times New Roman" w:cs="Times New Roman"/>
          <w:i/>
          <w:iCs/>
          <w:sz w:val="24"/>
          <w:szCs w:val="24"/>
          <w:lang w:val="kk-KZ"/>
        </w:rPr>
        <w:t xml:space="preserve"> ЖШС - 6,2 млрд. теңге, </w:t>
      </w:r>
      <w:r w:rsidRPr="00844FEC">
        <w:rPr>
          <w:rFonts w:ascii="Times New Roman" w:hAnsi="Times New Roman" w:cs="Times New Roman"/>
          <w:i/>
          <w:iCs/>
          <w:sz w:val="24"/>
          <w:szCs w:val="24"/>
          <w:lang w:val="kk-KZ"/>
        </w:rPr>
        <w:t>«</w:t>
      </w:r>
      <w:r w:rsidRPr="00E43241">
        <w:rPr>
          <w:rFonts w:ascii="Times New Roman" w:hAnsi="Times New Roman" w:cs="Times New Roman"/>
          <w:i/>
          <w:iCs/>
          <w:sz w:val="24"/>
          <w:szCs w:val="24"/>
          <w:lang w:val="kk-KZ"/>
        </w:rPr>
        <w:t>Согра ЖЭО</w:t>
      </w:r>
      <w:r w:rsidRPr="00844FEC">
        <w:rPr>
          <w:rFonts w:ascii="Times New Roman" w:hAnsi="Times New Roman" w:cs="Times New Roman"/>
          <w:i/>
          <w:iCs/>
          <w:sz w:val="24"/>
          <w:szCs w:val="24"/>
          <w:lang w:val="kk-KZ"/>
        </w:rPr>
        <w:t>»</w:t>
      </w:r>
      <w:r w:rsidRPr="00E43241">
        <w:rPr>
          <w:rFonts w:ascii="Times New Roman" w:hAnsi="Times New Roman" w:cs="Times New Roman"/>
          <w:i/>
          <w:iCs/>
          <w:sz w:val="24"/>
          <w:szCs w:val="24"/>
          <w:lang w:val="kk-KZ"/>
        </w:rPr>
        <w:t xml:space="preserve"> ЖШС - 2,5 млрд. теңге).</w:t>
      </w:r>
      <w:r w:rsidRPr="00E43241">
        <w:rPr>
          <w:rFonts w:ascii="Times New Roman" w:hAnsi="Times New Roman" w:cs="Times New Roman"/>
          <w:sz w:val="24"/>
          <w:szCs w:val="24"/>
          <w:lang w:val="kk-KZ"/>
        </w:rPr>
        <w:t xml:space="preserve"> </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sz w:val="24"/>
          <w:szCs w:val="24"/>
          <w:lang w:val="kk-KZ"/>
        </w:rPr>
        <w:t>Риддер ЖЭО-да 7,6 млрд.теңгеге жөндеу-қалпына келтіру жұмыстары орындалды.</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sz w:val="24"/>
          <w:szCs w:val="24"/>
          <w:lang w:val="kk-KZ"/>
        </w:rPr>
        <w:t>Қазандықтардың жабдықтарына 1,3 млрд.теңгеге жөндеу жүргізілді(оның ішінде бюджет қаражаты есебінен–0,56 млрд. теңге, кәсіпорындардың инвестициялық бағдарламалары шеңберінде 0,7 млрд. теңгеге 15 қазандық).</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sz w:val="24"/>
          <w:szCs w:val="24"/>
          <w:lang w:val="kk-KZ"/>
        </w:rPr>
        <w:t xml:space="preserve">Жылу желілерінде 8,5 млрд. теңгеге 21,4 км құбыр өткізілді, оның ішінде </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sz w:val="24"/>
          <w:szCs w:val="24"/>
          <w:lang w:val="kk-KZ"/>
        </w:rPr>
        <w:t>- 4,5 млрд. теңгеге 8,9 км құрылыс;</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sz w:val="24"/>
          <w:szCs w:val="24"/>
          <w:lang w:val="kk-KZ"/>
        </w:rPr>
        <w:t>- 3,4 млрд. теңгеге 8,1 км қайта жаңарту;</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E43241">
        <w:rPr>
          <w:rFonts w:ascii="Times New Roman" w:hAnsi="Times New Roman" w:cs="Times New Roman"/>
          <w:sz w:val="24"/>
          <w:szCs w:val="24"/>
          <w:lang w:val="kk-KZ"/>
        </w:rPr>
        <w:t>инвестицияларға айырбастау тарифі</w:t>
      </w:r>
      <w:r>
        <w:rPr>
          <w:rFonts w:ascii="Times New Roman" w:hAnsi="Times New Roman" w:cs="Times New Roman"/>
          <w:sz w:val="24"/>
          <w:szCs w:val="24"/>
          <w:lang w:val="kk-KZ"/>
        </w:rPr>
        <w:t xml:space="preserve">» </w:t>
      </w:r>
      <w:r w:rsidRPr="00E43241">
        <w:rPr>
          <w:rFonts w:ascii="Times New Roman" w:hAnsi="Times New Roman" w:cs="Times New Roman"/>
          <w:sz w:val="24"/>
          <w:szCs w:val="24"/>
          <w:lang w:val="kk-KZ"/>
        </w:rPr>
        <w:t>инвестициялық бағдарламалары шеңберінде 658,6 млн.теңгеге 4,4 км жылу желілерін Күрделі жөндеу.</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sz w:val="24"/>
          <w:szCs w:val="24"/>
          <w:lang w:val="kk-KZ"/>
        </w:rPr>
        <w:t>Сондай-ақ, бюджет қаражаты және коммуналдық кәсіпорындардың меншікті қаражаты есебінен 436,6 млн.теңгеге 22,2 км желіге ағымдағы жөндеу жұмыстары жүргізілді.</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sz w:val="24"/>
          <w:szCs w:val="24"/>
          <w:lang w:val="kk-KZ"/>
        </w:rPr>
        <w:t>2023 жылдың қорытындысы бойынша ЖЭО тозуы 7,8% - ға, 70,5% - дан 62,7% - ға, жылумен жабдықтау желілерінің тозуы 5% - ға (65,7% - дан 60,6% - ға) төмендеді.</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p>
    <w:p w:rsidR="00E43241" w:rsidRPr="00E43241" w:rsidRDefault="00E43241" w:rsidP="00E43241">
      <w:pPr>
        <w:spacing w:after="0" w:line="240" w:lineRule="auto"/>
        <w:ind w:right="284" w:firstLine="753"/>
        <w:jc w:val="both"/>
        <w:rPr>
          <w:rFonts w:ascii="Times New Roman" w:hAnsi="Times New Roman" w:cs="Times New Roman"/>
          <w:sz w:val="24"/>
          <w:szCs w:val="24"/>
          <w:u w:val="single"/>
          <w:lang w:val="kk-KZ"/>
        </w:rPr>
      </w:pPr>
      <w:r w:rsidRPr="00E43241">
        <w:rPr>
          <w:rFonts w:ascii="Times New Roman" w:hAnsi="Times New Roman" w:cs="Times New Roman"/>
          <w:sz w:val="24"/>
          <w:szCs w:val="24"/>
          <w:u w:val="single"/>
          <w:lang w:val="kk-KZ"/>
        </w:rPr>
        <w:t>4 индикаторға қол жеткізілді:</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b/>
          <w:bCs/>
          <w:sz w:val="24"/>
          <w:szCs w:val="24"/>
          <w:lang w:val="kk-KZ"/>
        </w:rPr>
        <w:t xml:space="preserve">1) өңірлік стандарттар жүйесіне сәйкес жаңғыртылған тірек және спутниктік АЕМ саны </w:t>
      </w:r>
      <w:r w:rsidRPr="00E43241">
        <w:rPr>
          <w:rFonts w:ascii="Times New Roman" w:hAnsi="Times New Roman" w:cs="Times New Roman"/>
          <w:sz w:val="24"/>
          <w:szCs w:val="24"/>
          <w:lang w:val="kk-KZ"/>
        </w:rPr>
        <w:t>жоспарлы мәнге 49 ауылға жетті;</w:t>
      </w:r>
    </w:p>
    <w:p w:rsidR="00E43241" w:rsidRPr="00454FB8"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b/>
          <w:bCs/>
          <w:sz w:val="24"/>
          <w:szCs w:val="24"/>
          <w:lang w:val="kk-KZ"/>
        </w:rPr>
        <w:t>2) жылу мен суды есепке алудың жалпыүйлік аспаптарымен қамтамасыз ету деңгейі</w:t>
      </w:r>
      <w:r w:rsidRPr="00454FB8">
        <w:rPr>
          <w:rFonts w:ascii="Times New Roman" w:hAnsi="Times New Roman" w:cs="Times New Roman"/>
          <w:sz w:val="24"/>
          <w:szCs w:val="24"/>
          <w:lang w:val="kk-KZ"/>
        </w:rPr>
        <w:t xml:space="preserve"> жоспарлы мәнге 62% - ға жетті, 2023 жылы 235 есепке алу аспабы қойылды;</w:t>
      </w:r>
    </w:p>
    <w:p w:rsidR="00E43241" w:rsidRPr="00454FB8"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b/>
          <w:bCs/>
          <w:sz w:val="24"/>
          <w:szCs w:val="24"/>
          <w:lang w:val="kk-KZ"/>
        </w:rPr>
        <w:t>3) ФУР құрамына кіретін моно - және шағын қалаларда, шекара маңындағы шағын қалаларда, сондай-ақ халық саны 50 мың адамнан асатын моноқалаларда инженерлік және көлік инфрақұрылымының тозуын төмендету</w:t>
      </w:r>
      <w:r w:rsidRPr="00454FB8">
        <w:rPr>
          <w:rFonts w:ascii="Times New Roman" w:hAnsi="Times New Roman" w:cs="Times New Roman"/>
          <w:sz w:val="24"/>
          <w:szCs w:val="24"/>
          <w:lang w:val="kk-KZ"/>
        </w:rPr>
        <w:t>, факт-47,8%, жоспар кезінде – 54,7 %;</w:t>
      </w:r>
    </w:p>
    <w:p w:rsidR="00E43241" w:rsidRPr="00937A33" w:rsidRDefault="00E43241" w:rsidP="00E43241">
      <w:pPr>
        <w:spacing w:after="0" w:line="240" w:lineRule="auto"/>
        <w:ind w:right="284" w:firstLine="753"/>
        <w:jc w:val="both"/>
        <w:rPr>
          <w:rFonts w:ascii="Times New Roman" w:hAnsi="Times New Roman" w:cs="Times New Roman"/>
          <w:sz w:val="24"/>
          <w:szCs w:val="24"/>
          <w:lang w:val="kk-KZ"/>
        </w:rPr>
      </w:pPr>
      <w:r w:rsidRPr="00937A33">
        <w:rPr>
          <w:rFonts w:ascii="Times New Roman" w:hAnsi="Times New Roman" w:cs="Times New Roman"/>
          <w:b/>
          <w:bCs/>
          <w:sz w:val="24"/>
          <w:szCs w:val="24"/>
          <w:lang w:val="kk-KZ"/>
        </w:rPr>
        <w:t>4) Интернетке кең жолақты қол жетімділіктің үй желілерінің ену деңгейі</w:t>
      </w:r>
      <w:r w:rsidRPr="00937A33">
        <w:rPr>
          <w:rFonts w:ascii="Times New Roman" w:hAnsi="Times New Roman" w:cs="Times New Roman"/>
          <w:sz w:val="24"/>
          <w:szCs w:val="24"/>
          <w:lang w:val="kk-KZ"/>
        </w:rPr>
        <w:t xml:space="preserve"> жоспарлы мәнге жетті-92,6%;</w:t>
      </w:r>
    </w:p>
    <w:p w:rsidR="00E43241" w:rsidRPr="00937A33" w:rsidRDefault="00E43241" w:rsidP="00E43241">
      <w:pPr>
        <w:spacing w:after="0" w:line="240" w:lineRule="auto"/>
        <w:ind w:right="284" w:firstLine="753"/>
        <w:jc w:val="both"/>
        <w:rPr>
          <w:rFonts w:ascii="Times New Roman" w:hAnsi="Times New Roman" w:cs="Times New Roman"/>
          <w:sz w:val="24"/>
          <w:szCs w:val="24"/>
          <w:lang w:val="kk-KZ"/>
        </w:rPr>
      </w:pPr>
      <w:r w:rsidRPr="00937A33">
        <w:rPr>
          <w:rFonts w:ascii="Times New Roman" w:hAnsi="Times New Roman" w:cs="Times New Roman"/>
          <w:sz w:val="24"/>
          <w:szCs w:val="24"/>
          <w:lang w:val="kk-KZ"/>
        </w:rPr>
        <w:t>2023 жылдың қорытындысы бойынша 363 ауылдық елді мекеннің 691,8 мың адамы бар 3G және 4G 172 елді мекеннің сапалы мобильді интернетімен қамтамасыз етілген.</w:t>
      </w:r>
    </w:p>
    <w:p w:rsidR="00E43241" w:rsidRPr="00937A33" w:rsidRDefault="00E43241" w:rsidP="00E43241">
      <w:pPr>
        <w:spacing w:after="0" w:line="240" w:lineRule="auto"/>
        <w:ind w:right="284" w:firstLine="753"/>
        <w:jc w:val="both"/>
        <w:rPr>
          <w:rFonts w:ascii="Times New Roman" w:hAnsi="Times New Roman" w:cs="Times New Roman"/>
          <w:sz w:val="24"/>
          <w:szCs w:val="24"/>
          <w:u w:val="single"/>
          <w:lang w:val="kk-KZ"/>
        </w:rPr>
      </w:pPr>
      <w:r w:rsidRPr="00937A33">
        <w:rPr>
          <w:rFonts w:ascii="Times New Roman" w:hAnsi="Times New Roman" w:cs="Times New Roman"/>
          <w:sz w:val="24"/>
          <w:szCs w:val="24"/>
          <w:u w:val="single"/>
          <w:lang w:val="kk-KZ"/>
        </w:rPr>
        <w:t>2 индикатор орындалмады:</w:t>
      </w:r>
    </w:p>
    <w:p w:rsidR="00E43241" w:rsidRPr="00937A33" w:rsidRDefault="00E43241" w:rsidP="00E43241">
      <w:pPr>
        <w:spacing w:after="0" w:line="240" w:lineRule="auto"/>
        <w:ind w:right="284" w:firstLine="753"/>
        <w:jc w:val="both"/>
        <w:rPr>
          <w:rFonts w:ascii="Times New Roman" w:hAnsi="Times New Roman" w:cs="Times New Roman"/>
          <w:sz w:val="24"/>
          <w:szCs w:val="24"/>
          <w:lang w:val="kk-KZ"/>
        </w:rPr>
      </w:pPr>
      <w:r w:rsidRPr="00937A33">
        <w:rPr>
          <w:rFonts w:ascii="Times New Roman" w:hAnsi="Times New Roman" w:cs="Times New Roman"/>
          <w:sz w:val="24"/>
          <w:szCs w:val="24"/>
          <w:lang w:val="kk-KZ"/>
        </w:rPr>
        <w:t>1</w:t>
      </w:r>
      <w:r w:rsidRPr="00937A33">
        <w:rPr>
          <w:rFonts w:ascii="Times New Roman" w:hAnsi="Times New Roman" w:cs="Times New Roman"/>
          <w:b/>
          <w:bCs/>
          <w:sz w:val="24"/>
          <w:szCs w:val="24"/>
          <w:lang w:val="kk-KZ"/>
        </w:rPr>
        <w:t>) жыл соңындағы урбандалу деңгейі</w:t>
      </w:r>
      <w:r w:rsidRPr="00937A33">
        <w:rPr>
          <w:rFonts w:ascii="Times New Roman" w:hAnsi="Times New Roman" w:cs="Times New Roman"/>
          <w:sz w:val="24"/>
          <w:szCs w:val="24"/>
          <w:lang w:val="kk-KZ"/>
        </w:rPr>
        <w:t>, факт - 66,2%, жоспар бойынша-67,42 %;</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sz w:val="24"/>
          <w:szCs w:val="24"/>
          <w:lang w:val="kk-KZ"/>
        </w:rPr>
        <w:lastRenderedPageBreak/>
        <w:t>Облыс халқының саны 1.01.2024 жылға 727071 адамды құрады. Қала халқының саны 1.01.2024 жылға қарай 483971 адамды құрады, өсім 1.01.2023 жылға қарай 568 адамға (483403 адам).</w:t>
      </w:r>
    </w:p>
    <w:p w:rsidR="00E43241" w:rsidRP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b/>
          <w:bCs/>
          <w:sz w:val="24"/>
          <w:szCs w:val="24"/>
          <w:lang w:val="kk-KZ"/>
        </w:rPr>
        <w:t>2) қала құрылысы кадастрының цифрлық жоспарлы негізін құру үшін салынған аумақтардағы түгенделген жерасты және жер үсті коммуникацияларының үлесі</w:t>
      </w:r>
      <w:r w:rsidRPr="00E43241">
        <w:rPr>
          <w:rFonts w:ascii="Times New Roman" w:hAnsi="Times New Roman" w:cs="Times New Roman"/>
          <w:sz w:val="24"/>
          <w:szCs w:val="24"/>
          <w:lang w:val="kk-KZ"/>
        </w:rPr>
        <w:t>, нақты - 988,62 га немесе 35,9%, жоспар бойынша -5158,9 га немесе 26,8%;</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E43241">
        <w:rPr>
          <w:rFonts w:ascii="Times New Roman" w:hAnsi="Times New Roman" w:cs="Times New Roman"/>
          <w:sz w:val="24"/>
          <w:szCs w:val="24"/>
          <w:lang w:val="kk-KZ"/>
        </w:rPr>
        <w:t>Облыстық бюджеттен қаржыландырудың жеткіліксіздігіне байланысты орындалмады.</w:t>
      </w:r>
    </w:p>
    <w:p w:rsidR="00E43241" w:rsidRDefault="00E43241" w:rsidP="00E43241">
      <w:pPr>
        <w:spacing w:after="0" w:line="240" w:lineRule="auto"/>
        <w:ind w:right="284" w:firstLine="753"/>
        <w:jc w:val="both"/>
        <w:rPr>
          <w:rFonts w:ascii="Times New Roman" w:hAnsi="Times New Roman" w:cs="Times New Roman"/>
          <w:sz w:val="24"/>
          <w:szCs w:val="24"/>
          <w:lang w:val="kk-KZ"/>
        </w:rPr>
      </w:pPr>
    </w:p>
    <w:p w:rsidR="00E43241" w:rsidRPr="00454FB8" w:rsidRDefault="00E43241" w:rsidP="00E43241">
      <w:pPr>
        <w:spacing w:after="0" w:line="240" w:lineRule="auto"/>
        <w:ind w:right="284" w:firstLine="753"/>
        <w:jc w:val="both"/>
        <w:rPr>
          <w:rFonts w:ascii="Times New Roman" w:hAnsi="Times New Roman" w:cs="Times New Roman"/>
          <w:b/>
          <w:bCs/>
          <w:i/>
          <w:iCs/>
          <w:sz w:val="24"/>
          <w:szCs w:val="24"/>
          <w:lang w:val="kk-KZ"/>
        </w:rPr>
      </w:pPr>
      <w:r w:rsidRPr="00454FB8">
        <w:rPr>
          <w:rFonts w:ascii="Times New Roman" w:hAnsi="Times New Roman" w:cs="Times New Roman"/>
          <w:b/>
          <w:bCs/>
          <w:i/>
          <w:iCs/>
          <w:sz w:val="24"/>
          <w:szCs w:val="24"/>
          <w:lang w:val="kk-KZ"/>
        </w:rPr>
        <w:t>Мақсат 15. Экологиялық жағдайды жақсарту</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sz w:val="24"/>
          <w:szCs w:val="24"/>
          <w:lang w:val="kk-KZ"/>
        </w:rPr>
        <w:t xml:space="preserve">Мақсаттың іске асырылуын бағалау үшін </w:t>
      </w:r>
      <w:r w:rsidRPr="00454FB8">
        <w:rPr>
          <w:rFonts w:ascii="Times New Roman" w:hAnsi="Times New Roman" w:cs="Times New Roman"/>
          <w:b/>
          <w:bCs/>
          <w:sz w:val="24"/>
          <w:szCs w:val="24"/>
          <w:lang w:val="kk-KZ"/>
        </w:rPr>
        <w:t>9 нысаналы индикатор</w:t>
      </w:r>
      <w:r w:rsidRPr="00454FB8">
        <w:rPr>
          <w:rFonts w:ascii="Times New Roman" w:hAnsi="Times New Roman" w:cs="Times New Roman"/>
          <w:sz w:val="24"/>
          <w:szCs w:val="24"/>
          <w:lang w:val="kk-KZ"/>
        </w:rPr>
        <w:t xml:space="preserve"> көзделген, оның ішінде 6 орындалды, 3 бойынша статистика жоқ.</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sz w:val="24"/>
          <w:szCs w:val="24"/>
          <w:lang w:val="kk-KZ"/>
        </w:rPr>
        <w:t xml:space="preserve">Шығыс Қазақстандағы қоршаған ортаны ластау көздерінің негізгі шоғырлануы Өскемен қаласына тиесілі. </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sz w:val="24"/>
          <w:szCs w:val="24"/>
          <w:lang w:val="kk-KZ"/>
        </w:rPr>
        <w:t xml:space="preserve">2023 жылы кәсіпорындар бойынша шығарындылар 37,267 мың тоннаны құрады (жоспар бойынша 40,534 мың тонна), оның ішінде: </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454FB8">
        <w:rPr>
          <w:rFonts w:ascii="Times New Roman" w:hAnsi="Times New Roman" w:cs="Times New Roman"/>
          <w:sz w:val="24"/>
          <w:szCs w:val="24"/>
          <w:lang w:val="kk-KZ"/>
        </w:rPr>
        <w:t>Қазмырыш</w:t>
      </w:r>
      <w:r>
        <w:rPr>
          <w:rFonts w:ascii="Times New Roman" w:hAnsi="Times New Roman" w:cs="Times New Roman"/>
          <w:sz w:val="24"/>
          <w:szCs w:val="24"/>
          <w:lang w:val="kk-KZ"/>
        </w:rPr>
        <w:t>»</w:t>
      </w:r>
      <w:r w:rsidRPr="00454FB8">
        <w:rPr>
          <w:rFonts w:ascii="Times New Roman" w:hAnsi="Times New Roman" w:cs="Times New Roman"/>
          <w:sz w:val="24"/>
          <w:szCs w:val="24"/>
          <w:lang w:val="kk-KZ"/>
        </w:rPr>
        <w:t xml:space="preserve"> ЖШС БМК - 23,367 мың тонна. </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454FB8">
        <w:rPr>
          <w:rFonts w:ascii="Times New Roman" w:hAnsi="Times New Roman" w:cs="Times New Roman"/>
          <w:sz w:val="24"/>
          <w:szCs w:val="24"/>
          <w:lang w:val="kk-KZ"/>
        </w:rPr>
        <w:t>ӨК</w:t>
      </w:r>
      <w:r>
        <w:rPr>
          <w:rFonts w:ascii="Times New Roman" w:hAnsi="Times New Roman" w:cs="Times New Roman"/>
          <w:sz w:val="24"/>
          <w:szCs w:val="24"/>
          <w:lang w:val="kk-KZ"/>
        </w:rPr>
        <w:t xml:space="preserve"> ЖЭО»</w:t>
      </w:r>
      <w:r w:rsidRPr="00454FB8">
        <w:rPr>
          <w:rFonts w:ascii="Times New Roman" w:hAnsi="Times New Roman" w:cs="Times New Roman"/>
          <w:sz w:val="24"/>
          <w:szCs w:val="24"/>
          <w:lang w:val="kk-KZ"/>
        </w:rPr>
        <w:t xml:space="preserve"> ЖШС-13,9 мың тонна. </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454FB8">
        <w:rPr>
          <w:rFonts w:ascii="Times New Roman" w:hAnsi="Times New Roman" w:cs="Times New Roman"/>
          <w:sz w:val="24"/>
          <w:szCs w:val="24"/>
          <w:lang w:val="kk-KZ"/>
        </w:rPr>
        <w:t>Қазмырыш</w:t>
      </w:r>
      <w:r>
        <w:rPr>
          <w:rFonts w:ascii="Times New Roman" w:hAnsi="Times New Roman" w:cs="Times New Roman"/>
          <w:sz w:val="24"/>
          <w:szCs w:val="24"/>
          <w:lang w:val="kk-KZ"/>
        </w:rPr>
        <w:t>»</w:t>
      </w:r>
      <w:r w:rsidRPr="00454FB8">
        <w:rPr>
          <w:rFonts w:ascii="Times New Roman" w:hAnsi="Times New Roman" w:cs="Times New Roman"/>
          <w:sz w:val="24"/>
          <w:szCs w:val="24"/>
          <w:lang w:val="kk-KZ"/>
        </w:rPr>
        <w:t xml:space="preserve"> ЖШС-де барлық 3 күкірт қышқылы өндірістерін байлау жүргізілді, бұл құрамында күкірт бар газдарды тазарту тиімділігін арттыруға және авариялық шығарындыларды қысқартуға мүмкіндік берді. Бұдан басқа</w:t>
      </w:r>
      <w:r>
        <w:rPr>
          <w:rFonts w:ascii="Times New Roman" w:hAnsi="Times New Roman" w:cs="Times New Roman"/>
          <w:sz w:val="24"/>
          <w:szCs w:val="24"/>
          <w:lang w:val="kk-KZ"/>
        </w:rPr>
        <w:t>, кәсіпорын 2025 жылға дейін «</w:t>
      </w:r>
      <w:r w:rsidRPr="00454FB8">
        <w:rPr>
          <w:rFonts w:ascii="Times New Roman" w:hAnsi="Times New Roman" w:cs="Times New Roman"/>
          <w:sz w:val="24"/>
          <w:szCs w:val="24"/>
          <w:lang w:val="kk-KZ"/>
        </w:rPr>
        <w:t>Өскемен металлургия кешеніндегі ең үз</w:t>
      </w:r>
      <w:r>
        <w:rPr>
          <w:rFonts w:ascii="Times New Roman" w:hAnsi="Times New Roman" w:cs="Times New Roman"/>
          <w:sz w:val="24"/>
          <w:szCs w:val="24"/>
          <w:lang w:val="kk-KZ"/>
        </w:rPr>
        <w:t>дік қолжетімді технологиялар»</w:t>
      </w:r>
      <w:r w:rsidRPr="00454FB8">
        <w:rPr>
          <w:rFonts w:ascii="Times New Roman" w:hAnsi="Times New Roman" w:cs="Times New Roman"/>
          <w:sz w:val="24"/>
          <w:szCs w:val="24"/>
          <w:lang w:val="kk-KZ"/>
        </w:rPr>
        <w:t xml:space="preserve"> жобасы бойынша күкірт қышқылы зауытының құйрық газдарын толық тазарту қондырғысын жобалау және салу көзделген. Нәтижесінде күкірт диоксиді шығар</w:t>
      </w:r>
      <w:r>
        <w:rPr>
          <w:rFonts w:ascii="Times New Roman" w:hAnsi="Times New Roman" w:cs="Times New Roman"/>
          <w:sz w:val="24"/>
          <w:szCs w:val="24"/>
          <w:lang w:val="kk-KZ"/>
        </w:rPr>
        <w:t>ындыларын азайту жоспарлануда. «</w:t>
      </w:r>
      <w:r w:rsidRPr="00454FB8">
        <w:rPr>
          <w:rFonts w:ascii="Times New Roman" w:hAnsi="Times New Roman" w:cs="Times New Roman"/>
          <w:sz w:val="24"/>
          <w:szCs w:val="24"/>
          <w:lang w:val="kk-KZ"/>
        </w:rPr>
        <w:t>Өскемен ЖЭО</w:t>
      </w:r>
      <w:r>
        <w:rPr>
          <w:rFonts w:ascii="Times New Roman" w:hAnsi="Times New Roman" w:cs="Times New Roman"/>
          <w:sz w:val="24"/>
          <w:szCs w:val="24"/>
          <w:lang w:val="kk-KZ"/>
        </w:rPr>
        <w:t>»</w:t>
      </w:r>
      <w:r w:rsidRPr="00454FB8">
        <w:rPr>
          <w:rFonts w:ascii="Times New Roman" w:hAnsi="Times New Roman" w:cs="Times New Roman"/>
          <w:sz w:val="24"/>
          <w:szCs w:val="24"/>
          <w:lang w:val="kk-KZ"/>
        </w:rPr>
        <w:t xml:space="preserve"> ЖШС қазандық агрегатынан азот оксидтерінің шығарындыларын азайту жөніндегі жобаны іске асырды, нәтижесінде қазаннан шығатын түтін газдарындағы азот оксидтерінің концентрациясы төмендеді. Сондай-ақ, кәсіпорында эмульгаторларды енгізе отырып, күл ұстайтын қондырғылар енгізілді.</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sz w:val="24"/>
          <w:szCs w:val="24"/>
          <w:lang w:val="kk-KZ"/>
        </w:rPr>
        <w:t xml:space="preserve">Облыс орталығындағы 15 бекетте атмосфералық ауаның жай-күйіне мониторинг жолға қойылған. </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sz w:val="24"/>
          <w:szCs w:val="24"/>
          <w:lang w:val="kk-KZ"/>
        </w:rPr>
        <w:t>Қолайсыз метеожағдайларда ауа сынамаларын алу жылжымалы жылжымалы зертхананың көмегімен жүргізіледі. Атмосфералық ауаның жай-күйі туралы ақпарат AirKZ мобильді қосымшасы және Қазгидрометтің интерактивті картасы арқылы халық үшін еркін қол жетімді.</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sz w:val="24"/>
          <w:szCs w:val="24"/>
          <w:lang w:val="kk-KZ"/>
        </w:rPr>
        <w:t xml:space="preserve">Облыстың негізгі ірі кәсіпорындарында </w:t>
      </w:r>
      <w:r w:rsidRPr="00454FB8">
        <w:rPr>
          <w:rFonts w:ascii="Times New Roman" w:hAnsi="Times New Roman" w:cs="Times New Roman"/>
          <w:i/>
          <w:iCs/>
          <w:sz w:val="24"/>
          <w:szCs w:val="24"/>
          <w:lang w:val="kk-KZ"/>
        </w:rPr>
        <w:t>(Қазмырыш, ҮМЗ, Өскемен ЖЭО, Шығыстүстімет, Бұқтырма цемент компаниясы)</w:t>
      </w:r>
      <w:r w:rsidRPr="00454FB8">
        <w:rPr>
          <w:rFonts w:ascii="Times New Roman" w:hAnsi="Times New Roman" w:cs="Times New Roman"/>
          <w:sz w:val="24"/>
          <w:szCs w:val="24"/>
          <w:lang w:val="kk-KZ"/>
        </w:rPr>
        <w:t xml:space="preserve"> АСМ орнату бойынша жұмыстар аяқталды, жабдықтар сатып алынды және монтажданды, құрылыс-монтаждау және іске қосу-баптау жұмыстары орындалды, деректерді беру қамтамасыз етілді, бұл қолайсыз метеожағдайлар кезеңінде оңтайлы жылдам</w:t>
      </w:r>
      <w:r>
        <w:rPr>
          <w:rFonts w:ascii="Times New Roman" w:hAnsi="Times New Roman" w:cs="Times New Roman"/>
          <w:sz w:val="24"/>
          <w:szCs w:val="24"/>
          <w:lang w:val="kk-KZ"/>
        </w:rPr>
        <w:t xml:space="preserve"> әрекет етуге мүмкіндік береді.</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«ГидроПолиМет» технологиясын </w:t>
      </w:r>
      <w:r w:rsidRPr="00454FB8">
        <w:rPr>
          <w:rFonts w:ascii="Times New Roman" w:hAnsi="Times New Roman" w:cs="Times New Roman"/>
          <w:i/>
          <w:iCs/>
          <w:sz w:val="24"/>
          <w:szCs w:val="24"/>
          <w:lang w:val="kk-KZ"/>
        </w:rPr>
        <w:t xml:space="preserve">(«Қазмырыш»ЖШС) </w:t>
      </w:r>
      <w:r w:rsidRPr="00454FB8">
        <w:rPr>
          <w:rFonts w:ascii="Times New Roman" w:hAnsi="Times New Roman" w:cs="Times New Roman"/>
          <w:sz w:val="24"/>
          <w:szCs w:val="24"/>
          <w:lang w:val="kk-KZ"/>
        </w:rPr>
        <w:t>қолдана отырып, Риддер металлургиялық кешенінде атмосфералық сілтісіздендіру цехының құрылысы бойынша жобаны іске асыру жалғасуда.</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sz w:val="24"/>
          <w:szCs w:val="24"/>
          <w:lang w:val="kk-KZ"/>
        </w:rPr>
        <w:t xml:space="preserve">Экологиялық жағдайды жақсарту мақсатында 2023 – 2025 жылдарға арналған ШҚО экологиялық проблемаларын кешенді шешу бойынша Жол картасы әзірленді. </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sz w:val="24"/>
          <w:szCs w:val="24"/>
          <w:lang w:val="kk-KZ"/>
        </w:rPr>
        <w:t xml:space="preserve">Өскемен қаласында тарихи ластануды жою мәселесі өткір тұр.  </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sz w:val="24"/>
          <w:szCs w:val="24"/>
          <w:lang w:val="kk-KZ"/>
        </w:rPr>
        <w:t>Бүгінгі күні қаланың қоныстану аумағындағы 8 ошақ, 12 ошақ жойылды және жоюды талап етеді.</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sz w:val="24"/>
          <w:szCs w:val="24"/>
          <w:lang w:val="kk-KZ"/>
        </w:rPr>
        <w:t>Балық ресурстарының популяциясын ұлғайту мақсатында табиғат пайдаланушылар Бұқтырма су қоймасын 19 млн. дана пеляди личинкаларымен, Жайсан көлін 216 мың дана ақ амур жасағышымен балықтандырды</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sz w:val="24"/>
          <w:szCs w:val="24"/>
          <w:lang w:val="kk-KZ"/>
        </w:rPr>
        <w:t>Орманмен қамтылған аумақты ұлғайту үшін мемлекеттік орман қорына 7,8 млн. көшет отырғызылды.</w:t>
      </w:r>
    </w:p>
    <w:p w:rsidR="00E43241" w:rsidRDefault="00E43241" w:rsidP="00E43241">
      <w:pPr>
        <w:spacing w:after="0" w:line="240" w:lineRule="auto"/>
        <w:ind w:right="284" w:firstLine="753"/>
        <w:jc w:val="both"/>
        <w:rPr>
          <w:rFonts w:ascii="Times New Roman" w:hAnsi="Times New Roman" w:cs="Times New Roman"/>
          <w:sz w:val="24"/>
          <w:szCs w:val="24"/>
          <w:u w:val="single"/>
          <w:lang w:val="kk-KZ"/>
        </w:rPr>
      </w:pPr>
      <w:r w:rsidRPr="00454FB8">
        <w:rPr>
          <w:rFonts w:ascii="Times New Roman" w:hAnsi="Times New Roman" w:cs="Times New Roman"/>
          <w:sz w:val="24"/>
          <w:szCs w:val="24"/>
          <w:u w:val="single"/>
          <w:lang w:val="kk-KZ"/>
        </w:rPr>
        <w:t>6 индикаторға қол жеткізілді:</w:t>
      </w:r>
    </w:p>
    <w:p w:rsidR="00E43241" w:rsidRDefault="00E43241" w:rsidP="00E43241">
      <w:pPr>
        <w:spacing w:after="0" w:line="240" w:lineRule="auto"/>
        <w:ind w:right="284" w:firstLine="753"/>
        <w:jc w:val="both"/>
        <w:rPr>
          <w:rFonts w:ascii="Times New Roman" w:hAnsi="Times New Roman" w:cs="Times New Roman"/>
          <w:sz w:val="24"/>
          <w:szCs w:val="24"/>
          <w:lang w:val="kk-KZ"/>
        </w:rPr>
      </w:pPr>
      <w:r w:rsidRPr="00454FB8">
        <w:rPr>
          <w:rFonts w:ascii="Times New Roman" w:hAnsi="Times New Roman" w:cs="Times New Roman"/>
          <w:b/>
          <w:bCs/>
          <w:sz w:val="24"/>
          <w:szCs w:val="24"/>
          <w:lang w:val="kk-KZ"/>
        </w:rPr>
        <w:t>1) атмосфераға ластаушы заттар шығарындыларын азайту,</w:t>
      </w:r>
      <w:r w:rsidRPr="00454FB8">
        <w:rPr>
          <w:rFonts w:ascii="Times New Roman" w:hAnsi="Times New Roman" w:cs="Times New Roman"/>
          <w:sz w:val="24"/>
          <w:szCs w:val="24"/>
          <w:lang w:val="kk-KZ"/>
        </w:rPr>
        <w:t xml:space="preserve"> факт -37,267 мың </w:t>
      </w:r>
      <w:r>
        <w:rPr>
          <w:rFonts w:ascii="Times New Roman" w:hAnsi="Times New Roman" w:cs="Times New Roman"/>
          <w:sz w:val="24"/>
          <w:szCs w:val="24"/>
          <w:lang w:val="kk-KZ"/>
        </w:rPr>
        <w:t>тонна, жоспар-40,534 мың тонна;</w:t>
      </w:r>
    </w:p>
    <w:p w:rsidR="00E43241" w:rsidRDefault="00E43241" w:rsidP="00E43241">
      <w:pPr>
        <w:spacing w:after="0" w:line="240" w:lineRule="auto"/>
        <w:ind w:right="284" w:firstLine="753"/>
        <w:jc w:val="both"/>
        <w:rPr>
          <w:rFonts w:ascii="Times New Roman" w:hAnsi="Times New Roman" w:cs="Times New Roman"/>
          <w:sz w:val="24"/>
          <w:szCs w:val="24"/>
          <w:u w:val="single"/>
          <w:lang w:val="kk-KZ"/>
        </w:rPr>
      </w:pPr>
      <w:r w:rsidRPr="00454FB8">
        <w:rPr>
          <w:rFonts w:ascii="Times New Roman" w:hAnsi="Times New Roman" w:cs="Times New Roman"/>
          <w:b/>
          <w:bCs/>
          <w:sz w:val="24"/>
          <w:szCs w:val="24"/>
          <w:lang w:val="kk-KZ"/>
        </w:rPr>
        <w:lastRenderedPageBreak/>
        <w:t>2) ұлттық және өңірлік электр желілерінде электр энергиясының нормативтік-техникалық ысыраптарының деңгейін төмендету,</w:t>
      </w:r>
      <w:r w:rsidRPr="00454FB8">
        <w:rPr>
          <w:rFonts w:ascii="Times New Roman" w:hAnsi="Times New Roman" w:cs="Times New Roman"/>
          <w:sz w:val="24"/>
          <w:szCs w:val="24"/>
          <w:lang w:val="kk-KZ"/>
        </w:rPr>
        <w:t xml:space="preserve"> факт 10,2%, жоспар кезінде – 12,0%;</w:t>
      </w:r>
    </w:p>
    <w:p w:rsidR="00E43241" w:rsidRDefault="00E43241" w:rsidP="00E43241">
      <w:pPr>
        <w:spacing w:after="0" w:line="240" w:lineRule="auto"/>
        <w:ind w:right="284" w:firstLine="753"/>
        <w:jc w:val="both"/>
        <w:rPr>
          <w:rFonts w:ascii="Times New Roman" w:hAnsi="Times New Roman" w:cs="Times New Roman"/>
          <w:sz w:val="24"/>
          <w:szCs w:val="24"/>
          <w:u w:val="single"/>
          <w:lang w:val="kk-KZ"/>
        </w:rPr>
      </w:pPr>
      <w:r w:rsidRPr="00454FB8">
        <w:rPr>
          <w:rFonts w:ascii="Times New Roman" w:hAnsi="Times New Roman" w:cs="Times New Roman"/>
          <w:b/>
          <w:bCs/>
          <w:sz w:val="24"/>
          <w:szCs w:val="24"/>
          <w:lang w:val="kk-KZ"/>
        </w:rPr>
        <w:t>3) балық ресурстарының табиғи популяциясының ұлғаюы,</w:t>
      </w:r>
      <w:r w:rsidRPr="00454FB8">
        <w:rPr>
          <w:rFonts w:ascii="Times New Roman" w:hAnsi="Times New Roman" w:cs="Times New Roman"/>
          <w:sz w:val="24"/>
          <w:szCs w:val="24"/>
          <w:lang w:val="kk-KZ"/>
        </w:rPr>
        <w:t xml:space="preserve"> жоспарлы мәнге қол жеткізілді - 30%, балық ресурстарының табиғи популяциясы 30 мың тоннаны құрады;</w:t>
      </w:r>
    </w:p>
    <w:p w:rsidR="00E43241" w:rsidRDefault="00E43241" w:rsidP="00E43241">
      <w:pPr>
        <w:spacing w:after="0" w:line="240" w:lineRule="auto"/>
        <w:ind w:right="284" w:firstLine="753"/>
        <w:jc w:val="both"/>
        <w:rPr>
          <w:rFonts w:ascii="Times New Roman" w:hAnsi="Times New Roman" w:cs="Times New Roman"/>
          <w:sz w:val="24"/>
          <w:szCs w:val="24"/>
          <w:u w:val="single"/>
          <w:lang w:val="kk-KZ"/>
        </w:rPr>
      </w:pPr>
      <w:r w:rsidRPr="00454FB8">
        <w:rPr>
          <w:rFonts w:ascii="Times New Roman" w:hAnsi="Times New Roman" w:cs="Times New Roman"/>
          <w:sz w:val="24"/>
          <w:szCs w:val="24"/>
          <w:lang w:val="kk-KZ"/>
        </w:rPr>
        <w:t>4</w:t>
      </w:r>
      <w:r w:rsidRPr="00454FB8">
        <w:rPr>
          <w:rFonts w:ascii="Times New Roman" w:hAnsi="Times New Roman" w:cs="Times New Roman"/>
          <w:b/>
          <w:bCs/>
          <w:sz w:val="24"/>
          <w:szCs w:val="24"/>
          <w:lang w:val="kk-KZ"/>
        </w:rPr>
        <w:t xml:space="preserve">) орманмен жабылған алаңды ұлғайту/кеңейту, оның ішінде ағаштар мен отырғызу өңірлері бөлінісінде нормативтік өмір сүруді қамтамасыз ете отырып, ағаштарды отырғызу есебінен, </w:t>
      </w:r>
      <w:r w:rsidRPr="00454FB8">
        <w:rPr>
          <w:rFonts w:ascii="Times New Roman" w:hAnsi="Times New Roman" w:cs="Times New Roman"/>
          <w:sz w:val="24"/>
          <w:szCs w:val="24"/>
          <w:lang w:val="kk-KZ"/>
        </w:rPr>
        <w:t xml:space="preserve">нақты -1576,5 га, жоспар бойынша-1537 га; </w:t>
      </w:r>
    </w:p>
    <w:p w:rsidR="00E43241" w:rsidRPr="00454FB8" w:rsidRDefault="00E43241" w:rsidP="00E43241">
      <w:pPr>
        <w:spacing w:after="0" w:line="240" w:lineRule="auto"/>
        <w:ind w:right="284" w:firstLine="753"/>
        <w:jc w:val="both"/>
        <w:rPr>
          <w:rFonts w:ascii="Times New Roman" w:hAnsi="Times New Roman" w:cs="Times New Roman"/>
          <w:b/>
          <w:bCs/>
          <w:sz w:val="24"/>
          <w:szCs w:val="24"/>
          <w:u w:val="single"/>
          <w:lang w:val="kk-KZ"/>
        </w:rPr>
      </w:pPr>
      <w:r w:rsidRPr="00454FB8">
        <w:rPr>
          <w:rFonts w:ascii="Times New Roman" w:hAnsi="Times New Roman" w:cs="Times New Roman"/>
          <w:b/>
          <w:bCs/>
          <w:sz w:val="24"/>
          <w:szCs w:val="24"/>
          <w:lang w:val="kk-KZ"/>
        </w:rPr>
        <w:t xml:space="preserve">5) қайта өңдеу және кәдеге жарату үлесі: </w:t>
      </w:r>
    </w:p>
    <w:p w:rsidR="00E43241" w:rsidRDefault="00E43241" w:rsidP="00E43241">
      <w:pPr>
        <w:spacing w:after="0" w:line="240" w:lineRule="auto"/>
        <w:ind w:right="284" w:firstLine="753"/>
        <w:jc w:val="both"/>
        <w:rPr>
          <w:rFonts w:ascii="Times New Roman" w:hAnsi="Times New Roman" w:cs="Times New Roman"/>
          <w:sz w:val="24"/>
          <w:szCs w:val="24"/>
          <w:u w:val="single"/>
          <w:lang w:val="kk-KZ"/>
        </w:rPr>
      </w:pPr>
      <w:r w:rsidRPr="00454FB8">
        <w:rPr>
          <w:rFonts w:ascii="Times New Roman" w:hAnsi="Times New Roman" w:cs="Times New Roman"/>
          <w:b/>
          <w:bCs/>
          <w:sz w:val="24"/>
          <w:szCs w:val="24"/>
          <w:lang w:val="kk-KZ"/>
        </w:rPr>
        <w:t>- қатты тұрмыстық қалдықтар</w:t>
      </w:r>
      <w:r w:rsidRPr="00454FB8">
        <w:rPr>
          <w:rFonts w:ascii="Times New Roman" w:hAnsi="Times New Roman" w:cs="Times New Roman"/>
          <w:sz w:val="24"/>
          <w:szCs w:val="24"/>
          <w:lang w:val="kk-KZ"/>
        </w:rPr>
        <w:t>, факт 22%, жоспар бойынша-білім көлемінің 19% ;</w:t>
      </w:r>
    </w:p>
    <w:p w:rsidR="00E43241" w:rsidRDefault="00E43241" w:rsidP="00E43241">
      <w:pPr>
        <w:spacing w:after="0" w:line="240" w:lineRule="auto"/>
        <w:ind w:right="284" w:firstLine="753"/>
        <w:jc w:val="both"/>
        <w:rPr>
          <w:rFonts w:ascii="Times New Roman" w:hAnsi="Times New Roman" w:cs="Times New Roman"/>
          <w:sz w:val="24"/>
          <w:szCs w:val="24"/>
          <w:u w:val="single"/>
          <w:lang w:val="kk-KZ"/>
        </w:rPr>
      </w:pPr>
      <w:r w:rsidRPr="00454FB8">
        <w:rPr>
          <w:rFonts w:ascii="Times New Roman" w:hAnsi="Times New Roman" w:cs="Times New Roman"/>
          <w:b/>
          <w:bCs/>
          <w:sz w:val="24"/>
          <w:szCs w:val="24"/>
          <w:lang w:val="kk-KZ"/>
        </w:rPr>
        <w:t>- агроөнеркәсіптік кешен қалдықтары</w:t>
      </w:r>
      <w:r w:rsidRPr="00454FB8">
        <w:rPr>
          <w:rFonts w:ascii="Times New Roman" w:hAnsi="Times New Roman" w:cs="Times New Roman"/>
          <w:sz w:val="24"/>
          <w:szCs w:val="24"/>
          <w:lang w:val="kk-KZ"/>
        </w:rPr>
        <w:t>, жоспарлы мәнге қол жеткізілді-өткен жылға қарағанда 5% ;</w:t>
      </w:r>
    </w:p>
    <w:p w:rsidR="00E43241" w:rsidRDefault="00E43241" w:rsidP="00E43241">
      <w:pPr>
        <w:spacing w:after="0" w:line="240" w:lineRule="auto"/>
        <w:ind w:right="284" w:firstLine="753"/>
        <w:jc w:val="both"/>
        <w:rPr>
          <w:rFonts w:ascii="Times New Roman" w:hAnsi="Times New Roman" w:cs="Times New Roman"/>
          <w:sz w:val="24"/>
          <w:szCs w:val="24"/>
          <w:u w:val="single"/>
          <w:lang w:val="kk-KZ"/>
        </w:rPr>
      </w:pPr>
      <w:r w:rsidRPr="00454FB8">
        <w:rPr>
          <w:rFonts w:ascii="Times New Roman" w:hAnsi="Times New Roman" w:cs="Times New Roman"/>
          <w:b/>
          <w:bCs/>
          <w:sz w:val="24"/>
          <w:szCs w:val="24"/>
          <w:lang w:val="kk-KZ"/>
        </w:rPr>
        <w:t>- қауіпті медициналық қалдықтар</w:t>
      </w:r>
      <w:r w:rsidRPr="00454FB8">
        <w:rPr>
          <w:rFonts w:ascii="Times New Roman" w:hAnsi="Times New Roman" w:cs="Times New Roman"/>
          <w:sz w:val="24"/>
          <w:szCs w:val="24"/>
          <w:lang w:val="kk-KZ"/>
        </w:rPr>
        <w:t>, жиналған көлемнің жоспарлы мәніне 100% қол жеткізілді;</w:t>
      </w:r>
    </w:p>
    <w:p w:rsidR="00E43241" w:rsidRDefault="00E43241" w:rsidP="00E43241">
      <w:pPr>
        <w:spacing w:after="0" w:line="240" w:lineRule="auto"/>
        <w:ind w:right="284" w:firstLine="753"/>
        <w:jc w:val="both"/>
        <w:rPr>
          <w:rFonts w:ascii="Times New Roman" w:hAnsi="Times New Roman" w:cs="Times New Roman"/>
          <w:sz w:val="24"/>
          <w:szCs w:val="24"/>
          <w:u w:val="single"/>
          <w:lang w:val="kk-KZ"/>
        </w:rPr>
      </w:pPr>
      <w:r w:rsidRPr="00454FB8">
        <w:rPr>
          <w:rFonts w:ascii="Times New Roman" w:hAnsi="Times New Roman" w:cs="Times New Roman"/>
          <w:b/>
          <w:bCs/>
          <w:sz w:val="24"/>
          <w:szCs w:val="24"/>
          <w:lang w:val="kk-KZ"/>
        </w:rPr>
        <w:t>6) экологиялық ақпараттық науқанмен қамтылған азаматтар саны</w:t>
      </w:r>
      <w:r w:rsidRPr="00454FB8">
        <w:rPr>
          <w:rFonts w:ascii="Times New Roman" w:hAnsi="Times New Roman" w:cs="Times New Roman"/>
          <w:sz w:val="24"/>
          <w:szCs w:val="24"/>
          <w:lang w:val="kk-KZ"/>
        </w:rPr>
        <w:t xml:space="preserve">, факті 146621 адам немесе 20,2%, жоспар бойынша-143428 адам немесе 20%; </w:t>
      </w:r>
    </w:p>
    <w:p w:rsidR="00E43241" w:rsidRPr="009B5372" w:rsidRDefault="00E43241" w:rsidP="00E43241">
      <w:pPr>
        <w:spacing w:after="0" w:line="240" w:lineRule="auto"/>
        <w:ind w:right="284" w:firstLine="753"/>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 xml:space="preserve">3 </w:t>
      </w:r>
      <w:r w:rsidRPr="009B5372">
        <w:rPr>
          <w:rFonts w:ascii="Times New Roman" w:hAnsi="Times New Roman" w:cs="Times New Roman"/>
          <w:sz w:val="24"/>
          <w:szCs w:val="24"/>
          <w:u w:val="single"/>
          <w:lang w:val="kk-KZ"/>
        </w:rPr>
        <w:t>индикатор бойынша деректер жоқ:</w:t>
      </w:r>
    </w:p>
    <w:p w:rsidR="00E43241" w:rsidRPr="00454FB8" w:rsidRDefault="00E43241" w:rsidP="00E43241">
      <w:pPr>
        <w:pStyle w:val="a3"/>
        <w:numPr>
          <w:ilvl w:val="0"/>
          <w:numId w:val="7"/>
        </w:numPr>
        <w:spacing w:after="0" w:line="240" w:lineRule="auto"/>
        <w:ind w:right="284"/>
        <w:jc w:val="both"/>
        <w:rPr>
          <w:rFonts w:ascii="Times New Roman" w:hAnsi="Times New Roman" w:cs="Times New Roman"/>
          <w:sz w:val="24"/>
          <w:szCs w:val="24"/>
          <w:u w:val="single"/>
          <w:lang w:val="kk-KZ"/>
        </w:rPr>
      </w:pPr>
      <w:r w:rsidRPr="00454FB8">
        <w:rPr>
          <w:rFonts w:ascii="Times New Roman" w:hAnsi="Times New Roman" w:cs="Times New Roman"/>
          <w:b/>
          <w:bCs/>
          <w:sz w:val="24"/>
          <w:szCs w:val="24"/>
          <w:lang w:val="kk-KZ"/>
        </w:rPr>
        <w:t>өнеркәсіпте тұщы су алу көлемін азайту</w:t>
      </w:r>
      <w:r w:rsidRPr="00454FB8">
        <w:rPr>
          <w:rFonts w:ascii="Times New Roman" w:hAnsi="Times New Roman" w:cs="Times New Roman"/>
          <w:sz w:val="24"/>
          <w:szCs w:val="24"/>
          <w:lang w:val="kk-KZ"/>
        </w:rPr>
        <w:t xml:space="preserve"> (жоспар - 0,153 км3);</w:t>
      </w:r>
    </w:p>
    <w:p w:rsidR="00E43241" w:rsidRDefault="00E43241" w:rsidP="00E43241">
      <w:pPr>
        <w:spacing w:after="0" w:line="240" w:lineRule="auto"/>
        <w:ind w:right="284" w:firstLine="708"/>
        <w:jc w:val="both"/>
        <w:rPr>
          <w:rFonts w:ascii="Times New Roman" w:hAnsi="Times New Roman" w:cs="Times New Roman"/>
          <w:sz w:val="24"/>
          <w:szCs w:val="24"/>
          <w:u w:val="single"/>
          <w:lang w:val="kk-KZ"/>
        </w:rPr>
      </w:pPr>
      <w:r w:rsidRPr="00454FB8">
        <w:rPr>
          <w:rFonts w:ascii="Times New Roman" w:hAnsi="Times New Roman" w:cs="Times New Roman"/>
          <w:sz w:val="24"/>
          <w:szCs w:val="24"/>
          <w:lang w:val="kk-KZ"/>
        </w:rPr>
        <w:t>2023 жылғы 2-ТП Су шаруашылығы есебінің деректері бүгінгі күні өңделуде және 10.03.2024 ж. дайын болады.</w:t>
      </w:r>
    </w:p>
    <w:p w:rsidR="00E43241" w:rsidRDefault="00E43241" w:rsidP="00E43241">
      <w:pPr>
        <w:spacing w:after="0" w:line="240" w:lineRule="auto"/>
        <w:ind w:right="284" w:firstLine="708"/>
        <w:jc w:val="both"/>
        <w:rPr>
          <w:rFonts w:ascii="Times New Roman" w:hAnsi="Times New Roman" w:cs="Times New Roman"/>
          <w:i/>
          <w:iCs/>
          <w:sz w:val="24"/>
          <w:szCs w:val="24"/>
          <w:u w:val="single"/>
          <w:lang w:val="kk-KZ"/>
        </w:rPr>
      </w:pPr>
      <w:r w:rsidRPr="00454FB8">
        <w:rPr>
          <w:rFonts w:ascii="Times New Roman" w:hAnsi="Times New Roman" w:cs="Times New Roman"/>
          <w:b/>
          <w:bCs/>
          <w:sz w:val="24"/>
          <w:szCs w:val="24"/>
          <w:lang w:val="kk-KZ"/>
        </w:rPr>
        <w:t>2) Бюджеттік секторда және ТКШ - да энергия тұтынуды төмендету</w:t>
      </w:r>
      <w:r w:rsidRPr="00454FB8">
        <w:rPr>
          <w:rFonts w:ascii="Times New Roman" w:hAnsi="Times New Roman" w:cs="Times New Roman"/>
          <w:sz w:val="24"/>
          <w:szCs w:val="24"/>
          <w:lang w:val="kk-KZ"/>
        </w:rPr>
        <w:t xml:space="preserve">, жоспар-9% </w:t>
      </w:r>
      <w:r w:rsidRPr="00454FB8">
        <w:rPr>
          <w:rFonts w:ascii="Times New Roman" w:hAnsi="Times New Roman" w:cs="Times New Roman"/>
          <w:i/>
          <w:iCs/>
          <w:sz w:val="24"/>
          <w:szCs w:val="24"/>
          <w:lang w:val="kk-KZ"/>
        </w:rPr>
        <w:t>(статистикалық деректер 2024 жылғы сәуірде жарияланатын болады);</w:t>
      </w:r>
    </w:p>
    <w:p w:rsidR="00E43241" w:rsidRDefault="00E43241" w:rsidP="00E43241">
      <w:pPr>
        <w:spacing w:after="0" w:line="240" w:lineRule="auto"/>
        <w:ind w:right="284" w:firstLine="708"/>
        <w:jc w:val="both"/>
        <w:rPr>
          <w:rFonts w:ascii="Times New Roman" w:hAnsi="Times New Roman" w:cs="Times New Roman"/>
          <w:sz w:val="24"/>
          <w:szCs w:val="24"/>
          <w:lang w:val="kk-KZ"/>
        </w:rPr>
      </w:pPr>
      <w:r w:rsidRPr="00454FB8">
        <w:rPr>
          <w:rFonts w:ascii="Times New Roman" w:hAnsi="Times New Roman" w:cs="Times New Roman"/>
          <w:b/>
          <w:bCs/>
          <w:sz w:val="24"/>
          <w:szCs w:val="24"/>
          <w:lang w:val="kk-KZ"/>
        </w:rPr>
        <w:t>3) халықтың экологиялық өмір сапасына қанағаттану деңгейі</w:t>
      </w:r>
      <w:r w:rsidRPr="00454FB8">
        <w:rPr>
          <w:rFonts w:ascii="Times New Roman" w:hAnsi="Times New Roman" w:cs="Times New Roman"/>
          <w:sz w:val="24"/>
          <w:szCs w:val="24"/>
          <w:lang w:val="kk-KZ"/>
        </w:rPr>
        <w:t xml:space="preserve"> (жоспар көзделмеген).</w:t>
      </w:r>
    </w:p>
    <w:p w:rsidR="00E43241" w:rsidRDefault="00E43241" w:rsidP="00E43241">
      <w:pPr>
        <w:spacing w:after="0" w:line="240" w:lineRule="auto"/>
        <w:ind w:right="284" w:firstLine="708"/>
        <w:jc w:val="both"/>
        <w:rPr>
          <w:rFonts w:ascii="Times New Roman" w:hAnsi="Times New Roman" w:cs="Times New Roman"/>
          <w:sz w:val="24"/>
          <w:szCs w:val="24"/>
          <w:lang w:val="kk-KZ"/>
        </w:rPr>
      </w:pPr>
    </w:p>
    <w:p w:rsidR="00E43241" w:rsidRDefault="00E43241" w:rsidP="00E43241">
      <w:pPr>
        <w:spacing w:after="0" w:line="240" w:lineRule="auto"/>
        <w:ind w:right="284" w:firstLine="708"/>
        <w:jc w:val="both"/>
        <w:rPr>
          <w:rFonts w:ascii="Times New Roman" w:hAnsi="Times New Roman" w:cs="Times New Roman"/>
          <w:i/>
          <w:iCs/>
          <w:sz w:val="24"/>
          <w:szCs w:val="24"/>
          <w:u w:val="single"/>
          <w:lang w:val="kk-KZ"/>
        </w:rPr>
      </w:pPr>
      <w:r w:rsidRPr="00DF0730">
        <w:rPr>
          <w:rFonts w:ascii="Times New Roman" w:hAnsi="Times New Roman" w:cs="Times New Roman"/>
          <w:b/>
          <w:bCs/>
          <w:i/>
          <w:iCs/>
          <w:sz w:val="24"/>
          <w:szCs w:val="24"/>
          <w:lang w:val="kk-KZ"/>
        </w:rPr>
        <w:t>Мақсат 16. Халықты орталық</w:t>
      </w:r>
      <w:bookmarkStart w:id="0" w:name="_GoBack"/>
      <w:bookmarkEnd w:id="0"/>
      <w:r w:rsidRPr="00DF0730">
        <w:rPr>
          <w:rFonts w:ascii="Times New Roman" w:hAnsi="Times New Roman" w:cs="Times New Roman"/>
          <w:b/>
          <w:bCs/>
          <w:i/>
          <w:iCs/>
          <w:sz w:val="24"/>
          <w:szCs w:val="24"/>
          <w:lang w:val="kk-KZ"/>
        </w:rPr>
        <w:t>тандырылған сумен және су бұрумен қамтамасыз ету</w:t>
      </w:r>
    </w:p>
    <w:p w:rsidR="00E43241" w:rsidRDefault="00E43241" w:rsidP="00E43241">
      <w:pPr>
        <w:spacing w:after="0" w:line="240" w:lineRule="auto"/>
        <w:ind w:right="284" w:firstLine="708"/>
        <w:jc w:val="both"/>
        <w:rPr>
          <w:rFonts w:ascii="Times New Roman" w:hAnsi="Times New Roman" w:cs="Times New Roman"/>
          <w:i/>
          <w:iCs/>
          <w:sz w:val="24"/>
          <w:szCs w:val="24"/>
          <w:u w:val="single"/>
          <w:lang w:val="kk-KZ"/>
        </w:rPr>
      </w:pPr>
      <w:r w:rsidRPr="00454FB8">
        <w:rPr>
          <w:rFonts w:ascii="Times New Roman" w:hAnsi="Times New Roman" w:cs="Times New Roman"/>
          <w:sz w:val="24"/>
          <w:szCs w:val="24"/>
          <w:lang w:val="kk-KZ"/>
        </w:rPr>
        <w:t xml:space="preserve">Мақсаттың іске асырылуын бағалау үшін </w:t>
      </w:r>
      <w:r w:rsidRPr="00DF0730">
        <w:rPr>
          <w:rFonts w:ascii="Times New Roman" w:hAnsi="Times New Roman" w:cs="Times New Roman"/>
          <w:b/>
          <w:bCs/>
          <w:sz w:val="24"/>
          <w:szCs w:val="24"/>
          <w:lang w:val="kk-KZ"/>
        </w:rPr>
        <w:t>2 нысаналы индикатор</w:t>
      </w:r>
      <w:r w:rsidRPr="00454FB8">
        <w:rPr>
          <w:rFonts w:ascii="Times New Roman" w:hAnsi="Times New Roman" w:cs="Times New Roman"/>
          <w:sz w:val="24"/>
          <w:szCs w:val="24"/>
          <w:lang w:val="kk-KZ"/>
        </w:rPr>
        <w:t xml:space="preserve"> көзделген, оның ішінде - 2 орындалды.</w:t>
      </w:r>
    </w:p>
    <w:p w:rsidR="00E43241" w:rsidRDefault="00E43241" w:rsidP="00E43241">
      <w:pPr>
        <w:spacing w:after="0" w:line="240" w:lineRule="auto"/>
        <w:ind w:right="284" w:firstLine="708"/>
        <w:jc w:val="both"/>
        <w:rPr>
          <w:rFonts w:ascii="Times New Roman" w:hAnsi="Times New Roman" w:cs="Times New Roman"/>
          <w:i/>
          <w:iCs/>
          <w:sz w:val="24"/>
          <w:szCs w:val="24"/>
          <w:u w:val="single"/>
          <w:lang w:val="kk-KZ"/>
        </w:rPr>
      </w:pPr>
      <w:r w:rsidRPr="00454FB8">
        <w:rPr>
          <w:rFonts w:ascii="Times New Roman" w:hAnsi="Times New Roman" w:cs="Times New Roman"/>
          <w:sz w:val="24"/>
          <w:szCs w:val="24"/>
          <w:lang w:val="kk-KZ"/>
        </w:rPr>
        <w:t xml:space="preserve">Орталықтандырылған сумен жабдықтауға және су бұруға қолжетімділікті кеңейту үшін 2023 жылы 30 жобаны іске асыруға </w:t>
      </w:r>
      <w:r w:rsidRPr="00DF0730">
        <w:rPr>
          <w:rFonts w:ascii="Times New Roman" w:hAnsi="Times New Roman" w:cs="Times New Roman"/>
          <w:i/>
          <w:iCs/>
          <w:sz w:val="24"/>
          <w:szCs w:val="24"/>
          <w:lang w:val="kk-KZ"/>
        </w:rPr>
        <w:t>(оның ішінде 2 шағын ауылда суды тазарту және таратудың блок-модульдік станцияларын орнату)</w:t>
      </w:r>
      <w:r w:rsidRPr="00454FB8">
        <w:rPr>
          <w:rFonts w:ascii="Times New Roman" w:hAnsi="Times New Roman" w:cs="Times New Roman"/>
          <w:sz w:val="24"/>
          <w:szCs w:val="24"/>
          <w:lang w:val="kk-KZ"/>
        </w:rPr>
        <w:t xml:space="preserve"> 10,4 млрд.теңге бағытталды. Өскемен қаласында, Зайсан, Күршім, Ұлан және Алтай ауданында 4,3 мың адамды қосымша қамтумен 12 жоба аяқталды.</w:t>
      </w:r>
    </w:p>
    <w:p w:rsidR="00E43241" w:rsidRDefault="00E43241" w:rsidP="00E43241">
      <w:pPr>
        <w:spacing w:after="0" w:line="240" w:lineRule="auto"/>
        <w:ind w:right="284" w:firstLine="708"/>
        <w:jc w:val="both"/>
        <w:rPr>
          <w:rFonts w:ascii="Times New Roman" w:hAnsi="Times New Roman" w:cs="Times New Roman"/>
          <w:i/>
          <w:iCs/>
          <w:sz w:val="24"/>
          <w:szCs w:val="24"/>
          <w:u w:val="single"/>
          <w:lang w:val="kk-KZ"/>
        </w:rPr>
      </w:pPr>
      <w:r w:rsidRPr="00DF0730">
        <w:rPr>
          <w:rFonts w:ascii="Times New Roman" w:hAnsi="Times New Roman" w:cs="Times New Roman"/>
          <w:sz w:val="24"/>
          <w:szCs w:val="24"/>
          <w:lang w:val="kk-KZ"/>
        </w:rPr>
        <w:t>Нәтижесінде халықты таза сумен қамту 98,9% құрады.</w:t>
      </w:r>
    </w:p>
    <w:p w:rsidR="00E43241" w:rsidRDefault="00E43241" w:rsidP="00E43241">
      <w:pPr>
        <w:spacing w:after="0" w:line="240" w:lineRule="auto"/>
        <w:ind w:right="284" w:firstLine="708"/>
        <w:jc w:val="both"/>
        <w:rPr>
          <w:rFonts w:ascii="Times New Roman" w:hAnsi="Times New Roman" w:cs="Times New Roman"/>
          <w:i/>
          <w:iCs/>
          <w:sz w:val="24"/>
          <w:szCs w:val="24"/>
          <w:u w:val="single"/>
          <w:lang w:val="kk-KZ"/>
        </w:rPr>
      </w:pPr>
      <w:r w:rsidRPr="00DF0730">
        <w:rPr>
          <w:rFonts w:ascii="Times New Roman" w:hAnsi="Times New Roman" w:cs="Times New Roman"/>
          <w:sz w:val="24"/>
          <w:szCs w:val="24"/>
          <w:lang w:val="kk-KZ"/>
        </w:rPr>
        <w:t xml:space="preserve">Су бұру бойынша 2 жоба іске асырылды </w:t>
      </w:r>
      <w:r w:rsidRPr="00DF0730">
        <w:rPr>
          <w:rFonts w:ascii="Times New Roman" w:hAnsi="Times New Roman" w:cs="Times New Roman"/>
          <w:i/>
          <w:iCs/>
          <w:sz w:val="24"/>
          <w:szCs w:val="24"/>
          <w:lang w:val="kk-KZ"/>
        </w:rPr>
        <w:t>(Ұлан ауданының Қасым Қайсенов кенті, Глубокое ауданының пилоттық алаңы ауылы)</w:t>
      </w:r>
      <w:r w:rsidRPr="00DF0730">
        <w:rPr>
          <w:rFonts w:ascii="Times New Roman" w:hAnsi="Times New Roman" w:cs="Times New Roman"/>
          <w:sz w:val="24"/>
          <w:szCs w:val="24"/>
          <w:lang w:val="kk-KZ"/>
        </w:rPr>
        <w:t xml:space="preserve"> облыстық бюджеттен 76,4 млн.теңге бөлінді.</w:t>
      </w:r>
    </w:p>
    <w:p w:rsidR="00E43241" w:rsidRDefault="00E43241" w:rsidP="00E43241">
      <w:pPr>
        <w:spacing w:after="0" w:line="240" w:lineRule="auto"/>
        <w:ind w:right="284" w:firstLine="708"/>
        <w:jc w:val="both"/>
        <w:rPr>
          <w:rFonts w:ascii="Times New Roman" w:hAnsi="Times New Roman" w:cs="Times New Roman"/>
          <w:i/>
          <w:iCs/>
          <w:sz w:val="24"/>
          <w:szCs w:val="24"/>
          <w:u w:val="single"/>
          <w:lang w:val="kk-KZ"/>
        </w:rPr>
      </w:pPr>
      <w:r w:rsidRPr="00DF0730">
        <w:rPr>
          <w:rFonts w:ascii="Times New Roman" w:hAnsi="Times New Roman" w:cs="Times New Roman"/>
          <w:sz w:val="24"/>
          <w:szCs w:val="24"/>
          <w:lang w:val="kk-KZ"/>
        </w:rPr>
        <w:t xml:space="preserve">ЕҚДБ-мен бірлескен </w:t>
      </w:r>
      <w:r>
        <w:rPr>
          <w:rFonts w:ascii="Times New Roman" w:hAnsi="Times New Roman" w:cs="Times New Roman"/>
          <w:sz w:val="24"/>
          <w:szCs w:val="24"/>
          <w:lang w:val="kk-KZ"/>
        </w:rPr>
        <w:t>«</w:t>
      </w:r>
      <w:r w:rsidRPr="00DF0730">
        <w:rPr>
          <w:rFonts w:ascii="Times New Roman" w:hAnsi="Times New Roman" w:cs="Times New Roman"/>
          <w:sz w:val="24"/>
          <w:szCs w:val="24"/>
          <w:lang w:val="kk-KZ"/>
        </w:rPr>
        <w:t>Өскемен қаласының сумен жабдықтау және су бұру жүйесін ж</w:t>
      </w:r>
      <w:r>
        <w:rPr>
          <w:rFonts w:ascii="Times New Roman" w:hAnsi="Times New Roman" w:cs="Times New Roman"/>
          <w:sz w:val="24"/>
          <w:szCs w:val="24"/>
          <w:lang w:val="kk-KZ"/>
        </w:rPr>
        <w:t>аңғырту»</w:t>
      </w:r>
      <w:r w:rsidRPr="00DF0730">
        <w:rPr>
          <w:rFonts w:ascii="Times New Roman" w:hAnsi="Times New Roman" w:cs="Times New Roman"/>
          <w:sz w:val="24"/>
          <w:szCs w:val="24"/>
          <w:lang w:val="kk-KZ"/>
        </w:rPr>
        <w:t xml:space="preserve"> жобасы шеңберінде </w:t>
      </w:r>
      <w:r>
        <w:rPr>
          <w:rFonts w:ascii="Times New Roman" w:hAnsi="Times New Roman" w:cs="Times New Roman"/>
          <w:sz w:val="24"/>
          <w:szCs w:val="24"/>
          <w:lang w:val="kk-KZ"/>
        </w:rPr>
        <w:t xml:space="preserve">«№ 30, 31 КСС қайта құру» </w:t>
      </w:r>
      <w:r w:rsidRPr="00DF0730">
        <w:rPr>
          <w:rFonts w:ascii="Times New Roman" w:hAnsi="Times New Roman" w:cs="Times New Roman"/>
          <w:sz w:val="24"/>
          <w:szCs w:val="24"/>
          <w:lang w:val="kk-KZ"/>
        </w:rPr>
        <w:t>жобасы жүзеге асырылуда. Жұмыстар жоба құнының 90% орындалды.</w:t>
      </w:r>
    </w:p>
    <w:p w:rsidR="00E43241" w:rsidRDefault="00E43241" w:rsidP="00E43241">
      <w:pPr>
        <w:spacing w:after="0" w:line="240" w:lineRule="auto"/>
        <w:ind w:right="284" w:firstLine="708"/>
        <w:jc w:val="both"/>
        <w:rPr>
          <w:rFonts w:ascii="Times New Roman" w:hAnsi="Times New Roman" w:cs="Times New Roman"/>
          <w:i/>
          <w:iCs/>
          <w:sz w:val="24"/>
          <w:szCs w:val="24"/>
          <w:u w:val="single"/>
          <w:lang w:val="kk-KZ"/>
        </w:rPr>
      </w:pPr>
      <w:r w:rsidRPr="00DF0730">
        <w:rPr>
          <w:rFonts w:ascii="Times New Roman" w:hAnsi="Times New Roman" w:cs="Times New Roman"/>
          <w:sz w:val="24"/>
          <w:szCs w:val="24"/>
          <w:u w:val="single"/>
          <w:lang w:val="kk-KZ"/>
        </w:rPr>
        <w:t>2 индикаторға қол жеткізілді:</w:t>
      </w:r>
    </w:p>
    <w:p w:rsidR="00E43241" w:rsidRDefault="00E43241" w:rsidP="00E43241">
      <w:pPr>
        <w:spacing w:after="0" w:line="240" w:lineRule="auto"/>
        <w:ind w:right="284" w:firstLine="708"/>
        <w:jc w:val="both"/>
        <w:rPr>
          <w:rFonts w:ascii="Times New Roman" w:hAnsi="Times New Roman" w:cs="Times New Roman"/>
          <w:i/>
          <w:iCs/>
          <w:sz w:val="24"/>
          <w:szCs w:val="24"/>
          <w:u w:val="single"/>
          <w:lang w:val="kk-KZ"/>
        </w:rPr>
      </w:pPr>
      <w:r w:rsidRPr="00DF0730">
        <w:rPr>
          <w:rFonts w:ascii="Times New Roman" w:hAnsi="Times New Roman" w:cs="Times New Roman"/>
          <w:b/>
          <w:bCs/>
          <w:sz w:val="24"/>
          <w:szCs w:val="24"/>
          <w:lang w:val="kk-KZ"/>
        </w:rPr>
        <w:t>1) халықтың сумен жабдықтау қызметтеріне қол жеткізуін қамтамасыз ету</w:t>
      </w:r>
      <w:r w:rsidRPr="00DF0730">
        <w:rPr>
          <w:rFonts w:ascii="Times New Roman" w:hAnsi="Times New Roman" w:cs="Times New Roman"/>
          <w:sz w:val="24"/>
          <w:szCs w:val="24"/>
          <w:lang w:val="kk-KZ"/>
        </w:rPr>
        <w:t xml:space="preserve">: </w:t>
      </w:r>
      <w:r w:rsidRPr="00DF0730">
        <w:rPr>
          <w:rFonts w:ascii="Times New Roman" w:hAnsi="Times New Roman" w:cs="Times New Roman"/>
          <w:b/>
          <w:bCs/>
          <w:sz w:val="24"/>
          <w:szCs w:val="24"/>
          <w:lang w:val="kk-KZ"/>
        </w:rPr>
        <w:t>қалаларда,</w:t>
      </w:r>
      <w:r w:rsidRPr="00DF0730">
        <w:rPr>
          <w:rFonts w:ascii="Times New Roman" w:hAnsi="Times New Roman" w:cs="Times New Roman"/>
          <w:sz w:val="24"/>
          <w:szCs w:val="24"/>
          <w:lang w:val="kk-KZ"/>
        </w:rPr>
        <w:t xml:space="preserve"> факт 99,9%, жоспар кезінде-99,4%, </w:t>
      </w:r>
      <w:r w:rsidRPr="00DF0730">
        <w:rPr>
          <w:rFonts w:ascii="Times New Roman" w:hAnsi="Times New Roman" w:cs="Times New Roman"/>
          <w:b/>
          <w:bCs/>
          <w:sz w:val="24"/>
          <w:szCs w:val="24"/>
          <w:lang w:val="kk-KZ"/>
        </w:rPr>
        <w:t>ауылдық елді мекендерде-</w:t>
      </w:r>
      <w:r w:rsidRPr="00DF0730">
        <w:rPr>
          <w:rFonts w:ascii="Times New Roman" w:hAnsi="Times New Roman" w:cs="Times New Roman"/>
          <w:sz w:val="24"/>
          <w:szCs w:val="24"/>
          <w:lang w:val="kk-KZ"/>
        </w:rPr>
        <w:t>97,2 жоспарлы мәнге жетті%;</w:t>
      </w:r>
    </w:p>
    <w:p w:rsidR="00E43241" w:rsidRPr="00DF0730" w:rsidRDefault="00E43241" w:rsidP="00E43241">
      <w:pPr>
        <w:spacing w:after="0" w:line="240" w:lineRule="auto"/>
        <w:ind w:right="284" w:firstLine="708"/>
        <w:jc w:val="both"/>
        <w:rPr>
          <w:rFonts w:ascii="Times New Roman" w:hAnsi="Times New Roman" w:cs="Times New Roman"/>
          <w:i/>
          <w:iCs/>
          <w:sz w:val="24"/>
          <w:szCs w:val="24"/>
          <w:u w:val="single"/>
          <w:lang w:val="kk-KZ"/>
        </w:rPr>
      </w:pPr>
      <w:r w:rsidRPr="00DF0730">
        <w:rPr>
          <w:rFonts w:ascii="Times New Roman" w:hAnsi="Times New Roman" w:cs="Times New Roman"/>
          <w:b/>
          <w:bCs/>
          <w:sz w:val="24"/>
          <w:szCs w:val="24"/>
          <w:lang w:val="kk-KZ"/>
        </w:rPr>
        <w:t>2)қалалардағы ағынды суларды тазарту деңгейі,</w:t>
      </w:r>
      <w:r w:rsidRPr="00DF0730">
        <w:rPr>
          <w:rFonts w:ascii="Times New Roman" w:hAnsi="Times New Roman" w:cs="Times New Roman"/>
          <w:sz w:val="24"/>
          <w:szCs w:val="24"/>
          <w:lang w:val="kk-KZ"/>
        </w:rPr>
        <w:t xml:space="preserve"> факт -80,1%, жоспар бойынша-79,3%.</w:t>
      </w:r>
    </w:p>
    <w:p w:rsidR="00E43241" w:rsidRPr="00DF0730" w:rsidRDefault="00E43241" w:rsidP="00E43241">
      <w:pPr>
        <w:widowControl w:val="0"/>
        <w:tabs>
          <w:tab w:val="left" w:pos="296"/>
          <w:tab w:val="center" w:pos="709"/>
        </w:tabs>
        <w:spacing w:after="0" w:line="240" w:lineRule="auto"/>
        <w:ind w:left="-44" w:right="284"/>
        <w:contextualSpacing/>
        <w:jc w:val="both"/>
        <w:rPr>
          <w:rFonts w:ascii="Times New Roman" w:hAnsi="Times New Roman"/>
          <w:sz w:val="24"/>
          <w:szCs w:val="24"/>
          <w:lang w:val="kk-KZ"/>
        </w:rPr>
      </w:pPr>
    </w:p>
    <w:p w:rsidR="00E43241" w:rsidRPr="00DF0730" w:rsidRDefault="00E43241" w:rsidP="00E43241">
      <w:pPr>
        <w:spacing w:after="0" w:line="240" w:lineRule="auto"/>
        <w:ind w:right="284" w:firstLine="709"/>
        <w:jc w:val="both"/>
        <w:outlineLvl w:val="0"/>
        <w:rPr>
          <w:rFonts w:ascii="Times New Roman" w:hAnsi="Times New Roman" w:cs="Times New Roman"/>
          <w:b/>
          <w:bCs/>
          <w:i/>
          <w:iCs/>
          <w:sz w:val="24"/>
          <w:szCs w:val="24"/>
          <w:lang w:val="kk-KZ"/>
        </w:rPr>
      </w:pPr>
      <w:r w:rsidRPr="00DF0730">
        <w:rPr>
          <w:rFonts w:ascii="Times New Roman" w:hAnsi="Times New Roman" w:cs="Times New Roman"/>
          <w:b/>
          <w:bCs/>
          <w:i/>
          <w:iCs/>
          <w:sz w:val="24"/>
          <w:szCs w:val="24"/>
          <w:lang w:val="kk-KZ"/>
        </w:rPr>
        <w:t>Мақсат 17. Көліктік қолжетімділікті қамтамасыз ету</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sidRPr="00DF0730">
        <w:rPr>
          <w:rFonts w:ascii="Times New Roman" w:hAnsi="Times New Roman" w:cs="Times New Roman"/>
          <w:sz w:val="24"/>
          <w:szCs w:val="24"/>
          <w:lang w:val="kk-KZ"/>
        </w:rPr>
        <w:lastRenderedPageBreak/>
        <w:t xml:space="preserve">Мақсаттың іске асырылуын бағалау үшін көзделген </w:t>
      </w:r>
      <w:r w:rsidRPr="00DF0730">
        <w:rPr>
          <w:rFonts w:ascii="Times New Roman" w:hAnsi="Times New Roman" w:cs="Times New Roman"/>
          <w:b/>
          <w:bCs/>
          <w:sz w:val="24"/>
          <w:szCs w:val="24"/>
          <w:lang w:val="kk-KZ"/>
        </w:rPr>
        <w:t>1 индикатор</w:t>
      </w:r>
      <w:r w:rsidRPr="00DF0730">
        <w:rPr>
          <w:rFonts w:ascii="Times New Roman" w:hAnsi="Times New Roman" w:cs="Times New Roman"/>
          <w:sz w:val="24"/>
          <w:szCs w:val="24"/>
          <w:lang w:val="kk-KZ"/>
        </w:rPr>
        <w:t xml:space="preserve"> орындалды.</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sidRPr="00DF0730">
        <w:rPr>
          <w:rFonts w:ascii="Times New Roman" w:hAnsi="Times New Roman" w:cs="Times New Roman"/>
          <w:sz w:val="24"/>
          <w:szCs w:val="24"/>
          <w:lang w:val="kk-KZ"/>
        </w:rPr>
        <w:t>2023 жылы облыстық және аудандық маңызы бар жолдар мен көшелерді жөндеуге 392 км қамтумен 20,4 млрд. теңге бөлінді.</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sidRPr="00DF0730">
        <w:rPr>
          <w:rFonts w:ascii="Times New Roman" w:hAnsi="Times New Roman" w:cs="Times New Roman"/>
          <w:sz w:val="24"/>
          <w:szCs w:val="24"/>
          <w:lang w:val="kk-KZ"/>
        </w:rPr>
        <w:t>Ірі инфрақұрылымдық жобаларды іске асыру жалғасуда:</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sidRPr="00DF0730">
        <w:rPr>
          <w:rFonts w:ascii="Times New Roman" w:hAnsi="Times New Roman" w:cs="Times New Roman"/>
          <w:sz w:val="24"/>
          <w:szCs w:val="24"/>
          <w:lang w:val="kk-KZ"/>
        </w:rPr>
        <w:t xml:space="preserve"> - Бұқтырма су қоймасы арқылы көпір салу, 2023 жылы 13 млрд.теңге бөлініп, игерілді. Құрылысты аяқтау үшін объект республикалық меншікке берілді;             </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Pr>
          <w:rFonts w:ascii="Times New Roman" w:hAnsi="Times New Roman" w:cs="Times New Roman"/>
          <w:sz w:val="24"/>
          <w:szCs w:val="24"/>
          <w:lang w:val="kk-KZ"/>
        </w:rPr>
        <w:t>- «</w:t>
      </w:r>
      <w:r w:rsidRPr="00DF0730">
        <w:rPr>
          <w:rFonts w:ascii="Times New Roman" w:hAnsi="Times New Roman" w:cs="Times New Roman"/>
          <w:sz w:val="24"/>
          <w:szCs w:val="24"/>
          <w:lang w:val="kk-KZ"/>
        </w:rPr>
        <w:t>Қалбатау-Майқапшағай</w:t>
      </w:r>
      <w:r>
        <w:rPr>
          <w:rFonts w:ascii="Times New Roman" w:hAnsi="Times New Roman" w:cs="Times New Roman"/>
          <w:sz w:val="24"/>
          <w:szCs w:val="24"/>
          <w:lang w:val="kk-KZ"/>
        </w:rPr>
        <w:t xml:space="preserve">», «Талдықорған-Қалбатау-Өскемен» </w:t>
      </w:r>
      <w:r w:rsidRPr="00DF0730">
        <w:rPr>
          <w:rFonts w:ascii="Times New Roman" w:hAnsi="Times New Roman" w:cs="Times New Roman"/>
          <w:sz w:val="24"/>
          <w:szCs w:val="24"/>
          <w:lang w:val="kk-KZ"/>
        </w:rPr>
        <w:t>Республикалық маңызы бар автожолдарды қайта жаңарту;</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sidRPr="00DF073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DF0730">
        <w:rPr>
          <w:rFonts w:ascii="Times New Roman" w:hAnsi="Times New Roman" w:cs="Times New Roman"/>
          <w:sz w:val="24"/>
          <w:szCs w:val="24"/>
          <w:lang w:val="kk-KZ"/>
        </w:rPr>
        <w:t xml:space="preserve">Осинов асуын айналып өтіп, </w:t>
      </w:r>
      <w:r>
        <w:rPr>
          <w:rFonts w:ascii="Times New Roman" w:hAnsi="Times New Roman" w:cs="Times New Roman"/>
          <w:sz w:val="24"/>
          <w:szCs w:val="24"/>
          <w:lang w:val="kk-KZ"/>
        </w:rPr>
        <w:t>«</w:t>
      </w:r>
      <w:r w:rsidRPr="00DF0730">
        <w:rPr>
          <w:rFonts w:ascii="Times New Roman" w:hAnsi="Times New Roman" w:cs="Times New Roman"/>
          <w:sz w:val="24"/>
          <w:szCs w:val="24"/>
          <w:lang w:val="kk-KZ"/>
        </w:rPr>
        <w:t>Өскемен</w:t>
      </w:r>
      <w:r>
        <w:rPr>
          <w:rFonts w:ascii="Times New Roman" w:hAnsi="Times New Roman" w:cs="Times New Roman"/>
          <w:sz w:val="24"/>
          <w:szCs w:val="24"/>
          <w:lang w:val="kk-KZ"/>
        </w:rPr>
        <w:t>-Алтай-Рахманов кілттері»</w:t>
      </w:r>
      <w:r w:rsidRPr="00DF0730">
        <w:rPr>
          <w:rFonts w:ascii="Times New Roman" w:hAnsi="Times New Roman" w:cs="Times New Roman"/>
          <w:sz w:val="24"/>
          <w:szCs w:val="24"/>
          <w:lang w:val="kk-KZ"/>
        </w:rPr>
        <w:t xml:space="preserve"> автожолын қайта жаңарту.56-72 км учаскесі бойынша 2023 жылғы сәуірде мердігерлік ұйым анықталды-Kurylys Group RK ЖШС, шарт жасалды, 2024 жылға 5 млрд.теңге көзделген. 72-88 км учаскесі бойынша ЖСҚ түзету жалғасуда (болжамды аяқталу мерзімі 2024 </w:t>
      </w:r>
      <w:r>
        <w:rPr>
          <w:rFonts w:ascii="Times New Roman" w:hAnsi="Times New Roman" w:cs="Times New Roman"/>
          <w:sz w:val="24"/>
          <w:szCs w:val="24"/>
          <w:lang w:val="kk-KZ"/>
        </w:rPr>
        <w:t>жылдың мамыр айы</w:t>
      </w:r>
      <w:r w:rsidRPr="00DF0730">
        <w:rPr>
          <w:rFonts w:ascii="Times New Roman" w:hAnsi="Times New Roman" w:cs="Times New Roman"/>
          <w:sz w:val="24"/>
          <w:szCs w:val="24"/>
          <w:lang w:val="kk-KZ"/>
        </w:rPr>
        <w:t>). Жобаны аяқтаудың болжамды мерзімі-2026 жыл.</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sidRPr="00DF0730">
        <w:rPr>
          <w:rFonts w:ascii="Times New Roman" w:hAnsi="Times New Roman" w:cs="Times New Roman"/>
          <w:sz w:val="24"/>
          <w:szCs w:val="24"/>
          <w:lang w:val="kk-KZ"/>
        </w:rPr>
        <w:t>Республикалық маңызы</w:t>
      </w:r>
      <w:r>
        <w:rPr>
          <w:rFonts w:ascii="Times New Roman" w:hAnsi="Times New Roman" w:cs="Times New Roman"/>
          <w:sz w:val="24"/>
          <w:szCs w:val="24"/>
          <w:lang w:val="kk-KZ"/>
        </w:rPr>
        <w:t xml:space="preserve"> бар жолдарда 2023 жылы </w:t>
      </w:r>
      <w:r w:rsidRPr="00DF0730">
        <w:rPr>
          <w:rFonts w:ascii="Times New Roman" w:hAnsi="Times New Roman" w:cs="Times New Roman"/>
          <w:sz w:val="24"/>
          <w:szCs w:val="24"/>
          <w:lang w:val="kk-KZ"/>
        </w:rPr>
        <w:t>74 млн. теңгеге</w:t>
      </w:r>
      <w:r w:rsidRPr="00FF209E">
        <w:rPr>
          <w:rFonts w:ascii="Times New Roman" w:hAnsi="Times New Roman" w:cs="Times New Roman"/>
          <w:sz w:val="24"/>
          <w:szCs w:val="24"/>
          <w:lang w:val="kk-KZ"/>
        </w:rPr>
        <w:t xml:space="preserve"> </w:t>
      </w:r>
      <w:r>
        <w:rPr>
          <w:rFonts w:ascii="Times New Roman" w:hAnsi="Times New Roman" w:cs="Times New Roman"/>
          <w:sz w:val="24"/>
          <w:szCs w:val="24"/>
          <w:lang w:val="kk-KZ"/>
        </w:rPr>
        <w:t>29 км («</w:t>
      </w:r>
      <w:r w:rsidRPr="00DF0730">
        <w:rPr>
          <w:rFonts w:ascii="Times New Roman" w:hAnsi="Times New Roman" w:cs="Times New Roman"/>
          <w:sz w:val="24"/>
          <w:szCs w:val="24"/>
          <w:lang w:val="kk-KZ"/>
        </w:rPr>
        <w:t>Өскемен</w:t>
      </w:r>
      <w:r>
        <w:rPr>
          <w:rFonts w:ascii="Times New Roman" w:hAnsi="Times New Roman" w:cs="Times New Roman"/>
          <w:sz w:val="24"/>
          <w:szCs w:val="24"/>
          <w:lang w:val="kk-KZ"/>
        </w:rPr>
        <w:t>-Алтай-Рахманов кілттер»</w:t>
      </w:r>
      <w:r w:rsidRPr="00DF0730">
        <w:rPr>
          <w:rFonts w:ascii="Times New Roman" w:hAnsi="Times New Roman" w:cs="Times New Roman"/>
          <w:sz w:val="24"/>
          <w:szCs w:val="24"/>
          <w:lang w:val="kk-KZ"/>
        </w:rPr>
        <w:t xml:space="preserve"> 308-337</w:t>
      </w:r>
      <w:r w:rsidRPr="00FF209E">
        <w:rPr>
          <w:rFonts w:ascii="Times New Roman" w:hAnsi="Times New Roman" w:cs="Times New Roman"/>
          <w:sz w:val="24"/>
          <w:szCs w:val="24"/>
          <w:lang w:val="kk-KZ"/>
        </w:rPr>
        <w:t xml:space="preserve"> </w:t>
      </w:r>
      <w:r w:rsidRPr="00DF0730">
        <w:rPr>
          <w:rFonts w:ascii="Times New Roman" w:hAnsi="Times New Roman" w:cs="Times New Roman"/>
          <w:sz w:val="24"/>
          <w:szCs w:val="24"/>
          <w:lang w:val="kk-KZ"/>
        </w:rPr>
        <w:t>км</w:t>
      </w:r>
      <w:r>
        <w:rPr>
          <w:rFonts w:ascii="Times New Roman" w:hAnsi="Times New Roman" w:cs="Times New Roman"/>
          <w:sz w:val="24"/>
          <w:szCs w:val="24"/>
          <w:lang w:val="kk-KZ"/>
        </w:rPr>
        <w:t>, Катонқарағай ауданы) жөнделді</w:t>
      </w:r>
      <w:r w:rsidRPr="00DF0730">
        <w:rPr>
          <w:rFonts w:ascii="Times New Roman" w:hAnsi="Times New Roman" w:cs="Times New Roman"/>
          <w:sz w:val="24"/>
          <w:szCs w:val="24"/>
          <w:lang w:val="kk-KZ"/>
        </w:rPr>
        <w:t xml:space="preserve">. </w:t>
      </w:r>
    </w:p>
    <w:p w:rsidR="00E43241" w:rsidRDefault="00E43241" w:rsidP="00E43241">
      <w:pPr>
        <w:spacing w:after="0" w:line="240" w:lineRule="auto"/>
        <w:ind w:right="284" w:firstLine="709"/>
        <w:jc w:val="both"/>
        <w:outlineLvl w:val="0"/>
        <w:rPr>
          <w:rFonts w:ascii="Times New Roman" w:hAnsi="Times New Roman" w:cs="Times New Roman"/>
          <w:sz w:val="24"/>
          <w:szCs w:val="24"/>
          <w:lang w:val="kk-KZ"/>
        </w:rPr>
      </w:pPr>
      <w:r w:rsidRPr="00DF0730">
        <w:rPr>
          <w:rFonts w:ascii="Times New Roman" w:hAnsi="Times New Roman" w:cs="Times New Roman"/>
          <w:sz w:val="24"/>
          <w:szCs w:val="24"/>
          <w:lang w:val="kk-KZ"/>
        </w:rPr>
        <w:t>Облыстық және аудандық маңызы бар жолдар мен көшелерді жөндеуге 2023 жылы 392 км қамтумен 20,4 м</w:t>
      </w:r>
      <w:r>
        <w:rPr>
          <w:rFonts w:ascii="Times New Roman" w:hAnsi="Times New Roman" w:cs="Times New Roman"/>
          <w:sz w:val="24"/>
          <w:szCs w:val="24"/>
          <w:lang w:val="kk-KZ"/>
        </w:rPr>
        <w:t>лрд.теңге бөлінді, оның ішінде «Ауыл - ел бесігі»</w:t>
      </w:r>
      <w:r w:rsidRPr="00DF0730">
        <w:rPr>
          <w:rFonts w:ascii="Times New Roman" w:hAnsi="Times New Roman" w:cs="Times New Roman"/>
          <w:sz w:val="24"/>
          <w:szCs w:val="24"/>
          <w:lang w:val="kk-KZ"/>
        </w:rPr>
        <w:t xml:space="preserve"> бағдарламасы бойынша 23 ауылдық елді мекеннің көшелерін жөндеуге 2,6 млрд. теңге бөлінді. </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sidRPr="00DF0730">
        <w:rPr>
          <w:rFonts w:ascii="Times New Roman" w:hAnsi="Times New Roman" w:cs="Times New Roman"/>
          <w:sz w:val="24"/>
          <w:szCs w:val="24"/>
          <w:lang w:val="kk-KZ"/>
        </w:rPr>
        <w:t xml:space="preserve">Автобус парктерін жаңарту аясында 2023 жылы тасымалдаушылар 50 автобус сатып алып, қосымша 33 автобус сатып алуға шарт жасасты. </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Pr>
          <w:rFonts w:ascii="Times New Roman" w:hAnsi="Times New Roman" w:cs="Times New Roman"/>
          <w:sz w:val="24"/>
          <w:szCs w:val="24"/>
          <w:lang w:val="kk-KZ"/>
        </w:rPr>
        <w:t>Семей қаласының «Daewoo Bus Kazakhstan»</w:t>
      </w:r>
      <w:r w:rsidRPr="00DF0730">
        <w:rPr>
          <w:rFonts w:ascii="Times New Roman" w:hAnsi="Times New Roman" w:cs="Times New Roman"/>
          <w:sz w:val="24"/>
          <w:szCs w:val="24"/>
          <w:lang w:val="kk-KZ"/>
        </w:rPr>
        <w:t xml:space="preserve"> ЖШС дайындаушы зауытының жүктелуіне байланысты автобустарды жеткізу 2024 жылға көзделген.</w:t>
      </w:r>
    </w:p>
    <w:p w:rsidR="00E43241" w:rsidRPr="00FF209E" w:rsidRDefault="00E43241" w:rsidP="00E43241">
      <w:pPr>
        <w:spacing w:after="0" w:line="240" w:lineRule="auto"/>
        <w:ind w:right="284" w:firstLine="709"/>
        <w:jc w:val="both"/>
        <w:outlineLvl w:val="0"/>
        <w:rPr>
          <w:rFonts w:ascii="Times New Roman" w:hAnsi="Times New Roman" w:cs="Times New Roman"/>
          <w:sz w:val="24"/>
          <w:szCs w:val="24"/>
          <w:u w:val="single"/>
          <w:lang w:val="kk-KZ"/>
        </w:rPr>
      </w:pPr>
      <w:r w:rsidRPr="00FF209E">
        <w:rPr>
          <w:rFonts w:ascii="Times New Roman" w:hAnsi="Times New Roman" w:cs="Times New Roman"/>
          <w:sz w:val="24"/>
          <w:szCs w:val="24"/>
          <w:u w:val="single"/>
          <w:lang w:val="kk-KZ"/>
        </w:rPr>
        <w:t>1 индикаторға қол жеткізілді:</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Pr>
          <w:rFonts w:ascii="Times New Roman" w:hAnsi="Times New Roman" w:cs="Times New Roman"/>
          <w:b/>
          <w:bCs/>
          <w:sz w:val="24"/>
          <w:szCs w:val="24"/>
          <w:lang w:val="kk-KZ"/>
        </w:rPr>
        <w:t>Ж</w:t>
      </w:r>
      <w:r w:rsidRPr="00FF209E">
        <w:rPr>
          <w:rFonts w:ascii="Times New Roman" w:hAnsi="Times New Roman" w:cs="Times New Roman"/>
          <w:b/>
          <w:bCs/>
          <w:sz w:val="24"/>
          <w:szCs w:val="24"/>
          <w:lang w:val="kk-KZ"/>
        </w:rPr>
        <w:t>ергілікті маңызы бар автомобиль жолдарының нормативтік жағдайдағы үлесі</w:t>
      </w:r>
      <w:r w:rsidRPr="00DF0730">
        <w:rPr>
          <w:rFonts w:ascii="Times New Roman" w:hAnsi="Times New Roman" w:cs="Times New Roman"/>
          <w:sz w:val="24"/>
          <w:szCs w:val="24"/>
          <w:lang w:val="kk-KZ"/>
        </w:rPr>
        <w:t xml:space="preserve"> жоспарда 89% 92% - ға жетті.</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p>
    <w:p w:rsidR="00E43241" w:rsidRPr="00FF209E" w:rsidRDefault="00E43241" w:rsidP="00E43241">
      <w:pPr>
        <w:spacing w:after="0" w:line="240" w:lineRule="auto"/>
        <w:ind w:right="284" w:firstLine="709"/>
        <w:jc w:val="both"/>
        <w:outlineLvl w:val="0"/>
        <w:rPr>
          <w:rFonts w:ascii="Times New Roman" w:hAnsi="Times New Roman" w:cs="Times New Roman"/>
          <w:b/>
          <w:bCs/>
          <w:i/>
          <w:iCs/>
          <w:sz w:val="24"/>
          <w:szCs w:val="24"/>
          <w:lang w:val="kk-KZ"/>
        </w:rPr>
      </w:pPr>
      <w:r w:rsidRPr="00FF209E">
        <w:rPr>
          <w:rFonts w:ascii="Times New Roman" w:hAnsi="Times New Roman" w:cs="Times New Roman"/>
          <w:b/>
          <w:bCs/>
          <w:i/>
          <w:iCs/>
          <w:sz w:val="24"/>
          <w:szCs w:val="24"/>
          <w:lang w:val="kk-KZ"/>
        </w:rPr>
        <w:t>Мақсат 18. Жергілікті өзін-өзі басқаруды дамыту</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sidRPr="00DF0730">
        <w:rPr>
          <w:rFonts w:ascii="Times New Roman" w:hAnsi="Times New Roman" w:cs="Times New Roman"/>
          <w:sz w:val="24"/>
          <w:szCs w:val="24"/>
          <w:lang w:val="kk-KZ"/>
        </w:rPr>
        <w:t xml:space="preserve">1-мақсаттың іске асырылуын бағалау үшін көзделген индикатор орындалмады. </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sidRPr="00DF0730">
        <w:rPr>
          <w:rFonts w:ascii="Times New Roman" w:hAnsi="Times New Roman" w:cs="Times New Roman"/>
          <w:sz w:val="24"/>
          <w:szCs w:val="24"/>
          <w:lang w:val="kk-KZ"/>
        </w:rPr>
        <w:t>Жергілікті атқарушы органдар жұмысының сапасына қанағаттану деңгейін арттыру үшін 2023 жылы электрондық форматта 9,9 млн.</w:t>
      </w:r>
      <w:r>
        <w:rPr>
          <w:rFonts w:ascii="Times New Roman" w:hAnsi="Times New Roman" w:cs="Times New Roman"/>
          <w:sz w:val="24"/>
          <w:szCs w:val="24"/>
          <w:lang w:val="kk-KZ"/>
        </w:rPr>
        <w:t xml:space="preserve"> м</w:t>
      </w:r>
      <w:r w:rsidRPr="00DF0730">
        <w:rPr>
          <w:rFonts w:ascii="Times New Roman" w:hAnsi="Times New Roman" w:cs="Times New Roman"/>
          <w:sz w:val="24"/>
          <w:szCs w:val="24"/>
          <w:lang w:val="kk-KZ"/>
        </w:rPr>
        <w:t xml:space="preserve">емлекеттік қызмет көрсетілді, оның ішінде электрондық форматта 9,8 млн. </w:t>
      </w:r>
      <w:r>
        <w:rPr>
          <w:rFonts w:ascii="Times New Roman" w:hAnsi="Times New Roman" w:cs="Times New Roman"/>
          <w:sz w:val="24"/>
          <w:szCs w:val="24"/>
          <w:lang w:val="kk-KZ"/>
        </w:rPr>
        <w:t>м</w:t>
      </w:r>
      <w:r w:rsidRPr="00DF0730">
        <w:rPr>
          <w:rFonts w:ascii="Times New Roman" w:hAnsi="Times New Roman" w:cs="Times New Roman"/>
          <w:sz w:val="24"/>
          <w:szCs w:val="24"/>
          <w:lang w:val="kk-KZ"/>
        </w:rPr>
        <w:t>емлекеттік қызмет немесе 99%.</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sidRPr="00DF0730">
        <w:rPr>
          <w:rFonts w:ascii="Times New Roman" w:hAnsi="Times New Roman" w:cs="Times New Roman"/>
          <w:sz w:val="24"/>
          <w:szCs w:val="24"/>
          <w:lang w:val="kk-KZ"/>
        </w:rPr>
        <w:t>Цифрлық технологияларды қолдану арқылы көрсетілетін мемлекеттік қызметтердің 94,4% автоматтандырылған. Жергілікті атқарушы органдар ведомстволық ақпараттық жүйелердің көмегімен мемлекеттік қызметтің 170 түрін көрсетеді.</w:t>
      </w:r>
    </w:p>
    <w:p w:rsidR="00E43241" w:rsidRPr="00FF209E" w:rsidRDefault="00E43241" w:rsidP="00E43241">
      <w:pPr>
        <w:spacing w:after="0" w:line="240" w:lineRule="auto"/>
        <w:ind w:right="284" w:firstLine="709"/>
        <w:jc w:val="both"/>
        <w:outlineLvl w:val="0"/>
        <w:rPr>
          <w:rFonts w:ascii="Times New Roman" w:hAnsi="Times New Roman" w:cs="Times New Roman"/>
          <w:i/>
          <w:iCs/>
          <w:sz w:val="24"/>
          <w:szCs w:val="24"/>
          <w:lang w:val="kk-KZ"/>
        </w:rPr>
      </w:pPr>
      <w:r>
        <w:rPr>
          <w:rFonts w:ascii="Times New Roman" w:hAnsi="Times New Roman" w:cs="Times New Roman"/>
          <w:sz w:val="24"/>
          <w:szCs w:val="24"/>
          <w:lang w:val="kk-KZ"/>
        </w:rPr>
        <w:t>«Б</w:t>
      </w:r>
      <w:r w:rsidRPr="00DF0730">
        <w:rPr>
          <w:rFonts w:ascii="Times New Roman" w:hAnsi="Times New Roman" w:cs="Times New Roman"/>
          <w:sz w:val="24"/>
          <w:szCs w:val="24"/>
          <w:lang w:val="kk-KZ"/>
        </w:rPr>
        <w:t>ір терезе</w:t>
      </w:r>
      <w:r>
        <w:rPr>
          <w:rFonts w:ascii="Times New Roman" w:hAnsi="Times New Roman" w:cs="Times New Roman"/>
          <w:sz w:val="24"/>
          <w:szCs w:val="24"/>
          <w:lang w:val="kk-KZ"/>
        </w:rPr>
        <w:t>»</w:t>
      </w:r>
      <w:r w:rsidRPr="00DF0730">
        <w:rPr>
          <w:rFonts w:ascii="Times New Roman" w:hAnsi="Times New Roman" w:cs="Times New Roman"/>
          <w:sz w:val="24"/>
          <w:szCs w:val="24"/>
          <w:lang w:val="kk-KZ"/>
        </w:rPr>
        <w:t xml:space="preserve"> қағидаты бойынша ЖАО 99</w:t>
      </w:r>
      <w:r>
        <w:rPr>
          <w:rFonts w:ascii="Times New Roman" w:hAnsi="Times New Roman" w:cs="Times New Roman"/>
          <w:sz w:val="24"/>
          <w:szCs w:val="24"/>
          <w:lang w:val="kk-KZ"/>
        </w:rPr>
        <w:t xml:space="preserve">,2% қызмет көрсетті </w:t>
      </w:r>
      <w:r w:rsidRPr="00FF209E">
        <w:rPr>
          <w:rFonts w:ascii="Times New Roman" w:hAnsi="Times New Roman" w:cs="Times New Roman"/>
          <w:i/>
          <w:iCs/>
          <w:sz w:val="24"/>
          <w:szCs w:val="24"/>
          <w:lang w:val="kk-KZ"/>
        </w:rPr>
        <w:t>(мемлекеттік корпорация арқылы және электронды түрде).</w:t>
      </w:r>
    </w:p>
    <w:p w:rsidR="00E43241" w:rsidRPr="00DF0730" w:rsidRDefault="00E43241" w:rsidP="00E43241">
      <w:pPr>
        <w:spacing w:after="0" w:line="240" w:lineRule="auto"/>
        <w:ind w:right="284" w:firstLine="709"/>
        <w:jc w:val="both"/>
        <w:outlineLvl w:val="0"/>
        <w:rPr>
          <w:rFonts w:ascii="Times New Roman" w:hAnsi="Times New Roman" w:cs="Times New Roman"/>
          <w:sz w:val="24"/>
          <w:szCs w:val="24"/>
          <w:lang w:val="kk-KZ"/>
        </w:rPr>
      </w:pPr>
      <w:r w:rsidRPr="00DF0730">
        <w:rPr>
          <w:rFonts w:ascii="Times New Roman" w:hAnsi="Times New Roman" w:cs="Times New Roman"/>
          <w:sz w:val="24"/>
          <w:szCs w:val="24"/>
          <w:lang w:val="kk-KZ"/>
        </w:rPr>
        <w:t xml:space="preserve">Қалалар мен аудандар әкімдіктерінің, облыстық басқармалардың деректері бойынша облыста 325 өзіне-өзі қызмет көрсету бұрышы жұмыс істейді, электрондық мемлекеттік қызметтердің 109,8 мың түрі көрсетілген.  </w:t>
      </w:r>
    </w:p>
    <w:p w:rsidR="00E43241" w:rsidRPr="00937A33" w:rsidRDefault="00E43241" w:rsidP="00E43241">
      <w:pPr>
        <w:spacing w:after="0" w:line="240" w:lineRule="auto"/>
        <w:ind w:right="284" w:firstLine="709"/>
        <w:jc w:val="both"/>
        <w:outlineLvl w:val="0"/>
        <w:rPr>
          <w:rFonts w:ascii="Times New Roman" w:hAnsi="Times New Roman" w:cs="Times New Roman"/>
          <w:sz w:val="24"/>
          <w:szCs w:val="24"/>
          <w:u w:val="single"/>
          <w:lang w:val="kk-KZ"/>
        </w:rPr>
      </w:pPr>
      <w:r w:rsidRPr="00937A33">
        <w:rPr>
          <w:rFonts w:ascii="Times New Roman" w:hAnsi="Times New Roman" w:cs="Times New Roman"/>
          <w:sz w:val="24"/>
          <w:szCs w:val="24"/>
          <w:u w:val="single"/>
          <w:lang w:val="kk-KZ"/>
        </w:rPr>
        <w:t>1 индикатор бойынша деректер жоқ:</w:t>
      </w:r>
    </w:p>
    <w:p w:rsidR="00E43241" w:rsidRPr="00937A33" w:rsidRDefault="00E43241" w:rsidP="00E43241">
      <w:pPr>
        <w:spacing w:after="0" w:line="240" w:lineRule="auto"/>
        <w:ind w:right="284" w:firstLine="709"/>
        <w:jc w:val="both"/>
        <w:outlineLvl w:val="0"/>
        <w:rPr>
          <w:lang w:val="kk-KZ"/>
        </w:rPr>
      </w:pPr>
      <w:r w:rsidRPr="00937A33">
        <w:rPr>
          <w:rFonts w:ascii="Times New Roman" w:hAnsi="Times New Roman" w:cs="Times New Roman"/>
          <w:b/>
          <w:bCs/>
          <w:sz w:val="24"/>
          <w:szCs w:val="24"/>
          <w:lang w:val="kk-KZ"/>
        </w:rPr>
        <w:t>1) ЖАО жұмысының сапасына қанағаттану деңгейі,</w:t>
      </w:r>
      <w:r w:rsidRPr="00937A33">
        <w:rPr>
          <w:rFonts w:ascii="Times New Roman" w:hAnsi="Times New Roman" w:cs="Times New Roman"/>
          <w:sz w:val="24"/>
          <w:szCs w:val="24"/>
          <w:lang w:val="kk-KZ"/>
        </w:rPr>
        <w:t xml:space="preserve"> жоспар - 71,4%.</w:t>
      </w:r>
    </w:p>
    <w:p w:rsidR="001F3F3E" w:rsidRDefault="001F3F3E" w:rsidP="00E43241">
      <w:pPr>
        <w:shd w:val="clear" w:color="auto" w:fill="FFFFFF" w:themeFill="background1"/>
        <w:spacing w:after="0" w:line="240" w:lineRule="auto"/>
        <w:ind w:right="284" w:firstLine="709"/>
        <w:jc w:val="both"/>
        <w:rPr>
          <w:rFonts w:ascii="Times New Roman" w:hAnsi="Times New Roman" w:cs="Times New Roman"/>
          <w:b/>
          <w:bCs/>
          <w:sz w:val="24"/>
          <w:szCs w:val="24"/>
          <w:lang w:val="kk-KZ"/>
        </w:rPr>
      </w:pPr>
    </w:p>
    <w:p w:rsidR="00790092" w:rsidRDefault="00790092" w:rsidP="00E43241">
      <w:pPr>
        <w:shd w:val="clear" w:color="auto" w:fill="FFFFFF" w:themeFill="background1"/>
        <w:spacing w:after="0" w:line="240" w:lineRule="auto"/>
        <w:ind w:right="284" w:firstLine="709"/>
        <w:jc w:val="both"/>
        <w:rPr>
          <w:rFonts w:ascii="Times New Roman" w:hAnsi="Times New Roman" w:cs="Times New Roman"/>
          <w:b/>
          <w:bCs/>
          <w:sz w:val="24"/>
          <w:szCs w:val="24"/>
          <w:lang w:val="kk-KZ"/>
        </w:rPr>
      </w:pPr>
    </w:p>
    <w:tbl>
      <w:tblPr>
        <w:tblW w:w="14899" w:type="dxa"/>
        <w:tblInd w:w="93" w:type="dxa"/>
        <w:tblLayout w:type="fixed"/>
        <w:tblLook w:val="04A0"/>
      </w:tblPr>
      <w:tblGrid>
        <w:gridCol w:w="724"/>
        <w:gridCol w:w="4253"/>
        <w:gridCol w:w="1417"/>
        <w:gridCol w:w="1276"/>
        <w:gridCol w:w="1134"/>
        <w:gridCol w:w="1276"/>
        <w:gridCol w:w="4819"/>
      </w:tblGrid>
      <w:tr w:rsidR="00790092" w:rsidRPr="00790092" w:rsidTr="00790092">
        <w:trPr>
          <w:trHeight w:val="315"/>
        </w:trPr>
        <w:tc>
          <w:tcPr>
            <w:tcW w:w="724"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val="kk-KZ" w:eastAsia="ru-RU"/>
              </w:rPr>
            </w:pPr>
          </w:p>
        </w:tc>
        <w:tc>
          <w:tcPr>
            <w:tcW w:w="4253"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val="kk-KZ" w:eastAsia="ru-RU"/>
              </w:rPr>
            </w:pPr>
          </w:p>
        </w:tc>
        <w:tc>
          <w:tcPr>
            <w:tcW w:w="1417"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val="kk-KZ" w:eastAsia="ru-RU"/>
              </w:rPr>
            </w:pPr>
          </w:p>
        </w:tc>
        <w:tc>
          <w:tcPr>
            <w:tcW w:w="1276"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val="kk-KZ" w:eastAsia="ru-RU"/>
              </w:rPr>
            </w:pPr>
          </w:p>
        </w:tc>
        <w:tc>
          <w:tcPr>
            <w:tcW w:w="1134"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val="kk-KZ" w:eastAsia="ru-RU"/>
              </w:rPr>
            </w:pPr>
          </w:p>
        </w:tc>
        <w:tc>
          <w:tcPr>
            <w:tcW w:w="1276"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val="kk-KZ" w:eastAsia="ru-RU"/>
              </w:rPr>
            </w:pPr>
          </w:p>
        </w:tc>
        <w:tc>
          <w:tcPr>
            <w:tcW w:w="4819"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jc w:val="right"/>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Қосымша</w:t>
            </w:r>
          </w:p>
        </w:tc>
      </w:tr>
      <w:tr w:rsidR="00790092" w:rsidRPr="00790092" w:rsidTr="00790092">
        <w:trPr>
          <w:trHeight w:val="315"/>
        </w:trPr>
        <w:tc>
          <w:tcPr>
            <w:tcW w:w="724"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253"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417"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819"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613"/>
        </w:trPr>
        <w:tc>
          <w:tcPr>
            <w:tcW w:w="14899" w:type="dxa"/>
            <w:gridSpan w:val="7"/>
            <w:tcBorders>
              <w:top w:val="nil"/>
              <w:left w:val="nil"/>
              <w:bottom w:val="nil"/>
              <w:right w:val="nil"/>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lastRenderedPageBreak/>
              <w:t>Аудандар (облыстық маңызы бар қалалар) бөлінісінде нысаналы индикаторларға қол жеткізу туралы ақпарат</w:t>
            </w:r>
          </w:p>
        </w:tc>
      </w:tr>
      <w:tr w:rsidR="00790092" w:rsidRPr="00790092" w:rsidTr="00790092">
        <w:trPr>
          <w:trHeight w:val="315"/>
        </w:trPr>
        <w:tc>
          <w:tcPr>
            <w:tcW w:w="7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Нысаналы индикаторлар</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Өлш. бірл.</w:t>
            </w:r>
          </w:p>
        </w:tc>
        <w:tc>
          <w:tcPr>
            <w:tcW w:w="3686" w:type="dxa"/>
            <w:gridSpan w:val="3"/>
            <w:tcBorders>
              <w:top w:val="single" w:sz="4" w:space="0" w:color="auto"/>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2023 жыл</w:t>
            </w:r>
          </w:p>
        </w:tc>
        <w:tc>
          <w:tcPr>
            <w:tcW w:w="48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Орындалуы туралы ақпарат (қол жеткізілмеуінің себептері және аудан әкімінің орынбасары деңгейіндегі жауапты тұлғалар)</w:t>
            </w:r>
          </w:p>
        </w:tc>
      </w:tr>
      <w:tr w:rsidR="00790092" w:rsidRPr="00790092" w:rsidTr="00790092">
        <w:trPr>
          <w:trHeight w:val="1020"/>
        </w:trPr>
        <w:tc>
          <w:tcPr>
            <w:tcW w:w="724" w:type="dxa"/>
            <w:vMerge/>
            <w:tcBorders>
              <w:top w:val="single" w:sz="4" w:space="0" w:color="auto"/>
              <w:left w:val="single" w:sz="4" w:space="0" w:color="auto"/>
              <w:bottom w:val="single" w:sz="4" w:space="0" w:color="auto"/>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Базалық (бастапқы) мәні</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План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Факт</w:t>
            </w:r>
          </w:p>
        </w:tc>
        <w:tc>
          <w:tcPr>
            <w:tcW w:w="4819" w:type="dxa"/>
            <w:vMerge/>
            <w:tcBorders>
              <w:top w:val="single" w:sz="4" w:space="0" w:color="auto"/>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2</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БАҒЫТЫ: АЗАМАТТАРДЫҢ ӘЛ-АУҚАТЫ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1. Халықтың табысын арттыру, жұмыспен қамтуға жәрдемдесу және жұмыс орындарын құру</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2025 жылға дейінгі Стратегиялық көрсеткіштер картасының макроиндикаторлары</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Халықтың нақты ақшалай табыстарының өсуі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2019 жылғы деңгейден 2019 жыл бағасында өсім %-бен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w:t>
            </w:r>
          </w:p>
        </w:tc>
        <w:tc>
          <w:tcPr>
            <w:tcW w:w="4819"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b/>
                <w:bCs/>
                <w:sz w:val="20"/>
                <w:szCs w:val="20"/>
                <w:lang w:eastAsia="ru-RU"/>
              </w:rPr>
              <w:t>Статистикалық деректер жоқ.</w:t>
            </w:r>
            <w:r w:rsidRPr="00790092">
              <w:rPr>
                <w:rFonts w:ascii="Times New Roman" w:eastAsia="Times New Roman" w:hAnsi="Times New Roman" w:cs="Times New Roman"/>
                <w:sz w:val="20"/>
                <w:szCs w:val="20"/>
                <w:lang w:eastAsia="ru-RU"/>
              </w:rPr>
              <w:t xml:space="preserve"> 2022 жылғы 3 тоқсандағы деректер бойынша өсім 24,7% -. құрады.</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Халықтың ең аз қамтылған 40 %- ының табысының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халықтың жалпы табысындағы %</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21,69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21,69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w:t>
            </w:r>
          </w:p>
        </w:tc>
        <w:tc>
          <w:tcPr>
            <w:tcW w:w="4819"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b/>
                <w:bCs/>
                <w:sz w:val="20"/>
                <w:szCs w:val="20"/>
                <w:lang w:eastAsia="ru-RU"/>
              </w:rPr>
              <w:t xml:space="preserve">Статистикалық деректер жоқ. </w:t>
            </w:r>
            <w:r w:rsidRPr="00790092">
              <w:rPr>
                <w:rFonts w:ascii="Times New Roman" w:eastAsia="Times New Roman" w:hAnsi="Times New Roman" w:cs="Times New Roman"/>
                <w:sz w:val="20"/>
                <w:szCs w:val="20"/>
                <w:lang w:eastAsia="ru-RU"/>
              </w:rPr>
              <w:t>Деректер бойынша 2023 жылдың 3 тоқсанында үлес 20,32% құрады. 2023 жылғы статистика 2024 жылдың сәуірінде жарияланады.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Үй қожалықтарының азық-түлік тауарларына шығыстары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жалпы шығыстардан %</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47,82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47,82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w:t>
            </w:r>
          </w:p>
        </w:tc>
        <w:tc>
          <w:tcPr>
            <w:tcW w:w="4819"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b/>
                <w:bCs/>
                <w:sz w:val="20"/>
                <w:szCs w:val="20"/>
                <w:lang w:eastAsia="ru-RU"/>
              </w:rPr>
              <w:t>Статистикалық деректер жоқ.</w:t>
            </w:r>
            <w:r w:rsidRPr="00790092">
              <w:rPr>
                <w:rFonts w:ascii="Times New Roman" w:eastAsia="Times New Roman" w:hAnsi="Times New Roman" w:cs="Times New Roman"/>
                <w:sz w:val="20"/>
                <w:szCs w:val="20"/>
                <w:lang w:eastAsia="ru-RU"/>
              </w:rPr>
              <w:t xml:space="preserve"> 2023 жылғы 3 тоқсандағы деректер бойынша шығыстар 51,0% құрады.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c>
          <w:tcPr>
            <w:tcW w:w="1417"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b/>
                <w:bCs/>
                <w:sz w:val="20"/>
                <w:szCs w:val="20"/>
                <w:lang w:eastAsia="ru-RU"/>
              </w:rPr>
            </w:pPr>
            <w:r w:rsidRPr="00790092">
              <w:rPr>
                <w:rFonts w:ascii="Times New Roman" w:eastAsia="Times New Roman" w:hAnsi="Times New Roman" w:cs="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b/>
                <w:bCs/>
                <w:sz w:val="20"/>
                <w:szCs w:val="20"/>
                <w:lang w:eastAsia="ru-RU"/>
              </w:rPr>
            </w:pPr>
            <w:r w:rsidRPr="00790092">
              <w:rPr>
                <w:rFonts w:ascii="Times New Roman" w:eastAsia="Times New Roman" w:hAnsi="Times New Roman" w:cs="Times New Roman"/>
                <w:b/>
                <w:bCs/>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b/>
                <w:bCs/>
                <w:sz w:val="20"/>
                <w:szCs w:val="20"/>
                <w:lang w:eastAsia="ru-RU"/>
              </w:rPr>
            </w:pPr>
            <w:r w:rsidRPr="00790092">
              <w:rPr>
                <w:rFonts w:ascii="Times New Roman" w:eastAsia="Times New Roman" w:hAnsi="Times New Roman" w:cs="Times New Roman"/>
                <w:b/>
                <w:bCs/>
                <w:sz w:val="20"/>
                <w:szCs w:val="20"/>
                <w:lang w:eastAsia="ru-RU"/>
              </w:rPr>
              <w:t> </w:t>
            </w:r>
          </w:p>
        </w:tc>
        <w:tc>
          <w:tcPr>
            <w:tcW w:w="4819" w:type="dxa"/>
            <w:tcBorders>
              <w:top w:val="nil"/>
              <w:left w:val="nil"/>
              <w:bottom w:val="single" w:sz="4" w:space="0" w:color="auto"/>
              <w:right w:val="single" w:sz="4" w:space="0" w:color="auto"/>
            </w:tcBorders>
            <w:shd w:val="clear" w:color="000000" w:fill="FFFFFF"/>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Жұмыссыздық деңгейі </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w:t>
            </w:r>
          </w:p>
        </w:tc>
        <w:tc>
          <w:tcPr>
            <w:tcW w:w="4819"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b/>
                <w:bCs/>
                <w:sz w:val="20"/>
                <w:szCs w:val="20"/>
                <w:lang w:eastAsia="ru-RU"/>
              </w:rPr>
              <w:t xml:space="preserve">Статистикалық деректер жоқ. </w:t>
            </w:r>
            <w:r w:rsidRPr="00790092">
              <w:rPr>
                <w:rFonts w:ascii="Times New Roman" w:eastAsia="Times New Roman" w:hAnsi="Times New Roman" w:cs="Times New Roman"/>
                <w:sz w:val="20"/>
                <w:szCs w:val="20"/>
                <w:lang w:eastAsia="ru-RU"/>
              </w:rPr>
              <w:t>2023 жылғы 4 тоқсанның қорытындысы бойынша статистикаға сәйкес индикатор 4,6%-ға жетті. 2023 жылғы статистика 2024 жылдың сәуірінде жарияланады.</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5</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 мың экономикалық белсенді халыққа 100 жұмыс орнын құру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7900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7900</w:t>
            </w:r>
          </w:p>
        </w:tc>
        <w:tc>
          <w:tcPr>
            <w:tcW w:w="1276" w:type="dxa"/>
            <w:tcBorders>
              <w:top w:val="nil"/>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12145</w:t>
            </w:r>
          </w:p>
        </w:tc>
        <w:tc>
          <w:tcPr>
            <w:tcW w:w="4819"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b/>
                <w:bCs/>
                <w:sz w:val="20"/>
                <w:szCs w:val="20"/>
                <w:lang w:eastAsia="ru-RU"/>
              </w:rPr>
              <w:t xml:space="preserve">Орындалды. </w:t>
            </w:r>
            <w:r w:rsidRPr="00790092">
              <w:rPr>
                <w:rFonts w:ascii="Times New Roman" w:eastAsia="Times New Roman" w:hAnsi="Times New Roman" w:cs="Times New Roman"/>
                <w:sz w:val="20"/>
                <w:szCs w:val="20"/>
                <w:lang w:eastAsia="ru-RU"/>
              </w:rPr>
              <w:t>ҚР Еңбек және халықты әлеуметтік қорғау министрлігінің деректеріне сәйкес облыста 10 мың экономикалық белсенді халыққа 12145 орын құрылды.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2038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5075</w:t>
            </w:r>
          </w:p>
        </w:tc>
        <w:tc>
          <w:tcPr>
            <w:tcW w:w="1276" w:type="dxa"/>
            <w:tcBorders>
              <w:top w:val="single" w:sz="4" w:space="0" w:color="auto"/>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7651</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319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385</w:t>
            </w:r>
          </w:p>
        </w:tc>
        <w:tc>
          <w:tcPr>
            <w:tcW w:w="1276" w:type="dxa"/>
            <w:tcBorders>
              <w:top w:val="single" w:sz="4" w:space="0" w:color="auto"/>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614</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348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392</w:t>
            </w:r>
          </w:p>
        </w:tc>
        <w:tc>
          <w:tcPr>
            <w:tcW w:w="1276" w:type="dxa"/>
            <w:tcBorders>
              <w:top w:val="single" w:sz="4" w:space="0" w:color="auto"/>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546</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432</w:t>
            </w:r>
          </w:p>
        </w:tc>
        <w:tc>
          <w:tcPr>
            <w:tcW w:w="1276" w:type="dxa"/>
            <w:tcBorders>
              <w:top w:val="single" w:sz="4" w:space="0" w:color="auto"/>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777</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478</w:t>
            </w:r>
          </w:p>
        </w:tc>
        <w:tc>
          <w:tcPr>
            <w:tcW w:w="1276" w:type="dxa"/>
            <w:tcBorders>
              <w:top w:val="single" w:sz="4" w:space="0" w:color="auto"/>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764</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район Самар</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102</w:t>
            </w:r>
          </w:p>
        </w:tc>
        <w:tc>
          <w:tcPr>
            <w:tcW w:w="1276" w:type="dxa"/>
            <w:tcBorders>
              <w:top w:val="single" w:sz="4" w:space="0" w:color="auto"/>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240</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169</w:t>
            </w:r>
          </w:p>
        </w:tc>
        <w:tc>
          <w:tcPr>
            <w:tcW w:w="1276" w:type="dxa"/>
            <w:tcBorders>
              <w:top w:val="single" w:sz="4" w:space="0" w:color="auto"/>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246</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161</w:t>
            </w:r>
          </w:p>
        </w:tc>
        <w:tc>
          <w:tcPr>
            <w:tcW w:w="1276" w:type="dxa"/>
            <w:tcBorders>
              <w:top w:val="single" w:sz="4" w:space="0" w:color="auto"/>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248</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132</w:t>
            </w:r>
          </w:p>
        </w:tc>
        <w:tc>
          <w:tcPr>
            <w:tcW w:w="1276" w:type="dxa"/>
            <w:tcBorders>
              <w:top w:val="single" w:sz="4" w:space="0" w:color="auto"/>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226</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292</w:t>
            </w:r>
          </w:p>
        </w:tc>
        <w:tc>
          <w:tcPr>
            <w:tcW w:w="1276" w:type="dxa"/>
            <w:tcBorders>
              <w:top w:val="single" w:sz="4" w:space="0" w:color="auto"/>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442</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235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282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391</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c>
          <w:tcPr>
            <w:tcW w:w="4253"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2. Халықты тұрғын үймен қамтамасыз ету</w:t>
            </w:r>
          </w:p>
        </w:tc>
        <w:tc>
          <w:tcPr>
            <w:tcW w:w="1417"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c>
          <w:tcPr>
            <w:tcW w:w="1417"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r>
      <w:tr w:rsidR="00790092" w:rsidRPr="00790092" w:rsidTr="00790092">
        <w:trPr>
          <w:trHeight w:val="22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Тұрғын үйге қолжетімділік</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халыктың жан басына шаққандағы орташа табысының 1 ш. м. орташа құнына қатынасы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0,51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0,51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b/>
                <w:bCs/>
                <w:sz w:val="20"/>
                <w:szCs w:val="20"/>
                <w:lang w:eastAsia="ru-RU"/>
              </w:rPr>
              <w:t>Статистикалық деректер жоқ</w:t>
            </w:r>
            <w:r w:rsidRPr="00790092">
              <w:rPr>
                <w:rFonts w:ascii="Times New Roman" w:eastAsia="Times New Roman" w:hAnsi="Times New Roman" w:cs="Times New Roman"/>
                <w:sz w:val="20"/>
                <w:szCs w:val="20"/>
                <w:lang w:eastAsia="ru-RU"/>
              </w:rPr>
              <w:t>. Деректер 2024 жылдың сәуірінде жарияланады.</w:t>
            </w:r>
          </w:p>
        </w:tc>
      </w:tr>
      <w:tr w:rsidR="00790092" w:rsidRPr="00790092" w:rsidTr="00790092">
        <w:trPr>
          <w:trHeight w:val="11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Пайдалануға берілген тұрғын ғимараттардың жалпы алаңы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ш.м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353,6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353,6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353,6</w:t>
            </w:r>
          </w:p>
        </w:tc>
        <w:tc>
          <w:tcPr>
            <w:tcW w:w="4819"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b/>
                <w:bCs/>
                <w:sz w:val="20"/>
                <w:szCs w:val="20"/>
                <w:lang w:eastAsia="ru-RU"/>
              </w:rPr>
              <w:t>Орындалды.</w:t>
            </w:r>
            <w:r w:rsidRPr="00790092">
              <w:rPr>
                <w:rFonts w:ascii="Times New Roman" w:eastAsia="Times New Roman" w:hAnsi="Times New Roman" w:cs="Times New Roman"/>
                <w:sz w:val="20"/>
                <w:szCs w:val="20"/>
                <w:lang w:eastAsia="ru-RU"/>
              </w:rPr>
              <w:t xml:space="preserve"> Жыл қорытындысы бойынша барлық қаржыландыру көздері есебінен 2 715 пәтерге 353,6 мың м2 тұрғын үй пайдалануға берілді, бұл өткен жылдың көлеміне 111,1% өсіммен.</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ш.м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282383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282 383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282 383</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ш.м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5700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5700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5788</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ш.м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13500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13500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14947</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ш.м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11722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11 722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12 508</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ш.м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4525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4 525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4 526</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ш.м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4732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4 732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4 090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ш.м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6741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6 741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6 767</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ш.м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5410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5 000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6 770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ш.м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5 410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6 013</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ш.м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8780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8 780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9 130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ш.м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5107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5 107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5 107</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07"/>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Ауылдық елді мекендерге жұмыс істеу және тұру үшін келген, тұрғын үй сатып алуға немесе салуға бюджеттік кредиттер алған денсаулық сақтау, білім беру, әлеуметтік қамсыздандыру, мәдениет, спорт және агроөнеркәсіптік кешен саласындағы мамандардың, ауылдар, кенттер, ауылдық округтер әкімдерінің аппараттары мемлекеттік қызметшілерінің саны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мамандардың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ҚР Ұлттық экономика министрлігінің келісімі бойынша жоспарлы мән 113 маманға дейін төмендетілді.</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w:t>
            </w:r>
          </w:p>
        </w:tc>
        <w:tc>
          <w:tcPr>
            <w:tcW w:w="1276" w:type="dxa"/>
            <w:tcBorders>
              <w:top w:val="nil"/>
              <w:left w:val="nil"/>
              <w:bottom w:val="single" w:sz="4" w:space="0" w:color="auto"/>
              <w:right w:val="nil"/>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w:t>
            </w:r>
          </w:p>
        </w:tc>
        <w:tc>
          <w:tcPr>
            <w:tcW w:w="4819" w:type="dxa"/>
            <w:tcBorders>
              <w:top w:val="nil"/>
              <w:left w:val="single" w:sz="4" w:space="0" w:color="auto"/>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w:t>
            </w:r>
          </w:p>
        </w:tc>
        <w:tc>
          <w:tcPr>
            <w:tcW w:w="1276" w:type="dxa"/>
            <w:tcBorders>
              <w:top w:val="nil"/>
              <w:left w:val="nil"/>
              <w:bottom w:val="single" w:sz="4" w:space="0" w:color="auto"/>
              <w:right w:val="nil"/>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w:t>
            </w:r>
          </w:p>
        </w:tc>
        <w:tc>
          <w:tcPr>
            <w:tcW w:w="4819" w:type="dxa"/>
            <w:tcBorders>
              <w:top w:val="nil"/>
              <w:left w:val="single" w:sz="4" w:space="0" w:color="auto"/>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w:t>
            </w:r>
          </w:p>
        </w:tc>
        <w:tc>
          <w:tcPr>
            <w:tcW w:w="1276" w:type="dxa"/>
            <w:tcBorders>
              <w:top w:val="nil"/>
              <w:left w:val="nil"/>
              <w:bottom w:val="single" w:sz="4" w:space="0" w:color="auto"/>
              <w:right w:val="nil"/>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w:t>
            </w:r>
          </w:p>
        </w:tc>
        <w:tc>
          <w:tcPr>
            <w:tcW w:w="4819" w:type="dxa"/>
            <w:tcBorders>
              <w:top w:val="nil"/>
              <w:left w:val="single" w:sz="4" w:space="0" w:color="auto"/>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21</w:t>
            </w:r>
          </w:p>
        </w:tc>
        <w:tc>
          <w:tcPr>
            <w:tcW w:w="1276" w:type="dxa"/>
            <w:tcBorders>
              <w:top w:val="nil"/>
              <w:left w:val="nil"/>
              <w:bottom w:val="single" w:sz="4" w:space="0" w:color="auto"/>
              <w:right w:val="nil"/>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w:t>
            </w:r>
          </w:p>
        </w:tc>
        <w:tc>
          <w:tcPr>
            <w:tcW w:w="4819" w:type="dxa"/>
            <w:tcBorders>
              <w:top w:val="nil"/>
              <w:left w:val="single" w:sz="4" w:space="0" w:color="auto"/>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w:t>
            </w:r>
          </w:p>
        </w:tc>
        <w:tc>
          <w:tcPr>
            <w:tcW w:w="1276" w:type="dxa"/>
            <w:tcBorders>
              <w:top w:val="nil"/>
              <w:left w:val="nil"/>
              <w:bottom w:val="single" w:sz="4" w:space="0" w:color="auto"/>
              <w:right w:val="nil"/>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w:t>
            </w:r>
          </w:p>
        </w:tc>
        <w:tc>
          <w:tcPr>
            <w:tcW w:w="4819" w:type="dxa"/>
            <w:tcBorders>
              <w:top w:val="nil"/>
              <w:left w:val="single" w:sz="4" w:space="0" w:color="auto"/>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w:t>
            </w:r>
          </w:p>
        </w:tc>
        <w:tc>
          <w:tcPr>
            <w:tcW w:w="1276" w:type="dxa"/>
            <w:tcBorders>
              <w:top w:val="nil"/>
              <w:left w:val="nil"/>
              <w:bottom w:val="single" w:sz="4" w:space="0" w:color="auto"/>
              <w:right w:val="nil"/>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w:t>
            </w:r>
          </w:p>
        </w:tc>
        <w:tc>
          <w:tcPr>
            <w:tcW w:w="4819" w:type="dxa"/>
            <w:tcBorders>
              <w:top w:val="nil"/>
              <w:left w:val="single" w:sz="4" w:space="0" w:color="auto"/>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9</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Өңіраралық еңбек ұтқырлығы шеңберінде қоныс аударушылар саны (Оңтүстік-Солтүстік)</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305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305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372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Квота шеңберінде 128 отбасы құрамында 372 адам қоныс аударды.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45</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59</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17</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17</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19</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32</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32</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37</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49</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49</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13</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57</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57</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64</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Қазақстан Республикасына қоныс аударған отандастар (қандастар) саны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239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239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259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Еңбек ресурстарының ұтқырлығын арттыру шеңберінде 2023 жылы облысқа көшіп келген отандастар саны 259 адамды құрады.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58</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58</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67</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57</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142</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142</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142</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w:t>
            </w:r>
          </w:p>
        </w:tc>
        <w:tc>
          <w:tcPr>
            <w:tcW w:w="4819"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3. Халықтың өмір сүру ұзақтығын арттыру</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2025 жылға дейінгі Стратегиялық көрсеткіштер картасының макроиндикаторлары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Туу кезіндегі күтілетін өмір сүру ұзақтығы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жас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72,4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72,4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Статистикалық деректер жоқ. </w:t>
            </w:r>
            <w:r w:rsidRPr="00790092">
              <w:rPr>
                <w:rFonts w:ascii="Times New Roman" w:eastAsia="Times New Roman" w:hAnsi="Times New Roman" w:cs="Times New Roman"/>
                <w:color w:val="000000"/>
                <w:sz w:val="20"/>
                <w:szCs w:val="20"/>
                <w:lang w:eastAsia="ru-RU"/>
              </w:rPr>
              <w:t>2023 жылғы деректер 2024 жылғы маусымда қалыптастырылатын болады.</w:t>
            </w: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12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Нәрестелер өлім-жітімі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Сәбилер өлімінің 65 жағдайы тіркелді, бұл көрсеткіш тірі туылғандардың 1 мыңына 7,3 құрады. 2022 жылмен салыстырғанда көрсеткіштің 12,05% - ға төмендеуі байқалады (2022 - 8,3).</w:t>
            </w:r>
          </w:p>
        </w:tc>
      </w:tr>
      <w:tr w:rsidR="00790092" w:rsidRPr="00790092" w:rsidTr="00790092">
        <w:trPr>
          <w:trHeight w:val="9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13,8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13,8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2398"/>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Орындалған жоқ. 12 айдағы нәресте өлімінің көрсеткіші. 2023 жылы 1000 тірі туылғандарға шаққанда 10 жағдай болды. Туа біткен 498 баланың 5 - і қайтыс болды: ауыр дәрежедегі туа біткен ақау - 2 бала, дене салмағы өте төмен - 1 бала, тыныс алу бұзылыстары - 1 бала, кенеттен нәресте өлімі синдромы-1 бала. Жауапты-аудан әкімінің орынбасары М.Н. Байжуменов</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6,5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18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5,1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Орындалған жоқ.  12 айдағы нәресте өлімінің көрсеткіші. 2023 жылы тірі туылған 1000 адамға шаққанда 5,1 жағдай болды. 583 туылғандардың 3-і қайтыс болды: туа біткен жүрек ақауы-1 бала, жол-көлік оқиғасы - 2 бала. Жауапты-аудан әкімінің орынбасары Р. Рамазанов.</w:t>
            </w:r>
          </w:p>
        </w:tc>
      </w:tr>
      <w:tr w:rsidR="00790092" w:rsidRPr="00790092" w:rsidTr="00790092">
        <w:trPr>
          <w:trHeight w:val="22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6,3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6,3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12,6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Орындалған жоқ.  2023 жылдың 12 айында нәрестелер өлімінің 7 жағдайы тіркелді, бұл көрсеткіш мерзімінен бұрын босануға және шала туылған нәрестелер санының өсуіне байланысты 1 мың тірі туылғандарға 12,6 құрады. Аудан әкімінің жауапты орынбасары Ж. А. Асқарова</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6,4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Орындалған жоқ. Жауапты - аудан әкімінің орынбасары - Қ.С.Сұрашев .</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6,4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6,4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Орындалған жоқ. Жауапты-аудан әкімінің орынбасары-М.Н. Қызов</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5,1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28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13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Аналар өлім-жітімі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 тірі туғандарға шаққандағы саны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&lt;14,0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&lt;14,1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Орындалған жоқ.</w:t>
            </w:r>
            <w:r w:rsidRPr="00790092">
              <w:rPr>
                <w:rFonts w:ascii="Times New Roman" w:eastAsia="Times New Roman" w:hAnsi="Times New Roman" w:cs="Times New Roman"/>
                <w:color w:val="000000"/>
                <w:sz w:val="20"/>
                <w:szCs w:val="20"/>
                <w:lang w:eastAsia="ru-RU"/>
              </w:rPr>
              <w:t xml:space="preserve"> Облыс бойынша 2023 жылы ана өлімінің 3 жағдайы (Өскемен қ.-1, Күршім ауданы-2). Жоспарлы мәнге жетпеу себебі жүктілік кезінде дамыған экстрагенитальды аурулар тікелей акушерлік себеппен байланысты емес, бірақ жүктілік пен босанудың физиологиялық әсерімен ауырлатылған. Жауапты-облыс әкімінің орынбасары Д. Б. Сапанов</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2682"/>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Халықтың медициналық мекемелер ұсынатын медициналық көрсетілетін қызметтердің сапасы мен қолжетімділігіне қанағаттану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72,4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72,4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r w:rsidRPr="00790092">
              <w:rPr>
                <w:rFonts w:ascii="Times New Roman" w:eastAsia="Times New Roman" w:hAnsi="Times New Roman" w:cs="Times New Roman"/>
                <w:color w:val="000000"/>
                <w:sz w:val="20"/>
                <w:szCs w:val="20"/>
                <w:lang w:eastAsia="ru-RU"/>
              </w:rPr>
              <w:t xml:space="preserve"> Халықтың медициналық көмек көрсету сапасына қанағаттану деңгейін анықтау бойынша әлеуметтік сауалнаманы Қазақстан Республикасы Жоғары аудиторлық палатасының "зерттеу, талдау және тиімділікті бағалау орталығы" ЖШС жүргізеді. 2023 жылдың қорытындысы 2024 жылдың наурыз айында шығады, медициналық ақпараттық жүйелерден түсірілімге сәйкес халықтың қанағаттануы шамамен 72% құрайды.</w:t>
            </w:r>
          </w:p>
        </w:tc>
      </w:tr>
      <w:tr w:rsidR="00790092" w:rsidRPr="00790092" w:rsidTr="00790092">
        <w:trPr>
          <w:trHeight w:val="25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Ehealth ядросымен деректер алмасуды қамтамасыз ететін медициналық ұйымдардың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Орындалған жоқ. </w:t>
            </w:r>
            <w:r w:rsidRPr="00790092">
              <w:rPr>
                <w:rFonts w:ascii="Times New Roman" w:eastAsia="Times New Roman" w:hAnsi="Times New Roman" w:cs="Times New Roman"/>
                <w:color w:val="000000"/>
                <w:sz w:val="20"/>
                <w:szCs w:val="20"/>
                <w:lang w:eastAsia="ru-RU"/>
              </w:rPr>
              <w:t>2022 жылға арналған жоспарлы көрсеткіштерге сәйкес Ehealth ядросымен деректер алмасуды қамтамасыз ететін медициналық ұйымдардың үлесі - 65%.  МАЖ әзірлеушілері деректерді e-health ядросына беру үшін ҚР ДСМ сервистерімен интеграциялау бойынша тұрақты жұмыс жүргізуде.  Интеграция сынақ режимінде.</w:t>
            </w:r>
          </w:p>
        </w:tc>
      </w:tr>
      <w:tr w:rsidR="00790092" w:rsidRPr="00790092" w:rsidTr="00297FC2">
        <w:trPr>
          <w:trHeight w:val="1548"/>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16</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Халыққа қашықтықтан көрсетілген медициналық қызметтердің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Орындалған жоқ. </w:t>
            </w:r>
            <w:r w:rsidRPr="00790092">
              <w:rPr>
                <w:rFonts w:ascii="Times New Roman" w:eastAsia="Times New Roman" w:hAnsi="Times New Roman" w:cs="Times New Roman"/>
                <w:color w:val="000000"/>
                <w:sz w:val="20"/>
                <w:szCs w:val="20"/>
                <w:lang w:eastAsia="ru-RU"/>
              </w:rPr>
              <w:t>2023 жылдың қорытындысы бойынша Халыққа қашықтықтан көрсетілетін қызметтердің жалпы саны – 134 964 немесе көрсетілген қызметтердің жалпы санының 3,1%.  Жауапты-облыс әкімінің орынбасары Д. Б. Сапанов</w:t>
            </w: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17</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Ауылдық елді мекендерде, оның ішінде тірек және спутниктік ауылдарда фельдшерлік-акушерлік, медициналық пункттер мен дәрігелік амбулаториялар ашу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Бірл.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2023 жылы "ауылдық денсаулық сақтауды жаңғырту" ұлттық жобасы аясында 17 медициналық пункттің құрылысы аяқталды.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Жылжымалы медициналық кешендердің қызметтерімен қамтылған халықтың саны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53155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45864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45864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 жылы ПМК қызметтерімен 45864 адам қамтылды. Жоспарлы мән ҚР ДСМ келісімі бойынша түзетілді.</w:t>
            </w: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19</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ТМККК және МӘМС шеңберінде медициналық көмектің жалпы көлемінде амбулаториялық деңгейде медициналық көмектің көлемін кеңейту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59,3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59,3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sz w:val="20"/>
                <w:szCs w:val="20"/>
                <w:lang w:eastAsia="ru-RU"/>
              </w:rPr>
            </w:pPr>
            <w:r w:rsidRPr="00790092">
              <w:rPr>
                <w:rFonts w:ascii="Times New Roman" w:eastAsia="Times New Roman" w:hAnsi="Times New Roman" w:cs="Times New Roman"/>
                <w:b/>
                <w:bCs/>
                <w:sz w:val="20"/>
                <w:szCs w:val="20"/>
                <w:lang w:eastAsia="ru-RU"/>
              </w:rPr>
              <w:t xml:space="preserve">Статистикалық деректер жоқ. </w:t>
            </w:r>
          </w:p>
        </w:tc>
      </w:tr>
      <w:tr w:rsidR="00790092" w:rsidRPr="00790092" w:rsidTr="00790092">
        <w:trPr>
          <w:trHeight w:val="322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Жүкті әйелдерді  босануға дейінгі жеке және салааралық бақылаумен қамтуды ұлғайту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88,3</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2023 жылы жүкті әйелдерді жеке және пәнаралық босанғанға дейінгі бақылаумен қамту -88,3% -: құрады: - "жүктіліктің 12 аптасына дейін есепке алу" көрсеткіші бойынша-93,7% -ил құрады%;</w:t>
            </w:r>
            <w:r w:rsidRPr="00790092">
              <w:rPr>
                <w:rFonts w:ascii="Times New Roman" w:eastAsia="Times New Roman" w:hAnsi="Times New Roman" w:cs="Times New Roman"/>
                <w:color w:val="000000"/>
                <w:sz w:val="20"/>
                <w:szCs w:val="20"/>
                <w:lang w:eastAsia="ru-RU"/>
              </w:rPr>
              <w:br/>
              <w:t>- "терапевтпен 12 аптаға дейін қарау" көрсеткіші бойынша көрсеткіш – 86,4 құрады%;</w:t>
            </w:r>
            <w:r w:rsidRPr="00790092">
              <w:rPr>
                <w:rFonts w:ascii="Times New Roman" w:eastAsia="Times New Roman" w:hAnsi="Times New Roman" w:cs="Times New Roman"/>
                <w:color w:val="000000"/>
                <w:sz w:val="20"/>
                <w:szCs w:val="20"/>
                <w:lang w:eastAsia="ru-RU"/>
              </w:rPr>
              <w:br/>
              <w:t xml:space="preserve">- "1 триместрдің пренатальды скринингі" көрсеткіші бойынша көрсеткіш - 85,1% құрады. </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21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 жасқа дейінгі балаларды проактивті бақылаумен және скринингтермен қамтуды ұлғайту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93,2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1 жасқа дейінгі балаларды проактивті бақылаумен және скринингтермен қамтудың ұлғаюы 93,2% - 7, жоспар бойынша-78% -. құрады.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Мүмкіндігі шектеулі балаларды медициналық оңалтумен қамтуды ұлғайту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 жылы облыс бойынша балаларды тәулік бойы медициналық оңалтумен қамту 50,2% -. құрады.</w:t>
            </w:r>
          </w:p>
        </w:tc>
      </w:tr>
      <w:tr w:rsidR="00790092" w:rsidRPr="00790092" w:rsidTr="00790092">
        <w:trPr>
          <w:trHeight w:val="18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Өте тапшы мамандықтар бойынша резидентураның білім беру гранттарының санын ұлғайту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Бірл.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Орындалған жоқ. </w:t>
            </w:r>
            <w:r w:rsidRPr="00790092">
              <w:rPr>
                <w:rFonts w:ascii="Times New Roman" w:eastAsia="Times New Roman" w:hAnsi="Times New Roman" w:cs="Times New Roman"/>
                <w:color w:val="000000"/>
                <w:sz w:val="20"/>
                <w:szCs w:val="20"/>
                <w:lang w:eastAsia="ru-RU"/>
              </w:rPr>
              <w:t>Бүгінгі таңда 32 адам білім алуда, 2 резидент өз еркімен оқудан шығарылды, басқа мамандық бойынша мемлекеттік грантқа көшті.  2023 жылы ПМК қызметтерімен 45864 адам қамтылды. Жауапты-облыс әкімінің орынбасары Д. Б. Сапанов.</w:t>
            </w:r>
          </w:p>
        </w:tc>
      </w:tr>
      <w:tr w:rsidR="00790092" w:rsidRPr="00790092" w:rsidTr="00790092">
        <w:trPr>
          <w:trHeight w:val="22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Саламатты өмір салтын ұстанатын Қазақстан азаматтарының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Статистикалық деректер жоқ. </w:t>
            </w:r>
            <w:r w:rsidRPr="00790092">
              <w:rPr>
                <w:rFonts w:ascii="Times New Roman" w:eastAsia="Times New Roman" w:hAnsi="Times New Roman" w:cs="Times New Roman"/>
                <w:color w:val="000000"/>
                <w:sz w:val="20"/>
                <w:szCs w:val="20"/>
                <w:lang w:eastAsia="ru-RU"/>
              </w:rPr>
              <w:t>2023 жылы салауатты өмір салтын ұстанатын азаматтардың үлесі 42 % құрайды.  184 мың адамды қамтитын 25 мыңнан астам іс-шара ұйымдастырылды және өткізілді. Кең ақпараттық жұмыс жүргізілді, 17 мыңнан астам буклеттер мен парақшалар таратылды.</w:t>
            </w:r>
          </w:p>
        </w:tc>
      </w:tr>
      <w:tr w:rsidR="00790092" w:rsidRPr="00790092" w:rsidTr="00790092">
        <w:trPr>
          <w:trHeight w:val="25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25</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Балалардың арасындағы семіздікпен сырқаттанушылықты төмендету (0-14 жас)</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 мың адамға шаққанда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123,8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123,8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121,3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Балалар арасында семіздікпен сырқаттанушылықтың төмендеу көрсеткіші (0-14) 100 мың тұрғынға шаққанда – 121,3 құрады. Сырқаттанушылықты азайту үшін 290 адамды қамтыған халық арасында дұрыс тамақтану бойынша дәрістер өткізілді. Мектеп асханалары бойынша рейдтер жүргізіліп, оқушылар үшін тамақтану талдауы жүргізілді.</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4. Спорт объектілерге қол жетімділік</w:t>
            </w: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1634"/>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26</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Халықтың 1 000 адамға арналған спорттық инфрақұрылыммен қамтамасыз етілуі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48,5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48,5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48,5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1.01.2024 жылға орташа қамтамасыз ету 48,5% құрады, оның 55,87% - ы халықтың спорт залдарымен қамтамасыз етілуі және 41,37% - ы бассейндермен қамтамасыз етілуі. Индикаторға қол жеткізуге спорт ғимараттары мен спорт алаңдарын салу ықпал етті.</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FF0000"/>
                <w:sz w:val="20"/>
                <w:szCs w:val="20"/>
                <w:lang w:eastAsia="ru-RU"/>
              </w:rPr>
            </w:pPr>
            <w:r w:rsidRPr="00790092">
              <w:rPr>
                <w:rFonts w:ascii="Times New Roman" w:eastAsia="Times New Roman" w:hAnsi="Times New Roman" w:cs="Times New Roman"/>
                <w:color w:val="FF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39,7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39,7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39,7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FF0000"/>
                <w:sz w:val="20"/>
                <w:szCs w:val="20"/>
                <w:lang w:eastAsia="ru-RU"/>
              </w:rPr>
            </w:pPr>
            <w:r w:rsidRPr="00790092">
              <w:rPr>
                <w:rFonts w:ascii="Times New Roman" w:eastAsia="Times New Roman" w:hAnsi="Times New Roman" w:cs="Times New Roman"/>
                <w:color w:val="FF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32,0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32,0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FF0000"/>
                <w:sz w:val="20"/>
                <w:szCs w:val="20"/>
                <w:lang w:eastAsia="ru-RU"/>
              </w:rPr>
            </w:pPr>
            <w:r w:rsidRPr="00790092">
              <w:rPr>
                <w:rFonts w:ascii="Times New Roman" w:eastAsia="Times New Roman" w:hAnsi="Times New Roman" w:cs="Times New Roman"/>
                <w:color w:val="FF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27,9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27,9</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29,0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64,2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64,2</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FF0000"/>
                <w:sz w:val="20"/>
                <w:szCs w:val="20"/>
                <w:lang w:eastAsia="ru-RU"/>
              </w:rPr>
            </w:pPr>
            <w:r w:rsidRPr="00790092">
              <w:rPr>
                <w:rFonts w:ascii="Times New Roman" w:eastAsia="Times New Roman" w:hAnsi="Times New Roman" w:cs="Times New Roman"/>
                <w:color w:val="FF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42,5</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44,3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125,8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125,8</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176,4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98,5</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102,3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104,6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104,6</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110,9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FF0000"/>
                <w:sz w:val="20"/>
                <w:szCs w:val="20"/>
                <w:lang w:eastAsia="ru-RU"/>
              </w:rPr>
            </w:pPr>
            <w:r w:rsidRPr="00790092">
              <w:rPr>
                <w:rFonts w:ascii="Times New Roman" w:eastAsia="Times New Roman" w:hAnsi="Times New Roman" w:cs="Times New Roman"/>
                <w:color w:val="FF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47,0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47,0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47,3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63,9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63,9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74,3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36,3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1406"/>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27</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Жастарды (14-18 жастағы) спортпен қамту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24,982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24,982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28,245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Білім беру мекемелерінде қосымша тегін секциялар ашу арқылы жастарды дене шынықтыру және спортпен (14-18 жас) қамту, сондай-ақ балалар мен жасөспірімдер спорт мектептерінің жұмыс істеуі қамтамасыз етілді.</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16,483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16,483</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18,442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0,802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0,802</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0,930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0,710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0,710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0,824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0,896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0,896</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1,039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1,572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1,572</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1,824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0,724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0,724</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0,840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1,094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1,094</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1,269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0,350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0,350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0,350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0,584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0,584</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0,677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1,089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1,089</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1,263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0,678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0,678</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0,786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2093"/>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28</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Дене шынықтырумен және спортпен айналысатын азаматтардың санын жеткізу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42,0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42,0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42,0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b/>
                <w:bCs/>
                <w:sz w:val="20"/>
                <w:szCs w:val="20"/>
                <w:lang w:eastAsia="ru-RU"/>
              </w:rPr>
              <w:t>Орындалды.</w:t>
            </w:r>
            <w:r w:rsidRPr="00790092">
              <w:rPr>
                <w:rFonts w:ascii="Times New Roman" w:eastAsia="Times New Roman" w:hAnsi="Times New Roman" w:cs="Times New Roman"/>
                <w:sz w:val="20"/>
                <w:szCs w:val="20"/>
                <w:lang w:eastAsia="ru-RU"/>
              </w:rPr>
              <w:t xml:space="preserve"> Дене шынықтырумен және спортпен айналысатын азаматтарды спорттық-бұқаралық іс-шараларды (750-ден астам іс-шараларды, оның ішінде халықаралық және республикалық деңгейдегі) өткізу, халықты спортпен шұғылдануға тарту (спорттық-бұқаралық іс-шараларды өткізу туралы ақпаратты орналастыру), спорт ғимараттарын салу есебінен 42% - ға дейін қамту қамтамасыз етілді.</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1548"/>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28.1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xml:space="preserve"> - балалар мен жасөспірімдер</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17,3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17,3</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21,4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Дене шынықтырумен және спортпен шұғылданатын балалар мен жасөспірімдердің үлесін 21,4%-ға дейін жеткізу білім беру мекемелерінің жанынан қосымша тегін секциялар ашу, балалар мен жасөспірімдер спорт мектептерінің жұмыс істеуі жолымен қамтамасыз етілген.</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23,5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23,5</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25,2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14,3</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16,8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16,8</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21,4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21,4</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21,6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16,1</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16,7</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17,3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17,3</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17,1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17,1</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17,7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18,2</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14,7</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21,8</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14,6</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2243"/>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29</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Дене шынықтырумен және спортпен жүйелі түрде шұғылданатын, мүмкіндіктері шектеулі адамдар қатарындағы дене шынықтырумен және спортпен айналысуға қарсы көрсетілімдері жоқ ерекше қажеттіліктері бар халықтың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13,2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13,2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13,5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Жыл қорытындысы бойынша дене шынықтырумен және спортпен жүйелі түрде айналысатын ерекше қажеттіліктері бар халықтың саны 5220 адамды немесе мүмкіндіктері шектеулі адамдардың жалпы санының 13,5% -. (38 653) құрады. Көрсеткішке қол жеткізуге "мүмкіндігі шектеулі жандарға арналған клубтың" жұмысы ықпал етті.</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5. Сапалы білім</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4B3FBD">
        <w:trPr>
          <w:trHeight w:val="2398"/>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30</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РІSА тестінің нәтижесі бойынша мектепте білім беру сапасын бағалау (ЭЫДҰ есебі):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Орындалған жоқ.</w:t>
            </w:r>
            <w:r w:rsidRPr="00790092">
              <w:rPr>
                <w:rFonts w:ascii="Times New Roman" w:eastAsia="Times New Roman" w:hAnsi="Times New Roman" w:cs="Times New Roman"/>
                <w:color w:val="000000"/>
                <w:sz w:val="20"/>
                <w:szCs w:val="20"/>
                <w:lang w:eastAsia="ru-RU"/>
              </w:rPr>
              <w:t xml:space="preserve"> PISA-2022 зерттеуінің нәтижелері. 2022 жылы зерттеуге 35 білім беру ұйымынан 1067 жасөспірім қатысты, оның ішінде 29 мектеп (15 қалалық, 14 ауылдық), 6 қалалық колледж, оның ішінде бір республикалық олимпиадалық резервтік спорт мектеп-интернат колледжі Риддер. ШҚО оқушылары келесі нәтижелерді көрсетті: математикалық сауаттылық-432 балл (ҚР бойынша 7 орын), Оқу сауаттылығы – 410 балл (ҚР бойынша 5 орын), жаратылыстану-ғылыми сауаттылық – 441 балл (ҚР бойынша 5 орын). Жауапты-облыс әкімінің орынбасары Д. Б. Сапанов.</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математика бойынша</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орташа балл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449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449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432</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жаратылыстану бойынша</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орташа балл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441</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оқу бойынша</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орташа балл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410</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Халықтың мектепке дейінгі/орта білім беру сапасына қанағаттану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76,6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76,6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Әлеуметтік сұрақтың деректері жоқ.</w:t>
            </w:r>
          </w:p>
        </w:tc>
      </w:tr>
      <w:tr w:rsidR="00790092" w:rsidRPr="00790092" w:rsidTr="004B3FBD">
        <w:trPr>
          <w:trHeight w:val="10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32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Балаларды сапалы мектепке дейінгі тәрбиемен және оқытумен қамту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2023 жылдың қорытындысы бойынша балаларды сапалы мектепке дейінгі тәрбиемен және оқытумен қамту - 98,7% құрады.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32.1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 жастан 6 жасқа дейінгі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93,0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93,0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88,9</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88,9</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97,8</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91,3</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91,3</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99,3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98,6</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98,6</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99,4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95,7</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95,7</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97,0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97,0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95,5</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95,5</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97,7</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97,7</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99,9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95,8</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95,8</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96,6</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96,6</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99,3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32.2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 жастан 6 жасқа дейінгі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Балаларды қосымша білім берумен қамту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Жалпы орта білім беретін оқушылардың жалпы саны 97 315 құрайды, оның ішінде 89 538 (92%) балалар орта және қосымша білім беру ұйымдарында қосымша біліммен қамтылған.</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89,4</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89,4</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89,4</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92,7</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92,7</w:t>
            </w:r>
          </w:p>
        </w:tc>
        <w:tc>
          <w:tcPr>
            <w:tcW w:w="1276" w:type="dxa"/>
            <w:tcBorders>
              <w:top w:val="nil"/>
              <w:left w:val="nil"/>
              <w:bottom w:val="single" w:sz="4" w:space="0" w:color="auto"/>
              <w:right w:val="nil"/>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92,7</w:t>
            </w:r>
          </w:p>
        </w:tc>
        <w:tc>
          <w:tcPr>
            <w:tcW w:w="4819" w:type="dxa"/>
            <w:tcBorders>
              <w:top w:val="nil"/>
              <w:left w:val="single" w:sz="4" w:space="0" w:color="auto"/>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99,1</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99,1</w:t>
            </w:r>
          </w:p>
        </w:tc>
        <w:tc>
          <w:tcPr>
            <w:tcW w:w="1276" w:type="dxa"/>
            <w:tcBorders>
              <w:top w:val="nil"/>
              <w:left w:val="nil"/>
              <w:bottom w:val="single" w:sz="4" w:space="0" w:color="auto"/>
              <w:right w:val="nil"/>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99,1</w:t>
            </w:r>
          </w:p>
        </w:tc>
        <w:tc>
          <w:tcPr>
            <w:tcW w:w="4819" w:type="dxa"/>
            <w:tcBorders>
              <w:top w:val="nil"/>
              <w:left w:val="single" w:sz="4" w:space="0" w:color="auto"/>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87,0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87,0</w:t>
            </w:r>
          </w:p>
        </w:tc>
        <w:tc>
          <w:tcPr>
            <w:tcW w:w="1276" w:type="dxa"/>
            <w:tcBorders>
              <w:top w:val="nil"/>
              <w:left w:val="nil"/>
              <w:bottom w:val="single" w:sz="4" w:space="0" w:color="auto"/>
              <w:right w:val="nil"/>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87,0</w:t>
            </w:r>
          </w:p>
        </w:tc>
        <w:tc>
          <w:tcPr>
            <w:tcW w:w="4819" w:type="dxa"/>
            <w:tcBorders>
              <w:top w:val="nil"/>
              <w:left w:val="single" w:sz="4" w:space="0" w:color="auto"/>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96,5</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96,5</w:t>
            </w:r>
          </w:p>
        </w:tc>
        <w:tc>
          <w:tcPr>
            <w:tcW w:w="1276" w:type="dxa"/>
            <w:tcBorders>
              <w:top w:val="nil"/>
              <w:left w:val="nil"/>
              <w:bottom w:val="single" w:sz="4" w:space="0" w:color="auto"/>
              <w:right w:val="nil"/>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96,5</w:t>
            </w:r>
          </w:p>
        </w:tc>
        <w:tc>
          <w:tcPr>
            <w:tcW w:w="4819" w:type="dxa"/>
            <w:tcBorders>
              <w:top w:val="nil"/>
              <w:left w:val="single" w:sz="4" w:space="0" w:color="auto"/>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97,7</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97,7</w:t>
            </w:r>
          </w:p>
        </w:tc>
        <w:tc>
          <w:tcPr>
            <w:tcW w:w="1276" w:type="dxa"/>
            <w:tcBorders>
              <w:top w:val="nil"/>
              <w:left w:val="nil"/>
              <w:bottom w:val="single" w:sz="4" w:space="0" w:color="auto"/>
              <w:right w:val="nil"/>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97,7</w:t>
            </w:r>
          </w:p>
        </w:tc>
        <w:tc>
          <w:tcPr>
            <w:tcW w:w="4819" w:type="dxa"/>
            <w:tcBorders>
              <w:top w:val="nil"/>
              <w:left w:val="single" w:sz="4" w:space="0" w:color="auto"/>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94,8</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94,8</w:t>
            </w:r>
          </w:p>
        </w:tc>
        <w:tc>
          <w:tcPr>
            <w:tcW w:w="1276" w:type="dxa"/>
            <w:tcBorders>
              <w:top w:val="nil"/>
              <w:left w:val="nil"/>
              <w:bottom w:val="single" w:sz="4" w:space="0" w:color="auto"/>
              <w:right w:val="nil"/>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94,8</w:t>
            </w:r>
          </w:p>
        </w:tc>
        <w:tc>
          <w:tcPr>
            <w:tcW w:w="4819" w:type="dxa"/>
            <w:tcBorders>
              <w:top w:val="nil"/>
              <w:left w:val="single" w:sz="4" w:space="0" w:color="auto"/>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90,8</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90,8</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90,8</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89,1</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89,1</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89,1</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96,6</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96,6</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96,6</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96,3</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96,3</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96,3</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34</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Физика, химия, биология, STEM пәндік кабинеттерімен қамтамасыз етілген негізгі және орта мектептердің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82,0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82,0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87,2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Облыс бойынша 343 мектептен - негізгі және орта 320 мектеп, оның ішінде 279 мектеп физика, химия, биология, STEM пәндік кабинеттерімен қамтамасыз етілген немесе облыс бойынша 87,2% құрайды.</w:t>
            </w:r>
          </w:p>
        </w:tc>
      </w:tr>
      <w:tr w:rsidR="00790092" w:rsidRPr="00790092" w:rsidTr="004B3FBD">
        <w:trPr>
          <w:trHeight w:val="2824"/>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Шағын қалаларда, аудан орталықтарында және ауылдарда жаңғыртылған мектептер саны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Бірл.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Ағымдағы жылы облыстың 50 мектебі жаңғыртылуға жатады, оның ішінде аудан орталықтарында – 3 мектеп, шағын қалаларда -3 мектеп, ауылдарда – жалпы сомасы 1741,6 млн.теңгеге 44 мектеп. Жаңғырту шеңберінде 46 білім беру объектісінде ағымдағы және күрделі жөндеу жүргізілді, 40 кітапхана мен 19 асхана жаңғыртылды, 24 білім беру объектісінде қауіпсіздік шарттары жақсартылды.  13 мектепте жиһаз жаңартылып, 16 жаңа пәндік кабинет сатып алынды.</w:t>
            </w:r>
          </w:p>
        </w:tc>
      </w:tr>
      <w:tr w:rsidR="00790092" w:rsidRPr="00790092" w:rsidTr="00790092">
        <w:trPr>
          <w:trHeight w:val="124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36</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Бейнебақылаумен қамтамасыз етілген ЖАО-ға бағынысты күндізгі мемлекеттік жалпы білім беретін орта білім беру ұйымдарының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Облыс бойынша барлық жалпы білім беретін мектептер (100%) белгіленген талаптарға сәйкес сыртқы және ішкі бейнебақылаумен қамтамасыз етілген.</w:t>
            </w:r>
          </w:p>
        </w:tc>
      </w:tr>
      <w:tr w:rsidR="00790092" w:rsidRPr="00790092" w:rsidTr="00790092">
        <w:trPr>
          <w:trHeight w:val="315"/>
        </w:trPr>
        <w:tc>
          <w:tcPr>
            <w:tcW w:w="724" w:type="dxa"/>
            <w:vMerge/>
            <w:tcBorders>
              <w:top w:val="nil"/>
              <w:left w:val="single" w:sz="4" w:space="0" w:color="auto"/>
              <w:bottom w:val="single" w:sz="4" w:space="0" w:color="auto"/>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сыртқы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61,0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61,0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315"/>
        </w:trPr>
        <w:tc>
          <w:tcPr>
            <w:tcW w:w="724" w:type="dxa"/>
            <w:vMerge/>
            <w:tcBorders>
              <w:top w:val="nil"/>
              <w:left w:val="single" w:sz="4" w:space="0" w:color="auto"/>
              <w:bottom w:val="single" w:sz="4" w:space="0" w:color="auto"/>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ішкі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28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37</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Мектеп жасындағы балаларды мәдени тәрбиемен қамту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Қосымша білім беру жүйесінде оқушыларды мәдени тәрбиемен қамту 60,0% (58570 мың бала) құрайды, оның ішінде: 21,1% (20 584 мың бала) үйірме бірлестіктеріне барады, 3,9% (3 790 мың бала) қосымша білім беру ұйымдарының іс-шараларына қатысады, 19% (18 550 мың) оқушы мектеп үйірмелеріне барады, 16% (15646 мың бала) мектеп жобалары мен іс-шараларына қатысады.</w:t>
            </w: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38</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Даму мүмкіндіктері шектеулі балаларды арнайы психологиялық-педагогикалық қолдаумен және ерте түзетумен қамту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Даму мүмкіндігі шектеулі балалардың саны 10896 баланы құрайды, оның ішінде білім беру жүйесінде - 9605 бала, психологиялық-педагогикалық қолдаумен және ерте түзетумен 6247 бала қамтылған.</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65,8</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54,4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54,4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54,4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61,1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61,1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61,1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73,0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73,0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73,0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74,3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74,3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74,3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77,6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77,6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77,6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67,5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67,5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67,5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66,2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59,9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59,9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59,9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59,9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59,9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59,9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18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39</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Жастарды талап етілетін мамандықтар бойынша колледждерде тегін оқытумен қамту (9-сынып бітірушілері)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82,4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82,4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9 сынып базасында 1 курста оқитын ТжКБ студенттерінің жалпы саны - 4 769 адам, сұранысқа ие мамандықтар бойынша мемлекеттік тапсырыс бойынша оқитын ТжКБ ұйымдарының студенттерінің саны (9 сынып түлектері) - 4408 адам, бұл 92% құрайды.</w:t>
            </w:r>
          </w:p>
        </w:tc>
      </w:tr>
      <w:tr w:rsidR="00790092" w:rsidRPr="00790092" w:rsidTr="00790092">
        <w:trPr>
          <w:trHeight w:val="82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w:t>
            </w:r>
          </w:p>
        </w:tc>
        <w:tc>
          <w:tcPr>
            <w:tcW w:w="4253" w:type="dxa"/>
            <w:vMerge w:val="restart"/>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Орта мектеп бағдарламасында оқушыларды «Экология» курсымен қамту (6 сынып)</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20,3</w:t>
            </w:r>
          </w:p>
        </w:tc>
        <w:tc>
          <w:tcPr>
            <w:tcW w:w="4819"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2023-2024 оқу жылында ШҚО-ның 320 мектебінде "экологиялық мәдениет" бірлігін 5-9 сыныптардың 47902 оқушысы оқиды, оның ішінде 6 сынып оқушыларының 9735 (20,3%).</w:t>
            </w:r>
          </w:p>
        </w:tc>
      </w:tr>
      <w:tr w:rsidR="00790092" w:rsidRPr="00790092" w:rsidTr="00790092">
        <w:trPr>
          <w:trHeight w:val="825"/>
        </w:trPr>
        <w:tc>
          <w:tcPr>
            <w:tcW w:w="724" w:type="dxa"/>
            <w:vMerge/>
            <w:tcBorders>
              <w:top w:val="nil"/>
              <w:left w:val="single" w:sz="4" w:space="0" w:color="auto"/>
              <w:bottom w:val="single" w:sz="4" w:space="0" w:color="auto"/>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253" w:type="dxa"/>
            <w:vMerge/>
            <w:tcBorders>
              <w:top w:val="nil"/>
              <w:left w:val="single" w:sz="4" w:space="0" w:color="auto"/>
              <w:bottom w:val="single" w:sz="4" w:space="0" w:color="auto"/>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оқушылар</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2772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2772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9735</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154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41</w:t>
            </w:r>
          </w:p>
        </w:tc>
        <w:tc>
          <w:tcPr>
            <w:tcW w:w="4253" w:type="dxa"/>
            <w:vMerge w:val="restart"/>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Оқушылардың үздік жасыл тәжірибелер мен технологияларға қолжетімділігін қамтамасыз ету (қосымша білім беру)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20,7</w:t>
            </w:r>
          </w:p>
        </w:tc>
        <w:tc>
          <w:tcPr>
            <w:tcW w:w="4819"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 xml:space="preserve">Оқушыларды экологиялық-биологиялық және туристік-өлкетану бағыты бойынша қосымша біліммен қамту 20013 адамды құрайды (20,7 %), оның ішінде: 5688 адам қосымша білім беру ұйымдарындағы үйірме бірлестіктеріне барады; 11200 оқушы - мектептердегі үйірмелерге қатысады; 3125 адам - білім беру мекемелері жанындағы жылыжайларда жұмыс істейді. </w:t>
            </w:r>
          </w:p>
        </w:tc>
      </w:tr>
      <w:tr w:rsidR="00790092" w:rsidRPr="00790092" w:rsidTr="00790092">
        <w:trPr>
          <w:trHeight w:val="1545"/>
        </w:trPr>
        <w:tc>
          <w:tcPr>
            <w:tcW w:w="724" w:type="dxa"/>
            <w:vMerge/>
            <w:tcBorders>
              <w:top w:val="nil"/>
              <w:left w:val="single" w:sz="4" w:space="0" w:color="auto"/>
              <w:bottom w:val="single" w:sz="4" w:space="0" w:color="auto"/>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253" w:type="dxa"/>
            <w:vMerge/>
            <w:tcBorders>
              <w:top w:val="nil"/>
              <w:left w:val="single" w:sz="4" w:space="0" w:color="auto"/>
              <w:bottom w:val="single" w:sz="4" w:space="0" w:color="auto"/>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оқушылар</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37622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37622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20013</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22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Интернетпен қамтамасыз етілген орта білім беру ұйымдарының үлесі ішкі контент үшін (Қазақстан ішінде) 100 мб/с төмен емес және сыртқы контент үшін 8 мб/с төмен емес</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Облыстың барлық 343 (100%) мектебі интернет желісіне 4 Мб/с және одан жоғары жылдамдықпен қосылған.  Ауылдық мектептерде 8 мб/с және одан жоғары жылдамдықпен интернет желісіне қолжетімділікпен жоспар бойынша 90% - 258 мектептің 233-і немесе 90,3% - ы қамтамасыз етілген . 85 қалалық мектептің 75-школ немесе қалалық мектептердің жалпы санының 88,2% - 8 Интернетке 20 Мб/с төмен емес жылдамдықпен кіруге болады, жоспар 86%.</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 ауылдық мектептер үшін 8 мб/с төмен емес</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90,3</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42.2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 қалалық мектептер үшін 20 мб/с төмен емес</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88,2</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Цифрлық форматқа көшірілген оқулықтардың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Деректер жоқ</w:t>
            </w:r>
            <w:r w:rsidRPr="00790092">
              <w:rPr>
                <w:rFonts w:ascii="Times New Roman" w:eastAsia="Times New Roman" w:hAnsi="Times New Roman" w:cs="Times New Roman"/>
                <w:color w:val="000000"/>
                <w:sz w:val="20"/>
                <w:szCs w:val="20"/>
                <w:lang w:eastAsia="ru-RU"/>
              </w:rPr>
              <w:t>. Индикатордың орындалуы білім министрлігінің құзыретінде</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БАҒЫТ: МЕКЕМЕЛЕРДІҢ САПАСЫ</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6. Мемлекеттік қызмет көрсету сапасына қанағаттану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14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44</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АКТ саласындағы білікті кадрлардың саны, соның ішінде</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w:t>
            </w:r>
          </w:p>
        </w:tc>
        <w:tc>
          <w:tcPr>
            <w:tcW w:w="4819"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ШҚО ТжКБ жүйесінің оқу орындарындағы білім беру процесінің сапасын 1624 инженерлік-педагогикалық қызметкер қамтамасыз етеді. АКТ бойынша білікті кадрлар саны 40 педагогты құрайды.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44.1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ТЖКБ</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45</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Цифрлық стандартқа сәйкес келетін әкімдіктердің үлесі (үлгілік архитектура, эталондық стандарт)</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Өскемен қаласының "ақылды" қалаларының эталондық стандартының жобаларын іске асыруды бағалау қорытындысы бойынша ҚР бойынша 3 орынға ие болды, нәтижеге-77% қол жеткізілді.</w:t>
            </w:r>
          </w:p>
        </w:tc>
      </w:tr>
      <w:tr w:rsidR="00790092" w:rsidRPr="00790092" w:rsidTr="00790092">
        <w:trPr>
          <w:trHeight w:val="18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46</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Электрондық нысанда тіркелген еңбек шарттарының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 жылдың қорытындысы бойынша 193750 еңбек шартынан жоспарланған еңбек шарттарын есепке алудың бірыңғай жүйесіне 188633 еңбек шарты немесе 97% тіркелген. Жауапты-облыс әкімінің бірінші орынбасары Н.А.Сақтағанов.</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7. Патриоттық құндылықтарды тәрбиелеу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52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47</w:t>
            </w:r>
          </w:p>
        </w:tc>
        <w:tc>
          <w:tcPr>
            <w:tcW w:w="4253" w:type="dxa"/>
            <w:vMerge w:val="restart"/>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«Рухани жаңғыру» бағдарламасын іске асыру шеңберінде халықты қамту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63,2</w:t>
            </w:r>
          </w:p>
        </w:tc>
        <w:tc>
          <w:tcPr>
            <w:tcW w:w="4819"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Облыс халқының жалпы саны 727071 адам немесе 62,3% болған кезде 460131 адам қамтылды.</w:t>
            </w:r>
          </w:p>
        </w:tc>
      </w:tr>
      <w:tr w:rsidR="00790092" w:rsidRPr="00790092" w:rsidTr="00790092">
        <w:trPr>
          <w:trHeight w:val="540"/>
        </w:trPr>
        <w:tc>
          <w:tcPr>
            <w:tcW w:w="724" w:type="dxa"/>
            <w:vMerge/>
            <w:tcBorders>
              <w:top w:val="nil"/>
              <w:left w:val="single" w:sz="4" w:space="0" w:color="auto"/>
              <w:bottom w:val="single" w:sz="4" w:space="0" w:color="auto"/>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253" w:type="dxa"/>
            <w:vMerge/>
            <w:tcBorders>
              <w:top w:val="nil"/>
              <w:left w:val="single" w:sz="4" w:space="0" w:color="auto"/>
              <w:bottom w:val="single" w:sz="4" w:space="0" w:color="auto"/>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419743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419743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460131</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22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48</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«Оқитын ұлт» жобасы шеңберінде халықтың кітап оқу белсенділігін арттыру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r w:rsidRPr="00790092">
              <w:rPr>
                <w:rFonts w:ascii="Times New Roman" w:eastAsia="Times New Roman" w:hAnsi="Times New Roman" w:cs="Times New Roman"/>
                <w:color w:val="000000"/>
                <w:sz w:val="20"/>
                <w:szCs w:val="20"/>
                <w:lang w:eastAsia="ru-RU"/>
              </w:rPr>
              <w:t>. "Оқырман ұлт" жобасы аясында халықтың оқырмандық белсенділігін арттыру мақсатында облыс кітапханалары 210,6 мың адамды қамтитын 4135 мәдени - бұқаралық іс-шара өткізді (алдын ала деректер бойынша). Деректер 2024 жылдың сәуірінде жарияланады.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49</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Меценаттар салған және жөндеген объектілер саны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Бірл.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Меценаттар 25 нысанды салып, жөндеді.</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Мәдениет объектілерімен және көрсетілетін қызметтерімен қамтамасыз етілудің өсуі, оның ішінде шалғай аудандарда</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50.1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Мәдениет объектілерін салу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Бірл.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2023 жылы құрылыс жоспарланбаған.</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Мәдениет объектілерін жөндеу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Бірл.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2023 жылы 286,4 млн. теңге сомасына 11 мәдениет нысаны жөнделді.</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Қолдау көрсетілген шығармашылық жобалар саны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Бірл.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Жазушы драматург Оралхан Бөкейдің 80 жылдығын мерекелеуге арналған "төре Алтай Оралхан жырлайды" поэзия фестивалі өткізілді.</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Жастарды әлеуметтік көрсетілетін қызметтерімен қамту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24982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24982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25082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Жастардың әлеуметтік қызметтерімен 25031 адам қамтылды.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11440</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11440</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11495</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1799</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1799</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1809</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2248</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2248</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2253</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1998</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1998</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2008</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1524</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1524</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1529</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824</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824</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826</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927</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927</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930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500</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502</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799</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799</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801</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1474</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1474</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1476</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1449</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1449</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1453</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18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Eljastary инфонавигаторына кіру деңгейі (қамтамасыз ету және жастар арасында танымал ету) </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46841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46841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46941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Eljastary ақпараттық навигаторына қатысу деңгейін арттыру мақсатында 387 оқу орнында (3 ЖОО, 42 типті ұйым, 342 орта мектеп) сайт сілтемелері жіберілді. Ақпараттандырылған жастардың жалпы саны 46941 адамды құрады.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21453</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21453</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21510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3373</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3373</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3386</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4216</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4216</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4220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3747</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3747</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3750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2857</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2857</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2860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1546</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1546</w:t>
            </w:r>
          </w:p>
        </w:tc>
        <w:tc>
          <w:tcPr>
            <w:tcW w:w="1276" w:type="dxa"/>
            <w:tcBorders>
              <w:top w:val="nil"/>
              <w:left w:val="nil"/>
              <w:bottom w:val="nil"/>
              <w:right w:val="nil"/>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1550</w:t>
            </w:r>
          </w:p>
        </w:tc>
        <w:tc>
          <w:tcPr>
            <w:tcW w:w="4819" w:type="dxa"/>
            <w:tcBorders>
              <w:top w:val="nil"/>
              <w:left w:val="single" w:sz="4" w:space="0" w:color="auto"/>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1733</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1733</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1735</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937</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940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1499</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1499</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1500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2764</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2764</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2770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2716</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2716</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2720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54</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Волонтерлік қызметке тартылған білім алушы жастардың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48403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48403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48571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 жылы волонтерлік қызметке 48571 жас қатысқан.</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22151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22151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22160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3485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3485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3490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4356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4356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4461</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3872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3872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3875</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2953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2953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2956</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1597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1597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1591</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1791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1791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1795</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991</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1549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1549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1550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2856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2856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2890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2807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2807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2812</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55</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Экологиялық жобалармен жастарды қамту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3683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3683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3826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 жылы жастар арасында экологиялық мәдениетті қалыптастыру жөніндегі іс-шаралармен 3826 адам қамтылды.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1687</w:t>
            </w:r>
          </w:p>
        </w:tc>
        <w:tc>
          <w:tcPr>
            <w:tcW w:w="1134"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1687</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1691</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265</w:t>
            </w:r>
          </w:p>
        </w:tc>
        <w:tc>
          <w:tcPr>
            <w:tcW w:w="1134"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265</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270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331</w:t>
            </w:r>
          </w:p>
        </w:tc>
        <w:tc>
          <w:tcPr>
            <w:tcW w:w="1134"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331</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335</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295</w:t>
            </w:r>
          </w:p>
        </w:tc>
        <w:tc>
          <w:tcPr>
            <w:tcW w:w="1134"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295</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300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225</w:t>
            </w:r>
          </w:p>
        </w:tc>
        <w:tc>
          <w:tcPr>
            <w:tcW w:w="1134"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225</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330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122</w:t>
            </w:r>
          </w:p>
        </w:tc>
        <w:tc>
          <w:tcPr>
            <w:tcW w:w="1134"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122</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125</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136</w:t>
            </w:r>
          </w:p>
        </w:tc>
        <w:tc>
          <w:tcPr>
            <w:tcW w:w="1134"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136</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140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74</w:t>
            </w:r>
          </w:p>
        </w:tc>
        <w:tc>
          <w:tcPr>
            <w:tcW w:w="1134"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74</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79</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118</w:t>
            </w:r>
          </w:p>
        </w:tc>
        <w:tc>
          <w:tcPr>
            <w:tcW w:w="1134"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118</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120</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216</w:t>
            </w:r>
          </w:p>
        </w:tc>
        <w:tc>
          <w:tcPr>
            <w:tcW w:w="1134"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216</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218</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214</w:t>
            </w:r>
          </w:p>
        </w:tc>
        <w:tc>
          <w:tcPr>
            <w:tcW w:w="1134"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214</w:t>
            </w:r>
          </w:p>
        </w:tc>
        <w:tc>
          <w:tcPr>
            <w:tcW w:w="1276" w:type="dxa"/>
            <w:tcBorders>
              <w:top w:val="nil"/>
              <w:left w:val="nil"/>
              <w:bottom w:val="single" w:sz="4" w:space="0" w:color="auto"/>
              <w:right w:val="single" w:sz="4" w:space="0" w:color="auto"/>
            </w:tcBorders>
            <w:shd w:val="clear" w:color="auto" w:fill="auto"/>
            <w:noWrap/>
            <w:vAlign w:val="bottom"/>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218</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8. Ұлттық қауіпсіздікті нығайту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2025 жылға дейінгі Стратегиялық көрсеткіштер картасының макроиндикаторлары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56</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Қадағаланбайтын (көлеңкедегі) экономиканың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ЖӨӨ-дегі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57</w:t>
            </w:r>
          </w:p>
        </w:tc>
        <w:tc>
          <w:tcPr>
            <w:tcW w:w="4253"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Коррупция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61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61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58</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Жеке, мүліктік және қоғамдық қауіпсіздікті сезіну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85,7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p>
        </w:tc>
      </w:tr>
      <w:tr w:rsidR="00790092" w:rsidRPr="00790092" w:rsidTr="00790092">
        <w:trPr>
          <w:trHeight w:val="2070"/>
        </w:trPr>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59</w:t>
            </w:r>
          </w:p>
        </w:tc>
        <w:tc>
          <w:tcPr>
            <w:tcW w:w="4253"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Республикалық маңызы бар қалаларда және облыс орталықтарында бірыңғай бейнебақылау жүйесіне интеграцияланған камералар үлесінің өсуі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w:t>
            </w:r>
          </w:p>
        </w:tc>
        <w:tc>
          <w:tcPr>
            <w:tcW w:w="4819"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Қоғамдық тәртіпті сақтау және қауіпсіздікті қамтамасыз ету мақсатында қоғамдық орындарда (ЖКО ықтималдығы жоғары қауіпті қиылыстарда, базарларда), дүкендерде,сауда орталықтарында, сондай-ақ көп қабатты үйлердің аулаларында бейнекамералар орнатылды. Бұдан басқа, 2023 жылы полицияның қызметтік үй-жайлары үшін 33,3 млн.теңгеге ішкі бейнебақылау камералары сатып алынды. ЖБО-да және кезекші бөлімдерде шығатын бейнекамералар саны артты. 1.01.2024 жылы бейнекамералар саны 1554 бірлікке жетті.</w:t>
            </w:r>
          </w:p>
        </w:tc>
      </w:tr>
      <w:tr w:rsidR="00790092" w:rsidRPr="00790092" w:rsidTr="00790092">
        <w:trPr>
          <w:trHeight w:val="2385"/>
        </w:trPr>
        <w:tc>
          <w:tcPr>
            <w:tcW w:w="724"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253"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Бірл.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1554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1554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1554</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p>
        </w:tc>
      </w:tr>
      <w:tr w:rsidR="00790092" w:rsidRPr="00790092" w:rsidTr="00790092">
        <w:trPr>
          <w:trHeight w:val="630"/>
        </w:trPr>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4253"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Полицияны цифрлық құралдармен жабдықтау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89,8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89,8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w:t>
            </w:r>
          </w:p>
        </w:tc>
        <w:tc>
          <w:tcPr>
            <w:tcW w:w="4819"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 жылы аумақтық Жергілікті атқарушы органдар 994 бейнетіркегішпен немесе қажеттіліктің 96% жабдықталған.</w:t>
            </w:r>
          </w:p>
        </w:tc>
      </w:tr>
      <w:tr w:rsidR="00790092" w:rsidRPr="00790092" w:rsidTr="00790092">
        <w:trPr>
          <w:trHeight w:val="315"/>
        </w:trPr>
        <w:tc>
          <w:tcPr>
            <w:tcW w:w="724"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253"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Бірл.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930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930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994</w:t>
            </w:r>
          </w:p>
        </w:tc>
        <w:tc>
          <w:tcPr>
            <w:tcW w:w="4819"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22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61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ТЖ-ға ден қою үшін инфрақұрылыммен қамтамасыз етілу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91,7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91,7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58,3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Орындалған жоқ.</w:t>
            </w:r>
            <w:r w:rsidRPr="00790092">
              <w:rPr>
                <w:rFonts w:ascii="Times New Roman" w:eastAsia="Times New Roman" w:hAnsi="Times New Roman" w:cs="Times New Roman"/>
                <w:color w:val="000000"/>
                <w:sz w:val="20"/>
                <w:szCs w:val="20"/>
                <w:lang w:eastAsia="ru-RU"/>
              </w:rPr>
              <w:t xml:space="preserve"> 2022 жылы облыстық бюджет қаражаты есебінен ШҚО ТЖД қызметкерлері үшін 32,4 млн. теңгеге 463 дана газқағар сатып алынды. Бүгінгі таңда ШҚО ТЖД жеке құрамы (1552 адам) 100% ЖҚҚЖ қамтамасыз етілді. Жауапты-облыс әкімінің бірінші орынбасары Н.А.Сақтағанов.</w:t>
            </w: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Өрт сөндіру бекеттерінің шалғайдағы және ауылдық елді мекендердің халқын қорғау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76,0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76,0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Зайсан ауданының Сарытерек ауылында өрт сөндіру бекетін құру 2022 жылға жоспарланған, алайда Бекет 2021 жылдың соңында жоспардан тыс тәртіппен құрылды.</w:t>
            </w:r>
          </w:p>
        </w:tc>
      </w:tr>
      <w:tr w:rsidR="00790092" w:rsidRPr="00790092" w:rsidTr="00790092">
        <w:trPr>
          <w:trHeight w:val="26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Азаматтық қорғау органдарының авариялық-құтқару және кезек күттірмейтін жұмыстарды жүргізу үшін бірінші кезектегі материалдық-техникалық құралдармен жарақтандырылу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68,6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68,6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84,8</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Техника мен жабдықтар сатып алынды: өрт сөндіру автоцистернасы 2 (бірлік), жеңіл автомобиль 3 (бірлік), бензодискорез 4 (бірлік), қайық моторы 3 (бірлік), құрғақ үлгідегі гидрокостюм 3 (бірлік), Жарық мұнарасы 12 (бірлік), адаптері бар драгер құтқару капюшоны 71 (бірлік), үздіксіз қоректендіру көзі 2 (бірлік).</w:t>
            </w:r>
          </w:p>
        </w:tc>
      </w:tr>
      <w:tr w:rsidR="00790092" w:rsidRPr="00790092" w:rsidTr="00790092">
        <w:trPr>
          <w:trHeight w:val="18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64</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Халықты су тасқынынан, еріген және жаңбыр суларынан қорғау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Катонқарағай ауданының Сенное ауылындағы Бұқтырма өзенінде ұзындығы 2 мың м жағалауды нығайту, Тарбағатай ауданының Жетіарал ауылының оңтүстік жағында ұзындығы 2,5 мың м бөгетті жөндеу жұмыстары орындалды.</w:t>
            </w:r>
          </w:p>
        </w:tc>
      </w:tr>
      <w:tr w:rsidR="00790092" w:rsidRPr="00790092" w:rsidTr="00790092">
        <w:trPr>
          <w:trHeight w:val="18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65</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Төтенше жағдай қаупі кезінде халықты хабардар ету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52,6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52,6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51,2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15 сирень-сөйлеу құрылғысы, сондай-ақ цифрлық телерадио хабарларын тарату жүйесі сатып алынды. Жабдық орнатылып, жұмыс істеп тұр. Индикатордың жоспарлы мәні ҚР ТЖМ 15.11.2023 ж. № 07-01-01 келісілді.</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БАҒЫТ: КҮШТІ ЭКОНОМИКА</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9. Әртараптандырылған және инновациялық экономиканы құру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2025 жылға дейінгі Стратегиялық көрсеткіштер картасының макроиндикаторлары</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66</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Номиналды мәндегі жан басына шаққандағы ЖӨӨ</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АҚШ долл.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12841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12841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r w:rsidRPr="00790092">
              <w:rPr>
                <w:rFonts w:ascii="Times New Roman" w:eastAsia="Times New Roman" w:hAnsi="Times New Roman" w:cs="Times New Roman"/>
                <w:color w:val="000000"/>
                <w:sz w:val="20"/>
                <w:szCs w:val="20"/>
                <w:lang w:eastAsia="ru-RU"/>
              </w:rPr>
              <w:t xml:space="preserve"> 2023 жылдың 9 айының қорытындысы бойынша жан басына шаққандағы ЖӨӨ 5541,3 АҚШ долларын құрады.</w:t>
            </w:r>
          </w:p>
        </w:tc>
      </w:tr>
      <w:tr w:rsidR="00790092" w:rsidRPr="00790092" w:rsidTr="00790092">
        <w:trPr>
          <w:trHeight w:val="18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67</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Еңбек өнімділігінің өсуі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2019 жылғы деңгейден 2019 жылдың бағасында өсу %-ы</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Статистикалық деректер жоқ. </w:t>
            </w:r>
            <w:r w:rsidRPr="00790092">
              <w:rPr>
                <w:rFonts w:ascii="Times New Roman" w:eastAsia="Times New Roman" w:hAnsi="Times New Roman" w:cs="Times New Roman"/>
                <w:color w:val="000000"/>
                <w:sz w:val="20"/>
                <w:szCs w:val="20"/>
                <w:lang w:eastAsia="ru-RU"/>
              </w:rPr>
              <w:t>2023 жылдың 9 айының қорытындысы бойынша Еңбек өнімділігі ШҚО бойынша 1 жұмыспен қамтылғандарға 7338,6 мың теңгені құрады. 2019 жылғы деректер облыстар бойынша бөлек жоқ.</w:t>
            </w:r>
          </w:p>
        </w:tc>
      </w:tr>
      <w:tr w:rsidR="00790092" w:rsidRPr="00790092" w:rsidTr="00790092">
        <w:trPr>
          <w:trHeight w:val="18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68</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Негізгі капиталға инвестициялар</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2019 жылғы деңгейден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83,0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83,0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Статистикалық деректер жоқ. </w:t>
            </w:r>
            <w:r w:rsidRPr="00790092">
              <w:rPr>
                <w:rFonts w:ascii="Times New Roman" w:eastAsia="Times New Roman" w:hAnsi="Times New Roman" w:cs="Times New Roman"/>
                <w:color w:val="000000"/>
                <w:sz w:val="20"/>
                <w:szCs w:val="20"/>
                <w:lang w:eastAsia="ru-RU"/>
              </w:rPr>
              <w:t>2019 жылы негізгі капиталға салынған инвестициялар 275,7 млрд теңгені құрады. 2023 жылғы алдын ала деректер бойынша негізгі капиталға салынған инвестициялар 654,5 млрд теңгені құрады немесе 2,4 есеге өсті.</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69</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Инновациялық белсенді кәсіпорындардың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27,7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27,7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b/>
                <w:bCs/>
                <w:sz w:val="20"/>
                <w:szCs w:val="20"/>
                <w:lang w:eastAsia="ru-RU"/>
              </w:rPr>
              <w:t>Статистикалық деректер жоқ</w:t>
            </w:r>
            <w:r w:rsidRPr="00790092">
              <w:rPr>
                <w:rFonts w:ascii="Times New Roman" w:eastAsia="Times New Roman" w:hAnsi="Times New Roman" w:cs="Times New Roman"/>
                <w:sz w:val="20"/>
                <w:szCs w:val="20"/>
                <w:lang w:eastAsia="ru-RU"/>
              </w:rPr>
              <w:t>. 2023 жылдың мамырында жарияланады.</w:t>
            </w:r>
          </w:p>
        </w:tc>
      </w:tr>
      <w:tr w:rsidR="00790092" w:rsidRPr="00790092" w:rsidTr="00790092">
        <w:trPr>
          <w:trHeight w:val="10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70</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Инновациялық өнім көлемі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млрд.тенге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160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160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b/>
                <w:bCs/>
                <w:sz w:val="20"/>
                <w:szCs w:val="20"/>
                <w:lang w:eastAsia="ru-RU"/>
              </w:rPr>
              <w:t xml:space="preserve">Статистикалық деректер жоқ. </w:t>
            </w:r>
            <w:r w:rsidRPr="00790092">
              <w:rPr>
                <w:rFonts w:ascii="Times New Roman" w:eastAsia="Times New Roman" w:hAnsi="Times New Roman" w:cs="Times New Roman"/>
                <w:sz w:val="20"/>
                <w:szCs w:val="20"/>
                <w:lang w:eastAsia="ru-RU"/>
              </w:rPr>
              <w:t>Жылдық деректер 2024 жылдың мамыр айының 3 онкүндігінде шығады.</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10. Экономиканың өнеркәсіптік секторын дамыту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Цифрлық технологияларды пайдаланатын өңдеу өнеркәсібіндегі ірі және орта кәсіпорындардың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r w:rsidRPr="00790092">
              <w:rPr>
                <w:rFonts w:ascii="Times New Roman" w:eastAsia="Times New Roman" w:hAnsi="Times New Roman" w:cs="Times New Roman"/>
                <w:color w:val="000000"/>
                <w:sz w:val="20"/>
                <w:szCs w:val="20"/>
                <w:lang w:eastAsia="ru-RU"/>
              </w:rPr>
              <w:t xml:space="preserve"> 2023 жылдың наурыз айында жарияланады.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Өңдеу өнеркәсібіндегі өндіріс көлемі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млрд.теңге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1895,5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1895,5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2117,8</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b/>
                <w:bCs/>
                <w:sz w:val="20"/>
                <w:szCs w:val="20"/>
                <w:lang w:eastAsia="ru-RU"/>
              </w:rPr>
              <w:t>Орындалды.</w:t>
            </w:r>
            <w:r w:rsidRPr="00790092">
              <w:rPr>
                <w:rFonts w:ascii="Times New Roman" w:eastAsia="Times New Roman" w:hAnsi="Times New Roman" w:cs="Times New Roman"/>
                <w:sz w:val="20"/>
                <w:szCs w:val="20"/>
                <w:lang w:eastAsia="ru-RU"/>
              </w:rPr>
              <w:t xml:space="preserve"> 2023 жылдың 12 айында өңдеу өнеркәсібіндегі өндіріс көлемі 2117,8 млрд. теңге, НКИ-105,2%.</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i/>
                <w:iCs/>
                <w:color w:val="000000"/>
                <w:sz w:val="20"/>
                <w:szCs w:val="20"/>
                <w:lang w:eastAsia="ru-RU"/>
              </w:rPr>
            </w:pPr>
            <w:r w:rsidRPr="00790092">
              <w:rPr>
                <w:rFonts w:ascii="Times New Roman" w:eastAsia="Times New Roman" w:hAnsi="Times New Roman" w:cs="Times New Roman"/>
                <w:i/>
                <w:iCs/>
                <w:color w:val="000000"/>
                <w:sz w:val="20"/>
                <w:szCs w:val="20"/>
                <w:lang w:eastAsia="ru-RU"/>
              </w:rPr>
              <w:t>өндірісте</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1737869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1737869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1891264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1516243,6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1516243,6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1654447,6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135398,0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135398,0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155025,1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24392,4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24392,4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35509,4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Орындалған жоқ. Жауапты-аудан әкімінің орынбасары Р. С. Рамазанов</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1021,0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1021,0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380,5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22216,7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22216,7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24794,0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7722,9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239,6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7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1105,3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 Жауапты-аудан әкімінің орынбасары Д. А. Уахитов</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38597,3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38597,3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11960,8</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i/>
                <w:iCs/>
                <w:color w:val="000000"/>
                <w:sz w:val="20"/>
                <w:szCs w:val="20"/>
                <w:lang w:eastAsia="ru-RU"/>
              </w:rPr>
            </w:pPr>
            <w:r w:rsidRPr="00790092">
              <w:rPr>
                <w:rFonts w:ascii="Times New Roman" w:eastAsia="Times New Roman" w:hAnsi="Times New Roman" w:cs="Times New Roman"/>
                <w:i/>
                <w:iCs/>
                <w:color w:val="000000"/>
                <w:sz w:val="20"/>
                <w:szCs w:val="20"/>
                <w:lang w:eastAsia="ru-RU"/>
              </w:rPr>
              <w:t>тамақ өнімдерінің өндірісі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color w:val="000000"/>
                <w:sz w:val="20"/>
                <w:szCs w:val="20"/>
                <w:lang w:eastAsia="ru-RU"/>
              </w:rPr>
            </w:pPr>
            <w:r w:rsidRPr="00790092">
              <w:rPr>
                <w:rFonts w:ascii="Times New Roman" w:eastAsia="Times New Roman" w:hAnsi="Times New Roman" w:cs="Times New Roman"/>
                <w:i/>
                <w:iCs/>
                <w:color w:val="000000"/>
                <w:sz w:val="20"/>
                <w:szCs w:val="20"/>
                <w:lang w:eastAsia="ru-RU"/>
              </w:rPr>
              <w:t>160707,9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color w:val="000000"/>
                <w:sz w:val="20"/>
                <w:szCs w:val="20"/>
                <w:lang w:eastAsia="ru-RU"/>
              </w:rPr>
            </w:pPr>
            <w:r w:rsidRPr="00790092">
              <w:rPr>
                <w:rFonts w:ascii="Times New Roman" w:eastAsia="Times New Roman" w:hAnsi="Times New Roman" w:cs="Times New Roman"/>
                <w:i/>
                <w:iCs/>
                <w:color w:val="000000"/>
                <w:sz w:val="20"/>
                <w:szCs w:val="20"/>
                <w:lang w:eastAsia="ru-RU"/>
              </w:rPr>
              <w:t>160707,9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color w:val="000000"/>
                <w:sz w:val="20"/>
                <w:szCs w:val="20"/>
                <w:lang w:eastAsia="ru-RU"/>
              </w:rPr>
            </w:pPr>
            <w:r w:rsidRPr="00790092">
              <w:rPr>
                <w:rFonts w:ascii="Times New Roman" w:eastAsia="Times New Roman" w:hAnsi="Times New Roman" w:cs="Times New Roman"/>
                <w:i/>
                <w:iCs/>
                <w:color w:val="000000"/>
                <w:sz w:val="20"/>
                <w:szCs w:val="20"/>
                <w:lang w:eastAsia="ru-RU"/>
              </w:rPr>
              <w:t>225417,0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Орындалды</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bottom"/>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r w:rsidRPr="00790092">
              <w:rPr>
                <w:rFonts w:ascii="Times New Roman" w:eastAsia="Times New Roman" w:hAnsi="Times New Roman" w:cs="Times New Roman"/>
                <w:b/>
                <w:bCs/>
                <w:color w:val="000000"/>
                <w:sz w:val="20"/>
                <w:szCs w:val="20"/>
                <w:lang w:eastAsia="ru-RU"/>
              </w:rPr>
              <w:t>Мақсат 11. Экономиканың агроөнеркәсіптік секторын дамыту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73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Еңбек өнімділігін 2,5 есе арттыру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7016,0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7016,0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Статистикалық деректер жоқ. </w:t>
            </w:r>
            <w:r w:rsidRPr="00790092">
              <w:rPr>
                <w:rFonts w:ascii="Times New Roman" w:eastAsia="Times New Roman" w:hAnsi="Times New Roman" w:cs="Times New Roman"/>
                <w:color w:val="000000"/>
                <w:sz w:val="20"/>
                <w:szCs w:val="20"/>
                <w:lang w:eastAsia="ru-RU"/>
              </w:rPr>
              <w:t>2023 жылғы 9 айдағы статистика бойынша Еңбек өнімділігі 4717,5 мың теңгені құрады. 2023 жылғы деректер 2023 жылдың 2 жартыжылдығында шығады.</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74</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Жалпы ауыл шаруашылығы өнімінің көлемін 2019 жылғы деңгеймен салыстырғанда 1,3 есе ұлғайту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459612,5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459612,5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539379,6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Статистика органдарының экспресс-ақпаратына сәйкес 2023 жылғы қаңтар-желтоқсанда өнім көлемі 539,4 млрд. теңгені құрады.</w:t>
            </w:r>
          </w:p>
        </w:tc>
      </w:tr>
      <w:tr w:rsidR="00790092" w:rsidRPr="00790092" w:rsidTr="00790092">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75</w:t>
            </w:r>
          </w:p>
        </w:tc>
        <w:tc>
          <w:tcPr>
            <w:tcW w:w="4253" w:type="dxa"/>
            <w:tcBorders>
              <w:top w:val="nil"/>
              <w:left w:val="nil"/>
              <w:bottom w:val="single" w:sz="4" w:space="0" w:color="auto"/>
              <w:right w:val="single" w:sz="4" w:space="0" w:color="auto"/>
            </w:tcBorders>
            <w:shd w:val="clear" w:color="auto" w:fill="auto"/>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Су үнемдеу технологиялары (тамшылатып суару, жаңбырлатып суару) қолданылатын жерлер алаңы</w:t>
            </w:r>
          </w:p>
        </w:tc>
        <w:tc>
          <w:tcPr>
            <w:tcW w:w="1417"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га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5,509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5,509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5,729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Жедел деректер бойынша жер көлемі 5,7 мың га құрады.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76</w:t>
            </w:r>
          </w:p>
        </w:tc>
        <w:tc>
          <w:tcPr>
            <w:tcW w:w="4253" w:type="dxa"/>
            <w:tcBorders>
              <w:top w:val="nil"/>
              <w:left w:val="nil"/>
              <w:bottom w:val="single" w:sz="4" w:space="0" w:color="auto"/>
              <w:right w:val="single" w:sz="4" w:space="0" w:color="auto"/>
            </w:tcBorders>
            <w:shd w:val="clear" w:color="auto" w:fill="auto"/>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Субсидиялау көлемін өсіру есебінен жоғары сапалы тұқымдарды 1,2 есе ұлғайту</w:t>
            </w:r>
          </w:p>
        </w:tc>
        <w:tc>
          <w:tcPr>
            <w:tcW w:w="1417"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79,6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79,6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87,5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2023 жылы 4200 тонна тұқым субсидияланды.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77</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Субсидиялау көлемін өсіру есебінен минералды тыңайтқыштарды 1,4 есе ұлғайту</w:t>
            </w:r>
          </w:p>
        </w:tc>
        <w:tc>
          <w:tcPr>
            <w:tcW w:w="1417"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91,1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91,1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2023 жылы 28100 тонна субсидияланды.минералды тыңайтқыштар.</w:t>
            </w:r>
          </w:p>
        </w:tc>
      </w:tr>
      <w:tr w:rsidR="00790092" w:rsidRPr="00790092" w:rsidTr="004B3FBD">
        <w:trPr>
          <w:trHeight w:val="1022"/>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78</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Егістікті (сүрі жерлерді) тиімді өңдеуге арналған өсімдіктерді қорғау құралдарын сатып алу шығындарының 50 %-ын субсидиялау</w:t>
            </w:r>
          </w:p>
        </w:tc>
        <w:tc>
          <w:tcPr>
            <w:tcW w:w="1417"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га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19,9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19,9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19,98</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 жылы 19,98 мың бу субсидияланған СРП-мен өңделді.</w:t>
            </w:r>
          </w:p>
        </w:tc>
      </w:tr>
      <w:tr w:rsidR="00790092" w:rsidRPr="00790092" w:rsidTr="004B3FBD">
        <w:trPr>
          <w:trHeight w:val="1299"/>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79</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Ірі қара малдың орташа тірідей салмағы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кг</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r w:rsidRPr="00790092">
              <w:rPr>
                <w:rFonts w:ascii="Times New Roman" w:eastAsia="Times New Roman" w:hAnsi="Times New Roman" w:cs="Times New Roman"/>
                <w:color w:val="000000"/>
                <w:sz w:val="20"/>
                <w:szCs w:val="20"/>
                <w:lang w:eastAsia="ru-RU"/>
              </w:rPr>
              <w:t xml:space="preserve"> Осы көрсеткіш бойынша статистикалық деректер есепті жылдың қорытындысы бойынша жылына бір рет жарияланады. 2023 жылғы деректер 2024 жылдың сәуірінде жарияланады.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кг</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355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355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кг</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310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310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кг</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кг</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350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350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кг</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кг</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кг</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кг</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360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360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кг</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кг</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340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кг</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365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r>
      <w:tr w:rsidR="00790092" w:rsidRPr="00790092" w:rsidTr="004B3FBD">
        <w:trPr>
          <w:trHeight w:val="12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80</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Алма өндірісі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2,75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2,75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Орындалған жоқ.</w:t>
            </w:r>
            <w:r w:rsidRPr="00790092">
              <w:rPr>
                <w:rFonts w:ascii="Times New Roman" w:eastAsia="Times New Roman" w:hAnsi="Times New Roman" w:cs="Times New Roman"/>
                <w:color w:val="000000"/>
                <w:sz w:val="20"/>
                <w:szCs w:val="20"/>
                <w:lang w:eastAsia="ru-RU"/>
              </w:rPr>
              <w:t xml:space="preserve"> Статистикалық мәліметтерге сәйкес 2023 жылдың қаңтар-желтоқсан айларында 2,3 мың тонна алма жиналды. Жауапты-облыс әкімінің бірінші орынбасары Н.А.Сақтағанов</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Шұжық өнімдерінің өндірісі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 жылғы қаңтар-желтоқсандағы статистикаға сәйкес 10,5 мың тонна өндірілді.</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4B3FBD">
        <w:trPr>
          <w:trHeight w:val="63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Құс етінің өндірісі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71,6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2023 жылғы қаңтар-желтоқсандағы статистикаға сәйкес 71,6 мың тонна өндірілді</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0,017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0,152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0,019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0,066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0,017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0,009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0,019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59,8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59,8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71,3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0,02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0,23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83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Балық өндірісі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Статистикалық деректер жоқ. </w:t>
            </w:r>
            <w:r w:rsidRPr="00790092">
              <w:rPr>
                <w:rFonts w:ascii="Times New Roman" w:eastAsia="Times New Roman" w:hAnsi="Times New Roman" w:cs="Times New Roman"/>
                <w:color w:val="000000"/>
                <w:sz w:val="20"/>
                <w:szCs w:val="20"/>
                <w:lang w:eastAsia="ru-RU"/>
              </w:rPr>
              <w:t>2023 жылғы балық шаруашылығы мен аквамәдениетті дамытудың негізгі көрсеткіштері 2024 жылғы сәуірде жарияланады.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84</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Көкөніс өндірісі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107,05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107,05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154,00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Алдын ала статистика бойынша көлемі 154 мың тоннаға жетті.</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29,2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23,5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19,8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19,8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32,8</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Орындалған жоқ. Жауапты-аудан әкімінің орынбасары М. М. Мұхамеджанов</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Орындалған жоқ. Жауапты-аудан әкімінің орынбасары М.Н. Қызов</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w:t>
            </w:r>
          </w:p>
        </w:tc>
        <w:tc>
          <w:tcPr>
            <w:tcW w:w="1134" w:type="dxa"/>
            <w:tcBorders>
              <w:top w:val="nil"/>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w:t>
            </w:r>
          </w:p>
        </w:tc>
        <w:tc>
          <w:tcPr>
            <w:tcW w:w="1276" w:type="dxa"/>
            <w:tcBorders>
              <w:top w:val="nil"/>
              <w:left w:val="nil"/>
              <w:bottom w:val="nil"/>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Орындалған жоқ. Жауапты-аудан әкімінің орынбасары Л. К. Кенжетаева</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85</w:t>
            </w:r>
          </w:p>
        </w:tc>
        <w:tc>
          <w:tcPr>
            <w:tcW w:w="4253" w:type="dxa"/>
            <w:tcBorders>
              <w:top w:val="nil"/>
              <w:left w:val="nil"/>
              <w:bottom w:val="single" w:sz="4" w:space="0" w:color="auto"/>
              <w:right w:val="single" w:sz="4" w:space="0" w:color="auto"/>
            </w:tcBorders>
            <w:shd w:val="clear" w:color="auto" w:fill="auto"/>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АӨК өнімдерінің экспортын 2019 жылғы деңгеймен салыстырғанда 2 есе ұлғайту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 АҚШ долл.</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404,7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2023 жылдың 11 айында 404,7 млн. АҚШ . 2023 жылғы статистика 2024 жылғы наурызда жарияланады.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86</w:t>
            </w:r>
          </w:p>
        </w:tc>
        <w:tc>
          <w:tcPr>
            <w:tcW w:w="4253" w:type="dxa"/>
            <w:tcBorders>
              <w:top w:val="nil"/>
              <w:left w:val="nil"/>
              <w:bottom w:val="single" w:sz="4" w:space="0" w:color="auto"/>
              <w:right w:val="single" w:sz="4" w:space="0" w:color="auto"/>
            </w:tcBorders>
            <w:shd w:val="clear" w:color="auto" w:fill="auto"/>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АӨК өнімдері экспортының жалпы көлеміндегі өңделген өнімдердің үлесі</w:t>
            </w:r>
          </w:p>
        </w:tc>
        <w:tc>
          <w:tcPr>
            <w:tcW w:w="1417"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r w:rsidRPr="00790092">
              <w:rPr>
                <w:rFonts w:ascii="Times New Roman" w:eastAsia="Times New Roman" w:hAnsi="Times New Roman" w:cs="Times New Roman"/>
                <w:color w:val="000000"/>
                <w:sz w:val="20"/>
                <w:szCs w:val="20"/>
                <w:lang w:eastAsia="ru-RU"/>
              </w:rPr>
              <w:t xml:space="preserve"> 2023 жылдың 11 айында 41,1% құрады. 2023 жылғы статистика 2024 жылғы наурызда жарияланады.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87</w:t>
            </w:r>
          </w:p>
        </w:tc>
        <w:tc>
          <w:tcPr>
            <w:tcW w:w="4253" w:type="dxa"/>
            <w:tcBorders>
              <w:top w:val="nil"/>
              <w:left w:val="nil"/>
              <w:bottom w:val="single" w:sz="4" w:space="0" w:color="auto"/>
              <w:right w:val="single" w:sz="4" w:space="0" w:color="auto"/>
            </w:tcBorders>
            <w:shd w:val="clear" w:color="auto" w:fill="auto"/>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Ауыл шаруашылығының негізгі капиталына тартылған инвестициялар көлемі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млрд.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34,0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34,0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48,0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 жылғы қаңтар-желтоқсандағы статистикаға сәйкес инвестиция көлемі 48,0 млрд. теңгені құрады.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987 360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987 360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1 015 635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78 310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78 310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78 312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6 123 910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6 123 910</w:t>
            </w:r>
          </w:p>
        </w:tc>
        <w:tc>
          <w:tcPr>
            <w:tcW w:w="1276" w:type="dxa"/>
            <w:tcBorders>
              <w:top w:val="nil"/>
              <w:left w:val="nil"/>
              <w:bottom w:val="single" w:sz="4" w:space="0" w:color="auto"/>
              <w:right w:val="single" w:sz="4" w:space="0" w:color="auto"/>
            </w:tcBorders>
            <w:shd w:val="clear" w:color="000000" w:fill="FFFFFF"/>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7 810 286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581 528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581 528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1 190 749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11 090 800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11 090 800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18 102 501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2 538 080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2 538 080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3 850 645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582 400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582 400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986 773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270 230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270 230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409 086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1 624 162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1 624 162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2 191 746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5 822 640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5 822 640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7 210 931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4 360 580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4 360 580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5 188 342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88</w:t>
            </w:r>
          </w:p>
        </w:tc>
        <w:tc>
          <w:tcPr>
            <w:tcW w:w="4253"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Тамақ өнімдері өндірісінің негізгі капиталына тартылған инвестициялар көлемі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млрд.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7,90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Орындалған жоқ.</w:t>
            </w:r>
            <w:r w:rsidRPr="00790092">
              <w:rPr>
                <w:rFonts w:ascii="Times New Roman" w:eastAsia="Times New Roman" w:hAnsi="Times New Roman" w:cs="Times New Roman"/>
                <w:color w:val="000000"/>
                <w:sz w:val="20"/>
                <w:szCs w:val="20"/>
                <w:lang w:eastAsia="ru-RU"/>
              </w:rPr>
              <w:t xml:space="preserve"> 2023 жылғы қаңтар-желтоқсандағы статистикаға сәйкес инвестиция көлемі 7,9 млрд. теңгені құрады. Жауапты-облыс әкімінің бірінші орынбасары Н.А.Сақтағанов.</w:t>
            </w:r>
          </w:p>
        </w:tc>
      </w:tr>
      <w:tr w:rsidR="00790092" w:rsidRPr="00790092" w:rsidTr="004B3FBD">
        <w:trPr>
          <w:trHeight w:val="29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8 476 320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8 476 320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6 674 034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Орындалған жоқ. </w:t>
            </w:r>
            <w:r w:rsidRPr="00790092">
              <w:rPr>
                <w:rFonts w:ascii="Times New Roman" w:eastAsia="Times New Roman" w:hAnsi="Times New Roman" w:cs="Times New Roman"/>
                <w:color w:val="000000"/>
                <w:sz w:val="20"/>
                <w:szCs w:val="20"/>
                <w:lang w:eastAsia="ru-RU"/>
              </w:rPr>
              <w:t>Күнбағыс/рапс тұқымдарын жоғары сапалы өсімдік майына өңдеудің толық циклі бар өндірістік кешенді құру жөніндегі жобаны іске асырудың аяқталуына және жоба бойынша 2022 жылы 5,0 млрд. теңге сомасында аванстық төлемдерді төлеуге және қуаты тәулігіне 250 тонна сүтті қайта өңдеу бойынша өндірістік-логистикалық кешен салу жобасының 2 кезеңін іске асыруды тоқтатуға байланысты 2020 жылы "Эмиль" ЖШС айналым қаражатының болмауына байланысты. Жауапты-қала әкімінің орынбасары А.М. Ысқақов.</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4 000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4 000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4 075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744 086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744 086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872 100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80 000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80 000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872 081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155 501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155 501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132 233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Орындалған жоқ. Осы салада негізгі қызметті 1 - инвест нысаны бойынша статистикаға есептілік берілмейтін дара кәсіпкерлер жүзеге асырады. Жауапты-аудан әкімінің орынбасары С. В. Охременко.</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50 500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50 500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33 312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Орындалған жоқ. Жауапты-аудан әкімінің орынбасары М. К. Альбеков</w:t>
            </w:r>
          </w:p>
        </w:tc>
      </w:tr>
      <w:tr w:rsidR="00790092" w:rsidRPr="00790092" w:rsidTr="00790092">
        <w:trPr>
          <w:trHeight w:val="22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186 750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186 750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56 929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Орындалған жоқ. Іске асыру мерзімдері өткен жобалар: "Eco Meat Vostok" ақ (Етті мал шаруашылығы, іске асыру мерзімі 2026 жыл), "агрокешен Донское" ЖШС (жабық топырақта көкөніс өндіру, іске асыру мерзімі 2024 жыл).  Жауапты-аудан әкімінің орынбасары Л. К. Кенжетаева</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155 278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155 278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147 636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Орындалған жоқ. Жауапты-аудан әкімінің орынбасары Д. А. Уахитов</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89</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АӨК-те іске асырылған инвестициялық жобалардың саны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Бірл.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Ауыл шаруашылығы кооперативтері өндірген өнім көлемінің өсуі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r w:rsidRPr="00790092">
              <w:rPr>
                <w:rFonts w:ascii="Times New Roman" w:eastAsia="Times New Roman" w:hAnsi="Times New Roman" w:cs="Times New Roman"/>
                <w:color w:val="000000"/>
                <w:sz w:val="20"/>
                <w:szCs w:val="20"/>
                <w:lang w:eastAsia="ru-RU"/>
              </w:rPr>
              <w:t xml:space="preserve"> 2023 жылғы статистикалық деректер 2024 жылғы ақпанда жарияланады.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Цифрланған жер деректерінің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Деректер жоқ. </w:t>
            </w:r>
            <w:r w:rsidRPr="00790092">
              <w:rPr>
                <w:rFonts w:ascii="Times New Roman" w:eastAsia="Times New Roman" w:hAnsi="Times New Roman" w:cs="Times New Roman"/>
                <w:color w:val="000000"/>
                <w:sz w:val="20"/>
                <w:szCs w:val="20"/>
                <w:lang w:eastAsia="ru-RU"/>
              </w:rPr>
              <w:t>Жерді цифрландыру жергілікті атқарушы органдардың қызметіне кірмейді.</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12. Шағын және орта бизнесті дамыту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2025 жылға дейінгі Стратегиялық көрсеткіштер картасының макроиндикаторлары</w:t>
            </w:r>
          </w:p>
        </w:tc>
      </w:tr>
      <w:tr w:rsidR="00790092" w:rsidRPr="00790092" w:rsidTr="00790092">
        <w:trPr>
          <w:trHeight w:val="189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92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Әкономикадағы орта кәсіпкерліктің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ЖІӨ-дегі ЖҚҚ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Статистикалық деректер жоқ. </w:t>
            </w:r>
            <w:r w:rsidRPr="00790092">
              <w:rPr>
                <w:rFonts w:ascii="Times New Roman" w:eastAsia="Times New Roman" w:hAnsi="Times New Roman" w:cs="Times New Roman"/>
                <w:color w:val="000000"/>
                <w:sz w:val="20"/>
                <w:szCs w:val="20"/>
                <w:lang w:eastAsia="ru-RU"/>
              </w:rPr>
              <w:t>2022 жылдың 3 тоқсанында облыс бойынша орта кәсіпкерліктің үлесі 5,9 % (159,1 млрд.теңге), 2021 жылдың сәйкес кезеңімен салыстырғанда - 5,6 % (180,2 млрд. теңге) құрады. 2022 жылғы статистика 2023 жылдың сәуірінде шығады.</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«Бастау Бизнес» жобасы шеңберінде оқудан кейін жеке ісін ашқан адамдардың үлесін ұлғайту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52,3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ЕХӘҚМ деректеріне сәйкес "Бастау Бизнес" жобасы шеңберінде оқудан кейін өз ісін ашқан адамдардың үлесі 52,3% -. құрады.</w:t>
            </w:r>
          </w:p>
        </w:tc>
      </w:tr>
      <w:tr w:rsidR="00790092" w:rsidRPr="00790092" w:rsidTr="00790092">
        <w:trPr>
          <w:trHeight w:val="15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94</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Субсидияланатын жұмыс орындарын ұйымдастырғаннан кейін тұрақты жұмыс орындарына жұмысқа орналастырылған адамдардың үлесін ұлғайту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Субсидияланатын жұмыс орындарына 4778 адам жіберілді және шараны аяқтады, оның ішінде 3030 адам тұрақты жұмыс орындарына орналастырылды, жұмысқа орналасу көрсеткіші 70% құрады.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77</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67</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72</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73</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74</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87</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66</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73</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43</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61</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4B3FBD">
        <w:trPr>
          <w:trHeight w:val="1111"/>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95</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Субсидияланатын жұмыс орындарын ұйымдастыруға қатысатын кәсіпорындар құрамындағы жеке сектордың үлесін ұлғайту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Құруға шарт жасалған ұйымдардың саны субсидияланатын жұмыс орындары 2983, оның ішінде жеке меншік нысаны бар ұйымдар 2366, жеке сектордың үлесі 79% құрады.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89</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81</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74</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84</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71</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75</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80</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77</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72</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96</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Қысқа мерзімді кәсіптік оқудан кейін жұмысқа орналасу деңгейін арттыру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Жыл қорытындысы бойынша қысқа мерзімді кәсіптік оқудан кейін жұмысқа орналасу деңгейі 82%-ды құрады.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66,1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97,1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72,7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94,9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71,2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57,6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Орындалған жоқ. Аудан әкімінің жауапты орынбасары-Г. А. Райымбекова</w:t>
            </w:r>
          </w:p>
        </w:tc>
      </w:tr>
      <w:tr w:rsidR="00790092" w:rsidRPr="00790092" w:rsidTr="004B3FBD">
        <w:trPr>
          <w:trHeight w:val="15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97</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Қаржылық қолдау шараларын алған кәсіпкерлік субъектілерінің саны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жоба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854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 жылы кәсіпкерлікті дамыту жөніндегі 2021-2025 жылдарға арналған ұлттық жоба және "АқНиет" шағын және орта кәсіпкерлік субъектілерінің жобаларын жеңілдікпен қаржыландырудың өңірлік бағдарламасы шеңберінде 854 жоба қаржыландырылды.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Ауылда жаңа кәсіпкерлік субъектілерін құру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бірл.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0,274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0,274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0,36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Ауылда 360 кәсіпкерлік субъектісі құрылды.</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13. Туризм саласын дамыту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99</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Ішкі туристер санын артыру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322,0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322,0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r w:rsidRPr="00790092">
              <w:rPr>
                <w:rFonts w:ascii="Times New Roman" w:eastAsia="Times New Roman" w:hAnsi="Times New Roman" w:cs="Times New Roman"/>
                <w:color w:val="000000"/>
                <w:sz w:val="20"/>
                <w:szCs w:val="20"/>
                <w:lang w:eastAsia="ru-RU"/>
              </w:rPr>
              <w:t>. 2023 жылдың 9 айында ішкі туристер саны 281,2 мың адамды құрады. Жылдық қорытынды көрсеткіш 2024 жылдың сәуір айында жарияланады.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99103</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99103</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21234</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21234</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69516</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69516</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15816</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15816</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59432</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59432</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6557</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6557</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5317</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5317</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10635</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10635</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3253</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3253</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24421</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24421</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6716</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6716</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13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Келетін туристер санын ұлғайту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адам</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20,26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20,26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Статистикалық деректер жоқ. </w:t>
            </w:r>
            <w:r w:rsidRPr="00790092">
              <w:rPr>
                <w:rFonts w:ascii="Times New Roman" w:eastAsia="Times New Roman" w:hAnsi="Times New Roman" w:cs="Times New Roman"/>
                <w:color w:val="000000"/>
                <w:sz w:val="20"/>
                <w:szCs w:val="20"/>
                <w:lang w:eastAsia="ru-RU"/>
              </w:rPr>
              <w:t>2023 жылдың 9 айында келуші туристер саны 14,7 мың адамды құрады. Жылдық қорытынды көрсеткіш 2024 жылдың сәуір айында жарияланады.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12989</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12989</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725</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725</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531</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531</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3466</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3466</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2203</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2203</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177</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177</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31</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31</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адам</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115</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115</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Бөлме қоры санының ұлғаюы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төсек-орын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18225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18225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b/>
                <w:bCs/>
                <w:sz w:val="20"/>
                <w:szCs w:val="20"/>
                <w:lang w:eastAsia="ru-RU"/>
              </w:rPr>
              <w:t xml:space="preserve">Статистикалық деректер жоқ. </w:t>
            </w:r>
            <w:r w:rsidRPr="00790092">
              <w:rPr>
                <w:rFonts w:ascii="Times New Roman" w:eastAsia="Times New Roman" w:hAnsi="Times New Roman" w:cs="Times New Roman"/>
                <w:sz w:val="20"/>
                <w:szCs w:val="20"/>
                <w:lang w:eastAsia="ru-RU"/>
              </w:rPr>
              <w:t xml:space="preserve"> 2023 жылдың 9 айында нөмірлік қордың саны 20051 төсек-орынды құрады. Жылдық қорытынды көрсеткіш 2024 жылдың сәуір айында жарияланады.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төсек-орын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1676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1676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төсек-орын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1470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1470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төсек-орын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1499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1499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төсек-орын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321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321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төсек-орын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9232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9232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төсек-орын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733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733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төсек-орын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254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254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төсек-орын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481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481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төсек-орын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төсек-орын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2242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2242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төсек-орын</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249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4B3FBD">
        <w:trPr>
          <w:trHeight w:val="3532"/>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102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Салаға инвестициялар көлемін арттыру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млрд. теңге</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15,04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15,04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r w:rsidRPr="00790092">
              <w:rPr>
                <w:rFonts w:ascii="Times New Roman" w:eastAsia="Times New Roman" w:hAnsi="Times New Roman" w:cs="Times New Roman"/>
                <w:color w:val="000000"/>
                <w:sz w:val="20"/>
                <w:szCs w:val="20"/>
                <w:lang w:eastAsia="ru-RU"/>
              </w:rPr>
              <w:t xml:space="preserve"> Туризм саласына инвестициялар көлемі 2023 жылдың 12 айында 11,4 млрд.теңгені құрап, ұқсас кезеңге 111,7% - ға өсті (2022 жылдың 12 айында-11,055 млрд. теңге). Индикатордың жылдық жоспарлы мәніне қол жеткізбеудің себебі туризм саласының ЭҚЖЖ тізбесіне кірмеген "стационарлық сауда объектілерін қоспағанда, тұрғын емес ғимараттар құрылысы" ЭҚЖЖ бойынша 2024 жылғы 8 қаңтардағы "Мұзтау және К" ЖШС (Приморск демалыс базасы) инвестициялары туралы есеп болды. Осыған байланысты туризм саласындағы инвестициялар бойынша статистикалық деректерге 4,4 млрд. теңге сомасы енгізілмеген.</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 теңге</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8100</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8100</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 теңге</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360</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360</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 теңге</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235</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235</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 теңге</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60</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 теңге</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900</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900</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 теңге</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500</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 теңге</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3500</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3500</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 теңге</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225</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225</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 теңге</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70</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 теңге</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1000</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млн. теңге</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w:t>
            </w:r>
          </w:p>
        </w:tc>
        <w:tc>
          <w:tcPr>
            <w:tcW w:w="1134"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90</w:t>
            </w:r>
          </w:p>
        </w:tc>
        <w:tc>
          <w:tcPr>
            <w:tcW w:w="1276"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14. Теңгерімді аумақтық даму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2025 жылға дейінгі Стратегиялық көрсеткіштер картасының макроиндикаторлары</w:t>
            </w:r>
          </w:p>
        </w:tc>
      </w:tr>
      <w:tr w:rsidR="00790092" w:rsidRPr="00790092" w:rsidTr="004B3FBD">
        <w:trPr>
          <w:trHeight w:val="1973"/>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Жылдың соңына урбандалу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67,42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67,42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66,2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Орындалған жоқ. </w:t>
            </w:r>
            <w:r w:rsidRPr="00790092">
              <w:rPr>
                <w:rFonts w:ascii="Times New Roman" w:eastAsia="Times New Roman" w:hAnsi="Times New Roman" w:cs="Times New Roman"/>
                <w:color w:val="000000"/>
                <w:sz w:val="20"/>
                <w:szCs w:val="20"/>
                <w:lang w:eastAsia="ru-RU"/>
              </w:rPr>
              <w:t>Көрсеткіштің жоспарлы мәнін орындамау қала халқының болжамды өсуіне қол жеткізбеумен байланысты (бір жылға болжам бойынша 406 адамның өсуі 4036). Қала тұрғындарының саны 1.01.2024 жылға 483971 адамды, 1.01.2022 жылға 483403 адамды құрады. Жауапты-облыс әкімінің бірінші орынбасары Н.А.Сақтағанов</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104</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Өңірлік стандарттар жүйесіне сәйкес жаңғыртылған тірек және серіктес АЕМ саны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Бірл.</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2023 жылдың қорытындысы бойынша "Ауыл - ел бесігі" жобасы аясында 49 тірек және спутниктік ауыл жаңғыртылды.</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105</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Үйге ортақ жылу және су есептегіш құралдарымен қамтамасыз ету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62,0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 жылдың қорытындысы бойынша жылу мен суды есепке алудың жалпыүйлік аспаптарымен қамтамасыз ету деңгейі 62% -. құрады.</w:t>
            </w:r>
          </w:p>
        </w:tc>
      </w:tr>
      <w:tr w:rsidR="00790092" w:rsidRPr="00790092" w:rsidTr="00790092">
        <w:trPr>
          <w:trHeight w:val="40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106</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ФУА құрамына кіретін моно- және шағын қалаларда, шекара маңындағы шағын қалаларда, сондай-ақ халқының саны </w:t>
            </w:r>
            <w:r w:rsidRPr="00790092">
              <w:rPr>
                <w:rFonts w:ascii="Times New Roman" w:eastAsia="Times New Roman" w:hAnsi="Times New Roman" w:cs="Times New Roman"/>
                <w:color w:val="000000"/>
                <w:sz w:val="20"/>
                <w:szCs w:val="20"/>
                <w:lang w:eastAsia="ru-RU"/>
              </w:rPr>
              <w:br/>
              <w:t>50 мың адамнан асатын моноқалаларда инженерлік және көлік инфрақұрылымының тозуын төмендету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54,7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54,7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47,8</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Моно-және шағын қалалардың инженерлік және көлік инфрақұрылымының жай-күйінің орташа мәні – 47,8% құрайды, оның ішінде:</w:t>
            </w:r>
            <w:r w:rsidRPr="00790092">
              <w:rPr>
                <w:rFonts w:ascii="Times New Roman" w:eastAsia="Times New Roman" w:hAnsi="Times New Roman" w:cs="Times New Roman"/>
                <w:color w:val="000000"/>
                <w:sz w:val="20"/>
                <w:szCs w:val="20"/>
                <w:lang w:eastAsia="ru-RU"/>
              </w:rPr>
              <w:br/>
              <w:t xml:space="preserve"> - қанағаттанарлықсыз жағдайдағы жолдардың үлесі-37% (Риддер-28,5 %, Зайсан -49,4 %, Шемонаиха - 33%);</w:t>
            </w:r>
            <w:r w:rsidRPr="00790092">
              <w:rPr>
                <w:rFonts w:ascii="Times New Roman" w:eastAsia="Times New Roman" w:hAnsi="Times New Roman" w:cs="Times New Roman"/>
                <w:color w:val="000000"/>
                <w:sz w:val="20"/>
                <w:szCs w:val="20"/>
                <w:lang w:eastAsia="ru-RU"/>
              </w:rPr>
              <w:br/>
              <w:t>– кәріз желілерінің тозуы – 57,7 % (Риддер-80,3%, Зайсан-15%, Шемонаиха - 78%);</w:t>
            </w:r>
            <w:r w:rsidRPr="00790092">
              <w:rPr>
                <w:rFonts w:ascii="Times New Roman" w:eastAsia="Times New Roman" w:hAnsi="Times New Roman" w:cs="Times New Roman"/>
                <w:color w:val="000000"/>
                <w:sz w:val="20"/>
                <w:szCs w:val="20"/>
                <w:lang w:eastAsia="ru-RU"/>
              </w:rPr>
              <w:br/>
              <w:t xml:space="preserve"> - жылу желілерінің тозуы-49,3% (Риддер-59,5%, Зайсан – 15%, Шемонаиха – 73,3%);</w:t>
            </w:r>
            <w:r w:rsidRPr="00790092">
              <w:rPr>
                <w:rFonts w:ascii="Times New Roman" w:eastAsia="Times New Roman" w:hAnsi="Times New Roman" w:cs="Times New Roman"/>
                <w:color w:val="000000"/>
                <w:sz w:val="20"/>
                <w:szCs w:val="20"/>
                <w:lang w:eastAsia="ru-RU"/>
              </w:rPr>
              <w:br/>
              <w:t xml:space="preserve"> - су құбыры желілерінің тозуы-69,1 % (Риддер – 75%, Зайсан – 60%, Шемонаиха – 72,5%). </w:t>
            </w:r>
          </w:p>
        </w:tc>
      </w:tr>
      <w:tr w:rsidR="00790092" w:rsidRPr="00790092" w:rsidTr="00790092">
        <w:trPr>
          <w:trHeight w:val="22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107</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Қала құрылысы кадастрының цифрлық жоспарлы негізін құру үшін құрылыс салынған аумақтардағы түгенделген жер асты және жер үсті коммуникацияларының үлесі, соның ішінде</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га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5158,9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5158,9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988,62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Орындалған жоқ.</w:t>
            </w:r>
            <w:r w:rsidRPr="00790092">
              <w:rPr>
                <w:rFonts w:ascii="Times New Roman" w:eastAsia="Times New Roman" w:hAnsi="Times New Roman" w:cs="Times New Roman"/>
                <w:color w:val="000000"/>
                <w:sz w:val="20"/>
                <w:szCs w:val="20"/>
                <w:lang w:eastAsia="ru-RU"/>
              </w:rPr>
              <w:t xml:space="preserve"> Облыстық бюджеттен қаржыландырудың жеткіліксіздігіне байланысты орындалмады.</w:t>
            </w:r>
            <w:r w:rsidRPr="00790092">
              <w:rPr>
                <w:rFonts w:ascii="Times New Roman" w:eastAsia="Times New Roman" w:hAnsi="Times New Roman" w:cs="Times New Roman"/>
                <w:color w:val="000000"/>
                <w:sz w:val="20"/>
                <w:szCs w:val="20"/>
                <w:lang w:eastAsia="ru-RU"/>
              </w:rPr>
              <w:br/>
              <w:t>Жауапты-облыс әкімінің орынбасары Б. К. Байахметов</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ЖАО</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га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5158,9/ 26,8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5158,9/ 26,9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988,62/35,9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108</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Үйдегі кең жолақты Интернетке қол жеткізу желілерінің ену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Облыстың 363 елді мекенінің 676 мың тұрғыны бар 131 елді мекенге дейін немесе халықтың жалпы санының 92,6% талшықты-оптикалық байланыс желілері жеткізілді.</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15. Экологиялық жағдайды жақсарту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2025 жылға дейінгі Стратегиялық көрсеткіштер картасының макроиндикаторлары</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109</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Тұрғындардың тұрмыстың экологиялық сапасына қанағаттану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Жоспарлы мәндер жоқ. </w:t>
            </w:r>
            <w:r w:rsidRPr="00790092">
              <w:rPr>
                <w:rFonts w:ascii="Times New Roman" w:eastAsia="Times New Roman" w:hAnsi="Times New Roman" w:cs="Times New Roman"/>
                <w:color w:val="000000"/>
                <w:sz w:val="20"/>
                <w:szCs w:val="20"/>
                <w:lang w:eastAsia="ru-RU"/>
              </w:rPr>
              <w:t>Әлеуметтік сауалнама нәтижелері бойынша 2023 жылғы қанағаттану деңгейі 54,6% -. құрады, 2021 жылғы деңгейден 0,6 п. т. жоғары.</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945"/>
        </w:trPr>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110</w:t>
            </w:r>
          </w:p>
        </w:tc>
        <w:tc>
          <w:tcPr>
            <w:tcW w:w="4253" w:type="dxa"/>
            <w:vMerge w:val="restart"/>
            <w:tcBorders>
              <w:top w:val="nil"/>
              <w:left w:val="single" w:sz="4" w:space="0" w:color="auto"/>
              <w:bottom w:val="single" w:sz="4" w:space="0" w:color="000000"/>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Экологиялық ақпараттық компаниямен қамтылған азаматтардың саны</w:t>
            </w:r>
          </w:p>
        </w:tc>
        <w:tc>
          <w:tcPr>
            <w:tcW w:w="1417"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20</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20</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20,2</w:t>
            </w:r>
          </w:p>
        </w:tc>
        <w:tc>
          <w:tcPr>
            <w:tcW w:w="4819" w:type="dxa"/>
            <w:vMerge w:val="restart"/>
            <w:tcBorders>
              <w:top w:val="nil"/>
              <w:left w:val="single" w:sz="4" w:space="0" w:color="auto"/>
              <w:bottom w:val="nil"/>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2023 жылы 143,4 мың адам жоспарымен 146,6 мың адам экологиялық ақпаратпен қамтылды.</w:t>
            </w:r>
          </w:p>
        </w:tc>
      </w:tr>
      <w:tr w:rsidR="00790092" w:rsidRPr="00790092" w:rsidTr="00790092">
        <w:trPr>
          <w:trHeight w:val="315"/>
        </w:trPr>
        <w:tc>
          <w:tcPr>
            <w:tcW w:w="724"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253" w:type="dxa"/>
            <w:vMerge/>
            <w:tcBorders>
              <w:top w:val="nil"/>
              <w:left w:val="single" w:sz="4" w:space="0" w:color="auto"/>
              <w:bottom w:val="single" w:sz="4" w:space="0" w:color="000000"/>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417"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143428</w:t>
            </w:r>
          </w:p>
        </w:tc>
        <w:tc>
          <w:tcPr>
            <w:tcW w:w="1134"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143428</w:t>
            </w:r>
          </w:p>
        </w:tc>
        <w:tc>
          <w:tcPr>
            <w:tcW w:w="1276" w:type="dxa"/>
            <w:tcBorders>
              <w:top w:val="nil"/>
              <w:left w:val="nil"/>
              <w:bottom w:val="single" w:sz="4" w:space="0" w:color="auto"/>
              <w:right w:val="single" w:sz="4" w:space="0" w:color="auto"/>
            </w:tcBorders>
            <w:shd w:val="clear" w:color="auto" w:fill="auto"/>
            <w:noWrap/>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146621</w:t>
            </w:r>
          </w:p>
        </w:tc>
        <w:tc>
          <w:tcPr>
            <w:tcW w:w="4819" w:type="dxa"/>
            <w:vMerge/>
            <w:tcBorders>
              <w:top w:val="nil"/>
              <w:left w:val="single" w:sz="4" w:space="0" w:color="auto"/>
              <w:bottom w:val="nil"/>
              <w:right w:val="single" w:sz="4" w:space="0" w:color="auto"/>
            </w:tcBorders>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Атмосфераға шығатын ластаушы заттар шығарындыларын азайту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40,534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40,534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37,267</w:t>
            </w:r>
          </w:p>
        </w:tc>
        <w:tc>
          <w:tcPr>
            <w:tcW w:w="4819" w:type="dxa"/>
            <w:tcBorders>
              <w:top w:val="single" w:sz="4" w:space="0" w:color="auto"/>
              <w:left w:val="nil"/>
              <w:bottom w:val="single" w:sz="4" w:space="0" w:color="auto"/>
              <w:right w:val="single" w:sz="4" w:space="0" w:color="auto"/>
            </w:tcBorders>
            <w:shd w:val="clear" w:color="auto" w:fill="auto"/>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Атмосфераға ластаушы заттар шығарындыларының көлемі 40,5 мың тонна жоспарымен 37,2 мың тоннаға дейін төмендеді.</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Бюджет секторында және ТКШ-да энергия тұтынуды төмендету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Статистикалық деректер жоқ. </w:t>
            </w:r>
            <w:r w:rsidRPr="00790092">
              <w:rPr>
                <w:rFonts w:ascii="Times New Roman" w:eastAsia="Times New Roman" w:hAnsi="Times New Roman" w:cs="Times New Roman"/>
                <w:color w:val="000000"/>
                <w:sz w:val="20"/>
                <w:szCs w:val="20"/>
                <w:lang w:eastAsia="ru-RU"/>
              </w:rPr>
              <w:t>Статистика 2024 жылдың сәуірінде жарияланады.</w:t>
            </w:r>
          </w:p>
        </w:tc>
      </w:tr>
      <w:tr w:rsidR="00790092" w:rsidRPr="00790092" w:rsidTr="004B3FBD">
        <w:trPr>
          <w:trHeight w:val="9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Ұлттық және өңірлік электр желілерінде электр энергиясының нормативтік-техникалық ысыраптарының деңгейін төмендету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114</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Өнеркәсіпте таза су алу көлемін төмендету</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км</w:t>
            </w:r>
            <w:r w:rsidRPr="00790092">
              <w:rPr>
                <w:rFonts w:ascii="Times New Roman" w:eastAsia="Times New Roman" w:hAnsi="Times New Roman" w:cs="Times New Roman"/>
                <w:color w:val="000000"/>
                <w:sz w:val="20"/>
                <w:szCs w:val="20"/>
                <w:vertAlign w:val="superscript"/>
                <w:lang w:eastAsia="ru-RU"/>
              </w:rPr>
              <w:t>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0,153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0,153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Статистикалық деректер жоқ</w:t>
            </w:r>
            <w:r w:rsidRPr="00790092">
              <w:rPr>
                <w:rFonts w:ascii="Times New Roman" w:eastAsia="Times New Roman" w:hAnsi="Times New Roman" w:cs="Times New Roman"/>
                <w:color w:val="000000"/>
                <w:sz w:val="20"/>
                <w:szCs w:val="20"/>
                <w:lang w:eastAsia="ru-RU"/>
              </w:rPr>
              <w:t>. 2023 жылғы деректер 10.03.2023 ж. қалыптастырылады.</w:t>
            </w:r>
          </w:p>
        </w:tc>
      </w:tr>
      <w:tr w:rsidR="00790092" w:rsidRPr="00790092" w:rsidTr="004B3FBD">
        <w:trPr>
          <w:trHeight w:val="1406"/>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115</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2024 жылға дейін балық ресурстарының табиғи популяциясының 1 %-ға өсуі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мың тонна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"Балық шаруашылығының ғылыми-өндірістік орталығы" ЖШС Алтай филиалының мәліметтеріне сәйкес 2023 жылға арналған балық қорында көрсетілген балық ресурстарының табиғи популяциясы 100% құрайды.</w:t>
            </w:r>
          </w:p>
        </w:tc>
      </w:tr>
      <w:tr w:rsidR="00790092" w:rsidRPr="00790092" w:rsidTr="004B3FBD">
        <w:trPr>
          <w:trHeight w:val="1548"/>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116</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Орман көмкерген аумақты ұлғайту/кеңейту, оның ішінде түрлер мен отырғызу өңірлері бөлінісінде нормативтік жерсінуді қамтамасыз ете отырып, 2 млрд ағаш отырғызу есебінен</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га</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1537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1537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1576,5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117</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Қайта өңдеу және кәдеге жарату үлесі, соның ішінде:</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117.1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 ҚТҚ (түзілу көлемінен)</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19,0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19,0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22,0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16,5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31,7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31,7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31,7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Орындалды</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117.2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 агроөнеркәсіптік кешен қалдықтары (өткен жылмен салыстырғанда)</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5,0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117.3</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xml:space="preserve"> - қауіпті медициналық қалдықтар (жиналған көлемнен)</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16. Халықты орталықтандырылған сумен және канализациямен қамтамасыз ету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94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118</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Халықтың сумен жабдықтаудың көрсетілетін қызметтеріне қолжетімділігі: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118.1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i/>
                <w:iCs/>
                <w:color w:val="000000"/>
                <w:sz w:val="20"/>
                <w:szCs w:val="20"/>
                <w:lang w:eastAsia="ru-RU"/>
              </w:rPr>
            </w:pPr>
            <w:r w:rsidRPr="00790092">
              <w:rPr>
                <w:rFonts w:ascii="Times New Roman" w:eastAsia="Times New Roman" w:hAnsi="Times New Roman" w:cs="Times New Roman"/>
                <w:i/>
                <w:iCs/>
                <w:color w:val="000000"/>
                <w:sz w:val="20"/>
                <w:szCs w:val="20"/>
                <w:lang w:eastAsia="ru-RU"/>
              </w:rPr>
              <w:t>қалаларда</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color w:val="000000"/>
                <w:sz w:val="20"/>
                <w:szCs w:val="20"/>
                <w:lang w:eastAsia="ru-RU"/>
              </w:rPr>
            </w:pPr>
            <w:r w:rsidRPr="00790092">
              <w:rPr>
                <w:rFonts w:ascii="Times New Roman" w:eastAsia="Times New Roman" w:hAnsi="Times New Roman" w:cs="Times New Roman"/>
                <w:i/>
                <w:iCs/>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99,4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99,4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99,4</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99,7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99,7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99,7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Серебрянск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99,8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99,8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99,8</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118.2</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i/>
                <w:iCs/>
                <w:color w:val="000000"/>
                <w:sz w:val="20"/>
                <w:szCs w:val="20"/>
                <w:lang w:eastAsia="ru-RU"/>
              </w:rPr>
            </w:pPr>
            <w:r w:rsidRPr="00790092">
              <w:rPr>
                <w:rFonts w:ascii="Times New Roman" w:eastAsia="Times New Roman" w:hAnsi="Times New Roman" w:cs="Times New Roman"/>
                <w:i/>
                <w:iCs/>
                <w:color w:val="000000"/>
                <w:sz w:val="20"/>
                <w:szCs w:val="20"/>
                <w:lang w:eastAsia="ru-RU"/>
              </w:rPr>
              <w:t>ауылдық елді мекендерде</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color w:val="000000"/>
                <w:sz w:val="20"/>
                <w:szCs w:val="20"/>
                <w:lang w:eastAsia="ru-RU"/>
              </w:rPr>
            </w:pPr>
            <w:r w:rsidRPr="00790092">
              <w:rPr>
                <w:rFonts w:ascii="Times New Roman" w:eastAsia="Times New Roman" w:hAnsi="Times New Roman" w:cs="Times New Roman"/>
                <w:i/>
                <w:iCs/>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97,2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97,2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97,2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i/>
                <w:iCs/>
                <w:sz w:val="20"/>
                <w:szCs w:val="20"/>
                <w:lang w:eastAsia="ru-RU"/>
              </w:rPr>
            </w:pPr>
            <w:r w:rsidRPr="00790092">
              <w:rPr>
                <w:rFonts w:ascii="Times New Roman" w:eastAsia="Times New Roman" w:hAnsi="Times New Roman" w:cs="Times New Roman"/>
                <w:i/>
                <w:iCs/>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lastRenderedPageBreak/>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98,6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98,6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98,6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92,6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92,6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92,6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97,5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97,5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97,5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97,5</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97,5</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97,5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100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99,7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99,7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99,7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91,9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91,9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91,9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94,6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94,6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94,6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6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119</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Қалалардағы сарқынды суларды тазарту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79,3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79,3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80,1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b/>
                <w:bCs/>
                <w:sz w:val="20"/>
                <w:szCs w:val="20"/>
                <w:lang w:eastAsia="ru-RU"/>
              </w:rPr>
            </w:pPr>
            <w:r w:rsidRPr="00790092">
              <w:rPr>
                <w:rFonts w:ascii="Times New Roman" w:eastAsia="Times New Roman" w:hAnsi="Times New Roman" w:cs="Times New Roman"/>
                <w:b/>
                <w:bCs/>
                <w:sz w:val="20"/>
                <w:szCs w:val="20"/>
                <w:lang w:eastAsia="ru-RU"/>
              </w:rPr>
              <w:t>Орындалды</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17. Көліктің қолжетімділігін қамтамасыз ету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120</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Нормативтік күйдегі жергілікті маңызы бар автожолдардың үлесі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92</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Орындалды.</w:t>
            </w:r>
            <w:r w:rsidRPr="00790092">
              <w:rPr>
                <w:rFonts w:ascii="Times New Roman" w:eastAsia="Times New Roman" w:hAnsi="Times New Roman" w:cs="Times New Roman"/>
                <w:color w:val="000000"/>
                <w:sz w:val="20"/>
                <w:szCs w:val="20"/>
                <w:lang w:eastAsia="ru-RU"/>
              </w:rPr>
              <w:t xml:space="preserve"> Жоспарланған іс-шараларды орындау қорытындысы бойынша нормативтік жағдайдағы автомобиль жолдары үлесінің көрсеткіші 92% - ға жетті (2022ж .- 91%).</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Өскемен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89,0</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89,0</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89,0</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Риддер қ.</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98,7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98,7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98,7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Глубокое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96,8</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96,8</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96,8</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Зайсан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96,7</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96,7</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96,7</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Алтай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93,6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93,6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93,6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Катонқарағай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90,3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90,3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90,3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Күршім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80,3</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80,3</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80,3</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Самар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84,9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84,9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84,9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Тарбағатай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76,9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76,9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76,9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Ұлан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84,6</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84,6</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84,6</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Шемонаиха ауданы</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89,9</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89,9</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89,9</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790092" w:rsidRPr="00790092" w:rsidTr="00790092">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Облыстық жолдар</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97,1</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97,1</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97,1</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sz w:val="20"/>
                <w:szCs w:val="20"/>
                <w:lang w:eastAsia="ru-RU"/>
              </w:rPr>
            </w:pPr>
            <w:r w:rsidRPr="00790092">
              <w:rPr>
                <w:rFonts w:ascii="Times New Roman" w:eastAsia="Times New Roman" w:hAnsi="Times New Roman" w:cs="Times New Roman"/>
                <w:sz w:val="20"/>
                <w:szCs w:val="20"/>
                <w:lang w:eastAsia="ru-RU"/>
              </w:rPr>
              <w:t>Орындалды</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4B3FBD" w:rsidRPr="00790092" w:rsidRDefault="004B3FBD" w:rsidP="00790092">
            <w:pPr>
              <w:spacing w:after="0" w:line="240" w:lineRule="auto"/>
              <w:rPr>
                <w:rFonts w:ascii="Times New Roman" w:eastAsia="Times New Roman" w:hAnsi="Times New Roman" w:cs="Times New Roman"/>
                <w:b/>
                <w:bCs/>
                <w:color w:val="000000"/>
                <w:sz w:val="20"/>
                <w:szCs w:val="20"/>
                <w:lang w:eastAsia="ru-RU"/>
              </w:rPr>
            </w:pP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Мақсат 18. Жергілікті атқарушы органдардың жұмыс сапасына азаматтардың қанағаттануын жоғарылату</w:t>
            </w:r>
          </w:p>
        </w:tc>
      </w:tr>
      <w:tr w:rsidR="004B3FBD" w:rsidRPr="00790092" w:rsidTr="00865680">
        <w:trPr>
          <w:trHeight w:val="31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4B3FBD" w:rsidRPr="00790092" w:rsidRDefault="004B3FBD" w:rsidP="00790092">
            <w:pPr>
              <w:spacing w:after="0" w:line="240" w:lineRule="auto"/>
              <w:jc w:val="center"/>
              <w:rPr>
                <w:rFonts w:ascii="Times New Roman" w:eastAsia="Times New Roman" w:hAnsi="Times New Roman" w:cs="Times New Roman"/>
                <w:b/>
                <w:bCs/>
                <w:color w:val="000000"/>
                <w:sz w:val="20"/>
                <w:szCs w:val="20"/>
                <w:lang w:eastAsia="ru-RU"/>
              </w:rPr>
            </w:pPr>
            <w:r w:rsidRPr="00790092">
              <w:rPr>
                <w:rFonts w:ascii="Times New Roman" w:eastAsia="Times New Roman" w:hAnsi="Times New Roman" w:cs="Times New Roman"/>
                <w:b/>
                <w:bCs/>
                <w:color w:val="000000"/>
                <w:sz w:val="20"/>
                <w:szCs w:val="20"/>
                <w:lang w:eastAsia="ru-RU"/>
              </w:rPr>
              <w:t> </w:t>
            </w:r>
          </w:p>
        </w:tc>
        <w:tc>
          <w:tcPr>
            <w:tcW w:w="14175" w:type="dxa"/>
            <w:gridSpan w:val="6"/>
            <w:tcBorders>
              <w:top w:val="nil"/>
              <w:left w:val="nil"/>
              <w:bottom w:val="single" w:sz="4" w:space="0" w:color="auto"/>
              <w:right w:val="single" w:sz="4" w:space="0" w:color="auto"/>
            </w:tcBorders>
            <w:shd w:val="clear" w:color="auto" w:fill="auto"/>
            <w:noWrap/>
            <w:vAlign w:val="center"/>
            <w:hideMark/>
          </w:tcPr>
          <w:p w:rsidR="004B3FBD" w:rsidRPr="00790092" w:rsidRDefault="004B3FBD" w:rsidP="004B3FBD">
            <w:pPr>
              <w:spacing w:after="0" w:line="240" w:lineRule="auto"/>
              <w:rPr>
                <w:rFonts w:ascii="Times New Roman" w:eastAsia="Times New Roman" w:hAnsi="Times New Roman" w:cs="Times New Roman"/>
                <w:b/>
                <w:bCs/>
                <w:sz w:val="20"/>
                <w:szCs w:val="20"/>
                <w:lang w:eastAsia="ru-RU"/>
              </w:rPr>
            </w:pPr>
            <w:r w:rsidRPr="00790092">
              <w:rPr>
                <w:rFonts w:ascii="Times New Roman" w:eastAsia="Times New Roman" w:hAnsi="Times New Roman" w:cs="Times New Roman"/>
                <w:b/>
                <w:bCs/>
                <w:color w:val="000000"/>
                <w:sz w:val="20"/>
                <w:szCs w:val="20"/>
                <w:lang w:eastAsia="ru-RU"/>
              </w:rPr>
              <w:t>Қаржы шығындарымен өзара байланысқан нысаналы индикаторлар</w:t>
            </w:r>
          </w:p>
        </w:tc>
      </w:tr>
      <w:tr w:rsidR="00790092" w:rsidRPr="00790092" w:rsidTr="00790092">
        <w:trPr>
          <w:trHeight w:val="12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121</w:t>
            </w:r>
          </w:p>
        </w:tc>
        <w:tc>
          <w:tcPr>
            <w:tcW w:w="4253"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ЖАО жұмыс сапасына қанағаттану деңгейі</w:t>
            </w:r>
          </w:p>
        </w:tc>
        <w:tc>
          <w:tcPr>
            <w:tcW w:w="1417"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71,4</w:t>
            </w:r>
          </w:p>
        </w:tc>
        <w:tc>
          <w:tcPr>
            <w:tcW w:w="1134"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71,4</w:t>
            </w:r>
          </w:p>
        </w:tc>
        <w:tc>
          <w:tcPr>
            <w:tcW w:w="1276"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jc w:val="center"/>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color w:val="000000"/>
                <w:sz w:val="20"/>
                <w:szCs w:val="20"/>
                <w:lang w:eastAsia="ru-RU"/>
              </w:rPr>
              <w:t>84,5</w:t>
            </w:r>
          </w:p>
        </w:tc>
        <w:tc>
          <w:tcPr>
            <w:tcW w:w="4819" w:type="dxa"/>
            <w:tcBorders>
              <w:top w:val="nil"/>
              <w:left w:val="nil"/>
              <w:bottom w:val="single" w:sz="4" w:space="0" w:color="auto"/>
              <w:right w:val="single" w:sz="4" w:space="0" w:color="auto"/>
            </w:tcBorders>
            <w:shd w:val="clear" w:color="auto" w:fill="auto"/>
            <w:vAlign w:val="center"/>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r w:rsidRPr="00790092">
              <w:rPr>
                <w:rFonts w:ascii="Times New Roman" w:eastAsia="Times New Roman" w:hAnsi="Times New Roman" w:cs="Times New Roman"/>
                <w:b/>
                <w:bCs/>
                <w:color w:val="000000"/>
                <w:sz w:val="20"/>
                <w:szCs w:val="20"/>
                <w:lang w:eastAsia="ru-RU"/>
              </w:rPr>
              <w:t xml:space="preserve">Орындалды. </w:t>
            </w:r>
            <w:r w:rsidRPr="00790092">
              <w:rPr>
                <w:rFonts w:ascii="Times New Roman" w:eastAsia="Times New Roman" w:hAnsi="Times New Roman" w:cs="Times New Roman"/>
                <w:color w:val="000000"/>
                <w:sz w:val="20"/>
                <w:szCs w:val="20"/>
                <w:lang w:eastAsia="ru-RU"/>
              </w:rPr>
              <w:t>Мемлекеттік қызмет істері Агенттігінің әлеуметтік сауалнамасына сәйкес менікі жұмыс сапасына қанағаттану деңгейі 84,5% құрады.</w:t>
            </w:r>
          </w:p>
        </w:tc>
      </w:tr>
      <w:tr w:rsidR="00790092" w:rsidRPr="00790092" w:rsidTr="00790092">
        <w:trPr>
          <w:trHeight w:val="315"/>
        </w:trPr>
        <w:tc>
          <w:tcPr>
            <w:tcW w:w="724"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253"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417"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819"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315"/>
        </w:trPr>
        <w:tc>
          <w:tcPr>
            <w:tcW w:w="724"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253" w:type="dxa"/>
            <w:tcBorders>
              <w:top w:val="nil"/>
              <w:left w:val="nil"/>
              <w:bottom w:val="nil"/>
              <w:right w:val="nil"/>
            </w:tcBorders>
            <w:shd w:val="clear" w:color="auto" w:fill="auto"/>
            <w:noWrap/>
            <w:vAlign w:val="bottom"/>
            <w:hideMark/>
          </w:tcPr>
          <w:p w:rsidR="00790092" w:rsidRDefault="00790092" w:rsidP="00790092">
            <w:pPr>
              <w:spacing w:after="0" w:line="240" w:lineRule="auto"/>
              <w:rPr>
                <w:rFonts w:ascii="Times New Roman" w:eastAsia="Times New Roman" w:hAnsi="Times New Roman" w:cs="Times New Roman"/>
                <w:color w:val="000000"/>
                <w:sz w:val="20"/>
                <w:szCs w:val="20"/>
                <w:lang w:val="kk-KZ" w:eastAsia="ru-RU"/>
              </w:rPr>
            </w:pPr>
          </w:p>
          <w:p w:rsidR="004B3FBD" w:rsidRPr="004B3FBD" w:rsidRDefault="004B3FBD" w:rsidP="00790092">
            <w:pPr>
              <w:spacing w:after="0" w:line="240" w:lineRule="auto"/>
              <w:rPr>
                <w:rFonts w:ascii="Times New Roman" w:eastAsia="Times New Roman" w:hAnsi="Times New Roman" w:cs="Times New Roman"/>
                <w:color w:val="000000"/>
                <w:sz w:val="20"/>
                <w:szCs w:val="20"/>
                <w:lang w:val="kk-KZ" w:eastAsia="ru-RU"/>
              </w:rPr>
            </w:pPr>
          </w:p>
        </w:tc>
        <w:tc>
          <w:tcPr>
            <w:tcW w:w="1417"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4819"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r>
      <w:tr w:rsidR="00790092" w:rsidRPr="00790092" w:rsidTr="00790092">
        <w:trPr>
          <w:trHeight w:val="375"/>
        </w:trPr>
        <w:tc>
          <w:tcPr>
            <w:tcW w:w="724"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8080" w:type="dxa"/>
            <w:gridSpan w:val="4"/>
            <w:tcBorders>
              <w:top w:val="nil"/>
              <w:left w:val="nil"/>
              <w:bottom w:val="nil"/>
              <w:right w:val="nil"/>
            </w:tcBorders>
            <w:shd w:val="clear" w:color="auto" w:fill="auto"/>
            <w:vAlign w:val="center"/>
            <w:hideMark/>
          </w:tcPr>
          <w:p w:rsidR="00790092" w:rsidRPr="004B3FBD" w:rsidRDefault="00790092" w:rsidP="00790092">
            <w:pPr>
              <w:spacing w:after="0" w:line="240" w:lineRule="auto"/>
              <w:rPr>
                <w:rFonts w:ascii="Times New Roman" w:eastAsia="Times New Roman" w:hAnsi="Times New Roman" w:cs="Times New Roman"/>
                <w:b/>
                <w:bCs/>
                <w:color w:val="000000"/>
                <w:sz w:val="24"/>
                <w:szCs w:val="20"/>
                <w:lang w:eastAsia="ru-RU"/>
              </w:rPr>
            </w:pPr>
            <w:r w:rsidRPr="004B3FBD">
              <w:rPr>
                <w:rFonts w:ascii="Times New Roman" w:eastAsia="Times New Roman" w:hAnsi="Times New Roman" w:cs="Times New Roman"/>
                <w:b/>
                <w:bCs/>
                <w:color w:val="000000"/>
                <w:sz w:val="24"/>
                <w:szCs w:val="20"/>
                <w:lang w:eastAsia="ru-RU"/>
              </w:rPr>
              <w:t xml:space="preserve">Облыс әкімінің бірінші орынбасары </w:t>
            </w:r>
          </w:p>
        </w:tc>
        <w:tc>
          <w:tcPr>
            <w:tcW w:w="1276" w:type="dxa"/>
            <w:tcBorders>
              <w:top w:val="nil"/>
              <w:left w:val="nil"/>
              <w:bottom w:val="nil"/>
              <w:right w:val="nil"/>
            </w:tcBorders>
            <w:shd w:val="clear" w:color="auto" w:fill="auto"/>
            <w:noWrap/>
            <w:vAlign w:val="bottom"/>
            <w:hideMark/>
          </w:tcPr>
          <w:p w:rsidR="00790092" w:rsidRPr="004B3FBD" w:rsidRDefault="00790092" w:rsidP="00790092">
            <w:pPr>
              <w:spacing w:after="0" w:line="240" w:lineRule="auto"/>
              <w:rPr>
                <w:rFonts w:ascii="Times New Roman" w:eastAsia="Times New Roman" w:hAnsi="Times New Roman" w:cs="Times New Roman"/>
                <w:color w:val="000000"/>
                <w:sz w:val="24"/>
                <w:szCs w:val="20"/>
                <w:lang w:eastAsia="ru-RU"/>
              </w:rPr>
            </w:pPr>
          </w:p>
        </w:tc>
        <w:tc>
          <w:tcPr>
            <w:tcW w:w="4819" w:type="dxa"/>
            <w:tcBorders>
              <w:top w:val="nil"/>
              <w:left w:val="nil"/>
              <w:bottom w:val="nil"/>
              <w:right w:val="nil"/>
            </w:tcBorders>
            <w:shd w:val="clear" w:color="auto" w:fill="auto"/>
            <w:noWrap/>
            <w:vAlign w:val="center"/>
            <w:hideMark/>
          </w:tcPr>
          <w:p w:rsidR="00790092" w:rsidRPr="004B3FBD" w:rsidRDefault="00790092" w:rsidP="00790092">
            <w:pPr>
              <w:spacing w:after="0" w:line="240" w:lineRule="auto"/>
              <w:rPr>
                <w:rFonts w:ascii="Times New Roman" w:eastAsia="Times New Roman" w:hAnsi="Times New Roman" w:cs="Times New Roman"/>
                <w:b/>
                <w:bCs/>
                <w:color w:val="000000"/>
                <w:sz w:val="24"/>
                <w:szCs w:val="20"/>
                <w:lang w:eastAsia="ru-RU"/>
              </w:rPr>
            </w:pPr>
            <w:r w:rsidRPr="004B3FBD">
              <w:rPr>
                <w:rFonts w:ascii="Times New Roman" w:eastAsia="Times New Roman" w:hAnsi="Times New Roman" w:cs="Times New Roman"/>
                <w:b/>
                <w:bCs/>
                <w:color w:val="000000"/>
                <w:sz w:val="24"/>
                <w:szCs w:val="20"/>
                <w:lang w:eastAsia="ru-RU"/>
              </w:rPr>
              <w:t>Сақтағанов Н.А.</w:t>
            </w:r>
          </w:p>
        </w:tc>
      </w:tr>
      <w:tr w:rsidR="00790092" w:rsidRPr="00790092" w:rsidTr="00790092">
        <w:trPr>
          <w:trHeight w:val="960"/>
        </w:trPr>
        <w:tc>
          <w:tcPr>
            <w:tcW w:w="724" w:type="dxa"/>
            <w:tcBorders>
              <w:top w:val="nil"/>
              <w:left w:val="nil"/>
              <w:bottom w:val="nil"/>
              <w:right w:val="nil"/>
            </w:tcBorders>
            <w:shd w:val="clear" w:color="auto" w:fill="auto"/>
            <w:noWrap/>
            <w:vAlign w:val="bottom"/>
            <w:hideMark/>
          </w:tcPr>
          <w:p w:rsidR="00790092" w:rsidRPr="00790092" w:rsidRDefault="00790092" w:rsidP="00790092">
            <w:pPr>
              <w:spacing w:after="0" w:line="240" w:lineRule="auto"/>
              <w:rPr>
                <w:rFonts w:ascii="Times New Roman" w:eastAsia="Times New Roman" w:hAnsi="Times New Roman" w:cs="Times New Roman"/>
                <w:color w:val="000000"/>
                <w:sz w:val="20"/>
                <w:szCs w:val="20"/>
                <w:lang w:eastAsia="ru-RU"/>
              </w:rPr>
            </w:pPr>
          </w:p>
        </w:tc>
        <w:tc>
          <w:tcPr>
            <w:tcW w:w="8080" w:type="dxa"/>
            <w:gridSpan w:val="4"/>
            <w:tcBorders>
              <w:top w:val="nil"/>
              <w:left w:val="nil"/>
              <w:bottom w:val="nil"/>
              <w:right w:val="nil"/>
            </w:tcBorders>
            <w:shd w:val="clear" w:color="auto" w:fill="auto"/>
            <w:vAlign w:val="center"/>
            <w:hideMark/>
          </w:tcPr>
          <w:p w:rsidR="00790092" w:rsidRPr="004B3FBD" w:rsidRDefault="00790092" w:rsidP="00790092">
            <w:pPr>
              <w:spacing w:after="0" w:line="240" w:lineRule="auto"/>
              <w:rPr>
                <w:rFonts w:ascii="Times New Roman" w:eastAsia="Times New Roman" w:hAnsi="Times New Roman" w:cs="Times New Roman"/>
                <w:b/>
                <w:bCs/>
                <w:color w:val="000000"/>
                <w:sz w:val="24"/>
                <w:szCs w:val="20"/>
                <w:lang w:eastAsia="ru-RU"/>
              </w:rPr>
            </w:pPr>
            <w:r w:rsidRPr="004B3FBD">
              <w:rPr>
                <w:rFonts w:ascii="Times New Roman" w:eastAsia="Times New Roman" w:hAnsi="Times New Roman" w:cs="Times New Roman"/>
                <w:b/>
                <w:bCs/>
                <w:color w:val="000000"/>
                <w:sz w:val="24"/>
                <w:szCs w:val="20"/>
                <w:lang w:eastAsia="ru-RU"/>
              </w:rPr>
              <w:t xml:space="preserve">Экономика және бюджеттік </w:t>
            </w:r>
            <w:r w:rsidRPr="004B3FBD">
              <w:rPr>
                <w:rFonts w:ascii="Times New Roman" w:eastAsia="Times New Roman" w:hAnsi="Times New Roman" w:cs="Times New Roman"/>
                <w:b/>
                <w:bCs/>
                <w:color w:val="000000"/>
                <w:sz w:val="24"/>
                <w:szCs w:val="20"/>
                <w:lang w:eastAsia="ru-RU"/>
              </w:rPr>
              <w:br/>
              <w:t xml:space="preserve">жоспарлау басқармасының басшысы </w:t>
            </w:r>
          </w:p>
        </w:tc>
        <w:tc>
          <w:tcPr>
            <w:tcW w:w="1276" w:type="dxa"/>
            <w:tcBorders>
              <w:top w:val="nil"/>
              <w:left w:val="nil"/>
              <w:bottom w:val="nil"/>
              <w:right w:val="nil"/>
            </w:tcBorders>
            <w:shd w:val="clear" w:color="auto" w:fill="auto"/>
            <w:noWrap/>
            <w:vAlign w:val="bottom"/>
            <w:hideMark/>
          </w:tcPr>
          <w:p w:rsidR="00790092" w:rsidRPr="004B3FBD" w:rsidRDefault="00790092" w:rsidP="00790092">
            <w:pPr>
              <w:spacing w:after="0" w:line="240" w:lineRule="auto"/>
              <w:rPr>
                <w:rFonts w:ascii="Times New Roman" w:eastAsia="Times New Roman" w:hAnsi="Times New Roman" w:cs="Times New Roman"/>
                <w:color w:val="000000"/>
                <w:sz w:val="24"/>
                <w:szCs w:val="20"/>
                <w:lang w:eastAsia="ru-RU"/>
              </w:rPr>
            </w:pPr>
          </w:p>
        </w:tc>
        <w:tc>
          <w:tcPr>
            <w:tcW w:w="4819" w:type="dxa"/>
            <w:tcBorders>
              <w:top w:val="nil"/>
              <w:left w:val="nil"/>
              <w:bottom w:val="nil"/>
              <w:right w:val="nil"/>
            </w:tcBorders>
            <w:shd w:val="clear" w:color="auto" w:fill="auto"/>
            <w:noWrap/>
            <w:vAlign w:val="center"/>
            <w:hideMark/>
          </w:tcPr>
          <w:p w:rsidR="004B3FBD" w:rsidRDefault="004B3FBD" w:rsidP="00790092">
            <w:pPr>
              <w:spacing w:after="0" w:line="240" w:lineRule="auto"/>
              <w:rPr>
                <w:rFonts w:ascii="Times New Roman" w:eastAsia="Times New Roman" w:hAnsi="Times New Roman" w:cs="Times New Roman"/>
                <w:b/>
                <w:bCs/>
                <w:color w:val="000000"/>
                <w:sz w:val="24"/>
                <w:szCs w:val="20"/>
                <w:lang w:val="kk-KZ" w:eastAsia="ru-RU"/>
              </w:rPr>
            </w:pPr>
          </w:p>
          <w:p w:rsidR="00790092" w:rsidRPr="004B3FBD" w:rsidRDefault="00790092" w:rsidP="00790092">
            <w:pPr>
              <w:spacing w:after="0" w:line="240" w:lineRule="auto"/>
              <w:rPr>
                <w:rFonts w:ascii="Times New Roman" w:eastAsia="Times New Roman" w:hAnsi="Times New Roman" w:cs="Times New Roman"/>
                <w:b/>
                <w:bCs/>
                <w:color w:val="000000"/>
                <w:sz w:val="24"/>
                <w:szCs w:val="20"/>
                <w:lang w:eastAsia="ru-RU"/>
              </w:rPr>
            </w:pPr>
            <w:r w:rsidRPr="004B3FBD">
              <w:rPr>
                <w:rFonts w:ascii="Times New Roman" w:eastAsia="Times New Roman" w:hAnsi="Times New Roman" w:cs="Times New Roman"/>
                <w:b/>
                <w:bCs/>
                <w:color w:val="000000"/>
                <w:sz w:val="24"/>
                <w:szCs w:val="20"/>
                <w:lang w:eastAsia="ru-RU"/>
              </w:rPr>
              <w:t>Бельбеев Ф.К.</w:t>
            </w:r>
          </w:p>
        </w:tc>
      </w:tr>
    </w:tbl>
    <w:p w:rsidR="00790092" w:rsidRPr="00E43241" w:rsidRDefault="00790092" w:rsidP="00E43241">
      <w:pPr>
        <w:shd w:val="clear" w:color="auto" w:fill="FFFFFF" w:themeFill="background1"/>
        <w:spacing w:after="0" w:line="240" w:lineRule="auto"/>
        <w:ind w:right="284" w:firstLine="709"/>
        <w:jc w:val="both"/>
        <w:rPr>
          <w:rFonts w:ascii="Times New Roman" w:hAnsi="Times New Roman" w:cs="Times New Roman"/>
          <w:b/>
          <w:bCs/>
          <w:sz w:val="24"/>
          <w:szCs w:val="24"/>
          <w:lang w:val="kk-KZ"/>
        </w:rPr>
      </w:pPr>
    </w:p>
    <w:sectPr w:rsidR="00790092" w:rsidRPr="00E43241" w:rsidSect="00596B33">
      <w:footerReference w:type="default" r:id="rId8"/>
      <w:pgSz w:w="16838" w:h="11906" w:orient="landscape"/>
      <w:pgMar w:top="1135" w:right="536"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759E" w:rsidRDefault="00D4759E" w:rsidP="00F10E59">
      <w:pPr>
        <w:spacing w:after="0" w:line="240" w:lineRule="auto"/>
      </w:pPr>
      <w:r>
        <w:separator/>
      </w:r>
    </w:p>
  </w:endnote>
  <w:endnote w:type="continuationSeparator" w:id="0">
    <w:p w:rsidR="00D4759E" w:rsidRDefault="00D4759E" w:rsidP="00F10E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38162"/>
      <w:docPartObj>
        <w:docPartGallery w:val="Page Numbers (Bottom of Page)"/>
        <w:docPartUnique/>
      </w:docPartObj>
    </w:sdtPr>
    <w:sdtEndPr>
      <w:rPr>
        <w:rFonts w:ascii="Times New Roman" w:hAnsi="Times New Roman" w:cs="Times New Roman"/>
        <w:sz w:val="20"/>
        <w:szCs w:val="20"/>
      </w:rPr>
    </w:sdtEndPr>
    <w:sdtContent>
      <w:p w:rsidR="00865680" w:rsidRPr="00CB4A8C" w:rsidRDefault="00724EBE" w:rsidP="00596B33">
        <w:pPr>
          <w:pStyle w:val="af1"/>
          <w:jc w:val="right"/>
          <w:rPr>
            <w:rFonts w:ascii="Times New Roman" w:hAnsi="Times New Roman" w:cs="Times New Roman"/>
            <w:sz w:val="20"/>
            <w:szCs w:val="20"/>
          </w:rPr>
        </w:pPr>
        <w:r w:rsidRPr="00CB4A8C">
          <w:rPr>
            <w:rFonts w:ascii="Times New Roman" w:hAnsi="Times New Roman" w:cs="Times New Roman"/>
            <w:sz w:val="20"/>
            <w:szCs w:val="20"/>
          </w:rPr>
          <w:fldChar w:fldCharType="begin"/>
        </w:r>
        <w:r w:rsidR="00865680" w:rsidRPr="00CB4A8C">
          <w:rPr>
            <w:rFonts w:ascii="Times New Roman" w:hAnsi="Times New Roman" w:cs="Times New Roman"/>
            <w:sz w:val="20"/>
            <w:szCs w:val="20"/>
          </w:rPr>
          <w:instrText xml:space="preserve"> PAGE   \* MERGEFORMAT </w:instrText>
        </w:r>
        <w:r w:rsidRPr="00CB4A8C">
          <w:rPr>
            <w:rFonts w:ascii="Times New Roman" w:hAnsi="Times New Roman" w:cs="Times New Roman"/>
            <w:sz w:val="20"/>
            <w:szCs w:val="20"/>
          </w:rPr>
          <w:fldChar w:fldCharType="separate"/>
        </w:r>
        <w:r w:rsidR="00C737DC">
          <w:rPr>
            <w:rFonts w:ascii="Times New Roman" w:hAnsi="Times New Roman" w:cs="Times New Roman"/>
            <w:noProof/>
            <w:sz w:val="20"/>
            <w:szCs w:val="20"/>
          </w:rPr>
          <w:t>5</w:t>
        </w:r>
        <w:r w:rsidRPr="00CB4A8C">
          <w:rPr>
            <w:rFonts w:ascii="Times New Roman" w:hAnsi="Times New Roman" w:cs="Times New Roman"/>
            <w:sz w:val="20"/>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759E" w:rsidRDefault="00D4759E" w:rsidP="00F10E59">
      <w:pPr>
        <w:spacing w:after="0" w:line="240" w:lineRule="auto"/>
      </w:pPr>
      <w:r>
        <w:separator/>
      </w:r>
    </w:p>
  </w:footnote>
  <w:footnote w:type="continuationSeparator" w:id="0">
    <w:p w:rsidR="00D4759E" w:rsidRDefault="00D4759E" w:rsidP="00F10E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05EF4"/>
    <w:multiLevelType w:val="hybridMultilevel"/>
    <w:tmpl w:val="46EC35C8"/>
    <w:lvl w:ilvl="0" w:tplc="75C0E16A">
      <w:numFmt w:val="bullet"/>
      <w:lvlText w:val="-"/>
      <w:lvlJc w:val="left"/>
      <w:pPr>
        <w:ind w:left="1069" w:hanging="360"/>
      </w:pPr>
      <w:rPr>
        <w:rFonts w:ascii="Times New Roman" w:eastAsia="Times New Roman" w:hAnsi="Times New Roman" w:cs="Times New Roman"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19063578"/>
    <w:multiLevelType w:val="hybridMultilevel"/>
    <w:tmpl w:val="9A88005E"/>
    <w:lvl w:ilvl="0" w:tplc="2212862A">
      <w:start w:val="1"/>
      <w:numFmt w:val="decimal"/>
      <w:lvlText w:val="%1)"/>
      <w:lvlJc w:val="left"/>
      <w:pPr>
        <w:ind w:left="1113" w:hanging="360"/>
      </w:pPr>
      <w:rPr>
        <w:rFonts w:hint="default"/>
        <w:u w:val="none"/>
      </w:rPr>
    </w:lvl>
    <w:lvl w:ilvl="1" w:tplc="04190019" w:tentative="1">
      <w:start w:val="1"/>
      <w:numFmt w:val="lowerLetter"/>
      <w:lvlText w:val="%2."/>
      <w:lvlJc w:val="left"/>
      <w:pPr>
        <w:ind w:left="1833" w:hanging="360"/>
      </w:pPr>
    </w:lvl>
    <w:lvl w:ilvl="2" w:tplc="0419001B" w:tentative="1">
      <w:start w:val="1"/>
      <w:numFmt w:val="lowerRoman"/>
      <w:lvlText w:val="%3."/>
      <w:lvlJc w:val="right"/>
      <w:pPr>
        <w:ind w:left="2553" w:hanging="180"/>
      </w:pPr>
    </w:lvl>
    <w:lvl w:ilvl="3" w:tplc="0419000F" w:tentative="1">
      <w:start w:val="1"/>
      <w:numFmt w:val="decimal"/>
      <w:lvlText w:val="%4."/>
      <w:lvlJc w:val="left"/>
      <w:pPr>
        <w:ind w:left="3273" w:hanging="360"/>
      </w:pPr>
    </w:lvl>
    <w:lvl w:ilvl="4" w:tplc="04190019" w:tentative="1">
      <w:start w:val="1"/>
      <w:numFmt w:val="lowerLetter"/>
      <w:lvlText w:val="%5."/>
      <w:lvlJc w:val="left"/>
      <w:pPr>
        <w:ind w:left="3993" w:hanging="360"/>
      </w:pPr>
    </w:lvl>
    <w:lvl w:ilvl="5" w:tplc="0419001B" w:tentative="1">
      <w:start w:val="1"/>
      <w:numFmt w:val="lowerRoman"/>
      <w:lvlText w:val="%6."/>
      <w:lvlJc w:val="right"/>
      <w:pPr>
        <w:ind w:left="4713" w:hanging="180"/>
      </w:pPr>
    </w:lvl>
    <w:lvl w:ilvl="6" w:tplc="0419000F" w:tentative="1">
      <w:start w:val="1"/>
      <w:numFmt w:val="decimal"/>
      <w:lvlText w:val="%7."/>
      <w:lvlJc w:val="left"/>
      <w:pPr>
        <w:ind w:left="5433" w:hanging="360"/>
      </w:pPr>
    </w:lvl>
    <w:lvl w:ilvl="7" w:tplc="04190019" w:tentative="1">
      <w:start w:val="1"/>
      <w:numFmt w:val="lowerLetter"/>
      <w:lvlText w:val="%8."/>
      <w:lvlJc w:val="left"/>
      <w:pPr>
        <w:ind w:left="6153" w:hanging="360"/>
      </w:pPr>
    </w:lvl>
    <w:lvl w:ilvl="8" w:tplc="0419001B" w:tentative="1">
      <w:start w:val="1"/>
      <w:numFmt w:val="lowerRoman"/>
      <w:lvlText w:val="%9."/>
      <w:lvlJc w:val="right"/>
      <w:pPr>
        <w:ind w:left="6873" w:hanging="180"/>
      </w:pPr>
    </w:lvl>
  </w:abstractNum>
  <w:abstractNum w:abstractNumId="2">
    <w:nsid w:val="266E0217"/>
    <w:multiLevelType w:val="hybridMultilevel"/>
    <w:tmpl w:val="9D30EB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0B00CB9"/>
    <w:multiLevelType w:val="hybridMultilevel"/>
    <w:tmpl w:val="9C6C7692"/>
    <w:lvl w:ilvl="0" w:tplc="30DCB6BA">
      <w:start w:val="1"/>
      <w:numFmt w:val="bullet"/>
      <w:lvlText w:val="-"/>
      <w:lvlJc w:val="left"/>
      <w:pPr>
        <w:tabs>
          <w:tab w:val="num" w:pos="720"/>
        </w:tabs>
        <w:ind w:left="720" w:hanging="360"/>
      </w:pPr>
      <w:rPr>
        <w:rFonts w:ascii="Times New Roman" w:hAnsi="Times New Roman" w:hint="default"/>
      </w:rPr>
    </w:lvl>
    <w:lvl w:ilvl="1" w:tplc="B4140302" w:tentative="1">
      <w:start w:val="1"/>
      <w:numFmt w:val="bullet"/>
      <w:lvlText w:val="-"/>
      <w:lvlJc w:val="left"/>
      <w:pPr>
        <w:tabs>
          <w:tab w:val="num" w:pos="1440"/>
        </w:tabs>
        <w:ind w:left="1440" w:hanging="360"/>
      </w:pPr>
      <w:rPr>
        <w:rFonts w:ascii="Times New Roman" w:hAnsi="Times New Roman" w:hint="default"/>
      </w:rPr>
    </w:lvl>
    <w:lvl w:ilvl="2" w:tplc="CBDEB2D6" w:tentative="1">
      <w:start w:val="1"/>
      <w:numFmt w:val="bullet"/>
      <w:lvlText w:val="-"/>
      <w:lvlJc w:val="left"/>
      <w:pPr>
        <w:tabs>
          <w:tab w:val="num" w:pos="2160"/>
        </w:tabs>
        <w:ind w:left="2160" w:hanging="360"/>
      </w:pPr>
      <w:rPr>
        <w:rFonts w:ascii="Times New Roman" w:hAnsi="Times New Roman" w:hint="default"/>
      </w:rPr>
    </w:lvl>
    <w:lvl w:ilvl="3" w:tplc="65FCD82E" w:tentative="1">
      <w:start w:val="1"/>
      <w:numFmt w:val="bullet"/>
      <w:lvlText w:val="-"/>
      <w:lvlJc w:val="left"/>
      <w:pPr>
        <w:tabs>
          <w:tab w:val="num" w:pos="2880"/>
        </w:tabs>
        <w:ind w:left="2880" w:hanging="360"/>
      </w:pPr>
      <w:rPr>
        <w:rFonts w:ascii="Times New Roman" w:hAnsi="Times New Roman" w:hint="default"/>
      </w:rPr>
    </w:lvl>
    <w:lvl w:ilvl="4" w:tplc="EE4442D2" w:tentative="1">
      <w:start w:val="1"/>
      <w:numFmt w:val="bullet"/>
      <w:lvlText w:val="-"/>
      <w:lvlJc w:val="left"/>
      <w:pPr>
        <w:tabs>
          <w:tab w:val="num" w:pos="3600"/>
        </w:tabs>
        <w:ind w:left="3600" w:hanging="360"/>
      </w:pPr>
      <w:rPr>
        <w:rFonts w:ascii="Times New Roman" w:hAnsi="Times New Roman" w:hint="default"/>
      </w:rPr>
    </w:lvl>
    <w:lvl w:ilvl="5" w:tplc="E71005FC" w:tentative="1">
      <w:start w:val="1"/>
      <w:numFmt w:val="bullet"/>
      <w:lvlText w:val="-"/>
      <w:lvlJc w:val="left"/>
      <w:pPr>
        <w:tabs>
          <w:tab w:val="num" w:pos="4320"/>
        </w:tabs>
        <w:ind w:left="4320" w:hanging="360"/>
      </w:pPr>
      <w:rPr>
        <w:rFonts w:ascii="Times New Roman" w:hAnsi="Times New Roman" w:hint="default"/>
      </w:rPr>
    </w:lvl>
    <w:lvl w:ilvl="6" w:tplc="098C9D0E" w:tentative="1">
      <w:start w:val="1"/>
      <w:numFmt w:val="bullet"/>
      <w:lvlText w:val="-"/>
      <w:lvlJc w:val="left"/>
      <w:pPr>
        <w:tabs>
          <w:tab w:val="num" w:pos="5040"/>
        </w:tabs>
        <w:ind w:left="5040" w:hanging="360"/>
      </w:pPr>
      <w:rPr>
        <w:rFonts w:ascii="Times New Roman" w:hAnsi="Times New Roman" w:hint="default"/>
      </w:rPr>
    </w:lvl>
    <w:lvl w:ilvl="7" w:tplc="B7B4E7BC" w:tentative="1">
      <w:start w:val="1"/>
      <w:numFmt w:val="bullet"/>
      <w:lvlText w:val="-"/>
      <w:lvlJc w:val="left"/>
      <w:pPr>
        <w:tabs>
          <w:tab w:val="num" w:pos="5760"/>
        </w:tabs>
        <w:ind w:left="5760" w:hanging="360"/>
      </w:pPr>
      <w:rPr>
        <w:rFonts w:ascii="Times New Roman" w:hAnsi="Times New Roman" w:hint="default"/>
      </w:rPr>
    </w:lvl>
    <w:lvl w:ilvl="8" w:tplc="D242B460" w:tentative="1">
      <w:start w:val="1"/>
      <w:numFmt w:val="bullet"/>
      <w:lvlText w:val="-"/>
      <w:lvlJc w:val="left"/>
      <w:pPr>
        <w:tabs>
          <w:tab w:val="num" w:pos="6480"/>
        </w:tabs>
        <w:ind w:left="6480" w:hanging="360"/>
      </w:pPr>
      <w:rPr>
        <w:rFonts w:ascii="Times New Roman" w:hAnsi="Times New Roman" w:hint="default"/>
      </w:rPr>
    </w:lvl>
  </w:abstractNum>
  <w:abstractNum w:abstractNumId="4">
    <w:nsid w:val="4D0F6E73"/>
    <w:multiLevelType w:val="hybridMultilevel"/>
    <w:tmpl w:val="FD765260"/>
    <w:lvl w:ilvl="0" w:tplc="4E94D7D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E321890"/>
    <w:multiLevelType w:val="hybridMultilevel"/>
    <w:tmpl w:val="4A004AEC"/>
    <w:lvl w:ilvl="0" w:tplc="94808EE4">
      <w:numFmt w:val="bullet"/>
      <w:lvlText w:val="-"/>
      <w:lvlJc w:val="left"/>
      <w:pPr>
        <w:ind w:left="1068" w:hanging="360"/>
      </w:pPr>
      <w:rPr>
        <w:rFonts w:ascii="Times New Roman" w:eastAsia="Calibr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6">
    <w:nsid w:val="7D0924DD"/>
    <w:multiLevelType w:val="hybridMultilevel"/>
    <w:tmpl w:val="CA9C677E"/>
    <w:lvl w:ilvl="0" w:tplc="25F0C576">
      <w:start w:val="3"/>
      <w:numFmt w:val="decimal"/>
      <w:lvlText w:val="%1"/>
      <w:lvlJc w:val="left"/>
      <w:pPr>
        <w:ind w:left="1113" w:hanging="360"/>
      </w:pPr>
      <w:rPr>
        <w:rFonts w:hint="default"/>
      </w:rPr>
    </w:lvl>
    <w:lvl w:ilvl="1" w:tplc="04190019" w:tentative="1">
      <w:start w:val="1"/>
      <w:numFmt w:val="lowerLetter"/>
      <w:lvlText w:val="%2."/>
      <w:lvlJc w:val="left"/>
      <w:pPr>
        <w:ind w:left="1833" w:hanging="360"/>
      </w:pPr>
    </w:lvl>
    <w:lvl w:ilvl="2" w:tplc="0419001B" w:tentative="1">
      <w:start w:val="1"/>
      <w:numFmt w:val="lowerRoman"/>
      <w:lvlText w:val="%3."/>
      <w:lvlJc w:val="right"/>
      <w:pPr>
        <w:ind w:left="2553" w:hanging="180"/>
      </w:pPr>
    </w:lvl>
    <w:lvl w:ilvl="3" w:tplc="0419000F" w:tentative="1">
      <w:start w:val="1"/>
      <w:numFmt w:val="decimal"/>
      <w:lvlText w:val="%4."/>
      <w:lvlJc w:val="left"/>
      <w:pPr>
        <w:ind w:left="3273" w:hanging="360"/>
      </w:pPr>
    </w:lvl>
    <w:lvl w:ilvl="4" w:tplc="04190019" w:tentative="1">
      <w:start w:val="1"/>
      <w:numFmt w:val="lowerLetter"/>
      <w:lvlText w:val="%5."/>
      <w:lvlJc w:val="left"/>
      <w:pPr>
        <w:ind w:left="3993" w:hanging="360"/>
      </w:pPr>
    </w:lvl>
    <w:lvl w:ilvl="5" w:tplc="0419001B" w:tentative="1">
      <w:start w:val="1"/>
      <w:numFmt w:val="lowerRoman"/>
      <w:lvlText w:val="%6."/>
      <w:lvlJc w:val="right"/>
      <w:pPr>
        <w:ind w:left="4713" w:hanging="180"/>
      </w:pPr>
    </w:lvl>
    <w:lvl w:ilvl="6" w:tplc="0419000F" w:tentative="1">
      <w:start w:val="1"/>
      <w:numFmt w:val="decimal"/>
      <w:lvlText w:val="%7."/>
      <w:lvlJc w:val="left"/>
      <w:pPr>
        <w:ind w:left="5433" w:hanging="360"/>
      </w:pPr>
    </w:lvl>
    <w:lvl w:ilvl="7" w:tplc="04190019" w:tentative="1">
      <w:start w:val="1"/>
      <w:numFmt w:val="lowerLetter"/>
      <w:lvlText w:val="%8."/>
      <w:lvlJc w:val="left"/>
      <w:pPr>
        <w:ind w:left="6153" w:hanging="360"/>
      </w:pPr>
    </w:lvl>
    <w:lvl w:ilvl="8" w:tplc="0419001B" w:tentative="1">
      <w:start w:val="1"/>
      <w:numFmt w:val="lowerRoman"/>
      <w:lvlText w:val="%9."/>
      <w:lvlJc w:val="right"/>
      <w:pPr>
        <w:ind w:left="6873" w:hanging="180"/>
      </w:pPr>
    </w:lvl>
  </w:abstractNum>
  <w:abstractNum w:abstractNumId="7">
    <w:nsid w:val="7FE07B7F"/>
    <w:multiLevelType w:val="hybridMultilevel"/>
    <w:tmpl w:val="38DE09E6"/>
    <w:lvl w:ilvl="0" w:tplc="0FC6876C">
      <w:start w:val="1"/>
      <w:numFmt w:val="bullet"/>
      <w:lvlText w:val="-"/>
      <w:lvlJc w:val="left"/>
      <w:pPr>
        <w:tabs>
          <w:tab w:val="num" w:pos="720"/>
        </w:tabs>
        <w:ind w:left="720" w:hanging="360"/>
      </w:pPr>
      <w:rPr>
        <w:rFonts w:ascii="Times New Roman" w:hAnsi="Times New Roman" w:hint="default"/>
      </w:rPr>
    </w:lvl>
    <w:lvl w:ilvl="1" w:tplc="AF38692A" w:tentative="1">
      <w:start w:val="1"/>
      <w:numFmt w:val="bullet"/>
      <w:lvlText w:val="-"/>
      <w:lvlJc w:val="left"/>
      <w:pPr>
        <w:tabs>
          <w:tab w:val="num" w:pos="1440"/>
        </w:tabs>
        <w:ind w:left="1440" w:hanging="360"/>
      </w:pPr>
      <w:rPr>
        <w:rFonts w:ascii="Times New Roman" w:hAnsi="Times New Roman" w:hint="default"/>
      </w:rPr>
    </w:lvl>
    <w:lvl w:ilvl="2" w:tplc="D50234C8" w:tentative="1">
      <w:start w:val="1"/>
      <w:numFmt w:val="bullet"/>
      <w:lvlText w:val="-"/>
      <w:lvlJc w:val="left"/>
      <w:pPr>
        <w:tabs>
          <w:tab w:val="num" w:pos="2160"/>
        </w:tabs>
        <w:ind w:left="2160" w:hanging="360"/>
      </w:pPr>
      <w:rPr>
        <w:rFonts w:ascii="Times New Roman" w:hAnsi="Times New Roman" w:hint="default"/>
      </w:rPr>
    </w:lvl>
    <w:lvl w:ilvl="3" w:tplc="3904BD38" w:tentative="1">
      <w:start w:val="1"/>
      <w:numFmt w:val="bullet"/>
      <w:lvlText w:val="-"/>
      <w:lvlJc w:val="left"/>
      <w:pPr>
        <w:tabs>
          <w:tab w:val="num" w:pos="2880"/>
        </w:tabs>
        <w:ind w:left="2880" w:hanging="360"/>
      </w:pPr>
      <w:rPr>
        <w:rFonts w:ascii="Times New Roman" w:hAnsi="Times New Roman" w:hint="default"/>
      </w:rPr>
    </w:lvl>
    <w:lvl w:ilvl="4" w:tplc="B798B9FC" w:tentative="1">
      <w:start w:val="1"/>
      <w:numFmt w:val="bullet"/>
      <w:lvlText w:val="-"/>
      <w:lvlJc w:val="left"/>
      <w:pPr>
        <w:tabs>
          <w:tab w:val="num" w:pos="3600"/>
        </w:tabs>
        <w:ind w:left="3600" w:hanging="360"/>
      </w:pPr>
      <w:rPr>
        <w:rFonts w:ascii="Times New Roman" w:hAnsi="Times New Roman" w:hint="default"/>
      </w:rPr>
    </w:lvl>
    <w:lvl w:ilvl="5" w:tplc="72CA4C3A" w:tentative="1">
      <w:start w:val="1"/>
      <w:numFmt w:val="bullet"/>
      <w:lvlText w:val="-"/>
      <w:lvlJc w:val="left"/>
      <w:pPr>
        <w:tabs>
          <w:tab w:val="num" w:pos="4320"/>
        </w:tabs>
        <w:ind w:left="4320" w:hanging="360"/>
      </w:pPr>
      <w:rPr>
        <w:rFonts w:ascii="Times New Roman" w:hAnsi="Times New Roman" w:hint="default"/>
      </w:rPr>
    </w:lvl>
    <w:lvl w:ilvl="6" w:tplc="D35E52B6" w:tentative="1">
      <w:start w:val="1"/>
      <w:numFmt w:val="bullet"/>
      <w:lvlText w:val="-"/>
      <w:lvlJc w:val="left"/>
      <w:pPr>
        <w:tabs>
          <w:tab w:val="num" w:pos="5040"/>
        </w:tabs>
        <w:ind w:left="5040" w:hanging="360"/>
      </w:pPr>
      <w:rPr>
        <w:rFonts w:ascii="Times New Roman" w:hAnsi="Times New Roman" w:hint="default"/>
      </w:rPr>
    </w:lvl>
    <w:lvl w:ilvl="7" w:tplc="7FA2F6FA" w:tentative="1">
      <w:start w:val="1"/>
      <w:numFmt w:val="bullet"/>
      <w:lvlText w:val="-"/>
      <w:lvlJc w:val="left"/>
      <w:pPr>
        <w:tabs>
          <w:tab w:val="num" w:pos="5760"/>
        </w:tabs>
        <w:ind w:left="5760" w:hanging="360"/>
      </w:pPr>
      <w:rPr>
        <w:rFonts w:ascii="Times New Roman" w:hAnsi="Times New Roman" w:hint="default"/>
      </w:rPr>
    </w:lvl>
    <w:lvl w:ilvl="8" w:tplc="8C9CD914"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0"/>
  </w:num>
  <w:num w:numId="3">
    <w:abstractNumId w:val="2"/>
  </w:num>
  <w:num w:numId="4">
    <w:abstractNumId w:val="5"/>
  </w:num>
  <w:num w:numId="5">
    <w:abstractNumId w:val="7"/>
  </w:num>
  <w:num w:numId="6">
    <w:abstractNumId w:val="3"/>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F3F3E"/>
    <w:rsid w:val="0000087C"/>
    <w:rsid w:val="00002D37"/>
    <w:rsid w:val="000030F6"/>
    <w:rsid w:val="000045C1"/>
    <w:rsid w:val="00004D12"/>
    <w:rsid w:val="00005B6C"/>
    <w:rsid w:val="000144AE"/>
    <w:rsid w:val="00014553"/>
    <w:rsid w:val="00016EF9"/>
    <w:rsid w:val="000179FF"/>
    <w:rsid w:val="000203AC"/>
    <w:rsid w:val="0002351F"/>
    <w:rsid w:val="00027EE0"/>
    <w:rsid w:val="00042279"/>
    <w:rsid w:val="0004392D"/>
    <w:rsid w:val="000475D5"/>
    <w:rsid w:val="00047B8D"/>
    <w:rsid w:val="00050309"/>
    <w:rsid w:val="0005099F"/>
    <w:rsid w:val="0005556F"/>
    <w:rsid w:val="0006380D"/>
    <w:rsid w:val="000649EC"/>
    <w:rsid w:val="00064EB3"/>
    <w:rsid w:val="000722DA"/>
    <w:rsid w:val="00084325"/>
    <w:rsid w:val="0008648F"/>
    <w:rsid w:val="0008733F"/>
    <w:rsid w:val="000B327C"/>
    <w:rsid w:val="000B6ABE"/>
    <w:rsid w:val="000B74F9"/>
    <w:rsid w:val="000C3700"/>
    <w:rsid w:val="000C4654"/>
    <w:rsid w:val="000C5565"/>
    <w:rsid w:val="000C6283"/>
    <w:rsid w:val="000C7E0B"/>
    <w:rsid w:val="000D3489"/>
    <w:rsid w:val="000D67F7"/>
    <w:rsid w:val="000E258F"/>
    <w:rsid w:val="000E3AEF"/>
    <w:rsid w:val="000E7608"/>
    <w:rsid w:val="000F0DCE"/>
    <w:rsid w:val="000F4635"/>
    <w:rsid w:val="0010238D"/>
    <w:rsid w:val="00106ABD"/>
    <w:rsid w:val="00142E21"/>
    <w:rsid w:val="001526FB"/>
    <w:rsid w:val="0016598A"/>
    <w:rsid w:val="00181281"/>
    <w:rsid w:val="0019000A"/>
    <w:rsid w:val="001A01F9"/>
    <w:rsid w:val="001A0493"/>
    <w:rsid w:val="001A0A5E"/>
    <w:rsid w:val="001E1EB5"/>
    <w:rsid w:val="001F04C4"/>
    <w:rsid w:val="001F3F3E"/>
    <w:rsid w:val="00210B62"/>
    <w:rsid w:val="00211F9D"/>
    <w:rsid w:val="0021233E"/>
    <w:rsid w:val="00212BDA"/>
    <w:rsid w:val="002219BD"/>
    <w:rsid w:val="002240E2"/>
    <w:rsid w:val="00232BC4"/>
    <w:rsid w:val="00233E79"/>
    <w:rsid w:val="00237407"/>
    <w:rsid w:val="00240B5F"/>
    <w:rsid w:val="00245184"/>
    <w:rsid w:val="0025361C"/>
    <w:rsid w:val="002546C0"/>
    <w:rsid w:val="00255B98"/>
    <w:rsid w:val="002576BF"/>
    <w:rsid w:val="00260E1A"/>
    <w:rsid w:val="00261FFF"/>
    <w:rsid w:val="002632F5"/>
    <w:rsid w:val="00263F7C"/>
    <w:rsid w:val="002873D5"/>
    <w:rsid w:val="002914BE"/>
    <w:rsid w:val="00292260"/>
    <w:rsid w:val="002935BA"/>
    <w:rsid w:val="00295B90"/>
    <w:rsid w:val="00297FC2"/>
    <w:rsid w:val="002A0ABB"/>
    <w:rsid w:val="002A192F"/>
    <w:rsid w:val="002A3485"/>
    <w:rsid w:val="002C1917"/>
    <w:rsid w:val="002D23B4"/>
    <w:rsid w:val="002D4136"/>
    <w:rsid w:val="002D4C5F"/>
    <w:rsid w:val="002E06B3"/>
    <w:rsid w:val="002E7A36"/>
    <w:rsid w:val="002F0790"/>
    <w:rsid w:val="002F4F63"/>
    <w:rsid w:val="002F7F10"/>
    <w:rsid w:val="00302D9C"/>
    <w:rsid w:val="0031077E"/>
    <w:rsid w:val="00311658"/>
    <w:rsid w:val="003138C3"/>
    <w:rsid w:val="00324F53"/>
    <w:rsid w:val="003306DA"/>
    <w:rsid w:val="003451FE"/>
    <w:rsid w:val="0034597C"/>
    <w:rsid w:val="003459FF"/>
    <w:rsid w:val="003476F1"/>
    <w:rsid w:val="00347B3F"/>
    <w:rsid w:val="00373F2A"/>
    <w:rsid w:val="003761B5"/>
    <w:rsid w:val="00381493"/>
    <w:rsid w:val="00383AB6"/>
    <w:rsid w:val="00395DC5"/>
    <w:rsid w:val="00397544"/>
    <w:rsid w:val="003B2EDF"/>
    <w:rsid w:val="003C0759"/>
    <w:rsid w:val="003C319A"/>
    <w:rsid w:val="003C4D20"/>
    <w:rsid w:val="003C5C77"/>
    <w:rsid w:val="003D426B"/>
    <w:rsid w:val="003D5436"/>
    <w:rsid w:val="003E6C8A"/>
    <w:rsid w:val="003E7C88"/>
    <w:rsid w:val="003F1B9A"/>
    <w:rsid w:val="003F5527"/>
    <w:rsid w:val="00405703"/>
    <w:rsid w:val="00410826"/>
    <w:rsid w:val="00414D3B"/>
    <w:rsid w:val="0041611D"/>
    <w:rsid w:val="00421240"/>
    <w:rsid w:val="00431196"/>
    <w:rsid w:val="0043197C"/>
    <w:rsid w:val="004339A9"/>
    <w:rsid w:val="00436E9F"/>
    <w:rsid w:val="004400A0"/>
    <w:rsid w:val="004419A4"/>
    <w:rsid w:val="0044276A"/>
    <w:rsid w:val="0044513D"/>
    <w:rsid w:val="00446289"/>
    <w:rsid w:val="00446771"/>
    <w:rsid w:val="00452BFB"/>
    <w:rsid w:val="00460A57"/>
    <w:rsid w:val="00460FB3"/>
    <w:rsid w:val="00463412"/>
    <w:rsid w:val="00463855"/>
    <w:rsid w:val="00464233"/>
    <w:rsid w:val="00471F6B"/>
    <w:rsid w:val="0048414F"/>
    <w:rsid w:val="004848ED"/>
    <w:rsid w:val="0048579C"/>
    <w:rsid w:val="004A7260"/>
    <w:rsid w:val="004B3032"/>
    <w:rsid w:val="004B3DA5"/>
    <w:rsid w:val="004B3FBD"/>
    <w:rsid w:val="004C3654"/>
    <w:rsid w:val="004C721D"/>
    <w:rsid w:val="004C7958"/>
    <w:rsid w:val="004C7AD9"/>
    <w:rsid w:val="004D0C4B"/>
    <w:rsid w:val="004D0E38"/>
    <w:rsid w:val="004D35DD"/>
    <w:rsid w:val="004D39E9"/>
    <w:rsid w:val="004D3AB6"/>
    <w:rsid w:val="004E54CA"/>
    <w:rsid w:val="004F1AA8"/>
    <w:rsid w:val="005009F4"/>
    <w:rsid w:val="0050337C"/>
    <w:rsid w:val="005067AB"/>
    <w:rsid w:val="00511187"/>
    <w:rsid w:val="00514CB8"/>
    <w:rsid w:val="00522BD3"/>
    <w:rsid w:val="005262E1"/>
    <w:rsid w:val="00526A13"/>
    <w:rsid w:val="005311EB"/>
    <w:rsid w:val="00531EC1"/>
    <w:rsid w:val="005361DD"/>
    <w:rsid w:val="00536490"/>
    <w:rsid w:val="00541F77"/>
    <w:rsid w:val="00545AFD"/>
    <w:rsid w:val="00546D5B"/>
    <w:rsid w:val="0054726F"/>
    <w:rsid w:val="0055342F"/>
    <w:rsid w:val="0056323D"/>
    <w:rsid w:val="005635FB"/>
    <w:rsid w:val="0056554F"/>
    <w:rsid w:val="00570D5A"/>
    <w:rsid w:val="00571EE5"/>
    <w:rsid w:val="005948B0"/>
    <w:rsid w:val="00595BE0"/>
    <w:rsid w:val="00596B33"/>
    <w:rsid w:val="005A5177"/>
    <w:rsid w:val="005A6061"/>
    <w:rsid w:val="005B0EB8"/>
    <w:rsid w:val="005B3F98"/>
    <w:rsid w:val="005B4165"/>
    <w:rsid w:val="005B50ED"/>
    <w:rsid w:val="005B7F30"/>
    <w:rsid w:val="005C2BD8"/>
    <w:rsid w:val="005E5EF5"/>
    <w:rsid w:val="005E7621"/>
    <w:rsid w:val="005F3D9D"/>
    <w:rsid w:val="006013CC"/>
    <w:rsid w:val="00601D96"/>
    <w:rsid w:val="00604E06"/>
    <w:rsid w:val="00630E47"/>
    <w:rsid w:val="0063547A"/>
    <w:rsid w:val="00635FD6"/>
    <w:rsid w:val="00636555"/>
    <w:rsid w:val="00643F68"/>
    <w:rsid w:val="00647883"/>
    <w:rsid w:val="006535D7"/>
    <w:rsid w:val="00656D5B"/>
    <w:rsid w:val="0065744F"/>
    <w:rsid w:val="0066137A"/>
    <w:rsid w:val="0066382A"/>
    <w:rsid w:val="006643B6"/>
    <w:rsid w:val="0066520C"/>
    <w:rsid w:val="0067173D"/>
    <w:rsid w:val="00676C2B"/>
    <w:rsid w:val="00682106"/>
    <w:rsid w:val="0068341E"/>
    <w:rsid w:val="00684E30"/>
    <w:rsid w:val="00692872"/>
    <w:rsid w:val="00692C9A"/>
    <w:rsid w:val="006976F6"/>
    <w:rsid w:val="006A386E"/>
    <w:rsid w:val="006B0DC0"/>
    <w:rsid w:val="006B6A0C"/>
    <w:rsid w:val="006C1709"/>
    <w:rsid w:val="006D52BD"/>
    <w:rsid w:val="006D7627"/>
    <w:rsid w:val="006E1B47"/>
    <w:rsid w:val="006F2772"/>
    <w:rsid w:val="006F78CC"/>
    <w:rsid w:val="00702DB5"/>
    <w:rsid w:val="007149D3"/>
    <w:rsid w:val="0072067A"/>
    <w:rsid w:val="00724EBE"/>
    <w:rsid w:val="0072762B"/>
    <w:rsid w:val="00730201"/>
    <w:rsid w:val="00736786"/>
    <w:rsid w:val="0075316C"/>
    <w:rsid w:val="007548D2"/>
    <w:rsid w:val="00755004"/>
    <w:rsid w:val="007607ED"/>
    <w:rsid w:val="00761761"/>
    <w:rsid w:val="007640C2"/>
    <w:rsid w:val="00765092"/>
    <w:rsid w:val="00767E52"/>
    <w:rsid w:val="007715C3"/>
    <w:rsid w:val="007722B4"/>
    <w:rsid w:val="0077330F"/>
    <w:rsid w:val="00774425"/>
    <w:rsid w:val="00782560"/>
    <w:rsid w:val="0078511E"/>
    <w:rsid w:val="00790092"/>
    <w:rsid w:val="00792442"/>
    <w:rsid w:val="00792B65"/>
    <w:rsid w:val="00795079"/>
    <w:rsid w:val="00795DB6"/>
    <w:rsid w:val="007A174B"/>
    <w:rsid w:val="007A1AC8"/>
    <w:rsid w:val="007A2B79"/>
    <w:rsid w:val="007A4B1E"/>
    <w:rsid w:val="007A4CCA"/>
    <w:rsid w:val="007C070E"/>
    <w:rsid w:val="007C0D84"/>
    <w:rsid w:val="007D390E"/>
    <w:rsid w:val="007D65EB"/>
    <w:rsid w:val="007E76A7"/>
    <w:rsid w:val="007F0A3F"/>
    <w:rsid w:val="007F0B97"/>
    <w:rsid w:val="007F20EA"/>
    <w:rsid w:val="007F48A6"/>
    <w:rsid w:val="00802EFF"/>
    <w:rsid w:val="0080412B"/>
    <w:rsid w:val="00807791"/>
    <w:rsid w:val="00807CBC"/>
    <w:rsid w:val="00815EC6"/>
    <w:rsid w:val="00816F15"/>
    <w:rsid w:val="0082058C"/>
    <w:rsid w:val="00823D45"/>
    <w:rsid w:val="00837BA2"/>
    <w:rsid w:val="00837C1F"/>
    <w:rsid w:val="0084453C"/>
    <w:rsid w:val="00850B64"/>
    <w:rsid w:val="00864492"/>
    <w:rsid w:val="00865680"/>
    <w:rsid w:val="00870031"/>
    <w:rsid w:val="00870636"/>
    <w:rsid w:val="00872FDB"/>
    <w:rsid w:val="0087407B"/>
    <w:rsid w:val="00881D40"/>
    <w:rsid w:val="008847C4"/>
    <w:rsid w:val="008933BB"/>
    <w:rsid w:val="0089534F"/>
    <w:rsid w:val="00895ABD"/>
    <w:rsid w:val="008A0C0D"/>
    <w:rsid w:val="008A1B43"/>
    <w:rsid w:val="008B01A8"/>
    <w:rsid w:val="008B0824"/>
    <w:rsid w:val="008B3268"/>
    <w:rsid w:val="008C1152"/>
    <w:rsid w:val="008C1EDB"/>
    <w:rsid w:val="008C3E7B"/>
    <w:rsid w:val="008D7CB7"/>
    <w:rsid w:val="008E5175"/>
    <w:rsid w:val="008E6364"/>
    <w:rsid w:val="008F09E6"/>
    <w:rsid w:val="008F426F"/>
    <w:rsid w:val="00904092"/>
    <w:rsid w:val="009071CE"/>
    <w:rsid w:val="0091148F"/>
    <w:rsid w:val="009145CE"/>
    <w:rsid w:val="00916767"/>
    <w:rsid w:val="009363AC"/>
    <w:rsid w:val="00952845"/>
    <w:rsid w:val="00953435"/>
    <w:rsid w:val="00953932"/>
    <w:rsid w:val="00953D88"/>
    <w:rsid w:val="00957CA6"/>
    <w:rsid w:val="00966592"/>
    <w:rsid w:val="00977B4B"/>
    <w:rsid w:val="00982B0D"/>
    <w:rsid w:val="00982B94"/>
    <w:rsid w:val="00984F65"/>
    <w:rsid w:val="00991C0B"/>
    <w:rsid w:val="009935C5"/>
    <w:rsid w:val="00995271"/>
    <w:rsid w:val="009A2DD4"/>
    <w:rsid w:val="009A4D93"/>
    <w:rsid w:val="009B1A0D"/>
    <w:rsid w:val="009C200F"/>
    <w:rsid w:val="009C3E80"/>
    <w:rsid w:val="009C5052"/>
    <w:rsid w:val="009D58FD"/>
    <w:rsid w:val="009E0290"/>
    <w:rsid w:val="009E42D4"/>
    <w:rsid w:val="009E54E8"/>
    <w:rsid w:val="009F5735"/>
    <w:rsid w:val="009F68D8"/>
    <w:rsid w:val="00A04CA6"/>
    <w:rsid w:val="00A11DF4"/>
    <w:rsid w:val="00A173FE"/>
    <w:rsid w:val="00A23921"/>
    <w:rsid w:val="00A310FB"/>
    <w:rsid w:val="00A3153F"/>
    <w:rsid w:val="00A360DF"/>
    <w:rsid w:val="00A36B1B"/>
    <w:rsid w:val="00A40042"/>
    <w:rsid w:val="00A80896"/>
    <w:rsid w:val="00A838FD"/>
    <w:rsid w:val="00A913E2"/>
    <w:rsid w:val="00A92C43"/>
    <w:rsid w:val="00A96430"/>
    <w:rsid w:val="00A96861"/>
    <w:rsid w:val="00AA03AA"/>
    <w:rsid w:val="00AA3617"/>
    <w:rsid w:val="00AA67FC"/>
    <w:rsid w:val="00AA76E1"/>
    <w:rsid w:val="00AB3712"/>
    <w:rsid w:val="00AB544C"/>
    <w:rsid w:val="00AC0650"/>
    <w:rsid w:val="00AE0DE2"/>
    <w:rsid w:val="00AE5359"/>
    <w:rsid w:val="00AE5A83"/>
    <w:rsid w:val="00AF4B13"/>
    <w:rsid w:val="00B02124"/>
    <w:rsid w:val="00B02607"/>
    <w:rsid w:val="00B02D20"/>
    <w:rsid w:val="00B03B2F"/>
    <w:rsid w:val="00B17187"/>
    <w:rsid w:val="00B221A1"/>
    <w:rsid w:val="00B454F9"/>
    <w:rsid w:val="00B534B9"/>
    <w:rsid w:val="00B540D8"/>
    <w:rsid w:val="00B60A41"/>
    <w:rsid w:val="00B64822"/>
    <w:rsid w:val="00B64F85"/>
    <w:rsid w:val="00B76D34"/>
    <w:rsid w:val="00B7751C"/>
    <w:rsid w:val="00B8184C"/>
    <w:rsid w:val="00B81D4B"/>
    <w:rsid w:val="00B83297"/>
    <w:rsid w:val="00B85A44"/>
    <w:rsid w:val="00B91927"/>
    <w:rsid w:val="00BA1CE4"/>
    <w:rsid w:val="00BA32CC"/>
    <w:rsid w:val="00BB03BA"/>
    <w:rsid w:val="00BD4848"/>
    <w:rsid w:val="00BE019F"/>
    <w:rsid w:val="00BE5043"/>
    <w:rsid w:val="00BF2EE9"/>
    <w:rsid w:val="00BF45C3"/>
    <w:rsid w:val="00C048E4"/>
    <w:rsid w:val="00C1198C"/>
    <w:rsid w:val="00C11CF5"/>
    <w:rsid w:val="00C134F7"/>
    <w:rsid w:val="00C1591F"/>
    <w:rsid w:val="00C26016"/>
    <w:rsid w:val="00C261E9"/>
    <w:rsid w:val="00C30A3D"/>
    <w:rsid w:val="00C30A6D"/>
    <w:rsid w:val="00C335CA"/>
    <w:rsid w:val="00C3647A"/>
    <w:rsid w:val="00C4302A"/>
    <w:rsid w:val="00C54D2F"/>
    <w:rsid w:val="00C555DD"/>
    <w:rsid w:val="00C57169"/>
    <w:rsid w:val="00C64689"/>
    <w:rsid w:val="00C65C22"/>
    <w:rsid w:val="00C72492"/>
    <w:rsid w:val="00C737DC"/>
    <w:rsid w:val="00C73DC9"/>
    <w:rsid w:val="00C86A58"/>
    <w:rsid w:val="00C921E9"/>
    <w:rsid w:val="00C97442"/>
    <w:rsid w:val="00CA2C0B"/>
    <w:rsid w:val="00CA3518"/>
    <w:rsid w:val="00CA7C91"/>
    <w:rsid w:val="00CB3C77"/>
    <w:rsid w:val="00CB4156"/>
    <w:rsid w:val="00CB4A8C"/>
    <w:rsid w:val="00CC480A"/>
    <w:rsid w:val="00CC75BC"/>
    <w:rsid w:val="00CD1459"/>
    <w:rsid w:val="00CD525F"/>
    <w:rsid w:val="00CE2A19"/>
    <w:rsid w:val="00CE4D74"/>
    <w:rsid w:val="00CF2341"/>
    <w:rsid w:val="00D0036A"/>
    <w:rsid w:val="00D04B76"/>
    <w:rsid w:val="00D0506D"/>
    <w:rsid w:val="00D05B61"/>
    <w:rsid w:val="00D0733A"/>
    <w:rsid w:val="00D106C0"/>
    <w:rsid w:val="00D13366"/>
    <w:rsid w:val="00D164C4"/>
    <w:rsid w:val="00D21F01"/>
    <w:rsid w:val="00D32CE3"/>
    <w:rsid w:val="00D34122"/>
    <w:rsid w:val="00D34164"/>
    <w:rsid w:val="00D36904"/>
    <w:rsid w:val="00D36C34"/>
    <w:rsid w:val="00D4759E"/>
    <w:rsid w:val="00D50BEA"/>
    <w:rsid w:val="00D51334"/>
    <w:rsid w:val="00D56CA3"/>
    <w:rsid w:val="00D67A9D"/>
    <w:rsid w:val="00D73D8A"/>
    <w:rsid w:val="00D74AAA"/>
    <w:rsid w:val="00D8008D"/>
    <w:rsid w:val="00D92D42"/>
    <w:rsid w:val="00D937B1"/>
    <w:rsid w:val="00D97645"/>
    <w:rsid w:val="00DA5BE2"/>
    <w:rsid w:val="00DA7595"/>
    <w:rsid w:val="00DA7957"/>
    <w:rsid w:val="00DB53C1"/>
    <w:rsid w:val="00DB6080"/>
    <w:rsid w:val="00DC2CAA"/>
    <w:rsid w:val="00DC6619"/>
    <w:rsid w:val="00DD0240"/>
    <w:rsid w:val="00DD3485"/>
    <w:rsid w:val="00DE589F"/>
    <w:rsid w:val="00DF01BB"/>
    <w:rsid w:val="00DF4B5D"/>
    <w:rsid w:val="00DF6725"/>
    <w:rsid w:val="00DF74DA"/>
    <w:rsid w:val="00DF7D45"/>
    <w:rsid w:val="00E01886"/>
    <w:rsid w:val="00E05D7D"/>
    <w:rsid w:val="00E22551"/>
    <w:rsid w:val="00E2422A"/>
    <w:rsid w:val="00E27B86"/>
    <w:rsid w:val="00E32BF4"/>
    <w:rsid w:val="00E43241"/>
    <w:rsid w:val="00E57DA8"/>
    <w:rsid w:val="00E66CCA"/>
    <w:rsid w:val="00E709FB"/>
    <w:rsid w:val="00E72AA6"/>
    <w:rsid w:val="00E74CDF"/>
    <w:rsid w:val="00E83F89"/>
    <w:rsid w:val="00E846E0"/>
    <w:rsid w:val="00E90754"/>
    <w:rsid w:val="00E9333B"/>
    <w:rsid w:val="00E9359A"/>
    <w:rsid w:val="00E94566"/>
    <w:rsid w:val="00E94A28"/>
    <w:rsid w:val="00EA5C0F"/>
    <w:rsid w:val="00EB1A6B"/>
    <w:rsid w:val="00EB574F"/>
    <w:rsid w:val="00EB5EB1"/>
    <w:rsid w:val="00EE2D36"/>
    <w:rsid w:val="00EE32BD"/>
    <w:rsid w:val="00EE33FC"/>
    <w:rsid w:val="00EE48F7"/>
    <w:rsid w:val="00EF2CAD"/>
    <w:rsid w:val="00EF6AE9"/>
    <w:rsid w:val="00F00A87"/>
    <w:rsid w:val="00F04411"/>
    <w:rsid w:val="00F10E42"/>
    <w:rsid w:val="00F10E59"/>
    <w:rsid w:val="00F10F8B"/>
    <w:rsid w:val="00F11244"/>
    <w:rsid w:val="00F14D17"/>
    <w:rsid w:val="00F2177B"/>
    <w:rsid w:val="00F22F07"/>
    <w:rsid w:val="00F2552C"/>
    <w:rsid w:val="00F25A60"/>
    <w:rsid w:val="00F3535A"/>
    <w:rsid w:val="00F36445"/>
    <w:rsid w:val="00F36852"/>
    <w:rsid w:val="00F37E0B"/>
    <w:rsid w:val="00F5566B"/>
    <w:rsid w:val="00F639AE"/>
    <w:rsid w:val="00F66A92"/>
    <w:rsid w:val="00F670A9"/>
    <w:rsid w:val="00F724BD"/>
    <w:rsid w:val="00F80679"/>
    <w:rsid w:val="00F85DA4"/>
    <w:rsid w:val="00F968E7"/>
    <w:rsid w:val="00F96D86"/>
    <w:rsid w:val="00FA0030"/>
    <w:rsid w:val="00FA1468"/>
    <w:rsid w:val="00FB674D"/>
    <w:rsid w:val="00FB72A3"/>
    <w:rsid w:val="00FC1087"/>
    <w:rsid w:val="00FC3463"/>
    <w:rsid w:val="00FD0A13"/>
    <w:rsid w:val="00FD2F97"/>
    <w:rsid w:val="00FD3FA6"/>
    <w:rsid w:val="00FE2F14"/>
    <w:rsid w:val="00FF1BBE"/>
    <w:rsid w:val="00FF29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F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List Paragraph,Forth level,Heading1,Bullet List,FooterText,numbered,без абзаца,Bullets,References,List Paragraph (numbered (a)),NUMBERED PARAGRAPH,List Paragraph 1,List_Paragraph,Multilevel para_II,Colorful List - Accent 11"/>
    <w:basedOn w:val="a"/>
    <w:link w:val="a4"/>
    <w:uiPriority w:val="34"/>
    <w:qFormat/>
    <w:rsid w:val="001F3F3E"/>
    <w:pPr>
      <w:ind w:left="720"/>
      <w:contextualSpacing/>
    </w:pPr>
    <w:rPr>
      <w:rFonts w:eastAsiaTheme="minorEastAsia"/>
      <w:lang w:eastAsia="ru-RU"/>
    </w:rPr>
  </w:style>
  <w:style w:type="character" w:customStyle="1" w:styleId="a4">
    <w:name w:val="Абзац списка Знак"/>
    <w:aliases w:val="маркированный Знак,List Paragraph Знак,Forth level Знак,Heading1 Знак,Bullet List Знак,FooterText Знак,numbered Знак,без абзаца Знак,Bullets Знак,References Знак,List Paragraph (numbered (a)) Знак,NUMBERED PARAGRAPH Знак"/>
    <w:basedOn w:val="a0"/>
    <w:link w:val="a3"/>
    <w:uiPriority w:val="34"/>
    <w:qFormat/>
    <w:locked/>
    <w:rsid w:val="001F3F3E"/>
    <w:rPr>
      <w:rFonts w:eastAsiaTheme="minorEastAsia"/>
      <w:lang w:eastAsia="ru-RU"/>
    </w:rPr>
  </w:style>
  <w:style w:type="paragraph" w:styleId="a5">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Знак4 Знак Знак, Знак Знак3"/>
    <w:basedOn w:val="a"/>
    <w:link w:val="a6"/>
    <w:uiPriority w:val="99"/>
    <w:unhideWhenUsed/>
    <w:qFormat/>
    <w:rsid w:val="001F3F3E"/>
    <w:pPr>
      <w:spacing w:before="100" w:beforeAutospacing="1" w:after="100" w:afterAutospacing="1" w:line="240" w:lineRule="auto"/>
      <w:ind w:firstLine="697"/>
      <w:jc w:val="both"/>
    </w:pPr>
    <w:rPr>
      <w:rFonts w:ascii="Times New Roman" w:eastAsia="Times New Roman" w:hAnsi="Times New Roman" w:cs="Times New Roman"/>
      <w:sz w:val="24"/>
      <w:szCs w:val="24"/>
      <w:lang w:eastAsia="ru-RU"/>
    </w:rPr>
  </w:style>
  <w:style w:type="character" w:customStyle="1" w:styleId="a6">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a5"/>
    <w:uiPriority w:val="99"/>
    <w:locked/>
    <w:rsid w:val="001F3F3E"/>
    <w:rPr>
      <w:rFonts w:ascii="Times New Roman" w:eastAsia="Times New Roman" w:hAnsi="Times New Roman" w:cs="Times New Roman"/>
      <w:sz w:val="24"/>
      <w:szCs w:val="24"/>
      <w:lang w:eastAsia="ru-RU"/>
    </w:rPr>
  </w:style>
  <w:style w:type="character" w:styleId="a7">
    <w:name w:val="Emphasis"/>
    <w:basedOn w:val="a0"/>
    <w:uiPriority w:val="20"/>
    <w:qFormat/>
    <w:rsid w:val="00EA5C0F"/>
    <w:rPr>
      <w:i/>
      <w:iCs/>
    </w:rPr>
  </w:style>
  <w:style w:type="paragraph" w:styleId="a8">
    <w:name w:val="No Spacing"/>
    <w:aliases w:val="норма,Обя,Без интервала11,без интервала,мелкий,мой рабочий,Айгерим,МОЙ СТИЛЬ,No Spacing1,свой,No Spacing,14 TNR,Без интервала21,Без интерваль,Без интеБез интервала,Без интервала111,Эльдар,Без интервала6,исполнитель,Елжан,Без интервала2,Ерк"/>
    <w:link w:val="a9"/>
    <w:uiPriority w:val="1"/>
    <w:qFormat/>
    <w:rsid w:val="00EA5C0F"/>
    <w:pPr>
      <w:spacing w:after="0" w:line="240" w:lineRule="auto"/>
      <w:ind w:firstLine="697"/>
      <w:jc w:val="both"/>
    </w:pPr>
    <w:rPr>
      <w:rFonts w:eastAsiaTheme="minorEastAsia"/>
      <w:lang w:eastAsia="ru-RU"/>
    </w:rPr>
  </w:style>
  <w:style w:type="character" w:customStyle="1" w:styleId="a9">
    <w:name w:val="Без интервала Знак"/>
    <w:aliases w:val="норма Знак,Обя Знак,Без интервала11 Знак,без интервала Знак,мелкий Знак,мой рабочий Знак,Айгерим Знак,МОЙ СТИЛЬ Знак,No Spacing1 Знак,свой Знак,No Spacing Знак,14 TNR Знак,Без интервала21 Знак,Без интерваль Знак,Без интервала111 Знак"/>
    <w:link w:val="a8"/>
    <w:uiPriority w:val="1"/>
    <w:qFormat/>
    <w:locked/>
    <w:rsid w:val="00EA5C0F"/>
    <w:rPr>
      <w:rFonts w:eastAsiaTheme="minorEastAsia"/>
      <w:lang w:eastAsia="ru-RU"/>
    </w:rPr>
  </w:style>
  <w:style w:type="paragraph" w:styleId="aa">
    <w:name w:val="Body Text Indent"/>
    <w:basedOn w:val="a"/>
    <w:link w:val="ab"/>
    <w:rsid w:val="00807791"/>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rsid w:val="00807791"/>
    <w:rPr>
      <w:rFonts w:ascii="Times New Roman" w:eastAsia="Times New Roman" w:hAnsi="Times New Roman" w:cs="Times New Roman"/>
      <w:sz w:val="24"/>
      <w:szCs w:val="24"/>
      <w:lang w:eastAsia="ru-RU"/>
    </w:rPr>
  </w:style>
  <w:style w:type="character" w:styleId="ac">
    <w:name w:val="footnote reference"/>
    <w:aliases w:val="fr,Used by Word for Help footnote symbols"/>
    <w:basedOn w:val="a0"/>
    <w:uiPriority w:val="99"/>
    <w:unhideWhenUsed/>
    <w:rsid w:val="00F10E59"/>
    <w:rPr>
      <w:rFonts w:cs="Times New Roman"/>
      <w:sz w:val="28"/>
      <w:szCs w:val="28"/>
      <w:vertAlign w:val="superscript"/>
    </w:rPr>
  </w:style>
  <w:style w:type="paragraph" w:styleId="ad">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
    <w:link w:val="ae"/>
    <w:uiPriority w:val="99"/>
    <w:unhideWhenUsed/>
    <w:rsid w:val="00F10E59"/>
    <w:pPr>
      <w:spacing w:after="0" w:line="240" w:lineRule="auto"/>
      <w:ind w:firstLine="697"/>
      <w:jc w:val="both"/>
    </w:pPr>
    <w:rPr>
      <w:rFonts w:ascii="Calibri" w:eastAsia="Times New Roman" w:hAnsi="Calibri" w:cs="Times New Roman"/>
      <w:sz w:val="20"/>
      <w:szCs w:val="20"/>
      <w:lang w:eastAsia="ru-RU"/>
    </w:rPr>
  </w:style>
  <w:style w:type="character" w:customStyle="1" w:styleId="ae">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d"/>
    <w:uiPriority w:val="99"/>
    <w:rsid w:val="00F10E59"/>
    <w:rPr>
      <w:rFonts w:ascii="Calibri" w:eastAsia="Times New Roman" w:hAnsi="Calibri" w:cs="Times New Roman"/>
      <w:sz w:val="20"/>
      <w:szCs w:val="20"/>
      <w:lang w:eastAsia="ru-RU"/>
    </w:rPr>
  </w:style>
  <w:style w:type="paragraph" w:styleId="af">
    <w:name w:val="header"/>
    <w:basedOn w:val="a"/>
    <w:link w:val="af0"/>
    <w:uiPriority w:val="99"/>
    <w:semiHidden/>
    <w:unhideWhenUsed/>
    <w:rsid w:val="006B0DC0"/>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6B0DC0"/>
  </w:style>
  <w:style w:type="paragraph" w:styleId="af1">
    <w:name w:val="footer"/>
    <w:basedOn w:val="a"/>
    <w:link w:val="af2"/>
    <w:uiPriority w:val="99"/>
    <w:unhideWhenUsed/>
    <w:rsid w:val="006B0DC0"/>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6B0DC0"/>
  </w:style>
  <w:style w:type="character" w:customStyle="1" w:styleId="af3">
    <w:name w:val="Текст выноски Знак"/>
    <w:basedOn w:val="a0"/>
    <w:link w:val="af4"/>
    <w:uiPriority w:val="99"/>
    <w:semiHidden/>
    <w:rsid w:val="00E43241"/>
    <w:rPr>
      <w:rFonts w:ascii="Segoe UI" w:hAnsi="Segoe UI" w:cs="Segoe UI"/>
      <w:sz w:val="18"/>
      <w:szCs w:val="18"/>
    </w:rPr>
  </w:style>
  <w:style w:type="paragraph" w:styleId="af4">
    <w:name w:val="Balloon Text"/>
    <w:basedOn w:val="a"/>
    <w:link w:val="af3"/>
    <w:uiPriority w:val="99"/>
    <w:semiHidden/>
    <w:unhideWhenUsed/>
    <w:rsid w:val="00E43241"/>
    <w:pPr>
      <w:spacing w:after="0" w:line="240" w:lineRule="auto"/>
    </w:pPr>
    <w:rPr>
      <w:rFonts w:ascii="Segoe UI" w:hAnsi="Segoe UI" w:cs="Segoe UI"/>
      <w:sz w:val="18"/>
      <w:szCs w:val="18"/>
    </w:rPr>
  </w:style>
  <w:style w:type="character" w:customStyle="1" w:styleId="af5">
    <w:name w:val="Схема документа Знак"/>
    <w:basedOn w:val="a0"/>
    <w:link w:val="af6"/>
    <w:uiPriority w:val="99"/>
    <w:semiHidden/>
    <w:rsid w:val="00E43241"/>
    <w:rPr>
      <w:rFonts w:ascii="Tahoma" w:hAnsi="Tahoma" w:cs="Tahoma"/>
      <w:sz w:val="16"/>
      <w:szCs w:val="16"/>
    </w:rPr>
  </w:style>
  <w:style w:type="paragraph" w:styleId="af6">
    <w:name w:val="Document Map"/>
    <w:basedOn w:val="a"/>
    <w:link w:val="af5"/>
    <w:uiPriority w:val="99"/>
    <w:semiHidden/>
    <w:unhideWhenUsed/>
    <w:rsid w:val="00E43241"/>
    <w:pPr>
      <w:spacing w:after="0" w:line="240" w:lineRule="auto"/>
    </w:pPr>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3378999">
      <w:bodyDiv w:val="1"/>
      <w:marLeft w:val="0"/>
      <w:marRight w:val="0"/>
      <w:marTop w:val="0"/>
      <w:marBottom w:val="0"/>
      <w:divBdr>
        <w:top w:val="none" w:sz="0" w:space="0" w:color="auto"/>
        <w:left w:val="none" w:sz="0" w:space="0" w:color="auto"/>
        <w:bottom w:val="none" w:sz="0" w:space="0" w:color="auto"/>
        <w:right w:val="none" w:sz="0" w:space="0" w:color="auto"/>
      </w:divBdr>
    </w:div>
    <w:div w:id="304437127">
      <w:bodyDiv w:val="1"/>
      <w:marLeft w:val="0"/>
      <w:marRight w:val="0"/>
      <w:marTop w:val="0"/>
      <w:marBottom w:val="0"/>
      <w:divBdr>
        <w:top w:val="none" w:sz="0" w:space="0" w:color="auto"/>
        <w:left w:val="none" w:sz="0" w:space="0" w:color="auto"/>
        <w:bottom w:val="none" w:sz="0" w:space="0" w:color="auto"/>
        <w:right w:val="none" w:sz="0" w:space="0" w:color="auto"/>
      </w:divBdr>
    </w:div>
    <w:div w:id="491020226">
      <w:bodyDiv w:val="1"/>
      <w:marLeft w:val="0"/>
      <w:marRight w:val="0"/>
      <w:marTop w:val="0"/>
      <w:marBottom w:val="0"/>
      <w:divBdr>
        <w:top w:val="none" w:sz="0" w:space="0" w:color="auto"/>
        <w:left w:val="none" w:sz="0" w:space="0" w:color="auto"/>
        <w:bottom w:val="none" w:sz="0" w:space="0" w:color="auto"/>
        <w:right w:val="none" w:sz="0" w:space="0" w:color="auto"/>
      </w:divBdr>
    </w:div>
    <w:div w:id="549533425">
      <w:bodyDiv w:val="1"/>
      <w:marLeft w:val="0"/>
      <w:marRight w:val="0"/>
      <w:marTop w:val="0"/>
      <w:marBottom w:val="0"/>
      <w:divBdr>
        <w:top w:val="none" w:sz="0" w:space="0" w:color="auto"/>
        <w:left w:val="none" w:sz="0" w:space="0" w:color="auto"/>
        <w:bottom w:val="none" w:sz="0" w:space="0" w:color="auto"/>
        <w:right w:val="none" w:sz="0" w:space="0" w:color="auto"/>
      </w:divBdr>
    </w:div>
    <w:div w:id="657810244">
      <w:bodyDiv w:val="1"/>
      <w:marLeft w:val="0"/>
      <w:marRight w:val="0"/>
      <w:marTop w:val="0"/>
      <w:marBottom w:val="0"/>
      <w:divBdr>
        <w:top w:val="none" w:sz="0" w:space="0" w:color="auto"/>
        <w:left w:val="none" w:sz="0" w:space="0" w:color="auto"/>
        <w:bottom w:val="none" w:sz="0" w:space="0" w:color="auto"/>
        <w:right w:val="none" w:sz="0" w:space="0" w:color="auto"/>
      </w:divBdr>
    </w:div>
    <w:div w:id="662584331">
      <w:bodyDiv w:val="1"/>
      <w:marLeft w:val="0"/>
      <w:marRight w:val="0"/>
      <w:marTop w:val="0"/>
      <w:marBottom w:val="0"/>
      <w:divBdr>
        <w:top w:val="none" w:sz="0" w:space="0" w:color="auto"/>
        <w:left w:val="none" w:sz="0" w:space="0" w:color="auto"/>
        <w:bottom w:val="none" w:sz="0" w:space="0" w:color="auto"/>
        <w:right w:val="none" w:sz="0" w:space="0" w:color="auto"/>
      </w:divBdr>
    </w:div>
    <w:div w:id="675620172">
      <w:bodyDiv w:val="1"/>
      <w:marLeft w:val="0"/>
      <w:marRight w:val="0"/>
      <w:marTop w:val="0"/>
      <w:marBottom w:val="0"/>
      <w:divBdr>
        <w:top w:val="none" w:sz="0" w:space="0" w:color="auto"/>
        <w:left w:val="none" w:sz="0" w:space="0" w:color="auto"/>
        <w:bottom w:val="none" w:sz="0" w:space="0" w:color="auto"/>
        <w:right w:val="none" w:sz="0" w:space="0" w:color="auto"/>
      </w:divBdr>
    </w:div>
    <w:div w:id="832137158">
      <w:bodyDiv w:val="1"/>
      <w:marLeft w:val="0"/>
      <w:marRight w:val="0"/>
      <w:marTop w:val="0"/>
      <w:marBottom w:val="0"/>
      <w:divBdr>
        <w:top w:val="none" w:sz="0" w:space="0" w:color="auto"/>
        <w:left w:val="none" w:sz="0" w:space="0" w:color="auto"/>
        <w:bottom w:val="none" w:sz="0" w:space="0" w:color="auto"/>
        <w:right w:val="none" w:sz="0" w:space="0" w:color="auto"/>
      </w:divBdr>
    </w:div>
    <w:div w:id="1040130078">
      <w:bodyDiv w:val="1"/>
      <w:marLeft w:val="0"/>
      <w:marRight w:val="0"/>
      <w:marTop w:val="0"/>
      <w:marBottom w:val="0"/>
      <w:divBdr>
        <w:top w:val="none" w:sz="0" w:space="0" w:color="auto"/>
        <w:left w:val="none" w:sz="0" w:space="0" w:color="auto"/>
        <w:bottom w:val="none" w:sz="0" w:space="0" w:color="auto"/>
        <w:right w:val="none" w:sz="0" w:space="0" w:color="auto"/>
      </w:divBdr>
    </w:div>
    <w:div w:id="1602450609">
      <w:bodyDiv w:val="1"/>
      <w:marLeft w:val="0"/>
      <w:marRight w:val="0"/>
      <w:marTop w:val="0"/>
      <w:marBottom w:val="0"/>
      <w:divBdr>
        <w:top w:val="none" w:sz="0" w:space="0" w:color="auto"/>
        <w:left w:val="none" w:sz="0" w:space="0" w:color="auto"/>
        <w:bottom w:val="none" w:sz="0" w:space="0" w:color="auto"/>
        <w:right w:val="none" w:sz="0" w:space="0" w:color="auto"/>
      </w:divBdr>
    </w:div>
    <w:div w:id="1660495022">
      <w:bodyDiv w:val="1"/>
      <w:marLeft w:val="0"/>
      <w:marRight w:val="0"/>
      <w:marTop w:val="0"/>
      <w:marBottom w:val="0"/>
      <w:divBdr>
        <w:top w:val="none" w:sz="0" w:space="0" w:color="auto"/>
        <w:left w:val="none" w:sz="0" w:space="0" w:color="auto"/>
        <w:bottom w:val="none" w:sz="0" w:space="0" w:color="auto"/>
        <w:right w:val="none" w:sz="0" w:space="0" w:color="auto"/>
      </w:divBdr>
    </w:div>
    <w:div w:id="1716150971">
      <w:bodyDiv w:val="1"/>
      <w:marLeft w:val="0"/>
      <w:marRight w:val="0"/>
      <w:marTop w:val="0"/>
      <w:marBottom w:val="0"/>
      <w:divBdr>
        <w:top w:val="none" w:sz="0" w:space="0" w:color="auto"/>
        <w:left w:val="none" w:sz="0" w:space="0" w:color="auto"/>
        <w:bottom w:val="none" w:sz="0" w:space="0" w:color="auto"/>
        <w:right w:val="none" w:sz="0" w:space="0" w:color="auto"/>
      </w:divBdr>
    </w:div>
    <w:div w:id="1809012375">
      <w:bodyDiv w:val="1"/>
      <w:marLeft w:val="0"/>
      <w:marRight w:val="0"/>
      <w:marTop w:val="0"/>
      <w:marBottom w:val="0"/>
      <w:divBdr>
        <w:top w:val="none" w:sz="0" w:space="0" w:color="auto"/>
        <w:left w:val="none" w:sz="0" w:space="0" w:color="auto"/>
        <w:bottom w:val="none" w:sz="0" w:space="0" w:color="auto"/>
        <w:right w:val="none" w:sz="0" w:space="0" w:color="auto"/>
      </w:divBdr>
    </w:div>
    <w:div w:id="2004700675">
      <w:bodyDiv w:val="1"/>
      <w:marLeft w:val="0"/>
      <w:marRight w:val="0"/>
      <w:marTop w:val="0"/>
      <w:marBottom w:val="0"/>
      <w:divBdr>
        <w:top w:val="none" w:sz="0" w:space="0" w:color="auto"/>
        <w:left w:val="none" w:sz="0" w:space="0" w:color="auto"/>
        <w:bottom w:val="none" w:sz="0" w:space="0" w:color="auto"/>
        <w:right w:val="none" w:sz="0" w:space="0" w:color="auto"/>
      </w:divBdr>
    </w:div>
    <w:div w:id="208209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5201AD69-06F5-4237-A203-21F87C1C3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Pages>
  <Words>41476</Words>
  <Characters>236419</Characters>
  <Application>Microsoft Office Word</Application>
  <DocSecurity>0</DocSecurity>
  <Lines>1970</Lines>
  <Paragraphs>554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Кайргазинов Досхан</cp:lastModifiedBy>
  <cp:revision>9</cp:revision>
  <cp:lastPrinted>2023-02-27T04:29:00Z</cp:lastPrinted>
  <dcterms:created xsi:type="dcterms:W3CDTF">2024-02-28T11:49:00Z</dcterms:created>
  <dcterms:modified xsi:type="dcterms:W3CDTF">2024-02-29T05:15:00Z</dcterms:modified>
</cp:coreProperties>
</file>