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171B" w14:textId="044B1724" w:rsidR="00EB0FFB" w:rsidRPr="00366F16" w:rsidRDefault="00EB0FFB" w:rsidP="00AD7BEE">
      <w:pPr>
        <w:pStyle w:val="a5"/>
        <w:jc w:val="center"/>
        <w:rPr>
          <w:rFonts w:ascii="Times New Roman" w:hAnsi="Times New Roman"/>
          <w:b/>
          <w:color w:val="000000"/>
          <w:sz w:val="24"/>
          <w:szCs w:val="24"/>
          <w:lang w:val="kk-KZ"/>
        </w:rPr>
      </w:pPr>
      <w:bookmarkStart w:id="0" w:name="_GoBack"/>
      <w:bookmarkEnd w:id="0"/>
    </w:p>
    <w:p w14:paraId="6D53416E" w14:textId="77777777" w:rsidR="008038EA"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p>
    <w:p w14:paraId="681672AA" w14:textId="2DBE01AE" w:rsidR="004F0F93"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БЖЗҚ салымшыларының инвестициялық мүмкіндіктері кеңейтілуде</w:t>
      </w:r>
    </w:p>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5ACF1" w14:textId="77777777" w:rsidR="00807278" w:rsidRDefault="00807278" w:rsidP="005E4B51">
      <w:pPr>
        <w:spacing w:after="0" w:line="240" w:lineRule="auto"/>
      </w:pPr>
      <w:r>
        <w:separator/>
      </w:r>
    </w:p>
  </w:endnote>
  <w:endnote w:type="continuationSeparator" w:id="0">
    <w:p w14:paraId="37CAF373" w14:textId="77777777" w:rsidR="00807278" w:rsidRDefault="0080727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009EF" w14:textId="77777777" w:rsidR="00807278" w:rsidRDefault="00807278" w:rsidP="005E4B51">
      <w:pPr>
        <w:spacing w:after="0" w:line="240" w:lineRule="auto"/>
      </w:pPr>
      <w:r>
        <w:separator/>
      </w:r>
    </w:p>
  </w:footnote>
  <w:footnote w:type="continuationSeparator" w:id="0">
    <w:p w14:paraId="42C426B5" w14:textId="77777777" w:rsidR="00807278" w:rsidRDefault="00807278"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w:t>
      </w:r>
      <w:proofErr w:type="spellStart"/>
      <w:r w:rsidRPr="00E71A02">
        <w:rPr>
          <w:rFonts w:ascii="Times New Roman" w:hAnsi="Times New Roman"/>
          <w:iCs/>
        </w:rPr>
        <w:t>байланысты</w:t>
      </w:r>
      <w:proofErr w:type="spellEnd"/>
      <w:r w:rsidRPr="00E71A02">
        <w:rPr>
          <w:rFonts w:ascii="Times New Roman" w:hAnsi="Times New Roman"/>
          <w:iCs/>
        </w:rPr>
        <w:t xml:space="preserve">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w:t>
      </w:r>
      <w:proofErr w:type="spellStart"/>
      <w:r w:rsidRPr="00E71A02">
        <w:rPr>
          <w:rFonts w:ascii="Times New Roman" w:hAnsi="Times New Roman"/>
          <w:iCs/>
        </w:rPr>
        <w:t>зейнетақы</w:t>
      </w:r>
      <w:proofErr w:type="spellEnd"/>
      <w:r w:rsidRPr="00E71A02">
        <w:rPr>
          <w:rFonts w:ascii="Times New Roman" w:hAnsi="Times New Roman"/>
          <w:iCs/>
        </w:rPr>
        <w:t xml:space="preserve">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5B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311AD-6570-490D-A497-903EAFC99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879</Words>
  <Characters>7175</Characters>
  <Application>Microsoft Office Word</Application>
  <DocSecurity>0</DocSecurity>
  <Lines>116</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Теплых Марина Геннадьевна</cp:lastModifiedBy>
  <cp:revision>2</cp:revision>
  <cp:lastPrinted>2026-07-29T05:43:00Z</cp:lastPrinted>
  <dcterms:created xsi:type="dcterms:W3CDTF">2026-08-03T11:58:00Z</dcterms:created>
  <dcterms:modified xsi:type="dcterms:W3CDTF">2026-08-03T11:58:00Z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