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95F30" w14:textId="77777777" w:rsidR="00E347CB" w:rsidRPr="00EF70A5" w:rsidRDefault="00E347CB" w:rsidP="00E347CB">
      <w:pPr>
        <w:spacing w:after="0" w:line="276" w:lineRule="auto"/>
        <w:jc w:val="right"/>
        <w:rPr>
          <w:rFonts w:ascii="Times New Roman" w:eastAsia="Calibri" w:hAnsi="Times New Roman" w:cs="Times New Roman"/>
          <w:i/>
          <w:lang w:val="kk-KZ"/>
        </w:rPr>
      </w:pPr>
      <w:bookmarkStart w:id="0" w:name="_Hlk158467930"/>
      <w:r w:rsidRPr="00EF70A5">
        <w:rPr>
          <w:rFonts w:ascii="Times New Roman" w:eastAsia="Calibri" w:hAnsi="Times New Roman" w:cs="Times New Roman"/>
          <w:i/>
          <w:lang w:val="kk-KZ"/>
        </w:rPr>
        <w:t xml:space="preserve">01.08.2026 ж. </w:t>
      </w:r>
      <w:r w:rsidRPr="00EF70A5"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жағдай бойынша </w:t>
      </w:r>
    </w:p>
    <w:p w14:paraId="6CE5A354" w14:textId="77777777" w:rsidR="00E347CB" w:rsidRPr="00EF70A5" w:rsidRDefault="00E347CB" w:rsidP="00E347CB">
      <w:pPr>
        <w:spacing w:after="0" w:line="276" w:lineRule="auto"/>
        <w:rPr>
          <w:rFonts w:ascii="Times New Roman" w:eastAsia="Calibri" w:hAnsi="Times New Roman" w:cs="Times New Roman"/>
          <w:i/>
          <w:lang w:val="kk-KZ"/>
        </w:rPr>
      </w:pPr>
    </w:p>
    <w:p w14:paraId="40B7C720" w14:textId="77777777" w:rsidR="00E347CB" w:rsidRPr="00EF70A5" w:rsidRDefault="00E347CB" w:rsidP="00E347CB">
      <w:pPr>
        <w:keepNext/>
        <w:keepLines/>
        <w:spacing w:after="0" w:line="240" w:lineRule="auto"/>
        <w:ind w:firstLine="567"/>
        <w:jc w:val="both"/>
        <w:outlineLvl w:val="0"/>
        <w:rPr>
          <w:rFonts w:ascii="Cambria" w:eastAsia="Arial" w:hAnsi="Cambria" w:cs="Times New Roman"/>
          <w:b/>
          <w:bCs/>
          <w:color w:val="365F91"/>
          <w:sz w:val="28"/>
          <w:szCs w:val="32"/>
          <w:lang w:val="kk-KZ"/>
        </w:rPr>
      </w:pPr>
      <w:bookmarkStart w:id="1" w:name="_Toc190764621"/>
      <w:r w:rsidRPr="00EF70A5">
        <w:rPr>
          <w:rFonts w:ascii="Times New Roman" w:eastAsia="Calibri" w:hAnsi="Times New Roman" w:cs="Times New Roman"/>
          <w:b/>
          <w:bCs/>
          <w:color w:val="0070C0"/>
          <w:sz w:val="24"/>
          <w:szCs w:val="32"/>
          <w:lang w:val="kk-KZ" w:eastAsia="ru-RU"/>
        </w:rPr>
        <w:t>1. ӘЛЕУМЕТТІК ҚАМСЫЗДАНДЫРУ ЖӘНЕ ӘЛЕУМЕТТІК ҚОРҒАУ</w:t>
      </w:r>
      <w:bookmarkEnd w:id="1"/>
    </w:p>
    <w:p w14:paraId="655EE8F8" w14:textId="77777777" w:rsidR="00E347CB" w:rsidRPr="00EF70A5" w:rsidRDefault="00E347CB" w:rsidP="00E347CB">
      <w:pPr>
        <w:keepNext/>
        <w:keepLines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Cs/>
          <w:color w:val="0070C0"/>
          <w:sz w:val="24"/>
          <w:szCs w:val="32"/>
          <w:lang w:val="kk-KZ" w:eastAsia="ru-RU"/>
        </w:rPr>
      </w:pPr>
      <w:bookmarkStart w:id="2" w:name="_Toc180659370"/>
      <w:bookmarkStart w:id="3" w:name="_Toc190764623"/>
      <w:bookmarkEnd w:id="0"/>
      <w:r w:rsidRPr="00EF70A5">
        <w:rPr>
          <w:rFonts w:ascii="Times New Roman" w:eastAsia="Calibri" w:hAnsi="Times New Roman" w:cs="Times New Roman"/>
          <w:b/>
          <w:bCs/>
          <w:iCs/>
          <w:color w:val="548DD4"/>
          <w:sz w:val="24"/>
          <w:szCs w:val="28"/>
          <w:lang w:val="kk-KZ"/>
        </w:rPr>
        <w:t>1.1</w:t>
      </w:r>
      <w:r w:rsidRPr="00EF70A5">
        <w:rPr>
          <w:rFonts w:ascii="Times New Roman" w:eastAsia="Calibri" w:hAnsi="Times New Roman" w:cs="Times New Roman"/>
          <w:bCs/>
          <w:iCs/>
          <w:color w:val="548DD4"/>
          <w:sz w:val="24"/>
          <w:szCs w:val="28"/>
          <w:lang w:val="kk-KZ"/>
        </w:rPr>
        <w:t xml:space="preserve">. </w:t>
      </w:r>
      <w:r w:rsidRPr="00EF70A5">
        <w:rPr>
          <w:rFonts w:ascii="Times New Roman" w:eastAsia="Calibri" w:hAnsi="Times New Roman" w:cs="Times New Roman"/>
          <w:b/>
          <w:bCs/>
          <w:iCs/>
          <w:color w:val="548DD4"/>
          <w:sz w:val="24"/>
          <w:szCs w:val="28"/>
          <w:lang w:val="kk-KZ"/>
        </w:rPr>
        <w:t>Зейнетақымен қамсыздандыру</w:t>
      </w:r>
      <w:bookmarkEnd w:id="2"/>
    </w:p>
    <w:p w14:paraId="051C63D7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bookmarkStart w:id="4" w:name="_Toc180659371"/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2026 жылғы 1 қаңтардан бастап инфляция деңгейін ескере отырып, әлеуметтік төлемдерді жыл сайынғы индекстеу шеңберінде ынтымақты зейнетақы мөлшері </w:t>
      </w:r>
      <w:r w:rsidRPr="00EF70A5"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10%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>-ға индекстелді. Сондай-ақ, ең төмен күнкөріс деңгейінің өзгеруіне байланысты базалық зейнетақы мөлшері 10% -ға ұлғайтылды.</w:t>
      </w:r>
    </w:p>
    <w:p w14:paraId="2D2ED83E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Мемлекет Басшысының тапсырмасына сәйкес базалық зейнетақы мөлшерін кезең-кезеңімен арттыру шеңберінде 2026 жылғы 1 қаңтардан бастап ең жоғары мөлшері оның ең төменгі күнкөріс деңгейінің 110 %-дан </w:t>
      </w:r>
      <w:r w:rsidRPr="00EF70A5"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118 %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-ға дейін өсті. Тиісінше, ағымдағы жылы жиынтық зейнетақының ең төмен мөлшері </w:t>
      </w:r>
      <w:r w:rsidRPr="00EF70A5">
        <w:rPr>
          <w:rFonts w:ascii="Times New Roman" w:eastAsia="Times New Roman" w:hAnsi="Times New Roman" w:cs="Times New Roman"/>
          <w:i/>
          <w:iCs/>
          <w:szCs w:val="24"/>
          <w:lang w:val="kk-KZ" w:eastAsia="ru-RU"/>
        </w:rPr>
        <w:t>(ынтымақты және базалық)</w:t>
      </w:r>
      <w:r w:rsidRPr="00EF70A5">
        <w:rPr>
          <w:rFonts w:ascii="Times New Roman" w:eastAsia="Times New Roman" w:hAnsi="Times New Roman" w:cs="Times New Roman"/>
          <w:szCs w:val="24"/>
          <w:lang w:val="kk-KZ" w:eastAsia="ru-RU"/>
        </w:rPr>
        <w:t xml:space="preserve"> 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– </w:t>
      </w:r>
      <w:r w:rsidRPr="00EF70A5"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104 645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теңгені, ал ең жоғары мөлшері – </w:t>
      </w:r>
      <w:r w:rsidRPr="00EF70A5"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238 412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</w:t>
      </w:r>
      <w:r w:rsidRPr="00EF70A5"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теңгені</w:t>
      </w:r>
      <w:r w:rsidRPr="00EF70A5"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құрады.</w:t>
      </w:r>
    </w:p>
    <w:p w14:paraId="792A91A5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Өсім нәтижесінде </w:t>
      </w:r>
      <w:r w:rsidRPr="00EF70A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2026 жылғы 1</w:t>
      </w:r>
      <w:r w:rsidRPr="00EF70A5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kk-KZ"/>
        </w:rPr>
        <w:t xml:space="preserve">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val="kk-KZ"/>
        </w:rPr>
        <w:t xml:space="preserve">тамыз 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жағдайы бойынша жиынтық зейнетақының орташа мөлшері  </w:t>
      </w:r>
      <w:r w:rsidRPr="00EF70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197 446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теңгені құрады, оның ішінде ынтымақты зейнетақы мөлшері </w:t>
      </w:r>
      <w:r w:rsidRPr="00EF70A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– </w:t>
      </w:r>
      <w:r w:rsidRPr="00EF70A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br/>
        <w:t>103 389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теңге, базалық зейнетақы – </w:t>
      </w:r>
      <w:r w:rsidRPr="00EF70A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54 034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теңге, жинақтаушы зейнетақы – 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br/>
      </w:r>
      <w:r w:rsidRPr="00EF70A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40 043 теңге</w:t>
      </w:r>
      <w:r w:rsidRPr="00EF70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EF70A5">
        <w:rPr>
          <w:rFonts w:ascii="Times New Roman" w:eastAsia="Calibri" w:hAnsi="Times New Roman" w:cs="Times New Roman"/>
          <w:i/>
          <w:iCs/>
          <w:lang w:val="kk-KZ"/>
        </w:rPr>
        <w:t>(01.08.2026 ж.).</w:t>
      </w:r>
    </w:p>
    <w:p w14:paraId="71225FF3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 w:rsidRPr="00EF70A5">
        <w:rPr>
          <w:rFonts w:ascii="Times New Roman" w:eastAsia="Calibri" w:hAnsi="Times New Roman" w:cs="Times New Roman"/>
          <w:bCs/>
          <w:sz w:val="24"/>
          <w:szCs w:val="26"/>
          <w:lang w:val="kk-KZ"/>
        </w:rPr>
        <w:t xml:space="preserve">Бұл ретте Қазақстан Республикасы бойынша орташа айлық жалақыға табысты зейнетақы төлемдерімен алмастыру коэффициенті </w:t>
      </w:r>
      <w:r w:rsidRPr="00EF70A5">
        <w:rPr>
          <w:rFonts w:ascii="Times New Roman" w:eastAsia="Calibri" w:hAnsi="Times New Roman" w:cs="Times New Roman"/>
          <w:bCs/>
          <w:i/>
          <w:iCs/>
          <w:szCs w:val="24"/>
          <w:lang w:val="kk-KZ"/>
        </w:rPr>
        <w:t xml:space="preserve">(2025 жылғы ҚР </w:t>
      </w:r>
      <w:r w:rsidRPr="00EF70A5">
        <w:rPr>
          <w:rFonts w:ascii="Times New Roman" w:eastAsia="Calibri" w:hAnsi="Times New Roman" w:cs="Times New Roman"/>
          <w:bCs/>
          <w:i/>
          <w:iCs/>
          <w:color w:val="000000"/>
          <w:szCs w:val="24"/>
          <w:lang w:val="kk-KZ"/>
        </w:rPr>
        <w:t xml:space="preserve">СЖРА ҰСБ </w:t>
      </w:r>
      <w:r w:rsidRPr="00EF70A5">
        <w:rPr>
          <w:rFonts w:ascii="Times New Roman" w:eastAsia="Calibri" w:hAnsi="Times New Roman" w:cs="Times New Roman"/>
          <w:bCs/>
          <w:i/>
          <w:iCs/>
          <w:szCs w:val="24"/>
          <w:lang w:val="kk-KZ"/>
        </w:rPr>
        <w:t>деректері бойынша)</w:t>
      </w:r>
      <w:r w:rsidRPr="00EF70A5">
        <w:rPr>
          <w:rFonts w:ascii="Times New Roman" w:eastAsia="Calibri" w:hAnsi="Times New Roman" w:cs="Times New Roman"/>
          <w:bCs/>
          <w:sz w:val="24"/>
          <w:szCs w:val="26"/>
          <w:lang w:val="kk-KZ"/>
        </w:rPr>
        <w:t xml:space="preserve"> – </w:t>
      </w:r>
      <w:r w:rsidRPr="00EF70A5">
        <w:rPr>
          <w:rFonts w:ascii="Times New Roman" w:eastAsia="Calibri" w:hAnsi="Times New Roman" w:cs="Times New Roman"/>
          <w:b/>
          <w:bCs/>
          <w:sz w:val="24"/>
          <w:szCs w:val="26"/>
          <w:lang w:val="kk-KZ"/>
        </w:rPr>
        <w:t>44,5%</w:t>
      </w:r>
      <w:r w:rsidRPr="00EF70A5">
        <w:rPr>
          <w:rFonts w:ascii="Times New Roman" w:eastAsia="Calibri" w:hAnsi="Times New Roman" w:cs="Times New Roman"/>
          <w:bCs/>
          <w:sz w:val="24"/>
          <w:szCs w:val="26"/>
          <w:lang w:val="kk-KZ"/>
        </w:rPr>
        <w:t xml:space="preserve">-ды, ал өткен жылғы міндетті зейнетақы жарналары жүзеге асырылған орташа айлық табысқа </w:t>
      </w:r>
      <w:r w:rsidRPr="00EF70A5">
        <w:rPr>
          <w:rFonts w:ascii="Times New Roman" w:eastAsia="Calibri" w:hAnsi="Times New Roman" w:cs="Times New Roman"/>
          <w:bCs/>
          <w:i/>
          <w:szCs w:val="26"/>
          <w:lang w:val="kk-KZ"/>
        </w:rPr>
        <w:t>(ЕРДО деректері бойынша)</w:t>
      </w:r>
      <w:r w:rsidRPr="00EF70A5">
        <w:rPr>
          <w:rFonts w:ascii="Times New Roman" w:eastAsia="Calibri" w:hAnsi="Times New Roman" w:cs="Times New Roman"/>
          <w:bCs/>
          <w:sz w:val="24"/>
          <w:szCs w:val="26"/>
          <w:lang w:val="kk-KZ"/>
        </w:rPr>
        <w:t xml:space="preserve"> – </w:t>
      </w:r>
      <w:r w:rsidRPr="00EF70A5">
        <w:rPr>
          <w:rFonts w:ascii="Times New Roman" w:eastAsia="Calibri" w:hAnsi="Times New Roman" w:cs="Times New Roman"/>
          <w:b/>
          <w:sz w:val="24"/>
          <w:szCs w:val="26"/>
          <w:lang w:val="kk-KZ"/>
        </w:rPr>
        <w:t>45,4%-</w:t>
      </w:r>
      <w:r w:rsidRPr="00EF70A5">
        <w:rPr>
          <w:rFonts w:ascii="Times New Roman" w:eastAsia="Calibri" w:hAnsi="Times New Roman" w:cs="Times New Roman"/>
          <w:bCs/>
          <w:sz w:val="24"/>
          <w:szCs w:val="26"/>
          <w:lang w:val="kk-KZ"/>
        </w:rPr>
        <w:t>ды құрады.</w:t>
      </w:r>
    </w:p>
    <w:p w14:paraId="4EC7D49A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 w:rsidRPr="00EF70A5">
        <w:rPr>
          <w:rFonts w:ascii="Times New Roman" w:eastAsia="Calibri" w:hAnsi="Times New Roman" w:cs="Times New Roman"/>
          <w:b/>
          <w:bCs/>
          <w:sz w:val="24"/>
          <w:szCs w:val="26"/>
          <w:lang w:val="kk-KZ"/>
        </w:rPr>
        <w:t>2026 жылғы 1 тамыз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lang w:val="kk-KZ"/>
        </w:rPr>
        <w:t xml:space="preserve"> </w:t>
      </w:r>
      <w:r w:rsidRPr="00EF70A5">
        <w:rPr>
          <w:rFonts w:ascii="Times New Roman" w:eastAsia="Calibri" w:hAnsi="Times New Roman" w:cs="Times New Roman"/>
          <w:sz w:val="24"/>
          <w:szCs w:val="26"/>
          <w:lang w:val="kk-KZ"/>
        </w:rPr>
        <w:t xml:space="preserve">жағдай бойынша зейнеткерлер саны </w:t>
      </w:r>
      <w:r w:rsidRPr="00EF70A5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2 589 286 </w:t>
      </w:r>
      <w:r w:rsidRPr="00EF70A5">
        <w:rPr>
          <w:rFonts w:ascii="Times New Roman" w:eastAsia="Calibri" w:hAnsi="Times New Roman" w:cs="Times New Roman"/>
          <w:sz w:val="24"/>
          <w:szCs w:val="26"/>
          <w:lang w:val="kk-KZ"/>
        </w:rPr>
        <w:t>адамды құрады.</w:t>
      </w:r>
    </w:p>
    <w:p w14:paraId="6334045D" w14:textId="77777777" w:rsidR="00E347CB" w:rsidRPr="00EF70A5" w:rsidRDefault="00E347CB" w:rsidP="00E347CB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EF70A5">
        <w:rPr>
          <w:rFonts w:ascii="Times New Roman" w:eastAsia="Calibri" w:hAnsi="Times New Roman" w:cs="Times New Roman"/>
          <w:color w:val="000000"/>
          <w:sz w:val="24"/>
          <w:u w:val="single"/>
          <w:lang w:val="kk-KZ"/>
        </w:rPr>
        <w:t>2026 жылы</w:t>
      </w:r>
      <w:r w:rsidRPr="00EF70A5"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зейнетақы төлемдерін жүзеге асыруға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>4 857,5 млрд</w:t>
      </w:r>
      <w:r w:rsidRPr="00EF70A5"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теңге, оның ішінде ынтымақты зейнетақы төлеуге –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>3 244,2 млрд</w:t>
      </w:r>
      <w:r w:rsidRPr="00EF70A5"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теңге, базалық зейнетақы төлеуге –                              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 xml:space="preserve">1 613,3 млрд </w:t>
      </w:r>
      <w:r w:rsidRPr="00EF70A5"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 жоспарланды.</w:t>
      </w:r>
      <w:bookmarkEnd w:id="4"/>
    </w:p>
    <w:p w14:paraId="5D985D9E" w14:textId="77777777" w:rsidR="00E347CB" w:rsidRPr="00EF70A5" w:rsidRDefault="00E347CB" w:rsidP="00E347CB">
      <w:pPr>
        <w:keepNext/>
        <w:keepLines/>
        <w:spacing w:before="200" w:after="0" w:line="240" w:lineRule="auto"/>
        <w:ind w:firstLine="709"/>
        <w:outlineLvl w:val="1"/>
        <w:rPr>
          <w:rFonts w:ascii="Times New Roman" w:eastAsia="Arial" w:hAnsi="Times New Roman" w:cs="Times New Roman"/>
          <w:bCs/>
          <w:color w:val="4F81BD"/>
          <w:sz w:val="24"/>
          <w:szCs w:val="24"/>
          <w:lang w:val="kk-KZ"/>
        </w:rPr>
      </w:pPr>
      <w:r w:rsidRPr="00EF70A5">
        <w:rPr>
          <w:rFonts w:ascii="Times New Roman" w:eastAsia="Arial" w:hAnsi="Times New Roman" w:cs="Times New Roman"/>
          <w:b/>
          <w:bCs/>
          <w:color w:val="4F81BD"/>
          <w:sz w:val="24"/>
          <w:szCs w:val="24"/>
          <w:lang w:val="kk-KZ"/>
        </w:rPr>
        <w:t>1.2.</w:t>
      </w:r>
      <w:r w:rsidRPr="00EF70A5">
        <w:rPr>
          <w:rFonts w:ascii="Times New Roman" w:eastAsia="Arial" w:hAnsi="Times New Roman" w:cs="Times New Roman"/>
          <w:bCs/>
          <w:color w:val="4F81BD"/>
          <w:sz w:val="24"/>
          <w:szCs w:val="24"/>
          <w:lang w:val="kk-KZ"/>
        </w:rPr>
        <w:t xml:space="preserve"> </w:t>
      </w:r>
      <w:r w:rsidRPr="00EF70A5">
        <w:rPr>
          <w:rFonts w:ascii="Times New Roman" w:eastAsia="Arial" w:hAnsi="Times New Roman" w:cs="Times New Roman"/>
          <w:b/>
          <w:bCs/>
          <w:color w:val="4F81BD"/>
          <w:sz w:val="24"/>
          <w:szCs w:val="24"/>
          <w:lang w:val="kk-KZ"/>
        </w:rPr>
        <w:t>Жинақтаушы зейнетақы жүйесі</w:t>
      </w:r>
      <w:bookmarkEnd w:id="3"/>
    </w:p>
    <w:p w14:paraId="394C5D93" w14:textId="77777777" w:rsidR="00E347CB" w:rsidRPr="00EF70A5" w:rsidRDefault="00E347CB" w:rsidP="00E347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highlight w:val="white"/>
          <w:lang w:val="kk-KZ"/>
        </w:rPr>
      </w:pPr>
      <w:bookmarkStart w:id="5" w:name="_Toc190764624"/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Жұмыс істейтін әйелдер үшін олар 1,5 жасқа дейінгі баланың күтімі бойынша демалыста болған кезеңде МЗЖ субсидиялау шеңберінде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2026 жылғы 1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8"/>
          <w:highlight w:val="white"/>
          <w:lang w:val="kk-KZ"/>
        </w:rPr>
        <w:t xml:space="preserve">тамыз 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жағдай бойынша 1,5 жасқа дейінгі бала күтімін жүзеге асыратын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172,8 мың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 адамның пайдасына субсидиялардың жалпы көлемі </w:t>
      </w:r>
      <w:r w:rsidRPr="00EF70A5">
        <w:rPr>
          <w:rFonts w:ascii="Times New Roman" w:eastAsia="Calibri" w:hAnsi="Times New Roman" w:cs="Times New Roman"/>
          <w:b/>
          <w:color w:val="000000"/>
          <w:sz w:val="24"/>
          <w:szCs w:val="24"/>
          <w:highlight w:val="white"/>
          <w:lang w:val="kk-KZ"/>
        </w:rPr>
        <w:t>15,6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млрд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 теңгені құрады. 2026 жылы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212,9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мың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 алушы үшін МЗЖ субсидиялауға бюджет шеңберінде – </w:t>
      </w:r>
      <w:r w:rsidRPr="00EF70A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43,8 млрд</w:t>
      </w:r>
      <w:r w:rsidRPr="00EF70A5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kk-KZ"/>
        </w:rPr>
        <w:t xml:space="preserve"> теңге көзделген. </w:t>
      </w:r>
    </w:p>
    <w:p w14:paraId="3DB47349" w14:textId="77777777" w:rsidR="00044A67" w:rsidRPr="00E347CB" w:rsidRDefault="00044A67">
      <w:pPr>
        <w:rPr>
          <w:lang w:val="kk-KZ"/>
        </w:rPr>
      </w:pPr>
      <w:bookmarkStart w:id="6" w:name="_GoBack"/>
      <w:bookmarkEnd w:id="5"/>
      <w:bookmarkEnd w:id="6"/>
    </w:p>
    <w:sectPr w:rsidR="00044A67" w:rsidRPr="00E34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A2"/>
    <w:rsid w:val="00044A67"/>
    <w:rsid w:val="00B673A2"/>
    <w:rsid w:val="00E3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86B50-DE47-415C-AD09-910A75E6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Анель Шенеева</dc:creator>
  <cp:keywords/>
  <dc:description/>
  <cp:lastModifiedBy>Анель Шенеева</cp:lastModifiedBy>
  <cp:revision>2</cp:revision>
  <dcterms:created xsi:type="dcterms:W3CDTF">2026-08-26T05:18:00Z</dcterms:created>
  <dcterms:modified xsi:type="dcterms:W3CDTF">2026-08-26T05:18:00Z</dcterms:modified>
</cp:coreProperties>
</file>