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957" w:rsidRDefault="00967507" w:rsidP="00156957">
      <w:pPr>
        <w:tabs>
          <w:tab w:val="left" w:pos="0"/>
          <w:tab w:val="left" w:pos="2694"/>
          <w:tab w:val="left" w:pos="9781"/>
        </w:tabs>
        <w:ind w:right="-1"/>
        <w:jc w:val="right"/>
        <w:rPr>
          <w:b/>
          <w:sz w:val="28"/>
          <w:szCs w:val="28"/>
          <w:lang w:val="kk-KZ"/>
        </w:rPr>
      </w:pPr>
      <w:r>
        <w:rPr>
          <w:b/>
          <w:sz w:val="28"/>
          <w:szCs w:val="28"/>
          <w:lang w:val="kk-KZ"/>
        </w:rPr>
        <w:t>Жоба</w:t>
      </w:r>
    </w:p>
    <w:p w:rsidR="00FF2195" w:rsidRDefault="00FF2195" w:rsidP="00156957">
      <w:pPr>
        <w:tabs>
          <w:tab w:val="left" w:pos="0"/>
          <w:tab w:val="left" w:pos="2694"/>
          <w:tab w:val="left" w:pos="9781"/>
        </w:tabs>
        <w:ind w:right="-1"/>
        <w:jc w:val="right"/>
        <w:rPr>
          <w:b/>
          <w:sz w:val="28"/>
          <w:szCs w:val="28"/>
          <w:lang w:val="kk-KZ"/>
        </w:rPr>
      </w:pPr>
    </w:p>
    <w:p w:rsidR="00FF2195" w:rsidRDefault="00FF2195" w:rsidP="00156957">
      <w:pPr>
        <w:tabs>
          <w:tab w:val="left" w:pos="0"/>
          <w:tab w:val="left" w:pos="2694"/>
          <w:tab w:val="left" w:pos="9781"/>
        </w:tabs>
        <w:ind w:right="-1"/>
        <w:jc w:val="right"/>
        <w:rPr>
          <w:b/>
          <w:sz w:val="28"/>
          <w:szCs w:val="28"/>
          <w:lang w:val="kk-KZ"/>
        </w:rPr>
      </w:pPr>
    </w:p>
    <w:p w:rsidR="00FF2195" w:rsidRDefault="00FF2195" w:rsidP="00156957">
      <w:pPr>
        <w:tabs>
          <w:tab w:val="left" w:pos="0"/>
          <w:tab w:val="left" w:pos="2694"/>
          <w:tab w:val="left" w:pos="9781"/>
        </w:tabs>
        <w:ind w:right="-1"/>
        <w:jc w:val="right"/>
        <w:rPr>
          <w:b/>
          <w:sz w:val="28"/>
          <w:szCs w:val="28"/>
          <w:lang w:val="kk-KZ"/>
        </w:rPr>
      </w:pPr>
    </w:p>
    <w:p w:rsidR="00FF2195" w:rsidRDefault="00FF2195" w:rsidP="00156957">
      <w:pPr>
        <w:tabs>
          <w:tab w:val="left" w:pos="0"/>
          <w:tab w:val="left" w:pos="2694"/>
          <w:tab w:val="left" w:pos="9781"/>
        </w:tabs>
        <w:ind w:right="-1"/>
        <w:jc w:val="right"/>
        <w:rPr>
          <w:b/>
          <w:sz w:val="28"/>
          <w:szCs w:val="28"/>
          <w:lang w:val="kk-KZ"/>
        </w:rPr>
      </w:pPr>
    </w:p>
    <w:p w:rsidR="00FF2195" w:rsidRDefault="00FF2195" w:rsidP="00BD2E2E">
      <w:pPr>
        <w:tabs>
          <w:tab w:val="left" w:pos="0"/>
          <w:tab w:val="left" w:pos="2694"/>
          <w:tab w:val="left" w:pos="9781"/>
        </w:tabs>
        <w:ind w:right="-1"/>
        <w:rPr>
          <w:b/>
          <w:sz w:val="28"/>
          <w:szCs w:val="28"/>
          <w:lang w:val="kk-KZ"/>
        </w:rPr>
      </w:pPr>
    </w:p>
    <w:p w:rsidR="00916D6D" w:rsidRDefault="00916D6D" w:rsidP="00916D6D">
      <w:pPr>
        <w:tabs>
          <w:tab w:val="left" w:pos="0"/>
          <w:tab w:val="left" w:pos="2694"/>
          <w:tab w:val="left" w:pos="9781"/>
        </w:tabs>
        <w:ind w:right="-1"/>
        <w:jc w:val="center"/>
        <w:rPr>
          <w:b/>
          <w:color w:val="000000"/>
          <w:sz w:val="28"/>
          <w:szCs w:val="24"/>
          <w:lang w:val="kk-KZ"/>
        </w:rPr>
      </w:pPr>
      <w:r>
        <w:rPr>
          <w:b/>
          <w:sz w:val="28"/>
          <w:szCs w:val="28"/>
          <w:lang w:val="kk-KZ"/>
        </w:rPr>
        <w:t xml:space="preserve">2026 жылға арналған субсидияланатын </w:t>
      </w:r>
      <w:r>
        <w:rPr>
          <w:b/>
          <w:color w:val="000000"/>
          <w:sz w:val="28"/>
          <w:szCs w:val="24"/>
          <w:lang w:val="kk-KZ"/>
        </w:rPr>
        <w:t xml:space="preserve">тыңайтқыштар (органикалықтарды қоспағанда) түрлерінің тізбесін және тыңайтқыштарды сатушыдан сатып алынған тыңайтқыштардың </w:t>
      </w:r>
      <w:r>
        <w:rPr>
          <w:b/>
          <w:color w:val="000000"/>
          <w:sz w:val="28"/>
          <w:szCs w:val="24"/>
          <w:lang w:val="kk-KZ"/>
        </w:rPr>
        <w:br/>
        <w:t>1 тоннасына (литріне, килограмына) арналған субсидиялар нормаларын</w:t>
      </w:r>
      <w:r>
        <w:rPr>
          <w:b/>
          <w:color w:val="000000"/>
          <w:sz w:val="28"/>
          <w:szCs w:val="28"/>
          <w:lang w:val="kk-KZ"/>
        </w:rPr>
        <w:t xml:space="preserve"> бекіту </w:t>
      </w:r>
      <w:r>
        <w:rPr>
          <w:b/>
          <w:bCs/>
          <w:sz w:val="28"/>
          <w:szCs w:val="28"/>
          <w:lang w:val="kk-KZ"/>
        </w:rPr>
        <w:t xml:space="preserve">туралы» </w:t>
      </w:r>
      <w:r>
        <w:rPr>
          <w:b/>
          <w:bCs/>
          <w:sz w:val="28"/>
          <w:szCs w:val="28"/>
          <w:lang w:val="kk-KZ"/>
        </w:rPr>
        <w:br/>
      </w:r>
      <w:r>
        <w:rPr>
          <w:b/>
          <w:sz w:val="28"/>
          <w:szCs w:val="28"/>
          <w:lang w:val="kk-KZ"/>
        </w:rPr>
        <w:t xml:space="preserve">Шығыс Қазақстан облысы әкімдігінің 2026 жылғы 12 маусымдағы № 152 </w:t>
      </w:r>
      <w:r>
        <w:rPr>
          <w:b/>
          <w:bCs/>
          <w:sz w:val="28"/>
          <w:szCs w:val="28"/>
          <w:lang w:val="kk-KZ"/>
        </w:rPr>
        <w:t>қаулысына өзгерістер мен толықтырулар енгізу туралы</w:t>
      </w:r>
    </w:p>
    <w:p w:rsidR="00916D6D" w:rsidRDefault="00916D6D" w:rsidP="00916D6D">
      <w:pPr>
        <w:tabs>
          <w:tab w:val="left" w:pos="0"/>
          <w:tab w:val="left" w:pos="2694"/>
        </w:tabs>
        <w:jc w:val="both"/>
        <w:rPr>
          <w:b/>
          <w:sz w:val="28"/>
          <w:szCs w:val="28"/>
          <w:lang w:val="kk-KZ"/>
        </w:rPr>
      </w:pPr>
      <w:r>
        <w:rPr>
          <w:b/>
          <w:sz w:val="28"/>
          <w:szCs w:val="28"/>
          <w:lang w:val="kk-KZ"/>
        </w:rPr>
        <w:t xml:space="preserve">       </w:t>
      </w:r>
    </w:p>
    <w:p w:rsidR="00916D6D" w:rsidRDefault="00916D6D" w:rsidP="00916D6D">
      <w:pPr>
        <w:tabs>
          <w:tab w:val="left" w:pos="0"/>
          <w:tab w:val="left" w:pos="2694"/>
        </w:tabs>
        <w:jc w:val="both"/>
        <w:rPr>
          <w:b/>
          <w:sz w:val="28"/>
          <w:szCs w:val="28"/>
          <w:lang w:val="kk-KZ"/>
        </w:rPr>
      </w:pPr>
    </w:p>
    <w:p w:rsidR="00916D6D" w:rsidRDefault="00916D6D" w:rsidP="00916D6D">
      <w:pPr>
        <w:ind w:firstLine="709"/>
        <w:jc w:val="both"/>
        <w:rPr>
          <w:b/>
          <w:sz w:val="28"/>
          <w:szCs w:val="24"/>
          <w:lang w:val="kk-KZ"/>
        </w:rPr>
      </w:pPr>
      <w:r>
        <w:rPr>
          <w:sz w:val="28"/>
          <w:szCs w:val="28"/>
          <w:lang w:val="kk-KZ"/>
        </w:rPr>
        <w:t xml:space="preserve">Шығыс Қазақстан облысының әкімдігі </w:t>
      </w:r>
      <w:r>
        <w:rPr>
          <w:b/>
          <w:sz w:val="28"/>
          <w:szCs w:val="24"/>
          <w:lang w:val="kk-KZ"/>
        </w:rPr>
        <w:t>ҚАУЛЫ ЕТЕДІ:</w:t>
      </w:r>
    </w:p>
    <w:p w:rsidR="00916D6D" w:rsidRDefault="00916D6D" w:rsidP="00916D6D">
      <w:pPr>
        <w:ind w:firstLine="709"/>
        <w:jc w:val="both"/>
        <w:rPr>
          <w:bCs/>
          <w:sz w:val="28"/>
          <w:szCs w:val="28"/>
          <w:lang w:val="kk-KZ"/>
        </w:rPr>
      </w:pPr>
      <w:r>
        <w:rPr>
          <w:bCs/>
          <w:sz w:val="28"/>
          <w:szCs w:val="28"/>
          <w:lang w:val="kk-KZ"/>
        </w:rPr>
        <w:t>1. «2026 жылға арналған субсидияланатын тыңайтқыштар (органикалықтарды қоспағанда) түрлерінің тізбесін және тыңайтқыштарды сатушыдан сатып алынған тыңайтқыштардың 1 тоннасына (литріне, килограмына) арналған субсидиялар нормаларын бекіту туралы» Шығыс Қазақстан облысы әкімдігінің 2026 жылғы 12 маусымдағы № 152 қаулысына (Қазақстан Республикасы нормативтік құқықтық актілерінің эталондық бақылау банкінде 2026 жылғы 17 маусымда тіркелген) мынадай өзгерістер мен толықтырулар енгізілсін:</w:t>
      </w:r>
    </w:p>
    <w:p w:rsidR="00916D6D" w:rsidRDefault="00916D6D" w:rsidP="00916D6D">
      <w:pPr>
        <w:ind w:firstLine="709"/>
        <w:jc w:val="both"/>
        <w:rPr>
          <w:bCs/>
          <w:sz w:val="28"/>
          <w:szCs w:val="28"/>
          <w:lang w:val="kk-KZ"/>
        </w:rPr>
      </w:pPr>
      <w:r>
        <w:rPr>
          <w:bCs/>
          <w:sz w:val="28"/>
          <w:szCs w:val="28"/>
          <w:lang w:val="kk-KZ"/>
        </w:rPr>
        <w:t xml:space="preserve">көрсетілген қаулыға қосымшада: </w:t>
      </w:r>
    </w:p>
    <w:p w:rsidR="00916D6D" w:rsidRDefault="00916D6D" w:rsidP="00916D6D">
      <w:pPr>
        <w:ind w:firstLine="708"/>
        <w:jc w:val="both"/>
        <w:rPr>
          <w:bCs/>
          <w:sz w:val="28"/>
          <w:szCs w:val="28"/>
          <w:lang w:val="kk-KZ"/>
        </w:rPr>
      </w:pPr>
      <w:r>
        <w:rPr>
          <w:bCs/>
          <w:sz w:val="28"/>
          <w:szCs w:val="28"/>
          <w:lang w:val="kk-KZ"/>
        </w:rPr>
        <w:t xml:space="preserve">осы қаулыға 1-қосымшаға сәйкес жаңа редакцияда жазылсын; </w:t>
      </w:r>
    </w:p>
    <w:p w:rsidR="00916D6D" w:rsidRDefault="00916D6D" w:rsidP="00916D6D">
      <w:pPr>
        <w:ind w:firstLine="708"/>
        <w:jc w:val="both"/>
        <w:rPr>
          <w:bCs/>
          <w:sz w:val="28"/>
          <w:szCs w:val="28"/>
          <w:lang w:val="kk-KZ"/>
        </w:rPr>
      </w:pPr>
      <w:r>
        <w:rPr>
          <w:bCs/>
          <w:sz w:val="28"/>
          <w:szCs w:val="28"/>
          <w:lang w:val="kk-KZ"/>
        </w:rPr>
        <w:t>осы қаулыға 2-қосымшаға сәйкес толықтырылсын</w:t>
      </w:r>
      <w:r>
        <w:rPr>
          <w:rStyle w:val="ezkurwreuab5ozgtqnkl"/>
          <w:sz w:val="28"/>
          <w:lang w:val="kk-KZ"/>
        </w:rPr>
        <w:t>.</w:t>
      </w:r>
    </w:p>
    <w:p w:rsidR="00916D6D" w:rsidRDefault="00916D6D" w:rsidP="00916D6D">
      <w:pPr>
        <w:tabs>
          <w:tab w:val="left" w:pos="851"/>
          <w:tab w:val="left" w:pos="993"/>
          <w:tab w:val="left" w:pos="1560"/>
        </w:tabs>
        <w:ind w:firstLine="709"/>
        <w:jc w:val="both"/>
        <w:rPr>
          <w:bCs/>
          <w:sz w:val="28"/>
          <w:szCs w:val="28"/>
          <w:lang w:val="kk-KZ"/>
        </w:rPr>
      </w:pPr>
      <w:r>
        <w:rPr>
          <w:bCs/>
          <w:sz w:val="28"/>
          <w:szCs w:val="28"/>
          <w:lang w:val="kk-KZ"/>
        </w:rPr>
        <w:t xml:space="preserve">2. Шығыс Қазақстан облысының ауыл шаруашылығы басқармасы                                            Қазақстан Республикасының заңнамасында белгіленген тәртіппен: </w:t>
      </w:r>
    </w:p>
    <w:p w:rsidR="00916D6D" w:rsidRDefault="00916D6D" w:rsidP="00916D6D">
      <w:pPr>
        <w:tabs>
          <w:tab w:val="left" w:pos="851"/>
          <w:tab w:val="left" w:pos="993"/>
          <w:tab w:val="left" w:pos="1560"/>
        </w:tabs>
        <w:ind w:firstLine="709"/>
        <w:jc w:val="both"/>
        <w:rPr>
          <w:bCs/>
          <w:sz w:val="28"/>
          <w:szCs w:val="28"/>
          <w:lang w:val="kk-KZ"/>
        </w:rPr>
      </w:pPr>
      <w:r>
        <w:rPr>
          <w:bCs/>
          <w:sz w:val="28"/>
          <w:szCs w:val="28"/>
          <w:lang w:val="kk-KZ"/>
        </w:rPr>
        <w:t>1) осы қаулыға қол қойылған күннен бастап күнтізбелік бес күн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rsidR="00916D6D" w:rsidRDefault="00916D6D" w:rsidP="00916D6D">
      <w:pPr>
        <w:ind w:firstLine="709"/>
        <w:jc w:val="both"/>
        <w:rPr>
          <w:sz w:val="28"/>
          <w:szCs w:val="28"/>
          <w:lang w:val="kk-KZ"/>
        </w:rPr>
      </w:pPr>
      <w:r>
        <w:rPr>
          <w:sz w:val="28"/>
          <w:szCs w:val="28"/>
          <w:lang w:val="kk-KZ"/>
        </w:rPr>
        <w:t>2) осы қаулыны ресми жариялағаннан кейін Шығыс Қазақстан облысы әкімдігінің сайтында орналастыруды қамтамасыз етсін.</w:t>
      </w:r>
    </w:p>
    <w:p w:rsidR="00916D6D" w:rsidRDefault="00916D6D" w:rsidP="00916D6D">
      <w:pPr>
        <w:tabs>
          <w:tab w:val="left" w:pos="1134"/>
        </w:tabs>
        <w:ind w:firstLine="709"/>
        <w:jc w:val="both"/>
        <w:rPr>
          <w:sz w:val="28"/>
          <w:szCs w:val="28"/>
          <w:lang w:val="kk-KZ"/>
        </w:rPr>
      </w:pPr>
      <w:r>
        <w:rPr>
          <w:sz w:val="28"/>
          <w:szCs w:val="28"/>
          <w:lang w:val="kk-KZ"/>
        </w:rPr>
        <w:t>3. Осы қаулының орындалуын бақылау Шығыс Қазақстан облысы әкімінің агроөнеркәсіп кешені мәселелеріне жетекшілік ететін орынбасарына жүктелсін.</w:t>
      </w:r>
    </w:p>
    <w:p w:rsidR="00916D6D" w:rsidRDefault="00916D6D" w:rsidP="00916D6D">
      <w:pPr>
        <w:tabs>
          <w:tab w:val="left" w:pos="1134"/>
        </w:tabs>
        <w:ind w:firstLine="709"/>
        <w:jc w:val="both"/>
        <w:rPr>
          <w:rFonts w:eastAsia="Calibri"/>
          <w:sz w:val="28"/>
          <w:szCs w:val="28"/>
          <w:lang w:val="kk-KZ" w:eastAsia="en-US"/>
        </w:rPr>
      </w:pPr>
      <w:r>
        <w:rPr>
          <w:sz w:val="28"/>
          <w:szCs w:val="28"/>
          <w:lang w:val="kk-KZ"/>
        </w:rPr>
        <w:t>4. Осы қаулы оның алғашқы</w:t>
      </w:r>
      <w:r>
        <w:rPr>
          <w:sz w:val="28"/>
          <w:szCs w:val="22"/>
          <w:lang w:val="kk-KZ"/>
        </w:rPr>
        <w:t xml:space="preserve"> ресми жарияланған күнінен бастап қолданысқа енгізіледі</w:t>
      </w:r>
      <w:r>
        <w:rPr>
          <w:rFonts w:eastAsia="Calibri"/>
          <w:sz w:val="28"/>
          <w:szCs w:val="28"/>
          <w:lang w:val="kk-KZ" w:eastAsia="en-US"/>
        </w:rPr>
        <w:t>.</w:t>
      </w:r>
    </w:p>
    <w:p w:rsidR="00916D6D" w:rsidRDefault="00916D6D" w:rsidP="00916D6D">
      <w:pPr>
        <w:rPr>
          <w:rFonts w:eastAsia="Calibri"/>
          <w:sz w:val="28"/>
          <w:szCs w:val="28"/>
          <w:lang w:val="kk-KZ" w:eastAsia="en-US"/>
        </w:rPr>
      </w:pPr>
    </w:p>
    <w:p w:rsidR="001D13CE" w:rsidRPr="00451411" w:rsidRDefault="001D13CE" w:rsidP="001D13CE">
      <w:pPr>
        <w:rPr>
          <w:rFonts w:eastAsia="Calibri"/>
          <w:sz w:val="28"/>
          <w:szCs w:val="28"/>
          <w:lang w:val="kk-KZ" w:eastAsia="en-US"/>
        </w:rPr>
      </w:pPr>
    </w:p>
    <w:p w:rsidR="001D13CE" w:rsidRPr="00451411" w:rsidRDefault="001D13CE" w:rsidP="001D13CE">
      <w:pPr>
        <w:spacing w:after="200" w:line="276" w:lineRule="auto"/>
        <w:contextualSpacing/>
        <w:jc w:val="both"/>
        <w:rPr>
          <w:rFonts w:eastAsia="Calibri"/>
          <w:b/>
          <w:sz w:val="28"/>
          <w:szCs w:val="28"/>
          <w:lang w:val="kk-KZ" w:eastAsia="en-US"/>
        </w:rPr>
      </w:pPr>
      <w:r w:rsidRPr="00451411">
        <w:rPr>
          <w:rFonts w:eastAsia="Calibri"/>
          <w:b/>
          <w:sz w:val="28"/>
          <w:szCs w:val="28"/>
          <w:lang w:val="kk-KZ" w:eastAsia="en-US"/>
        </w:rPr>
        <w:t xml:space="preserve">Шығыс Қазақстан облысының </w:t>
      </w:r>
    </w:p>
    <w:p w:rsidR="001D13CE" w:rsidRPr="00BD2E2E" w:rsidRDefault="001D13CE" w:rsidP="001D13CE">
      <w:pPr>
        <w:spacing w:after="200" w:line="276" w:lineRule="auto"/>
        <w:ind w:firstLine="709"/>
        <w:contextualSpacing/>
        <w:jc w:val="both"/>
        <w:rPr>
          <w:rFonts w:eastAsia="Calibri"/>
          <w:b/>
          <w:sz w:val="28"/>
          <w:szCs w:val="28"/>
          <w:lang w:val="kk-KZ" w:eastAsia="en-US"/>
        </w:rPr>
      </w:pPr>
      <w:r w:rsidRPr="00451411">
        <w:rPr>
          <w:rFonts w:eastAsia="Calibri"/>
          <w:b/>
          <w:sz w:val="28"/>
          <w:szCs w:val="28"/>
          <w:lang w:val="kk-KZ" w:eastAsia="en-US"/>
        </w:rPr>
        <w:t xml:space="preserve">           әкімі                                                       </w:t>
      </w:r>
      <w:r w:rsidRPr="00451411">
        <w:rPr>
          <w:rFonts w:eastAsia="Calibri"/>
          <w:b/>
          <w:sz w:val="28"/>
          <w:szCs w:val="28"/>
          <w:lang w:val="kk-KZ" w:eastAsia="en-US"/>
        </w:rPr>
        <w:tab/>
        <w:t xml:space="preserve">          </w:t>
      </w:r>
      <w:r>
        <w:rPr>
          <w:rFonts w:eastAsia="Calibri"/>
          <w:b/>
          <w:sz w:val="28"/>
          <w:szCs w:val="28"/>
          <w:lang w:val="kk-KZ" w:eastAsia="en-US"/>
        </w:rPr>
        <w:tab/>
        <w:t xml:space="preserve">      </w:t>
      </w:r>
      <w:r w:rsidRPr="00451411">
        <w:rPr>
          <w:rFonts w:eastAsia="Calibri"/>
          <w:b/>
          <w:sz w:val="28"/>
          <w:szCs w:val="28"/>
          <w:lang w:val="kk-KZ" w:eastAsia="en-US"/>
        </w:rPr>
        <w:t xml:space="preserve">   </w:t>
      </w:r>
      <w:r>
        <w:rPr>
          <w:rFonts w:eastAsia="Calibri"/>
          <w:b/>
          <w:sz w:val="28"/>
          <w:szCs w:val="28"/>
          <w:lang w:val="kk-KZ" w:eastAsia="en-US"/>
        </w:rPr>
        <w:t xml:space="preserve">Н. </w:t>
      </w:r>
      <w:r w:rsidRPr="00A566E9">
        <w:rPr>
          <w:rFonts w:eastAsia="Calibri"/>
          <w:b/>
          <w:sz w:val="28"/>
          <w:szCs w:val="28"/>
          <w:lang w:val="kk-KZ" w:eastAsia="en-US"/>
        </w:rPr>
        <w:t>Сақтағанов</w:t>
      </w:r>
    </w:p>
    <w:p w:rsidR="001458D5" w:rsidRPr="00451411" w:rsidRDefault="001458D5" w:rsidP="001458D5">
      <w:pPr>
        <w:ind w:firstLine="5387"/>
        <w:jc w:val="center"/>
        <w:rPr>
          <w:sz w:val="24"/>
          <w:szCs w:val="24"/>
          <w:lang w:val="kk-KZ"/>
        </w:rPr>
      </w:pPr>
      <w:r w:rsidRPr="00451411">
        <w:rPr>
          <w:sz w:val="24"/>
          <w:szCs w:val="24"/>
          <w:lang w:val="kk-KZ"/>
        </w:rPr>
        <w:lastRenderedPageBreak/>
        <w:t>Шығыс Қазақстан облысы әкімдігінің</w:t>
      </w:r>
    </w:p>
    <w:p w:rsidR="001458D5" w:rsidRPr="00451411" w:rsidRDefault="001458D5" w:rsidP="001458D5">
      <w:pPr>
        <w:ind w:firstLine="5387"/>
        <w:jc w:val="center"/>
        <w:rPr>
          <w:sz w:val="24"/>
          <w:szCs w:val="24"/>
          <w:lang w:val="kk-KZ"/>
        </w:rPr>
      </w:pPr>
      <w:r w:rsidRPr="00451411">
        <w:rPr>
          <w:sz w:val="24"/>
          <w:szCs w:val="24"/>
          <w:lang w:val="kk-KZ"/>
        </w:rPr>
        <w:t>202</w:t>
      </w:r>
      <w:r w:rsidR="00916D6D" w:rsidRPr="00095CAA">
        <w:rPr>
          <w:sz w:val="24"/>
          <w:szCs w:val="24"/>
          <w:lang w:val="kk-KZ"/>
        </w:rPr>
        <w:t>6</w:t>
      </w:r>
      <w:r w:rsidRPr="00451411">
        <w:rPr>
          <w:sz w:val="24"/>
          <w:szCs w:val="24"/>
          <w:lang w:val="kk-KZ"/>
        </w:rPr>
        <w:t xml:space="preserve"> жылғы «_____» __________ </w:t>
      </w:r>
    </w:p>
    <w:p w:rsidR="001458D5" w:rsidRPr="00451411" w:rsidRDefault="001458D5" w:rsidP="001458D5">
      <w:pPr>
        <w:ind w:firstLine="5387"/>
        <w:jc w:val="center"/>
        <w:rPr>
          <w:sz w:val="24"/>
          <w:szCs w:val="24"/>
          <w:lang w:val="kk-KZ"/>
        </w:rPr>
      </w:pPr>
      <w:r w:rsidRPr="00451411">
        <w:rPr>
          <w:sz w:val="24"/>
          <w:szCs w:val="24"/>
          <w:lang w:val="kk-KZ"/>
        </w:rPr>
        <w:t>№ ______ қаулысына</w:t>
      </w:r>
    </w:p>
    <w:p w:rsidR="001458D5" w:rsidRPr="00451411" w:rsidRDefault="00967507" w:rsidP="001458D5">
      <w:pPr>
        <w:ind w:firstLine="5387"/>
        <w:jc w:val="center"/>
        <w:rPr>
          <w:sz w:val="24"/>
          <w:szCs w:val="24"/>
          <w:lang w:val="kk-KZ"/>
        </w:rPr>
      </w:pPr>
      <w:r>
        <w:rPr>
          <w:sz w:val="24"/>
          <w:szCs w:val="24"/>
          <w:lang w:val="kk-KZ"/>
        </w:rPr>
        <w:t>1</w:t>
      </w:r>
      <w:r w:rsidR="00CA66FF">
        <w:rPr>
          <w:sz w:val="24"/>
          <w:szCs w:val="24"/>
          <w:lang w:val="kk-KZ"/>
        </w:rPr>
        <w:t>-</w:t>
      </w:r>
      <w:r w:rsidR="001458D5" w:rsidRPr="00451411">
        <w:rPr>
          <w:sz w:val="24"/>
          <w:szCs w:val="24"/>
          <w:lang w:val="kk-KZ"/>
        </w:rPr>
        <w:t>қосымша</w:t>
      </w:r>
      <w:r>
        <w:rPr>
          <w:sz w:val="24"/>
          <w:szCs w:val="24"/>
          <w:lang w:val="kk-KZ"/>
        </w:rPr>
        <w:t xml:space="preserve"> </w:t>
      </w:r>
    </w:p>
    <w:p w:rsidR="001458D5" w:rsidRPr="00451411" w:rsidRDefault="001458D5" w:rsidP="007C739F">
      <w:pPr>
        <w:overflowPunct/>
        <w:autoSpaceDE/>
        <w:autoSpaceDN/>
        <w:adjustRightInd/>
        <w:ind w:firstLine="709"/>
        <w:contextualSpacing/>
        <w:jc w:val="both"/>
        <w:rPr>
          <w:rFonts w:eastAsia="Calibri"/>
          <w:b/>
          <w:sz w:val="24"/>
          <w:szCs w:val="24"/>
          <w:lang w:val="kk-KZ" w:eastAsia="en-US"/>
        </w:rPr>
      </w:pPr>
    </w:p>
    <w:p w:rsidR="00C6541B" w:rsidRPr="00451411" w:rsidRDefault="00C6541B" w:rsidP="007C739F">
      <w:pPr>
        <w:overflowPunct/>
        <w:autoSpaceDE/>
        <w:autoSpaceDN/>
        <w:adjustRightInd/>
        <w:ind w:firstLine="709"/>
        <w:contextualSpacing/>
        <w:jc w:val="both"/>
        <w:rPr>
          <w:rFonts w:eastAsia="Calibri"/>
          <w:b/>
          <w:sz w:val="24"/>
          <w:szCs w:val="24"/>
          <w:lang w:val="kk-KZ" w:eastAsia="en-US"/>
        </w:rPr>
      </w:pPr>
    </w:p>
    <w:p w:rsidR="00C6541B" w:rsidRDefault="002B6D7D" w:rsidP="007C739F">
      <w:pPr>
        <w:overflowPunct/>
        <w:autoSpaceDE/>
        <w:autoSpaceDN/>
        <w:adjustRightInd/>
        <w:ind w:firstLine="709"/>
        <w:contextualSpacing/>
        <w:jc w:val="both"/>
        <w:rPr>
          <w:b/>
          <w:sz w:val="24"/>
          <w:lang w:val="kk-KZ"/>
        </w:rPr>
      </w:pPr>
      <w:r w:rsidRPr="002B6D7D">
        <w:rPr>
          <w:b/>
          <w:sz w:val="24"/>
          <w:lang w:val="kk-KZ"/>
        </w:rPr>
        <w:t>202</w:t>
      </w:r>
      <w:r w:rsidR="00916D6D" w:rsidRPr="00916D6D">
        <w:rPr>
          <w:b/>
          <w:sz w:val="24"/>
          <w:lang w:val="kk-KZ"/>
        </w:rPr>
        <w:t>6</w:t>
      </w:r>
      <w:r w:rsidRPr="002B6D7D">
        <w:rPr>
          <w:b/>
          <w:sz w:val="24"/>
          <w:lang w:val="kk-KZ"/>
        </w:rPr>
        <w:t xml:space="preserve"> жылға арналған субсидияланатын тыңайтқыштар (органикалықтарды қоспағанда) түрлерінің тізбесін және сатушыдан сатып алынған тыңайтқыштардың 1 тоннасына (литріне, килограмына) арналған субсидиялар нормаларын бекіту туралы</w:t>
      </w:r>
    </w:p>
    <w:p w:rsidR="00916D6D" w:rsidRDefault="00916D6D" w:rsidP="007C739F">
      <w:pPr>
        <w:overflowPunct/>
        <w:autoSpaceDE/>
        <w:autoSpaceDN/>
        <w:adjustRightInd/>
        <w:ind w:firstLine="709"/>
        <w:contextualSpacing/>
        <w:jc w:val="both"/>
        <w:rPr>
          <w:b/>
          <w:sz w:val="24"/>
          <w:lang w:val="kk-KZ"/>
        </w:rPr>
      </w:pPr>
    </w:p>
    <w:tbl>
      <w:tblPr>
        <w:tblW w:w="10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
        <w:gridCol w:w="534"/>
        <w:gridCol w:w="157"/>
        <w:gridCol w:w="2678"/>
        <w:gridCol w:w="157"/>
        <w:gridCol w:w="2252"/>
        <w:gridCol w:w="157"/>
        <w:gridCol w:w="1261"/>
        <w:gridCol w:w="157"/>
        <w:gridCol w:w="1119"/>
        <w:gridCol w:w="157"/>
        <w:gridCol w:w="1544"/>
        <w:gridCol w:w="170"/>
      </w:tblGrid>
      <w:tr w:rsidR="00916D6D" w:rsidRPr="00095CAA" w:rsidTr="00095CAA">
        <w:trPr>
          <w:gridAfter w:val="1"/>
          <w:wAfter w:w="170" w:type="dxa"/>
          <w:trHeight w:val="510"/>
        </w:trPr>
        <w:tc>
          <w:tcPr>
            <w:tcW w:w="710" w:type="dxa"/>
            <w:gridSpan w:val="2"/>
            <w:shd w:val="clear" w:color="auto" w:fill="FFFFFF" w:themeFill="background1"/>
            <w:noWrap/>
            <w:vAlign w:val="center"/>
            <w:hideMark/>
          </w:tcPr>
          <w:p w:rsidR="00916D6D" w:rsidRPr="00D623B3" w:rsidRDefault="00916D6D" w:rsidP="00A40C89">
            <w:pPr>
              <w:overflowPunct/>
              <w:autoSpaceDE/>
              <w:autoSpaceDN/>
              <w:adjustRightInd/>
              <w:jc w:val="center"/>
              <w:rPr>
                <w:color w:val="000000"/>
                <w:sz w:val="24"/>
                <w:szCs w:val="24"/>
              </w:rPr>
            </w:pPr>
            <w:r w:rsidRPr="00D623B3">
              <w:rPr>
                <w:color w:val="000000"/>
                <w:sz w:val="24"/>
                <w:szCs w:val="24"/>
              </w:rPr>
              <w:t>№</w:t>
            </w:r>
          </w:p>
        </w:tc>
        <w:tc>
          <w:tcPr>
            <w:tcW w:w="2835" w:type="dxa"/>
            <w:gridSpan w:val="2"/>
            <w:shd w:val="clear" w:color="auto" w:fill="FFFFFF" w:themeFill="background1"/>
            <w:vAlign w:val="center"/>
            <w:hideMark/>
          </w:tcPr>
          <w:p w:rsidR="00916D6D" w:rsidRPr="00D623B3" w:rsidRDefault="00916D6D" w:rsidP="00095CAA">
            <w:pPr>
              <w:ind w:left="-112" w:firstLine="258"/>
              <w:jc w:val="center"/>
              <w:rPr>
                <w:sz w:val="24"/>
                <w:szCs w:val="24"/>
              </w:rPr>
            </w:pPr>
            <w:r w:rsidRPr="00916D6D">
              <w:rPr>
                <w:sz w:val="24"/>
                <w:szCs w:val="24"/>
              </w:rPr>
              <w:t>Субсидияланатын тыңайтқыштардың түрлері</w:t>
            </w:r>
          </w:p>
        </w:tc>
        <w:tc>
          <w:tcPr>
            <w:tcW w:w="2409" w:type="dxa"/>
            <w:gridSpan w:val="2"/>
            <w:shd w:val="clear" w:color="auto" w:fill="FFFFFF" w:themeFill="background1"/>
            <w:vAlign w:val="center"/>
            <w:hideMark/>
          </w:tcPr>
          <w:p w:rsidR="00916D6D" w:rsidRPr="00D623B3" w:rsidRDefault="00916D6D" w:rsidP="00A40C89">
            <w:pPr>
              <w:jc w:val="center"/>
              <w:rPr>
                <w:sz w:val="24"/>
                <w:szCs w:val="24"/>
                <w:lang w:val="kk-KZ"/>
              </w:rPr>
            </w:pPr>
            <w:r>
              <w:rPr>
                <w:sz w:val="24"/>
                <w:szCs w:val="24"/>
                <w:lang w:val="kk-KZ"/>
              </w:rPr>
              <w:t>Б</w:t>
            </w:r>
            <w:r w:rsidRPr="00D623B3">
              <w:rPr>
                <w:sz w:val="24"/>
                <w:szCs w:val="24"/>
                <w:lang w:val="kk-KZ"/>
              </w:rPr>
              <w:t>елсенді зат</w:t>
            </w:r>
          </w:p>
        </w:tc>
        <w:tc>
          <w:tcPr>
            <w:tcW w:w="1418" w:type="dxa"/>
            <w:gridSpan w:val="2"/>
            <w:shd w:val="clear" w:color="auto" w:fill="FFFFFF" w:themeFill="background1"/>
            <w:vAlign w:val="center"/>
            <w:hideMark/>
          </w:tcPr>
          <w:p w:rsidR="00916D6D" w:rsidRPr="00D623B3" w:rsidRDefault="00916D6D" w:rsidP="00A40C89">
            <w:pPr>
              <w:jc w:val="center"/>
              <w:rPr>
                <w:sz w:val="24"/>
                <w:szCs w:val="24"/>
                <w:lang w:val="kk-KZ"/>
              </w:rPr>
            </w:pPr>
            <w:r w:rsidRPr="00D623B3">
              <w:rPr>
                <w:sz w:val="24"/>
                <w:szCs w:val="24"/>
              </w:rPr>
              <w:t xml:space="preserve">Өлшем бірлігі </w:t>
            </w:r>
          </w:p>
        </w:tc>
        <w:tc>
          <w:tcPr>
            <w:tcW w:w="1276" w:type="dxa"/>
            <w:gridSpan w:val="2"/>
            <w:shd w:val="clear" w:color="auto" w:fill="FFFFFF" w:themeFill="background1"/>
            <w:vAlign w:val="center"/>
            <w:hideMark/>
          </w:tcPr>
          <w:p w:rsidR="00916D6D" w:rsidRPr="00D623B3" w:rsidRDefault="00916D6D" w:rsidP="00A40C89">
            <w:pPr>
              <w:jc w:val="center"/>
              <w:rPr>
                <w:sz w:val="24"/>
                <w:szCs w:val="24"/>
                <w:lang w:val="kk-KZ"/>
              </w:rPr>
            </w:pPr>
            <w:r w:rsidRPr="00D623B3">
              <w:rPr>
                <w:sz w:val="24"/>
                <w:szCs w:val="24"/>
                <w:lang w:val="kk-KZ"/>
              </w:rPr>
              <w:t>1 литріне (кило</w:t>
            </w:r>
            <w:r>
              <w:rPr>
                <w:sz w:val="24"/>
                <w:szCs w:val="24"/>
                <w:lang w:val="kk-KZ"/>
              </w:rPr>
              <w:t xml:space="preserve">   </w:t>
            </w:r>
            <w:r w:rsidRPr="00D623B3">
              <w:rPr>
                <w:sz w:val="24"/>
                <w:szCs w:val="24"/>
                <w:lang w:val="kk-KZ"/>
              </w:rPr>
              <w:t>грамм</w:t>
            </w:r>
            <w:r>
              <w:rPr>
                <w:sz w:val="24"/>
                <w:szCs w:val="24"/>
                <w:lang w:val="kk-KZ"/>
              </w:rPr>
              <w:t>,</w:t>
            </w:r>
            <w:r w:rsidRPr="00D623B3">
              <w:rPr>
                <w:sz w:val="24"/>
                <w:szCs w:val="24"/>
                <w:lang w:val="kk-KZ"/>
              </w:rPr>
              <w:t xml:space="preserve"> грам, дана) субсидиялар нормасы, теңге</w:t>
            </w:r>
          </w:p>
        </w:tc>
        <w:tc>
          <w:tcPr>
            <w:tcW w:w="1701" w:type="dxa"/>
            <w:gridSpan w:val="2"/>
            <w:shd w:val="clear" w:color="auto" w:fill="FFFFFF" w:themeFill="background1"/>
          </w:tcPr>
          <w:p w:rsidR="00916D6D" w:rsidRPr="00D623B3" w:rsidRDefault="00916D6D" w:rsidP="00916D6D">
            <w:pPr>
              <w:jc w:val="center"/>
              <w:rPr>
                <w:sz w:val="24"/>
                <w:szCs w:val="24"/>
                <w:lang w:val="kk-KZ"/>
              </w:rPr>
            </w:pPr>
            <w:r w:rsidRPr="00D623B3">
              <w:rPr>
                <w:sz w:val="24"/>
                <w:szCs w:val="24"/>
                <w:lang w:val="kk-KZ"/>
              </w:rPr>
              <w:t xml:space="preserve">Отандық өндірушілерден сатып алу кезінде </w:t>
            </w:r>
            <w:r>
              <w:rPr>
                <w:sz w:val="24"/>
                <w:szCs w:val="24"/>
                <w:lang w:val="kk-KZ"/>
              </w:rPr>
              <w:t>тыңайтқыштардың</w:t>
            </w:r>
            <w:r w:rsidR="00FC53DF">
              <w:rPr>
                <w:sz w:val="24"/>
                <w:szCs w:val="24"/>
                <w:lang w:val="kk-KZ"/>
              </w:rPr>
              <w:br/>
            </w:r>
            <w:r w:rsidRPr="00D623B3">
              <w:rPr>
                <w:sz w:val="24"/>
                <w:szCs w:val="24"/>
                <w:lang w:val="kk-KZ"/>
              </w:rPr>
              <w:t xml:space="preserve"> </w:t>
            </w:r>
            <w:r w:rsidRPr="00916D6D">
              <w:rPr>
                <w:sz w:val="24"/>
                <w:szCs w:val="24"/>
                <w:lang w:val="kk-KZ"/>
              </w:rPr>
              <w:t xml:space="preserve">1 тоннасына (литріне, килограмына) </w:t>
            </w:r>
            <w:r w:rsidRPr="00D623B3">
              <w:rPr>
                <w:sz w:val="24"/>
                <w:szCs w:val="24"/>
                <w:lang w:val="kk-KZ"/>
              </w:rPr>
              <w:t>арналған субсидия нормасы, теңге</w:t>
            </w:r>
          </w:p>
        </w:tc>
      </w:tr>
      <w:tr w:rsidR="00095CAA" w:rsidRPr="001333A1" w:rsidTr="00095CAA">
        <w:tblPrEx>
          <w:jc w:val="center"/>
          <w:tblInd w:w="0" w:type="dxa"/>
        </w:tblPrEx>
        <w:trPr>
          <w:gridBefore w:val="1"/>
          <w:wBefore w:w="176" w:type="dxa"/>
          <w:trHeight w:val="621"/>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ind w:left="-68" w:firstLine="190"/>
              <w:rPr>
                <w:sz w:val="24"/>
                <w:szCs w:val="24"/>
              </w:rPr>
            </w:pPr>
          </w:p>
          <w:p w:rsidR="00095CAA" w:rsidRPr="001333A1" w:rsidRDefault="00095CAA" w:rsidP="000755F7">
            <w:pPr>
              <w:ind w:left="-68"/>
              <w:rPr>
                <w:sz w:val="24"/>
                <w:szCs w:val="24"/>
              </w:rPr>
            </w:pPr>
            <w:r w:rsidRPr="00095CAA">
              <w:rPr>
                <w:sz w:val="24"/>
                <w:szCs w:val="24"/>
              </w:rPr>
              <w:t>Волски Диформы» маркалы Ca-N минералдық тыңайтқыш</w:t>
            </w:r>
          </w:p>
        </w:tc>
        <w:tc>
          <w:tcPr>
            <w:tcW w:w="2409" w:type="dxa"/>
            <w:gridSpan w:val="2"/>
            <w:shd w:val="clear" w:color="auto" w:fill="auto"/>
            <w:vAlign w:val="center"/>
          </w:tcPr>
          <w:p w:rsidR="00095CAA" w:rsidRPr="001333A1" w:rsidRDefault="00095CAA" w:rsidP="000755F7">
            <w:pPr>
              <w:rPr>
                <w:sz w:val="24"/>
                <w:szCs w:val="24"/>
                <w:lang w:val="kk-KZ"/>
              </w:rPr>
            </w:pPr>
            <w:r w:rsidRPr="001333A1">
              <w:rPr>
                <w:sz w:val="24"/>
                <w:szCs w:val="24"/>
                <w:lang w:val="kk-KZ"/>
              </w:rPr>
              <w:t>CaO-7,87, N-4</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1638B6" w:rsidRDefault="00095CAA" w:rsidP="000755F7">
            <w:pPr>
              <w:jc w:val="center"/>
              <w:rPr>
                <w:sz w:val="24"/>
                <w:szCs w:val="24"/>
                <w:lang w:val="en-US"/>
              </w:rPr>
            </w:pPr>
            <w:r>
              <w:rPr>
                <w:sz w:val="24"/>
                <w:szCs w:val="24"/>
                <w:lang w:val="en-US"/>
              </w:rPr>
              <w:t>2 700</w:t>
            </w:r>
          </w:p>
        </w:tc>
        <w:tc>
          <w:tcPr>
            <w:tcW w:w="1714" w:type="dxa"/>
            <w:gridSpan w:val="2"/>
          </w:tcPr>
          <w:p w:rsidR="00095CAA" w:rsidRPr="001333A1" w:rsidRDefault="00095CAA" w:rsidP="000755F7">
            <w:pPr>
              <w:jc w:val="center"/>
              <w:rPr>
                <w:sz w:val="24"/>
                <w:szCs w:val="24"/>
                <w:lang w:val="kk-KZ"/>
              </w:rPr>
            </w:pPr>
          </w:p>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ind w:left="-68"/>
              <w:rPr>
                <w:sz w:val="24"/>
                <w:szCs w:val="24"/>
              </w:rPr>
            </w:pPr>
            <w:r w:rsidRPr="001333A1">
              <w:rPr>
                <w:sz w:val="24"/>
                <w:szCs w:val="24"/>
              </w:rPr>
              <w:t>ADOB Ca EDTA -14%</w:t>
            </w:r>
          </w:p>
        </w:tc>
        <w:tc>
          <w:tcPr>
            <w:tcW w:w="2409" w:type="dxa"/>
            <w:gridSpan w:val="2"/>
            <w:shd w:val="clear" w:color="auto" w:fill="auto"/>
            <w:vAlign w:val="center"/>
          </w:tcPr>
          <w:p w:rsidR="00095CAA" w:rsidRPr="001333A1" w:rsidRDefault="00095CAA" w:rsidP="000755F7">
            <w:pPr>
              <w:rPr>
                <w:sz w:val="24"/>
                <w:szCs w:val="24"/>
                <w:lang w:val="kk-KZ"/>
              </w:rPr>
            </w:pPr>
            <w:r w:rsidRPr="001333A1">
              <w:rPr>
                <w:sz w:val="24"/>
                <w:szCs w:val="24"/>
                <w:lang w:val="kk-KZ"/>
              </w:rPr>
              <w:t>Са-14</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2 500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ind w:left="-68"/>
              <w:rPr>
                <w:sz w:val="24"/>
                <w:szCs w:val="24"/>
              </w:rPr>
            </w:pPr>
            <w:r w:rsidRPr="001333A1">
              <w:rPr>
                <w:sz w:val="24"/>
                <w:szCs w:val="24"/>
              </w:rPr>
              <w:t>ADOB Cu EDTA-15%</w:t>
            </w:r>
          </w:p>
        </w:tc>
        <w:tc>
          <w:tcPr>
            <w:tcW w:w="2409" w:type="dxa"/>
            <w:gridSpan w:val="2"/>
            <w:shd w:val="clear" w:color="auto" w:fill="auto"/>
          </w:tcPr>
          <w:p w:rsidR="00095CAA" w:rsidRPr="001333A1" w:rsidRDefault="00095CAA" w:rsidP="000755F7">
            <w:pPr>
              <w:rPr>
                <w:sz w:val="24"/>
                <w:szCs w:val="24"/>
              </w:rPr>
            </w:pPr>
            <w:r w:rsidRPr="001333A1">
              <w:rPr>
                <w:sz w:val="24"/>
                <w:szCs w:val="24"/>
              </w:rPr>
              <w:t>Fe-11</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638B6" w:rsidRDefault="00095CAA" w:rsidP="000755F7">
            <w:pPr>
              <w:jc w:val="center"/>
              <w:rPr>
                <w:sz w:val="24"/>
                <w:szCs w:val="24"/>
                <w:lang w:val="en-US"/>
              </w:rPr>
            </w:pPr>
            <w:r>
              <w:rPr>
                <w:sz w:val="24"/>
                <w:szCs w:val="24"/>
                <w:lang w:val="en-US"/>
              </w:rPr>
              <w:t>3 350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ind w:left="-68"/>
              <w:rPr>
                <w:sz w:val="24"/>
                <w:szCs w:val="24"/>
              </w:rPr>
            </w:pPr>
            <w:r w:rsidRPr="001333A1">
              <w:rPr>
                <w:sz w:val="24"/>
                <w:szCs w:val="24"/>
              </w:rPr>
              <w:t>ADOB Fe DTPA -11%</w:t>
            </w:r>
          </w:p>
        </w:tc>
        <w:tc>
          <w:tcPr>
            <w:tcW w:w="2409" w:type="dxa"/>
            <w:gridSpan w:val="2"/>
            <w:shd w:val="clear" w:color="auto" w:fill="auto"/>
          </w:tcPr>
          <w:p w:rsidR="00095CAA" w:rsidRPr="001333A1" w:rsidRDefault="00095CAA" w:rsidP="000755F7">
            <w:pPr>
              <w:rPr>
                <w:sz w:val="24"/>
                <w:szCs w:val="24"/>
              </w:rPr>
            </w:pPr>
            <w:r w:rsidRPr="001333A1">
              <w:rPr>
                <w:sz w:val="24"/>
                <w:szCs w:val="24"/>
              </w:rPr>
              <w:t>Mn-13</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3 250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ind w:left="-68"/>
              <w:rPr>
                <w:sz w:val="24"/>
                <w:szCs w:val="24"/>
              </w:rPr>
            </w:pPr>
            <w:r w:rsidRPr="001333A1">
              <w:rPr>
                <w:sz w:val="24"/>
                <w:szCs w:val="24"/>
              </w:rPr>
              <w:t>ADOB Mn EDTA -13%</w:t>
            </w:r>
          </w:p>
        </w:tc>
        <w:tc>
          <w:tcPr>
            <w:tcW w:w="2409" w:type="dxa"/>
            <w:gridSpan w:val="2"/>
            <w:shd w:val="clear" w:color="auto" w:fill="auto"/>
          </w:tcPr>
          <w:p w:rsidR="00095CAA" w:rsidRPr="001333A1" w:rsidRDefault="00095CAA" w:rsidP="000755F7">
            <w:pPr>
              <w:rPr>
                <w:sz w:val="24"/>
                <w:szCs w:val="24"/>
              </w:rPr>
            </w:pPr>
            <w:r w:rsidRPr="001333A1">
              <w:rPr>
                <w:sz w:val="24"/>
                <w:szCs w:val="24"/>
              </w:rPr>
              <w:t>Zn-15</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2 750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ind w:left="-68"/>
              <w:rPr>
                <w:sz w:val="24"/>
                <w:szCs w:val="24"/>
              </w:rPr>
            </w:pPr>
            <w:r w:rsidRPr="001333A1">
              <w:rPr>
                <w:sz w:val="24"/>
                <w:szCs w:val="24"/>
              </w:rPr>
              <w:t>ADOB Zn EDTA -15%</w:t>
            </w:r>
          </w:p>
        </w:tc>
        <w:tc>
          <w:tcPr>
            <w:tcW w:w="2409" w:type="dxa"/>
            <w:gridSpan w:val="2"/>
            <w:shd w:val="clear" w:color="auto" w:fill="auto"/>
          </w:tcPr>
          <w:p w:rsidR="00095CAA" w:rsidRPr="001333A1" w:rsidRDefault="00095CAA" w:rsidP="000755F7">
            <w:pPr>
              <w:rPr>
                <w:sz w:val="24"/>
                <w:szCs w:val="24"/>
              </w:rPr>
            </w:pPr>
            <w:r w:rsidRPr="001333A1">
              <w:rPr>
                <w:sz w:val="24"/>
                <w:szCs w:val="24"/>
              </w:rPr>
              <w:t>Fe-11</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2 750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95CAA">
            <w:pPr>
              <w:ind w:left="-112" w:firstLine="142"/>
              <w:rPr>
                <w:sz w:val="24"/>
                <w:szCs w:val="24"/>
              </w:rPr>
            </w:pPr>
            <w:r w:rsidRPr="001333A1">
              <w:rPr>
                <w:sz w:val="24"/>
                <w:szCs w:val="24"/>
              </w:rPr>
              <w:t>Alga Phosphite K</w:t>
            </w:r>
          </w:p>
        </w:tc>
        <w:tc>
          <w:tcPr>
            <w:tcW w:w="2409" w:type="dxa"/>
            <w:gridSpan w:val="2"/>
            <w:shd w:val="clear" w:color="auto" w:fill="auto"/>
            <w:vAlign w:val="center"/>
          </w:tcPr>
          <w:p w:rsidR="00095CAA" w:rsidRPr="00095CAA" w:rsidRDefault="00095CAA" w:rsidP="00095CAA">
            <w:pPr>
              <w:rPr>
                <w:sz w:val="24"/>
                <w:szCs w:val="24"/>
                <w:lang w:val="kk-KZ"/>
              </w:rPr>
            </w:pPr>
            <w:r w:rsidRPr="00095CAA">
              <w:rPr>
                <w:sz w:val="24"/>
                <w:szCs w:val="24"/>
                <w:lang w:val="kk-KZ"/>
              </w:rPr>
              <w:t>P₂O₅ – 20%, K₂O – 60%, теңіз балдырларының полисахаридтері (Seaweed polysaccharides) – 1%, лимон қышқылы (хелатор), су – шамамен 50%, тығыздығы – г/см³, рН (1% ерітінді) – 4–6, органикалық құрамдас бөлігі – 80 г/л</w:t>
            </w:r>
          </w:p>
        </w:tc>
        <w:tc>
          <w:tcPr>
            <w:tcW w:w="1418"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литр</w:t>
            </w:r>
          </w:p>
        </w:tc>
        <w:tc>
          <w:tcPr>
            <w:tcW w:w="1276"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4 200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95CAA">
            <w:pPr>
              <w:ind w:left="-258" w:firstLine="258"/>
              <w:rPr>
                <w:sz w:val="24"/>
                <w:szCs w:val="24"/>
              </w:rPr>
            </w:pPr>
            <w:r w:rsidRPr="001333A1">
              <w:rPr>
                <w:sz w:val="24"/>
                <w:szCs w:val="24"/>
              </w:rPr>
              <w:t>Al-Karal herb</w:t>
            </w:r>
          </w:p>
        </w:tc>
        <w:tc>
          <w:tcPr>
            <w:tcW w:w="2409" w:type="dxa"/>
            <w:gridSpan w:val="2"/>
            <w:shd w:val="clear" w:color="auto" w:fill="auto"/>
            <w:vAlign w:val="center"/>
          </w:tcPr>
          <w:p w:rsidR="00095CAA" w:rsidRPr="001333A1" w:rsidRDefault="00095CAA" w:rsidP="000755F7">
            <w:pPr>
              <w:rPr>
                <w:sz w:val="24"/>
                <w:szCs w:val="24"/>
                <w:lang w:val="kk-KZ"/>
              </w:rPr>
            </w:pPr>
            <w:r w:rsidRPr="00095CAA">
              <w:rPr>
                <w:sz w:val="24"/>
                <w:szCs w:val="24"/>
                <w:lang w:val="kk-KZ"/>
              </w:rPr>
              <w:t>Калий гуматы – 2%, гумин қышқылдары – 36,5%, фульво қышқылдары – 63,5%, N – 45%, P – 54,6%, K – 29,1%, Fe – 31,5%, Ca – 97,6%, Mn – 0,11%, Cu – 0,42%, Mo – 0,24%</w:t>
            </w:r>
          </w:p>
        </w:tc>
        <w:tc>
          <w:tcPr>
            <w:tcW w:w="1418"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литр</w:t>
            </w:r>
          </w:p>
        </w:tc>
        <w:tc>
          <w:tcPr>
            <w:tcW w:w="1276"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862</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95CAA">
            <w:pPr>
              <w:ind w:left="-112" w:hanging="4"/>
              <w:rPr>
                <w:sz w:val="24"/>
                <w:szCs w:val="24"/>
              </w:rPr>
            </w:pPr>
            <w:r>
              <w:rPr>
                <w:sz w:val="24"/>
                <w:szCs w:val="24"/>
                <w:lang w:val="kk-KZ"/>
              </w:rPr>
              <w:t xml:space="preserve"> </w:t>
            </w:r>
            <w:r w:rsidRPr="001333A1">
              <w:rPr>
                <w:sz w:val="24"/>
                <w:szCs w:val="24"/>
              </w:rPr>
              <w:t>Amco Combi</w:t>
            </w:r>
          </w:p>
        </w:tc>
        <w:tc>
          <w:tcPr>
            <w:tcW w:w="2409" w:type="dxa"/>
            <w:gridSpan w:val="2"/>
            <w:shd w:val="clear" w:color="auto" w:fill="auto"/>
            <w:vAlign w:val="center"/>
          </w:tcPr>
          <w:p w:rsidR="00095CAA" w:rsidRPr="001333A1" w:rsidRDefault="00095CAA" w:rsidP="000755F7">
            <w:pPr>
              <w:rPr>
                <w:sz w:val="24"/>
                <w:szCs w:val="24"/>
                <w:lang w:val="kk-KZ"/>
              </w:rPr>
            </w:pPr>
            <w:r w:rsidRPr="00095CAA">
              <w:rPr>
                <w:sz w:val="24"/>
                <w:szCs w:val="24"/>
                <w:lang w:val="kk-KZ"/>
              </w:rPr>
              <w:t>Калий – 45%, магний, те</w:t>
            </w:r>
            <w:r>
              <w:rPr>
                <w:sz w:val="24"/>
                <w:szCs w:val="24"/>
                <w:lang w:val="kk-KZ"/>
              </w:rPr>
              <w:t>мір, мыс, мырыш, бор, марганец,</w:t>
            </w:r>
            <w:r w:rsidRPr="00095CAA">
              <w:rPr>
                <w:sz w:val="24"/>
                <w:szCs w:val="24"/>
                <w:lang w:val="kk-KZ"/>
              </w:rPr>
              <w:t>молибден</w:t>
            </w:r>
          </w:p>
        </w:tc>
        <w:tc>
          <w:tcPr>
            <w:tcW w:w="1418" w:type="dxa"/>
            <w:gridSpan w:val="2"/>
            <w:shd w:val="clear" w:color="auto" w:fill="auto"/>
            <w:vAlign w:val="center"/>
          </w:tcPr>
          <w:p w:rsidR="00095CAA" w:rsidRPr="001333A1" w:rsidRDefault="00095CAA" w:rsidP="000755F7">
            <w:pPr>
              <w:jc w:val="center"/>
              <w:rPr>
                <w:sz w:val="24"/>
                <w:szCs w:val="24"/>
                <w:lang w:val="kk-KZ"/>
              </w:rPr>
            </w:pPr>
            <w:r w:rsidRPr="001333A1">
              <w:rPr>
                <w:sz w:val="24"/>
                <w:szCs w:val="24"/>
                <w:lang w:val="kk-KZ"/>
              </w:rPr>
              <w:t>килограмм</w:t>
            </w:r>
          </w:p>
        </w:tc>
        <w:tc>
          <w:tcPr>
            <w:tcW w:w="1276" w:type="dxa"/>
            <w:gridSpan w:val="2"/>
            <w:shd w:val="clear" w:color="auto" w:fill="auto"/>
            <w:vAlign w:val="center"/>
          </w:tcPr>
          <w:p w:rsidR="00095CAA" w:rsidRPr="001333A1" w:rsidRDefault="00095CAA" w:rsidP="000755F7">
            <w:pPr>
              <w:jc w:val="center"/>
              <w:rPr>
                <w:sz w:val="24"/>
                <w:szCs w:val="24"/>
              </w:rPr>
            </w:pPr>
            <w:r w:rsidRPr="001333A1">
              <w:rPr>
                <w:sz w:val="24"/>
                <w:szCs w:val="24"/>
              </w:rPr>
              <w:t>1</w:t>
            </w:r>
            <w:r>
              <w:rPr>
                <w:sz w:val="24"/>
                <w:szCs w:val="24"/>
                <w:lang w:val="kk-KZ"/>
              </w:rPr>
              <w:t xml:space="preserve"> </w:t>
            </w:r>
            <w:r w:rsidRPr="001333A1">
              <w:rPr>
                <w:sz w:val="24"/>
                <w:szCs w:val="24"/>
              </w:rPr>
              <w:t>500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Amco Green 12*61*0+TE</w:t>
            </w:r>
          </w:p>
        </w:tc>
        <w:tc>
          <w:tcPr>
            <w:tcW w:w="2409" w:type="dxa"/>
            <w:gridSpan w:val="2"/>
            <w:shd w:val="clear" w:color="auto" w:fill="auto"/>
          </w:tcPr>
          <w:p w:rsidR="00095CAA" w:rsidRPr="001333A1" w:rsidRDefault="00095CAA" w:rsidP="000755F7">
            <w:pPr>
              <w:rPr>
                <w:sz w:val="24"/>
                <w:szCs w:val="24"/>
              </w:rPr>
            </w:pPr>
            <w:r>
              <w:rPr>
                <w:sz w:val="24"/>
                <w:szCs w:val="24"/>
              </w:rPr>
              <w:t>Азот – 12%, фосфор – 61%,</w:t>
            </w:r>
            <w:r>
              <w:rPr>
                <w:sz w:val="24"/>
                <w:szCs w:val="24"/>
                <w:lang w:val="kk-KZ"/>
              </w:rPr>
              <w:t xml:space="preserve"> </w:t>
            </w:r>
            <w:r w:rsidRPr="00095CAA">
              <w:rPr>
                <w:sz w:val="24"/>
                <w:szCs w:val="24"/>
              </w:rPr>
              <w:t>микроэлементтер</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rPr>
            </w:pPr>
            <w:r w:rsidRPr="001333A1">
              <w:rPr>
                <w:sz w:val="24"/>
                <w:szCs w:val="24"/>
              </w:rPr>
              <w:t>1</w:t>
            </w:r>
            <w:r>
              <w:rPr>
                <w:sz w:val="24"/>
                <w:szCs w:val="24"/>
                <w:lang w:val="kk-KZ"/>
              </w:rPr>
              <w:t xml:space="preserve"> </w:t>
            </w:r>
            <w:r w:rsidRPr="001333A1">
              <w:rPr>
                <w:sz w:val="24"/>
                <w:szCs w:val="24"/>
              </w:rPr>
              <w:t>500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Amco Green 24*24*18+1,5 MgO</w:t>
            </w:r>
          </w:p>
        </w:tc>
        <w:tc>
          <w:tcPr>
            <w:tcW w:w="2409" w:type="dxa"/>
            <w:gridSpan w:val="2"/>
            <w:shd w:val="clear" w:color="auto" w:fill="auto"/>
          </w:tcPr>
          <w:p w:rsidR="00095CAA" w:rsidRPr="001333A1" w:rsidRDefault="00095CAA" w:rsidP="000755F7">
            <w:pPr>
              <w:rPr>
                <w:sz w:val="24"/>
                <w:szCs w:val="24"/>
              </w:rPr>
            </w:pPr>
            <w:r w:rsidRPr="00095CAA">
              <w:rPr>
                <w:sz w:val="24"/>
                <w:szCs w:val="24"/>
              </w:rPr>
              <w:t>Азот – 24%, фосфор – 24%, калий – 18%, магний – 1,5%</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rPr>
            </w:pPr>
            <w:r w:rsidRPr="001333A1">
              <w:rPr>
                <w:sz w:val="24"/>
                <w:szCs w:val="24"/>
              </w:rPr>
              <w:t>537</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Amcopaste 5*50*30+TE</w:t>
            </w:r>
          </w:p>
        </w:tc>
        <w:tc>
          <w:tcPr>
            <w:tcW w:w="2409" w:type="dxa"/>
            <w:gridSpan w:val="2"/>
            <w:shd w:val="clear" w:color="auto" w:fill="auto"/>
          </w:tcPr>
          <w:p w:rsidR="00095CAA" w:rsidRPr="001333A1" w:rsidRDefault="00095CAA" w:rsidP="000755F7">
            <w:pPr>
              <w:rPr>
                <w:sz w:val="24"/>
                <w:szCs w:val="24"/>
              </w:rPr>
            </w:pPr>
            <w:r w:rsidRPr="00095CAA">
              <w:rPr>
                <w:sz w:val="24"/>
                <w:szCs w:val="24"/>
              </w:rPr>
              <w:t>Азот – 5%, фосфор – 50%, калий – 30%, магний, темір, мыс, мырыш, бор, марганец, молибден</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1333A1" w:rsidRDefault="00095CAA" w:rsidP="000755F7">
            <w:pPr>
              <w:jc w:val="center"/>
              <w:rPr>
                <w:sz w:val="24"/>
                <w:szCs w:val="24"/>
              </w:rPr>
            </w:pPr>
            <w:r w:rsidRPr="001333A1">
              <w:rPr>
                <w:sz w:val="24"/>
                <w:szCs w:val="24"/>
              </w:rPr>
              <w:t>6</w:t>
            </w:r>
            <w:r>
              <w:rPr>
                <w:sz w:val="24"/>
                <w:szCs w:val="24"/>
                <w:lang w:val="kk-KZ"/>
              </w:rPr>
              <w:t xml:space="preserve"> </w:t>
            </w:r>
            <w:r w:rsidRPr="001333A1">
              <w:rPr>
                <w:sz w:val="24"/>
                <w:szCs w:val="24"/>
              </w:rPr>
              <w:t>306</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Amco Sugar Beet</w:t>
            </w:r>
          </w:p>
        </w:tc>
        <w:tc>
          <w:tcPr>
            <w:tcW w:w="2409" w:type="dxa"/>
            <w:gridSpan w:val="2"/>
            <w:shd w:val="clear" w:color="auto" w:fill="auto"/>
          </w:tcPr>
          <w:p w:rsidR="00095CAA" w:rsidRPr="001333A1" w:rsidRDefault="00095CAA" w:rsidP="000755F7">
            <w:pPr>
              <w:rPr>
                <w:sz w:val="24"/>
                <w:szCs w:val="24"/>
              </w:rPr>
            </w:pPr>
            <w:r w:rsidRPr="001333A1">
              <w:rPr>
                <w:sz w:val="24"/>
                <w:szCs w:val="24"/>
              </w:rPr>
              <w:t>MgO-3%, Mn-3%, B-11%</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килограмм</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1 500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Amino Zinc</w:t>
            </w:r>
          </w:p>
        </w:tc>
        <w:tc>
          <w:tcPr>
            <w:tcW w:w="2409" w:type="dxa"/>
            <w:gridSpan w:val="2"/>
            <w:shd w:val="clear" w:color="auto" w:fill="auto"/>
          </w:tcPr>
          <w:p w:rsidR="00095CAA" w:rsidRPr="001333A1" w:rsidRDefault="00095CAA" w:rsidP="00095CAA">
            <w:pPr>
              <w:pStyle w:val="af0"/>
            </w:pPr>
            <w:r>
              <w:t>Органикалық азот – 1,2%, мырыш – 12%, аминқышқылдары – 7,5%</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Default="00095CAA" w:rsidP="000755F7">
            <w:pPr>
              <w:jc w:val="center"/>
              <w:rPr>
                <w:sz w:val="24"/>
                <w:szCs w:val="24"/>
                <w:lang w:val="kk-KZ"/>
              </w:rPr>
            </w:pPr>
          </w:p>
          <w:p w:rsidR="00095CAA" w:rsidRPr="00EC55E8" w:rsidRDefault="00095CAA" w:rsidP="000755F7">
            <w:pPr>
              <w:jc w:val="center"/>
              <w:rPr>
                <w:sz w:val="24"/>
                <w:szCs w:val="24"/>
                <w:lang w:val="kk-KZ"/>
              </w:rPr>
            </w:pPr>
            <w:r>
              <w:rPr>
                <w:sz w:val="24"/>
                <w:szCs w:val="24"/>
                <w:lang w:val="kk-KZ"/>
              </w:rPr>
              <w:t>1 500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Ammonium Nitrate 18% Liquid</w:t>
            </w:r>
          </w:p>
        </w:tc>
        <w:tc>
          <w:tcPr>
            <w:tcW w:w="2409" w:type="dxa"/>
            <w:gridSpan w:val="2"/>
            <w:shd w:val="clear" w:color="auto" w:fill="auto"/>
          </w:tcPr>
          <w:p w:rsidR="00095CAA" w:rsidRPr="00095CAA" w:rsidRDefault="00095CAA" w:rsidP="000755F7">
            <w:pPr>
              <w:rPr>
                <w:sz w:val="24"/>
                <w:szCs w:val="24"/>
                <w:lang w:val="kk-KZ"/>
              </w:rPr>
            </w:pPr>
            <w:r w:rsidRPr="00095CAA">
              <w:rPr>
                <w:sz w:val="24"/>
                <w:szCs w:val="24"/>
              </w:rPr>
              <w:t>Құрамында аммоний нитраты (18%) бар сұйық тыңайтқыш</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537</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Anti-Frost</w:t>
            </w:r>
          </w:p>
        </w:tc>
        <w:tc>
          <w:tcPr>
            <w:tcW w:w="2409" w:type="dxa"/>
            <w:gridSpan w:val="2"/>
            <w:shd w:val="clear" w:color="auto" w:fill="auto"/>
          </w:tcPr>
          <w:p w:rsidR="00095CAA" w:rsidRPr="001333A1" w:rsidRDefault="00095CAA" w:rsidP="000755F7">
            <w:pPr>
              <w:rPr>
                <w:sz w:val="24"/>
                <w:szCs w:val="24"/>
              </w:rPr>
            </w:pPr>
            <w:r w:rsidRPr="00095CAA">
              <w:rPr>
                <w:sz w:val="24"/>
                <w:szCs w:val="24"/>
              </w:rPr>
              <w:t>Препарат құрамында тиобактериялар, рустицианин, қымыздықсірке қышқылы, пирожүзім қышқылы бар. Барлық қосылған аминқышқылдары өсімдік тектес</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1333A1" w:rsidRDefault="00095CAA" w:rsidP="000755F7">
            <w:pPr>
              <w:jc w:val="center"/>
              <w:rPr>
                <w:sz w:val="24"/>
                <w:szCs w:val="24"/>
              </w:rPr>
            </w:pPr>
            <w:r w:rsidRPr="001333A1">
              <w:rPr>
                <w:sz w:val="24"/>
                <w:szCs w:val="24"/>
              </w:rPr>
              <w:t>1</w:t>
            </w:r>
            <w:r>
              <w:rPr>
                <w:sz w:val="24"/>
                <w:szCs w:val="24"/>
                <w:lang w:val="kk-KZ"/>
              </w:rPr>
              <w:t xml:space="preserve"> </w:t>
            </w:r>
            <w:r w:rsidRPr="001333A1">
              <w:rPr>
                <w:sz w:val="24"/>
                <w:szCs w:val="24"/>
              </w:rPr>
              <w:t>469</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Default="00095CAA" w:rsidP="000755F7">
            <w:pPr>
              <w:rPr>
                <w:sz w:val="24"/>
                <w:szCs w:val="24"/>
              </w:rPr>
            </w:pPr>
            <w:r w:rsidRPr="001333A1">
              <w:rPr>
                <w:sz w:val="24"/>
                <w:szCs w:val="24"/>
              </w:rPr>
              <w:t xml:space="preserve">AryAmin С / </w:t>
            </w:r>
          </w:p>
          <w:p w:rsidR="00095CAA" w:rsidRPr="001333A1" w:rsidRDefault="00095CAA" w:rsidP="000755F7">
            <w:pPr>
              <w:rPr>
                <w:sz w:val="24"/>
                <w:szCs w:val="24"/>
              </w:rPr>
            </w:pPr>
            <w:r w:rsidRPr="001333A1">
              <w:rPr>
                <w:sz w:val="24"/>
                <w:szCs w:val="24"/>
              </w:rPr>
              <w:t>АРИАМИН С</w:t>
            </w:r>
          </w:p>
        </w:tc>
        <w:tc>
          <w:tcPr>
            <w:tcW w:w="2409" w:type="dxa"/>
            <w:gridSpan w:val="2"/>
            <w:shd w:val="clear" w:color="auto" w:fill="auto"/>
          </w:tcPr>
          <w:p w:rsidR="00095CAA" w:rsidRPr="001333A1" w:rsidRDefault="00095CAA" w:rsidP="000755F7">
            <w:pPr>
              <w:rPr>
                <w:sz w:val="24"/>
                <w:szCs w:val="24"/>
              </w:rPr>
            </w:pPr>
            <w:r w:rsidRPr="00095CAA">
              <w:rPr>
                <w:sz w:val="24"/>
                <w:szCs w:val="24"/>
              </w:rPr>
              <w:t>N – 6%, C – 18%, MgO – 1%, Mn – 0,5%, Zn – 0,5%, аминқышқылдары – 7,5%</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6 306</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Biota Boron</w:t>
            </w:r>
          </w:p>
        </w:tc>
        <w:tc>
          <w:tcPr>
            <w:tcW w:w="2409" w:type="dxa"/>
            <w:gridSpan w:val="2"/>
            <w:shd w:val="clear" w:color="auto" w:fill="auto"/>
          </w:tcPr>
          <w:p w:rsidR="00095CAA" w:rsidRPr="001333A1" w:rsidRDefault="00095CAA" w:rsidP="000755F7">
            <w:pPr>
              <w:rPr>
                <w:sz w:val="24"/>
                <w:szCs w:val="24"/>
              </w:rPr>
            </w:pPr>
            <w:r w:rsidRPr="00095CAA">
              <w:rPr>
                <w:sz w:val="24"/>
                <w:szCs w:val="24"/>
              </w:rPr>
              <w:t>Жалпы азот (N) – 6,3%, суда еритін бор (B) – 15%</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1 469</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Biota Nitro 2021</w:t>
            </w:r>
          </w:p>
        </w:tc>
        <w:tc>
          <w:tcPr>
            <w:tcW w:w="2409" w:type="dxa"/>
            <w:gridSpan w:val="2"/>
            <w:shd w:val="clear" w:color="auto" w:fill="auto"/>
          </w:tcPr>
          <w:p w:rsidR="00095CAA" w:rsidRPr="001333A1" w:rsidRDefault="00095CAA" w:rsidP="000755F7">
            <w:pPr>
              <w:rPr>
                <w:sz w:val="24"/>
                <w:szCs w:val="24"/>
              </w:rPr>
            </w:pPr>
            <w:r w:rsidRPr="00095CAA">
              <w:rPr>
                <w:sz w:val="24"/>
                <w:szCs w:val="24"/>
              </w:rPr>
              <w:t>Жалпы азот (N) – 10%, аминқышқылдары – 31,6%</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2 320</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CAL-HIGH</w:t>
            </w:r>
          </w:p>
        </w:tc>
        <w:tc>
          <w:tcPr>
            <w:tcW w:w="2409" w:type="dxa"/>
            <w:gridSpan w:val="2"/>
            <w:shd w:val="clear" w:color="auto" w:fill="auto"/>
          </w:tcPr>
          <w:p w:rsidR="00095CAA" w:rsidRPr="001333A1" w:rsidRDefault="00095CAA" w:rsidP="000755F7">
            <w:pPr>
              <w:rPr>
                <w:sz w:val="24"/>
                <w:szCs w:val="24"/>
              </w:rPr>
            </w:pPr>
            <w:r w:rsidRPr="001333A1">
              <w:rPr>
                <w:sz w:val="24"/>
                <w:szCs w:val="24"/>
              </w:rPr>
              <w:t>CaO - 6</w:t>
            </w:r>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1 835</w:t>
            </w:r>
          </w:p>
        </w:tc>
        <w:tc>
          <w:tcPr>
            <w:tcW w:w="1714" w:type="dxa"/>
            <w:gridSpan w:val="2"/>
          </w:tcPr>
          <w:p w:rsidR="00095CAA" w:rsidRPr="001333A1" w:rsidRDefault="00095CAA" w:rsidP="000755F7">
            <w:pPr>
              <w:jc w:val="center"/>
              <w:rPr>
                <w:sz w:val="24"/>
                <w:szCs w:val="24"/>
                <w:lang w:val="kk-KZ"/>
              </w:rPr>
            </w:pPr>
          </w:p>
        </w:tc>
      </w:tr>
      <w:tr w:rsidR="00095CAA" w:rsidRPr="001333A1" w:rsidTr="00095CAA">
        <w:tblPrEx>
          <w:jc w:val="center"/>
          <w:tblInd w:w="0" w:type="dxa"/>
        </w:tblPrEx>
        <w:trPr>
          <w:gridBefore w:val="1"/>
          <w:wBefore w:w="176" w:type="dxa"/>
          <w:trHeight w:val="510"/>
          <w:jc w:val="center"/>
        </w:trPr>
        <w:tc>
          <w:tcPr>
            <w:tcW w:w="691" w:type="dxa"/>
            <w:gridSpan w:val="2"/>
            <w:shd w:val="clear" w:color="auto" w:fill="auto"/>
            <w:noWrap/>
            <w:vAlign w:val="center"/>
          </w:tcPr>
          <w:p w:rsidR="00095CAA" w:rsidRPr="001333A1" w:rsidRDefault="00095CAA" w:rsidP="00095CAA">
            <w:pPr>
              <w:pStyle w:val="af"/>
              <w:numPr>
                <w:ilvl w:val="0"/>
                <w:numId w:val="7"/>
              </w:numPr>
              <w:jc w:val="center"/>
              <w:rPr>
                <w:rFonts w:ascii="Times New Roman" w:hAnsi="Times New Roman"/>
                <w:color w:val="000000"/>
                <w:sz w:val="24"/>
                <w:szCs w:val="24"/>
              </w:rPr>
            </w:pPr>
          </w:p>
        </w:tc>
        <w:tc>
          <w:tcPr>
            <w:tcW w:w="2835" w:type="dxa"/>
            <w:gridSpan w:val="2"/>
            <w:shd w:val="clear" w:color="auto" w:fill="auto"/>
            <w:vAlign w:val="center"/>
          </w:tcPr>
          <w:p w:rsidR="00095CAA" w:rsidRPr="001333A1" w:rsidRDefault="00095CAA" w:rsidP="000755F7">
            <w:pPr>
              <w:rPr>
                <w:sz w:val="24"/>
                <w:szCs w:val="24"/>
              </w:rPr>
            </w:pPr>
            <w:r w:rsidRPr="001333A1">
              <w:rPr>
                <w:sz w:val="24"/>
                <w:szCs w:val="24"/>
              </w:rPr>
              <w:t>CUBO</w:t>
            </w:r>
          </w:p>
        </w:tc>
        <w:tc>
          <w:tcPr>
            <w:tcW w:w="2409" w:type="dxa"/>
            <w:gridSpan w:val="2"/>
            <w:shd w:val="clear" w:color="auto" w:fill="auto"/>
          </w:tcPr>
          <w:p w:rsidR="00095CAA" w:rsidRPr="001333A1" w:rsidRDefault="00095CAA" w:rsidP="000755F7">
            <w:pPr>
              <w:rPr>
                <w:sz w:val="24"/>
                <w:szCs w:val="24"/>
              </w:rPr>
            </w:pPr>
            <w:r w:rsidRPr="00095CAA">
              <w:rPr>
                <w:sz w:val="24"/>
                <w:szCs w:val="24"/>
              </w:rPr>
              <w:t>N – 6,2%, P – 5,8%, K – 1,3%, Cu – 2,4%, B – 4,0%, аминқышқылдары, фосфиттер</w:t>
            </w:r>
            <w:bookmarkStart w:id="0" w:name="_GoBack"/>
            <w:bookmarkEnd w:id="0"/>
          </w:p>
        </w:tc>
        <w:tc>
          <w:tcPr>
            <w:tcW w:w="1418" w:type="dxa"/>
            <w:gridSpan w:val="2"/>
            <w:shd w:val="clear" w:color="auto" w:fill="auto"/>
            <w:vAlign w:val="center"/>
          </w:tcPr>
          <w:p w:rsidR="00095CAA" w:rsidRPr="001333A1" w:rsidRDefault="00095CAA" w:rsidP="000755F7">
            <w:pPr>
              <w:jc w:val="center"/>
              <w:rPr>
                <w:sz w:val="24"/>
                <w:szCs w:val="24"/>
              </w:rPr>
            </w:pPr>
            <w:r w:rsidRPr="001333A1">
              <w:rPr>
                <w:sz w:val="24"/>
                <w:szCs w:val="24"/>
              </w:rPr>
              <w:t>литр</w:t>
            </w:r>
          </w:p>
        </w:tc>
        <w:tc>
          <w:tcPr>
            <w:tcW w:w="1276" w:type="dxa"/>
            <w:gridSpan w:val="2"/>
            <w:shd w:val="clear" w:color="auto" w:fill="auto"/>
            <w:vAlign w:val="center"/>
          </w:tcPr>
          <w:p w:rsidR="00095CAA" w:rsidRPr="00EC55E8" w:rsidRDefault="00095CAA" w:rsidP="000755F7">
            <w:pPr>
              <w:jc w:val="center"/>
              <w:rPr>
                <w:sz w:val="24"/>
                <w:szCs w:val="24"/>
                <w:lang w:val="kk-KZ"/>
              </w:rPr>
            </w:pPr>
            <w:r>
              <w:rPr>
                <w:sz w:val="24"/>
                <w:szCs w:val="24"/>
                <w:lang w:val="kk-KZ"/>
              </w:rPr>
              <w:t>10 862</w:t>
            </w:r>
          </w:p>
        </w:tc>
        <w:tc>
          <w:tcPr>
            <w:tcW w:w="1714" w:type="dxa"/>
            <w:gridSpan w:val="2"/>
          </w:tcPr>
          <w:p w:rsidR="00095CAA" w:rsidRPr="001333A1" w:rsidRDefault="00095CAA" w:rsidP="000755F7">
            <w:pPr>
              <w:jc w:val="center"/>
              <w:rPr>
                <w:sz w:val="24"/>
                <w:szCs w:val="24"/>
                <w:lang w:val="kk-KZ"/>
              </w:rPr>
            </w:pPr>
          </w:p>
        </w:tc>
      </w:tr>
    </w:tbl>
    <w:p w:rsidR="00095CAA" w:rsidRPr="001333A1" w:rsidRDefault="00095CAA" w:rsidP="00095CAA">
      <w:pPr>
        <w:rPr>
          <w:sz w:val="24"/>
          <w:szCs w:val="24"/>
        </w:rPr>
      </w:pPr>
    </w:p>
    <w:p w:rsidR="00916D6D" w:rsidRDefault="00916D6D" w:rsidP="007C739F">
      <w:pPr>
        <w:overflowPunct/>
        <w:autoSpaceDE/>
        <w:autoSpaceDN/>
        <w:adjustRightInd/>
        <w:ind w:firstLine="709"/>
        <w:contextualSpacing/>
        <w:jc w:val="both"/>
        <w:rPr>
          <w:b/>
          <w:sz w:val="24"/>
          <w:lang w:val="kk-KZ"/>
        </w:rPr>
      </w:pPr>
    </w:p>
    <w:sectPr w:rsidR="00916D6D" w:rsidSect="00916D6D">
      <w:headerReference w:type="even" r:id="rId8"/>
      <w:headerReference w:type="default" r:id="rId9"/>
      <w:pgSz w:w="11906" w:h="16838"/>
      <w:pgMar w:top="568" w:right="851" w:bottom="113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5C2" w:rsidRDefault="005315C2">
      <w:r>
        <w:separator/>
      </w:r>
    </w:p>
  </w:endnote>
  <w:endnote w:type="continuationSeparator" w:id="0">
    <w:p w:rsidR="005315C2" w:rsidRDefault="0053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5C2" w:rsidRDefault="005315C2">
      <w:r>
        <w:separator/>
      </w:r>
    </w:p>
  </w:footnote>
  <w:footnote w:type="continuationSeparator" w:id="0">
    <w:p w:rsidR="005315C2" w:rsidRDefault="005315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CA" w:rsidRDefault="00B53B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53BCA" w:rsidRDefault="00B53B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CA" w:rsidRPr="00F24985" w:rsidRDefault="00B53BCA" w:rsidP="00E43190">
    <w:pPr>
      <w:pStyle w:val="aa"/>
      <w:framePr w:wrap="around" w:vAnchor="text" w:hAnchor="margin" w:xAlign="center" w:y="1"/>
      <w:rPr>
        <w:rStyle w:val="af1"/>
        <w:sz w:val="28"/>
        <w:szCs w:val="28"/>
      </w:rPr>
    </w:pPr>
    <w:r w:rsidRPr="00F24985">
      <w:rPr>
        <w:rStyle w:val="af1"/>
        <w:sz w:val="28"/>
        <w:szCs w:val="28"/>
      </w:rPr>
      <w:fldChar w:fldCharType="begin"/>
    </w:r>
    <w:r w:rsidRPr="00F24985">
      <w:rPr>
        <w:rStyle w:val="af1"/>
        <w:sz w:val="28"/>
        <w:szCs w:val="28"/>
      </w:rPr>
      <w:instrText xml:space="preserve">PAGE  </w:instrText>
    </w:r>
    <w:r w:rsidRPr="00F24985">
      <w:rPr>
        <w:rStyle w:val="af1"/>
        <w:sz w:val="28"/>
        <w:szCs w:val="28"/>
      </w:rPr>
      <w:fldChar w:fldCharType="separate"/>
    </w:r>
    <w:r w:rsidR="00095CAA">
      <w:rPr>
        <w:rStyle w:val="af1"/>
        <w:noProof/>
        <w:sz w:val="28"/>
        <w:szCs w:val="28"/>
      </w:rPr>
      <w:t>2</w:t>
    </w:r>
    <w:r w:rsidRPr="00F24985">
      <w:rPr>
        <w:rStyle w:val="af1"/>
        <w:sz w:val="28"/>
        <w:szCs w:val="28"/>
      </w:rPr>
      <w:fldChar w:fldCharType="end"/>
    </w:r>
  </w:p>
  <w:p w:rsidR="00B53BCA" w:rsidRDefault="00B53BC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EFD0049"/>
    <w:multiLevelType w:val="hybridMultilevel"/>
    <w:tmpl w:val="4EDCB5F6"/>
    <w:lvl w:ilvl="0" w:tplc="035AE17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C15BB1"/>
    <w:multiLevelType w:val="hybridMultilevel"/>
    <w:tmpl w:val="E0BC0DBE"/>
    <w:lvl w:ilvl="0" w:tplc="035AE17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5A1D6092"/>
    <w:multiLevelType w:val="hybridMultilevel"/>
    <w:tmpl w:val="85DE0572"/>
    <w:lvl w:ilvl="0" w:tplc="1FE05B9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6A0620A"/>
    <w:multiLevelType w:val="hybridMultilevel"/>
    <w:tmpl w:val="B05AF522"/>
    <w:lvl w:ilvl="0" w:tplc="035AE17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752"/>
    <w:rsid w:val="00002BF8"/>
    <w:rsid w:val="00012A0D"/>
    <w:rsid w:val="00014245"/>
    <w:rsid w:val="00015B67"/>
    <w:rsid w:val="0001609D"/>
    <w:rsid w:val="000171CE"/>
    <w:rsid w:val="00017711"/>
    <w:rsid w:val="00023A7C"/>
    <w:rsid w:val="00032F97"/>
    <w:rsid w:val="000448E6"/>
    <w:rsid w:val="00045BBC"/>
    <w:rsid w:val="00052A7D"/>
    <w:rsid w:val="0005646C"/>
    <w:rsid w:val="00056F72"/>
    <w:rsid w:val="0006257F"/>
    <w:rsid w:val="00066FC2"/>
    <w:rsid w:val="0007136A"/>
    <w:rsid w:val="00073119"/>
    <w:rsid w:val="00074823"/>
    <w:rsid w:val="00077C64"/>
    <w:rsid w:val="00082FCE"/>
    <w:rsid w:val="000870F9"/>
    <w:rsid w:val="00087C08"/>
    <w:rsid w:val="000922AA"/>
    <w:rsid w:val="00095CAA"/>
    <w:rsid w:val="000A39A5"/>
    <w:rsid w:val="000A3AA8"/>
    <w:rsid w:val="000B1B53"/>
    <w:rsid w:val="000B4AC7"/>
    <w:rsid w:val="000B64C4"/>
    <w:rsid w:val="000B654B"/>
    <w:rsid w:val="000C115E"/>
    <w:rsid w:val="000C7FFA"/>
    <w:rsid w:val="000D0192"/>
    <w:rsid w:val="000D0695"/>
    <w:rsid w:val="000D4DAC"/>
    <w:rsid w:val="000E1904"/>
    <w:rsid w:val="000E58D8"/>
    <w:rsid w:val="000F48E7"/>
    <w:rsid w:val="000F62C0"/>
    <w:rsid w:val="000F7284"/>
    <w:rsid w:val="00104517"/>
    <w:rsid w:val="0010595A"/>
    <w:rsid w:val="00112F25"/>
    <w:rsid w:val="001200BC"/>
    <w:rsid w:val="00121681"/>
    <w:rsid w:val="001227A1"/>
    <w:rsid w:val="00123010"/>
    <w:rsid w:val="00126780"/>
    <w:rsid w:val="00130F7A"/>
    <w:rsid w:val="001319EE"/>
    <w:rsid w:val="001326F6"/>
    <w:rsid w:val="00135D69"/>
    <w:rsid w:val="00137B81"/>
    <w:rsid w:val="00143292"/>
    <w:rsid w:val="001458D5"/>
    <w:rsid w:val="00147E07"/>
    <w:rsid w:val="00150E29"/>
    <w:rsid w:val="001514EC"/>
    <w:rsid w:val="00153B24"/>
    <w:rsid w:val="00156957"/>
    <w:rsid w:val="00163495"/>
    <w:rsid w:val="00167639"/>
    <w:rsid w:val="00170EAF"/>
    <w:rsid w:val="001724F6"/>
    <w:rsid w:val="00173A87"/>
    <w:rsid w:val="001763DE"/>
    <w:rsid w:val="00182D4C"/>
    <w:rsid w:val="0018310C"/>
    <w:rsid w:val="0018463B"/>
    <w:rsid w:val="00186832"/>
    <w:rsid w:val="00194335"/>
    <w:rsid w:val="0019439B"/>
    <w:rsid w:val="00194933"/>
    <w:rsid w:val="001A1881"/>
    <w:rsid w:val="001A1B81"/>
    <w:rsid w:val="001A2DAA"/>
    <w:rsid w:val="001A5BF7"/>
    <w:rsid w:val="001A5DEB"/>
    <w:rsid w:val="001B15AB"/>
    <w:rsid w:val="001B2025"/>
    <w:rsid w:val="001B266F"/>
    <w:rsid w:val="001B61C1"/>
    <w:rsid w:val="001C0FFA"/>
    <w:rsid w:val="001D13CE"/>
    <w:rsid w:val="001D16E7"/>
    <w:rsid w:val="001E68A9"/>
    <w:rsid w:val="001F4925"/>
    <w:rsid w:val="001F64CB"/>
    <w:rsid w:val="002000F4"/>
    <w:rsid w:val="00220C8F"/>
    <w:rsid w:val="0022101F"/>
    <w:rsid w:val="0023374B"/>
    <w:rsid w:val="00241121"/>
    <w:rsid w:val="002421F2"/>
    <w:rsid w:val="00250632"/>
    <w:rsid w:val="00251F3F"/>
    <w:rsid w:val="0025599F"/>
    <w:rsid w:val="002561FC"/>
    <w:rsid w:val="00257693"/>
    <w:rsid w:val="00260AE8"/>
    <w:rsid w:val="00263B9A"/>
    <w:rsid w:val="002647BB"/>
    <w:rsid w:val="002776C0"/>
    <w:rsid w:val="002A394A"/>
    <w:rsid w:val="002A44B1"/>
    <w:rsid w:val="002A62F1"/>
    <w:rsid w:val="002A6D79"/>
    <w:rsid w:val="002B2BEC"/>
    <w:rsid w:val="002B6D7D"/>
    <w:rsid w:val="002D07B3"/>
    <w:rsid w:val="002D5BF3"/>
    <w:rsid w:val="002E37D6"/>
    <w:rsid w:val="002E3A51"/>
    <w:rsid w:val="002F3432"/>
    <w:rsid w:val="003006C0"/>
    <w:rsid w:val="003019AC"/>
    <w:rsid w:val="003133F7"/>
    <w:rsid w:val="003141A6"/>
    <w:rsid w:val="0032307F"/>
    <w:rsid w:val="00323607"/>
    <w:rsid w:val="00323A82"/>
    <w:rsid w:val="003260D2"/>
    <w:rsid w:val="00332818"/>
    <w:rsid w:val="003348A4"/>
    <w:rsid w:val="0034036F"/>
    <w:rsid w:val="00344211"/>
    <w:rsid w:val="00351EA5"/>
    <w:rsid w:val="00354AAC"/>
    <w:rsid w:val="00364E0B"/>
    <w:rsid w:val="003652EB"/>
    <w:rsid w:val="00366E90"/>
    <w:rsid w:val="00371BEE"/>
    <w:rsid w:val="00375785"/>
    <w:rsid w:val="00381907"/>
    <w:rsid w:val="0038381C"/>
    <w:rsid w:val="00386F83"/>
    <w:rsid w:val="00390E0C"/>
    <w:rsid w:val="0039233B"/>
    <w:rsid w:val="003A54C9"/>
    <w:rsid w:val="003B1D2C"/>
    <w:rsid w:val="003B5517"/>
    <w:rsid w:val="003B7A8C"/>
    <w:rsid w:val="003C0BE6"/>
    <w:rsid w:val="003C3166"/>
    <w:rsid w:val="003C5262"/>
    <w:rsid w:val="003C71E9"/>
    <w:rsid w:val="003D2887"/>
    <w:rsid w:val="003D5E2E"/>
    <w:rsid w:val="003E1606"/>
    <w:rsid w:val="003F241E"/>
    <w:rsid w:val="00400EF2"/>
    <w:rsid w:val="00404C9E"/>
    <w:rsid w:val="00406544"/>
    <w:rsid w:val="00423754"/>
    <w:rsid w:val="004252C6"/>
    <w:rsid w:val="00427E81"/>
    <w:rsid w:val="00430E89"/>
    <w:rsid w:val="00436394"/>
    <w:rsid w:val="0044106E"/>
    <w:rsid w:val="00446D57"/>
    <w:rsid w:val="00451411"/>
    <w:rsid w:val="00452296"/>
    <w:rsid w:val="004528F6"/>
    <w:rsid w:val="00453C9B"/>
    <w:rsid w:val="004545AE"/>
    <w:rsid w:val="00454D59"/>
    <w:rsid w:val="00461C8D"/>
    <w:rsid w:val="00464E24"/>
    <w:rsid w:val="00470575"/>
    <w:rsid w:val="004726FE"/>
    <w:rsid w:val="004803EC"/>
    <w:rsid w:val="004805D6"/>
    <w:rsid w:val="00482E73"/>
    <w:rsid w:val="00484ADC"/>
    <w:rsid w:val="00484B56"/>
    <w:rsid w:val="0049623C"/>
    <w:rsid w:val="004A5320"/>
    <w:rsid w:val="004B0079"/>
    <w:rsid w:val="004B09D8"/>
    <w:rsid w:val="004B400D"/>
    <w:rsid w:val="004B5E3A"/>
    <w:rsid w:val="004C34B8"/>
    <w:rsid w:val="004C6B11"/>
    <w:rsid w:val="004D14D8"/>
    <w:rsid w:val="004D4A26"/>
    <w:rsid w:val="004E2438"/>
    <w:rsid w:val="004E49BE"/>
    <w:rsid w:val="004F2196"/>
    <w:rsid w:val="004F3375"/>
    <w:rsid w:val="004F50B9"/>
    <w:rsid w:val="004F6EF3"/>
    <w:rsid w:val="00501439"/>
    <w:rsid w:val="00503B40"/>
    <w:rsid w:val="0050682C"/>
    <w:rsid w:val="00511741"/>
    <w:rsid w:val="00512F87"/>
    <w:rsid w:val="005238DA"/>
    <w:rsid w:val="00523D15"/>
    <w:rsid w:val="00526ABA"/>
    <w:rsid w:val="005315C2"/>
    <w:rsid w:val="005329B7"/>
    <w:rsid w:val="0054346C"/>
    <w:rsid w:val="00552DAB"/>
    <w:rsid w:val="00556A0D"/>
    <w:rsid w:val="005935A1"/>
    <w:rsid w:val="00595F42"/>
    <w:rsid w:val="00597F54"/>
    <w:rsid w:val="005A1C70"/>
    <w:rsid w:val="005A72AA"/>
    <w:rsid w:val="005C7550"/>
    <w:rsid w:val="005E232D"/>
    <w:rsid w:val="005F1095"/>
    <w:rsid w:val="005F19BB"/>
    <w:rsid w:val="005F30DC"/>
    <w:rsid w:val="005F3A0E"/>
    <w:rsid w:val="005F4432"/>
    <w:rsid w:val="005F582C"/>
    <w:rsid w:val="005F7FDD"/>
    <w:rsid w:val="00601EC1"/>
    <w:rsid w:val="00605B71"/>
    <w:rsid w:val="00606A9D"/>
    <w:rsid w:val="00610A02"/>
    <w:rsid w:val="006146DA"/>
    <w:rsid w:val="006216FA"/>
    <w:rsid w:val="00621AB7"/>
    <w:rsid w:val="00623810"/>
    <w:rsid w:val="00623BEE"/>
    <w:rsid w:val="006241AD"/>
    <w:rsid w:val="00624462"/>
    <w:rsid w:val="0063298C"/>
    <w:rsid w:val="006340C9"/>
    <w:rsid w:val="00637D3A"/>
    <w:rsid w:val="00637F52"/>
    <w:rsid w:val="00642211"/>
    <w:rsid w:val="006465E8"/>
    <w:rsid w:val="00647054"/>
    <w:rsid w:val="00647F8D"/>
    <w:rsid w:val="00654D62"/>
    <w:rsid w:val="00662C41"/>
    <w:rsid w:val="0066569D"/>
    <w:rsid w:val="006661EA"/>
    <w:rsid w:val="006779ED"/>
    <w:rsid w:val="00684B0F"/>
    <w:rsid w:val="00686CC2"/>
    <w:rsid w:val="006877BA"/>
    <w:rsid w:val="00690A64"/>
    <w:rsid w:val="00696D26"/>
    <w:rsid w:val="0069793B"/>
    <w:rsid w:val="006A4D61"/>
    <w:rsid w:val="006A52D5"/>
    <w:rsid w:val="006A5B3C"/>
    <w:rsid w:val="006B4781"/>
    <w:rsid w:val="006B6938"/>
    <w:rsid w:val="006C3A16"/>
    <w:rsid w:val="006D5B87"/>
    <w:rsid w:val="007006E3"/>
    <w:rsid w:val="00702DE9"/>
    <w:rsid w:val="007111E8"/>
    <w:rsid w:val="007207B6"/>
    <w:rsid w:val="007233F1"/>
    <w:rsid w:val="00731B2A"/>
    <w:rsid w:val="00740441"/>
    <w:rsid w:val="00741449"/>
    <w:rsid w:val="007430D9"/>
    <w:rsid w:val="00744622"/>
    <w:rsid w:val="00751B33"/>
    <w:rsid w:val="00761318"/>
    <w:rsid w:val="00761597"/>
    <w:rsid w:val="007624EA"/>
    <w:rsid w:val="0076620A"/>
    <w:rsid w:val="00772D1F"/>
    <w:rsid w:val="00772E91"/>
    <w:rsid w:val="007767CD"/>
    <w:rsid w:val="00777A74"/>
    <w:rsid w:val="00782A16"/>
    <w:rsid w:val="00782DD8"/>
    <w:rsid w:val="007965AE"/>
    <w:rsid w:val="007C5644"/>
    <w:rsid w:val="007C6C72"/>
    <w:rsid w:val="007C739F"/>
    <w:rsid w:val="007D1D4F"/>
    <w:rsid w:val="007E588D"/>
    <w:rsid w:val="007F04BB"/>
    <w:rsid w:val="007F1598"/>
    <w:rsid w:val="007F4A55"/>
    <w:rsid w:val="007F52FD"/>
    <w:rsid w:val="0081000A"/>
    <w:rsid w:val="00817841"/>
    <w:rsid w:val="008313FE"/>
    <w:rsid w:val="00837DD2"/>
    <w:rsid w:val="008436CA"/>
    <w:rsid w:val="00852319"/>
    <w:rsid w:val="008532B7"/>
    <w:rsid w:val="00856AA1"/>
    <w:rsid w:val="00863B63"/>
    <w:rsid w:val="0086495C"/>
    <w:rsid w:val="00866964"/>
    <w:rsid w:val="00867FA4"/>
    <w:rsid w:val="00870469"/>
    <w:rsid w:val="00872B5A"/>
    <w:rsid w:val="008736B6"/>
    <w:rsid w:val="00880038"/>
    <w:rsid w:val="008819CD"/>
    <w:rsid w:val="008835D7"/>
    <w:rsid w:val="008932FC"/>
    <w:rsid w:val="008A12C7"/>
    <w:rsid w:val="008A3051"/>
    <w:rsid w:val="008A36B4"/>
    <w:rsid w:val="008A4F22"/>
    <w:rsid w:val="008A65BF"/>
    <w:rsid w:val="008B076D"/>
    <w:rsid w:val="008B4C3D"/>
    <w:rsid w:val="008D2ED9"/>
    <w:rsid w:val="008D56EA"/>
    <w:rsid w:val="008D7899"/>
    <w:rsid w:val="008E13B1"/>
    <w:rsid w:val="008E41E2"/>
    <w:rsid w:val="008E5185"/>
    <w:rsid w:val="008F0CD4"/>
    <w:rsid w:val="008F2691"/>
    <w:rsid w:val="00905289"/>
    <w:rsid w:val="009067E8"/>
    <w:rsid w:val="009139A9"/>
    <w:rsid w:val="00914138"/>
    <w:rsid w:val="00914568"/>
    <w:rsid w:val="00915A4B"/>
    <w:rsid w:val="00916D6D"/>
    <w:rsid w:val="0091732E"/>
    <w:rsid w:val="00917C4F"/>
    <w:rsid w:val="00924C34"/>
    <w:rsid w:val="00925EE5"/>
    <w:rsid w:val="00930141"/>
    <w:rsid w:val="00932A22"/>
    <w:rsid w:val="00934587"/>
    <w:rsid w:val="00935722"/>
    <w:rsid w:val="009405CA"/>
    <w:rsid w:val="00941F1F"/>
    <w:rsid w:val="00946E2F"/>
    <w:rsid w:val="009505EC"/>
    <w:rsid w:val="00950B18"/>
    <w:rsid w:val="00951ED5"/>
    <w:rsid w:val="00951FF3"/>
    <w:rsid w:val="00960ED9"/>
    <w:rsid w:val="00967507"/>
    <w:rsid w:val="00981BBC"/>
    <w:rsid w:val="009906BB"/>
    <w:rsid w:val="00990A11"/>
    <w:rsid w:val="00991A57"/>
    <w:rsid w:val="009924CE"/>
    <w:rsid w:val="00992FE6"/>
    <w:rsid w:val="0099745C"/>
    <w:rsid w:val="009A0AE8"/>
    <w:rsid w:val="009A5A8A"/>
    <w:rsid w:val="009A5D60"/>
    <w:rsid w:val="009B191E"/>
    <w:rsid w:val="009B3CB3"/>
    <w:rsid w:val="009B40B8"/>
    <w:rsid w:val="009B5F6C"/>
    <w:rsid w:val="009B658F"/>
    <w:rsid w:val="009B69F4"/>
    <w:rsid w:val="009D14DF"/>
    <w:rsid w:val="009D25D9"/>
    <w:rsid w:val="009E78E9"/>
    <w:rsid w:val="009F18EC"/>
    <w:rsid w:val="009F1903"/>
    <w:rsid w:val="00A005DD"/>
    <w:rsid w:val="00A04448"/>
    <w:rsid w:val="00A06894"/>
    <w:rsid w:val="00A10052"/>
    <w:rsid w:val="00A17FE7"/>
    <w:rsid w:val="00A20796"/>
    <w:rsid w:val="00A249C2"/>
    <w:rsid w:val="00A26B88"/>
    <w:rsid w:val="00A31A37"/>
    <w:rsid w:val="00A338BC"/>
    <w:rsid w:val="00A44DAF"/>
    <w:rsid w:val="00A469FB"/>
    <w:rsid w:val="00A47D62"/>
    <w:rsid w:val="00A50693"/>
    <w:rsid w:val="00A51D98"/>
    <w:rsid w:val="00A566E9"/>
    <w:rsid w:val="00A67DB8"/>
    <w:rsid w:val="00A72AD5"/>
    <w:rsid w:val="00A74902"/>
    <w:rsid w:val="00A85542"/>
    <w:rsid w:val="00A912A0"/>
    <w:rsid w:val="00AA225A"/>
    <w:rsid w:val="00AA6060"/>
    <w:rsid w:val="00AB5282"/>
    <w:rsid w:val="00AB5E2B"/>
    <w:rsid w:val="00AB6238"/>
    <w:rsid w:val="00AC058C"/>
    <w:rsid w:val="00AC102B"/>
    <w:rsid w:val="00AC1E65"/>
    <w:rsid w:val="00AC46CC"/>
    <w:rsid w:val="00AC76FB"/>
    <w:rsid w:val="00AD437D"/>
    <w:rsid w:val="00AD7241"/>
    <w:rsid w:val="00AE4769"/>
    <w:rsid w:val="00AE6073"/>
    <w:rsid w:val="00AF379A"/>
    <w:rsid w:val="00AF3BCE"/>
    <w:rsid w:val="00B03ED3"/>
    <w:rsid w:val="00B06380"/>
    <w:rsid w:val="00B17155"/>
    <w:rsid w:val="00B21F62"/>
    <w:rsid w:val="00B30B9F"/>
    <w:rsid w:val="00B414B6"/>
    <w:rsid w:val="00B43B76"/>
    <w:rsid w:val="00B44845"/>
    <w:rsid w:val="00B51579"/>
    <w:rsid w:val="00B53BCA"/>
    <w:rsid w:val="00B71E44"/>
    <w:rsid w:val="00B8383A"/>
    <w:rsid w:val="00B84367"/>
    <w:rsid w:val="00B84EC7"/>
    <w:rsid w:val="00B86340"/>
    <w:rsid w:val="00BA32AC"/>
    <w:rsid w:val="00BB189D"/>
    <w:rsid w:val="00BB4136"/>
    <w:rsid w:val="00BB5B67"/>
    <w:rsid w:val="00BB5FD1"/>
    <w:rsid w:val="00BD2E2E"/>
    <w:rsid w:val="00BD5A0E"/>
    <w:rsid w:val="00BD6770"/>
    <w:rsid w:val="00BE3CFA"/>
    <w:rsid w:val="00BE78CA"/>
    <w:rsid w:val="00BF2DE9"/>
    <w:rsid w:val="00BF52E1"/>
    <w:rsid w:val="00C04875"/>
    <w:rsid w:val="00C12E32"/>
    <w:rsid w:val="00C13C01"/>
    <w:rsid w:val="00C16248"/>
    <w:rsid w:val="00C21960"/>
    <w:rsid w:val="00C236E5"/>
    <w:rsid w:val="00C24DD1"/>
    <w:rsid w:val="00C32165"/>
    <w:rsid w:val="00C34381"/>
    <w:rsid w:val="00C436A9"/>
    <w:rsid w:val="00C45AFD"/>
    <w:rsid w:val="00C471A2"/>
    <w:rsid w:val="00C56205"/>
    <w:rsid w:val="00C61FE6"/>
    <w:rsid w:val="00C6541B"/>
    <w:rsid w:val="00C70744"/>
    <w:rsid w:val="00C725E1"/>
    <w:rsid w:val="00C7780A"/>
    <w:rsid w:val="00C86BAA"/>
    <w:rsid w:val="00C93A04"/>
    <w:rsid w:val="00C94073"/>
    <w:rsid w:val="00CA0E3A"/>
    <w:rsid w:val="00CA1875"/>
    <w:rsid w:val="00CA4897"/>
    <w:rsid w:val="00CA66FF"/>
    <w:rsid w:val="00CB2647"/>
    <w:rsid w:val="00CB27E3"/>
    <w:rsid w:val="00CC7D90"/>
    <w:rsid w:val="00CE2C60"/>
    <w:rsid w:val="00CE4C54"/>
    <w:rsid w:val="00CE6A1B"/>
    <w:rsid w:val="00CF2C3A"/>
    <w:rsid w:val="00CF711B"/>
    <w:rsid w:val="00D0064F"/>
    <w:rsid w:val="00D03D0C"/>
    <w:rsid w:val="00D10398"/>
    <w:rsid w:val="00D10C6F"/>
    <w:rsid w:val="00D11982"/>
    <w:rsid w:val="00D14F06"/>
    <w:rsid w:val="00D15761"/>
    <w:rsid w:val="00D218A4"/>
    <w:rsid w:val="00D24DB1"/>
    <w:rsid w:val="00D24E9B"/>
    <w:rsid w:val="00D25CA0"/>
    <w:rsid w:val="00D25ED5"/>
    <w:rsid w:val="00D37BFE"/>
    <w:rsid w:val="00D40706"/>
    <w:rsid w:val="00D52947"/>
    <w:rsid w:val="00D54645"/>
    <w:rsid w:val="00D5591C"/>
    <w:rsid w:val="00D5779A"/>
    <w:rsid w:val="00D60257"/>
    <w:rsid w:val="00D74405"/>
    <w:rsid w:val="00D8457F"/>
    <w:rsid w:val="00D851EE"/>
    <w:rsid w:val="00D86289"/>
    <w:rsid w:val="00D9001E"/>
    <w:rsid w:val="00DA26E2"/>
    <w:rsid w:val="00DA29B7"/>
    <w:rsid w:val="00DB41FF"/>
    <w:rsid w:val="00DC2C5B"/>
    <w:rsid w:val="00DC3491"/>
    <w:rsid w:val="00DD505D"/>
    <w:rsid w:val="00DE3160"/>
    <w:rsid w:val="00E1023C"/>
    <w:rsid w:val="00E14E7E"/>
    <w:rsid w:val="00E264FC"/>
    <w:rsid w:val="00E30203"/>
    <w:rsid w:val="00E364C8"/>
    <w:rsid w:val="00E43190"/>
    <w:rsid w:val="00E57A5B"/>
    <w:rsid w:val="00E73578"/>
    <w:rsid w:val="00E74669"/>
    <w:rsid w:val="00E866E0"/>
    <w:rsid w:val="00E8793E"/>
    <w:rsid w:val="00E94912"/>
    <w:rsid w:val="00EA05E4"/>
    <w:rsid w:val="00EA6614"/>
    <w:rsid w:val="00EB3A33"/>
    <w:rsid w:val="00EB54A3"/>
    <w:rsid w:val="00EC1640"/>
    <w:rsid w:val="00EC2856"/>
    <w:rsid w:val="00EC3C11"/>
    <w:rsid w:val="00EC4C9E"/>
    <w:rsid w:val="00EC4EC2"/>
    <w:rsid w:val="00EC72CE"/>
    <w:rsid w:val="00ED01BA"/>
    <w:rsid w:val="00ED54E6"/>
    <w:rsid w:val="00EE1A39"/>
    <w:rsid w:val="00EE3219"/>
    <w:rsid w:val="00EF1D1E"/>
    <w:rsid w:val="00EF35C8"/>
    <w:rsid w:val="00EF499D"/>
    <w:rsid w:val="00F00CDB"/>
    <w:rsid w:val="00F01482"/>
    <w:rsid w:val="00F0235B"/>
    <w:rsid w:val="00F064C3"/>
    <w:rsid w:val="00F07531"/>
    <w:rsid w:val="00F112F4"/>
    <w:rsid w:val="00F11D0B"/>
    <w:rsid w:val="00F138A4"/>
    <w:rsid w:val="00F1500A"/>
    <w:rsid w:val="00F22932"/>
    <w:rsid w:val="00F24985"/>
    <w:rsid w:val="00F304CF"/>
    <w:rsid w:val="00F349ED"/>
    <w:rsid w:val="00F525B9"/>
    <w:rsid w:val="00F53C90"/>
    <w:rsid w:val="00F606BA"/>
    <w:rsid w:val="00F64017"/>
    <w:rsid w:val="00F73B22"/>
    <w:rsid w:val="00F73E9C"/>
    <w:rsid w:val="00F7421A"/>
    <w:rsid w:val="00F75663"/>
    <w:rsid w:val="00F83C14"/>
    <w:rsid w:val="00F85F23"/>
    <w:rsid w:val="00F87622"/>
    <w:rsid w:val="00F905B2"/>
    <w:rsid w:val="00F93EE0"/>
    <w:rsid w:val="00FA5A72"/>
    <w:rsid w:val="00FB1B36"/>
    <w:rsid w:val="00FB368B"/>
    <w:rsid w:val="00FC4882"/>
    <w:rsid w:val="00FC53DF"/>
    <w:rsid w:val="00FD0FDA"/>
    <w:rsid w:val="00FE6BCA"/>
    <w:rsid w:val="00FE7BDC"/>
    <w:rsid w:val="00FE7F2A"/>
    <w:rsid w:val="00FF062F"/>
    <w:rsid w:val="00FF2195"/>
    <w:rsid w:val="00FF4CCD"/>
    <w:rsid w:val="00FF5D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0FB773"/>
  <w15:docId w15:val="{4214173F-7E88-4168-9448-781044A7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3C0BE6"/>
    <w:pPr>
      <w:keepNext/>
      <w:keepLines/>
      <w:overflowPunct/>
      <w:autoSpaceDE/>
      <w:autoSpaceDN/>
      <w:adjustRightInd/>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4">
    <w:name w:val="heading 4"/>
    <w:basedOn w:val="a"/>
    <w:next w:val="a"/>
    <w:link w:val="40"/>
    <w:semiHidden/>
    <w:unhideWhenUsed/>
    <w:qFormat/>
    <w:rsid w:val="00095C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character" w:customStyle="1" w:styleId="a7">
    <w:name w:val="Подзаголовок Знак"/>
    <w:link w:val="a6"/>
    <w:rsid w:val="00A47D62"/>
    <w:rPr>
      <w:sz w:val="28"/>
      <w:szCs w:val="24"/>
      <w:lang w:val="ru-RU" w:eastAsia="ru-RU" w:bidi="ar-SA"/>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table" w:styleId="a9">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b">
    <w:name w:val="Верхний колонтитул Знак"/>
    <w:basedOn w:val="a0"/>
    <w:link w:val="aa"/>
    <w:uiPriority w:val="99"/>
    <w:rsid w:val="003C3166"/>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uiPriority w:val="99"/>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uiPriority w:val="22"/>
    <w:qFormat/>
    <w:rsid w:val="007111E8"/>
    <w:rPr>
      <w:b/>
      <w:bCs/>
    </w:rPr>
  </w:style>
  <w:style w:type="paragraph" w:styleId="af3">
    <w:name w:val="footer"/>
    <w:basedOn w:val="a"/>
    <w:link w:val="af4"/>
    <w:uiPriority w:val="99"/>
    <w:rsid w:val="004726FE"/>
    <w:pPr>
      <w:tabs>
        <w:tab w:val="center" w:pos="4677"/>
        <w:tab w:val="right" w:pos="9355"/>
      </w:tabs>
    </w:pPr>
  </w:style>
  <w:style w:type="character" w:customStyle="1" w:styleId="af4">
    <w:name w:val="Нижний колонтитул Знак"/>
    <w:basedOn w:val="a0"/>
    <w:link w:val="af3"/>
    <w:uiPriority w:val="99"/>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uiPriority w:val="99"/>
    <w:semiHidden/>
    <w:unhideWhenUsed/>
    <w:rsid w:val="00C6541B"/>
    <w:rPr>
      <w:rFonts w:ascii="Tahoma" w:hAnsi="Tahoma" w:cs="Tahoma"/>
      <w:sz w:val="16"/>
      <w:szCs w:val="16"/>
    </w:rPr>
  </w:style>
  <w:style w:type="character" w:customStyle="1" w:styleId="af9">
    <w:name w:val="Текст выноски Знак"/>
    <w:basedOn w:val="a0"/>
    <w:link w:val="af8"/>
    <w:uiPriority w:val="99"/>
    <w:semiHidden/>
    <w:rsid w:val="00C6541B"/>
    <w:rPr>
      <w:rFonts w:ascii="Tahoma" w:hAnsi="Tahoma" w:cs="Tahoma"/>
      <w:sz w:val="16"/>
      <w:szCs w:val="16"/>
    </w:rPr>
  </w:style>
  <w:style w:type="character" w:styleId="afa">
    <w:name w:val="FollowedHyperlink"/>
    <w:basedOn w:val="a0"/>
    <w:uiPriority w:val="99"/>
    <w:semiHidden/>
    <w:unhideWhenUsed/>
    <w:rsid w:val="001458D5"/>
    <w:rPr>
      <w:color w:val="954F72"/>
      <w:u w:val="single"/>
    </w:rPr>
  </w:style>
  <w:style w:type="paragraph" w:customStyle="1" w:styleId="font5">
    <w:name w:val="font5"/>
    <w:basedOn w:val="a"/>
    <w:rsid w:val="001458D5"/>
    <w:pPr>
      <w:overflowPunct/>
      <w:autoSpaceDE/>
      <w:autoSpaceDN/>
      <w:adjustRightInd/>
      <w:spacing w:before="100" w:beforeAutospacing="1" w:after="100" w:afterAutospacing="1"/>
    </w:pPr>
    <w:rPr>
      <w:color w:val="000000"/>
      <w:sz w:val="28"/>
      <w:szCs w:val="28"/>
    </w:rPr>
  </w:style>
  <w:style w:type="paragraph" w:customStyle="1" w:styleId="font6">
    <w:name w:val="font6"/>
    <w:basedOn w:val="a"/>
    <w:rsid w:val="001458D5"/>
    <w:pPr>
      <w:overflowPunct/>
      <w:autoSpaceDE/>
      <w:autoSpaceDN/>
      <w:adjustRightInd/>
      <w:spacing w:before="100" w:beforeAutospacing="1" w:after="100" w:afterAutospacing="1"/>
    </w:pPr>
    <w:rPr>
      <w:color w:val="000000"/>
      <w:sz w:val="28"/>
      <w:szCs w:val="28"/>
    </w:rPr>
  </w:style>
  <w:style w:type="paragraph" w:customStyle="1" w:styleId="font7">
    <w:name w:val="font7"/>
    <w:basedOn w:val="a"/>
    <w:rsid w:val="001458D5"/>
    <w:pPr>
      <w:overflowPunct/>
      <w:autoSpaceDE/>
      <w:autoSpaceDN/>
      <w:adjustRightInd/>
      <w:spacing w:before="100" w:beforeAutospacing="1" w:after="100" w:afterAutospacing="1"/>
    </w:pPr>
    <w:rPr>
      <w:color w:val="000000"/>
      <w:sz w:val="2"/>
      <w:szCs w:val="2"/>
    </w:rPr>
  </w:style>
  <w:style w:type="paragraph" w:customStyle="1" w:styleId="xl63">
    <w:name w:val="xl63"/>
    <w:basedOn w:val="a"/>
    <w:rsid w:val="001458D5"/>
    <w:pPr>
      <w:overflowPunct/>
      <w:autoSpaceDE/>
      <w:autoSpaceDN/>
      <w:adjustRightInd/>
      <w:spacing w:before="100" w:beforeAutospacing="1" w:after="100" w:afterAutospacing="1"/>
      <w:jc w:val="center"/>
    </w:pPr>
    <w:rPr>
      <w:sz w:val="24"/>
      <w:szCs w:val="24"/>
    </w:rPr>
  </w:style>
  <w:style w:type="paragraph" w:customStyle="1" w:styleId="xl64">
    <w:name w:val="xl64"/>
    <w:basedOn w:val="a"/>
    <w:rsid w:val="001458D5"/>
    <w:pPr>
      <w:shd w:val="clear" w:color="000000" w:fill="FFFFFF"/>
      <w:overflowPunct/>
      <w:autoSpaceDE/>
      <w:autoSpaceDN/>
      <w:adjustRightInd/>
      <w:spacing w:before="100" w:beforeAutospacing="1" w:after="100" w:afterAutospacing="1"/>
    </w:pPr>
    <w:rPr>
      <w:sz w:val="24"/>
      <w:szCs w:val="24"/>
    </w:rPr>
  </w:style>
  <w:style w:type="paragraph" w:customStyle="1" w:styleId="xl65">
    <w:name w:val="xl65"/>
    <w:basedOn w:val="a"/>
    <w:rsid w:val="001458D5"/>
    <w:pPr>
      <w:shd w:val="clear" w:color="000000" w:fill="FFFF00"/>
      <w:overflowPunct/>
      <w:autoSpaceDE/>
      <w:autoSpaceDN/>
      <w:adjustRightInd/>
      <w:spacing w:before="100" w:beforeAutospacing="1" w:after="100" w:afterAutospacing="1"/>
    </w:pPr>
    <w:rPr>
      <w:sz w:val="24"/>
      <w:szCs w:val="24"/>
    </w:rPr>
  </w:style>
  <w:style w:type="paragraph" w:customStyle="1" w:styleId="xl66">
    <w:name w:val="xl66"/>
    <w:basedOn w:val="a"/>
    <w:rsid w:val="001458D5"/>
    <w:pPr>
      <w:overflowPunct/>
      <w:autoSpaceDE/>
      <w:autoSpaceDN/>
      <w:adjustRightInd/>
      <w:spacing w:before="100" w:beforeAutospacing="1" w:after="100" w:afterAutospacing="1"/>
    </w:pPr>
    <w:rPr>
      <w:sz w:val="28"/>
      <w:szCs w:val="28"/>
    </w:rPr>
  </w:style>
  <w:style w:type="paragraph" w:customStyle="1" w:styleId="xl67">
    <w:name w:val="xl67"/>
    <w:basedOn w:val="a"/>
    <w:rsid w:val="001458D5"/>
    <w:pPr>
      <w:shd w:val="clear" w:color="000000" w:fill="A9D08E"/>
      <w:overflowPunct/>
      <w:autoSpaceDE/>
      <w:autoSpaceDN/>
      <w:adjustRightInd/>
      <w:spacing w:before="100" w:beforeAutospacing="1" w:after="100" w:afterAutospacing="1"/>
    </w:pPr>
    <w:rPr>
      <w:sz w:val="24"/>
      <w:szCs w:val="24"/>
    </w:rPr>
  </w:style>
  <w:style w:type="paragraph" w:customStyle="1" w:styleId="xl68">
    <w:name w:val="xl68"/>
    <w:basedOn w:val="a"/>
    <w:rsid w:val="001458D5"/>
    <w:pPr>
      <w:shd w:val="clear" w:color="000000" w:fill="A9D08E"/>
      <w:overflowPunct/>
      <w:autoSpaceDE/>
      <w:autoSpaceDN/>
      <w:adjustRightInd/>
      <w:spacing w:before="100" w:beforeAutospacing="1" w:after="100" w:afterAutospacing="1"/>
    </w:pPr>
    <w:rPr>
      <w:sz w:val="28"/>
      <w:szCs w:val="28"/>
    </w:rPr>
  </w:style>
  <w:style w:type="paragraph" w:customStyle="1" w:styleId="xl69">
    <w:name w:val="xl69"/>
    <w:basedOn w:val="a"/>
    <w:rsid w:val="001458D5"/>
    <w:pPr>
      <w:pBdr>
        <w:top w:val="single" w:sz="4" w:space="0" w:color="auto"/>
        <w:left w:val="single" w:sz="4" w:space="0" w:color="auto"/>
        <w:bottom w:val="single" w:sz="4" w:space="0" w:color="auto"/>
        <w:right w:val="single" w:sz="4" w:space="0" w:color="auto"/>
      </w:pBdr>
      <w:shd w:val="clear" w:color="000000" w:fill="A9D08E"/>
      <w:overflowPunct/>
      <w:autoSpaceDE/>
      <w:autoSpaceDN/>
      <w:adjustRightInd/>
      <w:spacing w:before="100" w:beforeAutospacing="1" w:after="100" w:afterAutospacing="1"/>
    </w:pPr>
    <w:rPr>
      <w:sz w:val="24"/>
      <w:szCs w:val="24"/>
    </w:rPr>
  </w:style>
  <w:style w:type="paragraph" w:customStyle="1" w:styleId="xl70">
    <w:name w:val="xl70"/>
    <w:basedOn w:val="a"/>
    <w:rsid w:val="001458D5"/>
    <w:pPr>
      <w:shd w:val="clear" w:color="000000" w:fill="A9D08E"/>
      <w:overflowPunct/>
      <w:autoSpaceDE/>
      <w:autoSpaceDN/>
      <w:adjustRightInd/>
      <w:spacing w:before="100" w:beforeAutospacing="1" w:after="100" w:afterAutospacing="1"/>
      <w:textAlignment w:val="center"/>
    </w:pPr>
    <w:rPr>
      <w:sz w:val="24"/>
      <w:szCs w:val="24"/>
    </w:rPr>
  </w:style>
  <w:style w:type="paragraph" w:customStyle="1" w:styleId="xl71">
    <w:name w:val="xl71"/>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72">
    <w:name w:val="xl72"/>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73">
    <w:name w:val="xl73"/>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pPr>
    <w:rPr>
      <w:sz w:val="28"/>
      <w:szCs w:val="28"/>
    </w:rPr>
  </w:style>
  <w:style w:type="paragraph" w:customStyle="1" w:styleId="xl74">
    <w:name w:val="xl74"/>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8"/>
      <w:szCs w:val="28"/>
    </w:rPr>
  </w:style>
  <w:style w:type="paragraph" w:customStyle="1" w:styleId="xl75">
    <w:name w:val="xl75"/>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76">
    <w:name w:val="xl76"/>
    <w:basedOn w:val="a"/>
    <w:rsid w:val="001458D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77">
    <w:name w:val="xl77"/>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78">
    <w:name w:val="xl78"/>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79">
    <w:name w:val="xl79"/>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sz w:val="28"/>
      <w:szCs w:val="28"/>
    </w:rPr>
  </w:style>
  <w:style w:type="paragraph" w:customStyle="1" w:styleId="xl80">
    <w:name w:val="xl80"/>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color w:val="000000"/>
      <w:sz w:val="28"/>
      <w:szCs w:val="28"/>
    </w:rPr>
  </w:style>
  <w:style w:type="paragraph" w:customStyle="1" w:styleId="xl81">
    <w:name w:val="xl81"/>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82">
    <w:name w:val="xl82"/>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83">
    <w:name w:val="xl83"/>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pPr>
    <w:rPr>
      <w:sz w:val="28"/>
      <w:szCs w:val="28"/>
    </w:rPr>
  </w:style>
  <w:style w:type="paragraph" w:customStyle="1" w:styleId="xl84">
    <w:name w:val="xl84"/>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85">
    <w:name w:val="xl85"/>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86">
    <w:name w:val="xl86"/>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pPr>
    <w:rPr>
      <w:sz w:val="28"/>
      <w:szCs w:val="28"/>
    </w:rPr>
  </w:style>
  <w:style w:type="paragraph" w:customStyle="1" w:styleId="xl87">
    <w:name w:val="xl87"/>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88">
    <w:name w:val="xl88"/>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8"/>
      <w:szCs w:val="28"/>
    </w:rPr>
  </w:style>
  <w:style w:type="paragraph" w:customStyle="1" w:styleId="xl89">
    <w:name w:val="xl89"/>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8"/>
      <w:szCs w:val="28"/>
    </w:rPr>
  </w:style>
  <w:style w:type="paragraph" w:customStyle="1" w:styleId="xl90">
    <w:name w:val="xl90"/>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sz w:val="28"/>
      <w:szCs w:val="28"/>
    </w:rPr>
  </w:style>
  <w:style w:type="paragraph" w:customStyle="1" w:styleId="xl91">
    <w:name w:val="xl91"/>
    <w:basedOn w:val="a"/>
    <w:rsid w:val="001458D5"/>
    <w:pPr>
      <w:overflowPunct/>
      <w:autoSpaceDE/>
      <w:autoSpaceDN/>
      <w:adjustRightInd/>
      <w:spacing w:before="100" w:beforeAutospacing="1" w:after="100" w:afterAutospacing="1"/>
    </w:pPr>
    <w:rPr>
      <w:sz w:val="24"/>
      <w:szCs w:val="24"/>
    </w:rPr>
  </w:style>
  <w:style w:type="paragraph" w:customStyle="1" w:styleId="xl92">
    <w:name w:val="xl92"/>
    <w:basedOn w:val="a"/>
    <w:rsid w:val="001458D5"/>
    <w:pPr>
      <w:overflowPunct/>
      <w:autoSpaceDE/>
      <w:autoSpaceDN/>
      <w:adjustRightInd/>
      <w:spacing w:before="100" w:beforeAutospacing="1" w:after="100" w:afterAutospacing="1"/>
      <w:jc w:val="center"/>
      <w:textAlignment w:val="center"/>
    </w:pPr>
    <w:rPr>
      <w:sz w:val="24"/>
      <w:szCs w:val="24"/>
    </w:rPr>
  </w:style>
  <w:style w:type="paragraph" w:customStyle="1" w:styleId="xl93">
    <w:name w:val="xl93"/>
    <w:basedOn w:val="a"/>
    <w:rsid w:val="001458D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94">
    <w:name w:val="xl94"/>
    <w:basedOn w:val="a"/>
    <w:rsid w:val="001458D5"/>
    <w:pPr>
      <w:overflowPunct/>
      <w:autoSpaceDE/>
      <w:autoSpaceDN/>
      <w:adjustRightInd/>
      <w:spacing w:before="100" w:beforeAutospacing="1" w:after="100" w:afterAutospacing="1"/>
      <w:jc w:val="center"/>
      <w:textAlignment w:val="center"/>
    </w:pPr>
    <w:rPr>
      <w:sz w:val="24"/>
      <w:szCs w:val="24"/>
    </w:rPr>
  </w:style>
  <w:style w:type="paragraph" w:customStyle="1" w:styleId="xl95">
    <w:name w:val="xl95"/>
    <w:basedOn w:val="a"/>
    <w:rsid w:val="001458D5"/>
    <w:pPr>
      <w:pBdr>
        <w:top w:val="single" w:sz="4" w:space="0" w:color="auto"/>
        <w:left w:val="single" w:sz="4" w:space="0" w:color="auto"/>
        <w:bottom w:val="single" w:sz="4" w:space="0" w:color="auto"/>
        <w:right w:val="single" w:sz="4" w:space="0" w:color="auto"/>
      </w:pBdr>
      <w:shd w:val="clear" w:color="000000" w:fill="F4B084"/>
      <w:overflowPunct/>
      <w:autoSpaceDE/>
      <w:autoSpaceDN/>
      <w:adjustRightInd/>
      <w:spacing w:before="100" w:beforeAutospacing="1" w:after="100" w:afterAutospacing="1"/>
      <w:jc w:val="center"/>
      <w:textAlignment w:val="center"/>
    </w:pPr>
    <w:rPr>
      <w:sz w:val="28"/>
      <w:szCs w:val="28"/>
    </w:rPr>
  </w:style>
  <w:style w:type="paragraph" w:customStyle="1" w:styleId="xl96">
    <w:name w:val="xl96"/>
    <w:basedOn w:val="a"/>
    <w:rsid w:val="001458D5"/>
    <w:pPr>
      <w:pBdr>
        <w:top w:val="single" w:sz="4" w:space="0" w:color="auto"/>
        <w:left w:val="single" w:sz="4" w:space="0" w:color="auto"/>
        <w:bottom w:val="single" w:sz="4" w:space="0" w:color="auto"/>
        <w:right w:val="single" w:sz="4" w:space="0" w:color="auto"/>
      </w:pBdr>
      <w:shd w:val="clear" w:color="000000" w:fill="F4B084"/>
      <w:overflowPunct/>
      <w:autoSpaceDE/>
      <w:autoSpaceDN/>
      <w:adjustRightInd/>
      <w:spacing w:before="100" w:beforeAutospacing="1" w:after="100" w:afterAutospacing="1"/>
      <w:textAlignment w:val="center"/>
    </w:pPr>
    <w:rPr>
      <w:sz w:val="28"/>
      <w:szCs w:val="28"/>
    </w:rPr>
  </w:style>
  <w:style w:type="paragraph" w:customStyle="1" w:styleId="xl97">
    <w:name w:val="xl97"/>
    <w:basedOn w:val="a"/>
    <w:rsid w:val="001458D5"/>
    <w:pPr>
      <w:pBdr>
        <w:top w:val="single" w:sz="4" w:space="0" w:color="auto"/>
        <w:left w:val="single" w:sz="4" w:space="0" w:color="auto"/>
        <w:bottom w:val="single" w:sz="4" w:space="0" w:color="auto"/>
        <w:right w:val="single" w:sz="4" w:space="0" w:color="auto"/>
      </w:pBdr>
      <w:shd w:val="clear" w:color="000000" w:fill="F4B084"/>
      <w:overflowPunct/>
      <w:autoSpaceDE/>
      <w:autoSpaceDN/>
      <w:adjustRightInd/>
      <w:spacing w:before="100" w:beforeAutospacing="1" w:after="100" w:afterAutospacing="1"/>
      <w:jc w:val="center"/>
      <w:textAlignment w:val="center"/>
    </w:pPr>
    <w:rPr>
      <w:sz w:val="28"/>
      <w:szCs w:val="28"/>
    </w:rPr>
  </w:style>
  <w:style w:type="paragraph" w:customStyle="1" w:styleId="xl98">
    <w:name w:val="xl98"/>
    <w:basedOn w:val="a"/>
    <w:rsid w:val="001458D5"/>
    <w:pPr>
      <w:pBdr>
        <w:top w:val="single" w:sz="4" w:space="0" w:color="auto"/>
        <w:left w:val="single" w:sz="4" w:space="0" w:color="auto"/>
        <w:bottom w:val="single" w:sz="4" w:space="0" w:color="auto"/>
        <w:right w:val="single" w:sz="4" w:space="0" w:color="auto"/>
      </w:pBdr>
      <w:shd w:val="clear" w:color="000000" w:fill="F4B084"/>
      <w:overflowPunct/>
      <w:autoSpaceDE/>
      <w:autoSpaceDN/>
      <w:adjustRightInd/>
      <w:spacing w:before="100" w:beforeAutospacing="1" w:after="100" w:afterAutospacing="1"/>
      <w:jc w:val="center"/>
      <w:textAlignment w:val="center"/>
    </w:pPr>
    <w:rPr>
      <w:sz w:val="28"/>
      <w:szCs w:val="28"/>
    </w:rPr>
  </w:style>
  <w:style w:type="paragraph" w:customStyle="1" w:styleId="xl99">
    <w:name w:val="xl99"/>
    <w:basedOn w:val="a"/>
    <w:rsid w:val="001458D5"/>
    <w:pPr>
      <w:pBdr>
        <w:top w:val="single" w:sz="4" w:space="0" w:color="auto"/>
        <w:left w:val="single" w:sz="4" w:space="0" w:color="auto"/>
        <w:bottom w:val="single" w:sz="4" w:space="0" w:color="auto"/>
        <w:right w:val="single" w:sz="4" w:space="0" w:color="auto"/>
      </w:pBdr>
      <w:shd w:val="clear" w:color="000000" w:fill="F4B084"/>
      <w:overflowPunct/>
      <w:autoSpaceDE/>
      <w:autoSpaceDN/>
      <w:adjustRightInd/>
      <w:spacing w:before="100" w:beforeAutospacing="1" w:after="100" w:afterAutospacing="1"/>
      <w:jc w:val="center"/>
      <w:textAlignment w:val="center"/>
    </w:pPr>
    <w:rPr>
      <w:sz w:val="28"/>
      <w:szCs w:val="28"/>
    </w:rPr>
  </w:style>
  <w:style w:type="paragraph" w:customStyle="1" w:styleId="xl100">
    <w:name w:val="xl100"/>
    <w:basedOn w:val="a"/>
    <w:rsid w:val="001458D5"/>
    <w:pPr>
      <w:shd w:val="clear" w:color="000000" w:fill="F4B084"/>
      <w:overflowPunct/>
      <w:autoSpaceDE/>
      <w:autoSpaceDN/>
      <w:adjustRightInd/>
      <w:spacing w:before="100" w:beforeAutospacing="1" w:after="100" w:afterAutospacing="1"/>
    </w:pPr>
    <w:rPr>
      <w:sz w:val="24"/>
      <w:szCs w:val="24"/>
    </w:rPr>
  </w:style>
  <w:style w:type="paragraph" w:customStyle="1" w:styleId="xl101">
    <w:name w:val="xl101"/>
    <w:basedOn w:val="a"/>
    <w:rsid w:val="001458D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02">
    <w:name w:val="xl102"/>
    <w:basedOn w:val="a"/>
    <w:rsid w:val="001458D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03">
    <w:name w:val="xl103"/>
    <w:basedOn w:val="a"/>
    <w:rsid w:val="001458D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04">
    <w:name w:val="xl104"/>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jc w:val="center"/>
      <w:textAlignment w:val="center"/>
    </w:pPr>
    <w:rPr>
      <w:sz w:val="28"/>
      <w:szCs w:val="28"/>
    </w:rPr>
  </w:style>
  <w:style w:type="paragraph" w:customStyle="1" w:styleId="xl105">
    <w:name w:val="xl105"/>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textAlignment w:val="center"/>
    </w:pPr>
    <w:rPr>
      <w:sz w:val="28"/>
      <w:szCs w:val="28"/>
    </w:rPr>
  </w:style>
  <w:style w:type="paragraph" w:customStyle="1" w:styleId="xl106">
    <w:name w:val="xl106"/>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jc w:val="center"/>
      <w:textAlignment w:val="center"/>
    </w:pPr>
    <w:rPr>
      <w:sz w:val="28"/>
      <w:szCs w:val="28"/>
    </w:rPr>
  </w:style>
  <w:style w:type="paragraph" w:customStyle="1" w:styleId="xl107">
    <w:name w:val="xl107"/>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jc w:val="center"/>
      <w:textAlignment w:val="center"/>
    </w:pPr>
    <w:rPr>
      <w:sz w:val="28"/>
      <w:szCs w:val="28"/>
    </w:rPr>
  </w:style>
  <w:style w:type="paragraph" w:customStyle="1" w:styleId="xl108">
    <w:name w:val="xl108"/>
    <w:basedOn w:val="a"/>
    <w:rsid w:val="001458D5"/>
    <w:pPr>
      <w:shd w:val="clear" w:color="000000" w:fill="FFC000"/>
      <w:overflowPunct/>
      <w:autoSpaceDE/>
      <w:autoSpaceDN/>
      <w:adjustRightInd/>
      <w:spacing w:before="100" w:beforeAutospacing="1" w:after="100" w:afterAutospacing="1"/>
    </w:pPr>
    <w:rPr>
      <w:sz w:val="24"/>
      <w:szCs w:val="24"/>
    </w:rPr>
  </w:style>
  <w:style w:type="paragraph" w:customStyle="1" w:styleId="xl109">
    <w:name w:val="xl109"/>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jc w:val="center"/>
      <w:textAlignment w:val="center"/>
    </w:pPr>
    <w:rPr>
      <w:sz w:val="28"/>
      <w:szCs w:val="28"/>
    </w:rPr>
  </w:style>
  <w:style w:type="paragraph" w:customStyle="1" w:styleId="xl110">
    <w:name w:val="xl110"/>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pPr>
    <w:rPr>
      <w:sz w:val="28"/>
      <w:szCs w:val="28"/>
    </w:rPr>
  </w:style>
  <w:style w:type="paragraph" w:customStyle="1" w:styleId="xl111">
    <w:name w:val="xl111"/>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jc w:val="center"/>
    </w:pPr>
    <w:rPr>
      <w:sz w:val="28"/>
      <w:szCs w:val="28"/>
    </w:rPr>
  </w:style>
  <w:style w:type="paragraph" w:customStyle="1" w:styleId="xl112">
    <w:name w:val="xl112"/>
    <w:basedOn w:val="a"/>
    <w:rsid w:val="001458D5"/>
    <w:pPr>
      <w:pBdr>
        <w:top w:val="single" w:sz="4" w:space="0" w:color="auto"/>
        <w:left w:val="single" w:sz="4" w:space="0" w:color="auto"/>
        <w:bottom w:val="single" w:sz="4" w:space="0" w:color="auto"/>
        <w:right w:val="single" w:sz="4" w:space="0" w:color="auto"/>
      </w:pBdr>
      <w:shd w:val="clear" w:color="000000" w:fill="FFC000"/>
      <w:overflowPunct/>
      <w:autoSpaceDE/>
      <w:autoSpaceDN/>
      <w:adjustRightInd/>
      <w:spacing w:before="100" w:beforeAutospacing="1" w:after="100" w:afterAutospacing="1"/>
      <w:jc w:val="center"/>
      <w:textAlignment w:val="center"/>
    </w:pPr>
    <w:rPr>
      <w:sz w:val="28"/>
      <w:szCs w:val="28"/>
    </w:rPr>
  </w:style>
  <w:style w:type="paragraph" w:customStyle="1" w:styleId="xl113">
    <w:name w:val="xl113"/>
    <w:basedOn w:val="a"/>
    <w:rsid w:val="001458D5"/>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14">
    <w:name w:val="xl114"/>
    <w:basedOn w:val="a"/>
    <w:rsid w:val="001458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15">
    <w:name w:val="xl115"/>
    <w:basedOn w:val="a"/>
    <w:rsid w:val="001458D5"/>
    <w:pPr>
      <w:pBdr>
        <w:top w:val="single" w:sz="4" w:space="0" w:color="auto"/>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116">
    <w:name w:val="xl116"/>
    <w:basedOn w:val="a"/>
    <w:rsid w:val="001458D5"/>
    <w:pPr>
      <w:pBdr>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117">
    <w:name w:val="xl117"/>
    <w:basedOn w:val="a"/>
    <w:rsid w:val="001458D5"/>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18">
    <w:name w:val="xl118"/>
    <w:basedOn w:val="a"/>
    <w:rsid w:val="001458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19">
    <w:name w:val="xl119"/>
    <w:basedOn w:val="a"/>
    <w:rsid w:val="00C236E5"/>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20">
    <w:name w:val="xl120"/>
    <w:basedOn w:val="a"/>
    <w:rsid w:val="00C236E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21">
    <w:name w:val="xl121"/>
    <w:basedOn w:val="a"/>
    <w:rsid w:val="00C236E5"/>
    <w:pPr>
      <w:pBdr>
        <w:left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22">
    <w:name w:val="xl122"/>
    <w:basedOn w:val="a"/>
    <w:rsid w:val="00C236E5"/>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character" w:customStyle="1" w:styleId="10">
    <w:name w:val="Заголовок 1 Знак"/>
    <w:basedOn w:val="a0"/>
    <w:link w:val="1"/>
    <w:uiPriority w:val="9"/>
    <w:rsid w:val="003C0BE6"/>
    <w:rPr>
      <w:rFonts w:asciiTheme="majorHAnsi" w:eastAsiaTheme="majorEastAsia" w:hAnsiTheme="majorHAnsi" w:cstheme="majorBidi"/>
      <w:b/>
      <w:bCs/>
      <w:color w:val="365F91" w:themeColor="accent1" w:themeShade="BF"/>
      <w:sz w:val="28"/>
      <w:szCs w:val="28"/>
    </w:rPr>
  </w:style>
  <w:style w:type="character" w:customStyle="1" w:styleId="afb">
    <w:name w:val="Текст примечания Знак"/>
    <w:basedOn w:val="a0"/>
    <w:link w:val="afc"/>
    <w:uiPriority w:val="99"/>
    <w:semiHidden/>
    <w:rsid w:val="003C0BE6"/>
  </w:style>
  <w:style w:type="paragraph" w:styleId="afc">
    <w:name w:val="annotation text"/>
    <w:basedOn w:val="a"/>
    <w:link w:val="afb"/>
    <w:uiPriority w:val="99"/>
    <w:semiHidden/>
    <w:unhideWhenUsed/>
    <w:rsid w:val="003C0BE6"/>
    <w:pPr>
      <w:overflowPunct/>
      <w:autoSpaceDE/>
      <w:autoSpaceDN/>
      <w:adjustRightInd/>
    </w:pPr>
  </w:style>
  <w:style w:type="character" w:customStyle="1" w:styleId="afd">
    <w:name w:val="Тема примечания Знак"/>
    <w:basedOn w:val="afb"/>
    <w:link w:val="afe"/>
    <w:uiPriority w:val="99"/>
    <w:semiHidden/>
    <w:rsid w:val="003C0BE6"/>
    <w:rPr>
      <w:b/>
      <w:bCs/>
    </w:rPr>
  </w:style>
  <w:style w:type="paragraph" w:styleId="afe">
    <w:name w:val="annotation subject"/>
    <w:basedOn w:val="afc"/>
    <w:next w:val="afc"/>
    <w:link w:val="afd"/>
    <w:uiPriority w:val="99"/>
    <w:semiHidden/>
    <w:unhideWhenUsed/>
    <w:rsid w:val="003C0BE6"/>
    <w:rPr>
      <w:b/>
      <w:bCs/>
    </w:rPr>
  </w:style>
  <w:style w:type="character" w:customStyle="1" w:styleId="ezkurwreuab5ozgtqnkl">
    <w:name w:val="ezkurwreuab5ozgtqnkl"/>
    <w:basedOn w:val="a0"/>
    <w:rsid w:val="00817841"/>
  </w:style>
  <w:style w:type="character" w:customStyle="1" w:styleId="40">
    <w:name w:val="Заголовок 4 Знак"/>
    <w:basedOn w:val="a0"/>
    <w:link w:val="4"/>
    <w:semiHidden/>
    <w:rsid w:val="00095CAA"/>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28606">
      <w:bodyDiv w:val="1"/>
      <w:marLeft w:val="0"/>
      <w:marRight w:val="0"/>
      <w:marTop w:val="0"/>
      <w:marBottom w:val="0"/>
      <w:divBdr>
        <w:top w:val="none" w:sz="0" w:space="0" w:color="auto"/>
        <w:left w:val="none" w:sz="0" w:space="0" w:color="auto"/>
        <w:bottom w:val="none" w:sz="0" w:space="0" w:color="auto"/>
        <w:right w:val="none" w:sz="0" w:space="0" w:color="auto"/>
      </w:divBdr>
      <w:divsChild>
        <w:div w:id="1569655098">
          <w:marLeft w:val="0"/>
          <w:marRight w:val="0"/>
          <w:marTop w:val="0"/>
          <w:marBottom w:val="0"/>
          <w:divBdr>
            <w:top w:val="none" w:sz="0" w:space="0" w:color="auto"/>
            <w:left w:val="none" w:sz="0" w:space="0" w:color="auto"/>
            <w:bottom w:val="none" w:sz="0" w:space="0" w:color="auto"/>
            <w:right w:val="none" w:sz="0" w:space="0" w:color="auto"/>
          </w:divBdr>
          <w:divsChild>
            <w:div w:id="15419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41668">
      <w:bodyDiv w:val="1"/>
      <w:marLeft w:val="0"/>
      <w:marRight w:val="0"/>
      <w:marTop w:val="0"/>
      <w:marBottom w:val="0"/>
      <w:divBdr>
        <w:top w:val="none" w:sz="0" w:space="0" w:color="auto"/>
        <w:left w:val="none" w:sz="0" w:space="0" w:color="auto"/>
        <w:bottom w:val="none" w:sz="0" w:space="0" w:color="auto"/>
        <w:right w:val="none" w:sz="0" w:space="0" w:color="auto"/>
      </w:divBdr>
      <w:divsChild>
        <w:div w:id="1110708743">
          <w:marLeft w:val="0"/>
          <w:marRight w:val="0"/>
          <w:marTop w:val="0"/>
          <w:marBottom w:val="0"/>
          <w:divBdr>
            <w:top w:val="none" w:sz="0" w:space="0" w:color="auto"/>
            <w:left w:val="none" w:sz="0" w:space="0" w:color="auto"/>
            <w:bottom w:val="none" w:sz="0" w:space="0" w:color="auto"/>
            <w:right w:val="none" w:sz="0" w:space="0" w:color="auto"/>
          </w:divBdr>
          <w:divsChild>
            <w:div w:id="4889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7156679">
      <w:bodyDiv w:val="1"/>
      <w:marLeft w:val="0"/>
      <w:marRight w:val="0"/>
      <w:marTop w:val="0"/>
      <w:marBottom w:val="0"/>
      <w:divBdr>
        <w:top w:val="none" w:sz="0" w:space="0" w:color="auto"/>
        <w:left w:val="none" w:sz="0" w:space="0" w:color="auto"/>
        <w:bottom w:val="none" w:sz="0" w:space="0" w:color="auto"/>
        <w:right w:val="none" w:sz="0" w:space="0" w:color="auto"/>
      </w:divBdr>
      <w:divsChild>
        <w:div w:id="79446945">
          <w:marLeft w:val="0"/>
          <w:marRight w:val="0"/>
          <w:marTop w:val="0"/>
          <w:marBottom w:val="0"/>
          <w:divBdr>
            <w:top w:val="none" w:sz="0" w:space="0" w:color="auto"/>
            <w:left w:val="none" w:sz="0" w:space="0" w:color="auto"/>
            <w:bottom w:val="none" w:sz="0" w:space="0" w:color="auto"/>
            <w:right w:val="none" w:sz="0" w:space="0" w:color="auto"/>
          </w:divBdr>
          <w:divsChild>
            <w:div w:id="25336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05460">
      <w:bodyDiv w:val="1"/>
      <w:marLeft w:val="0"/>
      <w:marRight w:val="0"/>
      <w:marTop w:val="0"/>
      <w:marBottom w:val="0"/>
      <w:divBdr>
        <w:top w:val="none" w:sz="0" w:space="0" w:color="auto"/>
        <w:left w:val="none" w:sz="0" w:space="0" w:color="auto"/>
        <w:bottom w:val="none" w:sz="0" w:space="0" w:color="auto"/>
        <w:right w:val="none" w:sz="0" w:space="0" w:color="auto"/>
      </w:divBdr>
      <w:divsChild>
        <w:div w:id="861943306">
          <w:marLeft w:val="0"/>
          <w:marRight w:val="0"/>
          <w:marTop w:val="0"/>
          <w:marBottom w:val="0"/>
          <w:divBdr>
            <w:top w:val="none" w:sz="0" w:space="0" w:color="auto"/>
            <w:left w:val="none" w:sz="0" w:space="0" w:color="auto"/>
            <w:bottom w:val="none" w:sz="0" w:space="0" w:color="auto"/>
            <w:right w:val="none" w:sz="0" w:space="0" w:color="auto"/>
          </w:divBdr>
          <w:divsChild>
            <w:div w:id="968436380">
              <w:marLeft w:val="0"/>
              <w:marRight w:val="0"/>
              <w:marTop w:val="0"/>
              <w:marBottom w:val="0"/>
              <w:divBdr>
                <w:top w:val="none" w:sz="0" w:space="0" w:color="auto"/>
                <w:left w:val="none" w:sz="0" w:space="0" w:color="auto"/>
                <w:bottom w:val="none" w:sz="0" w:space="0" w:color="auto"/>
                <w:right w:val="none" w:sz="0" w:space="0" w:color="auto"/>
              </w:divBdr>
              <w:divsChild>
                <w:div w:id="53820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51143">
      <w:bodyDiv w:val="1"/>
      <w:marLeft w:val="0"/>
      <w:marRight w:val="0"/>
      <w:marTop w:val="0"/>
      <w:marBottom w:val="0"/>
      <w:divBdr>
        <w:top w:val="none" w:sz="0" w:space="0" w:color="auto"/>
        <w:left w:val="none" w:sz="0" w:space="0" w:color="auto"/>
        <w:bottom w:val="none" w:sz="0" w:space="0" w:color="auto"/>
        <w:right w:val="none" w:sz="0" w:space="0" w:color="auto"/>
      </w:divBdr>
    </w:div>
    <w:div w:id="1071075014">
      <w:bodyDiv w:val="1"/>
      <w:marLeft w:val="0"/>
      <w:marRight w:val="0"/>
      <w:marTop w:val="0"/>
      <w:marBottom w:val="0"/>
      <w:divBdr>
        <w:top w:val="none" w:sz="0" w:space="0" w:color="auto"/>
        <w:left w:val="none" w:sz="0" w:space="0" w:color="auto"/>
        <w:bottom w:val="none" w:sz="0" w:space="0" w:color="auto"/>
        <w:right w:val="none" w:sz="0" w:space="0" w:color="auto"/>
      </w:divBdr>
    </w:div>
    <w:div w:id="1883439146">
      <w:bodyDiv w:val="1"/>
      <w:marLeft w:val="0"/>
      <w:marRight w:val="0"/>
      <w:marTop w:val="0"/>
      <w:marBottom w:val="0"/>
      <w:divBdr>
        <w:top w:val="none" w:sz="0" w:space="0" w:color="auto"/>
        <w:left w:val="none" w:sz="0" w:space="0" w:color="auto"/>
        <w:bottom w:val="none" w:sz="0" w:space="0" w:color="auto"/>
        <w:right w:val="none" w:sz="0" w:space="0" w:color="auto"/>
      </w:divBdr>
      <w:divsChild>
        <w:div w:id="1508397969">
          <w:marLeft w:val="0"/>
          <w:marRight w:val="0"/>
          <w:marTop w:val="0"/>
          <w:marBottom w:val="0"/>
          <w:divBdr>
            <w:top w:val="none" w:sz="0" w:space="0" w:color="auto"/>
            <w:left w:val="none" w:sz="0" w:space="0" w:color="auto"/>
            <w:bottom w:val="none" w:sz="0" w:space="0" w:color="auto"/>
            <w:right w:val="none" w:sz="0" w:space="0" w:color="auto"/>
          </w:divBdr>
          <w:divsChild>
            <w:div w:id="922833011">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16B73-EEBB-49C6-AE78-D3B8911DD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Pages>
  <Words>685</Words>
  <Characters>3910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RePack by Diakov</cp:lastModifiedBy>
  <cp:revision>40</cp:revision>
  <cp:lastPrinted>2024-09-26T04:50:00Z</cp:lastPrinted>
  <dcterms:created xsi:type="dcterms:W3CDTF">2024-08-07T07:53:00Z</dcterms:created>
  <dcterms:modified xsi:type="dcterms:W3CDTF">2026-08-25T09:41:00Z</dcterms:modified>
</cp:coreProperties>
</file>