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3C6FF" w14:textId="77777777" w:rsidR="003C7120" w:rsidRDefault="003C7120" w:rsidP="003C7120">
      <w:pPr>
        <w:spacing w:after="0" w:line="240" w:lineRule="auto"/>
        <w:jc w:val="center"/>
        <w:rPr>
          <w:rFonts w:ascii="Times New Roman" w:hAnsi="Times New Roman"/>
          <w:b/>
          <w:color w:val="000000"/>
          <w:sz w:val="24"/>
          <w:szCs w:val="24"/>
          <w:lang w:val="kk-KZ"/>
        </w:rPr>
      </w:pPr>
    </w:p>
    <w:p w14:paraId="12E3255F" w14:textId="77777777" w:rsidR="00A87EDF" w:rsidRPr="003401D0" w:rsidRDefault="00A87EDF" w:rsidP="003401D0">
      <w:pPr>
        <w:spacing w:after="240" w:line="465" w:lineRule="atLeast"/>
        <w:jc w:val="center"/>
        <w:outlineLvl w:val="2"/>
        <w:rPr>
          <w:rFonts w:ascii="Times New Roman" w:eastAsia="Times New Roman" w:hAnsi="Times New Roman"/>
          <w:b/>
          <w:bCs/>
          <w:color w:val="242424"/>
          <w:sz w:val="28"/>
          <w:szCs w:val="28"/>
          <w:lang w:val="kk-KZ" w:eastAsia="ru-RU"/>
        </w:rPr>
      </w:pPr>
      <w:r w:rsidRPr="003401D0">
        <w:rPr>
          <w:rFonts w:ascii="Times New Roman" w:eastAsia="Times New Roman" w:hAnsi="Times New Roman"/>
          <w:b/>
          <w:bCs/>
          <w:color w:val="242424"/>
          <w:sz w:val="28"/>
          <w:szCs w:val="28"/>
          <w:lang w:val="kk-KZ" w:eastAsia="ru-RU"/>
        </w:rPr>
        <w:t>БЖЗҚ-ның халыққа жыл басынан бері көрсеткен қызметтерінің 98%-дан астамы цифрлық форматта жүргізілді</w:t>
      </w:r>
    </w:p>
    <w:p w14:paraId="1826B8AB" w14:textId="64F7A5DA" w:rsidR="00A87EDF" w:rsidRPr="003401D0" w:rsidRDefault="00A87EDF"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sidRPr="003401D0">
        <w:rPr>
          <w:rFonts w:ascii="Times New Roman" w:eastAsia="Times New Roman" w:hAnsi="Times New Roman"/>
          <w:color w:val="242424"/>
          <w:sz w:val="24"/>
          <w:szCs w:val="24"/>
          <w:lang w:val="kk-KZ" w:eastAsia="ru-RU"/>
        </w:rPr>
        <w:t xml:space="preserve"> </w:t>
      </w:r>
      <w:r w:rsidR="003401D0">
        <w:rPr>
          <w:rFonts w:ascii="Times New Roman" w:eastAsia="Times New Roman" w:hAnsi="Times New Roman"/>
          <w:color w:val="242424"/>
          <w:sz w:val="24"/>
          <w:szCs w:val="24"/>
          <w:lang w:val="kk-KZ" w:eastAsia="ru-RU"/>
        </w:rPr>
        <w:t xml:space="preserve">      </w:t>
      </w:r>
      <w:r w:rsidRPr="003401D0">
        <w:rPr>
          <w:rFonts w:ascii="Times New Roman" w:eastAsia="Times New Roman" w:hAnsi="Times New Roman"/>
          <w:color w:val="242424"/>
          <w:sz w:val="24"/>
          <w:szCs w:val="24"/>
          <w:lang w:val="kk-KZ" w:eastAsia="ru-RU"/>
        </w:rPr>
        <w:t>«Бірыңғай жинақтаушы зейнетақы қоры» АҚ (БЖЗҚ, Қор) – Қазақстанның жинақтаушы зейнетақы жүйесінің бірыңғай операторы, ол зейнетақы жинақтарының сенімділігі мен ашықтығын қамтамасыз етеді. Оның негізгі міндеті – азаматтардың 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 БЖЗҚ қазақстандықтарға цифрлық форматта түрлі қызметтер көрсетеді және оларды салымшылардың қажеттіліктеріне бейімдей отырып дамытуда. 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20872B00" w14:textId="4C60ABFA" w:rsidR="00A87EDF" w:rsidRPr="003401D0" w:rsidRDefault="003401D0"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t xml:space="preserve">         </w:t>
      </w:r>
      <w:r w:rsidR="00A87EDF" w:rsidRPr="003401D0">
        <w:rPr>
          <w:rFonts w:ascii="Times New Roman" w:eastAsia="Times New Roman" w:hAnsi="Times New Roman"/>
          <w:color w:val="242424"/>
          <w:sz w:val="24"/>
          <w:szCs w:val="24"/>
          <w:lang w:val="kk-KZ" w:eastAsia="ru-RU"/>
        </w:rPr>
        <w:t>01.01.2026ж. мен 30.06.2026ж. аралығында Қор салымшыларға 28,4 млн қызмет көрсетті. Көрсетілген қызметтердің жалпы санының 17,4 млн-ы электрондық форматта, 10,4 млн автоматты түрде жүргізілді. Осылайша, автоматты, электронды және қашықтықтан көрсетілген қызметтердің үлесі жалпы санның 98,6%-ын құрады. Салымшыларға 384,7 мың қызмет жүзбе-жүз көрсетілді, оның ішінде 374,5 мың қызмет тікелей Қордың кеңселерінде жүзеге асырылды.</w:t>
      </w:r>
    </w:p>
    <w:p w14:paraId="7C895F49" w14:textId="330400F5" w:rsidR="00A87EDF" w:rsidRPr="003401D0" w:rsidRDefault="003401D0"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t xml:space="preserve">         </w:t>
      </w:r>
      <w:r w:rsidR="00A87EDF" w:rsidRPr="003401D0">
        <w:rPr>
          <w:rFonts w:ascii="Times New Roman" w:eastAsia="Times New Roman" w:hAnsi="Times New Roman"/>
          <w:color w:val="242424"/>
          <w:sz w:val="24"/>
          <w:szCs w:val="24"/>
          <w:lang w:val="kk-KZ" w:eastAsia="ru-RU"/>
        </w:rPr>
        <w:t>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w:t>
      </w:r>
    </w:p>
    <w:p w14:paraId="3D196DE1" w14:textId="3D51748C" w:rsidR="00A87EDF" w:rsidRPr="003401D0" w:rsidRDefault="003401D0"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t xml:space="preserve">         </w:t>
      </w:r>
      <w:r w:rsidR="00A87EDF" w:rsidRPr="003401D0">
        <w:rPr>
          <w:rFonts w:ascii="Times New Roman" w:eastAsia="Times New Roman" w:hAnsi="Times New Roman"/>
          <w:color w:val="242424"/>
          <w:sz w:val="24"/>
          <w:szCs w:val="24"/>
          <w:lang w:val="kk-KZ" w:eastAsia="ru-RU"/>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00A87EDF" w:rsidRPr="003401D0">
        <w:rPr>
          <w:rFonts w:ascii="Times New Roman" w:eastAsia="Times New Roman" w:hAnsi="Times New Roman"/>
          <w:color w:val="242424"/>
          <w:sz w:val="24"/>
          <w:szCs w:val="24"/>
          <w:lang w:val="kk-KZ" w:eastAsia="ru-RU"/>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 1,0 млн бірлікке жетті.</w:t>
      </w:r>
    </w:p>
    <w:p w14:paraId="13991C0B" w14:textId="2322AAC7" w:rsidR="00A87EDF" w:rsidRPr="003401D0" w:rsidRDefault="003401D0"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lastRenderedPageBreak/>
        <w:t xml:space="preserve">         </w:t>
      </w:r>
      <w:r w:rsidR="00A87EDF" w:rsidRPr="003401D0">
        <w:rPr>
          <w:rFonts w:ascii="Times New Roman" w:eastAsia="Times New Roman" w:hAnsi="Times New Roman"/>
          <w:color w:val="242424"/>
          <w:sz w:val="24"/>
          <w:szCs w:val="24"/>
          <w:lang w:val="kk-KZ" w:eastAsia="ru-RU"/>
        </w:rPr>
        <w:t>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18,1 млн үзінді көшірме берілді. Оның 16,1 млн-ы – электрондық, ал 1,7 млн үзінді көшірме автоматты түрде рәсімделді. 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73D59A86" w14:textId="3804EF69" w:rsidR="00A87EDF" w:rsidRPr="003401D0" w:rsidRDefault="003401D0"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t xml:space="preserve">         </w:t>
      </w:r>
      <w:r w:rsidR="00A87EDF" w:rsidRPr="003401D0">
        <w:rPr>
          <w:rFonts w:ascii="Times New Roman" w:eastAsia="Times New Roman" w:hAnsi="Times New Roman"/>
          <w:color w:val="242424"/>
          <w:sz w:val="24"/>
          <w:szCs w:val="24"/>
          <w:lang w:val="kk-KZ" w:eastAsia="ru-RU"/>
        </w:rPr>
        <w:t>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Өткен кезеңде салымшылардың зейнетақы жинақтарының бір бөлігін ИПБ сенімгерлік басқаруына аударуға 54,0 мың өтініші қабылданды, оның басым бөлігі – электрондық форматта.</w:t>
      </w:r>
    </w:p>
    <w:p w14:paraId="64960049" w14:textId="1E28D8CC" w:rsidR="00A87EDF" w:rsidRPr="003401D0" w:rsidRDefault="003401D0" w:rsidP="00A87EDF">
      <w:pPr>
        <w:spacing w:beforeAutospacing="1" w:after="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t xml:space="preserve">          </w:t>
      </w:r>
      <w:r w:rsidR="00A87EDF" w:rsidRPr="003401D0">
        <w:rPr>
          <w:rFonts w:ascii="Times New Roman" w:eastAsia="Times New Roman" w:hAnsi="Times New Roman"/>
          <w:color w:val="242424"/>
          <w:sz w:val="24"/>
          <w:szCs w:val="24"/>
          <w:lang w:val="kk-KZ" w:eastAsia="ru-RU"/>
        </w:rPr>
        <w:t xml:space="preserve">БЖЗҚ азаматтардың зейнетақы активтерін инвестициялық басқару жөніндегі invest.enpf.kz бірыңғай ақпараттық интернет-платформасы инвестициялық портфельді басқарушылар (ИПБ) туралы барлық негізгі ақпаратты бір цифрлық кеңістікке біріктіріп, инвестициялық қызметтері туралы деректерді жүйелі түрде ұсынатынын естеріңізге салады. invest.enpf.kz порталында пайдаланушыларға 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ИПБ-ның қаржылық көрсеткіштері, ИПБ-ның </w:t>
      </w:r>
      <w:r w:rsidR="00A87EDF" w:rsidRPr="003401D0">
        <w:rPr>
          <w:rFonts w:ascii="Times New Roman" w:eastAsia="Times New Roman" w:hAnsi="Times New Roman"/>
          <w:color w:val="242424"/>
          <w:sz w:val="24"/>
          <w:szCs w:val="24"/>
          <w:lang w:val="kk-KZ" w:eastAsia="ru-RU"/>
        </w:rPr>
        <w:lastRenderedPageBreak/>
        <w:t>реттеушілік талаптарды сақтауы туралы деректер, салымшыларға ИПБ-ның портреті мен инвестициялық қызметін жасауға мүмкіндік беретін өзге де мәліметтер қазақ және орыс тілдерінде қолжетімді.</w:t>
      </w:r>
    </w:p>
    <w:p w14:paraId="6995E93A" w14:textId="37137A8B" w:rsidR="00A87EDF" w:rsidRPr="003401D0" w:rsidRDefault="003401D0"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t xml:space="preserve">          </w:t>
      </w:r>
      <w:r w:rsidR="00A87EDF" w:rsidRPr="003401D0">
        <w:rPr>
          <w:rFonts w:ascii="Times New Roman" w:eastAsia="Times New Roman" w:hAnsi="Times New Roman"/>
          <w:color w:val="242424"/>
          <w:sz w:val="24"/>
          <w:szCs w:val="24"/>
          <w:lang w:val="kk-KZ" w:eastAsia="ru-RU"/>
        </w:rPr>
        <w:t>Есепті кезең ішінде деректемелерді өзгертуге 56,9 мың өтініш қабылданды. Оның 53,4 мыңы Қордың кеңселерінде орындалды.</w:t>
      </w:r>
    </w:p>
    <w:p w14:paraId="372147D0" w14:textId="2827F3E1" w:rsidR="00A87EDF" w:rsidRPr="003401D0" w:rsidRDefault="003401D0"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t xml:space="preserve">           </w:t>
      </w:r>
      <w:r w:rsidR="00A87EDF" w:rsidRPr="003401D0">
        <w:rPr>
          <w:rFonts w:ascii="Times New Roman" w:eastAsia="Times New Roman" w:hAnsi="Times New Roman"/>
          <w:color w:val="242424"/>
          <w:sz w:val="24"/>
          <w:szCs w:val="24"/>
          <w:lang w:val="kk-KZ" w:eastAsia="ru-RU"/>
        </w:rPr>
        <w:t>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29,6 мың көшпелі таныстырылым өткізіліп, оған 589,3 мың адам қатысты. Бұқаралық ақпарат құралдарында БЖЗҚ хабарламалары бойынша 20,2 мың материал жарияланды.</w:t>
      </w:r>
    </w:p>
    <w:p w14:paraId="12CCC611" w14:textId="092F14DA" w:rsidR="00A87EDF" w:rsidRPr="003401D0" w:rsidRDefault="003401D0"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t xml:space="preserve">        </w:t>
      </w:r>
      <w:r w:rsidR="00A87EDF" w:rsidRPr="003401D0">
        <w:rPr>
          <w:rFonts w:ascii="Times New Roman" w:eastAsia="Times New Roman" w:hAnsi="Times New Roman"/>
          <w:color w:val="242424"/>
          <w:sz w:val="24"/>
          <w:szCs w:val="24"/>
          <w:lang w:val="kk-KZ" w:eastAsia="ru-RU"/>
        </w:rPr>
        <w:t>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226,5 мың өтініш түсті.</w:t>
      </w:r>
    </w:p>
    <w:p w14:paraId="54D722F0" w14:textId="7444C0BB" w:rsidR="00A87EDF" w:rsidRPr="003401D0" w:rsidRDefault="003401D0"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t xml:space="preserve">        </w:t>
      </w:r>
      <w:r w:rsidR="00A87EDF" w:rsidRPr="003401D0">
        <w:rPr>
          <w:rFonts w:ascii="Times New Roman" w:eastAsia="Times New Roman" w:hAnsi="Times New Roman"/>
          <w:color w:val="242424"/>
          <w:sz w:val="24"/>
          <w:szCs w:val="24"/>
          <w:lang w:val="kk-KZ" w:eastAsia="ru-RU"/>
        </w:rPr>
        <w:t>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w:t>
      </w:r>
    </w:p>
    <w:p w14:paraId="5C6423D5" w14:textId="008001C1" w:rsidR="00A87EDF" w:rsidRPr="003401D0" w:rsidRDefault="003401D0" w:rsidP="00A87EDF">
      <w:pPr>
        <w:spacing w:before="100" w:beforeAutospacing="1" w:after="100" w:afterAutospacing="1" w:line="375" w:lineRule="atLeast"/>
        <w:jc w:val="both"/>
        <w:rPr>
          <w:rFonts w:ascii="Times New Roman" w:eastAsia="Times New Roman" w:hAnsi="Times New Roman"/>
          <w:color w:val="242424"/>
          <w:sz w:val="24"/>
          <w:szCs w:val="24"/>
          <w:lang w:val="kk-KZ" w:eastAsia="ru-RU"/>
        </w:rPr>
      </w:pPr>
      <w:r>
        <w:rPr>
          <w:rFonts w:ascii="Times New Roman" w:eastAsia="Times New Roman" w:hAnsi="Times New Roman"/>
          <w:color w:val="242424"/>
          <w:sz w:val="24"/>
          <w:szCs w:val="24"/>
          <w:lang w:val="kk-KZ" w:eastAsia="ru-RU"/>
        </w:rPr>
        <w:t xml:space="preserve">         </w:t>
      </w:r>
      <w:bookmarkStart w:id="0" w:name="_GoBack"/>
      <w:bookmarkEnd w:id="0"/>
      <w:r w:rsidR="00A87EDF" w:rsidRPr="003401D0">
        <w:rPr>
          <w:rFonts w:ascii="Times New Roman" w:eastAsia="Times New Roman" w:hAnsi="Times New Roman"/>
          <w:color w:val="242424"/>
          <w:sz w:val="24"/>
          <w:szCs w:val="24"/>
          <w:lang w:val="kk-KZ" w:eastAsia="ru-RU"/>
        </w:rPr>
        <w:t>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2531E824" w14:textId="77777777" w:rsidR="003C7120" w:rsidRDefault="003C7120" w:rsidP="003C7120">
      <w:pPr>
        <w:pStyle w:val="a5"/>
        <w:jc w:val="center"/>
        <w:rPr>
          <w:rFonts w:ascii="Times New Roman" w:hAnsi="Times New Roman"/>
          <w:sz w:val="24"/>
          <w:szCs w:val="24"/>
          <w:lang w:val="kk-KZ"/>
        </w:rPr>
      </w:pPr>
    </w:p>
    <w:p w14:paraId="06A361D5" w14:textId="77777777" w:rsidR="003C7120" w:rsidRPr="00CD3399" w:rsidRDefault="003C7120" w:rsidP="003C7120">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C8262DF" w14:textId="77777777" w:rsidR="003C7120" w:rsidRPr="003C7120" w:rsidRDefault="003C7120" w:rsidP="00CD10A7">
      <w:pPr>
        <w:pStyle w:val="a5"/>
        <w:jc w:val="center"/>
        <w:rPr>
          <w:rFonts w:ascii="Times New Roman" w:hAnsi="Times New Roman"/>
          <w:b/>
          <w:color w:val="000000"/>
          <w:sz w:val="24"/>
          <w:szCs w:val="24"/>
          <w:lang w:val="kk-KZ"/>
        </w:rPr>
      </w:pPr>
    </w:p>
    <w:p w14:paraId="18520AF6" w14:textId="77777777" w:rsidR="003C7120" w:rsidRPr="003C7120" w:rsidRDefault="003C7120" w:rsidP="00CD10A7">
      <w:pPr>
        <w:pStyle w:val="a5"/>
        <w:jc w:val="center"/>
        <w:rPr>
          <w:rFonts w:ascii="Times New Roman" w:hAnsi="Times New Roman"/>
          <w:b/>
          <w:color w:val="000000"/>
          <w:sz w:val="24"/>
          <w:szCs w:val="24"/>
          <w:lang w:val="kk-KZ"/>
        </w:rPr>
      </w:pPr>
    </w:p>
    <w:p w14:paraId="47CD533D" w14:textId="77777777" w:rsidR="00464AE8" w:rsidRPr="00A87EDF" w:rsidRDefault="00464AE8" w:rsidP="00CD10A7">
      <w:pPr>
        <w:pStyle w:val="a5"/>
        <w:jc w:val="both"/>
        <w:rPr>
          <w:rFonts w:ascii="Times New Roman" w:hAnsi="Times New Roman"/>
          <w:sz w:val="24"/>
          <w:lang w:val="kk-KZ"/>
        </w:rPr>
      </w:pPr>
    </w:p>
    <w:sectPr w:rsidR="00464AE8" w:rsidRPr="00A87EDF"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966A3" w14:textId="77777777" w:rsidR="007D598B" w:rsidRDefault="007D598B" w:rsidP="005E4B51">
      <w:pPr>
        <w:spacing w:after="0" w:line="240" w:lineRule="auto"/>
      </w:pPr>
      <w:r>
        <w:separator/>
      </w:r>
    </w:p>
  </w:endnote>
  <w:endnote w:type="continuationSeparator" w:id="0">
    <w:p w14:paraId="632E7099" w14:textId="77777777" w:rsidR="007D598B" w:rsidRDefault="007D598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6EB57B3" w:rsidR="00464AE8" w:rsidRPr="003C7120" w:rsidRDefault="003C712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49413" w14:textId="77777777" w:rsidR="007D598B" w:rsidRDefault="007D598B" w:rsidP="005E4B51">
      <w:pPr>
        <w:spacing w:after="0" w:line="240" w:lineRule="auto"/>
      </w:pPr>
      <w:r>
        <w:separator/>
      </w:r>
    </w:p>
  </w:footnote>
  <w:footnote w:type="continuationSeparator" w:id="0">
    <w:p w14:paraId="437962BF" w14:textId="77777777" w:rsidR="007D598B" w:rsidRDefault="007D598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098EE98"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42FA1">
      <w:rPr>
        <w:rFonts w:ascii="Times New Roman" w:hAnsi="Times New Roman"/>
        <w:sz w:val="24"/>
        <w:szCs w:val="24"/>
        <w:lang w:val="kk-KZ"/>
      </w:rPr>
      <w:t xml:space="preserve">БАҚ-пен </w:t>
    </w:r>
    <w:r w:rsidR="003C7120">
      <w:rPr>
        <w:rFonts w:ascii="Times New Roman" w:hAnsi="Times New Roman"/>
        <w:sz w:val="24"/>
        <w:szCs w:val="24"/>
        <w:lang w:val="kk-KZ"/>
      </w:rPr>
      <w:t>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3712B6" w:rsidR="00464AE8" w:rsidRPr="00CF1696" w:rsidRDefault="003C712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04A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273C9"/>
    <w:rsid w:val="0023373F"/>
    <w:rsid w:val="00234B02"/>
    <w:rsid w:val="0023505F"/>
    <w:rsid w:val="002421C0"/>
    <w:rsid w:val="00242FA1"/>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01D0"/>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C7120"/>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0ADA"/>
    <w:rsid w:val="00450F7C"/>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1F2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4363"/>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598B"/>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1B2A"/>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6FF0"/>
    <w:rsid w:val="00A17A64"/>
    <w:rsid w:val="00A22BB1"/>
    <w:rsid w:val="00A24402"/>
    <w:rsid w:val="00A2447F"/>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87EDF"/>
    <w:rsid w:val="00A95985"/>
    <w:rsid w:val="00A95EFE"/>
    <w:rsid w:val="00A95F37"/>
    <w:rsid w:val="00AA0279"/>
    <w:rsid w:val="00AA1344"/>
    <w:rsid w:val="00AA15F6"/>
    <w:rsid w:val="00AA1CF9"/>
    <w:rsid w:val="00AA2805"/>
    <w:rsid w:val="00AA39E9"/>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12F3"/>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77E80"/>
    <w:rsid w:val="00B81779"/>
    <w:rsid w:val="00B86B6B"/>
    <w:rsid w:val="00B8794C"/>
    <w:rsid w:val="00B92EAC"/>
    <w:rsid w:val="00B92F99"/>
    <w:rsid w:val="00B92FFE"/>
    <w:rsid w:val="00B934BA"/>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5720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86877"/>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A"/>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22AD"/>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3">
    <w:name w:val="heading 3"/>
    <w:basedOn w:val="a"/>
    <w:link w:val="30"/>
    <w:uiPriority w:val="9"/>
    <w:qFormat/>
    <w:rsid w:val="00A87EDF"/>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30">
    <w:name w:val="Заголовок 3 Знак"/>
    <w:basedOn w:val="a0"/>
    <w:link w:val="3"/>
    <w:uiPriority w:val="9"/>
    <w:rsid w:val="00A87EDF"/>
    <w:rPr>
      <w:rFonts w:ascii="Times New Roman" w:eastAsia="Times New Roman" w:hAnsi="Times New Roman"/>
      <w:b/>
      <w:bCs/>
      <w:sz w:val="27"/>
      <w:szCs w:val="27"/>
    </w:rPr>
  </w:style>
  <w:style w:type="paragraph" w:customStyle="1" w:styleId="news-detail-date">
    <w:name w:val="news-detail-date"/>
    <w:basedOn w:val="a"/>
    <w:rsid w:val="00A87ED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65380">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433D7-EC8C-4035-927A-2BC5549C2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3</TotalTime>
  <Pages>3</Pages>
  <Words>875</Words>
  <Characters>6589</Characters>
  <Application>Microsoft Office Word</Application>
  <DocSecurity>0</DocSecurity>
  <Lines>95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Омарбаева Ботагоз Ержановна</cp:lastModifiedBy>
  <cp:revision>4</cp:revision>
  <cp:lastPrinted>2026-07-21T11:38:00Z</cp:lastPrinted>
  <dcterms:created xsi:type="dcterms:W3CDTF">2026-07-28T10:03:00Z</dcterms:created>
  <dcterms:modified xsi:type="dcterms:W3CDTF">2026-08-03T06:02:00Z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