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760B8B">
        <w:rPr>
          <w:color w:val="3399FF"/>
          <w:lang w:val="kk-KZ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sz w:val="28"/>
          <w:szCs w:val="28"/>
          <w:lang w:val="kk-KZ"/>
        </w:rPr>
      </w:pPr>
    </w:p>
    <w:p>
      <w:pPr>
        <w:rPr>
          <w:color w:val="3399FF"/>
          <w:sz w:val="28"/>
          <w:szCs w:val="28"/>
          <w:lang w:val="kk-KZ"/>
        </w:rPr>
      </w:pPr>
    </w:p>
    <w:p>
      <w:pPr>
        <w:rPr>
          <w:color w:val="3399FF"/>
          <w:sz w:val="28"/>
          <w:szCs w:val="28"/>
          <w:lang w:val="kk-KZ"/>
        </w:rPr>
      </w:pPr>
    </w:p>
    <w:p>
      <w:pPr>
        <w:overflowPunct/>
        <w:autoSpaceDE/>
        <w:autoSpaceDN/>
        <w:adjustRightInd/>
        <w:jc w:val="center"/>
        <w:rPr>
          <w:b/>
          <w:color w:val="000000"/>
          <w:sz w:val="28"/>
          <w:szCs w:val="22"/>
          <w:lang w:eastAsia="en-US" w:val="kk-KZ"/>
        </w:rPr>
      </w:pPr>
      <w:r w:rsidRPr="00B36CBE">
        <w:rPr>
          <w:b/>
          <w:color w:val="000000"/>
          <w:sz w:val="28"/>
          <w:szCs w:val="22"/>
          <w:lang w:eastAsia="en-US" w:val="kk-KZ"/>
        </w:rPr>
        <w:t xml:space="preserve">«Мектепке дейінгі, мектеп жасындағы балаларды, сондай-ақ техникалық және кәсіптік, орта білімнен кейінгі және жоғары білім беру ұйымдарының білім алушыларын қоса алғанда, халықтың нысаналы топтарына профилактикалық медициналық қарап-тексерулерді жүргізу қағидаларын, көлемі мен мерзімділігін бекіту туралы» Қазақстан Республикасы Денсаулық сақтау министрінің 2020 жылғы 15 желтоқсандағы № ҚР ДСМ-264/2020 бұйрығына өзгерістер енгізу туралы </w:t>
      </w:r>
    </w:p>
    <w:p>
      <w:pPr>
        <w:overflowPunct/>
        <w:autoSpaceDE/>
        <w:autoSpaceDN/>
        <w:adjustRightInd/>
        <w:jc w:val="center"/>
        <w:rPr>
          <w:b/>
          <w:color w:val="000000"/>
          <w:sz w:val="28"/>
          <w:szCs w:val="22"/>
          <w:lang w:eastAsia="en-US" w:val="kk-KZ"/>
        </w:rPr>
      </w:pPr>
    </w:p>
    <w:p>
      <w:pPr>
        <w:overflowPunct/>
        <w:autoSpaceDE/>
        <w:autoSpaceDN/>
        <w:adjustRightInd/>
        <w:jc w:val="center"/>
        <w:rPr>
          <w:sz w:val="22"/>
          <w:szCs w:val="22"/>
          <w:lang w:eastAsia="en-US" w:val="kk-KZ"/>
        </w:rPr>
      </w:pPr>
    </w:p>
    <w:p>
      <w:pPr>
        <w:overflowPunct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2"/>
          <w:lang w:eastAsia="en-US" w:val="kk-KZ"/>
        </w:rPr>
      </w:pPr>
      <w:bookmarkStart w:name="z4" w:id="0"/>
      <w:r w:rsidRPr="00B36CBE">
        <w:rPr>
          <w:color w:val="000000"/>
          <w:sz w:val="28"/>
          <w:szCs w:val="22"/>
          <w:lang w:eastAsia="en-US" w:val="kk-KZ"/>
        </w:rPr>
        <w:t xml:space="preserve">     </w:t>
      </w:r>
      <w:r w:rsidRPr="00B36CBE">
        <w:rPr>
          <w:b/>
          <w:bCs/>
          <w:color w:val="000000"/>
          <w:sz w:val="28"/>
          <w:szCs w:val="22"/>
          <w:lang w:eastAsia="en-US" w:val="kk-KZ"/>
        </w:rPr>
        <w:t xml:space="preserve">БҰЙЫРАМЫН:</w:t>
      </w:r>
    </w:p>
    <w:p>
      <w:pPr>
        <w:overflowPunct/>
        <w:autoSpaceDE/>
        <w:autoSpaceDN/>
        <w:adjustRightInd/>
        <w:ind w:firstLine="709"/>
        <w:jc w:val="both"/>
        <w:rPr>
          <w:bCs/>
          <w:color w:val="000000"/>
          <w:sz w:val="28"/>
          <w:szCs w:val="22"/>
          <w:lang w:eastAsia="en-US" w:val="kk-KZ"/>
        </w:rPr>
      </w:pPr>
      <w:r w:rsidRPr="00B36CBE">
        <w:rPr>
          <w:color w:val="000000"/>
          <w:sz w:val="28"/>
          <w:szCs w:val="22"/>
          <w:lang w:eastAsia="en-US" w:val="kk-KZ"/>
        </w:rPr>
        <w:t xml:space="preserve">      1. </w:t>
      </w:r>
      <w:r w:rsidRPr="00B36CBE">
        <w:rPr>
          <w:bCs/>
          <w:color w:val="000000"/>
          <w:sz w:val="28"/>
          <w:szCs w:val="22"/>
          <w:lang w:eastAsia="en-US" w:val="kk-KZ"/>
        </w:rPr>
        <w:t xml:space="preserve">«Мектепке дейінгі, мектеп жасындағы балаларды, сондай-ақ техникалық және кәсіптік, орта білімнен кейінгі және жоғары білім беру ұйымдарының білім алушыларын қоса алғанда, халықтың нысаналы топтарына профилактикалық медициналық қарап-тексерулерді жүргізу қағидаларын, көлемі мен мерзімділігін бекіту туралы» Қазақстан Республикасы Денсаулық сақтау министрінің 2020 жылғы 15 желтоқсандағы № ҚР ДСМ-264/2020 бұйрығына (Нормативтік құқықтық актілерді мемелекеттік тіркеу тізімілінде </w:t>
      </w:r>
      <w:r w:rsidR="00642025">
        <w:rPr>
          <w:bCs/>
          <w:color w:val="000000"/>
          <w:sz w:val="28"/>
          <w:szCs w:val="22"/>
          <w:lang w:eastAsia="en-US" w:val="kk-KZ"/>
        </w:rPr>
        <w:t xml:space="preserve">    </w:t>
      </w:r>
      <w:r w:rsidRPr="00B36CBE">
        <w:rPr>
          <w:bCs/>
          <w:color w:val="000000"/>
          <w:sz w:val="28"/>
          <w:szCs w:val="22"/>
          <w:lang w:eastAsia="en-US" w:val="kk-KZ"/>
        </w:rPr>
        <w:t xml:space="preserve">№ 21820 тіркелді) мынадай өзгерістер енгізілсін:</w:t>
      </w:r>
    </w:p>
    <w:p>
      <w:pPr>
        <w:overflowPunct/>
        <w:autoSpaceDE/>
        <w:autoSpaceDN/>
        <w:adjustRightInd/>
        <w:ind w:firstLine="709"/>
        <w:jc w:val="both"/>
        <w:rPr>
          <w:bCs/>
          <w:color w:val="000000"/>
          <w:sz w:val="28"/>
          <w:szCs w:val="22"/>
          <w:lang w:eastAsia="en-US" w:val="kk-KZ"/>
        </w:rPr>
      </w:pPr>
      <w:r w:rsidRPr="00B36CBE">
        <w:rPr>
          <w:bCs/>
          <w:color w:val="000000"/>
          <w:sz w:val="28"/>
          <w:szCs w:val="22"/>
          <w:lang w:eastAsia="en-US" w:val="kk-KZ"/>
        </w:rPr>
        <w:t xml:space="preserve">кіріспе мынадай редакцияда жазылсын:</w:t>
      </w:r>
    </w:p>
    <w:p>
      <w:pPr>
        <w:overflowPunct/>
        <w:autoSpaceDE/>
        <w:autoSpaceDN/>
        <w:adjustRightInd/>
        <w:ind w:firstLine="709"/>
        <w:jc w:val="both"/>
        <w:rPr>
          <w:bCs/>
          <w:color w:val="000000"/>
          <w:sz w:val="28"/>
          <w:szCs w:val="22"/>
          <w:lang w:eastAsia="en-US" w:val="kk-KZ"/>
        </w:rPr>
      </w:pPr>
      <w:r w:rsidRPr="00B36CBE">
        <w:rPr>
          <w:bCs/>
          <w:color w:val="000000"/>
          <w:sz w:val="28"/>
          <w:szCs w:val="22"/>
          <w:lang w:eastAsia="en-US" w:val="kk-KZ"/>
        </w:rPr>
        <w:t xml:space="preserve">«Халық денсаулығы және денсаулық сақтау жүйесі туралы» Қазақстан Республикасының Кодексі 86-бабының 11-тармағына сәйкес </w:t>
      </w:r>
      <w:r w:rsidRPr="00B36CBE">
        <w:rPr>
          <w:b/>
          <w:color w:val="000000"/>
          <w:sz w:val="28"/>
          <w:szCs w:val="22"/>
          <w:lang w:eastAsia="en-US" w:val="kk-KZ"/>
        </w:rPr>
        <w:t xml:space="preserve">БҰЙЫРАМЫН:»</w:t>
      </w:r>
      <w:r w:rsidRPr="00B36CBE">
        <w:rPr>
          <w:bCs/>
          <w:color w:val="000000"/>
          <w:sz w:val="28"/>
          <w:szCs w:val="22"/>
          <w:lang w:eastAsia="en-US" w:val="kk-KZ"/>
        </w:rPr>
        <w:t xml:space="preserve">; </w:t>
      </w:r>
    </w:p>
    <w:p>
      <w:pPr>
        <w:overflowPunct/>
        <w:autoSpaceDE/>
        <w:autoSpaceDN/>
        <w:adjustRightInd/>
        <w:ind w:firstLine="709"/>
        <w:jc w:val="both"/>
        <w:rPr>
          <w:bCs/>
          <w:color w:val="000000"/>
          <w:sz w:val="28"/>
          <w:szCs w:val="22"/>
          <w:lang w:eastAsia="en-US" w:val="kk-KZ"/>
        </w:rPr>
      </w:pPr>
      <w:r w:rsidRPr="00B36CBE">
        <w:rPr>
          <w:bCs/>
          <w:color w:val="000000"/>
          <w:sz w:val="28"/>
          <w:szCs w:val="22"/>
          <w:lang w:eastAsia="en-US" w:val="kk-KZ"/>
        </w:rPr>
        <w:t xml:space="preserve">көрсетілген бұйрықпен бекітілген мектепке дейінгі, мектеп жасындағы балаларды, сондай-ақ техникалық және кәсіптік, орта білімнен кейінгі және жоғары білім беру ұйымдарының білім алушыларын қоса алғанда, халықтың нысаналы топтарына профилактикалық медициналық қарап-тексерулерді жүргізу қағидалары, көлемі мен мерзімділігі осы бұйрыққа қосымшаға сәйкес жаңа редакцияда жазылсын.</w:t>
      </w:r>
    </w:p>
    <w:p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2"/>
          <w:lang w:eastAsia="en-US" w:val="kk-KZ"/>
        </w:rPr>
      </w:pPr>
      <w:r w:rsidRPr="00B36CBE">
        <w:rPr>
          <w:bCs/>
          <w:color w:val="000000"/>
          <w:sz w:val="28"/>
          <w:szCs w:val="22"/>
          <w:lang w:eastAsia="en-US" w:val="kk-KZ"/>
        </w:rPr>
        <w:t xml:space="preserve">2. Қазақстан Республикасы Денсаулық сақтау</w:t>
      </w:r>
      <w:r w:rsidRPr="00B36CBE">
        <w:rPr>
          <w:color w:val="000000"/>
          <w:sz w:val="28"/>
          <w:szCs w:val="22"/>
          <w:lang w:eastAsia="en-US" w:val="kk-KZ"/>
        </w:rPr>
        <w:t xml:space="preserve"> министрлігінің Ана мен бала денсаулығын сақтау департаменті Қазақстан Республикасының заңнамасында белгіленген тәртіппен: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2"/>
          <w:lang w:eastAsia="en-US" w:val="kk-KZ"/>
        </w:rPr>
      </w:pPr>
      <w:r w:rsidRPr="00B36CBE">
        <w:rPr>
          <w:color w:val="000000"/>
          <w:sz w:val="28"/>
          <w:szCs w:val="22"/>
          <w:lang w:eastAsia="en-US" w:val="kk-KZ"/>
        </w:rPr>
        <w:t xml:space="preserve">1) осы бұйрықты Қазақстан Республикасы Әділет министрлігінде мемлекеттік тірке</w:t>
      </w:r>
      <w:r w:rsidR="002428B7">
        <w:rPr>
          <w:color w:val="000000"/>
          <w:sz w:val="28"/>
          <w:szCs w:val="22"/>
          <w:lang w:eastAsia="en-US" w:val="kk-KZ"/>
        </w:rPr>
        <w:t xml:space="preserve">у</w:t>
      </w:r>
      <w:r w:rsidRPr="00B36CBE">
        <w:rPr>
          <w:color w:val="000000"/>
          <w:sz w:val="28"/>
          <w:szCs w:val="22"/>
          <w:lang w:eastAsia="en-US" w:val="kk-KZ"/>
        </w:rPr>
        <w:t xml:space="preserve">ді;</w:t>
      </w:r>
    </w:p>
    <w:p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2"/>
          <w:lang w:eastAsia="en-US" w:val="kk-KZ"/>
        </w:rPr>
      </w:pPr>
      <w:r w:rsidRPr="00B36CBE">
        <w:rPr>
          <w:color w:val="000000"/>
          <w:sz w:val="28"/>
          <w:szCs w:val="22"/>
          <w:lang w:eastAsia="en-US" w:val="kk-KZ"/>
        </w:rPr>
        <w:t xml:space="preserve">2) осы бұйрықты ресми жарияланғаннан кейін </w:t>
      </w:r>
      <w:r w:rsidR="00760B8B">
        <w:rPr>
          <w:color w:val="000000"/>
          <w:sz w:val="28"/>
          <w:szCs w:val="22"/>
          <w:lang w:eastAsia="en-US" w:val="kk-KZ"/>
        </w:rPr>
        <w:t xml:space="preserve">о</w:t>
      </w:r>
      <w:r w:rsidR="006C68C1">
        <w:rPr>
          <w:color w:val="000000"/>
          <w:sz w:val="28"/>
          <w:szCs w:val="22"/>
          <w:lang w:eastAsia="en-US" w:val="kk-KZ"/>
        </w:rPr>
        <w:t xml:space="preserve">н</w:t>
      </w:r>
      <w:r w:rsidR="00760B8B">
        <w:rPr>
          <w:color w:val="000000"/>
          <w:sz w:val="28"/>
          <w:szCs w:val="22"/>
          <w:lang w:eastAsia="en-US" w:val="kk-KZ"/>
        </w:rPr>
        <w:t xml:space="preserve">ы </w:t>
      </w:r>
      <w:r w:rsidRPr="00B36CBE">
        <w:rPr>
          <w:color w:val="000000"/>
          <w:sz w:val="28"/>
          <w:szCs w:val="22"/>
          <w:lang w:eastAsia="en-US" w:val="kk-KZ"/>
        </w:rPr>
        <w:t xml:space="preserve">Қазақстан Республикасы Денсаулық сақтау министрлігінің интернет-ресурсында орналастыруды;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2"/>
          <w:lang w:eastAsia="en-US" w:val="kk-KZ"/>
        </w:rPr>
      </w:pPr>
      <w:r w:rsidRPr="00B36CBE">
        <w:rPr>
          <w:color w:val="000000"/>
          <w:sz w:val="28"/>
          <w:szCs w:val="22"/>
          <w:lang w:eastAsia="en-US" w:val="kk-KZ"/>
        </w:rPr>
        <w:t xml:space="preserve">3)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p>
      <w:pPr>
        <w:tabs>
          <w:tab w:pos="1418" w:val="left"/>
        </w:tabs>
        <w:ind w:firstLine="709"/>
        <w:jc w:val="both"/>
        <w:rPr>
          <w:sz w:val="28"/>
          <w:szCs w:val="28"/>
          <w:lang w:val="kk-KZ"/>
        </w:rPr>
      </w:pPr>
      <w:r w:rsidRPr="00B36CBE"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Денсаулық сақтау вице-министріне жүктелсін.</w:t>
      </w:r>
    </w:p>
    <w:p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2"/>
          <w:lang w:eastAsia="en-US" w:val="kk-KZ"/>
        </w:rPr>
      </w:pPr>
      <w:r w:rsidRPr="00B36CBE">
        <w:rPr>
          <w:color w:val="000000"/>
          <w:sz w:val="28"/>
          <w:szCs w:val="22"/>
          <w:lang w:eastAsia="en-US" w:val="kk-KZ"/>
        </w:rPr>
        <w:t xml:space="preserve">4. </w:t>
      </w:r>
      <w:r w:rsidR="00110D24">
        <w:rPr>
          <w:color w:val="000000"/>
          <w:sz w:val="28"/>
          <w:szCs w:val="22"/>
          <w:lang w:eastAsia="en-US" w:val="kk-KZ"/>
        </w:rPr>
        <w:t xml:space="preserve">О</w:t>
      </w:r>
      <w:r w:rsidRPr="00B36CBE">
        <w:rPr>
          <w:color w:val="000000"/>
          <w:sz w:val="28"/>
          <w:szCs w:val="22"/>
          <w:lang w:eastAsia="en-US" w:val="kk-KZ"/>
        </w:rPr>
        <w:t xml:space="preserve">сы бұйрық алғашқы ресми жарияланған күнінен кейін күнтізбелік он күн өткен соң қолданысқа енгізіледі. </w:t>
      </w:r>
      <w:bookmarkEnd w:id="0"/>
      <w:r w:rsidR="002428B7">
        <w:rPr>
          <w:color w:val="000000"/>
          <w:sz w:val="28"/>
          <w:szCs w:val="22"/>
          <w:lang w:eastAsia="en-US" w:val="kk-KZ"/>
        </w:rPr>
        <w:t xml:space="preserve"> </w:t>
      </w:r>
    </w:p>
    <w:p>
      <w:pPr>
        <w:rPr>
          <w:color w:val="3399FF"/>
          <w:sz w:val="28"/>
          <w:szCs w:val="28"/>
          <w:lang w:val="kk-KZ"/>
        </w:rPr>
      </w:pPr>
    </w:p>
    <w:p>
      <w:pPr>
        <w:rPr>
          <w:color w:val="3399FF"/>
          <w:sz w:val="28"/>
          <w:szCs w:val="28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Республикасының Денсаулық сақтау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А. Альназарова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здравоохранения Республики Казахстан - Директор Серикболсын Темирханович Темирханов, 14.08.2026 18:35:17,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17.08.2026 07:08:21,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Денсаулық сақтау министрлігі - Қазақстан Республикасының Денсаулық сақтау министрі А. Альназарова, 17.08.2026 12:34:11, положительный результат проверки ЭЦП</w:t>
      </w:r>
    </w:p>
    <w:sectPr w:rsidSect="00B36CBE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851" w:right="851" w:top="851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17.08.2026.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17.08.2026.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319" type="#_x0000_t136" style="height:79.19pt;margin-left:0;margin-top:0;mso-position-horizontal:center;mso-position-horizontal-relative:margin;mso-position-vertical:center;mso-position-vertical-relative:margin;position:absolute;rotation:315;width:507.12pt;z-index:-2147483648" o:allowincell="f" fillcolor="#808080" stroked="f">
          <v:fill opacity="0.5"/>
          <v:textpath style="font-family:&quot;Times New Roman&quot;;font-size:70pt" string="БИП 94322508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321" type="#_x0000_t136" style="height:79.19pt;margin-left:0;margin-top:0;mso-position-horizontal:center;mso-position-horizontal-relative:margin;mso-position-vertical:center;mso-position-vertical-relative:margin;position:absolute;rotation:315;width:507.12pt;z-index:-2147483648" o:allowincell="f" fillcolor="#808080" stroked="f">
          <v:fill opacity="0.5"/>
          <v:textpath style="font-family:&quot;Times New Roman&quot;;font-size:70pt" string="БИП 94322508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68C1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B36CBE">
            <w:rPr>
              <w:b/>
              <w:noProof/>
              <w:color w:val="0099FF"/>
              <w:sz w:val="22"/>
              <w:szCs w:val="22"/>
              <w:lang w:val="kk-KZ"/>
            </w:rPr>
            <w:t xml:space="preserve">ДЕНСАУЛЫҚ САҚТАУ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62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B36CBE">
            <w:rPr>
              <w:b/>
              <w:color w:val="0099FF"/>
              <w:sz w:val="22"/>
              <w:szCs w:val="22"/>
              <w:lang w:val="kk-KZ"/>
            </w:rPr>
            <w:t xml:space="preserve">ЗДРАВООХРАНЕНИЯ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63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32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324" type="#_x0000_t136" style="height:79.19pt;margin-left:0;margin-top:0;mso-position-horizontal:center;mso-position-horizontal-relative:margin;mso-position-vertical:center;mso-position-vertical-relative:margin;position:absolute;rotation:315;width:507.12pt;z-index:-2147483648" o:allowincell="f" fillcolor="#808080" stroked="f">
          <v:fill opacity="0.5"/>
          <v:textpath style="font-family:&quot;Times New Roman&quot;;font-size:70pt" string="БИП 94322508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17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92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Indira P. Basmanova</lastModifiedBy>
  <dcterms:modified xsi:type="dcterms:W3CDTF">2026-08-14T13:19:00Z</dcterms:modified>
  <revision>39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2715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32</TotalTime>
  <Pages>2</Pages>
  <Words>405</Words>
  <Characters>2315</Characters>
  <Application>Microsoft Office Word</Application>
  <DocSecurity>0</DocSecurity>
  <Lines>19</Lines>
  <Paragraphs>5</Paragraphs>
  <Company>АО НИТ</Company>
  <CharactersWithSpaces>2715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Indira P. Basmanova</lastModifiedBy>
  <dcterms:modified xsi:type="dcterms:W3CDTF">2026-08-14T13:19:00Z</dcterms:modified>
  <revision>39</revision>
  <dc:title>ЌАЗАЌСТАН</dc:title>
</coreProperties>
</file>