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90B7E6" w14:textId="53BE34F3" w:rsidR="00B94C1F" w:rsidRPr="00644A0A" w:rsidRDefault="009D2932" w:rsidP="00123A14">
      <w:pPr>
        <w:pStyle w:val="a8"/>
        <w:spacing w:before="0" w:beforeAutospacing="0" w:after="0" w:afterAutospacing="0"/>
        <w:ind w:left="6237"/>
        <w:jc w:val="both"/>
        <w:rPr>
          <w:lang w:val="kk-KZ"/>
        </w:rPr>
      </w:pPr>
      <w:r w:rsidRPr="00644A0A">
        <w:t xml:space="preserve">Приложение </w:t>
      </w:r>
      <w:r w:rsidR="00703705">
        <w:rPr>
          <w:lang w:val="kk-KZ"/>
        </w:rPr>
        <w:t>2</w:t>
      </w:r>
      <w:r w:rsidR="00B94C1F" w:rsidRPr="00644A0A">
        <w:rPr>
          <w:lang w:val="kk-KZ"/>
        </w:rPr>
        <w:t xml:space="preserve"> к </w:t>
      </w:r>
      <w:r w:rsidR="00884F5D">
        <w:rPr>
          <w:lang w:val="kk-KZ"/>
        </w:rPr>
        <w:t xml:space="preserve">перечню </w:t>
      </w:r>
    </w:p>
    <w:p w14:paraId="69EBC0ED" w14:textId="77777777" w:rsidR="00B94C1F" w:rsidRPr="00644A0A" w:rsidRDefault="00B94C1F" w:rsidP="00123A14">
      <w:pPr>
        <w:pStyle w:val="a8"/>
        <w:spacing w:before="0" w:beforeAutospacing="0" w:after="0" w:afterAutospacing="0"/>
        <w:ind w:left="6237"/>
        <w:jc w:val="both"/>
      </w:pPr>
    </w:p>
    <w:p w14:paraId="14554427" w14:textId="77777777" w:rsidR="00B94C1F" w:rsidRPr="00644A0A" w:rsidRDefault="00712BEE" w:rsidP="00123A14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44A0A">
        <w:rPr>
          <w:rFonts w:ascii="Times New Roman" w:eastAsia="Times New Roman" w:hAnsi="Times New Roman" w:cs="Times New Roman"/>
          <w:sz w:val="24"/>
          <w:szCs w:val="24"/>
        </w:rPr>
        <w:t>Приложение 1 к Правилам</w:t>
      </w:r>
      <w:r w:rsidRPr="00644A0A">
        <w:rPr>
          <w:rFonts w:ascii="Times New Roman" w:eastAsia="Times New Roman" w:hAnsi="Times New Roman" w:cs="Times New Roman"/>
          <w:sz w:val="24"/>
          <w:szCs w:val="24"/>
        </w:rPr>
        <w:br/>
      </w:r>
      <w:r w:rsidR="00535C6F" w:rsidRPr="00644A0A">
        <w:rPr>
          <w:rFonts w:ascii="Times New Roman" w:eastAsia="Times New Roman" w:hAnsi="Times New Roman" w:cs="Times New Roman"/>
          <w:sz w:val="24"/>
          <w:szCs w:val="24"/>
        </w:rPr>
        <w:t xml:space="preserve">оказания государственной услуги «Выдача лицензии на занятие деятельности частного судебного исполнителя» </w:t>
      </w:r>
    </w:p>
    <w:p w14:paraId="4576E2D4" w14:textId="13E0B91E" w:rsidR="0087473C" w:rsidRDefault="0087473C" w:rsidP="00123A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2A79CF" w14:textId="77777777" w:rsidR="00813D4F" w:rsidRDefault="00813D4F" w:rsidP="00123A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12"/>
        <w:gridCol w:w="2977"/>
        <w:gridCol w:w="6258"/>
      </w:tblGrid>
      <w:tr w:rsidR="00FE235A" w:rsidRPr="00644A0A" w14:paraId="62B55E07" w14:textId="77777777" w:rsidTr="00DA1D5D">
        <w:tc>
          <w:tcPr>
            <w:tcW w:w="9747" w:type="dxa"/>
            <w:gridSpan w:val="3"/>
          </w:tcPr>
          <w:p w14:paraId="670FC2E9" w14:textId="77777777" w:rsidR="00FE235A" w:rsidRPr="00644A0A" w:rsidRDefault="00FE235A" w:rsidP="00264029">
            <w:pPr>
              <w:pStyle w:val="3"/>
              <w:jc w:val="both"/>
              <w:outlineLvl w:val="2"/>
              <w:rPr>
                <w:b w:val="0"/>
                <w:bCs w:val="0"/>
                <w:sz w:val="24"/>
                <w:szCs w:val="24"/>
              </w:rPr>
            </w:pPr>
            <w:r w:rsidRPr="00644A0A">
              <w:rPr>
                <w:b w:val="0"/>
                <w:bCs w:val="0"/>
                <w:sz w:val="24"/>
                <w:szCs w:val="24"/>
              </w:rPr>
              <w:t>Перечень основных требований к оказанию государственной услуги «Выдача лицензии на занятие деятельностью частного судебного исполнителя» (далее – Перечень).</w:t>
            </w:r>
          </w:p>
        </w:tc>
      </w:tr>
      <w:tr w:rsidR="00FE235A" w:rsidRPr="00644A0A" w14:paraId="36726448" w14:textId="77777777" w:rsidTr="00DA1D5D">
        <w:tc>
          <w:tcPr>
            <w:tcW w:w="512" w:type="dxa"/>
          </w:tcPr>
          <w:p w14:paraId="62E51645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14:paraId="09944C35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услуг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6258" w:type="dxa"/>
          </w:tcPr>
          <w:p w14:paraId="193C3964" w14:textId="77777777" w:rsidR="00FE235A" w:rsidRPr="0004472F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«Выдача лицензии на занятие деятельностью частного судебного исполнителя»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E235A" w:rsidRPr="00644A0A" w14:paraId="3CA1994C" w14:textId="77777777" w:rsidTr="00DA1D5D">
        <w:tc>
          <w:tcPr>
            <w:tcW w:w="512" w:type="dxa"/>
          </w:tcPr>
          <w:p w14:paraId="5D7DE569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</w:tcPr>
          <w:p w14:paraId="41D6E362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Наименование подвида государственной услуги</w:t>
            </w:r>
          </w:p>
        </w:tc>
        <w:tc>
          <w:tcPr>
            <w:tcW w:w="6258" w:type="dxa"/>
          </w:tcPr>
          <w:p w14:paraId="6BDDF234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Переоформление лицензии.</w:t>
            </w:r>
          </w:p>
        </w:tc>
      </w:tr>
      <w:tr w:rsidR="00FE235A" w:rsidRPr="00644A0A" w14:paraId="041DB166" w14:textId="77777777" w:rsidTr="00DA1D5D">
        <w:tc>
          <w:tcPr>
            <w:tcW w:w="512" w:type="dxa"/>
          </w:tcPr>
          <w:p w14:paraId="1E82BB5F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77" w:type="dxa"/>
          </w:tcPr>
          <w:p w14:paraId="185AFF49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</w:p>
        </w:tc>
        <w:tc>
          <w:tcPr>
            <w:tcW w:w="6258" w:type="dxa"/>
          </w:tcPr>
          <w:p w14:paraId="760049D7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Министерство юстиции Республики Казахстан.</w:t>
            </w:r>
          </w:p>
        </w:tc>
      </w:tr>
      <w:tr w:rsidR="00FE235A" w:rsidRPr="00644A0A" w14:paraId="0F40F888" w14:textId="77777777" w:rsidTr="00DA1D5D">
        <w:tc>
          <w:tcPr>
            <w:tcW w:w="512" w:type="dxa"/>
          </w:tcPr>
          <w:p w14:paraId="022B45F0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77" w:type="dxa"/>
          </w:tcPr>
          <w:p w14:paraId="5126BE49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Способы предоставления государственной услуги</w:t>
            </w:r>
          </w:p>
        </w:tc>
        <w:tc>
          <w:tcPr>
            <w:tcW w:w="6258" w:type="dxa"/>
          </w:tcPr>
          <w:p w14:paraId="565ED5E8" w14:textId="77777777" w:rsidR="00FE235A" w:rsidRPr="0004472F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веб – портал «цифрового правительства» www.egov.kz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E235A" w:rsidRPr="00644A0A" w14:paraId="4F200789" w14:textId="77777777" w:rsidTr="00DA1D5D">
        <w:tc>
          <w:tcPr>
            <w:tcW w:w="512" w:type="dxa"/>
          </w:tcPr>
          <w:p w14:paraId="4A8B2550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77" w:type="dxa"/>
          </w:tcPr>
          <w:p w14:paraId="572358D6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Срок оказания государственной услуги/ подвида государственной услуги</w:t>
            </w:r>
          </w:p>
        </w:tc>
        <w:tc>
          <w:tcPr>
            <w:tcW w:w="6258" w:type="dxa"/>
          </w:tcPr>
          <w:p w14:paraId="0213DD5E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С момента обращения на портал, с учетом графика работы и времени приема документов: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  <w:t>10 (десять) рабочих дней при выдаче лицензии; 20 (двадцать) минут при переоформлении лицензии.</w:t>
            </w:r>
          </w:p>
        </w:tc>
      </w:tr>
      <w:tr w:rsidR="00FE235A" w:rsidRPr="00644A0A" w14:paraId="0DE0333B" w14:textId="77777777" w:rsidTr="00DA1D5D">
        <w:tc>
          <w:tcPr>
            <w:tcW w:w="512" w:type="dxa"/>
          </w:tcPr>
          <w:p w14:paraId="1ACDE8F1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77" w:type="dxa"/>
            <w:vAlign w:val="center"/>
          </w:tcPr>
          <w:p w14:paraId="686E2BAE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Форма оказания государственной услуги/ подвида государственной услуги</w:t>
            </w:r>
          </w:p>
        </w:tc>
        <w:tc>
          <w:tcPr>
            <w:tcW w:w="6258" w:type="dxa"/>
          </w:tcPr>
          <w:p w14:paraId="658EB303" w14:textId="772988C4" w:rsidR="00FE235A" w:rsidRPr="00644A0A" w:rsidRDefault="00FE235A" w:rsidP="002640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(частично </w:t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цифровизированная</w:t>
            </w:r>
            <w:proofErr w:type="spellEnd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)/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оказываемая композитной услугой</w:t>
            </w:r>
            <w:r w:rsidRPr="00644A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E765D25" w14:textId="77777777" w:rsidR="00FE235A" w:rsidRPr="0004472F" w:rsidRDefault="00FE235A" w:rsidP="002640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Переоформление лицензии – Электронная (полностью </w:t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цифровизированная</w:t>
            </w:r>
            <w:proofErr w:type="spellEnd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E235A" w:rsidRPr="00644A0A" w14:paraId="2E762145" w14:textId="77777777" w:rsidTr="00DA1D5D">
        <w:tc>
          <w:tcPr>
            <w:tcW w:w="512" w:type="dxa"/>
          </w:tcPr>
          <w:p w14:paraId="6D1A094A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77" w:type="dxa"/>
            <w:vAlign w:val="center"/>
          </w:tcPr>
          <w:p w14:paraId="1AE35831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Результат оказания государственной услуги/ подвида государственной услуги</w:t>
            </w:r>
          </w:p>
          <w:p w14:paraId="1EBB1077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97375B5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D775761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65FE7AC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58" w:type="dxa"/>
          </w:tcPr>
          <w:p w14:paraId="38479D9B" w14:textId="45A4FE02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Выдача, переоформление лицензии на занятие деятельностью частного судебного исполнителя либо мотивированный ответ об отказе в оказании государственной услуги.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Форма предоставления результата оказания государственной услуги - электронная. Результат оказания государственной услуги направляется и хранится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личном кабинете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в форме электронного документа, подписанного ЭЦП уполномоченного лица </w:t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E235A" w:rsidRPr="00644A0A" w14:paraId="48CAAA04" w14:textId="77777777" w:rsidTr="00DA1D5D">
        <w:tc>
          <w:tcPr>
            <w:tcW w:w="512" w:type="dxa"/>
          </w:tcPr>
          <w:p w14:paraId="04E7255E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77" w:type="dxa"/>
            <w:vAlign w:val="center"/>
          </w:tcPr>
          <w:p w14:paraId="32913DB3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Взимаемая плата при оказании государственной услуги/ подвида государственной услуги</w:t>
            </w:r>
          </w:p>
        </w:tc>
        <w:tc>
          <w:tcPr>
            <w:tcW w:w="6258" w:type="dxa"/>
          </w:tcPr>
          <w:p w14:paraId="22D088E4" w14:textId="77777777" w:rsidR="00FE235A" w:rsidRDefault="00FE235A" w:rsidP="00FE23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За выдачу/переоформление лицензии на занятие деятельностью частного судебного исполнителя взимается лицензионный сбор за право занятия отдельными видами деятельности, который в соответствии со </w:t>
            </w:r>
            <w:hyperlink r:id="rId7" w:anchor="z10133" w:history="1">
              <w:r w:rsidRPr="00644A0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статьей 616</w:t>
              </w:r>
            </w:hyperlink>
            <w:r>
              <w:t xml:space="preserve"> 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Налогового кодекса Республики Казахстан от 18 июля 2025 года составляет: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0" w:name="z632"/>
            <w:bookmarkEnd w:id="0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1) выдача лицензии – 6 месячных расчетных показателей;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1" w:name="z633"/>
            <w:bookmarkEnd w:id="1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2) переоформление лицензии – 10 % от ставки при выдаче лицензии.</w:t>
            </w:r>
          </w:p>
          <w:p w14:paraId="08F8B880" w14:textId="35205C1C" w:rsidR="00FE235A" w:rsidRPr="00644A0A" w:rsidRDefault="00FE235A" w:rsidP="00FE23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Оплата за оказание государственной услуги осуществляется по наличному и (или) безналичному расчету через банки второго уровня и организации, осуществляющие отдельные виды банковских операций, которыми выдается документ (квитанция), подтверждающий размер и дату оплаты, либо ПШЭП.</w:t>
            </w:r>
          </w:p>
        </w:tc>
      </w:tr>
      <w:tr w:rsidR="00FE235A" w:rsidRPr="00644A0A" w14:paraId="5ECF976B" w14:textId="77777777" w:rsidTr="00813D4F">
        <w:trPr>
          <w:trHeight w:val="3989"/>
        </w:trPr>
        <w:tc>
          <w:tcPr>
            <w:tcW w:w="512" w:type="dxa"/>
          </w:tcPr>
          <w:p w14:paraId="21E9390A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977" w:type="dxa"/>
            <w:vAlign w:val="center"/>
          </w:tcPr>
          <w:p w14:paraId="0B3E0975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График работы </w:t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</w:p>
          <w:p w14:paraId="65FD724B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7168834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6740E61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D5870C2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4EAB44A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B1377C9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4E7526D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9521BE8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E0553DE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D6F5B85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416B823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6A2E0BF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194C48D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344FB70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86EC397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58" w:type="dxa"/>
          </w:tcPr>
          <w:p w14:paraId="344FB44D" w14:textId="77777777" w:rsidR="00FE235A" w:rsidRDefault="00FE235A" w:rsidP="002640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График работы:</w:t>
            </w:r>
          </w:p>
          <w:p w14:paraId="5C525D3B" w14:textId="1A50A720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bookmarkStart w:id="2" w:name="z639"/>
            <w:bookmarkEnd w:id="2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с понедельника по пятницу с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8.00 до 17.30 часов, с перерывом на обед с 12.00 до 13.3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0 часов, кроме выходных и праздни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чных дней; прием заявлений – с 08.0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0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0 часов.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2) портала - круглосуточно, за исключением перерывов, связанных с проведением технических работ (при обращении </w:t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после окончания рабочего времени, в выходные и праздничные дни согласно </w:t>
            </w:r>
            <w:hyperlink r:id="rId8" w:anchor="z205" w:history="1">
              <w:r w:rsidRPr="00644A0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Трудового кодекса</w:t>
              </w:r>
            </w:hyperlink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Казахстан и </w:t>
            </w:r>
            <w:hyperlink r:id="rId9" w:anchor="z1" w:history="1">
              <w:r w:rsidRPr="00644A0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Закона</w:t>
              </w:r>
            </w:hyperlink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Казахстан «О праздниках в Республики Казахстан», прием заявления и выдача результата оказания государственной услуги осуществляется следующим рабочим днем).</w:t>
            </w:r>
          </w:p>
        </w:tc>
      </w:tr>
      <w:tr w:rsidR="00FE235A" w:rsidRPr="00644A0A" w14:paraId="1F30E9CE" w14:textId="77777777" w:rsidTr="00DA1D5D">
        <w:tc>
          <w:tcPr>
            <w:tcW w:w="512" w:type="dxa"/>
          </w:tcPr>
          <w:p w14:paraId="5CF0CECB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77" w:type="dxa"/>
            <w:vAlign w:val="center"/>
          </w:tcPr>
          <w:p w14:paraId="1D3A234E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для оказания государственной услуги/ подвида государственной услуги</w:t>
            </w:r>
          </w:p>
          <w:p w14:paraId="5A692DD8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0108E64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6333A6A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654D52A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258" w:type="dxa"/>
            <w:vAlign w:val="center"/>
          </w:tcPr>
          <w:p w14:paraId="0F82923D" w14:textId="35844C3C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Для получения лицензии: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3" w:name="z645"/>
            <w:bookmarkEnd w:id="3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1) заявление </w:t>
            </w:r>
            <w:r w:rsidR="00390B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физического лица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для получения лицензии и (или) приложения к лицензии по форме, согласно приложению 2 к Правилам;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4" w:name="z646"/>
            <w:bookmarkEnd w:id="4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2) форма сведений о соответствии требованиям для осуществления деятельности частного судебного исполнителя, согласно приложению 3 к Правилам;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5" w:name="z647"/>
            <w:bookmarkEnd w:id="5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3) копия документа, подтверждающего уплату лицензионного сбора за право занятия отдельными видами деятельности, за исключением случаев оплаты посредством платежного шлюза «цифрового правительства»;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6" w:name="z648"/>
            <w:bookmarkEnd w:id="6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4) электронная копия документа, подтверждающего стаж работы в органах прокуратуры или следствия согласно </w:t>
            </w:r>
            <w:hyperlink r:id="rId10" w:anchor="z35" w:history="1">
              <w:r w:rsidRPr="00644A0A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статье 35</w:t>
              </w:r>
            </w:hyperlink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Трудового кодекса Республики Казахстан требуется для лиц, уволенных из органов прокуратуры и следствия, при наличии стажа работы в должности прокурора или следователя не менее пяти лет, за исключением уволенных по отрицательным мотивам.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7" w:name="z649"/>
            <w:bookmarkEnd w:id="7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5) электронная копия документа, подтверждающего стаж работы в государственных органах в сфере обеспечения исполнения исполнительных документов согласно статье 35 Трудового кодекса Республики Казахстан требуется для лиц, уволенных, при наличии стажа работы в государственных органах в сфере обеспечения исполнения исполнительных документов не менее двух лет, за исключением уволенных по отрицательным мотивам.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8" w:name="z650"/>
            <w:bookmarkEnd w:id="8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Для переоформления лицензии: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9" w:name="z651"/>
            <w:bookmarkEnd w:id="9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1) заявление по форме, согласно приложению 4 к Правилам;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2) сведения, подтверждающие уплату лицензионного сбора на право занятия отдельными видами деятельности и изменения, послужившие основанием для переоформления лицензии и (или) приложения к лицензии, подтягиваются из государственных цифровых 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систем.</w:t>
            </w:r>
          </w:p>
        </w:tc>
      </w:tr>
      <w:tr w:rsidR="00FE235A" w:rsidRPr="00644A0A" w14:paraId="747251FF" w14:textId="77777777" w:rsidTr="00DA1D5D">
        <w:tc>
          <w:tcPr>
            <w:tcW w:w="512" w:type="dxa"/>
          </w:tcPr>
          <w:p w14:paraId="32864DCB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977" w:type="dxa"/>
            <w:vAlign w:val="center"/>
          </w:tcPr>
          <w:p w14:paraId="656322EF" w14:textId="77777777" w:rsidR="00FE235A" w:rsidRPr="00644A0A" w:rsidRDefault="00FE235A" w:rsidP="002640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Основания для отказа в оказании государственной услуги/ подвида государственной услуги</w:t>
            </w:r>
          </w:p>
        </w:tc>
        <w:tc>
          <w:tcPr>
            <w:tcW w:w="6258" w:type="dxa"/>
            <w:vAlign w:val="center"/>
          </w:tcPr>
          <w:p w14:paraId="274021E3" w14:textId="77777777" w:rsidR="00FE235A" w:rsidRPr="00644A0A" w:rsidRDefault="00FE235A" w:rsidP="002640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Основания для отказа: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10" w:name="z657"/>
            <w:bookmarkEnd w:id="10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1) занятие видом деятельности запрещено законами Республики Казахстан для данной категории физических или юридических лиц;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11" w:name="z658"/>
            <w:bookmarkEnd w:id="11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2) не внесен лицензионный сбор;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12" w:name="z659"/>
            <w:bookmarkEnd w:id="12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3)заявитель не соответствует квалификационным требованиям;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13" w:name="z660"/>
            <w:bookmarkEnd w:id="13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4) лицензиаром получен ответ от соответствующего согласующего государственного органа о несоответствии заявителя предъявляемым при лицензировании требованиям;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14" w:name="z661"/>
            <w:bookmarkEnd w:id="14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5) в отношении заявителя имеется вступившее в законную силу решение (приговор) суда о приостановлении или запрещении деятельности или отдельных видов деятельности, подлежащих лицензированию;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15" w:name="z662"/>
            <w:bookmarkEnd w:id="15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6) судом на основании представления судебного исполнителя временно запрещено выдавать заявителю-должнику лицензию;</w:t>
            </w:r>
          </w:p>
          <w:p w14:paraId="6260CCFE" w14:textId="77777777" w:rsidR="00FE235A" w:rsidRPr="00644A0A" w:rsidRDefault="00FE235A" w:rsidP="002640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7) лица, в отношении которых действие лицензии частного судебного исполнителя прекращено либо которые лишены лицензии частного судебного исполнителя;</w:t>
            </w:r>
          </w:p>
          <w:p w14:paraId="36A509B6" w14:textId="77777777" w:rsidR="00FE235A" w:rsidRPr="00644A0A" w:rsidRDefault="00FE235A" w:rsidP="002640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8) лица, уволенные по отрицательным мотивам с государственной или воинской службы, из правоохранительных или специальных государственных органов, со службы в органах гражданской защиты;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  <w:t>9) установлена недостоверность документов, представленных заявителем для получения лицензии, и (или) данных (сведений), содержащихся в них.</w:t>
            </w:r>
          </w:p>
        </w:tc>
      </w:tr>
      <w:tr w:rsidR="00FE235A" w:rsidRPr="00644A0A" w14:paraId="2AC8DF41" w14:textId="77777777" w:rsidTr="00DA1D5D">
        <w:tc>
          <w:tcPr>
            <w:tcW w:w="512" w:type="dxa"/>
          </w:tcPr>
          <w:p w14:paraId="60C09D65" w14:textId="77777777" w:rsidR="00FE235A" w:rsidRPr="00644A0A" w:rsidRDefault="00FE235A" w:rsidP="002640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A0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77" w:type="dxa"/>
            <w:vAlign w:val="center"/>
          </w:tcPr>
          <w:p w14:paraId="58630BF9" w14:textId="77777777" w:rsidR="00FE235A" w:rsidRPr="00644A0A" w:rsidRDefault="00FE235A" w:rsidP="002640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Иные требования с учетом особенностей оказания государственной услуги/ подвида государственной услуги</w:t>
            </w:r>
          </w:p>
        </w:tc>
        <w:tc>
          <w:tcPr>
            <w:tcW w:w="6258" w:type="dxa"/>
            <w:vAlign w:val="center"/>
          </w:tcPr>
          <w:p w14:paraId="6ACF38F4" w14:textId="11893443" w:rsidR="00FE235A" w:rsidRPr="00644A0A" w:rsidRDefault="00FE235A" w:rsidP="002640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Услугополучатель</w:t>
            </w:r>
            <w:proofErr w:type="spellEnd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на портале в «личном кабинете» </w:t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услугополучателя</w:t>
            </w:r>
            <w:proofErr w:type="spellEnd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по телефонам </w:t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и Единого контакт-центра по вопросам оказания государственных услуг.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bookmarkStart w:id="16" w:name="z668"/>
            <w:bookmarkEnd w:id="16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телефоны </w:t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услуг 8 (7172) 74-06-23. Единый контакт-центр по вопросам оказания государственных услуг: 1414, 8 800 080 7777.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Услугополучатель</w:t>
            </w:r>
            <w:proofErr w:type="spellEnd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для получения композитной услуги «Проведение аттестации лиц, претендующих на право занятия деятельностью частного судебного исполнителя и выдача лицензии на занятие деятельностью частного судебного исполнителя» направляет </w:t>
            </w:r>
            <w:proofErr w:type="spellStart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услугодателю</w:t>
            </w:r>
            <w:proofErr w:type="spellEnd"/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одно заявление посредством веб-портала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>цифрового правительства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44A0A">
              <w:rPr>
                <w:rFonts w:ascii="Times New Roman" w:hAnsi="Times New Roman" w:cs="Times New Roman"/>
                <w:sz w:val="24"/>
                <w:szCs w:val="24"/>
              </w:rPr>
              <w:t xml:space="preserve"> www.egov.kz.</w:t>
            </w:r>
          </w:p>
        </w:tc>
      </w:tr>
    </w:tbl>
    <w:p w14:paraId="2F268363" w14:textId="77777777" w:rsidR="00FE235A" w:rsidRPr="00644A0A" w:rsidRDefault="00FE235A" w:rsidP="00123A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FE235A" w:rsidRPr="00644A0A" w:rsidSect="0099446E">
      <w:headerReference w:type="default" r:id="rId11"/>
      <w:pgSz w:w="11906" w:h="16838" w:code="9"/>
      <w:pgMar w:top="567" w:right="851" w:bottom="851" w:left="1418" w:header="709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70D5C7" w14:textId="77777777" w:rsidR="00392B1E" w:rsidRDefault="00392B1E" w:rsidP="00746C26">
      <w:pPr>
        <w:spacing w:after="0" w:line="240" w:lineRule="auto"/>
      </w:pPr>
      <w:r>
        <w:separator/>
      </w:r>
    </w:p>
  </w:endnote>
  <w:endnote w:type="continuationSeparator" w:id="0">
    <w:p w14:paraId="4840ED92" w14:textId="77777777" w:rsidR="00392B1E" w:rsidRDefault="00392B1E" w:rsidP="00746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263FFE" w14:textId="77777777" w:rsidR="00392B1E" w:rsidRDefault="00392B1E" w:rsidP="00746C26">
      <w:pPr>
        <w:spacing w:after="0" w:line="240" w:lineRule="auto"/>
      </w:pPr>
      <w:r>
        <w:separator/>
      </w:r>
    </w:p>
  </w:footnote>
  <w:footnote w:type="continuationSeparator" w:id="0">
    <w:p w14:paraId="47DF42D2" w14:textId="77777777" w:rsidR="00392B1E" w:rsidRDefault="00392B1E" w:rsidP="00746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C47C7" w14:textId="6EB146B3" w:rsidR="007C784E" w:rsidRDefault="007C784E" w:rsidP="007C784E">
    <w:pPr>
      <w:pStyle w:val="a4"/>
    </w:pPr>
  </w:p>
  <w:p w14:paraId="2790B61D" w14:textId="77777777" w:rsidR="00746C26" w:rsidRDefault="00746C2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4D7B"/>
    <w:rsid w:val="000042D2"/>
    <w:rsid w:val="00010A04"/>
    <w:rsid w:val="0004472F"/>
    <w:rsid w:val="000530D5"/>
    <w:rsid w:val="000A0663"/>
    <w:rsid w:val="000B35C5"/>
    <w:rsid w:val="000B7DDE"/>
    <w:rsid w:val="001063A4"/>
    <w:rsid w:val="00123A14"/>
    <w:rsid w:val="001C6C27"/>
    <w:rsid w:val="001F381C"/>
    <w:rsid w:val="00210FA1"/>
    <w:rsid w:val="0028258B"/>
    <w:rsid w:val="002C60E7"/>
    <w:rsid w:val="00331BC2"/>
    <w:rsid w:val="00390BE9"/>
    <w:rsid w:val="00391A36"/>
    <w:rsid w:val="00392B1E"/>
    <w:rsid w:val="003A2F84"/>
    <w:rsid w:val="003C5593"/>
    <w:rsid w:val="00406788"/>
    <w:rsid w:val="00456960"/>
    <w:rsid w:val="00501670"/>
    <w:rsid w:val="005314A9"/>
    <w:rsid w:val="00535C6F"/>
    <w:rsid w:val="0054091D"/>
    <w:rsid w:val="00591555"/>
    <w:rsid w:val="005A77D7"/>
    <w:rsid w:val="005E7524"/>
    <w:rsid w:val="006276B2"/>
    <w:rsid w:val="00642F25"/>
    <w:rsid w:val="00644A0A"/>
    <w:rsid w:val="006615A5"/>
    <w:rsid w:val="0066457B"/>
    <w:rsid w:val="00665728"/>
    <w:rsid w:val="00674BBE"/>
    <w:rsid w:val="00683E7E"/>
    <w:rsid w:val="006A09DC"/>
    <w:rsid w:val="00703705"/>
    <w:rsid w:val="007125E7"/>
    <w:rsid w:val="00712BEE"/>
    <w:rsid w:val="00724D7B"/>
    <w:rsid w:val="00746C26"/>
    <w:rsid w:val="0075789D"/>
    <w:rsid w:val="007729C9"/>
    <w:rsid w:val="007A43AB"/>
    <w:rsid w:val="007C784E"/>
    <w:rsid w:val="00813D4F"/>
    <w:rsid w:val="00836A10"/>
    <w:rsid w:val="00856E5F"/>
    <w:rsid w:val="0087473C"/>
    <w:rsid w:val="0088095F"/>
    <w:rsid w:val="00884F5D"/>
    <w:rsid w:val="00895DBF"/>
    <w:rsid w:val="008A124D"/>
    <w:rsid w:val="008A153D"/>
    <w:rsid w:val="008D7DF5"/>
    <w:rsid w:val="008F1DC8"/>
    <w:rsid w:val="00917E0C"/>
    <w:rsid w:val="00921991"/>
    <w:rsid w:val="0099446E"/>
    <w:rsid w:val="00997916"/>
    <w:rsid w:val="009A415B"/>
    <w:rsid w:val="009B205E"/>
    <w:rsid w:val="009D2932"/>
    <w:rsid w:val="00A24871"/>
    <w:rsid w:val="00A459D3"/>
    <w:rsid w:val="00A53916"/>
    <w:rsid w:val="00AA0544"/>
    <w:rsid w:val="00AE73DB"/>
    <w:rsid w:val="00B50D82"/>
    <w:rsid w:val="00B5133B"/>
    <w:rsid w:val="00B62BC2"/>
    <w:rsid w:val="00B854EB"/>
    <w:rsid w:val="00B94C1F"/>
    <w:rsid w:val="00BB353A"/>
    <w:rsid w:val="00BC1D95"/>
    <w:rsid w:val="00BC5ECA"/>
    <w:rsid w:val="00C00216"/>
    <w:rsid w:val="00C04A32"/>
    <w:rsid w:val="00C06DED"/>
    <w:rsid w:val="00C33307"/>
    <w:rsid w:val="00C44043"/>
    <w:rsid w:val="00C44C11"/>
    <w:rsid w:val="00C93E43"/>
    <w:rsid w:val="00D04341"/>
    <w:rsid w:val="00D23FBF"/>
    <w:rsid w:val="00D30434"/>
    <w:rsid w:val="00D3162C"/>
    <w:rsid w:val="00D4516A"/>
    <w:rsid w:val="00D47A68"/>
    <w:rsid w:val="00D47BF8"/>
    <w:rsid w:val="00D66C04"/>
    <w:rsid w:val="00DA1D5D"/>
    <w:rsid w:val="00DB247F"/>
    <w:rsid w:val="00DF2349"/>
    <w:rsid w:val="00E039CF"/>
    <w:rsid w:val="00E1182A"/>
    <w:rsid w:val="00E75E2C"/>
    <w:rsid w:val="00E920AE"/>
    <w:rsid w:val="00EA17CE"/>
    <w:rsid w:val="00EB444E"/>
    <w:rsid w:val="00EE7D39"/>
    <w:rsid w:val="00EF2FE7"/>
    <w:rsid w:val="00F20F80"/>
    <w:rsid w:val="00F243B4"/>
    <w:rsid w:val="00F75138"/>
    <w:rsid w:val="00F813F4"/>
    <w:rsid w:val="00FE2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FD7B0"/>
  <w15:docId w15:val="{3C24CAF6-0D58-44C7-B010-C248817F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82A"/>
  </w:style>
  <w:style w:type="paragraph" w:styleId="3">
    <w:name w:val="heading 3"/>
    <w:basedOn w:val="a"/>
    <w:link w:val="30"/>
    <w:uiPriority w:val="9"/>
    <w:qFormat/>
    <w:rsid w:val="00B94C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2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6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6C26"/>
  </w:style>
  <w:style w:type="paragraph" w:styleId="a6">
    <w:name w:val="footer"/>
    <w:basedOn w:val="a"/>
    <w:link w:val="a7"/>
    <w:uiPriority w:val="99"/>
    <w:unhideWhenUsed/>
    <w:rsid w:val="00746C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6C26"/>
  </w:style>
  <w:style w:type="paragraph" w:styleId="a8">
    <w:name w:val="Normal (Web)"/>
    <w:basedOn w:val="a"/>
    <w:uiPriority w:val="99"/>
    <w:unhideWhenUsed/>
    <w:rsid w:val="009D2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4C1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683E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K150000041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K250000021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adilet.zan.kz/rus/docs/K15000004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Z010000267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9E18B-B567-4672-A2CE-185F9BCB1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Рахымжан Әсем Талғатқызы</dc:creator>
  <cp:keywords/>
  <dc:description/>
  <cp:lastModifiedBy>Мукашева Мадина Нурлановна</cp:lastModifiedBy>
  <cp:revision>31</cp:revision>
  <cp:lastPrinted>2026-04-07T05:48:00Z</cp:lastPrinted>
  <dcterms:created xsi:type="dcterms:W3CDTF">2026-04-27T14:14:00Z</dcterms:created>
  <dcterms:modified xsi:type="dcterms:W3CDTF">2026-08-07T05:07:00Z</dcterms:modified>
</cp:coreProperties>
</file>