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463F4" w:rsidRPr="000068DA" w:rsidRDefault="006C72FE" w:rsidP="00B463F4">
      <w:pPr>
        <w:pStyle w:val="a4"/>
        <w:jc w:val="center"/>
        <w:rPr>
          <w:rFonts w:ascii="Times New Roman" w:hAnsi="Times New Roman" w:cs="Times New Roman"/>
          <w:b/>
          <w:color w:val="000000" w:themeColor="text1"/>
          <w:sz w:val="28"/>
          <w:szCs w:val="28"/>
          <w:lang w:val="kk-KZ"/>
        </w:rPr>
      </w:pPr>
      <w:r w:rsidRPr="000068DA">
        <w:rPr>
          <w:rFonts w:ascii="Times New Roman" w:hAnsi="Times New Roman" w:cs="Times New Roman"/>
          <w:b/>
          <w:color w:val="000000" w:themeColor="text1"/>
          <w:sz w:val="28"/>
          <w:szCs w:val="28"/>
          <w:lang w:val="kk-KZ"/>
        </w:rPr>
        <w:t>«</w:t>
      </w:r>
      <w:r w:rsidR="003B4C5A" w:rsidRPr="003B4C5A">
        <w:rPr>
          <w:rFonts w:ascii="Times New Roman" w:hAnsi="Times New Roman" w:cs="Times New Roman"/>
          <w:b/>
          <w:color w:val="000000" w:themeColor="text1"/>
          <w:sz w:val="28"/>
          <w:szCs w:val="28"/>
          <w:lang w:val="kk-KZ"/>
        </w:rPr>
        <w:t>Борыштық бағалы қағаздарды шет мемлекеттің аумағында орналастырудың эмитент үшін неғұрлым тиімді шарттарын айқындау және оларға Қазақстан Республикасының ұйымдастырылған бағалы қағаздар нарығында және (немесе) «Астана» халықаралық қаржы орталығының қор биржасында сұраныстың болмауы өлшемшарттарын бекіту туралы</w:t>
      </w:r>
      <w:r w:rsidRPr="000068DA">
        <w:rPr>
          <w:rFonts w:ascii="Times New Roman" w:hAnsi="Times New Roman" w:cs="Times New Roman"/>
          <w:b/>
          <w:color w:val="000000" w:themeColor="text1"/>
          <w:sz w:val="28"/>
          <w:szCs w:val="28"/>
          <w:lang w:val="kk-KZ"/>
        </w:rPr>
        <w:t>»</w:t>
      </w:r>
      <w:r w:rsidR="00D56C43">
        <w:rPr>
          <w:rFonts w:ascii="Times New Roman" w:hAnsi="Times New Roman" w:cs="Times New Roman"/>
          <w:b/>
          <w:color w:val="000000" w:themeColor="text1"/>
          <w:sz w:val="28"/>
          <w:szCs w:val="28"/>
          <w:lang w:val="kk-KZ"/>
        </w:rPr>
        <w:t xml:space="preserve"> </w:t>
      </w:r>
      <w:r w:rsidR="00B463F4" w:rsidRPr="000068DA">
        <w:rPr>
          <w:rFonts w:ascii="Times New Roman" w:hAnsi="Times New Roman" w:cs="Times New Roman"/>
          <w:b/>
          <w:color w:val="000000" w:themeColor="text1"/>
          <w:sz w:val="28"/>
          <w:szCs w:val="28"/>
          <w:lang w:val="kk-KZ"/>
        </w:rPr>
        <w:t>Қазақстан Республикасы Қаржы нарығын реттеу және дамыту агенттігі</w:t>
      </w:r>
      <w:r w:rsidR="000068DA" w:rsidRPr="000068DA">
        <w:rPr>
          <w:rFonts w:ascii="Times New Roman" w:hAnsi="Times New Roman" w:cs="Times New Roman"/>
          <w:b/>
          <w:color w:val="000000" w:themeColor="text1"/>
          <w:sz w:val="28"/>
          <w:szCs w:val="28"/>
          <w:lang w:val="kk-KZ"/>
        </w:rPr>
        <w:t xml:space="preserve"> </w:t>
      </w:r>
      <w:r w:rsidR="00B463F4" w:rsidRPr="000068DA">
        <w:rPr>
          <w:rFonts w:ascii="Times New Roman" w:hAnsi="Times New Roman" w:cs="Times New Roman"/>
          <w:b/>
          <w:color w:val="000000" w:themeColor="text1"/>
          <w:sz w:val="28"/>
          <w:szCs w:val="28"/>
          <w:lang w:val="kk-KZ"/>
        </w:rPr>
        <w:t xml:space="preserve">Басқармасының қаулысының жобасына түсіндірме </w:t>
      </w:r>
      <w:r w:rsidR="00D56C43">
        <w:rPr>
          <w:rFonts w:ascii="Times New Roman" w:hAnsi="Times New Roman" w:cs="Times New Roman"/>
          <w:b/>
          <w:color w:val="000000" w:themeColor="text1"/>
          <w:sz w:val="28"/>
          <w:szCs w:val="28"/>
          <w:lang w:val="kk-KZ"/>
        </w:rPr>
        <w:t>ж</w:t>
      </w:r>
      <w:r w:rsidR="00B463F4" w:rsidRPr="000068DA">
        <w:rPr>
          <w:rFonts w:ascii="Times New Roman" w:hAnsi="Times New Roman" w:cs="Times New Roman"/>
          <w:b/>
          <w:color w:val="000000" w:themeColor="text1"/>
          <w:sz w:val="28"/>
          <w:szCs w:val="28"/>
          <w:lang w:val="kk-KZ"/>
        </w:rPr>
        <w:t>азба</w:t>
      </w:r>
    </w:p>
    <w:p w:rsidR="00B463F4" w:rsidRPr="007C0D1A" w:rsidRDefault="00B463F4" w:rsidP="00B463F4">
      <w:pPr>
        <w:spacing w:after="0" w:line="240" w:lineRule="auto"/>
        <w:contextualSpacing/>
        <w:jc w:val="center"/>
        <w:rPr>
          <w:rFonts w:ascii="Times New Roman" w:hAnsi="Times New Roman" w:cs="Times New Roman"/>
          <w:b/>
          <w:sz w:val="28"/>
          <w:szCs w:val="28"/>
          <w:lang w:val="kk-KZ"/>
        </w:rPr>
      </w:pPr>
      <w:r w:rsidRPr="000068DA">
        <w:rPr>
          <w:rFonts w:ascii="Times New Roman" w:hAnsi="Times New Roman" w:cs="Times New Roman"/>
          <w:b/>
          <w:sz w:val="28"/>
          <w:szCs w:val="28"/>
          <w:lang w:val="kk-KZ"/>
        </w:rPr>
        <w:t>(бұдан әрі – Жоба)</w:t>
      </w:r>
    </w:p>
    <w:p w:rsidR="00B463F4" w:rsidRPr="007C0D1A" w:rsidRDefault="00B463F4" w:rsidP="00B463F4">
      <w:pPr>
        <w:spacing w:after="0" w:line="240" w:lineRule="auto"/>
        <w:ind w:firstLine="709"/>
        <w:contextualSpacing/>
        <w:jc w:val="center"/>
        <w:rPr>
          <w:rFonts w:ascii="Times New Roman" w:hAnsi="Times New Roman" w:cs="Times New Roman"/>
          <w:b/>
          <w:sz w:val="28"/>
          <w:szCs w:val="28"/>
          <w:lang w:val="kk-KZ"/>
        </w:rPr>
      </w:pPr>
    </w:p>
    <w:p w:rsidR="00B463F4" w:rsidRDefault="00B463F4" w:rsidP="00B463F4">
      <w:pPr>
        <w:pStyle w:val="a3"/>
        <w:spacing w:after="0" w:line="240" w:lineRule="auto"/>
        <w:ind w:left="0" w:firstLine="709"/>
        <w:jc w:val="both"/>
        <w:rPr>
          <w:rFonts w:ascii="Times New Roman" w:hAnsi="Times New Roman"/>
          <w:b/>
          <w:color w:val="000000"/>
          <w:sz w:val="28"/>
          <w:szCs w:val="28"/>
          <w:lang w:val="kk-KZ"/>
        </w:rPr>
      </w:pPr>
      <w:r w:rsidRPr="00B463F4">
        <w:rPr>
          <w:rFonts w:ascii="Times New Roman" w:hAnsi="Times New Roman"/>
          <w:b/>
          <w:color w:val="000000"/>
          <w:sz w:val="28"/>
          <w:szCs w:val="28"/>
          <w:lang w:val="kk-KZ"/>
        </w:rPr>
        <w:t>1. Әзірлеуші мемлекеттік органның атауы.</w:t>
      </w:r>
    </w:p>
    <w:p w:rsidR="00B463F4" w:rsidRPr="007C0D1A" w:rsidRDefault="00B463F4" w:rsidP="00B463F4">
      <w:pPr>
        <w:pStyle w:val="a3"/>
        <w:spacing w:after="0" w:line="240" w:lineRule="auto"/>
        <w:ind w:left="0" w:firstLine="709"/>
        <w:jc w:val="both"/>
        <w:rPr>
          <w:rFonts w:ascii="Times New Roman" w:hAnsi="Times New Roman"/>
          <w:color w:val="000000"/>
          <w:sz w:val="28"/>
          <w:szCs w:val="28"/>
          <w:lang w:val="kk-KZ"/>
        </w:rPr>
      </w:pPr>
      <w:r w:rsidRPr="007C0D1A">
        <w:rPr>
          <w:rFonts w:ascii="Times New Roman" w:hAnsi="Times New Roman"/>
          <w:color w:val="000000"/>
          <w:sz w:val="28"/>
          <w:szCs w:val="28"/>
          <w:lang w:val="kk-KZ"/>
        </w:rPr>
        <w:t>Қазақстан Республикасының Қаржы нарығын реттеу және дамыту агенттігі (бұдан әрі – Агенттік).</w:t>
      </w:r>
    </w:p>
    <w:p w:rsidR="00B463F4" w:rsidRDefault="00B463F4" w:rsidP="00B463F4">
      <w:pPr>
        <w:pStyle w:val="a3"/>
        <w:spacing w:after="0" w:line="240" w:lineRule="auto"/>
        <w:ind w:left="0" w:firstLine="709"/>
        <w:jc w:val="both"/>
        <w:rPr>
          <w:rFonts w:ascii="Times New Roman" w:hAnsi="Times New Roman"/>
          <w:b/>
          <w:color w:val="000000"/>
          <w:sz w:val="28"/>
          <w:szCs w:val="28"/>
          <w:lang w:val="kk-KZ"/>
        </w:rPr>
      </w:pPr>
      <w:r w:rsidRPr="00B463F4">
        <w:rPr>
          <w:rFonts w:ascii="Times New Roman" w:hAnsi="Times New Roman"/>
          <w:b/>
          <w:color w:val="000000"/>
          <w:sz w:val="28"/>
          <w:szCs w:val="28"/>
          <w:lang w:val="kk-KZ"/>
        </w:rPr>
        <w:t>2. Тиісті құқықтық актілерге, Қазақстан Республикасы ратификациялаған халықаралық шарттардың нормаларына, Қазақстан Республикасы қатысушысы болып табылатын халықаралық ұйымдардың шешімдеріне, Президенттің, Президент Әкімшілігі, Үкімет және Үкімет Аппараты басшылығының хаттамалық және өзге де тапсырмаларына сілтеме жасай отырып, жобаны қабылдау үшін негіздемелер және/немесе оны қабылдау қажеттігінің басқа да негіздемелері.</w:t>
      </w:r>
    </w:p>
    <w:p w:rsidR="00170B7A" w:rsidRDefault="00A731B2" w:rsidP="00B463F4">
      <w:pPr>
        <w:pStyle w:val="a3"/>
        <w:spacing w:after="0" w:line="240" w:lineRule="auto"/>
        <w:ind w:left="0" w:firstLine="709"/>
        <w:jc w:val="both"/>
        <w:rPr>
          <w:rFonts w:ascii="Times New Roman" w:hAnsi="Times New Roman"/>
          <w:color w:val="000000"/>
          <w:sz w:val="28"/>
          <w:szCs w:val="28"/>
          <w:lang w:val="kk-KZ"/>
        </w:rPr>
      </w:pPr>
      <w:r w:rsidRPr="00A731B2">
        <w:rPr>
          <w:rFonts w:ascii="Times New Roman" w:hAnsi="Times New Roman"/>
          <w:color w:val="000000"/>
          <w:sz w:val="28"/>
          <w:szCs w:val="28"/>
          <w:lang w:val="kk-KZ"/>
        </w:rPr>
        <w:t>«Бағалы қағаздар рыногы туралы» Қазақстан Республикасы Заңының 22-1-бабының 1-тармағына сәйкес Агенттік борыштық бағалы қағаздарды шет мемлекеттің аумағында орналастырудың эмитент үшін неғұрлым тиімді шарттарын айқындау және оларға ішкі нарықта сұраныстың болмауы өлшемшарттарын бекітуге уәкілетті. Жоба осы өкілеттікті іске асыру және эмитенттерге ішкі нарықта және шет елдерде бір мезгілде орналастыру кезінде нақты және объективті критерийлерді белгілеу мақсатында әзірленді.</w:t>
      </w:r>
      <w:r w:rsidR="00170B7A" w:rsidRPr="00170B7A">
        <w:rPr>
          <w:rFonts w:ascii="Times New Roman" w:hAnsi="Times New Roman"/>
          <w:color w:val="000000"/>
          <w:sz w:val="28"/>
          <w:szCs w:val="28"/>
          <w:lang w:val="kk-KZ"/>
        </w:rPr>
        <w:t xml:space="preserve"> </w:t>
      </w:r>
    </w:p>
    <w:p w:rsidR="00B463F4" w:rsidRDefault="00B463F4" w:rsidP="00B463F4">
      <w:pPr>
        <w:pStyle w:val="a3"/>
        <w:spacing w:after="0" w:line="240" w:lineRule="auto"/>
        <w:ind w:left="0" w:firstLine="709"/>
        <w:jc w:val="both"/>
        <w:rPr>
          <w:rFonts w:ascii="Times New Roman" w:hAnsi="Times New Roman"/>
          <w:b/>
          <w:color w:val="000000"/>
          <w:sz w:val="28"/>
          <w:szCs w:val="28"/>
          <w:lang w:val="kk-KZ"/>
        </w:rPr>
      </w:pPr>
      <w:r w:rsidRPr="00B463F4">
        <w:rPr>
          <w:rFonts w:ascii="Times New Roman" w:hAnsi="Times New Roman"/>
          <w:b/>
          <w:color w:val="000000"/>
          <w:sz w:val="28"/>
          <w:szCs w:val="28"/>
          <w:lang w:val="kk-KZ"/>
        </w:rPr>
        <w:t>3. Жоба бойынша қаржы шығындарының қажеттігі және оның қаржылық қамтамасыз етілуі, оның ішінде қаржыландыру көзі, сондай-ақ қажет болған жағдайда Республикалық бюджет комиссиясының шешімі (тиісті есеп-қисаптар, қаржыландыру көзіне сілтеме, Республикалық бюджет комиссиясы шешімінің көшірмесі міндетті түрде түсіндірме жазбаға қоса беріледі).</w:t>
      </w:r>
    </w:p>
    <w:p w:rsidR="00B463F4" w:rsidRPr="007C0D1A" w:rsidRDefault="00B463F4" w:rsidP="00B463F4">
      <w:pPr>
        <w:pStyle w:val="a3"/>
        <w:spacing w:after="0" w:line="240" w:lineRule="auto"/>
        <w:ind w:left="0" w:firstLine="709"/>
        <w:jc w:val="both"/>
        <w:rPr>
          <w:rFonts w:ascii="Times New Roman" w:hAnsi="Times New Roman"/>
          <w:color w:val="000000"/>
          <w:sz w:val="28"/>
          <w:szCs w:val="28"/>
          <w:lang w:val="kk-KZ"/>
        </w:rPr>
      </w:pPr>
      <w:r w:rsidRPr="007C0D1A">
        <w:rPr>
          <w:rFonts w:ascii="Times New Roman" w:hAnsi="Times New Roman"/>
          <w:color w:val="000000"/>
          <w:sz w:val="28"/>
          <w:szCs w:val="28"/>
          <w:lang w:val="kk-KZ"/>
        </w:rPr>
        <w:t>Жобаны қабылдау мемлекеттік бюджеттен қаржылық шығындарға әкеп соқпайды.</w:t>
      </w:r>
    </w:p>
    <w:p w:rsidR="00B463F4" w:rsidRDefault="00B463F4" w:rsidP="00B463F4">
      <w:pPr>
        <w:pStyle w:val="a3"/>
        <w:spacing w:after="0" w:line="240" w:lineRule="auto"/>
        <w:ind w:left="0" w:firstLine="709"/>
        <w:jc w:val="both"/>
        <w:rPr>
          <w:rFonts w:ascii="Times New Roman" w:hAnsi="Times New Roman"/>
          <w:b/>
          <w:color w:val="000000"/>
          <w:sz w:val="28"/>
          <w:szCs w:val="28"/>
          <w:lang w:val="kk-KZ"/>
        </w:rPr>
      </w:pPr>
      <w:r w:rsidRPr="00B463F4">
        <w:rPr>
          <w:rFonts w:ascii="Times New Roman" w:hAnsi="Times New Roman"/>
          <w:b/>
          <w:color w:val="000000"/>
          <w:sz w:val="28"/>
          <w:szCs w:val="28"/>
          <w:lang w:val="kk-KZ"/>
        </w:rPr>
        <w:t>4. Жоба қабылданған жағдайда болжанатын халықтың ауқымды топтары үшін әлеуметтік-экономикалық, құқықтық және (немесе) өзге салдары, сондай-ақ жоба ережелерінің ұлттық қауіпсіздікті қамтамасыз етуге ықпалы.</w:t>
      </w:r>
    </w:p>
    <w:p w:rsidR="00832375" w:rsidRPr="007C0D1A" w:rsidRDefault="00832375" w:rsidP="00B463F4">
      <w:pPr>
        <w:pStyle w:val="a3"/>
        <w:spacing w:after="0" w:line="240" w:lineRule="auto"/>
        <w:ind w:left="0" w:firstLine="709"/>
        <w:jc w:val="both"/>
        <w:rPr>
          <w:rFonts w:ascii="Times New Roman" w:hAnsi="Times New Roman"/>
          <w:color w:val="000000"/>
          <w:sz w:val="28"/>
          <w:szCs w:val="28"/>
          <w:lang w:val="kk-KZ"/>
        </w:rPr>
      </w:pPr>
      <w:r w:rsidRPr="00832375">
        <w:rPr>
          <w:rFonts w:ascii="Times New Roman" w:hAnsi="Times New Roman"/>
          <w:color w:val="000000"/>
          <w:sz w:val="28"/>
          <w:szCs w:val="28"/>
          <w:lang w:val="kk-KZ"/>
        </w:rPr>
        <w:t>Жобаны қабылдау теріс әлеуметтік-экономикалық, құқықтық және (немесе) өзге де салдарға әкеп соқпайды, сондай-ақ ұлттық қауіпсіздікті қамтамасыз етуге теріс әсер етпейді.</w:t>
      </w:r>
    </w:p>
    <w:p w:rsidR="00B463F4" w:rsidRDefault="00B463F4" w:rsidP="00B463F4">
      <w:pPr>
        <w:pStyle w:val="a3"/>
        <w:spacing w:after="0" w:line="240" w:lineRule="auto"/>
        <w:ind w:left="0" w:firstLine="709"/>
        <w:jc w:val="both"/>
        <w:rPr>
          <w:rFonts w:ascii="Times New Roman" w:hAnsi="Times New Roman"/>
          <w:b/>
          <w:color w:val="000000"/>
          <w:sz w:val="28"/>
          <w:szCs w:val="28"/>
          <w:lang w:val="kk-KZ"/>
        </w:rPr>
      </w:pPr>
      <w:r w:rsidRPr="00B463F4">
        <w:rPr>
          <w:rFonts w:ascii="Times New Roman" w:hAnsi="Times New Roman"/>
          <w:b/>
          <w:color w:val="000000"/>
          <w:sz w:val="28"/>
          <w:szCs w:val="28"/>
          <w:lang w:val="kk-KZ"/>
        </w:rPr>
        <w:lastRenderedPageBreak/>
        <w:t>5. Әлеуетті стейкхолдерлер (мемлекет, бизнес-қоғам, халық, өзге санаттар) үшін мүмкін салдарды егжей-тегжейлі сипаттайтын нақты мақсаттар мен күтілетін нәтижелердің мерзімдері.</w:t>
      </w:r>
    </w:p>
    <w:p w:rsidR="002B1F12" w:rsidRPr="002B1F12" w:rsidRDefault="002B1F12" w:rsidP="002B1F12">
      <w:pPr>
        <w:pStyle w:val="a3"/>
        <w:spacing w:after="0" w:line="240" w:lineRule="auto"/>
        <w:ind w:left="0" w:firstLine="709"/>
        <w:jc w:val="both"/>
        <w:rPr>
          <w:rFonts w:ascii="Times New Roman" w:hAnsi="Times New Roman"/>
          <w:color w:val="000000"/>
          <w:sz w:val="28"/>
          <w:szCs w:val="28"/>
          <w:lang w:val="kk-KZ"/>
        </w:rPr>
      </w:pPr>
      <w:r w:rsidRPr="002B1F12">
        <w:rPr>
          <w:rFonts w:ascii="Times New Roman" w:hAnsi="Times New Roman"/>
          <w:color w:val="000000"/>
          <w:sz w:val="28"/>
          <w:szCs w:val="28"/>
          <w:lang w:val="kk-KZ"/>
        </w:rPr>
        <w:t>Жобаның мақсаты – эмитенттерге борыштық бағалы қағаздарды шет мемлекеттің аумағында орналастырудың неғұрлым тиімді шарттарын айқындауға және ішкі нарықта сұраныстың болмауын растауға мүмкіндік беретін нақты критерийлерді белгілеу.</w:t>
      </w:r>
    </w:p>
    <w:p w:rsidR="002B1F12" w:rsidRPr="002B1F12" w:rsidRDefault="002B1F12" w:rsidP="002B1F12">
      <w:pPr>
        <w:pStyle w:val="a3"/>
        <w:spacing w:after="0" w:line="240" w:lineRule="auto"/>
        <w:ind w:left="0" w:firstLine="709"/>
        <w:jc w:val="both"/>
        <w:rPr>
          <w:rFonts w:ascii="Times New Roman" w:hAnsi="Times New Roman"/>
          <w:color w:val="000000"/>
          <w:sz w:val="28"/>
          <w:szCs w:val="28"/>
          <w:lang w:val="kk-KZ"/>
        </w:rPr>
      </w:pPr>
      <w:r w:rsidRPr="002B1F12">
        <w:rPr>
          <w:rFonts w:ascii="Times New Roman" w:hAnsi="Times New Roman"/>
          <w:color w:val="000000"/>
          <w:sz w:val="28"/>
          <w:szCs w:val="28"/>
          <w:lang w:val="kk-KZ"/>
        </w:rPr>
        <w:t>Күтілетін нәтижелер:</w:t>
      </w:r>
    </w:p>
    <w:p w:rsidR="002B1F12" w:rsidRPr="002B1F12" w:rsidRDefault="002B1F12" w:rsidP="002B1F12">
      <w:pPr>
        <w:pStyle w:val="a3"/>
        <w:numPr>
          <w:ilvl w:val="0"/>
          <w:numId w:val="6"/>
        </w:numPr>
        <w:spacing w:after="0" w:line="240" w:lineRule="auto"/>
        <w:ind w:left="0" w:firstLine="709"/>
        <w:jc w:val="both"/>
        <w:rPr>
          <w:rFonts w:ascii="Times New Roman" w:hAnsi="Times New Roman"/>
          <w:color w:val="000000"/>
          <w:sz w:val="28"/>
          <w:szCs w:val="28"/>
          <w:lang w:val="kk-KZ"/>
        </w:rPr>
      </w:pPr>
      <w:r w:rsidRPr="002B1F12">
        <w:rPr>
          <w:rFonts w:ascii="Times New Roman" w:hAnsi="Times New Roman"/>
          <w:color w:val="000000"/>
          <w:sz w:val="28"/>
          <w:szCs w:val="28"/>
          <w:lang w:val="kk-KZ"/>
        </w:rPr>
        <w:t>екі критерий белгіленеді (купондық мөлшерлемелерді салыстыру және ішкі нарықтағы сұраныс деңгейі);</w:t>
      </w:r>
    </w:p>
    <w:p w:rsidR="002B1F12" w:rsidRPr="002B1F12" w:rsidRDefault="002B1F12" w:rsidP="002B1F12">
      <w:pPr>
        <w:pStyle w:val="a3"/>
        <w:numPr>
          <w:ilvl w:val="0"/>
          <w:numId w:val="6"/>
        </w:numPr>
        <w:spacing w:after="0" w:line="240" w:lineRule="auto"/>
        <w:ind w:left="0" w:firstLine="709"/>
        <w:jc w:val="both"/>
        <w:rPr>
          <w:rFonts w:ascii="Times New Roman" w:hAnsi="Times New Roman"/>
          <w:color w:val="000000"/>
          <w:sz w:val="28"/>
          <w:szCs w:val="28"/>
          <w:lang w:val="kk-KZ"/>
        </w:rPr>
      </w:pPr>
      <w:r w:rsidRPr="002B1F12">
        <w:rPr>
          <w:rFonts w:ascii="Times New Roman" w:hAnsi="Times New Roman"/>
          <w:color w:val="000000"/>
          <w:sz w:val="28"/>
          <w:szCs w:val="28"/>
          <w:lang w:val="kk-KZ"/>
        </w:rPr>
        <w:t>критерийлердің сақталуын растау тәртібі (андеррайтердің қорытындысы және биржалар/андеррайтерлер ақпараты) айқындалады;</w:t>
      </w:r>
    </w:p>
    <w:p w:rsidR="002B1F12" w:rsidRPr="002B1F12" w:rsidRDefault="002B1F12" w:rsidP="002B1F12">
      <w:pPr>
        <w:pStyle w:val="a3"/>
        <w:numPr>
          <w:ilvl w:val="0"/>
          <w:numId w:val="6"/>
        </w:numPr>
        <w:spacing w:after="0" w:line="240" w:lineRule="auto"/>
        <w:ind w:left="0" w:firstLine="709"/>
        <w:jc w:val="both"/>
        <w:rPr>
          <w:rFonts w:ascii="Times New Roman" w:hAnsi="Times New Roman"/>
          <w:color w:val="000000"/>
          <w:sz w:val="28"/>
          <w:szCs w:val="28"/>
          <w:lang w:val="kk-KZ"/>
        </w:rPr>
      </w:pPr>
      <w:r w:rsidRPr="002B1F12">
        <w:rPr>
          <w:rFonts w:ascii="Times New Roman" w:hAnsi="Times New Roman"/>
          <w:color w:val="000000"/>
          <w:sz w:val="28"/>
          <w:szCs w:val="28"/>
          <w:lang w:val="kk-KZ"/>
        </w:rPr>
        <w:t>эмитенттер мен инвесторлар үшін рәсімнің ашықтығы қамтамасыз етіледі.</w:t>
      </w:r>
    </w:p>
    <w:p w:rsidR="00E53346" w:rsidRDefault="002B1F12" w:rsidP="002B1F12">
      <w:pPr>
        <w:pStyle w:val="a3"/>
        <w:spacing w:after="0" w:line="240" w:lineRule="auto"/>
        <w:ind w:left="0" w:firstLine="709"/>
        <w:jc w:val="both"/>
        <w:rPr>
          <w:rFonts w:ascii="Times New Roman" w:hAnsi="Times New Roman"/>
          <w:color w:val="000000"/>
          <w:sz w:val="28"/>
          <w:szCs w:val="28"/>
          <w:lang w:val="kk-KZ"/>
        </w:rPr>
      </w:pPr>
      <w:r w:rsidRPr="002B1F12">
        <w:rPr>
          <w:rFonts w:ascii="Times New Roman" w:hAnsi="Times New Roman"/>
          <w:color w:val="000000"/>
          <w:sz w:val="28"/>
          <w:szCs w:val="28"/>
          <w:lang w:val="kk-KZ"/>
        </w:rPr>
        <w:t>Күтілетін мерзім – қаулы күшіне енген сәттен бастап (мемлекеттік тіркеу және ресми жариялаудан кейін).</w:t>
      </w:r>
    </w:p>
    <w:p w:rsidR="00B463F4" w:rsidRDefault="00B463F4" w:rsidP="00B463F4">
      <w:pPr>
        <w:pStyle w:val="a3"/>
        <w:spacing w:after="0" w:line="240" w:lineRule="auto"/>
        <w:ind w:left="0" w:firstLine="709"/>
        <w:jc w:val="both"/>
        <w:rPr>
          <w:rFonts w:ascii="Times New Roman" w:hAnsi="Times New Roman"/>
          <w:b/>
          <w:color w:val="000000"/>
          <w:sz w:val="28"/>
          <w:szCs w:val="28"/>
          <w:lang w:val="kk-KZ"/>
        </w:rPr>
      </w:pPr>
      <w:r w:rsidRPr="00B463F4">
        <w:rPr>
          <w:rFonts w:ascii="Times New Roman" w:hAnsi="Times New Roman"/>
          <w:b/>
          <w:color w:val="000000"/>
          <w:sz w:val="28"/>
          <w:szCs w:val="28"/>
          <w:lang w:val="kk-KZ"/>
        </w:rPr>
        <w:t>6. Енгізілетін жоба қабылданған жағдайда заңнаманы оған сәйкес келтіру қажеттігі (басқа нормативтік құқықтық актілерді қабылдау немесе қолданыстағы актілерге өзгерістер және (немесе) толықтырулар енгізу талап етілетін-етілмейтінін көрсету) не ондай қажеттіліктің болмауы.</w:t>
      </w:r>
    </w:p>
    <w:p w:rsidR="00B463F4" w:rsidRPr="007C0D1A" w:rsidRDefault="00B463F4" w:rsidP="00B463F4">
      <w:pPr>
        <w:pStyle w:val="a3"/>
        <w:spacing w:after="0" w:line="240" w:lineRule="auto"/>
        <w:ind w:left="0" w:firstLine="709"/>
        <w:jc w:val="both"/>
        <w:rPr>
          <w:rFonts w:ascii="Times New Roman" w:hAnsi="Times New Roman"/>
          <w:color w:val="000000"/>
          <w:sz w:val="28"/>
          <w:szCs w:val="28"/>
          <w:lang w:val="kk-KZ"/>
        </w:rPr>
      </w:pPr>
      <w:r w:rsidRPr="007C0D1A">
        <w:rPr>
          <w:rFonts w:ascii="Times New Roman" w:hAnsi="Times New Roman"/>
          <w:color w:val="000000"/>
          <w:sz w:val="28"/>
          <w:szCs w:val="28"/>
          <w:lang w:val="kk-KZ"/>
        </w:rPr>
        <w:t>Жоқ.</w:t>
      </w:r>
    </w:p>
    <w:p w:rsidR="00B463F4" w:rsidRDefault="00B463F4" w:rsidP="00B463F4">
      <w:pPr>
        <w:pStyle w:val="a3"/>
        <w:spacing w:after="0" w:line="240" w:lineRule="auto"/>
        <w:ind w:left="0" w:firstLine="709"/>
        <w:jc w:val="both"/>
        <w:rPr>
          <w:rFonts w:ascii="Times New Roman" w:hAnsi="Times New Roman"/>
          <w:b/>
          <w:color w:val="000000"/>
          <w:sz w:val="28"/>
          <w:szCs w:val="28"/>
          <w:lang w:val="kk-KZ"/>
        </w:rPr>
      </w:pPr>
      <w:r w:rsidRPr="00B463F4">
        <w:rPr>
          <w:rFonts w:ascii="Times New Roman" w:hAnsi="Times New Roman"/>
          <w:b/>
          <w:color w:val="000000"/>
          <w:sz w:val="28"/>
          <w:szCs w:val="28"/>
          <w:lang w:val="kk-KZ"/>
        </w:rPr>
        <w:t>7. Нормативтік құқықтық акті жобасының Қазақстан Республикасы ратификациялаған халықаралық шарттарға және Қазақстан Республикасы қатысушысы болып табылатын халықаралық ұйымдардың шешімдеріне сәйкестігі.</w:t>
      </w:r>
    </w:p>
    <w:p w:rsidR="00B463F4" w:rsidRPr="00C33726" w:rsidRDefault="00B463F4" w:rsidP="00B463F4">
      <w:pPr>
        <w:pStyle w:val="a3"/>
        <w:spacing w:after="0" w:line="240" w:lineRule="auto"/>
        <w:ind w:left="0" w:firstLine="709"/>
        <w:jc w:val="both"/>
        <w:rPr>
          <w:rFonts w:ascii="Times New Roman" w:hAnsi="Times New Roman"/>
          <w:color w:val="000000"/>
          <w:sz w:val="28"/>
          <w:szCs w:val="28"/>
          <w:lang w:val="kk-KZ"/>
        </w:rPr>
      </w:pPr>
      <w:r w:rsidRPr="00C33726">
        <w:rPr>
          <w:rFonts w:ascii="Times New Roman" w:hAnsi="Times New Roman"/>
          <w:color w:val="000000"/>
          <w:sz w:val="28"/>
          <w:szCs w:val="28"/>
          <w:lang w:val="kk-KZ"/>
        </w:rPr>
        <w:t>Сәйкес келеді.</w:t>
      </w:r>
    </w:p>
    <w:p w:rsidR="00B463F4" w:rsidRDefault="00B463F4" w:rsidP="00B463F4">
      <w:pPr>
        <w:pStyle w:val="a3"/>
        <w:spacing w:after="0" w:line="240" w:lineRule="auto"/>
        <w:ind w:left="0" w:firstLine="709"/>
        <w:jc w:val="both"/>
        <w:rPr>
          <w:rFonts w:ascii="Times New Roman" w:hAnsi="Times New Roman"/>
          <w:b/>
          <w:color w:val="000000"/>
          <w:sz w:val="28"/>
          <w:szCs w:val="28"/>
          <w:lang w:val="kk-KZ"/>
        </w:rPr>
      </w:pPr>
      <w:r w:rsidRPr="00B463F4">
        <w:rPr>
          <w:rFonts w:ascii="Times New Roman" w:hAnsi="Times New Roman"/>
          <w:b/>
          <w:color w:val="000000"/>
          <w:sz w:val="28"/>
          <w:szCs w:val="28"/>
          <w:lang w:val="kk-KZ"/>
        </w:rPr>
        <w:t>8. Нормативтік құқықтық акті жобасының қолданысқа енгізілуіне байланысты жеке кәсіпкерлік субъектілері шығынының азаюын және (немесе) ұлғаюын растайтын есеп-қисаптар нәтижелері.</w:t>
      </w:r>
    </w:p>
    <w:p w:rsidR="00B463F4" w:rsidRPr="00A45DE0" w:rsidRDefault="00B463F4" w:rsidP="00A45DE0">
      <w:pPr>
        <w:pStyle w:val="a3"/>
        <w:spacing w:after="0" w:line="240" w:lineRule="auto"/>
        <w:ind w:left="0" w:firstLine="709"/>
        <w:jc w:val="both"/>
        <w:rPr>
          <w:rFonts w:ascii="Times New Roman" w:hAnsi="Times New Roman"/>
          <w:color w:val="000000"/>
          <w:sz w:val="28"/>
          <w:szCs w:val="28"/>
          <w:lang w:val="kk-KZ"/>
        </w:rPr>
      </w:pPr>
      <w:r w:rsidRPr="00C33726">
        <w:rPr>
          <w:rFonts w:ascii="Times New Roman" w:hAnsi="Times New Roman"/>
          <w:color w:val="000000"/>
          <w:sz w:val="28"/>
          <w:szCs w:val="28"/>
          <w:lang w:val="kk-KZ"/>
        </w:rPr>
        <w:t>Жеке кәсіпкерлік субъектілерінің шығындарының қысқаруы және (немесе) өсуі күтілмейді.</w:t>
      </w:r>
      <w:bookmarkStart w:id="0" w:name="_GoBack"/>
      <w:bookmarkEnd w:id="0"/>
    </w:p>
    <w:sectPr w:rsidR="00B463F4" w:rsidRPr="00A45DE0" w:rsidSect="00934741">
      <w:headerReference w:type="default" r:id="rId8"/>
      <w:pgSz w:w="11906" w:h="16838"/>
      <w:pgMar w:top="1418" w:right="850" w:bottom="1135" w:left="141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E3FB0" w:rsidRDefault="008E3FB0" w:rsidP="00FB1918">
      <w:pPr>
        <w:spacing w:after="0" w:line="240" w:lineRule="auto"/>
      </w:pPr>
      <w:r>
        <w:separator/>
      </w:r>
    </w:p>
  </w:endnote>
  <w:endnote w:type="continuationSeparator" w:id="0">
    <w:p w:rsidR="008E3FB0" w:rsidRDefault="008E3FB0"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E3FB0" w:rsidRDefault="008E3FB0" w:rsidP="00FB1918">
      <w:pPr>
        <w:spacing w:after="0" w:line="240" w:lineRule="auto"/>
      </w:pPr>
      <w:r>
        <w:separator/>
      </w:r>
    </w:p>
  </w:footnote>
  <w:footnote w:type="continuationSeparator" w:id="0">
    <w:p w:rsidR="008E3FB0" w:rsidRDefault="008E3FB0" w:rsidP="00FB19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5305452"/>
      <w:docPartObj>
        <w:docPartGallery w:val="Page Numbers (Top of Page)"/>
        <w:docPartUnique/>
      </w:docPartObj>
    </w:sdtPr>
    <w:sdtEndPr>
      <w:rPr>
        <w:rFonts w:ascii="Times New Roman" w:hAnsi="Times New Roman" w:cs="Times New Roman"/>
        <w:sz w:val="24"/>
        <w:szCs w:val="24"/>
      </w:rPr>
    </w:sdtEndPr>
    <w:sdtContent>
      <w:p w:rsidR="00934741" w:rsidRPr="00934741" w:rsidRDefault="00934741">
        <w:pPr>
          <w:pStyle w:val="a6"/>
          <w:jc w:val="center"/>
          <w:rPr>
            <w:rFonts w:ascii="Times New Roman" w:hAnsi="Times New Roman" w:cs="Times New Roman"/>
            <w:sz w:val="24"/>
            <w:szCs w:val="24"/>
          </w:rPr>
        </w:pPr>
        <w:r w:rsidRPr="00934741">
          <w:rPr>
            <w:rFonts w:ascii="Times New Roman" w:hAnsi="Times New Roman" w:cs="Times New Roman"/>
            <w:sz w:val="24"/>
            <w:szCs w:val="24"/>
          </w:rPr>
          <w:fldChar w:fldCharType="begin"/>
        </w:r>
        <w:r w:rsidRPr="00934741">
          <w:rPr>
            <w:rFonts w:ascii="Times New Roman" w:hAnsi="Times New Roman" w:cs="Times New Roman"/>
            <w:sz w:val="24"/>
            <w:szCs w:val="24"/>
          </w:rPr>
          <w:instrText>PAGE   \* MERGEFORMAT</w:instrText>
        </w:r>
        <w:r w:rsidRPr="00934741">
          <w:rPr>
            <w:rFonts w:ascii="Times New Roman" w:hAnsi="Times New Roman" w:cs="Times New Roman"/>
            <w:sz w:val="24"/>
            <w:szCs w:val="24"/>
          </w:rPr>
          <w:fldChar w:fldCharType="separate"/>
        </w:r>
        <w:r w:rsidRPr="00934741">
          <w:rPr>
            <w:rFonts w:ascii="Times New Roman" w:hAnsi="Times New Roman" w:cs="Times New Roman"/>
            <w:sz w:val="24"/>
            <w:szCs w:val="24"/>
          </w:rPr>
          <w:t>2</w:t>
        </w:r>
        <w:r w:rsidRPr="00934741">
          <w:rPr>
            <w:rFonts w:ascii="Times New Roman" w:hAnsi="Times New Roman" w:cs="Times New Roman"/>
            <w:sz w:val="24"/>
            <w:szCs w:val="24"/>
          </w:rPr>
          <w:fldChar w:fldCharType="end"/>
        </w:r>
      </w:p>
    </w:sdtContent>
  </w:sdt>
  <w:p w:rsidR="00934741" w:rsidRDefault="00934741">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DF30C2"/>
    <w:multiLevelType w:val="hybridMultilevel"/>
    <w:tmpl w:val="9F32E206"/>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18CC0E7F"/>
    <w:multiLevelType w:val="hybridMultilevel"/>
    <w:tmpl w:val="4D8A22CC"/>
    <w:lvl w:ilvl="0" w:tplc="9F44926A">
      <w:start w:val="1"/>
      <w:numFmt w:val="decimal"/>
      <w:lvlText w:val="%1."/>
      <w:lvlJc w:val="left"/>
      <w:pPr>
        <w:ind w:left="928"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57F2561"/>
    <w:multiLevelType w:val="hybridMultilevel"/>
    <w:tmpl w:val="5CB60558"/>
    <w:lvl w:ilvl="0" w:tplc="04190005">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 w15:restartNumberingAfterBreak="0">
    <w:nsid w:val="4F204F68"/>
    <w:multiLevelType w:val="hybridMultilevel"/>
    <w:tmpl w:val="1C18361E"/>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50F06070"/>
    <w:multiLevelType w:val="hybridMultilevel"/>
    <w:tmpl w:val="07FA771C"/>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6FFB3DFD"/>
    <w:multiLevelType w:val="hybridMultilevel"/>
    <w:tmpl w:val="A16C5A90"/>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
  </w:num>
  <w:num w:numId="2">
    <w:abstractNumId w:val="2"/>
  </w:num>
  <w:num w:numId="3">
    <w:abstractNumId w:val="0"/>
  </w:num>
  <w:num w:numId="4">
    <w:abstractNumId w:val="3"/>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5762"/>
    <w:rsid w:val="000068DA"/>
    <w:rsid w:val="000626C0"/>
    <w:rsid w:val="000E66AE"/>
    <w:rsid w:val="00170B7A"/>
    <w:rsid w:val="002A3B91"/>
    <w:rsid w:val="002B1F12"/>
    <w:rsid w:val="002C6111"/>
    <w:rsid w:val="002F0F31"/>
    <w:rsid w:val="002F1280"/>
    <w:rsid w:val="00316960"/>
    <w:rsid w:val="00323856"/>
    <w:rsid w:val="003320A5"/>
    <w:rsid w:val="00355F27"/>
    <w:rsid w:val="003B4C5A"/>
    <w:rsid w:val="003D6377"/>
    <w:rsid w:val="00413ED8"/>
    <w:rsid w:val="004219FD"/>
    <w:rsid w:val="00460A02"/>
    <w:rsid w:val="0057795C"/>
    <w:rsid w:val="00583BB7"/>
    <w:rsid w:val="005A3AC3"/>
    <w:rsid w:val="005D0668"/>
    <w:rsid w:val="005F29AA"/>
    <w:rsid w:val="005F3187"/>
    <w:rsid w:val="0062261F"/>
    <w:rsid w:val="006C72FE"/>
    <w:rsid w:val="0070451D"/>
    <w:rsid w:val="00742DC6"/>
    <w:rsid w:val="007C0D1A"/>
    <w:rsid w:val="007E4067"/>
    <w:rsid w:val="008272C7"/>
    <w:rsid w:val="0083122C"/>
    <w:rsid w:val="00832375"/>
    <w:rsid w:val="008B2364"/>
    <w:rsid w:val="008E3FB0"/>
    <w:rsid w:val="00925FE6"/>
    <w:rsid w:val="00934741"/>
    <w:rsid w:val="009E4532"/>
    <w:rsid w:val="009F2B27"/>
    <w:rsid w:val="00A42472"/>
    <w:rsid w:val="00A43780"/>
    <w:rsid w:val="00A45DE0"/>
    <w:rsid w:val="00A731B2"/>
    <w:rsid w:val="00B13C02"/>
    <w:rsid w:val="00B17468"/>
    <w:rsid w:val="00B240AA"/>
    <w:rsid w:val="00B463F4"/>
    <w:rsid w:val="00BA34F1"/>
    <w:rsid w:val="00C33726"/>
    <w:rsid w:val="00C35942"/>
    <w:rsid w:val="00C42F12"/>
    <w:rsid w:val="00C93B36"/>
    <w:rsid w:val="00CB50F7"/>
    <w:rsid w:val="00D21755"/>
    <w:rsid w:val="00D32D29"/>
    <w:rsid w:val="00D56C43"/>
    <w:rsid w:val="00D60C90"/>
    <w:rsid w:val="00DB2B90"/>
    <w:rsid w:val="00E40D5F"/>
    <w:rsid w:val="00E53346"/>
    <w:rsid w:val="00E74F61"/>
    <w:rsid w:val="00E94F1A"/>
    <w:rsid w:val="00F27D12"/>
    <w:rsid w:val="00F91D82"/>
    <w:rsid w:val="00F954CE"/>
    <w:rsid w:val="00FB5762"/>
    <w:rsid w:val="00FD71FC"/>
    <w:rsid w:val="00FE45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335529E-A1B8-4003-ACFD-DEE179FA75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F2B27"/>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F2B27"/>
    <w:pPr>
      <w:ind w:left="720"/>
      <w:contextualSpacing/>
    </w:pPr>
    <w:rPr>
      <w:rFonts w:ascii="Calibri" w:eastAsia="Times New Roman" w:hAnsi="Calibri" w:cs="Times New Roman"/>
    </w:rPr>
  </w:style>
  <w:style w:type="paragraph" w:styleId="a4">
    <w:name w:val="No Spacing"/>
    <w:uiPriority w:val="1"/>
    <w:qFormat/>
    <w:rsid w:val="009F2B27"/>
    <w:pPr>
      <w:spacing w:after="0" w:line="240" w:lineRule="auto"/>
    </w:pPr>
    <w:rPr>
      <w:rFonts w:ascii="Consolas" w:eastAsia="Consolas" w:hAnsi="Consolas" w:cs="Consolas"/>
      <w:lang w:val="en-US"/>
    </w:rPr>
  </w:style>
  <w:style w:type="paragraph" w:styleId="a5">
    <w:name w:val="Normal (Web)"/>
    <w:basedOn w:val="a"/>
    <w:uiPriority w:val="99"/>
    <w:semiHidden/>
    <w:unhideWhenUsed/>
    <w:rsid w:val="00B463F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ocdata">
    <w:name w:val="docdata"/>
    <w:aliases w:val="docy,v5,1803,bqiaagaaeyqcaaagiaiaaanybgaabyagaaaaaaaaaaaaaaaaaaaaaaaaaaaaaaaaaaaaaaaaaaaaaaaaaaaaaaaaaaaaaaaaaaaaaaaaaaaaaaaaaaaaaaaaaaaaaaaaaaaaaaaaaaaaaaaaaaaaaaaaaaaaaaaaaaaaaaaaaaaaaaaaaaaaaaaaaaaaaaaaaaaaaaaaaaaaaaaaaaaaaaaaaaaaaaaaaaaaaaaa"/>
    <w:basedOn w:val="a"/>
    <w:rsid w:val="00F91D82"/>
    <w:pPr>
      <w:spacing w:before="100" w:beforeAutospacing="1" w:after="100" w:afterAutospacing="1" w:line="240" w:lineRule="auto"/>
    </w:pPr>
    <w:rPr>
      <w:rFonts w:ascii="Times New Roman" w:eastAsia="Times New Roman" w:hAnsi="Times New Roman" w:cs="Times New Roman"/>
      <w:sz w:val="24"/>
      <w:szCs w:val="24"/>
    </w:rPr>
  </w:style>
  <w:style w:type="paragraph" w:styleId="a6">
    <w:name w:val="header"/>
    <w:basedOn w:val="a"/>
    <w:link w:val="a7"/>
    <w:uiPriority w:val="99"/>
    <w:unhideWhenUsed/>
    <w:rsid w:val="00B240AA"/>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B240AA"/>
    <w:rPr>
      <w:rFonts w:eastAsiaTheme="minorEastAsia"/>
      <w:lang w:eastAsia="ru-RU"/>
    </w:rPr>
  </w:style>
  <w:style w:type="paragraph" w:styleId="a8">
    <w:name w:val="footer"/>
    <w:basedOn w:val="a"/>
    <w:link w:val="a9"/>
    <w:uiPriority w:val="99"/>
    <w:unhideWhenUsed/>
    <w:rsid w:val="00B240AA"/>
    <w:pPr>
      <w:tabs>
        <w:tab w:val="center" w:pos="4677"/>
        <w:tab w:val="right" w:pos="9355"/>
      </w:tabs>
      <w:spacing w:after="0" w:line="240" w:lineRule="auto"/>
    </w:pPr>
  </w:style>
  <w:style w:type="character" w:customStyle="1" w:styleId="a9">
    <w:name w:val="Нижний колонтитул Знак"/>
    <w:basedOn w:val="a0"/>
    <w:link w:val="a8"/>
    <w:uiPriority w:val="99"/>
    <w:rsid w:val="00B240AA"/>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993767">
      <w:bodyDiv w:val="1"/>
      <w:marLeft w:val="0"/>
      <w:marRight w:val="0"/>
      <w:marTop w:val="0"/>
      <w:marBottom w:val="0"/>
      <w:divBdr>
        <w:top w:val="none" w:sz="0" w:space="0" w:color="auto"/>
        <w:left w:val="none" w:sz="0" w:space="0" w:color="auto"/>
        <w:bottom w:val="none" w:sz="0" w:space="0" w:color="auto"/>
        <w:right w:val="none" w:sz="0" w:space="0" w:color="auto"/>
      </w:divBdr>
    </w:div>
    <w:div w:id="121925356">
      <w:bodyDiv w:val="1"/>
      <w:marLeft w:val="0"/>
      <w:marRight w:val="0"/>
      <w:marTop w:val="0"/>
      <w:marBottom w:val="0"/>
      <w:divBdr>
        <w:top w:val="none" w:sz="0" w:space="0" w:color="auto"/>
        <w:left w:val="none" w:sz="0" w:space="0" w:color="auto"/>
        <w:bottom w:val="none" w:sz="0" w:space="0" w:color="auto"/>
        <w:right w:val="none" w:sz="0" w:space="0" w:color="auto"/>
      </w:divBdr>
    </w:div>
    <w:div w:id="457798792">
      <w:bodyDiv w:val="1"/>
      <w:marLeft w:val="0"/>
      <w:marRight w:val="0"/>
      <w:marTop w:val="0"/>
      <w:marBottom w:val="0"/>
      <w:divBdr>
        <w:top w:val="none" w:sz="0" w:space="0" w:color="auto"/>
        <w:left w:val="none" w:sz="0" w:space="0" w:color="auto"/>
        <w:bottom w:val="none" w:sz="0" w:space="0" w:color="auto"/>
        <w:right w:val="none" w:sz="0" w:space="0" w:color="auto"/>
      </w:divBdr>
    </w:div>
    <w:div w:id="1093236985">
      <w:bodyDiv w:val="1"/>
      <w:marLeft w:val="0"/>
      <w:marRight w:val="0"/>
      <w:marTop w:val="0"/>
      <w:marBottom w:val="0"/>
      <w:divBdr>
        <w:top w:val="none" w:sz="0" w:space="0" w:color="auto"/>
        <w:left w:val="none" w:sz="0" w:space="0" w:color="auto"/>
        <w:bottom w:val="none" w:sz="0" w:space="0" w:color="auto"/>
        <w:right w:val="none" w:sz="0" w:space="0" w:color="auto"/>
      </w:divBdr>
    </w:div>
    <w:div w:id="1108236072">
      <w:bodyDiv w:val="1"/>
      <w:marLeft w:val="0"/>
      <w:marRight w:val="0"/>
      <w:marTop w:val="0"/>
      <w:marBottom w:val="0"/>
      <w:divBdr>
        <w:top w:val="none" w:sz="0" w:space="0" w:color="auto"/>
        <w:left w:val="none" w:sz="0" w:space="0" w:color="auto"/>
        <w:bottom w:val="none" w:sz="0" w:space="0" w:color="auto"/>
        <w:right w:val="none" w:sz="0" w:space="0" w:color="auto"/>
      </w:divBdr>
    </w:div>
    <w:div w:id="1378972958">
      <w:bodyDiv w:val="1"/>
      <w:marLeft w:val="0"/>
      <w:marRight w:val="0"/>
      <w:marTop w:val="0"/>
      <w:marBottom w:val="0"/>
      <w:divBdr>
        <w:top w:val="none" w:sz="0" w:space="0" w:color="auto"/>
        <w:left w:val="none" w:sz="0" w:space="0" w:color="auto"/>
        <w:bottom w:val="none" w:sz="0" w:space="0" w:color="auto"/>
        <w:right w:val="none" w:sz="0" w:space="0" w:color="auto"/>
      </w:divBdr>
    </w:div>
    <w:div w:id="1706638570">
      <w:bodyDiv w:val="1"/>
      <w:marLeft w:val="0"/>
      <w:marRight w:val="0"/>
      <w:marTop w:val="0"/>
      <w:marBottom w:val="0"/>
      <w:divBdr>
        <w:top w:val="none" w:sz="0" w:space="0" w:color="auto"/>
        <w:left w:val="none" w:sz="0" w:space="0" w:color="auto"/>
        <w:bottom w:val="none" w:sz="0" w:space="0" w:color="auto"/>
        <w:right w:val="none" w:sz="0" w:space="0" w:color="auto"/>
      </w:divBdr>
    </w:div>
    <w:div w:id="1869873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CA97DA-6528-4B2D-80E7-4F34A92404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94</TotalTime>
  <Pages>2</Pages>
  <Words>576</Words>
  <Characters>3286</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ARRFR</Company>
  <LinksUpToDate>false</LinksUpToDate>
  <CharactersWithSpaces>3855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Насихат Ибраева</dc:creator>
  <cp:keywords/>
  <dc:description/>
  <cp:lastModifiedBy>Аида Елекенова</cp:lastModifiedBy>
  <cp:revision>53</cp:revision>
  <dcterms:created xsi:type="dcterms:W3CDTF">2025-04-09T07:30:00Z</dcterms:created>
  <dcterms:modified xsi:type="dcterms:W3CDTF">2026-08-20T12:20:00Z</dcterms:modified>
</cp:coreProperties>
</file>