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1CB5A" w14:textId="77777777" w:rsidR="0096445B" w:rsidRPr="004F26D6" w:rsidRDefault="0096445B" w:rsidP="0096445B">
      <w:pPr>
        <w:pStyle w:val="pdq2pgselectionanchorcontainer"/>
        <w:jc w:val="center"/>
        <w:rPr>
          <w:sz w:val="28"/>
          <w:szCs w:val="28"/>
        </w:rPr>
      </w:pPr>
      <w:proofErr w:type="spellStart"/>
      <w:r w:rsidRPr="004F26D6">
        <w:rPr>
          <w:rStyle w:val="ad"/>
          <w:sz w:val="28"/>
          <w:szCs w:val="28"/>
        </w:rPr>
        <w:t>Учаскелік</w:t>
      </w:r>
      <w:proofErr w:type="spellEnd"/>
      <w:r w:rsidRPr="004F26D6">
        <w:rPr>
          <w:rStyle w:val="ad"/>
          <w:sz w:val="28"/>
          <w:szCs w:val="28"/>
        </w:rPr>
        <w:t xml:space="preserve"> </w:t>
      </w:r>
      <w:proofErr w:type="spellStart"/>
      <w:r w:rsidRPr="004F26D6">
        <w:rPr>
          <w:rStyle w:val="ad"/>
          <w:sz w:val="28"/>
          <w:szCs w:val="28"/>
        </w:rPr>
        <w:t>сайлау</w:t>
      </w:r>
      <w:proofErr w:type="spellEnd"/>
      <w:r w:rsidRPr="004F26D6">
        <w:rPr>
          <w:rStyle w:val="ad"/>
          <w:sz w:val="28"/>
          <w:szCs w:val="28"/>
        </w:rPr>
        <w:t xml:space="preserve"> </w:t>
      </w:r>
      <w:proofErr w:type="spellStart"/>
      <w:r w:rsidRPr="004F26D6">
        <w:rPr>
          <w:rStyle w:val="ad"/>
          <w:sz w:val="28"/>
          <w:szCs w:val="28"/>
        </w:rPr>
        <w:t>комиссиялары</w:t>
      </w:r>
      <w:proofErr w:type="spellEnd"/>
      <w:r w:rsidRPr="004F26D6">
        <w:rPr>
          <w:rStyle w:val="ad"/>
          <w:sz w:val="28"/>
          <w:szCs w:val="28"/>
        </w:rPr>
        <w:t xml:space="preserve"> </w:t>
      </w:r>
      <w:proofErr w:type="spellStart"/>
      <w:r w:rsidRPr="004F26D6">
        <w:rPr>
          <w:rStyle w:val="ad"/>
          <w:sz w:val="28"/>
          <w:szCs w:val="28"/>
        </w:rPr>
        <w:t>мүшелеріне</w:t>
      </w:r>
      <w:proofErr w:type="spellEnd"/>
      <w:r w:rsidRPr="004F26D6">
        <w:rPr>
          <w:rStyle w:val="ad"/>
          <w:sz w:val="28"/>
          <w:szCs w:val="28"/>
        </w:rPr>
        <w:t xml:space="preserve"> </w:t>
      </w:r>
      <w:proofErr w:type="spellStart"/>
      <w:r w:rsidRPr="004F26D6">
        <w:rPr>
          <w:rStyle w:val="ad"/>
          <w:sz w:val="28"/>
          <w:szCs w:val="28"/>
        </w:rPr>
        <w:t>арналған</w:t>
      </w:r>
      <w:proofErr w:type="spellEnd"/>
      <w:r w:rsidRPr="004F26D6">
        <w:rPr>
          <w:rStyle w:val="ad"/>
          <w:sz w:val="28"/>
          <w:szCs w:val="28"/>
          <w:lang w:val="kk-KZ"/>
        </w:rPr>
        <w:t xml:space="preserve"> </w:t>
      </w:r>
      <w:r w:rsidRPr="004F26D6">
        <w:rPr>
          <w:rStyle w:val="ad"/>
          <w:sz w:val="28"/>
          <w:szCs w:val="28"/>
        </w:rPr>
        <w:t>практикум</w:t>
      </w:r>
    </w:p>
    <w:p w14:paraId="10B31696" w14:textId="77777777" w:rsidR="0096445B" w:rsidRPr="004F26D6" w:rsidRDefault="0096445B" w:rsidP="0096445B">
      <w:pPr>
        <w:pStyle w:val="pdq2pgselectionanchorcontainer"/>
        <w:ind w:firstLine="708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Аумақтық</w:t>
      </w:r>
      <w:r w:rsidRPr="004F26D6">
        <w:rPr>
          <w:b/>
          <w:color w:val="000000" w:themeColor="text1"/>
          <w:sz w:val="28"/>
          <w:szCs w:val="28"/>
          <w:lang w:val="kk-KZ"/>
        </w:rPr>
        <w:t xml:space="preserve"> сайлау комиссиясы Сәтбаев қаласы бойынша сайлау процесіне қатысушыларды оқытудың каскадты жоспарын учаскелік сайлау комиссияларында тікелей өткізілетін практикалық сабақтармен қорытындылайды.</w:t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 w:rsidRPr="004F26D6">
        <w:rPr>
          <w:b/>
          <w:color w:val="000000" w:themeColor="text1"/>
          <w:sz w:val="28"/>
          <w:szCs w:val="28"/>
          <w:lang w:val="kk-KZ"/>
        </w:rPr>
        <w:t>Жалпы нұсқама өткізу, оқыту фильмін көру және талқылау, әдістемелік ұсынымдарды талдау, сайлау заңнамасы бойынша білімді жедел тексеру мақсатында сайлау рәсімдерін модельдеу, сондай-ақ дауыс беру күні іс-қимыл алгоритмін айқындау – учаскелік сайлау комиссиялары мүшелерін оқыту және олардың міндеттерін бекіту іс-шараларын өткізудің негізгі нысандары болып табылады.</w:t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 w:rsidRPr="004F26D6">
        <w:rPr>
          <w:b/>
          <w:color w:val="000000" w:themeColor="text1"/>
          <w:sz w:val="28"/>
          <w:szCs w:val="28"/>
          <w:lang w:val="kk-KZ"/>
        </w:rPr>
        <w:t>Барлық УСК мүшелері қашықтан оқыту жүйесі арқылы оқудан және тестілеуден, сондай-ақ Қазақстан Республикасы Президентінің жанындағы Мемлекеттік басқару академиясының Ұлытау облысы бойынша филиалының базасында оқудан өтті</w:t>
      </w:r>
      <w:r>
        <w:rPr>
          <w:b/>
          <w:color w:val="000000" w:themeColor="text1"/>
          <w:sz w:val="28"/>
          <w:szCs w:val="28"/>
          <w:lang w:val="kk-KZ"/>
        </w:rPr>
        <w:t xml:space="preserve"> және тиісті сертификаттарға ие болды.</w:t>
      </w:r>
      <w:r w:rsidRPr="004F26D6">
        <w:rPr>
          <w:b/>
          <w:color w:val="000000" w:themeColor="text1"/>
          <w:sz w:val="28"/>
          <w:szCs w:val="28"/>
          <w:lang w:val="kk-KZ"/>
        </w:rPr>
        <w:t xml:space="preserve"> </w:t>
      </w:r>
    </w:p>
    <w:p w14:paraId="417638A2" w14:textId="77777777" w:rsidR="0096445B" w:rsidRPr="004F26D6" w:rsidRDefault="0096445B" w:rsidP="0096445B">
      <w:pPr>
        <w:pStyle w:val="ac"/>
        <w:jc w:val="right"/>
        <w:rPr>
          <w:sz w:val="28"/>
          <w:szCs w:val="28"/>
          <w:lang w:val="kk-KZ"/>
        </w:rPr>
      </w:pPr>
      <w:r w:rsidRPr="004F26D6">
        <w:rPr>
          <w:rStyle w:val="ad"/>
          <w:sz w:val="28"/>
          <w:szCs w:val="28"/>
          <w:lang w:val="kk-KZ"/>
        </w:rPr>
        <w:t xml:space="preserve">Сәтбаев қаласының </w:t>
      </w:r>
      <w:r>
        <w:rPr>
          <w:rStyle w:val="ad"/>
          <w:sz w:val="28"/>
          <w:szCs w:val="28"/>
          <w:lang w:val="kk-KZ"/>
        </w:rPr>
        <w:t xml:space="preserve">                                                                                                 </w:t>
      </w:r>
      <w:r w:rsidRPr="004F26D6">
        <w:rPr>
          <w:rStyle w:val="ad"/>
          <w:sz w:val="28"/>
          <w:szCs w:val="28"/>
          <w:lang w:val="kk-KZ"/>
        </w:rPr>
        <w:t>аумақтық сайлау комиссиясы</w:t>
      </w:r>
    </w:p>
    <w:p w14:paraId="6F6764E8" w14:textId="77777777" w:rsidR="0096445B" w:rsidRPr="00F5340F" w:rsidRDefault="0096445B" w:rsidP="0096445B">
      <w:pPr>
        <w:ind w:left="50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199413" w14:textId="77777777" w:rsidR="00205D63" w:rsidRDefault="00205D63"/>
    <w:sectPr w:rsidR="00205D63" w:rsidSect="00964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45B"/>
    <w:rsid w:val="00205D63"/>
    <w:rsid w:val="0023185D"/>
    <w:rsid w:val="00673327"/>
    <w:rsid w:val="0096445B"/>
    <w:rsid w:val="00D4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C58D5"/>
  <w15:chartTrackingRefBased/>
  <w15:docId w15:val="{8E09333C-829D-4503-BCAD-47237CFC8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45B"/>
    <w:pPr>
      <w:spacing w:after="0" w:line="240" w:lineRule="atLeast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44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4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445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445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445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445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445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445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445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44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44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44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44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44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44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44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44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44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4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64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445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64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445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644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445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644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44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644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445B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a"/>
    <w:rsid w:val="00964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964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644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Карлыгаш Бегайдарова</dc:creator>
  <cp:keywords/>
  <dc:description/>
  <cp:lastModifiedBy>Карлыгаш Бегайдарова</cp:lastModifiedBy>
  <cp:revision>1</cp:revision>
  <dcterms:created xsi:type="dcterms:W3CDTF">2026-08-20T12:06:00Z</dcterms:created>
  <dcterms:modified xsi:type="dcterms:W3CDTF">2026-08-20T12:07:00Z</dcterms:modified>
</cp:coreProperties>
</file>