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ТАЛДАМАЛЫҚ АНЫҚТАМА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бөлімі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bookmarkStart w:id="0" w:name="_GoBack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ММ</w:t>
      </w:r>
      <w:bookmarkEnd w:id="0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қызметіндегі сыбайлас жемқорлық тәуекелдеріне жүргізілген ішкі талдау нәтижелері туралы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Осакаровка кенті                                              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                           </w:t>
      </w:r>
      <w:r w:rsidRPr="00EF6B85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20 тамыз 2026 жыл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 өз қызметінде Қазақстан Республикасының Конституциясын, Қазақстан Республикасының Азаматтық кодексін, Қазақстан Республикасының Әкімшілік рәсімдік-процестік кодексін, Қазақстан Республикасыны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ң 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әсіпкерлік кодексін, Қазақстан Республикасының Бюджет кодексін, «Қазақстан Республикасындағы жергілікті мемлекеттік басқару және өзін-өзі басқару туралы», «Сауда қызметін реттеу туралы», «Мемлекеттік сатып алу туралы», «Мемлекеттік қызмет туралы», «Мемлекеттік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өрсетілетін қызметтер туралы», «Рұқсаттар және хабарламалар туралы» Қазақстан Республикасының заңдарын және басқа да нормативтік құқықтық актілерді, сондай-ақ Осакаровка ауданы әкімдігінің 2019 жылғы 19 наурыздағы №17/01 қаулысымен бекітілген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өлім туралы ережені басшылыққа алады.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«Осакаровка ауданының кәсіпкерлік және өнеркәсіп бөлімі»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ММ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(бұдан әрі – Бөлім) қызметіндегі сыбайлас жемқорлық тәуекелдеріне ішкі талдау Қазақстан Республикасы Мемлекеттік қызмет істері және сыбайлас жемқорлыққа қарсы іс-қимыл агенттіг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 Т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өрағасының 2016 жылғы 19 қазандағы №12 бұйрығымен бекітілген «Сыбайлас жемқорлық тәуекелдеріне ішкі талдау жүргізудің үлгілі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қағидаларына» сәйкес жүргізілді.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Сыбайлас жемқорлық тәуекелдеріне ішкі талдау мынадай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ғыттар бойынша жүзеге асырылды:</w:t>
      </w:r>
    </w:p>
    <w:p w:rsidR="00EF6B85" w:rsidRPr="00EF6B85" w:rsidRDefault="00EF6B85" w:rsidP="00EF6B85">
      <w:pPr>
        <w:numPr>
          <w:ilvl w:val="0"/>
          <w:numId w:val="6"/>
        </w:num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 объектісінің қызметіне қатысты нормативтік құқықтық актілердегі сыбайлас жемқорлық тәуекелдерін анықтау;</w:t>
      </w:r>
    </w:p>
    <w:p w:rsidR="00EF6B85" w:rsidRDefault="00EF6B85" w:rsidP="00EF6B85">
      <w:pPr>
        <w:numPr>
          <w:ilvl w:val="0"/>
          <w:numId w:val="6"/>
        </w:num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 объектісінің ұйымдастырушылы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басқарушылық қызметіндегі сыбайлас жемқорлық тәуекелдерін анықтау.</w:t>
      </w:r>
    </w:p>
    <w:p w:rsidR="00EF6B85" w:rsidRPr="00EF6B85" w:rsidRDefault="00EF6B85" w:rsidP="00EF6B85">
      <w:pPr>
        <w:numPr>
          <w:ilvl w:val="0"/>
          <w:numId w:val="6"/>
        </w:num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I. Талдау объектісінің қызметіне қатысты нормативтік құқықтық актілердегі сыбайлас жемқорлық тәуекелдерін анықтау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бөлімі» ММ өз қызметін жүзеге асыру барысында басшылыққа алатын нормативтік құқықтық актілерге талдау жүргізілді.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 қызметінде заңнаманы сақтау талаптарының бұзылуы және қолданыстағы заңнама нормаларынан ауытқу фактілері анықталған жоқ. Бөлім басшысының барлық шешімдері, тапсырмалары мен 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қимылдары қолданыстағы заңнама талаптарын сақтай отырып қабылданады. Бө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 мамандары басшының тапсырмаларын заң талаптарын қатаң сақтай отырып орындайды.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Жеке және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тұлғалардың өз құқықтары мен заңды мүдделерін іске асыруына кедергі келтіретін нормалар анықталған жоқ. Нормативтік құқықтық актілерді ерікті түрде түсіндіру фактілері орын 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 органның қызметіне қатысты нормативтік құқықтық актілерде сыбайлас жемқорлық тәуекелдері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II. Кадрларды басқ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ару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 байланысты сыбайлас жемқорлық тәуекелдерін анықтау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Кадрларды басқару, оның ішінде сыбайлас жемқорлық тәуекелдеріне бейі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м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 xml:space="preserve"> лауазымдарды айқындау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Бөлімнің штат саны 3 мемлекеттік қызметшіден тұрады. 2026 жылғы 20 тамыздағы жағдай бойынша штат 100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пайыз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толық жасақталған.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 барысында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бөлімі» ММ мемлекеттік қызметшілерінің және мемлекеттік функцияларды орындауға уәкілетті тұлғалардың жеке мүдделері арасында қайшылықтар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Осы кезеңде жұмыстан босату және кадрлардың ауысымдылығы байқалмайды. Лауазымды тұлғалар үшін қолданыстағы заңнамада белгіленген сыбайлас жемқ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орлы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ққа қарсы шектеулер мен тыйымдарды бұзу фактілері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 және заңды тұлғалардан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бөлімі»</w:t>
      </w:r>
      <w:r w:rsidRPr="00EF6B85">
        <w:t xml:space="preserve"> 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ММ қызметкерлерінің қолданыстағы заңнаманы бұзуы, сондай-ақ олардың әрекеттері немесе әрекетсіздігі мәселелері бойынша өтініштер келіп түскен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Барлық өтініштер белгіленген мерзімдерде қаралды. Азаматтардың өтініштері бойынша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өлім қызметкерлері тәртіптік жауапкершілікке тартылған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Бөлімде өтініштерді қарау жұмысы Қазақстан Республикасының Әкімшілік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әсімдік-процестік кодексінің нормаларына сәйкес жүзеге асырылады.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 қызметкерлері сыбайлас жемқорлық құқық бұзушылықтар жасағаны үшін жауапкершілікке тартылған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Мү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дделер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 xml:space="preserve"> қақтығысын реттеу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мыс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 қабылдау Қазақстан Республикасының «Мемлекеттік қызмет туралы» Заңына сәйкес жүзеге асырылады.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Тікелей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ғыныстылықтағы мемлекеттік қызметшілер арасында туыстық қатынастар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Сыбайлас жемқорлық тәуекелдеріне ішкі талдау жүргізу барысында мемлекеттік қызметшінің жеке мүдделері мен оның лауазымдық өкілеттіктері арасында қайшылық, яғни жеке мүдделерінің оның лауазымдық өкілеттіктерін орындамауына немесе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інше орындамауына алып келуі мүмкін жағдайлар анықталған жоқ.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Мемлекеттік қызметте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байланысты белгіленген шектеулер сақталады.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Мемлекеттік қызметтер көрсету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 мемлекеттік қызметтер көрсетпейді, осыған байланысты сыбайлас жемқорлық тәуекелдері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4) 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ұқсат беру функцияларын іске асыру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Осакаровка ауданы әкімдігінің 2019 жылғы 19 наурыздағы №17/01 қаулысымен бекітілген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бөлімі» мемлекеттік мекемесі туралы ережеге сәйкес Бөлімде рұқсат беру функциялары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Бақылау-тексеру функцияларын іске асыру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2015 жылы Қарағанды облысы бойынша Тексеру комиссиясы тарапынан бюджеттің атқарылуына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қылау жүргізілді. Бақылау барысында анықталған барлық бұзушылықтар жойылды.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імге қатысты сот актілері шығарылған жоқ. Прокуратура тарапынан прокурорлық қадағалау актілері енгізілген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6)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Бюджеттік және қаржылық қаражаттарды игеру жә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не б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өлу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імде екі бюджеттік бағдарлама іске асырылады. Бюджетті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бағдарламалар бойынша игеру көрсеткіші 100 пайызды құрады.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Тауарларды, жұмыстар мен көрсетілетін қызметтерді сатып алу бойынша мемлекеттік сатып алу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әсімдері мемлекеттік сатып алудың бірыңғай порталында электрондық түрде жүзеге асырылады, бұл оларды өткізу барысында туындауы мүмкін тәуекелдерді барынша азайтады.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органдарының камералдық бақылау нәтижелері бойынша сатып алуларды қайта қарау немесе олардың күшін жою фактілері болған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Жеткізушінің тауарларды жеткізу, жұмыстарды орындау және қызметтерді көрсету жөніндегі шарттан туындайтын міндеттемелері уақтылы ә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 сапалы орындалды.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Салықтар мен өзге де төлемдер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қтылы жүргізіледі.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Есептер тиісті органдарға (Статистика басқармасына, Мемлекеттік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ірістер басқармасына, экономика және қаржы бөліміне) белгіленген тәртіппен ұсынылады. Аталған органдар есептерге талдау және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мониторинг ж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үргізеді.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«Осакаровка ауданының экономика және қаржы бөлімі» ММ бюджет қаражатын игеру және бөлу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әсімдерін бақылауды жүзеге асырады.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Барлық есептер тиі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 мемлекеттік органдар әзірлеген стандартты нысандар бойынша тапсырылады.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Бюджеттік және қаржылық қаражаттардың жұмсалуы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ақпарат «eGov» веб-порталында, «Ашық бюджеттердің интерактивті картасында» тұрақты түрде орналастырылады.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Барлық тауарлар мен қызметтер белгіленген нормативтерге сәйкес қажеттілі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негізінде сатып алынады. Шарттар конкурста жеңімпаз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танылған өнім берушімен жасалады.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Аффилиирленген компаниялар жоқ. Шарттарда сыбайлас жемқ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орлы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ққа қарсы ескертпелер көзделмеген.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7)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 xml:space="preserve">Жеке және 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заңды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 xml:space="preserve"> тұлғалармен шарттар жасасу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Бөлімдегі штаттан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тыс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қызметкерлер саны 3 бірлікті құрайды.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Барлық қызметкерлермен еңбек шарттары жасалған, онда еңбек жағдайлары, лауазымдық жалақысы, құқықтары, міндеттері және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 да талаптар көрсетілген.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Еңбек шарты жазбаша нысанда жасалады және екі данада ресімделі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тараптар қол қояды. Еңбек шартының бі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данасы жұмыскерге беріледі, екінші данасы жұмыс берушіде сақталады.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Жұмыскердің еңбек шартының данасын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алғаны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жұмыс берушіде сақталатын еңбек шартының данасына жұмыскердің қол қоюы арқылы расталады.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 жемқорлық тәуекелдері анықталған жоқ.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8)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Ақпараттық жүйелерді әзірлеу және пайдалану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бөлімінде»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ММ мынадай ақпараттық жүйелер орнатылған:</w:t>
      </w:r>
    </w:p>
    <w:p w:rsidR="00EF6B85" w:rsidRPr="00EF6B85" w:rsidRDefault="00EF6B85" w:rsidP="00EF6B85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ЕД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ҚЖ – «Облыстың бірыңғай диспетчерлік қызметі» ақпараттық жүйесін пайдалану туралы есеп;</w:t>
      </w:r>
    </w:p>
    <w:p w:rsidR="00EF6B85" w:rsidRPr="00EF6B85" w:rsidRDefault="00EF6B85" w:rsidP="00EF6B85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МЦ – «Әлеуметтік маңызы бар азы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түлік тауарларының бағаларын мониторингтеу» ақпараттық жүйесін пайдалану туралы есеп;</w:t>
      </w:r>
    </w:p>
    <w:p w:rsidR="00EF6B85" w:rsidRPr="00EF6B85" w:rsidRDefault="00EF6B85" w:rsidP="00EF6B85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ӨБК – «Өңірлік болжам картасы» ақпараттық жүйесін пайдалану туралы есеп.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Жыл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ақпараттық жүйелерді сүйемелдеу және техникалық қолдау көрсету қызметтеріне шарттар жасалады.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Өні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берушілердің жұмысы шарттық міндеттемелерге сәйкес сапалы және уақтылы орындалады. Шарттар бойынша қаражаттың игерілуі 100 пайызды құрайды.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9) </w:t>
      </w:r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Талдау объектісінің ұйымдастырушылы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қ-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басқарушылық қызметінен туындайтын өзге де мәселелер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Осакаровка ауданы әкімдігінің 2019 жылғы 19 наурыздағы №17/01 қаулысымен бекітілген «Осакаровка ауданының кәсіпкерлік және өнеркәсі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бөлімі» мемлекеттік мекемесі туралы ережеге сәйкес Бөлім өз құзыреті шегінде әлеуметтік маңызы бар азық-түлік тауарларына сауда үстемесінің мөлшерін сақтау бойынша мемлекетті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бақылауды жүзеге асырады.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 маңызы бар азы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түлік тауарларына сауда үстемесінің мөлшерін сақтау бойынша мемлекеттік бақылау Қазақстан Республикасының Кәсіпкерлік кодексіне сәйкес жалпы негіздерде бақылау және қадағалау субъектісіне (объектісіне) бару арқылы профилактикалық бақылау, сондай-ақ жоспардан тыс тексерулер нысанында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үзеге асырылады.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Бақылау және қадағалау субъектілеріне (объектілеріне) бару арқылы профилактикалық бақылау жергілікті атқарушы орган жарты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жылды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ққа қалыптастыратын бақылау және қадағалау субъектілеріне (объектілеріне) бару арқылы профилактикалық бақылау жүргізу тізімдері негізінде жүзеге асырылады.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Жоспардан тыс тексеру Қазақстан Республикасы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әсіпкерлік кодексінің 144-бабының 3-тармағында көзделген негіздер бойынша жүргізіледі.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қадағалау функциялары енгізілген сәттен бастап тұтынушылар тарапынан шағымдардың болмауына байланысты тексерулер жүргізілген жоқ.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Жүргізілген сыбайлас жемқорлық тәуекелдеріне ішкі талдау нәтижелері бойынша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өлім қызметінде сыбайлас жемқорлық тәуекелдері бар екені анықталды. Осыған байланысты тиі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 ұсынымдар әзірленді.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ҰСЫНЫМДАР: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қолданыстағы заңнама нормаларының сақталуын қамтамасыз ету;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 жемқорлыққа қарсы і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с-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 жөніндегі іс-шаралар жоспары шеңберінде семинарлар, дөңгелек үстелдер және құқықтық оқыту іс-шараларын өткізудің қолданыстағы тәжірибесін жалғастыру;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жеке және </w:t>
      </w:r>
      <w:proofErr w:type="gramStart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</w:t>
      </w:r>
      <w:proofErr w:type="gramEnd"/>
      <w:r w:rsidRPr="00EF6B8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тұлғалардың құқықтары мен заңды мүдделеріне қатысты шешімдер қабылдаудың ашықтығын қамтамасыз ету.</w:t>
      </w:r>
    </w:p>
    <w:p w:rsidR="00EF6B85" w:rsidRDefault="00EF6B85" w:rsidP="00EF6B85">
      <w:pPr>
        <w:shd w:val="clear" w:color="auto" w:fill="FCFCFC"/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EF6B85" w:rsidRDefault="00EF6B85" w:rsidP="00EF6B85">
      <w:pPr>
        <w:shd w:val="clear" w:color="auto" w:fill="FCFCFC"/>
        <w:spacing w:after="0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«Осакаровка ауданының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br/>
      </w:r>
      <w:proofErr w:type="gramStart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әсіпкерлік және </w:t>
      </w:r>
    </w:p>
    <w:p w:rsidR="00EF6B85" w:rsidRPr="00EF6B85" w:rsidRDefault="00EF6B85" w:rsidP="00EF6B85">
      <w:pPr>
        <w:shd w:val="clear" w:color="auto" w:fill="FCFCFC"/>
        <w:spacing w:after="0" w:line="240" w:lineRule="auto"/>
        <w:ind w:left="-567"/>
        <w:outlineLvl w:val="2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өнеркәсі</w:t>
      </w:r>
      <w:proofErr w:type="gramStart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</w:t>
      </w:r>
      <w:proofErr w:type="gramEnd"/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бөлімі»</w:t>
      </w:r>
      <w:r w:rsidRPr="00EF6B85">
        <w:t xml:space="preserve"> 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ММ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br/>
        <w:t>басшысы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Ш. О</w:t>
      </w:r>
      <w:r w:rsidRPr="00EF6B8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ирзакова</w:t>
      </w:r>
    </w:p>
    <w:p w:rsidR="008A6AD5" w:rsidRPr="00EF6B85" w:rsidRDefault="008A6AD5" w:rsidP="00EF6B85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A6AD5" w:rsidRPr="00EF6B85" w:rsidSect="00ED1DE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2FB"/>
    <w:multiLevelType w:val="multilevel"/>
    <w:tmpl w:val="3C120C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D864ADC"/>
    <w:multiLevelType w:val="multilevel"/>
    <w:tmpl w:val="5F1C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3B1ACB"/>
    <w:multiLevelType w:val="multilevel"/>
    <w:tmpl w:val="4962C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349"/>
    <w:multiLevelType w:val="multilevel"/>
    <w:tmpl w:val="32BC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64073A"/>
    <w:multiLevelType w:val="hybridMultilevel"/>
    <w:tmpl w:val="E2486A16"/>
    <w:lvl w:ilvl="0" w:tplc="E9AC0F4A">
      <w:start w:val="1"/>
      <w:numFmt w:val="decimal"/>
      <w:lvlText w:val="%1)"/>
      <w:lvlJc w:val="left"/>
      <w:pPr>
        <w:ind w:left="423" w:hanging="4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>
    <w:nsid w:val="4C077DA2"/>
    <w:multiLevelType w:val="multilevel"/>
    <w:tmpl w:val="FB405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F71637"/>
    <w:multiLevelType w:val="multilevel"/>
    <w:tmpl w:val="C808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F06966"/>
    <w:multiLevelType w:val="hybridMultilevel"/>
    <w:tmpl w:val="3DA08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C51B7"/>
    <w:multiLevelType w:val="multilevel"/>
    <w:tmpl w:val="378A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81748E"/>
    <w:multiLevelType w:val="hybridMultilevel"/>
    <w:tmpl w:val="791A4790"/>
    <w:lvl w:ilvl="0" w:tplc="C8620E4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01"/>
    <w:rsid w:val="005E1F01"/>
    <w:rsid w:val="00864EDF"/>
    <w:rsid w:val="008A6AD5"/>
    <w:rsid w:val="00956DD7"/>
    <w:rsid w:val="009A5210"/>
    <w:rsid w:val="00ED1DE8"/>
    <w:rsid w:val="00E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2026-08-20T09:58:00Z</cp:lastPrinted>
  <dcterms:created xsi:type="dcterms:W3CDTF">2026-08-20T07:28:00Z</dcterms:created>
  <dcterms:modified xsi:type="dcterms:W3CDTF">2026-08-20T09:58:00Z</dcterms:modified>
</cp:coreProperties>
</file>