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bottomFromText="200" w:vertAnchor="page" w:horzAnchor="margin" w:tblpXSpec="center" w:tblpY="541"/>
        <w:tblW w:w="11486" w:type="dxa"/>
        <w:tblLook w:val="04A0" w:firstRow="1" w:lastRow="0" w:firstColumn="1" w:lastColumn="0" w:noHBand="0" w:noVBand="1"/>
      </w:tblPr>
      <w:tblGrid>
        <w:gridCol w:w="4508"/>
        <w:gridCol w:w="1934"/>
        <w:gridCol w:w="5044"/>
      </w:tblGrid>
      <w:tr w:rsidR="00030859" w:rsidRPr="00F66A60" w:rsidTr="00030859">
        <w:trPr>
          <w:trHeight w:val="612"/>
        </w:trPr>
        <w:tc>
          <w:tcPr>
            <w:tcW w:w="4508" w:type="dxa"/>
          </w:tcPr>
          <w:p w:rsidR="00030859" w:rsidRPr="00F66A60" w:rsidRDefault="00030859" w:rsidP="00C83CD7">
            <w:pPr>
              <w:pStyle w:val="a9"/>
              <w:rPr>
                <w:lang w:eastAsia="en-US"/>
              </w:rPr>
            </w:pPr>
          </w:p>
          <w:p w:rsidR="00030859" w:rsidRPr="00F66A60" w:rsidRDefault="00030859" w:rsidP="00030859">
            <w:pPr>
              <w:jc w:val="center"/>
              <w:rPr>
                <w:b/>
                <w:color w:val="4F81BD"/>
                <w:sz w:val="26"/>
                <w:szCs w:val="26"/>
                <w:lang w:eastAsia="en-US"/>
              </w:rPr>
            </w:pPr>
            <w:r w:rsidRPr="00F66A60">
              <w:rPr>
                <w:b/>
                <w:color w:val="4F81BD"/>
                <w:sz w:val="26"/>
                <w:szCs w:val="26"/>
                <w:lang w:eastAsia="en-US"/>
              </w:rPr>
              <w:t>«ҚАЗАҚСТАН РЕСПУБЛИКАСЫ</w:t>
            </w:r>
          </w:p>
          <w:p w:rsidR="00030859" w:rsidRPr="00F66A60" w:rsidRDefault="00030859" w:rsidP="00030859">
            <w:pPr>
              <w:jc w:val="center"/>
              <w:rPr>
                <w:sz w:val="26"/>
                <w:szCs w:val="26"/>
                <w:lang w:eastAsia="en-US"/>
              </w:rPr>
            </w:pPr>
            <w:r w:rsidRPr="00F66A60">
              <w:rPr>
                <w:b/>
                <w:color w:val="4F81BD"/>
                <w:sz w:val="26"/>
                <w:szCs w:val="26"/>
                <w:lang w:eastAsia="en-US"/>
              </w:rPr>
              <w:t xml:space="preserve">  ӘДІЛЕТ МИНИСТРЛІГІ» МЕМЛЕКЕТТІК МЕКЕМЕСІ</w:t>
            </w:r>
          </w:p>
        </w:tc>
        <w:tc>
          <w:tcPr>
            <w:tcW w:w="1934" w:type="dxa"/>
            <w:hideMark/>
          </w:tcPr>
          <w:p w:rsidR="00030859" w:rsidRPr="00F66A60" w:rsidRDefault="00030859" w:rsidP="00030859">
            <w:pPr>
              <w:rPr>
                <w:sz w:val="28"/>
                <w:lang w:eastAsia="en-US"/>
              </w:rPr>
            </w:pPr>
            <w:r w:rsidRPr="00F66A60">
              <w:rPr>
                <w:noProof/>
              </w:rPr>
              <w:drawing>
                <wp:anchor distT="0" distB="0" distL="114300" distR="114300" simplePos="0" relativeHeight="251661312" behindDoc="0" locked="0" layoutInCell="1" allowOverlap="1" wp14:anchorId="1BBD3743" wp14:editId="44FDC807">
                  <wp:simplePos x="0" y="0"/>
                  <wp:positionH relativeFrom="column">
                    <wp:posOffset>414020</wp:posOffset>
                  </wp:positionH>
                  <wp:positionV relativeFrom="paragraph">
                    <wp:posOffset>38100</wp:posOffset>
                  </wp:positionV>
                  <wp:extent cx="857250" cy="880745"/>
                  <wp:effectExtent l="0" t="0" r="0" b="0"/>
                  <wp:wrapThrough wrapText="bothSides">
                    <wp:wrapPolygon edited="0">
                      <wp:start x="6720" y="0"/>
                      <wp:lineTo x="0" y="3270"/>
                      <wp:lineTo x="0" y="17286"/>
                      <wp:lineTo x="4320" y="21024"/>
                      <wp:lineTo x="6720" y="21024"/>
                      <wp:lineTo x="14400" y="21024"/>
                      <wp:lineTo x="16800" y="21024"/>
                      <wp:lineTo x="21120" y="17286"/>
                      <wp:lineTo x="21120" y="3270"/>
                      <wp:lineTo x="14400" y="0"/>
                      <wp:lineTo x="6720" y="0"/>
                    </wp:wrapPolygon>
                  </wp:wrapThrough>
                  <wp:docPr id="6" name="Рисунок 6" descr="Описание: Описание: 800px-Emblem_of_Kazakhstan_3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800px-Emblem_of_Kazakhstan_3d.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57250" cy="880745"/>
                          </a:xfrm>
                          <a:prstGeom prst="rect">
                            <a:avLst/>
                          </a:prstGeom>
                          <a:noFill/>
                        </pic:spPr>
                      </pic:pic>
                    </a:graphicData>
                  </a:graphic>
                  <wp14:sizeRelH relativeFrom="page">
                    <wp14:pctWidth>0</wp14:pctWidth>
                  </wp14:sizeRelH>
                  <wp14:sizeRelV relativeFrom="page">
                    <wp14:pctHeight>0</wp14:pctHeight>
                  </wp14:sizeRelV>
                </wp:anchor>
              </w:drawing>
            </w:r>
          </w:p>
        </w:tc>
        <w:tc>
          <w:tcPr>
            <w:tcW w:w="5044" w:type="dxa"/>
          </w:tcPr>
          <w:p w:rsidR="00030859" w:rsidRPr="00F66A60" w:rsidRDefault="00030859" w:rsidP="00030859">
            <w:pPr>
              <w:jc w:val="center"/>
              <w:rPr>
                <w:b/>
                <w:color w:val="4F81BD"/>
                <w:sz w:val="27"/>
                <w:szCs w:val="27"/>
                <w:lang w:eastAsia="en-US"/>
              </w:rPr>
            </w:pPr>
          </w:p>
          <w:p w:rsidR="00030859" w:rsidRPr="00F66A60" w:rsidRDefault="00030859" w:rsidP="00030859">
            <w:pPr>
              <w:jc w:val="center"/>
              <w:rPr>
                <w:b/>
                <w:color w:val="4F81BD"/>
                <w:sz w:val="26"/>
                <w:szCs w:val="26"/>
                <w:lang w:eastAsia="en-US"/>
              </w:rPr>
            </w:pPr>
            <w:r w:rsidRPr="00F66A60">
              <w:rPr>
                <w:b/>
                <w:color w:val="4F81BD"/>
                <w:sz w:val="26"/>
                <w:szCs w:val="26"/>
                <w:lang w:eastAsia="en-US"/>
              </w:rPr>
              <w:t xml:space="preserve">ГОСУДАРСТВЕННОЕ УЧРЕЖДЕНИЕ </w:t>
            </w:r>
          </w:p>
          <w:p w:rsidR="00030859" w:rsidRPr="00F66A60" w:rsidRDefault="00030859" w:rsidP="00030859">
            <w:pPr>
              <w:jc w:val="center"/>
              <w:rPr>
                <w:sz w:val="28"/>
                <w:lang w:eastAsia="en-US"/>
              </w:rPr>
            </w:pPr>
            <w:r w:rsidRPr="00F66A60">
              <w:rPr>
                <w:b/>
                <w:color w:val="4F81BD"/>
                <w:sz w:val="26"/>
                <w:szCs w:val="26"/>
                <w:lang w:eastAsia="en-US"/>
              </w:rPr>
              <w:t>«МИНИСТЕРСТВО ЮСТИЦИИ РЕСПУБЛИКИ КАЗАХСТАН»</w:t>
            </w:r>
          </w:p>
        </w:tc>
      </w:tr>
      <w:tr w:rsidR="00030859" w:rsidRPr="00F66A60" w:rsidTr="00030859">
        <w:trPr>
          <w:trHeight w:val="166"/>
        </w:trPr>
        <w:tc>
          <w:tcPr>
            <w:tcW w:w="11486" w:type="dxa"/>
            <w:gridSpan w:val="3"/>
          </w:tcPr>
          <w:p w:rsidR="00030859" w:rsidRPr="00F66A60" w:rsidRDefault="00030859" w:rsidP="00030859">
            <w:pPr>
              <w:jc w:val="center"/>
              <w:rPr>
                <w:b/>
                <w:color w:val="4F81BD"/>
                <w:sz w:val="28"/>
                <w:u w:val="single"/>
                <w:lang w:eastAsia="en-US"/>
              </w:rPr>
            </w:pPr>
            <w:r w:rsidRPr="00F66A60">
              <w:rPr>
                <w:b/>
                <w:color w:val="4F81BD"/>
                <w:sz w:val="24"/>
                <w:u w:val="single"/>
                <w:lang w:eastAsia="en-US"/>
              </w:rPr>
              <w:t>______________________________________________________________________________________</w:t>
            </w:r>
          </w:p>
        </w:tc>
      </w:tr>
    </w:tbl>
    <w:p w:rsidR="00753F18" w:rsidRDefault="00AE4DB0" w:rsidP="00AE4DB0">
      <w:pPr>
        <w:rPr>
          <w:b/>
          <w:color w:val="4F81BD"/>
          <w:sz w:val="28"/>
          <w:szCs w:val="28"/>
          <w:lang w:val="kk-KZ"/>
        </w:rPr>
      </w:pPr>
      <w:r>
        <w:rPr>
          <w:b/>
          <w:color w:val="4F81BD"/>
          <w:sz w:val="28"/>
          <w:szCs w:val="28"/>
          <w:lang w:val="kk-KZ"/>
        </w:rPr>
        <w:t xml:space="preserve"> </w:t>
      </w:r>
    </w:p>
    <w:p w:rsidR="00AE4DB0" w:rsidRDefault="00AE4DB0" w:rsidP="00AE4DB0">
      <w:pPr>
        <w:rPr>
          <w:b/>
          <w:sz w:val="28"/>
          <w:szCs w:val="28"/>
          <w:u w:val="single" w:color="0070C0"/>
          <w:lang w:val="kk-KZ"/>
        </w:rPr>
      </w:pPr>
      <w:r>
        <w:rPr>
          <w:b/>
          <w:color w:val="4F81BD"/>
          <w:sz w:val="28"/>
          <w:szCs w:val="28"/>
          <w:lang w:val="kk-KZ"/>
        </w:rPr>
        <w:t>БҰЙРЫҚ</w:t>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t>ПРИКАЗ</w:t>
      </w:r>
    </w:p>
    <w:p w:rsidR="00AE4DB0" w:rsidRDefault="00AE4DB0" w:rsidP="00AE4DB0">
      <w:pPr>
        <w:rPr>
          <w:sz w:val="28"/>
          <w:szCs w:val="28"/>
          <w:u w:val="single" w:color="0070C0"/>
          <w:lang w:val="kk-KZ"/>
        </w:rPr>
      </w:pPr>
      <w:r>
        <w:rPr>
          <w:b/>
          <w:color w:val="4F81BD"/>
          <w:sz w:val="28"/>
          <w:szCs w:val="28"/>
          <w:u w:val="single"/>
          <w:lang w:val="kk-KZ"/>
        </w:rPr>
        <w:t>__________</w:t>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u w:val="single"/>
          <w:lang w:val="kk-KZ"/>
        </w:rPr>
        <w:t>__________</w:t>
      </w:r>
    </w:p>
    <w:p w:rsidR="00AE4DB0" w:rsidRDefault="00AE4DB0" w:rsidP="00AE4DB0">
      <w:pPr>
        <w:ind w:left="-284"/>
        <w:rPr>
          <w:b/>
          <w:sz w:val="28"/>
          <w:szCs w:val="28"/>
          <w:lang w:val="kk-KZ"/>
        </w:rPr>
      </w:pPr>
      <w:r>
        <w:rPr>
          <w:b/>
          <w:color w:val="0070C0"/>
          <w:lang w:val="kk-KZ"/>
        </w:rPr>
        <w:tab/>
        <w:t xml:space="preserve">Астана қ-сы   </w:t>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t xml:space="preserve">               г. Астана</w:t>
      </w:r>
    </w:p>
    <w:p w:rsidR="00C83CD7" w:rsidRDefault="00C83CD7" w:rsidP="00F52193">
      <w:pPr>
        <w:overflowPunct/>
        <w:autoSpaceDE/>
        <w:autoSpaceDN/>
        <w:adjustRightInd/>
        <w:jc w:val="both"/>
        <w:rPr>
          <w:rFonts w:eastAsiaTheme="minorHAnsi" w:cstheme="minorBidi"/>
          <w:b/>
          <w:bCs/>
          <w:sz w:val="27"/>
          <w:szCs w:val="27"/>
          <w:lang w:val="kk-KZ" w:eastAsia="en-US"/>
        </w:rPr>
      </w:pPr>
    </w:p>
    <w:p w:rsidR="007F731E" w:rsidRPr="00FF0622" w:rsidRDefault="007F731E" w:rsidP="007F731E">
      <w:pPr>
        <w:ind w:firstLine="567"/>
        <w:jc w:val="both"/>
        <w:rPr>
          <w:b/>
          <w:bCs/>
          <w:sz w:val="27"/>
          <w:szCs w:val="27"/>
          <w:lang w:val="kk-KZ"/>
        </w:rPr>
      </w:pPr>
      <w:r w:rsidRPr="00FF0622">
        <w:rPr>
          <w:b/>
          <w:bCs/>
          <w:sz w:val="27"/>
          <w:szCs w:val="27"/>
          <w:lang w:val="kk-KZ"/>
        </w:rPr>
        <w:t>Лицензияның қолданысын</w:t>
      </w:r>
    </w:p>
    <w:p w:rsidR="007F731E" w:rsidRDefault="007F731E" w:rsidP="007F731E">
      <w:pPr>
        <w:ind w:firstLine="567"/>
        <w:jc w:val="both"/>
        <w:rPr>
          <w:b/>
          <w:bCs/>
          <w:sz w:val="27"/>
          <w:szCs w:val="27"/>
          <w:lang w:val="kk-KZ"/>
        </w:rPr>
      </w:pPr>
      <w:r w:rsidRPr="00FF0622">
        <w:rPr>
          <w:b/>
          <w:bCs/>
          <w:sz w:val="27"/>
          <w:szCs w:val="27"/>
          <w:lang w:val="kk-KZ"/>
        </w:rPr>
        <w:t>тоқтата тұру туралы</w:t>
      </w:r>
    </w:p>
    <w:p w:rsidR="007F731E" w:rsidRPr="00C253E8" w:rsidRDefault="007F731E" w:rsidP="007F731E">
      <w:pPr>
        <w:ind w:firstLine="567"/>
        <w:jc w:val="both"/>
        <w:rPr>
          <w:b/>
          <w:bCs/>
          <w:sz w:val="27"/>
          <w:szCs w:val="27"/>
          <w:lang w:val="kk-KZ"/>
        </w:rPr>
      </w:pPr>
    </w:p>
    <w:p w:rsidR="00FA3BB9" w:rsidRPr="00FA3BB9" w:rsidRDefault="00FA3BB9" w:rsidP="00FA3BB9">
      <w:pPr>
        <w:ind w:firstLine="567"/>
        <w:jc w:val="both"/>
        <w:rPr>
          <w:b/>
          <w:bCs/>
          <w:sz w:val="28"/>
          <w:szCs w:val="28"/>
          <w:lang w:val="kk-KZ"/>
        </w:rPr>
      </w:pPr>
      <w:r w:rsidRPr="00FA3BB9">
        <w:rPr>
          <w:sz w:val="28"/>
          <w:szCs w:val="28"/>
          <w:lang w:val="kk-KZ"/>
        </w:rPr>
        <w:t xml:space="preserve">«Нотариат туралы» Қазақстан Республикасы Заңының 10-бабы                                 2-тармағының 1) тармақшасына сәйкес </w:t>
      </w:r>
      <w:r w:rsidRPr="00FA3BB9">
        <w:rPr>
          <w:b/>
          <w:bCs/>
          <w:sz w:val="28"/>
          <w:szCs w:val="28"/>
          <w:lang w:val="kk-KZ"/>
        </w:rPr>
        <w:t>БҰЙЫРАМЫН:</w:t>
      </w:r>
    </w:p>
    <w:p w:rsidR="00FA3BB9" w:rsidRPr="00FA3BB9" w:rsidRDefault="00FA3BB9" w:rsidP="00FA3BB9">
      <w:pPr>
        <w:ind w:firstLine="567"/>
        <w:jc w:val="both"/>
        <w:rPr>
          <w:sz w:val="28"/>
          <w:szCs w:val="28"/>
          <w:lang w:val="kk-KZ"/>
        </w:rPr>
      </w:pPr>
      <w:r w:rsidRPr="00FA3BB9">
        <w:rPr>
          <w:sz w:val="28"/>
          <w:szCs w:val="28"/>
          <w:lang w:val="kk-KZ"/>
        </w:rPr>
        <w:t xml:space="preserve">1. Қазақстан Республикасы Әділет министрлігімен Айтмагамбет Айдарханович Сергазинге нотариаттық қызметпен айналысу құқығына </w:t>
      </w:r>
      <w:r w:rsidRPr="00FA3BB9">
        <w:rPr>
          <w:sz w:val="28"/>
          <w:szCs w:val="28"/>
          <w:lang w:val="kk-KZ"/>
        </w:rPr>
        <w:br/>
        <w:t>2014 жылғы 25 желтоқсанда берілген №14019610 мемлекеттік лицензиясының қолданысы алты ай мерзімге тоқтатыла тұрсын.</w:t>
      </w:r>
    </w:p>
    <w:p w:rsidR="00FA3BB9" w:rsidRPr="00FA3BB9" w:rsidRDefault="00FA3BB9" w:rsidP="00FA3BB9">
      <w:pPr>
        <w:ind w:firstLine="567"/>
        <w:jc w:val="both"/>
        <w:rPr>
          <w:sz w:val="28"/>
          <w:szCs w:val="28"/>
          <w:lang w:val="kk-KZ"/>
        </w:rPr>
      </w:pPr>
      <w:r w:rsidRPr="00FA3BB9">
        <w:rPr>
          <w:sz w:val="28"/>
          <w:szCs w:val="28"/>
          <w:lang w:val="kk-KZ"/>
        </w:rPr>
        <w:t>2. Астана қаласы Әділет департаменті:</w:t>
      </w:r>
    </w:p>
    <w:p w:rsidR="00FA3BB9" w:rsidRPr="00FA3BB9" w:rsidRDefault="00FA3BB9" w:rsidP="00FA3BB9">
      <w:pPr>
        <w:ind w:firstLine="567"/>
        <w:jc w:val="both"/>
        <w:rPr>
          <w:sz w:val="28"/>
          <w:szCs w:val="28"/>
          <w:lang w:val="kk-KZ"/>
        </w:rPr>
      </w:pPr>
      <w:r w:rsidRPr="00FA3BB9">
        <w:rPr>
          <w:sz w:val="28"/>
          <w:szCs w:val="28"/>
          <w:lang w:val="kk-KZ"/>
        </w:rPr>
        <w:t>1) осы бұйрықты жекеше нотариус А.А. Сергазиннің назарына жеткізсін;</w:t>
      </w:r>
    </w:p>
    <w:p w:rsidR="00FA3BB9" w:rsidRPr="00FA3BB9" w:rsidRDefault="00FA3BB9" w:rsidP="00FA3BB9">
      <w:pPr>
        <w:ind w:firstLine="567"/>
        <w:jc w:val="both"/>
        <w:rPr>
          <w:sz w:val="28"/>
          <w:szCs w:val="28"/>
          <w:lang w:val="kk-KZ"/>
        </w:rPr>
      </w:pPr>
      <w:r w:rsidRPr="00FA3BB9">
        <w:rPr>
          <w:sz w:val="28"/>
          <w:szCs w:val="28"/>
          <w:lang w:val="kk-KZ"/>
        </w:rPr>
        <w:t xml:space="preserve">2) лицензияның қолданысын тоқтата тұру кезеңінде лицензиаттың Бірынғай нотариаттық ақпараттық жүйесіне қолжетімділігін тоқтата тұру туралы шаралар қабылдасын; </w:t>
      </w:r>
    </w:p>
    <w:p w:rsidR="00FA3BB9" w:rsidRPr="00FA3BB9" w:rsidRDefault="00FA3BB9" w:rsidP="00FA3BB9">
      <w:pPr>
        <w:ind w:firstLine="567"/>
        <w:jc w:val="both"/>
        <w:rPr>
          <w:sz w:val="28"/>
          <w:szCs w:val="28"/>
          <w:lang w:val="kk-KZ"/>
        </w:rPr>
      </w:pPr>
      <w:r w:rsidRPr="00FA3BB9">
        <w:rPr>
          <w:sz w:val="28"/>
          <w:szCs w:val="28"/>
          <w:lang w:val="kk-KZ"/>
        </w:rPr>
        <w:t>3) лицензияның қолданысын тоқтата тұру кезеңінде лицензиаттың мөрін уақытша сақтауға алсын;</w:t>
      </w:r>
    </w:p>
    <w:p w:rsidR="00FA3BB9" w:rsidRPr="00FA3BB9" w:rsidRDefault="00FA3BB9" w:rsidP="00FA3BB9">
      <w:pPr>
        <w:ind w:firstLine="567"/>
        <w:jc w:val="both"/>
        <w:rPr>
          <w:sz w:val="28"/>
          <w:szCs w:val="28"/>
          <w:lang w:val="kk-KZ"/>
        </w:rPr>
      </w:pPr>
      <w:r w:rsidRPr="00FA3BB9">
        <w:rPr>
          <w:sz w:val="28"/>
          <w:szCs w:val="28"/>
          <w:lang w:val="kk-KZ"/>
        </w:rPr>
        <w:t xml:space="preserve">4) нотариаттық палатамен бірге жекеше нотариус А.А. Сергазиннің </w:t>
      </w:r>
      <w:r w:rsidRPr="00FA3BB9">
        <w:rPr>
          <w:sz w:val="28"/>
          <w:szCs w:val="28"/>
          <w:lang w:val="kk-KZ"/>
        </w:rPr>
        <w:br/>
        <w:t>іс жүргізуінде жатқан құжаттарын басқа нотариусқа беру бойынша шаралар қабылдасын.</w:t>
      </w:r>
    </w:p>
    <w:p w:rsidR="00FA3BB9" w:rsidRPr="00FA3BB9" w:rsidRDefault="00FA3BB9" w:rsidP="00FA3BB9">
      <w:pPr>
        <w:ind w:firstLine="567"/>
        <w:jc w:val="both"/>
        <w:rPr>
          <w:rFonts w:eastAsia="GulimChe"/>
          <w:sz w:val="28"/>
          <w:szCs w:val="28"/>
          <w:lang w:val="kk-KZ" w:eastAsia="ko-KR"/>
        </w:rPr>
      </w:pPr>
      <w:r w:rsidRPr="00FA3BB9">
        <w:rPr>
          <w:rFonts w:eastAsia="GulimChe"/>
          <w:sz w:val="28"/>
          <w:szCs w:val="28"/>
          <w:lang w:val="kk-KZ" w:eastAsia="ko-KR"/>
        </w:rPr>
        <w:t xml:space="preserve">3. </w:t>
      </w:r>
      <w:r w:rsidRPr="00FA3BB9">
        <w:rPr>
          <w:sz w:val="28"/>
          <w:szCs w:val="28"/>
          <w:lang w:val="kk-KZ"/>
        </w:rPr>
        <w:t>Қазақстан Республикасы Әділет министрлігі Тіркеу қызметі және заңгерлік қызметтер көрсетуді ұйымдастыру комитетінің Нотариаттық қызметті ұйымдастыру және лицензиялау басқармасы</w:t>
      </w:r>
      <w:r w:rsidRPr="00FA3BB9">
        <w:rPr>
          <w:rFonts w:eastAsia="GulimChe"/>
          <w:sz w:val="28"/>
          <w:szCs w:val="28"/>
          <w:lang w:val="kk-KZ" w:eastAsia="ko-KR"/>
        </w:rPr>
        <w:t>:</w:t>
      </w:r>
    </w:p>
    <w:p w:rsidR="00FA3BB9" w:rsidRPr="00FA3BB9" w:rsidRDefault="00FA3BB9" w:rsidP="00FA3BB9">
      <w:pPr>
        <w:ind w:firstLine="567"/>
        <w:jc w:val="both"/>
        <w:rPr>
          <w:sz w:val="28"/>
          <w:szCs w:val="28"/>
          <w:lang w:val="kk-KZ" w:eastAsia="ko-KR"/>
        </w:rPr>
      </w:pPr>
      <w:r w:rsidRPr="00FA3BB9">
        <w:rPr>
          <w:rFonts w:eastAsia="GulimChe"/>
          <w:sz w:val="28"/>
          <w:szCs w:val="28"/>
          <w:lang w:val="kk-KZ" w:eastAsia="ko-KR"/>
        </w:rPr>
        <w:t>1) осы бұйрықты Қазақстан Республикасы Әділет министрлігінің интернет-ресурсында орналастыру жөнінде шаралар қабылдасын</w:t>
      </w:r>
      <w:r w:rsidRPr="00FA3BB9">
        <w:rPr>
          <w:sz w:val="28"/>
          <w:szCs w:val="28"/>
          <w:lang w:val="kk-KZ" w:eastAsia="ko-KR"/>
        </w:rPr>
        <w:t>;</w:t>
      </w:r>
    </w:p>
    <w:p w:rsidR="00FA3BB9" w:rsidRPr="00FA3BB9" w:rsidRDefault="00FA3BB9" w:rsidP="00FA3BB9">
      <w:pPr>
        <w:ind w:firstLine="567"/>
        <w:jc w:val="both"/>
        <w:rPr>
          <w:rFonts w:eastAsia="GulimChe"/>
          <w:sz w:val="28"/>
          <w:szCs w:val="28"/>
          <w:lang w:val="kk-KZ" w:eastAsia="ko-KR"/>
        </w:rPr>
      </w:pPr>
      <w:r w:rsidRPr="00FA3BB9">
        <w:rPr>
          <w:rFonts w:eastAsia="GulimChe"/>
          <w:sz w:val="28"/>
          <w:szCs w:val="28"/>
          <w:lang w:val="kk-KZ" w:eastAsia="ko-KR"/>
        </w:rPr>
        <w:t xml:space="preserve">2) нотариаттық қызметпен айналысу құқығына лицензиялардың Мемлекеттік тiзiлiмiне аталған нотариустың </w:t>
      </w:r>
      <w:r w:rsidRPr="00FA3BB9">
        <w:rPr>
          <w:sz w:val="28"/>
          <w:szCs w:val="28"/>
          <w:lang w:val="kk-KZ" w:eastAsia="ko-KR"/>
        </w:rPr>
        <w:t xml:space="preserve">лицензиясының қолданысын тоқтата тұру </w:t>
      </w:r>
      <w:r w:rsidRPr="00FA3BB9">
        <w:rPr>
          <w:rFonts w:eastAsia="GulimChe"/>
          <w:sz w:val="28"/>
          <w:szCs w:val="28"/>
          <w:lang w:val="kk-KZ" w:eastAsia="ko-KR"/>
        </w:rPr>
        <w:t xml:space="preserve">туралы </w:t>
      </w:r>
      <w:r w:rsidRPr="00FA3BB9">
        <w:rPr>
          <w:sz w:val="28"/>
          <w:szCs w:val="28"/>
          <w:lang w:val="kk-KZ" w:eastAsia="ko-KR"/>
        </w:rPr>
        <w:t>жазбаны енгізсін.</w:t>
      </w:r>
    </w:p>
    <w:p w:rsidR="00FA3BB9" w:rsidRPr="00FA3BB9" w:rsidRDefault="00FA3BB9" w:rsidP="00FA3BB9">
      <w:pPr>
        <w:ind w:firstLine="567"/>
        <w:jc w:val="both"/>
        <w:rPr>
          <w:sz w:val="28"/>
          <w:szCs w:val="28"/>
          <w:lang w:val="kk-KZ"/>
        </w:rPr>
      </w:pPr>
      <w:r w:rsidRPr="00FA3BB9">
        <w:rPr>
          <w:rFonts w:eastAsia="GulimChe"/>
          <w:sz w:val="28"/>
          <w:szCs w:val="28"/>
          <w:lang w:val="kk-KZ" w:eastAsia="ko-KR"/>
        </w:rPr>
        <w:t xml:space="preserve">4. </w:t>
      </w:r>
      <w:r w:rsidRPr="00FA3BB9">
        <w:rPr>
          <w:sz w:val="28"/>
          <w:szCs w:val="28"/>
          <w:lang w:val="kk-KZ"/>
        </w:rPr>
        <w:t xml:space="preserve">Осы бұйрықтың орындалуын бақылау Қазақстан Республикасы Әділет министрлігінің Тіркеу қызметі және заңгерлік қызметтер көрсетуді ұйымдастыру комитетінің төрағасы </w:t>
      </w:r>
      <w:r w:rsidR="00FA620D">
        <w:rPr>
          <w:sz w:val="28"/>
          <w:szCs w:val="28"/>
          <w:lang w:val="kk-KZ"/>
        </w:rPr>
        <w:t>В.</w:t>
      </w:r>
      <w:r w:rsidR="003D76F8">
        <w:rPr>
          <w:sz w:val="28"/>
          <w:szCs w:val="28"/>
          <w:lang w:val="kk-KZ"/>
        </w:rPr>
        <w:t xml:space="preserve">К. </w:t>
      </w:r>
      <w:bookmarkStart w:id="0" w:name="_GoBack"/>
      <w:bookmarkEnd w:id="0"/>
      <w:r w:rsidR="00FA620D">
        <w:rPr>
          <w:sz w:val="28"/>
          <w:szCs w:val="28"/>
          <w:lang w:val="kk-KZ"/>
        </w:rPr>
        <w:t>Калимоваға</w:t>
      </w:r>
      <w:r w:rsidRPr="00FA3BB9">
        <w:rPr>
          <w:sz w:val="28"/>
          <w:szCs w:val="28"/>
          <w:lang w:val="kk-KZ"/>
        </w:rPr>
        <w:t xml:space="preserve"> жүктелсін.</w:t>
      </w:r>
    </w:p>
    <w:p w:rsidR="00FA3BB9" w:rsidRPr="00FA3BB9" w:rsidRDefault="00FA3BB9" w:rsidP="00FA3BB9">
      <w:pPr>
        <w:ind w:firstLine="567"/>
        <w:jc w:val="both"/>
        <w:rPr>
          <w:rFonts w:eastAsia="GulimChe"/>
          <w:sz w:val="28"/>
          <w:szCs w:val="28"/>
          <w:lang w:val="kk-KZ" w:eastAsia="ko-KR"/>
        </w:rPr>
      </w:pPr>
      <w:r w:rsidRPr="00FA3BB9">
        <w:rPr>
          <w:rFonts w:eastAsia="GulimChe"/>
          <w:sz w:val="28"/>
          <w:szCs w:val="28"/>
          <w:lang w:val="kk-KZ" w:eastAsia="ko-KR"/>
        </w:rPr>
        <w:t>5. Осы бұйрық оның мазмұны нотариустың назарына жеткізілген күннен бастап қолданысқа енгізіледі.</w:t>
      </w:r>
    </w:p>
    <w:p w:rsidR="00FA3BB9" w:rsidRPr="00FA3BB9" w:rsidRDefault="00FA3BB9" w:rsidP="00FA3BB9">
      <w:pPr>
        <w:ind w:firstLine="567"/>
        <w:jc w:val="both"/>
        <w:rPr>
          <w:rFonts w:eastAsia="GulimChe"/>
          <w:i/>
          <w:sz w:val="24"/>
          <w:szCs w:val="28"/>
          <w:lang w:val="kk-KZ" w:eastAsia="ko-KR"/>
        </w:rPr>
      </w:pPr>
      <w:r w:rsidRPr="00FA3BB9">
        <w:rPr>
          <w:rFonts w:eastAsia="GulimChe"/>
          <w:i/>
          <w:sz w:val="24"/>
          <w:szCs w:val="28"/>
          <w:lang w:val="kk-KZ" w:eastAsia="ko-KR"/>
        </w:rPr>
        <w:t xml:space="preserve">Негізі: Астана қаласының Әділет департаментінің 2026 жылғы 6 шілдедегі </w:t>
      </w:r>
      <w:r w:rsidRPr="00FA3BB9">
        <w:rPr>
          <w:rFonts w:eastAsia="GulimChe"/>
          <w:i/>
          <w:sz w:val="24"/>
          <w:szCs w:val="28"/>
          <w:lang w:val="kk-KZ" w:eastAsia="ko-KR"/>
        </w:rPr>
        <w:br/>
        <w:t xml:space="preserve"> № 2-1/26627-вн ұсынысы, Астана қаласының азаматтық істер жөніндегі ауданаралық сотының  2026 жылғы 27 шілдесіндегі  ұйғарымы.</w:t>
      </w:r>
    </w:p>
    <w:p w:rsidR="00FA3BB9" w:rsidRPr="00FA3BB9" w:rsidRDefault="00FA3BB9" w:rsidP="00FA3BB9">
      <w:pPr>
        <w:overflowPunct/>
        <w:autoSpaceDE/>
        <w:autoSpaceDN/>
        <w:adjustRightInd/>
        <w:ind w:firstLine="567"/>
        <w:jc w:val="both"/>
        <w:rPr>
          <w:rFonts w:eastAsia="GulimChe" w:cstheme="minorBidi"/>
          <w:i/>
          <w:sz w:val="24"/>
          <w:szCs w:val="28"/>
          <w:lang w:val="kk-KZ" w:eastAsia="ko-KR"/>
        </w:rPr>
      </w:pPr>
    </w:p>
    <w:p w:rsidR="00E63828" w:rsidRDefault="00F52193" w:rsidP="00E63828">
      <w:pPr>
        <w:overflowPunct/>
        <w:autoSpaceDE/>
        <w:autoSpaceDN/>
        <w:adjustRightInd/>
        <w:ind w:firstLine="708"/>
        <w:jc w:val="both"/>
        <w:rPr>
          <w:i/>
          <w:iCs/>
          <w:lang w:val="kk-KZ"/>
        </w:rPr>
      </w:pPr>
      <w:r w:rsidRPr="00F52193">
        <w:rPr>
          <w:rFonts w:eastAsiaTheme="minorHAnsi"/>
          <w:b/>
          <w:bCs/>
          <w:color w:val="000000" w:themeColor="text1"/>
          <w:sz w:val="28"/>
          <w:szCs w:val="28"/>
          <w:lang w:val="kk-KZ" w:eastAsia="en-US"/>
        </w:rPr>
        <w:t>Вице-министр</w:t>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0081037C">
        <w:rPr>
          <w:rFonts w:eastAsiaTheme="minorHAnsi"/>
          <w:b/>
          <w:sz w:val="28"/>
          <w:szCs w:val="28"/>
          <w:lang w:val="kk-KZ" w:eastAsia="en-US"/>
        </w:rPr>
        <w:t xml:space="preserve">  </w:t>
      </w:r>
      <w:r w:rsidR="006E6DB7" w:rsidRPr="006E6DB7">
        <w:rPr>
          <w:rFonts w:eastAsiaTheme="minorHAnsi"/>
          <w:b/>
          <w:sz w:val="28"/>
          <w:szCs w:val="28"/>
          <w:lang w:val="kk-KZ" w:eastAsia="en-US"/>
        </w:rPr>
        <w:t xml:space="preserve">  </w:t>
      </w:r>
      <w:r w:rsidR="00C83CD7" w:rsidRPr="00C83CD7">
        <w:rPr>
          <w:rFonts w:eastAsiaTheme="minorHAnsi"/>
          <w:b/>
          <w:sz w:val="28"/>
          <w:szCs w:val="28"/>
          <w:lang w:val="kk-KZ" w:eastAsia="en-US"/>
        </w:rPr>
        <w:t>Б. Жақселекова</w:t>
      </w:r>
    </w:p>
    <w:p w:rsidR="00E63828" w:rsidRDefault="00E63828" w:rsidP="00E63828">
      <w:pPr>
        <w:overflowPunct/>
        <w:autoSpaceDE/>
        <w:autoSpaceDN/>
        <w:adjustRightInd/>
        <w:ind w:firstLine="708"/>
        <w:jc w:val="both"/>
        <w:rPr>
          <w:i/>
          <w:iCs/>
          <w:lang w:val="kk-KZ"/>
        </w:rPr>
      </w:pPr>
    </w:p>
    <w:p w:rsidR="001C2D72" w:rsidRPr="00E63828" w:rsidRDefault="007F731E" w:rsidP="007F731E">
      <w:pPr>
        <w:overflowPunct/>
        <w:autoSpaceDE/>
        <w:autoSpaceDN/>
        <w:adjustRightInd/>
        <w:ind w:firstLine="708"/>
        <w:jc w:val="both"/>
        <w:rPr>
          <w:i/>
          <w:iCs/>
          <w:lang w:val="kk-KZ"/>
        </w:rPr>
      </w:pPr>
      <w:r w:rsidRPr="007F731E">
        <w:rPr>
          <w:i/>
          <w:iCs/>
          <w:lang w:val="kk-KZ"/>
        </w:rPr>
        <w:t>Ж.Ошакбаева./74-07-87/zh.oshakbayeva@adilet.gov.kz</w:t>
      </w:r>
    </w:p>
    <w:sectPr w:rsidR="001C2D72" w:rsidRPr="00E63828" w:rsidSect="00F53A50">
      <w:headerReference w:type="even" r:id="rId9"/>
      <w:headerReference w:type="default" r:id="rId10"/>
      <w:pgSz w:w="11906" w:h="16838"/>
      <w:pgMar w:top="1418" w:right="851" w:bottom="426"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E7926" w:rsidRDefault="006E7926">
      <w:r>
        <w:separator/>
      </w:r>
    </w:p>
  </w:endnote>
  <w:endnote w:type="continuationSeparator" w:id="0">
    <w:p w:rsidR="006E7926" w:rsidRDefault="006E79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GulimChe">
    <w:charset w:val="81"/>
    <w:family w:val="modern"/>
    <w:pitch w:val="fixed"/>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E7926" w:rsidRDefault="006E7926">
      <w:r>
        <w:separator/>
      </w:r>
    </w:p>
  </w:footnote>
  <w:footnote w:type="continuationSeparator" w:id="0">
    <w:p w:rsidR="006E7926" w:rsidRDefault="006E79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0859" w:rsidRDefault="00030859" w:rsidP="009A49BA">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030859" w:rsidRDefault="00030859">
    <w:pPr>
      <w:pStyle w:val="a4"/>
    </w:pPr>
  </w:p>
  <w:p w:rsidR="003D52A9" w:rsidRDefault="006E7926">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9264;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0859" w:rsidRDefault="00030859" w:rsidP="009A49BA">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E94406">
      <w:rPr>
        <w:rStyle w:val="a6"/>
        <w:noProof/>
      </w:rPr>
      <w:t>2</w:t>
    </w:r>
    <w:r>
      <w:rPr>
        <w:rStyle w:val="a6"/>
      </w:rPr>
      <w:fldChar w:fldCharType="end"/>
    </w:r>
  </w:p>
  <w:p w:rsidR="00030859" w:rsidRDefault="00030859">
    <w:pPr>
      <w:pStyle w:val="a4"/>
    </w:pPr>
  </w:p>
  <w:p w:rsidR="003D52A9" w:rsidRDefault="006E7926">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position:absolute;margin-left:0;margin-top:0;width:627.35pt;height:32.15pt;rotation:315;z-index:-251658240;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720986"/>
    <w:multiLevelType w:val="hybridMultilevel"/>
    <w:tmpl w:val="8AF8D052"/>
    <w:lvl w:ilvl="0" w:tplc="EA9CEF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17578"/>
    <w:rsid w:val="00002E18"/>
    <w:rsid w:val="000122F8"/>
    <w:rsid w:val="0001450B"/>
    <w:rsid w:val="0002439E"/>
    <w:rsid w:val="00030859"/>
    <w:rsid w:val="00052978"/>
    <w:rsid w:val="0005376A"/>
    <w:rsid w:val="000609B3"/>
    <w:rsid w:val="0006760F"/>
    <w:rsid w:val="00076F48"/>
    <w:rsid w:val="00090594"/>
    <w:rsid w:val="00093296"/>
    <w:rsid w:val="00094B71"/>
    <w:rsid w:val="000B13E6"/>
    <w:rsid w:val="000D14EE"/>
    <w:rsid w:val="00131297"/>
    <w:rsid w:val="00147ECA"/>
    <w:rsid w:val="001760E9"/>
    <w:rsid w:val="001772A4"/>
    <w:rsid w:val="001977BD"/>
    <w:rsid w:val="001C2D72"/>
    <w:rsid w:val="001C789E"/>
    <w:rsid w:val="001D5505"/>
    <w:rsid w:val="00220F81"/>
    <w:rsid w:val="002473CE"/>
    <w:rsid w:val="00254629"/>
    <w:rsid w:val="0027387B"/>
    <w:rsid w:val="002901C6"/>
    <w:rsid w:val="00297F97"/>
    <w:rsid w:val="002A6BCF"/>
    <w:rsid w:val="002C0DB0"/>
    <w:rsid w:val="002C6F4C"/>
    <w:rsid w:val="002D17CF"/>
    <w:rsid w:val="002D28E0"/>
    <w:rsid w:val="002D3984"/>
    <w:rsid w:val="002F012B"/>
    <w:rsid w:val="002F0FCF"/>
    <w:rsid w:val="00303FC5"/>
    <w:rsid w:val="00315A18"/>
    <w:rsid w:val="00326442"/>
    <w:rsid w:val="00333A19"/>
    <w:rsid w:val="00371949"/>
    <w:rsid w:val="0037756E"/>
    <w:rsid w:val="00396725"/>
    <w:rsid w:val="00396E0E"/>
    <w:rsid w:val="003A1640"/>
    <w:rsid w:val="003B64B4"/>
    <w:rsid w:val="003B734C"/>
    <w:rsid w:val="003D76F8"/>
    <w:rsid w:val="003D7873"/>
    <w:rsid w:val="003D7890"/>
    <w:rsid w:val="003E4146"/>
    <w:rsid w:val="003E6616"/>
    <w:rsid w:val="00405028"/>
    <w:rsid w:val="004161C9"/>
    <w:rsid w:val="00473EA5"/>
    <w:rsid w:val="0047791E"/>
    <w:rsid w:val="00481650"/>
    <w:rsid w:val="00485152"/>
    <w:rsid w:val="004853D3"/>
    <w:rsid w:val="00486E2A"/>
    <w:rsid w:val="0049369D"/>
    <w:rsid w:val="004954E0"/>
    <w:rsid w:val="004A4768"/>
    <w:rsid w:val="004B7582"/>
    <w:rsid w:val="004C5C3F"/>
    <w:rsid w:val="004E0E30"/>
    <w:rsid w:val="004E43D5"/>
    <w:rsid w:val="005049EA"/>
    <w:rsid w:val="00530980"/>
    <w:rsid w:val="0058489B"/>
    <w:rsid w:val="005B0FFE"/>
    <w:rsid w:val="005B2789"/>
    <w:rsid w:val="005B75B9"/>
    <w:rsid w:val="005E7A21"/>
    <w:rsid w:val="00601118"/>
    <w:rsid w:val="00627243"/>
    <w:rsid w:val="0063000D"/>
    <w:rsid w:val="00674247"/>
    <w:rsid w:val="00674754"/>
    <w:rsid w:val="00681EB7"/>
    <w:rsid w:val="006921F2"/>
    <w:rsid w:val="006A10B5"/>
    <w:rsid w:val="006A1D34"/>
    <w:rsid w:val="006A7C88"/>
    <w:rsid w:val="006D25F3"/>
    <w:rsid w:val="006D5753"/>
    <w:rsid w:val="006E6DB7"/>
    <w:rsid w:val="006E7926"/>
    <w:rsid w:val="00723AE0"/>
    <w:rsid w:val="007249F2"/>
    <w:rsid w:val="007424E7"/>
    <w:rsid w:val="00742866"/>
    <w:rsid w:val="007514B0"/>
    <w:rsid w:val="00753F18"/>
    <w:rsid w:val="00777929"/>
    <w:rsid w:val="007873DB"/>
    <w:rsid w:val="007F731E"/>
    <w:rsid w:val="00802690"/>
    <w:rsid w:val="0081037C"/>
    <w:rsid w:val="00822811"/>
    <w:rsid w:val="008321EA"/>
    <w:rsid w:val="00833500"/>
    <w:rsid w:val="00837EC6"/>
    <w:rsid w:val="00843F36"/>
    <w:rsid w:val="008607F5"/>
    <w:rsid w:val="008713FF"/>
    <w:rsid w:val="008A472D"/>
    <w:rsid w:val="008B6B07"/>
    <w:rsid w:val="008D1780"/>
    <w:rsid w:val="008D6951"/>
    <w:rsid w:val="008F3A9D"/>
    <w:rsid w:val="008F4DBD"/>
    <w:rsid w:val="00917578"/>
    <w:rsid w:val="009454A5"/>
    <w:rsid w:val="00950C6F"/>
    <w:rsid w:val="00953AD1"/>
    <w:rsid w:val="00961712"/>
    <w:rsid w:val="009651CB"/>
    <w:rsid w:val="009670DC"/>
    <w:rsid w:val="00987B52"/>
    <w:rsid w:val="009A1924"/>
    <w:rsid w:val="009A49BA"/>
    <w:rsid w:val="009E3E53"/>
    <w:rsid w:val="009F5E08"/>
    <w:rsid w:val="00A03617"/>
    <w:rsid w:val="00A32E34"/>
    <w:rsid w:val="00A57834"/>
    <w:rsid w:val="00A710D2"/>
    <w:rsid w:val="00A741B9"/>
    <w:rsid w:val="00A84356"/>
    <w:rsid w:val="00A87DE1"/>
    <w:rsid w:val="00A91EC5"/>
    <w:rsid w:val="00A9207F"/>
    <w:rsid w:val="00AA2B2E"/>
    <w:rsid w:val="00AB3E61"/>
    <w:rsid w:val="00AB4710"/>
    <w:rsid w:val="00AD788B"/>
    <w:rsid w:val="00AE10E8"/>
    <w:rsid w:val="00AE4DB0"/>
    <w:rsid w:val="00B03342"/>
    <w:rsid w:val="00B04FC9"/>
    <w:rsid w:val="00B23A4C"/>
    <w:rsid w:val="00B534F0"/>
    <w:rsid w:val="00B61C55"/>
    <w:rsid w:val="00B73048"/>
    <w:rsid w:val="00B8324F"/>
    <w:rsid w:val="00BA66BC"/>
    <w:rsid w:val="00BD3C62"/>
    <w:rsid w:val="00BE3A87"/>
    <w:rsid w:val="00BF439C"/>
    <w:rsid w:val="00BF6E52"/>
    <w:rsid w:val="00C10554"/>
    <w:rsid w:val="00C20260"/>
    <w:rsid w:val="00C22609"/>
    <w:rsid w:val="00C2595B"/>
    <w:rsid w:val="00C25EF3"/>
    <w:rsid w:val="00C33D6B"/>
    <w:rsid w:val="00C35854"/>
    <w:rsid w:val="00C43610"/>
    <w:rsid w:val="00C67AAD"/>
    <w:rsid w:val="00C72D59"/>
    <w:rsid w:val="00C83CD7"/>
    <w:rsid w:val="00CA4EA1"/>
    <w:rsid w:val="00CC0DB5"/>
    <w:rsid w:val="00CC4AB0"/>
    <w:rsid w:val="00CD67B0"/>
    <w:rsid w:val="00D25858"/>
    <w:rsid w:val="00D334BF"/>
    <w:rsid w:val="00D60333"/>
    <w:rsid w:val="00D70FDD"/>
    <w:rsid w:val="00D74107"/>
    <w:rsid w:val="00D74632"/>
    <w:rsid w:val="00D8537D"/>
    <w:rsid w:val="00D91AD0"/>
    <w:rsid w:val="00D95DC9"/>
    <w:rsid w:val="00DA7B29"/>
    <w:rsid w:val="00DC03DC"/>
    <w:rsid w:val="00DC11BD"/>
    <w:rsid w:val="00DC2FD3"/>
    <w:rsid w:val="00DC3B61"/>
    <w:rsid w:val="00DD5683"/>
    <w:rsid w:val="00E0293A"/>
    <w:rsid w:val="00E3678C"/>
    <w:rsid w:val="00E42A6A"/>
    <w:rsid w:val="00E56DB2"/>
    <w:rsid w:val="00E63828"/>
    <w:rsid w:val="00E9207F"/>
    <w:rsid w:val="00E94406"/>
    <w:rsid w:val="00EA04A2"/>
    <w:rsid w:val="00EA3272"/>
    <w:rsid w:val="00EC1671"/>
    <w:rsid w:val="00EE6EA7"/>
    <w:rsid w:val="00F232B9"/>
    <w:rsid w:val="00F32D60"/>
    <w:rsid w:val="00F45CE9"/>
    <w:rsid w:val="00F46B51"/>
    <w:rsid w:val="00F52193"/>
    <w:rsid w:val="00F52248"/>
    <w:rsid w:val="00F53A50"/>
    <w:rsid w:val="00F83C4B"/>
    <w:rsid w:val="00FA3BB9"/>
    <w:rsid w:val="00FA620D"/>
    <w:rsid w:val="00FB3E0A"/>
    <w:rsid w:val="00FB7C1C"/>
    <w:rsid w:val="00FC1CB2"/>
    <w:rsid w:val="00FD7346"/>
    <w:rsid w:val="00FE679E"/>
    <w:rsid w:val="00FF0B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EC3CBD2"/>
  <w15:docId w15:val="{0C92FA48-1191-4CE9-A80C-ED1CA1A23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17578"/>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unhideWhenUsed/>
    <w:qFormat/>
    <w:rsid w:val="00C33D6B"/>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1757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917578"/>
    <w:pPr>
      <w:tabs>
        <w:tab w:val="center" w:pos="4677"/>
        <w:tab w:val="right" w:pos="9355"/>
      </w:tabs>
      <w:suppressAutoHyphens/>
      <w:overflowPunct/>
      <w:autoSpaceDE/>
      <w:autoSpaceDN/>
      <w:adjustRightInd/>
    </w:pPr>
    <w:rPr>
      <w:sz w:val="24"/>
      <w:szCs w:val="24"/>
      <w:lang w:eastAsia="ar-SA"/>
    </w:rPr>
  </w:style>
  <w:style w:type="character" w:customStyle="1" w:styleId="a5">
    <w:name w:val="Верхний колонтитул Знак"/>
    <w:basedOn w:val="a0"/>
    <w:link w:val="a4"/>
    <w:rsid w:val="00917578"/>
    <w:rPr>
      <w:rFonts w:ascii="Times New Roman" w:eastAsia="Times New Roman" w:hAnsi="Times New Roman" w:cs="Times New Roman"/>
      <w:sz w:val="24"/>
      <w:szCs w:val="24"/>
      <w:lang w:eastAsia="ar-SA"/>
    </w:rPr>
  </w:style>
  <w:style w:type="character" w:styleId="a6">
    <w:name w:val="page number"/>
    <w:basedOn w:val="a0"/>
    <w:rsid w:val="00917578"/>
  </w:style>
  <w:style w:type="paragraph" w:styleId="a7">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Знак Зн, Знак Знак3"/>
    <w:basedOn w:val="a"/>
    <w:link w:val="a8"/>
    <w:uiPriority w:val="99"/>
    <w:qFormat/>
    <w:rsid w:val="00A710D2"/>
    <w:pPr>
      <w:overflowPunct/>
      <w:autoSpaceDE/>
      <w:autoSpaceDN/>
      <w:adjustRightInd/>
      <w:spacing w:before="100" w:beforeAutospacing="1" w:after="100" w:afterAutospacing="1"/>
    </w:pPr>
    <w:rPr>
      <w:sz w:val="24"/>
      <w:szCs w:val="24"/>
    </w:rPr>
  </w:style>
  <w:style w:type="character" w:customStyle="1" w:styleId="a8">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Знак Зн Знак"/>
    <w:link w:val="a7"/>
    <w:uiPriority w:val="99"/>
    <w:qFormat/>
    <w:locked/>
    <w:rsid w:val="00A710D2"/>
    <w:rPr>
      <w:rFonts w:ascii="Times New Roman" w:eastAsia="Times New Roman" w:hAnsi="Times New Roman" w:cs="Times New Roman"/>
      <w:sz w:val="24"/>
      <w:szCs w:val="24"/>
      <w:lang w:eastAsia="ru-RU"/>
    </w:rPr>
  </w:style>
  <w:style w:type="paragraph" w:styleId="a9">
    <w:name w:val="No Spacing"/>
    <w:aliases w:val="Обя,мелкий,мой рабочий,норма,Айгерим,Без интервала2,No Spacing1,свой,14 TNR,МОЙ СТИЛЬ,Без интервала11,исполнитель,Без интеБез интервала,No Spacing11,Елжан,Без интерваль,без интервала,Без интервала111,No Spacing2,Исполнитель,Letters,СНОСКИ"/>
    <w:link w:val="aa"/>
    <w:uiPriority w:val="1"/>
    <w:qFormat/>
    <w:rsid w:val="00A710D2"/>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styleId="ab">
    <w:name w:val="Hyperlink"/>
    <w:uiPriority w:val="99"/>
    <w:unhideWhenUsed/>
    <w:rsid w:val="00A710D2"/>
    <w:rPr>
      <w:color w:val="0000FF"/>
      <w:u w:val="single"/>
    </w:rPr>
  </w:style>
  <w:style w:type="character" w:customStyle="1" w:styleId="aa">
    <w:name w:val="Без интервала Знак"/>
    <w:aliases w:val="Обя Знак,мелкий Знак,мой рабочий Знак,норма Знак,Айгерим Знак,Без интервала2 Знак,No Spacing1 Знак,свой Знак,14 TNR Знак,МОЙ СТИЛЬ Знак,Без интервала11 Знак,исполнитель Знак,Без интеБез интервала Знак,No Spacing11 Знак,Елжан Знак"/>
    <w:link w:val="a9"/>
    <w:uiPriority w:val="99"/>
    <w:locked/>
    <w:rsid w:val="00A710D2"/>
    <w:rPr>
      <w:rFonts w:ascii="Times New Roman" w:eastAsia="Times New Roman" w:hAnsi="Times New Roman" w:cs="Times New Roman"/>
      <w:sz w:val="20"/>
      <w:szCs w:val="20"/>
      <w:lang w:eastAsia="ru-RU"/>
    </w:rPr>
  </w:style>
  <w:style w:type="character" w:customStyle="1" w:styleId="30">
    <w:name w:val="Заголовок 3 Знак"/>
    <w:basedOn w:val="a0"/>
    <w:link w:val="3"/>
    <w:rsid w:val="00C33D6B"/>
    <w:rPr>
      <w:rFonts w:asciiTheme="majorHAnsi" w:eastAsiaTheme="majorEastAsia" w:hAnsiTheme="majorHAnsi" w:cstheme="majorBidi"/>
      <w:b/>
      <w:bCs/>
      <w:color w:val="4F81BD" w:themeColor="accent1"/>
      <w:sz w:val="20"/>
      <w:szCs w:val="20"/>
      <w:lang w:eastAsia="ru-RU"/>
    </w:rPr>
  </w:style>
  <w:style w:type="paragraph" w:styleId="ac">
    <w:name w:val="Balloon Text"/>
    <w:basedOn w:val="a"/>
    <w:link w:val="ad"/>
    <w:uiPriority w:val="99"/>
    <w:semiHidden/>
    <w:unhideWhenUsed/>
    <w:rsid w:val="009E3E53"/>
    <w:rPr>
      <w:rFonts w:ascii="Tahoma" w:hAnsi="Tahoma" w:cs="Tahoma"/>
      <w:sz w:val="16"/>
      <w:szCs w:val="16"/>
    </w:rPr>
  </w:style>
  <w:style w:type="character" w:customStyle="1" w:styleId="ad">
    <w:name w:val="Текст выноски Знак"/>
    <w:basedOn w:val="a0"/>
    <w:link w:val="ac"/>
    <w:uiPriority w:val="99"/>
    <w:semiHidden/>
    <w:rsid w:val="009E3E53"/>
    <w:rPr>
      <w:rFonts w:ascii="Tahoma" w:eastAsia="Times New Roman" w:hAnsi="Tahoma" w:cs="Tahoma"/>
      <w:sz w:val="16"/>
      <w:szCs w:val="16"/>
      <w:lang w:eastAsia="ru-RU"/>
    </w:rPr>
  </w:style>
  <w:style w:type="character" w:customStyle="1" w:styleId="1">
    <w:name w:val="Неразрешенное упоминание1"/>
    <w:basedOn w:val="a0"/>
    <w:uiPriority w:val="99"/>
    <w:semiHidden/>
    <w:unhideWhenUsed/>
    <w:rsid w:val="001C2D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354671">
      <w:bodyDiv w:val="1"/>
      <w:marLeft w:val="0"/>
      <w:marRight w:val="0"/>
      <w:marTop w:val="0"/>
      <w:marBottom w:val="0"/>
      <w:divBdr>
        <w:top w:val="none" w:sz="0" w:space="0" w:color="auto"/>
        <w:left w:val="none" w:sz="0" w:space="0" w:color="auto"/>
        <w:bottom w:val="none" w:sz="0" w:space="0" w:color="auto"/>
        <w:right w:val="none" w:sz="0" w:space="0" w:color="auto"/>
      </w:divBdr>
    </w:div>
    <w:div w:id="207844761">
      <w:bodyDiv w:val="1"/>
      <w:marLeft w:val="0"/>
      <w:marRight w:val="0"/>
      <w:marTop w:val="0"/>
      <w:marBottom w:val="0"/>
      <w:divBdr>
        <w:top w:val="none" w:sz="0" w:space="0" w:color="auto"/>
        <w:left w:val="none" w:sz="0" w:space="0" w:color="auto"/>
        <w:bottom w:val="none" w:sz="0" w:space="0" w:color="auto"/>
        <w:right w:val="none" w:sz="0" w:space="0" w:color="auto"/>
      </w:divBdr>
    </w:div>
    <w:div w:id="271397638">
      <w:bodyDiv w:val="1"/>
      <w:marLeft w:val="0"/>
      <w:marRight w:val="0"/>
      <w:marTop w:val="0"/>
      <w:marBottom w:val="0"/>
      <w:divBdr>
        <w:top w:val="none" w:sz="0" w:space="0" w:color="auto"/>
        <w:left w:val="none" w:sz="0" w:space="0" w:color="auto"/>
        <w:bottom w:val="none" w:sz="0" w:space="0" w:color="auto"/>
        <w:right w:val="none" w:sz="0" w:space="0" w:color="auto"/>
      </w:divBdr>
    </w:div>
    <w:div w:id="278686700">
      <w:bodyDiv w:val="1"/>
      <w:marLeft w:val="0"/>
      <w:marRight w:val="0"/>
      <w:marTop w:val="0"/>
      <w:marBottom w:val="0"/>
      <w:divBdr>
        <w:top w:val="none" w:sz="0" w:space="0" w:color="auto"/>
        <w:left w:val="none" w:sz="0" w:space="0" w:color="auto"/>
        <w:bottom w:val="none" w:sz="0" w:space="0" w:color="auto"/>
        <w:right w:val="none" w:sz="0" w:space="0" w:color="auto"/>
      </w:divBdr>
    </w:div>
    <w:div w:id="369572107">
      <w:bodyDiv w:val="1"/>
      <w:marLeft w:val="0"/>
      <w:marRight w:val="0"/>
      <w:marTop w:val="0"/>
      <w:marBottom w:val="0"/>
      <w:divBdr>
        <w:top w:val="none" w:sz="0" w:space="0" w:color="auto"/>
        <w:left w:val="none" w:sz="0" w:space="0" w:color="auto"/>
        <w:bottom w:val="none" w:sz="0" w:space="0" w:color="auto"/>
        <w:right w:val="none" w:sz="0" w:space="0" w:color="auto"/>
      </w:divBdr>
    </w:div>
    <w:div w:id="442530217">
      <w:bodyDiv w:val="1"/>
      <w:marLeft w:val="0"/>
      <w:marRight w:val="0"/>
      <w:marTop w:val="0"/>
      <w:marBottom w:val="0"/>
      <w:divBdr>
        <w:top w:val="none" w:sz="0" w:space="0" w:color="auto"/>
        <w:left w:val="none" w:sz="0" w:space="0" w:color="auto"/>
        <w:bottom w:val="none" w:sz="0" w:space="0" w:color="auto"/>
        <w:right w:val="none" w:sz="0" w:space="0" w:color="auto"/>
      </w:divBdr>
    </w:div>
    <w:div w:id="455879440">
      <w:bodyDiv w:val="1"/>
      <w:marLeft w:val="0"/>
      <w:marRight w:val="0"/>
      <w:marTop w:val="0"/>
      <w:marBottom w:val="0"/>
      <w:divBdr>
        <w:top w:val="none" w:sz="0" w:space="0" w:color="auto"/>
        <w:left w:val="none" w:sz="0" w:space="0" w:color="auto"/>
        <w:bottom w:val="none" w:sz="0" w:space="0" w:color="auto"/>
        <w:right w:val="none" w:sz="0" w:space="0" w:color="auto"/>
      </w:divBdr>
    </w:div>
    <w:div w:id="458303590">
      <w:bodyDiv w:val="1"/>
      <w:marLeft w:val="0"/>
      <w:marRight w:val="0"/>
      <w:marTop w:val="0"/>
      <w:marBottom w:val="0"/>
      <w:divBdr>
        <w:top w:val="none" w:sz="0" w:space="0" w:color="auto"/>
        <w:left w:val="none" w:sz="0" w:space="0" w:color="auto"/>
        <w:bottom w:val="none" w:sz="0" w:space="0" w:color="auto"/>
        <w:right w:val="none" w:sz="0" w:space="0" w:color="auto"/>
      </w:divBdr>
    </w:div>
    <w:div w:id="521433937">
      <w:bodyDiv w:val="1"/>
      <w:marLeft w:val="0"/>
      <w:marRight w:val="0"/>
      <w:marTop w:val="0"/>
      <w:marBottom w:val="0"/>
      <w:divBdr>
        <w:top w:val="none" w:sz="0" w:space="0" w:color="auto"/>
        <w:left w:val="none" w:sz="0" w:space="0" w:color="auto"/>
        <w:bottom w:val="none" w:sz="0" w:space="0" w:color="auto"/>
        <w:right w:val="none" w:sz="0" w:space="0" w:color="auto"/>
      </w:divBdr>
    </w:div>
    <w:div w:id="955675444">
      <w:bodyDiv w:val="1"/>
      <w:marLeft w:val="0"/>
      <w:marRight w:val="0"/>
      <w:marTop w:val="0"/>
      <w:marBottom w:val="0"/>
      <w:divBdr>
        <w:top w:val="none" w:sz="0" w:space="0" w:color="auto"/>
        <w:left w:val="none" w:sz="0" w:space="0" w:color="auto"/>
        <w:bottom w:val="none" w:sz="0" w:space="0" w:color="auto"/>
        <w:right w:val="none" w:sz="0" w:space="0" w:color="auto"/>
      </w:divBdr>
    </w:div>
    <w:div w:id="1046028525">
      <w:bodyDiv w:val="1"/>
      <w:marLeft w:val="0"/>
      <w:marRight w:val="0"/>
      <w:marTop w:val="0"/>
      <w:marBottom w:val="0"/>
      <w:divBdr>
        <w:top w:val="none" w:sz="0" w:space="0" w:color="auto"/>
        <w:left w:val="none" w:sz="0" w:space="0" w:color="auto"/>
        <w:bottom w:val="none" w:sz="0" w:space="0" w:color="auto"/>
        <w:right w:val="none" w:sz="0" w:space="0" w:color="auto"/>
      </w:divBdr>
    </w:div>
    <w:div w:id="1072192171">
      <w:bodyDiv w:val="1"/>
      <w:marLeft w:val="0"/>
      <w:marRight w:val="0"/>
      <w:marTop w:val="0"/>
      <w:marBottom w:val="0"/>
      <w:divBdr>
        <w:top w:val="none" w:sz="0" w:space="0" w:color="auto"/>
        <w:left w:val="none" w:sz="0" w:space="0" w:color="auto"/>
        <w:bottom w:val="none" w:sz="0" w:space="0" w:color="auto"/>
        <w:right w:val="none" w:sz="0" w:space="0" w:color="auto"/>
      </w:divBdr>
    </w:div>
    <w:div w:id="1263102788">
      <w:bodyDiv w:val="1"/>
      <w:marLeft w:val="0"/>
      <w:marRight w:val="0"/>
      <w:marTop w:val="0"/>
      <w:marBottom w:val="0"/>
      <w:divBdr>
        <w:top w:val="none" w:sz="0" w:space="0" w:color="auto"/>
        <w:left w:val="none" w:sz="0" w:space="0" w:color="auto"/>
        <w:bottom w:val="none" w:sz="0" w:space="0" w:color="auto"/>
        <w:right w:val="none" w:sz="0" w:space="0" w:color="auto"/>
      </w:divBdr>
    </w:div>
    <w:div w:id="1281959534">
      <w:bodyDiv w:val="1"/>
      <w:marLeft w:val="0"/>
      <w:marRight w:val="0"/>
      <w:marTop w:val="0"/>
      <w:marBottom w:val="0"/>
      <w:divBdr>
        <w:top w:val="none" w:sz="0" w:space="0" w:color="auto"/>
        <w:left w:val="none" w:sz="0" w:space="0" w:color="auto"/>
        <w:bottom w:val="none" w:sz="0" w:space="0" w:color="auto"/>
        <w:right w:val="none" w:sz="0" w:space="0" w:color="auto"/>
      </w:divBdr>
    </w:div>
    <w:div w:id="1440879257">
      <w:bodyDiv w:val="1"/>
      <w:marLeft w:val="0"/>
      <w:marRight w:val="0"/>
      <w:marTop w:val="0"/>
      <w:marBottom w:val="0"/>
      <w:divBdr>
        <w:top w:val="none" w:sz="0" w:space="0" w:color="auto"/>
        <w:left w:val="none" w:sz="0" w:space="0" w:color="auto"/>
        <w:bottom w:val="none" w:sz="0" w:space="0" w:color="auto"/>
        <w:right w:val="none" w:sz="0" w:space="0" w:color="auto"/>
      </w:divBdr>
    </w:div>
    <w:div w:id="1480613783">
      <w:bodyDiv w:val="1"/>
      <w:marLeft w:val="0"/>
      <w:marRight w:val="0"/>
      <w:marTop w:val="0"/>
      <w:marBottom w:val="0"/>
      <w:divBdr>
        <w:top w:val="none" w:sz="0" w:space="0" w:color="auto"/>
        <w:left w:val="none" w:sz="0" w:space="0" w:color="auto"/>
        <w:bottom w:val="none" w:sz="0" w:space="0" w:color="auto"/>
        <w:right w:val="none" w:sz="0" w:space="0" w:color="auto"/>
      </w:divBdr>
    </w:div>
    <w:div w:id="2127195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992152-21D4-4CFF-BF83-08B564E42B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566</TotalTime>
  <Pages>1</Pages>
  <Words>344</Words>
  <Characters>1966</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Рыспаева Акмор Назаркановна</dc:creator>
  <cp:lastModifiedBy>Ошакбаева Жанна Маңғазқызы</cp:lastModifiedBy>
  <cp:revision>101</cp:revision>
  <cp:lastPrinted>2025-09-24T11:10:00Z</cp:lastPrinted>
  <dcterms:created xsi:type="dcterms:W3CDTF">2022-10-18T08:17:00Z</dcterms:created>
  <dcterms:modified xsi:type="dcterms:W3CDTF">2026-08-18T12:08:00Z</dcterms:modified>
</cp:coreProperties>
</file>