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6DC" w:rsidRDefault="00C63DD9" w:rsidP="00D55E5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kk-KZ"/>
        </w:rPr>
        <w:t>Қазақстан</w:t>
      </w:r>
      <w:r>
        <w:rPr>
          <w:rFonts w:eastAsia="Calibri"/>
          <w:b/>
          <w:sz w:val="28"/>
          <w:szCs w:val="28"/>
          <w:lang w:val="kk-KZ"/>
        </w:rPr>
        <w:t xml:space="preserve"> Республикасы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val="kk-KZ"/>
        </w:rPr>
        <w:t xml:space="preserve">Энергетика </w:t>
      </w:r>
      <w:bookmarkStart w:id="0" w:name="_GoBack"/>
      <w:bookmarkEnd w:id="0"/>
      <w:r>
        <w:rPr>
          <w:rFonts w:eastAsia="Calibri"/>
          <w:b/>
          <w:sz w:val="28"/>
          <w:szCs w:val="28"/>
          <w:lang w:val="kk-KZ"/>
        </w:rPr>
        <w:t>министрлігі</w:t>
      </w:r>
    </w:p>
    <w:p w:rsidR="00BA66DC" w:rsidRDefault="00C63DD9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Мемлекеттік энергетикалық қадағалау және бақылау комитеті </w:t>
      </w:r>
    </w:p>
    <w:p w:rsidR="00BA66DC" w:rsidRDefault="00C63DD9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басшылығының 2026 жылғы </w:t>
      </w:r>
      <w:r>
        <w:rPr>
          <w:rStyle w:val="afe"/>
          <w:lang w:val="kk-KZ"/>
        </w:rPr>
        <w:t>IIІ</w:t>
      </w:r>
      <w:r>
        <w:rPr>
          <w:rFonts w:eastAsia="Calibri"/>
          <w:b/>
          <w:sz w:val="28"/>
          <w:szCs w:val="28"/>
          <w:lang w:val="kk-KZ"/>
        </w:rPr>
        <w:t xml:space="preserve"> тоқсанға арналған</w:t>
      </w:r>
    </w:p>
    <w:p w:rsidR="00BA66DC" w:rsidRDefault="00C63DD9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азаматтарды қабылдау кестесі</w:t>
      </w:r>
    </w:p>
    <w:p w:rsidR="00BA66DC" w:rsidRDefault="00BA66DC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BA66DC" w:rsidRDefault="00BA66DC">
      <w:pPr>
        <w:jc w:val="center"/>
        <w:rPr>
          <w:rFonts w:eastAsia="Calibri"/>
          <w:b/>
          <w:sz w:val="28"/>
          <w:szCs w:val="28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2268"/>
        <w:gridCol w:w="2155"/>
        <w:gridCol w:w="1388"/>
      </w:tblGrid>
      <w:tr w:rsidR="00BA66DC">
        <w:tc>
          <w:tcPr>
            <w:tcW w:w="534" w:type="dxa"/>
          </w:tcPr>
          <w:p w:rsidR="00BA66DC" w:rsidRDefault="00C63DD9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р</w:t>
            </w:r>
            <w:r>
              <w:rPr>
                <w:rFonts w:eastAsia="Calibri"/>
                <w:b/>
              </w:rPr>
              <w:t>/</w:t>
            </w:r>
            <w:r>
              <w:rPr>
                <w:rFonts w:eastAsia="Calibri"/>
                <w:b/>
                <w:lang w:val="kk-KZ"/>
              </w:rPr>
              <w:t>с</w:t>
            </w:r>
            <w:r>
              <w:rPr>
                <w:rFonts w:eastAsia="Calibri"/>
                <w:b/>
              </w:rPr>
              <w:t>№</w:t>
            </w:r>
          </w:p>
        </w:tc>
        <w:tc>
          <w:tcPr>
            <w:tcW w:w="1842" w:type="dxa"/>
          </w:tcPr>
          <w:p w:rsidR="00BA66DC" w:rsidRDefault="00C63DD9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Тегі,</w:t>
            </w:r>
            <w:r>
              <w:rPr>
                <w:rFonts w:eastAsia="Calibri"/>
                <w:b/>
                <w:lang w:val="en-US"/>
              </w:rPr>
              <w:t xml:space="preserve"> </w:t>
            </w:r>
            <w:r>
              <w:rPr>
                <w:rFonts w:eastAsia="Calibri"/>
                <w:b/>
                <w:lang w:val="kk-KZ"/>
              </w:rPr>
              <w:t>аты, әкесінің аты</w:t>
            </w:r>
          </w:p>
        </w:tc>
        <w:tc>
          <w:tcPr>
            <w:tcW w:w="1560" w:type="dxa"/>
          </w:tcPr>
          <w:p w:rsidR="00BA66DC" w:rsidRDefault="00C63DD9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Лауазымы</w:t>
            </w:r>
          </w:p>
        </w:tc>
        <w:tc>
          <w:tcPr>
            <w:tcW w:w="2268" w:type="dxa"/>
          </w:tcPr>
          <w:p w:rsidR="00BA66DC" w:rsidRDefault="00C63DD9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Азаматтарды қабылдау күні, айы, уақыты</w:t>
            </w:r>
          </w:p>
        </w:tc>
        <w:tc>
          <w:tcPr>
            <w:tcW w:w="2155" w:type="dxa"/>
          </w:tcPr>
          <w:p w:rsidR="00BA66DC" w:rsidRDefault="00C63DD9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 Мекенжайы</w:t>
            </w:r>
          </w:p>
        </w:tc>
        <w:tc>
          <w:tcPr>
            <w:tcW w:w="1388" w:type="dxa"/>
          </w:tcPr>
          <w:p w:rsidR="00BA66DC" w:rsidRDefault="00C63DD9">
            <w:pPr>
              <w:jc w:val="center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Байла</w:t>
            </w:r>
          </w:p>
          <w:p w:rsidR="00BA66DC" w:rsidRDefault="00C63DD9">
            <w:pPr>
              <w:jc w:val="center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ныс</w:t>
            </w:r>
          </w:p>
          <w:p w:rsidR="00BA66DC" w:rsidRDefault="00C63DD9">
            <w:pPr>
              <w:tabs>
                <w:tab w:val="left" w:pos="1485"/>
              </w:tabs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 w:eastAsia="en-US"/>
              </w:rPr>
              <w:t>телефоны</w:t>
            </w:r>
          </w:p>
        </w:tc>
      </w:tr>
      <w:tr w:rsidR="00BA66DC">
        <w:tc>
          <w:tcPr>
            <w:tcW w:w="534" w:type="dxa"/>
          </w:tcPr>
          <w:p w:rsidR="00BA66DC" w:rsidRDefault="00C63DD9">
            <w:pPr>
              <w:tabs>
                <w:tab w:val="left" w:pos="1735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1842" w:type="dxa"/>
          </w:tcPr>
          <w:p w:rsidR="00BA66DC" w:rsidRDefault="00C63DD9">
            <w:pPr>
              <w:tabs>
                <w:tab w:val="left" w:pos="1735"/>
              </w:tabs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Ержан Ерболұлы Ертаев</w:t>
            </w:r>
          </w:p>
        </w:tc>
        <w:tc>
          <w:tcPr>
            <w:tcW w:w="1560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Комитет төрағасы</w:t>
            </w:r>
          </w:p>
        </w:tc>
        <w:tc>
          <w:tcPr>
            <w:tcW w:w="2268" w:type="dxa"/>
          </w:tcPr>
          <w:p w:rsidR="00BA66DC" w:rsidRDefault="00C63DD9">
            <w:pPr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айдың бірінші және үшінші сәрсенбісі,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 w:eastAsia="en-US"/>
              </w:rPr>
              <w:t>15.00-17.00 дейін</w:t>
            </w:r>
          </w:p>
        </w:tc>
        <w:tc>
          <w:tcPr>
            <w:tcW w:w="2155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Астана қаласы,  Нұра ауданы, Қабанбай батыр даңғылы, 19 үй,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3в т.е.б., 11  қабат, 1107 кабинет</w:t>
            </w:r>
          </w:p>
        </w:tc>
        <w:tc>
          <w:tcPr>
            <w:tcW w:w="1388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8/7172/</w:t>
            </w:r>
            <w:r>
              <w:rPr>
                <w:rFonts w:eastAsia="Calibri"/>
                <w:lang w:val="kk-KZ"/>
              </w:rPr>
              <w:br/>
              <w:t>64 81 80</w:t>
            </w:r>
          </w:p>
        </w:tc>
      </w:tr>
      <w:tr w:rsidR="00BA66DC">
        <w:tc>
          <w:tcPr>
            <w:tcW w:w="534" w:type="dxa"/>
          </w:tcPr>
          <w:p w:rsidR="00BA66DC" w:rsidRDefault="00C63DD9">
            <w:pPr>
              <w:tabs>
                <w:tab w:val="left" w:pos="1735"/>
              </w:tabs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2.</w:t>
            </w:r>
          </w:p>
        </w:tc>
        <w:tc>
          <w:tcPr>
            <w:tcW w:w="1842" w:type="dxa"/>
          </w:tcPr>
          <w:p w:rsidR="00BA66DC" w:rsidRDefault="00C63DD9">
            <w:pPr>
              <w:tabs>
                <w:tab w:val="left" w:pos="1735"/>
              </w:tabs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Илья Борисович Рожков</w:t>
            </w:r>
          </w:p>
        </w:tc>
        <w:tc>
          <w:tcPr>
            <w:tcW w:w="1560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Комитет төрағасының орынбасары </w:t>
            </w:r>
          </w:p>
        </w:tc>
        <w:tc>
          <w:tcPr>
            <w:tcW w:w="2268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айдың екінші және төртінші сейсенбісі,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15.00-17.00 дейін</w:t>
            </w:r>
          </w:p>
        </w:tc>
        <w:tc>
          <w:tcPr>
            <w:tcW w:w="2155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Астана қаласы,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Нұра ауданы,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Қабанбай</w:t>
            </w:r>
            <w:r>
              <w:rPr>
                <w:rFonts w:eastAsia="Calibri"/>
                <w:lang w:val="kk-KZ"/>
              </w:rPr>
              <w:t xml:space="preserve"> батыр даңғылы, 19 үй,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3в т.е.б., 11 қабат,1102 кабинет</w:t>
            </w:r>
          </w:p>
        </w:tc>
        <w:tc>
          <w:tcPr>
            <w:tcW w:w="1388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8/7172/</w:t>
            </w:r>
            <w:r>
              <w:rPr>
                <w:rFonts w:eastAsia="Calibri"/>
                <w:lang w:val="kk-KZ"/>
              </w:rPr>
              <w:br/>
              <w:t>64 82 10</w:t>
            </w:r>
          </w:p>
        </w:tc>
      </w:tr>
      <w:tr w:rsidR="00BA66DC">
        <w:tc>
          <w:tcPr>
            <w:tcW w:w="534" w:type="dxa"/>
          </w:tcPr>
          <w:p w:rsidR="00BA66DC" w:rsidRDefault="00C63DD9">
            <w:pPr>
              <w:tabs>
                <w:tab w:val="left" w:pos="1735"/>
              </w:tabs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3.</w:t>
            </w:r>
          </w:p>
        </w:tc>
        <w:tc>
          <w:tcPr>
            <w:tcW w:w="1842" w:type="dxa"/>
          </w:tcPr>
          <w:p w:rsidR="00BA66DC" w:rsidRDefault="00C63DD9">
            <w:pPr>
              <w:tabs>
                <w:tab w:val="left" w:pos="1735"/>
              </w:tabs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Ернар Мұхтарұлы Хасенов</w:t>
            </w:r>
          </w:p>
        </w:tc>
        <w:tc>
          <w:tcPr>
            <w:tcW w:w="1560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Комитет төрағасының орынбас</w:t>
            </w:r>
            <w:r>
              <w:rPr>
                <w:rFonts w:eastAsia="Calibri"/>
                <w:lang w:val="kk-KZ"/>
              </w:rPr>
              <w:t xml:space="preserve">ары </w:t>
            </w:r>
          </w:p>
        </w:tc>
        <w:tc>
          <w:tcPr>
            <w:tcW w:w="2268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айдың бірінші және үшінші бейсенбісі,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15.00-17.00 дейін</w:t>
            </w:r>
          </w:p>
        </w:tc>
        <w:tc>
          <w:tcPr>
            <w:tcW w:w="2155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Астана қаласы,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Нұра ауданы,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Қабанбай</w:t>
            </w:r>
            <w:r>
              <w:rPr>
                <w:rFonts w:eastAsia="Calibri"/>
                <w:lang w:val="kk-KZ"/>
              </w:rPr>
              <w:t xml:space="preserve"> батыр даңғылы, 19 үй,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3в т.е.б.,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12  қабат,1204 а  кабинеті</w:t>
            </w:r>
          </w:p>
        </w:tc>
        <w:tc>
          <w:tcPr>
            <w:tcW w:w="1388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8/7172/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64 82 00</w:t>
            </w:r>
          </w:p>
        </w:tc>
      </w:tr>
      <w:tr w:rsidR="00BA66DC">
        <w:tc>
          <w:tcPr>
            <w:tcW w:w="534" w:type="dxa"/>
          </w:tcPr>
          <w:p w:rsidR="00BA66DC" w:rsidRDefault="00C63DD9">
            <w:pPr>
              <w:tabs>
                <w:tab w:val="left" w:pos="1735"/>
              </w:tabs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4.</w:t>
            </w:r>
          </w:p>
        </w:tc>
        <w:tc>
          <w:tcPr>
            <w:tcW w:w="1842" w:type="dxa"/>
          </w:tcPr>
          <w:p w:rsidR="00BA66DC" w:rsidRDefault="00C63DD9">
            <w:pPr>
              <w:tabs>
                <w:tab w:val="left" w:pos="1735"/>
              </w:tabs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Жалғас Алтайұлы</w:t>
            </w:r>
          </w:p>
          <w:p w:rsidR="00BA66DC" w:rsidRDefault="00C63DD9">
            <w:pPr>
              <w:tabs>
                <w:tab w:val="left" w:pos="1735"/>
              </w:tabs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Шөгелбаев</w:t>
            </w:r>
          </w:p>
        </w:tc>
        <w:tc>
          <w:tcPr>
            <w:tcW w:w="1560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Комитет төрағасының орынбасары </w:t>
            </w:r>
          </w:p>
        </w:tc>
        <w:tc>
          <w:tcPr>
            <w:tcW w:w="2268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айдың екінші және төртінші сәрсенбісі,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15.00-17.00 дейін</w:t>
            </w:r>
          </w:p>
        </w:tc>
        <w:tc>
          <w:tcPr>
            <w:tcW w:w="2155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Астана қаласы,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Нұра ауданы,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Қабанбай</w:t>
            </w:r>
            <w:r>
              <w:rPr>
                <w:rFonts w:eastAsia="Calibri"/>
                <w:lang w:val="kk-KZ"/>
              </w:rPr>
              <w:t xml:space="preserve"> батыр даңғылы, 19 үй, 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3в т.е.б.,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14  қабат,1401  кабинеті</w:t>
            </w:r>
          </w:p>
        </w:tc>
        <w:tc>
          <w:tcPr>
            <w:tcW w:w="1388" w:type="dxa"/>
          </w:tcPr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8/7172/</w:t>
            </w:r>
          </w:p>
          <w:p w:rsidR="00BA66DC" w:rsidRDefault="00C63DD9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64 82 40</w:t>
            </w:r>
          </w:p>
        </w:tc>
      </w:tr>
    </w:tbl>
    <w:p w:rsidR="00BA66DC" w:rsidRDefault="00BA66DC">
      <w:pPr>
        <w:jc w:val="both"/>
        <w:rPr>
          <w:rFonts w:eastAsia="Times New Roman"/>
          <w:i/>
          <w:color w:val="000000"/>
          <w:sz w:val="20"/>
          <w:szCs w:val="20"/>
        </w:rPr>
      </w:pPr>
    </w:p>
    <w:p w:rsidR="00BA66DC" w:rsidRDefault="00BA66DC">
      <w:pPr>
        <w:jc w:val="both"/>
        <w:rPr>
          <w:rFonts w:eastAsia="Times New Roman"/>
          <w:i/>
          <w:color w:val="000000"/>
          <w:sz w:val="20"/>
          <w:szCs w:val="20"/>
        </w:rPr>
      </w:pPr>
    </w:p>
    <w:p w:rsidR="00BA66DC" w:rsidRDefault="00C63DD9">
      <w:pPr>
        <w:ind w:firstLine="709"/>
        <w:jc w:val="both"/>
        <w:rPr>
          <w:lang w:val="kk-KZ"/>
        </w:rPr>
      </w:pPr>
      <w:r>
        <w:rPr>
          <w:rFonts w:eastAsia="Times New Roman"/>
          <w:i/>
          <w:color w:val="000000"/>
          <w:sz w:val="20"/>
          <w:szCs w:val="20"/>
          <w:lang w:val="kk-KZ"/>
        </w:rPr>
        <w:t>Ескертпе: Қазақстан Республикасы Энергетика министрлігі Мемлекеттік энергетикалық қадағалау және бақылау комитеті басшылығының азаматтарды қабылдау күні жұмыс емес күнге келген жағдайда, сондай-ақ Қазақстан Республикасының қолданыстағы заңнамасына сәйкес ө</w:t>
      </w:r>
      <w:r>
        <w:rPr>
          <w:rFonts w:eastAsia="Times New Roman"/>
          <w:i/>
          <w:color w:val="000000"/>
          <w:sz w:val="20"/>
          <w:szCs w:val="20"/>
          <w:lang w:val="kk-KZ"/>
        </w:rPr>
        <w:t>зге де жағдайларда</w:t>
      </w:r>
      <w:r>
        <w:rPr>
          <w:rFonts w:eastAsia="Times New Roman"/>
          <w:i/>
          <w:color w:val="000000"/>
          <w:sz w:val="20"/>
          <w:szCs w:val="20"/>
        </w:rPr>
        <w:t xml:space="preserve"> </w:t>
      </w:r>
      <w:r>
        <w:rPr>
          <w:rFonts w:eastAsia="Times New Roman"/>
          <w:i/>
          <w:color w:val="000000"/>
          <w:sz w:val="20"/>
          <w:szCs w:val="20"/>
          <w:lang w:val="kk-KZ"/>
        </w:rPr>
        <w:t>қабылдауы жүзеге асырылмайды.</w:t>
      </w:r>
    </w:p>
    <w:sectPr w:rsidR="00BA66DC">
      <w:headerReference w:type="default" r:id="rId6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6DC" w:rsidRDefault="00C63DD9">
      <w:r>
        <w:separator/>
      </w:r>
    </w:p>
  </w:endnote>
  <w:endnote w:type="continuationSeparator" w:id="0">
    <w:p w:rsidR="00BA66DC" w:rsidRDefault="00C63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6DC" w:rsidRDefault="00C63DD9">
      <w:r>
        <w:separator/>
      </w:r>
    </w:p>
  </w:footnote>
  <w:footnote w:type="continuationSeparator" w:id="0">
    <w:p w:rsidR="00BA66DC" w:rsidRDefault="00C63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6DC" w:rsidRDefault="00BA66DC">
    <w:pPr>
      <w:pStyle w:val="af2"/>
      <w:rPr>
        <w:sz w:val="28"/>
      </w:rPr>
    </w:pPr>
  </w:p>
  <w:p w:rsidR="003D52A9" w:rsidRDefault="00C63DD9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го энергетического надзора и контроля  - Жаңабергенова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6DC"/>
    <w:rsid w:val="005A3D9B"/>
    <w:rsid w:val="00BA66DC"/>
    <w:rsid w:val="00C63DD9"/>
    <w:rsid w:val="00D55E55"/>
    <w:rsid w:val="00D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B5CB2D5"/>
  <w15:docId w15:val="{1E2DD577-7887-42CF-A908-E7902E88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467886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2">
    <w:name w:val="Title"/>
    <w:basedOn w:val="a"/>
    <w:next w:val="a"/>
    <w:link w:val="af3"/>
    <w:uiPriority w:val="10"/>
    <w:qFormat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:lang w:eastAsia="en-US"/>
    </w:rPr>
  </w:style>
  <w:style w:type="character" w:customStyle="1" w:styleId="af3">
    <w:name w:val="Заголовок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f7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0F4761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fb">
    <w:name w:val="Body Text"/>
    <w:basedOn w:val="a"/>
    <w:link w:val="afc"/>
    <w:uiPriority w:val="1"/>
    <w:qFormat/>
    <w:pPr>
      <w:ind w:left="121"/>
    </w:pPr>
    <w:rPr>
      <w:b/>
      <w:bCs/>
      <w:sz w:val="18"/>
      <w:szCs w:val="18"/>
    </w:rPr>
  </w:style>
  <w:style w:type="character" w:customStyle="1" w:styleId="afc">
    <w:name w:val="Основной текст Знак"/>
    <w:basedOn w:val="a0"/>
    <w:link w:val="afb"/>
    <w:uiPriority w:val="1"/>
    <w:rPr>
      <w:rFonts w:ascii="Times New Roman" w:eastAsiaTheme="minorEastAsia" w:hAnsi="Times New Roman" w:cs="Times New Roman"/>
      <w:b/>
      <w:bCs/>
      <w:sz w:val="18"/>
      <w:szCs w:val="18"/>
      <w:lang w:eastAsia="ru-RU"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eastAsiaTheme="minorEastAsia" w:cs="Times New Roman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Strong"/>
    <w:basedOn w:val="a0"/>
    <w:uiPriority w:val="22"/>
    <w:qFormat/>
    <w:rPr>
      <w:b/>
      <w:bCs/>
    </w:rPr>
  </w:style>
  <w:style w:type="paragraph" w:styleId="aff">
    <w:name w:val="Balloon Text"/>
    <w:basedOn w:val="a"/>
    <w:link w:val="aff0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Кенесова</dc:creator>
  <cp:keywords/>
  <dc:description/>
  <cp:lastModifiedBy>User</cp:lastModifiedBy>
  <cp:revision>34</cp:revision>
  <dcterms:created xsi:type="dcterms:W3CDTF">2025-10-31T11:44:00Z</dcterms:created>
  <dcterms:modified xsi:type="dcterms:W3CDTF">2026-08-20T06:02:00Z</dcterms:modified>
</cp:coreProperties>
</file>