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12.0.0 -->
  <w:body>
    <w:p w:rsidR="005C70DA" w:rsidRPr="005C70DA" w:rsidP="005C70DA">
      <w:pPr>
        <w:widowControl w:val="0"/>
        <w:spacing w:after="0" w:line="360" w:lineRule="auto"/>
        <w:jc w:val="center"/>
        <w:rPr>
          <w:rFonts w:ascii="Times New Roman" w:eastAsia="Times New Roman" w:hAnsi="Times New Roman" w:cs="Times New Roman"/>
          <w:b/>
          <w:bCs/>
          <w:sz w:val="28"/>
          <w:szCs w:val="28"/>
          <w:lang w:val="ru-RU" w:eastAsia="ru-RU" w:bidi="ru-RU"/>
        </w:rPr>
      </w:pPr>
      <w:r w:rsidRPr="005C70DA">
        <w:rPr>
          <w:rFonts w:ascii="Times New Roman" w:eastAsia="Times New Roman" w:hAnsi="Times New Roman" w:cs="Times New Roman"/>
          <w:b/>
          <w:bCs/>
          <w:sz w:val="28"/>
          <w:szCs w:val="28"/>
          <w:lang w:val="ru-RU" w:eastAsia="ru-RU" w:bidi="ru-RU"/>
        </w:rPr>
        <w:t>ГУ «Управление архитектуры и градостроительства Павлодарской области»</w:t>
      </w:r>
    </w:p>
    <w:p w:rsidR="005C70DA" w:rsidRPr="005C70DA" w:rsidP="005C70DA">
      <w:pPr>
        <w:widowControl w:val="0"/>
        <w:spacing w:after="0" w:line="360" w:lineRule="auto"/>
        <w:ind w:firstLine="709"/>
        <w:jc w:val="both"/>
        <w:rPr>
          <w:rFonts w:ascii="Times New Roman" w:eastAsia="Times New Roman" w:hAnsi="Times New Roman" w:cs="Times New Roman"/>
          <w:b/>
          <w:bCs/>
          <w:sz w:val="28"/>
          <w:szCs w:val="28"/>
          <w:lang w:val="ru-RU" w:eastAsia="ru-RU" w:bidi="ru-RU"/>
        </w:rPr>
      </w:pPr>
    </w:p>
    <w:p w:rsidR="005C70DA" w:rsidRPr="005C70DA" w:rsidP="005C70DA">
      <w:pPr>
        <w:widowControl w:val="0"/>
        <w:spacing w:after="0" w:line="360" w:lineRule="auto"/>
        <w:ind w:firstLine="709"/>
        <w:jc w:val="both"/>
        <w:rPr>
          <w:rFonts w:ascii="Times New Roman" w:eastAsia="Times New Roman" w:hAnsi="Times New Roman" w:cs="Times New Roman"/>
          <w:b/>
          <w:bCs/>
          <w:sz w:val="28"/>
          <w:szCs w:val="28"/>
          <w:lang w:val="ru-RU" w:eastAsia="ru-RU" w:bidi="ru-RU"/>
        </w:rPr>
      </w:pPr>
    </w:p>
    <w:p w:rsidR="005C70DA" w:rsidRPr="005C70DA" w:rsidP="005C70DA">
      <w:pPr>
        <w:widowControl w:val="0"/>
        <w:spacing w:after="0" w:line="360" w:lineRule="auto"/>
        <w:ind w:firstLine="709"/>
        <w:jc w:val="both"/>
        <w:rPr>
          <w:rFonts w:ascii="Times New Roman" w:eastAsia="Times New Roman" w:hAnsi="Times New Roman" w:cs="Times New Roman"/>
          <w:b/>
          <w:bCs/>
          <w:sz w:val="28"/>
          <w:szCs w:val="28"/>
          <w:lang w:val="ru-RU" w:eastAsia="ru-RU" w:bidi="ru-RU"/>
        </w:rPr>
      </w:pPr>
    </w:p>
    <w:p w:rsidR="005C70DA" w:rsidRPr="005C70DA" w:rsidP="005C70DA">
      <w:pPr>
        <w:widowControl w:val="0"/>
        <w:spacing w:after="0" w:line="360" w:lineRule="auto"/>
        <w:ind w:firstLine="709"/>
        <w:jc w:val="both"/>
        <w:rPr>
          <w:rFonts w:ascii="Times New Roman" w:eastAsia="Times New Roman" w:hAnsi="Times New Roman" w:cs="Times New Roman"/>
          <w:sz w:val="28"/>
          <w:szCs w:val="28"/>
          <w:lang w:val="ru-RU" w:eastAsia="ru-RU" w:bidi="ru-RU"/>
        </w:rPr>
      </w:pPr>
    </w:p>
    <w:p w:rsidR="005C70DA" w:rsidRPr="005C70DA" w:rsidP="005C70DA">
      <w:pPr>
        <w:widowControl w:val="0"/>
        <w:spacing w:after="0" w:line="360" w:lineRule="auto"/>
        <w:ind w:firstLine="709"/>
        <w:jc w:val="both"/>
        <w:rPr>
          <w:rFonts w:ascii="Times New Roman" w:eastAsia="Times New Roman" w:hAnsi="Times New Roman" w:cs="Times New Roman"/>
          <w:sz w:val="28"/>
          <w:szCs w:val="28"/>
          <w:lang w:val="ru-RU" w:eastAsia="ru-RU" w:bidi="ru-RU"/>
        </w:rPr>
      </w:pPr>
    </w:p>
    <w:p w:rsidR="005C70DA" w:rsidRPr="005C70DA" w:rsidP="005C70DA">
      <w:pPr>
        <w:widowControl w:val="0"/>
        <w:spacing w:after="0" w:line="360" w:lineRule="auto"/>
        <w:jc w:val="center"/>
        <w:rPr>
          <w:rFonts w:ascii="Times New Roman" w:eastAsia="Times New Roman" w:hAnsi="Times New Roman" w:cs="Times New Roman"/>
          <w:b/>
          <w:bCs/>
          <w:sz w:val="28"/>
          <w:szCs w:val="28"/>
          <w:lang w:val="ru-RU" w:eastAsia="ru-RU" w:bidi="ru-RU"/>
        </w:rPr>
      </w:pPr>
      <w:r w:rsidRPr="005C70DA">
        <w:rPr>
          <w:rFonts w:ascii="Times New Roman" w:eastAsia="Times New Roman" w:hAnsi="Times New Roman" w:cs="Times New Roman"/>
          <w:b/>
          <w:bCs/>
          <w:sz w:val="28"/>
          <w:szCs w:val="28"/>
          <w:lang w:val="ru-RU" w:eastAsia="ru-RU" w:bidi="ru-RU"/>
        </w:rPr>
        <w:t>ОБЩАЯ ХАРАКТЕРИСТИКА</w:t>
      </w:r>
    </w:p>
    <w:p w:rsidR="005C70DA" w:rsidRPr="005C70DA" w:rsidP="005C70DA">
      <w:pPr>
        <w:widowControl w:val="0"/>
        <w:spacing w:after="0" w:line="360" w:lineRule="auto"/>
        <w:jc w:val="center"/>
        <w:rPr>
          <w:rFonts w:ascii="Times New Roman" w:eastAsia="Times New Roman" w:hAnsi="Times New Roman" w:cs="Times New Roman"/>
          <w:b/>
          <w:bCs/>
          <w:sz w:val="28"/>
          <w:szCs w:val="28"/>
          <w:lang w:val="ru-RU" w:eastAsia="ru-RU" w:bidi="ru-RU"/>
        </w:rPr>
      </w:pPr>
      <w:r w:rsidRPr="005C70DA">
        <w:rPr>
          <w:rFonts w:ascii="Times New Roman" w:eastAsia="Times New Roman" w:hAnsi="Times New Roman" w:cs="Times New Roman"/>
          <w:b/>
          <w:bCs/>
          <w:sz w:val="28"/>
          <w:szCs w:val="28"/>
          <w:lang w:val="ru-RU" w:eastAsia="ru-RU" w:bidi="ru-RU"/>
        </w:rPr>
        <w:t xml:space="preserve">потенциального воздействия </w:t>
      </w:r>
      <w:r w:rsidRPr="005C70DA">
        <w:rPr>
          <w:rFonts w:ascii="Times New Roman" w:eastAsia="Times New Roman" w:hAnsi="Times New Roman" w:cs="Times New Roman"/>
          <w:b/>
          <w:bCs/>
          <w:sz w:val="28"/>
          <w:szCs w:val="28"/>
          <w:lang w:eastAsia="ru-RU" w:bidi="ru-RU"/>
        </w:rPr>
        <w:t xml:space="preserve">на окружающую среду, жизнь и (или) здоровье человека при реализации </w:t>
      </w:r>
      <w:r w:rsidRPr="005C70DA">
        <w:rPr>
          <w:rFonts w:ascii="Times New Roman" w:eastAsia="Times New Roman" w:hAnsi="Times New Roman" w:cs="Times New Roman"/>
          <w:b/>
          <w:bCs/>
          <w:sz w:val="28"/>
          <w:szCs w:val="28"/>
          <w:lang w:val="ru-RU" w:eastAsia="ru-RU" w:bidi="ru-RU"/>
        </w:rPr>
        <w:t>проекта</w:t>
      </w:r>
    </w:p>
    <w:p w:rsidR="005C70DA" w:rsidRPr="005C70DA" w:rsidP="005C70DA">
      <w:pPr>
        <w:widowControl w:val="0"/>
        <w:spacing w:after="0" w:line="360" w:lineRule="auto"/>
        <w:ind w:firstLine="709"/>
        <w:jc w:val="center"/>
        <w:rPr>
          <w:rFonts w:ascii="Times New Roman" w:eastAsia="Times New Roman" w:hAnsi="Times New Roman" w:cs="Times New Roman"/>
          <w:b/>
          <w:bCs/>
          <w:sz w:val="28"/>
          <w:szCs w:val="28"/>
          <w:lang w:val="kk-KZ" w:eastAsia="ru-RU" w:bidi="ru-RU"/>
        </w:rPr>
      </w:pPr>
      <w:r w:rsidRPr="005C70DA">
        <w:rPr>
          <w:rFonts w:ascii="Times New Roman" w:eastAsia="Times New Roman" w:hAnsi="Times New Roman" w:cs="Times New Roman"/>
          <w:b/>
          <w:bCs/>
          <w:sz w:val="28"/>
          <w:szCs w:val="28"/>
          <w:lang w:val="kk-KZ" w:eastAsia="ru-RU" w:bidi="ru-RU"/>
        </w:rPr>
        <w:t>«Схемы развития и застройки (упрощенный вариант генерального плана малого населенного пункта) с. Байконыс района Тере</w:t>
      </w:r>
      <w:r>
        <w:rPr>
          <w:rFonts w:ascii="Times New Roman" w:eastAsia="Times New Roman" w:hAnsi="Times New Roman" w:cs="Times New Roman"/>
          <w:b/>
          <w:bCs/>
          <w:sz w:val="28"/>
          <w:szCs w:val="28"/>
          <w:lang w:val="kk-KZ" w:eastAsia="ru-RU" w:bidi="ru-RU"/>
        </w:rPr>
        <w:t>нко</w:t>
      </w:r>
      <w:r w:rsidRPr="005C70DA">
        <w:rPr>
          <w:rFonts w:ascii="Times New Roman" w:eastAsia="Times New Roman" w:hAnsi="Times New Roman" w:cs="Times New Roman"/>
          <w:b/>
          <w:bCs/>
          <w:sz w:val="28"/>
          <w:szCs w:val="28"/>
          <w:lang w:val="kk-KZ" w:eastAsia="ru-RU" w:bidi="ru-RU"/>
        </w:rPr>
        <w:t>л Павлодарской области. Корректировка»</w:t>
      </w:r>
    </w:p>
    <w:p w:rsidR="005C70DA" w:rsidRPr="005C70DA" w:rsidP="005C70DA">
      <w:pPr>
        <w:widowControl w:val="0"/>
        <w:spacing w:after="0" w:line="360" w:lineRule="auto"/>
        <w:ind w:firstLine="709"/>
        <w:jc w:val="center"/>
        <w:rPr>
          <w:rFonts w:ascii="Times New Roman" w:eastAsia="Times New Roman" w:hAnsi="Times New Roman" w:cs="Times New Roman"/>
          <w:b/>
          <w:bCs/>
          <w:sz w:val="28"/>
          <w:szCs w:val="28"/>
          <w:lang w:val="kk-KZ" w:eastAsia="ru-RU" w:bidi="ru-RU"/>
        </w:rPr>
      </w:pPr>
    </w:p>
    <w:p w:rsidR="005C70DA" w:rsidRPr="005C70DA" w:rsidP="005C70DA">
      <w:pPr>
        <w:widowControl w:val="0"/>
        <w:spacing w:after="0" w:line="360" w:lineRule="auto"/>
        <w:ind w:firstLine="709"/>
        <w:jc w:val="center"/>
        <w:rPr>
          <w:rFonts w:ascii="Times New Roman" w:eastAsia="Times New Roman" w:hAnsi="Times New Roman" w:cs="Times New Roman"/>
          <w:b/>
          <w:bCs/>
          <w:sz w:val="28"/>
          <w:szCs w:val="28"/>
          <w:lang w:val="kk-KZ" w:eastAsia="ru-RU" w:bidi="ru-RU"/>
        </w:rPr>
      </w:pPr>
    </w:p>
    <w:p w:rsidR="005C70DA" w:rsidRPr="005C70DA" w:rsidP="005C70DA">
      <w:pPr>
        <w:widowControl w:val="0"/>
        <w:spacing w:after="0" w:line="360" w:lineRule="auto"/>
        <w:jc w:val="both"/>
        <w:rPr>
          <w:rFonts w:ascii="Times New Roman" w:eastAsia="Times New Roman" w:hAnsi="Times New Roman" w:cs="Times New Roman"/>
          <w:sz w:val="28"/>
          <w:szCs w:val="28"/>
          <w:lang w:val="kk-KZ" w:eastAsia="ru-RU" w:bidi="ru-RU"/>
        </w:rPr>
      </w:pPr>
    </w:p>
    <w:p w:rsidR="005C70DA" w:rsidRPr="005C70DA" w:rsidP="005C70DA">
      <w:pPr>
        <w:widowControl w:val="0"/>
        <w:spacing w:after="0" w:line="360" w:lineRule="auto"/>
        <w:ind w:firstLine="709"/>
        <w:jc w:val="both"/>
        <w:rPr>
          <w:rFonts w:ascii="Times New Roman" w:eastAsia="Times New Roman" w:hAnsi="Times New Roman" w:cs="Times New Roman"/>
          <w:sz w:val="28"/>
          <w:szCs w:val="28"/>
          <w:lang w:val="kk-KZ" w:eastAsia="ru-RU" w:bidi="ru-RU"/>
        </w:rPr>
      </w:pPr>
    </w:p>
    <w:p w:rsidR="005C70DA" w:rsidRPr="005C70DA" w:rsidP="005C70DA">
      <w:pPr>
        <w:widowControl w:val="0"/>
        <w:spacing w:after="0" w:line="360" w:lineRule="auto"/>
        <w:ind w:firstLine="709"/>
        <w:jc w:val="both"/>
        <w:rPr>
          <w:rFonts w:ascii="Times New Roman" w:eastAsia="Times New Roman" w:hAnsi="Times New Roman" w:cs="Times New Roman"/>
          <w:sz w:val="28"/>
          <w:szCs w:val="28"/>
          <w:lang w:val="kk-KZ" w:eastAsia="ru-RU" w:bidi="ru-RU"/>
        </w:rPr>
      </w:pPr>
    </w:p>
    <w:p w:rsidR="005C70DA" w:rsidRPr="005C70DA" w:rsidP="005C70DA">
      <w:pPr>
        <w:widowControl w:val="0"/>
        <w:spacing w:after="0" w:line="360" w:lineRule="auto"/>
        <w:ind w:firstLine="709"/>
        <w:jc w:val="both"/>
        <w:rPr>
          <w:rFonts w:ascii="Times New Roman" w:eastAsia="Times New Roman" w:hAnsi="Times New Roman" w:cs="Times New Roman"/>
          <w:sz w:val="28"/>
          <w:szCs w:val="28"/>
          <w:lang w:val="kk-KZ" w:eastAsia="ru-RU" w:bidi="ru-RU"/>
        </w:rPr>
      </w:pPr>
    </w:p>
    <w:p w:rsidR="005C70DA" w:rsidRPr="005C70DA" w:rsidP="005C70DA">
      <w:pPr>
        <w:widowControl w:val="0"/>
        <w:spacing w:after="0" w:line="360" w:lineRule="auto"/>
        <w:ind w:firstLine="709"/>
        <w:jc w:val="both"/>
        <w:rPr>
          <w:rFonts w:ascii="Times New Roman" w:eastAsia="Times New Roman" w:hAnsi="Times New Roman" w:cs="Times New Roman"/>
          <w:sz w:val="28"/>
          <w:szCs w:val="28"/>
          <w:lang w:val="kk-KZ" w:eastAsia="ru-RU" w:bidi="ru-RU"/>
        </w:rPr>
      </w:pPr>
    </w:p>
    <w:p w:rsidR="005C70DA" w:rsidRPr="005C70DA" w:rsidP="005C70DA">
      <w:pPr>
        <w:widowControl w:val="0"/>
        <w:spacing w:after="0" w:line="360" w:lineRule="auto"/>
        <w:ind w:firstLine="709"/>
        <w:jc w:val="both"/>
        <w:rPr>
          <w:rFonts w:ascii="Times New Roman" w:eastAsia="Times New Roman" w:hAnsi="Times New Roman" w:cs="Times New Roman"/>
          <w:sz w:val="28"/>
          <w:szCs w:val="28"/>
          <w:lang w:val="kk-KZ" w:eastAsia="ru-RU" w:bidi="ru-RU"/>
        </w:rPr>
      </w:pPr>
    </w:p>
    <w:p w:rsidR="005C70DA" w:rsidRPr="005C70DA" w:rsidP="005C70DA">
      <w:pPr>
        <w:widowControl w:val="0"/>
        <w:spacing w:after="0" w:line="360" w:lineRule="auto"/>
        <w:ind w:firstLine="709"/>
        <w:jc w:val="both"/>
        <w:rPr>
          <w:rFonts w:ascii="Times New Roman" w:eastAsia="Times New Roman" w:hAnsi="Times New Roman" w:cs="Times New Roman"/>
          <w:sz w:val="28"/>
          <w:szCs w:val="28"/>
          <w:lang w:val="kk-KZ" w:eastAsia="ru-RU" w:bidi="ru-RU"/>
        </w:rPr>
      </w:pPr>
    </w:p>
    <w:p w:rsidR="005C70DA" w:rsidRPr="005C70DA" w:rsidP="005C70DA">
      <w:pPr>
        <w:widowControl w:val="0"/>
        <w:spacing w:after="0" w:line="360" w:lineRule="auto"/>
        <w:ind w:firstLine="709"/>
        <w:jc w:val="both"/>
        <w:rPr>
          <w:rFonts w:ascii="Times New Roman" w:eastAsia="Times New Roman" w:hAnsi="Times New Roman" w:cs="Times New Roman"/>
          <w:sz w:val="28"/>
          <w:szCs w:val="28"/>
          <w:lang w:val="kk-KZ" w:eastAsia="ru-RU" w:bidi="ru-RU"/>
        </w:rPr>
      </w:pPr>
    </w:p>
    <w:p w:rsidR="005C70DA" w:rsidRPr="005C70DA" w:rsidP="005C70DA">
      <w:pPr>
        <w:widowControl w:val="0"/>
        <w:spacing w:after="0" w:line="360" w:lineRule="auto"/>
        <w:ind w:firstLine="709"/>
        <w:jc w:val="both"/>
        <w:rPr>
          <w:rFonts w:ascii="Times New Roman" w:eastAsia="Times New Roman" w:hAnsi="Times New Roman" w:cs="Times New Roman"/>
          <w:sz w:val="28"/>
          <w:szCs w:val="28"/>
          <w:lang w:val="kk-KZ" w:eastAsia="ru-RU" w:bidi="ru-RU"/>
        </w:rPr>
      </w:pPr>
    </w:p>
    <w:p w:rsidR="005C70DA" w:rsidRPr="005C70DA" w:rsidP="005C70DA">
      <w:pPr>
        <w:widowControl w:val="0"/>
        <w:spacing w:after="0" w:line="360" w:lineRule="auto"/>
        <w:ind w:firstLine="709"/>
        <w:jc w:val="both"/>
        <w:rPr>
          <w:rFonts w:ascii="Times New Roman" w:eastAsia="Times New Roman" w:hAnsi="Times New Roman" w:cs="Times New Roman"/>
          <w:sz w:val="28"/>
          <w:szCs w:val="28"/>
          <w:lang w:val="kk-KZ" w:eastAsia="ru-RU" w:bidi="ru-RU"/>
        </w:rPr>
      </w:pPr>
    </w:p>
    <w:p w:rsidR="005C70DA" w:rsidRPr="005C70DA" w:rsidP="005C70DA">
      <w:pPr>
        <w:widowControl w:val="0"/>
        <w:spacing w:after="0" w:line="360" w:lineRule="auto"/>
        <w:ind w:firstLine="709"/>
        <w:jc w:val="both"/>
        <w:rPr>
          <w:rFonts w:ascii="Times New Roman" w:eastAsia="Times New Roman" w:hAnsi="Times New Roman" w:cs="Times New Roman"/>
          <w:sz w:val="28"/>
          <w:szCs w:val="28"/>
          <w:lang w:val="kk-KZ" w:eastAsia="ru-RU" w:bidi="ru-RU"/>
        </w:rPr>
      </w:pPr>
    </w:p>
    <w:p w:rsidR="005C70DA" w:rsidRPr="005C70DA" w:rsidP="005C70DA">
      <w:pPr>
        <w:widowControl w:val="0"/>
        <w:spacing w:after="0" w:line="360" w:lineRule="auto"/>
        <w:ind w:firstLine="709"/>
        <w:jc w:val="both"/>
        <w:rPr>
          <w:rFonts w:ascii="Times New Roman" w:eastAsia="Times New Roman" w:hAnsi="Times New Roman" w:cs="Times New Roman"/>
          <w:sz w:val="28"/>
          <w:szCs w:val="28"/>
          <w:lang w:val="kk-KZ" w:eastAsia="ru-RU" w:bidi="ru-RU"/>
        </w:rPr>
      </w:pPr>
    </w:p>
    <w:p w:rsidR="005C70DA" w:rsidRPr="005C70DA" w:rsidP="005C70DA">
      <w:pPr>
        <w:widowControl w:val="0"/>
        <w:spacing w:after="0" w:line="360" w:lineRule="auto"/>
        <w:ind w:firstLine="709"/>
        <w:jc w:val="both"/>
        <w:rPr>
          <w:rFonts w:ascii="Times New Roman" w:eastAsia="Times New Roman" w:hAnsi="Times New Roman" w:cs="Times New Roman"/>
          <w:sz w:val="28"/>
          <w:szCs w:val="28"/>
          <w:lang w:val="kk-KZ" w:eastAsia="ru-RU" w:bidi="ru-RU"/>
        </w:rPr>
      </w:pPr>
    </w:p>
    <w:p w:rsidR="005C70DA" w:rsidRPr="005C70DA" w:rsidP="005C70DA">
      <w:pPr>
        <w:widowControl w:val="0"/>
        <w:spacing w:after="0" w:line="360" w:lineRule="auto"/>
        <w:ind w:firstLine="709"/>
        <w:jc w:val="both"/>
        <w:rPr>
          <w:rFonts w:ascii="Microsoft Sans Serif" w:eastAsia="Microsoft Sans Serif" w:hAnsi="Microsoft Sans Serif" w:cs="Microsoft Sans Serif"/>
          <w:color w:val="000000"/>
          <w:sz w:val="2"/>
          <w:szCs w:val="2"/>
          <w:lang w:val="ru-RU" w:eastAsia="ru-RU" w:bidi="ru-RU"/>
        </w:rPr>
      </w:pPr>
    </w:p>
    <w:p w:rsidR="005C70DA" w:rsidRPr="005C70DA" w:rsidP="005C70DA">
      <w:pPr>
        <w:widowControl w:val="0"/>
        <w:spacing w:after="0" w:line="360" w:lineRule="auto"/>
        <w:jc w:val="center"/>
        <w:rPr>
          <w:rFonts w:ascii="Times New Roman" w:eastAsia="Times New Roman" w:hAnsi="Times New Roman" w:cs="Times New Roman"/>
          <w:sz w:val="28"/>
          <w:szCs w:val="28"/>
          <w:lang w:val="ru-RU" w:eastAsia="ru-RU" w:bidi="ru-RU"/>
        </w:rPr>
        <w:sectPr w:rsidSect="00CE6CB3">
          <w:footerReference w:type="default" r:id="rId4"/>
          <w:pgSz w:w="11900" w:h="16840"/>
          <w:pgMar w:top="1426" w:right="815" w:bottom="1181" w:left="1663" w:header="998" w:footer="753" w:gutter="0"/>
          <w:pgNumType w:start="1"/>
          <w:cols w:space="720"/>
          <w:noEndnote/>
          <w:titlePg/>
          <w:docGrid w:linePitch="360"/>
        </w:sectPr>
      </w:pPr>
      <w:r w:rsidRPr="005C70DA">
        <w:rPr>
          <w:rFonts w:ascii="Times New Roman" w:eastAsia="Times New Roman" w:hAnsi="Times New Roman" w:cs="Times New Roman"/>
          <w:b/>
          <w:bCs/>
          <w:sz w:val="28"/>
          <w:szCs w:val="28"/>
          <w:lang w:val="ru-RU" w:eastAsia="ru-RU" w:bidi="ru-RU"/>
        </w:rPr>
        <w:t>Астана 202</w:t>
      </w:r>
      <w:r w:rsidRPr="005C70DA">
        <w:rPr>
          <w:rFonts w:ascii="Times New Roman" w:eastAsia="Times New Roman" w:hAnsi="Times New Roman" w:cs="Times New Roman"/>
          <w:b/>
          <w:bCs/>
          <w:sz w:val="28"/>
          <w:szCs w:val="28"/>
          <w:lang w:val="kk-KZ" w:eastAsia="ru-RU" w:bidi="ru-RU"/>
        </w:rPr>
        <w:t>6</w:t>
      </w:r>
      <w:r w:rsidRPr="005C70DA">
        <w:rPr>
          <w:rFonts w:ascii="Times New Roman" w:eastAsia="Times New Roman" w:hAnsi="Times New Roman" w:cs="Times New Roman"/>
          <w:b/>
          <w:bCs/>
          <w:sz w:val="28"/>
          <w:szCs w:val="28"/>
          <w:lang w:val="ru-RU" w:eastAsia="ru-RU" w:bidi="ru-RU"/>
        </w:rPr>
        <w:t xml:space="preserve"> г.</w:t>
      </w:r>
    </w:p>
    <w:p w:rsidR="005C70DA" w:rsidRPr="005C70DA" w:rsidP="005C70DA">
      <w:pPr>
        <w:widowControl w:val="0"/>
        <w:kinsoku w:val="0"/>
        <w:overflowPunct w:val="0"/>
        <w:autoSpaceDE w:val="0"/>
        <w:autoSpaceDN w:val="0"/>
        <w:adjustRightInd w:val="0"/>
        <w:spacing w:after="0" w:line="240" w:lineRule="auto"/>
        <w:ind w:right="674" w:firstLine="709"/>
        <w:jc w:val="center"/>
        <w:outlineLvl w:val="0"/>
        <w:rPr>
          <w:rFonts w:ascii="Times New Roman" w:eastAsia="Microsoft Sans Serif" w:hAnsi="Times New Roman" w:cs="Times New Roman"/>
          <w:b/>
          <w:bCs/>
          <w:color w:val="000000"/>
          <w:sz w:val="24"/>
          <w:szCs w:val="24"/>
          <w:lang w:val="ru-RU" w:eastAsia="ru-RU" w:bidi="ru-RU"/>
        </w:rPr>
      </w:pPr>
      <w:r w:rsidRPr="005C70DA">
        <w:rPr>
          <w:rFonts w:ascii="Times New Roman" w:eastAsia="Microsoft Sans Serif" w:hAnsi="Times New Roman" w:cs="Times New Roman"/>
          <w:b/>
          <w:bCs/>
          <w:color w:val="000000"/>
          <w:sz w:val="24"/>
          <w:szCs w:val="24"/>
          <w:lang w:val="ru-RU" w:eastAsia="ru-RU" w:bidi="ru-RU"/>
        </w:rPr>
        <w:t>СОДЕРЖАНИЕ</w:t>
      </w:r>
    </w:p>
    <w:tbl>
      <w:tblPr>
        <w:tblpPr w:leftFromText="180" w:rightFromText="180" w:vertAnchor="text" w:tblpY="1"/>
        <w:tblOverlap w:val="never"/>
        <w:tblW w:w="9640" w:type="dxa"/>
        <w:tblBorders>
          <w:top w:val="nil"/>
          <w:left w:val="nil"/>
          <w:bottom w:val="nil"/>
          <w:right w:val="nil"/>
        </w:tblBorders>
        <w:tblLayout w:type="fixed"/>
        <w:tblLook w:val="0000"/>
      </w:tblPr>
      <w:tblGrid>
        <w:gridCol w:w="567"/>
        <w:gridCol w:w="8364"/>
        <w:gridCol w:w="709"/>
      </w:tblGrid>
      <w:tr w:rsidTr="001A168F">
        <w:tblPrEx>
          <w:tblW w:w="9640" w:type="dxa"/>
          <w:tblBorders>
            <w:top w:val="nil"/>
            <w:left w:val="nil"/>
            <w:bottom w:val="nil"/>
            <w:right w:val="nil"/>
          </w:tblBorders>
          <w:tblLayout w:type="fixed"/>
          <w:tblLook w:val="0000"/>
        </w:tblPrEx>
        <w:trPr>
          <w:trHeight w:val="117"/>
        </w:trPr>
        <w:tc>
          <w:tcPr>
            <w:tcW w:w="567"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5C70DA">
              <w:rPr>
                <w:rFonts w:ascii="Times New Roman" w:eastAsia="Microsoft Sans Serif" w:hAnsi="Times New Roman" w:cs="Times New Roman"/>
                <w:b/>
                <w:bCs/>
                <w:color w:val="000000"/>
                <w:sz w:val="26"/>
                <w:szCs w:val="26"/>
                <w:lang w:val="ru-RU" w:eastAsia="ru-RU" w:bidi="ru-RU"/>
              </w:rPr>
              <w:t>1</w:t>
            </w:r>
          </w:p>
        </w:tc>
        <w:tc>
          <w:tcPr>
            <w:tcW w:w="8364"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5C70DA">
              <w:rPr>
                <w:rFonts w:ascii="Times New Roman" w:eastAsia="Microsoft Sans Serif" w:hAnsi="Times New Roman" w:cs="Times New Roman"/>
                <w:b/>
                <w:bCs/>
                <w:color w:val="000000"/>
                <w:sz w:val="26"/>
                <w:szCs w:val="26"/>
                <w:lang w:val="ru-RU" w:eastAsia="ru-RU" w:bidi="ru-RU"/>
              </w:rPr>
              <w:t>ВВЕДЕНИЕ</w:t>
            </w:r>
          </w:p>
        </w:tc>
        <w:tc>
          <w:tcPr>
            <w:tcW w:w="709"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b/>
                <w:bCs/>
                <w:sz w:val="26"/>
                <w:szCs w:val="26"/>
                <w:highlight w:val="yellow"/>
                <w:lang w:val="kk-KZ" w:eastAsia="ru-RU" w:bidi="ru-RU"/>
              </w:rPr>
            </w:pPr>
            <w:r w:rsidRPr="001745D8">
              <w:t>3</w:t>
            </w:r>
          </w:p>
        </w:tc>
      </w:tr>
      <w:tr w:rsidTr="001A168F">
        <w:tblPrEx>
          <w:tblW w:w="9640" w:type="dxa"/>
          <w:tblLayout w:type="fixed"/>
          <w:tblLook w:val="0000"/>
        </w:tblPrEx>
        <w:trPr>
          <w:trHeight w:val="117"/>
        </w:trPr>
        <w:tc>
          <w:tcPr>
            <w:tcW w:w="567"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kk-KZ" w:eastAsia="ru-RU" w:bidi="ru-RU"/>
              </w:rPr>
            </w:pPr>
            <w:r w:rsidRPr="005C70DA">
              <w:rPr>
                <w:rFonts w:ascii="Times New Roman" w:eastAsia="Microsoft Sans Serif" w:hAnsi="Times New Roman" w:cs="Times New Roman"/>
                <w:b/>
                <w:bCs/>
                <w:color w:val="000000"/>
                <w:sz w:val="26"/>
                <w:szCs w:val="26"/>
                <w:lang w:val="kk-KZ" w:eastAsia="ru-RU" w:bidi="ru-RU"/>
              </w:rPr>
              <w:t>2</w:t>
            </w:r>
          </w:p>
        </w:tc>
        <w:tc>
          <w:tcPr>
            <w:tcW w:w="8364"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5C70DA">
              <w:rPr>
                <w:rFonts w:ascii="Times New Roman" w:eastAsia="Calibri" w:hAnsi="Times New Roman" w:cs="Times New Roman"/>
                <w:b/>
                <w:bCs/>
                <w:color w:val="000000"/>
                <w:sz w:val="28"/>
                <w:szCs w:val="28"/>
                <w:lang w:val="ru-RU" w:eastAsia="ru-RU" w:bidi="ru-RU"/>
              </w:rPr>
              <w:t>КРАТКОЕ ОПИСАНИЕ ПРОЕКТА</w:t>
            </w:r>
          </w:p>
        </w:tc>
        <w:tc>
          <w:tcPr>
            <w:tcW w:w="709"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b/>
                <w:bCs/>
                <w:sz w:val="26"/>
                <w:szCs w:val="26"/>
                <w:highlight w:val="yellow"/>
                <w:lang w:val="kk-KZ" w:eastAsia="ru-RU" w:bidi="ru-RU"/>
              </w:rPr>
            </w:pPr>
          </w:p>
        </w:tc>
      </w:tr>
      <w:tr w:rsidTr="001A168F">
        <w:tblPrEx>
          <w:tblW w:w="9640" w:type="dxa"/>
          <w:tblLayout w:type="fixed"/>
          <w:tblLook w:val="0000"/>
        </w:tblPrEx>
        <w:trPr>
          <w:trHeight w:val="267"/>
        </w:trPr>
        <w:tc>
          <w:tcPr>
            <w:tcW w:w="567"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kk-KZ" w:eastAsia="ru-RU" w:bidi="ru-RU"/>
              </w:rPr>
            </w:pPr>
            <w:r w:rsidRPr="005C70DA">
              <w:rPr>
                <w:rFonts w:ascii="Times New Roman" w:eastAsia="Calibri" w:hAnsi="Times New Roman" w:cs="Times New Roman"/>
                <w:color w:val="000000"/>
                <w:sz w:val="28"/>
                <w:szCs w:val="28"/>
                <w:lang w:val="ru-RU" w:eastAsia="ru-RU" w:bidi="ru-RU"/>
              </w:rPr>
              <w:t>2.1</w:t>
            </w:r>
          </w:p>
        </w:tc>
        <w:tc>
          <w:tcPr>
            <w:tcW w:w="8364"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Calibri" w:hAnsi="Times New Roman" w:cs="Times New Roman"/>
                <w:color w:val="000000"/>
                <w:sz w:val="28"/>
                <w:szCs w:val="28"/>
                <w:lang w:val="ru-RU" w:eastAsia="ru-RU" w:bidi="ru-RU"/>
              </w:rPr>
              <w:t>Общие сведения</w:t>
            </w:r>
          </w:p>
        </w:tc>
        <w:tc>
          <w:tcPr>
            <w:tcW w:w="709"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1745D8">
              <w:t>5</w:t>
            </w:r>
          </w:p>
        </w:tc>
      </w:tr>
      <w:tr w:rsidTr="001A168F">
        <w:tblPrEx>
          <w:tblW w:w="9640" w:type="dxa"/>
          <w:tblLayout w:type="fixed"/>
          <w:tblLook w:val="0000"/>
        </w:tblPrEx>
        <w:trPr>
          <w:trHeight w:val="117"/>
        </w:trPr>
        <w:tc>
          <w:tcPr>
            <w:tcW w:w="567"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2.2</w:t>
            </w:r>
          </w:p>
        </w:tc>
        <w:tc>
          <w:tcPr>
            <w:tcW w:w="8364"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Планировочные ограничения</w:t>
            </w:r>
          </w:p>
        </w:tc>
        <w:tc>
          <w:tcPr>
            <w:tcW w:w="709"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1745D8">
              <w:t>6</w:t>
            </w:r>
          </w:p>
        </w:tc>
      </w:tr>
      <w:tr w:rsidTr="001A168F">
        <w:tblPrEx>
          <w:tblW w:w="9640" w:type="dxa"/>
          <w:tblLayout w:type="fixed"/>
          <w:tblLook w:val="0000"/>
        </w:tblPrEx>
        <w:trPr>
          <w:trHeight w:val="117"/>
        </w:trPr>
        <w:tc>
          <w:tcPr>
            <w:tcW w:w="567"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Calibri" w:hAnsi="Times New Roman" w:cs="Times New Roman"/>
                <w:color w:val="000000"/>
                <w:sz w:val="28"/>
                <w:szCs w:val="28"/>
                <w:lang w:val="ru-RU" w:eastAsia="ru-RU" w:bidi="ru-RU"/>
              </w:rPr>
              <w:t>2.3</w:t>
            </w:r>
          </w:p>
        </w:tc>
        <w:tc>
          <w:tcPr>
            <w:tcW w:w="8364"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b/>
                <w:bCs/>
                <w:iCs/>
                <w:color w:val="000000"/>
                <w:sz w:val="28"/>
                <w:szCs w:val="28"/>
                <w:bdr w:val="none" w:sz="0" w:space="0" w:color="auto" w:frame="1"/>
                <w:lang w:val="ru-RU" w:eastAsia="ru-RU" w:bidi="ru-RU"/>
              </w:rPr>
            </w:pPr>
            <w:r w:rsidRPr="005C70DA">
              <w:rPr>
                <w:rFonts w:ascii="Times New Roman" w:eastAsia="Calibri" w:hAnsi="Times New Roman" w:cs="Times New Roman"/>
                <w:color w:val="000000"/>
                <w:sz w:val="28"/>
                <w:szCs w:val="28"/>
                <w:lang w:val="ru-RU" w:eastAsia="ru-RU" w:bidi="ru-RU"/>
              </w:rPr>
              <w:t>Характеристика современного состояния хозяйственной освоенности территории села</w:t>
            </w:r>
          </w:p>
        </w:tc>
        <w:tc>
          <w:tcPr>
            <w:tcW w:w="709"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1745D8">
              <w:t>8</w:t>
            </w:r>
          </w:p>
        </w:tc>
      </w:tr>
      <w:tr w:rsidTr="001A168F">
        <w:tblPrEx>
          <w:tblW w:w="9640" w:type="dxa"/>
          <w:tblLayout w:type="fixed"/>
          <w:tblLook w:val="0000"/>
        </w:tblPrEx>
        <w:trPr>
          <w:trHeight w:val="117"/>
        </w:trPr>
        <w:tc>
          <w:tcPr>
            <w:tcW w:w="567"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b/>
                <w:bCs/>
                <w:iCs/>
                <w:color w:val="000000"/>
                <w:sz w:val="28"/>
                <w:szCs w:val="28"/>
                <w:bdr w:val="none" w:sz="0" w:space="0" w:color="auto" w:frame="1"/>
                <w:lang w:val="ru-RU" w:eastAsia="ru-RU" w:bidi="ru-RU"/>
              </w:rPr>
            </w:pPr>
            <w:r w:rsidRPr="005C70DA">
              <w:rPr>
                <w:rFonts w:ascii="Times New Roman" w:eastAsia="Microsoft Sans Serif" w:hAnsi="Times New Roman" w:cs="Times New Roman"/>
                <w:iCs/>
                <w:color w:val="000000"/>
                <w:sz w:val="28"/>
                <w:szCs w:val="28"/>
                <w:bdr w:val="none" w:sz="0" w:space="0" w:color="auto" w:frame="1"/>
                <w:lang w:val="ru-RU" w:eastAsia="ru-RU" w:bidi="ru-RU"/>
              </w:rPr>
              <w:t>2.4</w:t>
            </w:r>
          </w:p>
        </w:tc>
        <w:tc>
          <w:tcPr>
            <w:tcW w:w="8364"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b/>
                <w:bCs/>
                <w:iCs/>
                <w:color w:val="000000"/>
                <w:sz w:val="28"/>
                <w:szCs w:val="28"/>
                <w:bdr w:val="none" w:sz="0" w:space="0" w:color="auto" w:frame="1"/>
                <w:lang w:val="ru-RU" w:eastAsia="ru-RU" w:bidi="ru-RU"/>
              </w:rPr>
            </w:pPr>
            <w:r w:rsidRPr="005C70DA">
              <w:rPr>
                <w:rFonts w:ascii="Times New Roman" w:eastAsia="Microsoft Sans Serif" w:hAnsi="Times New Roman" w:cs="Times New Roman"/>
                <w:iCs/>
                <w:color w:val="000000"/>
                <w:sz w:val="28"/>
                <w:szCs w:val="28"/>
                <w:bdr w:val="none" w:sz="0" w:space="0" w:color="auto" w:frame="1"/>
                <w:lang w:val="ru-RU" w:eastAsia="ru-RU" w:bidi="ru-RU"/>
              </w:rPr>
              <w:t>Архитектурно-планировочные решения</w:t>
            </w:r>
          </w:p>
        </w:tc>
        <w:tc>
          <w:tcPr>
            <w:tcW w:w="709"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ru-RU" w:eastAsia="ru-RU" w:bidi="ru-RU"/>
              </w:rPr>
            </w:pPr>
            <w:r w:rsidRPr="001745D8">
              <w:t>9</w:t>
            </w:r>
          </w:p>
        </w:tc>
      </w:tr>
      <w:tr w:rsidTr="001A168F">
        <w:tblPrEx>
          <w:tblW w:w="9640" w:type="dxa"/>
          <w:tblLayout w:type="fixed"/>
          <w:tblLook w:val="0000"/>
        </w:tblPrEx>
        <w:trPr>
          <w:trHeight w:val="117"/>
        </w:trPr>
        <w:tc>
          <w:tcPr>
            <w:tcW w:w="567"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b/>
                <w:bCs/>
                <w:color w:val="000000"/>
                <w:sz w:val="26"/>
                <w:szCs w:val="26"/>
                <w:lang w:val="kk-KZ" w:eastAsia="ru-RU" w:bidi="ru-RU"/>
              </w:rPr>
              <w:t>3.</w:t>
            </w:r>
          </w:p>
        </w:tc>
        <w:tc>
          <w:tcPr>
            <w:tcW w:w="8364"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b/>
                <w:bCs/>
                <w:color w:val="000000"/>
                <w:sz w:val="26"/>
                <w:szCs w:val="26"/>
                <w:lang w:val="kk-KZ" w:eastAsia="ru-RU" w:bidi="ru-RU"/>
              </w:rPr>
              <w:t>РАЗВИТИЕ И МОДЕРНИЗАЦИЯ ИНЖЕНЕРНОЙ ИНФРАСТРУКТУРЫ</w:t>
            </w:r>
          </w:p>
        </w:tc>
        <w:tc>
          <w:tcPr>
            <w:tcW w:w="709"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ru-RU" w:eastAsia="ru-RU" w:bidi="ru-RU"/>
              </w:rPr>
            </w:pPr>
          </w:p>
        </w:tc>
      </w:tr>
      <w:tr w:rsidTr="001A168F">
        <w:tblPrEx>
          <w:tblW w:w="9640" w:type="dxa"/>
          <w:tblLayout w:type="fixed"/>
          <w:tblLook w:val="0000"/>
        </w:tblPrEx>
        <w:trPr>
          <w:trHeight w:val="117"/>
        </w:trPr>
        <w:tc>
          <w:tcPr>
            <w:tcW w:w="567"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iCs/>
                <w:color w:val="000000"/>
                <w:sz w:val="26"/>
                <w:szCs w:val="26"/>
                <w:lang w:val="kk-KZ" w:eastAsia="ru-RU" w:bidi="ru-RU"/>
              </w:rPr>
              <w:t>3.1</w:t>
            </w:r>
          </w:p>
        </w:tc>
        <w:tc>
          <w:tcPr>
            <w:tcW w:w="8364"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iCs/>
                <w:color w:val="000000"/>
                <w:sz w:val="26"/>
                <w:szCs w:val="26"/>
                <w:lang w:val="kk-KZ" w:eastAsia="ru-RU" w:bidi="ru-RU"/>
              </w:rPr>
              <w:t>Водоснабжение</w:t>
            </w:r>
          </w:p>
        </w:tc>
        <w:tc>
          <w:tcPr>
            <w:tcW w:w="709"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ru-RU" w:eastAsia="ru-RU" w:bidi="ru-RU"/>
              </w:rPr>
            </w:pPr>
            <w:r w:rsidRPr="001745D8">
              <w:t>12</w:t>
            </w:r>
          </w:p>
        </w:tc>
      </w:tr>
      <w:tr w:rsidTr="001A168F">
        <w:tblPrEx>
          <w:tblW w:w="9640" w:type="dxa"/>
          <w:tblLayout w:type="fixed"/>
          <w:tblLook w:val="0000"/>
        </w:tblPrEx>
        <w:trPr>
          <w:trHeight w:val="117"/>
        </w:trPr>
        <w:tc>
          <w:tcPr>
            <w:tcW w:w="567"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3.2</w:t>
            </w:r>
          </w:p>
        </w:tc>
        <w:tc>
          <w:tcPr>
            <w:tcW w:w="8364"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Водоотведение (канализация)</w:t>
            </w:r>
          </w:p>
        </w:tc>
        <w:tc>
          <w:tcPr>
            <w:tcW w:w="709"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ru-RU" w:eastAsia="ru-RU" w:bidi="ru-RU"/>
              </w:rPr>
            </w:pPr>
            <w:r w:rsidRPr="001745D8">
              <w:t>13</w:t>
            </w:r>
          </w:p>
        </w:tc>
      </w:tr>
      <w:tr w:rsidTr="001A168F">
        <w:tblPrEx>
          <w:tblW w:w="9640" w:type="dxa"/>
          <w:tblLayout w:type="fixed"/>
          <w:tblLook w:val="0000"/>
        </w:tblPrEx>
        <w:trPr>
          <w:trHeight w:val="117"/>
        </w:trPr>
        <w:tc>
          <w:tcPr>
            <w:tcW w:w="567"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3.3</w:t>
            </w:r>
          </w:p>
        </w:tc>
        <w:tc>
          <w:tcPr>
            <w:tcW w:w="8364"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Газоснабжение</w:t>
            </w:r>
          </w:p>
        </w:tc>
        <w:tc>
          <w:tcPr>
            <w:tcW w:w="709"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ru-RU" w:eastAsia="ru-RU" w:bidi="ru-RU"/>
              </w:rPr>
            </w:pPr>
            <w:r w:rsidRPr="001745D8">
              <w:t>15</w:t>
            </w:r>
          </w:p>
        </w:tc>
      </w:tr>
      <w:tr w:rsidTr="001A168F">
        <w:tblPrEx>
          <w:tblW w:w="9640" w:type="dxa"/>
          <w:tblLayout w:type="fixed"/>
          <w:tblLook w:val="0000"/>
        </w:tblPrEx>
        <w:trPr>
          <w:trHeight w:val="117"/>
        </w:trPr>
        <w:tc>
          <w:tcPr>
            <w:tcW w:w="567"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3.4</w:t>
            </w:r>
          </w:p>
        </w:tc>
        <w:tc>
          <w:tcPr>
            <w:tcW w:w="8364"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Транспортная инфраструктура и улично-дорожная сеть</w:t>
            </w:r>
          </w:p>
        </w:tc>
        <w:tc>
          <w:tcPr>
            <w:tcW w:w="709"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1745D8">
              <w:t>15</w:t>
            </w:r>
          </w:p>
        </w:tc>
      </w:tr>
      <w:tr w:rsidTr="001A168F">
        <w:tblPrEx>
          <w:tblW w:w="9640" w:type="dxa"/>
          <w:tblLayout w:type="fixed"/>
          <w:tblLook w:val="0000"/>
        </w:tblPrEx>
        <w:trPr>
          <w:trHeight w:val="117"/>
        </w:trPr>
        <w:tc>
          <w:tcPr>
            <w:tcW w:w="567"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3.5</w:t>
            </w:r>
          </w:p>
        </w:tc>
        <w:tc>
          <w:tcPr>
            <w:tcW w:w="8364"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Электроснабжение</w:t>
            </w:r>
          </w:p>
        </w:tc>
        <w:tc>
          <w:tcPr>
            <w:tcW w:w="709"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1745D8">
              <w:t>17</w:t>
            </w:r>
          </w:p>
        </w:tc>
      </w:tr>
      <w:tr w:rsidTr="001A168F">
        <w:tblPrEx>
          <w:tblW w:w="9640" w:type="dxa"/>
          <w:tblLayout w:type="fixed"/>
          <w:tblLook w:val="0000"/>
        </w:tblPrEx>
        <w:trPr>
          <w:trHeight w:val="117"/>
        </w:trPr>
        <w:tc>
          <w:tcPr>
            <w:tcW w:w="567"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b/>
                <w:color w:val="000000"/>
                <w:sz w:val="26"/>
                <w:szCs w:val="26"/>
                <w:lang w:val="kk-KZ" w:eastAsia="ru-RU" w:bidi="ru-RU"/>
              </w:rPr>
              <w:t>4</w:t>
            </w:r>
            <w:r w:rsidRPr="005C70DA">
              <w:rPr>
                <w:rFonts w:ascii="Times New Roman" w:eastAsia="Microsoft Sans Serif" w:hAnsi="Times New Roman" w:cs="Times New Roman"/>
                <w:b/>
                <w:color w:val="000000"/>
                <w:sz w:val="26"/>
                <w:szCs w:val="26"/>
                <w:lang w:val="ru-RU" w:eastAsia="ru-RU" w:bidi="ru-RU"/>
              </w:rPr>
              <w:t>.</w:t>
            </w:r>
          </w:p>
        </w:tc>
        <w:tc>
          <w:tcPr>
            <w:tcW w:w="8364"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b/>
                <w:color w:val="000000"/>
                <w:sz w:val="26"/>
                <w:szCs w:val="26"/>
                <w:lang w:val="ru-RU" w:eastAsia="ru-RU" w:bidi="ru-RU"/>
              </w:rPr>
              <w:t>ХАРАКТЕРИСТИКА СОВРЕМЕННОГО СОСТОЯНИЯ ОКРУЖАЮЩЕЙ СРЕДЫ</w:t>
            </w:r>
          </w:p>
        </w:tc>
        <w:tc>
          <w:tcPr>
            <w:tcW w:w="709"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p>
        </w:tc>
      </w:tr>
      <w:tr w:rsidTr="001A168F">
        <w:tblPrEx>
          <w:tblW w:w="9640" w:type="dxa"/>
          <w:tblLayout w:type="fixed"/>
          <w:tblLook w:val="0000"/>
        </w:tblPrEx>
        <w:trPr>
          <w:trHeight w:val="117"/>
        </w:trPr>
        <w:tc>
          <w:tcPr>
            <w:tcW w:w="567"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iCs/>
                <w:color w:val="000000"/>
                <w:sz w:val="26"/>
                <w:szCs w:val="26"/>
                <w:lang w:val="ru-RU" w:eastAsia="ru-RU" w:bidi="ru-RU"/>
              </w:rPr>
              <w:t>4.1</w:t>
            </w:r>
          </w:p>
        </w:tc>
        <w:tc>
          <w:tcPr>
            <w:tcW w:w="8364"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iCs/>
                <w:color w:val="000000"/>
                <w:sz w:val="26"/>
                <w:szCs w:val="26"/>
                <w:lang w:val="ru-RU" w:eastAsia="ru-RU" w:bidi="ru-RU"/>
              </w:rPr>
              <w:t xml:space="preserve">Атмосферный воздух </w:t>
            </w:r>
            <w:r w:rsidRPr="005C70DA">
              <w:rPr>
                <w:rFonts w:ascii="Times New Roman" w:eastAsia="Microsoft Sans Serif" w:hAnsi="Times New Roman" w:cs="Times New Roman"/>
                <w:iCs/>
                <w:color w:val="000000"/>
                <w:sz w:val="26"/>
                <w:szCs w:val="26"/>
                <w:lang w:val="kk-KZ" w:eastAsia="ru-RU" w:bidi="ru-RU"/>
              </w:rPr>
              <w:t>(</w:t>
            </w:r>
            <w:r w:rsidRPr="005C70DA">
              <w:rPr>
                <w:rFonts w:ascii="Times New Roman" w:eastAsia="Microsoft Sans Serif" w:hAnsi="Times New Roman" w:cs="Times New Roman"/>
                <w:color w:val="000000"/>
                <w:sz w:val="26"/>
                <w:szCs w:val="26"/>
                <w:lang w:val="ru-RU" w:eastAsia="ru-RU" w:bidi="ru-RU"/>
              </w:rPr>
              <w:t>Климатические и метеорологические условия)</w:t>
            </w:r>
          </w:p>
        </w:tc>
        <w:tc>
          <w:tcPr>
            <w:tcW w:w="709"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1745D8">
              <w:t>19</w:t>
            </w:r>
          </w:p>
        </w:tc>
      </w:tr>
      <w:tr w:rsidTr="001A168F">
        <w:tblPrEx>
          <w:tblW w:w="9640" w:type="dxa"/>
          <w:tblLayout w:type="fixed"/>
          <w:tblLook w:val="0000"/>
        </w:tblPrEx>
        <w:trPr>
          <w:trHeight w:val="117"/>
        </w:trPr>
        <w:tc>
          <w:tcPr>
            <w:tcW w:w="567"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4.2</w:t>
            </w:r>
          </w:p>
        </w:tc>
        <w:tc>
          <w:tcPr>
            <w:tcW w:w="8364"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Поверхностные и подземные воды</w:t>
            </w:r>
          </w:p>
        </w:tc>
        <w:tc>
          <w:tcPr>
            <w:tcW w:w="709"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1745D8">
              <w:t>22</w:t>
            </w:r>
          </w:p>
        </w:tc>
      </w:tr>
      <w:tr w:rsidTr="001A168F">
        <w:tblPrEx>
          <w:tblW w:w="9640" w:type="dxa"/>
          <w:tblLayout w:type="fixed"/>
          <w:tblLook w:val="0000"/>
        </w:tblPrEx>
        <w:trPr>
          <w:trHeight w:val="117"/>
        </w:trPr>
        <w:tc>
          <w:tcPr>
            <w:tcW w:w="567"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Calibri" w:hAnsi="Times New Roman" w:cs="Times New Roman"/>
                <w:color w:val="000000"/>
                <w:sz w:val="28"/>
                <w:szCs w:val="28"/>
                <w:lang w:val="ru-RU" w:eastAsia="ru-RU" w:bidi="ru-RU"/>
              </w:rPr>
              <w:t>4.3</w:t>
            </w:r>
          </w:p>
        </w:tc>
        <w:tc>
          <w:tcPr>
            <w:tcW w:w="8364"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Calibri" w:hAnsi="Times New Roman" w:cs="Times New Roman"/>
                <w:color w:val="000000"/>
                <w:sz w:val="28"/>
                <w:szCs w:val="28"/>
                <w:lang w:val="ru-RU" w:eastAsia="ru-RU" w:bidi="ru-RU"/>
              </w:rPr>
              <w:t>Геолого-литологическое строение и рельеф</w:t>
            </w:r>
          </w:p>
        </w:tc>
        <w:tc>
          <w:tcPr>
            <w:tcW w:w="709"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1745D8">
              <w:t>24</w:t>
            </w:r>
          </w:p>
        </w:tc>
      </w:tr>
      <w:tr w:rsidTr="001A168F">
        <w:tblPrEx>
          <w:tblW w:w="9640" w:type="dxa"/>
          <w:tblLayout w:type="fixed"/>
          <w:tblLook w:val="0000"/>
        </w:tblPrEx>
        <w:trPr>
          <w:trHeight w:val="117"/>
        </w:trPr>
        <w:tc>
          <w:tcPr>
            <w:tcW w:w="567"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Calibri" w:hAnsi="Times New Roman" w:cs="Times New Roman"/>
                <w:color w:val="000000"/>
                <w:sz w:val="28"/>
                <w:szCs w:val="28"/>
                <w:lang w:val="ru-RU" w:eastAsia="ru-RU" w:bidi="ru-RU"/>
              </w:rPr>
              <w:t>4.4</w:t>
            </w:r>
          </w:p>
        </w:tc>
        <w:tc>
          <w:tcPr>
            <w:tcW w:w="8364" w:type="dxa"/>
          </w:tcPr>
          <w:p w:rsidR="001E2759" w:rsidRPr="005C70DA" w:rsidP="001E2759">
            <w:pPr>
              <w:widowControl w:val="0"/>
              <w:shd w:val="clear" w:color="auto" w:fill="FFFFFF"/>
              <w:spacing w:after="0" w:line="240" w:lineRule="auto"/>
              <w:ind w:firstLine="67"/>
              <w:jc w:val="both"/>
              <w:textAlignment w:val="baseline"/>
              <w:rPr>
                <w:rFonts w:ascii="Times New Roman" w:eastAsia="Calibri" w:hAnsi="Times New Roman" w:cs="Times New Roman"/>
                <w:color w:val="000000"/>
                <w:sz w:val="28"/>
                <w:szCs w:val="28"/>
                <w:lang w:val="ru-RU" w:eastAsia="ru-RU" w:bidi="ru-RU"/>
              </w:rPr>
            </w:pPr>
            <w:r w:rsidRPr="005C70DA">
              <w:rPr>
                <w:rFonts w:ascii="Times New Roman" w:eastAsia="Calibri" w:hAnsi="Times New Roman" w:cs="Times New Roman"/>
                <w:color w:val="000000"/>
                <w:sz w:val="28"/>
                <w:szCs w:val="28"/>
                <w:lang w:val="ru-RU" w:eastAsia="ru-RU" w:bidi="ru-RU"/>
              </w:rPr>
              <w:t xml:space="preserve">Флора и фауна </w:t>
            </w:r>
          </w:p>
        </w:tc>
        <w:tc>
          <w:tcPr>
            <w:tcW w:w="709"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1745D8">
              <w:t>25</w:t>
            </w:r>
          </w:p>
        </w:tc>
      </w:tr>
      <w:tr w:rsidTr="001A168F">
        <w:tblPrEx>
          <w:tblW w:w="9640" w:type="dxa"/>
          <w:tblLayout w:type="fixed"/>
          <w:tblLook w:val="0000"/>
        </w:tblPrEx>
        <w:trPr>
          <w:trHeight w:val="117"/>
        </w:trPr>
        <w:tc>
          <w:tcPr>
            <w:tcW w:w="567"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b/>
                <w:bCs/>
                <w:color w:val="000000"/>
                <w:sz w:val="26"/>
                <w:szCs w:val="26"/>
                <w:lang w:val="ru-RU" w:eastAsia="ru-RU" w:bidi="ru-RU"/>
              </w:rPr>
              <w:t>5</w:t>
            </w:r>
          </w:p>
        </w:tc>
        <w:tc>
          <w:tcPr>
            <w:tcW w:w="8364"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b/>
                <w:bCs/>
                <w:color w:val="000000"/>
                <w:sz w:val="26"/>
                <w:szCs w:val="26"/>
                <w:lang w:val="ru-RU" w:eastAsia="ru-RU" w:bidi="ru-RU"/>
              </w:rPr>
              <w:t>ИСТОЧНИКИ АНТРОПОГЕННОГО ВОЗДЕЙСТВИЯ</w:t>
            </w:r>
          </w:p>
        </w:tc>
        <w:tc>
          <w:tcPr>
            <w:tcW w:w="709"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1745D8">
              <w:t>27</w:t>
            </w:r>
          </w:p>
        </w:tc>
      </w:tr>
      <w:tr w:rsidTr="001A168F">
        <w:tblPrEx>
          <w:tblW w:w="9640" w:type="dxa"/>
          <w:tblLayout w:type="fixed"/>
          <w:tblLook w:val="0000"/>
        </w:tblPrEx>
        <w:trPr>
          <w:trHeight w:val="117"/>
        </w:trPr>
        <w:tc>
          <w:tcPr>
            <w:tcW w:w="567"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5C70DA">
              <w:rPr>
                <w:rFonts w:ascii="Times New Roman" w:eastAsia="Microsoft Sans Serif" w:hAnsi="Times New Roman" w:cs="Times New Roman"/>
                <w:b/>
                <w:bCs/>
                <w:color w:val="000000"/>
                <w:sz w:val="26"/>
                <w:szCs w:val="26"/>
                <w:lang w:val="ru-RU" w:eastAsia="ru-RU" w:bidi="ru-RU"/>
              </w:rPr>
              <w:t>6</w:t>
            </w:r>
          </w:p>
        </w:tc>
        <w:tc>
          <w:tcPr>
            <w:tcW w:w="8364"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5C70DA">
              <w:rPr>
                <w:rFonts w:ascii="Times New Roman" w:eastAsia="Microsoft Sans Serif" w:hAnsi="Times New Roman" w:cs="Times New Roman"/>
                <w:b/>
                <w:bCs/>
                <w:color w:val="000000"/>
                <w:sz w:val="26"/>
                <w:szCs w:val="26"/>
                <w:lang w:val="ru-RU" w:eastAsia="ru-RU" w:bidi="ru-RU"/>
              </w:rPr>
              <w:t>АНАЛИЗ ИСТОЧНИКОВ И ФАКТОРОВ ВОЗДЕЙСТВИЯ</w:t>
            </w:r>
          </w:p>
        </w:tc>
        <w:tc>
          <w:tcPr>
            <w:tcW w:w="709"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1745D8">
              <w:t>30</w:t>
            </w:r>
          </w:p>
        </w:tc>
      </w:tr>
      <w:tr w:rsidTr="001A168F">
        <w:tblPrEx>
          <w:tblW w:w="9640" w:type="dxa"/>
          <w:tblLayout w:type="fixed"/>
          <w:tblLook w:val="0000"/>
        </w:tblPrEx>
        <w:trPr>
          <w:trHeight w:val="117"/>
        </w:trPr>
        <w:tc>
          <w:tcPr>
            <w:tcW w:w="567"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kk-KZ" w:eastAsia="ru-RU" w:bidi="ru-RU"/>
              </w:rPr>
            </w:pPr>
            <w:r w:rsidRPr="005C70DA">
              <w:rPr>
                <w:rFonts w:ascii="Times New Roman" w:eastAsia="Microsoft Sans Serif" w:hAnsi="Times New Roman" w:cs="Times New Roman"/>
                <w:color w:val="000000"/>
                <w:sz w:val="26"/>
                <w:szCs w:val="26"/>
                <w:lang w:val="kk-KZ" w:eastAsia="ru-RU" w:bidi="ru-RU"/>
              </w:rPr>
              <w:t>6.1</w:t>
            </w:r>
          </w:p>
        </w:tc>
        <w:tc>
          <w:tcPr>
            <w:tcW w:w="8364"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kk-KZ" w:eastAsia="ru-RU" w:bidi="ru-RU"/>
              </w:rPr>
            </w:pPr>
            <w:r w:rsidRPr="005C70DA">
              <w:rPr>
                <w:rFonts w:ascii="Times New Roman" w:eastAsia="Microsoft Sans Serif" w:hAnsi="Times New Roman" w:cs="Times New Roman"/>
                <w:color w:val="000000"/>
                <w:sz w:val="26"/>
                <w:szCs w:val="26"/>
                <w:lang w:val="kk-KZ" w:eastAsia="ru-RU" w:bidi="ru-RU"/>
              </w:rPr>
              <w:t>Отходы</w:t>
            </w:r>
          </w:p>
        </w:tc>
        <w:tc>
          <w:tcPr>
            <w:tcW w:w="709" w:type="dxa"/>
          </w:tcPr>
          <w:p w:rsidR="001E2759" w:rsidRPr="005C70DA" w:rsidP="001E2759">
            <w:pPr>
              <w:widowControl w:val="0"/>
              <w:autoSpaceDE w:val="0"/>
              <w:autoSpaceDN w:val="0"/>
              <w:adjustRightInd w:val="0"/>
              <w:spacing w:after="0" w:line="240" w:lineRule="auto"/>
              <w:rPr>
                <w:rFonts w:ascii="Microsoft Sans Serif" w:eastAsia="Microsoft Sans Serif" w:hAnsi="Microsoft Sans Serif" w:cs="Microsoft Sans Serif"/>
                <w:sz w:val="24"/>
                <w:szCs w:val="24"/>
                <w:highlight w:val="yellow"/>
                <w:lang w:val="kk-KZ" w:eastAsia="ru-RU" w:bidi="ru-RU"/>
              </w:rPr>
            </w:pPr>
            <w:r w:rsidRPr="001745D8">
              <w:t>32</w:t>
            </w:r>
          </w:p>
        </w:tc>
      </w:tr>
      <w:tr w:rsidTr="001A168F">
        <w:tblPrEx>
          <w:tblW w:w="9640" w:type="dxa"/>
          <w:tblLayout w:type="fixed"/>
          <w:tblLook w:val="0000"/>
        </w:tblPrEx>
        <w:trPr>
          <w:trHeight w:val="117"/>
        </w:trPr>
        <w:tc>
          <w:tcPr>
            <w:tcW w:w="567"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5C70DA">
              <w:rPr>
                <w:rFonts w:ascii="Times New Roman" w:eastAsia="Microsoft Sans Serif" w:hAnsi="Times New Roman" w:cs="Times New Roman"/>
                <w:b/>
                <w:bCs/>
                <w:color w:val="000000"/>
                <w:sz w:val="26"/>
                <w:szCs w:val="26"/>
                <w:lang w:val="ru-RU" w:eastAsia="ru-RU" w:bidi="ru-RU"/>
              </w:rPr>
              <w:t>7</w:t>
            </w:r>
          </w:p>
        </w:tc>
        <w:tc>
          <w:tcPr>
            <w:tcW w:w="8364"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5C70DA">
              <w:rPr>
                <w:rFonts w:ascii="Times New Roman" w:eastAsia="Microsoft Sans Serif" w:hAnsi="Times New Roman" w:cs="Times New Roman"/>
                <w:b/>
                <w:bCs/>
                <w:color w:val="000000"/>
                <w:sz w:val="26"/>
                <w:szCs w:val="26"/>
                <w:lang w:val="ru-RU" w:eastAsia="ru-RU" w:bidi="ru-RU"/>
              </w:rPr>
              <w:t>ОЦЕНКА ВОЗМОЖНЫХ ВОЗДЕЙСТВИЙ</w:t>
            </w:r>
          </w:p>
        </w:tc>
        <w:tc>
          <w:tcPr>
            <w:tcW w:w="709"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1745D8">
              <w:t>35</w:t>
            </w:r>
          </w:p>
        </w:tc>
      </w:tr>
      <w:tr w:rsidTr="001A168F">
        <w:tblPrEx>
          <w:tblW w:w="9640" w:type="dxa"/>
          <w:tblLayout w:type="fixed"/>
          <w:tblLook w:val="0000"/>
        </w:tblPrEx>
        <w:trPr>
          <w:trHeight w:val="117"/>
        </w:trPr>
        <w:tc>
          <w:tcPr>
            <w:tcW w:w="567"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5C70DA">
              <w:rPr>
                <w:rFonts w:ascii="Times New Roman" w:eastAsia="Microsoft Sans Serif" w:hAnsi="Times New Roman" w:cs="Times New Roman"/>
                <w:b/>
                <w:bCs/>
                <w:color w:val="000000"/>
                <w:sz w:val="26"/>
                <w:szCs w:val="26"/>
                <w:lang w:val="ru-RU" w:eastAsia="ru-RU" w:bidi="ru-RU"/>
              </w:rPr>
              <w:t>8</w:t>
            </w:r>
          </w:p>
        </w:tc>
        <w:tc>
          <w:tcPr>
            <w:tcW w:w="8364"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5C70DA">
              <w:rPr>
                <w:rFonts w:ascii="Times New Roman" w:eastAsia="Microsoft Sans Serif" w:hAnsi="Times New Roman" w:cs="Times New Roman"/>
                <w:b/>
                <w:bCs/>
                <w:color w:val="000000"/>
                <w:sz w:val="26"/>
                <w:szCs w:val="26"/>
                <w:lang w:val="ru-RU" w:eastAsia="ru-RU" w:bidi="ru-RU"/>
              </w:rPr>
              <w:t>КОМПЛЕКС ПРИРОДООХРАННЫХ МЕРОПРИЯТИЙ</w:t>
            </w:r>
          </w:p>
        </w:tc>
        <w:tc>
          <w:tcPr>
            <w:tcW w:w="709"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1745D8">
              <w:t>37</w:t>
            </w:r>
          </w:p>
        </w:tc>
      </w:tr>
      <w:tr w:rsidTr="001A168F">
        <w:tblPrEx>
          <w:tblW w:w="9640" w:type="dxa"/>
          <w:tblLayout w:type="fixed"/>
          <w:tblLook w:val="0000"/>
        </w:tblPrEx>
        <w:trPr>
          <w:trHeight w:val="267"/>
        </w:trPr>
        <w:tc>
          <w:tcPr>
            <w:tcW w:w="567"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kk-KZ" w:eastAsia="ru-RU" w:bidi="ru-RU"/>
              </w:rPr>
            </w:pPr>
            <w:r w:rsidRPr="005C70DA">
              <w:rPr>
                <w:rFonts w:ascii="Times New Roman" w:eastAsia="Microsoft Sans Serif" w:hAnsi="Times New Roman" w:cs="Times New Roman"/>
                <w:b/>
                <w:bCs/>
                <w:color w:val="000000"/>
                <w:sz w:val="26"/>
                <w:szCs w:val="26"/>
                <w:lang w:val="kk-KZ" w:eastAsia="ru-RU" w:bidi="ru-RU"/>
              </w:rPr>
              <w:t>9</w:t>
            </w:r>
          </w:p>
        </w:tc>
        <w:tc>
          <w:tcPr>
            <w:tcW w:w="8364"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5C70DA">
              <w:rPr>
                <w:rFonts w:ascii="Times New Roman" w:eastAsia="Microsoft Sans Serif" w:hAnsi="Times New Roman" w:cs="Times New Roman"/>
                <w:b/>
                <w:bCs/>
                <w:color w:val="000000"/>
                <w:sz w:val="24"/>
                <w:szCs w:val="24"/>
                <w:lang w:val="ru-RU" w:eastAsia="ru-RU" w:bidi="ru-RU"/>
              </w:rPr>
              <w:t>КРИТЕРИЙ СКРИНИНГА ВОЗДЕЙСТВИЙ</w:t>
            </w:r>
          </w:p>
        </w:tc>
        <w:tc>
          <w:tcPr>
            <w:tcW w:w="709"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b/>
                <w:bCs/>
                <w:sz w:val="26"/>
                <w:szCs w:val="26"/>
                <w:highlight w:val="yellow"/>
                <w:lang w:val="kk-KZ" w:eastAsia="ru-RU" w:bidi="ru-RU"/>
              </w:rPr>
            </w:pPr>
          </w:p>
        </w:tc>
      </w:tr>
      <w:tr w:rsidTr="001A168F">
        <w:tblPrEx>
          <w:tblW w:w="9640" w:type="dxa"/>
          <w:tblLayout w:type="fixed"/>
          <w:tblLook w:val="0000"/>
        </w:tblPrEx>
        <w:trPr>
          <w:trHeight w:val="267"/>
        </w:trPr>
        <w:tc>
          <w:tcPr>
            <w:tcW w:w="567"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kk-KZ" w:eastAsia="ru-RU" w:bidi="ru-RU"/>
              </w:rPr>
              <w:t>9</w:t>
            </w:r>
            <w:r w:rsidRPr="005C70DA">
              <w:rPr>
                <w:rFonts w:ascii="Times New Roman" w:eastAsia="Microsoft Sans Serif" w:hAnsi="Times New Roman" w:cs="Times New Roman"/>
                <w:color w:val="000000"/>
                <w:sz w:val="26"/>
                <w:szCs w:val="26"/>
                <w:lang w:val="ru-RU" w:eastAsia="ru-RU" w:bidi="ru-RU"/>
              </w:rPr>
              <w:t xml:space="preserve">.1 </w:t>
            </w:r>
          </w:p>
        </w:tc>
        <w:tc>
          <w:tcPr>
            <w:tcW w:w="8364"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 xml:space="preserve">Актуальность Генерального плана </w:t>
            </w:r>
          </w:p>
        </w:tc>
        <w:tc>
          <w:tcPr>
            <w:tcW w:w="709"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1745D8">
              <w:t>40</w:t>
            </w:r>
          </w:p>
        </w:tc>
      </w:tr>
      <w:tr w:rsidTr="001A168F">
        <w:tblPrEx>
          <w:tblW w:w="9640" w:type="dxa"/>
          <w:tblLayout w:type="fixed"/>
          <w:tblLook w:val="0000"/>
        </w:tblPrEx>
        <w:trPr>
          <w:trHeight w:val="117"/>
        </w:trPr>
        <w:tc>
          <w:tcPr>
            <w:tcW w:w="567"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kk-KZ" w:eastAsia="ru-RU" w:bidi="ru-RU"/>
              </w:rPr>
              <w:t>9</w:t>
            </w:r>
            <w:r w:rsidRPr="005C70DA">
              <w:rPr>
                <w:rFonts w:ascii="Times New Roman" w:eastAsia="Microsoft Sans Serif" w:hAnsi="Times New Roman" w:cs="Times New Roman"/>
                <w:color w:val="000000"/>
                <w:sz w:val="26"/>
                <w:szCs w:val="26"/>
                <w:lang w:val="ru-RU" w:eastAsia="ru-RU" w:bidi="ru-RU"/>
              </w:rPr>
              <w:t xml:space="preserve">.2 </w:t>
            </w:r>
          </w:p>
        </w:tc>
        <w:tc>
          <w:tcPr>
            <w:tcW w:w="8364"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Возможность реализации видов деятельности, устанавливаемых генеральным планом</w:t>
            </w:r>
          </w:p>
        </w:tc>
        <w:tc>
          <w:tcPr>
            <w:tcW w:w="709"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1745D8">
              <w:t>43</w:t>
            </w:r>
          </w:p>
        </w:tc>
      </w:tr>
      <w:tr w:rsidTr="001A168F">
        <w:tblPrEx>
          <w:tblW w:w="9640" w:type="dxa"/>
          <w:tblLayout w:type="fixed"/>
          <w:tblLook w:val="0000"/>
        </w:tblPrEx>
        <w:trPr>
          <w:trHeight w:val="266"/>
        </w:trPr>
        <w:tc>
          <w:tcPr>
            <w:tcW w:w="567"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kk-KZ" w:eastAsia="ru-RU" w:bidi="ru-RU"/>
              </w:rPr>
              <w:t>9</w:t>
            </w:r>
            <w:r w:rsidRPr="005C70DA">
              <w:rPr>
                <w:rFonts w:ascii="Times New Roman" w:eastAsia="Microsoft Sans Serif" w:hAnsi="Times New Roman" w:cs="Times New Roman"/>
                <w:color w:val="000000"/>
                <w:sz w:val="26"/>
                <w:szCs w:val="26"/>
                <w:lang w:val="ru-RU" w:eastAsia="ru-RU" w:bidi="ru-RU"/>
              </w:rPr>
              <w:t xml:space="preserve">.3 </w:t>
            </w:r>
          </w:p>
        </w:tc>
        <w:tc>
          <w:tcPr>
            <w:tcW w:w="8364" w:type="dxa"/>
          </w:tcPr>
          <w:p w:rsidR="001E2759" w:rsidRPr="005C70DA" w:rsidP="001E2759">
            <w:pPr>
              <w:widowControl w:val="0"/>
              <w:autoSpaceDE w:val="0"/>
              <w:autoSpaceDN w:val="0"/>
              <w:adjustRightInd w:val="0"/>
              <w:spacing w:after="0" w:line="240" w:lineRule="auto"/>
              <w:ind w:firstLine="34"/>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Степень влияния генерального плана на реализацию иных документов</w:t>
            </w:r>
          </w:p>
        </w:tc>
        <w:tc>
          <w:tcPr>
            <w:tcW w:w="709"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1745D8">
              <w:t>46</w:t>
            </w:r>
          </w:p>
        </w:tc>
      </w:tr>
      <w:tr w:rsidTr="001A168F">
        <w:tblPrEx>
          <w:tblW w:w="9640" w:type="dxa"/>
          <w:tblLayout w:type="fixed"/>
          <w:tblLook w:val="0000"/>
        </w:tblPrEx>
        <w:trPr>
          <w:trHeight w:val="117"/>
        </w:trPr>
        <w:tc>
          <w:tcPr>
            <w:tcW w:w="567"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kk-KZ" w:eastAsia="ru-RU" w:bidi="ru-RU"/>
              </w:rPr>
              <w:t>9</w:t>
            </w:r>
            <w:r w:rsidRPr="005C70DA">
              <w:rPr>
                <w:rFonts w:ascii="Times New Roman" w:eastAsia="Microsoft Sans Serif" w:hAnsi="Times New Roman" w:cs="Times New Roman"/>
                <w:color w:val="000000"/>
                <w:sz w:val="26"/>
                <w:szCs w:val="26"/>
                <w:lang w:val="ru-RU" w:eastAsia="ru-RU" w:bidi="ru-RU"/>
              </w:rPr>
              <w:t xml:space="preserve">.4 </w:t>
            </w:r>
          </w:p>
        </w:tc>
        <w:tc>
          <w:tcPr>
            <w:tcW w:w="8364"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Экологические риски при реализации проекта</w:t>
            </w:r>
          </w:p>
        </w:tc>
        <w:tc>
          <w:tcPr>
            <w:tcW w:w="709"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1745D8">
              <w:t>49</w:t>
            </w:r>
          </w:p>
        </w:tc>
      </w:tr>
      <w:tr w:rsidTr="001A168F">
        <w:tblPrEx>
          <w:tblW w:w="9640" w:type="dxa"/>
          <w:tblLayout w:type="fixed"/>
          <w:tblLook w:val="0000"/>
        </w:tblPrEx>
        <w:trPr>
          <w:trHeight w:val="117"/>
        </w:trPr>
        <w:tc>
          <w:tcPr>
            <w:tcW w:w="567"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kk-KZ" w:eastAsia="ru-RU" w:bidi="ru-RU"/>
              </w:rPr>
              <w:t>9</w:t>
            </w:r>
            <w:r w:rsidRPr="005C70DA">
              <w:rPr>
                <w:rFonts w:ascii="Times New Roman" w:eastAsia="Microsoft Sans Serif" w:hAnsi="Times New Roman" w:cs="Times New Roman"/>
                <w:color w:val="000000"/>
                <w:sz w:val="26"/>
                <w:szCs w:val="26"/>
                <w:lang w:val="ru-RU" w:eastAsia="ru-RU" w:bidi="ru-RU"/>
              </w:rPr>
              <w:t xml:space="preserve">.5 </w:t>
            </w:r>
          </w:p>
        </w:tc>
        <w:tc>
          <w:tcPr>
            <w:tcW w:w="8364"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Актуальность проекта генерального плана с точки зрения исполнения требований законодательства РК и ее международных обязательств в области охраны окружающей среды</w:t>
            </w:r>
          </w:p>
        </w:tc>
        <w:tc>
          <w:tcPr>
            <w:tcW w:w="709"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1745D8">
              <w:t>54</w:t>
            </w:r>
          </w:p>
        </w:tc>
      </w:tr>
      <w:tr w:rsidTr="001A168F">
        <w:tblPrEx>
          <w:tblW w:w="9640" w:type="dxa"/>
          <w:tblLayout w:type="fixed"/>
          <w:tblLook w:val="0000"/>
        </w:tblPrEx>
        <w:trPr>
          <w:trHeight w:val="267"/>
        </w:trPr>
        <w:tc>
          <w:tcPr>
            <w:tcW w:w="567"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kk-KZ" w:eastAsia="ru-RU" w:bidi="ru-RU"/>
              </w:rPr>
              <w:t>9</w:t>
            </w:r>
            <w:r w:rsidRPr="005C70DA">
              <w:rPr>
                <w:rFonts w:ascii="Times New Roman" w:eastAsia="Microsoft Sans Serif" w:hAnsi="Times New Roman" w:cs="Times New Roman"/>
                <w:color w:val="000000"/>
                <w:sz w:val="26"/>
                <w:szCs w:val="26"/>
                <w:lang w:val="ru-RU" w:eastAsia="ru-RU" w:bidi="ru-RU"/>
              </w:rPr>
              <w:t xml:space="preserve">.6 </w:t>
            </w:r>
          </w:p>
        </w:tc>
        <w:tc>
          <w:tcPr>
            <w:tcW w:w="8364"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Особенности экологических последствий реализации проекта</w:t>
            </w:r>
          </w:p>
        </w:tc>
        <w:tc>
          <w:tcPr>
            <w:tcW w:w="709"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1745D8">
              <w:t>57</w:t>
            </w:r>
          </w:p>
        </w:tc>
      </w:tr>
      <w:tr w:rsidTr="001A168F">
        <w:tblPrEx>
          <w:tblW w:w="9640" w:type="dxa"/>
          <w:tblLayout w:type="fixed"/>
          <w:tblLook w:val="0000"/>
        </w:tblPrEx>
        <w:trPr>
          <w:trHeight w:val="117"/>
        </w:trPr>
        <w:tc>
          <w:tcPr>
            <w:tcW w:w="567"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kk-KZ" w:eastAsia="ru-RU" w:bidi="ru-RU"/>
              </w:rPr>
              <w:t>9</w:t>
            </w:r>
            <w:r w:rsidRPr="005C70DA">
              <w:rPr>
                <w:rFonts w:ascii="Times New Roman" w:eastAsia="Microsoft Sans Serif" w:hAnsi="Times New Roman" w:cs="Times New Roman"/>
                <w:color w:val="000000"/>
                <w:sz w:val="26"/>
                <w:szCs w:val="26"/>
                <w:lang w:val="ru-RU" w:eastAsia="ru-RU" w:bidi="ru-RU"/>
              </w:rPr>
              <w:t xml:space="preserve">.7 </w:t>
            </w:r>
          </w:p>
        </w:tc>
        <w:tc>
          <w:tcPr>
            <w:tcW w:w="8364"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Трансграничный характер последствий при реализации генерального плана</w:t>
            </w:r>
          </w:p>
        </w:tc>
        <w:tc>
          <w:tcPr>
            <w:tcW w:w="709"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1745D8">
              <w:t>60</w:t>
            </w:r>
          </w:p>
        </w:tc>
      </w:tr>
      <w:tr w:rsidTr="001A168F">
        <w:tblPrEx>
          <w:tblW w:w="9640" w:type="dxa"/>
          <w:tblLayout w:type="fixed"/>
          <w:tblLook w:val="0000"/>
        </w:tblPrEx>
        <w:trPr>
          <w:trHeight w:val="117"/>
        </w:trPr>
        <w:tc>
          <w:tcPr>
            <w:tcW w:w="567"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kk-KZ" w:eastAsia="ru-RU" w:bidi="ru-RU"/>
              </w:rPr>
              <w:t>9</w:t>
            </w:r>
            <w:r w:rsidRPr="005C70DA">
              <w:rPr>
                <w:rFonts w:ascii="Times New Roman" w:eastAsia="Microsoft Sans Serif" w:hAnsi="Times New Roman" w:cs="Times New Roman"/>
                <w:color w:val="000000"/>
                <w:sz w:val="26"/>
                <w:szCs w:val="26"/>
                <w:lang w:val="ru-RU" w:eastAsia="ru-RU" w:bidi="ru-RU"/>
              </w:rPr>
              <w:t xml:space="preserve">.8 </w:t>
            </w:r>
          </w:p>
        </w:tc>
        <w:tc>
          <w:tcPr>
            <w:tcW w:w="8364"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 xml:space="preserve">Степень и характер возможных последствий реализации проекта для ООПТ, объектов ГПЗФ, элементов экологической сети, природных ареалов редких </w:t>
            </w:r>
          </w:p>
        </w:tc>
        <w:tc>
          <w:tcPr>
            <w:tcW w:w="709"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1745D8">
              <w:t>62</w:t>
            </w:r>
          </w:p>
        </w:tc>
      </w:tr>
      <w:tr w:rsidTr="001A168F">
        <w:tblPrEx>
          <w:tblW w:w="9640" w:type="dxa"/>
          <w:tblLayout w:type="fixed"/>
          <w:tblLook w:val="0000"/>
        </w:tblPrEx>
        <w:trPr>
          <w:trHeight w:val="117"/>
        </w:trPr>
        <w:tc>
          <w:tcPr>
            <w:tcW w:w="567"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kk-KZ" w:eastAsia="ru-RU" w:bidi="ru-RU"/>
              </w:rPr>
              <w:t>9</w:t>
            </w:r>
            <w:r w:rsidRPr="005C70DA">
              <w:rPr>
                <w:rFonts w:ascii="Times New Roman" w:eastAsia="Microsoft Sans Serif" w:hAnsi="Times New Roman" w:cs="Times New Roman"/>
                <w:color w:val="000000"/>
                <w:sz w:val="26"/>
                <w:szCs w:val="26"/>
                <w:lang w:val="ru-RU" w:eastAsia="ru-RU" w:bidi="ru-RU"/>
              </w:rPr>
              <w:t xml:space="preserve">.9 </w:t>
            </w:r>
          </w:p>
        </w:tc>
        <w:tc>
          <w:tcPr>
            <w:tcW w:w="8364"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Необходимость оценки возможных экологических последствий реализации генерального плана</w:t>
            </w:r>
          </w:p>
        </w:tc>
        <w:tc>
          <w:tcPr>
            <w:tcW w:w="709"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1745D8">
              <w:t>65</w:t>
            </w:r>
          </w:p>
        </w:tc>
      </w:tr>
      <w:tr w:rsidTr="001A168F">
        <w:tblPrEx>
          <w:tblW w:w="9640" w:type="dxa"/>
          <w:tblLayout w:type="fixed"/>
          <w:tblLook w:val="0000"/>
        </w:tblPrEx>
        <w:trPr>
          <w:trHeight w:val="117"/>
        </w:trPr>
        <w:tc>
          <w:tcPr>
            <w:tcW w:w="567"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kk-KZ" w:eastAsia="ru-RU" w:bidi="ru-RU"/>
              </w:rPr>
              <w:t>9</w:t>
            </w:r>
            <w:r w:rsidRPr="005C70DA">
              <w:rPr>
                <w:rFonts w:ascii="Times New Roman" w:eastAsia="Microsoft Sans Serif" w:hAnsi="Times New Roman" w:cs="Times New Roman"/>
                <w:color w:val="000000"/>
                <w:sz w:val="26"/>
                <w:szCs w:val="26"/>
                <w:lang w:val="ru-RU" w:eastAsia="ru-RU" w:bidi="ru-RU"/>
              </w:rPr>
              <w:t xml:space="preserve">.10 </w:t>
            </w:r>
          </w:p>
        </w:tc>
        <w:tc>
          <w:tcPr>
            <w:tcW w:w="8364"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характер предлагаемых изменений в проекте, в отношении которого ранее проводилась стратегическая экологическая оценка</w:t>
            </w:r>
          </w:p>
        </w:tc>
        <w:tc>
          <w:tcPr>
            <w:tcW w:w="709"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1745D8">
              <w:t>67</w:t>
            </w:r>
          </w:p>
        </w:tc>
      </w:tr>
      <w:tr w:rsidTr="001A168F">
        <w:tblPrEx>
          <w:tblW w:w="9640" w:type="dxa"/>
          <w:tblLayout w:type="fixed"/>
          <w:tblLook w:val="0000"/>
        </w:tblPrEx>
        <w:trPr>
          <w:trHeight w:val="117"/>
        </w:trPr>
        <w:tc>
          <w:tcPr>
            <w:tcW w:w="567"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kk-KZ" w:eastAsia="ru-RU" w:bidi="ru-RU"/>
              </w:rPr>
            </w:pPr>
            <w:r w:rsidRPr="005C70DA">
              <w:rPr>
                <w:rFonts w:ascii="Times New Roman" w:eastAsia="Microsoft Sans Serif" w:hAnsi="Times New Roman" w:cs="Times New Roman"/>
                <w:b/>
                <w:bCs/>
                <w:color w:val="000000"/>
                <w:sz w:val="26"/>
                <w:szCs w:val="26"/>
                <w:lang w:val="kk-KZ" w:eastAsia="ru-RU" w:bidi="ru-RU"/>
              </w:rPr>
              <w:t>10</w:t>
            </w:r>
          </w:p>
        </w:tc>
        <w:tc>
          <w:tcPr>
            <w:tcW w:w="8364"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Calibri" w:hAnsi="Times New Roman" w:cs="Times New Roman"/>
                <w:b/>
                <w:color w:val="000000"/>
                <w:sz w:val="28"/>
                <w:szCs w:val="28"/>
                <w:lang w:val="kk-KZ" w:eastAsia="ru-RU" w:bidi="ru-RU"/>
              </w:rPr>
              <w:t xml:space="preserve">Перечень используемых материалов </w:t>
            </w:r>
            <w:r w:rsidRPr="005C70DA">
              <w:rPr>
                <w:rFonts w:ascii="Times New Roman" w:eastAsia="Calibri" w:hAnsi="Times New Roman" w:cs="Times New Roman"/>
                <w:b/>
                <w:bCs/>
                <w:color w:val="000000"/>
                <w:sz w:val="28"/>
                <w:szCs w:val="28"/>
                <w:lang w:val="kk-KZ" w:eastAsia="ru-RU" w:bidi="ru-RU"/>
              </w:rPr>
              <w:t>и научно-технической литературы</w:t>
            </w:r>
          </w:p>
        </w:tc>
        <w:tc>
          <w:tcPr>
            <w:tcW w:w="709"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1745D8">
              <w:t>68</w:t>
            </w:r>
          </w:p>
        </w:tc>
      </w:tr>
      <w:tr w:rsidTr="001A168F">
        <w:tblPrEx>
          <w:tblW w:w="9640" w:type="dxa"/>
          <w:tblLayout w:type="fixed"/>
          <w:tblLook w:val="0000"/>
        </w:tblPrEx>
        <w:trPr>
          <w:trHeight w:val="117"/>
        </w:trPr>
        <w:tc>
          <w:tcPr>
            <w:tcW w:w="567"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kk-KZ" w:eastAsia="ru-RU" w:bidi="ru-RU"/>
              </w:rPr>
            </w:pPr>
            <w:r w:rsidRPr="005C70DA">
              <w:rPr>
                <w:rFonts w:ascii="Times New Roman" w:eastAsia="Microsoft Sans Serif" w:hAnsi="Times New Roman" w:cs="Times New Roman"/>
                <w:b/>
                <w:bCs/>
                <w:color w:val="000000"/>
                <w:sz w:val="26"/>
                <w:szCs w:val="26"/>
                <w:lang w:val="kk-KZ" w:eastAsia="ru-RU" w:bidi="ru-RU"/>
              </w:rPr>
              <w:t>11</w:t>
            </w:r>
          </w:p>
        </w:tc>
        <w:tc>
          <w:tcPr>
            <w:tcW w:w="8364"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kk-KZ" w:eastAsia="ru-RU" w:bidi="ru-RU"/>
              </w:rPr>
            </w:pPr>
            <w:r w:rsidRPr="005C70DA">
              <w:rPr>
                <w:rFonts w:ascii="Times New Roman" w:eastAsia="Microsoft Sans Serif" w:hAnsi="Times New Roman" w:cs="Times New Roman"/>
                <w:b/>
                <w:bCs/>
                <w:color w:val="000000"/>
                <w:sz w:val="26"/>
                <w:szCs w:val="26"/>
                <w:lang w:val="kk-KZ" w:eastAsia="ru-RU" w:bidi="ru-RU"/>
              </w:rPr>
              <w:t>Письма государственных органов</w:t>
            </w:r>
          </w:p>
        </w:tc>
        <w:tc>
          <w:tcPr>
            <w:tcW w:w="709" w:type="dxa"/>
          </w:tcPr>
          <w:p w:rsidR="001E2759" w:rsidRPr="005C70DA" w:rsidP="001E2759">
            <w:pPr>
              <w:widowControl w:val="0"/>
              <w:autoSpaceDE w:val="0"/>
              <w:autoSpaceDN w:val="0"/>
              <w:adjustRightInd w:val="0"/>
              <w:spacing w:after="0" w:line="240" w:lineRule="auto"/>
              <w:rPr>
                <w:rFonts w:ascii="Times New Roman" w:eastAsia="Microsoft Sans Serif" w:hAnsi="Times New Roman" w:cs="Times New Roman"/>
                <w:b/>
                <w:bCs/>
                <w:sz w:val="26"/>
                <w:szCs w:val="26"/>
                <w:highlight w:val="yellow"/>
                <w:lang w:val="kk-KZ" w:eastAsia="ru-RU" w:bidi="ru-RU"/>
              </w:rPr>
            </w:pPr>
            <w:r w:rsidRPr="001745D8">
              <w:t>70</w:t>
            </w:r>
          </w:p>
        </w:tc>
      </w:tr>
    </w:tbl>
    <w:p w:rsidR="005C70DA" w:rsidRPr="005C70DA" w:rsidP="005C70DA">
      <w:pPr>
        <w:shd w:val="clear" w:color="auto" w:fill="FFFFFF"/>
        <w:spacing w:after="0" w:line="240" w:lineRule="auto"/>
        <w:ind w:firstLine="709"/>
        <w:jc w:val="both"/>
        <w:textAlignment w:val="baseline"/>
        <w:outlineLvl w:val="1"/>
        <w:rPr>
          <w:rFonts w:ascii="Times New Roman" w:eastAsia="Times New Roman" w:hAnsi="Times New Roman" w:cs="Times New Roman"/>
          <w:color w:val="141416"/>
          <w:sz w:val="28"/>
          <w:szCs w:val="28"/>
          <w:bdr w:val="none" w:sz="0" w:space="0" w:color="auto" w:frame="1"/>
          <w:lang w:val="ru-RU" w:eastAsia="ru-RU"/>
        </w:rPr>
      </w:pPr>
    </w:p>
    <w:p w:rsidR="005C70DA" w:rsidRPr="005C70DA" w:rsidP="005C70DA">
      <w:pPr>
        <w:shd w:val="clear" w:color="auto" w:fill="FFFFFF"/>
        <w:spacing w:after="0" w:line="240" w:lineRule="auto"/>
        <w:ind w:firstLine="709"/>
        <w:jc w:val="both"/>
        <w:textAlignment w:val="baseline"/>
        <w:outlineLvl w:val="1"/>
        <w:rPr>
          <w:rFonts w:ascii="Times New Roman" w:eastAsia="Times New Roman" w:hAnsi="Times New Roman" w:cs="Times New Roman"/>
          <w:b/>
          <w:bCs/>
          <w:color w:val="141416"/>
          <w:sz w:val="28"/>
          <w:szCs w:val="28"/>
          <w:bdr w:val="none" w:sz="0" w:space="0" w:color="auto" w:frame="1"/>
          <w:lang w:val="ru-RU" w:eastAsia="ru-RU"/>
        </w:rPr>
      </w:pPr>
      <w:r w:rsidRPr="005C70DA">
        <w:rPr>
          <w:rFonts w:ascii="Times New Roman" w:eastAsia="Times New Roman" w:hAnsi="Times New Roman" w:cs="Times New Roman"/>
          <w:b/>
          <w:bCs/>
          <w:color w:val="141416"/>
          <w:sz w:val="28"/>
          <w:szCs w:val="28"/>
          <w:bdr w:val="none" w:sz="0" w:space="0" w:color="auto" w:frame="1"/>
          <w:lang w:val="ru-RU" w:eastAsia="ru-RU"/>
        </w:rPr>
        <w:t>1. Введение</w:t>
      </w:r>
    </w:p>
    <w:p w:rsidR="005C70DA" w:rsidRPr="005C70DA" w:rsidP="005C70DA">
      <w:pPr>
        <w:shd w:val="clear" w:color="auto" w:fill="FFFFFF"/>
        <w:spacing w:after="0" w:line="240" w:lineRule="auto"/>
        <w:ind w:firstLine="709"/>
        <w:jc w:val="both"/>
        <w:textAlignment w:val="baseline"/>
        <w:outlineLvl w:val="1"/>
        <w:rPr>
          <w:rFonts w:ascii="Times New Roman" w:eastAsia="Times New Roman" w:hAnsi="Times New Roman" w:cs="Times New Roman"/>
          <w:b/>
          <w:bCs/>
          <w:i/>
          <w:iCs/>
          <w:color w:val="141416"/>
          <w:sz w:val="28"/>
          <w:szCs w:val="28"/>
          <w:lang w:val="ru-RU" w:eastAsia="ru-RU"/>
        </w:rPr>
      </w:pPr>
      <w:r w:rsidRPr="005C70DA">
        <w:rPr>
          <w:rFonts w:ascii="Times New Roman" w:eastAsia="Calibri" w:hAnsi="Times New Roman" w:cs="Times New Roman"/>
          <w:b/>
          <w:bCs/>
          <w:i/>
          <w:iCs/>
          <w:color w:val="000000"/>
          <w:sz w:val="28"/>
          <w:szCs w:val="28"/>
          <w:bdr w:val="none" w:sz="0" w:space="0" w:color="auto" w:frame="1"/>
          <w:lang w:val="ru-RU"/>
        </w:rPr>
        <w:t>1.1. Цели и задачи</w:t>
      </w:r>
      <w:r w:rsidRPr="005C70DA">
        <w:rPr>
          <w:rFonts w:ascii="Times New Roman" w:eastAsia="Calibri" w:hAnsi="Times New Roman" w:cs="Times New Roman"/>
          <w:b/>
          <w:bCs/>
          <w:i/>
          <w:iCs/>
          <w:color w:val="000000"/>
          <w:sz w:val="28"/>
          <w:szCs w:val="28"/>
          <w:bdr w:val="none" w:sz="0" w:space="0" w:color="auto" w:frame="1"/>
          <w:lang w:val="kk-KZ"/>
        </w:rPr>
        <w:t xml:space="preserve"> </w:t>
      </w:r>
      <w:r w:rsidRPr="005C70DA">
        <w:rPr>
          <w:rFonts w:ascii="Times New Roman" w:eastAsia="Calibri" w:hAnsi="Times New Roman" w:cs="Times New Roman"/>
          <w:i/>
          <w:iCs/>
          <w:color w:val="000000"/>
          <w:spacing w:val="2"/>
          <w:sz w:val="28"/>
          <w:szCs w:val="28"/>
          <w:shd w:val="clear" w:color="auto" w:fill="FFFFFF"/>
          <w:lang w:val="ru-RU"/>
        </w:rPr>
        <w:t>определение необходимости проведения стратегической экологической оценки по результатам скрининга воздействий Документа</w:t>
      </w:r>
    </w:p>
    <w:p w:rsidR="005C70DA" w:rsidRPr="005C70DA" w:rsidP="005C70DA">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5C70DA">
        <w:rPr>
          <w:rFonts w:ascii="Times New Roman" w:eastAsia="Times New Roman" w:hAnsi="Times New Roman" w:cs="Times New Roman"/>
          <w:color w:val="000000"/>
          <w:spacing w:val="2"/>
          <w:sz w:val="28"/>
          <w:szCs w:val="28"/>
          <w:shd w:val="clear" w:color="auto" w:fill="FFFFFF"/>
          <w:lang w:val="ru-RU" w:eastAsia="ru-RU"/>
        </w:rPr>
        <w:t xml:space="preserve">Скрининг воздействий Документов представляет собой процесс выявления потенциальных существенных воздействий на окружающую среду при реализации Документов, осуществляемый в целях определения на основании критериев, установленных пунктом 3 </w:t>
      </w:r>
      <w:r w:rsidRPr="005C70DA">
        <w:rPr>
          <w:rFonts w:ascii="Times New Roman" w:eastAsia="Times New Roman" w:hAnsi="Times New Roman" w:cs="Times New Roman"/>
          <w:color w:val="000000"/>
          <w:sz w:val="28"/>
          <w:szCs w:val="28"/>
          <w:lang w:val="ru-RU" w:eastAsia="ru-RU"/>
        </w:rPr>
        <w:t>статьи 55 Экологического кодекса Республики Казахстан</w:t>
      </w:r>
      <w:r w:rsidRPr="005C70DA">
        <w:rPr>
          <w:rFonts w:ascii="Times New Roman" w:eastAsia="Times New Roman" w:hAnsi="Times New Roman" w:cs="Times New Roman"/>
          <w:color w:val="000000"/>
          <w:spacing w:val="2"/>
          <w:sz w:val="28"/>
          <w:szCs w:val="28"/>
          <w:shd w:val="clear" w:color="auto" w:fill="FFFFFF"/>
          <w:lang w:val="ru-RU" w:eastAsia="ru-RU"/>
        </w:rPr>
        <w:t>, необходимости или отсутствия необходимости проведения стратегической экологической оценки</w:t>
      </w:r>
      <w:r w:rsidRPr="005C70DA">
        <w:rPr>
          <w:rFonts w:ascii="Times New Roman" w:eastAsia="Times New Roman" w:hAnsi="Times New Roman" w:cs="Times New Roman"/>
          <w:color w:val="000000"/>
          <w:spacing w:val="2"/>
          <w:sz w:val="28"/>
          <w:szCs w:val="28"/>
          <w:shd w:val="clear" w:color="auto" w:fill="FFFFFF"/>
          <w:lang w:val="kk-KZ" w:eastAsia="ru-RU"/>
        </w:rPr>
        <w:t>.</w:t>
      </w:r>
    </w:p>
    <w:p w:rsidR="005C70DA" w:rsidRPr="005C70DA" w:rsidP="005C70DA">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5C70DA">
        <w:rPr>
          <w:rFonts w:ascii="Times New Roman" w:eastAsia="Times New Roman" w:hAnsi="Times New Roman" w:cs="Times New Roman"/>
          <w:color w:val="000000"/>
          <w:spacing w:val="2"/>
          <w:sz w:val="28"/>
          <w:szCs w:val="28"/>
          <w:lang w:val="ru-RU" w:eastAsia="ru-RU"/>
        </w:rPr>
        <w:t>Скрининг воздействий Документа проводится на основании следующих критериев:</w:t>
      </w:r>
    </w:p>
    <w:p w:rsidR="005C70DA" w:rsidRPr="005C70DA" w:rsidP="005C70DA">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5C70DA">
        <w:rPr>
          <w:rFonts w:ascii="Times New Roman" w:eastAsia="Times New Roman" w:hAnsi="Times New Roman" w:cs="Times New Roman"/>
          <w:color w:val="000000"/>
          <w:spacing w:val="2"/>
          <w:sz w:val="28"/>
          <w:szCs w:val="28"/>
          <w:lang w:val="ru-RU" w:eastAsia="ru-RU"/>
        </w:rPr>
        <w:t>1) актуальности Документа с точки зрения необходимости учета в нем рисков, связанных с воздействием на окружающую среду, и обеспечения соответствия Документа целям содействия устойчивому развитию;</w:t>
      </w:r>
    </w:p>
    <w:p w:rsidR="005C70DA" w:rsidRPr="005C70DA" w:rsidP="005C70DA">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5C70DA">
        <w:rPr>
          <w:rFonts w:ascii="Times New Roman" w:eastAsia="Times New Roman" w:hAnsi="Times New Roman" w:cs="Times New Roman"/>
          <w:color w:val="000000"/>
          <w:spacing w:val="2"/>
          <w:sz w:val="28"/>
          <w:szCs w:val="28"/>
          <w:lang w:val="ru-RU" w:eastAsia="ru-RU"/>
        </w:rPr>
        <w:t>2) возможности реализации видов деятельности, устанавливаемых Документом, с учетом места, вида, масштабов, условий деятельности, наличия природных ресурсов и условий их использования;</w:t>
      </w:r>
    </w:p>
    <w:p w:rsidR="005C70DA" w:rsidRPr="005C70DA" w:rsidP="005C70DA">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5C70DA">
        <w:rPr>
          <w:rFonts w:ascii="Times New Roman" w:eastAsia="Times New Roman" w:hAnsi="Times New Roman" w:cs="Times New Roman"/>
          <w:color w:val="000000"/>
          <w:spacing w:val="2"/>
          <w:sz w:val="28"/>
          <w:szCs w:val="28"/>
          <w:lang w:val="ru-RU" w:eastAsia="ru-RU"/>
        </w:rPr>
        <w:t>3) степени влияния такого Документа на реализацию иных Документов;</w:t>
      </w:r>
    </w:p>
    <w:p w:rsidR="005C70DA" w:rsidRPr="005C70DA" w:rsidP="005C70DA">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5C70DA">
        <w:rPr>
          <w:rFonts w:ascii="Times New Roman" w:eastAsia="Times New Roman" w:hAnsi="Times New Roman" w:cs="Times New Roman"/>
          <w:color w:val="000000"/>
          <w:spacing w:val="2"/>
          <w:sz w:val="28"/>
          <w:szCs w:val="28"/>
          <w:lang w:val="ru-RU" w:eastAsia="ru-RU"/>
        </w:rPr>
        <w:t>4) экологических рисков при реализации Документа, в том числе с точки зрения влияния на здоровье населения;</w:t>
      </w:r>
    </w:p>
    <w:p w:rsidR="005C70DA" w:rsidRPr="005C70DA" w:rsidP="005C70DA">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5C70DA">
        <w:rPr>
          <w:rFonts w:ascii="Times New Roman" w:eastAsia="Times New Roman" w:hAnsi="Times New Roman" w:cs="Times New Roman"/>
          <w:color w:val="000000"/>
          <w:spacing w:val="2"/>
          <w:sz w:val="28"/>
          <w:szCs w:val="28"/>
          <w:lang w:val="ru-RU" w:eastAsia="ru-RU"/>
        </w:rPr>
        <w:t>5) актуальности Документа с точки зрения исполнения требований законодательства Республики Казахстан и ее международных обязательств в области охраны окружающей среды;</w:t>
      </w:r>
    </w:p>
    <w:p w:rsidR="005C70DA" w:rsidRPr="005C70DA" w:rsidP="005C70DA">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5C70DA">
        <w:rPr>
          <w:rFonts w:ascii="Times New Roman" w:eastAsia="Times New Roman" w:hAnsi="Times New Roman" w:cs="Times New Roman"/>
          <w:color w:val="000000"/>
          <w:spacing w:val="2"/>
          <w:sz w:val="28"/>
          <w:szCs w:val="28"/>
          <w:lang w:val="ru-RU" w:eastAsia="ru-RU"/>
        </w:rPr>
        <w:t>6) особенностей экологических последствий реализации Документа, таких как вероятность, продолжительность, частота и обратимость последствий, кумулятивный характер последствий, величина и пространственная протяженность воздействия (географический район и численность затрагиваемого населения);</w:t>
      </w:r>
    </w:p>
    <w:p w:rsidR="005C70DA" w:rsidRPr="005C70DA" w:rsidP="005C70DA">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5C70DA">
        <w:rPr>
          <w:rFonts w:ascii="Times New Roman" w:eastAsia="Times New Roman" w:hAnsi="Times New Roman" w:cs="Times New Roman"/>
          <w:color w:val="000000"/>
          <w:spacing w:val="2"/>
          <w:sz w:val="28"/>
          <w:szCs w:val="28"/>
          <w:lang w:val="ru-RU" w:eastAsia="ru-RU"/>
        </w:rPr>
        <w:t>7) трансграничного характера последствий при реализации Документа;</w:t>
      </w:r>
    </w:p>
    <w:p w:rsidR="005C70DA" w:rsidRPr="005C70DA" w:rsidP="005C70DA">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5C70DA">
        <w:rPr>
          <w:rFonts w:ascii="Times New Roman" w:eastAsia="Times New Roman" w:hAnsi="Times New Roman" w:cs="Times New Roman"/>
          <w:color w:val="000000"/>
          <w:spacing w:val="2"/>
          <w:sz w:val="28"/>
          <w:szCs w:val="28"/>
          <w:lang w:val="ru-RU" w:eastAsia="ru-RU"/>
        </w:rPr>
        <w:t>8) степени и характера возможных последствий реализации Документа для особо охраняемых природных территорий, объектов государственного природно-заповедного фонда, элементов экологической сети, связанных с системой особо охраняемых природных территорий, природных ареалов редких и находящихся под угрозой исчезновения видов животных и растений, объектов историко-культурного наследия, земель оздоровительного, рекреационного и историко-культурного назначения;</w:t>
      </w:r>
    </w:p>
    <w:p w:rsidR="005C70DA" w:rsidRPr="005C70DA" w:rsidP="005C70DA">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5C70DA">
        <w:rPr>
          <w:rFonts w:ascii="Times New Roman" w:eastAsia="Times New Roman" w:hAnsi="Times New Roman" w:cs="Times New Roman"/>
          <w:color w:val="000000"/>
          <w:spacing w:val="2"/>
          <w:sz w:val="28"/>
          <w:szCs w:val="28"/>
          <w:lang w:val="ru-RU" w:eastAsia="ru-RU"/>
        </w:rPr>
        <w:t>9) необходимости оценки возможных экологических последствий реализации Документа, в отношении которого ранее стратегическая экологическая оценка не проводилась либо проводилась, но не обеспечила достаточное изучение всех возможных экологических последствий реализации Документа;</w:t>
      </w:r>
    </w:p>
    <w:p w:rsidR="005C70DA" w:rsidRPr="005C70DA" w:rsidP="005C70DA">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5C70DA">
        <w:rPr>
          <w:rFonts w:ascii="Times New Roman" w:eastAsia="Times New Roman" w:hAnsi="Times New Roman" w:cs="Times New Roman"/>
          <w:color w:val="000000"/>
          <w:spacing w:val="2"/>
          <w:sz w:val="28"/>
          <w:szCs w:val="28"/>
          <w:lang w:val="ru-RU" w:eastAsia="ru-RU"/>
        </w:rPr>
        <w:t>10) характера предлагаемых изменений в Документ, в отношении которого ранее проводилась стратегическая экологическая оценка.</w:t>
      </w:r>
    </w:p>
    <w:p w:rsidR="005C70DA" w:rsidRPr="005C70DA" w:rsidP="005C70DA">
      <w:pPr>
        <w:shd w:val="clear" w:color="auto" w:fill="FFFFFF"/>
        <w:spacing w:after="0" w:line="240" w:lineRule="auto"/>
        <w:ind w:firstLine="709"/>
        <w:jc w:val="both"/>
        <w:textAlignment w:val="baseline"/>
        <w:rPr>
          <w:rFonts w:ascii="Times New Roman" w:eastAsia="Times New Roman" w:hAnsi="Times New Roman" w:cs="Times New Roman"/>
          <w:b/>
          <w:bCs/>
          <w:i/>
          <w:color w:val="000000"/>
          <w:sz w:val="28"/>
          <w:szCs w:val="28"/>
          <w:bdr w:val="none" w:sz="0" w:space="0" w:color="auto" w:frame="1"/>
          <w:lang w:val="kk-KZ" w:eastAsia="ru-RU"/>
        </w:rPr>
      </w:pPr>
    </w:p>
    <w:p w:rsidR="005C70DA" w:rsidRPr="005C70DA" w:rsidP="005C70DA">
      <w:pPr>
        <w:shd w:val="clear" w:color="auto" w:fill="FFFFFF"/>
        <w:spacing w:after="0" w:line="240" w:lineRule="auto"/>
        <w:ind w:firstLine="709"/>
        <w:jc w:val="both"/>
        <w:textAlignment w:val="baseline"/>
        <w:rPr>
          <w:rFonts w:ascii="Times New Roman" w:eastAsia="Times New Roman" w:hAnsi="Times New Roman" w:cs="Times New Roman"/>
          <w:b/>
          <w:bCs/>
          <w:i/>
          <w:color w:val="000000"/>
          <w:sz w:val="28"/>
          <w:szCs w:val="28"/>
          <w:bdr w:val="none" w:sz="0" w:space="0" w:color="auto" w:frame="1"/>
          <w:lang w:val="kk-KZ" w:eastAsia="ru-RU"/>
        </w:rPr>
      </w:pPr>
    </w:p>
    <w:p w:rsidR="005C70DA" w:rsidRPr="005C70DA" w:rsidP="005C70DA">
      <w:pPr>
        <w:shd w:val="clear" w:color="auto" w:fill="FFFFFF"/>
        <w:spacing w:after="0" w:line="240" w:lineRule="auto"/>
        <w:ind w:firstLine="709"/>
        <w:jc w:val="both"/>
        <w:textAlignment w:val="baseline"/>
        <w:rPr>
          <w:rFonts w:ascii="Times New Roman" w:eastAsia="Times New Roman" w:hAnsi="Times New Roman" w:cs="Times New Roman"/>
          <w:b/>
          <w:bCs/>
          <w:i/>
          <w:color w:val="000000"/>
          <w:spacing w:val="2"/>
          <w:sz w:val="28"/>
          <w:szCs w:val="28"/>
          <w:lang w:val="ru-RU" w:eastAsia="ru-RU"/>
        </w:rPr>
      </w:pPr>
      <w:r w:rsidRPr="005C70DA">
        <w:rPr>
          <w:rFonts w:ascii="Times New Roman" w:eastAsia="Times New Roman" w:hAnsi="Times New Roman" w:cs="Times New Roman"/>
          <w:b/>
          <w:bCs/>
          <w:i/>
          <w:color w:val="000000"/>
          <w:sz w:val="28"/>
          <w:szCs w:val="28"/>
          <w:bdr w:val="none" w:sz="0" w:space="0" w:color="auto" w:frame="1"/>
          <w:lang w:val="ru-RU" w:eastAsia="ru-RU"/>
        </w:rPr>
        <w:t xml:space="preserve">1.2. Основания для проведения </w:t>
      </w:r>
      <w:r w:rsidRPr="005C70DA">
        <w:rPr>
          <w:rFonts w:ascii="Times New Roman" w:eastAsia="Times New Roman" w:hAnsi="Times New Roman" w:cs="Times New Roman"/>
          <w:b/>
          <w:bCs/>
          <w:i/>
          <w:color w:val="000000"/>
          <w:spacing w:val="2"/>
          <w:sz w:val="28"/>
          <w:szCs w:val="28"/>
          <w:shd w:val="clear" w:color="auto" w:fill="FFFFFF"/>
          <w:lang w:val="kk-KZ" w:eastAsia="ru-RU"/>
        </w:rPr>
        <w:t>с</w:t>
      </w:r>
      <w:r w:rsidRPr="005C70DA">
        <w:rPr>
          <w:rFonts w:ascii="Times New Roman" w:eastAsia="Times New Roman" w:hAnsi="Times New Roman" w:cs="Times New Roman"/>
          <w:b/>
          <w:bCs/>
          <w:i/>
          <w:color w:val="000000"/>
          <w:spacing w:val="2"/>
          <w:sz w:val="28"/>
          <w:szCs w:val="28"/>
          <w:shd w:val="clear" w:color="auto" w:fill="FFFFFF"/>
          <w:lang w:val="ru-RU" w:eastAsia="ru-RU"/>
        </w:rPr>
        <w:t>крининг</w:t>
      </w:r>
      <w:r w:rsidRPr="005C70DA">
        <w:rPr>
          <w:rFonts w:ascii="Times New Roman" w:eastAsia="Times New Roman" w:hAnsi="Times New Roman" w:cs="Times New Roman"/>
          <w:b/>
          <w:bCs/>
          <w:i/>
          <w:color w:val="000000"/>
          <w:spacing w:val="2"/>
          <w:sz w:val="28"/>
          <w:szCs w:val="28"/>
          <w:shd w:val="clear" w:color="auto" w:fill="FFFFFF"/>
          <w:lang w:val="kk-KZ" w:eastAsia="ru-RU"/>
        </w:rPr>
        <w:t>а</w:t>
      </w:r>
      <w:r w:rsidRPr="005C70DA">
        <w:rPr>
          <w:rFonts w:ascii="Times New Roman" w:eastAsia="Times New Roman" w:hAnsi="Times New Roman" w:cs="Times New Roman"/>
          <w:b/>
          <w:bCs/>
          <w:i/>
          <w:color w:val="000000"/>
          <w:spacing w:val="2"/>
          <w:sz w:val="28"/>
          <w:szCs w:val="28"/>
          <w:shd w:val="clear" w:color="auto" w:fill="FFFFFF"/>
          <w:lang w:val="ru-RU" w:eastAsia="ru-RU"/>
        </w:rPr>
        <w:t xml:space="preserve"> воздействий Документов</w:t>
      </w:r>
    </w:p>
    <w:p w:rsidR="005C70DA" w:rsidRPr="005C70DA" w:rsidP="005C70DA">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val="ru-RU" w:eastAsia="ru-RU"/>
        </w:rPr>
      </w:pPr>
      <w:r w:rsidRPr="005C70DA">
        <w:rPr>
          <w:rFonts w:ascii="Times New Roman" w:eastAsia="Times New Roman" w:hAnsi="Times New Roman" w:cs="Times New Roman"/>
          <w:color w:val="000000"/>
          <w:spacing w:val="2"/>
          <w:sz w:val="28"/>
          <w:szCs w:val="28"/>
          <w:shd w:val="clear" w:color="auto" w:fill="FFFFFF"/>
          <w:lang w:val="ru-RU" w:eastAsia="ru-RU"/>
        </w:rPr>
        <w:t xml:space="preserve">Скрининг воздействий Документов </w:t>
      </w:r>
      <w:r w:rsidRPr="005C70DA">
        <w:rPr>
          <w:rFonts w:ascii="Times New Roman" w:eastAsia="Times New Roman" w:hAnsi="Times New Roman" w:cs="Times New Roman"/>
          <w:color w:val="000000"/>
          <w:sz w:val="28"/>
          <w:szCs w:val="28"/>
          <w:lang w:val="ru-RU" w:eastAsia="ru-RU"/>
        </w:rPr>
        <w:t>проводится на основании следующих нормативных и правовых документов:</w:t>
      </w:r>
    </w:p>
    <w:p w:rsidR="005C70DA" w:rsidRPr="005C70DA" w:rsidP="005C70D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r w:rsidRPr="005C70DA">
        <w:rPr>
          <w:rFonts w:ascii="Times New Roman" w:eastAsia="Calibri" w:hAnsi="Times New Roman" w:cs="Times New Roman"/>
          <w:bCs/>
          <w:color w:val="000000"/>
          <w:sz w:val="28"/>
          <w:szCs w:val="28"/>
          <w:bdr w:val="none" w:sz="0" w:space="0" w:color="auto" w:frame="1"/>
          <w:lang w:val="ru-RU"/>
        </w:rPr>
        <w:t>Экологический кодекс Республики Казахстан</w:t>
      </w:r>
      <w:r w:rsidRPr="005C70DA">
        <w:rPr>
          <w:rFonts w:ascii="Times New Roman" w:eastAsia="Calibri" w:hAnsi="Times New Roman" w:cs="Times New Roman"/>
          <w:bCs/>
          <w:color w:val="000000"/>
          <w:sz w:val="28"/>
          <w:szCs w:val="28"/>
          <w:bdr w:val="none" w:sz="0" w:space="0" w:color="auto" w:frame="1"/>
          <w:lang w:val="kk-KZ"/>
        </w:rPr>
        <w:t xml:space="preserve"> </w:t>
      </w:r>
      <w:r w:rsidRPr="005C70DA">
        <w:rPr>
          <w:rFonts w:ascii="Times New Roman" w:eastAsia="Calibri" w:hAnsi="Times New Roman" w:cs="Times New Roman"/>
          <w:color w:val="000000"/>
          <w:sz w:val="28"/>
          <w:szCs w:val="28"/>
          <w:lang w:val="ru-RU"/>
        </w:rPr>
        <w:t>(статья 55), который регулирует проведение СЭО для стратегических документов, включая генеральные планы населенных пунктов;</w:t>
      </w:r>
    </w:p>
    <w:p w:rsidR="005C70DA" w:rsidRPr="005C70DA" w:rsidP="005C70D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r w:rsidRPr="005C70DA">
        <w:rPr>
          <w:rFonts w:ascii="Times New Roman" w:eastAsia="Calibri" w:hAnsi="Times New Roman" w:cs="Times New Roman"/>
          <w:sz w:val="28"/>
          <w:szCs w:val="28"/>
          <w:lang w:val="ru-RU"/>
        </w:rPr>
        <w:t>Приказ Министра экологии, геологии и природных ресурсов Республики Казахстан от 30 июля 2021 г. № 280 «Об утверждении Инструкции по организации и проведению экологической оценки»;</w:t>
      </w:r>
    </w:p>
    <w:p w:rsidR="005C70DA" w:rsidRPr="005C70DA" w:rsidP="005C70D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r w:rsidRPr="005C70DA">
        <w:rPr>
          <w:rFonts w:ascii="Times New Roman" w:eastAsia="Calibri" w:hAnsi="Times New Roman" w:cs="Times New Roman"/>
          <w:bCs/>
          <w:color w:val="000000"/>
          <w:sz w:val="28"/>
          <w:szCs w:val="28"/>
          <w:bdr w:val="none" w:sz="0" w:space="0" w:color="auto" w:frame="1"/>
          <w:lang w:val="ru-RU"/>
        </w:rPr>
        <w:t>СН РК 3.01-00-2011</w:t>
      </w:r>
      <w:r w:rsidRPr="005C70DA">
        <w:rPr>
          <w:rFonts w:ascii="Times New Roman" w:eastAsia="Calibri" w:hAnsi="Times New Roman" w:cs="Times New Roman"/>
          <w:color w:val="000000"/>
          <w:sz w:val="28"/>
          <w:szCs w:val="28"/>
          <w:lang w:val="ru-RU"/>
        </w:rPr>
        <w:t> – Инструкция о порядке разработки, согласования и утверждения градостроительных проектов в Республике Казахстан;</w:t>
      </w:r>
    </w:p>
    <w:p w:rsidR="005C70DA" w:rsidRPr="005C70DA" w:rsidP="005C70D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r w:rsidRPr="005C70DA">
        <w:rPr>
          <w:rFonts w:ascii="Times New Roman" w:eastAsia="Calibri" w:hAnsi="Times New Roman" w:cs="Times New Roman"/>
          <w:bCs/>
          <w:color w:val="000000"/>
          <w:sz w:val="28"/>
          <w:szCs w:val="28"/>
          <w:bdr w:val="none" w:sz="0" w:space="0" w:color="auto" w:frame="1"/>
          <w:lang w:val="ru-RU"/>
        </w:rPr>
        <w:t>СП РК 3.01-101-2013</w:t>
      </w:r>
      <w:r w:rsidRPr="005C70DA">
        <w:rPr>
          <w:rFonts w:ascii="Times New Roman" w:eastAsia="Calibri" w:hAnsi="Times New Roman" w:cs="Times New Roman"/>
          <w:color w:val="000000"/>
          <w:sz w:val="28"/>
          <w:szCs w:val="28"/>
          <w:lang w:val="ru-RU"/>
        </w:rPr>
        <w:t> – Градостроительство. Планировка и застройка городских и сельских населенных пунктов;</w:t>
      </w:r>
    </w:p>
    <w:p w:rsidR="005C70DA" w:rsidRPr="005C70DA" w:rsidP="005C70D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r w:rsidRPr="005C70DA">
        <w:rPr>
          <w:rFonts w:ascii="Times New Roman" w:eastAsia="Calibri" w:hAnsi="Times New Roman" w:cs="Times New Roman"/>
          <w:bCs/>
          <w:color w:val="000000"/>
          <w:sz w:val="28"/>
          <w:szCs w:val="28"/>
          <w:bdr w:val="none" w:sz="0" w:space="0" w:color="auto" w:frame="1"/>
          <w:lang w:val="ru-RU"/>
        </w:rPr>
        <w:t>Международные обязательства Республики Казахстан</w:t>
      </w:r>
      <w:r w:rsidRPr="005C70DA">
        <w:rPr>
          <w:rFonts w:ascii="Times New Roman" w:eastAsia="Calibri" w:hAnsi="Times New Roman" w:cs="Times New Roman"/>
          <w:bCs/>
          <w:color w:val="000000"/>
          <w:sz w:val="28"/>
          <w:szCs w:val="28"/>
          <w:bdr w:val="none" w:sz="0" w:space="0" w:color="auto" w:frame="1"/>
          <w:lang w:val="kk-KZ"/>
        </w:rPr>
        <w:t xml:space="preserve"> </w:t>
      </w:r>
      <w:r w:rsidRPr="005C70DA">
        <w:rPr>
          <w:rFonts w:ascii="Times New Roman" w:eastAsia="Calibri" w:hAnsi="Times New Roman" w:cs="Times New Roman"/>
          <w:color w:val="000000"/>
          <w:sz w:val="28"/>
          <w:szCs w:val="28"/>
          <w:lang w:val="ru-RU"/>
        </w:rPr>
        <w:t xml:space="preserve">в рамках Конвенции </w:t>
      </w:r>
      <w:r w:rsidRPr="005C70DA">
        <w:rPr>
          <w:rFonts w:ascii="Times New Roman" w:eastAsia="Calibri" w:hAnsi="Times New Roman" w:cs="Times New Roman"/>
          <w:color w:val="000000"/>
          <w:sz w:val="28"/>
          <w:szCs w:val="28"/>
          <w:lang w:val="ru-RU"/>
        </w:rPr>
        <w:t>Эспо</w:t>
      </w:r>
      <w:r w:rsidRPr="005C70DA">
        <w:rPr>
          <w:rFonts w:ascii="Times New Roman" w:eastAsia="Calibri" w:hAnsi="Times New Roman" w:cs="Times New Roman"/>
          <w:color w:val="000000"/>
          <w:sz w:val="28"/>
          <w:szCs w:val="28"/>
          <w:lang w:val="ru-RU"/>
        </w:rPr>
        <w:t xml:space="preserve"> (о трансграничном воздействии на окружающую среду) и </w:t>
      </w:r>
      <w:r w:rsidRPr="005C70DA">
        <w:rPr>
          <w:rFonts w:ascii="Times New Roman" w:eastAsia="Calibri" w:hAnsi="Times New Roman" w:cs="Times New Roman"/>
          <w:color w:val="000000"/>
          <w:sz w:val="28"/>
          <w:szCs w:val="28"/>
          <w:lang w:val="ru-RU"/>
        </w:rPr>
        <w:t>Орхусской</w:t>
      </w:r>
      <w:r w:rsidRPr="005C70DA">
        <w:rPr>
          <w:rFonts w:ascii="Times New Roman" w:eastAsia="Calibri" w:hAnsi="Times New Roman" w:cs="Times New Roman"/>
          <w:color w:val="000000"/>
          <w:sz w:val="28"/>
          <w:szCs w:val="28"/>
          <w:lang w:val="ru-RU"/>
        </w:rPr>
        <w:t xml:space="preserve"> конвенции (о доступе к информации, участии общественности в принятии решений и доступе к правосудию по вопросам окружающей среды).</w:t>
      </w:r>
    </w:p>
    <w:p w:rsidR="005C70DA" w:rsidRPr="005C70DA" w:rsidP="005C70D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5C70DA" w:rsidRPr="005C70DA" w:rsidP="005C70D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5C70DA" w:rsidRPr="005C70DA" w:rsidP="005C70D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5C70DA" w:rsidRPr="005C70DA" w:rsidP="005C70D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5C70DA" w:rsidRPr="005C70DA" w:rsidP="005C70D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5C70DA" w:rsidRPr="005C70DA" w:rsidP="005C70D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5C70DA" w:rsidRPr="005C70DA" w:rsidP="005C70D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5C70DA" w:rsidRPr="005C70DA" w:rsidP="005C70D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5C70DA" w:rsidRPr="005C70DA" w:rsidP="005C70D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5C70DA" w:rsidRPr="005C70DA" w:rsidP="005C70D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5C70DA" w:rsidRPr="005C70DA" w:rsidP="005C70D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5C70DA" w:rsidRPr="005C70DA" w:rsidP="005C70D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5C70DA" w:rsidRPr="005C70DA" w:rsidP="005C70D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5C70DA" w:rsidRPr="005C70DA" w:rsidP="005C70D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5C70DA" w:rsidRPr="005C70DA" w:rsidP="005C70D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5C70DA" w:rsidRPr="005C70DA" w:rsidP="005C70D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5C70DA" w:rsidRPr="005C70DA" w:rsidP="005C70D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5C70DA" w:rsidRPr="005C70DA" w:rsidP="005C70D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5C70DA" w:rsidRPr="005C70DA" w:rsidP="005C70D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5C70DA" w:rsidRPr="005C70DA" w:rsidP="005C70D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5C70DA" w:rsidRPr="005C70DA" w:rsidP="005C70D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5C70DA" w:rsidRPr="005C70DA" w:rsidP="005C70D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5C70DA" w:rsidRPr="005C70DA" w:rsidP="005C70D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5C70DA" w:rsidRPr="005C70DA" w:rsidP="005C70D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5C70DA" w:rsidP="005C70D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790166" w:rsidRPr="005C70DA" w:rsidP="005C70D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5C70DA" w:rsidRPr="005C70DA" w:rsidP="005C70D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5C70DA" w:rsidRPr="005C70DA" w:rsidP="005C70D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5C70DA" w:rsidRPr="005C70DA" w:rsidP="005C70D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5C70DA" w:rsidRPr="005C70DA" w:rsidP="001055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C70DA">
        <w:rPr>
          <w:rFonts w:ascii="Times New Roman" w:eastAsia="Calibri" w:hAnsi="Times New Roman" w:cs="Times New Roman"/>
          <w:b/>
          <w:bCs/>
          <w:color w:val="000000"/>
          <w:sz w:val="28"/>
          <w:szCs w:val="28"/>
        </w:rPr>
        <w:t>2. КРАТКОЕ ОПИСАНИЕ ПРОЕКТА</w:t>
      </w:r>
    </w:p>
    <w:p w:rsidR="005C70DA" w:rsidRPr="005C70DA" w:rsidP="001055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C70DA">
        <w:rPr>
          <w:rFonts w:ascii="Times New Roman" w:eastAsia="Calibri" w:hAnsi="Times New Roman" w:cs="Times New Roman"/>
          <w:b/>
          <w:bCs/>
          <w:color w:val="000000"/>
          <w:sz w:val="28"/>
          <w:szCs w:val="28"/>
        </w:rPr>
        <w:t>2.1. Общие сведения</w:t>
      </w:r>
    </w:p>
    <w:p w:rsidR="00184504" w:rsidRPr="00184504" w:rsidP="00105549">
      <w:pPr>
        <w:spacing w:after="0" w:line="240" w:lineRule="auto"/>
        <w:ind w:firstLine="709"/>
        <w:jc w:val="both"/>
        <w:rPr>
          <w:rFonts w:ascii="Times New Roman" w:eastAsia="Calibri" w:hAnsi="Times New Roman" w:cs="Times New Roman"/>
          <w:color w:val="000000"/>
          <w:sz w:val="28"/>
          <w:szCs w:val="28"/>
        </w:rPr>
      </w:pPr>
      <w:r w:rsidRPr="00184504">
        <w:rPr>
          <w:rFonts w:ascii="Times New Roman" w:eastAsia="Calibri" w:hAnsi="Times New Roman" w:cs="Times New Roman"/>
          <w:color w:val="000000"/>
          <w:sz w:val="28"/>
          <w:szCs w:val="28"/>
        </w:rPr>
        <w:t>Необходимость корректировки вызвана истечением сроков действия предыдущего градостроительного документа и изменением социально-экономических условий развития села. Документ выполнен с применением геоинформационных технологий на топографической основе масштаба 1:2000 и является основным юридическим актом, определяющим границы территориального развития и градостроительное зонирование.</w:t>
      </w:r>
    </w:p>
    <w:p w:rsidR="00184504" w:rsidRPr="00184504" w:rsidP="00105549">
      <w:pPr>
        <w:spacing w:after="0" w:line="240" w:lineRule="auto"/>
        <w:ind w:firstLine="709"/>
        <w:jc w:val="both"/>
        <w:rPr>
          <w:rFonts w:ascii="Times New Roman" w:eastAsia="Calibri" w:hAnsi="Times New Roman" w:cs="Times New Roman"/>
          <w:color w:val="000000"/>
          <w:sz w:val="28"/>
          <w:szCs w:val="28"/>
        </w:rPr>
      </w:pPr>
      <w:r w:rsidRPr="00184504">
        <w:rPr>
          <w:rFonts w:ascii="Times New Roman" w:eastAsia="Calibri" w:hAnsi="Times New Roman" w:cs="Times New Roman"/>
          <w:color w:val="000000"/>
          <w:sz w:val="28"/>
          <w:szCs w:val="28"/>
        </w:rPr>
        <w:t>В проекте определены краткосрочные и долгосрочные перспективы социально-экономического и градостроительного развития населенного пункта.</w:t>
      </w:r>
    </w:p>
    <w:p w:rsidR="00184504" w:rsidRPr="00184504" w:rsidP="00105549">
      <w:pPr>
        <w:spacing w:after="0" w:line="240" w:lineRule="auto"/>
        <w:ind w:firstLine="709"/>
        <w:jc w:val="both"/>
        <w:rPr>
          <w:rFonts w:ascii="Times New Roman" w:eastAsia="Calibri" w:hAnsi="Times New Roman" w:cs="Times New Roman"/>
          <w:color w:val="000000"/>
          <w:sz w:val="28"/>
          <w:szCs w:val="28"/>
        </w:rPr>
      </w:pPr>
      <w:r w:rsidRPr="00184504">
        <w:rPr>
          <w:rFonts w:ascii="Times New Roman" w:eastAsia="Calibri" w:hAnsi="Times New Roman" w:cs="Times New Roman"/>
          <w:color w:val="000000"/>
          <w:sz w:val="28"/>
          <w:szCs w:val="28"/>
        </w:rPr>
        <w:t>Генеральным планом на проектируемой территории определена численность населения. В работе произведен расчет жилищного фонда, определена потребность в объектах повседневного культурно-бытового обслуживания для села данного ранга.</w:t>
      </w:r>
    </w:p>
    <w:p w:rsidR="00184504" w:rsidRPr="00184504" w:rsidP="00105549">
      <w:pPr>
        <w:spacing w:after="0" w:line="240" w:lineRule="auto"/>
        <w:ind w:firstLine="709"/>
        <w:jc w:val="both"/>
        <w:rPr>
          <w:rFonts w:ascii="Times New Roman" w:eastAsia="Calibri" w:hAnsi="Times New Roman" w:cs="Times New Roman"/>
          <w:color w:val="000000"/>
          <w:sz w:val="28"/>
          <w:szCs w:val="28"/>
        </w:rPr>
      </w:pPr>
      <w:r w:rsidRPr="00184504">
        <w:rPr>
          <w:rFonts w:ascii="Times New Roman" w:eastAsia="Calibri" w:hAnsi="Times New Roman" w:cs="Times New Roman"/>
          <w:color w:val="000000"/>
          <w:sz w:val="28"/>
          <w:szCs w:val="28"/>
        </w:rPr>
        <w:t>Проектом заложена концепция создания благоустроенного населенного пункта с высоким уровнем качества жизни и развитой инженерной инфраструктурой.</w:t>
      </w:r>
    </w:p>
    <w:p w:rsidR="00184504" w:rsidRPr="00184504" w:rsidP="00105549">
      <w:pPr>
        <w:spacing w:after="0" w:line="240" w:lineRule="auto"/>
        <w:ind w:firstLine="709"/>
        <w:jc w:val="both"/>
        <w:rPr>
          <w:rFonts w:ascii="Times New Roman" w:eastAsia="Calibri" w:hAnsi="Times New Roman" w:cs="Times New Roman"/>
          <w:color w:val="000000"/>
          <w:sz w:val="28"/>
          <w:szCs w:val="28"/>
        </w:rPr>
      </w:pPr>
      <w:r w:rsidRPr="00184504">
        <w:rPr>
          <w:rFonts w:ascii="Times New Roman" w:eastAsia="Calibri" w:hAnsi="Times New Roman" w:cs="Times New Roman"/>
          <w:color w:val="000000"/>
          <w:sz w:val="28"/>
          <w:szCs w:val="28"/>
        </w:rPr>
        <w:t>Документ определяет перспективы территориального развития села: проектируемая территория охватывает 1265 га, что обеспечивает пространство для прогнозируемого прироста населения и размещения полноценной социальной инфраструктуры.</w:t>
      </w:r>
    </w:p>
    <w:p w:rsidR="00184504" w:rsidRPr="00184504" w:rsidP="00105549">
      <w:pPr>
        <w:spacing w:after="0" w:line="240" w:lineRule="auto"/>
        <w:ind w:firstLine="709"/>
        <w:jc w:val="both"/>
        <w:rPr>
          <w:rFonts w:ascii="Times New Roman" w:eastAsia="Calibri" w:hAnsi="Times New Roman" w:cs="Times New Roman"/>
          <w:color w:val="000000"/>
          <w:sz w:val="28"/>
          <w:szCs w:val="28"/>
        </w:rPr>
      </w:pPr>
      <w:r w:rsidRPr="00184504">
        <w:rPr>
          <w:rFonts w:ascii="Times New Roman" w:eastAsia="Calibri" w:hAnsi="Times New Roman" w:cs="Times New Roman"/>
          <w:color w:val="000000"/>
          <w:sz w:val="28"/>
          <w:szCs w:val="28"/>
        </w:rPr>
        <w:t>Проектными решениями предусмотрено функциональное зонирование территории с целью рационального использования земель, снижения потенциального негативного воздействия на окружающую среду и формирования комфортной среды проживания населения.</w:t>
      </w:r>
    </w:p>
    <w:p w:rsidR="00184504" w:rsidRPr="00184504" w:rsidP="00105549">
      <w:pPr>
        <w:spacing w:after="0" w:line="240" w:lineRule="auto"/>
        <w:ind w:firstLine="709"/>
        <w:jc w:val="both"/>
        <w:rPr>
          <w:rFonts w:ascii="Times New Roman" w:eastAsia="Calibri" w:hAnsi="Times New Roman" w:cs="Times New Roman"/>
          <w:b/>
          <w:bCs/>
          <w:color w:val="000000"/>
          <w:sz w:val="28"/>
          <w:szCs w:val="28"/>
        </w:rPr>
      </w:pPr>
      <w:r w:rsidRPr="00184504">
        <w:rPr>
          <w:rFonts w:ascii="Times New Roman" w:eastAsia="Calibri" w:hAnsi="Times New Roman" w:cs="Times New Roman"/>
          <w:b/>
          <w:bCs/>
          <w:color w:val="000000"/>
          <w:sz w:val="28"/>
          <w:szCs w:val="28"/>
        </w:rPr>
        <w:t>Местоположение населенного пункта</w:t>
      </w:r>
    </w:p>
    <w:p w:rsidR="00184504" w:rsidRPr="00184504" w:rsidP="00105549">
      <w:pPr>
        <w:spacing w:after="0" w:line="240" w:lineRule="auto"/>
        <w:ind w:firstLine="709"/>
        <w:jc w:val="both"/>
        <w:rPr>
          <w:rFonts w:ascii="Times New Roman" w:eastAsia="Calibri" w:hAnsi="Times New Roman" w:cs="Times New Roman"/>
          <w:color w:val="000000"/>
          <w:sz w:val="28"/>
          <w:szCs w:val="28"/>
        </w:rPr>
      </w:pPr>
      <w:r w:rsidRPr="00184504">
        <w:rPr>
          <w:rFonts w:ascii="Times New Roman" w:eastAsia="Calibri" w:hAnsi="Times New Roman" w:cs="Times New Roman"/>
          <w:color w:val="000000"/>
          <w:sz w:val="28"/>
          <w:szCs w:val="28"/>
        </w:rPr>
        <w:t xml:space="preserve">Село </w:t>
      </w:r>
      <w:r w:rsidRPr="00184504">
        <w:rPr>
          <w:rFonts w:ascii="Times New Roman" w:eastAsia="Calibri" w:hAnsi="Times New Roman" w:cs="Times New Roman"/>
          <w:color w:val="000000"/>
          <w:sz w:val="28"/>
          <w:szCs w:val="28"/>
        </w:rPr>
        <w:t>Байконыс</w:t>
      </w:r>
      <w:r w:rsidRPr="00184504">
        <w:rPr>
          <w:rFonts w:ascii="Times New Roman" w:eastAsia="Calibri" w:hAnsi="Times New Roman" w:cs="Times New Roman"/>
          <w:color w:val="000000"/>
          <w:sz w:val="28"/>
          <w:szCs w:val="28"/>
        </w:rPr>
        <w:t xml:space="preserve"> является административным центром </w:t>
      </w:r>
      <w:r w:rsidRPr="00184504">
        <w:rPr>
          <w:rFonts w:ascii="Times New Roman" w:eastAsia="Calibri" w:hAnsi="Times New Roman" w:cs="Times New Roman"/>
          <w:color w:val="000000"/>
          <w:sz w:val="28"/>
          <w:szCs w:val="28"/>
        </w:rPr>
        <w:t>Байконысского</w:t>
      </w:r>
      <w:r w:rsidRPr="00184504">
        <w:rPr>
          <w:rFonts w:ascii="Times New Roman" w:eastAsia="Calibri" w:hAnsi="Times New Roman" w:cs="Times New Roman"/>
          <w:color w:val="000000"/>
          <w:sz w:val="28"/>
          <w:szCs w:val="28"/>
        </w:rPr>
        <w:t xml:space="preserve"> сельского округа </w:t>
      </w:r>
      <w:r w:rsidRPr="00184504">
        <w:rPr>
          <w:rFonts w:ascii="Times New Roman" w:eastAsia="Calibri" w:hAnsi="Times New Roman" w:cs="Times New Roman"/>
          <w:color w:val="000000"/>
          <w:sz w:val="28"/>
          <w:szCs w:val="28"/>
        </w:rPr>
        <w:t>Тереңкөл</w:t>
      </w:r>
      <w:r w:rsidRPr="00184504">
        <w:rPr>
          <w:rFonts w:ascii="Times New Roman" w:eastAsia="Calibri" w:hAnsi="Times New Roman" w:cs="Times New Roman"/>
          <w:color w:val="000000"/>
          <w:sz w:val="28"/>
          <w:szCs w:val="28"/>
        </w:rPr>
        <w:t xml:space="preserve"> района Павлодарской области.</w:t>
      </w:r>
    </w:p>
    <w:p w:rsidR="00184504" w:rsidRPr="00184504" w:rsidP="00105549">
      <w:pPr>
        <w:spacing w:after="0" w:line="240" w:lineRule="auto"/>
        <w:ind w:firstLine="709"/>
        <w:jc w:val="both"/>
        <w:rPr>
          <w:rFonts w:ascii="Times New Roman" w:eastAsia="Calibri" w:hAnsi="Times New Roman" w:cs="Times New Roman"/>
          <w:color w:val="000000"/>
          <w:sz w:val="28"/>
          <w:szCs w:val="28"/>
        </w:rPr>
      </w:pPr>
      <w:r w:rsidRPr="00184504">
        <w:rPr>
          <w:rFonts w:ascii="Times New Roman" w:eastAsia="Calibri" w:hAnsi="Times New Roman" w:cs="Times New Roman"/>
          <w:color w:val="000000"/>
          <w:sz w:val="28"/>
          <w:szCs w:val="28"/>
        </w:rPr>
        <w:t xml:space="preserve">Село расположено в равнинной степной зоне в южной части района, примерно в 26 км от районного центра — с. </w:t>
      </w:r>
      <w:r w:rsidRPr="00184504">
        <w:rPr>
          <w:rFonts w:ascii="Times New Roman" w:eastAsia="Calibri" w:hAnsi="Times New Roman" w:cs="Times New Roman"/>
          <w:color w:val="000000"/>
          <w:sz w:val="28"/>
          <w:szCs w:val="28"/>
        </w:rPr>
        <w:t>Тереңкөл</w:t>
      </w:r>
      <w:r w:rsidRPr="00184504">
        <w:rPr>
          <w:rFonts w:ascii="Times New Roman" w:eastAsia="Calibri" w:hAnsi="Times New Roman" w:cs="Times New Roman"/>
          <w:color w:val="000000"/>
          <w:sz w:val="28"/>
          <w:szCs w:val="28"/>
        </w:rPr>
        <w:t xml:space="preserve"> и в 81 км от областного центра — г. Павлодар.</w:t>
      </w:r>
    </w:p>
    <w:p w:rsidR="00184504" w:rsidRPr="00184504" w:rsidP="00105549">
      <w:pPr>
        <w:spacing w:after="0" w:line="240" w:lineRule="auto"/>
        <w:ind w:firstLine="709"/>
        <w:jc w:val="both"/>
        <w:rPr>
          <w:rFonts w:ascii="Times New Roman" w:eastAsia="Calibri" w:hAnsi="Times New Roman" w:cs="Times New Roman"/>
          <w:color w:val="000000"/>
          <w:sz w:val="28"/>
          <w:szCs w:val="28"/>
        </w:rPr>
      </w:pPr>
      <w:r w:rsidRPr="00184504">
        <w:rPr>
          <w:rFonts w:ascii="Times New Roman" w:eastAsia="Calibri" w:hAnsi="Times New Roman" w:cs="Times New Roman"/>
          <w:color w:val="000000"/>
          <w:sz w:val="28"/>
          <w:szCs w:val="28"/>
        </w:rPr>
        <w:t xml:space="preserve">Сообщение с внешним миром осуществляется по автомобильной дороге республиканского значения «гр. РФ (на Омск) – </w:t>
      </w:r>
      <w:r w:rsidRPr="00184504">
        <w:rPr>
          <w:rFonts w:ascii="Times New Roman" w:eastAsia="Calibri" w:hAnsi="Times New Roman" w:cs="Times New Roman"/>
          <w:color w:val="000000"/>
          <w:sz w:val="28"/>
          <w:szCs w:val="28"/>
        </w:rPr>
        <w:t>Майкапчагай</w:t>
      </w:r>
      <w:r w:rsidRPr="00184504">
        <w:rPr>
          <w:rFonts w:ascii="Times New Roman" w:eastAsia="Calibri" w:hAnsi="Times New Roman" w:cs="Times New Roman"/>
          <w:color w:val="000000"/>
          <w:sz w:val="28"/>
          <w:szCs w:val="28"/>
        </w:rPr>
        <w:t>».</w:t>
      </w:r>
    </w:p>
    <w:p w:rsidR="00184504" w:rsidRPr="00184504" w:rsidP="00105549">
      <w:pPr>
        <w:spacing w:after="0" w:line="240" w:lineRule="auto"/>
        <w:ind w:firstLine="709"/>
        <w:jc w:val="both"/>
        <w:rPr>
          <w:rFonts w:ascii="Times New Roman" w:eastAsia="Calibri" w:hAnsi="Times New Roman" w:cs="Times New Roman"/>
          <w:b/>
          <w:bCs/>
          <w:color w:val="000000"/>
          <w:sz w:val="28"/>
          <w:szCs w:val="28"/>
        </w:rPr>
      </w:pPr>
      <w:r w:rsidRPr="00184504">
        <w:rPr>
          <w:rFonts w:ascii="Times New Roman" w:eastAsia="Calibri" w:hAnsi="Times New Roman" w:cs="Times New Roman"/>
          <w:b/>
          <w:bCs/>
          <w:color w:val="000000"/>
          <w:sz w:val="28"/>
          <w:szCs w:val="28"/>
        </w:rPr>
        <w:t>Целевое назначение и основные задачи</w:t>
      </w:r>
    </w:p>
    <w:p w:rsidR="00184504" w:rsidRPr="00184504" w:rsidP="00105549">
      <w:pPr>
        <w:spacing w:after="0" w:line="240" w:lineRule="auto"/>
        <w:ind w:firstLine="709"/>
        <w:jc w:val="both"/>
        <w:rPr>
          <w:rFonts w:ascii="Times New Roman" w:eastAsia="Calibri" w:hAnsi="Times New Roman" w:cs="Times New Roman"/>
          <w:color w:val="000000"/>
          <w:sz w:val="28"/>
          <w:szCs w:val="28"/>
        </w:rPr>
      </w:pPr>
      <w:r w:rsidRPr="00184504">
        <w:rPr>
          <w:rFonts w:ascii="Times New Roman" w:eastAsia="Calibri" w:hAnsi="Times New Roman" w:cs="Times New Roman"/>
          <w:color w:val="000000"/>
          <w:sz w:val="28"/>
          <w:szCs w:val="28"/>
        </w:rPr>
        <w:t>Главной целью проекта является устойчивое развитие села, обеспечивающее создание благоприятной и безопасной среды обитания при сохранении аграрного профиля экономики с акцентом на создание производств по переработке сельскохозяйственной продукции.</w:t>
      </w:r>
    </w:p>
    <w:p w:rsidR="00184504" w:rsidRPr="00184504" w:rsidP="00105549">
      <w:pPr>
        <w:spacing w:after="0" w:line="240" w:lineRule="auto"/>
        <w:ind w:firstLine="709"/>
        <w:jc w:val="both"/>
        <w:rPr>
          <w:rFonts w:ascii="Times New Roman" w:eastAsia="Calibri" w:hAnsi="Times New Roman" w:cs="Times New Roman"/>
          <w:b/>
          <w:bCs/>
          <w:i/>
          <w:iCs/>
          <w:color w:val="000000"/>
          <w:sz w:val="28"/>
          <w:szCs w:val="28"/>
        </w:rPr>
      </w:pPr>
      <w:r w:rsidRPr="00184504">
        <w:rPr>
          <w:rFonts w:ascii="Times New Roman" w:eastAsia="Calibri" w:hAnsi="Times New Roman" w:cs="Times New Roman"/>
          <w:b/>
          <w:bCs/>
          <w:i/>
          <w:iCs/>
          <w:color w:val="000000"/>
          <w:sz w:val="28"/>
          <w:szCs w:val="28"/>
        </w:rPr>
        <w:t>Основные задачи корректировки:</w:t>
      </w:r>
    </w:p>
    <w:p w:rsidR="00184504" w:rsidRPr="00184504" w:rsidP="00105549">
      <w:pPr>
        <w:spacing w:after="0" w:line="240" w:lineRule="auto"/>
        <w:ind w:firstLine="709"/>
        <w:jc w:val="both"/>
        <w:rPr>
          <w:rFonts w:ascii="Times New Roman" w:eastAsia="Calibri" w:hAnsi="Times New Roman" w:cs="Times New Roman"/>
          <w:color w:val="000000"/>
          <w:sz w:val="28"/>
          <w:szCs w:val="28"/>
        </w:rPr>
      </w:pPr>
      <w:r w:rsidRPr="00184504">
        <w:rPr>
          <w:rFonts w:ascii="Times New Roman" w:eastAsia="Calibri" w:hAnsi="Times New Roman" w:cs="Times New Roman"/>
          <w:color w:val="000000"/>
          <w:sz w:val="28"/>
          <w:szCs w:val="28"/>
        </w:rPr>
        <w:t>Выявление проблем сложившейся застройки и анализ использования ресурсов жизнеобеспечения.</w:t>
      </w:r>
    </w:p>
    <w:p w:rsidR="00184504" w:rsidRPr="00184504" w:rsidP="00105549">
      <w:pPr>
        <w:spacing w:after="0" w:line="240" w:lineRule="auto"/>
        <w:ind w:firstLine="709"/>
        <w:jc w:val="both"/>
        <w:rPr>
          <w:rFonts w:ascii="Times New Roman" w:eastAsia="Calibri" w:hAnsi="Times New Roman" w:cs="Times New Roman"/>
          <w:color w:val="000000"/>
          <w:sz w:val="28"/>
          <w:szCs w:val="28"/>
        </w:rPr>
      </w:pPr>
      <w:r w:rsidRPr="00184504">
        <w:rPr>
          <w:rFonts w:ascii="Times New Roman" w:eastAsia="Calibri" w:hAnsi="Times New Roman" w:cs="Times New Roman"/>
          <w:color w:val="000000"/>
          <w:sz w:val="28"/>
          <w:szCs w:val="28"/>
        </w:rPr>
        <w:t>Определение направлений пространственного развития с балансом интересов региональных и местных властей.</w:t>
      </w:r>
    </w:p>
    <w:p w:rsidR="00184504" w:rsidRPr="00184504" w:rsidP="00105549">
      <w:pPr>
        <w:spacing w:after="0" w:line="240" w:lineRule="auto"/>
        <w:ind w:firstLine="709"/>
        <w:jc w:val="both"/>
        <w:rPr>
          <w:rFonts w:ascii="Times New Roman" w:eastAsia="Calibri" w:hAnsi="Times New Roman" w:cs="Times New Roman"/>
          <w:color w:val="000000"/>
          <w:sz w:val="28"/>
          <w:szCs w:val="28"/>
        </w:rPr>
      </w:pPr>
      <w:r w:rsidRPr="00184504">
        <w:rPr>
          <w:rFonts w:ascii="Times New Roman" w:eastAsia="Calibri" w:hAnsi="Times New Roman" w:cs="Times New Roman"/>
          <w:color w:val="000000"/>
          <w:sz w:val="28"/>
          <w:szCs w:val="28"/>
        </w:rPr>
        <w:t>Проектирование современных систем инженерного обеспечения (водоснабжение, централизованная канализация, электроснабжение).</w:t>
      </w:r>
    </w:p>
    <w:p w:rsidR="00184504" w:rsidRPr="00184504" w:rsidP="00105549">
      <w:pPr>
        <w:spacing w:after="0" w:line="240" w:lineRule="auto"/>
        <w:ind w:firstLine="709"/>
        <w:jc w:val="both"/>
        <w:rPr>
          <w:rFonts w:ascii="Times New Roman" w:eastAsia="Calibri" w:hAnsi="Times New Roman" w:cs="Times New Roman"/>
          <w:color w:val="000000"/>
          <w:sz w:val="28"/>
          <w:szCs w:val="28"/>
        </w:rPr>
      </w:pPr>
      <w:r w:rsidRPr="00184504">
        <w:rPr>
          <w:rFonts w:ascii="Times New Roman" w:eastAsia="Calibri" w:hAnsi="Times New Roman" w:cs="Times New Roman"/>
          <w:color w:val="000000"/>
          <w:sz w:val="28"/>
          <w:szCs w:val="28"/>
        </w:rPr>
        <w:t>Упорядочение санитарно-защитных зон, реконструкция полигона ТБО и благоустройство общественных территорий.</w:t>
      </w:r>
    </w:p>
    <w:p w:rsidR="00184504" w:rsidRPr="00184504" w:rsidP="00105549">
      <w:pPr>
        <w:spacing w:after="0" w:line="240" w:lineRule="auto"/>
        <w:ind w:firstLine="709"/>
        <w:jc w:val="both"/>
        <w:rPr>
          <w:rFonts w:ascii="Times New Roman" w:eastAsia="Calibri" w:hAnsi="Times New Roman" w:cs="Times New Roman"/>
          <w:b/>
          <w:bCs/>
          <w:color w:val="000000"/>
          <w:sz w:val="28"/>
          <w:szCs w:val="28"/>
        </w:rPr>
      </w:pPr>
      <w:r w:rsidRPr="00184504">
        <w:rPr>
          <w:rFonts w:ascii="Times New Roman" w:eastAsia="Calibri" w:hAnsi="Times New Roman" w:cs="Times New Roman"/>
          <w:b/>
          <w:bCs/>
          <w:color w:val="000000"/>
          <w:sz w:val="28"/>
          <w:szCs w:val="28"/>
        </w:rPr>
        <w:t>Функциональное зонирование территории</w:t>
      </w:r>
    </w:p>
    <w:p w:rsidR="00184504" w:rsidRPr="00184504" w:rsidP="00105549">
      <w:pPr>
        <w:spacing w:after="0" w:line="240" w:lineRule="auto"/>
        <w:ind w:firstLine="709"/>
        <w:jc w:val="both"/>
        <w:rPr>
          <w:rFonts w:ascii="Times New Roman" w:eastAsia="Calibri" w:hAnsi="Times New Roman" w:cs="Times New Roman"/>
          <w:color w:val="000000"/>
          <w:sz w:val="28"/>
          <w:szCs w:val="28"/>
        </w:rPr>
      </w:pPr>
      <w:r w:rsidRPr="00184504">
        <w:rPr>
          <w:rFonts w:ascii="Times New Roman" w:eastAsia="Calibri" w:hAnsi="Times New Roman" w:cs="Times New Roman"/>
          <w:color w:val="000000"/>
          <w:sz w:val="28"/>
          <w:szCs w:val="28"/>
        </w:rPr>
        <w:t>Территория села (общая площадь 1265 га) распределена на следующие функциональные зоны:</w:t>
      </w:r>
    </w:p>
    <w:p w:rsidR="00184504" w:rsidRPr="00184504" w:rsidP="00105549">
      <w:pPr>
        <w:spacing w:after="0" w:line="240" w:lineRule="auto"/>
        <w:ind w:firstLine="709"/>
        <w:jc w:val="both"/>
        <w:rPr>
          <w:rFonts w:ascii="Times New Roman" w:eastAsia="Calibri" w:hAnsi="Times New Roman" w:cs="Times New Roman"/>
          <w:color w:val="000000"/>
          <w:sz w:val="28"/>
          <w:szCs w:val="28"/>
        </w:rPr>
      </w:pPr>
      <w:r w:rsidRPr="00184504">
        <w:rPr>
          <w:rFonts w:ascii="Times New Roman" w:eastAsia="Calibri" w:hAnsi="Times New Roman" w:cs="Times New Roman"/>
          <w:color w:val="000000"/>
          <w:sz w:val="28"/>
          <w:szCs w:val="28"/>
        </w:rPr>
        <w:t>Жилая зона: Основа структуры — индивидуальная усадебная застройка с приусадебными участками. Проект предусматривает перспективное развитие жилых территорий.</w:t>
      </w:r>
    </w:p>
    <w:p w:rsidR="00184504" w:rsidRPr="00184504" w:rsidP="00105549">
      <w:pPr>
        <w:spacing w:after="0" w:line="240" w:lineRule="auto"/>
        <w:ind w:firstLine="709"/>
        <w:jc w:val="both"/>
        <w:rPr>
          <w:rFonts w:ascii="Times New Roman" w:eastAsia="Calibri" w:hAnsi="Times New Roman" w:cs="Times New Roman"/>
          <w:color w:val="000000"/>
          <w:sz w:val="28"/>
          <w:szCs w:val="28"/>
        </w:rPr>
      </w:pPr>
      <w:r w:rsidRPr="00184504">
        <w:rPr>
          <w:rFonts w:ascii="Times New Roman" w:eastAsia="Calibri" w:hAnsi="Times New Roman" w:cs="Times New Roman"/>
          <w:color w:val="000000"/>
          <w:sz w:val="28"/>
          <w:szCs w:val="28"/>
        </w:rPr>
        <w:t>Общественно-деловая зона: Концентрация объектов управления, образования, здравоохранения и культуры (акимат, школа, дом культуры, больница, мечеть).</w:t>
      </w:r>
    </w:p>
    <w:p w:rsidR="00184504" w:rsidRPr="00184504" w:rsidP="00105549">
      <w:pPr>
        <w:spacing w:after="0" w:line="240" w:lineRule="auto"/>
        <w:ind w:firstLine="709"/>
        <w:jc w:val="both"/>
        <w:rPr>
          <w:rFonts w:ascii="Times New Roman" w:eastAsia="Calibri" w:hAnsi="Times New Roman" w:cs="Times New Roman"/>
          <w:color w:val="000000"/>
          <w:sz w:val="28"/>
          <w:szCs w:val="28"/>
        </w:rPr>
      </w:pPr>
      <w:r w:rsidRPr="00184504">
        <w:rPr>
          <w:rFonts w:ascii="Times New Roman" w:eastAsia="Calibri" w:hAnsi="Times New Roman" w:cs="Times New Roman"/>
          <w:color w:val="000000"/>
          <w:sz w:val="28"/>
          <w:szCs w:val="28"/>
        </w:rPr>
        <w:t>Рекреационная зона: Существующий парк и проектируемые озелененные пространства общего пользования.</w:t>
      </w:r>
    </w:p>
    <w:p w:rsidR="00184504" w:rsidRPr="00184504" w:rsidP="00105549">
      <w:pPr>
        <w:spacing w:after="0" w:line="240" w:lineRule="auto"/>
        <w:ind w:firstLine="709"/>
        <w:jc w:val="both"/>
        <w:rPr>
          <w:rFonts w:ascii="Times New Roman" w:eastAsia="Calibri" w:hAnsi="Times New Roman" w:cs="Times New Roman"/>
          <w:color w:val="000000"/>
          <w:sz w:val="28"/>
          <w:szCs w:val="28"/>
        </w:rPr>
      </w:pPr>
      <w:r w:rsidRPr="00184504">
        <w:rPr>
          <w:rFonts w:ascii="Times New Roman" w:eastAsia="Calibri" w:hAnsi="Times New Roman" w:cs="Times New Roman"/>
          <w:color w:val="000000"/>
          <w:sz w:val="28"/>
          <w:szCs w:val="28"/>
        </w:rPr>
        <w:t>Производственная зона: Территории действующих хозяйств («</w:t>
      </w:r>
      <w:r w:rsidRPr="00184504">
        <w:rPr>
          <w:rFonts w:ascii="Times New Roman" w:eastAsia="Calibri" w:hAnsi="Times New Roman" w:cs="Times New Roman"/>
          <w:color w:val="000000"/>
          <w:sz w:val="28"/>
          <w:szCs w:val="28"/>
        </w:rPr>
        <w:t>Иларбек</w:t>
      </w:r>
      <w:r w:rsidRPr="00184504">
        <w:rPr>
          <w:rFonts w:ascii="Times New Roman" w:eastAsia="Calibri" w:hAnsi="Times New Roman" w:cs="Times New Roman"/>
          <w:color w:val="000000"/>
          <w:sz w:val="28"/>
          <w:szCs w:val="28"/>
        </w:rPr>
        <w:t>», «Лысов», «</w:t>
      </w:r>
      <w:r w:rsidRPr="00184504">
        <w:rPr>
          <w:rFonts w:ascii="Times New Roman" w:eastAsia="Calibri" w:hAnsi="Times New Roman" w:cs="Times New Roman"/>
          <w:color w:val="000000"/>
          <w:sz w:val="28"/>
          <w:szCs w:val="28"/>
        </w:rPr>
        <w:t>Атамекен</w:t>
      </w:r>
      <w:r w:rsidRPr="00184504">
        <w:rPr>
          <w:rFonts w:ascii="Times New Roman" w:eastAsia="Calibri" w:hAnsi="Times New Roman" w:cs="Times New Roman"/>
          <w:color w:val="000000"/>
          <w:sz w:val="28"/>
          <w:szCs w:val="28"/>
        </w:rPr>
        <w:t>») и размещение проектируемых объектов (производства по переработке молока и мяса, цех кормов, убойная площадка, склады для хранения сельхозпродукции).</w:t>
      </w:r>
    </w:p>
    <w:p w:rsidR="00184504" w:rsidRPr="00184504" w:rsidP="00105549">
      <w:pPr>
        <w:spacing w:after="0" w:line="240" w:lineRule="auto"/>
        <w:ind w:firstLine="709"/>
        <w:jc w:val="both"/>
        <w:rPr>
          <w:rFonts w:ascii="Times New Roman" w:eastAsia="Calibri" w:hAnsi="Times New Roman" w:cs="Times New Roman"/>
          <w:color w:val="000000"/>
          <w:sz w:val="28"/>
          <w:szCs w:val="28"/>
        </w:rPr>
      </w:pPr>
      <w:r w:rsidRPr="00184504">
        <w:rPr>
          <w:rFonts w:ascii="Times New Roman" w:eastAsia="Calibri" w:hAnsi="Times New Roman" w:cs="Times New Roman"/>
          <w:color w:val="000000"/>
          <w:sz w:val="28"/>
          <w:szCs w:val="28"/>
        </w:rPr>
        <w:t>Инженерно-транспортная зона: Коридоры улично-дорожной сети, объекты водоснабжения, канализации (КОС, ГКНС) и электроснабжения.</w:t>
      </w:r>
    </w:p>
    <w:p w:rsidR="00184504" w:rsidRPr="00184504" w:rsidP="00105549">
      <w:pPr>
        <w:spacing w:after="0" w:line="240" w:lineRule="auto"/>
        <w:ind w:firstLine="709"/>
        <w:jc w:val="both"/>
        <w:rPr>
          <w:rFonts w:ascii="Times New Roman" w:eastAsia="Calibri" w:hAnsi="Times New Roman" w:cs="Times New Roman"/>
          <w:color w:val="000000"/>
          <w:sz w:val="28"/>
          <w:szCs w:val="28"/>
        </w:rPr>
      </w:pPr>
      <w:r w:rsidRPr="00184504">
        <w:rPr>
          <w:rFonts w:ascii="Times New Roman" w:eastAsia="Calibri" w:hAnsi="Times New Roman" w:cs="Times New Roman"/>
          <w:color w:val="000000"/>
          <w:sz w:val="28"/>
          <w:szCs w:val="28"/>
        </w:rPr>
        <w:t>Зона специального назначения: Кладбища и реконструируемый полигон ТБО, расположенный за пределами жилой застройки.</w:t>
      </w:r>
    </w:p>
    <w:p w:rsidR="00184504" w:rsidRPr="00184504" w:rsidP="00105549">
      <w:pPr>
        <w:spacing w:after="0" w:line="240" w:lineRule="auto"/>
        <w:ind w:firstLine="709"/>
        <w:jc w:val="both"/>
        <w:rPr>
          <w:rFonts w:ascii="Times New Roman" w:eastAsia="Calibri" w:hAnsi="Times New Roman" w:cs="Times New Roman"/>
          <w:b/>
          <w:bCs/>
          <w:color w:val="000000"/>
          <w:sz w:val="28"/>
          <w:szCs w:val="28"/>
        </w:rPr>
      </w:pPr>
      <w:r w:rsidRPr="00184504">
        <w:rPr>
          <w:rFonts w:ascii="Times New Roman" w:eastAsia="Calibri" w:hAnsi="Times New Roman" w:cs="Times New Roman"/>
          <w:b/>
          <w:bCs/>
          <w:color w:val="000000"/>
          <w:sz w:val="28"/>
          <w:szCs w:val="28"/>
        </w:rPr>
        <w:t>Этапы реализации проектных решений</w:t>
      </w:r>
    </w:p>
    <w:p w:rsidR="00184504" w:rsidRPr="00184504" w:rsidP="00105549">
      <w:pPr>
        <w:spacing w:after="0" w:line="240" w:lineRule="auto"/>
        <w:ind w:firstLine="709"/>
        <w:jc w:val="both"/>
        <w:rPr>
          <w:rFonts w:ascii="Times New Roman" w:eastAsia="Calibri" w:hAnsi="Times New Roman" w:cs="Times New Roman"/>
          <w:color w:val="000000"/>
          <w:sz w:val="28"/>
          <w:szCs w:val="28"/>
        </w:rPr>
      </w:pPr>
      <w:r w:rsidRPr="00184504">
        <w:rPr>
          <w:rFonts w:ascii="Times New Roman" w:eastAsia="Calibri" w:hAnsi="Times New Roman" w:cs="Times New Roman"/>
          <w:color w:val="000000"/>
          <w:sz w:val="28"/>
          <w:szCs w:val="28"/>
        </w:rPr>
        <w:t xml:space="preserve">Развитие села </w:t>
      </w:r>
      <w:r w:rsidRPr="00184504">
        <w:rPr>
          <w:rFonts w:ascii="Times New Roman" w:eastAsia="Calibri" w:hAnsi="Times New Roman" w:cs="Times New Roman"/>
          <w:color w:val="000000"/>
          <w:sz w:val="28"/>
          <w:szCs w:val="28"/>
        </w:rPr>
        <w:t>Байконыс</w:t>
      </w:r>
      <w:r w:rsidRPr="00184504">
        <w:rPr>
          <w:rFonts w:ascii="Times New Roman" w:eastAsia="Calibri" w:hAnsi="Times New Roman" w:cs="Times New Roman"/>
          <w:color w:val="000000"/>
          <w:sz w:val="28"/>
          <w:szCs w:val="28"/>
        </w:rPr>
        <w:t xml:space="preserve"> рассчитано на два основных этапа:</w:t>
      </w:r>
    </w:p>
    <w:p w:rsidR="00184504" w:rsidRPr="00184504" w:rsidP="00105549">
      <w:pPr>
        <w:spacing w:after="0" w:line="240" w:lineRule="auto"/>
        <w:ind w:firstLine="709"/>
        <w:jc w:val="both"/>
        <w:rPr>
          <w:rFonts w:ascii="Times New Roman" w:eastAsia="Calibri" w:hAnsi="Times New Roman" w:cs="Times New Roman"/>
          <w:color w:val="000000"/>
          <w:sz w:val="28"/>
          <w:szCs w:val="28"/>
        </w:rPr>
      </w:pPr>
      <w:r w:rsidRPr="00184504">
        <w:rPr>
          <w:rFonts w:ascii="Times New Roman" w:eastAsia="Calibri" w:hAnsi="Times New Roman" w:cs="Times New Roman"/>
          <w:b/>
          <w:bCs/>
          <w:i/>
          <w:iCs/>
          <w:color w:val="000000"/>
          <w:sz w:val="28"/>
          <w:szCs w:val="28"/>
        </w:rPr>
        <w:t>Исходный год:</w:t>
      </w:r>
      <w:r w:rsidRPr="00184504">
        <w:rPr>
          <w:rFonts w:ascii="Times New Roman" w:eastAsia="Calibri" w:hAnsi="Times New Roman" w:cs="Times New Roman"/>
          <w:color w:val="000000"/>
          <w:sz w:val="28"/>
          <w:szCs w:val="28"/>
        </w:rPr>
        <w:t xml:space="preserve"> состояние на 01.01.2025 г. (численность населения — 701 чел.).</w:t>
      </w:r>
    </w:p>
    <w:p w:rsidR="00184504" w:rsidRPr="00184504" w:rsidP="00105549">
      <w:pPr>
        <w:spacing w:after="0" w:line="240" w:lineRule="auto"/>
        <w:ind w:firstLine="709"/>
        <w:jc w:val="both"/>
        <w:rPr>
          <w:rFonts w:ascii="Times New Roman" w:eastAsia="Calibri" w:hAnsi="Times New Roman" w:cs="Times New Roman"/>
          <w:i/>
          <w:iCs/>
          <w:color w:val="000000"/>
          <w:sz w:val="28"/>
          <w:szCs w:val="28"/>
        </w:rPr>
      </w:pPr>
      <w:r w:rsidRPr="00184504">
        <w:rPr>
          <w:rFonts w:ascii="Times New Roman" w:eastAsia="Calibri" w:hAnsi="Times New Roman" w:cs="Times New Roman"/>
          <w:b/>
          <w:bCs/>
          <w:i/>
          <w:iCs/>
          <w:color w:val="000000"/>
          <w:sz w:val="28"/>
          <w:szCs w:val="28"/>
        </w:rPr>
        <w:t>Первая очередь (до 2033 года):</w:t>
      </w:r>
    </w:p>
    <w:p w:rsidR="00184504" w:rsidRPr="00184504" w:rsidP="00105549">
      <w:pPr>
        <w:spacing w:after="0" w:line="240" w:lineRule="auto"/>
        <w:ind w:firstLine="709"/>
        <w:jc w:val="both"/>
        <w:rPr>
          <w:rFonts w:ascii="Times New Roman" w:eastAsia="Calibri" w:hAnsi="Times New Roman" w:cs="Times New Roman"/>
          <w:color w:val="000000"/>
          <w:sz w:val="28"/>
          <w:szCs w:val="28"/>
        </w:rPr>
      </w:pPr>
      <w:r w:rsidRPr="00184504">
        <w:rPr>
          <w:rFonts w:ascii="Times New Roman" w:eastAsia="Calibri" w:hAnsi="Times New Roman" w:cs="Times New Roman"/>
          <w:color w:val="000000"/>
          <w:sz w:val="28"/>
          <w:szCs w:val="28"/>
        </w:rPr>
        <w:t>Рост населения до 721 человека.</w:t>
      </w:r>
    </w:p>
    <w:p w:rsidR="00184504" w:rsidRPr="00184504" w:rsidP="00105549">
      <w:pPr>
        <w:spacing w:after="0" w:line="240" w:lineRule="auto"/>
        <w:ind w:firstLine="709"/>
        <w:jc w:val="both"/>
        <w:rPr>
          <w:rFonts w:ascii="Times New Roman" w:eastAsia="Calibri" w:hAnsi="Times New Roman" w:cs="Times New Roman"/>
          <w:color w:val="000000"/>
          <w:sz w:val="28"/>
          <w:szCs w:val="28"/>
        </w:rPr>
      </w:pPr>
      <w:r w:rsidRPr="00184504">
        <w:rPr>
          <w:rFonts w:ascii="Times New Roman" w:eastAsia="Calibri" w:hAnsi="Times New Roman" w:cs="Times New Roman"/>
          <w:color w:val="000000"/>
          <w:sz w:val="28"/>
          <w:szCs w:val="28"/>
        </w:rPr>
        <w:t>Строительство детского сада и физкультурно-оздоровительного комплекса.</w:t>
      </w:r>
    </w:p>
    <w:p w:rsidR="00184504" w:rsidRPr="00184504" w:rsidP="00105549">
      <w:pPr>
        <w:spacing w:after="0" w:line="240" w:lineRule="auto"/>
        <w:ind w:firstLine="709"/>
        <w:jc w:val="both"/>
        <w:rPr>
          <w:rFonts w:ascii="Times New Roman" w:eastAsia="Calibri" w:hAnsi="Times New Roman" w:cs="Times New Roman"/>
          <w:color w:val="000000"/>
          <w:sz w:val="28"/>
          <w:szCs w:val="28"/>
        </w:rPr>
      </w:pPr>
      <w:r w:rsidRPr="00184504">
        <w:rPr>
          <w:rFonts w:ascii="Times New Roman" w:eastAsia="Calibri" w:hAnsi="Times New Roman" w:cs="Times New Roman"/>
          <w:color w:val="000000"/>
          <w:sz w:val="28"/>
          <w:szCs w:val="28"/>
        </w:rPr>
        <w:t>Реконструкция водозаборных сооружений и сетей водоснабжения.</w:t>
      </w:r>
    </w:p>
    <w:p w:rsidR="00184504" w:rsidRPr="00184504" w:rsidP="00105549">
      <w:pPr>
        <w:spacing w:after="0" w:line="240" w:lineRule="auto"/>
        <w:ind w:firstLine="709"/>
        <w:jc w:val="both"/>
        <w:rPr>
          <w:rFonts w:ascii="Times New Roman" w:eastAsia="Calibri" w:hAnsi="Times New Roman" w:cs="Times New Roman"/>
          <w:color w:val="000000"/>
          <w:sz w:val="28"/>
          <w:szCs w:val="28"/>
        </w:rPr>
      </w:pPr>
      <w:r w:rsidRPr="00184504">
        <w:rPr>
          <w:rFonts w:ascii="Times New Roman" w:eastAsia="Calibri" w:hAnsi="Times New Roman" w:cs="Times New Roman"/>
          <w:color w:val="000000"/>
          <w:sz w:val="28"/>
          <w:szCs w:val="28"/>
        </w:rPr>
        <w:t>Строительство канализационных сетей и очистных сооружений (КОС).</w:t>
      </w:r>
    </w:p>
    <w:p w:rsidR="00184504" w:rsidRPr="00184504" w:rsidP="00105549">
      <w:pPr>
        <w:spacing w:after="0" w:line="240" w:lineRule="auto"/>
        <w:ind w:firstLine="709"/>
        <w:jc w:val="both"/>
        <w:rPr>
          <w:rFonts w:ascii="Times New Roman" w:eastAsia="Calibri" w:hAnsi="Times New Roman" w:cs="Times New Roman"/>
          <w:i/>
          <w:iCs/>
          <w:color w:val="000000"/>
          <w:sz w:val="28"/>
          <w:szCs w:val="28"/>
        </w:rPr>
      </w:pPr>
      <w:r w:rsidRPr="00184504">
        <w:rPr>
          <w:rFonts w:ascii="Times New Roman" w:eastAsia="Calibri" w:hAnsi="Times New Roman" w:cs="Times New Roman"/>
          <w:b/>
          <w:bCs/>
          <w:i/>
          <w:iCs/>
          <w:color w:val="000000"/>
          <w:sz w:val="28"/>
          <w:szCs w:val="28"/>
        </w:rPr>
        <w:t xml:space="preserve">Расчетный срок (до </w:t>
      </w:r>
      <w:r w:rsidR="002F50C4">
        <w:rPr>
          <w:rFonts w:ascii="Times New Roman" w:eastAsia="Calibri" w:hAnsi="Times New Roman" w:cs="Times New Roman"/>
          <w:b/>
          <w:bCs/>
          <w:i/>
          <w:iCs/>
          <w:color w:val="000000"/>
          <w:sz w:val="28"/>
          <w:szCs w:val="28"/>
        </w:rPr>
        <w:t>2045</w:t>
      </w:r>
      <w:r w:rsidRPr="00184504">
        <w:rPr>
          <w:rFonts w:ascii="Times New Roman" w:eastAsia="Calibri" w:hAnsi="Times New Roman" w:cs="Times New Roman"/>
          <w:b/>
          <w:bCs/>
          <w:i/>
          <w:iCs/>
          <w:color w:val="000000"/>
          <w:sz w:val="28"/>
          <w:szCs w:val="28"/>
        </w:rPr>
        <w:t xml:space="preserve"> года):</w:t>
      </w:r>
    </w:p>
    <w:p w:rsidR="00184504" w:rsidRPr="00184504" w:rsidP="00105549">
      <w:pPr>
        <w:spacing w:after="0" w:line="240" w:lineRule="auto"/>
        <w:ind w:firstLine="709"/>
        <w:jc w:val="both"/>
        <w:rPr>
          <w:rFonts w:ascii="Times New Roman" w:eastAsia="Calibri" w:hAnsi="Times New Roman" w:cs="Times New Roman"/>
          <w:color w:val="000000"/>
          <w:sz w:val="28"/>
          <w:szCs w:val="28"/>
        </w:rPr>
      </w:pPr>
      <w:r w:rsidRPr="00184504">
        <w:rPr>
          <w:rFonts w:ascii="Times New Roman" w:eastAsia="Calibri" w:hAnsi="Times New Roman" w:cs="Times New Roman"/>
          <w:color w:val="000000"/>
          <w:sz w:val="28"/>
          <w:szCs w:val="28"/>
        </w:rPr>
        <w:t>Рост населения до 739 человек.</w:t>
      </w:r>
    </w:p>
    <w:p w:rsidR="00184504" w:rsidRPr="00184504" w:rsidP="00105549">
      <w:pPr>
        <w:spacing w:after="0" w:line="240" w:lineRule="auto"/>
        <w:ind w:firstLine="709"/>
        <w:jc w:val="both"/>
        <w:rPr>
          <w:rFonts w:ascii="Times New Roman" w:eastAsia="Calibri" w:hAnsi="Times New Roman" w:cs="Times New Roman"/>
          <w:color w:val="000000"/>
          <w:sz w:val="28"/>
          <w:szCs w:val="28"/>
        </w:rPr>
      </w:pPr>
      <w:r w:rsidRPr="00184504">
        <w:rPr>
          <w:rFonts w:ascii="Times New Roman" w:eastAsia="Calibri" w:hAnsi="Times New Roman" w:cs="Times New Roman"/>
          <w:color w:val="000000"/>
          <w:sz w:val="28"/>
          <w:szCs w:val="28"/>
        </w:rPr>
        <w:t>Увеличение жилищного фонда до 25,2 тыс. м² (при норме обеспеченности 34,1 м²/чел).</w:t>
      </w:r>
    </w:p>
    <w:p w:rsidR="00184504" w:rsidRPr="00184504" w:rsidP="00105549">
      <w:pPr>
        <w:spacing w:after="0" w:line="240" w:lineRule="auto"/>
        <w:ind w:firstLine="709"/>
        <w:jc w:val="both"/>
        <w:rPr>
          <w:rFonts w:ascii="Times New Roman" w:eastAsia="Calibri" w:hAnsi="Times New Roman" w:cs="Times New Roman"/>
          <w:color w:val="000000"/>
          <w:sz w:val="28"/>
          <w:szCs w:val="28"/>
        </w:rPr>
      </w:pPr>
      <w:r w:rsidRPr="00184504">
        <w:rPr>
          <w:rFonts w:ascii="Times New Roman" w:eastAsia="Calibri" w:hAnsi="Times New Roman" w:cs="Times New Roman"/>
          <w:color w:val="000000"/>
          <w:sz w:val="28"/>
          <w:szCs w:val="28"/>
        </w:rPr>
        <w:t>Развитие производственного сектора и завершение формирования инженерной инфраструктуры.</w:t>
      </w:r>
    </w:p>
    <w:p w:rsidR="00184504" w:rsidRPr="00184504" w:rsidP="00105549">
      <w:pPr>
        <w:spacing w:after="0" w:line="240" w:lineRule="auto"/>
        <w:ind w:firstLine="709"/>
        <w:jc w:val="both"/>
        <w:rPr>
          <w:rFonts w:ascii="Times New Roman" w:eastAsia="Calibri" w:hAnsi="Times New Roman" w:cs="Times New Roman"/>
          <w:color w:val="000000"/>
          <w:sz w:val="28"/>
          <w:szCs w:val="28"/>
        </w:rPr>
      </w:pPr>
      <w:r w:rsidRPr="00184504">
        <w:rPr>
          <w:rFonts w:ascii="Times New Roman" w:eastAsia="Calibri" w:hAnsi="Times New Roman" w:cs="Times New Roman"/>
          <w:color w:val="000000"/>
          <w:sz w:val="28"/>
          <w:szCs w:val="28"/>
        </w:rPr>
        <w:t>Реализация комплексных мероприятий по озеленению и благоустройству села.</w:t>
      </w:r>
    </w:p>
    <w:p w:rsidR="005A2854" w:rsidP="00105549">
      <w:pPr>
        <w:spacing w:after="0" w:line="240" w:lineRule="auto"/>
        <w:ind w:firstLine="709"/>
        <w:jc w:val="both"/>
        <w:rPr>
          <w:rFonts w:ascii="Times New Roman" w:hAnsi="Times New Roman" w:cs="Times New Roman"/>
          <w:sz w:val="28"/>
          <w:szCs w:val="28"/>
        </w:rPr>
      </w:pPr>
    </w:p>
    <w:p w:rsidR="00105549" w:rsidRPr="00105549" w:rsidP="00105549">
      <w:pPr>
        <w:spacing w:after="0" w:line="240" w:lineRule="auto"/>
        <w:ind w:firstLine="709"/>
        <w:jc w:val="both"/>
        <w:rPr>
          <w:rFonts w:ascii="Times New Roman" w:hAnsi="Times New Roman" w:cs="Times New Roman"/>
          <w:b/>
          <w:bCs/>
          <w:sz w:val="28"/>
          <w:szCs w:val="28"/>
        </w:rPr>
      </w:pPr>
      <w:r w:rsidRPr="00105549">
        <w:rPr>
          <w:rFonts w:ascii="Times New Roman" w:hAnsi="Times New Roman" w:cs="Times New Roman"/>
          <w:b/>
          <w:bCs/>
          <w:sz w:val="28"/>
          <w:szCs w:val="28"/>
        </w:rPr>
        <w:t>2.2. Планировочные ограничения</w:t>
      </w:r>
    </w:p>
    <w:p w:rsidR="00105549" w:rsidRPr="00105549" w:rsidP="00105549">
      <w:pPr>
        <w:spacing w:after="0" w:line="240" w:lineRule="auto"/>
        <w:ind w:firstLine="709"/>
        <w:jc w:val="both"/>
        <w:rPr>
          <w:rFonts w:ascii="Times New Roman" w:hAnsi="Times New Roman" w:cs="Times New Roman"/>
          <w:sz w:val="28"/>
          <w:szCs w:val="28"/>
        </w:rPr>
      </w:pPr>
      <w:r w:rsidRPr="00105549">
        <w:rPr>
          <w:rFonts w:ascii="Times New Roman" w:hAnsi="Times New Roman" w:cs="Times New Roman"/>
          <w:sz w:val="28"/>
          <w:szCs w:val="28"/>
        </w:rPr>
        <w:t xml:space="preserve">При разработке градостроительной документации для села </w:t>
      </w:r>
      <w:r w:rsidRPr="00105549">
        <w:rPr>
          <w:rFonts w:ascii="Times New Roman" w:hAnsi="Times New Roman" w:cs="Times New Roman"/>
          <w:sz w:val="28"/>
          <w:szCs w:val="28"/>
        </w:rPr>
        <w:t>Байконыс</w:t>
      </w:r>
      <w:r w:rsidRPr="00105549">
        <w:rPr>
          <w:rFonts w:ascii="Times New Roman" w:hAnsi="Times New Roman" w:cs="Times New Roman"/>
          <w:sz w:val="28"/>
          <w:szCs w:val="28"/>
        </w:rPr>
        <w:t xml:space="preserve"> сформирована система планировочных ограничений, определяющих допустимые направления территориального развития, размещение объектов капитального строительства и условия использования земель.</w:t>
      </w:r>
    </w:p>
    <w:p w:rsidR="00105549" w:rsidRPr="00105549" w:rsidP="00105549">
      <w:pPr>
        <w:spacing w:after="0" w:line="240" w:lineRule="auto"/>
        <w:ind w:firstLine="709"/>
        <w:jc w:val="both"/>
        <w:rPr>
          <w:rFonts w:ascii="Times New Roman" w:hAnsi="Times New Roman" w:cs="Times New Roman"/>
          <w:sz w:val="28"/>
          <w:szCs w:val="28"/>
        </w:rPr>
      </w:pPr>
      <w:r w:rsidRPr="00105549">
        <w:rPr>
          <w:rFonts w:ascii="Times New Roman" w:hAnsi="Times New Roman" w:cs="Times New Roman"/>
          <w:sz w:val="28"/>
          <w:szCs w:val="28"/>
        </w:rPr>
        <w:t>Указанные ограничения носят комплексный характер и включают санитарно-эпидемиологические, природоохранные, техногенные и инженерно-геологические факторы, которые в совокупности формируют пространственную структуру населенного пункта.</w:t>
      </w:r>
    </w:p>
    <w:p w:rsidR="00105549" w:rsidRPr="00105549" w:rsidP="00105549">
      <w:pPr>
        <w:spacing w:after="0" w:line="240" w:lineRule="auto"/>
        <w:ind w:firstLine="709"/>
        <w:jc w:val="both"/>
        <w:rPr>
          <w:rFonts w:ascii="Times New Roman" w:hAnsi="Times New Roman" w:cs="Times New Roman"/>
          <w:b/>
          <w:bCs/>
          <w:sz w:val="28"/>
          <w:szCs w:val="28"/>
        </w:rPr>
      </w:pPr>
      <w:r w:rsidRPr="00105549">
        <w:rPr>
          <w:rFonts w:ascii="Times New Roman" w:hAnsi="Times New Roman" w:cs="Times New Roman"/>
          <w:b/>
          <w:bCs/>
          <w:sz w:val="28"/>
          <w:szCs w:val="28"/>
        </w:rPr>
        <w:t>Санитарно-эпидемиологические ограничения</w:t>
      </w:r>
    </w:p>
    <w:p w:rsidR="00105549" w:rsidRPr="00105549" w:rsidP="00105549">
      <w:pPr>
        <w:spacing w:after="0" w:line="240" w:lineRule="auto"/>
        <w:ind w:firstLine="709"/>
        <w:jc w:val="both"/>
        <w:rPr>
          <w:rFonts w:ascii="Times New Roman" w:hAnsi="Times New Roman" w:cs="Times New Roman"/>
          <w:sz w:val="28"/>
          <w:szCs w:val="28"/>
        </w:rPr>
      </w:pPr>
      <w:r w:rsidRPr="00105549">
        <w:rPr>
          <w:rFonts w:ascii="Times New Roman" w:hAnsi="Times New Roman" w:cs="Times New Roman"/>
          <w:sz w:val="28"/>
          <w:szCs w:val="28"/>
        </w:rPr>
        <w:t>Санитарно-эпидемиологические ограничения устанавливаются в соответствии с действующими санитарными нормами Республики Казахстан и направлены на обеспечение безопасных условий проживания населения путем формирования санитарно-защитных зон (СЗЗ).</w:t>
      </w:r>
    </w:p>
    <w:p w:rsidR="00105549" w:rsidRPr="00105549" w:rsidP="00105549">
      <w:pPr>
        <w:spacing w:after="0" w:line="240" w:lineRule="auto"/>
        <w:ind w:firstLine="709"/>
        <w:jc w:val="both"/>
        <w:rPr>
          <w:rFonts w:ascii="Times New Roman" w:hAnsi="Times New Roman" w:cs="Times New Roman"/>
          <w:sz w:val="28"/>
          <w:szCs w:val="28"/>
        </w:rPr>
      </w:pPr>
      <w:r w:rsidRPr="00105549">
        <w:rPr>
          <w:rFonts w:ascii="Times New Roman" w:hAnsi="Times New Roman" w:cs="Times New Roman"/>
          <w:sz w:val="28"/>
          <w:szCs w:val="28"/>
        </w:rPr>
        <w:t>Наиболее значительное влияние на планировочную структуру оказывают объекты сельскохозяйственного и коммунального назначения:</w:t>
      </w:r>
    </w:p>
    <w:p w:rsidR="00105549" w:rsidRPr="00105549" w:rsidP="00105549">
      <w:pPr>
        <w:spacing w:after="0" w:line="240" w:lineRule="auto"/>
        <w:ind w:firstLine="709"/>
        <w:jc w:val="both"/>
        <w:rPr>
          <w:rFonts w:ascii="Times New Roman" w:hAnsi="Times New Roman" w:cs="Times New Roman"/>
          <w:sz w:val="28"/>
          <w:szCs w:val="28"/>
        </w:rPr>
      </w:pPr>
      <w:r w:rsidRPr="00105549">
        <w:rPr>
          <w:rFonts w:ascii="Times New Roman" w:hAnsi="Times New Roman" w:cs="Times New Roman"/>
          <w:sz w:val="28"/>
          <w:szCs w:val="28"/>
        </w:rPr>
        <w:t>К ним относятся животноводческие базы КХ «</w:t>
      </w:r>
      <w:r w:rsidRPr="00105549">
        <w:rPr>
          <w:rFonts w:ascii="Times New Roman" w:hAnsi="Times New Roman" w:cs="Times New Roman"/>
          <w:sz w:val="28"/>
          <w:szCs w:val="28"/>
        </w:rPr>
        <w:t>Иларбек</w:t>
      </w:r>
      <w:r w:rsidRPr="00105549">
        <w:rPr>
          <w:rFonts w:ascii="Times New Roman" w:hAnsi="Times New Roman" w:cs="Times New Roman"/>
          <w:sz w:val="28"/>
          <w:szCs w:val="28"/>
        </w:rPr>
        <w:t>», КХ «</w:t>
      </w:r>
      <w:r w:rsidRPr="00105549">
        <w:rPr>
          <w:rFonts w:ascii="Times New Roman" w:hAnsi="Times New Roman" w:cs="Times New Roman"/>
          <w:sz w:val="28"/>
          <w:szCs w:val="28"/>
        </w:rPr>
        <w:t>Атамекен</w:t>
      </w:r>
      <w:r w:rsidRPr="00105549">
        <w:rPr>
          <w:rFonts w:ascii="Times New Roman" w:hAnsi="Times New Roman" w:cs="Times New Roman"/>
          <w:sz w:val="28"/>
          <w:szCs w:val="28"/>
        </w:rPr>
        <w:t>» и другие. В зависимости от класса опасности и поголовья скота (IV–V классы) для них устанавливаются СЗЗ от 50 до 100 метров.</w:t>
      </w:r>
    </w:p>
    <w:p w:rsidR="00105549" w:rsidRPr="00105549" w:rsidP="00105549">
      <w:pPr>
        <w:spacing w:after="0" w:line="240" w:lineRule="auto"/>
        <w:ind w:firstLine="709"/>
        <w:jc w:val="both"/>
        <w:rPr>
          <w:rFonts w:ascii="Times New Roman" w:hAnsi="Times New Roman" w:cs="Times New Roman"/>
          <w:sz w:val="28"/>
          <w:szCs w:val="28"/>
        </w:rPr>
      </w:pPr>
      <w:r w:rsidRPr="00105549">
        <w:rPr>
          <w:rFonts w:ascii="Times New Roman" w:hAnsi="Times New Roman" w:cs="Times New Roman"/>
          <w:sz w:val="28"/>
          <w:szCs w:val="28"/>
        </w:rPr>
        <w:t>Для проектируемых объектов переработки (молоко, мясо) установлена нормативная СЗЗ 50–100 метров. Для проектируемого полигона ТБО и существующих объектов специального назначения устанавливаются зоны от 300 до 1000 метров (включая скотомогильники).</w:t>
      </w:r>
    </w:p>
    <w:p w:rsidR="00105549" w:rsidRPr="00105549" w:rsidP="00105549">
      <w:pPr>
        <w:spacing w:after="0" w:line="240" w:lineRule="auto"/>
        <w:ind w:firstLine="709"/>
        <w:jc w:val="both"/>
        <w:rPr>
          <w:rFonts w:ascii="Times New Roman" w:hAnsi="Times New Roman" w:cs="Times New Roman"/>
          <w:sz w:val="28"/>
          <w:szCs w:val="28"/>
        </w:rPr>
      </w:pPr>
      <w:r w:rsidRPr="00105549">
        <w:rPr>
          <w:rFonts w:ascii="Times New Roman" w:hAnsi="Times New Roman" w:cs="Times New Roman"/>
          <w:sz w:val="28"/>
          <w:szCs w:val="28"/>
        </w:rPr>
        <w:t>Для существующих кладбищ (мусульманского и христианского) санитарный разрыв составляет не менее 300 метров.</w:t>
      </w:r>
    </w:p>
    <w:p w:rsidR="00105549" w:rsidRPr="00105549" w:rsidP="00105549">
      <w:pPr>
        <w:spacing w:after="0" w:line="240" w:lineRule="auto"/>
        <w:ind w:firstLine="709"/>
        <w:jc w:val="both"/>
        <w:rPr>
          <w:rFonts w:ascii="Times New Roman" w:hAnsi="Times New Roman" w:cs="Times New Roman"/>
          <w:b/>
          <w:bCs/>
          <w:i/>
          <w:iCs/>
          <w:sz w:val="28"/>
          <w:szCs w:val="28"/>
        </w:rPr>
      </w:pPr>
      <w:r w:rsidRPr="00105549">
        <w:rPr>
          <w:rFonts w:ascii="Times New Roman" w:hAnsi="Times New Roman" w:cs="Times New Roman"/>
          <w:b/>
          <w:bCs/>
          <w:i/>
          <w:iCs/>
          <w:sz w:val="28"/>
          <w:szCs w:val="28"/>
        </w:rPr>
        <w:t>Природоохранные и водохозяйственные ограничения</w:t>
      </w:r>
    </w:p>
    <w:p w:rsidR="00105549" w:rsidRPr="00105549" w:rsidP="00105549">
      <w:pPr>
        <w:spacing w:after="0" w:line="240" w:lineRule="auto"/>
        <w:ind w:firstLine="709"/>
        <w:jc w:val="both"/>
        <w:rPr>
          <w:rFonts w:ascii="Times New Roman" w:hAnsi="Times New Roman" w:cs="Times New Roman"/>
          <w:sz w:val="28"/>
          <w:szCs w:val="28"/>
        </w:rPr>
      </w:pPr>
      <w:r w:rsidRPr="00105549">
        <w:rPr>
          <w:rFonts w:ascii="Times New Roman" w:hAnsi="Times New Roman" w:cs="Times New Roman"/>
          <w:sz w:val="28"/>
          <w:szCs w:val="28"/>
        </w:rPr>
        <w:t>Данная группа ограничений связана с необходимостью сохранения водных ресурсов р. Иртыш (</w:t>
      </w:r>
      <w:r w:rsidRPr="00105549">
        <w:rPr>
          <w:rFonts w:ascii="Times New Roman" w:hAnsi="Times New Roman" w:cs="Times New Roman"/>
          <w:sz w:val="28"/>
          <w:szCs w:val="28"/>
        </w:rPr>
        <w:t>Ертис</w:t>
      </w:r>
      <w:r w:rsidRPr="00105549">
        <w:rPr>
          <w:rFonts w:ascii="Times New Roman" w:hAnsi="Times New Roman" w:cs="Times New Roman"/>
          <w:sz w:val="28"/>
          <w:szCs w:val="28"/>
        </w:rPr>
        <w:t>) и ее поймы.</w:t>
      </w:r>
    </w:p>
    <w:p w:rsidR="00105549" w:rsidRPr="00105549" w:rsidP="00105549">
      <w:pPr>
        <w:spacing w:after="0" w:line="240" w:lineRule="auto"/>
        <w:ind w:firstLine="709"/>
        <w:jc w:val="both"/>
        <w:rPr>
          <w:rFonts w:ascii="Times New Roman" w:hAnsi="Times New Roman" w:cs="Times New Roman"/>
          <w:sz w:val="28"/>
          <w:szCs w:val="28"/>
        </w:rPr>
      </w:pPr>
      <w:r w:rsidRPr="00105549">
        <w:rPr>
          <w:rFonts w:ascii="Times New Roman" w:hAnsi="Times New Roman" w:cs="Times New Roman"/>
          <w:sz w:val="28"/>
          <w:szCs w:val="28"/>
        </w:rPr>
        <w:t>Водоохранные зоны и полосы: Западная сторона села примыкает к протокам и пойменным озерам р. Иртыш. Постановлением Акимата Павлодарской области здесь установлены водоохранные зоны и полосы, в пределах которых действуют строгие режимы хозяйственного использования.</w:t>
      </w:r>
    </w:p>
    <w:p w:rsidR="00105549" w:rsidRPr="00105549" w:rsidP="00105549">
      <w:pPr>
        <w:spacing w:after="0" w:line="240" w:lineRule="auto"/>
        <w:ind w:firstLine="709"/>
        <w:jc w:val="both"/>
        <w:rPr>
          <w:rFonts w:ascii="Times New Roman" w:hAnsi="Times New Roman" w:cs="Times New Roman"/>
          <w:sz w:val="28"/>
          <w:szCs w:val="28"/>
        </w:rPr>
      </w:pPr>
      <w:r w:rsidRPr="00105549">
        <w:rPr>
          <w:rFonts w:ascii="Times New Roman" w:hAnsi="Times New Roman" w:cs="Times New Roman"/>
          <w:sz w:val="28"/>
          <w:szCs w:val="28"/>
        </w:rPr>
        <w:t>В границах водоохранных зон и полос действует запрет на размещение объектов повышенной экологической опасности (склады ГСМ, скотомогильники, промышленные предприятия, не отвечающие требованиям экологической безопасности).</w:t>
      </w:r>
    </w:p>
    <w:p w:rsidR="00105549" w:rsidRPr="00105549" w:rsidP="00105549">
      <w:pPr>
        <w:spacing w:after="0" w:line="240" w:lineRule="auto"/>
        <w:ind w:firstLine="709"/>
        <w:jc w:val="both"/>
        <w:rPr>
          <w:rFonts w:ascii="Times New Roman" w:hAnsi="Times New Roman" w:cs="Times New Roman"/>
          <w:sz w:val="28"/>
          <w:szCs w:val="28"/>
        </w:rPr>
      </w:pPr>
      <w:r w:rsidRPr="00105549">
        <w:rPr>
          <w:rFonts w:ascii="Times New Roman" w:hAnsi="Times New Roman" w:cs="Times New Roman"/>
          <w:sz w:val="28"/>
          <w:szCs w:val="28"/>
        </w:rPr>
        <w:t>Для действующих артезианских скважин водозабора установлены три пояса ЗСО. В пределах первого пояса (строгого режима), радиус которого составляет 30 метров, полностью запрещается любое строительство и деятельность, не связанная с эксплуатацией водопроводных сооружений.</w:t>
      </w:r>
    </w:p>
    <w:p w:rsidR="00105549" w:rsidRPr="00105549" w:rsidP="00105549">
      <w:pPr>
        <w:spacing w:after="0" w:line="240" w:lineRule="auto"/>
        <w:ind w:firstLine="709"/>
        <w:jc w:val="both"/>
        <w:rPr>
          <w:rFonts w:ascii="Times New Roman" w:hAnsi="Times New Roman" w:cs="Times New Roman"/>
          <w:b/>
          <w:bCs/>
          <w:sz w:val="28"/>
          <w:szCs w:val="28"/>
        </w:rPr>
      </w:pPr>
      <w:r w:rsidRPr="00105549">
        <w:rPr>
          <w:rFonts w:ascii="Times New Roman" w:hAnsi="Times New Roman" w:cs="Times New Roman"/>
          <w:b/>
          <w:bCs/>
          <w:sz w:val="28"/>
          <w:szCs w:val="28"/>
        </w:rPr>
        <w:t>Техногенные и инфраструктурные ограничения</w:t>
      </w:r>
    </w:p>
    <w:p w:rsidR="00105549" w:rsidRPr="00105549" w:rsidP="00105549">
      <w:pPr>
        <w:spacing w:after="0" w:line="240" w:lineRule="auto"/>
        <w:ind w:firstLine="709"/>
        <w:jc w:val="both"/>
        <w:rPr>
          <w:rFonts w:ascii="Times New Roman" w:hAnsi="Times New Roman" w:cs="Times New Roman"/>
          <w:sz w:val="28"/>
          <w:szCs w:val="28"/>
        </w:rPr>
      </w:pPr>
      <w:r w:rsidRPr="00105549">
        <w:rPr>
          <w:rFonts w:ascii="Times New Roman" w:hAnsi="Times New Roman" w:cs="Times New Roman"/>
          <w:sz w:val="28"/>
          <w:szCs w:val="28"/>
        </w:rPr>
        <w:t>Техногенные ограничения обусловлены наличием инженерных коммуникаций и транспортных коридоров.</w:t>
      </w:r>
    </w:p>
    <w:p w:rsidR="00105549" w:rsidRPr="00105549" w:rsidP="00105549">
      <w:pPr>
        <w:spacing w:after="0" w:line="240" w:lineRule="auto"/>
        <w:ind w:firstLine="709"/>
        <w:jc w:val="both"/>
        <w:rPr>
          <w:rFonts w:ascii="Times New Roman" w:hAnsi="Times New Roman" w:cs="Times New Roman"/>
          <w:sz w:val="28"/>
          <w:szCs w:val="28"/>
        </w:rPr>
      </w:pPr>
      <w:r w:rsidRPr="00105549">
        <w:rPr>
          <w:rFonts w:ascii="Times New Roman" w:hAnsi="Times New Roman" w:cs="Times New Roman"/>
          <w:sz w:val="28"/>
          <w:szCs w:val="28"/>
        </w:rPr>
        <w:t xml:space="preserve">Вдоль воздушных линий электропередачи (ВЛ 10 </w:t>
      </w:r>
      <w:r w:rsidRPr="00105549">
        <w:rPr>
          <w:rFonts w:ascii="Times New Roman" w:hAnsi="Times New Roman" w:cs="Times New Roman"/>
          <w:sz w:val="28"/>
          <w:szCs w:val="28"/>
        </w:rPr>
        <w:t>кВ</w:t>
      </w:r>
      <w:r w:rsidRPr="00105549">
        <w:rPr>
          <w:rFonts w:ascii="Times New Roman" w:hAnsi="Times New Roman" w:cs="Times New Roman"/>
          <w:sz w:val="28"/>
          <w:szCs w:val="28"/>
        </w:rPr>
        <w:t>) установлены охранные зоны от 10 метров в каждую сторону от крайних проводов. По периметру трансформаторных подстанций (ТП) устанавливается зона 3 метра от ограждения.</w:t>
      </w:r>
    </w:p>
    <w:p w:rsidR="00105549" w:rsidRPr="00105549" w:rsidP="00105549">
      <w:pPr>
        <w:spacing w:after="0" w:line="240" w:lineRule="auto"/>
        <w:ind w:firstLine="709"/>
        <w:jc w:val="both"/>
        <w:rPr>
          <w:rFonts w:ascii="Times New Roman" w:hAnsi="Times New Roman" w:cs="Times New Roman"/>
          <w:sz w:val="28"/>
          <w:szCs w:val="28"/>
        </w:rPr>
      </w:pPr>
      <w:r w:rsidRPr="00105549">
        <w:rPr>
          <w:rFonts w:ascii="Times New Roman" w:hAnsi="Times New Roman" w:cs="Times New Roman"/>
          <w:sz w:val="28"/>
          <w:szCs w:val="28"/>
        </w:rPr>
        <w:t xml:space="preserve">Вдоль автомобильной дороги республиканского значения «гр. РФ (на Омск) – </w:t>
      </w:r>
      <w:r w:rsidRPr="00105549">
        <w:rPr>
          <w:rFonts w:ascii="Times New Roman" w:hAnsi="Times New Roman" w:cs="Times New Roman"/>
          <w:sz w:val="28"/>
          <w:szCs w:val="28"/>
        </w:rPr>
        <w:t>Майкапчагай</w:t>
      </w:r>
      <w:r w:rsidRPr="00105549">
        <w:rPr>
          <w:rFonts w:ascii="Times New Roman" w:hAnsi="Times New Roman" w:cs="Times New Roman"/>
          <w:sz w:val="28"/>
          <w:szCs w:val="28"/>
        </w:rPr>
        <w:t>» предусмотрен нормативный санитарный разрыв, обеспечивающий защиту жилой застройки от шума и загрязнений.</w:t>
      </w:r>
    </w:p>
    <w:p w:rsidR="00105549" w:rsidRPr="00105549" w:rsidP="00105549">
      <w:pPr>
        <w:spacing w:after="0" w:line="240" w:lineRule="auto"/>
        <w:ind w:firstLine="709"/>
        <w:jc w:val="both"/>
        <w:rPr>
          <w:rFonts w:ascii="Times New Roman" w:hAnsi="Times New Roman" w:cs="Times New Roman"/>
          <w:sz w:val="28"/>
          <w:szCs w:val="28"/>
        </w:rPr>
      </w:pPr>
      <w:r w:rsidRPr="00105549">
        <w:rPr>
          <w:rFonts w:ascii="Times New Roman" w:hAnsi="Times New Roman" w:cs="Times New Roman"/>
          <w:sz w:val="28"/>
          <w:szCs w:val="28"/>
        </w:rPr>
        <w:t>Для газораспределительных и водопроводных сетей установлены охранные зоны, в пределах которых ограничивается капитальное строительство и проведение земляных работ без согласования с эксплуатирующими организациями.</w:t>
      </w:r>
    </w:p>
    <w:p w:rsidR="00105549" w:rsidRPr="00105549" w:rsidP="00105549">
      <w:pPr>
        <w:spacing w:after="0" w:line="240" w:lineRule="auto"/>
        <w:ind w:firstLine="709"/>
        <w:jc w:val="both"/>
        <w:rPr>
          <w:rFonts w:ascii="Times New Roman" w:hAnsi="Times New Roman" w:cs="Times New Roman"/>
          <w:b/>
          <w:bCs/>
          <w:sz w:val="28"/>
          <w:szCs w:val="28"/>
        </w:rPr>
      </w:pPr>
      <w:r w:rsidRPr="00105549">
        <w:rPr>
          <w:rFonts w:ascii="Times New Roman" w:hAnsi="Times New Roman" w:cs="Times New Roman"/>
          <w:b/>
          <w:bCs/>
          <w:sz w:val="28"/>
          <w:szCs w:val="28"/>
        </w:rPr>
        <w:t>Инженерно-геологические ограничения</w:t>
      </w:r>
    </w:p>
    <w:p w:rsidR="00105549" w:rsidRPr="00105549" w:rsidP="00105549">
      <w:pPr>
        <w:spacing w:after="0" w:line="240" w:lineRule="auto"/>
        <w:ind w:firstLine="709"/>
        <w:jc w:val="both"/>
        <w:rPr>
          <w:rFonts w:ascii="Times New Roman" w:hAnsi="Times New Roman" w:cs="Times New Roman"/>
          <w:sz w:val="28"/>
          <w:szCs w:val="28"/>
        </w:rPr>
      </w:pPr>
      <w:r w:rsidRPr="00105549">
        <w:rPr>
          <w:rFonts w:ascii="Times New Roman" w:hAnsi="Times New Roman" w:cs="Times New Roman"/>
          <w:sz w:val="28"/>
          <w:szCs w:val="28"/>
        </w:rPr>
        <w:t xml:space="preserve">Инженерно-геологические условия территории села </w:t>
      </w:r>
      <w:r w:rsidRPr="00105549">
        <w:rPr>
          <w:rFonts w:ascii="Times New Roman" w:hAnsi="Times New Roman" w:cs="Times New Roman"/>
          <w:sz w:val="28"/>
          <w:szCs w:val="28"/>
        </w:rPr>
        <w:t>Байконыс</w:t>
      </w:r>
      <w:r w:rsidRPr="00105549">
        <w:rPr>
          <w:rFonts w:ascii="Times New Roman" w:hAnsi="Times New Roman" w:cs="Times New Roman"/>
          <w:sz w:val="28"/>
          <w:szCs w:val="28"/>
        </w:rPr>
        <w:t xml:space="preserve"> требуют учета физико-географических процессов:</w:t>
      </w:r>
    </w:p>
    <w:p w:rsidR="00105549" w:rsidRPr="00105549" w:rsidP="00105549">
      <w:pPr>
        <w:spacing w:after="0" w:line="240" w:lineRule="auto"/>
        <w:ind w:firstLine="709"/>
        <w:jc w:val="both"/>
        <w:rPr>
          <w:rFonts w:ascii="Times New Roman" w:hAnsi="Times New Roman" w:cs="Times New Roman"/>
          <w:sz w:val="28"/>
          <w:szCs w:val="28"/>
        </w:rPr>
      </w:pPr>
      <w:r w:rsidRPr="00105549">
        <w:rPr>
          <w:rFonts w:ascii="Times New Roman" w:hAnsi="Times New Roman" w:cs="Times New Roman"/>
          <w:sz w:val="28"/>
          <w:szCs w:val="28"/>
        </w:rPr>
        <w:t>Несмотря на спокойный рельеф, в отдельных зонах необходимо проведение мероприятий по инженерной подготовке, вертикальной планировке и упорядочению поверхностного стока. При проектировании сетей учитывается наличие участков с возможным сезонным подъемом уровня грунтовых вод.</w:t>
      </w:r>
    </w:p>
    <w:p w:rsidR="00105549" w:rsidRPr="00105549" w:rsidP="00105549">
      <w:pPr>
        <w:spacing w:after="0" w:line="240" w:lineRule="auto"/>
        <w:ind w:firstLine="709"/>
        <w:jc w:val="both"/>
        <w:rPr>
          <w:rFonts w:ascii="Times New Roman" w:hAnsi="Times New Roman" w:cs="Times New Roman"/>
          <w:sz w:val="28"/>
          <w:szCs w:val="28"/>
        </w:rPr>
      </w:pPr>
      <w:r w:rsidRPr="00105549">
        <w:rPr>
          <w:rFonts w:ascii="Times New Roman" w:hAnsi="Times New Roman" w:cs="Times New Roman"/>
          <w:sz w:val="28"/>
          <w:szCs w:val="28"/>
        </w:rPr>
        <w:t>Высокая глубина сезонного промерзания грунтов (до 2,2–3,2 м) определяет жесткие требования к глубине заложения инженерных коммуникаций, которая должна составлять не менее 1,5–3,0 метров, обеспечивая надежную эксплуатацию в зимний период.</w:t>
      </w:r>
    </w:p>
    <w:p w:rsidR="00105549" w:rsidP="00105549">
      <w:pPr>
        <w:spacing w:after="0" w:line="240" w:lineRule="auto"/>
        <w:ind w:firstLine="709"/>
        <w:jc w:val="both"/>
        <w:rPr>
          <w:rFonts w:ascii="Times New Roman" w:hAnsi="Times New Roman" w:cs="Times New Roman"/>
          <w:sz w:val="28"/>
          <w:szCs w:val="28"/>
        </w:rPr>
      </w:pPr>
      <w:r w:rsidRPr="00105549">
        <w:rPr>
          <w:rFonts w:ascii="Times New Roman" w:hAnsi="Times New Roman" w:cs="Times New Roman"/>
          <w:sz w:val="28"/>
          <w:szCs w:val="28"/>
        </w:rPr>
        <w:t xml:space="preserve">Система планировочных ограничений села </w:t>
      </w:r>
      <w:r w:rsidRPr="00105549">
        <w:rPr>
          <w:rFonts w:ascii="Times New Roman" w:hAnsi="Times New Roman" w:cs="Times New Roman"/>
          <w:sz w:val="28"/>
          <w:szCs w:val="28"/>
        </w:rPr>
        <w:t>Байконыс</w:t>
      </w:r>
      <w:r w:rsidRPr="00105549">
        <w:rPr>
          <w:rFonts w:ascii="Times New Roman" w:hAnsi="Times New Roman" w:cs="Times New Roman"/>
          <w:sz w:val="28"/>
          <w:szCs w:val="28"/>
        </w:rPr>
        <w:t xml:space="preserve"> формирует многоуровневую структуру регулирования, направленную на обеспечение экологической безопасности, санитарного благополучия и устойчивого функционирования инфраструктуры. Комплексный учет этих факторов позволяет минимизировать риски и обеспечить безопасное развитие населенного пункта.</w:t>
      </w:r>
    </w:p>
    <w:p w:rsidR="00105549" w:rsidP="00105549">
      <w:pPr>
        <w:spacing w:after="0" w:line="240" w:lineRule="auto"/>
        <w:ind w:firstLine="709"/>
        <w:jc w:val="both"/>
        <w:rPr>
          <w:rFonts w:ascii="Times New Roman" w:hAnsi="Times New Roman" w:cs="Times New Roman"/>
          <w:sz w:val="28"/>
          <w:szCs w:val="28"/>
        </w:rPr>
      </w:pPr>
    </w:p>
    <w:p w:rsidR="00856764" w:rsidRPr="00856764" w:rsidP="00856764">
      <w:pPr>
        <w:spacing w:after="0" w:line="240" w:lineRule="auto"/>
        <w:ind w:firstLine="709"/>
        <w:jc w:val="both"/>
        <w:rPr>
          <w:rFonts w:ascii="Times New Roman" w:hAnsi="Times New Roman" w:cs="Times New Roman"/>
          <w:b/>
          <w:bCs/>
          <w:sz w:val="28"/>
          <w:szCs w:val="28"/>
        </w:rPr>
      </w:pPr>
      <w:r w:rsidRPr="00856764">
        <w:rPr>
          <w:rFonts w:ascii="Times New Roman" w:hAnsi="Times New Roman" w:cs="Times New Roman"/>
          <w:b/>
          <w:bCs/>
          <w:sz w:val="28"/>
          <w:szCs w:val="28"/>
        </w:rPr>
        <w:t xml:space="preserve">2.3. Характеристика современного состояния хозяйственной освоенности территории села </w:t>
      </w:r>
      <w:r w:rsidRPr="00856764">
        <w:rPr>
          <w:rFonts w:ascii="Times New Roman" w:hAnsi="Times New Roman" w:cs="Times New Roman"/>
          <w:b/>
          <w:bCs/>
          <w:sz w:val="28"/>
          <w:szCs w:val="28"/>
        </w:rPr>
        <w:t>Байконыс</w:t>
      </w:r>
    </w:p>
    <w:p w:rsidR="00856764" w:rsidRPr="00856764" w:rsidP="00790166">
      <w:pPr>
        <w:numPr>
          <w:ilvl w:val="0"/>
          <w:numId w:val="1"/>
        </w:numPr>
        <w:tabs>
          <w:tab w:val="clear" w:pos="720"/>
        </w:tabs>
        <w:spacing w:after="0" w:line="240" w:lineRule="auto"/>
        <w:ind w:left="0" w:firstLine="709"/>
        <w:jc w:val="both"/>
        <w:rPr>
          <w:rFonts w:ascii="Times New Roman" w:hAnsi="Times New Roman" w:cs="Times New Roman"/>
          <w:b/>
          <w:bCs/>
          <w:i/>
          <w:iCs/>
          <w:sz w:val="28"/>
          <w:szCs w:val="28"/>
        </w:rPr>
      </w:pPr>
      <w:r w:rsidRPr="00856764">
        <w:rPr>
          <w:rFonts w:ascii="Times New Roman" w:hAnsi="Times New Roman" w:cs="Times New Roman"/>
          <w:b/>
          <w:bCs/>
          <w:i/>
          <w:iCs/>
          <w:sz w:val="28"/>
          <w:szCs w:val="28"/>
        </w:rPr>
        <w:t>Функционально-планировочная структура</w:t>
      </w:r>
    </w:p>
    <w:p w:rsidR="00856764" w:rsidRPr="00856764" w:rsidP="00856764">
      <w:pPr>
        <w:spacing w:after="0" w:line="240" w:lineRule="auto"/>
        <w:ind w:firstLine="709"/>
        <w:jc w:val="both"/>
        <w:rPr>
          <w:rFonts w:ascii="Times New Roman" w:hAnsi="Times New Roman" w:cs="Times New Roman"/>
          <w:sz w:val="28"/>
          <w:szCs w:val="28"/>
        </w:rPr>
      </w:pPr>
      <w:r w:rsidRPr="00856764">
        <w:rPr>
          <w:rFonts w:ascii="Times New Roman" w:hAnsi="Times New Roman" w:cs="Times New Roman"/>
          <w:sz w:val="28"/>
          <w:szCs w:val="28"/>
        </w:rPr>
        <w:t xml:space="preserve">Территория села охватывает 1265 га и характеризуется сложившейся аграрно-селитебной структурой. </w:t>
      </w:r>
    </w:p>
    <w:p w:rsidR="00856764" w:rsidRPr="00856764" w:rsidP="00856764">
      <w:pPr>
        <w:spacing w:after="0" w:line="240" w:lineRule="auto"/>
        <w:ind w:firstLine="709"/>
        <w:jc w:val="both"/>
        <w:rPr>
          <w:rFonts w:ascii="Times New Roman" w:hAnsi="Times New Roman" w:cs="Times New Roman"/>
          <w:sz w:val="28"/>
          <w:szCs w:val="28"/>
        </w:rPr>
      </w:pPr>
      <w:r w:rsidRPr="00856764">
        <w:rPr>
          <w:rFonts w:ascii="Times New Roman" w:hAnsi="Times New Roman" w:cs="Times New Roman"/>
          <w:sz w:val="28"/>
          <w:szCs w:val="28"/>
        </w:rPr>
        <w:t xml:space="preserve">Селитебная зона представлена индивидуальными одноэтажными жилыми домами усадебного типа с приусадебными участками, имеющими свободный тип застройки без четко выраженной улично-квартальной сети. </w:t>
      </w:r>
    </w:p>
    <w:p w:rsidR="00856764" w:rsidRPr="00856764" w:rsidP="00856764">
      <w:pPr>
        <w:spacing w:after="0" w:line="240" w:lineRule="auto"/>
        <w:ind w:firstLine="709"/>
        <w:jc w:val="both"/>
        <w:rPr>
          <w:rFonts w:ascii="Times New Roman" w:hAnsi="Times New Roman" w:cs="Times New Roman"/>
          <w:sz w:val="28"/>
          <w:szCs w:val="28"/>
        </w:rPr>
      </w:pPr>
      <w:r w:rsidRPr="00856764">
        <w:rPr>
          <w:rFonts w:ascii="Times New Roman" w:hAnsi="Times New Roman" w:cs="Times New Roman"/>
          <w:sz w:val="28"/>
          <w:szCs w:val="28"/>
        </w:rPr>
        <w:t xml:space="preserve">Общественный центр сосредоточен в центральной части села, включает акимат, полицейский пункт, школу, дом культуры, больницу и мечеть. </w:t>
      </w:r>
    </w:p>
    <w:p w:rsidR="00856764" w:rsidRPr="00856764" w:rsidP="00856764">
      <w:pPr>
        <w:spacing w:after="0" w:line="240" w:lineRule="auto"/>
        <w:ind w:firstLine="709"/>
        <w:jc w:val="both"/>
        <w:rPr>
          <w:rFonts w:ascii="Times New Roman" w:hAnsi="Times New Roman" w:cs="Times New Roman"/>
          <w:sz w:val="28"/>
          <w:szCs w:val="28"/>
        </w:rPr>
      </w:pPr>
      <w:r w:rsidRPr="00856764">
        <w:rPr>
          <w:rFonts w:ascii="Times New Roman" w:hAnsi="Times New Roman" w:cs="Times New Roman"/>
          <w:sz w:val="28"/>
          <w:szCs w:val="28"/>
        </w:rPr>
        <w:t>Производственные и сельскохозяйственные зоны (базы КХ «</w:t>
      </w:r>
      <w:r w:rsidRPr="00856764">
        <w:rPr>
          <w:rFonts w:ascii="Times New Roman" w:hAnsi="Times New Roman" w:cs="Times New Roman"/>
          <w:sz w:val="28"/>
          <w:szCs w:val="28"/>
        </w:rPr>
        <w:t>Иларбек</w:t>
      </w:r>
      <w:r w:rsidRPr="00856764">
        <w:rPr>
          <w:rFonts w:ascii="Times New Roman" w:hAnsi="Times New Roman" w:cs="Times New Roman"/>
          <w:sz w:val="28"/>
          <w:szCs w:val="28"/>
        </w:rPr>
        <w:t>», КХ «Лысов», КХ «</w:t>
      </w:r>
      <w:r w:rsidRPr="00856764">
        <w:rPr>
          <w:rFonts w:ascii="Times New Roman" w:hAnsi="Times New Roman" w:cs="Times New Roman"/>
          <w:sz w:val="28"/>
          <w:szCs w:val="28"/>
        </w:rPr>
        <w:t>Атамекен</w:t>
      </w:r>
      <w:r w:rsidRPr="00856764">
        <w:rPr>
          <w:rFonts w:ascii="Times New Roman" w:hAnsi="Times New Roman" w:cs="Times New Roman"/>
          <w:sz w:val="28"/>
          <w:szCs w:val="28"/>
        </w:rPr>
        <w:t xml:space="preserve">») расположены преимущественно на окраинах населенного пункта. </w:t>
      </w:r>
    </w:p>
    <w:p w:rsidR="00856764" w:rsidRPr="00856764" w:rsidP="00790166">
      <w:pPr>
        <w:numPr>
          <w:ilvl w:val="0"/>
          <w:numId w:val="2"/>
        </w:numPr>
        <w:tabs>
          <w:tab w:val="clear" w:pos="720"/>
        </w:tabs>
        <w:spacing w:after="0" w:line="240" w:lineRule="auto"/>
        <w:ind w:left="0" w:firstLine="709"/>
        <w:jc w:val="both"/>
        <w:rPr>
          <w:rFonts w:ascii="Times New Roman" w:hAnsi="Times New Roman" w:cs="Times New Roman"/>
          <w:b/>
          <w:bCs/>
          <w:i/>
          <w:iCs/>
          <w:sz w:val="28"/>
          <w:szCs w:val="28"/>
        </w:rPr>
      </w:pPr>
      <w:r w:rsidRPr="00856764">
        <w:rPr>
          <w:rFonts w:ascii="Times New Roman" w:hAnsi="Times New Roman" w:cs="Times New Roman"/>
          <w:b/>
          <w:bCs/>
          <w:i/>
          <w:iCs/>
          <w:sz w:val="28"/>
          <w:szCs w:val="28"/>
        </w:rPr>
        <w:t>Экономическая база и использование земель</w:t>
      </w:r>
    </w:p>
    <w:p w:rsidR="00856764" w:rsidRPr="00856764" w:rsidP="00856764">
      <w:pPr>
        <w:spacing w:after="0" w:line="240" w:lineRule="auto"/>
        <w:ind w:firstLine="709"/>
        <w:jc w:val="both"/>
        <w:rPr>
          <w:rFonts w:ascii="Times New Roman" w:hAnsi="Times New Roman" w:cs="Times New Roman"/>
          <w:sz w:val="28"/>
          <w:szCs w:val="28"/>
        </w:rPr>
      </w:pPr>
      <w:r w:rsidRPr="00856764">
        <w:rPr>
          <w:rFonts w:ascii="Times New Roman" w:hAnsi="Times New Roman" w:cs="Times New Roman"/>
          <w:sz w:val="28"/>
          <w:szCs w:val="28"/>
        </w:rPr>
        <w:t xml:space="preserve">Экономическая база села имеет ярко выраженную аграрную специализацию с доминирующей ролью животноводства и поддерживающим значением растениеводства. </w:t>
      </w:r>
    </w:p>
    <w:p w:rsidR="00856764" w:rsidRPr="00856764" w:rsidP="00856764">
      <w:pPr>
        <w:spacing w:after="0" w:line="240" w:lineRule="auto"/>
        <w:ind w:firstLine="709"/>
        <w:jc w:val="both"/>
        <w:rPr>
          <w:rFonts w:ascii="Times New Roman" w:hAnsi="Times New Roman" w:cs="Times New Roman"/>
          <w:sz w:val="28"/>
          <w:szCs w:val="28"/>
        </w:rPr>
      </w:pPr>
      <w:r w:rsidRPr="00856764">
        <w:rPr>
          <w:rFonts w:ascii="Times New Roman" w:hAnsi="Times New Roman" w:cs="Times New Roman"/>
          <w:sz w:val="28"/>
          <w:szCs w:val="28"/>
        </w:rPr>
        <w:t xml:space="preserve">Общее поголовье скота составляет 5757 голов, из них крупный рогатый скот — 1517 голов, лошади — 445 голов, козы и овцы — 3795 голов. </w:t>
      </w:r>
    </w:p>
    <w:p w:rsidR="00856764" w:rsidRPr="00856764" w:rsidP="00856764">
      <w:pPr>
        <w:spacing w:after="0" w:line="240" w:lineRule="auto"/>
        <w:ind w:firstLine="709"/>
        <w:jc w:val="both"/>
        <w:rPr>
          <w:rFonts w:ascii="Times New Roman" w:hAnsi="Times New Roman" w:cs="Times New Roman"/>
          <w:sz w:val="28"/>
          <w:szCs w:val="28"/>
        </w:rPr>
      </w:pPr>
      <w:r w:rsidRPr="00856764">
        <w:rPr>
          <w:rFonts w:ascii="Times New Roman" w:hAnsi="Times New Roman" w:cs="Times New Roman"/>
          <w:sz w:val="28"/>
          <w:szCs w:val="28"/>
        </w:rPr>
        <w:t xml:space="preserve">Общая площадь земельных ресурсов составляет 28 688,03 га, из которых 18 820,73 га относятся к землям сельскохозяйственного назначения (в том числе пастбища — 7330,43 га, пашня — 6521,9 га, сенокосы — 2373,2 га, орошаемые земли — 1282,7 га). </w:t>
      </w:r>
    </w:p>
    <w:p w:rsidR="00856764" w:rsidRPr="00856764" w:rsidP="00856764">
      <w:pPr>
        <w:spacing w:after="0" w:line="240" w:lineRule="auto"/>
        <w:ind w:firstLine="709"/>
        <w:jc w:val="both"/>
        <w:rPr>
          <w:rFonts w:ascii="Times New Roman" w:hAnsi="Times New Roman" w:cs="Times New Roman"/>
          <w:sz w:val="28"/>
          <w:szCs w:val="28"/>
        </w:rPr>
      </w:pPr>
      <w:r w:rsidRPr="00856764">
        <w:rPr>
          <w:rFonts w:ascii="Times New Roman" w:hAnsi="Times New Roman" w:cs="Times New Roman"/>
          <w:sz w:val="28"/>
          <w:szCs w:val="28"/>
        </w:rPr>
        <w:t xml:space="preserve">Сфера торговли представлена магазинами (включая специализированный колбасный магазин), при этом фактическая торговая площадь составляет 844,9 м², что превышает нормативную потребность. </w:t>
      </w:r>
    </w:p>
    <w:p w:rsidR="00856764" w:rsidRPr="00856764" w:rsidP="00790166">
      <w:pPr>
        <w:numPr>
          <w:ilvl w:val="0"/>
          <w:numId w:val="3"/>
        </w:numPr>
        <w:tabs>
          <w:tab w:val="clear" w:pos="720"/>
        </w:tabs>
        <w:spacing w:after="0" w:line="240" w:lineRule="auto"/>
        <w:ind w:left="0" w:firstLine="709"/>
        <w:jc w:val="both"/>
        <w:rPr>
          <w:rFonts w:ascii="Times New Roman" w:hAnsi="Times New Roman" w:cs="Times New Roman"/>
          <w:b/>
          <w:bCs/>
          <w:i/>
          <w:iCs/>
          <w:sz w:val="28"/>
          <w:szCs w:val="28"/>
        </w:rPr>
      </w:pPr>
      <w:r w:rsidRPr="00856764">
        <w:rPr>
          <w:rFonts w:ascii="Times New Roman" w:hAnsi="Times New Roman" w:cs="Times New Roman"/>
          <w:b/>
          <w:bCs/>
          <w:i/>
          <w:iCs/>
          <w:sz w:val="28"/>
          <w:szCs w:val="28"/>
        </w:rPr>
        <w:t>Инженерно-инфраструктурная освоенность</w:t>
      </w:r>
    </w:p>
    <w:p w:rsidR="00856764" w:rsidRPr="00856764" w:rsidP="00856764">
      <w:pPr>
        <w:spacing w:after="0" w:line="240" w:lineRule="auto"/>
        <w:ind w:firstLine="709"/>
        <w:jc w:val="both"/>
        <w:rPr>
          <w:rFonts w:ascii="Times New Roman" w:hAnsi="Times New Roman" w:cs="Times New Roman"/>
          <w:sz w:val="28"/>
          <w:szCs w:val="28"/>
        </w:rPr>
      </w:pPr>
      <w:r w:rsidRPr="00856764">
        <w:rPr>
          <w:rFonts w:ascii="Times New Roman" w:hAnsi="Times New Roman" w:cs="Times New Roman"/>
          <w:sz w:val="28"/>
          <w:szCs w:val="28"/>
        </w:rPr>
        <w:t xml:space="preserve">Водоснабжение централизованное, обеспечивается за счет двух подъемных скважин и насосной станции, протяженность сетей составляет 16,3 км. </w:t>
      </w:r>
    </w:p>
    <w:p w:rsidR="00856764" w:rsidRPr="00856764" w:rsidP="00856764">
      <w:pPr>
        <w:spacing w:after="0" w:line="240" w:lineRule="auto"/>
        <w:ind w:firstLine="709"/>
        <w:jc w:val="both"/>
        <w:rPr>
          <w:rFonts w:ascii="Times New Roman" w:hAnsi="Times New Roman" w:cs="Times New Roman"/>
          <w:sz w:val="28"/>
          <w:szCs w:val="28"/>
        </w:rPr>
      </w:pPr>
      <w:r w:rsidRPr="00856764">
        <w:rPr>
          <w:rFonts w:ascii="Times New Roman" w:hAnsi="Times New Roman" w:cs="Times New Roman"/>
          <w:sz w:val="28"/>
          <w:szCs w:val="28"/>
        </w:rPr>
        <w:t xml:space="preserve">Централизованная система канализации в селе отсутствует; повсеместно используются надворные уборные и выгребные ямы. </w:t>
      </w:r>
    </w:p>
    <w:p w:rsidR="00856764" w:rsidRPr="00856764" w:rsidP="00856764">
      <w:pPr>
        <w:spacing w:after="0" w:line="240" w:lineRule="auto"/>
        <w:ind w:firstLine="709"/>
        <w:jc w:val="both"/>
        <w:rPr>
          <w:rFonts w:ascii="Times New Roman" w:hAnsi="Times New Roman" w:cs="Times New Roman"/>
          <w:sz w:val="28"/>
          <w:szCs w:val="28"/>
        </w:rPr>
      </w:pPr>
      <w:r w:rsidRPr="00856764">
        <w:rPr>
          <w:rFonts w:ascii="Times New Roman" w:hAnsi="Times New Roman" w:cs="Times New Roman"/>
          <w:sz w:val="28"/>
          <w:szCs w:val="28"/>
        </w:rPr>
        <w:t xml:space="preserve">Улично-дорожная сеть сформирована под воздействием квартальной застройки с прямоугольным начертанием, представлена грунтовыми дорогами и улицами с щебеночно-гравийным покрытием. </w:t>
      </w:r>
    </w:p>
    <w:p w:rsidR="00856764" w:rsidRPr="00856764" w:rsidP="00856764">
      <w:pPr>
        <w:spacing w:after="0" w:line="240" w:lineRule="auto"/>
        <w:ind w:firstLine="709"/>
        <w:jc w:val="both"/>
        <w:rPr>
          <w:rFonts w:ascii="Times New Roman" w:hAnsi="Times New Roman" w:cs="Times New Roman"/>
          <w:sz w:val="28"/>
          <w:szCs w:val="28"/>
        </w:rPr>
      </w:pPr>
      <w:r w:rsidRPr="00856764">
        <w:rPr>
          <w:rFonts w:ascii="Times New Roman" w:hAnsi="Times New Roman" w:cs="Times New Roman"/>
          <w:sz w:val="28"/>
          <w:szCs w:val="28"/>
        </w:rPr>
        <w:t xml:space="preserve">Теплоснабжение существующих зданий осуществляется преимущественно от индивидуальных печных установок на твердом топливе и локальных котельных. </w:t>
      </w:r>
    </w:p>
    <w:p w:rsidR="00856764" w:rsidRPr="00856764" w:rsidP="00790166">
      <w:pPr>
        <w:numPr>
          <w:ilvl w:val="0"/>
          <w:numId w:val="4"/>
        </w:numPr>
        <w:tabs>
          <w:tab w:val="clear" w:pos="720"/>
        </w:tabs>
        <w:spacing w:after="0" w:line="240" w:lineRule="auto"/>
        <w:ind w:left="0" w:firstLine="709"/>
        <w:jc w:val="both"/>
        <w:rPr>
          <w:rFonts w:ascii="Times New Roman" w:hAnsi="Times New Roman" w:cs="Times New Roman"/>
          <w:b/>
          <w:bCs/>
          <w:i/>
          <w:iCs/>
          <w:sz w:val="28"/>
          <w:szCs w:val="28"/>
        </w:rPr>
      </w:pPr>
      <w:r w:rsidRPr="00856764">
        <w:rPr>
          <w:rFonts w:ascii="Times New Roman" w:hAnsi="Times New Roman" w:cs="Times New Roman"/>
          <w:b/>
          <w:bCs/>
          <w:i/>
          <w:iCs/>
          <w:sz w:val="28"/>
          <w:szCs w:val="28"/>
        </w:rPr>
        <w:t>Санитарно-экологическое состояние</w:t>
      </w:r>
    </w:p>
    <w:p w:rsidR="00856764" w:rsidRPr="00856764" w:rsidP="00856764">
      <w:pPr>
        <w:spacing w:after="0" w:line="240" w:lineRule="auto"/>
        <w:ind w:firstLine="709"/>
        <w:jc w:val="both"/>
        <w:rPr>
          <w:rFonts w:ascii="Times New Roman" w:hAnsi="Times New Roman" w:cs="Times New Roman"/>
          <w:sz w:val="28"/>
          <w:szCs w:val="28"/>
        </w:rPr>
      </w:pPr>
      <w:r w:rsidRPr="00856764">
        <w:rPr>
          <w:rFonts w:ascii="Times New Roman" w:hAnsi="Times New Roman" w:cs="Times New Roman"/>
          <w:sz w:val="28"/>
          <w:szCs w:val="28"/>
        </w:rPr>
        <w:t xml:space="preserve">Существующий полигон ТБО площадью 2 га расположен в северо-западном направлении на расстоянии 1,6 км (по данным акимата) / 1000 м от села, степень его заполненности составляет 60%. </w:t>
      </w:r>
    </w:p>
    <w:p w:rsidR="00856764" w:rsidRPr="00856764" w:rsidP="00856764">
      <w:pPr>
        <w:spacing w:after="0" w:line="240" w:lineRule="auto"/>
        <w:ind w:firstLine="709"/>
        <w:jc w:val="both"/>
        <w:rPr>
          <w:rFonts w:ascii="Times New Roman" w:hAnsi="Times New Roman" w:cs="Times New Roman"/>
          <w:sz w:val="28"/>
          <w:szCs w:val="28"/>
        </w:rPr>
      </w:pPr>
      <w:r w:rsidRPr="00856764">
        <w:rPr>
          <w:rFonts w:ascii="Times New Roman" w:hAnsi="Times New Roman" w:cs="Times New Roman"/>
          <w:sz w:val="28"/>
          <w:szCs w:val="28"/>
        </w:rPr>
        <w:t xml:space="preserve">На территории села имеются два кладбища (мусульманское и христианское) со степенью заполненности 75% и 60%. </w:t>
      </w:r>
    </w:p>
    <w:p w:rsidR="00856764" w:rsidRPr="00856764" w:rsidP="00856764">
      <w:pPr>
        <w:spacing w:after="0" w:line="240" w:lineRule="auto"/>
        <w:ind w:firstLine="709"/>
        <w:jc w:val="both"/>
        <w:rPr>
          <w:rFonts w:ascii="Times New Roman" w:hAnsi="Times New Roman" w:cs="Times New Roman"/>
          <w:sz w:val="28"/>
          <w:szCs w:val="28"/>
        </w:rPr>
      </w:pPr>
      <w:r w:rsidRPr="00856764">
        <w:rPr>
          <w:rFonts w:ascii="Times New Roman" w:hAnsi="Times New Roman" w:cs="Times New Roman"/>
          <w:sz w:val="28"/>
          <w:szCs w:val="28"/>
        </w:rPr>
        <w:t xml:space="preserve">Уровень благоустройства и озеленения требует развития; проектом предусмотрено создание защитных лесополос, парков и улучшение системы зеленых насаждений. </w:t>
      </w:r>
    </w:p>
    <w:p w:rsidR="00856764" w:rsidRPr="00856764" w:rsidP="00856764">
      <w:pPr>
        <w:spacing w:after="0" w:line="240" w:lineRule="auto"/>
        <w:ind w:firstLine="709"/>
        <w:jc w:val="both"/>
        <w:rPr>
          <w:rFonts w:ascii="Times New Roman" w:hAnsi="Times New Roman" w:cs="Times New Roman"/>
          <w:sz w:val="28"/>
          <w:szCs w:val="28"/>
        </w:rPr>
      </w:pPr>
      <w:r w:rsidRPr="00856764">
        <w:rPr>
          <w:rFonts w:ascii="Times New Roman" w:hAnsi="Times New Roman" w:cs="Times New Roman"/>
          <w:sz w:val="28"/>
          <w:szCs w:val="28"/>
        </w:rPr>
        <w:t xml:space="preserve">Текущая хозяйственная освоенность села характеризуется как аграрно-ориентированная, при этом имеется потребность в модернизации инженерной инфраструктуры (строительство централизованной канализации и очистных сооружений) и развитии перерабатывающего сектора. Основные проблемы: </w:t>
      </w:r>
    </w:p>
    <w:p w:rsidR="00856764" w:rsidRPr="00856764" w:rsidP="00790166">
      <w:pPr>
        <w:pStyle w:val="ListParagraph"/>
        <w:numPr>
          <w:ilvl w:val="0"/>
          <w:numId w:val="5"/>
        </w:numPr>
        <w:tabs>
          <w:tab w:val="clear" w:pos="720"/>
        </w:tabs>
        <w:spacing w:after="0" w:line="240" w:lineRule="auto"/>
        <w:ind w:left="0" w:firstLine="709"/>
        <w:jc w:val="both"/>
        <w:rPr>
          <w:rFonts w:ascii="Times New Roman" w:hAnsi="Times New Roman" w:cs="Times New Roman"/>
          <w:sz w:val="28"/>
          <w:szCs w:val="28"/>
        </w:rPr>
      </w:pPr>
      <w:r w:rsidRPr="00856764">
        <w:rPr>
          <w:rFonts w:ascii="Times New Roman" w:hAnsi="Times New Roman" w:cs="Times New Roman"/>
          <w:sz w:val="28"/>
          <w:szCs w:val="28"/>
        </w:rPr>
        <w:t xml:space="preserve">отсутствие централизованной системы водоотведения и очистки сточных вод; </w:t>
      </w:r>
    </w:p>
    <w:p w:rsidR="00856764" w:rsidRPr="00856764" w:rsidP="00790166">
      <w:pPr>
        <w:numPr>
          <w:ilvl w:val="0"/>
          <w:numId w:val="5"/>
        </w:numPr>
        <w:tabs>
          <w:tab w:val="clear" w:pos="720"/>
        </w:tabs>
        <w:spacing w:after="0" w:line="240" w:lineRule="auto"/>
        <w:ind w:left="0" w:firstLine="709"/>
        <w:jc w:val="both"/>
        <w:rPr>
          <w:rFonts w:ascii="Times New Roman" w:hAnsi="Times New Roman" w:cs="Times New Roman"/>
          <w:sz w:val="28"/>
          <w:szCs w:val="28"/>
        </w:rPr>
      </w:pPr>
      <w:r w:rsidRPr="00856764">
        <w:rPr>
          <w:rFonts w:ascii="Times New Roman" w:hAnsi="Times New Roman" w:cs="Times New Roman"/>
          <w:sz w:val="28"/>
          <w:szCs w:val="28"/>
        </w:rPr>
        <w:t xml:space="preserve">необходимость реконструкции и модернизации объектов инфраструктуры и санитарной очистки; </w:t>
      </w:r>
    </w:p>
    <w:p w:rsidR="00856764" w:rsidRPr="00856764" w:rsidP="00790166">
      <w:pPr>
        <w:numPr>
          <w:ilvl w:val="0"/>
          <w:numId w:val="5"/>
        </w:numPr>
        <w:tabs>
          <w:tab w:val="clear" w:pos="720"/>
        </w:tabs>
        <w:spacing w:after="0" w:line="240" w:lineRule="auto"/>
        <w:ind w:left="0" w:firstLine="709"/>
        <w:jc w:val="both"/>
        <w:rPr>
          <w:rFonts w:ascii="Times New Roman" w:hAnsi="Times New Roman" w:cs="Times New Roman"/>
          <w:sz w:val="28"/>
          <w:szCs w:val="28"/>
        </w:rPr>
      </w:pPr>
      <w:r w:rsidRPr="00856764">
        <w:rPr>
          <w:rFonts w:ascii="Times New Roman" w:hAnsi="Times New Roman" w:cs="Times New Roman"/>
          <w:sz w:val="28"/>
          <w:szCs w:val="28"/>
        </w:rPr>
        <w:t xml:space="preserve">ограниченность мощностей по глубокой переработке сельскохозяйственной продукции. </w:t>
      </w:r>
    </w:p>
    <w:p w:rsidR="00105549" w:rsidP="00105549">
      <w:pPr>
        <w:spacing w:after="0" w:line="240" w:lineRule="auto"/>
        <w:ind w:firstLine="709"/>
        <w:jc w:val="both"/>
        <w:rPr>
          <w:rFonts w:ascii="Times New Roman" w:hAnsi="Times New Roman" w:cs="Times New Roman"/>
          <w:sz w:val="28"/>
          <w:szCs w:val="28"/>
        </w:rPr>
      </w:pPr>
    </w:p>
    <w:p w:rsidR="00856764" w:rsidRPr="00856764" w:rsidP="00856764">
      <w:pPr>
        <w:spacing w:after="0" w:line="240" w:lineRule="auto"/>
        <w:ind w:firstLine="709"/>
        <w:jc w:val="both"/>
        <w:rPr>
          <w:rFonts w:ascii="Times New Roman" w:hAnsi="Times New Roman" w:cs="Times New Roman"/>
          <w:b/>
          <w:bCs/>
          <w:sz w:val="28"/>
          <w:szCs w:val="28"/>
        </w:rPr>
      </w:pPr>
      <w:r w:rsidRPr="00856764">
        <w:rPr>
          <w:rFonts w:ascii="Times New Roman" w:hAnsi="Times New Roman" w:cs="Times New Roman"/>
          <w:b/>
          <w:bCs/>
          <w:sz w:val="28"/>
          <w:szCs w:val="28"/>
        </w:rPr>
        <w:t>2.4. Архитектурно-планировочные решения</w:t>
      </w:r>
    </w:p>
    <w:p w:rsidR="00856764" w:rsidRPr="00856764" w:rsidP="00856764">
      <w:pPr>
        <w:spacing w:after="0" w:line="240" w:lineRule="auto"/>
        <w:ind w:firstLine="709"/>
        <w:jc w:val="both"/>
        <w:rPr>
          <w:rFonts w:ascii="Times New Roman" w:hAnsi="Times New Roman" w:cs="Times New Roman"/>
          <w:sz w:val="28"/>
          <w:szCs w:val="28"/>
        </w:rPr>
      </w:pPr>
      <w:r w:rsidRPr="00856764">
        <w:rPr>
          <w:rFonts w:ascii="Times New Roman" w:hAnsi="Times New Roman" w:cs="Times New Roman"/>
          <w:sz w:val="28"/>
          <w:szCs w:val="28"/>
        </w:rPr>
        <w:t>На основе анализа проектной документации установлено, что архитектурно-планировочные решения Схемы развития и застройки (упрощенного генерального плана) направлены на формирование современного, благоустроенного сельского населённого пункта с рациональной территориальной организацией, функциональным зонированием и развитием инженерной и социальной инфраструктуры.</w:t>
      </w:r>
    </w:p>
    <w:p w:rsidR="00856764" w:rsidRPr="00856764" w:rsidP="00856764">
      <w:pPr>
        <w:spacing w:after="0" w:line="240" w:lineRule="auto"/>
        <w:ind w:firstLine="709"/>
        <w:jc w:val="both"/>
        <w:rPr>
          <w:rFonts w:ascii="Times New Roman" w:hAnsi="Times New Roman" w:cs="Times New Roman"/>
          <w:b/>
          <w:bCs/>
          <w:sz w:val="28"/>
          <w:szCs w:val="28"/>
        </w:rPr>
      </w:pPr>
      <w:r w:rsidRPr="00856764">
        <w:rPr>
          <w:rFonts w:ascii="Times New Roman" w:hAnsi="Times New Roman" w:cs="Times New Roman"/>
          <w:b/>
          <w:bCs/>
          <w:sz w:val="28"/>
          <w:szCs w:val="28"/>
        </w:rPr>
        <w:t>Территориальное развитие и жилая застройка</w:t>
      </w:r>
    </w:p>
    <w:p w:rsidR="00856764" w:rsidRPr="00856764" w:rsidP="00856764">
      <w:pPr>
        <w:spacing w:after="0" w:line="240" w:lineRule="auto"/>
        <w:ind w:firstLine="709"/>
        <w:jc w:val="both"/>
        <w:rPr>
          <w:rFonts w:ascii="Times New Roman" w:hAnsi="Times New Roman" w:cs="Times New Roman"/>
          <w:sz w:val="28"/>
          <w:szCs w:val="28"/>
        </w:rPr>
      </w:pPr>
      <w:r w:rsidRPr="00856764">
        <w:rPr>
          <w:rFonts w:ascii="Times New Roman" w:hAnsi="Times New Roman" w:cs="Times New Roman"/>
          <w:sz w:val="28"/>
          <w:szCs w:val="28"/>
        </w:rPr>
        <w:t xml:space="preserve">Проектом предусматривается упорядочение существующей планировочной структуры села </w:t>
      </w:r>
      <w:r w:rsidRPr="00856764">
        <w:rPr>
          <w:rFonts w:ascii="Times New Roman" w:hAnsi="Times New Roman" w:cs="Times New Roman"/>
          <w:sz w:val="28"/>
          <w:szCs w:val="28"/>
        </w:rPr>
        <w:t>Байконыс</w:t>
      </w:r>
      <w:r w:rsidRPr="00856764">
        <w:rPr>
          <w:rFonts w:ascii="Times New Roman" w:hAnsi="Times New Roman" w:cs="Times New Roman"/>
          <w:sz w:val="28"/>
          <w:szCs w:val="28"/>
        </w:rPr>
        <w:t xml:space="preserve">, сформированной свободной застройкой с учетом природных условий и перспектив развития. </w:t>
      </w:r>
    </w:p>
    <w:p w:rsidR="00856764" w:rsidRPr="00856764" w:rsidP="00856764">
      <w:pPr>
        <w:spacing w:after="0" w:line="240" w:lineRule="auto"/>
        <w:ind w:firstLine="709"/>
        <w:jc w:val="both"/>
        <w:rPr>
          <w:rFonts w:ascii="Times New Roman" w:hAnsi="Times New Roman" w:cs="Times New Roman"/>
          <w:sz w:val="28"/>
          <w:szCs w:val="28"/>
        </w:rPr>
      </w:pPr>
      <w:r w:rsidRPr="00856764">
        <w:rPr>
          <w:rFonts w:ascii="Times New Roman" w:hAnsi="Times New Roman" w:cs="Times New Roman"/>
          <w:sz w:val="28"/>
          <w:szCs w:val="28"/>
        </w:rPr>
        <w:t xml:space="preserve">Жилая застройка в селе представлена преимущественно индивидуальными одноэтажными жилыми домами усадебного типа с приусадебными участками, хозяйственными постройками, садами и огородами. </w:t>
      </w:r>
    </w:p>
    <w:p w:rsidR="00856764" w:rsidRPr="00856764" w:rsidP="00856764">
      <w:pPr>
        <w:spacing w:after="0" w:line="240" w:lineRule="auto"/>
        <w:ind w:firstLine="709"/>
        <w:jc w:val="both"/>
        <w:rPr>
          <w:rFonts w:ascii="Times New Roman" w:hAnsi="Times New Roman" w:cs="Times New Roman"/>
          <w:sz w:val="28"/>
          <w:szCs w:val="28"/>
        </w:rPr>
      </w:pPr>
      <w:r w:rsidRPr="00856764">
        <w:rPr>
          <w:rFonts w:ascii="Times New Roman" w:hAnsi="Times New Roman" w:cs="Times New Roman"/>
          <w:sz w:val="28"/>
          <w:szCs w:val="28"/>
        </w:rPr>
        <w:t xml:space="preserve">В рамках реализации проекта жилищный фонд на расчетный срок увеличится до 25,2 тыс. м², что позволит довести уровень обеспеченности жильем до 34,1 м² на одного жителя. </w:t>
      </w:r>
    </w:p>
    <w:p w:rsidR="00856764" w:rsidRPr="00856764" w:rsidP="00856764">
      <w:pPr>
        <w:spacing w:after="0" w:line="240" w:lineRule="auto"/>
        <w:ind w:firstLine="709"/>
        <w:jc w:val="both"/>
        <w:rPr>
          <w:rFonts w:ascii="Times New Roman" w:hAnsi="Times New Roman" w:cs="Times New Roman"/>
          <w:b/>
          <w:bCs/>
          <w:sz w:val="28"/>
          <w:szCs w:val="28"/>
        </w:rPr>
      </w:pPr>
      <w:r w:rsidRPr="00856764">
        <w:rPr>
          <w:rFonts w:ascii="Times New Roman" w:hAnsi="Times New Roman" w:cs="Times New Roman"/>
          <w:b/>
          <w:bCs/>
          <w:sz w:val="28"/>
          <w:szCs w:val="28"/>
        </w:rPr>
        <w:t>Развитие общественного центра и социальной инфраструктуры</w:t>
      </w:r>
    </w:p>
    <w:p w:rsidR="00856764" w:rsidRPr="00856764" w:rsidP="00856764">
      <w:pPr>
        <w:spacing w:after="0" w:line="240" w:lineRule="auto"/>
        <w:ind w:firstLine="709"/>
        <w:jc w:val="both"/>
        <w:rPr>
          <w:rFonts w:ascii="Times New Roman" w:hAnsi="Times New Roman" w:cs="Times New Roman"/>
          <w:sz w:val="28"/>
          <w:szCs w:val="28"/>
        </w:rPr>
      </w:pPr>
      <w:r w:rsidRPr="00856764">
        <w:rPr>
          <w:rFonts w:ascii="Times New Roman" w:hAnsi="Times New Roman" w:cs="Times New Roman"/>
          <w:sz w:val="28"/>
          <w:szCs w:val="28"/>
        </w:rPr>
        <w:t xml:space="preserve">Административно-общественный центр села расположен в центральной части территории (акимат, полицейский участок, школа, дом культуры, больница и мечеть), формируя ядро общественной жизни населенного пункта. </w:t>
      </w:r>
    </w:p>
    <w:p w:rsidR="00856764" w:rsidRPr="00856764" w:rsidP="00856764">
      <w:pPr>
        <w:spacing w:after="0" w:line="240" w:lineRule="auto"/>
        <w:ind w:firstLine="709"/>
        <w:jc w:val="both"/>
        <w:rPr>
          <w:rFonts w:ascii="Times New Roman" w:hAnsi="Times New Roman" w:cs="Times New Roman"/>
          <w:sz w:val="28"/>
          <w:szCs w:val="28"/>
        </w:rPr>
      </w:pPr>
      <w:r w:rsidRPr="00856764">
        <w:rPr>
          <w:rFonts w:ascii="Times New Roman" w:hAnsi="Times New Roman" w:cs="Times New Roman"/>
          <w:sz w:val="28"/>
          <w:szCs w:val="28"/>
        </w:rPr>
        <w:t>В составе объектов социально-культурного и бытового назначения на первую очередь и расчетный срок предусмотрено строительство и размещение:</w:t>
      </w:r>
    </w:p>
    <w:p w:rsidR="00856764" w:rsidRPr="00856764" w:rsidP="00790166">
      <w:pPr>
        <w:pStyle w:val="ListParagraph"/>
        <w:numPr>
          <w:ilvl w:val="1"/>
          <w:numId w:val="6"/>
        </w:numPr>
        <w:tabs>
          <w:tab w:val="left" w:pos="709"/>
          <w:tab w:val="num" w:pos="1134"/>
          <w:tab w:val="clear" w:pos="1440"/>
        </w:tabs>
        <w:spacing w:after="0" w:line="240" w:lineRule="auto"/>
        <w:ind w:left="0" w:firstLine="709"/>
        <w:jc w:val="both"/>
        <w:rPr>
          <w:rFonts w:ascii="Times New Roman" w:hAnsi="Times New Roman" w:cs="Times New Roman"/>
          <w:sz w:val="28"/>
          <w:szCs w:val="28"/>
        </w:rPr>
      </w:pPr>
      <w:r w:rsidRPr="00856764">
        <w:rPr>
          <w:rFonts w:ascii="Times New Roman" w:hAnsi="Times New Roman" w:cs="Times New Roman"/>
          <w:sz w:val="28"/>
          <w:szCs w:val="28"/>
        </w:rPr>
        <w:t xml:space="preserve">детского сада на 65–75 мест (на первую очередь); </w:t>
      </w:r>
    </w:p>
    <w:p w:rsidR="00856764" w:rsidRPr="00856764" w:rsidP="00790166">
      <w:pPr>
        <w:numPr>
          <w:ilvl w:val="1"/>
          <w:numId w:val="6"/>
        </w:numPr>
        <w:spacing w:after="0" w:line="240" w:lineRule="auto"/>
        <w:ind w:left="0" w:firstLine="709"/>
        <w:jc w:val="both"/>
        <w:rPr>
          <w:rFonts w:ascii="Times New Roman" w:hAnsi="Times New Roman" w:cs="Times New Roman"/>
          <w:sz w:val="28"/>
          <w:szCs w:val="28"/>
        </w:rPr>
      </w:pPr>
      <w:r w:rsidRPr="00856764">
        <w:rPr>
          <w:rFonts w:ascii="Times New Roman" w:hAnsi="Times New Roman" w:cs="Times New Roman"/>
          <w:sz w:val="28"/>
          <w:szCs w:val="28"/>
        </w:rPr>
        <w:t xml:space="preserve">внешкольного учреждения (на 25 мест); </w:t>
      </w:r>
    </w:p>
    <w:p w:rsidR="00856764" w:rsidRPr="00856764" w:rsidP="00790166">
      <w:pPr>
        <w:numPr>
          <w:ilvl w:val="1"/>
          <w:numId w:val="6"/>
        </w:numPr>
        <w:spacing w:after="0" w:line="240" w:lineRule="auto"/>
        <w:ind w:left="0" w:firstLine="709"/>
        <w:jc w:val="both"/>
        <w:rPr>
          <w:rFonts w:ascii="Times New Roman" w:hAnsi="Times New Roman" w:cs="Times New Roman"/>
          <w:sz w:val="28"/>
          <w:szCs w:val="28"/>
        </w:rPr>
      </w:pPr>
      <w:r w:rsidRPr="00856764">
        <w:rPr>
          <w:rFonts w:ascii="Times New Roman" w:hAnsi="Times New Roman" w:cs="Times New Roman"/>
          <w:sz w:val="28"/>
          <w:szCs w:val="28"/>
        </w:rPr>
        <w:t xml:space="preserve">физкультурно-оздоровительного комплекса (ФОК общей площадью 1680,5 м²); </w:t>
      </w:r>
    </w:p>
    <w:p w:rsidR="00856764" w:rsidRPr="00856764" w:rsidP="00790166">
      <w:pPr>
        <w:numPr>
          <w:ilvl w:val="1"/>
          <w:numId w:val="6"/>
        </w:numPr>
        <w:spacing w:after="0" w:line="240" w:lineRule="auto"/>
        <w:ind w:left="0" w:firstLine="709"/>
        <w:jc w:val="both"/>
        <w:rPr>
          <w:rFonts w:ascii="Times New Roman" w:hAnsi="Times New Roman" w:cs="Times New Roman"/>
          <w:sz w:val="28"/>
          <w:szCs w:val="28"/>
        </w:rPr>
      </w:pPr>
      <w:r w:rsidRPr="00856764">
        <w:rPr>
          <w:rFonts w:ascii="Times New Roman" w:hAnsi="Times New Roman" w:cs="Times New Roman"/>
          <w:sz w:val="28"/>
          <w:szCs w:val="28"/>
        </w:rPr>
        <w:t xml:space="preserve">объектов торговли, общественного питания, бытового обслуживания, гостиницы и бани; </w:t>
      </w:r>
    </w:p>
    <w:p w:rsidR="00856764" w:rsidRPr="00856764" w:rsidP="00790166">
      <w:pPr>
        <w:numPr>
          <w:ilvl w:val="1"/>
          <w:numId w:val="6"/>
        </w:numPr>
        <w:spacing w:after="0" w:line="240" w:lineRule="auto"/>
        <w:ind w:left="0" w:firstLine="709"/>
        <w:jc w:val="both"/>
        <w:rPr>
          <w:rFonts w:ascii="Times New Roman" w:hAnsi="Times New Roman" w:cs="Times New Roman"/>
          <w:sz w:val="28"/>
          <w:szCs w:val="28"/>
        </w:rPr>
      </w:pPr>
      <w:r w:rsidRPr="00856764">
        <w:rPr>
          <w:rFonts w:ascii="Times New Roman" w:hAnsi="Times New Roman" w:cs="Times New Roman"/>
          <w:sz w:val="28"/>
          <w:szCs w:val="28"/>
        </w:rPr>
        <w:t xml:space="preserve">участкового пункта полиции и отделения почтовой связи. </w:t>
      </w:r>
    </w:p>
    <w:p w:rsidR="00856764" w:rsidRPr="00856764" w:rsidP="00856764">
      <w:pPr>
        <w:spacing w:after="0" w:line="240" w:lineRule="auto"/>
        <w:ind w:firstLine="709"/>
        <w:jc w:val="both"/>
        <w:rPr>
          <w:rFonts w:ascii="Times New Roman" w:hAnsi="Times New Roman" w:cs="Times New Roman"/>
          <w:sz w:val="28"/>
          <w:szCs w:val="28"/>
        </w:rPr>
      </w:pPr>
      <w:r w:rsidRPr="00856764">
        <w:rPr>
          <w:rFonts w:ascii="Times New Roman" w:hAnsi="Times New Roman" w:cs="Times New Roman"/>
          <w:sz w:val="28"/>
          <w:szCs w:val="28"/>
        </w:rPr>
        <w:t xml:space="preserve">Коммерческая инфраструктура также подлежит развитию: предусматривается увеличение продовольственных и непродовольственных торговых площадей до 1210,7 м² на расчетный срок. </w:t>
      </w:r>
    </w:p>
    <w:p w:rsidR="00856764" w:rsidRPr="00856764" w:rsidP="00856764">
      <w:pPr>
        <w:spacing w:after="0" w:line="240" w:lineRule="auto"/>
        <w:ind w:firstLine="709"/>
        <w:jc w:val="both"/>
        <w:rPr>
          <w:rFonts w:ascii="Times New Roman" w:hAnsi="Times New Roman" w:cs="Times New Roman"/>
          <w:b/>
          <w:bCs/>
          <w:sz w:val="28"/>
          <w:szCs w:val="28"/>
        </w:rPr>
      </w:pPr>
      <w:r w:rsidRPr="00856764">
        <w:rPr>
          <w:rFonts w:ascii="Times New Roman" w:hAnsi="Times New Roman" w:cs="Times New Roman"/>
          <w:b/>
          <w:bCs/>
          <w:sz w:val="28"/>
          <w:szCs w:val="28"/>
        </w:rPr>
        <w:t>Развитие транспортной инфраструктуры</w:t>
      </w:r>
    </w:p>
    <w:p w:rsidR="00856764" w:rsidRPr="00856764" w:rsidP="00856764">
      <w:pPr>
        <w:spacing w:after="0" w:line="240" w:lineRule="auto"/>
        <w:ind w:firstLine="709"/>
        <w:jc w:val="both"/>
        <w:rPr>
          <w:rFonts w:ascii="Times New Roman" w:hAnsi="Times New Roman" w:cs="Times New Roman"/>
          <w:sz w:val="28"/>
          <w:szCs w:val="28"/>
        </w:rPr>
      </w:pPr>
      <w:r w:rsidRPr="00856764">
        <w:rPr>
          <w:rFonts w:ascii="Times New Roman" w:hAnsi="Times New Roman" w:cs="Times New Roman"/>
          <w:sz w:val="28"/>
          <w:szCs w:val="28"/>
        </w:rPr>
        <w:t xml:space="preserve">Внешние транспортные связи села с районным центром осуществляются через автомобильную дорогу республиканского значения «гр. РФ (на Омск) – </w:t>
      </w:r>
      <w:r w:rsidRPr="00856764">
        <w:rPr>
          <w:rFonts w:ascii="Times New Roman" w:hAnsi="Times New Roman" w:cs="Times New Roman"/>
          <w:sz w:val="28"/>
          <w:szCs w:val="28"/>
        </w:rPr>
        <w:t>Майкапчагай</w:t>
      </w:r>
      <w:r w:rsidRPr="00856764">
        <w:rPr>
          <w:rFonts w:ascii="Times New Roman" w:hAnsi="Times New Roman" w:cs="Times New Roman"/>
          <w:sz w:val="28"/>
          <w:szCs w:val="28"/>
        </w:rPr>
        <w:t xml:space="preserve">». </w:t>
      </w:r>
    </w:p>
    <w:p w:rsidR="00856764" w:rsidRPr="00856764" w:rsidP="00856764">
      <w:pPr>
        <w:spacing w:after="0" w:line="240" w:lineRule="auto"/>
        <w:ind w:firstLine="709"/>
        <w:jc w:val="both"/>
        <w:rPr>
          <w:rFonts w:ascii="Times New Roman" w:hAnsi="Times New Roman" w:cs="Times New Roman"/>
          <w:sz w:val="28"/>
          <w:szCs w:val="28"/>
        </w:rPr>
      </w:pPr>
      <w:r w:rsidRPr="00856764">
        <w:rPr>
          <w:rFonts w:ascii="Times New Roman" w:hAnsi="Times New Roman" w:cs="Times New Roman"/>
          <w:sz w:val="28"/>
          <w:szCs w:val="28"/>
        </w:rPr>
        <w:t xml:space="preserve">Проектом предусмотрено развитие улично-дорожной сети с выделением главной улицы (ширина в красных линиях 30 м), основных и второстепенных жилых улиц (шириной от 15 до 20 м). </w:t>
      </w:r>
    </w:p>
    <w:p w:rsidR="00856764" w:rsidRPr="00856764" w:rsidP="00856764">
      <w:pPr>
        <w:spacing w:after="0" w:line="240" w:lineRule="auto"/>
        <w:ind w:firstLine="709"/>
        <w:jc w:val="both"/>
        <w:rPr>
          <w:rFonts w:ascii="Times New Roman" w:hAnsi="Times New Roman" w:cs="Times New Roman"/>
          <w:sz w:val="28"/>
          <w:szCs w:val="28"/>
        </w:rPr>
      </w:pPr>
      <w:r w:rsidRPr="00856764">
        <w:rPr>
          <w:rFonts w:ascii="Times New Roman" w:hAnsi="Times New Roman" w:cs="Times New Roman"/>
          <w:sz w:val="28"/>
          <w:szCs w:val="28"/>
        </w:rPr>
        <w:t xml:space="preserve">Уделяется внимание обеспечению безопасности движения и созданию условий для беспрепятственного передвижения маломобильных групп населения (устройство пандусов, тактильной разметки и специализированных парковочных мест). </w:t>
      </w:r>
    </w:p>
    <w:p w:rsidR="00856764" w:rsidRPr="00856764" w:rsidP="00856764">
      <w:pPr>
        <w:spacing w:after="0" w:line="240" w:lineRule="auto"/>
        <w:ind w:firstLine="709"/>
        <w:jc w:val="both"/>
        <w:rPr>
          <w:rFonts w:ascii="Times New Roman" w:hAnsi="Times New Roman" w:cs="Times New Roman"/>
          <w:b/>
          <w:bCs/>
          <w:sz w:val="28"/>
          <w:szCs w:val="28"/>
        </w:rPr>
      </w:pPr>
      <w:r w:rsidRPr="00856764">
        <w:rPr>
          <w:rFonts w:ascii="Times New Roman" w:hAnsi="Times New Roman" w:cs="Times New Roman"/>
          <w:b/>
          <w:bCs/>
          <w:sz w:val="28"/>
          <w:szCs w:val="28"/>
        </w:rPr>
        <w:t>Рекреация и ландшафтная организация</w:t>
      </w:r>
    </w:p>
    <w:p w:rsidR="00856764" w:rsidRPr="00856764" w:rsidP="00856764">
      <w:pPr>
        <w:spacing w:after="0" w:line="240" w:lineRule="auto"/>
        <w:ind w:firstLine="709"/>
        <w:jc w:val="both"/>
        <w:rPr>
          <w:rFonts w:ascii="Times New Roman" w:hAnsi="Times New Roman" w:cs="Times New Roman"/>
          <w:sz w:val="28"/>
          <w:szCs w:val="28"/>
        </w:rPr>
      </w:pPr>
      <w:r w:rsidRPr="00856764">
        <w:rPr>
          <w:rFonts w:ascii="Times New Roman" w:hAnsi="Times New Roman" w:cs="Times New Roman"/>
          <w:sz w:val="28"/>
          <w:szCs w:val="28"/>
        </w:rPr>
        <w:t xml:space="preserve">Проектом предусматривается развитие рекреационных зон за счет организации дополнительных озелененных пространств общего пользования, включая существующий парк. </w:t>
      </w:r>
    </w:p>
    <w:p w:rsidR="00856764" w:rsidRPr="00856764" w:rsidP="00856764">
      <w:pPr>
        <w:spacing w:after="0" w:line="240" w:lineRule="auto"/>
        <w:ind w:firstLine="709"/>
        <w:jc w:val="both"/>
        <w:rPr>
          <w:rFonts w:ascii="Times New Roman" w:hAnsi="Times New Roman" w:cs="Times New Roman"/>
          <w:sz w:val="28"/>
          <w:szCs w:val="28"/>
        </w:rPr>
      </w:pPr>
      <w:r w:rsidRPr="00856764">
        <w:rPr>
          <w:rFonts w:ascii="Times New Roman" w:hAnsi="Times New Roman" w:cs="Times New Roman"/>
          <w:sz w:val="28"/>
          <w:szCs w:val="28"/>
        </w:rPr>
        <w:t xml:space="preserve">В целях обеспечения экологической устойчивости и защиты от неблагоприятных климатических факторов предусмотрено создание защитных лесополос фильтрующего и изолирующего типов вокруг производственных территорий с подбором газоустойчивых пород деревьев и кустарников. </w:t>
      </w:r>
    </w:p>
    <w:p w:rsidR="00856764" w:rsidRPr="00856764" w:rsidP="00856764">
      <w:pPr>
        <w:spacing w:after="0" w:line="240" w:lineRule="auto"/>
        <w:ind w:firstLine="709"/>
        <w:jc w:val="both"/>
        <w:rPr>
          <w:rFonts w:ascii="Times New Roman" w:hAnsi="Times New Roman" w:cs="Times New Roman"/>
          <w:b/>
          <w:bCs/>
          <w:sz w:val="28"/>
          <w:szCs w:val="28"/>
        </w:rPr>
      </w:pPr>
      <w:r w:rsidRPr="00856764">
        <w:rPr>
          <w:rFonts w:ascii="Times New Roman" w:hAnsi="Times New Roman" w:cs="Times New Roman"/>
          <w:b/>
          <w:bCs/>
          <w:sz w:val="28"/>
          <w:szCs w:val="28"/>
        </w:rPr>
        <w:t>Инженерная защита и экологическая безопасность</w:t>
      </w:r>
    </w:p>
    <w:p w:rsidR="00856764" w:rsidRPr="00856764" w:rsidP="00856764">
      <w:pPr>
        <w:spacing w:after="0" w:line="240" w:lineRule="auto"/>
        <w:ind w:firstLine="709"/>
        <w:jc w:val="both"/>
        <w:rPr>
          <w:rFonts w:ascii="Times New Roman" w:hAnsi="Times New Roman" w:cs="Times New Roman"/>
          <w:sz w:val="28"/>
          <w:szCs w:val="28"/>
        </w:rPr>
      </w:pPr>
      <w:r w:rsidRPr="00856764">
        <w:rPr>
          <w:rFonts w:ascii="Times New Roman" w:hAnsi="Times New Roman" w:cs="Times New Roman"/>
          <w:sz w:val="28"/>
          <w:szCs w:val="28"/>
        </w:rPr>
        <w:t xml:space="preserve">Проектные решения направлены на улучшение санитарно-эпидемиологического состояния села, включая организацию вертикальной планировки и поверхностного стока (смешанная ливневая канализация с очисткой). </w:t>
      </w:r>
    </w:p>
    <w:p w:rsidR="00856764" w:rsidRPr="00856764" w:rsidP="00856764">
      <w:pPr>
        <w:spacing w:after="0" w:line="240" w:lineRule="auto"/>
        <w:ind w:firstLine="709"/>
        <w:jc w:val="both"/>
        <w:rPr>
          <w:rFonts w:ascii="Times New Roman" w:hAnsi="Times New Roman" w:cs="Times New Roman"/>
          <w:sz w:val="28"/>
          <w:szCs w:val="28"/>
        </w:rPr>
      </w:pPr>
      <w:r w:rsidRPr="00856764">
        <w:rPr>
          <w:rFonts w:ascii="Times New Roman" w:hAnsi="Times New Roman" w:cs="Times New Roman"/>
          <w:sz w:val="28"/>
          <w:szCs w:val="28"/>
        </w:rPr>
        <w:t xml:space="preserve">Предусмотрена реконструкция и обустройство полигона ТБО с комплексом природоохранных мероприятий и системой мониторинга, а также строительство пожарного депо (2 автомобиля). </w:t>
      </w:r>
    </w:p>
    <w:p w:rsidR="00856764" w:rsidRPr="00856764" w:rsidP="00856764">
      <w:pPr>
        <w:spacing w:after="0" w:line="240" w:lineRule="auto"/>
        <w:ind w:firstLine="709"/>
        <w:jc w:val="both"/>
        <w:rPr>
          <w:rFonts w:ascii="Times New Roman" w:hAnsi="Times New Roman" w:cs="Times New Roman"/>
          <w:sz w:val="28"/>
          <w:szCs w:val="28"/>
        </w:rPr>
      </w:pPr>
      <w:r w:rsidRPr="00856764">
        <w:rPr>
          <w:rFonts w:ascii="Times New Roman" w:hAnsi="Times New Roman" w:cs="Times New Roman"/>
          <w:sz w:val="28"/>
          <w:szCs w:val="28"/>
        </w:rPr>
        <w:t xml:space="preserve">Проектом заложено развитие комплексных систем инженерного обеспечения: централизованного хозяйственно-питьевого водоснабжения, а также проектирование централизованной системы водоотведения с полным комплексом канализационных очистных сооружений (КОС) биологической и механической очистки. </w:t>
      </w:r>
    </w:p>
    <w:p w:rsidR="00856764" w:rsidRPr="00856764" w:rsidP="00856764">
      <w:pPr>
        <w:spacing w:after="0" w:line="240" w:lineRule="auto"/>
        <w:ind w:firstLine="709"/>
        <w:jc w:val="both"/>
        <w:rPr>
          <w:rFonts w:ascii="Times New Roman" w:hAnsi="Times New Roman" w:cs="Times New Roman"/>
          <w:b/>
          <w:bCs/>
          <w:sz w:val="28"/>
          <w:szCs w:val="28"/>
        </w:rPr>
      </w:pPr>
      <w:r w:rsidRPr="00856764">
        <w:rPr>
          <w:rFonts w:ascii="Times New Roman" w:hAnsi="Times New Roman" w:cs="Times New Roman"/>
          <w:b/>
          <w:bCs/>
          <w:sz w:val="28"/>
          <w:szCs w:val="28"/>
        </w:rPr>
        <w:t>Экономическое зонирование территории</w:t>
      </w:r>
    </w:p>
    <w:p w:rsidR="00856764" w:rsidRPr="00856764" w:rsidP="00856764">
      <w:pPr>
        <w:spacing w:after="0" w:line="240" w:lineRule="auto"/>
        <w:ind w:firstLine="709"/>
        <w:jc w:val="both"/>
        <w:rPr>
          <w:rFonts w:ascii="Times New Roman" w:hAnsi="Times New Roman" w:cs="Times New Roman"/>
          <w:sz w:val="28"/>
          <w:szCs w:val="28"/>
        </w:rPr>
      </w:pPr>
      <w:r w:rsidRPr="00856764">
        <w:rPr>
          <w:rFonts w:ascii="Times New Roman" w:hAnsi="Times New Roman" w:cs="Times New Roman"/>
          <w:sz w:val="28"/>
          <w:szCs w:val="28"/>
        </w:rPr>
        <w:t xml:space="preserve">Экономическая база села ориентирована на развитие аграрного сектора с акцентом на углубление переработки сельскохозяйственной продукции. </w:t>
      </w:r>
    </w:p>
    <w:p w:rsidR="00856764" w:rsidRPr="00856764" w:rsidP="00856764">
      <w:pPr>
        <w:spacing w:after="0" w:line="240" w:lineRule="auto"/>
        <w:ind w:firstLine="709"/>
        <w:jc w:val="both"/>
        <w:rPr>
          <w:rFonts w:ascii="Times New Roman" w:hAnsi="Times New Roman" w:cs="Times New Roman"/>
          <w:sz w:val="28"/>
          <w:szCs w:val="28"/>
        </w:rPr>
      </w:pPr>
      <w:r w:rsidRPr="00856764">
        <w:rPr>
          <w:rFonts w:ascii="Times New Roman" w:hAnsi="Times New Roman" w:cs="Times New Roman"/>
          <w:sz w:val="28"/>
          <w:szCs w:val="28"/>
        </w:rPr>
        <w:t xml:space="preserve">Проектом предусмотрено размещение новых производственных и складских объектов на первую очередь и расчетный срок: цех по изготовлению кормов, производства по переработке молока и мяса, мини-ферма на 50 голов, убойная площадка, а также хранилища и склады для фруктов, овощей, картофеля и зерна общей вместимостью до 1500 тонн. </w:t>
      </w:r>
    </w:p>
    <w:p w:rsidR="00856764" w:rsidRPr="00856764" w:rsidP="00856764">
      <w:pPr>
        <w:spacing w:after="0" w:line="240" w:lineRule="auto"/>
        <w:ind w:firstLine="709"/>
        <w:jc w:val="both"/>
        <w:rPr>
          <w:rFonts w:ascii="Times New Roman" w:hAnsi="Times New Roman" w:cs="Times New Roman"/>
          <w:b/>
          <w:bCs/>
          <w:sz w:val="28"/>
          <w:szCs w:val="28"/>
        </w:rPr>
      </w:pPr>
      <w:r w:rsidRPr="00856764">
        <w:rPr>
          <w:rFonts w:ascii="Times New Roman" w:hAnsi="Times New Roman" w:cs="Times New Roman"/>
          <w:b/>
          <w:bCs/>
          <w:sz w:val="28"/>
          <w:szCs w:val="28"/>
        </w:rPr>
        <w:t>Итоговое обобщение</w:t>
      </w:r>
    </w:p>
    <w:p w:rsidR="00856764" w:rsidRPr="00856764" w:rsidP="00856764">
      <w:pPr>
        <w:spacing w:after="0" w:line="240" w:lineRule="auto"/>
        <w:ind w:firstLine="709"/>
        <w:jc w:val="both"/>
        <w:rPr>
          <w:rFonts w:ascii="Times New Roman" w:hAnsi="Times New Roman" w:cs="Times New Roman"/>
          <w:sz w:val="28"/>
          <w:szCs w:val="28"/>
        </w:rPr>
      </w:pPr>
      <w:r w:rsidRPr="00856764">
        <w:rPr>
          <w:rFonts w:ascii="Times New Roman" w:hAnsi="Times New Roman" w:cs="Times New Roman"/>
          <w:sz w:val="28"/>
          <w:szCs w:val="28"/>
        </w:rPr>
        <w:t xml:space="preserve">Таким образом, архитектурно-планировочные решения Схемы развития и застройки направлены на комплексную трансформацию села </w:t>
      </w:r>
      <w:r w:rsidRPr="00856764">
        <w:rPr>
          <w:rFonts w:ascii="Times New Roman" w:hAnsi="Times New Roman" w:cs="Times New Roman"/>
          <w:sz w:val="28"/>
          <w:szCs w:val="28"/>
        </w:rPr>
        <w:t>Байконыс</w:t>
      </w:r>
      <w:r w:rsidRPr="00856764">
        <w:rPr>
          <w:rFonts w:ascii="Times New Roman" w:hAnsi="Times New Roman" w:cs="Times New Roman"/>
          <w:sz w:val="28"/>
          <w:szCs w:val="28"/>
        </w:rPr>
        <w:t xml:space="preserve"> с переходом к сбалансированной модели пространственного развития, включающей:</w:t>
      </w:r>
    </w:p>
    <w:p w:rsidR="00856764" w:rsidRPr="00856764" w:rsidP="00790166">
      <w:pPr>
        <w:pStyle w:val="ListParagraph"/>
        <w:numPr>
          <w:ilvl w:val="0"/>
          <w:numId w:val="7"/>
        </w:numPr>
        <w:spacing w:after="0" w:line="240" w:lineRule="auto"/>
        <w:ind w:left="0" w:firstLine="709"/>
        <w:jc w:val="both"/>
        <w:rPr>
          <w:rFonts w:ascii="Times New Roman" w:hAnsi="Times New Roman" w:cs="Times New Roman"/>
          <w:sz w:val="28"/>
          <w:szCs w:val="28"/>
        </w:rPr>
      </w:pPr>
      <w:r w:rsidRPr="00856764">
        <w:rPr>
          <w:rFonts w:ascii="Times New Roman" w:hAnsi="Times New Roman" w:cs="Times New Roman"/>
          <w:sz w:val="28"/>
          <w:szCs w:val="28"/>
        </w:rPr>
        <w:t>упорядоченную и развивающуюся жилую застройку;</w:t>
      </w:r>
    </w:p>
    <w:p w:rsidR="00856764" w:rsidRPr="00856764" w:rsidP="00790166">
      <w:pPr>
        <w:numPr>
          <w:ilvl w:val="0"/>
          <w:numId w:val="7"/>
        </w:numPr>
        <w:spacing w:after="0" w:line="240" w:lineRule="auto"/>
        <w:ind w:left="0" w:firstLine="709"/>
        <w:jc w:val="both"/>
        <w:rPr>
          <w:rFonts w:ascii="Times New Roman" w:hAnsi="Times New Roman" w:cs="Times New Roman"/>
          <w:sz w:val="28"/>
          <w:szCs w:val="28"/>
        </w:rPr>
      </w:pPr>
      <w:r w:rsidRPr="00856764">
        <w:rPr>
          <w:rFonts w:ascii="Times New Roman" w:hAnsi="Times New Roman" w:cs="Times New Roman"/>
          <w:sz w:val="28"/>
          <w:szCs w:val="28"/>
        </w:rPr>
        <w:t>расширенную социальную и транспортную инфраструктуру;</w:t>
      </w:r>
    </w:p>
    <w:p w:rsidR="00856764" w:rsidRPr="00856764" w:rsidP="00790166">
      <w:pPr>
        <w:numPr>
          <w:ilvl w:val="0"/>
          <w:numId w:val="7"/>
        </w:numPr>
        <w:spacing w:after="0" w:line="240" w:lineRule="auto"/>
        <w:ind w:left="0" w:firstLine="709"/>
        <w:jc w:val="both"/>
        <w:rPr>
          <w:rFonts w:ascii="Times New Roman" w:hAnsi="Times New Roman" w:cs="Times New Roman"/>
          <w:sz w:val="28"/>
          <w:szCs w:val="28"/>
        </w:rPr>
      </w:pPr>
      <w:r w:rsidRPr="00856764">
        <w:rPr>
          <w:rFonts w:ascii="Times New Roman" w:hAnsi="Times New Roman" w:cs="Times New Roman"/>
          <w:sz w:val="28"/>
          <w:szCs w:val="28"/>
        </w:rPr>
        <w:t>эффективную систему инженерного обеспечения (водоснабжение, канализация, тепло- и электроснабжение);</w:t>
      </w:r>
    </w:p>
    <w:p w:rsidR="00856764" w:rsidRPr="00856764" w:rsidP="00790166">
      <w:pPr>
        <w:numPr>
          <w:ilvl w:val="0"/>
          <w:numId w:val="7"/>
        </w:numPr>
        <w:spacing w:after="0" w:line="240" w:lineRule="auto"/>
        <w:ind w:left="0" w:firstLine="709"/>
        <w:jc w:val="both"/>
        <w:rPr>
          <w:rFonts w:ascii="Times New Roman" w:hAnsi="Times New Roman" w:cs="Times New Roman"/>
          <w:sz w:val="28"/>
          <w:szCs w:val="28"/>
        </w:rPr>
      </w:pPr>
      <w:r w:rsidRPr="00856764">
        <w:rPr>
          <w:rFonts w:ascii="Times New Roman" w:hAnsi="Times New Roman" w:cs="Times New Roman"/>
          <w:sz w:val="28"/>
          <w:szCs w:val="28"/>
        </w:rPr>
        <w:t>экологически ориентированную организацию территории и санитарную очистку.</w:t>
      </w:r>
    </w:p>
    <w:p w:rsidR="00856764" w:rsidRPr="00856764" w:rsidP="00856764">
      <w:pPr>
        <w:spacing w:after="0" w:line="240" w:lineRule="auto"/>
        <w:ind w:firstLine="709"/>
        <w:jc w:val="both"/>
        <w:rPr>
          <w:rFonts w:ascii="Times New Roman" w:hAnsi="Times New Roman" w:cs="Times New Roman"/>
          <w:sz w:val="28"/>
          <w:szCs w:val="28"/>
        </w:rPr>
      </w:pPr>
      <w:r w:rsidRPr="00856764">
        <w:rPr>
          <w:rFonts w:ascii="Times New Roman" w:hAnsi="Times New Roman" w:cs="Times New Roman"/>
          <w:sz w:val="28"/>
          <w:szCs w:val="28"/>
        </w:rPr>
        <w:t xml:space="preserve">Реализация указанных мероприятий обеспечит повышение качества жизни населения, рациональное использование земельных ресурсов и устойчивое развитие населенного пункта в долгосрочной перспективе. </w:t>
      </w:r>
    </w:p>
    <w:p w:rsidR="00105549" w:rsidP="00105549">
      <w:pPr>
        <w:spacing w:after="0" w:line="240" w:lineRule="auto"/>
        <w:ind w:firstLine="709"/>
        <w:jc w:val="both"/>
        <w:rPr>
          <w:rFonts w:ascii="Times New Roman" w:hAnsi="Times New Roman" w:cs="Times New Roman"/>
          <w:sz w:val="28"/>
          <w:szCs w:val="28"/>
        </w:rPr>
      </w:pPr>
    </w:p>
    <w:p w:rsidR="00856764" w:rsidP="00105549">
      <w:pPr>
        <w:spacing w:after="0" w:line="240" w:lineRule="auto"/>
        <w:ind w:firstLine="709"/>
        <w:jc w:val="both"/>
        <w:rPr>
          <w:rFonts w:ascii="Times New Roman" w:hAnsi="Times New Roman" w:cs="Times New Roman"/>
          <w:sz w:val="28"/>
          <w:szCs w:val="28"/>
        </w:rPr>
      </w:pPr>
    </w:p>
    <w:p w:rsidR="00856764" w:rsidP="00105549">
      <w:pPr>
        <w:spacing w:after="0" w:line="240" w:lineRule="auto"/>
        <w:ind w:firstLine="709"/>
        <w:jc w:val="both"/>
        <w:rPr>
          <w:rFonts w:ascii="Times New Roman" w:hAnsi="Times New Roman" w:cs="Times New Roman"/>
          <w:sz w:val="28"/>
          <w:szCs w:val="28"/>
        </w:rPr>
      </w:pPr>
    </w:p>
    <w:p w:rsidR="00A75D72" w:rsidP="00105549">
      <w:pPr>
        <w:spacing w:after="0" w:line="240" w:lineRule="auto"/>
        <w:ind w:firstLine="709"/>
        <w:jc w:val="both"/>
        <w:rPr>
          <w:rFonts w:ascii="Times New Roman" w:hAnsi="Times New Roman" w:cs="Times New Roman"/>
          <w:sz w:val="28"/>
          <w:szCs w:val="28"/>
        </w:rPr>
      </w:pPr>
    </w:p>
    <w:p w:rsidR="00A75D72" w:rsidP="00105549">
      <w:pPr>
        <w:spacing w:after="0" w:line="240" w:lineRule="auto"/>
        <w:ind w:firstLine="709"/>
        <w:jc w:val="both"/>
        <w:rPr>
          <w:rFonts w:ascii="Times New Roman" w:hAnsi="Times New Roman" w:cs="Times New Roman"/>
          <w:sz w:val="28"/>
          <w:szCs w:val="28"/>
        </w:rPr>
      </w:pPr>
    </w:p>
    <w:p w:rsidR="00A75D72" w:rsidP="00105549">
      <w:pPr>
        <w:spacing w:after="0" w:line="240" w:lineRule="auto"/>
        <w:ind w:firstLine="709"/>
        <w:jc w:val="both"/>
        <w:rPr>
          <w:rFonts w:ascii="Times New Roman" w:hAnsi="Times New Roman" w:cs="Times New Roman"/>
          <w:sz w:val="28"/>
          <w:szCs w:val="28"/>
        </w:rPr>
      </w:pPr>
    </w:p>
    <w:p w:rsidR="00A75D72" w:rsidP="00105549">
      <w:pPr>
        <w:spacing w:after="0" w:line="240" w:lineRule="auto"/>
        <w:ind w:firstLine="709"/>
        <w:jc w:val="both"/>
        <w:rPr>
          <w:rFonts w:ascii="Times New Roman" w:hAnsi="Times New Roman" w:cs="Times New Roman"/>
          <w:sz w:val="28"/>
          <w:szCs w:val="28"/>
        </w:rPr>
      </w:pPr>
    </w:p>
    <w:p w:rsidR="00A75D72" w:rsidP="00105549">
      <w:pPr>
        <w:spacing w:after="0" w:line="240" w:lineRule="auto"/>
        <w:ind w:firstLine="709"/>
        <w:jc w:val="both"/>
        <w:rPr>
          <w:rFonts w:ascii="Times New Roman" w:hAnsi="Times New Roman" w:cs="Times New Roman"/>
          <w:sz w:val="28"/>
          <w:szCs w:val="28"/>
        </w:rPr>
      </w:pPr>
    </w:p>
    <w:p w:rsidR="00856764" w:rsidP="00105549">
      <w:pPr>
        <w:spacing w:after="0" w:line="240" w:lineRule="auto"/>
        <w:ind w:firstLine="709"/>
        <w:jc w:val="both"/>
        <w:rPr>
          <w:rFonts w:ascii="Times New Roman" w:hAnsi="Times New Roman" w:cs="Times New Roman"/>
          <w:sz w:val="28"/>
          <w:szCs w:val="28"/>
        </w:rPr>
      </w:pPr>
    </w:p>
    <w:p w:rsidR="00856764" w:rsidP="00105549">
      <w:pPr>
        <w:spacing w:after="0" w:line="240" w:lineRule="auto"/>
        <w:ind w:firstLine="709"/>
        <w:jc w:val="both"/>
        <w:rPr>
          <w:rFonts w:ascii="Times New Roman" w:hAnsi="Times New Roman" w:cs="Times New Roman"/>
          <w:sz w:val="28"/>
          <w:szCs w:val="28"/>
        </w:rPr>
      </w:pPr>
    </w:p>
    <w:p w:rsidR="00856764" w:rsidP="00105549">
      <w:pPr>
        <w:spacing w:after="0" w:line="240" w:lineRule="auto"/>
        <w:ind w:firstLine="709"/>
        <w:jc w:val="both"/>
        <w:rPr>
          <w:rFonts w:ascii="Times New Roman" w:hAnsi="Times New Roman" w:cs="Times New Roman"/>
          <w:sz w:val="28"/>
          <w:szCs w:val="28"/>
        </w:rPr>
      </w:pPr>
    </w:p>
    <w:p w:rsidR="00856764" w:rsidP="00105549">
      <w:pPr>
        <w:spacing w:after="0" w:line="240" w:lineRule="auto"/>
        <w:ind w:firstLine="709"/>
        <w:jc w:val="both"/>
        <w:rPr>
          <w:rFonts w:ascii="Times New Roman" w:hAnsi="Times New Roman" w:cs="Times New Roman"/>
          <w:sz w:val="28"/>
          <w:szCs w:val="28"/>
        </w:rPr>
      </w:pPr>
    </w:p>
    <w:p w:rsidR="00856764" w:rsidP="00105549">
      <w:pPr>
        <w:spacing w:after="0" w:line="240" w:lineRule="auto"/>
        <w:ind w:firstLine="709"/>
        <w:jc w:val="both"/>
        <w:rPr>
          <w:rFonts w:ascii="Times New Roman" w:hAnsi="Times New Roman" w:cs="Times New Roman"/>
          <w:sz w:val="28"/>
          <w:szCs w:val="28"/>
        </w:rPr>
      </w:pPr>
    </w:p>
    <w:p w:rsidR="00856764" w:rsidP="00105549">
      <w:pPr>
        <w:spacing w:after="0" w:line="240" w:lineRule="auto"/>
        <w:ind w:firstLine="709"/>
        <w:jc w:val="both"/>
        <w:rPr>
          <w:rFonts w:ascii="Times New Roman" w:hAnsi="Times New Roman" w:cs="Times New Roman"/>
          <w:sz w:val="28"/>
          <w:szCs w:val="28"/>
        </w:rPr>
      </w:pPr>
    </w:p>
    <w:p w:rsidR="00856764" w:rsidP="00105549">
      <w:pPr>
        <w:spacing w:after="0" w:line="240" w:lineRule="auto"/>
        <w:ind w:firstLine="709"/>
        <w:jc w:val="both"/>
        <w:rPr>
          <w:rFonts w:ascii="Times New Roman" w:hAnsi="Times New Roman" w:cs="Times New Roman"/>
          <w:sz w:val="28"/>
          <w:szCs w:val="28"/>
        </w:rPr>
      </w:pPr>
    </w:p>
    <w:p w:rsidR="00856764" w:rsidP="00105549">
      <w:pPr>
        <w:spacing w:after="0" w:line="240" w:lineRule="auto"/>
        <w:ind w:firstLine="709"/>
        <w:jc w:val="both"/>
        <w:rPr>
          <w:rFonts w:ascii="Times New Roman" w:hAnsi="Times New Roman" w:cs="Times New Roman"/>
          <w:sz w:val="28"/>
          <w:szCs w:val="28"/>
        </w:rPr>
      </w:pPr>
    </w:p>
    <w:p w:rsidR="002D7247" w:rsidRPr="002D7247" w:rsidP="002D7247">
      <w:pPr>
        <w:widowControl w:val="0"/>
        <w:spacing w:after="0" w:line="240" w:lineRule="auto"/>
        <w:jc w:val="center"/>
        <w:rPr>
          <w:rFonts w:ascii="Times New Roman" w:eastAsia="Microsoft Sans Serif" w:hAnsi="Times New Roman" w:cs="Times New Roman"/>
          <w:b/>
          <w:bCs/>
          <w:color w:val="000000"/>
          <w:sz w:val="28"/>
          <w:szCs w:val="28"/>
          <w:lang w:val="ru-RU" w:eastAsia="ru-RU" w:bidi="ru-RU"/>
        </w:rPr>
      </w:pPr>
      <w:r w:rsidRPr="002D7247">
        <w:rPr>
          <w:rFonts w:ascii="Times New Roman" w:eastAsia="Microsoft Sans Serif" w:hAnsi="Times New Roman" w:cs="Times New Roman"/>
          <w:b/>
          <w:bCs/>
          <w:color w:val="000000"/>
          <w:sz w:val="28"/>
          <w:szCs w:val="28"/>
          <w:lang w:val="kk-KZ" w:eastAsia="ru-RU" w:bidi="ru-RU"/>
        </w:rPr>
        <w:t>3</w:t>
      </w:r>
      <w:r w:rsidRPr="002D7247">
        <w:rPr>
          <w:rFonts w:ascii="Times New Roman" w:eastAsia="Microsoft Sans Serif" w:hAnsi="Times New Roman" w:cs="Times New Roman"/>
          <w:b/>
          <w:bCs/>
          <w:color w:val="000000"/>
          <w:sz w:val="28"/>
          <w:szCs w:val="28"/>
          <w:lang w:val="ru-RU" w:eastAsia="ru-RU" w:bidi="ru-RU"/>
        </w:rPr>
        <w:t>. РАЗВИТИЕ И МОДЕРНИЗАЦИЯ ИНЖЕНЕРНОЙ ИНФРАСТРУКТУРЫ</w:t>
      </w:r>
    </w:p>
    <w:p w:rsidR="002D7247" w:rsidRPr="002D7247" w:rsidP="002D7247">
      <w:pPr>
        <w:widowControl w:val="0"/>
        <w:spacing w:after="0" w:line="240" w:lineRule="auto"/>
        <w:ind w:firstLine="709"/>
        <w:jc w:val="both"/>
        <w:rPr>
          <w:rFonts w:ascii="Times New Roman" w:eastAsia="Microsoft Sans Serif" w:hAnsi="Times New Roman" w:cs="Times New Roman"/>
          <w:b/>
          <w:bCs/>
          <w:iCs/>
          <w:color w:val="000000"/>
          <w:sz w:val="28"/>
          <w:szCs w:val="28"/>
          <w:lang w:val="ru-RU" w:eastAsia="ru-RU" w:bidi="ru-RU"/>
        </w:rPr>
      </w:pPr>
    </w:p>
    <w:p w:rsidR="002D7247" w:rsidRPr="002D7247" w:rsidP="0001130A">
      <w:pPr>
        <w:widowControl w:val="0"/>
        <w:spacing w:after="0" w:line="240" w:lineRule="auto"/>
        <w:ind w:firstLine="709"/>
        <w:jc w:val="both"/>
        <w:rPr>
          <w:rFonts w:ascii="Times New Roman" w:eastAsia="Microsoft Sans Serif" w:hAnsi="Times New Roman" w:cs="Times New Roman"/>
          <w:b/>
          <w:bCs/>
          <w:iCs/>
          <w:color w:val="000000"/>
          <w:sz w:val="28"/>
          <w:szCs w:val="28"/>
          <w:lang w:val="ru-RU" w:eastAsia="ru-RU" w:bidi="ru-RU"/>
        </w:rPr>
      </w:pPr>
      <w:r w:rsidRPr="002D7247">
        <w:rPr>
          <w:rFonts w:ascii="Times New Roman" w:eastAsia="Microsoft Sans Serif" w:hAnsi="Times New Roman" w:cs="Times New Roman"/>
          <w:b/>
          <w:bCs/>
          <w:iCs/>
          <w:color w:val="000000"/>
          <w:sz w:val="28"/>
          <w:szCs w:val="28"/>
          <w:lang w:val="ru-RU" w:eastAsia="ru-RU" w:bidi="ru-RU"/>
        </w:rPr>
        <w:t>3.1 Водоснабжение</w:t>
      </w:r>
    </w:p>
    <w:p w:rsidR="002D7247" w:rsidRPr="002D7247" w:rsidP="0001130A">
      <w:pPr>
        <w:widowControl w:val="0"/>
        <w:spacing w:after="0" w:line="240" w:lineRule="auto"/>
        <w:ind w:firstLine="709"/>
        <w:jc w:val="both"/>
        <w:rPr>
          <w:rFonts w:ascii="Times New Roman" w:eastAsia="Microsoft Sans Serif" w:hAnsi="Times New Roman" w:cs="Times New Roman"/>
          <w:color w:val="000000"/>
          <w:sz w:val="28"/>
          <w:szCs w:val="28"/>
          <w:lang w:val="ru-RU" w:eastAsia="ru-RU" w:bidi="ru-RU"/>
        </w:rPr>
      </w:pPr>
      <w:r w:rsidRPr="002D7247">
        <w:rPr>
          <w:rFonts w:ascii="Times New Roman" w:eastAsia="Microsoft Sans Serif" w:hAnsi="Times New Roman" w:cs="Times New Roman"/>
          <w:b/>
          <w:bCs/>
          <w:i/>
          <w:color w:val="000000"/>
          <w:sz w:val="28"/>
          <w:szCs w:val="28"/>
          <w:lang w:val="ru-RU" w:eastAsia="ru-RU" w:bidi="ru-RU"/>
        </w:rPr>
        <w:t xml:space="preserve">Существующее состояние. </w:t>
      </w:r>
    </w:p>
    <w:p w:rsidR="0001130A" w:rsidRPr="0001130A" w:rsidP="0001130A">
      <w:pPr>
        <w:spacing w:after="0" w:line="240" w:lineRule="auto"/>
        <w:ind w:firstLine="709"/>
        <w:jc w:val="both"/>
        <w:rPr>
          <w:rFonts w:ascii="Times New Roman" w:eastAsia="Calibri" w:hAnsi="Times New Roman" w:cs="Times New Roman"/>
          <w:color w:val="000000"/>
          <w:sz w:val="28"/>
          <w:szCs w:val="28"/>
        </w:rPr>
      </w:pPr>
      <w:r w:rsidRPr="0001130A">
        <w:rPr>
          <w:rFonts w:ascii="Times New Roman" w:eastAsia="Calibri" w:hAnsi="Times New Roman" w:cs="Times New Roman"/>
          <w:color w:val="000000"/>
          <w:sz w:val="28"/>
          <w:szCs w:val="28"/>
        </w:rPr>
        <w:t xml:space="preserve">В настоящее время водоснабжение села </w:t>
      </w:r>
      <w:r w:rsidRPr="0001130A">
        <w:rPr>
          <w:rFonts w:ascii="Times New Roman" w:eastAsia="Calibri" w:hAnsi="Times New Roman" w:cs="Times New Roman"/>
          <w:color w:val="000000"/>
          <w:sz w:val="28"/>
          <w:szCs w:val="28"/>
        </w:rPr>
        <w:t>Байконыс</w:t>
      </w:r>
      <w:r w:rsidRPr="0001130A">
        <w:rPr>
          <w:rFonts w:ascii="Times New Roman" w:eastAsia="Calibri" w:hAnsi="Times New Roman" w:cs="Times New Roman"/>
          <w:color w:val="000000"/>
          <w:sz w:val="28"/>
          <w:szCs w:val="28"/>
        </w:rPr>
        <w:t xml:space="preserve"> осуществляется централизованно за счет эксплуатации двух подъемных скважин водозабора, расположенного в западной части села. </w:t>
      </w:r>
    </w:p>
    <w:p w:rsidR="0001130A" w:rsidRPr="0001130A" w:rsidP="0001130A">
      <w:pPr>
        <w:spacing w:after="0" w:line="240" w:lineRule="auto"/>
        <w:ind w:firstLine="709"/>
        <w:jc w:val="both"/>
        <w:rPr>
          <w:rFonts w:ascii="Times New Roman" w:eastAsia="Calibri" w:hAnsi="Times New Roman" w:cs="Times New Roman"/>
          <w:color w:val="000000"/>
          <w:sz w:val="28"/>
          <w:szCs w:val="28"/>
        </w:rPr>
      </w:pPr>
      <w:r w:rsidRPr="0001130A">
        <w:rPr>
          <w:rFonts w:ascii="Times New Roman" w:eastAsia="Calibri" w:hAnsi="Times New Roman" w:cs="Times New Roman"/>
          <w:color w:val="000000"/>
          <w:sz w:val="28"/>
          <w:szCs w:val="28"/>
        </w:rPr>
        <w:t xml:space="preserve">Эксплуатационные запасы подземных вод подтверждены разрешением № KZ43VTE00274122 (серия </w:t>
      </w:r>
      <w:r w:rsidRPr="0001130A">
        <w:rPr>
          <w:rFonts w:ascii="Times New Roman" w:eastAsia="Calibri" w:hAnsi="Times New Roman" w:cs="Times New Roman"/>
          <w:color w:val="000000"/>
          <w:sz w:val="28"/>
          <w:szCs w:val="28"/>
        </w:rPr>
        <w:t>Ертіс</w:t>
      </w:r>
      <w:r w:rsidRPr="0001130A">
        <w:rPr>
          <w:rFonts w:ascii="Times New Roman" w:eastAsia="Calibri" w:hAnsi="Times New Roman" w:cs="Times New Roman"/>
          <w:color w:val="000000"/>
          <w:sz w:val="28"/>
          <w:szCs w:val="28"/>
        </w:rPr>
        <w:t>) от 31.12.2024 года, выданным РГУ «</w:t>
      </w:r>
      <w:r w:rsidRPr="0001130A">
        <w:rPr>
          <w:rFonts w:ascii="Times New Roman" w:eastAsia="Calibri" w:hAnsi="Times New Roman" w:cs="Times New Roman"/>
          <w:color w:val="000000"/>
          <w:sz w:val="28"/>
          <w:szCs w:val="28"/>
        </w:rPr>
        <w:t>Ертисская</w:t>
      </w:r>
      <w:r w:rsidRPr="0001130A">
        <w:rPr>
          <w:rFonts w:ascii="Times New Roman" w:eastAsia="Calibri" w:hAnsi="Times New Roman" w:cs="Times New Roman"/>
          <w:color w:val="000000"/>
          <w:sz w:val="28"/>
          <w:szCs w:val="28"/>
        </w:rPr>
        <w:t xml:space="preserve"> бассейновая инспекция по регулированию, охране и использованием водных ресурсов» (срок действия до 31.12.2030 г.), с расчетным годовым объемом водозабора 15 800 м³ (скважины № 67-13, № 68-13). </w:t>
      </w:r>
    </w:p>
    <w:p w:rsidR="0001130A" w:rsidRPr="0001130A" w:rsidP="0001130A">
      <w:pPr>
        <w:spacing w:after="0" w:line="240" w:lineRule="auto"/>
        <w:ind w:firstLine="709"/>
        <w:jc w:val="both"/>
        <w:rPr>
          <w:rFonts w:ascii="Times New Roman" w:eastAsia="Calibri" w:hAnsi="Times New Roman" w:cs="Times New Roman"/>
          <w:color w:val="000000"/>
          <w:sz w:val="28"/>
          <w:szCs w:val="28"/>
        </w:rPr>
      </w:pPr>
      <w:r w:rsidRPr="0001130A">
        <w:rPr>
          <w:rFonts w:ascii="Times New Roman" w:eastAsia="Calibri" w:hAnsi="Times New Roman" w:cs="Times New Roman"/>
          <w:color w:val="000000"/>
          <w:sz w:val="28"/>
          <w:szCs w:val="28"/>
        </w:rPr>
        <w:t xml:space="preserve">Мощность водозабора составляет 15 м³ в сутки, при этом средний объем потребления населенным пунктом за 2024 год составлял около 70,0 м³ в сутки. Вода подвергается обеззараживанию гипохлоритом натрия. </w:t>
      </w:r>
    </w:p>
    <w:p w:rsidR="0001130A" w:rsidRPr="0001130A" w:rsidP="0001130A">
      <w:pPr>
        <w:spacing w:after="0" w:line="240" w:lineRule="auto"/>
        <w:ind w:firstLine="709"/>
        <w:jc w:val="both"/>
        <w:rPr>
          <w:rFonts w:ascii="Times New Roman" w:eastAsia="Calibri" w:hAnsi="Times New Roman" w:cs="Times New Roman"/>
          <w:color w:val="000000"/>
          <w:sz w:val="28"/>
          <w:szCs w:val="28"/>
        </w:rPr>
      </w:pPr>
      <w:r w:rsidRPr="0001130A">
        <w:rPr>
          <w:rFonts w:ascii="Times New Roman" w:eastAsia="Calibri" w:hAnsi="Times New Roman" w:cs="Times New Roman"/>
          <w:color w:val="000000"/>
          <w:sz w:val="28"/>
          <w:szCs w:val="28"/>
        </w:rPr>
        <w:t xml:space="preserve">В состав существующих сооружений входят два резервуара запаса чистой воды емкостью по 200 м³, насосная станция II подъема, водонапорная башня емкостью 50 м³ и разводящая сеть протяженностью 16,3 км. Год строительства системы — 2012, процент обеспеченности водоснабжением составляет 98,6%. </w:t>
      </w:r>
    </w:p>
    <w:p w:rsidR="0001130A" w:rsidRPr="0001130A" w:rsidP="0001130A">
      <w:pPr>
        <w:spacing w:after="0" w:line="240" w:lineRule="auto"/>
        <w:ind w:firstLine="709"/>
        <w:jc w:val="both"/>
        <w:rPr>
          <w:rFonts w:ascii="Times New Roman" w:eastAsia="Calibri" w:hAnsi="Times New Roman" w:cs="Times New Roman"/>
          <w:color w:val="000000"/>
          <w:sz w:val="28"/>
          <w:szCs w:val="28"/>
        </w:rPr>
      </w:pPr>
      <w:r w:rsidRPr="0001130A">
        <w:rPr>
          <w:rFonts w:ascii="Times New Roman" w:eastAsia="Calibri" w:hAnsi="Times New Roman" w:cs="Times New Roman"/>
          <w:color w:val="000000"/>
          <w:sz w:val="28"/>
          <w:szCs w:val="28"/>
        </w:rPr>
        <w:t xml:space="preserve">Качество питьевой воды по микробиологическим показателям соответствует нормам. По данным Управления санитарно-эпидемиологического контроля района </w:t>
      </w:r>
      <w:r w:rsidRPr="0001130A">
        <w:rPr>
          <w:rFonts w:ascii="Times New Roman" w:eastAsia="Calibri" w:hAnsi="Times New Roman" w:cs="Times New Roman"/>
          <w:color w:val="000000"/>
          <w:sz w:val="28"/>
          <w:szCs w:val="28"/>
        </w:rPr>
        <w:t>Тереңкөл</w:t>
      </w:r>
      <w:r w:rsidRPr="0001130A">
        <w:rPr>
          <w:rFonts w:ascii="Times New Roman" w:eastAsia="Calibri" w:hAnsi="Times New Roman" w:cs="Times New Roman"/>
          <w:color w:val="000000"/>
          <w:sz w:val="28"/>
          <w:szCs w:val="28"/>
        </w:rPr>
        <w:t xml:space="preserve">, в 2025 году по результатам санитарно-химических исследований было зафиксировано превышение сухого остатка ($1321,1$ мг/дм³ при нормативе не более 1000 мг/дм³). </w:t>
      </w:r>
    </w:p>
    <w:p w:rsidR="0001130A" w:rsidRPr="0001130A" w:rsidP="0001130A">
      <w:pPr>
        <w:spacing w:after="0" w:line="240" w:lineRule="auto"/>
        <w:ind w:firstLine="709"/>
        <w:jc w:val="both"/>
        <w:rPr>
          <w:rFonts w:ascii="Times New Roman" w:eastAsia="Calibri" w:hAnsi="Times New Roman" w:cs="Times New Roman"/>
          <w:b/>
          <w:bCs/>
          <w:i/>
          <w:iCs/>
          <w:color w:val="000000"/>
          <w:sz w:val="28"/>
          <w:szCs w:val="28"/>
        </w:rPr>
      </w:pPr>
      <w:r w:rsidRPr="0001130A">
        <w:rPr>
          <w:rFonts w:ascii="Times New Roman" w:eastAsia="Calibri" w:hAnsi="Times New Roman" w:cs="Times New Roman"/>
          <w:b/>
          <w:bCs/>
          <w:i/>
          <w:iCs/>
          <w:color w:val="000000"/>
          <w:sz w:val="28"/>
          <w:szCs w:val="28"/>
        </w:rPr>
        <w:t>Проектные решения</w:t>
      </w:r>
    </w:p>
    <w:p w:rsidR="0001130A" w:rsidRPr="0001130A" w:rsidP="0001130A">
      <w:pPr>
        <w:spacing w:after="0" w:line="240" w:lineRule="auto"/>
        <w:ind w:firstLine="709"/>
        <w:jc w:val="both"/>
        <w:rPr>
          <w:rFonts w:ascii="Times New Roman" w:eastAsia="Calibri" w:hAnsi="Times New Roman" w:cs="Times New Roman"/>
          <w:color w:val="000000"/>
          <w:sz w:val="28"/>
          <w:szCs w:val="28"/>
        </w:rPr>
      </w:pPr>
      <w:r w:rsidRPr="0001130A">
        <w:rPr>
          <w:rFonts w:ascii="Times New Roman" w:eastAsia="Calibri" w:hAnsi="Times New Roman" w:cs="Times New Roman"/>
          <w:color w:val="000000"/>
          <w:sz w:val="28"/>
          <w:szCs w:val="28"/>
        </w:rPr>
        <w:t xml:space="preserve">Проектом Генерального плана на перспективу до 2033 года (первая очередь) и </w:t>
      </w:r>
      <w:r w:rsidR="002F50C4">
        <w:rPr>
          <w:rFonts w:ascii="Times New Roman" w:eastAsia="Calibri" w:hAnsi="Times New Roman" w:cs="Times New Roman"/>
          <w:color w:val="000000"/>
          <w:sz w:val="28"/>
          <w:szCs w:val="28"/>
        </w:rPr>
        <w:t>2045</w:t>
      </w:r>
      <w:r w:rsidRPr="0001130A">
        <w:rPr>
          <w:rFonts w:ascii="Times New Roman" w:eastAsia="Calibri" w:hAnsi="Times New Roman" w:cs="Times New Roman"/>
          <w:color w:val="000000"/>
          <w:sz w:val="28"/>
          <w:szCs w:val="28"/>
        </w:rPr>
        <w:t xml:space="preserve"> года (расчетный срок) сохраняется действующая схема централизованного хозяйственно-питьевого и противопожарного водопровода. </w:t>
      </w:r>
    </w:p>
    <w:p w:rsidR="0001130A" w:rsidRPr="0001130A" w:rsidP="0001130A">
      <w:pPr>
        <w:spacing w:after="0" w:line="240" w:lineRule="auto"/>
        <w:ind w:firstLine="709"/>
        <w:jc w:val="both"/>
        <w:rPr>
          <w:rFonts w:ascii="Times New Roman" w:eastAsia="Calibri" w:hAnsi="Times New Roman" w:cs="Times New Roman"/>
          <w:color w:val="000000"/>
          <w:sz w:val="28"/>
          <w:szCs w:val="28"/>
        </w:rPr>
      </w:pPr>
      <w:r w:rsidRPr="0001130A">
        <w:rPr>
          <w:rFonts w:ascii="Times New Roman" w:eastAsia="Calibri" w:hAnsi="Times New Roman" w:cs="Times New Roman"/>
          <w:color w:val="000000"/>
          <w:sz w:val="28"/>
          <w:szCs w:val="28"/>
        </w:rPr>
        <w:t>Расчетное водопотребление определено с учетом роста численности населения и развития инфраструктуры по укрупненным показателям и составляет:</w:t>
      </w:r>
    </w:p>
    <w:p w:rsidR="0001130A" w:rsidRPr="0001130A" w:rsidP="00790166">
      <w:pPr>
        <w:pStyle w:val="ListParagraph"/>
        <w:numPr>
          <w:ilvl w:val="2"/>
          <w:numId w:val="8"/>
        </w:numPr>
        <w:spacing w:after="0" w:line="240" w:lineRule="auto"/>
        <w:ind w:left="0" w:firstLine="709"/>
        <w:jc w:val="both"/>
        <w:rPr>
          <w:rFonts w:ascii="Times New Roman" w:eastAsia="Calibri" w:hAnsi="Times New Roman" w:cs="Times New Roman"/>
          <w:color w:val="000000"/>
          <w:sz w:val="28"/>
          <w:szCs w:val="28"/>
        </w:rPr>
      </w:pPr>
      <w:r w:rsidRPr="0001130A">
        <w:rPr>
          <w:rFonts w:ascii="Times New Roman" w:eastAsia="Calibri" w:hAnsi="Times New Roman" w:cs="Times New Roman"/>
          <w:color w:val="000000"/>
          <w:sz w:val="28"/>
          <w:szCs w:val="28"/>
        </w:rPr>
        <w:t>на первую очередь (2033 г.) — 170 м³/</w:t>
      </w:r>
      <w:r w:rsidRPr="0001130A">
        <w:rPr>
          <w:rFonts w:ascii="Times New Roman" w:eastAsia="Calibri" w:hAnsi="Times New Roman" w:cs="Times New Roman"/>
          <w:color w:val="000000"/>
          <w:sz w:val="28"/>
          <w:szCs w:val="28"/>
        </w:rPr>
        <w:t>сут</w:t>
      </w:r>
      <w:r w:rsidRPr="0001130A">
        <w:rPr>
          <w:rFonts w:ascii="Times New Roman" w:eastAsia="Calibri" w:hAnsi="Times New Roman" w:cs="Times New Roman"/>
          <w:color w:val="000000"/>
          <w:sz w:val="28"/>
          <w:szCs w:val="28"/>
        </w:rPr>
        <w:t xml:space="preserve">; </w:t>
      </w:r>
    </w:p>
    <w:p w:rsidR="0001130A" w:rsidRPr="0001130A" w:rsidP="00790166">
      <w:pPr>
        <w:pStyle w:val="ListParagraph"/>
        <w:numPr>
          <w:ilvl w:val="2"/>
          <w:numId w:val="8"/>
        </w:numPr>
        <w:spacing w:after="0" w:line="240" w:lineRule="auto"/>
        <w:ind w:left="0" w:firstLine="709"/>
        <w:jc w:val="both"/>
        <w:rPr>
          <w:rFonts w:ascii="Times New Roman" w:eastAsia="Calibri" w:hAnsi="Times New Roman" w:cs="Times New Roman"/>
          <w:color w:val="000000"/>
          <w:sz w:val="28"/>
          <w:szCs w:val="28"/>
        </w:rPr>
      </w:pPr>
      <w:r w:rsidRPr="0001130A">
        <w:rPr>
          <w:rFonts w:ascii="Times New Roman" w:eastAsia="Calibri" w:hAnsi="Times New Roman" w:cs="Times New Roman"/>
          <w:color w:val="000000"/>
          <w:sz w:val="28"/>
          <w:szCs w:val="28"/>
        </w:rPr>
        <w:t>на расчетный срок (</w:t>
      </w:r>
      <w:r w:rsidR="002F50C4">
        <w:rPr>
          <w:rFonts w:ascii="Times New Roman" w:eastAsia="Calibri" w:hAnsi="Times New Roman" w:cs="Times New Roman"/>
          <w:color w:val="000000"/>
          <w:sz w:val="28"/>
          <w:szCs w:val="28"/>
        </w:rPr>
        <w:t>2045</w:t>
      </w:r>
      <w:r w:rsidRPr="0001130A">
        <w:rPr>
          <w:rFonts w:ascii="Times New Roman" w:eastAsia="Calibri" w:hAnsi="Times New Roman" w:cs="Times New Roman"/>
          <w:color w:val="000000"/>
          <w:sz w:val="28"/>
          <w:szCs w:val="28"/>
        </w:rPr>
        <w:t xml:space="preserve"> г.) — 175 м³/</w:t>
      </w:r>
      <w:r w:rsidRPr="0001130A">
        <w:rPr>
          <w:rFonts w:ascii="Times New Roman" w:eastAsia="Calibri" w:hAnsi="Times New Roman" w:cs="Times New Roman"/>
          <w:color w:val="000000"/>
          <w:sz w:val="28"/>
          <w:szCs w:val="28"/>
        </w:rPr>
        <w:t>сут</w:t>
      </w:r>
      <w:r w:rsidRPr="0001130A">
        <w:rPr>
          <w:rFonts w:ascii="Times New Roman" w:eastAsia="Calibri" w:hAnsi="Times New Roman" w:cs="Times New Roman"/>
          <w:color w:val="000000"/>
          <w:sz w:val="28"/>
          <w:szCs w:val="28"/>
        </w:rPr>
        <w:t xml:space="preserve">. </w:t>
      </w:r>
    </w:p>
    <w:p w:rsidR="0001130A" w:rsidRPr="0001130A" w:rsidP="0001130A">
      <w:pPr>
        <w:spacing w:after="0" w:line="240" w:lineRule="auto"/>
        <w:ind w:firstLine="709"/>
        <w:jc w:val="both"/>
        <w:rPr>
          <w:rFonts w:ascii="Times New Roman" w:eastAsia="Calibri" w:hAnsi="Times New Roman" w:cs="Times New Roman"/>
          <w:color w:val="000000"/>
          <w:sz w:val="28"/>
          <w:szCs w:val="28"/>
        </w:rPr>
      </w:pPr>
      <w:r w:rsidRPr="0001130A">
        <w:rPr>
          <w:rFonts w:ascii="Times New Roman" w:eastAsia="Calibri" w:hAnsi="Times New Roman" w:cs="Times New Roman"/>
          <w:color w:val="000000"/>
          <w:sz w:val="28"/>
          <w:szCs w:val="28"/>
        </w:rPr>
        <w:t xml:space="preserve">Для повышения надежности системы водоснабжения на первую очередь предусматривается капитальный ремонт существующих сетей с перекладкой отдельных участков (4,0 км), замена насосов в насосных станциях I и II подъемов, а также ревизия резервуаров чистой воды. </w:t>
      </w:r>
    </w:p>
    <w:p w:rsidR="0001130A" w:rsidRPr="0001130A" w:rsidP="0001130A">
      <w:pPr>
        <w:spacing w:after="0" w:line="240" w:lineRule="auto"/>
        <w:ind w:firstLine="709"/>
        <w:jc w:val="both"/>
        <w:rPr>
          <w:rFonts w:ascii="Times New Roman" w:eastAsia="Calibri" w:hAnsi="Times New Roman" w:cs="Times New Roman"/>
          <w:color w:val="000000"/>
          <w:sz w:val="28"/>
          <w:szCs w:val="28"/>
        </w:rPr>
      </w:pPr>
      <w:r w:rsidRPr="0001130A">
        <w:rPr>
          <w:rFonts w:ascii="Times New Roman" w:eastAsia="Calibri" w:hAnsi="Times New Roman" w:cs="Times New Roman"/>
          <w:color w:val="000000"/>
          <w:sz w:val="28"/>
          <w:szCs w:val="28"/>
        </w:rPr>
        <w:t xml:space="preserve">На расчетный срок предусматривается дополнительное строительство новых водопроводных сетей (диаметром 110–200 мм) протяженностью до 10 км (общая протяженность сетей с учетом реконструкции и нового строительства составит около 17 км). </w:t>
      </w:r>
    </w:p>
    <w:p w:rsidR="0001130A" w:rsidRPr="0001130A" w:rsidP="0001130A">
      <w:pPr>
        <w:spacing w:after="0" w:line="240" w:lineRule="auto"/>
        <w:ind w:firstLine="709"/>
        <w:jc w:val="both"/>
        <w:rPr>
          <w:rFonts w:ascii="Times New Roman" w:eastAsia="Calibri" w:hAnsi="Times New Roman" w:cs="Times New Roman"/>
          <w:color w:val="000000"/>
          <w:sz w:val="28"/>
          <w:szCs w:val="28"/>
        </w:rPr>
      </w:pPr>
      <w:r w:rsidRPr="0001130A">
        <w:rPr>
          <w:rFonts w:ascii="Times New Roman" w:eastAsia="Calibri" w:hAnsi="Times New Roman" w:cs="Times New Roman"/>
          <w:color w:val="000000"/>
          <w:sz w:val="28"/>
          <w:szCs w:val="28"/>
        </w:rPr>
        <w:t xml:space="preserve">Подключение потребителей предусматривается непосредственно к границам земельных участков с обязательной установкой приборов учета холодной воды. Для прокладки сетей применяется полиэтиленовая труба (ПЭ </w:t>
      </w:r>
      <w:r w:rsidRPr="0001130A">
        <w:rPr>
          <w:rFonts w:ascii="Times New Roman" w:eastAsia="Calibri" w:hAnsi="Times New Roman" w:cs="Times New Roman"/>
          <w:color w:val="000000"/>
          <w:sz w:val="28"/>
          <w:szCs w:val="28"/>
        </w:rPr>
        <w:t xml:space="preserve">100), укладываемая на глубину 3,0 метра с учетом климатических условий региона. </w:t>
      </w:r>
    </w:p>
    <w:p w:rsidR="0001130A" w:rsidRPr="0001130A" w:rsidP="0001130A">
      <w:pPr>
        <w:spacing w:after="0" w:line="240" w:lineRule="auto"/>
        <w:ind w:firstLine="709"/>
        <w:jc w:val="both"/>
        <w:rPr>
          <w:rFonts w:ascii="Times New Roman" w:eastAsia="Calibri" w:hAnsi="Times New Roman" w:cs="Times New Roman"/>
          <w:b/>
          <w:bCs/>
          <w:color w:val="000000"/>
          <w:sz w:val="28"/>
          <w:szCs w:val="28"/>
        </w:rPr>
      </w:pPr>
      <w:r w:rsidRPr="0001130A">
        <w:rPr>
          <w:rFonts w:ascii="Times New Roman" w:eastAsia="Calibri" w:hAnsi="Times New Roman" w:cs="Times New Roman"/>
          <w:b/>
          <w:bCs/>
          <w:color w:val="000000"/>
          <w:sz w:val="28"/>
          <w:szCs w:val="28"/>
        </w:rPr>
        <w:t>Противопожарное водоснабжение</w:t>
      </w:r>
    </w:p>
    <w:p w:rsidR="0001130A" w:rsidRPr="0001130A" w:rsidP="0001130A">
      <w:pPr>
        <w:spacing w:after="0" w:line="240" w:lineRule="auto"/>
        <w:ind w:firstLine="709"/>
        <w:jc w:val="both"/>
        <w:rPr>
          <w:rFonts w:ascii="Times New Roman" w:eastAsia="Calibri" w:hAnsi="Times New Roman" w:cs="Times New Roman"/>
          <w:color w:val="000000"/>
          <w:sz w:val="28"/>
          <w:szCs w:val="28"/>
        </w:rPr>
      </w:pPr>
      <w:r w:rsidRPr="0001130A">
        <w:rPr>
          <w:rFonts w:ascii="Times New Roman" w:eastAsia="Calibri" w:hAnsi="Times New Roman" w:cs="Times New Roman"/>
          <w:color w:val="000000"/>
          <w:sz w:val="28"/>
          <w:szCs w:val="28"/>
        </w:rPr>
        <w:t xml:space="preserve">Расход воды на наружное пожаротушение для населенного пункта принят в размере 10 л/с (при расчетном количестве пожаров — 1), на производственные объекты — 15 л/с, на внутреннее пожаротушение — 2 струи по 2,5 л/с (всего суммарный расчетный расход составляет 30 л/с). </w:t>
      </w:r>
    </w:p>
    <w:p w:rsidR="0001130A" w:rsidRPr="0001130A" w:rsidP="0001130A">
      <w:pPr>
        <w:spacing w:after="0" w:line="240" w:lineRule="auto"/>
        <w:ind w:firstLine="709"/>
        <w:jc w:val="both"/>
        <w:rPr>
          <w:rFonts w:ascii="Times New Roman" w:eastAsia="Calibri" w:hAnsi="Times New Roman" w:cs="Times New Roman"/>
          <w:color w:val="000000"/>
          <w:sz w:val="28"/>
          <w:szCs w:val="28"/>
        </w:rPr>
      </w:pPr>
      <w:r w:rsidRPr="0001130A">
        <w:rPr>
          <w:rFonts w:ascii="Times New Roman" w:eastAsia="Calibri" w:hAnsi="Times New Roman" w:cs="Times New Roman"/>
          <w:color w:val="000000"/>
          <w:sz w:val="28"/>
          <w:szCs w:val="28"/>
        </w:rPr>
        <w:t xml:space="preserve">Расчетная продолжительность тушения пожара принята 3 часа, требуемый противопожарный запас воды составляет 324,0 м³, который хранится в резервуарах чистой воды на площадке водопроводных сооружений. </w:t>
      </w:r>
    </w:p>
    <w:p w:rsidR="0001130A" w:rsidRPr="0001130A" w:rsidP="0001130A">
      <w:pPr>
        <w:spacing w:after="0" w:line="240" w:lineRule="auto"/>
        <w:ind w:firstLine="709"/>
        <w:jc w:val="both"/>
        <w:rPr>
          <w:rFonts w:ascii="Times New Roman" w:eastAsia="Calibri" w:hAnsi="Times New Roman" w:cs="Times New Roman"/>
          <w:color w:val="000000"/>
          <w:sz w:val="28"/>
          <w:szCs w:val="28"/>
        </w:rPr>
      </w:pPr>
      <w:r w:rsidRPr="0001130A">
        <w:rPr>
          <w:rFonts w:ascii="Times New Roman" w:eastAsia="Calibri" w:hAnsi="Times New Roman" w:cs="Times New Roman"/>
          <w:color w:val="000000"/>
          <w:sz w:val="28"/>
          <w:szCs w:val="28"/>
        </w:rPr>
        <w:t xml:space="preserve">На закольцованных сетях водопровода предусматривается установка пожарных гидрантов на расстоянии не более 150–200 метров друг от друга в местах, доступных для пожарной техники. </w:t>
      </w:r>
    </w:p>
    <w:p w:rsidR="0001130A" w:rsidRPr="0001130A" w:rsidP="0001130A">
      <w:pPr>
        <w:spacing w:after="0" w:line="240" w:lineRule="auto"/>
        <w:ind w:firstLine="709"/>
        <w:jc w:val="both"/>
        <w:rPr>
          <w:rFonts w:ascii="Times New Roman" w:eastAsia="Calibri" w:hAnsi="Times New Roman" w:cs="Times New Roman"/>
          <w:b/>
          <w:bCs/>
          <w:color w:val="000000"/>
          <w:sz w:val="28"/>
          <w:szCs w:val="28"/>
        </w:rPr>
      </w:pPr>
      <w:r w:rsidRPr="0001130A">
        <w:rPr>
          <w:rFonts w:ascii="Times New Roman" w:eastAsia="Calibri" w:hAnsi="Times New Roman" w:cs="Times New Roman"/>
          <w:b/>
          <w:bCs/>
          <w:color w:val="000000"/>
          <w:sz w:val="28"/>
          <w:szCs w:val="28"/>
        </w:rPr>
        <w:t>Санитарная охрана источников</w:t>
      </w:r>
    </w:p>
    <w:p w:rsidR="0001130A" w:rsidRPr="0001130A" w:rsidP="0001130A">
      <w:pPr>
        <w:spacing w:after="0" w:line="240" w:lineRule="auto"/>
        <w:ind w:firstLine="709"/>
        <w:jc w:val="both"/>
        <w:rPr>
          <w:rFonts w:ascii="Times New Roman" w:eastAsia="Calibri" w:hAnsi="Times New Roman" w:cs="Times New Roman"/>
          <w:color w:val="000000"/>
          <w:sz w:val="28"/>
          <w:szCs w:val="28"/>
        </w:rPr>
      </w:pPr>
      <w:r w:rsidRPr="0001130A">
        <w:rPr>
          <w:rFonts w:ascii="Times New Roman" w:eastAsia="Calibri" w:hAnsi="Times New Roman" w:cs="Times New Roman"/>
          <w:color w:val="000000"/>
          <w:sz w:val="28"/>
          <w:szCs w:val="28"/>
        </w:rPr>
        <w:t xml:space="preserve">На водопроводных сооружениях и артезианских скважинах организуются зоны санитарной охраны (ЗСО). Первый пояс ЗСО площадки водопроводных сооружений устанавливается в границах ограждения (не менее 30 м от резервуаров и 15 м от остальных сооружений) с соблюдением строгого режима и исключением постороннего доступа. Вдоль водоводов предусмотрена санитарно-защитная полоса шириной не менее 6 метров. </w:t>
      </w:r>
    </w:p>
    <w:p w:rsidR="00105549" w:rsidP="0001130A">
      <w:pPr>
        <w:spacing w:after="0" w:line="240" w:lineRule="auto"/>
        <w:ind w:firstLine="709"/>
        <w:jc w:val="both"/>
        <w:rPr>
          <w:rFonts w:ascii="Times New Roman" w:hAnsi="Times New Roman" w:cs="Times New Roman"/>
          <w:sz w:val="28"/>
          <w:szCs w:val="28"/>
        </w:rPr>
      </w:pPr>
    </w:p>
    <w:p w:rsidR="0001130A" w:rsidRPr="0001130A" w:rsidP="0001130A">
      <w:pPr>
        <w:spacing w:after="0" w:line="240" w:lineRule="auto"/>
        <w:ind w:firstLine="709"/>
        <w:jc w:val="both"/>
        <w:rPr>
          <w:rFonts w:ascii="Times New Roman" w:hAnsi="Times New Roman" w:cs="Times New Roman"/>
          <w:b/>
          <w:bCs/>
          <w:sz w:val="28"/>
          <w:szCs w:val="28"/>
        </w:rPr>
      </w:pPr>
      <w:r w:rsidRPr="0001130A">
        <w:rPr>
          <w:rFonts w:ascii="Times New Roman" w:hAnsi="Times New Roman" w:cs="Times New Roman"/>
          <w:b/>
          <w:bCs/>
          <w:sz w:val="28"/>
          <w:szCs w:val="28"/>
        </w:rPr>
        <w:t>3.2 Водоотведение (канализация)</w:t>
      </w:r>
    </w:p>
    <w:p w:rsidR="0001130A" w:rsidRPr="0001130A" w:rsidP="0001130A">
      <w:pPr>
        <w:spacing w:after="0" w:line="240" w:lineRule="auto"/>
        <w:ind w:firstLine="709"/>
        <w:jc w:val="both"/>
        <w:rPr>
          <w:rFonts w:ascii="Times New Roman" w:hAnsi="Times New Roman" w:cs="Times New Roman"/>
          <w:b/>
          <w:bCs/>
          <w:sz w:val="28"/>
          <w:szCs w:val="28"/>
        </w:rPr>
      </w:pPr>
      <w:r w:rsidRPr="0001130A">
        <w:rPr>
          <w:rFonts w:ascii="Times New Roman" w:hAnsi="Times New Roman" w:cs="Times New Roman"/>
          <w:b/>
          <w:bCs/>
          <w:sz w:val="28"/>
          <w:szCs w:val="28"/>
        </w:rPr>
        <w:t>Существующее состояние</w:t>
      </w:r>
    </w:p>
    <w:p w:rsidR="0001130A" w:rsidRPr="0001130A" w:rsidP="0001130A">
      <w:pPr>
        <w:spacing w:after="0" w:line="240" w:lineRule="auto"/>
        <w:ind w:firstLine="709"/>
        <w:jc w:val="both"/>
        <w:rPr>
          <w:rFonts w:ascii="Times New Roman" w:hAnsi="Times New Roman" w:cs="Times New Roman"/>
          <w:sz w:val="28"/>
          <w:szCs w:val="28"/>
        </w:rPr>
      </w:pPr>
      <w:r w:rsidRPr="0001130A">
        <w:rPr>
          <w:rFonts w:ascii="Times New Roman" w:hAnsi="Times New Roman" w:cs="Times New Roman"/>
          <w:sz w:val="28"/>
          <w:szCs w:val="28"/>
        </w:rPr>
        <w:t xml:space="preserve">На момент разработки проекта централизованная система водоотведения в селе </w:t>
      </w:r>
      <w:r w:rsidRPr="0001130A">
        <w:rPr>
          <w:rFonts w:ascii="Times New Roman" w:hAnsi="Times New Roman" w:cs="Times New Roman"/>
          <w:sz w:val="28"/>
          <w:szCs w:val="28"/>
        </w:rPr>
        <w:t>Байконыс</w:t>
      </w:r>
      <w:r w:rsidRPr="0001130A">
        <w:rPr>
          <w:rFonts w:ascii="Times New Roman" w:hAnsi="Times New Roman" w:cs="Times New Roman"/>
          <w:sz w:val="28"/>
          <w:szCs w:val="28"/>
        </w:rPr>
        <w:t xml:space="preserve"> отсутствует. Отвод хозяйственно-бытовых сточных вод повсеместно осуществляется с использованием локальных сооружений — надворных уборных и выгребных ям. </w:t>
      </w:r>
    </w:p>
    <w:p w:rsidR="0001130A" w:rsidRPr="0001130A" w:rsidP="0001130A">
      <w:pPr>
        <w:spacing w:after="0" w:line="240" w:lineRule="auto"/>
        <w:ind w:firstLine="709"/>
        <w:jc w:val="both"/>
        <w:rPr>
          <w:rFonts w:ascii="Times New Roman" w:hAnsi="Times New Roman" w:cs="Times New Roman"/>
          <w:sz w:val="28"/>
          <w:szCs w:val="28"/>
        </w:rPr>
      </w:pPr>
      <w:r w:rsidRPr="0001130A">
        <w:rPr>
          <w:rFonts w:ascii="Times New Roman" w:hAnsi="Times New Roman" w:cs="Times New Roman"/>
          <w:sz w:val="28"/>
          <w:szCs w:val="28"/>
        </w:rPr>
        <w:t xml:space="preserve">Применяемая схема водоотведения носит децентрализованный и неуправляемый характер, что приводит к формированию устойчивых санитарно-экологических рисков, включая потенциальную угрозу загрязнения почвенного покрова и инфильтрации загрязняющих веществ в подземные воды. </w:t>
      </w:r>
    </w:p>
    <w:p w:rsidR="0001130A" w:rsidRPr="0001130A" w:rsidP="0001130A">
      <w:pPr>
        <w:spacing w:after="0" w:line="240" w:lineRule="auto"/>
        <w:ind w:firstLine="709"/>
        <w:jc w:val="both"/>
        <w:rPr>
          <w:rFonts w:ascii="Times New Roman" w:hAnsi="Times New Roman" w:cs="Times New Roman"/>
          <w:sz w:val="28"/>
          <w:szCs w:val="28"/>
        </w:rPr>
      </w:pPr>
      <w:r w:rsidRPr="0001130A">
        <w:rPr>
          <w:rFonts w:ascii="Times New Roman" w:hAnsi="Times New Roman" w:cs="Times New Roman"/>
          <w:sz w:val="28"/>
          <w:szCs w:val="28"/>
        </w:rPr>
        <w:t xml:space="preserve">Таким образом, существующая система водоотведения оценивается как экологически небезопасная и не соответствующая современным требованиям благоустройства. </w:t>
      </w:r>
    </w:p>
    <w:p w:rsidR="0001130A" w:rsidRPr="0001130A" w:rsidP="0001130A">
      <w:pPr>
        <w:spacing w:after="0" w:line="240" w:lineRule="auto"/>
        <w:ind w:firstLine="709"/>
        <w:jc w:val="both"/>
        <w:rPr>
          <w:rFonts w:ascii="Times New Roman" w:hAnsi="Times New Roman" w:cs="Times New Roman"/>
          <w:b/>
          <w:bCs/>
          <w:i/>
          <w:iCs/>
          <w:sz w:val="28"/>
          <w:szCs w:val="28"/>
        </w:rPr>
      </w:pPr>
      <w:r w:rsidRPr="0001130A">
        <w:rPr>
          <w:rFonts w:ascii="Times New Roman" w:hAnsi="Times New Roman" w:cs="Times New Roman"/>
          <w:b/>
          <w:bCs/>
          <w:i/>
          <w:iCs/>
          <w:sz w:val="28"/>
          <w:szCs w:val="28"/>
        </w:rPr>
        <w:t>Проектные решения</w:t>
      </w:r>
    </w:p>
    <w:p w:rsidR="0001130A" w:rsidRPr="0001130A" w:rsidP="0001130A">
      <w:pPr>
        <w:spacing w:after="0" w:line="240" w:lineRule="auto"/>
        <w:ind w:firstLine="709"/>
        <w:jc w:val="both"/>
        <w:rPr>
          <w:rFonts w:ascii="Times New Roman" w:hAnsi="Times New Roman" w:cs="Times New Roman"/>
          <w:sz w:val="28"/>
          <w:szCs w:val="28"/>
        </w:rPr>
      </w:pPr>
      <w:r w:rsidRPr="0001130A">
        <w:rPr>
          <w:rFonts w:ascii="Times New Roman" w:hAnsi="Times New Roman" w:cs="Times New Roman"/>
          <w:sz w:val="28"/>
          <w:szCs w:val="28"/>
        </w:rPr>
        <w:t xml:space="preserve">Проектом Генерального плана предусматривается создание централизованной системы водоотведения, обеспечивающей постепенный охват жилой застройки и объектов общественного назначения. </w:t>
      </w:r>
    </w:p>
    <w:p w:rsidR="0001130A" w:rsidRPr="0001130A" w:rsidP="0001130A">
      <w:pPr>
        <w:spacing w:after="0" w:line="240" w:lineRule="auto"/>
        <w:ind w:firstLine="709"/>
        <w:jc w:val="both"/>
        <w:rPr>
          <w:rFonts w:ascii="Times New Roman" w:hAnsi="Times New Roman" w:cs="Times New Roman"/>
          <w:sz w:val="28"/>
          <w:szCs w:val="28"/>
        </w:rPr>
      </w:pPr>
      <w:r w:rsidRPr="0001130A">
        <w:rPr>
          <w:rFonts w:ascii="Times New Roman" w:hAnsi="Times New Roman" w:cs="Times New Roman"/>
          <w:sz w:val="28"/>
          <w:szCs w:val="28"/>
        </w:rPr>
        <w:t xml:space="preserve">Расчет объемов водоотведения выполнен в соответствии со СНиП РК 4.01-02-2009 исходя из норм водопотребления. Суммарные объемы сточных вод прогнозируются на уровне: </w:t>
      </w:r>
    </w:p>
    <w:p w:rsidR="0001130A" w:rsidRPr="0001130A" w:rsidP="00790166">
      <w:pPr>
        <w:pStyle w:val="ListParagraph"/>
        <w:numPr>
          <w:ilvl w:val="2"/>
          <w:numId w:val="8"/>
        </w:numPr>
        <w:spacing w:after="0" w:line="240" w:lineRule="auto"/>
        <w:ind w:left="0" w:firstLine="709"/>
        <w:jc w:val="both"/>
        <w:rPr>
          <w:rFonts w:ascii="Times New Roman" w:hAnsi="Times New Roman" w:cs="Times New Roman"/>
          <w:sz w:val="28"/>
          <w:szCs w:val="28"/>
        </w:rPr>
      </w:pPr>
      <w:r w:rsidRPr="0001130A">
        <w:rPr>
          <w:rFonts w:ascii="Times New Roman" w:hAnsi="Times New Roman" w:cs="Times New Roman"/>
          <w:sz w:val="28"/>
          <w:szCs w:val="28"/>
        </w:rPr>
        <w:t>106 м³/</w:t>
      </w:r>
      <w:r w:rsidRPr="0001130A">
        <w:rPr>
          <w:rFonts w:ascii="Times New Roman" w:hAnsi="Times New Roman" w:cs="Times New Roman"/>
          <w:sz w:val="28"/>
          <w:szCs w:val="28"/>
        </w:rPr>
        <w:t>сут</w:t>
      </w:r>
      <w:r w:rsidRPr="0001130A">
        <w:rPr>
          <w:rFonts w:ascii="Times New Roman" w:hAnsi="Times New Roman" w:cs="Times New Roman"/>
          <w:sz w:val="28"/>
          <w:szCs w:val="28"/>
        </w:rPr>
        <w:t xml:space="preserve"> — на первую очередь (2033 год); </w:t>
      </w:r>
    </w:p>
    <w:p w:rsidR="0001130A" w:rsidRPr="0001130A" w:rsidP="00790166">
      <w:pPr>
        <w:pStyle w:val="ListParagraph"/>
        <w:numPr>
          <w:ilvl w:val="2"/>
          <w:numId w:val="8"/>
        </w:numPr>
        <w:spacing w:after="0" w:line="240" w:lineRule="auto"/>
        <w:ind w:left="0" w:firstLine="709"/>
        <w:jc w:val="both"/>
        <w:rPr>
          <w:rFonts w:ascii="Times New Roman" w:hAnsi="Times New Roman" w:cs="Times New Roman"/>
          <w:sz w:val="28"/>
          <w:szCs w:val="28"/>
        </w:rPr>
      </w:pPr>
      <w:r w:rsidRPr="0001130A">
        <w:rPr>
          <w:rFonts w:ascii="Times New Roman" w:hAnsi="Times New Roman" w:cs="Times New Roman"/>
          <w:sz w:val="28"/>
          <w:szCs w:val="28"/>
        </w:rPr>
        <w:t>108 м³/</w:t>
      </w:r>
      <w:r w:rsidRPr="0001130A">
        <w:rPr>
          <w:rFonts w:ascii="Times New Roman" w:hAnsi="Times New Roman" w:cs="Times New Roman"/>
          <w:sz w:val="28"/>
          <w:szCs w:val="28"/>
        </w:rPr>
        <w:t>сут</w:t>
      </w:r>
      <w:r w:rsidRPr="0001130A">
        <w:rPr>
          <w:rFonts w:ascii="Times New Roman" w:hAnsi="Times New Roman" w:cs="Times New Roman"/>
          <w:sz w:val="28"/>
          <w:szCs w:val="28"/>
        </w:rPr>
        <w:t xml:space="preserve"> — на расчетный срок (</w:t>
      </w:r>
      <w:r w:rsidR="002F50C4">
        <w:rPr>
          <w:rFonts w:ascii="Times New Roman" w:hAnsi="Times New Roman" w:cs="Times New Roman"/>
          <w:sz w:val="28"/>
          <w:szCs w:val="28"/>
        </w:rPr>
        <w:t>2045</w:t>
      </w:r>
      <w:r w:rsidRPr="0001130A">
        <w:rPr>
          <w:rFonts w:ascii="Times New Roman" w:hAnsi="Times New Roman" w:cs="Times New Roman"/>
          <w:sz w:val="28"/>
          <w:szCs w:val="28"/>
        </w:rPr>
        <w:t xml:space="preserve"> год). </w:t>
      </w:r>
    </w:p>
    <w:p w:rsidR="0001130A" w:rsidRPr="0001130A" w:rsidP="0001130A">
      <w:pPr>
        <w:spacing w:after="0" w:line="240" w:lineRule="auto"/>
        <w:ind w:firstLine="709"/>
        <w:jc w:val="both"/>
        <w:rPr>
          <w:rFonts w:ascii="Times New Roman" w:hAnsi="Times New Roman" w:cs="Times New Roman"/>
          <w:b/>
          <w:bCs/>
          <w:i/>
          <w:iCs/>
          <w:sz w:val="28"/>
          <w:szCs w:val="28"/>
        </w:rPr>
      </w:pPr>
      <w:r w:rsidRPr="0001130A">
        <w:rPr>
          <w:rFonts w:ascii="Times New Roman" w:hAnsi="Times New Roman" w:cs="Times New Roman"/>
          <w:b/>
          <w:bCs/>
          <w:i/>
          <w:iCs/>
          <w:sz w:val="28"/>
          <w:szCs w:val="28"/>
        </w:rPr>
        <w:t>Очистные сооружения</w:t>
      </w:r>
    </w:p>
    <w:p w:rsidR="0001130A" w:rsidRPr="0001130A" w:rsidP="0001130A">
      <w:pPr>
        <w:spacing w:after="0" w:line="240" w:lineRule="auto"/>
        <w:ind w:firstLine="709"/>
        <w:jc w:val="both"/>
        <w:rPr>
          <w:rFonts w:ascii="Times New Roman" w:hAnsi="Times New Roman" w:cs="Times New Roman"/>
          <w:sz w:val="28"/>
          <w:szCs w:val="28"/>
        </w:rPr>
      </w:pPr>
      <w:r w:rsidRPr="0001130A">
        <w:rPr>
          <w:rFonts w:ascii="Times New Roman" w:hAnsi="Times New Roman" w:cs="Times New Roman"/>
          <w:sz w:val="28"/>
          <w:szCs w:val="28"/>
        </w:rPr>
        <w:t xml:space="preserve">Ключевым элементом системы является строительство канализационных очистных сооружений (КОС) полной искусственной биологической и механической очистки стоков. </w:t>
      </w:r>
    </w:p>
    <w:p w:rsidR="0001130A" w:rsidRPr="0001130A" w:rsidP="0001130A">
      <w:pPr>
        <w:spacing w:after="0" w:line="240" w:lineRule="auto"/>
        <w:ind w:firstLine="709"/>
        <w:jc w:val="both"/>
        <w:rPr>
          <w:rFonts w:ascii="Times New Roman" w:hAnsi="Times New Roman" w:cs="Times New Roman"/>
          <w:sz w:val="28"/>
          <w:szCs w:val="28"/>
        </w:rPr>
      </w:pPr>
      <w:r w:rsidRPr="0001130A">
        <w:rPr>
          <w:rFonts w:ascii="Times New Roman" w:hAnsi="Times New Roman" w:cs="Times New Roman"/>
          <w:sz w:val="28"/>
          <w:szCs w:val="28"/>
        </w:rPr>
        <w:t>Производительность КОС принята на расчетный срок в размере 0,108 тыс. м³/</w:t>
      </w:r>
      <w:r w:rsidRPr="0001130A">
        <w:rPr>
          <w:rFonts w:ascii="Times New Roman" w:hAnsi="Times New Roman" w:cs="Times New Roman"/>
          <w:sz w:val="28"/>
          <w:szCs w:val="28"/>
        </w:rPr>
        <w:t>сут</w:t>
      </w:r>
      <w:r w:rsidRPr="0001130A">
        <w:rPr>
          <w:rFonts w:ascii="Times New Roman" w:hAnsi="Times New Roman" w:cs="Times New Roman"/>
          <w:sz w:val="28"/>
          <w:szCs w:val="28"/>
        </w:rPr>
        <w:t xml:space="preserve"> (на первую очередь — 0,106 тыс. м³/</w:t>
      </w:r>
      <w:r w:rsidRPr="0001130A">
        <w:rPr>
          <w:rFonts w:ascii="Times New Roman" w:hAnsi="Times New Roman" w:cs="Times New Roman"/>
          <w:sz w:val="28"/>
          <w:szCs w:val="28"/>
        </w:rPr>
        <w:t>сут</w:t>
      </w:r>
      <w:r w:rsidRPr="0001130A">
        <w:rPr>
          <w:rFonts w:ascii="Times New Roman" w:hAnsi="Times New Roman" w:cs="Times New Roman"/>
          <w:sz w:val="28"/>
          <w:szCs w:val="28"/>
        </w:rPr>
        <w:t xml:space="preserve">), что обеспечивает необходимый резерв мощности с учетом перспективного роста. </w:t>
      </w:r>
    </w:p>
    <w:p w:rsidR="0001130A" w:rsidRPr="0001130A" w:rsidP="0001130A">
      <w:pPr>
        <w:spacing w:after="0" w:line="240" w:lineRule="auto"/>
        <w:ind w:firstLine="709"/>
        <w:jc w:val="both"/>
        <w:rPr>
          <w:rFonts w:ascii="Times New Roman" w:hAnsi="Times New Roman" w:cs="Times New Roman"/>
          <w:sz w:val="28"/>
          <w:szCs w:val="28"/>
        </w:rPr>
      </w:pPr>
      <w:r w:rsidRPr="0001130A">
        <w:rPr>
          <w:rFonts w:ascii="Times New Roman" w:hAnsi="Times New Roman" w:cs="Times New Roman"/>
          <w:sz w:val="28"/>
          <w:szCs w:val="28"/>
        </w:rPr>
        <w:t xml:space="preserve">Площадка размещения очистных сооружений и пруда-испарителя выбирается на нормативном расстоянии от населенного пункта (не менее одного километра) на территории существующих КОС в соответствии с требованиями санитарных правил по установлению санитарно-защитных зон. </w:t>
      </w:r>
    </w:p>
    <w:p w:rsidR="0001130A" w:rsidRPr="0001130A" w:rsidP="0001130A">
      <w:pPr>
        <w:spacing w:after="0" w:line="240" w:lineRule="auto"/>
        <w:ind w:firstLine="709"/>
        <w:jc w:val="both"/>
        <w:rPr>
          <w:rFonts w:ascii="Times New Roman" w:hAnsi="Times New Roman" w:cs="Times New Roman"/>
          <w:sz w:val="28"/>
          <w:szCs w:val="28"/>
        </w:rPr>
      </w:pPr>
      <w:r w:rsidRPr="0001130A">
        <w:rPr>
          <w:rFonts w:ascii="Times New Roman" w:hAnsi="Times New Roman" w:cs="Times New Roman"/>
          <w:sz w:val="28"/>
          <w:szCs w:val="28"/>
        </w:rPr>
        <w:t>С целью снижения риска заражения населения возбудителями паразитов для обеззараживания осадков в технологический цикл предусматривается ввод препарата «</w:t>
      </w:r>
      <w:r w:rsidRPr="0001130A">
        <w:rPr>
          <w:rFonts w:ascii="Times New Roman" w:hAnsi="Times New Roman" w:cs="Times New Roman"/>
          <w:sz w:val="28"/>
          <w:szCs w:val="28"/>
        </w:rPr>
        <w:t>Пуралат</w:t>
      </w:r>
      <w:r w:rsidRPr="0001130A">
        <w:rPr>
          <w:rFonts w:ascii="Times New Roman" w:hAnsi="Times New Roman" w:cs="Times New Roman"/>
          <w:sz w:val="28"/>
          <w:szCs w:val="28"/>
        </w:rPr>
        <w:t xml:space="preserve">-БИНГСТИ», что позволяет в дальнейшем использовать обезвоженный активный ил в качестве удобрения. </w:t>
      </w:r>
    </w:p>
    <w:p w:rsidR="0001130A" w:rsidRPr="0001130A" w:rsidP="0001130A">
      <w:pPr>
        <w:spacing w:after="0" w:line="240" w:lineRule="auto"/>
        <w:ind w:firstLine="709"/>
        <w:jc w:val="both"/>
        <w:rPr>
          <w:rFonts w:ascii="Times New Roman" w:hAnsi="Times New Roman" w:cs="Times New Roman"/>
          <w:b/>
          <w:bCs/>
          <w:sz w:val="28"/>
          <w:szCs w:val="28"/>
        </w:rPr>
      </w:pPr>
      <w:r w:rsidRPr="0001130A">
        <w:rPr>
          <w:rFonts w:ascii="Times New Roman" w:hAnsi="Times New Roman" w:cs="Times New Roman"/>
          <w:b/>
          <w:bCs/>
          <w:sz w:val="28"/>
          <w:szCs w:val="28"/>
        </w:rPr>
        <w:t>Развитие канализационной сети</w:t>
      </w:r>
    </w:p>
    <w:p w:rsidR="0001130A" w:rsidRPr="0001130A" w:rsidP="0001130A">
      <w:pPr>
        <w:spacing w:after="0" w:line="240" w:lineRule="auto"/>
        <w:ind w:firstLine="709"/>
        <w:jc w:val="both"/>
        <w:rPr>
          <w:rFonts w:ascii="Times New Roman" w:hAnsi="Times New Roman" w:cs="Times New Roman"/>
          <w:sz w:val="28"/>
          <w:szCs w:val="28"/>
        </w:rPr>
      </w:pPr>
      <w:r w:rsidRPr="0001130A">
        <w:rPr>
          <w:rFonts w:ascii="Times New Roman" w:hAnsi="Times New Roman" w:cs="Times New Roman"/>
          <w:sz w:val="28"/>
          <w:szCs w:val="28"/>
        </w:rPr>
        <w:t xml:space="preserve">Проектом предусматривается поэтапное формирование разветвлённой сети водоотведения для сбора и транспортировки сточных вод к очистным сооружениям. </w:t>
      </w:r>
    </w:p>
    <w:p w:rsidR="0001130A" w:rsidRPr="0001130A" w:rsidP="0001130A">
      <w:pPr>
        <w:spacing w:after="0" w:line="240" w:lineRule="auto"/>
        <w:ind w:firstLine="709"/>
        <w:jc w:val="both"/>
        <w:rPr>
          <w:rFonts w:ascii="Times New Roman" w:hAnsi="Times New Roman" w:cs="Times New Roman"/>
          <w:sz w:val="28"/>
          <w:szCs w:val="28"/>
        </w:rPr>
      </w:pPr>
      <w:r w:rsidRPr="0001130A">
        <w:rPr>
          <w:rFonts w:ascii="Times New Roman" w:hAnsi="Times New Roman" w:cs="Times New Roman"/>
          <w:sz w:val="28"/>
          <w:szCs w:val="28"/>
        </w:rPr>
        <w:t xml:space="preserve">На первую очередь планируется: </w:t>
      </w:r>
    </w:p>
    <w:p w:rsidR="0001130A" w:rsidRPr="0001130A" w:rsidP="00790166">
      <w:pPr>
        <w:pStyle w:val="ListParagraph"/>
        <w:numPr>
          <w:ilvl w:val="2"/>
          <w:numId w:val="8"/>
        </w:numPr>
        <w:spacing w:after="0" w:line="240" w:lineRule="auto"/>
        <w:ind w:left="0" w:firstLine="709"/>
        <w:jc w:val="both"/>
        <w:rPr>
          <w:rFonts w:ascii="Times New Roman" w:hAnsi="Times New Roman" w:cs="Times New Roman"/>
          <w:sz w:val="28"/>
          <w:szCs w:val="28"/>
        </w:rPr>
      </w:pPr>
      <w:r w:rsidRPr="0001130A">
        <w:rPr>
          <w:rFonts w:ascii="Times New Roman" w:hAnsi="Times New Roman" w:cs="Times New Roman"/>
          <w:sz w:val="28"/>
          <w:szCs w:val="28"/>
        </w:rPr>
        <w:t>строительство самотечных и напорных канализационных сетей диаметром 160–300 мм общей протяжённостью 15,0 км;</w:t>
      </w:r>
    </w:p>
    <w:p w:rsidR="0001130A" w:rsidRPr="0001130A" w:rsidP="00790166">
      <w:pPr>
        <w:pStyle w:val="ListParagraph"/>
        <w:numPr>
          <w:ilvl w:val="2"/>
          <w:numId w:val="8"/>
        </w:numPr>
        <w:spacing w:after="0" w:line="240" w:lineRule="auto"/>
        <w:ind w:left="0" w:firstLine="709"/>
        <w:jc w:val="both"/>
        <w:rPr>
          <w:rFonts w:ascii="Times New Roman" w:hAnsi="Times New Roman" w:cs="Times New Roman"/>
          <w:sz w:val="28"/>
          <w:szCs w:val="28"/>
        </w:rPr>
      </w:pPr>
      <w:r w:rsidRPr="0001130A">
        <w:rPr>
          <w:rFonts w:ascii="Times New Roman" w:hAnsi="Times New Roman" w:cs="Times New Roman"/>
          <w:sz w:val="28"/>
          <w:szCs w:val="28"/>
        </w:rPr>
        <w:t>строительство главной канализационной насосной станции (ГКНС) — 1 шт.</w:t>
      </w:r>
    </w:p>
    <w:p w:rsidR="0001130A" w:rsidRPr="0001130A" w:rsidP="0001130A">
      <w:pPr>
        <w:spacing w:after="0" w:line="240" w:lineRule="auto"/>
        <w:ind w:firstLine="709"/>
        <w:jc w:val="both"/>
        <w:rPr>
          <w:rFonts w:ascii="Times New Roman" w:hAnsi="Times New Roman" w:cs="Times New Roman"/>
          <w:sz w:val="28"/>
          <w:szCs w:val="28"/>
        </w:rPr>
      </w:pPr>
      <w:r w:rsidRPr="0001130A">
        <w:rPr>
          <w:rFonts w:ascii="Times New Roman" w:hAnsi="Times New Roman" w:cs="Times New Roman"/>
          <w:sz w:val="28"/>
          <w:szCs w:val="28"/>
        </w:rPr>
        <w:t xml:space="preserve">На расчетный срок (до </w:t>
      </w:r>
      <w:r w:rsidR="002F50C4">
        <w:rPr>
          <w:rFonts w:ascii="Times New Roman" w:hAnsi="Times New Roman" w:cs="Times New Roman"/>
          <w:sz w:val="28"/>
          <w:szCs w:val="28"/>
        </w:rPr>
        <w:t>2045</w:t>
      </w:r>
      <w:r w:rsidRPr="0001130A">
        <w:rPr>
          <w:rFonts w:ascii="Times New Roman" w:hAnsi="Times New Roman" w:cs="Times New Roman"/>
          <w:sz w:val="28"/>
          <w:szCs w:val="28"/>
        </w:rPr>
        <w:t xml:space="preserve"> года) предусматривается дополнительное развитие системы с прокладкой ещё 7,0 км сетей (общая протяжённость канализационной сети составит 22,0 км, обеспечивая 100% доступ к централизованному водоотведению). </w:t>
      </w:r>
    </w:p>
    <w:p w:rsidR="0001130A" w:rsidRPr="0001130A" w:rsidP="0001130A">
      <w:pPr>
        <w:spacing w:after="0" w:line="240" w:lineRule="auto"/>
        <w:ind w:firstLine="709"/>
        <w:jc w:val="both"/>
        <w:rPr>
          <w:rFonts w:ascii="Times New Roman" w:hAnsi="Times New Roman" w:cs="Times New Roman"/>
          <w:sz w:val="28"/>
          <w:szCs w:val="28"/>
        </w:rPr>
      </w:pPr>
      <w:r w:rsidRPr="0001130A">
        <w:rPr>
          <w:rFonts w:ascii="Times New Roman" w:hAnsi="Times New Roman" w:cs="Times New Roman"/>
          <w:sz w:val="28"/>
          <w:szCs w:val="28"/>
        </w:rPr>
        <w:t xml:space="preserve">В районах, где прокладка коллекторов усложнена условиями, для усадебной застройки могут применяться автономные установки биологической и глубокой очистки стоков. </w:t>
      </w:r>
    </w:p>
    <w:p w:rsidR="0001130A" w:rsidRPr="0001130A" w:rsidP="0001130A">
      <w:pPr>
        <w:spacing w:after="0" w:line="240" w:lineRule="auto"/>
        <w:ind w:firstLine="709"/>
        <w:jc w:val="both"/>
        <w:rPr>
          <w:rFonts w:ascii="Times New Roman" w:hAnsi="Times New Roman" w:cs="Times New Roman"/>
          <w:b/>
          <w:bCs/>
          <w:sz w:val="28"/>
          <w:szCs w:val="28"/>
        </w:rPr>
      </w:pPr>
      <w:r w:rsidRPr="0001130A">
        <w:rPr>
          <w:rFonts w:ascii="Times New Roman" w:hAnsi="Times New Roman" w:cs="Times New Roman"/>
          <w:b/>
          <w:bCs/>
          <w:sz w:val="28"/>
          <w:szCs w:val="28"/>
        </w:rPr>
        <w:t>Экологический эффект</w:t>
      </w:r>
    </w:p>
    <w:p w:rsidR="0001130A" w:rsidRPr="0001130A" w:rsidP="0001130A">
      <w:pPr>
        <w:spacing w:after="0" w:line="240" w:lineRule="auto"/>
        <w:ind w:firstLine="709"/>
        <w:jc w:val="both"/>
        <w:rPr>
          <w:rFonts w:ascii="Times New Roman" w:hAnsi="Times New Roman" w:cs="Times New Roman"/>
          <w:sz w:val="28"/>
          <w:szCs w:val="28"/>
        </w:rPr>
      </w:pPr>
      <w:r w:rsidRPr="0001130A">
        <w:rPr>
          <w:rFonts w:ascii="Times New Roman" w:hAnsi="Times New Roman" w:cs="Times New Roman"/>
          <w:sz w:val="28"/>
          <w:szCs w:val="28"/>
        </w:rPr>
        <w:t xml:space="preserve">Реализация проектных решений по созданию централизованной системы водоотведения позволит: </w:t>
      </w:r>
    </w:p>
    <w:p w:rsidR="0001130A" w:rsidRPr="0001130A" w:rsidP="00790166">
      <w:pPr>
        <w:pStyle w:val="ListParagraph"/>
        <w:numPr>
          <w:ilvl w:val="1"/>
          <w:numId w:val="9"/>
        </w:numPr>
        <w:spacing w:after="0" w:line="240" w:lineRule="auto"/>
        <w:ind w:left="0" w:firstLine="709"/>
        <w:jc w:val="both"/>
        <w:rPr>
          <w:rFonts w:ascii="Times New Roman" w:hAnsi="Times New Roman" w:cs="Times New Roman"/>
          <w:sz w:val="28"/>
          <w:szCs w:val="28"/>
        </w:rPr>
      </w:pPr>
      <w:r w:rsidRPr="0001130A">
        <w:rPr>
          <w:rFonts w:ascii="Times New Roman" w:hAnsi="Times New Roman" w:cs="Times New Roman"/>
          <w:sz w:val="28"/>
          <w:szCs w:val="28"/>
        </w:rPr>
        <w:t>устранить источники неорганизованного загрязнения почв и грунтовых вод;</w:t>
      </w:r>
    </w:p>
    <w:p w:rsidR="0001130A" w:rsidRPr="0001130A" w:rsidP="00790166">
      <w:pPr>
        <w:numPr>
          <w:ilvl w:val="1"/>
          <w:numId w:val="9"/>
        </w:numPr>
        <w:spacing w:after="0" w:line="240" w:lineRule="auto"/>
        <w:ind w:left="0" w:firstLine="709"/>
        <w:jc w:val="both"/>
        <w:rPr>
          <w:rFonts w:ascii="Times New Roman" w:hAnsi="Times New Roman" w:cs="Times New Roman"/>
          <w:sz w:val="28"/>
          <w:szCs w:val="28"/>
        </w:rPr>
      </w:pPr>
      <w:r w:rsidRPr="0001130A">
        <w:rPr>
          <w:rFonts w:ascii="Times New Roman" w:hAnsi="Times New Roman" w:cs="Times New Roman"/>
          <w:sz w:val="28"/>
          <w:szCs w:val="28"/>
        </w:rPr>
        <w:t>снизить санитарно-эпидемиологические риски для населения;</w:t>
      </w:r>
    </w:p>
    <w:p w:rsidR="0001130A" w:rsidRPr="0001130A" w:rsidP="00790166">
      <w:pPr>
        <w:numPr>
          <w:ilvl w:val="1"/>
          <w:numId w:val="9"/>
        </w:numPr>
        <w:spacing w:after="0" w:line="240" w:lineRule="auto"/>
        <w:ind w:left="0" w:firstLine="709"/>
        <w:jc w:val="both"/>
        <w:rPr>
          <w:rFonts w:ascii="Times New Roman" w:hAnsi="Times New Roman" w:cs="Times New Roman"/>
          <w:sz w:val="28"/>
          <w:szCs w:val="28"/>
        </w:rPr>
      </w:pPr>
      <w:r w:rsidRPr="0001130A">
        <w:rPr>
          <w:rFonts w:ascii="Times New Roman" w:hAnsi="Times New Roman" w:cs="Times New Roman"/>
          <w:sz w:val="28"/>
          <w:szCs w:val="28"/>
        </w:rPr>
        <w:t>обеспечить контролируемую очистку сточных вод до нормативных показателей;</w:t>
      </w:r>
    </w:p>
    <w:p w:rsidR="0001130A" w:rsidRPr="0001130A" w:rsidP="00790166">
      <w:pPr>
        <w:numPr>
          <w:ilvl w:val="1"/>
          <w:numId w:val="9"/>
        </w:numPr>
        <w:spacing w:after="0" w:line="240" w:lineRule="auto"/>
        <w:ind w:left="0" w:firstLine="709"/>
        <w:jc w:val="both"/>
        <w:rPr>
          <w:rFonts w:ascii="Times New Roman" w:hAnsi="Times New Roman" w:cs="Times New Roman"/>
          <w:sz w:val="28"/>
          <w:szCs w:val="28"/>
        </w:rPr>
      </w:pPr>
      <w:r w:rsidRPr="0001130A">
        <w:rPr>
          <w:rFonts w:ascii="Times New Roman" w:hAnsi="Times New Roman" w:cs="Times New Roman"/>
          <w:sz w:val="28"/>
          <w:szCs w:val="28"/>
        </w:rPr>
        <w:t>улучшить общее экологическое состояние территории населённого пункта.</w:t>
      </w:r>
    </w:p>
    <w:p w:rsidR="0001130A" w:rsidRPr="0001130A" w:rsidP="0001130A">
      <w:pPr>
        <w:spacing w:after="0" w:line="240" w:lineRule="auto"/>
        <w:ind w:firstLine="709"/>
        <w:jc w:val="both"/>
        <w:rPr>
          <w:rFonts w:ascii="Times New Roman" w:hAnsi="Times New Roman" w:cs="Times New Roman"/>
          <w:sz w:val="28"/>
          <w:szCs w:val="28"/>
        </w:rPr>
      </w:pPr>
      <w:r w:rsidRPr="0001130A">
        <w:rPr>
          <w:rFonts w:ascii="Times New Roman" w:hAnsi="Times New Roman" w:cs="Times New Roman"/>
          <w:sz w:val="28"/>
          <w:szCs w:val="28"/>
        </w:rPr>
        <w:t xml:space="preserve">Создание современной инфраструктуры водоотведения обеспечивает формирование замкнутого цикла обращения сточных вод, соответствующего требованиям экологической безопасности и устойчивого развития территории села </w:t>
      </w:r>
      <w:r w:rsidRPr="0001130A">
        <w:rPr>
          <w:rFonts w:ascii="Times New Roman" w:hAnsi="Times New Roman" w:cs="Times New Roman"/>
          <w:sz w:val="28"/>
          <w:szCs w:val="28"/>
        </w:rPr>
        <w:t>Байконыс</w:t>
      </w:r>
      <w:r w:rsidRPr="0001130A">
        <w:rPr>
          <w:rFonts w:ascii="Times New Roman" w:hAnsi="Times New Roman" w:cs="Times New Roman"/>
          <w:sz w:val="28"/>
          <w:szCs w:val="28"/>
        </w:rPr>
        <w:t xml:space="preserve">. </w:t>
      </w:r>
    </w:p>
    <w:p w:rsidR="00105549" w:rsidRPr="00105549" w:rsidP="0001130A">
      <w:pPr>
        <w:spacing w:after="0" w:line="240" w:lineRule="auto"/>
        <w:ind w:firstLine="709"/>
        <w:jc w:val="both"/>
        <w:rPr>
          <w:rFonts w:ascii="Times New Roman" w:hAnsi="Times New Roman" w:cs="Times New Roman"/>
          <w:sz w:val="28"/>
          <w:szCs w:val="28"/>
        </w:rPr>
      </w:pPr>
    </w:p>
    <w:p w:rsidR="00105549" w:rsidP="0001130A">
      <w:pPr>
        <w:spacing w:after="0" w:line="240" w:lineRule="auto"/>
        <w:ind w:firstLine="709"/>
        <w:jc w:val="both"/>
        <w:rPr>
          <w:rFonts w:ascii="Times New Roman" w:hAnsi="Times New Roman" w:cs="Times New Roman"/>
          <w:sz w:val="28"/>
          <w:szCs w:val="28"/>
        </w:rPr>
      </w:pPr>
    </w:p>
    <w:p w:rsidR="0001130A" w:rsidRPr="0001130A" w:rsidP="004B77DD">
      <w:pPr>
        <w:spacing w:after="0" w:line="240" w:lineRule="auto"/>
        <w:ind w:firstLine="709"/>
        <w:jc w:val="both"/>
        <w:rPr>
          <w:rFonts w:ascii="Times New Roman" w:hAnsi="Times New Roman" w:cs="Times New Roman"/>
          <w:b/>
          <w:bCs/>
          <w:sz w:val="28"/>
          <w:szCs w:val="28"/>
        </w:rPr>
      </w:pPr>
      <w:r w:rsidRPr="0001130A">
        <w:rPr>
          <w:rFonts w:ascii="Times New Roman" w:hAnsi="Times New Roman" w:cs="Times New Roman"/>
          <w:b/>
          <w:bCs/>
          <w:sz w:val="28"/>
          <w:szCs w:val="28"/>
        </w:rPr>
        <w:t>3.3 Газоснабжение</w:t>
      </w:r>
    </w:p>
    <w:p w:rsidR="0001130A" w:rsidRPr="0001130A" w:rsidP="004B77DD">
      <w:pPr>
        <w:spacing w:after="0" w:line="240" w:lineRule="auto"/>
        <w:ind w:firstLine="709"/>
        <w:jc w:val="both"/>
        <w:rPr>
          <w:rFonts w:ascii="Times New Roman" w:hAnsi="Times New Roman" w:cs="Times New Roman"/>
          <w:b/>
          <w:bCs/>
          <w:sz w:val="28"/>
          <w:szCs w:val="28"/>
        </w:rPr>
      </w:pPr>
      <w:r w:rsidRPr="0001130A">
        <w:rPr>
          <w:rFonts w:ascii="Times New Roman" w:hAnsi="Times New Roman" w:cs="Times New Roman"/>
          <w:b/>
          <w:bCs/>
          <w:sz w:val="28"/>
          <w:szCs w:val="28"/>
        </w:rPr>
        <w:t>Существующее положение</w:t>
      </w:r>
    </w:p>
    <w:p w:rsidR="0001130A" w:rsidRPr="0001130A" w:rsidP="004B77DD">
      <w:pPr>
        <w:spacing w:after="0" w:line="240" w:lineRule="auto"/>
        <w:ind w:firstLine="709"/>
        <w:jc w:val="both"/>
        <w:rPr>
          <w:rFonts w:ascii="Times New Roman" w:hAnsi="Times New Roman" w:cs="Times New Roman"/>
          <w:sz w:val="28"/>
          <w:szCs w:val="28"/>
        </w:rPr>
      </w:pPr>
      <w:r w:rsidRPr="0001130A">
        <w:rPr>
          <w:rFonts w:ascii="Times New Roman" w:hAnsi="Times New Roman" w:cs="Times New Roman"/>
          <w:sz w:val="28"/>
          <w:szCs w:val="28"/>
        </w:rPr>
        <w:t xml:space="preserve">В настоящее время централизованная система газоснабжения в селе </w:t>
      </w:r>
      <w:r w:rsidRPr="0001130A">
        <w:rPr>
          <w:rFonts w:ascii="Times New Roman" w:hAnsi="Times New Roman" w:cs="Times New Roman"/>
          <w:sz w:val="28"/>
          <w:szCs w:val="28"/>
        </w:rPr>
        <w:t>Байконыс</w:t>
      </w:r>
      <w:r w:rsidRPr="0001130A">
        <w:rPr>
          <w:rFonts w:ascii="Times New Roman" w:hAnsi="Times New Roman" w:cs="Times New Roman"/>
          <w:sz w:val="28"/>
          <w:szCs w:val="28"/>
        </w:rPr>
        <w:t xml:space="preserve"> отсутствует. </w:t>
      </w:r>
    </w:p>
    <w:p w:rsidR="0001130A" w:rsidRPr="0001130A" w:rsidP="004B77DD">
      <w:pPr>
        <w:spacing w:after="0" w:line="240" w:lineRule="auto"/>
        <w:ind w:firstLine="709"/>
        <w:jc w:val="both"/>
        <w:rPr>
          <w:rFonts w:ascii="Times New Roman" w:hAnsi="Times New Roman" w:cs="Times New Roman"/>
          <w:sz w:val="28"/>
          <w:szCs w:val="28"/>
        </w:rPr>
      </w:pPr>
      <w:r w:rsidRPr="0001130A">
        <w:rPr>
          <w:rFonts w:ascii="Times New Roman" w:hAnsi="Times New Roman" w:cs="Times New Roman"/>
          <w:sz w:val="28"/>
          <w:szCs w:val="28"/>
        </w:rPr>
        <w:t xml:space="preserve">Газоснабжение населенного пункта осуществляется за счет использования сжиженного углеводородного газа (СУГ) в индивидуальных баллонных установках (применяемых преимущественно для приготовления пищи). Жители села приобретают газовые баллоны у частных предпринимателей, зарегистрированных в городе Павлодар. </w:t>
      </w:r>
    </w:p>
    <w:p w:rsidR="0001130A" w:rsidRPr="0001130A" w:rsidP="004B77DD">
      <w:pPr>
        <w:spacing w:after="0" w:line="240" w:lineRule="auto"/>
        <w:ind w:firstLine="709"/>
        <w:jc w:val="both"/>
        <w:rPr>
          <w:rFonts w:ascii="Times New Roman" w:hAnsi="Times New Roman" w:cs="Times New Roman"/>
          <w:sz w:val="28"/>
          <w:szCs w:val="28"/>
        </w:rPr>
      </w:pPr>
      <w:r w:rsidRPr="0001130A">
        <w:rPr>
          <w:rFonts w:ascii="Times New Roman" w:hAnsi="Times New Roman" w:cs="Times New Roman"/>
          <w:sz w:val="28"/>
          <w:szCs w:val="28"/>
        </w:rPr>
        <w:t xml:space="preserve">Природный газ в селе на текущий момент не подведен. Основным видом отопления жилого фонда является печное отопление на твердом топливе (уголь, дрова) с резервным использованием электричества, а отопление общественных зданий и объектов обеспечивается от локальных и встроенных котельных на твердом топливе. </w:t>
      </w:r>
    </w:p>
    <w:p w:rsidR="0001130A" w:rsidRPr="0001130A" w:rsidP="004B77DD">
      <w:pPr>
        <w:spacing w:after="0" w:line="240" w:lineRule="auto"/>
        <w:ind w:firstLine="709"/>
        <w:jc w:val="both"/>
        <w:rPr>
          <w:rFonts w:ascii="Times New Roman" w:hAnsi="Times New Roman" w:cs="Times New Roman"/>
          <w:b/>
          <w:bCs/>
          <w:sz w:val="28"/>
          <w:szCs w:val="28"/>
        </w:rPr>
      </w:pPr>
      <w:r w:rsidRPr="0001130A">
        <w:rPr>
          <w:rFonts w:ascii="Times New Roman" w:hAnsi="Times New Roman" w:cs="Times New Roman"/>
          <w:b/>
          <w:bCs/>
          <w:sz w:val="28"/>
          <w:szCs w:val="28"/>
        </w:rPr>
        <w:t>Проектные решения</w:t>
      </w:r>
    </w:p>
    <w:p w:rsidR="0001130A" w:rsidRPr="0001130A" w:rsidP="004B77DD">
      <w:pPr>
        <w:spacing w:after="0" w:line="240" w:lineRule="auto"/>
        <w:ind w:firstLine="709"/>
        <w:jc w:val="both"/>
        <w:rPr>
          <w:rFonts w:ascii="Times New Roman" w:hAnsi="Times New Roman" w:cs="Times New Roman"/>
          <w:sz w:val="28"/>
          <w:szCs w:val="28"/>
        </w:rPr>
      </w:pPr>
      <w:r w:rsidRPr="0001130A">
        <w:rPr>
          <w:rFonts w:ascii="Times New Roman" w:hAnsi="Times New Roman" w:cs="Times New Roman"/>
          <w:sz w:val="28"/>
          <w:szCs w:val="28"/>
        </w:rPr>
        <w:t xml:space="preserve">На расчетный срок проектом предлагается система обеспечения потребителей сжиженным углеводородным газом (СУГ) с доведением объемов потребляемого газа до нормативного уровня, так как применение СУГ оказывает наименьшее воздействие на окружающую природную среду по выбросам вредных веществ. </w:t>
      </w:r>
    </w:p>
    <w:p w:rsidR="0001130A" w:rsidRPr="0001130A" w:rsidP="004B77DD">
      <w:pPr>
        <w:spacing w:after="0" w:line="240" w:lineRule="auto"/>
        <w:ind w:firstLine="709"/>
        <w:jc w:val="both"/>
        <w:rPr>
          <w:rFonts w:ascii="Times New Roman" w:hAnsi="Times New Roman" w:cs="Times New Roman"/>
          <w:sz w:val="28"/>
          <w:szCs w:val="28"/>
        </w:rPr>
      </w:pPr>
      <w:r w:rsidRPr="0001130A">
        <w:rPr>
          <w:rFonts w:ascii="Times New Roman" w:hAnsi="Times New Roman" w:cs="Times New Roman"/>
          <w:sz w:val="28"/>
          <w:szCs w:val="28"/>
        </w:rPr>
        <w:t xml:space="preserve">Годовые потребности сжиженного газа потребителей определены по проектным периодам (исходя из наличия в домах газовой плиты): </w:t>
      </w:r>
    </w:p>
    <w:p w:rsidR="0001130A" w:rsidRPr="004B77DD" w:rsidP="00790166">
      <w:pPr>
        <w:pStyle w:val="ListParagraph"/>
        <w:numPr>
          <w:ilvl w:val="2"/>
          <w:numId w:val="8"/>
        </w:numPr>
        <w:spacing w:after="0" w:line="240" w:lineRule="auto"/>
        <w:ind w:left="0" w:firstLine="709"/>
        <w:jc w:val="both"/>
        <w:rPr>
          <w:rFonts w:ascii="Times New Roman" w:hAnsi="Times New Roman" w:cs="Times New Roman"/>
          <w:sz w:val="28"/>
          <w:szCs w:val="28"/>
        </w:rPr>
      </w:pPr>
      <w:r w:rsidRPr="004B77DD">
        <w:rPr>
          <w:rFonts w:ascii="Times New Roman" w:hAnsi="Times New Roman" w:cs="Times New Roman"/>
          <w:sz w:val="28"/>
          <w:szCs w:val="28"/>
        </w:rPr>
        <w:t xml:space="preserve">на исходный год (2025 г., численность населения 701 чел.) — 68,15 тонны/год; </w:t>
      </w:r>
    </w:p>
    <w:p w:rsidR="0001130A" w:rsidRPr="004B77DD" w:rsidP="00790166">
      <w:pPr>
        <w:pStyle w:val="ListParagraph"/>
        <w:numPr>
          <w:ilvl w:val="2"/>
          <w:numId w:val="8"/>
        </w:numPr>
        <w:spacing w:after="0" w:line="240" w:lineRule="auto"/>
        <w:ind w:left="0" w:firstLine="709"/>
        <w:jc w:val="both"/>
        <w:rPr>
          <w:rFonts w:ascii="Times New Roman" w:hAnsi="Times New Roman" w:cs="Times New Roman"/>
          <w:sz w:val="28"/>
          <w:szCs w:val="28"/>
        </w:rPr>
      </w:pPr>
      <w:r w:rsidRPr="004B77DD">
        <w:rPr>
          <w:rFonts w:ascii="Times New Roman" w:hAnsi="Times New Roman" w:cs="Times New Roman"/>
          <w:sz w:val="28"/>
          <w:szCs w:val="28"/>
        </w:rPr>
        <w:t xml:space="preserve">на первую очередь (2033 г., численность населения 721 чел.) — 70,10 тонны/год; </w:t>
      </w:r>
    </w:p>
    <w:p w:rsidR="0001130A" w:rsidRPr="004B77DD" w:rsidP="00790166">
      <w:pPr>
        <w:pStyle w:val="ListParagraph"/>
        <w:numPr>
          <w:ilvl w:val="2"/>
          <w:numId w:val="8"/>
        </w:numPr>
        <w:spacing w:after="0" w:line="240" w:lineRule="auto"/>
        <w:ind w:left="0" w:firstLine="709"/>
        <w:jc w:val="both"/>
        <w:rPr>
          <w:rFonts w:ascii="Times New Roman" w:hAnsi="Times New Roman" w:cs="Times New Roman"/>
          <w:sz w:val="28"/>
          <w:szCs w:val="28"/>
        </w:rPr>
      </w:pPr>
      <w:r w:rsidRPr="004B77DD">
        <w:rPr>
          <w:rFonts w:ascii="Times New Roman" w:hAnsi="Times New Roman" w:cs="Times New Roman"/>
          <w:sz w:val="28"/>
          <w:szCs w:val="28"/>
        </w:rPr>
        <w:t>на расчетный срок (</w:t>
      </w:r>
      <w:r w:rsidR="002F50C4">
        <w:rPr>
          <w:rFonts w:ascii="Times New Roman" w:hAnsi="Times New Roman" w:cs="Times New Roman"/>
          <w:sz w:val="28"/>
          <w:szCs w:val="28"/>
        </w:rPr>
        <w:t>2045</w:t>
      </w:r>
      <w:r w:rsidRPr="004B77DD">
        <w:rPr>
          <w:rFonts w:ascii="Times New Roman" w:hAnsi="Times New Roman" w:cs="Times New Roman"/>
          <w:sz w:val="28"/>
          <w:szCs w:val="28"/>
        </w:rPr>
        <w:t xml:space="preserve"> г., численность населения 739 чел.) — 71,85 тонны/год. </w:t>
      </w:r>
    </w:p>
    <w:p w:rsidR="0001130A" w:rsidRPr="0001130A" w:rsidP="004B77DD">
      <w:pPr>
        <w:spacing w:after="0" w:line="240" w:lineRule="auto"/>
        <w:ind w:firstLine="709"/>
        <w:jc w:val="both"/>
        <w:rPr>
          <w:rFonts w:ascii="Times New Roman" w:hAnsi="Times New Roman" w:cs="Times New Roman"/>
          <w:b/>
          <w:bCs/>
          <w:sz w:val="28"/>
          <w:szCs w:val="28"/>
        </w:rPr>
      </w:pPr>
      <w:r w:rsidRPr="0001130A">
        <w:rPr>
          <w:rFonts w:ascii="Times New Roman" w:hAnsi="Times New Roman" w:cs="Times New Roman"/>
          <w:b/>
          <w:bCs/>
          <w:sz w:val="28"/>
          <w:szCs w:val="28"/>
        </w:rPr>
        <w:t>Требования к безопасности и эксплуатации</w:t>
      </w:r>
    </w:p>
    <w:p w:rsidR="0001130A" w:rsidRPr="0001130A" w:rsidP="004B77DD">
      <w:pPr>
        <w:spacing w:after="0" w:line="240" w:lineRule="auto"/>
        <w:ind w:firstLine="709"/>
        <w:jc w:val="both"/>
        <w:rPr>
          <w:rFonts w:ascii="Times New Roman" w:hAnsi="Times New Roman" w:cs="Times New Roman"/>
          <w:sz w:val="28"/>
          <w:szCs w:val="28"/>
        </w:rPr>
      </w:pPr>
      <w:r w:rsidRPr="0001130A">
        <w:rPr>
          <w:rFonts w:ascii="Times New Roman" w:hAnsi="Times New Roman" w:cs="Times New Roman"/>
          <w:sz w:val="28"/>
          <w:szCs w:val="28"/>
        </w:rPr>
        <w:t xml:space="preserve">Помещения с установленными газовыми плитами в обязательном порядке должны быть оборудованы вытяжной вентиляцией. </w:t>
      </w:r>
    </w:p>
    <w:p w:rsidR="0001130A" w:rsidRPr="0001130A" w:rsidP="004B77DD">
      <w:pPr>
        <w:spacing w:after="0" w:line="240" w:lineRule="auto"/>
        <w:ind w:firstLine="709"/>
        <w:jc w:val="both"/>
        <w:rPr>
          <w:rFonts w:ascii="Times New Roman" w:hAnsi="Times New Roman" w:cs="Times New Roman"/>
          <w:sz w:val="28"/>
          <w:szCs w:val="28"/>
        </w:rPr>
      </w:pPr>
      <w:r w:rsidRPr="0001130A">
        <w:rPr>
          <w:rFonts w:ascii="Times New Roman" w:hAnsi="Times New Roman" w:cs="Times New Roman"/>
          <w:sz w:val="28"/>
          <w:szCs w:val="28"/>
        </w:rPr>
        <w:t xml:space="preserve">В домах усадебного типа сжиженный газ хранится в индивидуальных баллонных установках, установка которых допускается как снаружи, так и внутри зданий в соответствии с действующими требованиями безопасности. </w:t>
      </w:r>
    </w:p>
    <w:p w:rsidR="0001130A" w:rsidP="0001130A">
      <w:pPr>
        <w:spacing w:after="0" w:line="240" w:lineRule="auto"/>
        <w:ind w:firstLine="709"/>
        <w:jc w:val="both"/>
        <w:rPr>
          <w:rFonts w:ascii="Times New Roman" w:hAnsi="Times New Roman" w:cs="Times New Roman"/>
          <w:sz w:val="28"/>
          <w:szCs w:val="28"/>
        </w:rPr>
      </w:pPr>
    </w:p>
    <w:p w:rsidR="004B77DD" w:rsidRPr="004B77DD" w:rsidP="004B77DD">
      <w:pPr>
        <w:spacing w:after="0" w:line="240" w:lineRule="auto"/>
        <w:ind w:firstLine="709"/>
        <w:jc w:val="both"/>
        <w:rPr>
          <w:rFonts w:ascii="Times New Roman" w:hAnsi="Times New Roman" w:cs="Times New Roman"/>
          <w:b/>
          <w:bCs/>
          <w:sz w:val="28"/>
          <w:szCs w:val="28"/>
        </w:rPr>
      </w:pPr>
      <w:r w:rsidRPr="004B77DD">
        <w:rPr>
          <w:rFonts w:ascii="Times New Roman" w:hAnsi="Times New Roman" w:cs="Times New Roman"/>
          <w:b/>
          <w:bCs/>
          <w:sz w:val="28"/>
          <w:szCs w:val="28"/>
        </w:rPr>
        <w:t>3.4 Транспортная инфраструктура и улично-дорожная сеть</w:t>
      </w:r>
    </w:p>
    <w:p w:rsidR="004B77DD" w:rsidRPr="004B77DD" w:rsidP="004B77DD">
      <w:pPr>
        <w:spacing w:after="0" w:line="240" w:lineRule="auto"/>
        <w:ind w:firstLine="709"/>
        <w:jc w:val="both"/>
        <w:rPr>
          <w:rFonts w:ascii="Times New Roman" w:hAnsi="Times New Roman" w:cs="Times New Roman"/>
          <w:b/>
          <w:bCs/>
          <w:i/>
          <w:iCs/>
          <w:sz w:val="28"/>
          <w:szCs w:val="28"/>
        </w:rPr>
      </w:pPr>
      <w:r w:rsidRPr="004B77DD">
        <w:rPr>
          <w:rFonts w:ascii="Times New Roman" w:hAnsi="Times New Roman" w:cs="Times New Roman"/>
          <w:b/>
          <w:bCs/>
          <w:i/>
          <w:iCs/>
          <w:sz w:val="28"/>
          <w:szCs w:val="28"/>
        </w:rPr>
        <w:t>Существующее состояние</w:t>
      </w:r>
    </w:p>
    <w:p w:rsidR="004B77DD" w:rsidRPr="004B77DD" w:rsidP="004B77DD">
      <w:pPr>
        <w:spacing w:after="0" w:line="240" w:lineRule="auto"/>
        <w:ind w:firstLine="709"/>
        <w:jc w:val="both"/>
        <w:rPr>
          <w:rFonts w:ascii="Times New Roman" w:hAnsi="Times New Roman" w:cs="Times New Roman"/>
          <w:sz w:val="28"/>
          <w:szCs w:val="28"/>
        </w:rPr>
      </w:pPr>
      <w:r w:rsidRPr="004B77DD">
        <w:rPr>
          <w:rFonts w:ascii="Times New Roman" w:hAnsi="Times New Roman" w:cs="Times New Roman"/>
          <w:sz w:val="28"/>
          <w:szCs w:val="28"/>
        </w:rPr>
        <w:t xml:space="preserve">Транспортная система села </w:t>
      </w:r>
      <w:r w:rsidRPr="004B77DD">
        <w:rPr>
          <w:rFonts w:ascii="Times New Roman" w:hAnsi="Times New Roman" w:cs="Times New Roman"/>
          <w:sz w:val="28"/>
          <w:szCs w:val="28"/>
        </w:rPr>
        <w:t>Байконыс</w:t>
      </w:r>
      <w:r w:rsidRPr="004B77DD">
        <w:rPr>
          <w:rFonts w:ascii="Times New Roman" w:hAnsi="Times New Roman" w:cs="Times New Roman"/>
          <w:sz w:val="28"/>
          <w:szCs w:val="28"/>
        </w:rPr>
        <w:t xml:space="preserve"> формируется за счёт автомобильных связей, обеспечивающих взаимодействие с районным и областным центрами. Основной внешней транспортной артерией является автомобильная дорога республиканского значения «гр. РФ (на Омск) – </w:t>
      </w:r>
      <w:r w:rsidRPr="004B77DD">
        <w:rPr>
          <w:rFonts w:ascii="Times New Roman" w:hAnsi="Times New Roman" w:cs="Times New Roman"/>
          <w:sz w:val="28"/>
          <w:szCs w:val="28"/>
        </w:rPr>
        <w:t>Майкапчагай</w:t>
      </w:r>
      <w:r w:rsidRPr="004B77DD">
        <w:rPr>
          <w:rFonts w:ascii="Times New Roman" w:hAnsi="Times New Roman" w:cs="Times New Roman"/>
          <w:sz w:val="28"/>
          <w:szCs w:val="28"/>
        </w:rPr>
        <w:t xml:space="preserve">». </w:t>
      </w:r>
    </w:p>
    <w:p w:rsidR="004B77DD" w:rsidRPr="004B77DD" w:rsidP="004B77DD">
      <w:pPr>
        <w:spacing w:after="0" w:line="240" w:lineRule="auto"/>
        <w:ind w:firstLine="709"/>
        <w:jc w:val="both"/>
        <w:rPr>
          <w:rFonts w:ascii="Times New Roman" w:hAnsi="Times New Roman" w:cs="Times New Roman"/>
          <w:sz w:val="28"/>
          <w:szCs w:val="28"/>
        </w:rPr>
      </w:pPr>
      <w:r w:rsidRPr="004B77DD">
        <w:rPr>
          <w:rFonts w:ascii="Times New Roman" w:hAnsi="Times New Roman" w:cs="Times New Roman"/>
          <w:sz w:val="28"/>
          <w:szCs w:val="28"/>
        </w:rPr>
        <w:t xml:space="preserve">Внутренняя улично-дорожная сеть сформирована под воздействием квартальной застройки, имеет прямоугольные очертания и представлена сетью грунтовых улиц и улиц с щебеночно-гравийным покрытием, обеспечивающих подъезды ко всем зданиям и сооружениям. </w:t>
      </w:r>
    </w:p>
    <w:p w:rsidR="004B77DD" w:rsidRPr="004B77DD" w:rsidP="004B77DD">
      <w:pPr>
        <w:spacing w:after="0" w:line="240" w:lineRule="auto"/>
        <w:ind w:firstLine="709"/>
        <w:jc w:val="both"/>
        <w:rPr>
          <w:rFonts w:ascii="Times New Roman" w:hAnsi="Times New Roman" w:cs="Times New Roman"/>
          <w:sz w:val="28"/>
          <w:szCs w:val="28"/>
        </w:rPr>
      </w:pPr>
      <w:r w:rsidRPr="004B77DD">
        <w:rPr>
          <w:rFonts w:ascii="Times New Roman" w:hAnsi="Times New Roman" w:cs="Times New Roman"/>
          <w:sz w:val="28"/>
          <w:szCs w:val="28"/>
        </w:rPr>
        <w:t xml:space="preserve">Хранение индивидуальных легковых автомобилей осуществляется владельцами непосредственно на территории их приусадебных участков. В проекте уровень автомобилизации населения на расчетный срок принят ориентировочно из расчета 250 автомашин на 1000 жителей. </w:t>
      </w:r>
    </w:p>
    <w:p w:rsidR="004B77DD" w:rsidRPr="004B77DD" w:rsidP="004B77DD">
      <w:pPr>
        <w:spacing w:after="0" w:line="240" w:lineRule="auto"/>
        <w:ind w:firstLine="709"/>
        <w:jc w:val="both"/>
        <w:rPr>
          <w:rFonts w:ascii="Times New Roman" w:hAnsi="Times New Roman" w:cs="Times New Roman"/>
          <w:sz w:val="28"/>
          <w:szCs w:val="28"/>
        </w:rPr>
      </w:pPr>
      <w:r w:rsidRPr="004B77DD">
        <w:rPr>
          <w:rFonts w:ascii="Times New Roman" w:hAnsi="Times New Roman" w:cs="Times New Roman"/>
          <w:sz w:val="28"/>
          <w:szCs w:val="28"/>
        </w:rPr>
        <w:t xml:space="preserve">Объекты специализированного автосервиса и крупные автозаправочные станции на территории населенного пункта отсутствуют; их размещение решается по мере потребности местными исполнительными органами преимущественно на выездах из села. </w:t>
      </w:r>
    </w:p>
    <w:p w:rsidR="004B77DD" w:rsidRPr="004B77DD" w:rsidP="004B77DD">
      <w:pPr>
        <w:spacing w:after="0" w:line="240" w:lineRule="auto"/>
        <w:ind w:firstLine="709"/>
        <w:jc w:val="both"/>
        <w:rPr>
          <w:rFonts w:ascii="Times New Roman" w:hAnsi="Times New Roman" w:cs="Times New Roman"/>
          <w:b/>
          <w:bCs/>
          <w:i/>
          <w:iCs/>
          <w:sz w:val="28"/>
          <w:szCs w:val="28"/>
        </w:rPr>
      </w:pPr>
      <w:r w:rsidRPr="004B77DD">
        <w:rPr>
          <w:rFonts w:ascii="Times New Roman" w:hAnsi="Times New Roman" w:cs="Times New Roman"/>
          <w:b/>
          <w:bCs/>
          <w:i/>
          <w:iCs/>
          <w:sz w:val="28"/>
          <w:szCs w:val="28"/>
        </w:rPr>
        <w:t>Проектные решения</w:t>
      </w:r>
    </w:p>
    <w:p w:rsidR="004B77DD" w:rsidRPr="004B77DD" w:rsidP="004B77DD">
      <w:pPr>
        <w:spacing w:after="0" w:line="240" w:lineRule="auto"/>
        <w:ind w:firstLine="709"/>
        <w:jc w:val="both"/>
        <w:rPr>
          <w:rFonts w:ascii="Times New Roman" w:hAnsi="Times New Roman" w:cs="Times New Roman"/>
          <w:sz w:val="28"/>
          <w:szCs w:val="28"/>
        </w:rPr>
      </w:pPr>
      <w:r w:rsidRPr="004B77DD">
        <w:rPr>
          <w:rFonts w:ascii="Times New Roman" w:hAnsi="Times New Roman" w:cs="Times New Roman"/>
          <w:sz w:val="28"/>
          <w:szCs w:val="28"/>
        </w:rPr>
        <w:t xml:space="preserve">Проектом Генерального плана предусматривается комплексное развитие транспортной инфраструктуры, направленное на повышение пропускной способности улично-дорожной сети, улучшение качества дорожного покрытия и обеспечение безопасности движения. </w:t>
      </w:r>
    </w:p>
    <w:p w:rsidR="004B77DD" w:rsidRPr="004B77DD" w:rsidP="004B77DD">
      <w:pPr>
        <w:spacing w:after="0" w:line="240" w:lineRule="auto"/>
        <w:ind w:firstLine="709"/>
        <w:jc w:val="both"/>
        <w:rPr>
          <w:rFonts w:ascii="Times New Roman" w:hAnsi="Times New Roman" w:cs="Times New Roman"/>
          <w:sz w:val="28"/>
          <w:szCs w:val="28"/>
        </w:rPr>
      </w:pPr>
      <w:r w:rsidRPr="004B77DD">
        <w:rPr>
          <w:rFonts w:ascii="Times New Roman" w:hAnsi="Times New Roman" w:cs="Times New Roman"/>
          <w:sz w:val="28"/>
          <w:szCs w:val="28"/>
        </w:rPr>
        <w:t xml:space="preserve">Развитие уличной сети связано с освоением новых территорий под перспективную застройку. Протяженность улично-дорожной сети увеличивается за счет прокладки новых улиц: на первую очередь и расчетный срок общая протяженность улиц приведена в соответствие с расчетными параметрами. </w:t>
      </w:r>
    </w:p>
    <w:p w:rsidR="004B77DD" w:rsidRPr="004B77DD" w:rsidP="004B77DD">
      <w:pPr>
        <w:spacing w:after="0" w:line="240" w:lineRule="auto"/>
        <w:ind w:firstLine="709"/>
        <w:jc w:val="both"/>
        <w:rPr>
          <w:rFonts w:ascii="Times New Roman" w:hAnsi="Times New Roman" w:cs="Times New Roman"/>
          <w:sz w:val="28"/>
          <w:szCs w:val="28"/>
        </w:rPr>
      </w:pPr>
      <w:r w:rsidRPr="004B77DD">
        <w:rPr>
          <w:rFonts w:ascii="Times New Roman" w:hAnsi="Times New Roman" w:cs="Times New Roman"/>
          <w:sz w:val="28"/>
          <w:szCs w:val="28"/>
        </w:rPr>
        <w:t xml:space="preserve">Проектом вводится классификация улично-дорожной сети в соответствии с требованиями СП РК 3.01-101-2013 с установлением нормативных параметров в пределах красных линий: </w:t>
      </w:r>
    </w:p>
    <w:p w:rsidR="004B77DD" w:rsidRPr="004B77DD" w:rsidP="004B77DD">
      <w:pPr>
        <w:spacing w:after="0" w:line="240" w:lineRule="auto"/>
        <w:ind w:firstLine="709"/>
        <w:jc w:val="both"/>
        <w:rPr>
          <w:rFonts w:ascii="Times New Roman" w:hAnsi="Times New Roman" w:cs="Times New Roman"/>
          <w:sz w:val="28"/>
          <w:szCs w:val="28"/>
        </w:rPr>
      </w:pPr>
      <w:r w:rsidRPr="004B77DD">
        <w:rPr>
          <w:rFonts w:ascii="Times New Roman" w:hAnsi="Times New Roman" w:cs="Times New Roman"/>
          <w:sz w:val="28"/>
          <w:szCs w:val="28"/>
        </w:rPr>
        <w:t xml:space="preserve">Главная улица (связь жилых территорий с общественным центром): ширина в красных линиях — 30 м (с двухполосной проезжей частью шириной 7,0 м и тротуарами по 1,5 м). </w:t>
      </w:r>
    </w:p>
    <w:p w:rsidR="004B77DD" w:rsidRPr="004B77DD" w:rsidP="004B77DD">
      <w:pPr>
        <w:spacing w:after="0" w:line="240" w:lineRule="auto"/>
        <w:ind w:firstLine="709"/>
        <w:jc w:val="both"/>
        <w:rPr>
          <w:rFonts w:ascii="Times New Roman" w:hAnsi="Times New Roman" w:cs="Times New Roman"/>
          <w:sz w:val="28"/>
          <w:szCs w:val="28"/>
        </w:rPr>
      </w:pPr>
      <w:r w:rsidRPr="004B77DD">
        <w:rPr>
          <w:rFonts w:ascii="Times New Roman" w:hAnsi="Times New Roman" w:cs="Times New Roman"/>
          <w:sz w:val="28"/>
          <w:szCs w:val="28"/>
        </w:rPr>
        <w:t xml:space="preserve">Основные улицы в жилой застройке (связь внутри жилых территорий): ширина в красных линиях — 20 м (проезжая часть — 6,0 м, тротуары — 1,5 м). </w:t>
      </w:r>
    </w:p>
    <w:p w:rsidR="004B77DD" w:rsidRPr="004B77DD" w:rsidP="004B77DD">
      <w:pPr>
        <w:spacing w:after="0" w:line="240" w:lineRule="auto"/>
        <w:ind w:firstLine="709"/>
        <w:jc w:val="both"/>
        <w:rPr>
          <w:rFonts w:ascii="Times New Roman" w:hAnsi="Times New Roman" w:cs="Times New Roman"/>
          <w:sz w:val="28"/>
          <w:szCs w:val="28"/>
        </w:rPr>
      </w:pPr>
      <w:r w:rsidRPr="004B77DD">
        <w:rPr>
          <w:rFonts w:ascii="Times New Roman" w:hAnsi="Times New Roman" w:cs="Times New Roman"/>
          <w:sz w:val="28"/>
          <w:szCs w:val="28"/>
        </w:rPr>
        <w:t xml:space="preserve">Второстепенные улицы и проезды (связь между жилыми улицами и внутри кварталов): ширина в красных линиях — 15,0–20,0 м (проезжая часть — 5,5 м, тротуары — 1,0 м). </w:t>
      </w:r>
    </w:p>
    <w:p w:rsidR="004B77DD" w:rsidRPr="004B77DD" w:rsidP="004B77DD">
      <w:pPr>
        <w:spacing w:after="0" w:line="240" w:lineRule="auto"/>
        <w:ind w:firstLine="709"/>
        <w:jc w:val="both"/>
        <w:rPr>
          <w:rFonts w:ascii="Times New Roman" w:hAnsi="Times New Roman" w:cs="Times New Roman"/>
          <w:b/>
          <w:bCs/>
          <w:sz w:val="28"/>
          <w:szCs w:val="28"/>
        </w:rPr>
      </w:pPr>
      <w:r w:rsidRPr="004B77DD">
        <w:rPr>
          <w:rFonts w:ascii="Times New Roman" w:hAnsi="Times New Roman" w:cs="Times New Roman"/>
          <w:b/>
          <w:bCs/>
          <w:sz w:val="28"/>
          <w:szCs w:val="28"/>
        </w:rPr>
        <w:t>Безопасность и доступность среды</w:t>
      </w:r>
    </w:p>
    <w:p w:rsidR="004B77DD" w:rsidRPr="004B77DD" w:rsidP="004B77DD">
      <w:pPr>
        <w:spacing w:after="0" w:line="240" w:lineRule="auto"/>
        <w:ind w:firstLine="709"/>
        <w:jc w:val="both"/>
        <w:rPr>
          <w:rFonts w:ascii="Times New Roman" w:hAnsi="Times New Roman" w:cs="Times New Roman"/>
          <w:sz w:val="28"/>
          <w:szCs w:val="28"/>
        </w:rPr>
      </w:pPr>
      <w:r w:rsidRPr="004B77DD">
        <w:rPr>
          <w:rFonts w:ascii="Times New Roman" w:hAnsi="Times New Roman" w:cs="Times New Roman"/>
          <w:sz w:val="28"/>
          <w:szCs w:val="28"/>
        </w:rPr>
        <w:t xml:space="preserve">Особое внимание уделено вопросам безопасности дорожного движения: улицы оборудуются системой дорожных знаков, указателей, разметкой («зебра») и искусственным освещением. </w:t>
      </w:r>
    </w:p>
    <w:p w:rsidR="004B77DD" w:rsidRPr="004B77DD" w:rsidP="004B77DD">
      <w:pPr>
        <w:spacing w:after="0" w:line="240" w:lineRule="auto"/>
        <w:ind w:firstLine="709"/>
        <w:jc w:val="both"/>
        <w:rPr>
          <w:rFonts w:ascii="Times New Roman" w:hAnsi="Times New Roman" w:cs="Times New Roman"/>
          <w:sz w:val="28"/>
          <w:szCs w:val="28"/>
        </w:rPr>
      </w:pPr>
      <w:r w:rsidRPr="004B77DD">
        <w:rPr>
          <w:rFonts w:ascii="Times New Roman" w:hAnsi="Times New Roman" w:cs="Times New Roman"/>
          <w:sz w:val="28"/>
          <w:szCs w:val="28"/>
        </w:rPr>
        <w:t xml:space="preserve">Проектные решения полностью учитывают требования нормативных документов по обеспечению доступности объектов для маломобильных групп населения (МГН) в соответствии с СН РК 3.06-01-2011. Предусматривается устройство пандусов, тактильной направляющей и предупреждающей плитки, а также выделение парковочных мест для личного автотранспорта инвалидов. </w:t>
      </w:r>
    </w:p>
    <w:p w:rsidR="004B77DD" w:rsidRPr="004B77DD" w:rsidP="004B77DD">
      <w:pPr>
        <w:spacing w:after="0" w:line="240" w:lineRule="auto"/>
        <w:ind w:firstLine="709"/>
        <w:jc w:val="both"/>
        <w:rPr>
          <w:rFonts w:ascii="Times New Roman" w:hAnsi="Times New Roman" w:cs="Times New Roman"/>
          <w:sz w:val="28"/>
          <w:szCs w:val="28"/>
        </w:rPr>
      </w:pPr>
      <w:r w:rsidRPr="004B77DD">
        <w:rPr>
          <w:rFonts w:ascii="Times New Roman" w:hAnsi="Times New Roman" w:cs="Times New Roman"/>
          <w:sz w:val="28"/>
          <w:szCs w:val="28"/>
        </w:rPr>
        <w:t xml:space="preserve">Вдоль поселковых и главной улиц предусматриваются защитные полосы озеленения, а также соблюдение нормативных санитарных разрывов от открытых автостоянок до жилых домов, школ и детских учреждений для снижения шумовой нагрузки. </w:t>
      </w:r>
    </w:p>
    <w:p w:rsidR="004B77DD" w:rsidRPr="004B77DD" w:rsidP="004B77DD">
      <w:pPr>
        <w:spacing w:after="0" w:line="240" w:lineRule="auto"/>
        <w:ind w:firstLine="709"/>
        <w:jc w:val="both"/>
        <w:rPr>
          <w:rFonts w:ascii="Times New Roman" w:hAnsi="Times New Roman" w:cs="Times New Roman"/>
          <w:b/>
          <w:bCs/>
          <w:sz w:val="28"/>
          <w:szCs w:val="28"/>
        </w:rPr>
      </w:pPr>
      <w:r w:rsidRPr="004B77DD">
        <w:rPr>
          <w:rFonts w:ascii="Times New Roman" w:hAnsi="Times New Roman" w:cs="Times New Roman"/>
          <w:b/>
          <w:bCs/>
          <w:sz w:val="28"/>
          <w:szCs w:val="28"/>
        </w:rPr>
        <w:t>Инженерное обустройство и благоустройство</w:t>
      </w:r>
    </w:p>
    <w:p w:rsidR="004B77DD" w:rsidRPr="004B77DD" w:rsidP="004B77DD">
      <w:pPr>
        <w:spacing w:after="0" w:line="240" w:lineRule="auto"/>
        <w:ind w:firstLine="709"/>
        <w:jc w:val="both"/>
        <w:rPr>
          <w:rFonts w:ascii="Times New Roman" w:hAnsi="Times New Roman" w:cs="Times New Roman"/>
          <w:sz w:val="28"/>
          <w:szCs w:val="28"/>
        </w:rPr>
      </w:pPr>
      <w:r w:rsidRPr="004B77DD">
        <w:rPr>
          <w:rFonts w:ascii="Times New Roman" w:hAnsi="Times New Roman" w:cs="Times New Roman"/>
          <w:sz w:val="28"/>
          <w:szCs w:val="28"/>
        </w:rPr>
        <w:t xml:space="preserve">Организация поверхностного стока с проезжей части улиц решена посредством устройства поперечных и продольных уклонов с отводом вод в систему арыков и закрытых ливневых коллекторов. </w:t>
      </w:r>
    </w:p>
    <w:p w:rsidR="004B77DD" w:rsidRPr="004B77DD" w:rsidP="004B77DD">
      <w:pPr>
        <w:spacing w:after="0" w:line="240" w:lineRule="auto"/>
        <w:ind w:firstLine="709"/>
        <w:jc w:val="both"/>
        <w:rPr>
          <w:rFonts w:ascii="Times New Roman" w:hAnsi="Times New Roman" w:cs="Times New Roman"/>
          <w:sz w:val="28"/>
          <w:szCs w:val="28"/>
        </w:rPr>
      </w:pPr>
      <w:r w:rsidRPr="004B77DD">
        <w:rPr>
          <w:rFonts w:ascii="Times New Roman" w:hAnsi="Times New Roman" w:cs="Times New Roman"/>
          <w:sz w:val="28"/>
          <w:szCs w:val="28"/>
        </w:rPr>
        <w:t xml:space="preserve">Все улицы подлежат благоустройству, включая устройство твердого покрытия проезжей части и организацию наружного освещения. </w:t>
      </w:r>
    </w:p>
    <w:p w:rsidR="0001130A" w:rsidP="004B77DD">
      <w:pPr>
        <w:spacing w:after="0" w:line="240" w:lineRule="auto"/>
        <w:ind w:firstLine="709"/>
        <w:jc w:val="both"/>
        <w:rPr>
          <w:rFonts w:ascii="Times New Roman" w:hAnsi="Times New Roman" w:cs="Times New Roman"/>
          <w:sz w:val="28"/>
          <w:szCs w:val="28"/>
        </w:rPr>
      </w:pPr>
    </w:p>
    <w:p w:rsidR="004B77DD" w:rsidRPr="004B77DD" w:rsidP="004B77DD">
      <w:pPr>
        <w:spacing w:after="0" w:line="240" w:lineRule="auto"/>
        <w:ind w:firstLine="709"/>
        <w:jc w:val="both"/>
        <w:rPr>
          <w:rFonts w:ascii="Times New Roman" w:hAnsi="Times New Roman" w:cs="Times New Roman"/>
          <w:b/>
          <w:bCs/>
          <w:sz w:val="28"/>
          <w:szCs w:val="28"/>
        </w:rPr>
      </w:pPr>
      <w:r w:rsidRPr="004B77DD">
        <w:rPr>
          <w:rFonts w:ascii="Times New Roman" w:hAnsi="Times New Roman" w:cs="Times New Roman"/>
          <w:b/>
          <w:bCs/>
          <w:sz w:val="28"/>
          <w:szCs w:val="28"/>
        </w:rPr>
        <w:t>3.5 Электроснабжение</w:t>
      </w:r>
    </w:p>
    <w:p w:rsidR="004B77DD" w:rsidRPr="004B77DD" w:rsidP="004B77DD">
      <w:pPr>
        <w:spacing w:after="0" w:line="240" w:lineRule="auto"/>
        <w:ind w:firstLine="709"/>
        <w:jc w:val="both"/>
        <w:rPr>
          <w:rFonts w:ascii="Times New Roman" w:hAnsi="Times New Roman" w:cs="Times New Roman"/>
          <w:b/>
          <w:bCs/>
          <w:i/>
          <w:iCs/>
          <w:sz w:val="28"/>
          <w:szCs w:val="28"/>
        </w:rPr>
      </w:pPr>
      <w:r w:rsidRPr="004B77DD">
        <w:rPr>
          <w:rFonts w:ascii="Times New Roman" w:hAnsi="Times New Roman" w:cs="Times New Roman"/>
          <w:b/>
          <w:bCs/>
          <w:i/>
          <w:iCs/>
          <w:sz w:val="28"/>
          <w:szCs w:val="28"/>
        </w:rPr>
        <w:t>Существующее состояние</w:t>
      </w:r>
    </w:p>
    <w:p w:rsidR="004B77DD" w:rsidRPr="004B77DD" w:rsidP="004B77DD">
      <w:pPr>
        <w:spacing w:after="0" w:line="240" w:lineRule="auto"/>
        <w:ind w:firstLine="709"/>
        <w:jc w:val="both"/>
        <w:rPr>
          <w:rFonts w:ascii="Times New Roman" w:hAnsi="Times New Roman" w:cs="Times New Roman"/>
          <w:sz w:val="28"/>
          <w:szCs w:val="28"/>
        </w:rPr>
      </w:pPr>
      <w:r w:rsidRPr="004B77DD">
        <w:rPr>
          <w:rFonts w:ascii="Times New Roman" w:hAnsi="Times New Roman" w:cs="Times New Roman"/>
          <w:sz w:val="28"/>
          <w:szCs w:val="28"/>
        </w:rPr>
        <w:t xml:space="preserve">В настоящее время электроснабжение села </w:t>
      </w:r>
      <w:r w:rsidRPr="004B77DD">
        <w:rPr>
          <w:rFonts w:ascii="Times New Roman" w:hAnsi="Times New Roman" w:cs="Times New Roman"/>
          <w:sz w:val="28"/>
          <w:szCs w:val="28"/>
        </w:rPr>
        <w:t>Байконыс</w:t>
      </w:r>
      <w:r w:rsidRPr="004B77DD">
        <w:rPr>
          <w:rFonts w:ascii="Times New Roman" w:hAnsi="Times New Roman" w:cs="Times New Roman"/>
          <w:sz w:val="28"/>
          <w:szCs w:val="28"/>
        </w:rPr>
        <w:t xml:space="preserve"> осуществляется централизованно от электрических сетей АО «ПРЭК» (</w:t>
      </w:r>
      <w:r w:rsidRPr="004B77DD">
        <w:rPr>
          <w:rFonts w:ascii="Times New Roman" w:hAnsi="Times New Roman" w:cs="Times New Roman"/>
          <w:sz w:val="28"/>
          <w:szCs w:val="28"/>
        </w:rPr>
        <w:t>Качирский</w:t>
      </w:r>
      <w:r w:rsidRPr="004B77DD">
        <w:rPr>
          <w:rFonts w:ascii="Times New Roman" w:hAnsi="Times New Roman" w:cs="Times New Roman"/>
          <w:sz w:val="28"/>
          <w:szCs w:val="28"/>
        </w:rPr>
        <w:t xml:space="preserve"> РЭС) через подстанцию ПС 110/10 </w:t>
      </w:r>
      <w:r w:rsidRPr="004B77DD">
        <w:rPr>
          <w:rFonts w:ascii="Times New Roman" w:hAnsi="Times New Roman" w:cs="Times New Roman"/>
          <w:sz w:val="28"/>
          <w:szCs w:val="28"/>
        </w:rPr>
        <w:t>кВ</w:t>
      </w:r>
      <w:r w:rsidRPr="004B77DD">
        <w:rPr>
          <w:rFonts w:ascii="Times New Roman" w:hAnsi="Times New Roman" w:cs="Times New Roman"/>
          <w:sz w:val="28"/>
          <w:szCs w:val="28"/>
        </w:rPr>
        <w:t xml:space="preserve"> «Песчаное». Подключение села выполнено через распределительный пункт РП-10/10 </w:t>
      </w:r>
      <w:r w:rsidRPr="004B77DD">
        <w:rPr>
          <w:rFonts w:ascii="Times New Roman" w:hAnsi="Times New Roman" w:cs="Times New Roman"/>
          <w:sz w:val="28"/>
          <w:szCs w:val="28"/>
        </w:rPr>
        <w:t>кВ</w:t>
      </w:r>
      <w:r w:rsidRPr="004B77DD">
        <w:rPr>
          <w:rFonts w:ascii="Times New Roman" w:hAnsi="Times New Roman" w:cs="Times New Roman"/>
          <w:sz w:val="28"/>
          <w:szCs w:val="28"/>
        </w:rPr>
        <w:t xml:space="preserve"> «</w:t>
      </w:r>
      <w:r w:rsidRPr="004B77DD">
        <w:rPr>
          <w:rFonts w:ascii="Times New Roman" w:hAnsi="Times New Roman" w:cs="Times New Roman"/>
          <w:sz w:val="28"/>
          <w:szCs w:val="28"/>
        </w:rPr>
        <w:t>Байгунус</w:t>
      </w:r>
      <w:r w:rsidRPr="004B77DD">
        <w:rPr>
          <w:rFonts w:ascii="Times New Roman" w:hAnsi="Times New Roman" w:cs="Times New Roman"/>
          <w:sz w:val="28"/>
          <w:szCs w:val="28"/>
        </w:rPr>
        <w:t xml:space="preserve">». </w:t>
      </w:r>
    </w:p>
    <w:p w:rsidR="004B77DD" w:rsidRPr="004B77DD" w:rsidP="004B77DD">
      <w:pPr>
        <w:spacing w:after="0" w:line="240" w:lineRule="auto"/>
        <w:ind w:firstLine="709"/>
        <w:jc w:val="both"/>
        <w:rPr>
          <w:rFonts w:ascii="Times New Roman" w:hAnsi="Times New Roman" w:cs="Times New Roman"/>
          <w:sz w:val="28"/>
          <w:szCs w:val="28"/>
        </w:rPr>
      </w:pPr>
      <w:r w:rsidRPr="004B77DD">
        <w:rPr>
          <w:rFonts w:ascii="Times New Roman" w:hAnsi="Times New Roman" w:cs="Times New Roman"/>
          <w:sz w:val="28"/>
          <w:szCs w:val="28"/>
        </w:rPr>
        <w:t xml:space="preserve">Дальнейшее распределение электрической энергии по территории села осуществляется от распределительного пункта через потребительские трансформаторные подстанции ТП 10/0,4 </w:t>
      </w:r>
      <w:r w:rsidRPr="004B77DD">
        <w:rPr>
          <w:rFonts w:ascii="Times New Roman" w:hAnsi="Times New Roman" w:cs="Times New Roman"/>
          <w:sz w:val="28"/>
          <w:szCs w:val="28"/>
        </w:rPr>
        <w:t>кВ</w:t>
      </w:r>
      <w:r w:rsidRPr="004B77DD">
        <w:rPr>
          <w:rFonts w:ascii="Times New Roman" w:hAnsi="Times New Roman" w:cs="Times New Roman"/>
          <w:sz w:val="28"/>
          <w:szCs w:val="28"/>
        </w:rPr>
        <w:t xml:space="preserve"> по воздушным линиям 10 </w:t>
      </w:r>
      <w:r w:rsidRPr="004B77DD">
        <w:rPr>
          <w:rFonts w:ascii="Times New Roman" w:hAnsi="Times New Roman" w:cs="Times New Roman"/>
          <w:sz w:val="28"/>
          <w:szCs w:val="28"/>
        </w:rPr>
        <w:t>кВ</w:t>
      </w:r>
      <w:r w:rsidRPr="004B77DD">
        <w:rPr>
          <w:rFonts w:ascii="Times New Roman" w:hAnsi="Times New Roman" w:cs="Times New Roman"/>
          <w:sz w:val="28"/>
          <w:szCs w:val="28"/>
        </w:rPr>
        <w:t xml:space="preserve"> (в частности, ВЛ 10 </w:t>
      </w:r>
      <w:r w:rsidRPr="004B77DD">
        <w:rPr>
          <w:rFonts w:ascii="Times New Roman" w:hAnsi="Times New Roman" w:cs="Times New Roman"/>
          <w:sz w:val="28"/>
          <w:szCs w:val="28"/>
        </w:rPr>
        <w:t>кВ</w:t>
      </w:r>
      <w:r w:rsidRPr="004B77DD">
        <w:rPr>
          <w:rFonts w:ascii="Times New Roman" w:hAnsi="Times New Roman" w:cs="Times New Roman"/>
          <w:sz w:val="28"/>
          <w:szCs w:val="28"/>
        </w:rPr>
        <w:t xml:space="preserve"> Ф-1 РП </w:t>
      </w:r>
      <w:r w:rsidRPr="004B77DD">
        <w:rPr>
          <w:rFonts w:ascii="Times New Roman" w:hAnsi="Times New Roman" w:cs="Times New Roman"/>
          <w:sz w:val="28"/>
          <w:szCs w:val="28"/>
        </w:rPr>
        <w:t>Байгунус</w:t>
      </w:r>
      <w:r w:rsidRPr="004B77DD">
        <w:rPr>
          <w:rFonts w:ascii="Times New Roman" w:hAnsi="Times New Roman" w:cs="Times New Roman"/>
          <w:sz w:val="28"/>
          <w:szCs w:val="28"/>
        </w:rPr>
        <w:t xml:space="preserve"> протяженностью 10,876 км, введенная в эксплуатацию в 1970 году). </w:t>
      </w:r>
    </w:p>
    <w:p w:rsidR="004B77DD" w:rsidRPr="004B77DD" w:rsidP="004B77DD">
      <w:pPr>
        <w:spacing w:after="0" w:line="240" w:lineRule="auto"/>
        <w:ind w:firstLine="709"/>
        <w:jc w:val="both"/>
        <w:rPr>
          <w:rFonts w:ascii="Times New Roman" w:hAnsi="Times New Roman" w:cs="Times New Roman"/>
          <w:sz w:val="28"/>
          <w:szCs w:val="28"/>
        </w:rPr>
      </w:pPr>
      <w:r w:rsidRPr="004B77DD">
        <w:rPr>
          <w:rFonts w:ascii="Times New Roman" w:hAnsi="Times New Roman" w:cs="Times New Roman"/>
          <w:sz w:val="28"/>
          <w:szCs w:val="28"/>
        </w:rPr>
        <w:t xml:space="preserve">На балансе и обслуживании села находятся комплектные трансформаторные подстанции (КТП 10/0,4 </w:t>
      </w:r>
      <w:r w:rsidRPr="004B77DD">
        <w:rPr>
          <w:rFonts w:ascii="Times New Roman" w:hAnsi="Times New Roman" w:cs="Times New Roman"/>
          <w:sz w:val="28"/>
          <w:szCs w:val="28"/>
        </w:rPr>
        <w:t>кВ</w:t>
      </w:r>
      <w:r w:rsidRPr="004B77DD">
        <w:rPr>
          <w:rFonts w:ascii="Times New Roman" w:hAnsi="Times New Roman" w:cs="Times New Roman"/>
          <w:sz w:val="28"/>
          <w:szCs w:val="28"/>
        </w:rPr>
        <w:t xml:space="preserve">) с суммарной мощностью трансформаторов, обеспечивающих текущие коммунально-бытовые и производственные нужды. </w:t>
      </w:r>
    </w:p>
    <w:p w:rsidR="004B77DD" w:rsidRPr="004B77DD" w:rsidP="004B77DD">
      <w:pPr>
        <w:spacing w:after="0" w:line="240" w:lineRule="auto"/>
        <w:ind w:firstLine="709"/>
        <w:jc w:val="both"/>
        <w:rPr>
          <w:rFonts w:ascii="Times New Roman" w:hAnsi="Times New Roman" w:cs="Times New Roman"/>
          <w:b/>
          <w:bCs/>
          <w:i/>
          <w:iCs/>
          <w:sz w:val="28"/>
          <w:szCs w:val="28"/>
        </w:rPr>
      </w:pPr>
      <w:r w:rsidRPr="004B77DD">
        <w:rPr>
          <w:rFonts w:ascii="Times New Roman" w:hAnsi="Times New Roman" w:cs="Times New Roman"/>
          <w:b/>
          <w:bCs/>
          <w:i/>
          <w:iCs/>
          <w:sz w:val="28"/>
          <w:szCs w:val="28"/>
        </w:rPr>
        <w:t>Проектные решения</w:t>
      </w:r>
    </w:p>
    <w:p w:rsidR="004B77DD" w:rsidRPr="004B77DD" w:rsidP="004B77DD">
      <w:pPr>
        <w:spacing w:after="0" w:line="240" w:lineRule="auto"/>
        <w:ind w:firstLine="709"/>
        <w:jc w:val="both"/>
        <w:rPr>
          <w:rFonts w:ascii="Times New Roman" w:hAnsi="Times New Roman" w:cs="Times New Roman"/>
          <w:sz w:val="28"/>
          <w:szCs w:val="28"/>
        </w:rPr>
      </w:pPr>
      <w:r w:rsidRPr="004B77DD">
        <w:rPr>
          <w:rFonts w:ascii="Times New Roman" w:hAnsi="Times New Roman" w:cs="Times New Roman"/>
          <w:sz w:val="28"/>
          <w:szCs w:val="28"/>
        </w:rPr>
        <w:t xml:space="preserve">Анализ прогнозируемых нагрузок по району электроснабжения показывает устойчивую тенденцию к увеличению потребностей жилищно-коммунального сектора, объектов культурно-бытового назначения и развивающегося производственного сектора. </w:t>
      </w:r>
    </w:p>
    <w:p w:rsidR="004B77DD" w:rsidRPr="004B77DD" w:rsidP="004B77DD">
      <w:pPr>
        <w:spacing w:after="0" w:line="240" w:lineRule="auto"/>
        <w:ind w:firstLine="709"/>
        <w:jc w:val="both"/>
        <w:rPr>
          <w:rFonts w:ascii="Times New Roman" w:hAnsi="Times New Roman" w:cs="Times New Roman"/>
          <w:sz w:val="28"/>
          <w:szCs w:val="28"/>
        </w:rPr>
      </w:pPr>
      <w:r w:rsidRPr="004B77DD">
        <w:rPr>
          <w:rFonts w:ascii="Times New Roman" w:hAnsi="Times New Roman" w:cs="Times New Roman"/>
          <w:sz w:val="28"/>
          <w:szCs w:val="28"/>
        </w:rPr>
        <w:t xml:space="preserve">Суммарная расчетная электрическая нагрузка на проектируемой территории села </w:t>
      </w:r>
      <w:r w:rsidRPr="004B77DD">
        <w:rPr>
          <w:rFonts w:ascii="Times New Roman" w:hAnsi="Times New Roman" w:cs="Times New Roman"/>
          <w:sz w:val="28"/>
          <w:szCs w:val="28"/>
        </w:rPr>
        <w:t>Байконыс</w:t>
      </w:r>
      <w:r w:rsidRPr="004B77DD">
        <w:rPr>
          <w:rFonts w:ascii="Times New Roman" w:hAnsi="Times New Roman" w:cs="Times New Roman"/>
          <w:sz w:val="28"/>
          <w:szCs w:val="28"/>
        </w:rPr>
        <w:t xml:space="preserve"> определена по проектным периодам: </w:t>
      </w:r>
    </w:p>
    <w:p w:rsidR="004B77DD" w:rsidRPr="004B77DD" w:rsidP="00790166">
      <w:pPr>
        <w:pStyle w:val="ListParagraph"/>
        <w:numPr>
          <w:ilvl w:val="2"/>
          <w:numId w:val="8"/>
        </w:numPr>
        <w:spacing w:after="0" w:line="240" w:lineRule="auto"/>
        <w:ind w:left="0" w:firstLine="709"/>
        <w:jc w:val="both"/>
        <w:rPr>
          <w:rFonts w:ascii="Times New Roman" w:hAnsi="Times New Roman" w:cs="Times New Roman"/>
          <w:sz w:val="28"/>
          <w:szCs w:val="28"/>
        </w:rPr>
      </w:pPr>
      <w:r w:rsidRPr="004B77DD">
        <w:rPr>
          <w:rFonts w:ascii="Times New Roman" w:hAnsi="Times New Roman" w:cs="Times New Roman"/>
          <w:sz w:val="28"/>
          <w:szCs w:val="28"/>
        </w:rPr>
        <w:t xml:space="preserve">на первую очередь (2033 г.) с учетом коэффициента одновременности составляет 1,78 МВт (в том числе жилищный фонд — 0,41 МВт, общественный фонд — 0,62 МВт, производственные объекты — 0,752 МВт); </w:t>
      </w:r>
    </w:p>
    <w:p w:rsidR="004B77DD" w:rsidRPr="004B77DD" w:rsidP="00790166">
      <w:pPr>
        <w:pStyle w:val="ListParagraph"/>
        <w:numPr>
          <w:ilvl w:val="2"/>
          <w:numId w:val="8"/>
        </w:numPr>
        <w:spacing w:after="0" w:line="240" w:lineRule="auto"/>
        <w:ind w:left="0" w:firstLine="709"/>
        <w:jc w:val="both"/>
        <w:rPr>
          <w:rFonts w:ascii="Times New Roman" w:hAnsi="Times New Roman" w:cs="Times New Roman"/>
          <w:sz w:val="28"/>
          <w:szCs w:val="28"/>
        </w:rPr>
      </w:pPr>
      <w:r w:rsidRPr="004B77DD">
        <w:rPr>
          <w:rFonts w:ascii="Times New Roman" w:hAnsi="Times New Roman" w:cs="Times New Roman"/>
          <w:sz w:val="28"/>
          <w:szCs w:val="28"/>
        </w:rPr>
        <w:t>на расчетный срок (</w:t>
      </w:r>
      <w:r w:rsidR="002F50C4">
        <w:rPr>
          <w:rFonts w:ascii="Times New Roman" w:hAnsi="Times New Roman" w:cs="Times New Roman"/>
          <w:sz w:val="28"/>
          <w:szCs w:val="28"/>
        </w:rPr>
        <w:t>2045</w:t>
      </w:r>
      <w:r w:rsidRPr="004B77DD">
        <w:rPr>
          <w:rFonts w:ascii="Times New Roman" w:hAnsi="Times New Roman" w:cs="Times New Roman"/>
          <w:sz w:val="28"/>
          <w:szCs w:val="28"/>
        </w:rPr>
        <w:t xml:space="preserve"> г.) составляет 2,407 МВт (в том числе жилищный фонд — 0,43 МВт, общественный фонд — 0,69 МВт, производственные объекты — 1,291 МВт). </w:t>
      </w:r>
    </w:p>
    <w:p w:rsidR="004B77DD" w:rsidRPr="004B77DD" w:rsidP="004B77DD">
      <w:pPr>
        <w:spacing w:after="0" w:line="240" w:lineRule="auto"/>
        <w:ind w:firstLine="709"/>
        <w:jc w:val="both"/>
        <w:rPr>
          <w:rFonts w:ascii="Times New Roman" w:hAnsi="Times New Roman" w:cs="Times New Roman"/>
          <w:sz w:val="28"/>
          <w:szCs w:val="28"/>
        </w:rPr>
      </w:pPr>
      <w:r w:rsidRPr="004B77DD">
        <w:rPr>
          <w:rFonts w:ascii="Times New Roman" w:hAnsi="Times New Roman" w:cs="Times New Roman"/>
          <w:sz w:val="28"/>
          <w:szCs w:val="28"/>
        </w:rPr>
        <w:t xml:space="preserve">Электроснабжение намечаемых объектов проектируемой территории по-прежнему предусматривается от существующей подстанции ПС 110/10 </w:t>
      </w:r>
      <w:r w:rsidRPr="004B77DD">
        <w:rPr>
          <w:rFonts w:ascii="Times New Roman" w:hAnsi="Times New Roman" w:cs="Times New Roman"/>
          <w:sz w:val="28"/>
          <w:szCs w:val="28"/>
        </w:rPr>
        <w:t>кВ</w:t>
      </w:r>
      <w:r w:rsidRPr="004B77DD">
        <w:rPr>
          <w:rFonts w:ascii="Times New Roman" w:hAnsi="Times New Roman" w:cs="Times New Roman"/>
          <w:sz w:val="28"/>
          <w:szCs w:val="28"/>
        </w:rPr>
        <w:t xml:space="preserve"> «Песчаное». </w:t>
      </w:r>
    </w:p>
    <w:p w:rsidR="004B77DD" w:rsidRPr="004B77DD" w:rsidP="004B77DD">
      <w:pPr>
        <w:spacing w:after="0" w:line="240" w:lineRule="auto"/>
        <w:ind w:firstLine="709"/>
        <w:jc w:val="both"/>
        <w:rPr>
          <w:rFonts w:ascii="Times New Roman" w:hAnsi="Times New Roman" w:cs="Times New Roman"/>
          <w:b/>
          <w:bCs/>
          <w:sz w:val="28"/>
          <w:szCs w:val="28"/>
        </w:rPr>
      </w:pPr>
      <w:r w:rsidRPr="004B77DD">
        <w:rPr>
          <w:rFonts w:ascii="Times New Roman" w:hAnsi="Times New Roman" w:cs="Times New Roman"/>
          <w:b/>
          <w:bCs/>
          <w:sz w:val="28"/>
          <w:szCs w:val="28"/>
        </w:rPr>
        <w:t>Модернизация сетей и подстанций</w:t>
      </w:r>
    </w:p>
    <w:p w:rsidR="004B77DD" w:rsidRPr="004B77DD" w:rsidP="004B77DD">
      <w:pPr>
        <w:spacing w:after="0" w:line="240" w:lineRule="auto"/>
        <w:ind w:firstLine="709"/>
        <w:jc w:val="both"/>
        <w:rPr>
          <w:rFonts w:ascii="Times New Roman" w:hAnsi="Times New Roman" w:cs="Times New Roman"/>
          <w:sz w:val="28"/>
          <w:szCs w:val="28"/>
        </w:rPr>
      </w:pPr>
      <w:r w:rsidRPr="004B77DD">
        <w:rPr>
          <w:rFonts w:ascii="Times New Roman" w:hAnsi="Times New Roman" w:cs="Times New Roman"/>
          <w:sz w:val="28"/>
          <w:szCs w:val="28"/>
        </w:rPr>
        <w:t xml:space="preserve">В связи с ростом нагрузок на первую очередь и расчетный срок для их покрытия необходимо выполнить строительство новых и расширение существующих потребительских трансформаторных подстанций: </w:t>
      </w:r>
    </w:p>
    <w:p w:rsidR="004B77DD" w:rsidRPr="004B77DD" w:rsidP="00790166">
      <w:pPr>
        <w:pStyle w:val="ListParagraph"/>
        <w:numPr>
          <w:ilvl w:val="2"/>
          <w:numId w:val="8"/>
        </w:numPr>
        <w:spacing w:after="0" w:line="240" w:lineRule="auto"/>
        <w:ind w:left="0" w:firstLine="709"/>
        <w:jc w:val="both"/>
        <w:rPr>
          <w:rFonts w:ascii="Times New Roman" w:hAnsi="Times New Roman" w:cs="Times New Roman"/>
          <w:sz w:val="28"/>
          <w:szCs w:val="28"/>
        </w:rPr>
      </w:pPr>
      <w:r w:rsidRPr="004B77DD">
        <w:rPr>
          <w:rFonts w:ascii="Times New Roman" w:hAnsi="Times New Roman" w:cs="Times New Roman"/>
          <w:sz w:val="28"/>
          <w:szCs w:val="28"/>
        </w:rPr>
        <w:t xml:space="preserve">на 1-ю очередь — строительство 2 ТП мощностью по 0,63 МВА; </w:t>
      </w:r>
    </w:p>
    <w:p w:rsidR="004B77DD" w:rsidRPr="004B77DD" w:rsidP="00790166">
      <w:pPr>
        <w:pStyle w:val="ListParagraph"/>
        <w:numPr>
          <w:ilvl w:val="2"/>
          <w:numId w:val="8"/>
        </w:numPr>
        <w:spacing w:after="0" w:line="240" w:lineRule="auto"/>
        <w:ind w:left="0" w:firstLine="709"/>
        <w:jc w:val="both"/>
        <w:rPr>
          <w:rFonts w:ascii="Times New Roman" w:hAnsi="Times New Roman" w:cs="Times New Roman"/>
          <w:sz w:val="28"/>
          <w:szCs w:val="28"/>
        </w:rPr>
      </w:pPr>
      <w:r w:rsidRPr="004B77DD">
        <w:rPr>
          <w:rFonts w:ascii="Times New Roman" w:hAnsi="Times New Roman" w:cs="Times New Roman"/>
          <w:sz w:val="28"/>
          <w:szCs w:val="28"/>
        </w:rPr>
        <w:t xml:space="preserve">на расчетный срок — строительство 2 ТП мощностью по 0,25 МВА. </w:t>
      </w:r>
    </w:p>
    <w:p w:rsidR="004B77DD" w:rsidRPr="004B77DD" w:rsidP="004B77DD">
      <w:pPr>
        <w:spacing w:after="0" w:line="240" w:lineRule="auto"/>
        <w:ind w:firstLine="709"/>
        <w:jc w:val="both"/>
        <w:rPr>
          <w:rFonts w:ascii="Times New Roman" w:hAnsi="Times New Roman" w:cs="Times New Roman"/>
          <w:sz w:val="28"/>
          <w:szCs w:val="28"/>
        </w:rPr>
      </w:pPr>
      <w:r w:rsidRPr="004B77DD">
        <w:rPr>
          <w:rFonts w:ascii="Times New Roman" w:hAnsi="Times New Roman" w:cs="Times New Roman"/>
          <w:sz w:val="28"/>
          <w:szCs w:val="28"/>
        </w:rPr>
        <w:t xml:space="preserve">Для жилой зоны предусматривается установка отдельно стоящих ТП закрытого типа с двумя трансформаторами (загрузка трансформаторов не более 70–75% для обеспечения надежности при аварийных ситуациях). Для административной и общественной застройки допускается размещение </w:t>
      </w:r>
      <w:r w:rsidRPr="004B77DD">
        <w:rPr>
          <w:rFonts w:ascii="Times New Roman" w:hAnsi="Times New Roman" w:cs="Times New Roman"/>
          <w:sz w:val="28"/>
          <w:szCs w:val="28"/>
        </w:rPr>
        <w:t xml:space="preserve">подстанций в отдельно стоящих или встроенных помещениях ближе к центрам нагрузок. </w:t>
      </w:r>
    </w:p>
    <w:p w:rsidR="004B77DD" w:rsidRPr="004B77DD" w:rsidP="004B77DD">
      <w:pPr>
        <w:spacing w:after="0" w:line="240" w:lineRule="auto"/>
        <w:ind w:firstLine="709"/>
        <w:jc w:val="both"/>
        <w:rPr>
          <w:rFonts w:ascii="Times New Roman" w:hAnsi="Times New Roman" w:cs="Times New Roman"/>
          <w:sz w:val="28"/>
          <w:szCs w:val="28"/>
        </w:rPr>
      </w:pPr>
      <w:r w:rsidRPr="004B77DD">
        <w:rPr>
          <w:rFonts w:ascii="Times New Roman" w:hAnsi="Times New Roman" w:cs="Times New Roman"/>
          <w:sz w:val="28"/>
          <w:szCs w:val="28"/>
        </w:rPr>
        <w:t xml:space="preserve">При проектировании и строительстве сетей применяются современные технические решения: установка вакуумных выключателей на РП и ТП, а также использование кабелей с изоляцией из сшитого полиэтилена. </w:t>
      </w:r>
    </w:p>
    <w:p w:rsidR="004B77DD" w:rsidRPr="004B77DD" w:rsidP="004B77DD">
      <w:pPr>
        <w:spacing w:after="0" w:line="240" w:lineRule="auto"/>
        <w:ind w:firstLine="709"/>
        <w:jc w:val="both"/>
        <w:rPr>
          <w:rFonts w:ascii="Times New Roman" w:hAnsi="Times New Roman" w:cs="Times New Roman"/>
          <w:b/>
          <w:bCs/>
          <w:sz w:val="28"/>
          <w:szCs w:val="28"/>
        </w:rPr>
      </w:pPr>
      <w:r w:rsidRPr="004B77DD">
        <w:rPr>
          <w:rFonts w:ascii="Times New Roman" w:hAnsi="Times New Roman" w:cs="Times New Roman"/>
          <w:b/>
          <w:bCs/>
          <w:sz w:val="28"/>
          <w:szCs w:val="28"/>
        </w:rPr>
        <w:t>Уличное освещение и энергоэффективность</w:t>
      </w:r>
    </w:p>
    <w:p w:rsidR="004B77DD" w:rsidRPr="004B77DD" w:rsidP="004B77DD">
      <w:pPr>
        <w:spacing w:after="0" w:line="240" w:lineRule="auto"/>
        <w:ind w:firstLine="709"/>
        <w:jc w:val="both"/>
        <w:rPr>
          <w:rFonts w:ascii="Times New Roman" w:hAnsi="Times New Roman" w:cs="Times New Roman"/>
          <w:sz w:val="28"/>
          <w:szCs w:val="28"/>
        </w:rPr>
      </w:pPr>
      <w:r w:rsidRPr="004B77DD">
        <w:rPr>
          <w:rFonts w:ascii="Times New Roman" w:hAnsi="Times New Roman" w:cs="Times New Roman"/>
          <w:sz w:val="28"/>
          <w:szCs w:val="28"/>
        </w:rPr>
        <w:t xml:space="preserve">Проектом предусматривается устройство наружного освещения всех автомобильных дорог, тротуаров и аллей. Распределительные линии 0,4 </w:t>
      </w:r>
      <w:r w:rsidRPr="004B77DD">
        <w:rPr>
          <w:rFonts w:ascii="Times New Roman" w:hAnsi="Times New Roman" w:cs="Times New Roman"/>
          <w:sz w:val="28"/>
          <w:szCs w:val="28"/>
        </w:rPr>
        <w:t>кВ</w:t>
      </w:r>
      <w:r w:rsidRPr="004B77DD">
        <w:rPr>
          <w:rFonts w:ascii="Times New Roman" w:hAnsi="Times New Roman" w:cs="Times New Roman"/>
          <w:sz w:val="28"/>
          <w:szCs w:val="28"/>
        </w:rPr>
        <w:t xml:space="preserve"> и сети освещения рекомендуется выполнять воздушными с применением самонесущих изолированных проводов (СИП), что обеспечивает высокую надежность, безопасность и снижение эксплуатационных затрат. </w:t>
      </w:r>
    </w:p>
    <w:p w:rsidR="004B77DD" w:rsidRPr="004B77DD" w:rsidP="004B77DD">
      <w:pPr>
        <w:spacing w:after="0" w:line="240" w:lineRule="auto"/>
        <w:ind w:firstLine="709"/>
        <w:jc w:val="both"/>
        <w:rPr>
          <w:rFonts w:ascii="Times New Roman" w:hAnsi="Times New Roman" w:cs="Times New Roman"/>
          <w:sz w:val="28"/>
          <w:szCs w:val="28"/>
        </w:rPr>
      </w:pPr>
      <w:r w:rsidRPr="004B77DD">
        <w:rPr>
          <w:rFonts w:ascii="Times New Roman" w:hAnsi="Times New Roman" w:cs="Times New Roman"/>
          <w:sz w:val="28"/>
          <w:szCs w:val="28"/>
        </w:rPr>
        <w:t xml:space="preserve">Устройства уличного освещения оборудуются централизованным дистанционным управлением с автоматическим включением и отключением в зависимости от уровня естественной освещенности. Для освещения пешеходных дорожек в парках и скверах рекомендуется применять современные светильники с </w:t>
      </w:r>
      <w:r w:rsidRPr="004B77DD">
        <w:rPr>
          <w:rFonts w:ascii="Times New Roman" w:hAnsi="Times New Roman" w:cs="Times New Roman"/>
          <w:sz w:val="28"/>
          <w:szCs w:val="28"/>
        </w:rPr>
        <w:t>фотопанелями</w:t>
      </w:r>
      <w:r w:rsidRPr="004B77DD">
        <w:rPr>
          <w:rFonts w:ascii="Times New Roman" w:hAnsi="Times New Roman" w:cs="Times New Roman"/>
          <w:sz w:val="28"/>
          <w:szCs w:val="28"/>
        </w:rPr>
        <w:t xml:space="preserve"> и встроенными аккумуляторами. </w:t>
      </w:r>
    </w:p>
    <w:p w:rsidR="004B77DD" w:rsidRPr="004B77DD" w:rsidP="004B77DD">
      <w:pPr>
        <w:spacing w:after="0" w:line="240" w:lineRule="auto"/>
        <w:ind w:firstLine="709"/>
        <w:jc w:val="both"/>
        <w:rPr>
          <w:rFonts w:ascii="Times New Roman" w:hAnsi="Times New Roman" w:cs="Times New Roman"/>
          <w:sz w:val="28"/>
          <w:szCs w:val="28"/>
        </w:rPr>
      </w:pPr>
      <w:r w:rsidRPr="004B77DD">
        <w:rPr>
          <w:rFonts w:ascii="Times New Roman" w:hAnsi="Times New Roman" w:cs="Times New Roman"/>
          <w:sz w:val="28"/>
          <w:szCs w:val="28"/>
        </w:rPr>
        <w:t xml:space="preserve">В соответствии с проектом «Повышение энергоэффективности в Казахстане» для снижения нагрузки на сети и сокращения выбросов рекомендуются энергосберегающие мероприятия, применение современных возобновляемых источников энергии, а также соблюдение охранных зон электрических сетей (для ВЛ 110 </w:t>
      </w:r>
      <w:r w:rsidRPr="004B77DD">
        <w:rPr>
          <w:rFonts w:ascii="Times New Roman" w:hAnsi="Times New Roman" w:cs="Times New Roman"/>
          <w:sz w:val="28"/>
          <w:szCs w:val="28"/>
        </w:rPr>
        <w:t>кВ</w:t>
      </w:r>
      <w:r w:rsidRPr="004B77DD">
        <w:rPr>
          <w:rFonts w:ascii="Times New Roman" w:hAnsi="Times New Roman" w:cs="Times New Roman"/>
          <w:sz w:val="28"/>
          <w:szCs w:val="28"/>
        </w:rPr>
        <w:t xml:space="preserve"> — 20 м, ВЛ 10 </w:t>
      </w:r>
      <w:r w:rsidRPr="004B77DD">
        <w:rPr>
          <w:rFonts w:ascii="Times New Roman" w:hAnsi="Times New Roman" w:cs="Times New Roman"/>
          <w:sz w:val="28"/>
          <w:szCs w:val="28"/>
        </w:rPr>
        <w:t>кВ</w:t>
      </w:r>
      <w:r w:rsidRPr="004B77DD">
        <w:rPr>
          <w:rFonts w:ascii="Times New Roman" w:hAnsi="Times New Roman" w:cs="Times New Roman"/>
          <w:sz w:val="28"/>
          <w:szCs w:val="28"/>
        </w:rPr>
        <w:t xml:space="preserve"> — 10 м, для ТП — 3 м от ограждения). </w:t>
      </w:r>
    </w:p>
    <w:p w:rsidR="0001130A" w:rsidP="004B77DD">
      <w:pPr>
        <w:spacing w:after="0" w:line="240" w:lineRule="auto"/>
        <w:ind w:firstLine="709"/>
        <w:jc w:val="both"/>
        <w:rPr>
          <w:rFonts w:ascii="Times New Roman" w:hAnsi="Times New Roman" w:cs="Times New Roman"/>
          <w:sz w:val="28"/>
          <w:szCs w:val="28"/>
        </w:rPr>
      </w:pPr>
    </w:p>
    <w:p w:rsidR="004B77DD" w:rsidP="004B77DD">
      <w:pPr>
        <w:spacing w:after="0" w:line="240" w:lineRule="auto"/>
        <w:ind w:firstLine="709"/>
        <w:jc w:val="both"/>
        <w:rPr>
          <w:rFonts w:ascii="Times New Roman" w:hAnsi="Times New Roman" w:cs="Times New Roman"/>
          <w:sz w:val="28"/>
          <w:szCs w:val="28"/>
        </w:rPr>
      </w:pPr>
    </w:p>
    <w:p w:rsidR="004B77DD" w:rsidP="004B77DD">
      <w:pPr>
        <w:spacing w:after="0" w:line="240" w:lineRule="auto"/>
        <w:ind w:firstLine="709"/>
        <w:jc w:val="both"/>
        <w:rPr>
          <w:rFonts w:ascii="Times New Roman" w:hAnsi="Times New Roman" w:cs="Times New Roman"/>
          <w:sz w:val="28"/>
          <w:szCs w:val="28"/>
        </w:rPr>
      </w:pPr>
    </w:p>
    <w:p w:rsidR="004B77DD" w:rsidP="004B77DD">
      <w:pPr>
        <w:spacing w:after="0" w:line="240" w:lineRule="auto"/>
        <w:ind w:firstLine="709"/>
        <w:jc w:val="both"/>
        <w:rPr>
          <w:rFonts w:ascii="Times New Roman" w:hAnsi="Times New Roman" w:cs="Times New Roman"/>
          <w:sz w:val="28"/>
          <w:szCs w:val="28"/>
        </w:rPr>
      </w:pPr>
    </w:p>
    <w:p w:rsidR="004B77DD" w:rsidP="004B77DD">
      <w:pPr>
        <w:spacing w:after="0" w:line="240" w:lineRule="auto"/>
        <w:ind w:firstLine="709"/>
        <w:jc w:val="both"/>
        <w:rPr>
          <w:rFonts w:ascii="Times New Roman" w:hAnsi="Times New Roman" w:cs="Times New Roman"/>
          <w:sz w:val="28"/>
          <w:szCs w:val="28"/>
        </w:rPr>
      </w:pPr>
    </w:p>
    <w:p w:rsidR="004B77DD" w:rsidP="004B77DD">
      <w:pPr>
        <w:spacing w:after="0" w:line="240" w:lineRule="auto"/>
        <w:ind w:firstLine="709"/>
        <w:jc w:val="both"/>
        <w:rPr>
          <w:rFonts w:ascii="Times New Roman" w:hAnsi="Times New Roman" w:cs="Times New Roman"/>
          <w:sz w:val="28"/>
          <w:szCs w:val="28"/>
        </w:rPr>
      </w:pPr>
    </w:p>
    <w:p w:rsidR="004B77DD" w:rsidP="004B77DD">
      <w:pPr>
        <w:spacing w:after="0" w:line="240" w:lineRule="auto"/>
        <w:ind w:firstLine="709"/>
        <w:jc w:val="both"/>
        <w:rPr>
          <w:rFonts w:ascii="Times New Roman" w:hAnsi="Times New Roman" w:cs="Times New Roman"/>
          <w:sz w:val="28"/>
          <w:szCs w:val="28"/>
        </w:rPr>
      </w:pPr>
    </w:p>
    <w:p w:rsidR="004B77DD" w:rsidP="004B77DD">
      <w:pPr>
        <w:spacing w:after="0" w:line="240" w:lineRule="auto"/>
        <w:ind w:firstLine="709"/>
        <w:jc w:val="both"/>
        <w:rPr>
          <w:rFonts w:ascii="Times New Roman" w:hAnsi="Times New Roman" w:cs="Times New Roman"/>
          <w:sz w:val="28"/>
          <w:szCs w:val="28"/>
        </w:rPr>
      </w:pPr>
    </w:p>
    <w:p w:rsidR="004B77DD" w:rsidP="004B77DD">
      <w:pPr>
        <w:spacing w:after="0" w:line="240" w:lineRule="auto"/>
        <w:ind w:firstLine="709"/>
        <w:jc w:val="both"/>
        <w:rPr>
          <w:rFonts w:ascii="Times New Roman" w:hAnsi="Times New Roman" w:cs="Times New Roman"/>
          <w:sz w:val="28"/>
          <w:szCs w:val="28"/>
        </w:rPr>
      </w:pPr>
    </w:p>
    <w:p w:rsidR="004B77DD" w:rsidP="004B77DD">
      <w:pPr>
        <w:spacing w:after="0" w:line="240" w:lineRule="auto"/>
        <w:ind w:firstLine="709"/>
        <w:jc w:val="both"/>
        <w:rPr>
          <w:rFonts w:ascii="Times New Roman" w:hAnsi="Times New Roman" w:cs="Times New Roman"/>
          <w:sz w:val="28"/>
          <w:szCs w:val="28"/>
        </w:rPr>
      </w:pPr>
    </w:p>
    <w:p w:rsidR="004B77DD" w:rsidP="004B77DD">
      <w:pPr>
        <w:spacing w:after="0" w:line="240" w:lineRule="auto"/>
        <w:ind w:firstLine="709"/>
        <w:jc w:val="both"/>
        <w:rPr>
          <w:rFonts w:ascii="Times New Roman" w:hAnsi="Times New Roman" w:cs="Times New Roman"/>
          <w:sz w:val="28"/>
          <w:szCs w:val="28"/>
        </w:rPr>
      </w:pPr>
    </w:p>
    <w:p w:rsidR="004B77DD" w:rsidP="004B77DD">
      <w:pPr>
        <w:spacing w:after="0" w:line="240" w:lineRule="auto"/>
        <w:ind w:firstLine="709"/>
        <w:jc w:val="both"/>
        <w:rPr>
          <w:rFonts w:ascii="Times New Roman" w:hAnsi="Times New Roman" w:cs="Times New Roman"/>
          <w:sz w:val="28"/>
          <w:szCs w:val="28"/>
        </w:rPr>
      </w:pPr>
    </w:p>
    <w:p w:rsidR="004B77DD" w:rsidP="004B77DD">
      <w:pPr>
        <w:spacing w:after="0" w:line="240" w:lineRule="auto"/>
        <w:ind w:firstLine="709"/>
        <w:jc w:val="both"/>
        <w:rPr>
          <w:rFonts w:ascii="Times New Roman" w:hAnsi="Times New Roman" w:cs="Times New Roman"/>
          <w:sz w:val="28"/>
          <w:szCs w:val="28"/>
        </w:rPr>
      </w:pPr>
    </w:p>
    <w:p w:rsidR="004B77DD" w:rsidP="004B77DD">
      <w:pPr>
        <w:spacing w:after="0" w:line="240" w:lineRule="auto"/>
        <w:ind w:firstLine="709"/>
        <w:jc w:val="both"/>
        <w:rPr>
          <w:rFonts w:ascii="Times New Roman" w:hAnsi="Times New Roman" w:cs="Times New Roman"/>
          <w:sz w:val="28"/>
          <w:szCs w:val="28"/>
        </w:rPr>
      </w:pPr>
    </w:p>
    <w:p w:rsidR="004B77DD" w:rsidP="004B77DD">
      <w:pPr>
        <w:spacing w:after="0" w:line="240" w:lineRule="auto"/>
        <w:ind w:firstLine="709"/>
        <w:jc w:val="both"/>
        <w:rPr>
          <w:rFonts w:ascii="Times New Roman" w:hAnsi="Times New Roman" w:cs="Times New Roman"/>
          <w:sz w:val="28"/>
          <w:szCs w:val="28"/>
        </w:rPr>
      </w:pPr>
    </w:p>
    <w:p w:rsidR="004B77DD" w:rsidP="004B77DD">
      <w:pPr>
        <w:spacing w:after="0" w:line="240" w:lineRule="auto"/>
        <w:ind w:firstLine="709"/>
        <w:jc w:val="both"/>
        <w:rPr>
          <w:rFonts w:ascii="Times New Roman" w:hAnsi="Times New Roman" w:cs="Times New Roman"/>
          <w:sz w:val="28"/>
          <w:szCs w:val="28"/>
        </w:rPr>
      </w:pPr>
    </w:p>
    <w:p w:rsidR="004B77DD" w:rsidP="004B77DD">
      <w:pPr>
        <w:spacing w:after="0" w:line="240" w:lineRule="auto"/>
        <w:ind w:firstLine="709"/>
        <w:jc w:val="both"/>
        <w:rPr>
          <w:rFonts w:ascii="Times New Roman" w:hAnsi="Times New Roman" w:cs="Times New Roman"/>
          <w:sz w:val="28"/>
          <w:szCs w:val="28"/>
        </w:rPr>
      </w:pPr>
    </w:p>
    <w:p w:rsidR="004B77DD" w:rsidP="004B77DD">
      <w:pPr>
        <w:spacing w:after="0" w:line="240" w:lineRule="auto"/>
        <w:ind w:firstLine="709"/>
        <w:jc w:val="both"/>
        <w:rPr>
          <w:rFonts w:ascii="Times New Roman" w:hAnsi="Times New Roman" w:cs="Times New Roman"/>
          <w:sz w:val="28"/>
          <w:szCs w:val="28"/>
        </w:rPr>
      </w:pPr>
    </w:p>
    <w:p w:rsidR="004B77DD" w:rsidP="004B77DD">
      <w:pPr>
        <w:spacing w:after="0" w:line="240" w:lineRule="auto"/>
        <w:ind w:firstLine="709"/>
        <w:jc w:val="both"/>
        <w:rPr>
          <w:rFonts w:ascii="Times New Roman" w:hAnsi="Times New Roman" w:cs="Times New Roman"/>
          <w:sz w:val="28"/>
          <w:szCs w:val="28"/>
        </w:rPr>
      </w:pPr>
    </w:p>
    <w:p w:rsidR="004B77DD" w:rsidP="004B77DD">
      <w:pPr>
        <w:spacing w:after="0" w:line="240" w:lineRule="auto"/>
        <w:ind w:firstLine="709"/>
        <w:jc w:val="both"/>
        <w:rPr>
          <w:rFonts w:ascii="Times New Roman" w:hAnsi="Times New Roman" w:cs="Times New Roman"/>
          <w:sz w:val="28"/>
          <w:szCs w:val="28"/>
        </w:rPr>
      </w:pPr>
    </w:p>
    <w:p w:rsidR="004B77DD" w:rsidP="004B77DD">
      <w:pPr>
        <w:spacing w:after="0" w:line="240" w:lineRule="auto"/>
        <w:ind w:firstLine="709"/>
        <w:jc w:val="both"/>
        <w:rPr>
          <w:rFonts w:ascii="Times New Roman" w:hAnsi="Times New Roman" w:cs="Times New Roman"/>
          <w:sz w:val="28"/>
          <w:szCs w:val="28"/>
        </w:rPr>
      </w:pPr>
    </w:p>
    <w:p w:rsidR="004B77DD" w:rsidP="004B77DD">
      <w:pPr>
        <w:spacing w:after="0" w:line="240" w:lineRule="auto"/>
        <w:ind w:firstLine="709"/>
        <w:jc w:val="both"/>
        <w:rPr>
          <w:rFonts w:ascii="Times New Roman" w:hAnsi="Times New Roman" w:cs="Times New Roman"/>
          <w:sz w:val="28"/>
          <w:szCs w:val="28"/>
        </w:rPr>
      </w:pPr>
    </w:p>
    <w:p w:rsidR="004B77DD" w:rsidP="004B77DD">
      <w:pPr>
        <w:spacing w:after="0" w:line="240" w:lineRule="auto"/>
        <w:ind w:firstLine="709"/>
        <w:jc w:val="both"/>
        <w:rPr>
          <w:rFonts w:ascii="Times New Roman" w:hAnsi="Times New Roman" w:cs="Times New Roman"/>
          <w:sz w:val="28"/>
          <w:szCs w:val="28"/>
        </w:rPr>
      </w:pPr>
    </w:p>
    <w:p w:rsidR="004B77DD" w:rsidP="004B77DD">
      <w:pPr>
        <w:spacing w:after="0" w:line="240" w:lineRule="auto"/>
        <w:ind w:firstLine="709"/>
        <w:jc w:val="both"/>
        <w:rPr>
          <w:rFonts w:ascii="Times New Roman" w:hAnsi="Times New Roman" w:cs="Times New Roman"/>
          <w:sz w:val="28"/>
          <w:szCs w:val="28"/>
        </w:rPr>
      </w:pPr>
    </w:p>
    <w:p w:rsidR="00125DB3" w:rsidRPr="00125DB3" w:rsidP="00125DB3">
      <w:pPr>
        <w:widowControl w:val="0"/>
        <w:spacing w:after="0" w:line="240" w:lineRule="auto"/>
        <w:jc w:val="center"/>
        <w:rPr>
          <w:rFonts w:ascii="Times New Roman" w:eastAsia="Microsoft Sans Serif" w:hAnsi="Times New Roman" w:cs="Times New Roman"/>
          <w:b/>
          <w:bCs/>
          <w:color w:val="000000"/>
          <w:sz w:val="28"/>
          <w:szCs w:val="28"/>
          <w:lang w:val="ru-RU" w:eastAsia="ru-RU" w:bidi="ru-RU"/>
        </w:rPr>
      </w:pPr>
      <w:r w:rsidRPr="00125DB3">
        <w:rPr>
          <w:rFonts w:ascii="Times New Roman" w:eastAsia="Microsoft Sans Serif" w:hAnsi="Times New Roman" w:cs="Times New Roman"/>
          <w:b/>
          <w:color w:val="000000"/>
          <w:sz w:val="28"/>
          <w:szCs w:val="28"/>
          <w:lang w:val="kk-KZ" w:eastAsia="ru-RU" w:bidi="ru-RU"/>
        </w:rPr>
        <w:t>4</w:t>
      </w:r>
      <w:r w:rsidRPr="00125DB3">
        <w:rPr>
          <w:rFonts w:ascii="Times New Roman" w:eastAsia="Microsoft Sans Serif" w:hAnsi="Times New Roman" w:cs="Times New Roman"/>
          <w:b/>
          <w:color w:val="000000"/>
          <w:sz w:val="28"/>
          <w:szCs w:val="28"/>
          <w:lang w:val="ru-RU" w:eastAsia="ru-RU" w:bidi="ru-RU"/>
        </w:rPr>
        <w:t>. ХАРАКТЕРИСТИКА СОВРЕМЕННОГО СОСТОЯНИЯ ОКРУЖАЮЩЕЙ СРЕДЫ</w:t>
      </w:r>
    </w:p>
    <w:p w:rsidR="00125DB3" w:rsidRPr="00125DB3" w:rsidP="00125DB3">
      <w:pPr>
        <w:widowControl w:val="0"/>
        <w:spacing w:after="0" w:line="240" w:lineRule="auto"/>
        <w:ind w:firstLine="709"/>
        <w:jc w:val="both"/>
        <w:rPr>
          <w:rFonts w:ascii="Times New Roman" w:eastAsia="Microsoft Sans Serif" w:hAnsi="Times New Roman" w:cs="Times New Roman"/>
          <w:b/>
          <w:bCs/>
          <w:iCs/>
          <w:color w:val="000000"/>
          <w:sz w:val="28"/>
          <w:szCs w:val="28"/>
          <w:lang w:val="ru-RU" w:eastAsia="ru-RU" w:bidi="ru-RU"/>
        </w:rPr>
      </w:pPr>
    </w:p>
    <w:p w:rsidR="00125DB3" w:rsidRPr="00125DB3" w:rsidP="00125DB3">
      <w:pPr>
        <w:widowControl w:val="0"/>
        <w:spacing w:after="0" w:line="360" w:lineRule="auto"/>
        <w:ind w:firstLine="709"/>
        <w:jc w:val="both"/>
        <w:rPr>
          <w:rFonts w:ascii="Times New Roman" w:eastAsia="Microsoft Sans Serif" w:hAnsi="Times New Roman" w:cs="Times New Roman"/>
          <w:b/>
          <w:bCs/>
          <w:iCs/>
          <w:color w:val="000000"/>
          <w:sz w:val="28"/>
          <w:szCs w:val="28"/>
          <w:lang w:val="ru-RU" w:eastAsia="ru-RU" w:bidi="ru-RU"/>
        </w:rPr>
      </w:pPr>
      <w:r w:rsidRPr="00125DB3">
        <w:rPr>
          <w:rFonts w:ascii="Times New Roman" w:eastAsia="Microsoft Sans Serif" w:hAnsi="Times New Roman" w:cs="Times New Roman"/>
          <w:b/>
          <w:bCs/>
          <w:iCs/>
          <w:color w:val="000000"/>
          <w:sz w:val="28"/>
          <w:szCs w:val="28"/>
          <w:lang w:val="ru-RU" w:eastAsia="ru-RU" w:bidi="ru-RU"/>
        </w:rPr>
        <w:t xml:space="preserve">4.1 Атмосферный воздух </w:t>
      </w:r>
    </w:p>
    <w:p w:rsidR="00125DB3" w:rsidRPr="00125DB3" w:rsidP="00125DB3">
      <w:pPr>
        <w:widowControl w:val="0"/>
        <w:spacing w:after="0" w:line="240" w:lineRule="auto"/>
        <w:ind w:firstLine="709"/>
        <w:jc w:val="both"/>
        <w:rPr>
          <w:rFonts w:ascii="Times New Roman" w:eastAsia="Microsoft Sans Serif" w:hAnsi="Times New Roman" w:cs="Times New Roman"/>
          <w:b/>
          <w:bCs/>
          <w:color w:val="000000"/>
          <w:sz w:val="28"/>
          <w:szCs w:val="28"/>
          <w:lang w:eastAsia="ru-RU" w:bidi="ru-RU"/>
        </w:rPr>
      </w:pPr>
      <w:r w:rsidRPr="00125DB3">
        <w:rPr>
          <w:rFonts w:ascii="Times New Roman" w:eastAsia="Microsoft Sans Serif" w:hAnsi="Times New Roman" w:cs="Times New Roman"/>
          <w:b/>
          <w:bCs/>
          <w:color w:val="000000"/>
          <w:sz w:val="28"/>
          <w:szCs w:val="28"/>
          <w:lang w:eastAsia="ru-RU" w:bidi="ru-RU"/>
        </w:rPr>
        <w:t>Климатические и метеорологические условия</w:t>
      </w:r>
    </w:p>
    <w:p w:rsidR="00125DB3" w:rsidRPr="00125DB3" w:rsidP="00125DB3">
      <w:pPr>
        <w:spacing w:after="0" w:line="240" w:lineRule="auto"/>
        <w:ind w:firstLine="709"/>
        <w:jc w:val="both"/>
        <w:rPr>
          <w:rFonts w:ascii="Times New Roman" w:eastAsia="Microsoft Sans Serif" w:hAnsi="Times New Roman" w:cs="Times New Roman"/>
          <w:color w:val="000000"/>
          <w:sz w:val="28"/>
          <w:szCs w:val="28"/>
          <w:lang w:eastAsia="ru-RU" w:bidi="ru-RU"/>
        </w:rPr>
      </w:pPr>
      <w:r w:rsidRPr="00125DB3">
        <w:rPr>
          <w:rFonts w:ascii="Times New Roman" w:eastAsia="Microsoft Sans Serif" w:hAnsi="Times New Roman" w:cs="Times New Roman"/>
          <w:color w:val="000000"/>
          <w:sz w:val="28"/>
          <w:szCs w:val="28"/>
          <w:lang w:eastAsia="ru-RU" w:bidi="ru-RU"/>
        </w:rPr>
        <w:t xml:space="preserve">Село </w:t>
      </w:r>
      <w:r w:rsidRPr="00125DB3">
        <w:rPr>
          <w:rFonts w:ascii="Times New Roman" w:eastAsia="Microsoft Sans Serif" w:hAnsi="Times New Roman" w:cs="Times New Roman"/>
          <w:color w:val="000000"/>
          <w:sz w:val="28"/>
          <w:szCs w:val="28"/>
          <w:lang w:eastAsia="ru-RU" w:bidi="ru-RU"/>
        </w:rPr>
        <w:t>Байконыс</w:t>
      </w:r>
      <w:r w:rsidRPr="00125DB3">
        <w:rPr>
          <w:rFonts w:ascii="Times New Roman" w:eastAsia="Microsoft Sans Serif" w:hAnsi="Times New Roman" w:cs="Times New Roman"/>
          <w:color w:val="000000"/>
          <w:sz w:val="28"/>
          <w:szCs w:val="28"/>
          <w:lang w:eastAsia="ru-RU" w:bidi="ru-RU"/>
        </w:rPr>
        <w:t xml:space="preserve"> расположено в </w:t>
      </w:r>
      <w:r w:rsidRPr="00125DB3">
        <w:rPr>
          <w:rFonts w:ascii="Times New Roman" w:eastAsia="Microsoft Sans Serif" w:hAnsi="Times New Roman" w:cs="Times New Roman"/>
          <w:color w:val="000000"/>
          <w:sz w:val="28"/>
          <w:szCs w:val="28"/>
          <w:lang w:eastAsia="ru-RU" w:bidi="ru-RU"/>
        </w:rPr>
        <w:t>Тереңкөл</w:t>
      </w:r>
      <w:r w:rsidRPr="00125DB3">
        <w:rPr>
          <w:rFonts w:ascii="Times New Roman" w:eastAsia="Microsoft Sans Serif" w:hAnsi="Times New Roman" w:cs="Times New Roman"/>
          <w:color w:val="000000"/>
          <w:sz w:val="28"/>
          <w:szCs w:val="28"/>
          <w:lang w:eastAsia="ru-RU" w:bidi="ru-RU"/>
        </w:rPr>
        <w:t xml:space="preserve"> районе Павлодарской области. Согласно климатическому районированию территории Республики Казахстан для строительства, данный населенный пункт относится к I климатическому району, подрайону I-«В». </w:t>
      </w:r>
    </w:p>
    <w:p w:rsidR="00125DB3" w:rsidRPr="00125DB3" w:rsidP="00125DB3">
      <w:pPr>
        <w:spacing w:after="0" w:line="240" w:lineRule="auto"/>
        <w:ind w:firstLine="709"/>
        <w:jc w:val="both"/>
        <w:rPr>
          <w:rFonts w:ascii="Times New Roman" w:eastAsia="Microsoft Sans Serif" w:hAnsi="Times New Roman" w:cs="Times New Roman"/>
          <w:color w:val="000000"/>
          <w:sz w:val="28"/>
          <w:szCs w:val="28"/>
          <w:lang w:eastAsia="ru-RU" w:bidi="ru-RU"/>
        </w:rPr>
      </w:pPr>
      <w:r w:rsidRPr="00125DB3">
        <w:rPr>
          <w:rFonts w:ascii="Times New Roman" w:eastAsia="Microsoft Sans Serif" w:hAnsi="Times New Roman" w:cs="Times New Roman"/>
          <w:color w:val="000000"/>
          <w:sz w:val="28"/>
          <w:szCs w:val="28"/>
          <w:lang w:eastAsia="ru-RU" w:bidi="ru-RU"/>
        </w:rPr>
        <w:t xml:space="preserve">Для описания климатических характеристик используются данные метеорологической станции (МС) Федоровка, которая является ближайшей к селу </w:t>
      </w:r>
      <w:r w:rsidRPr="00125DB3">
        <w:rPr>
          <w:rFonts w:ascii="Times New Roman" w:eastAsia="Microsoft Sans Serif" w:hAnsi="Times New Roman" w:cs="Times New Roman"/>
          <w:color w:val="000000"/>
          <w:sz w:val="28"/>
          <w:szCs w:val="28"/>
          <w:lang w:eastAsia="ru-RU" w:bidi="ru-RU"/>
        </w:rPr>
        <w:t>Байконыс</w:t>
      </w:r>
      <w:r w:rsidRPr="00125DB3">
        <w:rPr>
          <w:rFonts w:ascii="Times New Roman" w:eastAsia="Microsoft Sans Serif" w:hAnsi="Times New Roman" w:cs="Times New Roman"/>
          <w:color w:val="000000"/>
          <w:sz w:val="28"/>
          <w:szCs w:val="28"/>
          <w:lang w:eastAsia="ru-RU" w:bidi="ru-RU"/>
        </w:rPr>
        <w:t xml:space="preserve"> (согласно официальным данным РГП «Казгидромет»), а также общие климатические параметры из пояснительной записки генерального плана. </w:t>
      </w:r>
    </w:p>
    <w:p w:rsidR="00125DB3" w:rsidRPr="00125DB3" w:rsidP="00125DB3">
      <w:pPr>
        <w:spacing w:after="0" w:line="240" w:lineRule="auto"/>
        <w:ind w:firstLine="709"/>
        <w:jc w:val="both"/>
        <w:rPr>
          <w:rFonts w:ascii="Times New Roman" w:eastAsia="Microsoft Sans Serif" w:hAnsi="Times New Roman" w:cs="Times New Roman"/>
          <w:color w:val="000000"/>
          <w:sz w:val="28"/>
          <w:szCs w:val="28"/>
          <w:lang w:eastAsia="ru-RU" w:bidi="ru-RU"/>
        </w:rPr>
      </w:pPr>
      <w:r w:rsidRPr="00125DB3">
        <w:rPr>
          <w:rFonts w:ascii="Times New Roman" w:eastAsia="Microsoft Sans Serif" w:hAnsi="Times New Roman" w:cs="Times New Roman"/>
          <w:color w:val="000000"/>
          <w:sz w:val="28"/>
          <w:szCs w:val="28"/>
          <w:lang w:eastAsia="ru-RU" w:bidi="ru-RU"/>
        </w:rPr>
        <w:t xml:space="preserve">Климат проектируемого района резко континентальный. Он характеризуется холодной, продолжительной зимой с устойчивым снежным покровом и непродолжительным, жарким, засушливым летом. Район относится к зоне недостаточного и неустойчивого увлажнения. </w:t>
      </w:r>
    </w:p>
    <w:p w:rsidR="00125DB3" w:rsidRPr="00125DB3" w:rsidP="00125DB3">
      <w:pPr>
        <w:spacing w:after="0" w:line="240" w:lineRule="auto"/>
        <w:ind w:firstLine="709"/>
        <w:jc w:val="both"/>
        <w:rPr>
          <w:rFonts w:ascii="Times New Roman" w:eastAsia="Microsoft Sans Serif" w:hAnsi="Times New Roman" w:cs="Times New Roman"/>
          <w:b/>
          <w:bCs/>
          <w:color w:val="000000"/>
          <w:sz w:val="28"/>
          <w:szCs w:val="28"/>
          <w:lang w:eastAsia="ru-RU" w:bidi="ru-RU"/>
        </w:rPr>
      </w:pPr>
      <w:r w:rsidRPr="00125DB3">
        <w:rPr>
          <w:rFonts w:ascii="Times New Roman" w:eastAsia="Microsoft Sans Serif" w:hAnsi="Times New Roman" w:cs="Times New Roman"/>
          <w:b/>
          <w:bCs/>
          <w:color w:val="000000"/>
          <w:sz w:val="28"/>
          <w:szCs w:val="28"/>
          <w:lang w:eastAsia="ru-RU" w:bidi="ru-RU"/>
        </w:rPr>
        <w:t>Температурный режим</w:t>
      </w:r>
    </w:p>
    <w:p w:rsidR="00125DB3" w:rsidRPr="00125DB3" w:rsidP="00125DB3">
      <w:pPr>
        <w:spacing w:after="0" w:line="240" w:lineRule="auto"/>
        <w:ind w:firstLine="709"/>
        <w:jc w:val="both"/>
        <w:rPr>
          <w:rFonts w:ascii="Times New Roman" w:eastAsia="Microsoft Sans Serif" w:hAnsi="Times New Roman" w:cs="Times New Roman"/>
          <w:color w:val="000000"/>
          <w:sz w:val="28"/>
          <w:szCs w:val="28"/>
          <w:lang w:eastAsia="ru-RU" w:bidi="ru-RU"/>
        </w:rPr>
      </w:pPr>
      <w:r w:rsidRPr="00125DB3">
        <w:rPr>
          <w:rFonts w:ascii="Times New Roman" w:eastAsia="Microsoft Sans Serif" w:hAnsi="Times New Roman" w:cs="Times New Roman"/>
          <w:color w:val="000000"/>
          <w:sz w:val="28"/>
          <w:szCs w:val="28"/>
          <w:lang w:eastAsia="ru-RU" w:bidi="ru-RU"/>
        </w:rPr>
        <w:t xml:space="preserve">Температурный режим типичен для резко континентального климата с большими суточными и годовыми амплитудами колебания температур. </w:t>
      </w:r>
    </w:p>
    <w:p w:rsidR="00125DB3" w:rsidRPr="00125DB3" w:rsidP="00125DB3">
      <w:pPr>
        <w:spacing w:after="0" w:line="240" w:lineRule="auto"/>
        <w:ind w:firstLine="709"/>
        <w:jc w:val="both"/>
        <w:rPr>
          <w:rFonts w:ascii="Times New Roman" w:eastAsia="Microsoft Sans Serif" w:hAnsi="Times New Roman" w:cs="Times New Roman"/>
          <w:color w:val="000000"/>
          <w:sz w:val="28"/>
          <w:szCs w:val="28"/>
          <w:lang w:eastAsia="ru-RU" w:bidi="ru-RU"/>
        </w:rPr>
      </w:pPr>
      <w:r w:rsidRPr="00125DB3">
        <w:rPr>
          <w:rFonts w:ascii="Times New Roman" w:eastAsia="Microsoft Sans Serif" w:hAnsi="Times New Roman" w:cs="Times New Roman"/>
          <w:color w:val="000000"/>
          <w:sz w:val="28"/>
          <w:szCs w:val="28"/>
          <w:lang w:eastAsia="ru-RU" w:bidi="ru-RU"/>
        </w:rPr>
        <w:t xml:space="preserve">Зима продолжительная, холодная, пасмурная, с устойчивым снежным покровом. Наиболее холодным месяцем является январь со средней многолетней температурой -17,6 °C (абсолютный минимум достигает -47 °C). По данным МС Федоровка за 2024 год, средняя температура января составила -16,5 °C, а средняя минимальная температура — -21,8 °C. Расчетная температура наиболее холодной пятидневки составляет -35 °C. </w:t>
      </w:r>
    </w:p>
    <w:p w:rsidR="00125DB3" w:rsidRPr="00125DB3" w:rsidP="00125DB3">
      <w:pPr>
        <w:spacing w:after="0" w:line="240" w:lineRule="auto"/>
        <w:ind w:firstLine="709"/>
        <w:jc w:val="both"/>
        <w:rPr>
          <w:rFonts w:ascii="Times New Roman" w:eastAsia="Microsoft Sans Serif" w:hAnsi="Times New Roman" w:cs="Times New Roman"/>
          <w:color w:val="000000"/>
          <w:sz w:val="28"/>
          <w:szCs w:val="28"/>
          <w:lang w:eastAsia="ru-RU" w:bidi="ru-RU"/>
        </w:rPr>
      </w:pPr>
      <w:r w:rsidRPr="00125DB3">
        <w:rPr>
          <w:rFonts w:ascii="Times New Roman" w:eastAsia="Microsoft Sans Serif" w:hAnsi="Times New Roman" w:cs="Times New Roman"/>
          <w:color w:val="000000"/>
          <w:sz w:val="28"/>
          <w:szCs w:val="28"/>
          <w:lang w:eastAsia="ru-RU" w:bidi="ru-RU"/>
        </w:rPr>
        <w:t xml:space="preserve">Летом территория подвержена влиянию сухих и горячих воздушных масс. Самым теплым месяцем является июль. Средняя многолетняя температура июля составляет +21,4 °C (абсолютный максимум достигает +41 °C). По данным МС Федоровка за 2024 год, средняя температура наиболее жаркого месяца (июль) составила 21,7 °C, а средняя максимальная температура достигла 28,0 °C. </w:t>
      </w:r>
    </w:p>
    <w:p w:rsidR="00125DB3" w:rsidRPr="00125DB3" w:rsidP="00125DB3">
      <w:pPr>
        <w:spacing w:after="0" w:line="240" w:lineRule="auto"/>
        <w:ind w:firstLine="709"/>
        <w:jc w:val="both"/>
        <w:rPr>
          <w:rFonts w:ascii="Times New Roman" w:eastAsia="Microsoft Sans Serif" w:hAnsi="Times New Roman" w:cs="Times New Roman"/>
          <w:color w:val="000000"/>
          <w:sz w:val="28"/>
          <w:szCs w:val="28"/>
          <w:lang w:eastAsia="ru-RU" w:bidi="ru-RU"/>
        </w:rPr>
      </w:pPr>
      <w:r w:rsidRPr="00125DB3">
        <w:rPr>
          <w:rFonts w:ascii="Times New Roman" w:eastAsia="Microsoft Sans Serif" w:hAnsi="Times New Roman" w:cs="Times New Roman"/>
          <w:color w:val="000000"/>
          <w:sz w:val="28"/>
          <w:szCs w:val="28"/>
          <w:lang w:eastAsia="ru-RU" w:bidi="ru-RU"/>
        </w:rPr>
        <w:t xml:space="preserve">Глубина сезонного промерзания грунтов из-за сильных морозов и небольшой мощности снежного покрова достигает 2,2–2,6 м, а в отдельные годы на открытых участках — до 3,2 м. Сейсмическая активность в районе строительства отсутствует. </w:t>
      </w:r>
    </w:p>
    <w:p w:rsidR="00125DB3" w:rsidRPr="00125DB3" w:rsidP="00125DB3">
      <w:pPr>
        <w:spacing w:after="0" w:line="240" w:lineRule="auto"/>
        <w:ind w:firstLine="709"/>
        <w:jc w:val="both"/>
        <w:rPr>
          <w:rFonts w:ascii="Times New Roman" w:eastAsia="Microsoft Sans Serif" w:hAnsi="Times New Roman" w:cs="Times New Roman"/>
          <w:b/>
          <w:bCs/>
          <w:color w:val="000000"/>
          <w:sz w:val="28"/>
          <w:szCs w:val="28"/>
          <w:lang w:eastAsia="ru-RU" w:bidi="ru-RU"/>
        </w:rPr>
      </w:pPr>
      <w:r w:rsidRPr="00125DB3">
        <w:rPr>
          <w:rFonts w:ascii="Times New Roman" w:eastAsia="Microsoft Sans Serif" w:hAnsi="Times New Roman" w:cs="Times New Roman"/>
          <w:b/>
          <w:bCs/>
          <w:color w:val="000000"/>
          <w:sz w:val="28"/>
          <w:szCs w:val="28"/>
          <w:lang w:eastAsia="ru-RU" w:bidi="ru-RU"/>
        </w:rPr>
        <w:t>Атмосферные осадки и влажность</w:t>
      </w:r>
    </w:p>
    <w:p w:rsidR="00125DB3" w:rsidRPr="00125DB3" w:rsidP="00125DB3">
      <w:pPr>
        <w:spacing w:after="0" w:line="240" w:lineRule="auto"/>
        <w:ind w:firstLine="709"/>
        <w:jc w:val="both"/>
        <w:rPr>
          <w:rFonts w:ascii="Times New Roman" w:eastAsia="Microsoft Sans Serif" w:hAnsi="Times New Roman" w:cs="Times New Roman"/>
          <w:color w:val="000000"/>
          <w:sz w:val="28"/>
          <w:szCs w:val="28"/>
          <w:lang w:eastAsia="ru-RU" w:bidi="ru-RU"/>
        </w:rPr>
      </w:pPr>
      <w:r w:rsidRPr="00125DB3">
        <w:rPr>
          <w:rFonts w:ascii="Times New Roman" w:eastAsia="Microsoft Sans Serif" w:hAnsi="Times New Roman" w:cs="Times New Roman"/>
          <w:color w:val="000000"/>
          <w:sz w:val="28"/>
          <w:szCs w:val="28"/>
          <w:lang w:eastAsia="ru-RU" w:bidi="ru-RU"/>
        </w:rPr>
        <w:t xml:space="preserve">Территория испытывает дефицит влаги. Годовая сумма осадков составляет в среднем 250–320 мм. Основное количество осадков выпадает в теплый период года. По фактическим метеорологическим данным по МС Федоровка за 2024 год, количество осадков за год составило 464,9 мм. </w:t>
      </w:r>
    </w:p>
    <w:p w:rsidR="00125DB3" w:rsidRPr="00125DB3" w:rsidP="00125DB3">
      <w:pPr>
        <w:spacing w:after="0" w:line="240" w:lineRule="auto"/>
        <w:ind w:firstLine="709"/>
        <w:jc w:val="both"/>
        <w:rPr>
          <w:rFonts w:ascii="Times New Roman" w:eastAsia="Microsoft Sans Serif" w:hAnsi="Times New Roman" w:cs="Times New Roman"/>
          <w:color w:val="000000"/>
          <w:sz w:val="28"/>
          <w:szCs w:val="28"/>
          <w:lang w:eastAsia="ru-RU" w:bidi="ru-RU"/>
        </w:rPr>
      </w:pPr>
      <w:r w:rsidRPr="00125DB3">
        <w:rPr>
          <w:rFonts w:ascii="Times New Roman" w:eastAsia="Microsoft Sans Serif" w:hAnsi="Times New Roman" w:cs="Times New Roman"/>
          <w:color w:val="000000"/>
          <w:sz w:val="28"/>
          <w:szCs w:val="28"/>
          <w:lang w:eastAsia="ru-RU" w:bidi="ru-RU"/>
        </w:rPr>
        <w:t xml:space="preserve">В течение 2024 года зафиксировано 120 дней с жидкими осадками и 85 дней с твердыми. Количество дней с устойчивым снежным покровом равняется 152. Устойчивый снежный покров образуется в середине ноября (толщина достигает 40 см) и разрушается к середине апреля. Нормативная масса снегового покрова составляет 84 кгс/м². </w:t>
      </w:r>
    </w:p>
    <w:p w:rsidR="00125DB3" w:rsidRPr="00125DB3" w:rsidP="00125DB3">
      <w:pPr>
        <w:spacing w:after="0" w:line="240" w:lineRule="auto"/>
        <w:ind w:firstLine="709"/>
        <w:jc w:val="both"/>
        <w:rPr>
          <w:rFonts w:ascii="Times New Roman" w:eastAsia="Microsoft Sans Serif" w:hAnsi="Times New Roman" w:cs="Times New Roman"/>
          <w:b/>
          <w:bCs/>
          <w:color w:val="000000"/>
          <w:sz w:val="28"/>
          <w:szCs w:val="28"/>
          <w:lang w:eastAsia="ru-RU" w:bidi="ru-RU"/>
        </w:rPr>
      </w:pPr>
      <w:r w:rsidRPr="00125DB3">
        <w:rPr>
          <w:rFonts w:ascii="Times New Roman" w:eastAsia="Microsoft Sans Serif" w:hAnsi="Times New Roman" w:cs="Times New Roman"/>
          <w:b/>
          <w:bCs/>
          <w:color w:val="000000"/>
          <w:sz w:val="28"/>
          <w:szCs w:val="28"/>
          <w:lang w:eastAsia="ru-RU" w:bidi="ru-RU"/>
        </w:rPr>
        <w:t>Ветровой режим</w:t>
      </w:r>
    </w:p>
    <w:p w:rsidR="00125DB3" w:rsidRPr="00125DB3" w:rsidP="00125DB3">
      <w:pPr>
        <w:spacing w:after="0" w:line="240" w:lineRule="auto"/>
        <w:ind w:firstLine="709"/>
        <w:jc w:val="both"/>
        <w:rPr>
          <w:rFonts w:ascii="Times New Roman" w:eastAsia="Microsoft Sans Serif" w:hAnsi="Times New Roman" w:cs="Times New Roman"/>
          <w:color w:val="000000"/>
          <w:sz w:val="28"/>
          <w:szCs w:val="28"/>
          <w:lang w:eastAsia="ru-RU" w:bidi="ru-RU"/>
        </w:rPr>
      </w:pPr>
      <w:r w:rsidRPr="00125DB3">
        <w:rPr>
          <w:rFonts w:ascii="Times New Roman" w:eastAsia="Microsoft Sans Serif" w:hAnsi="Times New Roman" w:cs="Times New Roman"/>
          <w:color w:val="000000"/>
          <w:sz w:val="28"/>
          <w:szCs w:val="28"/>
          <w:lang w:eastAsia="ru-RU" w:bidi="ru-RU"/>
        </w:rPr>
        <w:t xml:space="preserve">Ветровая деятельность характеризуется высокой активностью в осенне-зимний период. Нормативный скоростной напор ветра составляет 38 кгс/м². </w:t>
      </w:r>
    </w:p>
    <w:p w:rsidR="00125DB3" w:rsidRPr="00125DB3" w:rsidP="00125DB3">
      <w:pPr>
        <w:tabs>
          <w:tab w:val="left" w:pos="709"/>
        </w:tabs>
        <w:spacing w:after="0" w:line="240" w:lineRule="auto"/>
        <w:ind w:firstLine="709"/>
        <w:jc w:val="both"/>
        <w:rPr>
          <w:rFonts w:ascii="Times New Roman" w:eastAsia="Microsoft Sans Serif" w:hAnsi="Times New Roman" w:cs="Times New Roman"/>
          <w:color w:val="000000"/>
          <w:sz w:val="28"/>
          <w:szCs w:val="28"/>
          <w:lang w:eastAsia="ru-RU" w:bidi="ru-RU"/>
        </w:rPr>
      </w:pPr>
      <w:r w:rsidRPr="00125DB3">
        <w:rPr>
          <w:rFonts w:ascii="Times New Roman" w:eastAsia="Microsoft Sans Serif" w:hAnsi="Times New Roman" w:cs="Times New Roman"/>
          <w:i/>
          <w:iCs/>
          <w:color w:val="000000"/>
          <w:sz w:val="28"/>
          <w:szCs w:val="28"/>
          <w:lang w:eastAsia="ru-RU" w:bidi="ru-RU"/>
        </w:rPr>
        <w:t>Скорость ветра:</w:t>
      </w:r>
      <w:r w:rsidRPr="00125DB3">
        <w:rPr>
          <w:rFonts w:ascii="Times New Roman" w:eastAsia="Microsoft Sans Serif" w:hAnsi="Times New Roman" w:cs="Times New Roman"/>
          <w:color w:val="000000"/>
          <w:sz w:val="28"/>
          <w:szCs w:val="28"/>
          <w:lang w:eastAsia="ru-RU" w:bidi="ru-RU"/>
        </w:rPr>
        <w:t xml:space="preserve"> Средняя годовая скорость ветра за 2024 год по данным МС Федоровка составила 2,7 м/с. Скорость ветра, повторяемость превышения которой составляет 5 %, равна 6 м/с. Летом и в периоды сильной жары скорость ветра может превышать 12 м/сек, вызывая сильное испарение и пыльные бури. </w:t>
      </w:r>
    </w:p>
    <w:p w:rsidR="00125DB3" w:rsidRPr="00125DB3" w:rsidP="00125DB3">
      <w:pPr>
        <w:tabs>
          <w:tab w:val="left" w:pos="709"/>
        </w:tabs>
        <w:spacing w:after="0" w:line="240" w:lineRule="auto"/>
        <w:ind w:firstLine="709"/>
        <w:jc w:val="both"/>
        <w:rPr>
          <w:rFonts w:ascii="Times New Roman" w:eastAsia="Microsoft Sans Serif" w:hAnsi="Times New Roman" w:cs="Times New Roman"/>
          <w:color w:val="000000"/>
          <w:sz w:val="28"/>
          <w:szCs w:val="28"/>
          <w:lang w:eastAsia="ru-RU" w:bidi="ru-RU"/>
        </w:rPr>
      </w:pPr>
      <w:r w:rsidRPr="00125DB3">
        <w:rPr>
          <w:rFonts w:ascii="Times New Roman" w:eastAsia="Microsoft Sans Serif" w:hAnsi="Times New Roman" w:cs="Times New Roman"/>
          <w:i/>
          <w:iCs/>
          <w:color w:val="000000"/>
          <w:sz w:val="28"/>
          <w:szCs w:val="28"/>
          <w:lang w:eastAsia="ru-RU" w:bidi="ru-RU"/>
        </w:rPr>
        <w:t>Роза ветров:</w:t>
      </w:r>
      <w:r w:rsidRPr="00125DB3">
        <w:rPr>
          <w:rFonts w:ascii="Times New Roman" w:eastAsia="Microsoft Sans Serif" w:hAnsi="Times New Roman" w:cs="Times New Roman"/>
          <w:color w:val="000000"/>
          <w:sz w:val="28"/>
          <w:szCs w:val="28"/>
          <w:lang w:eastAsia="ru-RU" w:bidi="ru-RU"/>
        </w:rPr>
        <w:t xml:space="preserve"> По наблюдениям за 2024 год (по 8 румбам), в холодное полугодие преобладают юго-западные и западные ветры. Повторяемость направлений ветра и штилей следующая: юго-западное — 24 %, западное — 21 %, южное — 10 %, северо-восточное — 9 %, юго-восточное — 9 %, восточное — 8 %, северное — 7 %, северо-западное — 12 %, штиль наблюдался в 5 % случаев. </w:t>
      </w:r>
    </w:p>
    <w:p w:rsidR="00125DB3" w:rsidRPr="00125DB3" w:rsidP="00125DB3">
      <w:pPr>
        <w:spacing w:line="235" w:lineRule="atLeast"/>
        <w:ind w:firstLine="709"/>
        <w:rPr>
          <w:rFonts w:ascii="Times New Roman" w:eastAsia="Times New Roman" w:hAnsi="Times New Roman" w:cs="Times New Roman"/>
          <w:i/>
          <w:iCs/>
          <w:sz w:val="24"/>
          <w:szCs w:val="24"/>
          <w:lang w:val="ru-RU" w:eastAsia="ru-RU"/>
        </w:rPr>
      </w:pPr>
      <w:r w:rsidRPr="00125DB3">
        <w:rPr>
          <w:rFonts w:ascii="Times New Roman" w:eastAsia="Times New Roman" w:hAnsi="Times New Roman" w:cs="Times New Roman"/>
          <w:i/>
          <w:iCs/>
          <w:sz w:val="24"/>
          <w:szCs w:val="24"/>
          <w:lang w:val="ru-RU" w:eastAsia="ru-RU"/>
        </w:rPr>
        <w:t>МС Федоровка 2024г</w:t>
      </w:r>
    </w:p>
    <w:tbl>
      <w:tblPr>
        <w:tblStyle w:val="TableGrid"/>
        <w:tblpPr w:leftFromText="180" w:rightFromText="180" w:vertAnchor="text" w:tblpY="1"/>
        <w:tblOverlap w:val="never"/>
        <w:tblW w:w="9465" w:type="dxa"/>
        <w:tblInd w:w="0" w:type="dxa"/>
        <w:tblLayout w:type="fixed"/>
        <w:tblLook w:val="04A0"/>
      </w:tblPr>
      <w:tblGrid>
        <w:gridCol w:w="7788"/>
        <w:gridCol w:w="1677"/>
      </w:tblGrid>
      <w:tr w:rsidTr="00125DB3">
        <w:tblPrEx>
          <w:tblW w:w="9465" w:type="dxa"/>
          <w:tblInd w:w="0" w:type="dxa"/>
          <w:tblLayout w:type="fixed"/>
          <w:tblLook w:val="04A0"/>
        </w:tblPrEx>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25DB3" w:rsidRPr="00125DB3" w:rsidP="00125DB3">
            <w:pPr>
              <w:jc w:val="center"/>
              <w:rPr>
                <w:rFonts w:ascii="Times New Roman" w:hAnsi="Times New Roman"/>
                <w:b/>
                <w:sz w:val="24"/>
                <w:szCs w:val="24"/>
              </w:rPr>
            </w:pPr>
            <w:r w:rsidRPr="00125DB3">
              <w:rPr>
                <w:rFonts w:ascii="Times New Roman" w:hAnsi="Times New Roman"/>
                <w:b/>
                <w:sz w:val="24"/>
                <w:szCs w:val="24"/>
              </w:rPr>
              <w:t>Наименование характеристик</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25DB3" w:rsidRPr="00125DB3" w:rsidP="00125DB3">
            <w:pPr>
              <w:jc w:val="center"/>
              <w:rPr>
                <w:rFonts w:ascii="Times New Roman" w:hAnsi="Times New Roman"/>
                <w:b/>
                <w:sz w:val="24"/>
                <w:szCs w:val="24"/>
              </w:rPr>
            </w:pPr>
            <w:r w:rsidRPr="00125DB3">
              <w:rPr>
                <w:rFonts w:ascii="Times New Roman" w:hAnsi="Times New Roman"/>
                <w:b/>
                <w:sz w:val="24"/>
                <w:szCs w:val="24"/>
              </w:rPr>
              <w:t>Величина</w:t>
            </w:r>
          </w:p>
        </w:tc>
      </w:tr>
      <w:tr w:rsidTr="00125DB3">
        <w:tblPrEx>
          <w:tblW w:w="9465" w:type="dxa"/>
          <w:tblInd w:w="0" w:type="dxa"/>
          <w:tblLayout w:type="fixed"/>
          <w:tblLook w:val="04A0"/>
        </w:tblPrEx>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25DB3" w:rsidRPr="00125DB3" w:rsidP="00125DB3">
            <w:pPr>
              <w:rPr>
                <w:rFonts w:ascii="Times New Roman" w:hAnsi="Times New Roman"/>
                <w:sz w:val="24"/>
                <w:szCs w:val="24"/>
              </w:rPr>
            </w:pPr>
            <w:r w:rsidRPr="00125DB3">
              <w:rPr>
                <w:rFonts w:ascii="Times New Roman" w:hAnsi="Times New Roman"/>
                <w:bCs/>
                <w:sz w:val="24"/>
                <w:szCs w:val="24"/>
              </w:rPr>
              <w:t>Средняя годовая температура воздуха, ˚С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25DB3" w:rsidRPr="00125DB3" w:rsidP="00125DB3">
            <w:pPr>
              <w:jc w:val="center"/>
              <w:rPr>
                <w:rFonts w:ascii="Times New Roman" w:hAnsi="Times New Roman"/>
                <w:sz w:val="24"/>
                <w:szCs w:val="24"/>
              </w:rPr>
            </w:pPr>
            <w:r w:rsidRPr="00125DB3">
              <w:rPr>
                <w:rFonts w:ascii="Times New Roman" w:hAnsi="Times New Roman"/>
                <w:sz w:val="24"/>
                <w:szCs w:val="24"/>
                <w:lang w:val="en-US"/>
              </w:rPr>
              <w:t>3</w:t>
            </w:r>
            <w:r w:rsidRPr="00125DB3">
              <w:rPr>
                <w:rFonts w:ascii="Times New Roman" w:hAnsi="Times New Roman"/>
                <w:sz w:val="24"/>
                <w:szCs w:val="24"/>
              </w:rPr>
              <w:t>,3</w:t>
            </w:r>
          </w:p>
        </w:tc>
      </w:tr>
      <w:tr w:rsidTr="00125DB3">
        <w:tblPrEx>
          <w:tblW w:w="9465" w:type="dxa"/>
          <w:tblInd w:w="0" w:type="dxa"/>
          <w:tblLayout w:type="fixed"/>
          <w:tblLook w:val="04A0"/>
        </w:tblPrEx>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25DB3" w:rsidRPr="00125DB3" w:rsidP="00125DB3">
            <w:pPr>
              <w:rPr>
                <w:rFonts w:ascii="Times New Roman" w:hAnsi="Times New Roman"/>
                <w:sz w:val="24"/>
                <w:szCs w:val="24"/>
              </w:rPr>
            </w:pPr>
            <w:r w:rsidRPr="00125DB3">
              <w:rPr>
                <w:rFonts w:ascii="Times New Roman" w:hAnsi="Times New Roman"/>
                <w:bCs/>
                <w:sz w:val="24"/>
                <w:szCs w:val="24"/>
              </w:rPr>
              <w:t>Средняя температура воздуха наиболее жаркого месяца (июль), ˚С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25DB3" w:rsidRPr="00125DB3" w:rsidP="00125DB3">
            <w:pPr>
              <w:jc w:val="center"/>
              <w:rPr>
                <w:rFonts w:ascii="Times New Roman" w:hAnsi="Times New Roman"/>
                <w:sz w:val="24"/>
                <w:szCs w:val="24"/>
              </w:rPr>
            </w:pPr>
            <w:r w:rsidRPr="00125DB3">
              <w:rPr>
                <w:rFonts w:ascii="Times New Roman" w:hAnsi="Times New Roman"/>
                <w:sz w:val="24"/>
                <w:szCs w:val="24"/>
              </w:rPr>
              <w:t>21,7</w:t>
            </w:r>
          </w:p>
        </w:tc>
      </w:tr>
      <w:tr w:rsidTr="00125DB3">
        <w:tblPrEx>
          <w:tblW w:w="9465" w:type="dxa"/>
          <w:tblInd w:w="0" w:type="dxa"/>
          <w:tblLayout w:type="fixed"/>
          <w:tblLook w:val="04A0"/>
        </w:tblPrEx>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25DB3" w:rsidRPr="00125DB3" w:rsidP="00125DB3">
            <w:pPr>
              <w:rPr>
                <w:rFonts w:ascii="Times New Roman" w:hAnsi="Times New Roman"/>
                <w:sz w:val="24"/>
                <w:szCs w:val="24"/>
              </w:rPr>
            </w:pPr>
            <w:r w:rsidRPr="00125DB3">
              <w:rPr>
                <w:rFonts w:ascii="Times New Roman" w:hAnsi="Times New Roman"/>
                <w:sz w:val="24"/>
                <w:szCs w:val="24"/>
              </w:rPr>
              <w:t>Средняя максимальная температура воздуха наиболее жаркого месяца (июль), ˚С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25DB3" w:rsidRPr="00125DB3" w:rsidP="00125DB3">
            <w:pPr>
              <w:jc w:val="center"/>
              <w:rPr>
                <w:rFonts w:ascii="Times New Roman" w:hAnsi="Times New Roman"/>
                <w:sz w:val="24"/>
                <w:szCs w:val="24"/>
              </w:rPr>
            </w:pPr>
            <w:r w:rsidRPr="00125DB3">
              <w:rPr>
                <w:rFonts w:ascii="Times New Roman" w:hAnsi="Times New Roman"/>
                <w:sz w:val="24"/>
                <w:szCs w:val="24"/>
              </w:rPr>
              <w:t>28,0</w:t>
            </w:r>
          </w:p>
        </w:tc>
      </w:tr>
      <w:tr w:rsidTr="00125DB3">
        <w:tblPrEx>
          <w:tblW w:w="9465" w:type="dxa"/>
          <w:tblInd w:w="0" w:type="dxa"/>
          <w:tblLayout w:type="fixed"/>
          <w:tblLook w:val="04A0"/>
        </w:tblPrEx>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25DB3" w:rsidRPr="00125DB3" w:rsidP="00125DB3">
            <w:pPr>
              <w:rPr>
                <w:rFonts w:ascii="Times New Roman" w:hAnsi="Times New Roman"/>
                <w:sz w:val="24"/>
                <w:szCs w:val="24"/>
              </w:rPr>
            </w:pPr>
            <w:r w:rsidRPr="00125DB3">
              <w:rPr>
                <w:rFonts w:ascii="Times New Roman" w:hAnsi="Times New Roman"/>
                <w:sz w:val="24"/>
                <w:szCs w:val="24"/>
              </w:rPr>
              <w:t>Средняя температура воздуха наиболее холодного месяца (январь), ˚С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25DB3" w:rsidRPr="00125DB3" w:rsidP="00125DB3">
            <w:pPr>
              <w:jc w:val="center"/>
              <w:rPr>
                <w:rFonts w:ascii="Times New Roman" w:hAnsi="Times New Roman"/>
                <w:sz w:val="24"/>
                <w:szCs w:val="24"/>
              </w:rPr>
            </w:pPr>
            <w:r w:rsidRPr="00125DB3">
              <w:rPr>
                <w:rFonts w:ascii="Times New Roman" w:hAnsi="Times New Roman"/>
                <w:sz w:val="24"/>
                <w:szCs w:val="24"/>
              </w:rPr>
              <w:t>-16,5</w:t>
            </w:r>
          </w:p>
        </w:tc>
      </w:tr>
      <w:tr w:rsidTr="00125DB3">
        <w:tblPrEx>
          <w:tblW w:w="9465" w:type="dxa"/>
          <w:tblInd w:w="0" w:type="dxa"/>
          <w:tblLayout w:type="fixed"/>
          <w:tblLook w:val="04A0"/>
        </w:tblPrEx>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25DB3" w:rsidRPr="00125DB3" w:rsidP="00125DB3">
            <w:pPr>
              <w:rPr>
                <w:rFonts w:ascii="Times New Roman" w:hAnsi="Times New Roman"/>
                <w:sz w:val="24"/>
                <w:szCs w:val="24"/>
              </w:rPr>
            </w:pPr>
            <w:r w:rsidRPr="00125DB3">
              <w:rPr>
                <w:rFonts w:ascii="Times New Roman" w:hAnsi="Times New Roman"/>
                <w:sz w:val="24"/>
                <w:szCs w:val="24"/>
              </w:rPr>
              <w:t>Средняя минимальная температура воздуха наиболее холодного месяца (январь), ˚С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25DB3" w:rsidRPr="00125DB3" w:rsidP="00125DB3">
            <w:pPr>
              <w:jc w:val="center"/>
              <w:rPr>
                <w:rFonts w:ascii="Times New Roman" w:hAnsi="Times New Roman"/>
                <w:sz w:val="24"/>
                <w:szCs w:val="24"/>
              </w:rPr>
            </w:pPr>
            <w:r w:rsidRPr="00125DB3">
              <w:rPr>
                <w:rFonts w:ascii="Times New Roman" w:hAnsi="Times New Roman"/>
                <w:sz w:val="24"/>
                <w:szCs w:val="24"/>
              </w:rPr>
              <w:t>-21,8</w:t>
            </w:r>
          </w:p>
        </w:tc>
      </w:tr>
      <w:tr w:rsidTr="00125DB3">
        <w:tblPrEx>
          <w:tblW w:w="9465" w:type="dxa"/>
          <w:tblInd w:w="0" w:type="dxa"/>
          <w:tblLayout w:type="fixed"/>
          <w:tblLook w:val="04A0"/>
        </w:tblPrEx>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25DB3" w:rsidRPr="00125DB3" w:rsidP="00125DB3">
            <w:pPr>
              <w:rPr>
                <w:rFonts w:ascii="Times New Roman" w:hAnsi="Times New Roman"/>
                <w:sz w:val="24"/>
                <w:szCs w:val="24"/>
              </w:rPr>
            </w:pPr>
            <w:r w:rsidRPr="00125DB3">
              <w:rPr>
                <w:rFonts w:ascii="Times New Roman" w:hAnsi="Times New Roman"/>
                <w:sz w:val="24"/>
                <w:szCs w:val="24"/>
              </w:rPr>
              <w:t>Средняя скорость ветра за год, м/с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25DB3" w:rsidRPr="00125DB3" w:rsidP="00125DB3">
            <w:pPr>
              <w:jc w:val="center"/>
              <w:rPr>
                <w:rFonts w:ascii="Times New Roman" w:hAnsi="Times New Roman"/>
                <w:sz w:val="24"/>
                <w:szCs w:val="24"/>
              </w:rPr>
            </w:pPr>
            <w:r w:rsidRPr="00125DB3">
              <w:rPr>
                <w:rFonts w:ascii="Times New Roman" w:hAnsi="Times New Roman"/>
                <w:sz w:val="24"/>
                <w:szCs w:val="24"/>
              </w:rPr>
              <w:t>2,7</w:t>
            </w:r>
          </w:p>
        </w:tc>
      </w:tr>
      <w:tr w:rsidTr="00125DB3">
        <w:tblPrEx>
          <w:tblW w:w="9465" w:type="dxa"/>
          <w:tblInd w:w="0" w:type="dxa"/>
          <w:tblLayout w:type="fixed"/>
          <w:tblLook w:val="04A0"/>
        </w:tblPrEx>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25DB3" w:rsidRPr="00125DB3" w:rsidP="00125DB3">
            <w:pPr>
              <w:rPr>
                <w:rFonts w:ascii="Times New Roman" w:hAnsi="Times New Roman"/>
                <w:sz w:val="24"/>
                <w:szCs w:val="24"/>
              </w:rPr>
            </w:pPr>
            <w:r w:rsidRPr="00125DB3">
              <w:rPr>
                <w:rFonts w:ascii="Times New Roman" w:eastAsia="Times New Roman" w:hAnsi="Times New Roman"/>
                <w:sz w:val="24"/>
                <w:szCs w:val="24"/>
                <w:lang w:eastAsia="ru-RU"/>
              </w:rPr>
              <w:t>Средняя скорость ветра, повторяемость превышение которой составляет 5%, м/с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25DB3" w:rsidRPr="00125DB3" w:rsidP="00125DB3">
            <w:pPr>
              <w:jc w:val="center"/>
              <w:rPr>
                <w:rFonts w:ascii="Times New Roman" w:hAnsi="Times New Roman"/>
                <w:sz w:val="24"/>
                <w:szCs w:val="24"/>
              </w:rPr>
            </w:pPr>
            <w:r w:rsidRPr="00125DB3">
              <w:rPr>
                <w:rFonts w:ascii="Times New Roman" w:hAnsi="Times New Roman"/>
                <w:sz w:val="24"/>
                <w:szCs w:val="24"/>
              </w:rPr>
              <w:t>6</w:t>
            </w:r>
          </w:p>
        </w:tc>
      </w:tr>
      <w:tr w:rsidTr="00125DB3">
        <w:tblPrEx>
          <w:tblW w:w="9465" w:type="dxa"/>
          <w:tblInd w:w="0" w:type="dxa"/>
          <w:tblLayout w:type="fixed"/>
          <w:tblLook w:val="04A0"/>
        </w:tblPrEx>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25DB3" w:rsidRPr="00125DB3" w:rsidP="00125DB3">
            <w:pPr>
              <w:rPr>
                <w:rFonts w:ascii="Times New Roman" w:eastAsia="Times New Roman" w:hAnsi="Times New Roman"/>
                <w:sz w:val="24"/>
                <w:szCs w:val="24"/>
                <w:lang w:eastAsia="ru-RU"/>
              </w:rPr>
            </w:pPr>
            <w:r w:rsidRPr="00125DB3">
              <w:rPr>
                <w:rFonts w:ascii="Times New Roman" w:hAnsi="Times New Roman"/>
                <w:sz w:val="24"/>
                <w:szCs w:val="24"/>
              </w:rPr>
              <w:t>Количество дней с устойчивым снежным покровом, дни</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25DB3" w:rsidRPr="00125DB3" w:rsidP="00125DB3">
            <w:pPr>
              <w:jc w:val="center"/>
              <w:rPr>
                <w:rFonts w:ascii="Times New Roman" w:hAnsi="Times New Roman"/>
                <w:sz w:val="24"/>
                <w:szCs w:val="24"/>
              </w:rPr>
            </w:pPr>
            <w:r w:rsidRPr="00125DB3">
              <w:rPr>
                <w:rFonts w:ascii="Times New Roman" w:hAnsi="Times New Roman"/>
                <w:sz w:val="24"/>
                <w:szCs w:val="24"/>
              </w:rPr>
              <w:t>152</w:t>
            </w:r>
          </w:p>
        </w:tc>
      </w:tr>
      <w:tr w:rsidTr="00125DB3">
        <w:tblPrEx>
          <w:tblW w:w="9465" w:type="dxa"/>
          <w:tblInd w:w="0" w:type="dxa"/>
          <w:tblLayout w:type="fixed"/>
          <w:tblLook w:val="04A0"/>
        </w:tblPrEx>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25DB3" w:rsidRPr="00125DB3" w:rsidP="00125DB3">
            <w:pPr>
              <w:rPr>
                <w:rFonts w:ascii="Times New Roman" w:hAnsi="Times New Roman"/>
                <w:sz w:val="24"/>
                <w:szCs w:val="24"/>
              </w:rPr>
            </w:pPr>
            <w:r w:rsidRPr="00125DB3">
              <w:rPr>
                <w:rFonts w:ascii="Times New Roman" w:hAnsi="Times New Roman"/>
                <w:sz w:val="24"/>
                <w:szCs w:val="24"/>
              </w:rPr>
              <w:t>Количество осадков за год, мм</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25DB3" w:rsidRPr="00125DB3" w:rsidP="00125DB3">
            <w:pPr>
              <w:jc w:val="center"/>
              <w:rPr>
                <w:rFonts w:ascii="Times New Roman" w:hAnsi="Times New Roman"/>
                <w:sz w:val="24"/>
                <w:szCs w:val="24"/>
              </w:rPr>
            </w:pPr>
            <w:r w:rsidRPr="00125DB3">
              <w:rPr>
                <w:rFonts w:ascii="Times New Roman" w:hAnsi="Times New Roman"/>
                <w:sz w:val="24"/>
                <w:szCs w:val="24"/>
              </w:rPr>
              <w:t>464,9</w:t>
            </w:r>
          </w:p>
        </w:tc>
      </w:tr>
      <w:tr w:rsidTr="00125DB3">
        <w:tblPrEx>
          <w:tblW w:w="9465" w:type="dxa"/>
          <w:tblInd w:w="0" w:type="dxa"/>
          <w:tblLayout w:type="fixed"/>
          <w:tblLook w:val="04A0"/>
        </w:tblPrEx>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25DB3" w:rsidRPr="00125DB3" w:rsidP="00125DB3">
            <w:pPr>
              <w:rPr>
                <w:rFonts w:ascii="Times New Roman" w:hAnsi="Times New Roman"/>
                <w:sz w:val="24"/>
                <w:szCs w:val="24"/>
              </w:rPr>
            </w:pPr>
            <w:r w:rsidRPr="00125DB3">
              <w:rPr>
                <w:rFonts w:ascii="Times New Roman" w:hAnsi="Times New Roman"/>
                <w:sz w:val="24"/>
                <w:szCs w:val="24"/>
              </w:rPr>
              <w:t>Количество дней с жидкими осадками, дни</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25DB3" w:rsidRPr="00125DB3" w:rsidP="00125DB3">
            <w:pPr>
              <w:jc w:val="center"/>
              <w:rPr>
                <w:rFonts w:ascii="Times New Roman" w:hAnsi="Times New Roman"/>
                <w:sz w:val="24"/>
                <w:szCs w:val="24"/>
              </w:rPr>
            </w:pPr>
            <w:r w:rsidRPr="00125DB3">
              <w:rPr>
                <w:rFonts w:ascii="Times New Roman" w:hAnsi="Times New Roman"/>
                <w:sz w:val="24"/>
                <w:szCs w:val="24"/>
              </w:rPr>
              <w:t>120</w:t>
            </w:r>
          </w:p>
        </w:tc>
      </w:tr>
      <w:tr w:rsidTr="00125DB3">
        <w:tblPrEx>
          <w:tblW w:w="9465" w:type="dxa"/>
          <w:tblInd w:w="0" w:type="dxa"/>
          <w:tblLayout w:type="fixed"/>
          <w:tblLook w:val="04A0"/>
        </w:tblPrEx>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25DB3" w:rsidRPr="00125DB3" w:rsidP="00125DB3">
            <w:pPr>
              <w:rPr>
                <w:rFonts w:ascii="Times New Roman" w:hAnsi="Times New Roman"/>
                <w:sz w:val="24"/>
                <w:szCs w:val="24"/>
              </w:rPr>
            </w:pPr>
            <w:r w:rsidRPr="00125DB3">
              <w:rPr>
                <w:rFonts w:ascii="Times New Roman" w:hAnsi="Times New Roman"/>
                <w:sz w:val="24"/>
                <w:szCs w:val="24"/>
              </w:rPr>
              <w:t>Количество дней с твердыми осадками, дни</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25DB3" w:rsidRPr="00125DB3" w:rsidP="00125DB3">
            <w:pPr>
              <w:jc w:val="center"/>
              <w:rPr>
                <w:rFonts w:ascii="Times New Roman" w:hAnsi="Times New Roman"/>
                <w:sz w:val="24"/>
                <w:szCs w:val="24"/>
              </w:rPr>
            </w:pPr>
            <w:r w:rsidRPr="00125DB3">
              <w:rPr>
                <w:rFonts w:ascii="Times New Roman" w:hAnsi="Times New Roman"/>
                <w:sz w:val="24"/>
                <w:szCs w:val="24"/>
              </w:rPr>
              <w:t>85</w:t>
            </w:r>
          </w:p>
        </w:tc>
      </w:tr>
    </w:tbl>
    <w:p w:rsidR="00125DB3" w:rsidRPr="00125DB3" w:rsidP="00125DB3">
      <w:pPr>
        <w:spacing w:line="252" w:lineRule="auto"/>
        <w:rPr>
          <w:rFonts w:ascii="Calibri" w:eastAsia="Calibri" w:hAnsi="Calibri" w:cs="Times New Roman"/>
          <w:lang w:val="ru-RU" w:eastAsia="ru-RU"/>
        </w:rPr>
      </w:pPr>
    </w:p>
    <w:p w:rsidR="00125DB3" w:rsidRPr="00125DB3" w:rsidP="00125DB3">
      <w:pPr>
        <w:spacing w:line="252" w:lineRule="auto"/>
        <w:rPr>
          <w:rFonts w:ascii="Times New Roman" w:eastAsia="Calibri" w:hAnsi="Times New Roman" w:cs="Times New Roman"/>
          <w:sz w:val="24"/>
          <w:szCs w:val="24"/>
          <w:lang w:val="ru-RU"/>
        </w:rPr>
      </w:pPr>
      <w:r w:rsidRPr="00125DB3">
        <w:rPr>
          <w:rFonts w:ascii="Times New Roman" w:eastAsia="Times New Roman" w:hAnsi="Times New Roman" w:cs="Times New Roman"/>
          <w:color w:val="000000"/>
          <w:sz w:val="24"/>
          <w:szCs w:val="24"/>
          <w:lang w:val="ru-RU" w:eastAsia="ru-RU"/>
        </w:rPr>
        <w:t xml:space="preserve">      Повторяемость ветра и штилей по 8 румбам, роза ветров %;</w:t>
      </w:r>
    </w:p>
    <w:tbl>
      <w:tblPr>
        <w:tblStyle w:val="1"/>
        <w:tblW w:w="9385" w:type="dxa"/>
        <w:tblInd w:w="108" w:type="dxa"/>
        <w:tblLook w:val="04A0"/>
      </w:tblPr>
      <w:tblGrid>
        <w:gridCol w:w="1266"/>
        <w:gridCol w:w="846"/>
        <w:gridCol w:w="845"/>
        <w:gridCol w:w="846"/>
        <w:gridCol w:w="985"/>
        <w:gridCol w:w="985"/>
        <w:gridCol w:w="846"/>
        <w:gridCol w:w="845"/>
        <w:gridCol w:w="846"/>
        <w:gridCol w:w="1075"/>
      </w:tblGrid>
      <w:tr w:rsidTr="00125DB3">
        <w:tblPrEx>
          <w:tblW w:w="9385" w:type="dxa"/>
          <w:tblInd w:w="108" w:type="dxa"/>
          <w:tblLook w:val="04A0"/>
        </w:tblPrEx>
        <w:trPr>
          <w:trHeight w:val="315"/>
        </w:trPr>
        <w:tc>
          <w:tcPr>
            <w:tcW w:w="1266" w:type="dxa"/>
            <w:tcBorders>
              <w:top w:val="single" w:sz="4" w:space="0" w:color="auto"/>
              <w:left w:val="single" w:sz="4" w:space="0" w:color="auto"/>
              <w:bottom w:val="single" w:sz="4" w:space="0" w:color="auto"/>
              <w:right w:val="single" w:sz="4" w:space="0" w:color="auto"/>
            </w:tcBorders>
            <w:noWrap/>
            <w:hideMark/>
          </w:tcPr>
          <w:p w:rsidR="00125DB3" w:rsidRPr="00125DB3" w:rsidP="00125DB3">
            <w:pPr>
              <w:rPr>
                <w:rFonts w:ascii="Times New Roman" w:hAnsi="Times New Roman"/>
                <w:b/>
                <w:bCs/>
              </w:rPr>
            </w:pPr>
            <w:r w:rsidRPr="00125DB3">
              <w:rPr>
                <w:rFonts w:ascii="Times New Roman" w:hAnsi="Times New Roman"/>
                <w:b/>
                <w:bCs/>
              </w:rPr>
              <w:t>Год</w:t>
            </w:r>
          </w:p>
        </w:tc>
        <w:tc>
          <w:tcPr>
            <w:tcW w:w="846" w:type="dxa"/>
            <w:tcBorders>
              <w:top w:val="single" w:sz="4" w:space="0" w:color="auto"/>
              <w:left w:val="single" w:sz="4" w:space="0" w:color="auto"/>
              <w:bottom w:val="single" w:sz="4" w:space="0" w:color="auto"/>
              <w:right w:val="single" w:sz="4" w:space="0" w:color="auto"/>
            </w:tcBorders>
            <w:noWrap/>
            <w:hideMark/>
          </w:tcPr>
          <w:p w:rsidR="00125DB3" w:rsidRPr="00125DB3" w:rsidP="00125DB3">
            <w:pPr>
              <w:jc w:val="center"/>
              <w:rPr>
                <w:rFonts w:ascii="Times New Roman" w:hAnsi="Times New Roman"/>
                <w:b/>
                <w:bCs/>
              </w:rPr>
            </w:pPr>
            <w:r w:rsidRPr="00125DB3">
              <w:rPr>
                <w:rFonts w:ascii="Times New Roman" w:hAnsi="Times New Roman"/>
                <w:b/>
                <w:bCs/>
              </w:rPr>
              <w:t>С</w:t>
            </w:r>
          </w:p>
        </w:tc>
        <w:tc>
          <w:tcPr>
            <w:tcW w:w="845" w:type="dxa"/>
            <w:tcBorders>
              <w:top w:val="single" w:sz="4" w:space="0" w:color="auto"/>
              <w:left w:val="single" w:sz="4" w:space="0" w:color="auto"/>
              <w:bottom w:val="single" w:sz="4" w:space="0" w:color="auto"/>
              <w:right w:val="single" w:sz="4" w:space="0" w:color="auto"/>
            </w:tcBorders>
            <w:noWrap/>
            <w:hideMark/>
          </w:tcPr>
          <w:p w:rsidR="00125DB3" w:rsidRPr="00125DB3" w:rsidP="00125DB3">
            <w:pPr>
              <w:jc w:val="center"/>
              <w:rPr>
                <w:rFonts w:ascii="Times New Roman" w:hAnsi="Times New Roman"/>
                <w:b/>
                <w:bCs/>
              </w:rPr>
            </w:pPr>
            <w:r w:rsidRPr="00125DB3">
              <w:rPr>
                <w:rFonts w:ascii="Times New Roman" w:hAnsi="Times New Roman"/>
                <w:b/>
                <w:bCs/>
              </w:rPr>
              <w:t>СВ</w:t>
            </w:r>
          </w:p>
        </w:tc>
        <w:tc>
          <w:tcPr>
            <w:tcW w:w="846" w:type="dxa"/>
            <w:tcBorders>
              <w:top w:val="single" w:sz="4" w:space="0" w:color="auto"/>
              <w:left w:val="single" w:sz="4" w:space="0" w:color="auto"/>
              <w:bottom w:val="single" w:sz="4" w:space="0" w:color="auto"/>
              <w:right w:val="single" w:sz="4" w:space="0" w:color="auto"/>
            </w:tcBorders>
            <w:noWrap/>
            <w:hideMark/>
          </w:tcPr>
          <w:p w:rsidR="00125DB3" w:rsidRPr="00125DB3" w:rsidP="00125DB3">
            <w:pPr>
              <w:jc w:val="center"/>
              <w:rPr>
                <w:rFonts w:ascii="Times New Roman" w:hAnsi="Times New Roman"/>
                <w:b/>
                <w:bCs/>
              </w:rPr>
            </w:pPr>
            <w:r w:rsidRPr="00125DB3">
              <w:rPr>
                <w:rFonts w:ascii="Times New Roman" w:hAnsi="Times New Roman"/>
                <w:b/>
                <w:bCs/>
              </w:rPr>
              <w:t>В</w:t>
            </w:r>
          </w:p>
        </w:tc>
        <w:tc>
          <w:tcPr>
            <w:tcW w:w="985" w:type="dxa"/>
            <w:tcBorders>
              <w:top w:val="single" w:sz="4" w:space="0" w:color="auto"/>
              <w:left w:val="single" w:sz="4" w:space="0" w:color="auto"/>
              <w:bottom w:val="single" w:sz="4" w:space="0" w:color="auto"/>
              <w:right w:val="single" w:sz="4" w:space="0" w:color="auto"/>
            </w:tcBorders>
            <w:noWrap/>
            <w:hideMark/>
          </w:tcPr>
          <w:p w:rsidR="00125DB3" w:rsidRPr="00125DB3" w:rsidP="00125DB3">
            <w:pPr>
              <w:jc w:val="center"/>
              <w:rPr>
                <w:rFonts w:ascii="Times New Roman" w:hAnsi="Times New Roman"/>
                <w:b/>
                <w:bCs/>
              </w:rPr>
            </w:pPr>
            <w:r w:rsidRPr="00125DB3">
              <w:rPr>
                <w:rFonts w:ascii="Times New Roman" w:hAnsi="Times New Roman"/>
                <w:b/>
                <w:bCs/>
              </w:rPr>
              <w:t>ЮВ</w:t>
            </w:r>
          </w:p>
        </w:tc>
        <w:tc>
          <w:tcPr>
            <w:tcW w:w="985" w:type="dxa"/>
            <w:tcBorders>
              <w:top w:val="single" w:sz="4" w:space="0" w:color="auto"/>
              <w:left w:val="single" w:sz="4" w:space="0" w:color="auto"/>
              <w:bottom w:val="single" w:sz="4" w:space="0" w:color="auto"/>
              <w:right w:val="single" w:sz="4" w:space="0" w:color="auto"/>
            </w:tcBorders>
            <w:noWrap/>
            <w:hideMark/>
          </w:tcPr>
          <w:p w:rsidR="00125DB3" w:rsidRPr="00125DB3" w:rsidP="00125DB3">
            <w:pPr>
              <w:jc w:val="center"/>
              <w:rPr>
                <w:rFonts w:ascii="Times New Roman" w:hAnsi="Times New Roman"/>
                <w:b/>
                <w:bCs/>
              </w:rPr>
            </w:pPr>
            <w:r w:rsidRPr="00125DB3">
              <w:rPr>
                <w:rFonts w:ascii="Times New Roman" w:hAnsi="Times New Roman"/>
                <w:b/>
                <w:bCs/>
              </w:rPr>
              <w:t>Ю</w:t>
            </w:r>
          </w:p>
        </w:tc>
        <w:tc>
          <w:tcPr>
            <w:tcW w:w="846" w:type="dxa"/>
            <w:tcBorders>
              <w:top w:val="single" w:sz="4" w:space="0" w:color="auto"/>
              <w:left w:val="single" w:sz="4" w:space="0" w:color="auto"/>
              <w:bottom w:val="single" w:sz="4" w:space="0" w:color="auto"/>
              <w:right w:val="single" w:sz="4" w:space="0" w:color="auto"/>
            </w:tcBorders>
            <w:noWrap/>
            <w:hideMark/>
          </w:tcPr>
          <w:p w:rsidR="00125DB3" w:rsidRPr="00125DB3" w:rsidP="00125DB3">
            <w:pPr>
              <w:jc w:val="center"/>
              <w:rPr>
                <w:rFonts w:ascii="Times New Roman" w:hAnsi="Times New Roman"/>
                <w:b/>
                <w:bCs/>
              </w:rPr>
            </w:pPr>
            <w:r w:rsidRPr="00125DB3">
              <w:rPr>
                <w:rFonts w:ascii="Times New Roman" w:hAnsi="Times New Roman"/>
                <w:b/>
                <w:bCs/>
              </w:rPr>
              <w:t>ЮЗ</w:t>
            </w:r>
          </w:p>
        </w:tc>
        <w:tc>
          <w:tcPr>
            <w:tcW w:w="845" w:type="dxa"/>
            <w:tcBorders>
              <w:top w:val="single" w:sz="4" w:space="0" w:color="auto"/>
              <w:left w:val="single" w:sz="4" w:space="0" w:color="auto"/>
              <w:bottom w:val="single" w:sz="4" w:space="0" w:color="auto"/>
              <w:right w:val="single" w:sz="4" w:space="0" w:color="auto"/>
            </w:tcBorders>
            <w:noWrap/>
            <w:hideMark/>
          </w:tcPr>
          <w:p w:rsidR="00125DB3" w:rsidRPr="00125DB3" w:rsidP="00125DB3">
            <w:pPr>
              <w:jc w:val="center"/>
              <w:rPr>
                <w:rFonts w:ascii="Times New Roman" w:hAnsi="Times New Roman"/>
                <w:b/>
                <w:bCs/>
              </w:rPr>
            </w:pPr>
            <w:r w:rsidRPr="00125DB3">
              <w:rPr>
                <w:rFonts w:ascii="Times New Roman" w:hAnsi="Times New Roman"/>
                <w:b/>
                <w:bCs/>
              </w:rPr>
              <w:t>З</w:t>
            </w:r>
          </w:p>
        </w:tc>
        <w:tc>
          <w:tcPr>
            <w:tcW w:w="846" w:type="dxa"/>
            <w:tcBorders>
              <w:top w:val="single" w:sz="4" w:space="0" w:color="auto"/>
              <w:left w:val="single" w:sz="4" w:space="0" w:color="auto"/>
              <w:bottom w:val="single" w:sz="4" w:space="0" w:color="auto"/>
              <w:right w:val="single" w:sz="4" w:space="0" w:color="auto"/>
            </w:tcBorders>
            <w:noWrap/>
            <w:hideMark/>
          </w:tcPr>
          <w:p w:rsidR="00125DB3" w:rsidRPr="00125DB3" w:rsidP="00125DB3">
            <w:pPr>
              <w:jc w:val="center"/>
              <w:rPr>
                <w:rFonts w:ascii="Times New Roman" w:hAnsi="Times New Roman"/>
                <w:b/>
                <w:bCs/>
              </w:rPr>
            </w:pPr>
            <w:r w:rsidRPr="00125DB3">
              <w:rPr>
                <w:rFonts w:ascii="Times New Roman" w:hAnsi="Times New Roman"/>
                <w:b/>
                <w:bCs/>
              </w:rPr>
              <w:t>СЗ</w:t>
            </w:r>
          </w:p>
        </w:tc>
        <w:tc>
          <w:tcPr>
            <w:tcW w:w="1075" w:type="dxa"/>
            <w:tcBorders>
              <w:top w:val="single" w:sz="4" w:space="0" w:color="auto"/>
              <w:left w:val="single" w:sz="4" w:space="0" w:color="auto"/>
              <w:bottom w:val="single" w:sz="4" w:space="0" w:color="auto"/>
              <w:right w:val="single" w:sz="4" w:space="0" w:color="auto"/>
            </w:tcBorders>
            <w:hideMark/>
          </w:tcPr>
          <w:p w:rsidR="00125DB3" w:rsidRPr="00125DB3" w:rsidP="00125DB3">
            <w:pPr>
              <w:jc w:val="center"/>
              <w:rPr>
                <w:rFonts w:ascii="Times New Roman" w:hAnsi="Times New Roman"/>
                <w:b/>
                <w:bCs/>
              </w:rPr>
            </w:pPr>
            <w:r w:rsidRPr="00125DB3">
              <w:rPr>
                <w:rFonts w:ascii="Times New Roman" w:hAnsi="Times New Roman"/>
                <w:b/>
                <w:bCs/>
              </w:rPr>
              <w:t>Штиль</w:t>
            </w:r>
          </w:p>
        </w:tc>
      </w:tr>
      <w:tr w:rsidTr="00125DB3">
        <w:tblPrEx>
          <w:tblW w:w="9385" w:type="dxa"/>
          <w:tblInd w:w="108" w:type="dxa"/>
          <w:tblLook w:val="04A0"/>
        </w:tblPrEx>
        <w:trPr>
          <w:trHeight w:val="315"/>
        </w:trPr>
        <w:tc>
          <w:tcPr>
            <w:tcW w:w="1266" w:type="dxa"/>
            <w:tcBorders>
              <w:top w:val="single" w:sz="4" w:space="0" w:color="auto"/>
              <w:left w:val="single" w:sz="4" w:space="0" w:color="auto"/>
              <w:bottom w:val="single" w:sz="4" w:space="0" w:color="auto"/>
              <w:right w:val="single" w:sz="4" w:space="0" w:color="auto"/>
            </w:tcBorders>
            <w:noWrap/>
            <w:hideMark/>
          </w:tcPr>
          <w:p w:rsidR="00125DB3" w:rsidRPr="00125DB3" w:rsidP="00125DB3">
            <w:pPr>
              <w:rPr>
                <w:rFonts w:ascii="Times New Roman" w:hAnsi="Times New Roman"/>
                <w:b/>
                <w:bCs/>
                <w:lang w:val="en-US"/>
              </w:rPr>
            </w:pPr>
            <w:r w:rsidRPr="00125DB3">
              <w:rPr>
                <w:rFonts w:ascii="Times New Roman" w:hAnsi="Times New Roman"/>
                <w:b/>
                <w:bCs/>
              </w:rPr>
              <w:t>2024</w:t>
            </w:r>
          </w:p>
        </w:tc>
        <w:tc>
          <w:tcPr>
            <w:tcW w:w="846" w:type="dxa"/>
            <w:tcBorders>
              <w:top w:val="single" w:sz="4" w:space="0" w:color="auto"/>
              <w:left w:val="single" w:sz="4" w:space="0" w:color="auto"/>
              <w:bottom w:val="single" w:sz="4" w:space="0" w:color="auto"/>
              <w:right w:val="single" w:sz="4" w:space="0" w:color="auto"/>
            </w:tcBorders>
            <w:noWrap/>
            <w:hideMark/>
          </w:tcPr>
          <w:p w:rsidR="00125DB3" w:rsidRPr="00125DB3" w:rsidP="00125DB3">
            <w:pPr>
              <w:jc w:val="center"/>
              <w:rPr>
                <w:rFonts w:ascii="Times New Roman" w:hAnsi="Times New Roman"/>
                <w:lang w:val="kk-KZ"/>
              </w:rPr>
            </w:pPr>
            <w:r w:rsidRPr="00125DB3">
              <w:rPr>
                <w:rFonts w:ascii="Times New Roman" w:hAnsi="Times New Roman"/>
                <w:lang w:val="kk-KZ"/>
              </w:rPr>
              <w:t>7</w:t>
            </w:r>
          </w:p>
        </w:tc>
        <w:tc>
          <w:tcPr>
            <w:tcW w:w="845" w:type="dxa"/>
            <w:tcBorders>
              <w:top w:val="single" w:sz="4" w:space="0" w:color="auto"/>
              <w:left w:val="single" w:sz="4" w:space="0" w:color="auto"/>
              <w:bottom w:val="single" w:sz="4" w:space="0" w:color="auto"/>
              <w:right w:val="single" w:sz="4" w:space="0" w:color="auto"/>
            </w:tcBorders>
            <w:noWrap/>
            <w:hideMark/>
          </w:tcPr>
          <w:p w:rsidR="00125DB3" w:rsidRPr="00125DB3" w:rsidP="00125DB3">
            <w:pPr>
              <w:jc w:val="center"/>
              <w:rPr>
                <w:rFonts w:ascii="Times New Roman" w:hAnsi="Times New Roman"/>
                <w:lang w:val="kk-KZ"/>
              </w:rPr>
            </w:pPr>
            <w:r w:rsidRPr="00125DB3">
              <w:rPr>
                <w:rFonts w:ascii="Times New Roman" w:hAnsi="Times New Roman"/>
                <w:lang w:val="kk-KZ"/>
              </w:rPr>
              <w:t>9</w:t>
            </w:r>
          </w:p>
        </w:tc>
        <w:tc>
          <w:tcPr>
            <w:tcW w:w="846" w:type="dxa"/>
            <w:tcBorders>
              <w:top w:val="single" w:sz="4" w:space="0" w:color="auto"/>
              <w:left w:val="single" w:sz="4" w:space="0" w:color="auto"/>
              <w:bottom w:val="single" w:sz="4" w:space="0" w:color="auto"/>
              <w:right w:val="single" w:sz="4" w:space="0" w:color="auto"/>
            </w:tcBorders>
            <w:noWrap/>
            <w:hideMark/>
          </w:tcPr>
          <w:p w:rsidR="00125DB3" w:rsidRPr="00125DB3" w:rsidP="00125DB3">
            <w:pPr>
              <w:jc w:val="center"/>
              <w:rPr>
                <w:rFonts w:ascii="Times New Roman" w:hAnsi="Times New Roman"/>
                <w:lang w:val="kk-KZ"/>
              </w:rPr>
            </w:pPr>
            <w:r w:rsidRPr="00125DB3">
              <w:rPr>
                <w:rFonts w:ascii="Times New Roman" w:hAnsi="Times New Roman"/>
                <w:lang w:val="kk-KZ"/>
              </w:rPr>
              <w:t>8</w:t>
            </w:r>
          </w:p>
        </w:tc>
        <w:tc>
          <w:tcPr>
            <w:tcW w:w="985" w:type="dxa"/>
            <w:tcBorders>
              <w:top w:val="single" w:sz="4" w:space="0" w:color="auto"/>
              <w:left w:val="single" w:sz="4" w:space="0" w:color="auto"/>
              <w:bottom w:val="single" w:sz="4" w:space="0" w:color="auto"/>
              <w:right w:val="single" w:sz="4" w:space="0" w:color="auto"/>
            </w:tcBorders>
            <w:noWrap/>
            <w:hideMark/>
          </w:tcPr>
          <w:p w:rsidR="00125DB3" w:rsidRPr="00125DB3" w:rsidP="00125DB3">
            <w:pPr>
              <w:jc w:val="center"/>
              <w:rPr>
                <w:rFonts w:ascii="Times New Roman" w:hAnsi="Times New Roman"/>
                <w:lang w:val="kk-KZ"/>
              </w:rPr>
            </w:pPr>
            <w:r w:rsidRPr="00125DB3">
              <w:rPr>
                <w:rFonts w:ascii="Times New Roman" w:hAnsi="Times New Roman"/>
                <w:lang w:val="kk-KZ"/>
              </w:rPr>
              <w:t>9</w:t>
            </w:r>
          </w:p>
        </w:tc>
        <w:tc>
          <w:tcPr>
            <w:tcW w:w="985" w:type="dxa"/>
            <w:tcBorders>
              <w:top w:val="single" w:sz="4" w:space="0" w:color="auto"/>
              <w:left w:val="single" w:sz="4" w:space="0" w:color="auto"/>
              <w:bottom w:val="single" w:sz="4" w:space="0" w:color="auto"/>
              <w:right w:val="single" w:sz="4" w:space="0" w:color="auto"/>
            </w:tcBorders>
            <w:noWrap/>
            <w:hideMark/>
          </w:tcPr>
          <w:p w:rsidR="00125DB3" w:rsidRPr="00125DB3" w:rsidP="00125DB3">
            <w:pPr>
              <w:jc w:val="center"/>
              <w:rPr>
                <w:rFonts w:ascii="Times New Roman" w:hAnsi="Times New Roman"/>
                <w:lang w:val="kk-KZ"/>
              </w:rPr>
            </w:pPr>
            <w:r w:rsidRPr="00125DB3">
              <w:rPr>
                <w:rFonts w:ascii="Times New Roman" w:hAnsi="Times New Roman"/>
                <w:lang w:val="kk-KZ"/>
              </w:rPr>
              <w:t>10</w:t>
            </w:r>
          </w:p>
        </w:tc>
        <w:tc>
          <w:tcPr>
            <w:tcW w:w="846" w:type="dxa"/>
            <w:tcBorders>
              <w:top w:val="single" w:sz="4" w:space="0" w:color="auto"/>
              <w:left w:val="single" w:sz="4" w:space="0" w:color="auto"/>
              <w:bottom w:val="single" w:sz="4" w:space="0" w:color="auto"/>
              <w:right w:val="single" w:sz="4" w:space="0" w:color="auto"/>
            </w:tcBorders>
            <w:noWrap/>
            <w:hideMark/>
          </w:tcPr>
          <w:p w:rsidR="00125DB3" w:rsidRPr="00125DB3" w:rsidP="00125DB3">
            <w:pPr>
              <w:jc w:val="center"/>
              <w:rPr>
                <w:rFonts w:ascii="Times New Roman" w:hAnsi="Times New Roman"/>
                <w:lang w:val="kk-KZ"/>
              </w:rPr>
            </w:pPr>
            <w:r w:rsidRPr="00125DB3">
              <w:rPr>
                <w:rFonts w:ascii="Times New Roman" w:hAnsi="Times New Roman"/>
                <w:lang w:val="kk-KZ"/>
              </w:rPr>
              <w:t>24</w:t>
            </w:r>
          </w:p>
        </w:tc>
        <w:tc>
          <w:tcPr>
            <w:tcW w:w="845" w:type="dxa"/>
            <w:tcBorders>
              <w:top w:val="single" w:sz="4" w:space="0" w:color="auto"/>
              <w:left w:val="single" w:sz="4" w:space="0" w:color="auto"/>
              <w:bottom w:val="single" w:sz="4" w:space="0" w:color="auto"/>
              <w:right w:val="single" w:sz="4" w:space="0" w:color="auto"/>
            </w:tcBorders>
            <w:noWrap/>
            <w:hideMark/>
          </w:tcPr>
          <w:p w:rsidR="00125DB3" w:rsidRPr="00125DB3" w:rsidP="00125DB3">
            <w:pPr>
              <w:jc w:val="center"/>
              <w:rPr>
                <w:rFonts w:ascii="Times New Roman" w:hAnsi="Times New Roman"/>
                <w:lang w:val="kk-KZ"/>
              </w:rPr>
            </w:pPr>
            <w:r w:rsidRPr="00125DB3">
              <w:rPr>
                <w:rFonts w:ascii="Times New Roman" w:hAnsi="Times New Roman"/>
                <w:lang w:val="kk-KZ"/>
              </w:rPr>
              <w:t>21</w:t>
            </w:r>
          </w:p>
        </w:tc>
        <w:tc>
          <w:tcPr>
            <w:tcW w:w="846" w:type="dxa"/>
            <w:tcBorders>
              <w:top w:val="single" w:sz="4" w:space="0" w:color="auto"/>
              <w:left w:val="single" w:sz="4" w:space="0" w:color="auto"/>
              <w:bottom w:val="single" w:sz="4" w:space="0" w:color="auto"/>
              <w:right w:val="single" w:sz="4" w:space="0" w:color="auto"/>
            </w:tcBorders>
            <w:noWrap/>
            <w:hideMark/>
          </w:tcPr>
          <w:p w:rsidR="00125DB3" w:rsidRPr="00125DB3" w:rsidP="00125DB3">
            <w:pPr>
              <w:jc w:val="center"/>
              <w:rPr>
                <w:rFonts w:ascii="Times New Roman" w:hAnsi="Times New Roman"/>
                <w:lang w:val="kk-KZ"/>
              </w:rPr>
            </w:pPr>
            <w:r w:rsidRPr="00125DB3">
              <w:rPr>
                <w:rFonts w:ascii="Times New Roman" w:hAnsi="Times New Roman"/>
                <w:lang w:val="kk-KZ"/>
              </w:rPr>
              <w:t>12</w:t>
            </w:r>
          </w:p>
        </w:tc>
        <w:tc>
          <w:tcPr>
            <w:tcW w:w="1075" w:type="dxa"/>
            <w:tcBorders>
              <w:top w:val="single" w:sz="4" w:space="0" w:color="auto"/>
              <w:left w:val="single" w:sz="4" w:space="0" w:color="auto"/>
              <w:bottom w:val="single" w:sz="4" w:space="0" w:color="auto"/>
              <w:right w:val="single" w:sz="4" w:space="0" w:color="auto"/>
            </w:tcBorders>
            <w:hideMark/>
          </w:tcPr>
          <w:p w:rsidR="00125DB3" w:rsidRPr="00125DB3" w:rsidP="00125DB3">
            <w:pPr>
              <w:jc w:val="center"/>
              <w:rPr>
                <w:rFonts w:ascii="Times New Roman" w:hAnsi="Times New Roman"/>
                <w:lang w:val="kk-KZ"/>
              </w:rPr>
            </w:pPr>
            <w:r w:rsidRPr="00125DB3">
              <w:rPr>
                <w:rFonts w:ascii="Times New Roman" w:hAnsi="Times New Roman"/>
                <w:lang w:val="kk-KZ"/>
              </w:rPr>
              <w:t>5</w:t>
            </w:r>
          </w:p>
        </w:tc>
      </w:tr>
    </w:tbl>
    <w:p w:rsidR="004B77DD" w:rsidP="00125DB3">
      <w:pPr>
        <w:tabs>
          <w:tab w:val="left" w:pos="709"/>
        </w:tabs>
        <w:spacing w:after="0" w:line="240" w:lineRule="auto"/>
        <w:ind w:firstLine="709"/>
        <w:jc w:val="both"/>
        <w:rPr>
          <w:rFonts w:ascii="Times New Roman" w:hAnsi="Times New Roman" w:cs="Times New Roman"/>
          <w:sz w:val="28"/>
          <w:szCs w:val="28"/>
        </w:rPr>
      </w:pPr>
    </w:p>
    <w:p w:rsidR="00936FDF" w:rsidRPr="00936FDF" w:rsidP="00936FDF">
      <w:pPr>
        <w:tabs>
          <w:tab w:val="left" w:pos="709"/>
        </w:tabs>
        <w:spacing w:after="0" w:line="240" w:lineRule="auto"/>
        <w:ind w:firstLine="709"/>
        <w:jc w:val="both"/>
        <w:rPr>
          <w:rFonts w:ascii="Times New Roman" w:hAnsi="Times New Roman" w:cs="Times New Roman"/>
          <w:b/>
          <w:bCs/>
          <w:sz w:val="28"/>
          <w:szCs w:val="28"/>
        </w:rPr>
      </w:pPr>
      <w:r w:rsidRPr="00936FDF">
        <w:rPr>
          <w:rFonts w:ascii="Times New Roman" w:hAnsi="Times New Roman" w:cs="Times New Roman"/>
          <w:b/>
          <w:bCs/>
          <w:sz w:val="28"/>
          <w:szCs w:val="28"/>
        </w:rPr>
        <w:t>Оценка качества атмосферного воздуха</w:t>
      </w:r>
    </w:p>
    <w:p w:rsidR="00936FDF" w:rsidRPr="00936FDF" w:rsidP="00936FDF">
      <w:pPr>
        <w:tabs>
          <w:tab w:val="left" w:pos="709"/>
        </w:tabs>
        <w:spacing w:after="0" w:line="240" w:lineRule="auto"/>
        <w:ind w:firstLine="709"/>
        <w:jc w:val="both"/>
        <w:rPr>
          <w:rFonts w:ascii="Times New Roman" w:hAnsi="Times New Roman" w:cs="Times New Roman"/>
          <w:sz w:val="28"/>
          <w:szCs w:val="28"/>
        </w:rPr>
      </w:pPr>
      <w:r w:rsidRPr="00936FDF">
        <w:rPr>
          <w:rFonts w:ascii="Times New Roman" w:hAnsi="Times New Roman" w:cs="Times New Roman"/>
          <w:sz w:val="28"/>
          <w:szCs w:val="28"/>
        </w:rPr>
        <w:t xml:space="preserve">РГУ «Казгидромет» не проводит мониторинг атмосферного воздуха для с. </w:t>
      </w:r>
      <w:r w:rsidRPr="00936FDF">
        <w:rPr>
          <w:rFonts w:ascii="Times New Roman" w:hAnsi="Times New Roman" w:cs="Times New Roman"/>
          <w:sz w:val="28"/>
          <w:szCs w:val="28"/>
        </w:rPr>
        <w:t>Байконыс</w:t>
      </w:r>
      <w:r w:rsidRPr="00936FDF">
        <w:rPr>
          <w:rFonts w:ascii="Times New Roman" w:hAnsi="Times New Roman" w:cs="Times New Roman"/>
          <w:sz w:val="28"/>
          <w:szCs w:val="28"/>
        </w:rPr>
        <w:t xml:space="preserve">, сведения о фоновых концентрациях загрязняющих веществ отсутствуют. Согласно официальному письму РГУ «Департамент экологии по Павлодарской области» от 25.06.2026 г. № 4-5/925, на территории села </w:t>
      </w:r>
      <w:r w:rsidRPr="00936FDF">
        <w:rPr>
          <w:rFonts w:ascii="Times New Roman" w:hAnsi="Times New Roman" w:cs="Times New Roman"/>
          <w:sz w:val="28"/>
          <w:szCs w:val="28"/>
        </w:rPr>
        <w:t>Байконыс</w:t>
      </w:r>
      <w:r w:rsidRPr="00936FDF">
        <w:rPr>
          <w:rFonts w:ascii="Times New Roman" w:hAnsi="Times New Roman" w:cs="Times New Roman"/>
          <w:sz w:val="28"/>
          <w:szCs w:val="28"/>
        </w:rPr>
        <w:t xml:space="preserve"> объекты I категории, оказывающие негативное воздействие на окружающую среду, отсутствуют. </w:t>
      </w:r>
    </w:p>
    <w:p w:rsidR="00936FDF" w:rsidRPr="00936FDF" w:rsidP="00936FDF">
      <w:pPr>
        <w:tabs>
          <w:tab w:val="left" w:pos="709"/>
        </w:tabs>
        <w:spacing w:after="0" w:line="240" w:lineRule="auto"/>
        <w:ind w:firstLine="709"/>
        <w:jc w:val="both"/>
        <w:rPr>
          <w:rFonts w:ascii="Times New Roman" w:hAnsi="Times New Roman" w:cs="Times New Roman"/>
          <w:b/>
          <w:bCs/>
          <w:i/>
          <w:iCs/>
          <w:sz w:val="28"/>
          <w:szCs w:val="28"/>
        </w:rPr>
      </w:pPr>
      <w:r w:rsidRPr="00936FDF">
        <w:rPr>
          <w:rFonts w:ascii="Times New Roman" w:hAnsi="Times New Roman" w:cs="Times New Roman"/>
          <w:b/>
          <w:bCs/>
          <w:i/>
          <w:iCs/>
          <w:sz w:val="28"/>
          <w:szCs w:val="28"/>
        </w:rPr>
        <w:t>Существующее положение</w:t>
      </w:r>
    </w:p>
    <w:p w:rsidR="00936FDF" w:rsidRPr="00936FDF" w:rsidP="00936FDF">
      <w:pPr>
        <w:tabs>
          <w:tab w:val="left" w:pos="709"/>
        </w:tabs>
        <w:spacing w:after="0" w:line="240" w:lineRule="auto"/>
        <w:ind w:firstLine="709"/>
        <w:jc w:val="both"/>
        <w:rPr>
          <w:rFonts w:ascii="Times New Roman" w:hAnsi="Times New Roman" w:cs="Times New Roman"/>
          <w:sz w:val="28"/>
          <w:szCs w:val="28"/>
        </w:rPr>
      </w:pPr>
      <w:r w:rsidRPr="00936FDF">
        <w:rPr>
          <w:rFonts w:ascii="Times New Roman" w:hAnsi="Times New Roman" w:cs="Times New Roman"/>
          <w:sz w:val="28"/>
          <w:szCs w:val="28"/>
        </w:rPr>
        <w:t xml:space="preserve">Территория села </w:t>
      </w:r>
      <w:r w:rsidRPr="00936FDF">
        <w:rPr>
          <w:rFonts w:ascii="Times New Roman" w:hAnsi="Times New Roman" w:cs="Times New Roman"/>
          <w:sz w:val="28"/>
          <w:szCs w:val="28"/>
        </w:rPr>
        <w:t>Байконыс</w:t>
      </w:r>
      <w:r w:rsidRPr="00936FDF">
        <w:rPr>
          <w:rFonts w:ascii="Times New Roman" w:hAnsi="Times New Roman" w:cs="Times New Roman"/>
          <w:sz w:val="28"/>
          <w:szCs w:val="28"/>
        </w:rPr>
        <w:t xml:space="preserve"> относится к категории аграрных населённых пунктов с относительно благоприятной экологической обстановкой. Отсутствие крупных промышленных источников выбросов предопределяет низкий уровень техногенной нагрузки на атмосферный воздух. Превышения предельно допустимых концентраций загрязняющих веществ, связанных с крупными промышленными объектами, не зафиксированы. </w:t>
      </w:r>
    </w:p>
    <w:p w:rsidR="00936FDF" w:rsidRPr="00936FDF" w:rsidP="00936FDF">
      <w:pPr>
        <w:tabs>
          <w:tab w:val="left" w:pos="709"/>
        </w:tabs>
        <w:spacing w:after="0" w:line="240" w:lineRule="auto"/>
        <w:ind w:firstLine="709"/>
        <w:jc w:val="both"/>
        <w:rPr>
          <w:rFonts w:ascii="Times New Roman" w:hAnsi="Times New Roman" w:cs="Times New Roman"/>
          <w:sz w:val="28"/>
          <w:szCs w:val="28"/>
        </w:rPr>
      </w:pPr>
      <w:r w:rsidRPr="00936FDF">
        <w:rPr>
          <w:rFonts w:ascii="Times New Roman" w:hAnsi="Times New Roman" w:cs="Times New Roman"/>
          <w:sz w:val="28"/>
          <w:szCs w:val="28"/>
        </w:rPr>
        <w:t xml:space="preserve">Формирование качества атмосферного воздуха в пределах населённого пункта определяется воздействием ограниченного круга локальных источников загрязнения. </w:t>
      </w:r>
    </w:p>
    <w:p w:rsidR="00936FDF" w:rsidRPr="00936FDF" w:rsidP="00936FDF">
      <w:pPr>
        <w:tabs>
          <w:tab w:val="left" w:pos="709"/>
        </w:tabs>
        <w:spacing w:after="0" w:line="240" w:lineRule="auto"/>
        <w:ind w:firstLine="709"/>
        <w:jc w:val="both"/>
        <w:rPr>
          <w:rFonts w:ascii="Times New Roman" w:hAnsi="Times New Roman" w:cs="Times New Roman"/>
          <w:sz w:val="28"/>
          <w:szCs w:val="28"/>
        </w:rPr>
      </w:pPr>
      <w:r w:rsidRPr="00936FDF">
        <w:rPr>
          <w:rFonts w:ascii="Times New Roman" w:hAnsi="Times New Roman" w:cs="Times New Roman"/>
          <w:sz w:val="28"/>
          <w:szCs w:val="28"/>
        </w:rPr>
        <w:t xml:space="preserve">К основным источникам относятся системы печного отопления индивидуальной жилой застройки. В условиях отсутствия централизованного газоснабжения и использования сжиженного газа в баллонах преобладающая часть домовладений использует твёрдое топливо (уголь и дрова), что в отопительный период приводит к выбросам продуктов сгорания твёрдого топлива. </w:t>
      </w:r>
    </w:p>
    <w:p w:rsidR="00936FDF" w:rsidRPr="00936FDF" w:rsidP="00936FDF">
      <w:pPr>
        <w:tabs>
          <w:tab w:val="left" w:pos="709"/>
        </w:tabs>
        <w:spacing w:after="0" w:line="240" w:lineRule="auto"/>
        <w:ind w:firstLine="709"/>
        <w:jc w:val="both"/>
        <w:rPr>
          <w:rFonts w:ascii="Times New Roman" w:hAnsi="Times New Roman" w:cs="Times New Roman"/>
          <w:sz w:val="28"/>
          <w:szCs w:val="28"/>
        </w:rPr>
      </w:pPr>
      <w:r w:rsidRPr="00936FDF">
        <w:rPr>
          <w:rFonts w:ascii="Times New Roman" w:hAnsi="Times New Roman" w:cs="Times New Roman"/>
          <w:sz w:val="28"/>
          <w:szCs w:val="28"/>
        </w:rPr>
        <w:t xml:space="preserve">Дополнительное воздействие оказывает автомобильный транспорт, в том числе проходящий по автомобильной дороге республиканского значения «гр. РФ (на Омск) – </w:t>
      </w:r>
      <w:r w:rsidRPr="00936FDF">
        <w:rPr>
          <w:rFonts w:ascii="Times New Roman" w:hAnsi="Times New Roman" w:cs="Times New Roman"/>
          <w:sz w:val="28"/>
          <w:szCs w:val="28"/>
        </w:rPr>
        <w:t>Майкапчагай</w:t>
      </w:r>
      <w:r w:rsidRPr="00936FDF">
        <w:rPr>
          <w:rFonts w:ascii="Times New Roman" w:hAnsi="Times New Roman" w:cs="Times New Roman"/>
          <w:sz w:val="28"/>
          <w:szCs w:val="28"/>
        </w:rPr>
        <w:t xml:space="preserve">». В составе выбросов преобладают оксиды азота, углеводороды и продукты сгорания топлива. </w:t>
      </w:r>
    </w:p>
    <w:p w:rsidR="00936FDF" w:rsidRPr="00936FDF" w:rsidP="00936FDF">
      <w:pPr>
        <w:tabs>
          <w:tab w:val="left" w:pos="709"/>
        </w:tabs>
        <w:spacing w:after="0" w:line="240" w:lineRule="auto"/>
        <w:ind w:firstLine="709"/>
        <w:jc w:val="both"/>
        <w:rPr>
          <w:rFonts w:ascii="Times New Roman" w:hAnsi="Times New Roman" w:cs="Times New Roman"/>
          <w:sz w:val="28"/>
          <w:szCs w:val="28"/>
        </w:rPr>
      </w:pPr>
      <w:r w:rsidRPr="00936FDF">
        <w:rPr>
          <w:rFonts w:ascii="Times New Roman" w:hAnsi="Times New Roman" w:cs="Times New Roman"/>
          <w:sz w:val="28"/>
          <w:szCs w:val="28"/>
        </w:rPr>
        <w:t>Локальное влияние на состояние воздушного бассейна оказывают объекты сельскохозяйственного назначения (животноводческие базы КХ «</w:t>
      </w:r>
      <w:r w:rsidRPr="00936FDF">
        <w:rPr>
          <w:rFonts w:ascii="Times New Roman" w:hAnsi="Times New Roman" w:cs="Times New Roman"/>
          <w:sz w:val="28"/>
          <w:szCs w:val="28"/>
        </w:rPr>
        <w:t>Иларбек</w:t>
      </w:r>
      <w:r w:rsidRPr="00936FDF">
        <w:rPr>
          <w:rFonts w:ascii="Times New Roman" w:hAnsi="Times New Roman" w:cs="Times New Roman"/>
          <w:sz w:val="28"/>
          <w:szCs w:val="28"/>
        </w:rPr>
        <w:t>», КХ «Лысов», КХ «</w:t>
      </w:r>
      <w:r w:rsidRPr="00936FDF">
        <w:rPr>
          <w:rFonts w:ascii="Times New Roman" w:hAnsi="Times New Roman" w:cs="Times New Roman"/>
          <w:sz w:val="28"/>
          <w:szCs w:val="28"/>
        </w:rPr>
        <w:t>Атамекен</w:t>
      </w:r>
      <w:r w:rsidRPr="00936FDF">
        <w:rPr>
          <w:rFonts w:ascii="Times New Roman" w:hAnsi="Times New Roman" w:cs="Times New Roman"/>
          <w:sz w:val="28"/>
          <w:szCs w:val="28"/>
        </w:rPr>
        <w:t xml:space="preserve">» и складские зоны хранения продукции). Воздействие носит ограниченный характер и проявляется преимущественно в виде пылевых выбросов и специфических запахов. </w:t>
      </w:r>
    </w:p>
    <w:p w:rsidR="00936FDF" w:rsidRPr="00936FDF" w:rsidP="00936FDF">
      <w:pPr>
        <w:tabs>
          <w:tab w:val="left" w:pos="709"/>
        </w:tabs>
        <w:spacing w:after="0" w:line="240" w:lineRule="auto"/>
        <w:ind w:firstLine="709"/>
        <w:jc w:val="both"/>
        <w:rPr>
          <w:rFonts w:ascii="Times New Roman" w:hAnsi="Times New Roman" w:cs="Times New Roman"/>
          <w:sz w:val="28"/>
          <w:szCs w:val="28"/>
        </w:rPr>
      </w:pPr>
      <w:r w:rsidRPr="00936FDF">
        <w:rPr>
          <w:rFonts w:ascii="Times New Roman" w:hAnsi="Times New Roman" w:cs="Times New Roman"/>
          <w:sz w:val="28"/>
          <w:szCs w:val="28"/>
        </w:rPr>
        <w:t xml:space="preserve">Отдельным потенциальным источником загрязнения является существующий полигон твёрдых бытовых отходов (площадью 2 га), расположенный на нормативном расстоянии от селитебной зоны. При нарушениях правил эксплуатации возможно образование свалочного газа и выбросы продуктов горения. </w:t>
      </w:r>
    </w:p>
    <w:p w:rsidR="00936FDF" w:rsidRPr="00936FDF" w:rsidP="00936FDF">
      <w:pPr>
        <w:tabs>
          <w:tab w:val="left" w:pos="709"/>
        </w:tabs>
        <w:spacing w:after="0" w:line="240" w:lineRule="auto"/>
        <w:ind w:firstLine="709"/>
        <w:jc w:val="both"/>
        <w:rPr>
          <w:rFonts w:ascii="Times New Roman" w:hAnsi="Times New Roman" w:cs="Times New Roman"/>
          <w:sz w:val="28"/>
          <w:szCs w:val="28"/>
        </w:rPr>
      </w:pPr>
      <w:r w:rsidRPr="00936FDF">
        <w:rPr>
          <w:rFonts w:ascii="Times New Roman" w:hAnsi="Times New Roman" w:cs="Times New Roman"/>
          <w:sz w:val="28"/>
          <w:szCs w:val="28"/>
        </w:rPr>
        <w:t xml:space="preserve">В целом текущее состояние атмосферного воздуха оценивается как удовлетворительное с локальными факторами воздействия, не оказывающими критического влияния на общую экологическую ситуацию. </w:t>
      </w:r>
    </w:p>
    <w:p w:rsidR="00936FDF" w:rsidRPr="00936FDF" w:rsidP="00936FDF">
      <w:pPr>
        <w:tabs>
          <w:tab w:val="left" w:pos="709"/>
        </w:tabs>
        <w:spacing w:after="0" w:line="240" w:lineRule="auto"/>
        <w:ind w:firstLine="709"/>
        <w:jc w:val="both"/>
        <w:rPr>
          <w:rFonts w:ascii="Times New Roman" w:hAnsi="Times New Roman" w:cs="Times New Roman"/>
          <w:b/>
          <w:bCs/>
          <w:i/>
          <w:iCs/>
          <w:sz w:val="28"/>
          <w:szCs w:val="28"/>
        </w:rPr>
      </w:pPr>
      <w:r w:rsidRPr="00936FDF">
        <w:rPr>
          <w:rFonts w:ascii="Times New Roman" w:hAnsi="Times New Roman" w:cs="Times New Roman"/>
          <w:b/>
          <w:bCs/>
          <w:i/>
          <w:iCs/>
          <w:sz w:val="28"/>
          <w:szCs w:val="28"/>
        </w:rPr>
        <w:t>Прогноз воздействия при реализации проектных решений</w:t>
      </w:r>
    </w:p>
    <w:p w:rsidR="00936FDF" w:rsidRPr="00936FDF" w:rsidP="00936FDF">
      <w:pPr>
        <w:tabs>
          <w:tab w:val="left" w:pos="709"/>
        </w:tabs>
        <w:spacing w:after="0" w:line="240" w:lineRule="auto"/>
        <w:ind w:firstLine="709"/>
        <w:jc w:val="both"/>
        <w:rPr>
          <w:rFonts w:ascii="Times New Roman" w:hAnsi="Times New Roman" w:cs="Times New Roman"/>
          <w:sz w:val="28"/>
          <w:szCs w:val="28"/>
        </w:rPr>
      </w:pPr>
      <w:r w:rsidRPr="00936FDF">
        <w:rPr>
          <w:rFonts w:ascii="Times New Roman" w:hAnsi="Times New Roman" w:cs="Times New Roman"/>
          <w:sz w:val="28"/>
          <w:szCs w:val="28"/>
        </w:rPr>
        <w:t xml:space="preserve">Реализация мероприятий, предусмотренных проектом генерального плана, приведёт к изменению структуры и интенсивности воздействия на атмосферный воздух. Оценка воздействия показывает, что суммарный экологический эффект будет преимущественно положительным. </w:t>
      </w:r>
    </w:p>
    <w:p w:rsidR="00936FDF" w:rsidRPr="00936FDF" w:rsidP="00936FDF">
      <w:pPr>
        <w:tabs>
          <w:tab w:val="left" w:pos="709"/>
        </w:tabs>
        <w:spacing w:after="0" w:line="240" w:lineRule="auto"/>
        <w:ind w:firstLine="709"/>
        <w:jc w:val="both"/>
        <w:rPr>
          <w:rFonts w:ascii="Times New Roman" w:hAnsi="Times New Roman" w:cs="Times New Roman"/>
          <w:i/>
          <w:iCs/>
          <w:sz w:val="28"/>
          <w:szCs w:val="28"/>
        </w:rPr>
      </w:pPr>
      <w:r w:rsidRPr="00936FDF">
        <w:rPr>
          <w:rFonts w:ascii="Times New Roman" w:hAnsi="Times New Roman" w:cs="Times New Roman"/>
          <w:i/>
          <w:iCs/>
          <w:sz w:val="28"/>
          <w:szCs w:val="28"/>
        </w:rPr>
        <w:t>Положительные факторы</w:t>
      </w:r>
    </w:p>
    <w:p w:rsidR="00936FDF" w:rsidRPr="00936FDF" w:rsidP="00936FDF">
      <w:pPr>
        <w:tabs>
          <w:tab w:val="left" w:pos="709"/>
        </w:tabs>
        <w:spacing w:after="0" w:line="240" w:lineRule="auto"/>
        <w:ind w:firstLine="709"/>
        <w:jc w:val="both"/>
        <w:rPr>
          <w:rFonts w:ascii="Times New Roman" w:hAnsi="Times New Roman" w:cs="Times New Roman"/>
          <w:sz w:val="28"/>
          <w:szCs w:val="28"/>
        </w:rPr>
      </w:pPr>
      <w:r w:rsidRPr="00936FDF">
        <w:rPr>
          <w:rFonts w:ascii="Times New Roman" w:hAnsi="Times New Roman" w:cs="Times New Roman"/>
          <w:sz w:val="28"/>
          <w:szCs w:val="28"/>
        </w:rPr>
        <w:t xml:space="preserve">Ключевым направлением улучшения качества атмосферного воздуха является поэтапное развитие инфраструктуры и соблюдение экологических регламентов. </w:t>
      </w:r>
    </w:p>
    <w:p w:rsidR="00936FDF" w:rsidRPr="00936FDF" w:rsidP="00936FDF">
      <w:pPr>
        <w:tabs>
          <w:tab w:val="left" w:pos="709"/>
        </w:tabs>
        <w:spacing w:after="0" w:line="240" w:lineRule="auto"/>
        <w:ind w:firstLine="709"/>
        <w:jc w:val="both"/>
        <w:rPr>
          <w:rFonts w:ascii="Times New Roman" w:hAnsi="Times New Roman" w:cs="Times New Roman"/>
          <w:sz w:val="28"/>
          <w:szCs w:val="28"/>
        </w:rPr>
      </w:pPr>
      <w:r w:rsidRPr="00936FDF">
        <w:rPr>
          <w:rFonts w:ascii="Times New Roman" w:hAnsi="Times New Roman" w:cs="Times New Roman"/>
          <w:sz w:val="28"/>
          <w:szCs w:val="28"/>
        </w:rPr>
        <w:t xml:space="preserve">Важным мероприятием является реконструкция и упорядочение эксплуатации существующего полигона ТБО (со степенью заполнения 60%) с внедрением систем мониторинга состояния окружающей среды. </w:t>
      </w:r>
    </w:p>
    <w:p w:rsidR="00936FDF" w:rsidRPr="00936FDF" w:rsidP="00936FDF">
      <w:pPr>
        <w:tabs>
          <w:tab w:val="left" w:pos="709"/>
        </w:tabs>
        <w:spacing w:after="0" w:line="240" w:lineRule="auto"/>
        <w:ind w:firstLine="709"/>
        <w:jc w:val="both"/>
        <w:rPr>
          <w:rFonts w:ascii="Times New Roman" w:hAnsi="Times New Roman" w:cs="Times New Roman"/>
          <w:sz w:val="28"/>
          <w:szCs w:val="28"/>
        </w:rPr>
      </w:pPr>
      <w:r w:rsidRPr="00936FDF">
        <w:rPr>
          <w:rFonts w:ascii="Times New Roman" w:hAnsi="Times New Roman" w:cs="Times New Roman"/>
          <w:sz w:val="28"/>
          <w:szCs w:val="28"/>
        </w:rPr>
        <w:t xml:space="preserve">Проектом предусматривается формирование развитой системы озеленения. Создание защитных лесополос фильтрующего и изолирующего типов вокруг производственных территорий с использованием газоустойчивых пород деревьев и кустарников будет способствовать снижению концентраций пыли и газообразных загрязняющих веществ за счёт естественной сорбции и осаждения. </w:t>
      </w:r>
    </w:p>
    <w:p w:rsidR="00936FDF" w:rsidRPr="00936FDF" w:rsidP="00936FDF">
      <w:pPr>
        <w:tabs>
          <w:tab w:val="left" w:pos="709"/>
        </w:tabs>
        <w:spacing w:after="0" w:line="240" w:lineRule="auto"/>
        <w:ind w:firstLine="709"/>
        <w:jc w:val="both"/>
        <w:rPr>
          <w:rFonts w:ascii="Times New Roman" w:hAnsi="Times New Roman" w:cs="Times New Roman"/>
          <w:sz w:val="28"/>
          <w:szCs w:val="28"/>
        </w:rPr>
      </w:pPr>
      <w:r w:rsidRPr="00936FDF">
        <w:rPr>
          <w:rFonts w:ascii="Times New Roman" w:hAnsi="Times New Roman" w:cs="Times New Roman"/>
          <w:sz w:val="28"/>
          <w:szCs w:val="28"/>
        </w:rPr>
        <w:t xml:space="preserve">Дополнительный положительный эффект связан с упорядочением улично-дорожной сети и благоустройством территории села. </w:t>
      </w:r>
    </w:p>
    <w:p w:rsidR="00936FDF" w:rsidRPr="00936FDF" w:rsidP="00936FDF">
      <w:pPr>
        <w:tabs>
          <w:tab w:val="left" w:pos="709"/>
        </w:tabs>
        <w:spacing w:after="0" w:line="240" w:lineRule="auto"/>
        <w:ind w:firstLine="709"/>
        <w:jc w:val="both"/>
        <w:rPr>
          <w:rFonts w:ascii="Times New Roman" w:hAnsi="Times New Roman" w:cs="Times New Roman"/>
          <w:i/>
          <w:iCs/>
          <w:sz w:val="28"/>
          <w:szCs w:val="28"/>
        </w:rPr>
      </w:pPr>
      <w:r w:rsidRPr="00936FDF">
        <w:rPr>
          <w:rFonts w:ascii="Times New Roman" w:hAnsi="Times New Roman" w:cs="Times New Roman"/>
          <w:i/>
          <w:iCs/>
          <w:sz w:val="28"/>
          <w:szCs w:val="28"/>
        </w:rPr>
        <w:t>Потенциальные негативные воздействия</w:t>
      </w:r>
    </w:p>
    <w:p w:rsidR="00936FDF" w:rsidRPr="00936FDF" w:rsidP="00936FDF">
      <w:pPr>
        <w:tabs>
          <w:tab w:val="left" w:pos="709"/>
        </w:tabs>
        <w:spacing w:after="0" w:line="240" w:lineRule="auto"/>
        <w:ind w:firstLine="709"/>
        <w:jc w:val="both"/>
        <w:rPr>
          <w:rFonts w:ascii="Times New Roman" w:hAnsi="Times New Roman" w:cs="Times New Roman"/>
          <w:sz w:val="28"/>
          <w:szCs w:val="28"/>
        </w:rPr>
      </w:pPr>
      <w:r w:rsidRPr="00936FDF">
        <w:rPr>
          <w:rFonts w:ascii="Times New Roman" w:hAnsi="Times New Roman" w:cs="Times New Roman"/>
          <w:sz w:val="28"/>
          <w:szCs w:val="28"/>
        </w:rPr>
        <w:t xml:space="preserve">В период строительства объектов инженерной и транспортной инфраструктуры возможно кратковременное увеличение загрязнения атмосферного воздуха. Основными факторами воздействия будут являться пылеобразование при земляных работах, а также выбросы от строительной техники. </w:t>
      </w:r>
    </w:p>
    <w:p w:rsidR="00936FDF" w:rsidRPr="00936FDF" w:rsidP="00936FDF">
      <w:pPr>
        <w:tabs>
          <w:tab w:val="left" w:pos="709"/>
        </w:tabs>
        <w:spacing w:after="0" w:line="240" w:lineRule="auto"/>
        <w:ind w:firstLine="709"/>
        <w:jc w:val="both"/>
        <w:rPr>
          <w:rFonts w:ascii="Times New Roman" w:hAnsi="Times New Roman" w:cs="Times New Roman"/>
          <w:sz w:val="28"/>
          <w:szCs w:val="28"/>
        </w:rPr>
      </w:pPr>
      <w:r w:rsidRPr="00936FDF">
        <w:rPr>
          <w:rFonts w:ascii="Times New Roman" w:hAnsi="Times New Roman" w:cs="Times New Roman"/>
          <w:sz w:val="28"/>
          <w:szCs w:val="28"/>
        </w:rPr>
        <w:t xml:space="preserve">Увеличение численности населения (до 739 человек на расчетный срок) и связанный с этим рост уровня автомобилизации (при ориентировочном расчете 250 машин на 1000 жителей) может привести к увеличению объёма выбросов от автотранспорта. В этой связи особое значение приобретает обеспечение нормативного состояния дорожного покрытия, направленного на снижение вторичного пылеобразования. </w:t>
      </w:r>
    </w:p>
    <w:p w:rsidR="00936FDF" w:rsidRPr="00936FDF" w:rsidP="00936FDF">
      <w:pPr>
        <w:tabs>
          <w:tab w:val="left" w:pos="709"/>
        </w:tabs>
        <w:spacing w:after="0" w:line="240" w:lineRule="auto"/>
        <w:ind w:firstLine="709"/>
        <w:jc w:val="both"/>
        <w:rPr>
          <w:rFonts w:ascii="Times New Roman" w:hAnsi="Times New Roman" w:cs="Times New Roman"/>
          <w:sz w:val="28"/>
          <w:szCs w:val="28"/>
        </w:rPr>
      </w:pPr>
      <w:r w:rsidRPr="00936FDF">
        <w:rPr>
          <w:rFonts w:ascii="Times New Roman" w:hAnsi="Times New Roman" w:cs="Times New Roman"/>
          <w:sz w:val="28"/>
          <w:szCs w:val="28"/>
        </w:rPr>
        <w:t xml:space="preserve">Указанные воздействия носят локальный и временный характер и могут быть минимизированы при соблюдении природоохранных требований и применении организационно-технических мероприятий. </w:t>
      </w:r>
    </w:p>
    <w:p w:rsidR="00936FDF" w:rsidRPr="00936FDF" w:rsidP="00936FDF">
      <w:pPr>
        <w:tabs>
          <w:tab w:val="left" w:pos="709"/>
        </w:tabs>
        <w:spacing w:after="0" w:line="240" w:lineRule="auto"/>
        <w:ind w:firstLine="709"/>
        <w:jc w:val="both"/>
        <w:rPr>
          <w:rFonts w:ascii="Times New Roman" w:hAnsi="Times New Roman" w:cs="Times New Roman"/>
          <w:sz w:val="28"/>
          <w:szCs w:val="28"/>
        </w:rPr>
      </w:pPr>
      <w:r w:rsidRPr="00936FDF">
        <w:rPr>
          <w:rFonts w:ascii="Times New Roman" w:hAnsi="Times New Roman" w:cs="Times New Roman"/>
          <w:sz w:val="28"/>
          <w:szCs w:val="28"/>
        </w:rPr>
        <w:t xml:space="preserve">В целом воздействие на атмосферный воздух при реализации проектных решений оценивается как умеренное и преимущественно кратковременное, связанное с этапом строительства. В долгосрочной перспективе за счёт развития системы озеленения, модернизации объектов инфраструктуры и оптимизации транспортной сети ожидается поддержание стабильного качества атмосферного воздуха и формирование благоприятной экологической среды на территории села </w:t>
      </w:r>
      <w:r w:rsidRPr="00936FDF">
        <w:rPr>
          <w:rFonts w:ascii="Times New Roman" w:hAnsi="Times New Roman" w:cs="Times New Roman"/>
          <w:sz w:val="28"/>
          <w:szCs w:val="28"/>
        </w:rPr>
        <w:t>Байконыс</w:t>
      </w:r>
      <w:r w:rsidRPr="00936FDF">
        <w:rPr>
          <w:rFonts w:ascii="Times New Roman" w:hAnsi="Times New Roman" w:cs="Times New Roman"/>
          <w:sz w:val="28"/>
          <w:szCs w:val="28"/>
        </w:rPr>
        <w:t xml:space="preserve">. </w:t>
      </w:r>
    </w:p>
    <w:p w:rsidR="00125DB3" w:rsidP="00936FDF">
      <w:pPr>
        <w:tabs>
          <w:tab w:val="left" w:pos="709"/>
        </w:tabs>
        <w:spacing w:after="0" w:line="240" w:lineRule="auto"/>
        <w:ind w:firstLine="709"/>
        <w:jc w:val="both"/>
        <w:rPr>
          <w:rFonts w:ascii="Times New Roman" w:hAnsi="Times New Roman" w:cs="Times New Roman"/>
          <w:sz w:val="28"/>
          <w:szCs w:val="28"/>
        </w:rPr>
      </w:pPr>
    </w:p>
    <w:p w:rsidR="00040FE7" w:rsidRPr="00040FE7" w:rsidP="00040FE7">
      <w:pPr>
        <w:tabs>
          <w:tab w:val="left" w:pos="709"/>
        </w:tabs>
        <w:spacing w:after="0" w:line="240" w:lineRule="auto"/>
        <w:ind w:firstLine="709"/>
        <w:jc w:val="both"/>
        <w:rPr>
          <w:rFonts w:ascii="Times New Roman" w:hAnsi="Times New Roman" w:cs="Times New Roman"/>
          <w:b/>
          <w:bCs/>
          <w:sz w:val="28"/>
          <w:szCs w:val="28"/>
        </w:rPr>
      </w:pPr>
      <w:r w:rsidRPr="00040FE7">
        <w:rPr>
          <w:rFonts w:ascii="Times New Roman" w:hAnsi="Times New Roman" w:cs="Times New Roman"/>
          <w:b/>
          <w:bCs/>
          <w:sz w:val="28"/>
          <w:szCs w:val="28"/>
        </w:rPr>
        <w:t>4.2 Поверхностные и подземные воды</w:t>
      </w:r>
    </w:p>
    <w:p w:rsidR="00040FE7" w:rsidRPr="00040FE7" w:rsidP="00040FE7">
      <w:pPr>
        <w:tabs>
          <w:tab w:val="left" w:pos="709"/>
        </w:tabs>
        <w:spacing w:after="0" w:line="240" w:lineRule="auto"/>
        <w:ind w:firstLine="709"/>
        <w:jc w:val="both"/>
        <w:rPr>
          <w:rFonts w:ascii="Times New Roman" w:hAnsi="Times New Roman" w:cs="Times New Roman"/>
          <w:b/>
          <w:bCs/>
          <w:i/>
          <w:iCs/>
          <w:sz w:val="28"/>
          <w:szCs w:val="28"/>
        </w:rPr>
      </w:pPr>
      <w:r w:rsidRPr="00040FE7">
        <w:rPr>
          <w:rFonts w:ascii="Times New Roman" w:hAnsi="Times New Roman" w:cs="Times New Roman"/>
          <w:b/>
          <w:bCs/>
          <w:i/>
          <w:iCs/>
          <w:sz w:val="28"/>
          <w:szCs w:val="28"/>
        </w:rPr>
        <w:t>Водные объекты (поверхностные воды)</w:t>
      </w:r>
    </w:p>
    <w:p w:rsidR="00040FE7" w:rsidRPr="00040FE7" w:rsidP="00040FE7">
      <w:pPr>
        <w:tabs>
          <w:tab w:val="left" w:pos="709"/>
        </w:tabs>
        <w:spacing w:after="0" w:line="240" w:lineRule="auto"/>
        <w:ind w:firstLine="709"/>
        <w:jc w:val="both"/>
        <w:rPr>
          <w:rFonts w:ascii="Times New Roman" w:hAnsi="Times New Roman" w:cs="Times New Roman"/>
          <w:sz w:val="28"/>
          <w:szCs w:val="28"/>
        </w:rPr>
      </w:pPr>
      <w:r w:rsidRPr="00040FE7">
        <w:rPr>
          <w:rFonts w:ascii="Times New Roman" w:hAnsi="Times New Roman" w:cs="Times New Roman"/>
          <w:sz w:val="28"/>
          <w:szCs w:val="28"/>
        </w:rPr>
        <w:t xml:space="preserve">Территория села </w:t>
      </w:r>
      <w:r w:rsidRPr="00040FE7">
        <w:rPr>
          <w:rFonts w:ascii="Times New Roman" w:hAnsi="Times New Roman" w:cs="Times New Roman"/>
          <w:sz w:val="28"/>
          <w:szCs w:val="28"/>
        </w:rPr>
        <w:t>Байконыс</w:t>
      </w:r>
      <w:r w:rsidRPr="00040FE7">
        <w:rPr>
          <w:rFonts w:ascii="Times New Roman" w:hAnsi="Times New Roman" w:cs="Times New Roman"/>
          <w:sz w:val="28"/>
          <w:szCs w:val="28"/>
        </w:rPr>
        <w:t xml:space="preserve"> характеризуется наличием водных объектов регионального и локального значения: западная сторона села примыкает к протокам и пойменным озерам реки Иртыш (</w:t>
      </w:r>
      <w:r w:rsidRPr="00040FE7">
        <w:rPr>
          <w:rFonts w:ascii="Times New Roman" w:hAnsi="Times New Roman" w:cs="Times New Roman"/>
          <w:sz w:val="28"/>
          <w:szCs w:val="28"/>
        </w:rPr>
        <w:t>Ертис</w:t>
      </w:r>
      <w:r w:rsidRPr="00040FE7">
        <w:rPr>
          <w:rFonts w:ascii="Times New Roman" w:hAnsi="Times New Roman" w:cs="Times New Roman"/>
          <w:sz w:val="28"/>
          <w:szCs w:val="28"/>
        </w:rPr>
        <w:t>). Согласно письму РГУ «</w:t>
      </w:r>
      <w:r w:rsidRPr="00040FE7">
        <w:rPr>
          <w:rFonts w:ascii="Times New Roman" w:hAnsi="Times New Roman" w:cs="Times New Roman"/>
          <w:sz w:val="28"/>
          <w:szCs w:val="28"/>
        </w:rPr>
        <w:t>Ертисская</w:t>
      </w:r>
      <w:r w:rsidRPr="00040FE7">
        <w:rPr>
          <w:rFonts w:ascii="Times New Roman" w:hAnsi="Times New Roman" w:cs="Times New Roman"/>
          <w:sz w:val="28"/>
          <w:szCs w:val="28"/>
        </w:rPr>
        <w:t xml:space="preserve"> бассейновая инспекция по регулированию, охране и использованию водных ресурсов» от 10.10.2025 г. № 3T-2025-03415491, постановлением акимата Павлодарской области № 237/1 от 25.08.2025 г. здесь установлены водоохранные зоны и полосы, а также режим их хозяйственного использования. </w:t>
      </w:r>
    </w:p>
    <w:p w:rsidR="00040FE7" w:rsidRPr="00040FE7" w:rsidP="00040FE7">
      <w:pPr>
        <w:tabs>
          <w:tab w:val="left" w:pos="709"/>
        </w:tabs>
        <w:spacing w:after="0" w:line="240" w:lineRule="auto"/>
        <w:ind w:firstLine="709"/>
        <w:jc w:val="both"/>
        <w:rPr>
          <w:rFonts w:ascii="Times New Roman" w:hAnsi="Times New Roman" w:cs="Times New Roman"/>
          <w:sz w:val="28"/>
          <w:szCs w:val="28"/>
        </w:rPr>
      </w:pPr>
      <w:r w:rsidRPr="00040FE7">
        <w:rPr>
          <w:rFonts w:ascii="Times New Roman" w:hAnsi="Times New Roman" w:cs="Times New Roman"/>
          <w:sz w:val="28"/>
          <w:szCs w:val="28"/>
        </w:rPr>
        <w:t xml:space="preserve">Система организованного отвода поверхностных вод на территории села в настоящее время развита недостаточно. Во время выпадения ливневых дождей и таяния снега поверхностные воды могут скапливаться на проезжей части и в понижениях рельефа. </w:t>
      </w:r>
    </w:p>
    <w:p w:rsidR="00040FE7" w:rsidRPr="00040FE7" w:rsidP="00040FE7">
      <w:pPr>
        <w:tabs>
          <w:tab w:val="left" w:pos="709"/>
        </w:tabs>
        <w:spacing w:after="0" w:line="240" w:lineRule="auto"/>
        <w:ind w:firstLine="709"/>
        <w:jc w:val="both"/>
        <w:rPr>
          <w:rFonts w:ascii="Times New Roman" w:hAnsi="Times New Roman" w:cs="Times New Roman"/>
          <w:sz w:val="28"/>
          <w:szCs w:val="28"/>
        </w:rPr>
      </w:pPr>
      <w:r w:rsidRPr="00040FE7">
        <w:rPr>
          <w:rFonts w:ascii="Times New Roman" w:hAnsi="Times New Roman" w:cs="Times New Roman"/>
          <w:sz w:val="28"/>
          <w:szCs w:val="28"/>
        </w:rPr>
        <w:t xml:space="preserve">Проектом предусмотрено строительство смешанной системы ливневой канализации (открытой арычной сети и закрытых самотечных коллекторов из безнапорных железобетонных труб диаметром 200–400 мм) с последующей очисткой стоков на головной насосной станции и сбросом очищенных вод на территорию парка для полива. </w:t>
      </w:r>
    </w:p>
    <w:p w:rsidR="00040FE7" w:rsidRPr="00040FE7" w:rsidP="00040FE7">
      <w:pPr>
        <w:tabs>
          <w:tab w:val="left" w:pos="709"/>
        </w:tabs>
        <w:spacing w:after="0" w:line="240" w:lineRule="auto"/>
        <w:ind w:firstLine="709"/>
        <w:jc w:val="both"/>
        <w:rPr>
          <w:rFonts w:ascii="Times New Roman" w:hAnsi="Times New Roman" w:cs="Times New Roman"/>
          <w:b/>
          <w:bCs/>
          <w:i/>
          <w:iCs/>
          <w:sz w:val="28"/>
          <w:szCs w:val="28"/>
        </w:rPr>
      </w:pPr>
      <w:r w:rsidRPr="00040FE7">
        <w:rPr>
          <w:rFonts w:ascii="Times New Roman" w:hAnsi="Times New Roman" w:cs="Times New Roman"/>
          <w:b/>
          <w:bCs/>
          <w:i/>
          <w:iCs/>
          <w:sz w:val="28"/>
          <w:szCs w:val="28"/>
        </w:rPr>
        <w:t>Подземные воды</w:t>
      </w:r>
    </w:p>
    <w:p w:rsidR="00040FE7" w:rsidRPr="00040FE7" w:rsidP="00040FE7">
      <w:pPr>
        <w:tabs>
          <w:tab w:val="left" w:pos="709"/>
        </w:tabs>
        <w:spacing w:after="0" w:line="240" w:lineRule="auto"/>
        <w:ind w:firstLine="709"/>
        <w:jc w:val="both"/>
        <w:rPr>
          <w:rFonts w:ascii="Times New Roman" w:hAnsi="Times New Roman" w:cs="Times New Roman"/>
          <w:sz w:val="28"/>
          <w:szCs w:val="28"/>
        </w:rPr>
      </w:pPr>
      <w:r w:rsidRPr="00040FE7">
        <w:rPr>
          <w:rFonts w:ascii="Times New Roman" w:hAnsi="Times New Roman" w:cs="Times New Roman"/>
          <w:sz w:val="28"/>
          <w:szCs w:val="28"/>
        </w:rPr>
        <w:t xml:space="preserve">Водоснабжение населения села </w:t>
      </w:r>
      <w:r w:rsidRPr="00040FE7">
        <w:rPr>
          <w:rFonts w:ascii="Times New Roman" w:hAnsi="Times New Roman" w:cs="Times New Roman"/>
          <w:sz w:val="28"/>
          <w:szCs w:val="28"/>
        </w:rPr>
        <w:t>Байконыс</w:t>
      </w:r>
      <w:r w:rsidRPr="00040FE7">
        <w:rPr>
          <w:rFonts w:ascii="Times New Roman" w:hAnsi="Times New Roman" w:cs="Times New Roman"/>
          <w:sz w:val="28"/>
          <w:szCs w:val="28"/>
        </w:rPr>
        <w:t xml:space="preserve"> осуществляется централизованно за счет подземных вод, добываемых из двух эксплуатационных скважин водозабора, расположенного в западной части села. Эксплуатационные запасы подтверждены разрешением № KZ43VTE00274122 (серия </w:t>
      </w:r>
      <w:r w:rsidRPr="00040FE7">
        <w:rPr>
          <w:rFonts w:ascii="Times New Roman" w:hAnsi="Times New Roman" w:cs="Times New Roman"/>
          <w:sz w:val="28"/>
          <w:szCs w:val="28"/>
        </w:rPr>
        <w:t>Ертіс</w:t>
      </w:r>
      <w:r w:rsidRPr="00040FE7">
        <w:rPr>
          <w:rFonts w:ascii="Times New Roman" w:hAnsi="Times New Roman" w:cs="Times New Roman"/>
          <w:sz w:val="28"/>
          <w:szCs w:val="28"/>
        </w:rPr>
        <w:t xml:space="preserve">) от </w:t>
      </w:r>
      <w:r w:rsidRPr="00040FE7">
        <w:rPr>
          <w:rFonts w:ascii="Times New Roman" w:hAnsi="Times New Roman" w:cs="Times New Roman"/>
          <w:sz w:val="28"/>
          <w:szCs w:val="28"/>
        </w:rPr>
        <w:t xml:space="preserve">31.12.2024 г. (срок действия до 31.12.2030 г.), выданным </w:t>
      </w:r>
      <w:r w:rsidRPr="00040FE7">
        <w:rPr>
          <w:rFonts w:ascii="Times New Roman" w:hAnsi="Times New Roman" w:cs="Times New Roman"/>
          <w:sz w:val="28"/>
          <w:szCs w:val="28"/>
        </w:rPr>
        <w:t>Ертисской</w:t>
      </w:r>
      <w:r w:rsidRPr="00040FE7">
        <w:rPr>
          <w:rFonts w:ascii="Times New Roman" w:hAnsi="Times New Roman" w:cs="Times New Roman"/>
          <w:sz w:val="28"/>
          <w:szCs w:val="28"/>
        </w:rPr>
        <w:t xml:space="preserve"> бассейновой инспекцией, с расчетным годовым объемом водозабора 15 800 м³. </w:t>
      </w:r>
    </w:p>
    <w:p w:rsidR="00040FE7" w:rsidRPr="00040FE7" w:rsidP="00040FE7">
      <w:pPr>
        <w:tabs>
          <w:tab w:val="left" w:pos="709"/>
        </w:tabs>
        <w:spacing w:after="0" w:line="240" w:lineRule="auto"/>
        <w:ind w:firstLine="709"/>
        <w:jc w:val="both"/>
        <w:rPr>
          <w:rFonts w:ascii="Times New Roman" w:hAnsi="Times New Roman" w:cs="Times New Roman"/>
          <w:sz w:val="28"/>
          <w:szCs w:val="28"/>
        </w:rPr>
      </w:pPr>
      <w:r w:rsidRPr="00040FE7">
        <w:rPr>
          <w:rFonts w:ascii="Times New Roman" w:hAnsi="Times New Roman" w:cs="Times New Roman"/>
          <w:sz w:val="28"/>
          <w:szCs w:val="28"/>
        </w:rPr>
        <w:t xml:space="preserve">Качество питьевой воды по микробиологическим показателям соответствует нормам. По данным Управления санитарно-эпидемиологического контроля района </w:t>
      </w:r>
      <w:r w:rsidRPr="00040FE7">
        <w:rPr>
          <w:rFonts w:ascii="Times New Roman" w:hAnsi="Times New Roman" w:cs="Times New Roman"/>
          <w:sz w:val="28"/>
          <w:szCs w:val="28"/>
        </w:rPr>
        <w:t>Тереңкөл</w:t>
      </w:r>
      <w:r w:rsidRPr="00040FE7">
        <w:rPr>
          <w:rFonts w:ascii="Times New Roman" w:hAnsi="Times New Roman" w:cs="Times New Roman"/>
          <w:sz w:val="28"/>
          <w:szCs w:val="28"/>
        </w:rPr>
        <w:t xml:space="preserve">, в 2025 году по результатам санитарно-химических исследований было зафиксировано превышение сухого остатка ($1321,1$ мг/дм³ при нормативе не более 1000 мг/дм³). </w:t>
      </w:r>
    </w:p>
    <w:p w:rsidR="00040FE7" w:rsidRPr="00040FE7" w:rsidP="00040FE7">
      <w:pPr>
        <w:tabs>
          <w:tab w:val="left" w:pos="709"/>
        </w:tabs>
        <w:spacing w:after="0" w:line="240" w:lineRule="auto"/>
        <w:ind w:firstLine="709"/>
        <w:jc w:val="both"/>
        <w:rPr>
          <w:rFonts w:ascii="Times New Roman" w:hAnsi="Times New Roman" w:cs="Times New Roman"/>
          <w:sz w:val="28"/>
          <w:szCs w:val="28"/>
        </w:rPr>
      </w:pPr>
      <w:r w:rsidRPr="00040FE7">
        <w:rPr>
          <w:rFonts w:ascii="Times New Roman" w:hAnsi="Times New Roman" w:cs="Times New Roman"/>
          <w:sz w:val="28"/>
          <w:szCs w:val="28"/>
        </w:rPr>
        <w:t xml:space="preserve">Первый от поверхности водоносный горизонт грунтовых вод залегает на глубине 4,5–10,4 м (с сезонным подъемом уровня на 0,3–0,5 м). Вода первого </w:t>
      </w:r>
      <w:r w:rsidRPr="00040FE7">
        <w:rPr>
          <w:rFonts w:ascii="Times New Roman" w:hAnsi="Times New Roman" w:cs="Times New Roman"/>
          <w:sz w:val="28"/>
          <w:szCs w:val="28"/>
        </w:rPr>
        <w:t>горизонста</w:t>
      </w:r>
      <w:r w:rsidRPr="00040FE7">
        <w:rPr>
          <w:rFonts w:ascii="Times New Roman" w:hAnsi="Times New Roman" w:cs="Times New Roman"/>
          <w:sz w:val="28"/>
          <w:szCs w:val="28"/>
        </w:rPr>
        <w:t xml:space="preserve"> имеет минерализацию 0,7–1,2 г/дм³ и используется местными жителями, несмотря на зафиксированное превышение ПДК по нитратам в 1,2 раза. </w:t>
      </w:r>
    </w:p>
    <w:p w:rsidR="00040FE7" w:rsidRPr="00040FE7" w:rsidP="00040FE7">
      <w:pPr>
        <w:tabs>
          <w:tab w:val="left" w:pos="709"/>
        </w:tabs>
        <w:spacing w:after="0" w:line="240" w:lineRule="auto"/>
        <w:ind w:firstLine="709"/>
        <w:jc w:val="both"/>
        <w:rPr>
          <w:rFonts w:ascii="Times New Roman" w:hAnsi="Times New Roman" w:cs="Times New Roman"/>
          <w:sz w:val="28"/>
          <w:szCs w:val="28"/>
        </w:rPr>
      </w:pPr>
      <w:r w:rsidRPr="00040FE7">
        <w:rPr>
          <w:rFonts w:ascii="Times New Roman" w:hAnsi="Times New Roman" w:cs="Times New Roman"/>
          <w:sz w:val="28"/>
          <w:szCs w:val="28"/>
        </w:rPr>
        <w:t xml:space="preserve">Существующая система водоотведения до реализации проектных решений характеризуется отсутствием централизованной канализации; население использует надворные уборные и выгребные ямы. Это создает потенциальные экологические риски для верхних горизонтов подземных вод. </w:t>
      </w:r>
    </w:p>
    <w:p w:rsidR="00040FE7" w:rsidRPr="00040FE7" w:rsidP="00040FE7">
      <w:pPr>
        <w:tabs>
          <w:tab w:val="left" w:pos="709"/>
        </w:tabs>
        <w:spacing w:after="0" w:line="240" w:lineRule="auto"/>
        <w:ind w:firstLine="709"/>
        <w:jc w:val="both"/>
        <w:rPr>
          <w:rFonts w:ascii="Times New Roman" w:hAnsi="Times New Roman" w:cs="Times New Roman"/>
          <w:b/>
          <w:bCs/>
          <w:i/>
          <w:iCs/>
          <w:sz w:val="28"/>
          <w:szCs w:val="28"/>
        </w:rPr>
      </w:pPr>
      <w:r w:rsidRPr="00040FE7">
        <w:rPr>
          <w:rFonts w:ascii="Times New Roman" w:hAnsi="Times New Roman" w:cs="Times New Roman"/>
          <w:b/>
          <w:bCs/>
          <w:i/>
          <w:iCs/>
          <w:sz w:val="28"/>
          <w:szCs w:val="28"/>
        </w:rPr>
        <w:t>Проектные решения по снижению нагрузки</w:t>
      </w:r>
    </w:p>
    <w:p w:rsidR="00040FE7" w:rsidRPr="00040FE7" w:rsidP="00040FE7">
      <w:pPr>
        <w:tabs>
          <w:tab w:val="left" w:pos="709"/>
        </w:tabs>
        <w:spacing w:after="0" w:line="240" w:lineRule="auto"/>
        <w:ind w:firstLine="709"/>
        <w:jc w:val="both"/>
        <w:rPr>
          <w:rFonts w:ascii="Times New Roman" w:hAnsi="Times New Roman" w:cs="Times New Roman"/>
          <w:sz w:val="28"/>
          <w:szCs w:val="28"/>
        </w:rPr>
      </w:pPr>
      <w:r w:rsidRPr="00040FE7">
        <w:rPr>
          <w:rFonts w:ascii="Times New Roman" w:hAnsi="Times New Roman" w:cs="Times New Roman"/>
          <w:sz w:val="28"/>
          <w:szCs w:val="28"/>
        </w:rPr>
        <w:t>Ключевым направлением защиты подземных вод от загрязнения является строительство централизованной системы водоотведения, включающей самотечные и напорные канализационные сети диаметром 160–300 мм общей протяжённостью 15,0 км (на первую очередь) с доведением общей протяженности до 22,0 км на расчетный срок, а также строительство главной канализационной насосной станции (ГКНС) и канализационных очистных сооружений (КОС) производительностью 0,108 тыс. м³/</w:t>
      </w:r>
      <w:r w:rsidRPr="00040FE7">
        <w:rPr>
          <w:rFonts w:ascii="Times New Roman" w:hAnsi="Times New Roman" w:cs="Times New Roman"/>
          <w:sz w:val="28"/>
          <w:szCs w:val="28"/>
        </w:rPr>
        <w:t>сут</w:t>
      </w:r>
      <w:r w:rsidRPr="00040FE7">
        <w:rPr>
          <w:rFonts w:ascii="Times New Roman" w:hAnsi="Times New Roman" w:cs="Times New Roman"/>
          <w:sz w:val="28"/>
          <w:szCs w:val="28"/>
        </w:rPr>
        <w:t xml:space="preserve">. </w:t>
      </w:r>
    </w:p>
    <w:p w:rsidR="00040FE7" w:rsidRPr="00040FE7" w:rsidP="00040FE7">
      <w:pPr>
        <w:tabs>
          <w:tab w:val="left" w:pos="709"/>
        </w:tabs>
        <w:spacing w:after="0" w:line="240" w:lineRule="auto"/>
        <w:ind w:firstLine="709"/>
        <w:jc w:val="both"/>
        <w:rPr>
          <w:rFonts w:ascii="Times New Roman" w:hAnsi="Times New Roman" w:cs="Times New Roman"/>
          <w:sz w:val="28"/>
          <w:szCs w:val="28"/>
        </w:rPr>
      </w:pPr>
      <w:r w:rsidRPr="00040FE7">
        <w:rPr>
          <w:rFonts w:ascii="Times New Roman" w:hAnsi="Times New Roman" w:cs="Times New Roman"/>
          <w:sz w:val="28"/>
          <w:szCs w:val="28"/>
        </w:rPr>
        <w:t>Для обеззараживания осадков сточных вод в технологический цикл очистки вводится препарат «</w:t>
      </w:r>
      <w:r w:rsidRPr="00040FE7">
        <w:rPr>
          <w:rFonts w:ascii="Times New Roman" w:hAnsi="Times New Roman" w:cs="Times New Roman"/>
          <w:sz w:val="28"/>
          <w:szCs w:val="28"/>
        </w:rPr>
        <w:t>Пуралат</w:t>
      </w:r>
      <w:r w:rsidRPr="00040FE7">
        <w:rPr>
          <w:rFonts w:ascii="Times New Roman" w:hAnsi="Times New Roman" w:cs="Times New Roman"/>
          <w:sz w:val="28"/>
          <w:szCs w:val="28"/>
        </w:rPr>
        <w:t xml:space="preserve">-БИНГСТИ», что позволяет использовать обезвоженный активный ил в качестве удобрения, а отвод очищенных стоков предусматривается на пруд-испаритель на нормативном расстоянии от населенного пункта. </w:t>
      </w:r>
    </w:p>
    <w:p w:rsidR="00040FE7" w:rsidRPr="00040FE7" w:rsidP="00040FE7">
      <w:pPr>
        <w:tabs>
          <w:tab w:val="left" w:pos="709"/>
        </w:tabs>
        <w:spacing w:after="0" w:line="240" w:lineRule="auto"/>
        <w:ind w:firstLine="709"/>
        <w:jc w:val="both"/>
        <w:rPr>
          <w:rFonts w:ascii="Times New Roman" w:hAnsi="Times New Roman" w:cs="Times New Roman"/>
          <w:sz w:val="28"/>
          <w:szCs w:val="28"/>
        </w:rPr>
      </w:pPr>
      <w:r w:rsidRPr="00040FE7">
        <w:rPr>
          <w:rFonts w:ascii="Times New Roman" w:hAnsi="Times New Roman" w:cs="Times New Roman"/>
          <w:sz w:val="28"/>
          <w:szCs w:val="28"/>
        </w:rPr>
        <w:t xml:space="preserve">В целях предотвращения негативных гидрологических процессов и подтоплений проектом выполняется вертикальная планировка территории, организация уклонов и поверхностного стока. </w:t>
      </w:r>
    </w:p>
    <w:p w:rsidR="00040FE7" w:rsidRPr="00040FE7" w:rsidP="00040FE7">
      <w:pPr>
        <w:tabs>
          <w:tab w:val="left" w:pos="709"/>
        </w:tabs>
        <w:spacing w:after="0" w:line="240" w:lineRule="auto"/>
        <w:ind w:firstLine="709"/>
        <w:jc w:val="both"/>
        <w:rPr>
          <w:rFonts w:ascii="Times New Roman" w:hAnsi="Times New Roman" w:cs="Times New Roman"/>
          <w:b/>
          <w:bCs/>
          <w:i/>
          <w:iCs/>
          <w:sz w:val="28"/>
          <w:szCs w:val="28"/>
        </w:rPr>
      </w:pPr>
      <w:r w:rsidRPr="00040FE7">
        <w:rPr>
          <w:rFonts w:ascii="Times New Roman" w:hAnsi="Times New Roman" w:cs="Times New Roman"/>
          <w:b/>
          <w:bCs/>
          <w:i/>
          <w:iCs/>
          <w:sz w:val="28"/>
          <w:szCs w:val="28"/>
        </w:rPr>
        <w:t>Прогноз воздействия</w:t>
      </w:r>
    </w:p>
    <w:p w:rsidR="00040FE7" w:rsidRPr="00040FE7" w:rsidP="00040FE7">
      <w:pPr>
        <w:tabs>
          <w:tab w:val="left" w:pos="709"/>
        </w:tabs>
        <w:spacing w:after="0" w:line="240" w:lineRule="auto"/>
        <w:ind w:firstLine="709"/>
        <w:jc w:val="both"/>
        <w:rPr>
          <w:rFonts w:ascii="Times New Roman" w:hAnsi="Times New Roman" w:cs="Times New Roman"/>
          <w:sz w:val="28"/>
          <w:szCs w:val="28"/>
        </w:rPr>
      </w:pPr>
      <w:r w:rsidRPr="00040FE7">
        <w:rPr>
          <w:rFonts w:ascii="Times New Roman" w:hAnsi="Times New Roman" w:cs="Times New Roman"/>
          <w:i/>
          <w:iCs/>
          <w:sz w:val="28"/>
          <w:szCs w:val="28"/>
        </w:rPr>
        <w:t>Этап строительства:</w:t>
      </w:r>
      <w:r w:rsidRPr="00040FE7">
        <w:rPr>
          <w:rFonts w:ascii="Times New Roman" w:hAnsi="Times New Roman" w:cs="Times New Roman"/>
          <w:sz w:val="28"/>
          <w:szCs w:val="28"/>
        </w:rPr>
        <w:t xml:space="preserve"> На стадии строительства возможно кратковременное и локальное воздействие на водную среду при выполнении земляных работ и прокладке инженерных сетей. Потенциальные риски (загрязнение нефтепродуктами) оцениваются как незначительные, управляемые и минимизируемые при соблюдении технологических регламентов. </w:t>
      </w:r>
    </w:p>
    <w:p w:rsidR="00040FE7" w:rsidRPr="00040FE7" w:rsidP="00040FE7">
      <w:pPr>
        <w:tabs>
          <w:tab w:val="left" w:pos="709"/>
        </w:tabs>
        <w:spacing w:after="0" w:line="240" w:lineRule="auto"/>
        <w:ind w:firstLine="709"/>
        <w:jc w:val="both"/>
        <w:rPr>
          <w:rFonts w:ascii="Times New Roman" w:hAnsi="Times New Roman" w:cs="Times New Roman"/>
          <w:sz w:val="28"/>
          <w:szCs w:val="28"/>
        </w:rPr>
      </w:pPr>
      <w:r w:rsidRPr="00040FE7">
        <w:rPr>
          <w:rFonts w:ascii="Times New Roman" w:hAnsi="Times New Roman" w:cs="Times New Roman"/>
          <w:i/>
          <w:iCs/>
          <w:sz w:val="28"/>
          <w:szCs w:val="28"/>
        </w:rPr>
        <w:t>Этап эксплуатации:</w:t>
      </w:r>
      <w:r w:rsidRPr="00040FE7">
        <w:rPr>
          <w:rFonts w:ascii="Times New Roman" w:hAnsi="Times New Roman" w:cs="Times New Roman"/>
          <w:sz w:val="28"/>
          <w:szCs w:val="28"/>
        </w:rPr>
        <w:t xml:space="preserve"> Реализация проекта окажет выраженное положительное воздействие на состояние поверхностных и подземных вод за счет ликвидации неорганизованных стоков от выгребных ям, внедрения централизованной канализации и КОС, а также строгого соблюдения режима хозяйственного использования в водоохранных зонах реки Иртыш (</w:t>
      </w:r>
      <w:r w:rsidRPr="00040FE7">
        <w:rPr>
          <w:rFonts w:ascii="Times New Roman" w:hAnsi="Times New Roman" w:cs="Times New Roman"/>
          <w:sz w:val="28"/>
          <w:szCs w:val="28"/>
        </w:rPr>
        <w:t>Ертис</w:t>
      </w:r>
      <w:r w:rsidRPr="00040FE7">
        <w:rPr>
          <w:rFonts w:ascii="Times New Roman" w:hAnsi="Times New Roman" w:cs="Times New Roman"/>
          <w:sz w:val="28"/>
          <w:szCs w:val="28"/>
        </w:rPr>
        <w:t xml:space="preserve">). </w:t>
      </w:r>
    </w:p>
    <w:p w:rsidR="00040FE7" w:rsidRPr="00040FE7" w:rsidP="00040FE7">
      <w:pPr>
        <w:tabs>
          <w:tab w:val="left" w:pos="709"/>
        </w:tabs>
        <w:spacing w:after="0" w:line="240" w:lineRule="auto"/>
        <w:ind w:firstLine="709"/>
        <w:jc w:val="both"/>
        <w:rPr>
          <w:rFonts w:ascii="Times New Roman" w:hAnsi="Times New Roman" w:cs="Times New Roman"/>
          <w:sz w:val="28"/>
          <w:szCs w:val="28"/>
        </w:rPr>
      </w:pPr>
      <w:r w:rsidRPr="00040FE7">
        <w:rPr>
          <w:rFonts w:ascii="Times New Roman" w:hAnsi="Times New Roman" w:cs="Times New Roman"/>
          <w:sz w:val="28"/>
          <w:szCs w:val="28"/>
        </w:rPr>
        <w:t xml:space="preserve">Комплекс предусмотренных мероприятий обеспечивает снижение антропогенной нагрузки, предотвращение загрязнения водных ресурсов и </w:t>
      </w:r>
      <w:r w:rsidRPr="00040FE7">
        <w:rPr>
          <w:rFonts w:ascii="Times New Roman" w:hAnsi="Times New Roman" w:cs="Times New Roman"/>
          <w:sz w:val="28"/>
          <w:szCs w:val="28"/>
        </w:rPr>
        <w:t xml:space="preserve">формирование устойчивой системы водопользования на территории села </w:t>
      </w:r>
      <w:r w:rsidRPr="00040FE7">
        <w:rPr>
          <w:rFonts w:ascii="Times New Roman" w:hAnsi="Times New Roman" w:cs="Times New Roman"/>
          <w:sz w:val="28"/>
          <w:szCs w:val="28"/>
        </w:rPr>
        <w:t>Байконыс</w:t>
      </w:r>
      <w:r w:rsidRPr="00040FE7">
        <w:rPr>
          <w:rFonts w:ascii="Times New Roman" w:hAnsi="Times New Roman" w:cs="Times New Roman"/>
          <w:sz w:val="28"/>
          <w:szCs w:val="28"/>
        </w:rPr>
        <w:t xml:space="preserve">. </w:t>
      </w:r>
    </w:p>
    <w:p w:rsidR="00936FDF" w:rsidP="00936FDF">
      <w:pPr>
        <w:tabs>
          <w:tab w:val="left" w:pos="709"/>
        </w:tabs>
        <w:spacing w:after="0" w:line="240" w:lineRule="auto"/>
        <w:ind w:firstLine="709"/>
        <w:jc w:val="both"/>
        <w:rPr>
          <w:rFonts w:ascii="Times New Roman" w:hAnsi="Times New Roman" w:cs="Times New Roman"/>
          <w:sz w:val="28"/>
          <w:szCs w:val="28"/>
        </w:rPr>
      </w:pPr>
    </w:p>
    <w:p w:rsidR="00040FE7" w:rsidRPr="00040FE7" w:rsidP="00040FE7">
      <w:pPr>
        <w:tabs>
          <w:tab w:val="left" w:pos="709"/>
        </w:tabs>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lang w:val="kk-KZ"/>
        </w:rPr>
        <w:t xml:space="preserve">4.3 </w:t>
      </w:r>
      <w:r w:rsidRPr="00040FE7">
        <w:rPr>
          <w:rFonts w:ascii="Times New Roman" w:hAnsi="Times New Roman" w:cs="Times New Roman"/>
          <w:b/>
          <w:bCs/>
          <w:sz w:val="28"/>
          <w:szCs w:val="28"/>
        </w:rPr>
        <w:t>Геолого-литологическое строение и рельеф</w:t>
      </w:r>
    </w:p>
    <w:p w:rsidR="00040FE7" w:rsidRPr="00040FE7" w:rsidP="00040FE7">
      <w:pPr>
        <w:tabs>
          <w:tab w:val="left" w:pos="709"/>
        </w:tabs>
        <w:spacing w:after="0" w:line="240" w:lineRule="auto"/>
        <w:ind w:firstLine="709"/>
        <w:jc w:val="both"/>
        <w:rPr>
          <w:rFonts w:ascii="Times New Roman" w:hAnsi="Times New Roman" w:cs="Times New Roman"/>
          <w:sz w:val="28"/>
          <w:szCs w:val="28"/>
        </w:rPr>
      </w:pPr>
      <w:r w:rsidRPr="00040FE7">
        <w:rPr>
          <w:rFonts w:ascii="Times New Roman" w:hAnsi="Times New Roman" w:cs="Times New Roman"/>
          <w:sz w:val="28"/>
          <w:szCs w:val="28"/>
        </w:rPr>
        <w:t xml:space="preserve">Территория села </w:t>
      </w:r>
      <w:r w:rsidRPr="00040FE7">
        <w:rPr>
          <w:rFonts w:ascii="Times New Roman" w:hAnsi="Times New Roman" w:cs="Times New Roman"/>
          <w:sz w:val="28"/>
          <w:szCs w:val="28"/>
        </w:rPr>
        <w:t>Байконыс</w:t>
      </w:r>
      <w:r w:rsidRPr="00040FE7">
        <w:rPr>
          <w:rFonts w:ascii="Times New Roman" w:hAnsi="Times New Roman" w:cs="Times New Roman"/>
          <w:sz w:val="28"/>
          <w:szCs w:val="28"/>
        </w:rPr>
        <w:t xml:space="preserve"> расположена на озерно-аллювиальной </w:t>
      </w:r>
      <w:r w:rsidRPr="00040FE7">
        <w:rPr>
          <w:rFonts w:ascii="Times New Roman" w:hAnsi="Times New Roman" w:cs="Times New Roman"/>
          <w:sz w:val="28"/>
          <w:szCs w:val="28"/>
        </w:rPr>
        <w:t>Табылгасорской</w:t>
      </w:r>
      <w:r w:rsidRPr="00040FE7">
        <w:rPr>
          <w:rFonts w:ascii="Times New Roman" w:hAnsi="Times New Roman" w:cs="Times New Roman"/>
          <w:sz w:val="28"/>
          <w:szCs w:val="28"/>
        </w:rPr>
        <w:t xml:space="preserve"> равнине. Морфологический тип рельефа — аккумулятивная низкая равнина. Участок работ приурочен к поверхности первой и второй надпойменных террас реки Иртыш. </w:t>
      </w:r>
    </w:p>
    <w:p w:rsidR="00040FE7" w:rsidRPr="00040FE7" w:rsidP="00040FE7">
      <w:pPr>
        <w:tabs>
          <w:tab w:val="left" w:pos="709"/>
        </w:tabs>
        <w:spacing w:after="0" w:line="240" w:lineRule="auto"/>
        <w:ind w:firstLine="709"/>
        <w:jc w:val="both"/>
        <w:rPr>
          <w:rFonts w:ascii="Times New Roman" w:hAnsi="Times New Roman" w:cs="Times New Roman"/>
          <w:sz w:val="28"/>
          <w:szCs w:val="28"/>
        </w:rPr>
      </w:pPr>
      <w:r w:rsidRPr="00040FE7">
        <w:rPr>
          <w:rFonts w:ascii="Times New Roman" w:hAnsi="Times New Roman" w:cs="Times New Roman"/>
          <w:sz w:val="28"/>
          <w:szCs w:val="28"/>
        </w:rPr>
        <w:t xml:space="preserve">Рельеф на территории села спокойный, с незначительным уклоном на юг. Абсолютные отметки местности колеблются от 53,0 до 60,0 м. Территория поселка в южном направлении примыкает к реке Иртыш. Абсолютная отметка уреза воды на период изысканий составляет 54,25–55,27 м. </w:t>
      </w:r>
    </w:p>
    <w:p w:rsidR="00040FE7" w:rsidRPr="00040FE7" w:rsidP="00040FE7">
      <w:pPr>
        <w:tabs>
          <w:tab w:val="left" w:pos="709"/>
        </w:tabs>
        <w:spacing w:after="0" w:line="240" w:lineRule="auto"/>
        <w:ind w:firstLine="709"/>
        <w:jc w:val="both"/>
        <w:rPr>
          <w:rFonts w:ascii="Times New Roman" w:hAnsi="Times New Roman" w:cs="Times New Roman"/>
          <w:b/>
          <w:bCs/>
          <w:sz w:val="28"/>
          <w:szCs w:val="28"/>
        </w:rPr>
      </w:pPr>
      <w:r w:rsidRPr="00040FE7">
        <w:rPr>
          <w:rFonts w:ascii="Times New Roman" w:hAnsi="Times New Roman" w:cs="Times New Roman"/>
          <w:b/>
          <w:bCs/>
          <w:sz w:val="28"/>
          <w:szCs w:val="28"/>
        </w:rPr>
        <w:t>Геологическое строение</w:t>
      </w:r>
    </w:p>
    <w:p w:rsidR="00040FE7" w:rsidRPr="00040FE7" w:rsidP="00040FE7">
      <w:pPr>
        <w:tabs>
          <w:tab w:val="left" w:pos="709"/>
        </w:tabs>
        <w:spacing w:after="0" w:line="240" w:lineRule="auto"/>
        <w:ind w:firstLine="709"/>
        <w:jc w:val="both"/>
        <w:rPr>
          <w:rFonts w:ascii="Times New Roman" w:hAnsi="Times New Roman" w:cs="Times New Roman"/>
          <w:sz w:val="28"/>
          <w:szCs w:val="28"/>
        </w:rPr>
      </w:pPr>
      <w:r w:rsidRPr="00040FE7">
        <w:rPr>
          <w:rFonts w:ascii="Times New Roman" w:hAnsi="Times New Roman" w:cs="Times New Roman"/>
          <w:sz w:val="28"/>
          <w:szCs w:val="28"/>
        </w:rPr>
        <w:t xml:space="preserve">В геологическом строении исследованной территории в пределах разведанной глубины (15,0 м) принимают участие отложения трех генетических комплексов: </w:t>
      </w:r>
    </w:p>
    <w:p w:rsidR="00040FE7" w:rsidRPr="00040FE7" w:rsidP="00790166">
      <w:pPr>
        <w:pStyle w:val="ListParagraph"/>
        <w:numPr>
          <w:ilvl w:val="2"/>
          <w:numId w:val="8"/>
        </w:numPr>
        <w:tabs>
          <w:tab w:val="left" w:pos="709"/>
        </w:tabs>
        <w:spacing w:after="0" w:line="240" w:lineRule="auto"/>
        <w:ind w:left="0" w:firstLine="709"/>
        <w:jc w:val="both"/>
        <w:rPr>
          <w:rFonts w:ascii="Times New Roman" w:hAnsi="Times New Roman" w:cs="Times New Roman"/>
          <w:sz w:val="28"/>
          <w:szCs w:val="28"/>
        </w:rPr>
      </w:pPr>
      <w:r w:rsidRPr="00040FE7">
        <w:rPr>
          <w:rFonts w:ascii="Times New Roman" w:hAnsi="Times New Roman" w:cs="Times New Roman"/>
          <w:sz w:val="28"/>
          <w:szCs w:val="28"/>
        </w:rPr>
        <w:t>покровные эолово-делювиальные отложения верхнечетвертичного и современного возрастов;</w:t>
      </w:r>
    </w:p>
    <w:p w:rsidR="00040FE7" w:rsidRPr="00040FE7" w:rsidP="00790166">
      <w:pPr>
        <w:pStyle w:val="ListParagraph"/>
        <w:numPr>
          <w:ilvl w:val="2"/>
          <w:numId w:val="8"/>
        </w:numPr>
        <w:tabs>
          <w:tab w:val="left" w:pos="709"/>
        </w:tabs>
        <w:spacing w:after="0" w:line="240" w:lineRule="auto"/>
        <w:ind w:left="0" w:firstLine="709"/>
        <w:jc w:val="both"/>
        <w:rPr>
          <w:rFonts w:ascii="Times New Roman" w:hAnsi="Times New Roman" w:cs="Times New Roman"/>
          <w:sz w:val="28"/>
          <w:szCs w:val="28"/>
        </w:rPr>
      </w:pPr>
      <w:r w:rsidRPr="00040FE7">
        <w:rPr>
          <w:rFonts w:ascii="Times New Roman" w:hAnsi="Times New Roman" w:cs="Times New Roman"/>
          <w:sz w:val="28"/>
          <w:szCs w:val="28"/>
        </w:rPr>
        <w:t>аллювиальные верхнечетвертичные отложения первой надпойменной террасы р. Иртыш;</w:t>
      </w:r>
    </w:p>
    <w:p w:rsidR="00040FE7" w:rsidRPr="00040FE7" w:rsidP="00790166">
      <w:pPr>
        <w:pStyle w:val="ListParagraph"/>
        <w:numPr>
          <w:ilvl w:val="2"/>
          <w:numId w:val="8"/>
        </w:numPr>
        <w:tabs>
          <w:tab w:val="left" w:pos="709"/>
        </w:tabs>
        <w:spacing w:after="0" w:line="240" w:lineRule="auto"/>
        <w:ind w:left="0" w:firstLine="709"/>
        <w:jc w:val="both"/>
        <w:rPr>
          <w:rFonts w:ascii="Times New Roman" w:hAnsi="Times New Roman" w:cs="Times New Roman"/>
          <w:sz w:val="28"/>
          <w:szCs w:val="28"/>
        </w:rPr>
      </w:pPr>
      <w:r w:rsidRPr="00040FE7">
        <w:rPr>
          <w:rFonts w:ascii="Times New Roman" w:hAnsi="Times New Roman" w:cs="Times New Roman"/>
          <w:sz w:val="28"/>
          <w:szCs w:val="28"/>
        </w:rPr>
        <w:t>озерно-аллювиальные отложения павлодарской свиты неогена.</w:t>
      </w:r>
    </w:p>
    <w:p w:rsidR="00040FE7" w:rsidRPr="00040FE7" w:rsidP="00040FE7">
      <w:pPr>
        <w:tabs>
          <w:tab w:val="left" w:pos="709"/>
        </w:tabs>
        <w:spacing w:after="0" w:line="240" w:lineRule="auto"/>
        <w:ind w:firstLine="709"/>
        <w:jc w:val="both"/>
        <w:rPr>
          <w:rFonts w:ascii="Times New Roman" w:hAnsi="Times New Roman" w:cs="Times New Roman"/>
          <w:sz w:val="28"/>
          <w:szCs w:val="28"/>
        </w:rPr>
      </w:pPr>
      <w:r w:rsidRPr="00040FE7">
        <w:rPr>
          <w:rFonts w:ascii="Times New Roman" w:hAnsi="Times New Roman" w:cs="Times New Roman"/>
          <w:sz w:val="28"/>
          <w:szCs w:val="28"/>
        </w:rPr>
        <w:t xml:space="preserve">Покровные отложения представлены супесью светло-коричневой с частыми прослойками песка разной крупности твердой и текучей, песком мелким и суглинком серо-коричневым </w:t>
      </w:r>
      <w:r w:rsidRPr="00040FE7">
        <w:rPr>
          <w:rFonts w:ascii="Times New Roman" w:hAnsi="Times New Roman" w:cs="Times New Roman"/>
          <w:sz w:val="28"/>
          <w:szCs w:val="28"/>
        </w:rPr>
        <w:t>тугопластичным</w:t>
      </w:r>
      <w:r w:rsidRPr="00040FE7">
        <w:rPr>
          <w:rFonts w:ascii="Times New Roman" w:hAnsi="Times New Roman" w:cs="Times New Roman"/>
          <w:sz w:val="28"/>
          <w:szCs w:val="28"/>
        </w:rPr>
        <w:t xml:space="preserve"> (общая мощность достигает 2,5–7,6 м). Аллювиальные отложения представлены песками средней крупности и крупными (вскрытая мощность — 2,0–9,0 м). Озерно-аллювиальные отложения представлены глиной сине-зеленой полутвердой, служащей местным </w:t>
      </w:r>
      <w:r w:rsidRPr="00040FE7">
        <w:rPr>
          <w:rFonts w:ascii="Times New Roman" w:hAnsi="Times New Roman" w:cs="Times New Roman"/>
          <w:sz w:val="28"/>
          <w:szCs w:val="28"/>
        </w:rPr>
        <w:t>водоупором</w:t>
      </w:r>
      <w:r w:rsidRPr="00040FE7">
        <w:rPr>
          <w:rFonts w:ascii="Times New Roman" w:hAnsi="Times New Roman" w:cs="Times New Roman"/>
          <w:sz w:val="28"/>
          <w:szCs w:val="28"/>
        </w:rPr>
        <w:t xml:space="preserve"> для первого от поверхности водоносного горизонта (мощность слоя — более 4,0 м). Ниже по разрезу залегают песчано-глинистые отложения неогена и палеогена. </w:t>
      </w:r>
    </w:p>
    <w:p w:rsidR="00040FE7" w:rsidRPr="00040FE7" w:rsidP="00040FE7">
      <w:pPr>
        <w:tabs>
          <w:tab w:val="left" w:pos="709"/>
        </w:tabs>
        <w:spacing w:after="0" w:line="240" w:lineRule="auto"/>
        <w:ind w:firstLine="709"/>
        <w:jc w:val="both"/>
        <w:rPr>
          <w:rFonts w:ascii="Times New Roman" w:hAnsi="Times New Roman" w:cs="Times New Roman"/>
          <w:sz w:val="28"/>
          <w:szCs w:val="28"/>
        </w:rPr>
      </w:pPr>
      <w:r w:rsidRPr="00040FE7">
        <w:rPr>
          <w:rFonts w:ascii="Times New Roman" w:hAnsi="Times New Roman" w:cs="Times New Roman"/>
          <w:sz w:val="28"/>
          <w:szCs w:val="28"/>
        </w:rPr>
        <w:t xml:space="preserve">С учетом возраста, генезиса и номенклатурного вида грунта на изученной территории выделено 9 инженерно-геологических элементов (ИГЭ): </w:t>
      </w:r>
    </w:p>
    <w:p w:rsidR="00040FE7" w:rsidRPr="00040FE7" w:rsidP="00066203">
      <w:pPr>
        <w:tabs>
          <w:tab w:val="left" w:pos="709"/>
        </w:tabs>
        <w:spacing w:after="0" w:line="240" w:lineRule="auto"/>
        <w:ind w:firstLine="709"/>
        <w:jc w:val="both"/>
        <w:rPr>
          <w:rFonts w:ascii="Times New Roman" w:hAnsi="Times New Roman" w:cs="Times New Roman"/>
          <w:sz w:val="28"/>
          <w:szCs w:val="28"/>
        </w:rPr>
      </w:pPr>
      <w:r w:rsidRPr="00040FE7">
        <w:rPr>
          <w:rFonts w:ascii="Times New Roman" w:hAnsi="Times New Roman" w:cs="Times New Roman"/>
          <w:sz w:val="28"/>
          <w:szCs w:val="28"/>
        </w:rPr>
        <w:t xml:space="preserve">ИГЭ-1: Насыпной грунт (мощность 0,2–6,6 м), представлен супесью с бытовым и строительным мусором. </w:t>
      </w:r>
    </w:p>
    <w:p w:rsidR="00040FE7" w:rsidRPr="00040FE7" w:rsidP="00066203">
      <w:pPr>
        <w:tabs>
          <w:tab w:val="left" w:pos="709"/>
        </w:tabs>
        <w:spacing w:after="0" w:line="240" w:lineRule="auto"/>
        <w:ind w:firstLine="709"/>
        <w:jc w:val="both"/>
        <w:rPr>
          <w:rFonts w:ascii="Times New Roman" w:hAnsi="Times New Roman" w:cs="Times New Roman"/>
          <w:sz w:val="28"/>
          <w:szCs w:val="28"/>
        </w:rPr>
      </w:pPr>
      <w:r w:rsidRPr="00040FE7">
        <w:rPr>
          <w:rFonts w:ascii="Times New Roman" w:hAnsi="Times New Roman" w:cs="Times New Roman"/>
          <w:sz w:val="28"/>
          <w:szCs w:val="28"/>
        </w:rPr>
        <w:t xml:space="preserve">ИГЭ-2: Почвенно-растительный слой (мощность 0,2 м). </w:t>
      </w:r>
    </w:p>
    <w:p w:rsidR="00040FE7" w:rsidRPr="00040FE7" w:rsidP="00066203">
      <w:pPr>
        <w:tabs>
          <w:tab w:val="left" w:pos="709"/>
        </w:tabs>
        <w:spacing w:after="0" w:line="240" w:lineRule="auto"/>
        <w:ind w:firstLine="709"/>
        <w:jc w:val="both"/>
        <w:rPr>
          <w:rFonts w:ascii="Times New Roman" w:hAnsi="Times New Roman" w:cs="Times New Roman"/>
          <w:sz w:val="28"/>
          <w:szCs w:val="28"/>
        </w:rPr>
      </w:pPr>
      <w:r w:rsidRPr="00040FE7">
        <w:rPr>
          <w:rFonts w:ascii="Times New Roman" w:hAnsi="Times New Roman" w:cs="Times New Roman"/>
          <w:sz w:val="28"/>
          <w:szCs w:val="28"/>
        </w:rPr>
        <w:t xml:space="preserve">ИГЭ-3 а: Песок желтый мелкий, средней плотности, маловлажный. </w:t>
      </w:r>
    </w:p>
    <w:p w:rsidR="00040FE7" w:rsidRPr="00040FE7" w:rsidP="00066203">
      <w:pPr>
        <w:tabs>
          <w:tab w:val="left" w:pos="709"/>
        </w:tabs>
        <w:spacing w:after="0" w:line="240" w:lineRule="auto"/>
        <w:ind w:firstLine="709"/>
        <w:jc w:val="both"/>
        <w:rPr>
          <w:rFonts w:ascii="Times New Roman" w:hAnsi="Times New Roman" w:cs="Times New Roman"/>
          <w:sz w:val="28"/>
          <w:szCs w:val="28"/>
        </w:rPr>
      </w:pPr>
      <w:r w:rsidRPr="00040FE7">
        <w:rPr>
          <w:rFonts w:ascii="Times New Roman" w:hAnsi="Times New Roman" w:cs="Times New Roman"/>
          <w:sz w:val="28"/>
          <w:szCs w:val="28"/>
        </w:rPr>
        <w:t xml:space="preserve">ИГЭ-3: Супесь желтая, светло-коричневая </w:t>
      </w:r>
      <w:r w:rsidRPr="00040FE7">
        <w:rPr>
          <w:rFonts w:ascii="Times New Roman" w:hAnsi="Times New Roman" w:cs="Times New Roman"/>
          <w:sz w:val="28"/>
          <w:szCs w:val="28"/>
        </w:rPr>
        <w:t>карбонатизированная</w:t>
      </w:r>
      <w:r w:rsidRPr="00040FE7">
        <w:rPr>
          <w:rFonts w:ascii="Times New Roman" w:hAnsi="Times New Roman" w:cs="Times New Roman"/>
          <w:sz w:val="28"/>
          <w:szCs w:val="28"/>
        </w:rPr>
        <w:t xml:space="preserve">, твердая. </w:t>
      </w:r>
    </w:p>
    <w:p w:rsidR="00040FE7" w:rsidRPr="00040FE7" w:rsidP="00066203">
      <w:pPr>
        <w:tabs>
          <w:tab w:val="left" w:pos="709"/>
        </w:tabs>
        <w:spacing w:after="0" w:line="240" w:lineRule="auto"/>
        <w:ind w:firstLine="709"/>
        <w:jc w:val="both"/>
        <w:rPr>
          <w:rFonts w:ascii="Times New Roman" w:hAnsi="Times New Roman" w:cs="Times New Roman"/>
          <w:sz w:val="28"/>
          <w:szCs w:val="28"/>
        </w:rPr>
      </w:pPr>
      <w:r w:rsidRPr="00040FE7">
        <w:rPr>
          <w:rFonts w:ascii="Times New Roman" w:hAnsi="Times New Roman" w:cs="Times New Roman"/>
          <w:sz w:val="28"/>
          <w:szCs w:val="28"/>
        </w:rPr>
        <w:t xml:space="preserve">ИГЭ-3 б: Песок зеленовато-серый, средней крупности, средней плотности, маловлажный и насыщенный водой. </w:t>
      </w:r>
    </w:p>
    <w:p w:rsidR="00040FE7" w:rsidRPr="00040FE7" w:rsidP="00066203">
      <w:pPr>
        <w:tabs>
          <w:tab w:val="left" w:pos="709"/>
        </w:tabs>
        <w:spacing w:after="0" w:line="240" w:lineRule="auto"/>
        <w:ind w:firstLine="709"/>
        <w:jc w:val="both"/>
        <w:rPr>
          <w:rFonts w:ascii="Times New Roman" w:hAnsi="Times New Roman" w:cs="Times New Roman"/>
          <w:sz w:val="28"/>
          <w:szCs w:val="28"/>
        </w:rPr>
      </w:pPr>
      <w:r w:rsidRPr="00040FE7">
        <w:rPr>
          <w:rFonts w:ascii="Times New Roman" w:hAnsi="Times New Roman" w:cs="Times New Roman"/>
          <w:sz w:val="28"/>
          <w:szCs w:val="28"/>
        </w:rPr>
        <w:t xml:space="preserve">ИГЭ-3 в: Суглинок коричневый </w:t>
      </w:r>
      <w:r w:rsidRPr="00040FE7">
        <w:rPr>
          <w:rFonts w:ascii="Times New Roman" w:hAnsi="Times New Roman" w:cs="Times New Roman"/>
          <w:sz w:val="28"/>
          <w:szCs w:val="28"/>
        </w:rPr>
        <w:t>тугопластичный</w:t>
      </w:r>
      <w:r w:rsidRPr="00040FE7">
        <w:rPr>
          <w:rFonts w:ascii="Times New Roman" w:hAnsi="Times New Roman" w:cs="Times New Roman"/>
          <w:sz w:val="28"/>
          <w:szCs w:val="28"/>
        </w:rPr>
        <w:t xml:space="preserve"> и </w:t>
      </w:r>
      <w:r w:rsidRPr="00040FE7">
        <w:rPr>
          <w:rFonts w:ascii="Times New Roman" w:hAnsi="Times New Roman" w:cs="Times New Roman"/>
          <w:sz w:val="28"/>
          <w:szCs w:val="28"/>
        </w:rPr>
        <w:t>мягкопластичный</w:t>
      </w:r>
      <w:r w:rsidRPr="00040FE7">
        <w:rPr>
          <w:rFonts w:ascii="Times New Roman" w:hAnsi="Times New Roman" w:cs="Times New Roman"/>
          <w:sz w:val="28"/>
          <w:szCs w:val="28"/>
        </w:rPr>
        <w:t xml:space="preserve">. </w:t>
      </w:r>
    </w:p>
    <w:p w:rsidR="00040FE7" w:rsidRPr="00040FE7" w:rsidP="00066203">
      <w:pPr>
        <w:tabs>
          <w:tab w:val="left" w:pos="709"/>
        </w:tabs>
        <w:spacing w:after="0" w:line="240" w:lineRule="auto"/>
        <w:ind w:firstLine="709"/>
        <w:jc w:val="both"/>
        <w:rPr>
          <w:rFonts w:ascii="Times New Roman" w:hAnsi="Times New Roman" w:cs="Times New Roman"/>
          <w:sz w:val="28"/>
          <w:szCs w:val="28"/>
        </w:rPr>
      </w:pPr>
      <w:r w:rsidRPr="00040FE7">
        <w:rPr>
          <w:rFonts w:ascii="Times New Roman" w:hAnsi="Times New Roman" w:cs="Times New Roman"/>
          <w:sz w:val="28"/>
          <w:szCs w:val="28"/>
        </w:rPr>
        <w:t xml:space="preserve">ИГЭ-4: Песок коричневый, крупный, средней плотности и плотный, маловлажный и насыщенный водой. </w:t>
      </w:r>
    </w:p>
    <w:p w:rsidR="00040FE7" w:rsidRPr="00040FE7" w:rsidP="00066203">
      <w:pPr>
        <w:tabs>
          <w:tab w:val="left" w:pos="709"/>
        </w:tabs>
        <w:spacing w:after="0" w:line="240" w:lineRule="auto"/>
        <w:ind w:firstLine="709"/>
        <w:jc w:val="both"/>
        <w:rPr>
          <w:rFonts w:ascii="Times New Roman" w:hAnsi="Times New Roman" w:cs="Times New Roman"/>
          <w:sz w:val="28"/>
          <w:szCs w:val="28"/>
        </w:rPr>
      </w:pPr>
      <w:r w:rsidRPr="00040FE7">
        <w:rPr>
          <w:rFonts w:ascii="Times New Roman" w:hAnsi="Times New Roman" w:cs="Times New Roman"/>
          <w:sz w:val="28"/>
          <w:szCs w:val="28"/>
        </w:rPr>
        <w:t xml:space="preserve">ИГЭ-4а: Песок желтый, средней крупности, средней плотности, насыщенный водой. </w:t>
      </w:r>
    </w:p>
    <w:p w:rsidR="00040FE7" w:rsidRPr="00040FE7" w:rsidP="00066203">
      <w:pPr>
        <w:tabs>
          <w:tab w:val="left" w:pos="709"/>
        </w:tabs>
        <w:spacing w:after="0" w:line="240" w:lineRule="auto"/>
        <w:ind w:firstLine="709"/>
        <w:jc w:val="both"/>
        <w:rPr>
          <w:rFonts w:ascii="Times New Roman" w:hAnsi="Times New Roman" w:cs="Times New Roman"/>
          <w:sz w:val="28"/>
          <w:szCs w:val="28"/>
        </w:rPr>
      </w:pPr>
      <w:r w:rsidRPr="00040FE7">
        <w:rPr>
          <w:rFonts w:ascii="Times New Roman" w:hAnsi="Times New Roman" w:cs="Times New Roman"/>
          <w:sz w:val="28"/>
          <w:szCs w:val="28"/>
        </w:rPr>
        <w:t xml:space="preserve">ИГЭ-5: Глина сине-зеленая </w:t>
      </w:r>
      <w:r w:rsidRPr="00040FE7">
        <w:rPr>
          <w:rFonts w:ascii="Times New Roman" w:hAnsi="Times New Roman" w:cs="Times New Roman"/>
          <w:sz w:val="28"/>
          <w:szCs w:val="28"/>
        </w:rPr>
        <w:t>ожелезненная</w:t>
      </w:r>
      <w:r w:rsidRPr="00040FE7">
        <w:rPr>
          <w:rFonts w:ascii="Times New Roman" w:hAnsi="Times New Roman" w:cs="Times New Roman"/>
          <w:sz w:val="28"/>
          <w:szCs w:val="28"/>
        </w:rPr>
        <w:t xml:space="preserve"> с включением зерен мергеля, полутвердая. </w:t>
      </w:r>
    </w:p>
    <w:p w:rsidR="00040FE7" w:rsidRPr="00040FE7" w:rsidP="00040FE7">
      <w:pPr>
        <w:tabs>
          <w:tab w:val="left" w:pos="709"/>
        </w:tabs>
        <w:spacing w:after="0" w:line="240" w:lineRule="auto"/>
        <w:ind w:firstLine="709"/>
        <w:jc w:val="both"/>
        <w:rPr>
          <w:rFonts w:ascii="Times New Roman" w:hAnsi="Times New Roman" w:cs="Times New Roman"/>
          <w:sz w:val="28"/>
          <w:szCs w:val="28"/>
        </w:rPr>
      </w:pPr>
      <w:r w:rsidRPr="00040FE7">
        <w:rPr>
          <w:rFonts w:ascii="Times New Roman" w:hAnsi="Times New Roman" w:cs="Times New Roman"/>
          <w:sz w:val="28"/>
          <w:szCs w:val="28"/>
        </w:rPr>
        <w:t xml:space="preserve">По условиям строительства выделяются три района: </w:t>
      </w:r>
    </w:p>
    <w:p w:rsidR="00040FE7" w:rsidRPr="00040FE7" w:rsidP="00790166">
      <w:pPr>
        <w:numPr>
          <w:ilvl w:val="0"/>
          <w:numId w:val="10"/>
        </w:numPr>
        <w:tabs>
          <w:tab w:val="left" w:pos="709"/>
          <w:tab w:val="clear" w:pos="720"/>
        </w:tabs>
        <w:spacing w:after="0" w:line="240" w:lineRule="auto"/>
        <w:ind w:left="0" w:firstLine="709"/>
        <w:jc w:val="both"/>
        <w:rPr>
          <w:rFonts w:ascii="Times New Roman" w:hAnsi="Times New Roman" w:cs="Times New Roman"/>
          <w:sz w:val="28"/>
          <w:szCs w:val="28"/>
        </w:rPr>
      </w:pPr>
      <w:r w:rsidRPr="00040FE7">
        <w:rPr>
          <w:rFonts w:ascii="Times New Roman" w:hAnsi="Times New Roman" w:cs="Times New Roman"/>
          <w:sz w:val="28"/>
          <w:szCs w:val="28"/>
        </w:rPr>
        <w:t xml:space="preserve">Неблагоприятный для строительства (занимает западную и южную часть территории вдоль берега Иртыша и его притоков из-за интенсивного роста оврагов). </w:t>
      </w:r>
    </w:p>
    <w:p w:rsidR="00040FE7" w:rsidRPr="00040FE7" w:rsidP="00790166">
      <w:pPr>
        <w:numPr>
          <w:ilvl w:val="0"/>
          <w:numId w:val="10"/>
        </w:numPr>
        <w:tabs>
          <w:tab w:val="left" w:pos="709"/>
          <w:tab w:val="clear" w:pos="720"/>
        </w:tabs>
        <w:spacing w:after="0" w:line="240" w:lineRule="auto"/>
        <w:ind w:left="0" w:firstLine="709"/>
        <w:jc w:val="both"/>
        <w:rPr>
          <w:rFonts w:ascii="Times New Roman" w:hAnsi="Times New Roman" w:cs="Times New Roman"/>
          <w:sz w:val="28"/>
          <w:szCs w:val="28"/>
        </w:rPr>
      </w:pPr>
      <w:r w:rsidRPr="00040FE7">
        <w:rPr>
          <w:rFonts w:ascii="Times New Roman" w:hAnsi="Times New Roman" w:cs="Times New Roman"/>
          <w:sz w:val="28"/>
          <w:szCs w:val="28"/>
        </w:rPr>
        <w:t xml:space="preserve">Условно благоприятный для строительства (занимает 2/3 территории исследования: уклон рельефа менее 0,5%, паводками не затапливается, грунты-супеси обладают просадочными свойствами только при дополнительных нагрузках, грунтовые воды вскрыты на глубине 7,6–9,0 м). </w:t>
      </w:r>
    </w:p>
    <w:p w:rsidR="00040FE7" w:rsidRPr="00040FE7" w:rsidP="00790166">
      <w:pPr>
        <w:numPr>
          <w:ilvl w:val="0"/>
          <w:numId w:val="10"/>
        </w:numPr>
        <w:tabs>
          <w:tab w:val="left" w:pos="709"/>
          <w:tab w:val="clear" w:pos="720"/>
        </w:tabs>
        <w:spacing w:after="0" w:line="240" w:lineRule="auto"/>
        <w:ind w:left="0" w:firstLine="709"/>
        <w:jc w:val="both"/>
        <w:rPr>
          <w:rFonts w:ascii="Times New Roman" w:hAnsi="Times New Roman" w:cs="Times New Roman"/>
          <w:sz w:val="28"/>
          <w:szCs w:val="28"/>
        </w:rPr>
      </w:pPr>
      <w:r w:rsidRPr="00040FE7">
        <w:rPr>
          <w:rFonts w:ascii="Times New Roman" w:hAnsi="Times New Roman" w:cs="Times New Roman"/>
          <w:sz w:val="28"/>
          <w:szCs w:val="28"/>
        </w:rPr>
        <w:t xml:space="preserve">Благоприятный для строительства (занимает восточную часть территории, где грунтовые воды встречаются на глубине более 8,0 м). </w:t>
      </w:r>
    </w:p>
    <w:p w:rsidR="00040FE7" w:rsidRPr="00040FE7" w:rsidP="00040FE7">
      <w:pPr>
        <w:tabs>
          <w:tab w:val="left" w:pos="709"/>
        </w:tabs>
        <w:spacing w:after="0" w:line="240" w:lineRule="auto"/>
        <w:ind w:firstLine="709"/>
        <w:jc w:val="both"/>
        <w:rPr>
          <w:rFonts w:ascii="Times New Roman" w:hAnsi="Times New Roman" w:cs="Times New Roman"/>
          <w:sz w:val="28"/>
          <w:szCs w:val="28"/>
        </w:rPr>
      </w:pPr>
      <w:r w:rsidRPr="00040FE7">
        <w:rPr>
          <w:rFonts w:ascii="Times New Roman" w:hAnsi="Times New Roman" w:cs="Times New Roman"/>
          <w:sz w:val="28"/>
          <w:szCs w:val="28"/>
        </w:rPr>
        <w:t xml:space="preserve">Для территории характерны </w:t>
      </w:r>
      <w:r w:rsidRPr="00040FE7">
        <w:rPr>
          <w:rFonts w:ascii="Times New Roman" w:hAnsi="Times New Roman" w:cs="Times New Roman"/>
          <w:sz w:val="28"/>
          <w:szCs w:val="28"/>
        </w:rPr>
        <w:t>супесчанистые</w:t>
      </w:r>
      <w:r w:rsidRPr="00040FE7">
        <w:rPr>
          <w:rFonts w:ascii="Times New Roman" w:hAnsi="Times New Roman" w:cs="Times New Roman"/>
          <w:sz w:val="28"/>
          <w:szCs w:val="28"/>
        </w:rPr>
        <w:t xml:space="preserve"> темно-каштановые почвы без </w:t>
      </w:r>
      <w:r w:rsidRPr="00040FE7">
        <w:rPr>
          <w:rFonts w:ascii="Times New Roman" w:hAnsi="Times New Roman" w:cs="Times New Roman"/>
          <w:sz w:val="28"/>
          <w:szCs w:val="28"/>
        </w:rPr>
        <w:t>солонцеватости</w:t>
      </w:r>
      <w:r w:rsidRPr="00040FE7">
        <w:rPr>
          <w:rFonts w:ascii="Times New Roman" w:hAnsi="Times New Roman" w:cs="Times New Roman"/>
          <w:sz w:val="28"/>
          <w:szCs w:val="28"/>
        </w:rPr>
        <w:t xml:space="preserve"> в </w:t>
      </w:r>
      <w:r w:rsidRPr="00040FE7">
        <w:rPr>
          <w:rFonts w:ascii="Times New Roman" w:hAnsi="Times New Roman" w:cs="Times New Roman"/>
          <w:sz w:val="28"/>
          <w:szCs w:val="28"/>
        </w:rPr>
        <w:t>микропонижениях</w:t>
      </w:r>
      <w:r w:rsidRPr="00040FE7">
        <w:rPr>
          <w:rFonts w:ascii="Times New Roman" w:hAnsi="Times New Roman" w:cs="Times New Roman"/>
          <w:sz w:val="28"/>
          <w:szCs w:val="28"/>
        </w:rPr>
        <w:t xml:space="preserve"> благодаря хорошей водопроницаемости подстилающих отложений и глубокому залеганию грунтовых вод. Глубина сезонного промерзания грунтов составляет 2,2–2,6 м (в отдельные годы на открытых участках — до 3,2 м). Район строительства не </w:t>
      </w:r>
      <w:r w:rsidRPr="00040FE7">
        <w:rPr>
          <w:rFonts w:ascii="Times New Roman" w:hAnsi="Times New Roman" w:cs="Times New Roman"/>
          <w:sz w:val="28"/>
          <w:szCs w:val="28"/>
        </w:rPr>
        <w:t>сейсмичен</w:t>
      </w:r>
      <w:r w:rsidRPr="00040FE7">
        <w:rPr>
          <w:rFonts w:ascii="Times New Roman" w:hAnsi="Times New Roman" w:cs="Times New Roman"/>
          <w:sz w:val="28"/>
          <w:szCs w:val="28"/>
        </w:rPr>
        <w:t xml:space="preserve">. </w:t>
      </w:r>
    </w:p>
    <w:p w:rsidR="00040FE7" w:rsidRPr="00040FE7" w:rsidP="00040FE7">
      <w:pPr>
        <w:tabs>
          <w:tab w:val="left" w:pos="709"/>
        </w:tabs>
        <w:spacing w:after="0" w:line="240" w:lineRule="auto"/>
        <w:ind w:firstLine="709"/>
        <w:jc w:val="both"/>
        <w:rPr>
          <w:rFonts w:ascii="Times New Roman" w:hAnsi="Times New Roman" w:cs="Times New Roman"/>
          <w:b/>
          <w:bCs/>
          <w:sz w:val="28"/>
          <w:szCs w:val="28"/>
        </w:rPr>
      </w:pPr>
      <w:r w:rsidRPr="00040FE7">
        <w:rPr>
          <w:rFonts w:ascii="Times New Roman" w:hAnsi="Times New Roman" w:cs="Times New Roman"/>
          <w:b/>
          <w:bCs/>
          <w:sz w:val="28"/>
          <w:szCs w:val="28"/>
        </w:rPr>
        <w:t>Характер проектного воздействия</w:t>
      </w:r>
    </w:p>
    <w:p w:rsidR="00040FE7" w:rsidRPr="00040FE7" w:rsidP="00066203">
      <w:pPr>
        <w:tabs>
          <w:tab w:val="left" w:pos="709"/>
        </w:tabs>
        <w:spacing w:after="0" w:line="240" w:lineRule="auto"/>
        <w:ind w:firstLine="709"/>
        <w:jc w:val="both"/>
        <w:rPr>
          <w:rFonts w:ascii="Times New Roman" w:hAnsi="Times New Roman" w:cs="Times New Roman"/>
          <w:sz w:val="28"/>
          <w:szCs w:val="28"/>
        </w:rPr>
      </w:pPr>
      <w:r w:rsidRPr="00040FE7">
        <w:rPr>
          <w:rFonts w:ascii="Times New Roman" w:hAnsi="Times New Roman" w:cs="Times New Roman"/>
          <w:i/>
          <w:iCs/>
          <w:sz w:val="28"/>
          <w:szCs w:val="28"/>
        </w:rPr>
        <w:t>Этап строительства:</w:t>
      </w:r>
      <w:r w:rsidRPr="00040FE7">
        <w:rPr>
          <w:rFonts w:ascii="Times New Roman" w:hAnsi="Times New Roman" w:cs="Times New Roman"/>
          <w:sz w:val="28"/>
          <w:szCs w:val="28"/>
        </w:rPr>
        <w:t xml:space="preserve"> Воздействие связано с выполнением земляных работ и вертикальной планировкой территории общей площадью 1265 га. Проектом предусмотрено исправление недостатков рельефа без его коренного изменения: создание продольных уклонов от 5 промилле, засыпка понижений и срезка бугров. Запланирована прокладка инженерных сетей (водопровод и канализация) общей протяженностью десятки километров с глубина заложения до 3,0 м. </w:t>
      </w:r>
    </w:p>
    <w:p w:rsidR="00040FE7" w:rsidRPr="00040FE7" w:rsidP="00066203">
      <w:pPr>
        <w:tabs>
          <w:tab w:val="left" w:pos="709"/>
        </w:tabs>
        <w:spacing w:after="0" w:line="240" w:lineRule="auto"/>
        <w:ind w:firstLine="709"/>
        <w:jc w:val="both"/>
        <w:rPr>
          <w:rFonts w:ascii="Times New Roman" w:hAnsi="Times New Roman" w:cs="Times New Roman"/>
          <w:sz w:val="28"/>
          <w:szCs w:val="28"/>
        </w:rPr>
      </w:pPr>
      <w:r w:rsidRPr="00040FE7">
        <w:rPr>
          <w:rFonts w:ascii="Times New Roman" w:hAnsi="Times New Roman" w:cs="Times New Roman"/>
          <w:i/>
          <w:iCs/>
          <w:sz w:val="28"/>
          <w:szCs w:val="28"/>
        </w:rPr>
        <w:t xml:space="preserve">Этап эксплуатации: </w:t>
      </w:r>
      <w:r w:rsidRPr="00040FE7">
        <w:rPr>
          <w:rFonts w:ascii="Times New Roman" w:hAnsi="Times New Roman" w:cs="Times New Roman"/>
          <w:sz w:val="28"/>
          <w:szCs w:val="28"/>
        </w:rPr>
        <w:t xml:space="preserve">Проектные решения направлены на инженерную защиту территории, организацию поверхностного стока (смешанная ливневая канализация с очисткой) и предотвращение эрозионных процессов. </w:t>
      </w:r>
    </w:p>
    <w:p w:rsidR="00040FE7" w:rsidRPr="00040FE7" w:rsidP="00040FE7">
      <w:pPr>
        <w:tabs>
          <w:tab w:val="left" w:pos="709"/>
        </w:tabs>
        <w:spacing w:after="0" w:line="240" w:lineRule="auto"/>
        <w:ind w:firstLine="709"/>
        <w:jc w:val="both"/>
        <w:rPr>
          <w:rFonts w:ascii="Times New Roman" w:hAnsi="Times New Roman" w:cs="Times New Roman"/>
          <w:b/>
          <w:bCs/>
          <w:i/>
          <w:iCs/>
          <w:sz w:val="28"/>
          <w:szCs w:val="28"/>
        </w:rPr>
      </w:pPr>
      <w:r w:rsidRPr="00040FE7">
        <w:rPr>
          <w:rFonts w:ascii="Times New Roman" w:hAnsi="Times New Roman" w:cs="Times New Roman"/>
          <w:b/>
          <w:bCs/>
          <w:i/>
          <w:iCs/>
          <w:sz w:val="28"/>
          <w:szCs w:val="28"/>
        </w:rPr>
        <w:t>Полезные ископаемые</w:t>
      </w:r>
    </w:p>
    <w:p w:rsidR="00040FE7" w:rsidRPr="00040FE7" w:rsidP="00040FE7">
      <w:pPr>
        <w:tabs>
          <w:tab w:val="left" w:pos="709"/>
        </w:tabs>
        <w:spacing w:after="0" w:line="240" w:lineRule="auto"/>
        <w:ind w:firstLine="709"/>
        <w:jc w:val="both"/>
        <w:rPr>
          <w:rFonts w:ascii="Times New Roman" w:hAnsi="Times New Roman" w:cs="Times New Roman"/>
          <w:sz w:val="28"/>
          <w:szCs w:val="28"/>
        </w:rPr>
      </w:pPr>
      <w:r w:rsidRPr="00040FE7">
        <w:rPr>
          <w:rFonts w:ascii="Times New Roman" w:hAnsi="Times New Roman" w:cs="Times New Roman"/>
          <w:sz w:val="28"/>
          <w:szCs w:val="28"/>
        </w:rPr>
        <w:t>Согласно Заключению об отсутствии или малозначительности полезных ископаемых в недрах под участком предстоящей застройки ГУ «Управление недропользования, окружающей среды и водных ресурсов Павлодарской области» № KZ13VNW00009173 от 24.09.2025 г. и Решению о согласовании РГУ «Центрально-Казахстанский межрегиональный департамент геологии Комитета геологии Министерства промышленности и строительства Республики Казахстан «</w:t>
      </w:r>
      <w:r w:rsidRPr="00040FE7">
        <w:rPr>
          <w:rFonts w:ascii="Times New Roman" w:hAnsi="Times New Roman" w:cs="Times New Roman"/>
          <w:sz w:val="28"/>
          <w:szCs w:val="28"/>
        </w:rPr>
        <w:t>Центрказнедра</w:t>
      </w:r>
      <w:r w:rsidRPr="00040FE7">
        <w:rPr>
          <w:rFonts w:ascii="Times New Roman" w:hAnsi="Times New Roman" w:cs="Times New Roman"/>
          <w:sz w:val="28"/>
          <w:szCs w:val="28"/>
        </w:rPr>
        <w:t xml:space="preserve">» № KZ03VNW00009159 от 23.09.2025 г., под участками предстоящих застроек села </w:t>
      </w:r>
      <w:r w:rsidRPr="00040FE7">
        <w:rPr>
          <w:rFonts w:ascii="Times New Roman" w:hAnsi="Times New Roman" w:cs="Times New Roman"/>
          <w:sz w:val="28"/>
          <w:szCs w:val="28"/>
        </w:rPr>
        <w:t>Байконыс</w:t>
      </w:r>
      <w:r w:rsidRPr="00040FE7">
        <w:rPr>
          <w:rFonts w:ascii="Times New Roman" w:hAnsi="Times New Roman" w:cs="Times New Roman"/>
          <w:sz w:val="28"/>
          <w:szCs w:val="28"/>
        </w:rPr>
        <w:t xml:space="preserve"> отсутствуют разведанные и числящиеся на государственном балансе Республики Казахстан запасы общераспространенных, твердых полезных ископаемых и подземных вод. </w:t>
      </w:r>
    </w:p>
    <w:p w:rsidR="00040FE7" w:rsidP="00936FDF">
      <w:pPr>
        <w:tabs>
          <w:tab w:val="left" w:pos="709"/>
        </w:tabs>
        <w:spacing w:after="0" w:line="240" w:lineRule="auto"/>
        <w:ind w:firstLine="709"/>
        <w:jc w:val="both"/>
        <w:rPr>
          <w:rFonts w:ascii="Times New Roman" w:hAnsi="Times New Roman" w:cs="Times New Roman"/>
          <w:sz w:val="28"/>
          <w:szCs w:val="28"/>
        </w:rPr>
      </w:pPr>
    </w:p>
    <w:p w:rsidR="00066203" w:rsidRPr="00066203" w:rsidP="00066203">
      <w:pPr>
        <w:tabs>
          <w:tab w:val="left" w:pos="709"/>
        </w:tabs>
        <w:spacing w:after="0" w:line="240" w:lineRule="auto"/>
        <w:ind w:firstLine="709"/>
        <w:jc w:val="both"/>
        <w:rPr>
          <w:rFonts w:ascii="Times New Roman" w:hAnsi="Times New Roman" w:cs="Times New Roman"/>
          <w:b/>
          <w:bCs/>
          <w:sz w:val="28"/>
          <w:szCs w:val="28"/>
        </w:rPr>
      </w:pPr>
      <w:r w:rsidRPr="00066203">
        <w:rPr>
          <w:rFonts w:ascii="Times New Roman" w:hAnsi="Times New Roman" w:cs="Times New Roman"/>
          <w:b/>
          <w:bCs/>
          <w:sz w:val="28"/>
          <w:szCs w:val="28"/>
        </w:rPr>
        <w:t>4.4 Растительный и животный мир</w:t>
      </w:r>
    </w:p>
    <w:p w:rsidR="00066203" w:rsidRPr="00066203" w:rsidP="00066203">
      <w:pPr>
        <w:tabs>
          <w:tab w:val="left" w:pos="709"/>
        </w:tabs>
        <w:spacing w:after="0" w:line="240" w:lineRule="auto"/>
        <w:ind w:firstLine="709"/>
        <w:jc w:val="both"/>
        <w:rPr>
          <w:rFonts w:ascii="Times New Roman" w:hAnsi="Times New Roman" w:cs="Times New Roman"/>
          <w:b/>
          <w:bCs/>
          <w:i/>
          <w:iCs/>
          <w:sz w:val="28"/>
          <w:szCs w:val="28"/>
        </w:rPr>
      </w:pPr>
      <w:r w:rsidRPr="00066203">
        <w:rPr>
          <w:rFonts w:ascii="Times New Roman" w:hAnsi="Times New Roman" w:cs="Times New Roman"/>
          <w:b/>
          <w:bCs/>
          <w:i/>
          <w:iCs/>
          <w:sz w:val="28"/>
          <w:szCs w:val="28"/>
        </w:rPr>
        <w:t>1. Растительный покров</w:t>
      </w:r>
    </w:p>
    <w:p w:rsidR="00066203" w:rsidRPr="00066203" w:rsidP="00066203">
      <w:pPr>
        <w:tabs>
          <w:tab w:val="left" w:pos="709"/>
        </w:tabs>
        <w:spacing w:after="0" w:line="240" w:lineRule="auto"/>
        <w:ind w:firstLine="709"/>
        <w:jc w:val="both"/>
        <w:rPr>
          <w:rFonts w:ascii="Times New Roman" w:hAnsi="Times New Roman" w:cs="Times New Roman"/>
          <w:sz w:val="28"/>
          <w:szCs w:val="28"/>
        </w:rPr>
      </w:pPr>
      <w:r w:rsidRPr="00066203">
        <w:rPr>
          <w:rFonts w:ascii="Times New Roman" w:hAnsi="Times New Roman" w:cs="Times New Roman"/>
          <w:sz w:val="28"/>
          <w:szCs w:val="28"/>
        </w:rPr>
        <w:t xml:space="preserve">Растительность Павлодарской области отличается разнообразием и зависит от природных условий, типа почв, уровня грунтовых вод и климата. В степной зоне преобладают разнотравно-ковыльные и типчаково-ковыльные степи, а пойма реки Иртыш занята древесно-кустарниковой, луговой и болотной растительностью (ива, тополь, осина, береза, пырей, мятлик и др.). </w:t>
      </w:r>
    </w:p>
    <w:p w:rsidR="00066203" w:rsidRPr="00066203" w:rsidP="00066203">
      <w:pPr>
        <w:tabs>
          <w:tab w:val="left" w:pos="709"/>
        </w:tabs>
        <w:spacing w:after="0" w:line="240" w:lineRule="auto"/>
        <w:ind w:firstLine="709"/>
        <w:jc w:val="both"/>
        <w:rPr>
          <w:rFonts w:ascii="Times New Roman" w:hAnsi="Times New Roman" w:cs="Times New Roman"/>
          <w:sz w:val="28"/>
          <w:szCs w:val="28"/>
        </w:rPr>
      </w:pPr>
      <w:r w:rsidRPr="00066203">
        <w:rPr>
          <w:rFonts w:ascii="Times New Roman" w:hAnsi="Times New Roman" w:cs="Times New Roman"/>
          <w:sz w:val="28"/>
          <w:szCs w:val="28"/>
        </w:rPr>
        <w:t xml:space="preserve">Село </w:t>
      </w:r>
      <w:r w:rsidRPr="00066203">
        <w:rPr>
          <w:rFonts w:ascii="Times New Roman" w:hAnsi="Times New Roman" w:cs="Times New Roman"/>
          <w:sz w:val="28"/>
          <w:szCs w:val="28"/>
        </w:rPr>
        <w:t>Байконыс</w:t>
      </w:r>
      <w:r w:rsidRPr="00066203">
        <w:rPr>
          <w:rFonts w:ascii="Times New Roman" w:hAnsi="Times New Roman" w:cs="Times New Roman"/>
          <w:sz w:val="28"/>
          <w:szCs w:val="28"/>
        </w:rPr>
        <w:t xml:space="preserve"> располагается в зоне, западная сторона которой примыкает к протокам и пойменным озерам реки Иртыш (</w:t>
      </w:r>
      <w:r w:rsidRPr="00066203">
        <w:rPr>
          <w:rFonts w:ascii="Times New Roman" w:hAnsi="Times New Roman" w:cs="Times New Roman"/>
          <w:sz w:val="28"/>
          <w:szCs w:val="28"/>
        </w:rPr>
        <w:t>Ертис</w:t>
      </w:r>
      <w:r w:rsidRPr="00066203">
        <w:rPr>
          <w:rFonts w:ascii="Times New Roman" w:hAnsi="Times New Roman" w:cs="Times New Roman"/>
          <w:sz w:val="28"/>
          <w:szCs w:val="28"/>
        </w:rPr>
        <w:t xml:space="preserve">). </w:t>
      </w:r>
    </w:p>
    <w:p w:rsidR="00066203" w:rsidRPr="00066203" w:rsidP="00066203">
      <w:pPr>
        <w:tabs>
          <w:tab w:val="left" w:pos="709"/>
        </w:tabs>
        <w:spacing w:after="0" w:line="240" w:lineRule="auto"/>
        <w:ind w:firstLine="709"/>
        <w:jc w:val="both"/>
        <w:rPr>
          <w:rFonts w:ascii="Times New Roman" w:hAnsi="Times New Roman" w:cs="Times New Roman"/>
          <w:sz w:val="28"/>
          <w:szCs w:val="28"/>
        </w:rPr>
      </w:pPr>
      <w:r w:rsidRPr="00066203">
        <w:rPr>
          <w:rFonts w:ascii="Times New Roman" w:hAnsi="Times New Roman" w:cs="Times New Roman"/>
          <w:sz w:val="28"/>
          <w:szCs w:val="28"/>
        </w:rPr>
        <w:t xml:space="preserve">Согласно официальному письму РГУ «Павлодарская областная территориальная инспекция лесного хозяйства и животного мира» от 09.07.2026 г. № 1-20/687, в пределах координат населенного пункта земли государственного лесного фонда отсутствуют. </w:t>
      </w:r>
    </w:p>
    <w:p w:rsidR="00066203" w:rsidRPr="00066203" w:rsidP="00066203">
      <w:pPr>
        <w:tabs>
          <w:tab w:val="left" w:pos="709"/>
        </w:tabs>
        <w:spacing w:after="0" w:line="240" w:lineRule="auto"/>
        <w:ind w:firstLine="709"/>
        <w:jc w:val="both"/>
        <w:rPr>
          <w:rFonts w:ascii="Times New Roman" w:hAnsi="Times New Roman" w:cs="Times New Roman"/>
          <w:sz w:val="28"/>
          <w:szCs w:val="28"/>
        </w:rPr>
      </w:pPr>
      <w:r w:rsidRPr="00066203">
        <w:rPr>
          <w:rFonts w:ascii="Times New Roman" w:hAnsi="Times New Roman" w:cs="Times New Roman"/>
          <w:sz w:val="28"/>
          <w:szCs w:val="28"/>
        </w:rPr>
        <w:t xml:space="preserve">В непосредственной близости от рассматриваемой территории расположен государственный природный заказник республиканского значения «Пойма реки Иртыш» (не имеющий статуса юридического лица), чей паспорт прилагается к материалам инспекции для учета при проектировании. </w:t>
      </w:r>
    </w:p>
    <w:p w:rsidR="00066203" w:rsidRPr="00066203" w:rsidP="00066203">
      <w:pPr>
        <w:tabs>
          <w:tab w:val="left" w:pos="709"/>
        </w:tabs>
        <w:spacing w:after="0" w:line="240" w:lineRule="auto"/>
        <w:ind w:firstLine="709"/>
        <w:jc w:val="both"/>
        <w:rPr>
          <w:rFonts w:ascii="Times New Roman" w:hAnsi="Times New Roman" w:cs="Times New Roman"/>
          <w:b/>
          <w:bCs/>
          <w:i/>
          <w:iCs/>
          <w:sz w:val="28"/>
          <w:szCs w:val="28"/>
        </w:rPr>
      </w:pPr>
      <w:r w:rsidRPr="00066203">
        <w:rPr>
          <w:rFonts w:ascii="Times New Roman" w:hAnsi="Times New Roman" w:cs="Times New Roman"/>
          <w:b/>
          <w:bCs/>
          <w:i/>
          <w:iCs/>
          <w:sz w:val="28"/>
          <w:szCs w:val="28"/>
        </w:rPr>
        <w:t>2. Животный мир</w:t>
      </w:r>
    </w:p>
    <w:p w:rsidR="00066203" w:rsidRPr="00066203" w:rsidP="00066203">
      <w:pPr>
        <w:tabs>
          <w:tab w:val="left" w:pos="709"/>
        </w:tabs>
        <w:spacing w:after="0" w:line="240" w:lineRule="auto"/>
        <w:ind w:firstLine="709"/>
        <w:jc w:val="both"/>
        <w:rPr>
          <w:rFonts w:ascii="Times New Roman" w:hAnsi="Times New Roman" w:cs="Times New Roman"/>
          <w:sz w:val="28"/>
          <w:szCs w:val="28"/>
        </w:rPr>
      </w:pPr>
      <w:r w:rsidRPr="00066203">
        <w:rPr>
          <w:rFonts w:ascii="Times New Roman" w:hAnsi="Times New Roman" w:cs="Times New Roman"/>
          <w:sz w:val="28"/>
          <w:szCs w:val="28"/>
        </w:rPr>
        <w:t xml:space="preserve">Животный мир поймы реки Иртыш и прилегающих к селу территорий разнообразен за счет сочетания степных ландшафтов и пойменных экосистем, обеспечивающих среду для обитания различных видов фауны. </w:t>
      </w:r>
    </w:p>
    <w:p w:rsidR="00066203" w:rsidRPr="00066203" w:rsidP="00066203">
      <w:pPr>
        <w:tabs>
          <w:tab w:val="left" w:pos="709"/>
        </w:tabs>
        <w:spacing w:after="0" w:line="240" w:lineRule="auto"/>
        <w:ind w:firstLine="709"/>
        <w:jc w:val="both"/>
        <w:rPr>
          <w:rFonts w:ascii="Times New Roman" w:hAnsi="Times New Roman" w:cs="Times New Roman"/>
          <w:sz w:val="28"/>
          <w:szCs w:val="28"/>
        </w:rPr>
      </w:pPr>
      <w:r w:rsidRPr="00066203">
        <w:rPr>
          <w:rFonts w:ascii="Times New Roman" w:hAnsi="Times New Roman" w:cs="Times New Roman"/>
          <w:sz w:val="28"/>
          <w:szCs w:val="28"/>
        </w:rPr>
        <w:t xml:space="preserve">Как отмечается в официальном письме РГУ «Павлодарская областная территориальная инспекция лесного хозяйства и животного мира» от 09.07.2026 г. № 1-20/687, на территории села </w:t>
      </w:r>
      <w:r w:rsidRPr="00066203">
        <w:rPr>
          <w:rFonts w:ascii="Times New Roman" w:hAnsi="Times New Roman" w:cs="Times New Roman"/>
          <w:sz w:val="28"/>
          <w:szCs w:val="28"/>
        </w:rPr>
        <w:t>Байконыс</w:t>
      </w:r>
      <w:r w:rsidRPr="00066203">
        <w:rPr>
          <w:rFonts w:ascii="Times New Roman" w:hAnsi="Times New Roman" w:cs="Times New Roman"/>
          <w:sz w:val="28"/>
          <w:szCs w:val="28"/>
        </w:rPr>
        <w:t xml:space="preserve"> и в радиусе его координат отсутствуют особо охраняемые природные территории и объекты государственного природно-заповедного фонда республиканского значения (утвержденные постановлением Правительства РК от 28.09.2006 г. № 932), пути миграции редких копытных животных, а также виды животных, включенные в перечень редких и находящихся под угрозой исчезновения (утвержденный постановлением Правительства РК от 31.10.2006 г. № 1034). </w:t>
      </w:r>
    </w:p>
    <w:p w:rsidR="00066203" w:rsidRPr="00066203" w:rsidP="00066203">
      <w:pPr>
        <w:tabs>
          <w:tab w:val="left" w:pos="709"/>
        </w:tabs>
        <w:spacing w:after="0" w:line="240" w:lineRule="auto"/>
        <w:ind w:firstLine="709"/>
        <w:jc w:val="both"/>
        <w:rPr>
          <w:rFonts w:ascii="Times New Roman" w:hAnsi="Times New Roman" w:cs="Times New Roman"/>
          <w:sz w:val="28"/>
          <w:szCs w:val="28"/>
        </w:rPr>
      </w:pPr>
      <w:r w:rsidRPr="00066203">
        <w:rPr>
          <w:rFonts w:ascii="Times New Roman" w:hAnsi="Times New Roman" w:cs="Times New Roman"/>
          <w:sz w:val="28"/>
          <w:szCs w:val="28"/>
        </w:rPr>
        <w:t xml:space="preserve">Инспекция не располагает сведениями о наличии иных краснокнижных видов флоры и фауны на землях вне лесного фонда и ООПТ, рекомендуя обращаться в местные исполнительные органы (в соответствии со ст. 11 Закона РК «О растительном мире»). </w:t>
      </w:r>
    </w:p>
    <w:p w:rsidR="00066203" w:rsidRPr="00066203" w:rsidP="00066203">
      <w:pPr>
        <w:tabs>
          <w:tab w:val="left" w:pos="709"/>
        </w:tabs>
        <w:spacing w:after="0" w:line="240" w:lineRule="auto"/>
        <w:ind w:firstLine="709"/>
        <w:jc w:val="both"/>
        <w:rPr>
          <w:rFonts w:ascii="Times New Roman" w:hAnsi="Times New Roman" w:cs="Times New Roman"/>
          <w:sz w:val="28"/>
          <w:szCs w:val="28"/>
        </w:rPr>
      </w:pPr>
      <w:r w:rsidRPr="00066203">
        <w:rPr>
          <w:rFonts w:ascii="Times New Roman" w:hAnsi="Times New Roman" w:cs="Times New Roman"/>
          <w:sz w:val="28"/>
          <w:szCs w:val="28"/>
        </w:rPr>
        <w:t xml:space="preserve">Для обеспечения экологической устойчивости и защиты территории проектом предусматривается создание защитных лесополос фильтрующего и изолирующего типов вокруг производственных зон с использованием газоустойчивых пород деревьев и кустарников. </w:t>
      </w:r>
    </w:p>
    <w:p w:rsidR="00040FE7" w:rsidP="00936FDF">
      <w:pPr>
        <w:tabs>
          <w:tab w:val="left" w:pos="709"/>
        </w:tabs>
        <w:spacing w:after="0" w:line="240" w:lineRule="auto"/>
        <w:ind w:firstLine="709"/>
        <w:jc w:val="both"/>
        <w:rPr>
          <w:rFonts w:ascii="Times New Roman" w:hAnsi="Times New Roman" w:cs="Times New Roman"/>
          <w:sz w:val="28"/>
          <w:szCs w:val="28"/>
        </w:rPr>
      </w:pPr>
    </w:p>
    <w:p w:rsidR="00040FE7"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RPr="001A3396" w:rsidP="001A3396">
      <w:pPr>
        <w:tabs>
          <w:tab w:val="left" w:pos="709"/>
        </w:tabs>
        <w:spacing w:after="0" w:line="240" w:lineRule="auto"/>
        <w:ind w:firstLine="709"/>
        <w:jc w:val="both"/>
        <w:rPr>
          <w:rFonts w:ascii="Times New Roman" w:hAnsi="Times New Roman" w:cs="Times New Roman"/>
          <w:b/>
          <w:bCs/>
          <w:sz w:val="28"/>
          <w:szCs w:val="28"/>
        </w:rPr>
      </w:pPr>
      <w:r w:rsidRPr="001A3396">
        <w:rPr>
          <w:rFonts w:ascii="Times New Roman" w:hAnsi="Times New Roman" w:cs="Times New Roman"/>
          <w:b/>
          <w:bCs/>
          <w:sz w:val="28"/>
          <w:szCs w:val="28"/>
        </w:rPr>
        <w:t>5 ИСТОЧНИКИ АНТРОПОГЕННОГО ВОЗДЕЙСТВИЯ</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sz w:val="28"/>
          <w:szCs w:val="28"/>
        </w:rPr>
        <w:t xml:space="preserve">В рамках стратегической экологической оценки генерального плана села </w:t>
      </w:r>
      <w:r w:rsidRPr="001A3396">
        <w:rPr>
          <w:rFonts w:ascii="Times New Roman" w:hAnsi="Times New Roman" w:cs="Times New Roman"/>
          <w:sz w:val="28"/>
          <w:szCs w:val="28"/>
        </w:rPr>
        <w:t>Байконыс</w:t>
      </w:r>
      <w:r w:rsidRPr="001A3396">
        <w:rPr>
          <w:rFonts w:ascii="Times New Roman" w:hAnsi="Times New Roman" w:cs="Times New Roman"/>
          <w:sz w:val="28"/>
          <w:szCs w:val="28"/>
        </w:rPr>
        <w:t xml:space="preserve"> источники антропогенного воздействия классифицированы по видам хозяйственной деятельности. С учётом аграрной специализации населённого пункта и отсутствия крупных промышленных предприятий (объекты I категории, оказывающие негативное воздействие на окружающую среду, отсутствуют, согласно письму РГУ «Департамент экологии по Павлодарской области» № 4-5/925 от 25.06.2026 г.), основная экологическая нагрузка формируется коммунально-бытовым сектором, объектами агропромышленного комплекса, транспортной инфраструктурой, а также временными воздействиями в период строительства. </w:t>
      </w:r>
    </w:p>
    <w:p w:rsidR="001A3396" w:rsidRPr="001A3396" w:rsidP="001A3396">
      <w:pPr>
        <w:tabs>
          <w:tab w:val="left" w:pos="709"/>
        </w:tabs>
        <w:spacing w:after="0" w:line="240" w:lineRule="auto"/>
        <w:ind w:firstLine="709"/>
        <w:jc w:val="both"/>
        <w:rPr>
          <w:rFonts w:ascii="Times New Roman" w:hAnsi="Times New Roman" w:cs="Times New Roman"/>
          <w:b/>
          <w:bCs/>
          <w:sz w:val="28"/>
          <w:szCs w:val="28"/>
        </w:rPr>
      </w:pPr>
      <w:r w:rsidRPr="001A3396">
        <w:rPr>
          <w:rFonts w:ascii="Times New Roman" w:hAnsi="Times New Roman" w:cs="Times New Roman"/>
          <w:b/>
          <w:bCs/>
          <w:sz w:val="28"/>
          <w:szCs w:val="28"/>
        </w:rPr>
        <w:t>1. Коммунально-бытовой и жилой сектор</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sz w:val="28"/>
          <w:szCs w:val="28"/>
        </w:rPr>
        <w:t xml:space="preserve">Коммунально-бытовой сектор является одним из ключевых источников воздействия на окружающую среду, что обусловлено повседневной жизнедеятельностью населения и эксплуатацией жилого фонда. В соответствии с проектными решениями численность населения к расчётному сроку увеличится до 739 человек, а общий объём жилищного фонда достигнет 25,2 тыс. м². </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sz w:val="28"/>
          <w:szCs w:val="28"/>
        </w:rPr>
        <w:t xml:space="preserve">Основное воздействие на атмосферный воздух формируется за счёт систем теплоснабжения. В условиях отсутствия централизованного газоснабжения преобладают индивидуальные печи на твёрдом топливе (уголь, дрова), а также локальные и встроенные котельные, обслуживающие объекты социального назначения. Их эксплуатация сопровождается выбросами продуктов горения, включая диоксид серы, оксид углерода, твёрдые частицы и золу. </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sz w:val="28"/>
          <w:szCs w:val="28"/>
        </w:rPr>
        <w:t xml:space="preserve">Существенное воздействие на почвы и подземные воды связано с текущим отсутствием централизованной системы водоотведения. Использование надворных уборных и выгребных ям приводит к инфильтрации загрязняющих веществ в грунтовую толщу. </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sz w:val="28"/>
          <w:szCs w:val="28"/>
        </w:rPr>
        <w:t xml:space="preserve">Дополнительным фактором воздействия является образование твёрдых бытовых и медицинских отходов. Прогнозируемый объём образования ТБО к расчётному сроку составит 1034,68 тонн в год. Действующий полигон ТБО (площадью 2 га, степенью заполненности 60% и расположенный на расстоянии 1,6 км от селитебной зоны, согласно письму Аппарата акима </w:t>
      </w:r>
      <w:r w:rsidRPr="001A3396">
        <w:rPr>
          <w:rFonts w:ascii="Times New Roman" w:hAnsi="Times New Roman" w:cs="Times New Roman"/>
          <w:sz w:val="28"/>
          <w:szCs w:val="28"/>
        </w:rPr>
        <w:t>Байконысского</w:t>
      </w:r>
      <w:r w:rsidRPr="001A3396">
        <w:rPr>
          <w:rFonts w:ascii="Times New Roman" w:hAnsi="Times New Roman" w:cs="Times New Roman"/>
          <w:sz w:val="28"/>
          <w:szCs w:val="28"/>
        </w:rPr>
        <w:t xml:space="preserve"> сельского округа № 1-15/186 от 02.06.2026 г.) выступает источником локального воздействия на почвенный покров. Также источником специфических отходов является ФАП с. </w:t>
      </w:r>
      <w:r w:rsidRPr="001A3396">
        <w:rPr>
          <w:rFonts w:ascii="Times New Roman" w:hAnsi="Times New Roman" w:cs="Times New Roman"/>
          <w:sz w:val="28"/>
          <w:szCs w:val="28"/>
        </w:rPr>
        <w:t>Байконыс</w:t>
      </w:r>
      <w:r w:rsidRPr="001A3396">
        <w:rPr>
          <w:rFonts w:ascii="Times New Roman" w:hAnsi="Times New Roman" w:cs="Times New Roman"/>
          <w:sz w:val="28"/>
          <w:szCs w:val="28"/>
        </w:rPr>
        <w:t>, где объем медицинских отходов класса «Б» составляет 23 кг 500 грамм в год (утилизацию осуществляет ИП «</w:t>
      </w:r>
      <w:r w:rsidRPr="001A3396">
        <w:rPr>
          <w:rFonts w:ascii="Times New Roman" w:hAnsi="Times New Roman" w:cs="Times New Roman"/>
          <w:sz w:val="28"/>
          <w:szCs w:val="28"/>
        </w:rPr>
        <w:t>Смагулов</w:t>
      </w:r>
      <w:r w:rsidRPr="001A3396">
        <w:rPr>
          <w:rFonts w:ascii="Times New Roman" w:hAnsi="Times New Roman" w:cs="Times New Roman"/>
          <w:sz w:val="28"/>
          <w:szCs w:val="28"/>
        </w:rPr>
        <w:t xml:space="preserve">», согласно письму Управления здравоохранения Павлодарской области № 3T-2025-03564639 от 14.10.2025 г.). </w:t>
      </w:r>
    </w:p>
    <w:p w:rsidR="001A3396" w:rsidRPr="001A3396" w:rsidP="001A3396">
      <w:pPr>
        <w:tabs>
          <w:tab w:val="left" w:pos="709"/>
        </w:tabs>
        <w:spacing w:after="0" w:line="240" w:lineRule="auto"/>
        <w:ind w:firstLine="709"/>
        <w:jc w:val="both"/>
        <w:rPr>
          <w:rFonts w:ascii="Times New Roman" w:hAnsi="Times New Roman" w:cs="Times New Roman"/>
          <w:b/>
          <w:bCs/>
          <w:sz w:val="28"/>
          <w:szCs w:val="28"/>
        </w:rPr>
      </w:pPr>
      <w:r w:rsidRPr="001A3396">
        <w:rPr>
          <w:rFonts w:ascii="Times New Roman" w:hAnsi="Times New Roman" w:cs="Times New Roman"/>
          <w:b/>
          <w:bCs/>
          <w:sz w:val="28"/>
          <w:szCs w:val="28"/>
        </w:rPr>
        <w:t>2. Агропромышленный комплекс</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sz w:val="28"/>
          <w:szCs w:val="28"/>
        </w:rPr>
        <w:t xml:space="preserve">Сельскохозяйственная деятельность формирует специфическую нагрузку на окружающую среду, характерную для территорий с доминирующей ролью животноводства. </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sz w:val="28"/>
          <w:szCs w:val="28"/>
        </w:rPr>
        <w:t>Животноводческие объекты, включая существующие базы (КХ «</w:t>
      </w:r>
      <w:r w:rsidRPr="001A3396">
        <w:rPr>
          <w:rFonts w:ascii="Times New Roman" w:hAnsi="Times New Roman" w:cs="Times New Roman"/>
          <w:sz w:val="28"/>
          <w:szCs w:val="28"/>
        </w:rPr>
        <w:t>Иларбек</w:t>
      </w:r>
      <w:r w:rsidRPr="001A3396">
        <w:rPr>
          <w:rFonts w:ascii="Times New Roman" w:hAnsi="Times New Roman" w:cs="Times New Roman"/>
          <w:sz w:val="28"/>
          <w:szCs w:val="28"/>
        </w:rPr>
        <w:t>», КХ «</w:t>
      </w:r>
      <w:r w:rsidRPr="001A3396">
        <w:rPr>
          <w:rFonts w:ascii="Times New Roman" w:hAnsi="Times New Roman" w:cs="Times New Roman"/>
          <w:sz w:val="28"/>
          <w:szCs w:val="28"/>
        </w:rPr>
        <w:t>Атамекен</w:t>
      </w:r>
      <w:r w:rsidRPr="001A3396">
        <w:rPr>
          <w:rFonts w:ascii="Times New Roman" w:hAnsi="Times New Roman" w:cs="Times New Roman"/>
          <w:sz w:val="28"/>
          <w:szCs w:val="28"/>
        </w:rPr>
        <w:t xml:space="preserve">») и общее поголовье скота (5757 голов, включая 1517 КРС, 445 лошадей и 3795 овец и коз), а также проектируемые объекты (убойная площадка, </w:t>
      </w:r>
      <w:r w:rsidRPr="001A3396">
        <w:rPr>
          <w:rFonts w:ascii="Times New Roman" w:hAnsi="Times New Roman" w:cs="Times New Roman"/>
          <w:sz w:val="28"/>
          <w:szCs w:val="28"/>
        </w:rPr>
        <w:t xml:space="preserve">мини-ферма на 50 голов), являются источниками выбросов аммиака, сероводорода и метана. Одновременно образуются значительные объёмы органических отходов (навоз, биологические остатки), требующие организованной утилизации. </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sz w:val="28"/>
          <w:szCs w:val="28"/>
        </w:rPr>
        <w:t xml:space="preserve">В производственно-складском секторе воздействие связано с функционированием объектов хранения и первичной переработки продукции (существующие склады КХ «Лысов», проектируемые производства по переработке молока и мяса, цех по приготовлению кормов, овоще- и зернохранилища вместимостью до 1500 тонн). Основным фактором воздействия является образование пыли органического и минерального происхождения, а также производственные сточные воды. </w:t>
      </w:r>
    </w:p>
    <w:p w:rsidR="001A3396" w:rsidRPr="001A3396" w:rsidP="001A3396">
      <w:pPr>
        <w:tabs>
          <w:tab w:val="left" w:pos="709"/>
        </w:tabs>
        <w:spacing w:after="0" w:line="240" w:lineRule="auto"/>
        <w:ind w:firstLine="709"/>
        <w:jc w:val="both"/>
        <w:rPr>
          <w:rFonts w:ascii="Times New Roman" w:hAnsi="Times New Roman" w:cs="Times New Roman"/>
          <w:b/>
          <w:bCs/>
          <w:sz w:val="28"/>
          <w:szCs w:val="28"/>
        </w:rPr>
      </w:pPr>
      <w:r w:rsidRPr="001A3396">
        <w:rPr>
          <w:rFonts w:ascii="Times New Roman" w:hAnsi="Times New Roman" w:cs="Times New Roman"/>
          <w:b/>
          <w:bCs/>
          <w:sz w:val="28"/>
          <w:szCs w:val="28"/>
        </w:rPr>
        <w:t>3. Транспортная инфраструктура</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sz w:val="28"/>
          <w:szCs w:val="28"/>
        </w:rPr>
        <w:t xml:space="preserve">Развитие транспортной системы, включая строительство новых участков улично-дорожной сети, сопровождается ростом антропогенной нагрузки. </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sz w:val="28"/>
          <w:szCs w:val="28"/>
        </w:rPr>
        <w:t xml:space="preserve">Основным источником воздействия является автотранспорт, движение которого осуществляется как по внутренней уличной сети, так и по внешней автомобильной дороге республиканского значения «гр. РФ (на Омск) – </w:t>
      </w:r>
      <w:r w:rsidRPr="001A3396">
        <w:rPr>
          <w:rFonts w:ascii="Times New Roman" w:hAnsi="Times New Roman" w:cs="Times New Roman"/>
          <w:sz w:val="28"/>
          <w:szCs w:val="28"/>
        </w:rPr>
        <w:t>Майкапчагай</w:t>
      </w:r>
      <w:r w:rsidRPr="001A3396">
        <w:rPr>
          <w:rFonts w:ascii="Times New Roman" w:hAnsi="Times New Roman" w:cs="Times New Roman"/>
          <w:sz w:val="28"/>
          <w:szCs w:val="28"/>
        </w:rPr>
        <w:t xml:space="preserve">». Выбросы от транспорта включают оксиды азота, углеводороды, </w:t>
      </w:r>
      <w:r w:rsidRPr="001A3396">
        <w:rPr>
          <w:rFonts w:ascii="Times New Roman" w:hAnsi="Times New Roman" w:cs="Times New Roman"/>
          <w:sz w:val="28"/>
          <w:szCs w:val="28"/>
        </w:rPr>
        <w:t>бенз</w:t>
      </w:r>
      <w:r w:rsidRPr="001A3396">
        <w:rPr>
          <w:rFonts w:ascii="Times New Roman" w:hAnsi="Times New Roman" w:cs="Times New Roman"/>
          <w:sz w:val="28"/>
          <w:szCs w:val="28"/>
        </w:rPr>
        <w:t>(а)</w:t>
      </w:r>
      <w:r w:rsidRPr="001A3396">
        <w:rPr>
          <w:rFonts w:ascii="Times New Roman" w:hAnsi="Times New Roman" w:cs="Times New Roman"/>
          <w:sz w:val="28"/>
          <w:szCs w:val="28"/>
        </w:rPr>
        <w:t>пирен</w:t>
      </w:r>
      <w:r w:rsidRPr="001A3396">
        <w:rPr>
          <w:rFonts w:ascii="Times New Roman" w:hAnsi="Times New Roman" w:cs="Times New Roman"/>
          <w:sz w:val="28"/>
          <w:szCs w:val="28"/>
        </w:rPr>
        <w:t xml:space="preserve"> и другие загрязняющие вещества, а также сопровождаются акустическим (шумовым) воздействием на прилегающую застройку. </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sz w:val="28"/>
          <w:szCs w:val="28"/>
        </w:rPr>
        <w:t xml:space="preserve">На участках грунтовых дорог и улиц с гравийно-щебеночным покрытием значительную роль играет вторичное пылеобразование, особенно в сухой ветреный период, что ухудшает качество атмосферного воздуха. </w:t>
      </w:r>
    </w:p>
    <w:p w:rsidR="001A3396" w:rsidRPr="001A3396" w:rsidP="001A3396">
      <w:pPr>
        <w:tabs>
          <w:tab w:val="left" w:pos="709"/>
        </w:tabs>
        <w:spacing w:after="0" w:line="240" w:lineRule="auto"/>
        <w:ind w:firstLine="709"/>
        <w:jc w:val="both"/>
        <w:rPr>
          <w:rFonts w:ascii="Times New Roman" w:hAnsi="Times New Roman" w:cs="Times New Roman"/>
          <w:b/>
          <w:bCs/>
          <w:sz w:val="28"/>
          <w:szCs w:val="28"/>
        </w:rPr>
      </w:pPr>
      <w:r w:rsidRPr="001A3396">
        <w:rPr>
          <w:rFonts w:ascii="Times New Roman" w:hAnsi="Times New Roman" w:cs="Times New Roman"/>
          <w:b/>
          <w:bCs/>
          <w:sz w:val="28"/>
          <w:szCs w:val="28"/>
        </w:rPr>
        <w:t>4. Временные источники (период строительства)</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sz w:val="28"/>
          <w:szCs w:val="28"/>
        </w:rPr>
        <w:t xml:space="preserve">На этапе реализации проектных решений формируется временная антропогенная нагрузка, носящая локальный и ограниченный по времени характер. </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sz w:val="28"/>
          <w:szCs w:val="28"/>
        </w:rPr>
        <w:t xml:space="preserve">Основным фактором воздействия являются земляные работы, связанные с выборочной вертикальной планировкой территории, а также масштабной прокладкой инженерных коммуникаций (к расчетному сроку протяженность сетей достигнет 17,0 км водопровода и 22,0 км канализации). Эти процессы сопровождаются пылеобразованием и нарушением почвенного покрова. </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sz w:val="28"/>
          <w:szCs w:val="28"/>
        </w:rPr>
        <w:t xml:space="preserve">Эксплуатация строительной техники приводит к выбросам загрязняющих веществ в атмосферу, а также к акустическому воздействию (шум, вибрация). Дополнительно сохраняется риск локального загрязнения почв и вод в результате утечек горюче-смазочных материалов. В процессе строительства образуются строительные отходы (грунт, мусор от снятия техногенного слоя), требующие организованного сбора и вывоза на полигон. </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sz w:val="28"/>
          <w:szCs w:val="28"/>
        </w:rPr>
        <w:t xml:space="preserve">Таким образом, основная антропогенная нагрузка на окружающую среду в селе </w:t>
      </w:r>
      <w:r w:rsidRPr="001A3396">
        <w:rPr>
          <w:rFonts w:ascii="Times New Roman" w:hAnsi="Times New Roman" w:cs="Times New Roman"/>
          <w:sz w:val="28"/>
          <w:szCs w:val="28"/>
        </w:rPr>
        <w:t>Байконыс</w:t>
      </w:r>
      <w:r w:rsidRPr="001A3396">
        <w:rPr>
          <w:rFonts w:ascii="Times New Roman" w:hAnsi="Times New Roman" w:cs="Times New Roman"/>
          <w:sz w:val="28"/>
          <w:szCs w:val="28"/>
        </w:rPr>
        <w:t xml:space="preserve"> формируется коммунально-бытовым сектором, сельскохозяйственной и перерабатывающей деятельностью, транспортной инфраструктурой, при временном усилении воздействия на этапе строительства. </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sz w:val="28"/>
          <w:szCs w:val="28"/>
        </w:rPr>
        <w:t>Вместе с тем проект генерального плана предусматривает реализацию комплекса природоохранных мероприятий, включая строительство централизованной канализации и КОС (производительностью 0,108 тыс. м³/</w:t>
      </w:r>
      <w:r w:rsidRPr="001A3396">
        <w:rPr>
          <w:rFonts w:ascii="Times New Roman" w:hAnsi="Times New Roman" w:cs="Times New Roman"/>
          <w:sz w:val="28"/>
          <w:szCs w:val="28"/>
        </w:rPr>
        <w:t>сут</w:t>
      </w:r>
      <w:r w:rsidRPr="001A3396">
        <w:rPr>
          <w:rFonts w:ascii="Times New Roman" w:hAnsi="Times New Roman" w:cs="Times New Roman"/>
          <w:sz w:val="28"/>
          <w:szCs w:val="28"/>
        </w:rPr>
        <w:t xml:space="preserve">), реконструкцию полигона ТБО, упорядочение водоотвода и формирование </w:t>
      </w:r>
      <w:r w:rsidRPr="001A3396">
        <w:rPr>
          <w:rFonts w:ascii="Times New Roman" w:hAnsi="Times New Roman" w:cs="Times New Roman"/>
          <w:sz w:val="28"/>
          <w:szCs w:val="28"/>
        </w:rPr>
        <w:t xml:space="preserve">защитных зеленых насаждений. Реализация указанных мер позволит существенно снизить уровень антропогенной нагрузки на этапе эксплуатации и обеспечить формирование экологически устойчивой среды проживания. </w:t>
      </w: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RPr="001A3396" w:rsidP="001A3396">
      <w:pPr>
        <w:tabs>
          <w:tab w:val="left" w:pos="709"/>
        </w:tabs>
        <w:spacing w:after="0" w:line="240" w:lineRule="auto"/>
        <w:ind w:firstLine="709"/>
        <w:jc w:val="both"/>
        <w:rPr>
          <w:rFonts w:ascii="Times New Roman" w:hAnsi="Times New Roman" w:cs="Times New Roman"/>
          <w:b/>
          <w:bCs/>
          <w:sz w:val="28"/>
          <w:szCs w:val="28"/>
        </w:rPr>
      </w:pPr>
      <w:r w:rsidRPr="001A3396">
        <w:rPr>
          <w:rFonts w:ascii="Times New Roman" w:hAnsi="Times New Roman" w:cs="Times New Roman"/>
          <w:b/>
          <w:bCs/>
          <w:sz w:val="28"/>
          <w:szCs w:val="28"/>
        </w:rPr>
        <w:t>6 АНАЛИЗ ИСТОЧНИКОВ И ФАКТОРОВ ВОЗДЕЙСТВИЯ</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sz w:val="28"/>
          <w:szCs w:val="28"/>
        </w:rPr>
        <w:t>Данный раздел является одним из ключевых элементов процедуры экологического скрининга, поскольку позволяет установить взаимосвязь между намечаемой деятельностью и возможными изменениями компонентов окружающей среды.</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sz w:val="28"/>
          <w:szCs w:val="28"/>
        </w:rPr>
        <w:t xml:space="preserve">Комплексная оценка антропогенного воздействия на окружающую среду при реализации Схемы развития и застройки (упрощенного генерального плана) с. </w:t>
      </w:r>
      <w:r w:rsidRPr="001A3396">
        <w:rPr>
          <w:rFonts w:ascii="Times New Roman" w:hAnsi="Times New Roman" w:cs="Times New Roman"/>
          <w:sz w:val="28"/>
          <w:szCs w:val="28"/>
        </w:rPr>
        <w:t>Байконыс</w:t>
      </w:r>
      <w:r w:rsidRPr="001A3396">
        <w:rPr>
          <w:rFonts w:ascii="Times New Roman" w:hAnsi="Times New Roman" w:cs="Times New Roman"/>
          <w:sz w:val="28"/>
          <w:szCs w:val="28"/>
        </w:rPr>
        <w:t xml:space="preserve"> проводится с учетом основных стадий жизненного цикла проекта, а также природно-техногенных факторов риска, характерных для территории населенного пункта. Анализ воздействия включает два основных этапа — период строительства/реконструкции и период эксплуатации объектов, а также учитывает вероятность возникновения чрезвычайных ситуаций природного и техногенного характера.</w:t>
      </w:r>
    </w:p>
    <w:p w:rsidR="001A3396" w:rsidRPr="001A3396" w:rsidP="001A3396">
      <w:pPr>
        <w:tabs>
          <w:tab w:val="left" w:pos="709"/>
        </w:tabs>
        <w:spacing w:after="0" w:line="240" w:lineRule="auto"/>
        <w:ind w:firstLine="709"/>
        <w:jc w:val="both"/>
        <w:rPr>
          <w:rFonts w:ascii="Times New Roman" w:hAnsi="Times New Roman" w:cs="Times New Roman"/>
          <w:b/>
          <w:bCs/>
          <w:sz w:val="28"/>
          <w:szCs w:val="28"/>
        </w:rPr>
      </w:pPr>
      <w:r w:rsidRPr="001A3396">
        <w:rPr>
          <w:rFonts w:ascii="Times New Roman" w:hAnsi="Times New Roman" w:cs="Times New Roman"/>
          <w:b/>
          <w:bCs/>
          <w:sz w:val="28"/>
          <w:szCs w:val="28"/>
        </w:rPr>
        <w:t>Период строительства и реконструкции (временное воздействие)</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sz w:val="28"/>
          <w:szCs w:val="28"/>
        </w:rPr>
        <w:t xml:space="preserve">На этапе реализации проектных решений, рассчитанном до </w:t>
      </w:r>
      <w:r w:rsidR="002F50C4">
        <w:rPr>
          <w:rFonts w:ascii="Times New Roman" w:hAnsi="Times New Roman" w:cs="Times New Roman"/>
          <w:sz w:val="28"/>
          <w:szCs w:val="28"/>
        </w:rPr>
        <w:t>2045</w:t>
      </w:r>
      <w:r w:rsidRPr="001A3396">
        <w:rPr>
          <w:rFonts w:ascii="Times New Roman" w:hAnsi="Times New Roman" w:cs="Times New Roman"/>
          <w:sz w:val="28"/>
          <w:szCs w:val="28"/>
        </w:rPr>
        <w:t xml:space="preserve"> года (расчетный срок), воздействие на окружающую среду будет носить преимущественно локальный, кратковременный и обратимый характер, обусловленный проведением строительно-монтажных и земляных работ. </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sz w:val="28"/>
          <w:szCs w:val="28"/>
        </w:rPr>
        <w:t>К основным видам работ, формирующим потенциальное воздействие на окружающую среду, относятся:</w:t>
      </w:r>
    </w:p>
    <w:p w:rsidR="001A3396" w:rsidRPr="001A3396" w:rsidP="00790166">
      <w:pPr>
        <w:pStyle w:val="ListParagraph"/>
        <w:numPr>
          <w:ilvl w:val="0"/>
          <w:numId w:val="11"/>
        </w:numPr>
        <w:tabs>
          <w:tab w:val="left" w:pos="709"/>
          <w:tab w:val="clear" w:pos="720"/>
        </w:tabs>
        <w:spacing w:after="0" w:line="240" w:lineRule="auto"/>
        <w:ind w:left="0" w:firstLine="709"/>
        <w:jc w:val="both"/>
        <w:rPr>
          <w:rFonts w:ascii="Times New Roman" w:hAnsi="Times New Roman" w:cs="Times New Roman"/>
          <w:sz w:val="28"/>
          <w:szCs w:val="28"/>
        </w:rPr>
      </w:pPr>
      <w:r w:rsidRPr="001A3396">
        <w:rPr>
          <w:rFonts w:ascii="Times New Roman" w:hAnsi="Times New Roman" w:cs="Times New Roman"/>
          <w:sz w:val="28"/>
          <w:szCs w:val="28"/>
        </w:rPr>
        <w:t xml:space="preserve">выполнение земляных работ и выборочной вертикальной планировки (срезка бугров, засыпка понижений и удаление техногенного слоя ИГЭ-1); </w:t>
      </w:r>
    </w:p>
    <w:p w:rsidR="001A3396" w:rsidRPr="001A3396" w:rsidP="00790166">
      <w:pPr>
        <w:numPr>
          <w:ilvl w:val="0"/>
          <w:numId w:val="11"/>
        </w:numPr>
        <w:tabs>
          <w:tab w:val="left" w:pos="709"/>
          <w:tab w:val="clear" w:pos="720"/>
        </w:tabs>
        <w:spacing w:after="0" w:line="240" w:lineRule="auto"/>
        <w:ind w:left="0" w:firstLine="709"/>
        <w:jc w:val="both"/>
        <w:rPr>
          <w:rFonts w:ascii="Times New Roman" w:hAnsi="Times New Roman" w:cs="Times New Roman"/>
          <w:sz w:val="28"/>
          <w:szCs w:val="28"/>
        </w:rPr>
      </w:pPr>
      <w:r w:rsidRPr="001A3396">
        <w:rPr>
          <w:rFonts w:ascii="Times New Roman" w:hAnsi="Times New Roman" w:cs="Times New Roman"/>
          <w:sz w:val="28"/>
          <w:szCs w:val="28"/>
        </w:rPr>
        <w:t xml:space="preserve">масштабное строительство новых инженерных сетей (до 10 км сетей водоснабжения и до 22,0 км канализационных сетей к расчетному сроку) с глубиной заложения до 3,0 метров; </w:t>
      </w:r>
    </w:p>
    <w:p w:rsidR="001A3396" w:rsidRPr="001A3396" w:rsidP="00790166">
      <w:pPr>
        <w:numPr>
          <w:ilvl w:val="0"/>
          <w:numId w:val="11"/>
        </w:numPr>
        <w:tabs>
          <w:tab w:val="left" w:pos="709"/>
          <w:tab w:val="clear" w:pos="720"/>
        </w:tabs>
        <w:spacing w:after="0" w:line="240" w:lineRule="auto"/>
        <w:ind w:left="0" w:firstLine="709"/>
        <w:jc w:val="both"/>
        <w:rPr>
          <w:rFonts w:ascii="Times New Roman" w:hAnsi="Times New Roman" w:cs="Times New Roman"/>
          <w:sz w:val="28"/>
          <w:szCs w:val="28"/>
        </w:rPr>
      </w:pPr>
      <w:r w:rsidRPr="001A3396">
        <w:rPr>
          <w:rFonts w:ascii="Times New Roman" w:hAnsi="Times New Roman" w:cs="Times New Roman"/>
          <w:sz w:val="28"/>
          <w:szCs w:val="28"/>
        </w:rPr>
        <w:t xml:space="preserve">строительство новых улиц и </w:t>
      </w:r>
      <w:r w:rsidRPr="001A3396">
        <w:rPr>
          <w:rFonts w:ascii="Times New Roman" w:hAnsi="Times New Roman" w:cs="Times New Roman"/>
          <w:sz w:val="28"/>
          <w:szCs w:val="28"/>
        </w:rPr>
        <w:t>внутрипоселковых</w:t>
      </w:r>
      <w:r w:rsidRPr="001A3396">
        <w:rPr>
          <w:rFonts w:ascii="Times New Roman" w:hAnsi="Times New Roman" w:cs="Times New Roman"/>
          <w:sz w:val="28"/>
          <w:szCs w:val="28"/>
        </w:rPr>
        <w:t xml:space="preserve"> проездов с устройством асфальтобетонного покрытия; </w:t>
      </w:r>
    </w:p>
    <w:p w:rsidR="001A3396" w:rsidRPr="001A3396" w:rsidP="00790166">
      <w:pPr>
        <w:numPr>
          <w:ilvl w:val="0"/>
          <w:numId w:val="11"/>
        </w:numPr>
        <w:tabs>
          <w:tab w:val="left" w:pos="709"/>
          <w:tab w:val="clear" w:pos="720"/>
        </w:tabs>
        <w:spacing w:after="0" w:line="240" w:lineRule="auto"/>
        <w:ind w:left="0" w:firstLine="709"/>
        <w:jc w:val="both"/>
        <w:rPr>
          <w:rFonts w:ascii="Times New Roman" w:hAnsi="Times New Roman" w:cs="Times New Roman"/>
          <w:sz w:val="28"/>
          <w:szCs w:val="28"/>
        </w:rPr>
      </w:pPr>
      <w:r w:rsidRPr="001A3396">
        <w:rPr>
          <w:rFonts w:ascii="Times New Roman" w:hAnsi="Times New Roman" w:cs="Times New Roman"/>
          <w:sz w:val="28"/>
          <w:szCs w:val="28"/>
        </w:rPr>
        <w:t xml:space="preserve">строительство новых производственных, складских и социальных объектов. </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sz w:val="28"/>
          <w:szCs w:val="28"/>
        </w:rPr>
        <w:t xml:space="preserve">При выполнении указанных работ будет задействована строительная техника различного назначения (экскаваторы, бульдозеры, автосамосвалы, дорожные машины), что станет источником временного техногенного воздействия. </w:t>
      </w:r>
    </w:p>
    <w:p w:rsidR="001A3396" w:rsidRPr="001A3396" w:rsidP="001A3396">
      <w:pPr>
        <w:tabs>
          <w:tab w:val="left" w:pos="709"/>
        </w:tabs>
        <w:spacing w:after="0" w:line="240" w:lineRule="auto"/>
        <w:ind w:firstLine="709"/>
        <w:jc w:val="both"/>
        <w:rPr>
          <w:rFonts w:ascii="Times New Roman" w:hAnsi="Times New Roman" w:cs="Times New Roman"/>
          <w:b/>
          <w:bCs/>
          <w:i/>
          <w:iCs/>
          <w:sz w:val="28"/>
          <w:szCs w:val="28"/>
        </w:rPr>
      </w:pPr>
      <w:r w:rsidRPr="001A3396">
        <w:rPr>
          <w:rFonts w:ascii="Times New Roman" w:hAnsi="Times New Roman" w:cs="Times New Roman"/>
          <w:b/>
          <w:bCs/>
          <w:i/>
          <w:iCs/>
          <w:sz w:val="28"/>
          <w:szCs w:val="28"/>
        </w:rPr>
        <w:t>Факторы воздействия в период строительства</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sz w:val="28"/>
          <w:szCs w:val="28"/>
        </w:rPr>
        <w:t>В процессе строительства возможны временные изменения состояния компонентов окружающей среды:</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i/>
          <w:iCs/>
          <w:sz w:val="28"/>
          <w:szCs w:val="28"/>
        </w:rPr>
        <w:t xml:space="preserve">Атмосферный воздух: </w:t>
      </w:r>
      <w:r w:rsidRPr="001A3396">
        <w:rPr>
          <w:rFonts w:ascii="Times New Roman" w:hAnsi="Times New Roman" w:cs="Times New Roman"/>
          <w:sz w:val="28"/>
          <w:szCs w:val="28"/>
        </w:rPr>
        <w:t xml:space="preserve">Основным фактором станет образование неорганической пыли при проведении земляных работ, перемещении грунта и движении техники. Дополнительными источниками загрязнения будут выбросы выхлопных газов от строительной техники, а также выделение летучих органических соединений при асфальтобетонных работах. </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i/>
          <w:iCs/>
          <w:sz w:val="28"/>
          <w:szCs w:val="28"/>
        </w:rPr>
        <w:t xml:space="preserve">Почвы и земельные ресурсы: </w:t>
      </w:r>
      <w:r w:rsidRPr="001A3396">
        <w:rPr>
          <w:rFonts w:ascii="Times New Roman" w:hAnsi="Times New Roman" w:cs="Times New Roman"/>
          <w:sz w:val="28"/>
          <w:szCs w:val="28"/>
        </w:rPr>
        <w:t xml:space="preserve">Строительные работы сопровождаются механическим нарушением почвенного покрова, изменением естественного рельефа и потенциальным риском локального загрязнения почв горюче-смазочными материалами или строительным мусором. </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i/>
          <w:iCs/>
          <w:sz w:val="28"/>
          <w:szCs w:val="28"/>
        </w:rPr>
        <w:t xml:space="preserve">Водные ресурсы: </w:t>
      </w:r>
      <w:r w:rsidRPr="001A3396">
        <w:rPr>
          <w:rFonts w:ascii="Times New Roman" w:hAnsi="Times New Roman" w:cs="Times New Roman"/>
          <w:sz w:val="28"/>
          <w:szCs w:val="28"/>
        </w:rPr>
        <w:t xml:space="preserve">Существует вероятность локального загрязнения стоками с площадок, однако при соблюдении регламентов воздействие оценивается как незначительное. </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i/>
          <w:iCs/>
          <w:sz w:val="28"/>
          <w:szCs w:val="28"/>
        </w:rPr>
        <w:t xml:space="preserve">Физические факторы: </w:t>
      </w:r>
      <w:r w:rsidRPr="001A3396">
        <w:rPr>
          <w:rFonts w:ascii="Times New Roman" w:hAnsi="Times New Roman" w:cs="Times New Roman"/>
          <w:sz w:val="28"/>
          <w:szCs w:val="28"/>
        </w:rPr>
        <w:t xml:space="preserve">Работа тяжелой строительной техники будет сопровождаться повышенным уровнем шума и локальной вибрацией, имеющими ограниченный временной характер. </w:t>
      </w:r>
    </w:p>
    <w:p w:rsidR="001A3396" w:rsidRPr="001A3396" w:rsidP="001A3396">
      <w:pPr>
        <w:tabs>
          <w:tab w:val="left" w:pos="709"/>
        </w:tabs>
        <w:spacing w:after="0" w:line="240" w:lineRule="auto"/>
        <w:ind w:firstLine="709"/>
        <w:jc w:val="both"/>
        <w:rPr>
          <w:rFonts w:ascii="Times New Roman" w:hAnsi="Times New Roman" w:cs="Times New Roman"/>
          <w:b/>
          <w:bCs/>
          <w:i/>
          <w:iCs/>
          <w:sz w:val="28"/>
          <w:szCs w:val="28"/>
        </w:rPr>
      </w:pPr>
      <w:r w:rsidRPr="001A3396">
        <w:rPr>
          <w:rFonts w:ascii="Times New Roman" w:hAnsi="Times New Roman" w:cs="Times New Roman"/>
          <w:b/>
          <w:bCs/>
          <w:i/>
          <w:iCs/>
          <w:sz w:val="28"/>
          <w:szCs w:val="28"/>
        </w:rPr>
        <w:t>Период эксплуатации (постоянное воздействие)</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sz w:val="28"/>
          <w:szCs w:val="28"/>
        </w:rPr>
        <w:t xml:space="preserve">После завершения строительства и ввода объектов в эксплуатацию на территории села сформируется постоянная антропогенная нагрузка, обусловленная функционированием инженерной инфраструктуры, транспортной системы и хозяйственной (в первую очередь аграрно-перерабатывающей) деятельности. </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sz w:val="28"/>
          <w:szCs w:val="28"/>
        </w:rPr>
        <w:t xml:space="preserve">В соответствии с прогнозом, численность населения к </w:t>
      </w:r>
      <w:r w:rsidR="002F50C4">
        <w:rPr>
          <w:rFonts w:ascii="Times New Roman" w:hAnsi="Times New Roman" w:cs="Times New Roman"/>
          <w:sz w:val="28"/>
          <w:szCs w:val="28"/>
        </w:rPr>
        <w:t>2045</w:t>
      </w:r>
      <w:r w:rsidRPr="001A3396">
        <w:rPr>
          <w:rFonts w:ascii="Times New Roman" w:hAnsi="Times New Roman" w:cs="Times New Roman"/>
          <w:sz w:val="28"/>
          <w:szCs w:val="28"/>
        </w:rPr>
        <w:t xml:space="preserve"> году увеличится до 739 человек, что приведет к росту потребления природных ресурсов и увеличению объемов образования отходов (до 1034,68 тонн ТБО в год). </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b/>
          <w:bCs/>
          <w:sz w:val="28"/>
          <w:szCs w:val="28"/>
        </w:rPr>
        <w:t>Основные источники воздействия:</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i/>
          <w:iCs/>
          <w:sz w:val="28"/>
          <w:szCs w:val="28"/>
        </w:rPr>
        <w:t>Система теплоснабжения и газоснабжения:</w:t>
      </w:r>
      <w:r w:rsidRPr="001A3396">
        <w:rPr>
          <w:rFonts w:ascii="Times New Roman" w:hAnsi="Times New Roman" w:cs="Times New Roman"/>
          <w:sz w:val="28"/>
          <w:szCs w:val="28"/>
        </w:rPr>
        <w:t xml:space="preserve"> На первую очередь сохранится печное отопление (уголь) и локальные котельные. На расчетный срок проектом предлагается централизованное обеспечение сжиженным углеводородным газом (СУГ) (потребность до 71,85 тонн/год), что значительно снизит выбросы продуктов сгорания твердого топлива. </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i/>
          <w:iCs/>
          <w:sz w:val="28"/>
          <w:szCs w:val="28"/>
        </w:rPr>
        <w:t>Транспортная система:</w:t>
      </w:r>
      <w:r w:rsidRPr="001A3396">
        <w:rPr>
          <w:rFonts w:ascii="Times New Roman" w:hAnsi="Times New Roman" w:cs="Times New Roman"/>
          <w:sz w:val="28"/>
          <w:szCs w:val="28"/>
        </w:rPr>
        <w:t xml:space="preserve"> Увеличение протяженности улично-дорожной сети и сохранение транспортного движения по автомобильной дороге республиканского значения «гр. РФ (на Омск) – </w:t>
      </w:r>
      <w:r w:rsidRPr="001A3396">
        <w:rPr>
          <w:rFonts w:ascii="Times New Roman" w:hAnsi="Times New Roman" w:cs="Times New Roman"/>
          <w:sz w:val="28"/>
          <w:szCs w:val="28"/>
        </w:rPr>
        <w:t>Майкапчагай</w:t>
      </w:r>
      <w:r w:rsidRPr="001A3396">
        <w:rPr>
          <w:rFonts w:ascii="Times New Roman" w:hAnsi="Times New Roman" w:cs="Times New Roman"/>
          <w:sz w:val="28"/>
          <w:szCs w:val="28"/>
        </w:rPr>
        <w:t xml:space="preserve">». </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i/>
          <w:iCs/>
          <w:sz w:val="28"/>
          <w:szCs w:val="28"/>
        </w:rPr>
        <w:t>Инженерная инфраструктура:</w:t>
      </w:r>
      <w:r w:rsidRPr="001A3396">
        <w:rPr>
          <w:rFonts w:ascii="Times New Roman" w:hAnsi="Times New Roman" w:cs="Times New Roman"/>
          <w:sz w:val="28"/>
          <w:szCs w:val="28"/>
        </w:rPr>
        <w:t xml:space="preserve"> Важную роль будут играть проектируемые канализационные очистные сооружения (КОС) производительностью 0,108 тыс. м³/</w:t>
      </w:r>
      <w:r w:rsidRPr="001A3396">
        <w:rPr>
          <w:rFonts w:ascii="Times New Roman" w:hAnsi="Times New Roman" w:cs="Times New Roman"/>
          <w:sz w:val="28"/>
          <w:szCs w:val="28"/>
        </w:rPr>
        <w:t>сут</w:t>
      </w:r>
      <w:r w:rsidRPr="001A3396">
        <w:rPr>
          <w:rFonts w:ascii="Times New Roman" w:hAnsi="Times New Roman" w:cs="Times New Roman"/>
          <w:sz w:val="28"/>
          <w:szCs w:val="28"/>
        </w:rPr>
        <w:t xml:space="preserve">, главная канализационная насосная станция (ГКНС) и реконструированные водозаборные скважины. </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i/>
          <w:iCs/>
          <w:sz w:val="28"/>
          <w:szCs w:val="28"/>
        </w:rPr>
        <w:t>Агропромышленный комплекс:</w:t>
      </w:r>
      <w:r w:rsidRPr="001A3396">
        <w:rPr>
          <w:rFonts w:ascii="Times New Roman" w:hAnsi="Times New Roman" w:cs="Times New Roman"/>
          <w:sz w:val="28"/>
          <w:szCs w:val="28"/>
        </w:rPr>
        <w:t xml:space="preserve"> Функционирование существующих хозяйств (КХ «</w:t>
      </w:r>
      <w:r w:rsidRPr="001A3396">
        <w:rPr>
          <w:rFonts w:ascii="Times New Roman" w:hAnsi="Times New Roman" w:cs="Times New Roman"/>
          <w:sz w:val="28"/>
          <w:szCs w:val="28"/>
        </w:rPr>
        <w:t>Иларбек</w:t>
      </w:r>
      <w:r w:rsidRPr="001A3396">
        <w:rPr>
          <w:rFonts w:ascii="Times New Roman" w:hAnsi="Times New Roman" w:cs="Times New Roman"/>
          <w:sz w:val="28"/>
          <w:szCs w:val="28"/>
        </w:rPr>
        <w:t>», КХ «</w:t>
      </w:r>
      <w:r w:rsidRPr="001A3396">
        <w:rPr>
          <w:rFonts w:ascii="Times New Roman" w:hAnsi="Times New Roman" w:cs="Times New Roman"/>
          <w:sz w:val="28"/>
          <w:szCs w:val="28"/>
        </w:rPr>
        <w:t>Атамекен</w:t>
      </w:r>
      <w:r w:rsidRPr="001A3396">
        <w:rPr>
          <w:rFonts w:ascii="Times New Roman" w:hAnsi="Times New Roman" w:cs="Times New Roman"/>
          <w:sz w:val="28"/>
          <w:szCs w:val="28"/>
        </w:rPr>
        <w:t xml:space="preserve">», КХ «Лысов»), поголовье скота (более 5700 голов), а также ввод новых производств (переработка молока, мяса, цеха кормов, убойная площадка, склады до 1500 тонн хранения). При этом размещение ряда объектов жестко регламентируется Водным кодексом в связи с близостью водоохранных зон р. Иртыш (согласно письму </w:t>
      </w:r>
      <w:r w:rsidRPr="001A3396">
        <w:rPr>
          <w:rFonts w:ascii="Times New Roman" w:hAnsi="Times New Roman" w:cs="Times New Roman"/>
          <w:sz w:val="28"/>
          <w:szCs w:val="28"/>
        </w:rPr>
        <w:t>Ертисской</w:t>
      </w:r>
      <w:r w:rsidRPr="001A3396">
        <w:rPr>
          <w:rFonts w:ascii="Times New Roman" w:hAnsi="Times New Roman" w:cs="Times New Roman"/>
          <w:sz w:val="28"/>
          <w:szCs w:val="28"/>
        </w:rPr>
        <w:t xml:space="preserve"> бассейновой инспекции № 3T-2026-02636994). </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i/>
          <w:iCs/>
          <w:sz w:val="28"/>
          <w:szCs w:val="28"/>
        </w:rPr>
        <w:t>Система обращения с отходами:</w:t>
      </w:r>
      <w:r w:rsidRPr="001A3396">
        <w:rPr>
          <w:rFonts w:ascii="Times New Roman" w:hAnsi="Times New Roman" w:cs="Times New Roman"/>
          <w:sz w:val="28"/>
          <w:szCs w:val="28"/>
        </w:rPr>
        <w:t xml:space="preserve"> Будет включать реконструированный полигон ТБО площадью 2 га и систему раздельного сбора. </w:t>
      </w:r>
    </w:p>
    <w:p w:rsidR="001A3396" w:rsidRPr="001A3396" w:rsidP="001A3396">
      <w:pPr>
        <w:tabs>
          <w:tab w:val="left" w:pos="709"/>
        </w:tabs>
        <w:spacing w:after="0" w:line="240" w:lineRule="auto"/>
        <w:ind w:firstLine="709"/>
        <w:jc w:val="both"/>
        <w:rPr>
          <w:rFonts w:ascii="Times New Roman" w:hAnsi="Times New Roman" w:cs="Times New Roman"/>
          <w:b/>
          <w:bCs/>
          <w:sz w:val="28"/>
          <w:szCs w:val="28"/>
        </w:rPr>
      </w:pPr>
      <w:r w:rsidRPr="001A3396">
        <w:rPr>
          <w:rFonts w:ascii="Times New Roman" w:hAnsi="Times New Roman" w:cs="Times New Roman"/>
          <w:b/>
          <w:bCs/>
          <w:sz w:val="28"/>
          <w:szCs w:val="28"/>
        </w:rPr>
        <w:t>Факторы воздействия в период эксплуатации</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i/>
          <w:iCs/>
          <w:sz w:val="28"/>
          <w:szCs w:val="28"/>
        </w:rPr>
        <w:t>Атмосферный воздух:</w:t>
      </w:r>
      <w:r w:rsidRPr="001A3396">
        <w:rPr>
          <w:rFonts w:ascii="Times New Roman" w:hAnsi="Times New Roman" w:cs="Times New Roman"/>
          <w:sz w:val="28"/>
          <w:szCs w:val="28"/>
        </w:rPr>
        <w:t xml:space="preserve"> В переходный период основным источником выбросов останется печное отопление, а после перевода на СУГ экологическая обстановка улучшится. Специфические выбросы (аммиак, сероводород) формируются животноводческими объектами, для которых строго устанавливаются СЗЗ (от 50 до 300 метров). Объекты I категории опасности отсутствуют. </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i/>
          <w:iCs/>
          <w:sz w:val="28"/>
          <w:szCs w:val="28"/>
        </w:rPr>
        <w:t>Водные ресурсы:</w:t>
      </w:r>
      <w:r w:rsidRPr="001A3396">
        <w:rPr>
          <w:rFonts w:ascii="Times New Roman" w:hAnsi="Times New Roman" w:cs="Times New Roman"/>
          <w:sz w:val="28"/>
          <w:szCs w:val="28"/>
        </w:rPr>
        <w:t xml:space="preserve"> Расчетный объем водопотребления составит 175 м³/сутки, водоотведения — 108 м³/сутки. Внедрение КОС с препаратами </w:t>
      </w:r>
      <w:r w:rsidRPr="001A3396">
        <w:rPr>
          <w:rFonts w:ascii="Times New Roman" w:hAnsi="Times New Roman" w:cs="Times New Roman"/>
          <w:sz w:val="28"/>
          <w:szCs w:val="28"/>
        </w:rPr>
        <w:t>биоочистки</w:t>
      </w:r>
      <w:r w:rsidRPr="001A3396">
        <w:rPr>
          <w:rFonts w:ascii="Times New Roman" w:hAnsi="Times New Roman" w:cs="Times New Roman"/>
          <w:sz w:val="28"/>
          <w:szCs w:val="28"/>
        </w:rPr>
        <w:t xml:space="preserve"> устранит риски загрязнения грунтовых вод, характерные для существующих септиков. </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i/>
          <w:iCs/>
          <w:sz w:val="28"/>
          <w:szCs w:val="28"/>
        </w:rPr>
        <w:t>Почвы и земельные ресурсы:</w:t>
      </w:r>
      <w:r w:rsidRPr="001A3396">
        <w:rPr>
          <w:rFonts w:ascii="Times New Roman" w:hAnsi="Times New Roman" w:cs="Times New Roman"/>
          <w:sz w:val="28"/>
          <w:szCs w:val="28"/>
        </w:rPr>
        <w:t xml:space="preserve"> Основные риски связаны с эксплуатацией полигона ТБО и потенциальным воздействием отходов животноводства. </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i/>
          <w:iCs/>
          <w:sz w:val="28"/>
          <w:szCs w:val="28"/>
        </w:rPr>
        <w:t>Физические факторы:</w:t>
      </w:r>
      <w:r w:rsidRPr="001A3396">
        <w:rPr>
          <w:rFonts w:ascii="Times New Roman" w:hAnsi="Times New Roman" w:cs="Times New Roman"/>
          <w:sz w:val="28"/>
          <w:szCs w:val="28"/>
        </w:rPr>
        <w:t xml:space="preserve"> Транспортный шум от автодороги республиканского значения и внутренних дорог (минимизируется озеленением). </w:t>
      </w:r>
    </w:p>
    <w:p w:rsidR="001A3396" w:rsidRPr="001A3396" w:rsidP="001A3396">
      <w:pPr>
        <w:tabs>
          <w:tab w:val="left" w:pos="709"/>
        </w:tabs>
        <w:spacing w:after="0" w:line="240" w:lineRule="auto"/>
        <w:ind w:firstLine="709"/>
        <w:jc w:val="both"/>
        <w:rPr>
          <w:rFonts w:ascii="Times New Roman" w:hAnsi="Times New Roman" w:cs="Times New Roman"/>
          <w:b/>
          <w:bCs/>
          <w:sz w:val="28"/>
          <w:szCs w:val="28"/>
        </w:rPr>
      </w:pPr>
      <w:r w:rsidRPr="001A3396">
        <w:rPr>
          <w:rFonts w:ascii="Times New Roman" w:hAnsi="Times New Roman" w:cs="Times New Roman"/>
          <w:b/>
          <w:bCs/>
          <w:sz w:val="28"/>
          <w:szCs w:val="28"/>
        </w:rPr>
        <w:t>Факторы риска и чрезвычайные ситуации</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i/>
          <w:iCs/>
          <w:sz w:val="28"/>
          <w:szCs w:val="28"/>
        </w:rPr>
        <w:t>Климатические риски:</w:t>
      </w:r>
      <w:r w:rsidRPr="001A3396">
        <w:rPr>
          <w:rFonts w:ascii="Times New Roman" w:hAnsi="Times New Roman" w:cs="Times New Roman"/>
          <w:sz w:val="28"/>
          <w:szCs w:val="28"/>
        </w:rPr>
        <w:t xml:space="preserve"> Глубокое промерзание грунтов (до 3,2 м) требует нормативного заглубления проектируемых сетей (до 3,0 м) во избежание аварий в зимний период. Ветровая эрозия и пыльные бури требуют создания ветрозащитных лесополос. </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i/>
          <w:iCs/>
          <w:sz w:val="28"/>
          <w:szCs w:val="28"/>
        </w:rPr>
        <w:t>Гидрологический фактор:</w:t>
      </w:r>
      <w:r w:rsidRPr="001A3396">
        <w:rPr>
          <w:rFonts w:ascii="Times New Roman" w:hAnsi="Times New Roman" w:cs="Times New Roman"/>
          <w:sz w:val="28"/>
          <w:szCs w:val="28"/>
        </w:rPr>
        <w:t xml:space="preserve"> Учитывая наличие водоохранных зон р. Иртыш (</w:t>
      </w:r>
      <w:r w:rsidRPr="001A3396">
        <w:rPr>
          <w:rFonts w:ascii="Times New Roman" w:hAnsi="Times New Roman" w:cs="Times New Roman"/>
          <w:sz w:val="28"/>
          <w:szCs w:val="28"/>
        </w:rPr>
        <w:t>Ертис</w:t>
      </w:r>
      <w:r w:rsidRPr="001A3396">
        <w:rPr>
          <w:rFonts w:ascii="Times New Roman" w:hAnsi="Times New Roman" w:cs="Times New Roman"/>
          <w:sz w:val="28"/>
          <w:szCs w:val="28"/>
        </w:rPr>
        <w:t xml:space="preserve">) и пойменных озер, существует риск подтоплений, для предотвращения которых предусмотрена смешанная ливневая канализация и устройство дренажа. </w:t>
      </w:r>
    </w:p>
    <w:p w:rsidR="001A3396" w:rsidRPr="001A3396" w:rsidP="001A3396">
      <w:pPr>
        <w:tabs>
          <w:tab w:val="left" w:pos="709"/>
        </w:tabs>
        <w:spacing w:after="0" w:line="240" w:lineRule="auto"/>
        <w:ind w:firstLine="709"/>
        <w:jc w:val="both"/>
        <w:rPr>
          <w:rFonts w:ascii="Times New Roman" w:hAnsi="Times New Roman" w:cs="Times New Roman"/>
          <w:sz w:val="28"/>
          <w:szCs w:val="28"/>
        </w:rPr>
      </w:pPr>
      <w:r w:rsidRPr="001A3396">
        <w:rPr>
          <w:rFonts w:ascii="Times New Roman" w:hAnsi="Times New Roman" w:cs="Times New Roman"/>
          <w:sz w:val="28"/>
          <w:szCs w:val="28"/>
        </w:rPr>
        <w:t xml:space="preserve">Комплексная оценка показывает, что антропогенное воздействие, связанное с реализацией корректировки Схемы развития и застройки с. </w:t>
      </w:r>
      <w:r w:rsidRPr="001A3396">
        <w:rPr>
          <w:rFonts w:ascii="Times New Roman" w:hAnsi="Times New Roman" w:cs="Times New Roman"/>
          <w:sz w:val="28"/>
          <w:szCs w:val="28"/>
        </w:rPr>
        <w:t>Байконыс</w:t>
      </w:r>
      <w:r w:rsidRPr="001A3396">
        <w:rPr>
          <w:rFonts w:ascii="Times New Roman" w:hAnsi="Times New Roman" w:cs="Times New Roman"/>
          <w:sz w:val="28"/>
          <w:szCs w:val="28"/>
        </w:rPr>
        <w:t xml:space="preserve">, может быть охарактеризовано как допустимое и экологически оправданное. Это обусловлено тем, что проектом предусмотрен широкий комплекс компенсирующих мероприятий: отказ от выгребных ям в пользу строительства централизованной канализации и КОС, реконструкция полигона ТБО, организация ливневой канализации, поэтапный переход на СУГ, а также масштабное развитие системы защитного озеленения. Реализация указанных мероприятий позволит снизить текущий уровень негативного воздействия и обеспечить экологически устойчивое развитие населенного пункта. </w:t>
      </w:r>
    </w:p>
    <w:p w:rsidR="001A3396" w:rsidP="00936FDF">
      <w:pPr>
        <w:tabs>
          <w:tab w:val="left" w:pos="709"/>
        </w:tabs>
        <w:spacing w:after="0" w:line="240" w:lineRule="auto"/>
        <w:ind w:firstLine="709"/>
        <w:jc w:val="both"/>
        <w:rPr>
          <w:rFonts w:ascii="Times New Roman" w:hAnsi="Times New Roman" w:cs="Times New Roman"/>
          <w:sz w:val="28"/>
          <w:szCs w:val="28"/>
        </w:rPr>
      </w:pPr>
    </w:p>
    <w:p w:rsidR="00F757E5" w:rsidRPr="00F757E5" w:rsidP="00F757E5">
      <w:pPr>
        <w:tabs>
          <w:tab w:val="left" w:pos="709"/>
        </w:tabs>
        <w:spacing w:after="0" w:line="240" w:lineRule="auto"/>
        <w:ind w:firstLine="709"/>
        <w:jc w:val="both"/>
        <w:rPr>
          <w:rFonts w:ascii="Times New Roman" w:hAnsi="Times New Roman" w:cs="Times New Roman"/>
          <w:b/>
          <w:bCs/>
          <w:sz w:val="28"/>
          <w:szCs w:val="28"/>
        </w:rPr>
      </w:pPr>
      <w:r w:rsidRPr="00F757E5">
        <w:rPr>
          <w:rFonts w:ascii="Times New Roman" w:hAnsi="Times New Roman" w:cs="Times New Roman"/>
          <w:b/>
          <w:bCs/>
          <w:sz w:val="28"/>
          <w:szCs w:val="28"/>
        </w:rPr>
        <w:t>САНИТАРНАЯ ОЧИСТКА ТЕРРИТОРИИ</w:t>
      </w:r>
    </w:p>
    <w:p w:rsidR="00F757E5" w:rsidRPr="00F757E5" w:rsidP="00F757E5">
      <w:pPr>
        <w:tabs>
          <w:tab w:val="left" w:pos="709"/>
        </w:tabs>
        <w:spacing w:after="0" w:line="240" w:lineRule="auto"/>
        <w:ind w:firstLine="709"/>
        <w:jc w:val="both"/>
        <w:rPr>
          <w:rFonts w:ascii="Times New Roman" w:hAnsi="Times New Roman" w:cs="Times New Roman"/>
          <w:b/>
          <w:bCs/>
          <w:i/>
          <w:iCs/>
          <w:sz w:val="28"/>
          <w:szCs w:val="28"/>
        </w:rPr>
      </w:pPr>
      <w:r w:rsidRPr="00F757E5">
        <w:rPr>
          <w:rFonts w:ascii="Times New Roman" w:hAnsi="Times New Roman" w:cs="Times New Roman"/>
          <w:b/>
          <w:bCs/>
          <w:i/>
          <w:iCs/>
          <w:sz w:val="28"/>
          <w:szCs w:val="28"/>
        </w:rPr>
        <w:t>Существующее положение</w:t>
      </w:r>
    </w:p>
    <w:p w:rsidR="00F757E5" w:rsidRPr="00F757E5" w:rsidP="00F757E5">
      <w:pPr>
        <w:tabs>
          <w:tab w:val="left" w:pos="709"/>
        </w:tabs>
        <w:spacing w:after="0" w:line="240" w:lineRule="auto"/>
        <w:ind w:firstLine="709"/>
        <w:jc w:val="both"/>
        <w:rPr>
          <w:rFonts w:ascii="Times New Roman" w:hAnsi="Times New Roman" w:cs="Times New Roman"/>
          <w:sz w:val="28"/>
          <w:szCs w:val="28"/>
        </w:rPr>
      </w:pPr>
      <w:r w:rsidRPr="00F757E5">
        <w:rPr>
          <w:rFonts w:ascii="Times New Roman" w:hAnsi="Times New Roman" w:cs="Times New Roman"/>
          <w:sz w:val="28"/>
          <w:szCs w:val="28"/>
        </w:rPr>
        <w:t xml:space="preserve">В селе </w:t>
      </w:r>
      <w:r w:rsidRPr="00F757E5">
        <w:rPr>
          <w:rFonts w:ascii="Times New Roman" w:hAnsi="Times New Roman" w:cs="Times New Roman"/>
          <w:sz w:val="28"/>
          <w:szCs w:val="28"/>
        </w:rPr>
        <w:t>Байконыс</w:t>
      </w:r>
      <w:r w:rsidRPr="00F757E5">
        <w:rPr>
          <w:rFonts w:ascii="Times New Roman" w:hAnsi="Times New Roman" w:cs="Times New Roman"/>
          <w:sz w:val="28"/>
          <w:szCs w:val="28"/>
        </w:rPr>
        <w:t xml:space="preserve"> регулярная, планово-организованная система санитарной очистки территории в настоящее время развита недостаточно. Уборка территории проводится силами самих предприятий и населения. </w:t>
      </w:r>
    </w:p>
    <w:p w:rsidR="00F757E5" w:rsidRPr="00F757E5" w:rsidP="00F757E5">
      <w:pPr>
        <w:tabs>
          <w:tab w:val="left" w:pos="709"/>
        </w:tabs>
        <w:spacing w:after="0" w:line="240" w:lineRule="auto"/>
        <w:ind w:firstLine="709"/>
        <w:jc w:val="both"/>
        <w:rPr>
          <w:rFonts w:ascii="Times New Roman" w:hAnsi="Times New Roman" w:cs="Times New Roman"/>
          <w:sz w:val="28"/>
          <w:szCs w:val="28"/>
        </w:rPr>
      </w:pPr>
      <w:r w:rsidRPr="00F757E5">
        <w:rPr>
          <w:rFonts w:ascii="Times New Roman" w:hAnsi="Times New Roman" w:cs="Times New Roman"/>
          <w:sz w:val="28"/>
          <w:szCs w:val="28"/>
        </w:rPr>
        <w:t xml:space="preserve">Сбор и вывоз твердых бытовых отходов (ТБО) осуществляется на существующий полигон. В селе имеется 1 полигон ТБО, площадь которого составляет 2,0 га (кадастровый номер 14-208-229-077), расположенный на расстоянии 1,6 км от селитебной зоны (координаты 52.961392, 76.457100). Объемы размещения отходов составляют около 4000 тонн/год, степень заполненности полигона — 60%. Текущее состояние полигона оценивается как удовлетворительное, однако он не отвечает всем техническим требованиям современных объектов размещения ТБО и не располагает специализированной техникой. В селе отсутствуют контейнеры для сбора ТБО, а обслуживающей организацией по санитарной очистке числится ГУ «Аппарат акима </w:t>
      </w:r>
      <w:r w:rsidRPr="00F757E5">
        <w:rPr>
          <w:rFonts w:ascii="Times New Roman" w:hAnsi="Times New Roman" w:cs="Times New Roman"/>
          <w:sz w:val="28"/>
          <w:szCs w:val="28"/>
        </w:rPr>
        <w:t>Байконысского</w:t>
      </w:r>
      <w:r w:rsidRPr="00F757E5">
        <w:rPr>
          <w:rFonts w:ascii="Times New Roman" w:hAnsi="Times New Roman" w:cs="Times New Roman"/>
          <w:sz w:val="28"/>
          <w:szCs w:val="28"/>
        </w:rPr>
        <w:t xml:space="preserve"> сельского округа». </w:t>
      </w:r>
    </w:p>
    <w:p w:rsidR="00F757E5" w:rsidP="00F757E5">
      <w:pPr>
        <w:tabs>
          <w:tab w:val="left" w:pos="709"/>
        </w:tabs>
        <w:spacing w:after="0" w:line="240" w:lineRule="auto"/>
        <w:ind w:firstLine="709"/>
        <w:jc w:val="both"/>
        <w:rPr>
          <w:rFonts w:ascii="Times New Roman" w:hAnsi="Times New Roman" w:cs="Times New Roman"/>
          <w:sz w:val="28"/>
          <w:szCs w:val="28"/>
        </w:rPr>
      </w:pPr>
      <w:r w:rsidRPr="00F757E5">
        <w:rPr>
          <w:rFonts w:ascii="Times New Roman" w:hAnsi="Times New Roman" w:cs="Times New Roman"/>
          <w:sz w:val="28"/>
          <w:szCs w:val="28"/>
        </w:rPr>
        <w:t xml:space="preserve">Общее количество ТБО определено в соответствии с годовой нормой отходов от общественных и жилых зданий, равной 280 кг на человека (что </w:t>
      </w:r>
      <w:r w:rsidRPr="00F757E5">
        <w:rPr>
          <w:rFonts w:ascii="Times New Roman" w:hAnsi="Times New Roman" w:cs="Times New Roman"/>
          <w:sz w:val="28"/>
          <w:szCs w:val="28"/>
        </w:rPr>
        <w:t xml:space="preserve">соответствует средней плотности 0,2 т/м³), и 5 кг смета с квадратного метра усовершенствованных покрытий улиц. </w:t>
      </w:r>
    </w:p>
    <w:tbl>
      <w:tblPr>
        <w:tblStyle w:val="TableGrid"/>
        <w:tblW w:w="9505" w:type="dxa"/>
        <w:tblInd w:w="-3" w:type="dxa"/>
        <w:tblLook w:val="04A0"/>
      </w:tblPr>
      <w:tblGrid>
        <w:gridCol w:w="565"/>
        <w:gridCol w:w="1987"/>
        <w:gridCol w:w="13"/>
        <w:gridCol w:w="1097"/>
        <w:gridCol w:w="13"/>
        <w:gridCol w:w="2135"/>
        <w:gridCol w:w="1505"/>
        <w:gridCol w:w="1095"/>
        <w:gridCol w:w="1095"/>
      </w:tblGrid>
      <w:tr w:rsidTr="00F757E5">
        <w:tblPrEx>
          <w:tblW w:w="9505" w:type="dxa"/>
          <w:tblInd w:w="-3" w:type="dxa"/>
          <w:tblLook w:val="04A0"/>
        </w:tblPrEx>
        <w:tc>
          <w:tcPr>
            <w:tcW w:w="565" w:type="dxa"/>
            <w:vAlign w:val="center"/>
          </w:tcPr>
          <w:p w:rsidR="00F757E5" w:rsidRPr="00F757E5" w:rsidP="00F757E5">
            <w:pPr>
              <w:tabs>
                <w:tab w:val="left" w:pos="709"/>
              </w:tabs>
              <w:jc w:val="both"/>
              <w:rPr>
                <w:rFonts w:ascii="Times New Roman" w:hAnsi="Times New Roman"/>
                <w:b/>
                <w:bCs/>
                <w:sz w:val="24"/>
                <w:szCs w:val="24"/>
              </w:rPr>
            </w:pPr>
            <w:r w:rsidRPr="00F757E5">
              <w:rPr>
                <w:rFonts w:ascii="Times New Roman" w:hAnsi="Times New Roman"/>
                <w:b/>
                <w:bCs/>
                <w:sz w:val="24"/>
                <w:szCs w:val="24"/>
              </w:rPr>
              <w:t xml:space="preserve">№ </w:t>
            </w:r>
          </w:p>
          <w:p w:rsidR="00F757E5" w:rsidRPr="00F757E5" w:rsidP="00F757E5">
            <w:pPr>
              <w:tabs>
                <w:tab w:val="left" w:pos="709"/>
              </w:tabs>
              <w:jc w:val="both"/>
              <w:rPr>
                <w:rFonts w:ascii="Times New Roman" w:hAnsi="Times New Roman"/>
                <w:sz w:val="24"/>
                <w:szCs w:val="24"/>
              </w:rPr>
            </w:pPr>
            <w:r w:rsidRPr="00F757E5">
              <w:rPr>
                <w:rFonts w:ascii="Times New Roman" w:hAnsi="Times New Roman"/>
                <w:b/>
                <w:bCs/>
                <w:sz w:val="24"/>
                <w:szCs w:val="24"/>
              </w:rPr>
              <w:t>п/п</w:t>
            </w:r>
          </w:p>
        </w:tc>
        <w:tc>
          <w:tcPr>
            <w:tcW w:w="1987" w:type="dxa"/>
            <w:vAlign w:val="center"/>
          </w:tcPr>
          <w:p w:rsidR="00F757E5" w:rsidRPr="00F757E5" w:rsidP="00F757E5">
            <w:pPr>
              <w:tabs>
                <w:tab w:val="left" w:pos="709"/>
              </w:tabs>
              <w:jc w:val="both"/>
              <w:rPr>
                <w:rFonts w:ascii="Times New Roman" w:hAnsi="Times New Roman"/>
                <w:sz w:val="24"/>
                <w:szCs w:val="24"/>
              </w:rPr>
            </w:pPr>
            <w:r w:rsidRPr="00F757E5">
              <w:rPr>
                <w:rFonts w:ascii="Times New Roman" w:hAnsi="Times New Roman"/>
                <w:b/>
                <w:bCs/>
                <w:sz w:val="24"/>
                <w:szCs w:val="24"/>
              </w:rPr>
              <w:t>Наименование потребителей</w:t>
            </w:r>
          </w:p>
        </w:tc>
        <w:tc>
          <w:tcPr>
            <w:tcW w:w="1110" w:type="dxa"/>
            <w:gridSpan w:val="2"/>
            <w:vAlign w:val="center"/>
          </w:tcPr>
          <w:p w:rsidR="00F757E5" w:rsidRPr="00F757E5" w:rsidP="00F757E5">
            <w:pPr>
              <w:tabs>
                <w:tab w:val="left" w:pos="709"/>
              </w:tabs>
              <w:jc w:val="both"/>
              <w:rPr>
                <w:rFonts w:ascii="Times New Roman" w:hAnsi="Times New Roman"/>
                <w:sz w:val="24"/>
                <w:szCs w:val="24"/>
              </w:rPr>
            </w:pPr>
            <w:r w:rsidRPr="00F757E5">
              <w:rPr>
                <w:rFonts w:ascii="Times New Roman" w:hAnsi="Times New Roman"/>
                <w:b/>
                <w:bCs/>
                <w:sz w:val="24"/>
                <w:szCs w:val="24"/>
              </w:rPr>
              <w:t>Кол-во</w:t>
            </w:r>
          </w:p>
        </w:tc>
        <w:tc>
          <w:tcPr>
            <w:tcW w:w="2148" w:type="dxa"/>
            <w:gridSpan w:val="2"/>
            <w:vAlign w:val="center"/>
          </w:tcPr>
          <w:p w:rsidR="00F757E5" w:rsidRPr="00F757E5" w:rsidP="00F757E5">
            <w:pPr>
              <w:tabs>
                <w:tab w:val="left" w:pos="709"/>
              </w:tabs>
              <w:jc w:val="both"/>
              <w:rPr>
                <w:rFonts w:ascii="Times New Roman" w:hAnsi="Times New Roman"/>
                <w:sz w:val="24"/>
                <w:szCs w:val="24"/>
              </w:rPr>
            </w:pPr>
            <w:r w:rsidRPr="00F757E5">
              <w:rPr>
                <w:rFonts w:ascii="Times New Roman" w:hAnsi="Times New Roman"/>
                <w:b/>
                <w:bCs/>
                <w:sz w:val="24"/>
                <w:szCs w:val="24"/>
              </w:rPr>
              <w:t>Норма накопления ТБО</w:t>
            </w:r>
          </w:p>
        </w:tc>
        <w:tc>
          <w:tcPr>
            <w:tcW w:w="1505" w:type="dxa"/>
            <w:vAlign w:val="center"/>
          </w:tcPr>
          <w:p w:rsidR="00F757E5" w:rsidRPr="00F757E5" w:rsidP="00F757E5">
            <w:pPr>
              <w:tabs>
                <w:tab w:val="left" w:pos="709"/>
              </w:tabs>
              <w:jc w:val="both"/>
              <w:rPr>
                <w:rFonts w:ascii="Times New Roman" w:hAnsi="Times New Roman"/>
                <w:sz w:val="24"/>
                <w:szCs w:val="24"/>
              </w:rPr>
            </w:pPr>
            <w:r w:rsidRPr="00F757E5">
              <w:rPr>
                <w:rFonts w:ascii="Times New Roman" w:hAnsi="Times New Roman"/>
                <w:b/>
                <w:bCs/>
                <w:sz w:val="24"/>
                <w:szCs w:val="24"/>
              </w:rPr>
              <w:t>Плотность т/м³</w:t>
            </w:r>
          </w:p>
        </w:tc>
        <w:tc>
          <w:tcPr>
            <w:tcW w:w="1095" w:type="dxa"/>
            <w:vAlign w:val="center"/>
          </w:tcPr>
          <w:p w:rsidR="00F757E5" w:rsidRPr="00F757E5" w:rsidP="00F757E5">
            <w:pPr>
              <w:tabs>
                <w:tab w:val="left" w:pos="709"/>
              </w:tabs>
              <w:jc w:val="both"/>
              <w:rPr>
                <w:rFonts w:ascii="Times New Roman" w:hAnsi="Times New Roman"/>
                <w:sz w:val="24"/>
                <w:szCs w:val="24"/>
              </w:rPr>
            </w:pPr>
            <w:r w:rsidRPr="00F757E5">
              <w:rPr>
                <w:rFonts w:ascii="Times New Roman" w:hAnsi="Times New Roman"/>
                <w:b/>
                <w:bCs/>
                <w:sz w:val="24"/>
                <w:szCs w:val="24"/>
              </w:rPr>
              <w:t>Итого, тонн</w:t>
            </w:r>
          </w:p>
        </w:tc>
        <w:tc>
          <w:tcPr>
            <w:tcW w:w="1095" w:type="dxa"/>
            <w:vAlign w:val="center"/>
          </w:tcPr>
          <w:p w:rsidR="00F757E5" w:rsidRPr="00F757E5" w:rsidP="00F757E5">
            <w:pPr>
              <w:tabs>
                <w:tab w:val="left" w:pos="709"/>
              </w:tabs>
              <w:jc w:val="both"/>
              <w:rPr>
                <w:rFonts w:ascii="Times New Roman" w:hAnsi="Times New Roman"/>
                <w:sz w:val="24"/>
                <w:szCs w:val="24"/>
              </w:rPr>
            </w:pPr>
            <w:r w:rsidRPr="00F757E5">
              <w:rPr>
                <w:rFonts w:ascii="Times New Roman" w:hAnsi="Times New Roman"/>
                <w:b/>
                <w:bCs/>
                <w:sz w:val="24"/>
                <w:szCs w:val="24"/>
              </w:rPr>
              <w:t>Итого, м³</w:t>
            </w:r>
          </w:p>
        </w:tc>
      </w:tr>
      <w:tr w:rsidTr="00F757E5">
        <w:tblPrEx>
          <w:tblW w:w="9505" w:type="dxa"/>
          <w:tblInd w:w="-3" w:type="dxa"/>
          <w:tblLook w:val="04A0"/>
        </w:tblPrEx>
        <w:tc>
          <w:tcPr>
            <w:tcW w:w="565" w:type="dxa"/>
            <w:vAlign w:val="center"/>
          </w:tcPr>
          <w:p w:rsidR="00F757E5" w:rsidRPr="00F757E5" w:rsidP="00F757E5">
            <w:pPr>
              <w:tabs>
                <w:tab w:val="left" w:pos="709"/>
              </w:tabs>
              <w:jc w:val="both"/>
              <w:rPr>
                <w:rFonts w:ascii="Times New Roman" w:hAnsi="Times New Roman"/>
                <w:sz w:val="24"/>
                <w:szCs w:val="24"/>
              </w:rPr>
            </w:pPr>
            <w:r w:rsidRPr="00F757E5">
              <w:rPr>
                <w:rFonts w:ascii="Times New Roman" w:hAnsi="Times New Roman"/>
                <w:sz w:val="24"/>
                <w:szCs w:val="24"/>
              </w:rPr>
              <w:t>1</w:t>
            </w:r>
          </w:p>
        </w:tc>
        <w:tc>
          <w:tcPr>
            <w:tcW w:w="1987" w:type="dxa"/>
            <w:vAlign w:val="center"/>
          </w:tcPr>
          <w:p w:rsidR="00F757E5" w:rsidRPr="00F757E5" w:rsidP="00F757E5">
            <w:pPr>
              <w:tabs>
                <w:tab w:val="left" w:pos="709"/>
              </w:tabs>
              <w:jc w:val="both"/>
              <w:rPr>
                <w:rFonts w:ascii="Times New Roman" w:hAnsi="Times New Roman"/>
                <w:sz w:val="24"/>
                <w:szCs w:val="24"/>
              </w:rPr>
            </w:pPr>
            <w:r w:rsidRPr="00F757E5">
              <w:rPr>
                <w:rFonts w:ascii="Times New Roman" w:hAnsi="Times New Roman"/>
                <w:sz w:val="24"/>
                <w:szCs w:val="24"/>
              </w:rPr>
              <w:t>Население</w:t>
            </w:r>
          </w:p>
        </w:tc>
        <w:tc>
          <w:tcPr>
            <w:tcW w:w="1110" w:type="dxa"/>
            <w:gridSpan w:val="2"/>
            <w:vAlign w:val="center"/>
          </w:tcPr>
          <w:p w:rsidR="00F757E5" w:rsidRPr="00F757E5" w:rsidP="00F757E5">
            <w:pPr>
              <w:tabs>
                <w:tab w:val="left" w:pos="709"/>
              </w:tabs>
              <w:jc w:val="both"/>
              <w:rPr>
                <w:rFonts w:ascii="Times New Roman" w:hAnsi="Times New Roman"/>
                <w:sz w:val="24"/>
                <w:szCs w:val="24"/>
              </w:rPr>
            </w:pPr>
            <w:r w:rsidRPr="00F757E5">
              <w:rPr>
                <w:rFonts w:ascii="Times New Roman" w:hAnsi="Times New Roman"/>
                <w:sz w:val="24"/>
                <w:szCs w:val="24"/>
              </w:rPr>
              <w:t>701 чел.</w:t>
            </w:r>
          </w:p>
        </w:tc>
        <w:tc>
          <w:tcPr>
            <w:tcW w:w="2148" w:type="dxa"/>
            <w:gridSpan w:val="2"/>
            <w:vAlign w:val="center"/>
          </w:tcPr>
          <w:p w:rsidR="00F757E5" w:rsidRPr="00F757E5" w:rsidP="00F757E5">
            <w:pPr>
              <w:tabs>
                <w:tab w:val="left" w:pos="709"/>
              </w:tabs>
              <w:jc w:val="both"/>
              <w:rPr>
                <w:rFonts w:ascii="Times New Roman" w:hAnsi="Times New Roman"/>
                <w:sz w:val="24"/>
                <w:szCs w:val="24"/>
              </w:rPr>
            </w:pPr>
            <w:r w:rsidRPr="00F757E5">
              <w:rPr>
                <w:rFonts w:ascii="Times New Roman" w:hAnsi="Times New Roman"/>
                <w:sz w:val="24"/>
                <w:szCs w:val="24"/>
              </w:rPr>
              <w:t>280 кг/год</w:t>
            </w:r>
          </w:p>
        </w:tc>
        <w:tc>
          <w:tcPr>
            <w:tcW w:w="1505" w:type="dxa"/>
            <w:vAlign w:val="center"/>
          </w:tcPr>
          <w:p w:rsidR="00F757E5" w:rsidRPr="00F757E5" w:rsidP="00F757E5">
            <w:pPr>
              <w:tabs>
                <w:tab w:val="left" w:pos="709"/>
              </w:tabs>
              <w:jc w:val="both"/>
              <w:rPr>
                <w:rFonts w:ascii="Times New Roman" w:hAnsi="Times New Roman"/>
                <w:sz w:val="24"/>
                <w:szCs w:val="24"/>
              </w:rPr>
            </w:pPr>
            <w:r w:rsidRPr="00F757E5">
              <w:rPr>
                <w:rFonts w:ascii="Times New Roman" w:hAnsi="Times New Roman"/>
                <w:sz w:val="24"/>
                <w:szCs w:val="24"/>
              </w:rPr>
              <w:t>0,2</w:t>
            </w:r>
          </w:p>
        </w:tc>
        <w:tc>
          <w:tcPr>
            <w:tcW w:w="1095" w:type="dxa"/>
            <w:vAlign w:val="center"/>
          </w:tcPr>
          <w:p w:rsidR="00F757E5" w:rsidRPr="00F757E5" w:rsidP="00F757E5">
            <w:pPr>
              <w:tabs>
                <w:tab w:val="left" w:pos="709"/>
              </w:tabs>
              <w:jc w:val="both"/>
              <w:rPr>
                <w:rFonts w:ascii="Times New Roman" w:hAnsi="Times New Roman"/>
                <w:sz w:val="24"/>
                <w:szCs w:val="24"/>
              </w:rPr>
            </w:pPr>
            <w:r w:rsidRPr="00F757E5">
              <w:rPr>
                <w:rFonts w:ascii="Times New Roman" w:hAnsi="Times New Roman"/>
                <w:sz w:val="24"/>
                <w:szCs w:val="24"/>
              </w:rPr>
              <w:t>196,28</w:t>
            </w:r>
          </w:p>
        </w:tc>
        <w:tc>
          <w:tcPr>
            <w:tcW w:w="1095" w:type="dxa"/>
            <w:vAlign w:val="center"/>
          </w:tcPr>
          <w:p w:rsidR="00F757E5" w:rsidRPr="00F757E5" w:rsidP="00F757E5">
            <w:pPr>
              <w:tabs>
                <w:tab w:val="left" w:pos="709"/>
              </w:tabs>
              <w:jc w:val="both"/>
              <w:rPr>
                <w:rFonts w:ascii="Times New Roman" w:hAnsi="Times New Roman"/>
                <w:sz w:val="24"/>
                <w:szCs w:val="24"/>
              </w:rPr>
            </w:pPr>
            <w:r w:rsidRPr="00F757E5">
              <w:rPr>
                <w:rFonts w:ascii="Times New Roman" w:hAnsi="Times New Roman"/>
                <w:sz w:val="24"/>
                <w:szCs w:val="24"/>
              </w:rPr>
              <w:t>981,4</w:t>
            </w:r>
          </w:p>
        </w:tc>
      </w:tr>
      <w:tr w:rsidTr="00F757E5">
        <w:tblPrEx>
          <w:tblW w:w="9505" w:type="dxa"/>
          <w:tblInd w:w="-3" w:type="dxa"/>
          <w:tblLook w:val="04A0"/>
        </w:tblPrEx>
        <w:tc>
          <w:tcPr>
            <w:tcW w:w="565" w:type="dxa"/>
            <w:vAlign w:val="center"/>
          </w:tcPr>
          <w:p w:rsidR="00F757E5" w:rsidRPr="00F757E5" w:rsidP="00F757E5">
            <w:pPr>
              <w:tabs>
                <w:tab w:val="left" w:pos="709"/>
              </w:tabs>
              <w:jc w:val="both"/>
              <w:rPr>
                <w:rFonts w:ascii="Times New Roman" w:hAnsi="Times New Roman"/>
                <w:sz w:val="24"/>
                <w:szCs w:val="24"/>
              </w:rPr>
            </w:pPr>
            <w:r w:rsidRPr="00F757E5">
              <w:rPr>
                <w:rFonts w:ascii="Times New Roman" w:hAnsi="Times New Roman"/>
                <w:sz w:val="24"/>
                <w:szCs w:val="24"/>
              </w:rPr>
              <w:t>2</w:t>
            </w:r>
          </w:p>
        </w:tc>
        <w:tc>
          <w:tcPr>
            <w:tcW w:w="1987" w:type="dxa"/>
            <w:vAlign w:val="center"/>
          </w:tcPr>
          <w:p w:rsidR="00F757E5" w:rsidRPr="00F757E5" w:rsidP="00F757E5">
            <w:pPr>
              <w:tabs>
                <w:tab w:val="left" w:pos="709"/>
              </w:tabs>
              <w:jc w:val="both"/>
              <w:rPr>
                <w:rFonts w:ascii="Times New Roman" w:hAnsi="Times New Roman"/>
                <w:sz w:val="24"/>
                <w:szCs w:val="24"/>
              </w:rPr>
            </w:pPr>
            <w:r w:rsidRPr="00F757E5">
              <w:rPr>
                <w:rFonts w:ascii="Times New Roman" w:hAnsi="Times New Roman"/>
                <w:sz w:val="24"/>
                <w:szCs w:val="24"/>
              </w:rPr>
              <w:t>Смет с твердых покрытий, га</w:t>
            </w:r>
          </w:p>
        </w:tc>
        <w:tc>
          <w:tcPr>
            <w:tcW w:w="1110" w:type="dxa"/>
            <w:gridSpan w:val="2"/>
            <w:vAlign w:val="center"/>
          </w:tcPr>
          <w:p w:rsidR="00F757E5" w:rsidRPr="00F757E5" w:rsidP="00F757E5">
            <w:pPr>
              <w:tabs>
                <w:tab w:val="left" w:pos="709"/>
              </w:tabs>
              <w:jc w:val="both"/>
              <w:rPr>
                <w:rFonts w:ascii="Times New Roman" w:hAnsi="Times New Roman"/>
                <w:sz w:val="24"/>
                <w:szCs w:val="24"/>
              </w:rPr>
            </w:pPr>
            <w:r w:rsidRPr="00F757E5">
              <w:rPr>
                <w:rFonts w:ascii="Times New Roman" w:hAnsi="Times New Roman"/>
                <w:sz w:val="24"/>
                <w:szCs w:val="24"/>
              </w:rPr>
              <w:t>6,72 га</w:t>
            </w:r>
          </w:p>
        </w:tc>
        <w:tc>
          <w:tcPr>
            <w:tcW w:w="2148" w:type="dxa"/>
            <w:gridSpan w:val="2"/>
            <w:vAlign w:val="center"/>
          </w:tcPr>
          <w:p w:rsidR="00F757E5" w:rsidRPr="00F757E5" w:rsidP="00F757E5">
            <w:pPr>
              <w:tabs>
                <w:tab w:val="left" w:pos="709"/>
              </w:tabs>
              <w:jc w:val="both"/>
              <w:rPr>
                <w:rFonts w:ascii="Times New Roman" w:hAnsi="Times New Roman"/>
                <w:sz w:val="24"/>
                <w:szCs w:val="24"/>
              </w:rPr>
            </w:pPr>
            <w:r w:rsidRPr="00F757E5">
              <w:rPr>
                <w:rFonts w:ascii="Times New Roman" w:hAnsi="Times New Roman"/>
                <w:sz w:val="24"/>
                <w:szCs w:val="24"/>
              </w:rPr>
              <w:t>5 кг/м²</w:t>
            </w:r>
          </w:p>
        </w:tc>
        <w:tc>
          <w:tcPr>
            <w:tcW w:w="1505" w:type="dxa"/>
            <w:vAlign w:val="center"/>
          </w:tcPr>
          <w:p w:rsidR="00F757E5" w:rsidRPr="00F757E5" w:rsidP="00F757E5">
            <w:pPr>
              <w:tabs>
                <w:tab w:val="left" w:pos="709"/>
              </w:tabs>
              <w:jc w:val="both"/>
              <w:rPr>
                <w:rFonts w:ascii="Times New Roman" w:hAnsi="Times New Roman"/>
                <w:sz w:val="24"/>
                <w:szCs w:val="24"/>
              </w:rPr>
            </w:pPr>
            <w:r w:rsidRPr="00F757E5">
              <w:rPr>
                <w:rFonts w:ascii="Times New Roman" w:hAnsi="Times New Roman"/>
                <w:sz w:val="24"/>
                <w:szCs w:val="24"/>
              </w:rPr>
              <w:t>0,625</w:t>
            </w:r>
          </w:p>
        </w:tc>
        <w:tc>
          <w:tcPr>
            <w:tcW w:w="1095" w:type="dxa"/>
            <w:vAlign w:val="center"/>
          </w:tcPr>
          <w:p w:rsidR="00F757E5" w:rsidRPr="00F757E5" w:rsidP="00F757E5">
            <w:pPr>
              <w:tabs>
                <w:tab w:val="left" w:pos="709"/>
              </w:tabs>
              <w:jc w:val="both"/>
              <w:rPr>
                <w:rFonts w:ascii="Times New Roman" w:hAnsi="Times New Roman"/>
                <w:sz w:val="24"/>
                <w:szCs w:val="24"/>
              </w:rPr>
            </w:pPr>
            <w:r w:rsidRPr="00F757E5">
              <w:rPr>
                <w:rFonts w:ascii="Times New Roman" w:hAnsi="Times New Roman"/>
                <w:sz w:val="24"/>
                <w:szCs w:val="24"/>
              </w:rPr>
              <w:t>0,03</w:t>
            </w:r>
          </w:p>
        </w:tc>
        <w:tc>
          <w:tcPr>
            <w:tcW w:w="1095" w:type="dxa"/>
            <w:vAlign w:val="center"/>
          </w:tcPr>
          <w:p w:rsidR="00F757E5" w:rsidRPr="00F757E5" w:rsidP="00F757E5">
            <w:pPr>
              <w:tabs>
                <w:tab w:val="left" w:pos="709"/>
              </w:tabs>
              <w:jc w:val="both"/>
              <w:rPr>
                <w:rFonts w:ascii="Times New Roman" w:hAnsi="Times New Roman"/>
                <w:sz w:val="24"/>
                <w:szCs w:val="24"/>
              </w:rPr>
            </w:pPr>
            <w:r w:rsidRPr="00F757E5">
              <w:rPr>
                <w:rFonts w:ascii="Times New Roman" w:hAnsi="Times New Roman"/>
                <w:sz w:val="24"/>
                <w:szCs w:val="24"/>
              </w:rPr>
              <w:t>0,05376</w:t>
            </w:r>
          </w:p>
        </w:tc>
      </w:tr>
      <w:tr w:rsidTr="00F757E5">
        <w:tblPrEx>
          <w:tblW w:w="9505" w:type="dxa"/>
          <w:tblInd w:w="-3" w:type="dxa"/>
          <w:tblLook w:val="04A0"/>
        </w:tblPrEx>
        <w:tc>
          <w:tcPr>
            <w:tcW w:w="2565" w:type="dxa"/>
            <w:gridSpan w:val="3"/>
            <w:vAlign w:val="center"/>
          </w:tcPr>
          <w:p w:rsidR="00F757E5" w:rsidRPr="00F757E5" w:rsidP="00F757E5">
            <w:pPr>
              <w:tabs>
                <w:tab w:val="left" w:pos="709"/>
              </w:tabs>
              <w:jc w:val="both"/>
              <w:rPr>
                <w:rFonts w:ascii="Times New Roman" w:hAnsi="Times New Roman"/>
                <w:sz w:val="24"/>
                <w:szCs w:val="24"/>
              </w:rPr>
            </w:pPr>
            <w:r w:rsidRPr="00F757E5">
              <w:rPr>
                <w:rFonts w:ascii="Times New Roman" w:hAnsi="Times New Roman"/>
                <w:b/>
                <w:bCs/>
                <w:sz w:val="24"/>
                <w:szCs w:val="24"/>
              </w:rPr>
              <w:t>Итого</w:t>
            </w:r>
          </w:p>
        </w:tc>
        <w:tc>
          <w:tcPr>
            <w:tcW w:w="1110" w:type="dxa"/>
            <w:gridSpan w:val="2"/>
            <w:vAlign w:val="center"/>
          </w:tcPr>
          <w:p w:rsidR="00F757E5" w:rsidRPr="00F757E5" w:rsidP="00F757E5">
            <w:pPr>
              <w:tabs>
                <w:tab w:val="left" w:pos="709"/>
              </w:tabs>
              <w:jc w:val="both"/>
              <w:rPr>
                <w:rFonts w:ascii="Times New Roman" w:hAnsi="Times New Roman"/>
                <w:sz w:val="24"/>
                <w:szCs w:val="24"/>
              </w:rPr>
            </w:pPr>
          </w:p>
        </w:tc>
        <w:tc>
          <w:tcPr>
            <w:tcW w:w="2135" w:type="dxa"/>
            <w:vAlign w:val="center"/>
          </w:tcPr>
          <w:p w:rsidR="00F757E5" w:rsidRPr="00F757E5" w:rsidP="00F757E5">
            <w:pPr>
              <w:tabs>
                <w:tab w:val="left" w:pos="709"/>
              </w:tabs>
              <w:jc w:val="both"/>
              <w:rPr>
                <w:rFonts w:ascii="Times New Roman" w:hAnsi="Times New Roman"/>
                <w:sz w:val="24"/>
                <w:szCs w:val="24"/>
              </w:rPr>
            </w:pPr>
          </w:p>
        </w:tc>
        <w:tc>
          <w:tcPr>
            <w:tcW w:w="1505" w:type="dxa"/>
            <w:vAlign w:val="center"/>
          </w:tcPr>
          <w:p w:rsidR="00F757E5" w:rsidRPr="00F757E5" w:rsidP="00F757E5">
            <w:pPr>
              <w:tabs>
                <w:tab w:val="left" w:pos="709"/>
              </w:tabs>
              <w:jc w:val="both"/>
              <w:rPr>
                <w:rFonts w:ascii="Times New Roman" w:hAnsi="Times New Roman"/>
                <w:sz w:val="24"/>
                <w:szCs w:val="24"/>
              </w:rPr>
            </w:pPr>
          </w:p>
        </w:tc>
        <w:tc>
          <w:tcPr>
            <w:tcW w:w="1095" w:type="dxa"/>
            <w:vAlign w:val="center"/>
          </w:tcPr>
          <w:p w:rsidR="00F757E5" w:rsidRPr="00F757E5" w:rsidP="00F757E5">
            <w:pPr>
              <w:tabs>
                <w:tab w:val="left" w:pos="709"/>
              </w:tabs>
              <w:jc w:val="both"/>
              <w:rPr>
                <w:rFonts w:ascii="Times New Roman" w:hAnsi="Times New Roman"/>
                <w:sz w:val="24"/>
                <w:szCs w:val="24"/>
              </w:rPr>
            </w:pPr>
            <w:r w:rsidRPr="00F757E5">
              <w:rPr>
                <w:rFonts w:ascii="Times New Roman" w:hAnsi="Times New Roman"/>
                <w:b/>
                <w:bCs/>
                <w:sz w:val="24"/>
                <w:szCs w:val="24"/>
              </w:rPr>
              <w:t>196,314</w:t>
            </w:r>
          </w:p>
        </w:tc>
        <w:tc>
          <w:tcPr>
            <w:tcW w:w="1095" w:type="dxa"/>
            <w:vAlign w:val="center"/>
          </w:tcPr>
          <w:p w:rsidR="00F757E5" w:rsidRPr="00F757E5" w:rsidP="00F757E5">
            <w:pPr>
              <w:tabs>
                <w:tab w:val="left" w:pos="709"/>
              </w:tabs>
              <w:jc w:val="both"/>
              <w:rPr>
                <w:rFonts w:ascii="Times New Roman" w:hAnsi="Times New Roman"/>
                <w:sz w:val="24"/>
                <w:szCs w:val="24"/>
              </w:rPr>
            </w:pPr>
            <w:r w:rsidRPr="00F757E5">
              <w:rPr>
                <w:rFonts w:ascii="Times New Roman" w:hAnsi="Times New Roman"/>
                <w:b/>
                <w:bCs/>
                <w:sz w:val="24"/>
                <w:szCs w:val="24"/>
              </w:rPr>
              <w:t>981,45</w:t>
            </w:r>
          </w:p>
        </w:tc>
      </w:tr>
    </w:tbl>
    <w:p w:rsidR="00F757E5" w:rsidP="00F757E5">
      <w:pPr>
        <w:tabs>
          <w:tab w:val="left" w:pos="709"/>
        </w:tabs>
        <w:spacing w:after="0" w:line="240" w:lineRule="auto"/>
        <w:jc w:val="both"/>
        <w:rPr>
          <w:rFonts w:ascii="Times New Roman" w:hAnsi="Times New Roman" w:cs="Times New Roman"/>
          <w:sz w:val="28"/>
          <w:szCs w:val="28"/>
        </w:rPr>
      </w:pPr>
    </w:p>
    <w:p w:rsidR="00F757E5" w:rsidRPr="00F757E5" w:rsidP="00F757E5">
      <w:pPr>
        <w:tabs>
          <w:tab w:val="left" w:pos="709"/>
        </w:tabs>
        <w:spacing w:after="0" w:line="240" w:lineRule="auto"/>
        <w:ind w:firstLine="709"/>
        <w:jc w:val="both"/>
        <w:rPr>
          <w:rFonts w:ascii="Times New Roman" w:hAnsi="Times New Roman" w:cs="Times New Roman"/>
          <w:sz w:val="28"/>
          <w:szCs w:val="28"/>
        </w:rPr>
      </w:pPr>
      <w:r w:rsidRPr="00F757E5">
        <w:rPr>
          <w:rFonts w:ascii="Times New Roman" w:hAnsi="Times New Roman" w:cs="Times New Roman"/>
          <w:sz w:val="28"/>
          <w:szCs w:val="28"/>
        </w:rPr>
        <w:t xml:space="preserve">Медицинские отходы: Годовой объем образования медицинских отходов класса «Б» в ФАП с. </w:t>
      </w:r>
      <w:r w:rsidRPr="00F757E5">
        <w:rPr>
          <w:rFonts w:ascii="Times New Roman" w:hAnsi="Times New Roman" w:cs="Times New Roman"/>
          <w:sz w:val="28"/>
          <w:szCs w:val="28"/>
        </w:rPr>
        <w:t>Байконыс</w:t>
      </w:r>
      <w:r w:rsidRPr="00F757E5">
        <w:rPr>
          <w:rFonts w:ascii="Times New Roman" w:hAnsi="Times New Roman" w:cs="Times New Roman"/>
          <w:sz w:val="28"/>
          <w:szCs w:val="28"/>
        </w:rPr>
        <w:t xml:space="preserve"> составляет 23 кг 500 грамм (0,0235 т/год). Их утилизацию на территории села осуществляет специализированное предприятие ИП «</w:t>
      </w:r>
      <w:r w:rsidRPr="00F757E5">
        <w:rPr>
          <w:rFonts w:ascii="Times New Roman" w:hAnsi="Times New Roman" w:cs="Times New Roman"/>
          <w:sz w:val="28"/>
          <w:szCs w:val="28"/>
        </w:rPr>
        <w:t>Смагулов</w:t>
      </w:r>
      <w:r w:rsidRPr="00F757E5">
        <w:rPr>
          <w:rFonts w:ascii="Times New Roman" w:hAnsi="Times New Roman" w:cs="Times New Roman"/>
          <w:sz w:val="28"/>
          <w:szCs w:val="28"/>
        </w:rPr>
        <w:t xml:space="preserve">». </w:t>
      </w:r>
    </w:p>
    <w:p w:rsidR="00F757E5" w:rsidRPr="00F757E5" w:rsidP="00F757E5">
      <w:pPr>
        <w:tabs>
          <w:tab w:val="left" w:pos="709"/>
        </w:tabs>
        <w:spacing w:after="0" w:line="240" w:lineRule="auto"/>
        <w:ind w:firstLine="709"/>
        <w:jc w:val="both"/>
        <w:rPr>
          <w:rFonts w:ascii="Times New Roman" w:hAnsi="Times New Roman" w:cs="Times New Roman"/>
          <w:b/>
          <w:bCs/>
          <w:sz w:val="28"/>
          <w:szCs w:val="28"/>
        </w:rPr>
      </w:pPr>
      <w:r w:rsidRPr="00F757E5">
        <w:rPr>
          <w:rFonts w:ascii="Times New Roman" w:hAnsi="Times New Roman" w:cs="Times New Roman"/>
          <w:b/>
          <w:bCs/>
          <w:sz w:val="28"/>
          <w:szCs w:val="28"/>
        </w:rPr>
        <w:t>Проектные предложения</w:t>
      </w:r>
    </w:p>
    <w:p w:rsidR="00F757E5" w:rsidRPr="00F757E5" w:rsidP="00F757E5">
      <w:pPr>
        <w:tabs>
          <w:tab w:val="left" w:pos="709"/>
        </w:tabs>
        <w:spacing w:after="0" w:line="240" w:lineRule="auto"/>
        <w:ind w:firstLine="709"/>
        <w:jc w:val="both"/>
        <w:rPr>
          <w:rFonts w:ascii="Times New Roman" w:hAnsi="Times New Roman" w:cs="Times New Roman"/>
          <w:sz w:val="28"/>
          <w:szCs w:val="28"/>
        </w:rPr>
      </w:pPr>
      <w:r w:rsidRPr="00F757E5">
        <w:rPr>
          <w:rFonts w:ascii="Times New Roman" w:hAnsi="Times New Roman" w:cs="Times New Roman"/>
          <w:sz w:val="28"/>
          <w:szCs w:val="28"/>
        </w:rPr>
        <w:t xml:space="preserve">Проектом корректировки генерального плана предусмотрено создание системы планово-регулярной очистки территории, при которой все мероприятия должны проводиться службой жилищно-коммунального хозяйства по графику. Комплекс мероприятий включает сбор и хранение отходов (развитие контейнерного способа), своевременный вывоз и обезвреживание, а также уборку улиц. </w:t>
      </w:r>
    </w:p>
    <w:p w:rsidR="00F757E5" w:rsidRPr="00F757E5" w:rsidP="00F757E5">
      <w:pPr>
        <w:tabs>
          <w:tab w:val="left" w:pos="709"/>
        </w:tabs>
        <w:spacing w:after="0" w:line="240" w:lineRule="auto"/>
        <w:ind w:firstLine="709"/>
        <w:jc w:val="both"/>
        <w:rPr>
          <w:rFonts w:ascii="Times New Roman" w:hAnsi="Times New Roman" w:cs="Times New Roman"/>
          <w:sz w:val="28"/>
          <w:szCs w:val="28"/>
        </w:rPr>
      </w:pPr>
      <w:r w:rsidRPr="00F757E5">
        <w:rPr>
          <w:rFonts w:ascii="Times New Roman" w:hAnsi="Times New Roman" w:cs="Times New Roman"/>
          <w:sz w:val="28"/>
          <w:szCs w:val="28"/>
        </w:rPr>
        <w:t xml:space="preserve">Реконструкция полигона: </w:t>
      </w:r>
      <w:r w:rsidRPr="005F2C0A" w:rsidR="005F2C0A">
        <w:rPr>
          <w:rFonts w:ascii="Times New Roman" w:hAnsi="Times New Roman" w:cs="Times New Roman"/>
          <w:sz w:val="28"/>
          <w:szCs w:val="28"/>
        </w:rPr>
        <w:t xml:space="preserve">Проектом предусматривается реконструкция </w:t>
      </w:r>
      <w:bookmarkStart w:id="0" w:name="_Hlk236928739"/>
      <w:r w:rsidRPr="005F2C0A" w:rsidR="005F2C0A">
        <w:rPr>
          <w:rFonts w:ascii="Times New Roman" w:hAnsi="Times New Roman" w:cs="Times New Roman"/>
          <w:sz w:val="28"/>
          <w:szCs w:val="28"/>
        </w:rPr>
        <w:t>полигона ТБО</w:t>
      </w:r>
      <w:bookmarkEnd w:id="0"/>
      <w:r w:rsidRPr="005F2C0A" w:rsidR="005F2C0A">
        <w:rPr>
          <w:rFonts w:ascii="Times New Roman" w:hAnsi="Times New Roman" w:cs="Times New Roman"/>
          <w:sz w:val="28"/>
          <w:szCs w:val="28"/>
        </w:rPr>
        <w:t>, с приведением объекта в соответствие с действующими санитарно-гигиеническими, экологическими и техническими требованиями, а также обеспечением безопасной эксплуатации и минимизации негативного воздействия на окружающую среду.</w:t>
      </w:r>
      <w:r w:rsidRPr="00F757E5">
        <w:rPr>
          <w:rFonts w:ascii="Times New Roman" w:hAnsi="Times New Roman" w:cs="Times New Roman"/>
          <w:sz w:val="28"/>
          <w:szCs w:val="28"/>
        </w:rPr>
        <w:t xml:space="preserve"> </w:t>
      </w:r>
    </w:p>
    <w:p w:rsidR="00F757E5" w:rsidP="00F757E5">
      <w:pPr>
        <w:tabs>
          <w:tab w:val="left" w:pos="709"/>
        </w:tabs>
        <w:spacing w:after="0" w:line="240" w:lineRule="auto"/>
        <w:ind w:firstLine="709"/>
        <w:jc w:val="both"/>
        <w:rPr>
          <w:rFonts w:ascii="Times New Roman" w:hAnsi="Times New Roman" w:cs="Times New Roman"/>
          <w:sz w:val="28"/>
          <w:szCs w:val="28"/>
        </w:rPr>
      </w:pPr>
      <w:r w:rsidRPr="00F757E5">
        <w:rPr>
          <w:rFonts w:ascii="Times New Roman" w:hAnsi="Times New Roman" w:cs="Times New Roman"/>
          <w:sz w:val="28"/>
          <w:szCs w:val="28"/>
        </w:rPr>
        <w:t xml:space="preserve">Инфраструктура сбора: На территории домовладений, организаций и общественных зон выделяются специальные площадки для контейнеров с водонепроницаемым покрытием и ограждением, расположенные на расстоянии не менее 20 м от окон зданий. </w:t>
      </w:r>
    </w:p>
    <w:tbl>
      <w:tblPr>
        <w:tblStyle w:val="TableGrid"/>
        <w:tblW w:w="9627" w:type="dxa"/>
        <w:tblInd w:w="-3" w:type="dxa"/>
        <w:tblLook w:val="04A0"/>
      </w:tblPr>
      <w:tblGrid>
        <w:gridCol w:w="1216"/>
        <w:gridCol w:w="1822"/>
        <w:gridCol w:w="1171"/>
        <w:gridCol w:w="1519"/>
        <w:gridCol w:w="1385"/>
        <w:gridCol w:w="1257"/>
        <w:gridCol w:w="1257"/>
      </w:tblGrid>
      <w:tr w:rsidTr="00F757E5">
        <w:tblPrEx>
          <w:tblW w:w="9627" w:type="dxa"/>
          <w:tblInd w:w="-3" w:type="dxa"/>
          <w:tblLook w:val="04A0"/>
        </w:tblPrEx>
        <w:tc>
          <w:tcPr>
            <w:tcW w:w="1375" w:type="dxa"/>
            <w:vAlign w:val="center"/>
          </w:tcPr>
          <w:p w:rsidR="00F757E5" w:rsidRPr="00F757E5" w:rsidP="00F757E5">
            <w:pPr>
              <w:tabs>
                <w:tab w:val="left" w:pos="1560"/>
              </w:tabs>
              <w:jc w:val="both"/>
              <w:rPr>
                <w:rFonts w:ascii="Times New Roman" w:hAnsi="Times New Roman"/>
                <w:sz w:val="24"/>
                <w:szCs w:val="24"/>
              </w:rPr>
            </w:pPr>
            <w:r w:rsidRPr="00F757E5">
              <w:rPr>
                <w:rFonts w:ascii="Times New Roman" w:hAnsi="Times New Roman"/>
                <w:b/>
                <w:bCs/>
                <w:sz w:val="24"/>
                <w:szCs w:val="24"/>
              </w:rPr>
              <w:t>№ п/п</w:t>
            </w:r>
          </w:p>
        </w:tc>
        <w:tc>
          <w:tcPr>
            <w:tcW w:w="1375" w:type="dxa"/>
            <w:vAlign w:val="center"/>
          </w:tcPr>
          <w:p w:rsidR="00F757E5" w:rsidRPr="00F757E5" w:rsidP="00F757E5">
            <w:pPr>
              <w:tabs>
                <w:tab w:val="left" w:pos="1560"/>
              </w:tabs>
              <w:jc w:val="both"/>
              <w:rPr>
                <w:rFonts w:ascii="Times New Roman" w:hAnsi="Times New Roman"/>
                <w:sz w:val="24"/>
                <w:szCs w:val="24"/>
              </w:rPr>
            </w:pPr>
            <w:r w:rsidRPr="00F757E5">
              <w:rPr>
                <w:rFonts w:ascii="Times New Roman" w:hAnsi="Times New Roman"/>
                <w:b/>
                <w:bCs/>
                <w:sz w:val="24"/>
                <w:szCs w:val="24"/>
              </w:rPr>
              <w:t>Наименование потребителей</w:t>
            </w:r>
          </w:p>
        </w:tc>
        <w:tc>
          <w:tcPr>
            <w:tcW w:w="1375" w:type="dxa"/>
            <w:vAlign w:val="center"/>
          </w:tcPr>
          <w:p w:rsidR="00F757E5" w:rsidRPr="00F757E5" w:rsidP="00F757E5">
            <w:pPr>
              <w:tabs>
                <w:tab w:val="left" w:pos="1560"/>
              </w:tabs>
              <w:jc w:val="both"/>
              <w:rPr>
                <w:rFonts w:ascii="Times New Roman" w:hAnsi="Times New Roman"/>
                <w:sz w:val="24"/>
                <w:szCs w:val="24"/>
              </w:rPr>
            </w:pPr>
            <w:r w:rsidRPr="00F757E5">
              <w:rPr>
                <w:rFonts w:ascii="Times New Roman" w:hAnsi="Times New Roman"/>
                <w:b/>
                <w:bCs/>
                <w:sz w:val="24"/>
                <w:szCs w:val="24"/>
              </w:rPr>
              <w:t>Кол-во</w:t>
            </w:r>
          </w:p>
        </w:tc>
        <w:tc>
          <w:tcPr>
            <w:tcW w:w="1375" w:type="dxa"/>
            <w:vAlign w:val="center"/>
          </w:tcPr>
          <w:p w:rsidR="00F757E5" w:rsidRPr="00F757E5" w:rsidP="00F757E5">
            <w:pPr>
              <w:tabs>
                <w:tab w:val="left" w:pos="1560"/>
              </w:tabs>
              <w:jc w:val="both"/>
              <w:rPr>
                <w:rFonts w:ascii="Times New Roman" w:hAnsi="Times New Roman"/>
                <w:sz w:val="24"/>
                <w:szCs w:val="24"/>
              </w:rPr>
            </w:pPr>
            <w:r w:rsidRPr="00F757E5">
              <w:rPr>
                <w:rFonts w:ascii="Times New Roman" w:hAnsi="Times New Roman"/>
                <w:b/>
                <w:bCs/>
                <w:sz w:val="24"/>
                <w:szCs w:val="24"/>
              </w:rPr>
              <w:t>Норма накопления ТБО</w:t>
            </w:r>
          </w:p>
        </w:tc>
        <w:tc>
          <w:tcPr>
            <w:tcW w:w="1375" w:type="dxa"/>
            <w:vAlign w:val="center"/>
          </w:tcPr>
          <w:p w:rsidR="00F757E5" w:rsidRPr="00F757E5" w:rsidP="00F757E5">
            <w:pPr>
              <w:tabs>
                <w:tab w:val="left" w:pos="1560"/>
              </w:tabs>
              <w:jc w:val="both"/>
              <w:rPr>
                <w:rFonts w:ascii="Times New Roman" w:hAnsi="Times New Roman"/>
                <w:sz w:val="24"/>
                <w:szCs w:val="24"/>
              </w:rPr>
            </w:pPr>
            <w:r w:rsidRPr="00F757E5">
              <w:rPr>
                <w:rFonts w:ascii="Times New Roman" w:hAnsi="Times New Roman"/>
                <w:b/>
                <w:bCs/>
                <w:sz w:val="24"/>
                <w:szCs w:val="24"/>
              </w:rPr>
              <w:t>Плотность т/м³</w:t>
            </w:r>
          </w:p>
        </w:tc>
        <w:tc>
          <w:tcPr>
            <w:tcW w:w="1376" w:type="dxa"/>
            <w:vAlign w:val="center"/>
          </w:tcPr>
          <w:p w:rsidR="00F757E5" w:rsidRPr="00F757E5" w:rsidP="00F757E5">
            <w:pPr>
              <w:tabs>
                <w:tab w:val="left" w:pos="1560"/>
              </w:tabs>
              <w:jc w:val="both"/>
              <w:rPr>
                <w:rFonts w:ascii="Times New Roman" w:hAnsi="Times New Roman"/>
                <w:sz w:val="24"/>
                <w:szCs w:val="24"/>
              </w:rPr>
            </w:pPr>
            <w:r w:rsidRPr="00F757E5">
              <w:rPr>
                <w:rFonts w:ascii="Times New Roman" w:hAnsi="Times New Roman"/>
                <w:b/>
                <w:bCs/>
                <w:sz w:val="24"/>
                <w:szCs w:val="24"/>
              </w:rPr>
              <w:t>Итого, тонн</w:t>
            </w:r>
          </w:p>
        </w:tc>
        <w:tc>
          <w:tcPr>
            <w:tcW w:w="1376" w:type="dxa"/>
            <w:vAlign w:val="center"/>
          </w:tcPr>
          <w:p w:rsidR="00F757E5" w:rsidRPr="00F757E5" w:rsidP="00F757E5">
            <w:pPr>
              <w:tabs>
                <w:tab w:val="left" w:pos="1560"/>
              </w:tabs>
              <w:jc w:val="both"/>
              <w:rPr>
                <w:rFonts w:ascii="Times New Roman" w:hAnsi="Times New Roman"/>
                <w:sz w:val="24"/>
                <w:szCs w:val="24"/>
              </w:rPr>
            </w:pPr>
            <w:r w:rsidRPr="00F757E5">
              <w:rPr>
                <w:rFonts w:ascii="Times New Roman" w:hAnsi="Times New Roman"/>
                <w:b/>
                <w:bCs/>
                <w:sz w:val="24"/>
                <w:szCs w:val="24"/>
              </w:rPr>
              <w:t>Итого, м³</w:t>
            </w:r>
          </w:p>
        </w:tc>
      </w:tr>
      <w:tr w:rsidTr="00F757E5">
        <w:tblPrEx>
          <w:tblW w:w="9627" w:type="dxa"/>
          <w:tblInd w:w="-3" w:type="dxa"/>
          <w:tblLook w:val="04A0"/>
        </w:tblPrEx>
        <w:tc>
          <w:tcPr>
            <w:tcW w:w="1375" w:type="dxa"/>
            <w:vAlign w:val="center"/>
          </w:tcPr>
          <w:p w:rsidR="00F757E5" w:rsidRPr="00F757E5" w:rsidP="00F757E5">
            <w:pPr>
              <w:tabs>
                <w:tab w:val="left" w:pos="1560"/>
              </w:tabs>
              <w:jc w:val="both"/>
              <w:rPr>
                <w:rFonts w:ascii="Times New Roman" w:hAnsi="Times New Roman"/>
                <w:sz w:val="24"/>
                <w:szCs w:val="24"/>
              </w:rPr>
            </w:pPr>
            <w:r w:rsidRPr="00F757E5">
              <w:rPr>
                <w:rFonts w:ascii="Times New Roman" w:hAnsi="Times New Roman"/>
                <w:sz w:val="24"/>
                <w:szCs w:val="24"/>
              </w:rPr>
              <w:t>1</w:t>
            </w:r>
          </w:p>
        </w:tc>
        <w:tc>
          <w:tcPr>
            <w:tcW w:w="1375" w:type="dxa"/>
            <w:vAlign w:val="center"/>
          </w:tcPr>
          <w:p w:rsidR="00F757E5" w:rsidRPr="00F757E5" w:rsidP="00F757E5">
            <w:pPr>
              <w:tabs>
                <w:tab w:val="left" w:pos="1560"/>
              </w:tabs>
              <w:jc w:val="both"/>
              <w:rPr>
                <w:rFonts w:ascii="Times New Roman" w:hAnsi="Times New Roman"/>
                <w:sz w:val="24"/>
                <w:szCs w:val="24"/>
              </w:rPr>
            </w:pPr>
            <w:r w:rsidRPr="00F757E5">
              <w:rPr>
                <w:rFonts w:ascii="Times New Roman" w:hAnsi="Times New Roman"/>
                <w:sz w:val="24"/>
                <w:szCs w:val="24"/>
              </w:rPr>
              <w:t>Население</w:t>
            </w:r>
          </w:p>
        </w:tc>
        <w:tc>
          <w:tcPr>
            <w:tcW w:w="1375" w:type="dxa"/>
            <w:vAlign w:val="center"/>
          </w:tcPr>
          <w:p w:rsidR="00F757E5" w:rsidRPr="00F757E5" w:rsidP="00F757E5">
            <w:pPr>
              <w:tabs>
                <w:tab w:val="left" w:pos="1560"/>
              </w:tabs>
              <w:jc w:val="both"/>
              <w:rPr>
                <w:rFonts w:ascii="Times New Roman" w:hAnsi="Times New Roman"/>
                <w:sz w:val="24"/>
                <w:szCs w:val="24"/>
              </w:rPr>
            </w:pPr>
            <w:r w:rsidRPr="00F757E5">
              <w:rPr>
                <w:rFonts w:ascii="Times New Roman" w:hAnsi="Times New Roman"/>
                <w:sz w:val="24"/>
                <w:szCs w:val="24"/>
              </w:rPr>
              <w:t>721 чел.</w:t>
            </w:r>
          </w:p>
        </w:tc>
        <w:tc>
          <w:tcPr>
            <w:tcW w:w="1375" w:type="dxa"/>
            <w:vAlign w:val="center"/>
          </w:tcPr>
          <w:p w:rsidR="00F757E5" w:rsidRPr="00F757E5" w:rsidP="00F757E5">
            <w:pPr>
              <w:tabs>
                <w:tab w:val="left" w:pos="1560"/>
              </w:tabs>
              <w:jc w:val="both"/>
              <w:rPr>
                <w:rFonts w:ascii="Times New Roman" w:hAnsi="Times New Roman"/>
                <w:sz w:val="24"/>
                <w:szCs w:val="24"/>
              </w:rPr>
            </w:pPr>
            <w:r w:rsidRPr="00F757E5">
              <w:rPr>
                <w:rFonts w:ascii="Times New Roman" w:hAnsi="Times New Roman"/>
                <w:sz w:val="24"/>
                <w:szCs w:val="24"/>
              </w:rPr>
              <w:t>280 кг/год</w:t>
            </w:r>
          </w:p>
        </w:tc>
        <w:tc>
          <w:tcPr>
            <w:tcW w:w="1375" w:type="dxa"/>
            <w:vAlign w:val="center"/>
          </w:tcPr>
          <w:p w:rsidR="00F757E5" w:rsidRPr="00F757E5" w:rsidP="00F757E5">
            <w:pPr>
              <w:tabs>
                <w:tab w:val="left" w:pos="1560"/>
              </w:tabs>
              <w:jc w:val="both"/>
              <w:rPr>
                <w:rFonts w:ascii="Times New Roman" w:hAnsi="Times New Roman"/>
                <w:sz w:val="24"/>
                <w:szCs w:val="24"/>
              </w:rPr>
            </w:pPr>
            <w:r w:rsidRPr="00F757E5">
              <w:rPr>
                <w:rFonts w:ascii="Times New Roman" w:hAnsi="Times New Roman"/>
                <w:sz w:val="24"/>
                <w:szCs w:val="24"/>
              </w:rPr>
              <w:t>0,2</w:t>
            </w:r>
          </w:p>
        </w:tc>
        <w:tc>
          <w:tcPr>
            <w:tcW w:w="1376" w:type="dxa"/>
            <w:vAlign w:val="center"/>
          </w:tcPr>
          <w:p w:rsidR="00F757E5" w:rsidRPr="00F757E5" w:rsidP="00F757E5">
            <w:pPr>
              <w:tabs>
                <w:tab w:val="left" w:pos="1560"/>
              </w:tabs>
              <w:jc w:val="both"/>
              <w:rPr>
                <w:rFonts w:ascii="Times New Roman" w:hAnsi="Times New Roman"/>
                <w:sz w:val="24"/>
                <w:szCs w:val="24"/>
              </w:rPr>
            </w:pPr>
            <w:r w:rsidRPr="00F757E5">
              <w:rPr>
                <w:rFonts w:ascii="Times New Roman" w:hAnsi="Times New Roman"/>
                <w:sz w:val="24"/>
                <w:szCs w:val="24"/>
              </w:rPr>
              <w:t>201,88</w:t>
            </w:r>
          </w:p>
        </w:tc>
        <w:tc>
          <w:tcPr>
            <w:tcW w:w="1376" w:type="dxa"/>
            <w:vAlign w:val="center"/>
          </w:tcPr>
          <w:p w:rsidR="00F757E5" w:rsidRPr="00F757E5" w:rsidP="00F757E5">
            <w:pPr>
              <w:tabs>
                <w:tab w:val="left" w:pos="1560"/>
              </w:tabs>
              <w:jc w:val="both"/>
              <w:rPr>
                <w:rFonts w:ascii="Times New Roman" w:hAnsi="Times New Roman"/>
                <w:sz w:val="24"/>
                <w:szCs w:val="24"/>
              </w:rPr>
            </w:pPr>
            <w:r w:rsidRPr="00F757E5">
              <w:rPr>
                <w:rFonts w:ascii="Times New Roman" w:hAnsi="Times New Roman"/>
                <w:sz w:val="24"/>
                <w:szCs w:val="24"/>
              </w:rPr>
              <w:t>1009,4</w:t>
            </w:r>
          </w:p>
        </w:tc>
      </w:tr>
      <w:tr w:rsidTr="00F757E5">
        <w:tblPrEx>
          <w:tblW w:w="9627" w:type="dxa"/>
          <w:tblInd w:w="-3" w:type="dxa"/>
          <w:tblLook w:val="04A0"/>
        </w:tblPrEx>
        <w:tc>
          <w:tcPr>
            <w:tcW w:w="1375" w:type="dxa"/>
            <w:vAlign w:val="center"/>
          </w:tcPr>
          <w:p w:rsidR="00F757E5" w:rsidRPr="00F757E5" w:rsidP="00F757E5">
            <w:pPr>
              <w:tabs>
                <w:tab w:val="left" w:pos="1560"/>
              </w:tabs>
              <w:jc w:val="both"/>
              <w:rPr>
                <w:rFonts w:ascii="Times New Roman" w:hAnsi="Times New Roman"/>
                <w:sz w:val="24"/>
                <w:szCs w:val="24"/>
              </w:rPr>
            </w:pPr>
            <w:r w:rsidRPr="00F757E5">
              <w:rPr>
                <w:rFonts w:ascii="Times New Roman" w:hAnsi="Times New Roman"/>
                <w:sz w:val="24"/>
                <w:szCs w:val="24"/>
              </w:rPr>
              <w:t>2</w:t>
            </w:r>
          </w:p>
        </w:tc>
        <w:tc>
          <w:tcPr>
            <w:tcW w:w="1375" w:type="dxa"/>
            <w:vAlign w:val="center"/>
          </w:tcPr>
          <w:p w:rsidR="00F757E5" w:rsidRPr="00F757E5" w:rsidP="00F757E5">
            <w:pPr>
              <w:tabs>
                <w:tab w:val="left" w:pos="1560"/>
              </w:tabs>
              <w:jc w:val="both"/>
              <w:rPr>
                <w:rFonts w:ascii="Times New Roman" w:hAnsi="Times New Roman"/>
                <w:sz w:val="24"/>
                <w:szCs w:val="24"/>
              </w:rPr>
            </w:pPr>
            <w:r w:rsidRPr="00F757E5">
              <w:rPr>
                <w:rFonts w:ascii="Times New Roman" w:hAnsi="Times New Roman"/>
                <w:sz w:val="24"/>
                <w:szCs w:val="24"/>
              </w:rPr>
              <w:t>Смет с твердых покрытий, га</w:t>
            </w:r>
          </w:p>
        </w:tc>
        <w:tc>
          <w:tcPr>
            <w:tcW w:w="1375" w:type="dxa"/>
            <w:vAlign w:val="center"/>
          </w:tcPr>
          <w:p w:rsidR="00F757E5" w:rsidRPr="00F757E5" w:rsidP="00F757E5">
            <w:pPr>
              <w:tabs>
                <w:tab w:val="left" w:pos="1560"/>
              </w:tabs>
              <w:jc w:val="both"/>
              <w:rPr>
                <w:rFonts w:ascii="Times New Roman" w:hAnsi="Times New Roman"/>
                <w:sz w:val="24"/>
                <w:szCs w:val="24"/>
              </w:rPr>
            </w:pPr>
            <w:r w:rsidRPr="00F757E5">
              <w:rPr>
                <w:rFonts w:ascii="Times New Roman" w:hAnsi="Times New Roman"/>
                <w:sz w:val="24"/>
                <w:szCs w:val="24"/>
              </w:rPr>
              <w:t>10,2 га</w:t>
            </w:r>
          </w:p>
        </w:tc>
        <w:tc>
          <w:tcPr>
            <w:tcW w:w="1375" w:type="dxa"/>
            <w:vAlign w:val="center"/>
          </w:tcPr>
          <w:p w:rsidR="00F757E5" w:rsidRPr="00F757E5" w:rsidP="00F757E5">
            <w:pPr>
              <w:tabs>
                <w:tab w:val="left" w:pos="1560"/>
              </w:tabs>
              <w:jc w:val="both"/>
              <w:rPr>
                <w:rFonts w:ascii="Times New Roman" w:hAnsi="Times New Roman"/>
                <w:sz w:val="24"/>
                <w:szCs w:val="24"/>
              </w:rPr>
            </w:pPr>
            <w:r w:rsidRPr="00F757E5">
              <w:rPr>
                <w:rFonts w:ascii="Times New Roman" w:hAnsi="Times New Roman"/>
                <w:sz w:val="24"/>
                <w:szCs w:val="24"/>
              </w:rPr>
              <w:t>5 кг/м²</w:t>
            </w:r>
          </w:p>
        </w:tc>
        <w:tc>
          <w:tcPr>
            <w:tcW w:w="1375" w:type="dxa"/>
            <w:vAlign w:val="center"/>
          </w:tcPr>
          <w:p w:rsidR="00F757E5" w:rsidRPr="00F757E5" w:rsidP="00F757E5">
            <w:pPr>
              <w:tabs>
                <w:tab w:val="left" w:pos="1560"/>
              </w:tabs>
              <w:jc w:val="both"/>
              <w:rPr>
                <w:rFonts w:ascii="Times New Roman" w:hAnsi="Times New Roman"/>
                <w:sz w:val="24"/>
                <w:szCs w:val="24"/>
              </w:rPr>
            </w:pPr>
            <w:r w:rsidRPr="00F757E5">
              <w:rPr>
                <w:rFonts w:ascii="Times New Roman" w:hAnsi="Times New Roman"/>
                <w:sz w:val="24"/>
                <w:szCs w:val="24"/>
              </w:rPr>
              <w:t>0,625</w:t>
            </w:r>
          </w:p>
        </w:tc>
        <w:tc>
          <w:tcPr>
            <w:tcW w:w="1376" w:type="dxa"/>
            <w:vAlign w:val="center"/>
          </w:tcPr>
          <w:p w:rsidR="00F757E5" w:rsidRPr="00F757E5" w:rsidP="00F757E5">
            <w:pPr>
              <w:tabs>
                <w:tab w:val="left" w:pos="1560"/>
              </w:tabs>
              <w:jc w:val="both"/>
              <w:rPr>
                <w:rFonts w:ascii="Times New Roman" w:hAnsi="Times New Roman"/>
                <w:sz w:val="24"/>
                <w:szCs w:val="24"/>
              </w:rPr>
            </w:pPr>
            <w:r w:rsidRPr="00F757E5">
              <w:rPr>
                <w:rFonts w:ascii="Times New Roman" w:hAnsi="Times New Roman"/>
                <w:sz w:val="24"/>
                <w:szCs w:val="24"/>
              </w:rPr>
              <w:t>0,05</w:t>
            </w:r>
          </w:p>
        </w:tc>
        <w:tc>
          <w:tcPr>
            <w:tcW w:w="1376" w:type="dxa"/>
            <w:vAlign w:val="center"/>
          </w:tcPr>
          <w:p w:rsidR="00F757E5" w:rsidRPr="00F757E5" w:rsidP="00F757E5">
            <w:pPr>
              <w:tabs>
                <w:tab w:val="left" w:pos="1560"/>
              </w:tabs>
              <w:jc w:val="both"/>
              <w:rPr>
                <w:rFonts w:ascii="Times New Roman" w:hAnsi="Times New Roman"/>
                <w:sz w:val="24"/>
                <w:szCs w:val="24"/>
              </w:rPr>
            </w:pPr>
            <w:r w:rsidRPr="00F757E5">
              <w:rPr>
                <w:rFonts w:ascii="Times New Roman" w:hAnsi="Times New Roman"/>
                <w:sz w:val="24"/>
                <w:szCs w:val="24"/>
              </w:rPr>
              <w:t>0,0816</w:t>
            </w:r>
          </w:p>
        </w:tc>
      </w:tr>
      <w:tr w:rsidTr="00F757E5">
        <w:tblPrEx>
          <w:tblW w:w="9627" w:type="dxa"/>
          <w:tblInd w:w="-3" w:type="dxa"/>
          <w:tblLook w:val="04A0"/>
        </w:tblPrEx>
        <w:tc>
          <w:tcPr>
            <w:tcW w:w="1375" w:type="dxa"/>
            <w:vAlign w:val="center"/>
          </w:tcPr>
          <w:p w:rsidR="00F757E5" w:rsidRPr="00F757E5" w:rsidP="00F757E5">
            <w:pPr>
              <w:tabs>
                <w:tab w:val="left" w:pos="1560"/>
              </w:tabs>
              <w:jc w:val="both"/>
              <w:rPr>
                <w:rFonts w:ascii="Times New Roman" w:hAnsi="Times New Roman"/>
                <w:sz w:val="24"/>
                <w:szCs w:val="24"/>
              </w:rPr>
            </w:pPr>
            <w:r w:rsidRPr="00F757E5">
              <w:rPr>
                <w:rFonts w:ascii="Times New Roman" w:hAnsi="Times New Roman"/>
                <w:b/>
                <w:bCs/>
                <w:sz w:val="24"/>
                <w:szCs w:val="24"/>
              </w:rPr>
              <w:t>Итого</w:t>
            </w:r>
          </w:p>
        </w:tc>
        <w:tc>
          <w:tcPr>
            <w:tcW w:w="1375" w:type="dxa"/>
            <w:vAlign w:val="center"/>
          </w:tcPr>
          <w:p w:rsidR="00F757E5" w:rsidRPr="00F757E5" w:rsidP="00F757E5">
            <w:pPr>
              <w:tabs>
                <w:tab w:val="left" w:pos="1560"/>
              </w:tabs>
              <w:jc w:val="both"/>
              <w:rPr>
                <w:rFonts w:ascii="Times New Roman" w:hAnsi="Times New Roman"/>
                <w:sz w:val="24"/>
                <w:szCs w:val="24"/>
              </w:rPr>
            </w:pPr>
          </w:p>
        </w:tc>
        <w:tc>
          <w:tcPr>
            <w:tcW w:w="1375" w:type="dxa"/>
            <w:vAlign w:val="center"/>
          </w:tcPr>
          <w:p w:rsidR="00F757E5" w:rsidRPr="00F757E5" w:rsidP="00F757E5">
            <w:pPr>
              <w:tabs>
                <w:tab w:val="left" w:pos="1560"/>
              </w:tabs>
              <w:jc w:val="both"/>
              <w:rPr>
                <w:rFonts w:ascii="Times New Roman" w:hAnsi="Times New Roman"/>
                <w:sz w:val="24"/>
                <w:szCs w:val="24"/>
              </w:rPr>
            </w:pPr>
          </w:p>
        </w:tc>
        <w:tc>
          <w:tcPr>
            <w:tcW w:w="1375" w:type="dxa"/>
            <w:vAlign w:val="center"/>
          </w:tcPr>
          <w:p w:rsidR="00F757E5" w:rsidRPr="00F757E5" w:rsidP="00F757E5">
            <w:pPr>
              <w:tabs>
                <w:tab w:val="left" w:pos="1560"/>
              </w:tabs>
              <w:jc w:val="both"/>
              <w:rPr>
                <w:rFonts w:ascii="Times New Roman" w:hAnsi="Times New Roman"/>
                <w:sz w:val="24"/>
                <w:szCs w:val="24"/>
              </w:rPr>
            </w:pPr>
          </w:p>
        </w:tc>
        <w:tc>
          <w:tcPr>
            <w:tcW w:w="1375" w:type="dxa"/>
            <w:vAlign w:val="center"/>
          </w:tcPr>
          <w:p w:rsidR="00F757E5" w:rsidRPr="00F757E5" w:rsidP="00F757E5">
            <w:pPr>
              <w:tabs>
                <w:tab w:val="left" w:pos="1560"/>
              </w:tabs>
              <w:jc w:val="both"/>
              <w:rPr>
                <w:rFonts w:ascii="Times New Roman" w:hAnsi="Times New Roman"/>
                <w:sz w:val="24"/>
                <w:szCs w:val="24"/>
              </w:rPr>
            </w:pPr>
          </w:p>
        </w:tc>
        <w:tc>
          <w:tcPr>
            <w:tcW w:w="1376" w:type="dxa"/>
            <w:vAlign w:val="center"/>
          </w:tcPr>
          <w:p w:rsidR="00F757E5" w:rsidRPr="00F757E5" w:rsidP="00F757E5">
            <w:pPr>
              <w:tabs>
                <w:tab w:val="left" w:pos="1560"/>
              </w:tabs>
              <w:jc w:val="both"/>
              <w:rPr>
                <w:rFonts w:ascii="Times New Roman" w:hAnsi="Times New Roman"/>
                <w:sz w:val="24"/>
                <w:szCs w:val="24"/>
              </w:rPr>
            </w:pPr>
            <w:r w:rsidRPr="00F757E5">
              <w:rPr>
                <w:rFonts w:ascii="Times New Roman" w:hAnsi="Times New Roman"/>
                <w:b/>
                <w:bCs/>
                <w:sz w:val="24"/>
                <w:szCs w:val="24"/>
              </w:rPr>
              <w:t>201,931</w:t>
            </w:r>
          </w:p>
        </w:tc>
        <w:tc>
          <w:tcPr>
            <w:tcW w:w="1376" w:type="dxa"/>
            <w:vAlign w:val="center"/>
          </w:tcPr>
          <w:p w:rsidR="00F757E5" w:rsidRPr="00F757E5" w:rsidP="00F757E5">
            <w:pPr>
              <w:tabs>
                <w:tab w:val="left" w:pos="1560"/>
              </w:tabs>
              <w:jc w:val="both"/>
              <w:rPr>
                <w:rFonts w:ascii="Times New Roman" w:hAnsi="Times New Roman"/>
                <w:sz w:val="24"/>
                <w:szCs w:val="24"/>
              </w:rPr>
            </w:pPr>
            <w:r w:rsidRPr="00F757E5">
              <w:rPr>
                <w:rFonts w:ascii="Times New Roman" w:hAnsi="Times New Roman"/>
                <w:b/>
                <w:bCs/>
                <w:sz w:val="24"/>
                <w:szCs w:val="24"/>
              </w:rPr>
              <w:t>1009,48</w:t>
            </w:r>
          </w:p>
        </w:tc>
      </w:tr>
    </w:tbl>
    <w:p w:rsidR="00F757E5" w:rsidP="00F757E5">
      <w:pPr>
        <w:tabs>
          <w:tab w:val="left" w:pos="1560"/>
        </w:tabs>
        <w:spacing w:after="0" w:line="240" w:lineRule="auto"/>
        <w:jc w:val="both"/>
        <w:rPr>
          <w:rFonts w:ascii="Times New Roman" w:hAnsi="Times New Roman" w:cs="Times New Roman"/>
          <w:sz w:val="28"/>
          <w:szCs w:val="28"/>
        </w:rPr>
      </w:pPr>
    </w:p>
    <w:p w:rsidR="00F757E5" w:rsidRPr="00F757E5" w:rsidP="00F757E5">
      <w:pPr>
        <w:tabs>
          <w:tab w:val="left" w:pos="709"/>
        </w:tabs>
        <w:spacing w:after="0" w:line="240" w:lineRule="auto"/>
        <w:ind w:firstLine="709"/>
        <w:jc w:val="both"/>
        <w:rPr>
          <w:rFonts w:ascii="Times New Roman" w:hAnsi="Times New Roman" w:cs="Times New Roman"/>
          <w:sz w:val="28"/>
          <w:szCs w:val="28"/>
        </w:rPr>
      </w:pPr>
      <w:r w:rsidRPr="00F757E5">
        <w:rPr>
          <w:rFonts w:ascii="Times New Roman" w:hAnsi="Times New Roman" w:cs="Times New Roman"/>
          <w:b/>
          <w:bCs/>
          <w:sz w:val="28"/>
          <w:szCs w:val="28"/>
        </w:rPr>
        <w:t>На первую очередь (2033 г.) предусматривается:</w:t>
      </w:r>
    </w:p>
    <w:p w:rsidR="00F757E5" w:rsidRPr="00F757E5" w:rsidP="00790166">
      <w:pPr>
        <w:pStyle w:val="ListParagraph"/>
        <w:numPr>
          <w:ilvl w:val="2"/>
          <w:numId w:val="8"/>
        </w:numPr>
        <w:tabs>
          <w:tab w:val="left" w:pos="709"/>
        </w:tabs>
        <w:spacing w:after="0" w:line="240" w:lineRule="auto"/>
        <w:ind w:left="0" w:firstLine="709"/>
        <w:jc w:val="both"/>
        <w:rPr>
          <w:rFonts w:ascii="Times New Roman" w:hAnsi="Times New Roman" w:cs="Times New Roman"/>
          <w:sz w:val="28"/>
          <w:szCs w:val="28"/>
        </w:rPr>
      </w:pPr>
      <w:r w:rsidRPr="00F757E5">
        <w:rPr>
          <w:rFonts w:ascii="Times New Roman" w:hAnsi="Times New Roman" w:cs="Times New Roman"/>
          <w:sz w:val="28"/>
          <w:szCs w:val="28"/>
        </w:rPr>
        <w:t xml:space="preserve">установка мусорных контейнеров — 6 шт.; </w:t>
      </w:r>
    </w:p>
    <w:p w:rsidR="00F757E5" w:rsidRPr="00F757E5" w:rsidP="00790166">
      <w:pPr>
        <w:pStyle w:val="ListParagraph"/>
        <w:numPr>
          <w:ilvl w:val="2"/>
          <w:numId w:val="8"/>
        </w:numPr>
        <w:tabs>
          <w:tab w:val="left" w:pos="709"/>
        </w:tabs>
        <w:spacing w:after="0" w:line="240" w:lineRule="auto"/>
        <w:ind w:left="0" w:firstLine="709"/>
        <w:jc w:val="both"/>
        <w:rPr>
          <w:rFonts w:ascii="Times New Roman" w:hAnsi="Times New Roman" w:cs="Times New Roman"/>
          <w:sz w:val="28"/>
          <w:szCs w:val="28"/>
        </w:rPr>
      </w:pPr>
      <w:r w:rsidRPr="00F757E5">
        <w:rPr>
          <w:rFonts w:ascii="Times New Roman" w:hAnsi="Times New Roman" w:cs="Times New Roman"/>
          <w:sz w:val="28"/>
          <w:szCs w:val="28"/>
        </w:rPr>
        <w:t xml:space="preserve">оснащение автопарка спецтехники (приобретение мусоровоза, уборочной и ассенизационной машин); </w:t>
      </w:r>
    </w:p>
    <w:p w:rsidR="00F757E5" w:rsidP="00790166">
      <w:pPr>
        <w:pStyle w:val="ListParagraph"/>
        <w:numPr>
          <w:ilvl w:val="2"/>
          <w:numId w:val="8"/>
        </w:numPr>
        <w:tabs>
          <w:tab w:val="left" w:pos="709"/>
        </w:tabs>
        <w:spacing w:after="0" w:line="240" w:lineRule="auto"/>
        <w:ind w:left="0" w:firstLine="709"/>
        <w:jc w:val="both"/>
        <w:rPr>
          <w:rFonts w:ascii="Times New Roman" w:hAnsi="Times New Roman" w:cs="Times New Roman"/>
          <w:sz w:val="28"/>
          <w:szCs w:val="28"/>
        </w:rPr>
      </w:pPr>
      <w:r w:rsidRPr="00F757E5">
        <w:rPr>
          <w:rFonts w:ascii="Times New Roman" w:hAnsi="Times New Roman" w:cs="Times New Roman"/>
          <w:sz w:val="28"/>
          <w:szCs w:val="28"/>
        </w:rPr>
        <w:t xml:space="preserve">установка стационарного общественного туалета и переносного биотуалета в местах массового скопления. </w:t>
      </w:r>
    </w:p>
    <w:p w:rsidR="00F757E5" w:rsidP="00F757E5">
      <w:pPr>
        <w:pStyle w:val="ListParagraph"/>
        <w:tabs>
          <w:tab w:val="left" w:pos="709"/>
        </w:tabs>
        <w:spacing w:after="0" w:line="240" w:lineRule="auto"/>
        <w:ind w:left="709"/>
        <w:jc w:val="both"/>
        <w:rPr>
          <w:rFonts w:ascii="Times New Roman" w:hAnsi="Times New Roman" w:cs="Times New Roman"/>
          <w:sz w:val="28"/>
          <w:szCs w:val="28"/>
        </w:rPr>
      </w:pPr>
    </w:p>
    <w:p w:rsidR="00F757E5" w:rsidP="00F757E5">
      <w:pPr>
        <w:pStyle w:val="ListParagraph"/>
        <w:tabs>
          <w:tab w:val="left" w:pos="709"/>
        </w:tabs>
        <w:spacing w:after="0" w:line="240" w:lineRule="auto"/>
        <w:ind w:left="709"/>
        <w:jc w:val="both"/>
        <w:rPr>
          <w:rFonts w:ascii="Times New Roman" w:hAnsi="Times New Roman" w:cs="Times New Roman"/>
          <w:sz w:val="28"/>
          <w:szCs w:val="28"/>
        </w:rPr>
      </w:pPr>
    </w:p>
    <w:p w:rsidR="00F757E5" w:rsidP="00F757E5">
      <w:pPr>
        <w:pStyle w:val="ListParagraph"/>
        <w:tabs>
          <w:tab w:val="left" w:pos="709"/>
        </w:tabs>
        <w:spacing w:after="0" w:line="240" w:lineRule="auto"/>
        <w:ind w:left="709"/>
        <w:jc w:val="both"/>
        <w:rPr>
          <w:rFonts w:ascii="Times New Roman" w:hAnsi="Times New Roman" w:cs="Times New Roman"/>
          <w:sz w:val="28"/>
          <w:szCs w:val="28"/>
        </w:rPr>
      </w:pPr>
    </w:p>
    <w:p w:rsidR="00F757E5" w:rsidP="00F757E5">
      <w:pPr>
        <w:pStyle w:val="ListParagraph"/>
        <w:tabs>
          <w:tab w:val="left" w:pos="709"/>
        </w:tabs>
        <w:spacing w:after="0" w:line="240" w:lineRule="auto"/>
        <w:ind w:left="709"/>
        <w:jc w:val="both"/>
        <w:rPr>
          <w:rFonts w:ascii="Times New Roman" w:hAnsi="Times New Roman" w:cs="Times New Roman"/>
          <w:sz w:val="28"/>
          <w:szCs w:val="28"/>
        </w:rPr>
      </w:pPr>
    </w:p>
    <w:p w:rsidR="00F757E5" w:rsidP="00F757E5">
      <w:pPr>
        <w:pStyle w:val="ListParagraph"/>
        <w:tabs>
          <w:tab w:val="left" w:pos="709"/>
        </w:tabs>
        <w:spacing w:after="0" w:line="240" w:lineRule="auto"/>
        <w:ind w:left="709"/>
        <w:jc w:val="both"/>
        <w:rPr>
          <w:rFonts w:ascii="Times New Roman" w:hAnsi="Times New Roman" w:cs="Times New Roman"/>
          <w:sz w:val="28"/>
          <w:szCs w:val="28"/>
        </w:rPr>
      </w:pPr>
    </w:p>
    <w:tbl>
      <w:tblPr>
        <w:tblStyle w:val="TableGrid"/>
        <w:tblW w:w="9477" w:type="dxa"/>
        <w:tblInd w:w="-3" w:type="dxa"/>
        <w:tblLook w:val="04A0"/>
      </w:tblPr>
      <w:tblGrid>
        <w:gridCol w:w="565"/>
        <w:gridCol w:w="1985"/>
        <w:gridCol w:w="1171"/>
        <w:gridCol w:w="2089"/>
        <w:gridCol w:w="1385"/>
        <w:gridCol w:w="1025"/>
        <w:gridCol w:w="1257"/>
      </w:tblGrid>
      <w:tr w:rsidTr="00F757E5">
        <w:tblPrEx>
          <w:tblW w:w="9477" w:type="dxa"/>
          <w:tblInd w:w="-3" w:type="dxa"/>
          <w:tblLook w:val="04A0"/>
        </w:tblPrEx>
        <w:tc>
          <w:tcPr>
            <w:tcW w:w="565" w:type="dxa"/>
            <w:vAlign w:val="center"/>
          </w:tcPr>
          <w:p w:rsidR="00F757E5" w:rsidRPr="00F757E5" w:rsidP="00F757E5">
            <w:pPr>
              <w:pStyle w:val="ListParagraph"/>
              <w:tabs>
                <w:tab w:val="left" w:pos="1276"/>
              </w:tabs>
              <w:ind w:left="0"/>
              <w:jc w:val="both"/>
              <w:rPr>
                <w:rFonts w:ascii="Times New Roman" w:hAnsi="Times New Roman"/>
                <w:sz w:val="24"/>
                <w:szCs w:val="24"/>
              </w:rPr>
            </w:pPr>
            <w:r w:rsidRPr="00F757E5">
              <w:rPr>
                <w:rFonts w:ascii="Times New Roman" w:hAnsi="Times New Roman"/>
                <w:b/>
                <w:bCs/>
                <w:sz w:val="24"/>
                <w:szCs w:val="24"/>
              </w:rPr>
              <w:t>№ п/п</w:t>
            </w:r>
          </w:p>
        </w:tc>
        <w:tc>
          <w:tcPr>
            <w:tcW w:w="1985" w:type="dxa"/>
            <w:vAlign w:val="center"/>
          </w:tcPr>
          <w:p w:rsidR="00F757E5" w:rsidRPr="00F757E5" w:rsidP="00F757E5">
            <w:pPr>
              <w:pStyle w:val="ListParagraph"/>
              <w:tabs>
                <w:tab w:val="left" w:pos="1276"/>
              </w:tabs>
              <w:ind w:left="0"/>
              <w:jc w:val="both"/>
              <w:rPr>
                <w:rFonts w:ascii="Times New Roman" w:hAnsi="Times New Roman"/>
                <w:sz w:val="24"/>
                <w:szCs w:val="24"/>
              </w:rPr>
            </w:pPr>
            <w:r w:rsidRPr="00F757E5">
              <w:rPr>
                <w:rFonts w:ascii="Times New Roman" w:hAnsi="Times New Roman"/>
                <w:b/>
                <w:bCs/>
                <w:sz w:val="24"/>
                <w:szCs w:val="24"/>
              </w:rPr>
              <w:t>Наименование потребителей</w:t>
            </w:r>
          </w:p>
        </w:tc>
        <w:tc>
          <w:tcPr>
            <w:tcW w:w="1171" w:type="dxa"/>
            <w:vAlign w:val="center"/>
          </w:tcPr>
          <w:p w:rsidR="00F757E5" w:rsidRPr="00F757E5" w:rsidP="00F757E5">
            <w:pPr>
              <w:pStyle w:val="ListParagraph"/>
              <w:tabs>
                <w:tab w:val="left" w:pos="1276"/>
              </w:tabs>
              <w:ind w:left="0"/>
              <w:jc w:val="both"/>
              <w:rPr>
                <w:rFonts w:ascii="Times New Roman" w:hAnsi="Times New Roman"/>
                <w:sz w:val="24"/>
                <w:szCs w:val="24"/>
              </w:rPr>
            </w:pPr>
            <w:r w:rsidRPr="00F757E5">
              <w:rPr>
                <w:rFonts w:ascii="Times New Roman" w:hAnsi="Times New Roman"/>
                <w:b/>
                <w:bCs/>
                <w:sz w:val="24"/>
                <w:szCs w:val="24"/>
              </w:rPr>
              <w:t>Кол-во</w:t>
            </w:r>
          </w:p>
        </w:tc>
        <w:tc>
          <w:tcPr>
            <w:tcW w:w="2089" w:type="dxa"/>
            <w:vAlign w:val="center"/>
          </w:tcPr>
          <w:p w:rsidR="00F757E5" w:rsidRPr="00F757E5" w:rsidP="00F757E5">
            <w:pPr>
              <w:pStyle w:val="ListParagraph"/>
              <w:tabs>
                <w:tab w:val="left" w:pos="1276"/>
              </w:tabs>
              <w:ind w:left="0"/>
              <w:jc w:val="both"/>
              <w:rPr>
                <w:rFonts w:ascii="Times New Roman" w:hAnsi="Times New Roman"/>
                <w:sz w:val="24"/>
                <w:szCs w:val="24"/>
              </w:rPr>
            </w:pPr>
            <w:r w:rsidRPr="00F757E5">
              <w:rPr>
                <w:rFonts w:ascii="Times New Roman" w:hAnsi="Times New Roman"/>
                <w:b/>
                <w:bCs/>
                <w:sz w:val="24"/>
                <w:szCs w:val="24"/>
              </w:rPr>
              <w:t>Норма накопления ТБО</w:t>
            </w:r>
          </w:p>
        </w:tc>
        <w:tc>
          <w:tcPr>
            <w:tcW w:w="1385" w:type="dxa"/>
            <w:vAlign w:val="center"/>
          </w:tcPr>
          <w:p w:rsidR="00F757E5" w:rsidRPr="00F757E5" w:rsidP="00F757E5">
            <w:pPr>
              <w:pStyle w:val="ListParagraph"/>
              <w:tabs>
                <w:tab w:val="left" w:pos="1276"/>
              </w:tabs>
              <w:ind w:left="0"/>
              <w:jc w:val="both"/>
              <w:rPr>
                <w:rFonts w:ascii="Times New Roman" w:hAnsi="Times New Roman"/>
                <w:sz w:val="24"/>
                <w:szCs w:val="24"/>
              </w:rPr>
            </w:pPr>
            <w:r w:rsidRPr="00F757E5">
              <w:rPr>
                <w:rFonts w:ascii="Times New Roman" w:hAnsi="Times New Roman"/>
                <w:b/>
                <w:bCs/>
                <w:sz w:val="24"/>
                <w:szCs w:val="24"/>
              </w:rPr>
              <w:t>Плотность т/м³</w:t>
            </w:r>
          </w:p>
        </w:tc>
        <w:tc>
          <w:tcPr>
            <w:tcW w:w="1025" w:type="dxa"/>
            <w:vAlign w:val="center"/>
          </w:tcPr>
          <w:p w:rsidR="00F757E5" w:rsidRPr="00F757E5" w:rsidP="00F757E5">
            <w:pPr>
              <w:pStyle w:val="ListParagraph"/>
              <w:tabs>
                <w:tab w:val="left" w:pos="1276"/>
              </w:tabs>
              <w:ind w:left="0"/>
              <w:jc w:val="both"/>
              <w:rPr>
                <w:rFonts w:ascii="Times New Roman" w:hAnsi="Times New Roman"/>
                <w:sz w:val="24"/>
                <w:szCs w:val="24"/>
              </w:rPr>
            </w:pPr>
            <w:r w:rsidRPr="00F757E5">
              <w:rPr>
                <w:rFonts w:ascii="Times New Roman" w:hAnsi="Times New Roman"/>
                <w:b/>
                <w:bCs/>
                <w:sz w:val="24"/>
                <w:szCs w:val="24"/>
              </w:rPr>
              <w:t>Итого, тонн</w:t>
            </w:r>
          </w:p>
        </w:tc>
        <w:tc>
          <w:tcPr>
            <w:tcW w:w="1257" w:type="dxa"/>
            <w:vAlign w:val="center"/>
          </w:tcPr>
          <w:p w:rsidR="00F757E5" w:rsidRPr="00F757E5" w:rsidP="00F757E5">
            <w:pPr>
              <w:pStyle w:val="ListParagraph"/>
              <w:tabs>
                <w:tab w:val="left" w:pos="1276"/>
              </w:tabs>
              <w:ind w:left="0"/>
              <w:jc w:val="both"/>
              <w:rPr>
                <w:rFonts w:ascii="Times New Roman" w:hAnsi="Times New Roman"/>
                <w:sz w:val="24"/>
                <w:szCs w:val="24"/>
              </w:rPr>
            </w:pPr>
            <w:r w:rsidRPr="00F757E5">
              <w:rPr>
                <w:rFonts w:ascii="Times New Roman" w:hAnsi="Times New Roman"/>
                <w:b/>
                <w:bCs/>
                <w:sz w:val="24"/>
                <w:szCs w:val="24"/>
              </w:rPr>
              <w:t>Итого, м³</w:t>
            </w:r>
          </w:p>
        </w:tc>
      </w:tr>
      <w:tr w:rsidTr="00F757E5">
        <w:tblPrEx>
          <w:tblW w:w="9477" w:type="dxa"/>
          <w:tblInd w:w="-3" w:type="dxa"/>
          <w:tblLook w:val="04A0"/>
        </w:tblPrEx>
        <w:tc>
          <w:tcPr>
            <w:tcW w:w="565" w:type="dxa"/>
            <w:vAlign w:val="center"/>
          </w:tcPr>
          <w:p w:rsidR="00F757E5" w:rsidRPr="00F757E5" w:rsidP="00F757E5">
            <w:pPr>
              <w:pStyle w:val="ListParagraph"/>
              <w:tabs>
                <w:tab w:val="left" w:pos="1276"/>
              </w:tabs>
              <w:ind w:left="0"/>
              <w:jc w:val="both"/>
              <w:rPr>
                <w:rFonts w:ascii="Times New Roman" w:hAnsi="Times New Roman"/>
                <w:sz w:val="24"/>
                <w:szCs w:val="24"/>
              </w:rPr>
            </w:pPr>
            <w:r w:rsidRPr="00F757E5">
              <w:rPr>
                <w:rFonts w:ascii="Times New Roman" w:hAnsi="Times New Roman"/>
                <w:sz w:val="24"/>
                <w:szCs w:val="24"/>
              </w:rPr>
              <w:t>1</w:t>
            </w:r>
          </w:p>
        </w:tc>
        <w:tc>
          <w:tcPr>
            <w:tcW w:w="1985" w:type="dxa"/>
            <w:vAlign w:val="center"/>
          </w:tcPr>
          <w:p w:rsidR="00F757E5" w:rsidRPr="00F757E5" w:rsidP="00F757E5">
            <w:pPr>
              <w:pStyle w:val="ListParagraph"/>
              <w:tabs>
                <w:tab w:val="left" w:pos="1276"/>
              </w:tabs>
              <w:ind w:left="0"/>
              <w:jc w:val="both"/>
              <w:rPr>
                <w:rFonts w:ascii="Times New Roman" w:hAnsi="Times New Roman"/>
                <w:sz w:val="24"/>
                <w:szCs w:val="24"/>
              </w:rPr>
            </w:pPr>
            <w:r w:rsidRPr="00F757E5">
              <w:rPr>
                <w:rFonts w:ascii="Times New Roman" w:hAnsi="Times New Roman"/>
                <w:sz w:val="24"/>
                <w:szCs w:val="24"/>
              </w:rPr>
              <w:t>Население</w:t>
            </w:r>
          </w:p>
        </w:tc>
        <w:tc>
          <w:tcPr>
            <w:tcW w:w="1171" w:type="dxa"/>
            <w:vAlign w:val="center"/>
          </w:tcPr>
          <w:p w:rsidR="00F757E5" w:rsidRPr="00F757E5" w:rsidP="00F757E5">
            <w:pPr>
              <w:pStyle w:val="ListParagraph"/>
              <w:tabs>
                <w:tab w:val="left" w:pos="1276"/>
              </w:tabs>
              <w:ind w:left="0"/>
              <w:jc w:val="both"/>
              <w:rPr>
                <w:rFonts w:ascii="Times New Roman" w:hAnsi="Times New Roman"/>
                <w:sz w:val="24"/>
                <w:szCs w:val="24"/>
              </w:rPr>
            </w:pPr>
            <w:r w:rsidRPr="00F757E5">
              <w:rPr>
                <w:rFonts w:ascii="Times New Roman" w:hAnsi="Times New Roman"/>
                <w:sz w:val="24"/>
                <w:szCs w:val="24"/>
              </w:rPr>
              <w:t>739 чел.</w:t>
            </w:r>
          </w:p>
        </w:tc>
        <w:tc>
          <w:tcPr>
            <w:tcW w:w="2089" w:type="dxa"/>
            <w:vAlign w:val="center"/>
          </w:tcPr>
          <w:p w:rsidR="00F757E5" w:rsidRPr="00F757E5" w:rsidP="00F757E5">
            <w:pPr>
              <w:pStyle w:val="ListParagraph"/>
              <w:tabs>
                <w:tab w:val="left" w:pos="1276"/>
              </w:tabs>
              <w:ind w:left="0"/>
              <w:jc w:val="both"/>
              <w:rPr>
                <w:rFonts w:ascii="Times New Roman" w:hAnsi="Times New Roman"/>
                <w:sz w:val="24"/>
                <w:szCs w:val="24"/>
              </w:rPr>
            </w:pPr>
            <w:r w:rsidRPr="00F757E5">
              <w:rPr>
                <w:rFonts w:ascii="Times New Roman" w:hAnsi="Times New Roman"/>
                <w:sz w:val="24"/>
                <w:szCs w:val="24"/>
              </w:rPr>
              <w:t>280 кг/год</w:t>
            </w:r>
          </w:p>
        </w:tc>
        <w:tc>
          <w:tcPr>
            <w:tcW w:w="1385" w:type="dxa"/>
            <w:vAlign w:val="center"/>
          </w:tcPr>
          <w:p w:rsidR="00F757E5" w:rsidRPr="00F757E5" w:rsidP="00F757E5">
            <w:pPr>
              <w:pStyle w:val="ListParagraph"/>
              <w:tabs>
                <w:tab w:val="left" w:pos="1276"/>
              </w:tabs>
              <w:ind w:left="0"/>
              <w:jc w:val="both"/>
              <w:rPr>
                <w:rFonts w:ascii="Times New Roman" w:hAnsi="Times New Roman"/>
                <w:sz w:val="24"/>
                <w:szCs w:val="24"/>
              </w:rPr>
            </w:pPr>
            <w:r w:rsidRPr="00F757E5">
              <w:rPr>
                <w:rFonts w:ascii="Times New Roman" w:hAnsi="Times New Roman"/>
                <w:sz w:val="24"/>
                <w:szCs w:val="24"/>
              </w:rPr>
              <w:t>0,2</w:t>
            </w:r>
          </w:p>
        </w:tc>
        <w:tc>
          <w:tcPr>
            <w:tcW w:w="1025" w:type="dxa"/>
            <w:vAlign w:val="center"/>
          </w:tcPr>
          <w:p w:rsidR="00F757E5" w:rsidRPr="00F757E5" w:rsidP="00F757E5">
            <w:pPr>
              <w:pStyle w:val="ListParagraph"/>
              <w:tabs>
                <w:tab w:val="left" w:pos="1276"/>
              </w:tabs>
              <w:ind w:left="0"/>
              <w:jc w:val="both"/>
              <w:rPr>
                <w:rFonts w:ascii="Times New Roman" w:hAnsi="Times New Roman"/>
                <w:sz w:val="24"/>
                <w:szCs w:val="24"/>
              </w:rPr>
            </w:pPr>
            <w:r w:rsidRPr="00F757E5">
              <w:rPr>
                <w:rFonts w:ascii="Times New Roman" w:hAnsi="Times New Roman"/>
                <w:sz w:val="24"/>
                <w:szCs w:val="24"/>
              </w:rPr>
              <w:t>206,92</w:t>
            </w:r>
          </w:p>
        </w:tc>
        <w:tc>
          <w:tcPr>
            <w:tcW w:w="1257" w:type="dxa"/>
            <w:vAlign w:val="center"/>
          </w:tcPr>
          <w:p w:rsidR="00F757E5" w:rsidRPr="00F757E5" w:rsidP="00F757E5">
            <w:pPr>
              <w:pStyle w:val="ListParagraph"/>
              <w:tabs>
                <w:tab w:val="left" w:pos="1276"/>
              </w:tabs>
              <w:ind w:left="0"/>
              <w:jc w:val="both"/>
              <w:rPr>
                <w:rFonts w:ascii="Times New Roman" w:hAnsi="Times New Roman"/>
                <w:sz w:val="24"/>
                <w:szCs w:val="24"/>
              </w:rPr>
            </w:pPr>
            <w:r w:rsidRPr="00F757E5">
              <w:rPr>
                <w:rFonts w:ascii="Times New Roman" w:hAnsi="Times New Roman"/>
                <w:sz w:val="24"/>
                <w:szCs w:val="24"/>
              </w:rPr>
              <w:t>1034,6</w:t>
            </w:r>
          </w:p>
        </w:tc>
      </w:tr>
      <w:tr w:rsidTr="00F757E5">
        <w:tblPrEx>
          <w:tblW w:w="9477" w:type="dxa"/>
          <w:tblInd w:w="-3" w:type="dxa"/>
          <w:tblLook w:val="04A0"/>
        </w:tblPrEx>
        <w:tc>
          <w:tcPr>
            <w:tcW w:w="565" w:type="dxa"/>
            <w:vAlign w:val="center"/>
          </w:tcPr>
          <w:p w:rsidR="00F757E5" w:rsidRPr="00F757E5" w:rsidP="00F757E5">
            <w:pPr>
              <w:pStyle w:val="ListParagraph"/>
              <w:tabs>
                <w:tab w:val="left" w:pos="1276"/>
              </w:tabs>
              <w:ind w:left="0"/>
              <w:jc w:val="both"/>
              <w:rPr>
                <w:rFonts w:ascii="Times New Roman" w:hAnsi="Times New Roman"/>
                <w:sz w:val="24"/>
                <w:szCs w:val="24"/>
              </w:rPr>
            </w:pPr>
            <w:r w:rsidRPr="00F757E5">
              <w:rPr>
                <w:rFonts w:ascii="Times New Roman" w:hAnsi="Times New Roman"/>
                <w:sz w:val="24"/>
                <w:szCs w:val="24"/>
              </w:rPr>
              <w:t>2</w:t>
            </w:r>
          </w:p>
        </w:tc>
        <w:tc>
          <w:tcPr>
            <w:tcW w:w="1985" w:type="dxa"/>
            <w:vAlign w:val="center"/>
          </w:tcPr>
          <w:p w:rsidR="00F757E5" w:rsidRPr="00F757E5" w:rsidP="00F757E5">
            <w:pPr>
              <w:pStyle w:val="ListParagraph"/>
              <w:tabs>
                <w:tab w:val="left" w:pos="1276"/>
              </w:tabs>
              <w:ind w:left="0"/>
              <w:jc w:val="both"/>
              <w:rPr>
                <w:rFonts w:ascii="Times New Roman" w:hAnsi="Times New Roman"/>
                <w:sz w:val="24"/>
                <w:szCs w:val="24"/>
              </w:rPr>
            </w:pPr>
            <w:r w:rsidRPr="00F757E5">
              <w:rPr>
                <w:rFonts w:ascii="Times New Roman" w:hAnsi="Times New Roman"/>
                <w:sz w:val="24"/>
                <w:szCs w:val="24"/>
              </w:rPr>
              <w:t>Смет с твердых покрытий, га</w:t>
            </w:r>
          </w:p>
        </w:tc>
        <w:tc>
          <w:tcPr>
            <w:tcW w:w="1171" w:type="dxa"/>
            <w:vAlign w:val="center"/>
          </w:tcPr>
          <w:p w:rsidR="00F757E5" w:rsidRPr="00F757E5" w:rsidP="00F757E5">
            <w:pPr>
              <w:pStyle w:val="ListParagraph"/>
              <w:tabs>
                <w:tab w:val="left" w:pos="1276"/>
              </w:tabs>
              <w:ind w:left="0"/>
              <w:jc w:val="both"/>
              <w:rPr>
                <w:rFonts w:ascii="Times New Roman" w:hAnsi="Times New Roman"/>
                <w:sz w:val="24"/>
                <w:szCs w:val="24"/>
              </w:rPr>
            </w:pPr>
            <w:r w:rsidRPr="00F757E5">
              <w:rPr>
                <w:rFonts w:ascii="Times New Roman" w:hAnsi="Times New Roman"/>
                <w:sz w:val="24"/>
                <w:szCs w:val="24"/>
              </w:rPr>
              <w:t>10,2 га</w:t>
            </w:r>
          </w:p>
        </w:tc>
        <w:tc>
          <w:tcPr>
            <w:tcW w:w="2089" w:type="dxa"/>
            <w:vAlign w:val="center"/>
          </w:tcPr>
          <w:p w:rsidR="00F757E5" w:rsidRPr="00F757E5" w:rsidP="00F757E5">
            <w:pPr>
              <w:pStyle w:val="ListParagraph"/>
              <w:tabs>
                <w:tab w:val="left" w:pos="1276"/>
              </w:tabs>
              <w:ind w:left="0"/>
              <w:jc w:val="both"/>
              <w:rPr>
                <w:rFonts w:ascii="Times New Roman" w:hAnsi="Times New Roman"/>
                <w:sz w:val="24"/>
                <w:szCs w:val="24"/>
              </w:rPr>
            </w:pPr>
            <w:r w:rsidRPr="00F757E5">
              <w:rPr>
                <w:rFonts w:ascii="Times New Roman" w:hAnsi="Times New Roman"/>
                <w:sz w:val="24"/>
                <w:szCs w:val="24"/>
              </w:rPr>
              <w:t>5 кг/м²</w:t>
            </w:r>
          </w:p>
        </w:tc>
        <w:tc>
          <w:tcPr>
            <w:tcW w:w="1385" w:type="dxa"/>
            <w:vAlign w:val="center"/>
          </w:tcPr>
          <w:p w:rsidR="00F757E5" w:rsidRPr="00F757E5" w:rsidP="00F757E5">
            <w:pPr>
              <w:pStyle w:val="ListParagraph"/>
              <w:tabs>
                <w:tab w:val="left" w:pos="1276"/>
              </w:tabs>
              <w:ind w:left="0"/>
              <w:jc w:val="both"/>
              <w:rPr>
                <w:rFonts w:ascii="Times New Roman" w:hAnsi="Times New Roman"/>
                <w:sz w:val="24"/>
                <w:szCs w:val="24"/>
              </w:rPr>
            </w:pPr>
            <w:r w:rsidRPr="00F757E5">
              <w:rPr>
                <w:rFonts w:ascii="Times New Roman" w:hAnsi="Times New Roman"/>
                <w:sz w:val="24"/>
                <w:szCs w:val="24"/>
              </w:rPr>
              <w:t>0,625</w:t>
            </w:r>
          </w:p>
        </w:tc>
        <w:tc>
          <w:tcPr>
            <w:tcW w:w="1025" w:type="dxa"/>
            <w:vAlign w:val="center"/>
          </w:tcPr>
          <w:p w:rsidR="00F757E5" w:rsidRPr="00F757E5" w:rsidP="00F757E5">
            <w:pPr>
              <w:pStyle w:val="ListParagraph"/>
              <w:tabs>
                <w:tab w:val="left" w:pos="1276"/>
              </w:tabs>
              <w:ind w:left="0"/>
              <w:jc w:val="both"/>
              <w:rPr>
                <w:rFonts w:ascii="Times New Roman" w:hAnsi="Times New Roman"/>
                <w:sz w:val="24"/>
                <w:szCs w:val="24"/>
              </w:rPr>
            </w:pPr>
            <w:r w:rsidRPr="00F757E5">
              <w:rPr>
                <w:rFonts w:ascii="Times New Roman" w:hAnsi="Times New Roman"/>
                <w:sz w:val="24"/>
                <w:szCs w:val="24"/>
              </w:rPr>
              <w:t>0,05</w:t>
            </w:r>
          </w:p>
        </w:tc>
        <w:tc>
          <w:tcPr>
            <w:tcW w:w="1257" w:type="dxa"/>
            <w:vAlign w:val="center"/>
          </w:tcPr>
          <w:p w:rsidR="00F757E5" w:rsidRPr="00F757E5" w:rsidP="00F757E5">
            <w:pPr>
              <w:pStyle w:val="ListParagraph"/>
              <w:tabs>
                <w:tab w:val="left" w:pos="1276"/>
              </w:tabs>
              <w:ind w:left="0"/>
              <w:jc w:val="both"/>
              <w:rPr>
                <w:rFonts w:ascii="Times New Roman" w:hAnsi="Times New Roman"/>
                <w:sz w:val="24"/>
                <w:szCs w:val="24"/>
              </w:rPr>
            </w:pPr>
            <w:r w:rsidRPr="00F757E5">
              <w:rPr>
                <w:rFonts w:ascii="Times New Roman" w:hAnsi="Times New Roman"/>
                <w:sz w:val="24"/>
                <w:szCs w:val="24"/>
              </w:rPr>
              <w:t>0,0816</w:t>
            </w:r>
          </w:p>
        </w:tc>
      </w:tr>
      <w:tr w:rsidTr="00F757E5">
        <w:tblPrEx>
          <w:tblW w:w="9477" w:type="dxa"/>
          <w:tblInd w:w="-3" w:type="dxa"/>
          <w:tblLook w:val="04A0"/>
        </w:tblPrEx>
        <w:tc>
          <w:tcPr>
            <w:tcW w:w="2550" w:type="dxa"/>
            <w:gridSpan w:val="2"/>
            <w:vAlign w:val="center"/>
          </w:tcPr>
          <w:p w:rsidR="00F757E5" w:rsidRPr="00F757E5" w:rsidP="00F757E5">
            <w:pPr>
              <w:pStyle w:val="ListParagraph"/>
              <w:tabs>
                <w:tab w:val="left" w:pos="1276"/>
              </w:tabs>
              <w:ind w:left="0"/>
              <w:jc w:val="both"/>
              <w:rPr>
                <w:rFonts w:ascii="Times New Roman" w:hAnsi="Times New Roman"/>
                <w:sz w:val="24"/>
                <w:szCs w:val="24"/>
              </w:rPr>
            </w:pPr>
            <w:r w:rsidRPr="00F757E5">
              <w:rPr>
                <w:rFonts w:ascii="Times New Roman" w:hAnsi="Times New Roman"/>
                <w:b/>
                <w:bCs/>
                <w:sz w:val="24"/>
                <w:szCs w:val="24"/>
              </w:rPr>
              <w:t>Итого</w:t>
            </w:r>
          </w:p>
        </w:tc>
        <w:tc>
          <w:tcPr>
            <w:tcW w:w="1171" w:type="dxa"/>
            <w:vAlign w:val="center"/>
          </w:tcPr>
          <w:p w:rsidR="00F757E5" w:rsidRPr="00F757E5" w:rsidP="00F757E5">
            <w:pPr>
              <w:pStyle w:val="ListParagraph"/>
              <w:tabs>
                <w:tab w:val="left" w:pos="1276"/>
              </w:tabs>
              <w:ind w:left="0"/>
              <w:jc w:val="both"/>
              <w:rPr>
                <w:rFonts w:ascii="Times New Roman" w:hAnsi="Times New Roman"/>
                <w:sz w:val="24"/>
                <w:szCs w:val="24"/>
              </w:rPr>
            </w:pPr>
          </w:p>
        </w:tc>
        <w:tc>
          <w:tcPr>
            <w:tcW w:w="2089" w:type="dxa"/>
            <w:vAlign w:val="center"/>
          </w:tcPr>
          <w:p w:rsidR="00F757E5" w:rsidRPr="00F757E5" w:rsidP="00F757E5">
            <w:pPr>
              <w:pStyle w:val="ListParagraph"/>
              <w:tabs>
                <w:tab w:val="left" w:pos="1276"/>
              </w:tabs>
              <w:ind w:left="0"/>
              <w:jc w:val="both"/>
              <w:rPr>
                <w:rFonts w:ascii="Times New Roman" w:hAnsi="Times New Roman"/>
                <w:sz w:val="24"/>
                <w:szCs w:val="24"/>
              </w:rPr>
            </w:pPr>
          </w:p>
        </w:tc>
        <w:tc>
          <w:tcPr>
            <w:tcW w:w="1385" w:type="dxa"/>
            <w:vAlign w:val="center"/>
          </w:tcPr>
          <w:p w:rsidR="00F757E5" w:rsidRPr="00F757E5" w:rsidP="00F757E5">
            <w:pPr>
              <w:pStyle w:val="ListParagraph"/>
              <w:tabs>
                <w:tab w:val="left" w:pos="1276"/>
              </w:tabs>
              <w:ind w:left="0"/>
              <w:jc w:val="both"/>
              <w:rPr>
                <w:rFonts w:ascii="Times New Roman" w:hAnsi="Times New Roman"/>
                <w:sz w:val="24"/>
                <w:szCs w:val="24"/>
              </w:rPr>
            </w:pPr>
          </w:p>
        </w:tc>
        <w:tc>
          <w:tcPr>
            <w:tcW w:w="1025" w:type="dxa"/>
            <w:vAlign w:val="center"/>
          </w:tcPr>
          <w:p w:rsidR="00F757E5" w:rsidRPr="00F757E5" w:rsidP="00F757E5">
            <w:pPr>
              <w:pStyle w:val="ListParagraph"/>
              <w:tabs>
                <w:tab w:val="left" w:pos="1276"/>
              </w:tabs>
              <w:ind w:left="0"/>
              <w:jc w:val="both"/>
              <w:rPr>
                <w:rFonts w:ascii="Times New Roman" w:hAnsi="Times New Roman"/>
                <w:sz w:val="24"/>
                <w:szCs w:val="24"/>
              </w:rPr>
            </w:pPr>
            <w:r w:rsidRPr="00F757E5">
              <w:rPr>
                <w:rFonts w:ascii="Times New Roman" w:hAnsi="Times New Roman"/>
                <w:b/>
                <w:bCs/>
                <w:sz w:val="24"/>
                <w:szCs w:val="24"/>
              </w:rPr>
              <w:t>206,971</w:t>
            </w:r>
          </w:p>
        </w:tc>
        <w:tc>
          <w:tcPr>
            <w:tcW w:w="1257" w:type="dxa"/>
            <w:vAlign w:val="center"/>
          </w:tcPr>
          <w:p w:rsidR="00F757E5" w:rsidRPr="00F757E5" w:rsidP="00F757E5">
            <w:pPr>
              <w:pStyle w:val="ListParagraph"/>
              <w:tabs>
                <w:tab w:val="left" w:pos="1276"/>
              </w:tabs>
              <w:ind w:left="0"/>
              <w:jc w:val="both"/>
              <w:rPr>
                <w:rFonts w:ascii="Times New Roman" w:hAnsi="Times New Roman"/>
                <w:sz w:val="24"/>
                <w:szCs w:val="24"/>
              </w:rPr>
            </w:pPr>
            <w:r w:rsidRPr="00F757E5">
              <w:rPr>
                <w:rFonts w:ascii="Times New Roman" w:hAnsi="Times New Roman"/>
                <w:b/>
                <w:bCs/>
                <w:sz w:val="24"/>
                <w:szCs w:val="24"/>
              </w:rPr>
              <w:t>1034,68</w:t>
            </w:r>
          </w:p>
        </w:tc>
      </w:tr>
    </w:tbl>
    <w:p w:rsidR="00F757E5" w:rsidRPr="00F757E5" w:rsidP="00F757E5">
      <w:pPr>
        <w:pStyle w:val="ListParagraph"/>
        <w:tabs>
          <w:tab w:val="left" w:pos="1276"/>
        </w:tabs>
        <w:spacing w:after="0" w:line="240" w:lineRule="auto"/>
        <w:ind w:left="0"/>
        <w:jc w:val="both"/>
        <w:rPr>
          <w:rFonts w:ascii="Times New Roman" w:hAnsi="Times New Roman" w:cs="Times New Roman"/>
          <w:sz w:val="28"/>
          <w:szCs w:val="28"/>
        </w:rPr>
      </w:pPr>
    </w:p>
    <w:p w:rsidR="00F757E5" w:rsidRPr="00F757E5" w:rsidP="00F757E5">
      <w:pPr>
        <w:tabs>
          <w:tab w:val="left" w:pos="709"/>
        </w:tabs>
        <w:spacing w:after="0" w:line="240" w:lineRule="auto"/>
        <w:ind w:firstLine="709"/>
        <w:jc w:val="both"/>
        <w:rPr>
          <w:rFonts w:ascii="Times New Roman" w:hAnsi="Times New Roman" w:cs="Times New Roman"/>
          <w:sz w:val="28"/>
          <w:szCs w:val="28"/>
        </w:rPr>
      </w:pPr>
      <w:r w:rsidRPr="00F757E5">
        <w:rPr>
          <w:rFonts w:ascii="Times New Roman" w:hAnsi="Times New Roman" w:cs="Times New Roman"/>
          <w:b/>
          <w:bCs/>
          <w:sz w:val="28"/>
          <w:szCs w:val="28"/>
        </w:rPr>
        <w:t>На расчетный срок (</w:t>
      </w:r>
      <w:r w:rsidR="002F50C4">
        <w:rPr>
          <w:rFonts w:ascii="Times New Roman" w:hAnsi="Times New Roman" w:cs="Times New Roman"/>
          <w:b/>
          <w:bCs/>
          <w:sz w:val="28"/>
          <w:szCs w:val="28"/>
        </w:rPr>
        <w:t>2045</w:t>
      </w:r>
      <w:r w:rsidRPr="00F757E5">
        <w:rPr>
          <w:rFonts w:ascii="Times New Roman" w:hAnsi="Times New Roman" w:cs="Times New Roman"/>
          <w:b/>
          <w:bCs/>
          <w:sz w:val="28"/>
          <w:szCs w:val="28"/>
        </w:rPr>
        <w:t xml:space="preserve"> г.) предусматривается:</w:t>
      </w:r>
    </w:p>
    <w:p w:rsidR="00F757E5" w:rsidRPr="00F757E5" w:rsidP="00790166">
      <w:pPr>
        <w:pStyle w:val="ListParagraph"/>
        <w:numPr>
          <w:ilvl w:val="2"/>
          <w:numId w:val="8"/>
        </w:numPr>
        <w:tabs>
          <w:tab w:val="left" w:pos="709"/>
        </w:tabs>
        <w:spacing w:after="0" w:line="240" w:lineRule="auto"/>
        <w:ind w:left="0" w:firstLine="709"/>
        <w:jc w:val="both"/>
        <w:rPr>
          <w:rFonts w:ascii="Times New Roman" w:hAnsi="Times New Roman" w:cs="Times New Roman"/>
          <w:sz w:val="28"/>
          <w:szCs w:val="28"/>
        </w:rPr>
      </w:pPr>
      <w:r w:rsidRPr="00F757E5">
        <w:rPr>
          <w:rFonts w:ascii="Times New Roman" w:hAnsi="Times New Roman" w:cs="Times New Roman"/>
          <w:sz w:val="28"/>
          <w:szCs w:val="28"/>
        </w:rPr>
        <w:t xml:space="preserve">увеличение количества мусорных контейнеров до 8 шт.; </w:t>
      </w:r>
    </w:p>
    <w:p w:rsidR="00F757E5" w:rsidRPr="00F757E5" w:rsidP="00790166">
      <w:pPr>
        <w:pStyle w:val="ListParagraph"/>
        <w:numPr>
          <w:ilvl w:val="2"/>
          <w:numId w:val="8"/>
        </w:numPr>
        <w:tabs>
          <w:tab w:val="left" w:pos="709"/>
        </w:tabs>
        <w:spacing w:after="0" w:line="240" w:lineRule="auto"/>
        <w:ind w:left="0" w:firstLine="709"/>
        <w:jc w:val="both"/>
        <w:rPr>
          <w:rFonts w:ascii="Times New Roman" w:hAnsi="Times New Roman" w:cs="Times New Roman"/>
          <w:sz w:val="28"/>
          <w:szCs w:val="28"/>
        </w:rPr>
      </w:pPr>
      <w:r w:rsidRPr="00F757E5">
        <w:rPr>
          <w:rFonts w:ascii="Times New Roman" w:hAnsi="Times New Roman" w:cs="Times New Roman"/>
          <w:sz w:val="28"/>
          <w:szCs w:val="28"/>
        </w:rPr>
        <w:t xml:space="preserve">обеспечение регулярного вывоза ТБО на усовершенствованный полигон. </w:t>
      </w:r>
    </w:p>
    <w:p w:rsidR="00F757E5" w:rsidRPr="00F757E5" w:rsidP="00F757E5">
      <w:pPr>
        <w:tabs>
          <w:tab w:val="left" w:pos="709"/>
        </w:tabs>
        <w:spacing w:after="0" w:line="240" w:lineRule="auto"/>
        <w:ind w:firstLine="709"/>
        <w:jc w:val="both"/>
        <w:rPr>
          <w:rFonts w:ascii="Times New Roman" w:hAnsi="Times New Roman" w:cs="Times New Roman"/>
          <w:sz w:val="28"/>
          <w:szCs w:val="28"/>
        </w:rPr>
      </w:pPr>
      <w:r w:rsidRPr="00F757E5">
        <w:rPr>
          <w:rFonts w:ascii="Times New Roman" w:hAnsi="Times New Roman" w:cs="Times New Roman"/>
          <w:sz w:val="28"/>
          <w:szCs w:val="28"/>
        </w:rPr>
        <w:t>Утилизация медицинских отходов от ФАП (и в перспективе от новой врачебной амбулатории, если таковая появится) продолжит осуществляться по договорам со специализированными организациями (ИП «</w:t>
      </w:r>
      <w:r w:rsidRPr="00F757E5">
        <w:rPr>
          <w:rFonts w:ascii="Times New Roman" w:hAnsi="Times New Roman" w:cs="Times New Roman"/>
          <w:sz w:val="28"/>
          <w:szCs w:val="28"/>
        </w:rPr>
        <w:t>Смагулов</w:t>
      </w:r>
      <w:r w:rsidRPr="00F757E5">
        <w:rPr>
          <w:rFonts w:ascii="Times New Roman" w:hAnsi="Times New Roman" w:cs="Times New Roman"/>
          <w:sz w:val="28"/>
          <w:szCs w:val="28"/>
        </w:rPr>
        <w:t xml:space="preserve">» или аналогичными). </w:t>
      </w: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1A3396" w:rsidP="00936FDF">
      <w:pPr>
        <w:tabs>
          <w:tab w:val="left" w:pos="709"/>
        </w:tabs>
        <w:spacing w:after="0" w:line="240" w:lineRule="auto"/>
        <w:ind w:firstLine="709"/>
        <w:jc w:val="both"/>
        <w:rPr>
          <w:rFonts w:ascii="Times New Roman" w:hAnsi="Times New Roman" w:cs="Times New Roman"/>
          <w:sz w:val="28"/>
          <w:szCs w:val="28"/>
        </w:rPr>
      </w:pPr>
    </w:p>
    <w:p w:rsidR="005F2C0A" w:rsidP="00936FDF">
      <w:pPr>
        <w:tabs>
          <w:tab w:val="left" w:pos="709"/>
        </w:tabs>
        <w:spacing w:after="0" w:line="240" w:lineRule="auto"/>
        <w:ind w:firstLine="709"/>
        <w:jc w:val="both"/>
        <w:rPr>
          <w:rFonts w:ascii="Times New Roman" w:hAnsi="Times New Roman" w:cs="Times New Roman"/>
          <w:sz w:val="28"/>
          <w:szCs w:val="28"/>
        </w:rPr>
      </w:pPr>
    </w:p>
    <w:p w:rsidR="005F2C0A" w:rsidP="00936FDF">
      <w:pPr>
        <w:tabs>
          <w:tab w:val="left" w:pos="709"/>
        </w:tabs>
        <w:spacing w:after="0" w:line="240" w:lineRule="auto"/>
        <w:ind w:firstLine="709"/>
        <w:jc w:val="both"/>
        <w:rPr>
          <w:rFonts w:ascii="Times New Roman" w:hAnsi="Times New Roman" w:cs="Times New Roman"/>
          <w:sz w:val="28"/>
          <w:szCs w:val="28"/>
        </w:rPr>
      </w:pPr>
    </w:p>
    <w:p w:rsidR="005F2C0A" w:rsidP="00936FDF">
      <w:pPr>
        <w:tabs>
          <w:tab w:val="left" w:pos="709"/>
        </w:tabs>
        <w:spacing w:after="0" w:line="240" w:lineRule="auto"/>
        <w:ind w:firstLine="709"/>
        <w:jc w:val="both"/>
        <w:rPr>
          <w:rFonts w:ascii="Times New Roman" w:hAnsi="Times New Roman" w:cs="Times New Roman"/>
          <w:sz w:val="28"/>
          <w:szCs w:val="28"/>
        </w:rPr>
      </w:pPr>
    </w:p>
    <w:p w:rsidR="005F2C0A" w:rsidP="00936FDF">
      <w:pPr>
        <w:tabs>
          <w:tab w:val="left" w:pos="709"/>
        </w:tabs>
        <w:spacing w:after="0" w:line="240" w:lineRule="auto"/>
        <w:ind w:firstLine="709"/>
        <w:jc w:val="both"/>
        <w:rPr>
          <w:rFonts w:ascii="Times New Roman" w:hAnsi="Times New Roman" w:cs="Times New Roman"/>
          <w:sz w:val="28"/>
          <w:szCs w:val="28"/>
        </w:rPr>
      </w:pPr>
    </w:p>
    <w:p w:rsidR="005F2C0A" w:rsidP="00936FDF">
      <w:pPr>
        <w:tabs>
          <w:tab w:val="left" w:pos="709"/>
        </w:tabs>
        <w:spacing w:after="0" w:line="240" w:lineRule="auto"/>
        <w:ind w:firstLine="709"/>
        <w:jc w:val="both"/>
        <w:rPr>
          <w:rFonts w:ascii="Times New Roman" w:hAnsi="Times New Roman" w:cs="Times New Roman"/>
          <w:sz w:val="28"/>
          <w:szCs w:val="28"/>
        </w:rPr>
      </w:pPr>
    </w:p>
    <w:p w:rsidR="005F2C0A" w:rsidP="00936FDF">
      <w:pPr>
        <w:tabs>
          <w:tab w:val="left" w:pos="709"/>
        </w:tabs>
        <w:spacing w:after="0" w:line="240" w:lineRule="auto"/>
        <w:ind w:firstLine="709"/>
        <w:jc w:val="both"/>
        <w:rPr>
          <w:rFonts w:ascii="Times New Roman" w:hAnsi="Times New Roman" w:cs="Times New Roman"/>
          <w:sz w:val="28"/>
          <w:szCs w:val="28"/>
        </w:rPr>
      </w:pPr>
    </w:p>
    <w:p w:rsidR="005F2C0A" w:rsidP="00936FDF">
      <w:pPr>
        <w:tabs>
          <w:tab w:val="left" w:pos="709"/>
        </w:tabs>
        <w:spacing w:after="0" w:line="240" w:lineRule="auto"/>
        <w:ind w:firstLine="709"/>
        <w:jc w:val="both"/>
        <w:rPr>
          <w:rFonts w:ascii="Times New Roman" w:hAnsi="Times New Roman" w:cs="Times New Roman"/>
          <w:sz w:val="28"/>
          <w:szCs w:val="28"/>
        </w:rPr>
      </w:pPr>
    </w:p>
    <w:p w:rsidR="005F2C0A" w:rsidP="00936FDF">
      <w:pPr>
        <w:tabs>
          <w:tab w:val="left" w:pos="709"/>
        </w:tabs>
        <w:spacing w:after="0" w:line="240" w:lineRule="auto"/>
        <w:ind w:firstLine="709"/>
        <w:jc w:val="both"/>
        <w:rPr>
          <w:rFonts w:ascii="Times New Roman" w:hAnsi="Times New Roman" w:cs="Times New Roman"/>
          <w:sz w:val="28"/>
          <w:szCs w:val="28"/>
        </w:rPr>
      </w:pPr>
    </w:p>
    <w:p w:rsidR="005F2C0A" w:rsidP="00936FDF">
      <w:pPr>
        <w:tabs>
          <w:tab w:val="left" w:pos="709"/>
        </w:tabs>
        <w:spacing w:after="0" w:line="240" w:lineRule="auto"/>
        <w:ind w:firstLine="709"/>
        <w:jc w:val="both"/>
        <w:rPr>
          <w:rFonts w:ascii="Times New Roman" w:hAnsi="Times New Roman" w:cs="Times New Roman"/>
          <w:sz w:val="28"/>
          <w:szCs w:val="28"/>
        </w:rPr>
      </w:pPr>
    </w:p>
    <w:p w:rsidR="005F2C0A" w:rsidP="00936FDF">
      <w:pPr>
        <w:tabs>
          <w:tab w:val="left" w:pos="709"/>
        </w:tabs>
        <w:spacing w:after="0" w:line="240" w:lineRule="auto"/>
        <w:ind w:firstLine="709"/>
        <w:jc w:val="both"/>
        <w:rPr>
          <w:rFonts w:ascii="Times New Roman" w:hAnsi="Times New Roman" w:cs="Times New Roman"/>
          <w:sz w:val="28"/>
          <w:szCs w:val="28"/>
        </w:rPr>
      </w:pPr>
    </w:p>
    <w:p w:rsidR="005F2C0A" w:rsidP="00936FDF">
      <w:pPr>
        <w:tabs>
          <w:tab w:val="left" w:pos="709"/>
        </w:tabs>
        <w:spacing w:after="0" w:line="240" w:lineRule="auto"/>
        <w:ind w:firstLine="709"/>
        <w:jc w:val="both"/>
        <w:rPr>
          <w:rFonts w:ascii="Times New Roman" w:hAnsi="Times New Roman" w:cs="Times New Roman"/>
          <w:sz w:val="28"/>
          <w:szCs w:val="28"/>
        </w:rPr>
      </w:pPr>
    </w:p>
    <w:p w:rsidR="005F2C0A" w:rsidP="00936FDF">
      <w:pPr>
        <w:tabs>
          <w:tab w:val="left" w:pos="709"/>
        </w:tabs>
        <w:spacing w:after="0" w:line="240" w:lineRule="auto"/>
        <w:ind w:firstLine="709"/>
        <w:jc w:val="both"/>
        <w:rPr>
          <w:rFonts w:ascii="Times New Roman" w:hAnsi="Times New Roman" w:cs="Times New Roman"/>
          <w:sz w:val="28"/>
          <w:szCs w:val="28"/>
        </w:rPr>
      </w:pPr>
    </w:p>
    <w:p w:rsidR="005F2C0A" w:rsidP="00936FDF">
      <w:pPr>
        <w:tabs>
          <w:tab w:val="left" w:pos="709"/>
        </w:tabs>
        <w:spacing w:after="0" w:line="240" w:lineRule="auto"/>
        <w:ind w:firstLine="709"/>
        <w:jc w:val="both"/>
        <w:rPr>
          <w:rFonts w:ascii="Times New Roman" w:hAnsi="Times New Roman" w:cs="Times New Roman"/>
          <w:sz w:val="28"/>
          <w:szCs w:val="28"/>
        </w:rPr>
      </w:pPr>
    </w:p>
    <w:p w:rsidR="005F2C0A" w:rsidP="00936FDF">
      <w:pPr>
        <w:tabs>
          <w:tab w:val="left" w:pos="709"/>
        </w:tabs>
        <w:spacing w:after="0" w:line="240" w:lineRule="auto"/>
        <w:ind w:firstLine="709"/>
        <w:jc w:val="both"/>
        <w:rPr>
          <w:rFonts w:ascii="Times New Roman" w:hAnsi="Times New Roman" w:cs="Times New Roman"/>
          <w:sz w:val="28"/>
          <w:szCs w:val="28"/>
        </w:rPr>
      </w:pPr>
    </w:p>
    <w:p w:rsidR="005F2C0A" w:rsidP="00936FDF">
      <w:pPr>
        <w:tabs>
          <w:tab w:val="left" w:pos="709"/>
        </w:tabs>
        <w:spacing w:after="0" w:line="240" w:lineRule="auto"/>
        <w:ind w:firstLine="709"/>
        <w:jc w:val="both"/>
        <w:rPr>
          <w:rFonts w:ascii="Times New Roman" w:hAnsi="Times New Roman" w:cs="Times New Roman"/>
          <w:sz w:val="28"/>
          <w:szCs w:val="28"/>
        </w:rPr>
      </w:pPr>
    </w:p>
    <w:p w:rsidR="005F2C0A" w:rsidP="00936FDF">
      <w:pPr>
        <w:tabs>
          <w:tab w:val="left" w:pos="709"/>
        </w:tabs>
        <w:spacing w:after="0" w:line="240" w:lineRule="auto"/>
        <w:ind w:firstLine="709"/>
        <w:jc w:val="both"/>
        <w:rPr>
          <w:rFonts w:ascii="Times New Roman" w:hAnsi="Times New Roman" w:cs="Times New Roman"/>
          <w:sz w:val="28"/>
          <w:szCs w:val="28"/>
        </w:rPr>
      </w:pPr>
    </w:p>
    <w:p w:rsidR="005F2C0A" w:rsidP="00936FDF">
      <w:pPr>
        <w:tabs>
          <w:tab w:val="left" w:pos="709"/>
        </w:tabs>
        <w:spacing w:after="0" w:line="240" w:lineRule="auto"/>
        <w:ind w:firstLine="709"/>
        <w:jc w:val="both"/>
        <w:rPr>
          <w:rFonts w:ascii="Times New Roman" w:hAnsi="Times New Roman" w:cs="Times New Roman"/>
          <w:sz w:val="28"/>
          <w:szCs w:val="28"/>
        </w:rPr>
      </w:pPr>
    </w:p>
    <w:p w:rsidR="005F2C0A" w:rsidP="00936FDF">
      <w:pPr>
        <w:tabs>
          <w:tab w:val="left" w:pos="709"/>
        </w:tabs>
        <w:spacing w:after="0" w:line="240" w:lineRule="auto"/>
        <w:ind w:firstLine="709"/>
        <w:jc w:val="both"/>
        <w:rPr>
          <w:rFonts w:ascii="Times New Roman" w:hAnsi="Times New Roman" w:cs="Times New Roman"/>
          <w:sz w:val="28"/>
          <w:szCs w:val="28"/>
        </w:rPr>
      </w:pPr>
    </w:p>
    <w:p w:rsidR="005F2C0A" w:rsidP="00936FDF">
      <w:pPr>
        <w:tabs>
          <w:tab w:val="left" w:pos="709"/>
        </w:tabs>
        <w:spacing w:after="0" w:line="240" w:lineRule="auto"/>
        <w:ind w:firstLine="709"/>
        <w:jc w:val="both"/>
        <w:rPr>
          <w:rFonts w:ascii="Times New Roman" w:hAnsi="Times New Roman" w:cs="Times New Roman"/>
          <w:sz w:val="28"/>
          <w:szCs w:val="28"/>
        </w:rPr>
      </w:pPr>
    </w:p>
    <w:p w:rsidR="005F2C0A" w:rsidP="00936FDF">
      <w:pPr>
        <w:tabs>
          <w:tab w:val="left" w:pos="709"/>
        </w:tabs>
        <w:spacing w:after="0" w:line="240" w:lineRule="auto"/>
        <w:ind w:firstLine="709"/>
        <w:jc w:val="both"/>
        <w:rPr>
          <w:rFonts w:ascii="Times New Roman" w:hAnsi="Times New Roman" w:cs="Times New Roman"/>
          <w:sz w:val="28"/>
          <w:szCs w:val="28"/>
        </w:rPr>
      </w:pPr>
    </w:p>
    <w:p w:rsidR="005F2C0A" w:rsidP="00936FDF">
      <w:pPr>
        <w:tabs>
          <w:tab w:val="left" w:pos="709"/>
        </w:tabs>
        <w:spacing w:after="0" w:line="240" w:lineRule="auto"/>
        <w:ind w:firstLine="709"/>
        <w:jc w:val="both"/>
        <w:rPr>
          <w:rFonts w:ascii="Times New Roman" w:hAnsi="Times New Roman" w:cs="Times New Roman"/>
          <w:sz w:val="28"/>
          <w:szCs w:val="28"/>
        </w:rPr>
      </w:pPr>
    </w:p>
    <w:p w:rsidR="005F2C0A" w:rsidP="00936FDF">
      <w:pPr>
        <w:tabs>
          <w:tab w:val="left" w:pos="709"/>
        </w:tabs>
        <w:spacing w:after="0" w:line="240" w:lineRule="auto"/>
        <w:ind w:firstLine="709"/>
        <w:jc w:val="both"/>
        <w:rPr>
          <w:rFonts w:ascii="Times New Roman" w:hAnsi="Times New Roman" w:cs="Times New Roman"/>
          <w:sz w:val="28"/>
          <w:szCs w:val="28"/>
        </w:rPr>
      </w:pPr>
    </w:p>
    <w:p w:rsidR="005F2C0A" w:rsidP="00936FDF">
      <w:pPr>
        <w:tabs>
          <w:tab w:val="left" w:pos="709"/>
        </w:tabs>
        <w:spacing w:after="0" w:line="240" w:lineRule="auto"/>
        <w:ind w:firstLine="709"/>
        <w:jc w:val="both"/>
        <w:rPr>
          <w:rFonts w:ascii="Times New Roman" w:hAnsi="Times New Roman" w:cs="Times New Roman"/>
          <w:sz w:val="28"/>
          <w:szCs w:val="28"/>
        </w:rPr>
      </w:pPr>
    </w:p>
    <w:p w:rsidR="005F2C0A" w:rsidP="00936FDF">
      <w:pPr>
        <w:tabs>
          <w:tab w:val="left" w:pos="709"/>
        </w:tabs>
        <w:spacing w:after="0" w:line="240" w:lineRule="auto"/>
        <w:ind w:firstLine="709"/>
        <w:jc w:val="both"/>
        <w:rPr>
          <w:rFonts w:ascii="Times New Roman" w:hAnsi="Times New Roman" w:cs="Times New Roman"/>
          <w:sz w:val="28"/>
          <w:szCs w:val="28"/>
        </w:rPr>
      </w:pPr>
    </w:p>
    <w:p w:rsidR="005F2C0A" w:rsidP="00936FDF">
      <w:pPr>
        <w:tabs>
          <w:tab w:val="left" w:pos="709"/>
        </w:tabs>
        <w:spacing w:after="0" w:line="240" w:lineRule="auto"/>
        <w:ind w:firstLine="709"/>
        <w:jc w:val="both"/>
        <w:rPr>
          <w:rFonts w:ascii="Times New Roman" w:hAnsi="Times New Roman" w:cs="Times New Roman"/>
          <w:sz w:val="28"/>
          <w:szCs w:val="28"/>
        </w:rPr>
      </w:pPr>
    </w:p>
    <w:p w:rsidR="005F2C0A" w:rsidP="00936FDF">
      <w:pPr>
        <w:tabs>
          <w:tab w:val="left" w:pos="709"/>
        </w:tabs>
        <w:spacing w:after="0" w:line="240" w:lineRule="auto"/>
        <w:ind w:firstLine="709"/>
        <w:jc w:val="both"/>
        <w:rPr>
          <w:rFonts w:ascii="Times New Roman" w:hAnsi="Times New Roman" w:cs="Times New Roman"/>
          <w:sz w:val="28"/>
          <w:szCs w:val="28"/>
        </w:rPr>
      </w:pPr>
    </w:p>
    <w:p w:rsidR="005F2C0A" w:rsidP="00936FDF">
      <w:pPr>
        <w:tabs>
          <w:tab w:val="left" w:pos="709"/>
        </w:tabs>
        <w:spacing w:after="0" w:line="240" w:lineRule="auto"/>
        <w:ind w:firstLine="709"/>
        <w:jc w:val="both"/>
        <w:rPr>
          <w:rFonts w:ascii="Times New Roman" w:hAnsi="Times New Roman" w:cs="Times New Roman"/>
          <w:sz w:val="28"/>
          <w:szCs w:val="28"/>
        </w:rPr>
      </w:pPr>
    </w:p>
    <w:p w:rsidR="00CE1C9C" w:rsidRPr="00CE1C9C" w:rsidP="00CE1C9C">
      <w:pPr>
        <w:tabs>
          <w:tab w:val="left" w:pos="709"/>
        </w:tabs>
        <w:spacing w:after="0" w:line="240" w:lineRule="auto"/>
        <w:ind w:firstLine="709"/>
        <w:jc w:val="both"/>
        <w:rPr>
          <w:rFonts w:ascii="Times New Roman" w:hAnsi="Times New Roman" w:cs="Times New Roman"/>
          <w:b/>
          <w:bCs/>
          <w:sz w:val="28"/>
          <w:szCs w:val="28"/>
        </w:rPr>
      </w:pPr>
      <w:r w:rsidRPr="00CE1C9C">
        <w:rPr>
          <w:rFonts w:ascii="Times New Roman" w:hAnsi="Times New Roman" w:cs="Times New Roman"/>
          <w:b/>
          <w:bCs/>
          <w:sz w:val="28"/>
          <w:szCs w:val="28"/>
        </w:rPr>
        <w:t>7 ОЦЕНКА ВОЗМОЖНЫХ ВОЗДЕЙСТВИЙ</w:t>
      </w:r>
    </w:p>
    <w:p w:rsidR="00CE1C9C" w:rsidRPr="00CE1C9C" w:rsidP="00CE1C9C">
      <w:pPr>
        <w:tabs>
          <w:tab w:val="left" w:pos="709"/>
        </w:tabs>
        <w:spacing w:after="0" w:line="240" w:lineRule="auto"/>
        <w:ind w:firstLine="709"/>
        <w:jc w:val="both"/>
        <w:rPr>
          <w:rFonts w:ascii="Times New Roman" w:hAnsi="Times New Roman" w:cs="Times New Roman"/>
          <w:sz w:val="28"/>
          <w:szCs w:val="28"/>
        </w:rPr>
      </w:pPr>
      <w:r w:rsidRPr="00CE1C9C">
        <w:rPr>
          <w:rFonts w:ascii="Times New Roman" w:hAnsi="Times New Roman" w:cs="Times New Roman"/>
          <w:sz w:val="28"/>
          <w:szCs w:val="28"/>
        </w:rPr>
        <w:t xml:space="preserve">Оценка воздействий разделяется на два основных этапа: кратковременный (период строительно-монтажных работ) и долгосрочный (период эксплуатации объектов). В целом, реализация корректировки схемы развития и застройки села </w:t>
      </w:r>
      <w:r w:rsidRPr="00CE1C9C">
        <w:rPr>
          <w:rFonts w:ascii="Times New Roman" w:hAnsi="Times New Roman" w:cs="Times New Roman"/>
          <w:sz w:val="28"/>
          <w:szCs w:val="28"/>
        </w:rPr>
        <w:t>Байконыс</w:t>
      </w:r>
      <w:r w:rsidRPr="00CE1C9C">
        <w:rPr>
          <w:rFonts w:ascii="Times New Roman" w:hAnsi="Times New Roman" w:cs="Times New Roman"/>
          <w:sz w:val="28"/>
          <w:szCs w:val="28"/>
        </w:rPr>
        <w:t xml:space="preserve"> носит ярко выраженный эколого-ориентированный характер. </w:t>
      </w:r>
    </w:p>
    <w:p w:rsidR="00CE1C9C" w:rsidRPr="00CE1C9C" w:rsidP="00CE1C9C">
      <w:pPr>
        <w:tabs>
          <w:tab w:val="left" w:pos="709"/>
        </w:tabs>
        <w:spacing w:after="0" w:line="240" w:lineRule="auto"/>
        <w:ind w:firstLine="709"/>
        <w:jc w:val="both"/>
        <w:rPr>
          <w:rFonts w:ascii="Times New Roman" w:hAnsi="Times New Roman" w:cs="Times New Roman"/>
          <w:sz w:val="28"/>
          <w:szCs w:val="28"/>
        </w:rPr>
      </w:pPr>
      <w:r w:rsidRPr="00CE1C9C">
        <w:rPr>
          <w:rFonts w:ascii="Times New Roman" w:hAnsi="Times New Roman" w:cs="Times New Roman"/>
          <w:b/>
          <w:bCs/>
          <w:sz w:val="28"/>
          <w:szCs w:val="28"/>
        </w:rPr>
        <w:t>1. Воздействие на атмосферный воздух</w:t>
      </w:r>
    </w:p>
    <w:p w:rsidR="00CE1C9C" w:rsidRPr="00CE1C9C" w:rsidP="00CE1C9C">
      <w:pPr>
        <w:tabs>
          <w:tab w:val="left" w:pos="709"/>
        </w:tabs>
        <w:spacing w:after="0" w:line="240" w:lineRule="auto"/>
        <w:ind w:firstLine="709"/>
        <w:jc w:val="both"/>
        <w:rPr>
          <w:rFonts w:ascii="Times New Roman" w:hAnsi="Times New Roman" w:cs="Times New Roman"/>
          <w:sz w:val="28"/>
          <w:szCs w:val="28"/>
        </w:rPr>
      </w:pPr>
      <w:r w:rsidRPr="00CE1C9C">
        <w:rPr>
          <w:rFonts w:ascii="Times New Roman" w:hAnsi="Times New Roman" w:cs="Times New Roman"/>
          <w:i/>
          <w:iCs/>
          <w:sz w:val="28"/>
          <w:szCs w:val="28"/>
        </w:rPr>
        <w:t>Период строительства (Отрицательное, кратковременное):</w:t>
      </w:r>
      <w:r w:rsidRPr="00CE1C9C">
        <w:rPr>
          <w:rFonts w:ascii="Times New Roman" w:hAnsi="Times New Roman" w:cs="Times New Roman"/>
          <w:sz w:val="28"/>
          <w:szCs w:val="28"/>
        </w:rPr>
        <w:t xml:space="preserve"> Земляные работы, вертикальная планировка, движение тяжелой техники и масштабная прокладка коммуникаций (к расчетному сроку до 17 км водопровода и 22 км канализации) приведут к локальному выделению неорганической пыли и выхлопных газов. </w:t>
      </w:r>
    </w:p>
    <w:p w:rsidR="00CE1C9C" w:rsidRPr="00CE1C9C" w:rsidP="00CE1C9C">
      <w:pPr>
        <w:tabs>
          <w:tab w:val="left" w:pos="709"/>
        </w:tabs>
        <w:spacing w:after="0" w:line="240" w:lineRule="auto"/>
        <w:ind w:firstLine="709"/>
        <w:jc w:val="both"/>
        <w:rPr>
          <w:rFonts w:ascii="Times New Roman" w:hAnsi="Times New Roman" w:cs="Times New Roman"/>
          <w:sz w:val="28"/>
          <w:szCs w:val="28"/>
        </w:rPr>
      </w:pPr>
      <w:r w:rsidRPr="00CE1C9C">
        <w:rPr>
          <w:rFonts w:ascii="Times New Roman" w:hAnsi="Times New Roman" w:cs="Times New Roman"/>
          <w:i/>
          <w:iCs/>
          <w:sz w:val="28"/>
          <w:szCs w:val="28"/>
        </w:rPr>
        <w:t>Период эксплуатации (Положительное, долгосрочное):</w:t>
      </w:r>
      <w:r w:rsidRPr="00CE1C9C">
        <w:rPr>
          <w:rFonts w:ascii="Times New Roman" w:hAnsi="Times New Roman" w:cs="Times New Roman"/>
          <w:sz w:val="28"/>
          <w:szCs w:val="28"/>
        </w:rPr>
        <w:t xml:space="preserve"> Согласно письму РГУ «Департамент экологии по Павлодарской области» от 25.06.2026 г. № 4-5/925, объекты I категории опасности на территории села отсутствуют. Планируемый перевод жилого сектора на сжиженный углеводородный газ (СУГ) с потреблением до 71,85 тонн/год кардинально снизит выбросы продуктов горения твердого топлива (диоксида серы, сажи и золы). Устройство улиц с твердым покрытием устранит проблему пыления в теплое время года. </w:t>
      </w:r>
    </w:p>
    <w:p w:rsidR="00CE1C9C" w:rsidRPr="00CE1C9C" w:rsidP="00CE1C9C">
      <w:pPr>
        <w:tabs>
          <w:tab w:val="left" w:pos="709"/>
        </w:tabs>
        <w:spacing w:after="0" w:line="240" w:lineRule="auto"/>
        <w:ind w:firstLine="709"/>
        <w:jc w:val="both"/>
        <w:rPr>
          <w:rFonts w:ascii="Times New Roman" w:hAnsi="Times New Roman" w:cs="Times New Roman"/>
          <w:sz w:val="28"/>
          <w:szCs w:val="28"/>
        </w:rPr>
      </w:pPr>
      <w:r w:rsidRPr="00CE1C9C">
        <w:rPr>
          <w:rFonts w:ascii="Times New Roman" w:hAnsi="Times New Roman" w:cs="Times New Roman"/>
          <w:b/>
          <w:bCs/>
          <w:sz w:val="28"/>
          <w:szCs w:val="28"/>
        </w:rPr>
        <w:t>2. Воздействие на поверхностные и подземные воды</w:t>
      </w:r>
    </w:p>
    <w:p w:rsidR="00CE1C9C" w:rsidRPr="00CE1C9C" w:rsidP="00CE1C9C">
      <w:pPr>
        <w:tabs>
          <w:tab w:val="left" w:pos="709"/>
        </w:tabs>
        <w:spacing w:after="0" w:line="240" w:lineRule="auto"/>
        <w:ind w:firstLine="709"/>
        <w:jc w:val="both"/>
        <w:rPr>
          <w:rFonts w:ascii="Times New Roman" w:hAnsi="Times New Roman" w:cs="Times New Roman"/>
          <w:sz w:val="28"/>
          <w:szCs w:val="28"/>
        </w:rPr>
      </w:pPr>
      <w:r w:rsidRPr="00CE1C9C">
        <w:rPr>
          <w:rFonts w:ascii="Times New Roman" w:hAnsi="Times New Roman" w:cs="Times New Roman"/>
          <w:i/>
          <w:iCs/>
          <w:sz w:val="28"/>
          <w:szCs w:val="28"/>
        </w:rPr>
        <w:t>Период строительства (Отрицательное, кратковременное):</w:t>
      </w:r>
      <w:r w:rsidRPr="00CE1C9C">
        <w:rPr>
          <w:rFonts w:ascii="Times New Roman" w:hAnsi="Times New Roman" w:cs="Times New Roman"/>
          <w:sz w:val="28"/>
          <w:szCs w:val="28"/>
        </w:rPr>
        <w:t xml:space="preserve"> Возможен риск смыва взвешенных частиц грунта и случайных проливов ГСМ при земляных работах вблизи водоохранных зон реки Иртыш (</w:t>
      </w:r>
      <w:r w:rsidRPr="00CE1C9C">
        <w:rPr>
          <w:rFonts w:ascii="Times New Roman" w:hAnsi="Times New Roman" w:cs="Times New Roman"/>
          <w:sz w:val="28"/>
          <w:szCs w:val="28"/>
        </w:rPr>
        <w:t>Ертис</w:t>
      </w:r>
      <w:r w:rsidRPr="00CE1C9C">
        <w:rPr>
          <w:rFonts w:ascii="Times New Roman" w:hAnsi="Times New Roman" w:cs="Times New Roman"/>
          <w:sz w:val="28"/>
          <w:szCs w:val="28"/>
        </w:rPr>
        <w:t xml:space="preserve">). </w:t>
      </w:r>
    </w:p>
    <w:p w:rsidR="00CE1C9C" w:rsidRPr="00CE1C9C" w:rsidP="00CE1C9C">
      <w:pPr>
        <w:tabs>
          <w:tab w:val="left" w:pos="709"/>
        </w:tabs>
        <w:spacing w:after="0" w:line="240" w:lineRule="auto"/>
        <w:ind w:firstLine="709"/>
        <w:jc w:val="both"/>
        <w:rPr>
          <w:rFonts w:ascii="Times New Roman" w:hAnsi="Times New Roman" w:cs="Times New Roman"/>
          <w:sz w:val="28"/>
          <w:szCs w:val="28"/>
        </w:rPr>
      </w:pPr>
      <w:r w:rsidRPr="00CE1C9C">
        <w:rPr>
          <w:rFonts w:ascii="Times New Roman" w:hAnsi="Times New Roman" w:cs="Times New Roman"/>
          <w:i/>
          <w:iCs/>
          <w:sz w:val="28"/>
          <w:szCs w:val="28"/>
        </w:rPr>
        <w:t>Период эксплуатации (Резко положительное, долгосрочное):</w:t>
      </w:r>
      <w:r w:rsidRPr="00CE1C9C">
        <w:rPr>
          <w:rFonts w:ascii="Times New Roman" w:hAnsi="Times New Roman" w:cs="Times New Roman"/>
          <w:sz w:val="28"/>
          <w:szCs w:val="28"/>
        </w:rPr>
        <w:t xml:space="preserve"> Строительство КОС (производительностью 0,108 тыс. м³/</w:t>
      </w:r>
      <w:r w:rsidRPr="00CE1C9C">
        <w:rPr>
          <w:rFonts w:ascii="Times New Roman" w:hAnsi="Times New Roman" w:cs="Times New Roman"/>
          <w:sz w:val="28"/>
          <w:szCs w:val="28"/>
        </w:rPr>
        <w:t>сут</w:t>
      </w:r>
      <w:r w:rsidRPr="00CE1C9C">
        <w:rPr>
          <w:rFonts w:ascii="Times New Roman" w:hAnsi="Times New Roman" w:cs="Times New Roman"/>
          <w:sz w:val="28"/>
          <w:szCs w:val="28"/>
        </w:rPr>
        <w:t xml:space="preserve">) и 22,0 км канализационных сетей полностью ликвидирует практику использования надворных уборных и выгребных ям — главного источника загрязнения водоносных горизонтов. Устройство смешанной ливневой канализации предотвратит неконтролируемый сброс талых вод. Размещение производственных и сельскохозяйственных объектов строго регламентируется с учетом ограничений Водного кодекса РК (согласно письму </w:t>
      </w:r>
      <w:r w:rsidRPr="00CE1C9C">
        <w:rPr>
          <w:rFonts w:ascii="Times New Roman" w:hAnsi="Times New Roman" w:cs="Times New Roman"/>
          <w:sz w:val="28"/>
          <w:szCs w:val="28"/>
        </w:rPr>
        <w:t>Ертисской</w:t>
      </w:r>
      <w:r w:rsidRPr="00CE1C9C">
        <w:rPr>
          <w:rFonts w:ascii="Times New Roman" w:hAnsi="Times New Roman" w:cs="Times New Roman"/>
          <w:sz w:val="28"/>
          <w:szCs w:val="28"/>
        </w:rPr>
        <w:t xml:space="preserve"> бассейновой водной инспекции от 19.06.2026 г. № 3T-2026-02636994). </w:t>
      </w:r>
    </w:p>
    <w:p w:rsidR="00CE1C9C" w:rsidRPr="00CE1C9C" w:rsidP="00CE1C9C">
      <w:pPr>
        <w:tabs>
          <w:tab w:val="left" w:pos="709"/>
        </w:tabs>
        <w:spacing w:after="0" w:line="240" w:lineRule="auto"/>
        <w:ind w:firstLine="709"/>
        <w:jc w:val="both"/>
        <w:rPr>
          <w:rFonts w:ascii="Times New Roman" w:hAnsi="Times New Roman" w:cs="Times New Roman"/>
          <w:sz w:val="28"/>
          <w:szCs w:val="28"/>
        </w:rPr>
      </w:pPr>
      <w:r w:rsidRPr="00CE1C9C">
        <w:rPr>
          <w:rFonts w:ascii="Times New Roman" w:hAnsi="Times New Roman" w:cs="Times New Roman"/>
          <w:b/>
          <w:bCs/>
          <w:sz w:val="28"/>
          <w:szCs w:val="28"/>
        </w:rPr>
        <w:t>3. Воздействие на почвы и земельные ресурсы</w:t>
      </w:r>
    </w:p>
    <w:p w:rsidR="00CE1C9C" w:rsidRPr="00CE1C9C" w:rsidP="00CE1C9C">
      <w:pPr>
        <w:tabs>
          <w:tab w:val="left" w:pos="709"/>
        </w:tabs>
        <w:spacing w:after="0" w:line="240" w:lineRule="auto"/>
        <w:ind w:firstLine="709"/>
        <w:jc w:val="both"/>
        <w:rPr>
          <w:rFonts w:ascii="Times New Roman" w:hAnsi="Times New Roman" w:cs="Times New Roman"/>
          <w:sz w:val="28"/>
          <w:szCs w:val="28"/>
        </w:rPr>
      </w:pPr>
      <w:r w:rsidRPr="00CE1C9C">
        <w:rPr>
          <w:rFonts w:ascii="Times New Roman" w:hAnsi="Times New Roman" w:cs="Times New Roman"/>
          <w:i/>
          <w:iCs/>
          <w:sz w:val="28"/>
          <w:szCs w:val="28"/>
        </w:rPr>
        <w:t>Период строительства (Отрицательное, кратковременное):</w:t>
      </w:r>
      <w:r w:rsidRPr="00CE1C9C">
        <w:rPr>
          <w:rFonts w:ascii="Times New Roman" w:hAnsi="Times New Roman" w:cs="Times New Roman"/>
          <w:sz w:val="28"/>
          <w:szCs w:val="28"/>
        </w:rPr>
        <w:t xml:space="preserve"> Механическое нарушение почвенного покрова, отчуждение земель под траншеи, временное изменение естественного рельефа. Требуется строгое соблюдение правил снятия и сохранения плодородного почвенно-растительного слоя и удаление техногенных насыпных грунтов. </w:t>
      </w:r>
    </w:p>
    <w:p w:rsidR="00CE1C9C" w:rsidRPr="00CE1C9C" w:rsidP="00CE1C9C">
      <w:pPr>
        <w:tabs>
          <w:tab w:val="left" w:pos="709"/>
        </w:tabs>
        <w:spacing w:after="0" w:line="240" w:lineRule="auto"/>
        <w:ind w:firstLine="709"/>
        <w:jc w:val="both"/>
        <w:rPr>
          <w:rFonts w:ascii="Times New Roman" w:hAnsi="Times New Roman" w:cs="Times New Roman"/>
          <w:sz w:val="28"/>
          <w:szCs w:val="28"/>
        </w:rPr>
      </w:pPr>
      <w:r w:rsidRPr="00CE1C9C">
        <w:rPr>
          <w:rFonts w:ascii="Times New Roman" w:hAnsi="Times New Roman" w:cs="Times New Roman"/>
          <w:i/>
          <w:iCs/>
          <w:sz w:val="28"/>
          <w:szCs w:val="28"/>
        </w:rPr>
        <w:t>Период эксплуатации (Положительное, долгосрочное):</w:t>
      </w:r>
      <w:r w:rsidRPr="00CE1C9C">
        <w:rPr>
          <w:rFonts w:ascii="Times New Roman" w:hAnsi="Times New Roman" w:cs="Times New Roman"/>
          <w:sz w:val="28"/>
          <w:szCs w:val="28"/>
        </w:rPr>
        <w:t xml:space="preserve"> Реконструкция и механизация существующего полигона ТБО площадью 2 га (по данным письма Аппарата акима </w:t>
      </w:r>
      <w:r w:rsidRPr="00CE1C9C">
        <w:rPr>
          <w:rFonts w:ascii="Times New Roman" w:hAnsi="Times New Roman" w:cs="Times New Roman"/>
          <w:sz w:val="28"/>
          <w:szCs w:val="28"/>
        </w:rPr>
        <w:t>Байконысского</w:t>
      </w:r>
      <w:r w:rsidRPr="00CE1C9C">
        <w:rPr>
          <w:rFonts w:ascii="Times New Roman" w:hAnsi="Times New Roman" w:cs="Times New Roman"/>
          <w:sz w:val="28"/>
          <w:szCs w:val="28"/>
        </w:rPr>
        <w:t xml:space="preserve"> сельского округа от 02.06.2026 г. № 1-15/186). Внедрение планово-регулярной очистки территории и установка мусорных контейнеров защитят почвы от захламления. </w:t>
      </w:r>
    </w:p>
    <w:p w:rsidR="00CE1C9C" w:rsidRPr="00CE1C9C" w:rsidP="00CE1C9C">
      <w:pPr>
        <w:tabs>
          <w:tab w:val="left" w:pos="709"/>
        </w:tabs>
        <w:spacing w:after="0" w:line="240" w:lineRule="auto"/>
        <w:ind w:firstLine="709"/>
        <w:jc w:val="both"/>
        <w:rPr>
          <w:rFonts w:ascii="Times New Roman" w:hAnsi="Times New Roman" w:cs="Times New Roman"/>
          <w:sz w:val="28"/>
          <w:szCs w:val="28"/>
        </w:rPr>
      </w:pPr>
      <w:r w:rsidRPr="00CE1C9C">
        <w:rPr>
          <w:rFonts w:ascii="Times New Roman" w:hAnsi="Times New Roman" w:cs="Times New Roman"/>
          <w:b/>
          <w:bCs/>
          <w:sz w:val="28"/>
          <w:szCs w:val="28"/>
        </w:rPr>
        <w:t>4. Воздействие на биоразнообразие (Флору и Фауну)</w:t>
      </w:r>
    </w:p>
    <w:p w:rsidR="00CE1C9C" w:rsidRPr="00CE1C9C" w:rsidP="00CE1C9C">
      <w:pPr>
        <w:tabs>
          <w:tab w:val="left" w:pos="709"/>
        </w:tabs>
        <w:spacing w:after="0" w:line="240" w:lineRule="auto"/>
        <w:ind w:firstLine="709"/>
        <w:jc w:val="both"/>
        <w:rPr>
          <w:rFonts w:ascii="Times New Roman" w:hAnsi="Times New Roman" w:cs="Times New Roman"/>
          <w:sz w:val="28"/>
          <w:szCs w:val="28"/>
        </w:rPr>
      </w:pPr>
      <w:r w:rsidRPr="00CE1C9C">
        <w:rPr>
          <w:rFonts w:ascii="Times New Roman" w:hAnsi="Times New Roman" w:cs="Times New Roman"/>
          <w:i/>
          <w:iCs/>
          <w:sz w:val="28"/>
          <w:szCs w:val="28"/>
        </w:rPr>
        <w:t>Период строительства (Отрицательное, минимальное):</w:t>
      </w:r>
      <w:r w:rsidRPr="00CE1C9C">
        <w:rPr>
          <w:rFonts w:ascii="Times New Roman" w:hAnsi="Times New Roman" w:cs="Times New Roman"/>
          <w:sz w:val="28"/>
          <w:szCs w:val="28"/>
        </w:rPr>
        <w:t xml:space="preserve"> Фактор беспокойства для синантропных видов из-за шума строительной техники. </w:t>
      </w:r>
    </w:p>
    <w:p w:rsidR="00CE1C9C" w:rsidRPr="00CE1C9C" w:rsidP="00CE1C9C">
      <w:pPr>
        <w:tabs>
          <w:tab w:val="left" w:pos="709"/>
        </w:tabs>
        <w:spacing w:after="0" w:line="240" w:lineRule="auto"/>
        <w:ind w:firstLine="709"/>
        <w:jc w:val="both"/>
        <w:rPr>
          <w:rFonts w:ascii="Times New Roman" w:hAnsi="Times New Roman" w:cs="Times New Roman"/>
          <w:sz w:val="28"/>
          <w:szCs w:val="28"/>
        </w:rPr>
      </w:pPr>
      <w:r w:rsidRPr="00CE1C9C">
        <w:rPr>
          <w:rFonts w:ascii="Times New Roman" w:hAnsi="Times New Roman" w:cs="Times New Roman"/>
          <w:i/>
          <w:iCs/>
          <w:sz w:val="28"/>
          <w:szCs w:val="28"/>
        </w:rPr>
        <w:t>Период эксплуатации (Положительное, долгосрочное):</w:t>
      </w:r>
      <w:r w:rsidRPr="00CE1C9C">
        <w:rPr>
          <w:rFonts w:ascii="Times New Roman" w:hAnsi="Times New Roman" w:cs="Times New Roman"/>
          <w:sz w:val="28"/>
          <w:szCs w:val="28"/>
        </w:rPr>
        <w:t xml:space="preserve"> Согласно письму РГУ «Павлодарская областная территориальная инспекция лесного хозяйства и </w:t>
      </w:r>
      <w:r w:rsidRPr="00CE1C9C">
        <w:rPr>
          <w:rFonts w:ascii="Times New Roman" w:hAnsi="Times New Roman" w:cs="Times New Roman"/>
          <w:sz w:val="28"/>
          <w:szCs w:val="28"/>
        </w:rPr>
        <w:t xml:space="preserve">животного мира» от 09.07.2026 г. № 1-20/687, на территории села земли государственного лесного фонда и пути миграции редких животных отсутствуют, однако в непосредственной близости находится заказник «Пойма реки Иртыш». Проектом заложено развитие системы озеленения и создание защитных лесополос фильтрующего и изолирующего типов, что улучшит микроклимат и снизит антропогенную нагрузку на прилегающие экосистемы. </w:t>
      </w:r>
    </w:p>
    <w:p w:rsidR="00CE1C9C" w:rsidRPr="00CE1C9C" w:rsidP="00CE1C9C">
      <w:pPr>
        <w:tabs>
          <w:tab w:val="left" w:pos="709"/>
        </w:tabs>
        <w:spacing w:after="0" w:line="240" w:lineRule="auto"/>
        <w:ind w:firstLine="709"/>
        <w:jc w:val="both"/>
        <w:rPr>
          <w:rFonts w:ascii="Times New Roman" w:hAnsi="Times New Roman" w:cs="Times New Roman"/>
          <w:sz w:val="28"/>
          <w:szCs w:val="28"/>
        </w:rPr>
      </w:pPr>
      <w:r w:rsidRPr="00CE1C9C">
        <w:rPr>
          <w:rFonts w:ascii="Times New Roman" w:hAnsi="Times New Roman" w:cs="Times New Roman"/>
          <w:b/>
          <w:bCs/>
          <w:sz w:val="28"/>
          <w:szCs w:val="28"/>
        </w:rPr>
        <w:t>5. Социально-экономическое воздействие и здоровье населения</w:t>
      </w:r>
    </w:p>
    <w:p w:rsidR="00CE1C9C" w:rsidRPr="00CE1C9C" w:rsidP="00CE1C9C">
      <w:pPr>
        <w:tabs>
          <w:tab w:val="left" w:pos="709"/>
        </w:tabs>
        <w:spacing w:after="0" w:line="240" w:lineRule="auto"/>
        <w:ind w:firstLine="709"/>
        <w:jc w:val="both"/>
        <w:rPr>
          <w:rFonts w:ascii="Times New Roman" w:hAnsi="Times New Roman" w:cs="Times New Roman"/>
          <w:sz w:val="28"/>
          <w:szCs w:val="28"/>
        </w:rPr>
      </w:pPr>
      <w:r w:rsidRPr="00CE1C9C">
        <w:rPr>
          <w:rFonts w:ascii="Times New Roman" w:hAnsi="Times New Roman" w:cs="Times New Roman"/>
          <w:i/>
          <w:iCs/>
          <w:sz w:val="28"/>
          <w:szCs w:val="28"/>
        </w:rPr>
        <w:t>Улучшение качества жизни (Резко положительное):</w:t>
      </w:r>
      <w:r w:rsidRPr="00CE1C9C">
        <w:rPr>
          <w:rFonts w:ascii="Times New Roman" w:hAnsi="Times New Roman" w:cs="Times New Roman"/>
          <w:sz w:val="28"/>
          <w:szCs w:val="28"/>
        </w:rPr>
        <w:t xml:space="preserve"> Достижение нормы обеспеченности жильем до 34,1 м²/чел к </w:t>
      </w:r>
      <w:r w:rsidR="002F50C4">
        <w:rPr>
          <w:rFonts w:ascii="Times New Roman" w:hAnsi="Times New Roman" w:cs="Times New Roman"/>
          <w:sz w:val="28"/>
          <w:szCs w:val="28"/>
        </w:rPr>
        <w:t>2045</w:t>
      </w:r>
      <w:r w:rsidRPr="00CE1C9C">
        <w:rPr>
          <w:rFonts w:ascii="Times New Roman" w:hAnsi="Times New Roman" w:cs="Times New Roman"/>
          <w:sz w:val="28"/>
          <w:szCs w:val="28"/>
        </w:rPr>
        <w:t xml:space="preserve"> году, строительство детского сада (65-75 мест), ФОК (1680,5 м²), внешкольных учреждений и расширение сети обслуживания. </w:t>
      </w:r>
    </w:p>
    <w:p w:rsidR="00CE1C9C" w:rsidRPr="00CE1C9C" w:rsidP="00CE1C9C">
      <w:pPr>
        <w:tabs>
          <w:tab w:val="left" w:pos="709"/>
        </w:tabs>
        <w:spacing w:after="0" w:line="240" w:lineRule="auto"/>
        <w:ind w:firstLine="709"/>
        <w:jc w:val="both"/>
        <w:rPr>
          <w:rFonts w:ascii="Times New Roman" w:hAnsi="Times New Roman" w:cs="Times New Roman"/>
          <w:sz w:val="28"/>
          <w:szCs w:val="28"/>
        </w:rPr>
      </w:pPr>
      <w:r w:rsidRPr="00CE1C9C">
        <w:rPr>
          <w:rFonts w:ascii="Times New Roman" w:hAnsi="Times New Roman" w:cs="Times New Roman"/>
          <w:i/>
          <w:iCs/>
          <w:sz w:val="28"/>
          <w:szCs w:val="28"/>
        </w:rPr>
        <w:t xml:space="preserve">Снижение эпидемиологических рисков (Положительное): </w:t>
      </w:r>
      <w:r w:rsidRPr="00CE1C9C">
        <w:rPr>
          <w:rFonts w:ascii="Times New Roman" w:hAnsi="Times New Roman" w:cs="Times New Roman"/>
          <w:sz w:val="28"/>
          <w:szCs w:val="28"/>
        </w:rPr>
        <w:t>Обеспечение качественной питьевой водой и централизованным отводом стоков, строгое соблюдение санитарно-защитных зон для животноводческих баз (КХ «</w:t>
      </w:r>
      <w:r w:rsidRPr="00CE1C9C">
        <w:rPr>
          <w:rFonts w:ascii="Times New Roman" w:hAnsi="Times New Roman" w:cs="Times New Roman"/>
          <w:sz w:val="28"/>
          <w:szCs w:val="28"/>
        </w:rPr>
        <w:t>Иларбек</w:t>
      </w:r>
      <w:r w:rsidRPr="00CE1C9C">
        <w:rPr>
          <w:rFonts w:ascii="Times New Roman" w:hAnsi="Times New Roman" w:cs="Times New Roman"/>
          <w:sz w:val="28"/>
          <w:szCs w:val="28"/>
        </w:rPr>
        <w:t>», КХ «Лысов», КХ «</w:t>
      </w:r>
      <w:r w:rsidRPr="00CE1C9C">
        <w:rPr>
          <w:rFonts w:ascii="Times New Roman" w:hAnsi="Times New Roman" w:cs="Times New Roman"/>
          <w:sz w:val="28"/>
          <w:szCs w:val="28"/>
        </w:rPr>
        <w:t>Атамекен</w:t>
      </w:r>
      <w:r w:rsidRPr="00CE1C9C">
        <w:rPr>
          <w:rFonts w:ascii="Times New Roman" w:hAnsi="Times New Roman" w:cs="Times New Roman"/>
          <w:sz w:val="28"/>
          <w:szCs w:val="28"/>
        </w:rPr>
        <w:t xml:space="preserve">») минимизируют риски заболеваний. Надлежащая утилизация медицинских отходов ФАП в объеме 23,5 кг/год специализированными предприятиями (согласно письму Управления здравоохранения Павлодарской области от 14.10.2025 г. № 3T-2025-03564639) также исключает санитарные угрозы. </w:t>
      </w:r>
    </w:p>
    <w:p w:rsidR="00CE1C9C" w:rsidRPr="00CE1C9C" w:rsidP="00CE1C9C">
      <w:pPr>
        <w:tabs>
          <w:tab w:val="left" w:pos="709"/>
        </w:tabs>
        <w:spacing w:after="0" w:line="240" w:lineRule="auto"/>
        <w:ind w:firstLine="709"/>
        <w:jc w:val="both"/>
        <w:rPr>
          <w:rFonts w:ascii="Times New Roman" w:hAnsi="Times New Roman" w:cs="Times New Roman"/>
          <w:sz w:val="28"/>
          <w:szCs w:val="28"/>
        </w:rPr>
      </w:pPr>
      <w:r w:rsidRPr="00CE1C9C">
        <w:rPr>
          <w:rFonts w:ascii="Times New Roman" w:hAnsi="Times New Roman" w:cs="Times New Roman"/>
          <w:sz w:val="28"/>
          <w:szCs w:val="28"/>
        </w:rPr>
        <w:t xml:space="preserve">Оценка возможных воздействий показывает, что проект корректировки схемы развития и застройки с. </w:t>
      </w:r>
      <w:r w:rsidRPr="00CE1C9C">
        <w:rPr>
          <w:rFonts w:ascii="Times New Roman" w:hAnsi="Times New Roman" w:cs="Times New Roman"/>
          <w:sz w:val="28"/>
          <w:szCs w:val="28"/>
        </w:rPr>
        <w:t>Байконыс</w:t>
      </w:r>
      <w:r w:rsidRPr="00CE1C9C">
        <w:rPr>
          <w:rFonts w:ascii="Times New Roman" w:hAnsi="Times New Roman" w:cs="Times New Roman"/>
          <w:sz w:val="28"/>
          <w:szCs w:val="28"/>
        </w:rPr>
        <w:t xml:space="preserve"> является экологически обоснованным и направлен на санацию (оздоровление) окружающей среды. Неизбежные негативные последствия периода строительства имеют кратковременный, локальный характер и легко нивелируются методами строительного контроля. В долгосрочной перспективе проект решает накопившиеся инфраструктурные и экологические проблемы села (отсутствие канализации, использование угля для отопления, неорганизованный сбор ТБО). </w:t>
      </w:r>
    </w:p>
    <w:p w:rsidR="005F2C0A" w:rsidP="00936FDF">
      <w:pPr>
        <w:tabs>
          <w:tab w:val="left" w:pos="709"/>
        </w:tabs>
        <w:spacing w:after="0" w:line="240" w:lineRule="auto"/>
        <w:ind w:firstLine="709"/>
        <w:jc w:val="both"/>
        <w:rPr>
          <w:rFonts w:ascii="Times New Roman" w:hAnsi="Times New Roman" w:cs="Times New Roman"/>
          <w:sz w:val="28"/>
          <w:szCs w:val="28"/>
        </w:rPr>
      </w:pPr>
    </w:p>
    <w:p w:rsidR="005F2C0A" w:rsidP="00936FDF">
      <w:pPr>
        <w:tabs>
          <w:tab w:val="left" w:pos="709"/>
        </w:tabs>
        <w:spacing w:after="0" w:line="240" w:lineRule="auto"/>
        <w:ind w:firstLine="709"/>
        <w:jc w:val="both"/>
        <w:rPr>
          <w:rFonts w:ascii="Times New Roman" w:hAnsi="Times New Roman" w:cs="Times New Roman"/>
          <w:sz w:val="28"/>
          <w:szCs w:val="28"/>
        </w:rPr>
      </w:pPr>
    </w:p>
    <w:p w:rsidR="005F2C0A" w:rsidP="00936FDF">
      <w:pPr>
        <w:tabs>
          <w:tab w:val="left" w:pos="709"/>
        </w:tabs>
        <w:spacing w:after="0" w:line="240" w:lineRule="auto"/>
        <w:ind w:firstLine="709"/>
        <w:jc w:val="both"/>
        <w:rPr>
          <w:rFonts w:ascii="Times New Roman" w:hAnsi="Times New Roman" w:cs="Times New Roman"/>
          <w:sz w:val="28"/>
          <w:szCs w:val="28"/>
        </w:rPr>
      </w:pPr>
    </w:p>
    <w:p w:rsidR="00CE1C9C" w:rsidP="00936FDF">
      <w:pPr>
        <w:tabs>
          <w:tab w:val="left" w:pos="709"/>
        </w:tabs>
        <w:spacing w:after="0" w:line="240" w:lineRule="auto"/>
        <w:ind w:firstLine="709"/>
        <w:jc w:val="both"/>
        <w:rPr>
          <w:rFonts w:ascii="Times New Roman" w:hAnsi="Times New Roman" w:cs="Times New Roman"/>
          <w:sz w:val="28"/>
          <w:szCs w:val="28"/>
        </w:rPr>
      </w:pPr>
    </w:p>
    <w:p w:rsidR="00CE1C9C" w:rsidP="00936FDF">
      <w:pPr>
        <w:tabs>
          <w:tab w:val="left" w:pos="709"/>
        </w:tabs>
        <w:spacing w:after="0" w:line="240" w:lineRule="auto"/>
        <w:ind w:firstLine="709"/>
        <w:jc w:val="both"/>
        <w:rPr>
          <w:rFonts w:ascii="Times New Roman" w:hAnsi="Times New Roman" w:cs="Times New Roman"/>
          <w:sz w:val="28"/>
          <w:szCs w:val="28"/>
        </w:rPr>
      </w:pPr>
    </w:p>
    <w:p w:rsidR="00CE1C9C" w:rsidP="00936FDF">
      <w:pPr>
        <w:tabs>
          <w:tab w:val="left" w:pos="709"/>
        </w:tabs>
        <w:spacing w:after="0" w:line="240" w:lineRule="auto"/>
        <w:ind w:firstLine="709"/>
        <w:jc w:val="both"/>
        <w:rPr>
          <w:rFonts w:ascii="Times New Roman" w:hAnsi="Times New Roman" w:cs="Times New Roman"/>
          <w:sz w:val="28"/>
          <w:szCs w:val="28"/>
        </w:rPr>
      </w:pPr>
    </w:p>
    <w:p w:rsidR="00CE1C9C" w:rsidP="00936FDF">
      <w:pPr>
        <w:tabs>
          <w:tab w:val="left" w:pos="709"/>
        </w:tabs>
        <w:spacing w:after="0" w:line="240" w:lineRule="auto"/>
        <w:ind w:firstLine="709"/>
        <w:jc w:val="both"/>
        <w:rPr>
          <w:rFonts w:ascii="Times New Roman" w:hAnsi="Times New Roman" w:cs="Times New Roman"/>
          <w:sz w:val="28"/>
          <w:szCs w:val="28"/>
        </w:rPr>
      </w:pPr>
    </w:p>
    <w:p w:rsidR="00CE1C9C" w:rsidP="00936FDF">
      <w:pPr>
        <w:tabs>
          <w:tab w:val="left" w:pos="709"/>
        </w:tabs>
        <w:spacing w:after="0" w:line="240" w:lineRule="auto"/>
        <w:ind w:firstLine="709"/>
        <w:jc w:val="both"/>
        <w:rPr>
          <w:rFonts w:ascii="Times New Roman" w:hAnsi="Times New Roman" w:cs="Times New Roman"/>
          <w:sz w:val="28"/>
          <w:szCs w:val="28"/>
        </w:rPr>
      </w:pPr>
    </w:p>
    <w:p w:rsidR="00CE1C9C" w:rsidP="00936FDF">
      <w:pPr>
        <w:tabs>
          <w:tab w:val="left" w:pos="709"/>
        </w:tabs>
        <w:spacing w:after="0" w:line="240" w:lineRule="auto"/>
        <w:ind w:firstLine="709"/>
        <w:jc w:val="both"/>
        <w:rPr>
          <w:rFonts w:ascii="Times New Roman" w:hAnsi="Times New Roman" w:cs="Times New Roman"/>
          <w:sz w:val="28"/>
          <w:szCs w:val="28"/>
        </w:rPr>
      </w:pPr>
    </w:p>
    <w:p w:rsidR="00CE1C9C" w:rsidP="00936FDF">
      <w:pPr>
        <w:tabs>
          <w:tab w:val="left" w:pos="709"/>
        </w:tabs>
        <w:spacing w:after="0" w:line="240" w:lineRule="auto"/>
        <w:ind w:firstLine="709"/>
        <w:jc w:val="both"/>
        <w:rPr>
          <w:rFonts w:ascii="Times New Roman" w:hAnsi="Times New Roman" w:cs="Times New Roman"/>
          <w:sz w:val="28"/>
          <w:szCs w:val="28"/>
        </w:rPr>
      </w:pPr>
    </w:p>
    <w:p w:rsidR="00CE1C9C" w:rsidP="00936FDF">
      <w:pPr>
        <w:tabs>
          <w:tab w:val="left" w:pos="709"/>
        </w:tabs>
        <w:spacing w:after="0" w:line="240" w:lineRule="auto"/>
        <w:ind w:firstLine="709"/>
        <w:jc w:val="both"/>
        <w:rPr>
          <w:rFonts w:ascii="Times New Roman" w:hAnsi="Times New Roman" w:cs="Times New Roman"/>
          <w:sz w:val="28"/>
          <w:szCs w:val="28"/>
        </w:rPr>
      </w:pPr>
    </w:p>
    <w:p w:rsidR="00CE1C9C" w:rsidP="00936FDF">
      <w:pPr>
        <w:tabs>
          <w:tab w:val="left" w:pos="709"/>
        </w:tabs>
        <w:spacing w:after="0" w:line="240" w:lineRule="auto"/>
        <w:ind w:firstLine="709"/>
        <w:jc w:val="both"/>
        <w:rPr>
          <w:rFonts w:ascii="Times New Roman" w:hAnsi="Times New Roman" w:cs="Times New Roman"/>
          <w:sz w:val="28"/>
          <w:szCs w:val="28"/>
        </w:rPr>
      </w:pPr>
    </w:p>
    <w:p w:rsidR="00CE1C9C" w:rsidP="00936FDF">
      <w:pPr>
        <w:tabs>
          <w:tab w:val="left" w:pos="709"/>
        </w:tabs>
        <w:spacing w:after="0" w:line="240" w:lineRule="auto"/>
        <w:ind w:firstLine="709"/>
        <w:jc w:val="both"/>
        <w:rPr>
          <w:rFonts w:ascii="Times New Roman" w:hAnsi="Times New Roman" w:cs="Times New Roman"/>
          <w:sz w:val="28"/>
          <w:szCs w:val="28"/>
        </w:rPr>
      </w:pPr>
    </w:p>
    <w:p w:rsidR="00CE1C9C" w:rsidP="00936FDF">
      <w:pPr>
        <w:tabs>
          <w:tab w:val="left" w:pos="709"/>
        </w:tabs>
        <w:spacing w:after="0" w:line="240" w:lineRule="auto"/>
        <w:ind w:firstLine="709"/>
        <w:jc w:val="both"/>
        <w:rPr>
          <w:rFonts w:ascii="Times New Roman" w:hAnsi="Times New Roman" w:cs="Times New Roman"/>
          <w:sz w:val="28"/>
          <w:szCs w:val="28"/>
        </w:rPr>
      </w:pPr>
    </w:p>
    <w:p w:rsidR="00CE1C9C" w:rsidP="00936FDF">
      <w:pPr>
        <w:tabs>
          <w:tab w:val="left" w:pos="709"/>
        </w:tabs>
        <w:spacing w:after="0" w:line="240" w:lineRule="auto"/>
        <w:ind w:firstLine="709"/>
        <w:jc w:val="both"/>
        <w:rPr>
          <w:rFonts w:ascii="Times New Roman" w:hAnsi="Times New Roman" w:cs="Times New Roman"/>
          <w:sz w:val="28"/>
          <w:szCs w:val="28"/>
        </w:rPr>
      </w:pPr>
    </w:p>
    <w:p w:rsidR="00CE1C9C" w:rsidP="00936FDF">
      <w:pPr>
        <w:tabs>
          <w:tab w:val="left" w:pos="709"/>
        </w:tabs>
        <w:spacing w:after="0" w:line="240" w:lineRule="auto"/>
        <w:ind w:firstLine="709"/>
        <w:jc w:val="both"/>
        <w:rPr>
          <w:rFonts w:ascii="Times New Roman" w:hAnsi="Times New Roman" w:cs="Times New Roman"/>
          <w:sz w:val="28"/>
          <w:szCs w:val="28"/>
        </w:rPr>
      </w:pPr>
    </w:p>
    <w:p w:rsidR="00CE1C9C" w:rsidP="00936FDF">
      <w:pPr>
        <w:tabs>
          <w:tab w:val="left" w:pos="709"/>
        </w:tabs>
        <w:spacing w:after="0" w:line="240" w:lineRule="auto"/>
        <w:ind w:firstLine="709"/>
        <w:jc w:val="both"/>
        <w:rPr>
          <w:rFonts w:ascii="Times New Roman" w:hAnsi="Times New Roman" w:cs="Times New Roman"/>
          <w:sz w:val="28"/>
          <w:szCs w:val="28"/>
        </w:rPr>
      </w:pPr>
    </w:p>
    <w:p w:rsidR="00E506C6" w:rsidRPr="00E506C6" w:rsidP="00E506C6">
      <w:pPr>
        <w:tabs>
          <w:tab w:val="left" w:pos="709"/>
        </w:tabs>
        <w:spacing w:after="0" w:line="240" w:lineRule="auto"/>
        <w:ind w:firstLine="709"/>
        <w:jc w:val="both"/>
        <w:rPr>
          <w:rFonts w:ascii="Times New Roman" w:hAnsi="Times New Roman" w:cs="Times New Roman"/>
          <w:b/>
          <w:bCs/>
          <w:sz w:val="28"/>
          <w:szCs w:val="28"/>
        </w:rPr>
      </w:pPr>
      <w:r w:rsidRPr="00E506C6">
        <w:rPr>
          <w:rFonts w:ascii="Times New Roman" w:hAnsi="Times New Roman" w:cs="Times New Roman"/>
          <w:b/>
          <w:bCs/>
          <w:sz w:val="28"/>
          <w:szCs w:val="28"/>
        </w:rPr>
        <w:t>8 КОМПЛЕКС ПРИРОДООХРАННЫХ МЕРОПРИЯТИЙ</w:t>
      </w:r>
    </w:p>
    <w:p w:rsidR="00E506C6" w:rsidRPr="00E506C6" w:rsidP="00E506C6">
      <w:pPr>
        <w:tabs>
          <w:tab w:val="left" w:pos="709"/>
        </w:tabs>
        <w:spacing w:after="0" w:line="240" w:lineRule="auto"/>
        <w:ind w:firstLine="709"/>
        <w:jc w:val="both"/>
        <w:rPr>
          <w:rFonts w:ascii="Times New Roman" w:hAnsi="Times New Roman" w:cs="Times New Roman"/>
          <w:sz w:val="28"/>
          <w:szCs w:val="28"/>
        </w:rPr>
      </w:pPr>
      <w:r w:rsidRPr="00E506C6">
        <w:rPr>
          <w:rFonts w:ascii="Times New Roman" w:hAnsi="Times New Roman" w:cs="Times New Roman"/>
          <w:sz w:val="28"/>
          <w:szCs w:val="28"/>
        </w:rPr>
        <w:t xml:space="preserve">В целях предотвращения, минимизации и компенсации потенциального негативного воздействия на окружающую среду при реализации корректировки Схемы развития и застройки (упрощенного генерального плана) с. </w:t>
      </w:r>
      <w:r w:rsidRPr="00E506C6">
        <w:rPr>
          <w:rFonts w:ascii="Times New Roman" w:hAnsi="Times New Roman" w:cs="Times New Roman"/>
          <w:sz w:val="28"/>
          <w:szCs w:val="28"/>
        </w:rPr>
        <w:t>Байконыс</w:t>
      </w:r>
      <w:r w:rsidRPr="00E506C6">
        <w:rPr>
          <w:rFonts w:ascii="Times New Roman" w:hAnsi="Times New Roman" w:cs="Times New Roman"/>
          <w:sz w:val="28"/>
          <w:szCs w:val="28"/>
        </w:rPr>
        <w:t xml:space="preserve">, разработан комплекс природоохранных мероприятий. Данные мероприятия охватывают все компоненты природной среды и обязательны к выполнению на этапах строительства и эксплуатации. </w:t>
      </w:r>
    </w:p>
    <w:p w:rsidR="00E506C6" w:rsidRPr="00E506C6" w:rsidP="00E506C6">
      <w:pPr>
        <w:tabs>
          <w:tab w:val="left" w:pos="709"/>
        </w:tabs>
        <w:spacing w:after="0" w:line="240" w:lineRule="auto"/>
        <w:ind w:firstLine="709"/>
        <w:jc w:val="both"/>
        <w:rPr>
          <w:rFonts w:ascii="Times New Roman" w:hAnsi="Times New Roman" w:cs="Times New Roman"/>
          <w:b/>
          <w:bCs/>
          <w:sz w:val="28"/>
          <w:szCs w:val="28"/>
        </w:rPr>
      </w:pPr>
      <w:r w:rsidRPr="00E506C6">
        <w:rPr>
          <w:rFonts w:ascii="Times New Roman" w:hAnsi="Times New Roman" w:cs="Times New Roman"/>
          <w:b/>
          <w:bCs/>
          <w:sz w:val="28"/>
          <w:szCs w:val="28"/>
        </w:rPr>
        <w:t>1. Охрана атмосферного воздуха</w:t>
      </w:r>
    </w:p>
    <w:p w:rsidR="00E506C6" w:rsidRPr="00E506C6" w:rsidP="00E506C6">
      <w:pPr>
        <w:tabs>
          <w:tab w:val="left" w:pos="709"/>
        </w:tabs>
        <w:spacing w:after="0" w:line="240" w:lineRule="auto"/>
        <w:ind w:firstLine="709"/>
        <w:jc w:val="both"/>
        <w:rPr>
          <w:rFonts w:ascii="Times New Roman" w:hAnsi="Times New Roman" w:cs="Times New Roman"/>
          <w:sz w:val="28"/>
          <w:szCs w:val="28"/>
        </w:rPr>
      </w:pPr>
      <w:r w:rsidRPr="00E506C6">
        <w:rPr>
          <w:rFonts w:ascii="Times New Roman" w:hAnsi="Times New Roman" w:cs="Times New Roman"/>
          <w:sz w:val="28"/>
          <w:szCs w:val="28"/>
        </w:rPr>
        <w:t>Для снижения выбросов загрязняющих веществ в атмосферный бассейн села и улучшения микроклимата проектом предусмотрено:</w:t>
      </w:r>
    </w:p>
    <w:p w:rsidR="00E506C6" w:rsidRPr="00E506C6" w:rsidP="00E506C6">
      <w:pPr>
        <w:tabs>
          <w:tab w:val="left" w:pos="709"/>
        </w:tabs>
        <w:spacing w:after="0" w:line="240" w:lineRule="auto"/>
        <w:ind w:firstLine="709"/>
        <w:jc w:val="both"/>
        <w:rPr>
          <w:rFonts w:ascii="Times New Roman" w:hAnsi="Times New Roman" w:cs="Times New Roman"/>
          <w:sz w:val="28"/>
          <w:szCs w:val="28"/>
        </w:rPr>
      </w:pPr>
      <w:r w:rsidRPr="00E506C6">
        <w:rPr>
          <w:rFonts w:ascii="Times New Roman" w:hAnsi="Times New Roman" w:cs="Times New Roman"/>
          <w:sz w:val="28"/>
          <w:szCs w:val="28"/>
        </w:rPr>
        <w:t xml:space="preserve">Поэтапный переход на обеспечение потребителей сжиженным углеводородным газом (СУГ), применение которого оказывает наименьшее воздействие на окружающую природную среду по выбросам вредных веществ в атмосферу по сравнению с твердым топливом. </w:t>
      </w:r>
    </w:p>
    <w:p w:rsidR="00E506C6" w:rsidRPr="00E506C6" w:rsidP="00E506C6">
      <w:pPr>
        <w:tabs>
          <w:tab w:val="left" w:pos="709"/>
        </w:tabs>
        <w:spacing w:after="0" w:line="240" w:lineRule="auto"/>
        <w:ind w:firstLine="709"/>
        <w:jc w:val="both"/>
        <w:rPr>
          <w:rFonts w:ascii="Times New Roman" w:hAnsi="Times New Roman" w:cs="Times New Roman"/>
          <w:sz w:val="28"/>
          <w:szCs w:val="28"/>
        </w:rPr>
      </w:pPr>
      <w:r w:rsidRPr="00E506C6">
        <w:rPr>
          <w:rFonts w:ascii="Times New Roman" w:hAnsi="Times New Roman" w:cs="Times New Roman"/>
          <w:sz w:val="28"/>
          <w:szCs w:val="28"/>
        </w:rPr>
        <w:t xml:space="preserve">Устройство асфальтового покрытия проезжих частей магистралей и улиц для предотвращения пыления. </w:t>
      </w:r>
    </w:p>
    <w:p w:rsidR="00E506C6" w:rsidRPr="00E506C6" w:rsidP="00E506C6">
      <w:pPr>
        <w:tabs>
          <w:tab w:val="left" w:pos="709"/>
        </w:tabs>
        <w:spacing w:after="0" w:line="240" w:lineRule="auto"/>
        <w:ind w:firstLine="709"/>
        <w:jc w:val="both"/>
        <w:rPr>
          <w:rFonts w:ascii="Times New Roman" w:hAnsi="Times New Roman" w:cs="Times New Roman"/>
          <w:sz w:val="28"/>
          <w:szCs w:val="28"/>
        </w:rPr>
      </w:pPr>
      <w:r w:rsidRPr="00E506C6">
        <w:rPr>
          <w:rFonts w:ascii="Times New Roman" w:hAnsi="Times New Roman" w:cs="Times New Roman"/>
          <w:sz w:val="28"/>
          <w:szCs w:val="28"/>
        </w:rPr>
        <w:t xml:space="preserve">Формирование защитных лесополос фильтрующего и изолирующего типов (шириной 50–70 м) вокруг промышленных и сельскохозяйственных объектов для перехвата и очистки загрязненных масс воздуха. </w:t>
      </w:r>
    </w:p>
    <w:p w:rsidR="00E506C6" w:rsidRPr="00E506C6" w:rsidP="00E506C6">
      <w:pPr>
        <w:tabs>
          <w:tab w:val="left" w:pos="709"/>
        </w:tabs>
        <w:spacing w:after="0" w:line="240" w:lineRule="auto"/>
        <w:ind w:firstLine="709"/>
        <w:jc w:val="both"/>
        <w:rPr>
          <w:rFonts w:ascii="Times New Roman" w:hAnsi="Times New Roman" w:cs="Times New Roman"/>
          <w:sz w:val="28"/>
          <w:szCs w:val="28"/>
        </w:rPr>
      </w:pPr>
      <w:r w:rsidRPr="00E506C6">
        <w:rPr>
          <w:rFonts w:ascii="Times New Roman" w:hAnsi="Times New Roman" w:cs="Times New Roman"/>
          <w:sz w:val="28"/>
          <w:szCs w:val="28"/>
        </w:rPr>
        <w:t xml:space="preserve">Учет благоприятной фоновой обстановки: согласно письму РГУ «Департамент экологии по Павлодарской области» от 25.06.2026 г. № 4-5/925, на территории села </w:t>
      </w:r>
      <w:r w:rsidRPr="00E506C6">
        <w:rPr>
          <w:rFonts w:ascii="Times New Roman" w:hAnsi="Times New Roman" w:cs="Times New Roman"/>
          <w:sz w:val="28"/>
          <w:szCs w:val="28"/>
        </w:rPr>
        <w:t>Байконыс</w:t>
      </w:r>
      <w:r w:rsidRPr="00E506C6">
        <w:rPr>
          <w:rFonts w:ascii="Times New Roman" w:hAnsi="Times New Roman" w:cs="Times New Roman"/>
          <w:sz w:val="28"/>
          <w:szCs w:val="28"/>
        </w:rPr>
        <w:t xml:space="preserve"> отсутствуют объекты I категории, оказывающие негативное воздействие на окружающую среду. </w:t>
      </w:r>
    </w:p>
    <w:p w:rsidR="00E506C6" w:rsidRPr="00E506C6" w:rsidP="00E506C6">
      <w:pPr>
        <w:tabs>
          <w:tab w:val="left" w:pos="709"/>
        </w:tabs>
        <w:spacing w:after="0" w:line="240" w:lineRule="auto"/>
        <w:ind w:firstLine="709"/>
        <w:jc w:val="both"/>
        <w:rPr>
          <w:rFonts w:ascii="Times New Roman" w:hAnsi="Times New Roman" w:cs="Times New Roman"/>
          <w:b/>
          <w:bCs/>
          <w:sz w:val="28"/>
          <w:szCs w:val="28"/>
        </w:rPr>
      </w:pPr>
      <w:r w:rsidRPr="00E506C6">
        <w:rPr>
          <w:rFonts w:ascii="Times New Roman" w:hAnsi="Times New Roman" w:cs="Times New Roman"/>
          <w:b/>
          <w:bCs/>
          <w:sz w:val="28"/>
          <w:szCs w:val="28"/>
        </w:rPr>
        <w:t>2. Охрана поверхностных и подземных вод</w:t>
      </w:r>
    </w:p>
    <w:p w:rsidR="00E506C6" w:rsidRPr="00E506C6" w:rsidP="00E506C6">
      <w:pPr>
        <w:tabs>
          <w:tab w:val="left" w:pos="709"/>
        </w:tabs>
        <w:spacing w:after="0" w:line="240" w:lineRule="auto"/>
        <w:ind w:firstLine="709"/>
        <w:jc w:val="both"/>
        <w:rPr>
          <w:rFonts w:ascii="Times New Roman" w:hAnsi="Times New Roman" w:cs="Times New Roman"/>
          <w:sz w:val="28"/>
          <w:szCs w:val="28"/>
        </w:rPr>
      </w:pPr>
      <w:r w:rsidRPr="00E506C6">
        <w:rPr>
          <w:rFonts w:ascii="Times New Roman" w:hAnsi="Times New Roman" w:cs="Times New Roman"/>
          <w:sz w:val="28"/>
          <w:szCs w:val="28"/>
        </w:rPr>
        <w:t>Для предотвращения истощения и загрязнения водоносных горизонтов и открытых водоемов заложены фундаментальные инфраструктурные решения:</w:t>
      </w:r>
    </w:p>
    <w:p w:rsidR="00E506C6" w:rsidRPr="00E506C6" w:rsidP="00E506C6">
      <w:pPr>
        <w:tabs>
          <w:tab w:val="left" w:pos="709"/>
        </w:tabs>
        <w:spacing w:after="0" w:line="240" w:lineRule="auto"/>
        <w:ind w:firstLine="709"/>
        <w:jc w:val="both"/>
        <w:rPr>
          <w:rFonts w:ascii="Times New Roman" w:hAnsi="Times New Roman" w:cs="Times New Roman"/>
          <w:sz w:val="28"/>
          <w:szCs w:val="28"/>
        </w:rPr>
      </w:pPr>
      <w:r w:rsidRPr="00E506C6">
        <w:rPr>
          <w:rFonts w:ascii="Times New Roman" w:hAnsi="Times New Roman" w:cs="Times New Roman"/>
          <w:sz w:val="28"/>
          <w:szCs w:val="28"/>
        </w:rPr>
        <w:t xml:space="preserve">Отказ от повсеместного использования выгребных ям путем строительства централизованной системы водоотведения протяженностью до 22,0 км к расчетному сроку. </w:t>
      </w:r>
    </w:p>
    <w:p w:rsidR="00E506C6" w:rsidRPr="00E506C6" w:rsidP="00E506C6">
      <w:pPr>
        <w:tabs>
          <w:tab w:val="left" w:pos="709"/>
        </w:tabs>
        <w:spacing w:after="0" w:line="240" w:lineRule="auto"/>
        <w:ind w:firstLine="709"/>
        <w:jc w:val="both"/>
        <w:rPr>
          <w:rFonts w:ascii="Times New Roman" w:hAnsi="Times New Roman" w:cs="Times New Roman"/>
          <w:sz w:val="28"/>
          <w:szCs w:val="28"/>
        </w:rPr>
      </w:pPr>
      <w:r w:rsidRPr="00E506C6">
        <w:rPr>
          <w:rFonts w:ascii="Times New Roman" w:hAnsi="Times New Roman" w:cs="Times New Roman"/>
          <w:sz w:val="28"/>
          <w:szCs w:val="28"/>
        </w:rPr>
        <w:t>Строительство канализационно-очистных сооружений (КОС) производительностью 0,108 тыс. м³/</w:t>
      </w:r>
      <w:r w:rsidRPr="00E506C6">
        <w:rPr>
          <w:rFonts w:ascii="Times New Roman" w:hAnsi="Times New Roman" w:cs="Times New Roman"/>
          <w:sz w:val="28"/>
          <w:szCs w:val="28"/>
        </w:rPr>
        <w:t>сут</w:t>
      </w:r>
      <w:r w:rsidRPr="00E506C6">
        <w:rPr>
          <w:rFonts w:ascii="Times New Roman" w:hAnsi="Times New Roman" w:cs="Times New Roman"/>
          <w:sz w:val="28"/>
          <w:szCs w:val="28"/>
        </w:rPr>
        <w:t xml:space="preserve"> с отводом очищенных сточных вод в пруд-испаритель, расположенный на нормативном расстоянии (не менее 1 км) от населенного пункта. </w:t>
      </w:r>
    </w:p>
    <w:p w:rsidR="00E506C6" w:rsidRPr="00E506C6" w:rsidP="00E506C6">
      <w:pPr>
        <w:tabs>
          <w:tab w:val="left" w:pos="709"/>
        </w:tabs>
        <w:spacing w:after="0" w:line="240" w:lineRule="auto"/>
        <w:ind w:firstLine="709"/>
        <w:jc w:val="both"/>
        <w:rPr>
          <w:rFonts w:ascii="Times New Roman" w:hAnsi="Times New Roman" w:cs="Times New Roman"/>
          <w:sz w:val="28"/>
          <w:szCs w:val="28"/>
        </w:rPr>
      </w:pPr>
      <w:r w:rsidRPr="00E506C6">
        <w:rPr>
          <w:rFonts w:ascii="Times New Roman" w:hAnsi="Times New Roman" w:cs="Times New Roman"/>
          <w:sz w:val="28"/>
          <w:szCs w:val="28"/>
        </w:rPr>
        <w:t xml:space="preserve">Строительство смешанной ливневой канализации (открытой и закрытой) с головной насосной станцией для очистки поверхностного стока; очищенные талые и дождевые воды будут использоваться для полива территории парка. </w:t>
      </w:r>
    </w:p>
    <w:p w:rsidR="00E506C6" w:rsidRPr="00E506C6" w:rsidP="00E506C6">
      <w:pPr>
        <w:tabs>
          <w:tab w:val="left" w:pos="709"/>
        </w:tabs>
        <w:spacing w:after="0" w:line="240" w:lineRule="auto"/>
        <w:ind w:firstLine="709"/>
        <w:jc w:val="both"/>
        <w:rPr>
          <w:rFonts w:ascii="Times New Roman" w:hAnsi="Times New Roman" w:cs="Times New Roman"/>
          <w:sz w:val="28"/>
          <w:szCs w:val="28"/>
        </w:rPr>
      </w:pPr>
      <w:r w:rsidRPr="00E506C6">
        <w:rPr>
          <w:rFonts w:ascii="Times New Roman" w:hAnsi="Times New Roman" w:cs="Times New Roman"/>
          <w:sz w:val="28"/>
          <w:szCs w:val="28"/>
        </w:rPr>
        <w:t>Строгое соблюдение режима водоохранных зон и полос реки Иртыш (</w:t>
      </w:r>
      <w:r w:rsidRPr="00E506C6">
        <w:rPr>
          <w:rFonts w:ascii="Times New Roman" w:hAnsi="Times New Roman" w:cs="Times New Roman"/>
          <w:sz w:val="28"/>
          <w:szCs w:val="28"/>
        </w:rPr>
        <w:t>Ертис</w:t>
      </w:r>
      <w:r w:rsidRPr="00E506C6">
        <w:rPr>
          <w:rFonts w:ascii="Times New Roman" w:hAnsi="Times New Roman" w:cs="Times New Roman"/>
          <w:sz w:val="28"/>
          <w:szCs w:val="28"/>
        </w:rPr>
        <w:t xml:space="preserve">). Согласно официальному письму </w:t>
      </w:r>
      <w:r w:rsidRPr="00E506C6">
        <w:rPr>
          <w:rFonts w:ascii="Times New Roman" w:hAnsi="Times New Roman" w:cs="Times New Roman"/>
          <w:sz w:val="28"/>
          <w:szCs w:val="28"/>
        </w:rPr>
        <w:t>Ертисской</w:t>
      </w:r>
      <w:r w:rsidRPr="00E506C6">
        <w:rPr>
          <w:rFonts w:ascii="Times New Roman" w:hAnsi="Times New Roman" w:cs="Times New Roman"/>
          <w:sz w:val="28"/>
          <w:szCs w:val="28"/>
        </w:rPr>
        <w:t xml:space="preserve"> бассейновой водной инспекции от 19.06.2026 г. № 3T-2026-02636994, в водоохранной зоне не допускается размещение убойной площадки, мини-фермы и коммунально-складских предприятий, если они не соответствуют экологическим требованиям Водного кодекса РК. </w:t>
      </w:r>
    </w:p>
    <w:p w:rsidR="00E506C6" w:rsidRPr="00E506C6" w:rsidP="00E506C6">
      <w:pPr>
        <w:tabs>
          <w:tab w:val="left" w:pos="709"/>
        </w:tabs>
        <w:spacing w:after="0" w:line="240" w:lineRule="auto"/>
        <w:ind w:firstLine="709"/>
        <w:jc w:val="both"/>
        <w:rPr>
          <w:rFonts w:ascii="Times New Roman" w:hAnsi="Times New Roman" w:cs="Times New Roman"/>
          <w:b/>
          <w:bCs/>
          <w:sz w:val="28"/>
          <w:szCs w:val="28"/>
        </w:rPr>
      </w:pPr>
      <w:r w:rsidRPr="00E506C6">
        <w:rPr>
          <w:rFonts w:ascii="Times New Roman" w:hAnsi="Times New Roman" w:cs="Times New Roman"/>
          <w:b/>
          <w:bCs/>
          <w:sz w:val="28"/>
          <w:szCs w:val="28"/>
        </w:rPr>
        <w:t>3. Охрана земельных ресурсов и почвенного покрова</w:t>
      </w:r>
    </w:p>
    <w:p w:rsidR="00E506C6" w:rsidRPr="00E506C6" w:rsidP="00E506C6">
      <w:pPr>
        <w:tabs>
          <w:tab w:val="left" w:pos="709"/>
        </w:tabs>
        <w:spacing w:after="0" w:line="240" w:lineRule="auto"/>
        <w:ind w:firstLine="709"/>
        <w:jc w:val="both"/>
        <w:rPr>
          <w:rFonts w:ascii="Times New Roman" w:hAnsi="Times New Roman" w:cs="Times New Roman"/>
          <w:sz w:val="28"/>
          <w:szCs w:val="28"/>
        </w:rPr>
      </w:pPr>
      <w:r w:rsidRPr="00E506C6">
        <w:rPr>
          <w:rFonts w:ascii="Times New Roman" w:hAnsi="Times New Roman" w:cs="Times New Roman"/>
          <w:sz w:val="28"/>
          <w:szCs w:val="28"/>
        </w:rPr>
        <w:t>Мероприятия направлены на защиту почв от деградации, эрозии и механического разрушения:</w:t>
      </w:r>
    </w:p>
    <w:p w:rsidR="00E506C6" w:rsidRPr="00E506C6" w:rsidP="00E506C6">
      <w:pPr>
        <w:tabs>
          <w:tab w:val="left" w:pos="709"/>
        </w:tabs>
        <w:spacing w:after="0" w:line="240" w:lineRule="auto"/>
        <w:ind w:firstLine="709"/>
        <w:jc w:val="both"/>
        <w:rPr>
          <w:rFonts w:ascii="Times New Roman" w:hAnsi="Times New Roman" w:cs="Times New Roman"/>
          <w:sz w:val="28"/>
          <w:szCs w:val="28"/>
        </w:rPr>
      </w:pPr>
      <w:r w:rsidRPr="00E506C6">
        <w:rPr>
          <w:rFonts w:ascii="Times New Roman" w:hAnsi="Times New Roman" w:cs="Times New Roman"/>
          <w:sz w:val="28"/>
          <w:szCs w:val="28"/>
        </w:rPr>
        <w:t xml:space="preserve">Проведение вертикальной планировки территории с засыпкой понижений и срезкой бугров для организованного отвода поверхностных вод и предотвращения заболачивания и засоления </w:t>
      </w:r>
      <w:r w:rsidRPr="00E506C6">
        <w:rPr>
          <w:rFonts w:ascii="Times New Roman" w:hAnsi="Times New Roman" w:cs="Times New Roman"/>
          <w:sz w:val="28"/>
          <w:szCs w:val="28"/>
        </w:rPr>
        <w:t>почвогрунтов</w:t>
      </w:r>
      <w:r w:rsidRPr="00E506C6">
        <w:rPr>
          <w:rFonts w:ascii="Times New Roman" w:hAnsi="Times New Roman" w:cs="Times New Roman"/>
          <w:sz w:val="28"/>
          <w:szCs w:val="28"/>
        </w:rPr>
        <w:t xml:space="preserve">. </w:t>
      </w:r>
    </w:p>
    <w:p w:rsidR="00E506C6" w:rsidRPr="00E506C6" w:rsidP="00E506C6">
      <w:pPr>
        <w:tabs>
          <w:tab w:val="left" w:pos="709"/>
        </w:tabs>
        <w:spacing w:after="0" w:line="240" w:lineRule="auto"/>
        <w:ind w:firstLine="709"/>
        <w:jc w:val="both"/>
        <w:rPr>
          <w:rFonts w:ascii="Times New Roman" w:hAnsi="Times New Roman" w:cs="Times New Roman"/>
          <w:sz w:val="28"/>
          <w:szCs w:val="28"/>
        </w:rPr>
      </w:pPr>
      <w:r w:rsidRPr="00E506C6">
        <w:rPr>
          <w:rFonts w:ascii="Times New Roman" w:hAnsi="Times New Roman" w:cs="Times New Roman"/>
          <w:sz w:val="28"/>
          <w:szCs w:val="28"/>
        </w:rPr>
        <w:t xml:space="preserve">Строгое соблюдение нормативов по снятию и сохранению плодородного почвенно-растительного слоя при прокладке траншей для инженерных сетей с его последующим использованием для рекультивации и благоустройства. </w:t>
      </w:r>
    </w:p>
    <w:p w:rsidR="00E506C6" w:rsidRPr="00E506C6" w:rsidP="00E506C6">
      <w:pPr>
        <w:tabs>
          <w:tab w:val="left" w:pos="709"/>
        </w:tabs>
        <w:spacing w:after="0" w:line="240" w:lineRule="auto"/>
        <w:ind w:firstLine="709"/>
        <w:jc w:val="both"/>
        <w:rPr>
          <w:rFonts w:ascii="Times New Roman" w:hAnsi="Times New Roman" w:cs="Times New Roman"/>
          <w:sz w:val="28"/>
          <w:szCs w:val="28"/>
        </w:rPr>
      </w:pPr>
      <w:r w:rsidRPr="00E506C6">
        <w:rPr>
          <w:rFonts w:ascii="Times New Roman" w:hAnsi="Times New Roman" w:cs="Times New Roman"/>
          <w:sz w:val="28"/>
          <w:szCs w:val="28"/>
        </w:rPr>
        <w:t xml:space="preserve">Устройство </w:t>
      </w:r>
      <w:r w:rsidRPr="00E506C6">
        <w:rPr>
          <w:rFonts w:ascii="Times New Roman" w:hAnsi="Times New Roman" w:cs="Times New Roman"/>
          <w:sz w:val="28"/>
          <w:szCs w:val="28"/>
        </w:rPr>
        <w:t>пристенного</w:t>
      </w:r>
      <w:r w:rsidRPr="00E506C6">
        <w:rPr>
          <w:rFonts w:ascii="Times New Roman" w:hAnsi="Times New Roman" w:cs="Times New Roman"/>
          <w:sz w:val="28"/>
          <w:szCs w:val="28"/>
        </w:rPr>
        <w:t xml:space="preserve"> дренажа при внутриквартальной застройке для защиты фундаментов и почв от подтопления. </w:t>
      </w:r>
    </w:p>
    <w:p w:rsidR="00E506C6" w:rsidRPr="00E506C6" w:rsidP="00E506C6">
      <w:pPr>
        <w:tabs>
          <w:tab w:val="left" w:pos="709"/>
        </w:tabs>
        <w:spacing w:after="0" w:line="240" w:lineRule="auto"/>
        <w:ind w:firstLine="709"/>
        <w:jc w:val="both"/>
        <w:rPr>
          <w:rFonts w:ascii="Times New Roman" w:hAnsi="Times New Roman" w:cs="Times New Roman"/>
          <w:b/>
          <w:bCs/>
          <w:sz w:val="28"/>
          <w:szCs w:val="28"/>
        </w:rPr>
      </w:pPr>
      <w:r w:rsidRPr="00E506C6">
        <w:rPr>
          <w:rFonts w:ascii="Times New Roman" w:hAnsi="Times New Roman" w:cs="Times New Roman"/>
          <w:b/>
          <w:bCs/>
          <w:sz w:val="28"/>
          <w:szCs w:val="28"/>
        </w:rPr>
        <w:t>4. Управление отходами производства и потребления</w:t>
      </w:r>
    </w:p>
    <w:p w:rsidR="00E506C6" w:rsidRPr="00E506C6" w:rsidP="00E506C6">
      <w:pPr>
        <w:tabs>
          <w:tab w:val="left" w:pos="709"/>
        </w:tabs>
        <w:spacing w:after="0" w:line="240" w:lineRule="auto"/>
        <w:ind w:firstLine="709"/>
        <w:jc w:val="both"/>
        <w:rPr>
          <w:rFonts w:ascii="Times New Roman" w:hAnsi="Times New Roman" w:cs="Times New Roman"/>
          <w:sz w:val="28"/>
          <w:szCs w:val="28"/>
        </w:rPr>
      </w:pPr>
      <w:r w:rsidRPr="00E506C6">
        <w:rPr>
          <w:rFonts w:ascii="Times New Roman" w:hAnsi="Times New Roman" w:cs="Times New Roman"/>
          <w:sz w:val="28"/>
          <w:szCs w:val="28"/>
        </w:rPr>
        <w:t>Для кардинального улучшения санитарно-эпидемиологической обстановки в селе реализуется современная система обращения с отходами:</w:t>
      </w:r>
    </w:p>
    <w:p w:rsidR="00E506C6" w:rsidRPr="00E506C6" w:rsidP="00E506C6">
      <w:pPr>
        <w:tabs>
          <w:tab w:val="left" w:pos="709"/>
        </w:tabs>
        <w:spacing w:after="0" w:line="240" w:lineRule="auto"/>
        <w:ind w:firstLine="709"/>
        <w:jc w:val="both"/>
        <w:rPr>
          <w:rFonts w:ascii="Times New Roman" w:hAnsi="Times New Roman" w:cs="Times New Roman"/>
          <w:sz w:val="28"/>
          <w:szCs w:val="28"/>
        </w:rPr>
      </w:pPr>
      <w:r w:rsidRPr="00E506C6">
        <w:rPr>
          <w:rFonts w:ascii="Times New Roman" w:hAnsi="Times New Roman" w:cs="Times New Roman"/>
          <w:sz w:val="28"/>
          <w:szCs w:val="28"/>
        </w:rPr>
        <w:t xml:space="preserve">Организация планово-регулярной очистки территории с установкой контейнеров для сбора ТБО на специальных площадках с водонепроницаемым покрытием и ограждением (не менее 20 м от окон зданий). </w:t>
      </w:r>
    </w:p>
    <w:p w:rsidR="00E506C6" w:rsidRPr="00E506C6" w:rsidP="00E506C6">
      <w:pPr>
        <w:tabs>
          <w:tab w:val="left" w:pos="709"/>
        </w:tabs>
        <w:spacing w:after="0" w:line="240" w:lineRule="auto"/>
        <w:ind w:firstLine="709"/>
        <w:jc w:val="both"/>
        <w:rPr>
          <w:rFonts w:ascii="Times New Roman" w:hAnsi="Times New Roman" w:cs="Times New Roman"/>
          <w:sz w:val="28"/>
          <w:szCs w:val="28"/>
        </w:rPr>
      </w:pPr>
      <w:r w:rsidRPr="00E506C6">
        <w:rPr>
          <w:rFonts w:ascii="Times New Roman" w:hAnsi="Times New Roman" w:cs="Times New Roman"/>
          <w:sz w:val="28"/>
          <w:szCs w:val="28"/>
        </w:rPr>
        <w:t xml:space="preserve">Реконструкция и усовершенствование существующего полигона ТБО площадью 2 га (по данным письма Аппарата акима </w:t>
      </w:r>
      <w:r w:rsidRPr="00E506C6">
        <w:rPr>
          <w:rFonts w:ascii="Times New Roman" w:hAnsi="Times New Roman" w:cs="Times New Roman"/>
          <w:sz w:val="28"/>
          <w:szCs w:val="28"/>
        </w:rPr>
        <w:t>Байконысского</w:t>
      </w:r>
      <w:r w:rsidRPr="00E506C6">
        <w:rPr>
          <w:rFonts w:ascii="Times New Roman" w:hAnsi="Times New Roman" w:cs="Times New Roman"/>
          <w:sz w:val="28"/>
          <w:szCs w:val="28"/>
        </w:rPr>
        <w:t xml:space="preserve"> сельского округа от 02.06.2026 г. № 1-15/186) с механизацией процессов складирования и разработкой специального проекта мониторинга подземных вод, атмосферного воздуха и почв. </w:t>
      </w:r>
    </w:p>
    <w:p w:rsidR="00E506C6" w:rsidRPr="00E506C6" w:rsidP="00E506C6">
      <w:pPr>
        <w:tabs>
          <w:tab w:val="left" w:pos="709"/>
        </w:tabs>
        <w:spacing w:after="0" w:line="240" w:lineRule="auto"/>
        <w:ind w:firstLine="709"/>
        <w:jc w:val="both"/>
        <w:rPr>
          <w:rFonts w:ascii="Times New Roman" w:hAnsi="Times New Roman" w:cs="Times New Roman"/>
          <w:sz w:val="28"/>
          <w:szCs w:val="28"/>
        </w:rPr>
      </w:pPr>
      <w:r w:rsidRPr="00E506C6">
        <w:rPr>
          <w:rFonts w:ascii="Times New Roman" w:hAnsi="Times New Roman" w:cs="Times New Roman"/>
          <w:sz w:val="28"/>
          <w:szCs w:val="28"/>
        </w:rPr>
        <w:t xml:space="preserve">Размещение на полигоне ТБО. </w:t>
      </w:r>
    </w:p>
    <w:p w:rsidR="00E506C6" w:rsidRPr="00E506C6" w:rsidP="00E506C6">
      <w:pPr>
        <w:tabs>
          <w:tab w:val="left" w:pos="709"/>
        </w:tabs>
        <w:spacing w:after="0" w:line="240" w:lineRule="auto"/>
        <w:ind w:firstLine="709"/>
        <w:jc w:val="both"/>
        <w:rPr>
          <w:rFonts w:ascii="Times New Roman" w:hAnsi="Times New Roman" w:cs="Times New Roman"/>
          <w:sz w:val="28"/>
          <w:szCs w:val="28"/>
        </w:rPr>
      </w:pPr>
      <w:r w:rsidRPr="00E506C6">
        <w:rPr>
          <w:rFonts w:ascii="Times New Roman" w:hAnsi="Times New Roman" w:cs="Times New Roman"/>
          <w:sz w:val="28"/>
          <w:szCs w:val="28"/>
        </w:rPr>
        <w:t>Обеззараживание осадков сточных вод на КОС с помощью препарата «</w:t>
      </w:r>
      <w:r w:rsidRPr="00E506C6">
        <w:rPr>
          <w:rFonts w:ascii="Times New Roman" w:hAnsi="Times New Roman" w:cs="Times New Roman"/>
          <w:sz w:val="28"/>
          <w:szCs w:val="28"/>
        </w:rPr>
        <w:t>Пуралат</w:t>
      </w:r>
      <w:r w:rsidRPr="00E506C6">
        <w:rPr>
          <w:rFonts w:ascii="Times New Roman" w:hAnsi="Times New Roman" w:cs="Times New Roman"/>
          <w:sz w:val="28"/>
          <w:szCs w:val="28"/>
        </w:rPr>
        <w:t xml:space="preserve">-БИНГСТИ» для последующего безопасного использования активного ила в качестве удобрения. </w:t>
      </w:r>
    </w:p>
    <w:p w:rsidR="00E506C6" w:rsidRPr="00E506C6" w:rsidP="00E506C6">
      <w:pPr>
        <w:tabs>
          <w:tab w:val="left" w:pos="709"/>
        </w:tabs>
        <w:spacing w:after="0" w:line="240" w:lineRule="auto"/>
        <w:ind w:firstLine="709"/>
        <w:jc w:val="both"/>
        <w:rPr>
          <w:rFonts w:ascii="Times New Roman" w:hAnsi="Times New Roman" w:cs="Times New Roman"/>
          <w:sz w:val="28"/>
          <w:szCs w:val="28"/>
        </w:rPr>
      </w:pPr>
      <w:r w:rsidRPr="00E506C6">
        <w:rPr>
          <w:rFonts w:ascii="Times New Roman" w:hAnsi="Times New Roman" w:cs="Times New Roman"/>
          <w:sz w:val="28"/>
          <w:szCs w:val="28"/>
        </w:rPr>
        <w:t xml:space="preserve">Организованный вывоз медицинских отходов. Согласно письму Управления здравоохранения Павлодарской области от 14.10.2025 г. № 3T-2025-03564639, годовой объем отходов класса «Б» от ФАП с. </w:t>
      </w:r>
      <w:r w:rsidRPr="00E506C6">
        <w:rPr>
          <w:rFonts w:ascii="Times New Roman" w:hAnsi="Times New Roman" w:cs="Times New Roman"/>
          <w:sz w:val="28"/>
          <w:szCs w:val="28"/>
        </w:rPr>
        <w:t>Байконыс</w:t>
      </w:r>
      <w:r w:rsidRPr="00E506C6">
        <w:rPr>
          <w:rFonts w:ascii="Times New Roman" w:hAnsi="Times New Roman" w:cs="Times New Roman"/>
          <w:sz w:val="28"/>
          <w:szCs w:val="28"/>
        </w:rPr>
        <w:t xml:space="preserve"> составляет 23 кг 500 грамм; их утилизация осуществляется специализированным предприятием ИП «</w:t>
      </w:r>
      <w:r w:rsidRPr="00E506C6">
        <w:rPr>
          <w:rFonts w:ascii="Times New Roman" w:hAnsi="Times New Roman" w:cs="Times New Roman"/>
          <w:sz w:val="28"/>
          <w:szCs w:val="28"/>
        </w:rPr>
        <w:t>Смагулов</w:t>
      </w:r>
      <w:r w:rsidRPr="00E506C6">
        <w:rPr>
          <w:rFonts w:ascii="Times New Roman" w:hAnsi="Times New Roman" w:cs="Times New Roman"/>
          <w:sz w:val="28"/>
          <w:szCs w:val="28"/>
        </w:rPr>
        <w:t xml:space="preserve">». </w:t>
      </w:r>
    </w:p>
    <w:p w:rsidR="00E506C6" w:rsidRPr="00E506C6" w:rsidP="00E506C6">
      <w:pPr>
        <w:tabs>
          <w:tab w:val="left" w:pos="709"/>
        </w:tabs>
        <w:spacing w:after="0" w:line="240" w:lineRule="auto"/>
        <w:ind w:firstLine="709"/>
        <w:jc w:val="both"/>
        <w:rPr>
          <w:rFonts w:ascii="Times New Roman" w:hAnsi="Times New Roman" w:cs="Times New Roman"/>
          <w:b/>
          <w:bCs/>
          <w:sz w:val="28"/>
          <w:szCs w:val="28"/>
        </w:rPr>
      </w:pPr>
      <w:r w:rsidRPr="00E506C6">
        <w:rPr>
          <w:rFonts w:ascii="Times New Roman" w:hAnsi="Times New Roman" w:cs="Times New Roman"/>
          <w:b/>
          <w:bCs/>
          <w:sz w:val="28"/>
          <w:szCs w:val="28"/>
        </w:rPr>
        <w:t>5. Озеленение и архитектурно-ландшафтная организация</w:t>
      </w:r>
    </w:p>
    <w:p w:rsidR="00E506C6" w:rsidRPr="00E506C6" w:rsidP="00E506C6">
      <w:pPr>
        <w:tabs>
          <w:tab w:val="left" w:pos="709"/>
        </w:tabs>
        <w:spacing w:after="0" w:line="240" w:lineRule="auto"/>
        <w:ind w:firstLine="709"/>
        <w:jc w:val="both"/>
        <w:rPr>
          <w:rFonts w:ascii="Times New Roman" w:hAnsi="Times New Roman" w:cs="Times New Roman"/>
          <w:sz w:val="28"/>
          <w:szCs w:val="28"/>
        </w:rPr>
      </w:pPr>
      <w:r w:rsidRPr="00E506C6">
        <w:rPr>
          <w:rFonts w:ascii="Times New Roman" w:hAnsi="Times New Roman" w:cs="Times New Roman"/>
          <w:sz w:val="28"/>
          <w:szCs w:val="28"/>
        </w:rPr>
        <w:t>Зеленые насаждения выступают главным биологическим фильтром населенного пункта:</w:t>
      </w:r>
    </w:p>
    <w:p w:rsidR="00E506C6" w:rsidRPr="00E506C6" w:rsidP="00E506C6">
      <w:pPr>
        <w:tabs>
          <w:tab w:val="left" w:pos="709"/>
        </w:tabs>
        <w:spacing w:after="0" w:line="240" w:lineRule="auto"/>
        <w:ind w:firstLine="709"/>
        <w:jc w:val="both"/>
        <w:rPr>
          <w:rFonts w:ascii="Times New Roman" w:hAnsi="Times New Roman" w:cs="Times New Roman"/>
          <w:sz w:val="28"/>
          <w:szCs w:val="28"/>
        </w:rPr>
      </w:pPr>
      <w:r w:rsidRPr="00E506C6">
        <w:rPr>
          <w:rFonts w:ascii="Times New Roman" w:hAnsi="Times New Roman" w:cs="Times New Roman"/>
          <w:sz w:val="28"/>
          <w:szCs w:val="28"/>
        </w:rPr>
        <w:t xml:space="preserve">Сохранение существующих насаждений, их реконструкция и создание новых озелененных пространств (парков) с использованием </w:t>
      </w:r>
      <w:r w:rsidRPr="00E506C6">
        <w:rPr>
          <w:rFonts w:ascii="Times New Roman" w:hAnsi="Times New Roman" w:cs="Times New Roman"/>
          <w:sz w:val="28"/>
          <w:szCs w:val="28"/>
        </w:rPr>
        <w:t>ширококронных</w:t>
      </w:r>
      <w:r w:rsidRPr="00E506C6">
        <w:rPr>
          <w:rFonts w:ascii="Times New Roman" w:hAnsi="Times New Roman" w:cs="Times New Roman"/>
          <w:sz w:val="28"/>
          <w:szCs w:val="28"/>
        </w:rPr>
        <w:t xml:space="preserve"> и газоустойчивых пород деревьев (вяз Андросова, мелколистный вяз, лох узколистный). </w:t>
      </w:r>
    </w:p>
    <w:p w:rsidR="00E506C6" w:rsidRPr="00E506C6" w:rsidP="00E506C6">
      <w:pPr>
        <w:tabs>
          <w:tab w:val="left" w:pos="709"/>
        </w:tabs>
        <w:spacing w:after="0" w:line="240" w:lineRule="auto"/>
        <w:ind w:firstLine="709"/>
        <w:jc w:val="both"/>
        <w:rPr>
          <w:rFonts w:ascii="Times New Roman" w:hAnsi="Times New Roman" w:cs="Times New Roman"/>
          <w:sz w:val="28"/>
          <w:szCs w:val="28"/>
        </w:rPr>
      </w:pPr>
      <w:r w:rsidRPr="00E506C6">
        <w:rPr>
          <w:rFonts w:ascii="Times New Roman" w:hAnsi="Times New Roman" w:cs="Times New Roman"/>
          <w:sz w:val="28"/>
          <w:szCs w:val="28"/>
        </w:rPr>
        <w:t xml:space="preserve">Организация системы поливочного водопровода (в том числе дождевания и капельного орошения) для обеспечения приживаемости и устойчивого роста зеленых насаждений в засушливом климате. </w:t>
      </w:r>
    </w:p>
    <w:p w:rsidR="00E506C6" w:rsidRPr="00E506C6" w:rsidP="00E506C6">
      <w:pPr>
        <w:tabs>
          <w:tab w:val="left" w:pos="709"/>
        </w:tabs>
        <w:spacing w:after="0" w:line="240" w:lineRule="auto"/>
        <w:ind w:firstLine="709"/>
        <w:jc w:val="both"/>
        <w:rPr>
          <w:rFonts w:ascii="Times New Roman" w:hAnsi="Times New Roman" w:cs="Times New Roman"/>
          <w:sz w:val="28"/>
          <w:szCs w:val="28"/>
        </w:rPr>
      </w:pPr>
      <w:r w:rsidRPr="00E506C6">
        <w:rPr>
          <w:rFonts w:ascii="Times New Roman" w:hAnsi="Times New Roman" w:cs="Times New Roman"/>
          <w:sz w:val="28"/>
          <w:szCs w:val="28"/>
        </w:rPr>
        <w:t xml:space="preserve">Учет близости государственного природного заказника республиканского значения «Пойма реки Иртыш» (согласно письму РГУ «Павлодарская областная территориальная инспекция лесного хозяйства и животного мира» от 09.07.2026 г. № 1-20/687) и строгое предотвращение негативного антропогенного воздействия на его уникальные экосистемы. </w:t>
      </w:r>
    </w:p>
    <w:p w:rsidR="00E506C6" w:rsidRPr="00E506C6" w:rsidP="00E506C6">
      <w:pPr>
        <w:tabs>
          <w:tab w:val="left" w:pos="709"/>
        </w:tabs>
        <w:spacing w:after="0" w:line="240" w:lineRule="auto"/>
        <w:ind w:firstLine="709"/>
        <w:jc w:val="both"/>
        <w:rPr>
          <w:rFonts w:ascii="Times New Roman" w:hAnsi="Times New Roman" w:cs="Times New Roman"/>
          <w:sz w:val="28"/>
          <w:szCs w:val="28"/>
        </w:rPr>
      </w:pPr>
      <w:r w:rsidRPr="00E506C6">
        <w:rPr>
          <w:rFonts w:ascii="Times New Roman" w:hAnsi="Times New Roman" w:cs="Times New Roman"/>
          <w:sz w:val="28"/>
          <w:szCs w:val="28"/>
        </w:rPr>
        <w:t xml:space="preserve">Реализация данного комплекса мероприятий гарантирует снижение экологических рисков до нормативного уровня. Проект корректировки схемы развития и застройки с. </w:t>
      </w:r>
      <w:r w:rsidRPr="00E506C6">
        <w:rPr>
          <w:rFonts w:ascii="Times New Roman" w:hAnsi="Times New Roman" w:cs="Times New Roman"/>
          <w:sz w:val="28"/>
          <w:szCs w:val="28"/>
        </w:rPr>
        <w:t>Байконыс</w:t>
      </w:r>
      <w:r w:rsidRPr="00E506C6">
        <w:rPr>
          <w:rFonts w:ascii="Times New Roman" w:hAnsi="Times New Roman" w:cs="Times New Roman"/>
          <w:sz w:val="28"/>
          <w:szCs w:val="28"/>
        </w:rPr>
        <w:t xml:space="preserve"> обладает высоким экологическим </w:t>
      </w:r>
      <w:r w:rsidRPr="00E506C6">
        <w:rPr>
          <w:rFonts w:ascii="Times New Roman" w:hAnsi="Times New Roman" w:cs="Times New Roman"/>
          <w:sz w:val="28"/>
          <w:szCs w:val="28"/>
        </w:rPr>
        <w:t xml:space="preserve">приоритетом, так как его инфраструктурные решения (внедрение КОС, ливневой канализации, поэтапный переход на СУГ, защитное озеленение) напрямую устраняют текущие факторы деградации окружающей среды. </w:t>
      </w:r>
    </w:p>
    <w:p w:rsidR="00CE1C9C" w:rsidP="00936FDF">
      <w:pPr>
        <w:tabs>
          <w:tab w:val="left" w:pos="709"/>
        </w:tabs>
        <w:spacing w:after="0" w:line="240" w:lineRule="auto"/>
        <w:ind w:firstLine="709"/>
        <w:jc w:val="both"/>
        <w:rPr>
          <w:rFonts w:ascii="Times New Roman" w:hAnsi="Times New Roman" w:cs="Times New Roman"/>
          <w:sz w:val="28"/>
          <w:szCs w:val="28"/>
        </w:rPr>
      </w:pPr>
    </w:p>
    <w:p w:rsidR="00CE1C9C" w:rsidP="00936FDF">
      <w:pPr>
        <w:tabs>
          <w:tab w:val="left" w:pos="709"/>
        </w:tabs>
        <w:spacing w:after="0" w:line="240" w:lineRule="auto"/>
        <w:ind w:firstLine="709"/>
        <w:jc w:val="both"/>
        <w:rPr>
          <w:rFonts w:ascii="Times New Roman" w:hAnsi="Times New Roman" w:cs="Times New Roman"/>
          <w:sz w:val="28"/>
          <w:szCs w:val="28"/>
        </w:rPr>
      </w:pPr>
    </w:p>
    <w:p w:rsidR="005F2C0A" w:rsidP="00936FDF">
      <w:pPr>
        <w:tabs>
          <w:tab w:val="left" w:pos="709"/>
        </w:tabs>
        <w:spacing w:after="0" w:line="240" w:lineRule="auto"/>
        <w:ind w:firstLine="709"/>
        <w:jc w:val="both"/>
        <w:rPr>
          <w:rFonts w:ascii="Times New Roman" w:hAnsi="Times New Roman" w:cs="Times New Roman"/>
          <w:sz w:val="28"/>
          <w:szCs w:val="28"/>
        </w:rPr>
      </w:pPr>
    </w:p>
    <w:p w:rsidR="00E506C6" w:rsidP="00936FDF">
      <w:pPr>
        <w:tabs>
          <w:tab w:val="left" w:pos="709"/>
        </w:tabs>
        <w:spacing w:after="0" w:line="240" w:lineRule="auto"/>
        <w:ind w:firstLine="709"/>
        <w:jc w:val="both"/>
        <w:rPr>
          <w:rFonts w:ascii="Times New Roman" w:hAnsi="Times New Roman" w:cs="Times New Roman"/>
          <w:sz w:val="28"/>
          <w:szCs w:val="28"/>
        </w:rPr>
      </w:pPr>
    </w:p>
    <w:p w:rsidR="00E506C6" w:rsidP="00936FDF">
      <w:pPr>
        <w:tabs>
          <w:tab w:val="left" w:pos="709"/>
        </w:tabs>
        <w:spacing w:after="0" w:line="240" w:lineRule="auto"/>
        <w:ind w:firstLine="709"/>
        <w:jc w:val="both"/>
        <w:rPr>
          <w:rFonts w:ascii="Times New Roman" w:hAnsi="Times New Roman" w:cs="Times New Roman"/>
          <w:sz w:val="28"/>
          <w:szCs w:val="28"/>
        </w:rPr>
      </w:pPr>
    </w:p>
    <w:p w:rsidR="00E506C6" w:rsidP="00936FDF">
      <w:pPr>
        <w:tabs>
          <w:tab w:val="left" w:pos="709"/>
        </w:tabs>
        <w:spacing w:after="0" w:line="240" w:lineRule="auto"/>
        <w:ind w:firstLine="709"/>
        <w:jc w:val="both"/>
        <w:rPr>
          <w:rFonts w:ascii="Times New Roman" w:hAnsi="Times New Roman" w:cs="Times New Roman"/>
          <w:sz w:val="28"/>
          <w:szCs w:val="28"/>
        </w:rPr>
      </w:pPr>
    </w:p>
    <w:p w:rsidR="00E506C6" w:rsidP="00936FDF">
      <w:pPr>
        <w:tabs>
          <w:tab w:val="left" w:pos="709"/>
        </w:tabs>
        <w:spacing w:after="0" w:line="240" w:lineRule="auto"/>
        <w:ind w:firstLine="709"/>
        <w:jc w:val="both"/>
        <w:rPr>
          <w:rFonts w:ascii="Times New Roman" w:hAnsi="Times New Roman" w:cs="Times New Roman"/>
          <w:sz w:val="28"/>
          <w:szCs w:val="28"/>
        </w:rPr>
      </w:pPr>
    </w:p>
    <w:p w:rsidR="00E506C6" w:rsidP="00936FDF">
      <w:pPr>
        <w:tabs>
          <w:tab w:val="left" w:pos="709"/>
        </w:tabs>
        <w:spacing w:after="0" w:line="240" w:lineRule="auto"/>
        <w:ind w:firstLine="709"/>
        <w:jc w:val="both"/>
        <w:rPr>
          <w:rFonts w:ascii="Times New Roman" w:hAnsi="Times New Roman" w:cs="Times New Roman"/>
          <w:sz w:val="28"/>
          <w:szCs w:val="28"/>
        </w:rPr>
      </w:pPr>
    </w:p>
    <w:p w:rsidR="00E506C6" w:rsidP="00936FDF">
      <w:pPr>
        <w:tabs>
          <w:tab w:val="left" w:pos="709"/>
        </w:tabs>
        <w:spacing w:after="0" w:line="240" w:lineRule="auto"/>
        <w:ind w:firstLine="709"/>
        <w:jc w:val="both"/>
        <w:rPr>
          <w:rFonts w:ascii="Times New Roman" w:hAnsi="Times New Roman" w:cs="Times New Roman"/>
          <w:sz w:val="28"/>
          <w:szCs w:val="28"/>
        </w:rPr>
      </w:pPr>
    </w:p>
    <w:p w:rsidR="00E506C6" w:rsidP="00936FDF">
      <w:pPr>
        <w:tabs>
          <w:tab w:val="left" w:pos="709"/>
        </w:tabs>
        <w:spacing w:after="0" w:line="240" w:lineRule="auto"/>
        <w:ind w:firstLine="709"/>
        <w:jc w:val="both"/>
        <w:rPr>
          <w:rFonts w:ascii="Times New Roman" w:hAnsi="Times New Roman" w:cs="Times New Roman"/>
          <w:sz w:val="28"/>
          <w:szCs w:val="28"/>
        </w:rPr>
      </w:pPr>
    </w:p>
    <w:p w:rsidR="00E506C6" w:rsidP="00936FDF">
      <w:pPr>
        <w:tabs>
          <w:tab w:val="left" w:pos="709"/>
        </w:tabs>
        <w:spacing w:after="0" w:line="240" w:lineRule="auto"/>
        <w:ind w:firstLine="709"/>
        <w:jc w:val="both"/>
        <w:rPr>
          <w:rFonts w:ascii="Times New Roman" w:hAnsi="Times New Roman" w:cs="Times New Roman"/>
          <w:sz w:val="28"/>
          <w:szCs w:val="28"/>
        </w:rPr>
      </w:pPr>
    </w:p>
    <w:p w:rsidR="00E506C6" w:rsidP="00936FDF">
      <w:pPr>
        <w:tabs>
          <w:tab w:val="left" w:pos="709"/>
        </w:tabs>
        <w:spacing w:after="0" w:line="240" w:lineRule="auto"/>
        <w:ind w:firstLine="709"/>
        <w:jc w:val="both"/>
        <w:rPr>
          <w:rFonts w:ascii="Times New Roman" w:hAnsi="Times New Roman" w:cs="Times New Roman"/>
          <w:sz w:val="28"/>
          <w:szCs w:val="28"/>
        </w:rPr>
      </w:pPr>
    </w:p>
    <w:p w:rsidR="00E506C6" w:rsidP="00936FDF">
      <w:pPr>
        <w:tabs>
          <w:tab w:val="left" w:pos="709"/>
        </w:tabs>
        <w:spacing w:after="0" w:line="240" w:lineRule="auto"/>
        <w:ind w:firstLine="709"/>
        <w:jc w:val="both"/>
        <w:rPr>
          <w:rFonts w:ascii="Times New Roman" w:hAnsi="Times New Roman" w:cs="Times New Roman"/>
          <w:sz w:val="28"/>
          <w:szCs w:val="28"/>
        </w:rPr>
      </w:pPr>
    </w:p>
    <w:p w:rsidR="00E506C6" w:rsidP="00936FDF">
      <w:pPr>
        <w:tabs>
          <w:tab w:val="left" w:pos="709"/>
        </w:tabs>
        <w:spacing w:after="0" w:line="240" w:lineRule="auto"/>
        <w:ind w:firstLine="709"/>
        <w:jc w:val="both"/>
        <w:rPr>
          <w:rFonts w:ascii="Times New Roman" w:hAnsi="Times New Roman" w:cs="Times New Roman"/>
          <w:sz w:val="28"/>
          <w:szCs w:val="28"/>
        </w:rPr>
      </w:pPr>
    </w:p>
    <w:p w:rsidR="00E506C6" w:rsidP="00936FDF">
      <w:pPr>
        <w:tabs>
          <w:tab w:val="left" w:pos="709"/>
        </w:tabs>
        <w:spacing w:after="0" w:line="240" w:lineRule="auto"/>
        <w:ind w:firstLine="709"/>
        <w:jc w:val="both"/>
        <w:rPr>
          <w:rFonts w:ascii="Times New Roman" w:hAnsi="Times New Roman" w:cs="Times New Roman"/>
          <w:sz w:val="28"/>
          <w:szCs w:val="28"/>
        </w:rPr>
      </w:pPr>
    </w:p>
    <w:p w:rsidR="00E506C6" w:rsidP="00936FDF">
      <w:pPr>
        <w:tabs>
          <w:tab w:val="left" w:pos="709"/>
        </w:tabs>
        <w:spacing w:after="0" w:line="240" w:lineRule="auto"/>
        <w:ind w:firstLine="709"/>
        <w:jc w:val="both"/>
        <w:rPr>
          <w:rFonts w:ascii="Times New Roman" w:hAnsi="Times New Roman" w:cs="Times New Roman"/>
          <w:sz w:val="28"/>
          <w:szCs w:val="28"/>
        </w:rPr>
      </w:pPr>
    </w:p>
    <w:p w:rsidR="00E506C6" w:rsidP="00936FDF">
      <w:pPr>
        <w:tabs>
          <w:tab w:val="left" w:pos="709"/>
        </w:tabs>
        <w:spacing w:after="0" w:line="240" w:lineRule="auto"/>
        <w:ind w:firstLine="709"/>
        <w:jc w:val="both"/>
        <w:rPr>
          <w:rFonts w:ascii="Times New Roman" w:hAnsi="Times New Roman" w:cs="Times New Roman"/>
          <w:sz w:val="28"/>
          <w:szCs w:val="28"/>
        </w:rPr>
      </w:pPr>
    </w:p>
    <w:p w:rsidR="00E506C6" w:rsidP="00936FDF">
      <w:pPr>
        <w:tabs>
          <w:tab w:val="left" w:pos="709"/>
        </w:tabs>
        <w:spacing w:after="0" w:line="240" w:lineRule="auto"/>
        <w:ind w:firstLine="709"/>
        <w:jc w:val="both"/>
        <w:rPr>
          <w:rFonts w:ascii="Times New Roman" w:hAnsi="Times New Roman" w:cs="Times New Roman"/>
          <w:sz w:val="28"/>
          <w:szCs w:val="28"/>
        </w:rPr>
      </w:pPr>
    </w:p>
    <w:p w:rsidR="00E506C6" w:rsidP="00936FDF">
      <w:pPr>
        <w:tabs>
          <w:tab w:val="left" w:pos="709"/>
        </w:tabs>
        <w:spacing w:after="0" w:line="240" w:lineRule="auto"/>
        <w:ind w:firstLine="709"/>
        <w:jc w:val="both"/>
        <w:rPr>
          <w:rFonts w:ascii="Times New Roman" w:hAnsi="Times New Roman" w:cs="Times New Roman"/>
          <w:sz w:val="28"/>
          <w:szCs w:val="28"/>
        </w:rPr>
      </w:pPr>
    </w:p>
    <w:p w:rsidR="00E506C6" w:rsidP="00936FDF">
      <w:pPr>
        <w:tabs>
          <w:tab w:val="left" w:pos="709"/>
        </w:tabs>
        <w:spacing w:after="0" w:line="240" w:lineRule="auto"/>
        <w:ind w:firstLine="709"/>
        <w:jc w:val="both"/>
        <w:rPr>
          <w:rFonts w:ascii="Times New Roman" w:hAnsi="Times New Roman" w:cs="Times New Roman"/>
          <w:sz w:val="28"/>
          <w:szCs w:val="28"/>
        </w:rPr>
      </w:pPr>
    </w:p>
    <w:p w:rsidR="00E506C6" w:rsidP="00936FDF">
      <w:pPr>
        <w:tabs>
          <w:tab w:val="left" w:pos="709"/>
        </w:tabs>
        <w:spacing w:after="0" w:line="240" w:lineRule="auto"/>
        <w:ind w:firstLine="709"/>
        <w:jc w:val="both"/>
        <w:rPr>
          <w:rFonts w:ascii="Times New Roman" w:hAnsi="Times New Roman" w:cs="Times New Roman"/>
          <w:sz w:val="28"/>
          <w:szCs w:val="28"/>
        </w:rPr>
      </w:pPr>
    </w:p>
    <w:p w:rsidR="00E506C6" w:rsidP="00936FDF">
      <w:pPr>
        <w:tabs>
          <w:tab w:val="left" w:pos="709"/>
        </w:tabs>
        <w:spacing w:after="0" w:line="240" w:lineRule="auto"/>
        <w:ind w:firstLine="709"/>
        <w:jc w:val="both"/>
        <w:rPr>
          <w:rFonts w:ascii="Times New Roman" w:hAnsi="Times New Roman" w:cs="Times New Roman"/>
          <w:sz w:val="28"/>
          <w:szCs w:val="28"/>
        </w:rPr>
      </w:pPr>
    </w:p>
    <w:p w:rsidR="00E506C6" w:rsidP="00936FDF">
      <w:pPr>
        <w:tabs>
          <w:tab w:val="left" w:pos="709"/>
        </w:tabs>
        <w:spacing w:after="0" w:line="240" w:lineRule="auto"/>
        <w:ind w:firstLine="709"/>
        <w:jc w:val="both"/>
        <w:rPr>
          <w:rFonts w:ascii="Times New Roman" w:hAnsi="Times New Roman" w:cs="Times New Roman"/>
          <w:sz w:val="28"/>
          <w:szCs w:val="28"/>
        </w:rPr>
      </w:pPr>
    </w:p>
    <w:p w:rsidR="00E506C6" w:rsidP="00936FDF">
      <w:pPr>
        <w:tabs>
          <w:tab w:val="left" w:pos="709"/>
        </w:tabs>
        <w:spacing w:after="0" w:line="240" w:lineRule="auto"/>
        <w:ind w:firstLine="709"/>
        <w:jc w:val="both"/>
        <w:rPr>
          <w:rFonts w:ascii="Times New Roman" w:hAnsi="Times New Roman" w:cs="Times New Roman"/>
          <w:sz w:val="28"/>
          <w:szCs w:val="28"/>
        </w:rPr>
      </w:pPr>
    </w:p>
    <w:p w:rsidR="00E506C6" w:rsidP="00936FDF">
      <w:pPr>
        <w:tabs>
          <w:tab w:val="left" w:pos="709"/>
        </w:tabs>
        <w:spacing w:after="0" w:line="240" w:lineRule="auto"/>
        <w:ind w:firstLine="709"/>
        <w:jc w:val="both"/>
        <w:rPr>
          <w:rFonts w:ascii="Times New Roman" w:hAnsi="Times New Roman" w:cs="Times New Roman"/>
          <w:sz w:val="28"/>
          <w:szCs w:val="28"/>
        </w:rPr>
      </w:pPr>
    </w:p>
    <w:p w:rsidR="00E506C6" w:rsidP="00936FDF">
      <w:pPr>
        <w:tabs>
          <w:tab w:val="left" w:pos="709"/>
        </w:tabs>
        <w:spacing w:after="0" w:line="240" w:lineRule="auto"/>
        <w:ind w:firstLine="709"/>
        <w:jc w:val="both"/>
        <w:rPr>
          <w:rFonts w:ascii="Times New Roman" w:hAnsi="Times New Roman" w:cs="Times New Roman"/>
          <w:sz w:val="28"/>
          <w:szCs w:val="28"/>
        </w:rPr>
      </w:pPr>
    </w:p>
    <w:p w:rsidR="00E506C6" w:rsidP="00936FDF">
      <w:pPr>
        <w:tabs>
          <w:tab w:val="left" w:pos="709"/>
        </w:tabs>
        <w:spacing w:after="0" w:line="240" w:lineRule="auto"/>
        <w:ind w:firstLine="709"/>
        <w:jc w:val="both"/>
        <w:rPr>
          <w:rFonts w:ascii="Times New Roman" w:hAnsi="Times New Roman" w:cs="Times New Roman"/>
          <w:sz w:val="28"/>
          <w:szCs w:val="28"/>
        </w:rPr>
      </w:pPr>
    </w:p>
    <w:p w:rsidR="00E506C6" w:rsidP="00936FDF">
      <w:pPr>
        <w:tabs>
          <w:tab w:val="left" w:pos="709"/>
        </w:tabs>
        <w:spacing w:after="0" w:line="240" w:lineRule="auto"/>
        <w:ind w:firstLine="709"/>
        <w:jc w:val="both"/>
        <w:rPr>
          <w:rFonts w:ascii="Times New Roman" w:hAnsi="Times New Roman" w:cs="Times New Roman"/>
          <w:sz w:val="28"/>
          <w:szCs w:val="28"/>
        </w:rPr>
      </w:pPr>
    </w:p>
    <w:p w:rsidR="00E506C6" w:rsidP="00936FDF">
      <w:pPr>
        <w:tabs>
          <w:tab w:val="left" w:pos="709"/>
        </w:tabs>
        <w:spacing w:after="0" w:line="240" w:lineRule="auto"/>
        <w:ind w:firstLine="709"/>
        <w:jc w:val="both"/>
        <w:rPr>
          <w:rFonts w:ascii="Times New Roman" w:hAnsi="Times New Roman" w:cs="Times New Roman"/>
          <w:sz w:val="28"/>
          <w:szCs w:val="28"/>
        </w:rPr>
      </w:pPr>
    </w:p>
    <w:p w:rsidR="00E506C6" w:rsidP="00936FDF">
      <w:pPr>
        <w:tabs>
          <w:tab w:val="left" w:pos="709"/>
        </w:tabs>
        <w:spacing w:after="0" w:line="240" w:lineRule="auto"/>
        <w:ind w:firstLine="709"/>
        <w:jc w:val="both"/>
        <w:rPr>
          <w:rFonts w:ascii="Times New Roman" w:hAnsi="Times New Roman" w:cs="Times New Roman"/>
          <w:sz w:val="28"/>
          <w:szCs w:val="28"/>
        </w:rPr>
      </w:pPr>
    </w:p>
    <w:p w:rsidR="00E506C6" w:rsidP="00936FDF">
      <w:pPr>
        <w:tabs>
          <w:tab w:val="left" w:pos="709"/>
        </w:tabs>
        <w:spacing w:after="0" w:line="240" w:lineRule="auto"/>
        <w:ind w:firstLine="709"/>
        <w:jc w:val="both"/>
        <w:rPr>
          <w:rFonts w:ascii="Times New Roman" w:hAnsi="Times New Roman" w:cs="Times New Roman"/>
          <w:sz w:val="28"/>
          <w:szCs w:val="28"/>
        </w:rPr>
      </w:pPr>
    </w:p>
    <w:p w:rsidR="00E506C6" w:rsidP="00936FDF">
      <w:pPr>
        <w:tabs>
          <w:tab w:val="left" w:pos="709"/>
        </w:tabs>
        <w:spacing w:after="0" w:line="240" w:lineRule="auto"/>
        <w:ind w:firstLine="709"/>
        <w:jc w:val="both"/>
        <w:rPr>
          <w:rFonts w:ascii="Times New Roman" w:hAnsi="Times New Roman" w:cs="Times New Roman"/>
          <w:sz w:val="28"/>
          <w:szCs w:val="28"/>
        </w:rPr>
      </w:pPr>
    </w:p>
    <w:p w:rsidR="00E506C6" w:rsidP="00936FDF">
      <w:pPr>
        <w:tabs>
          <w:tab w:val="left" w:pos="709"/>
        </w:tabs>
        <w:spacing w:after="0" w:line="240" w:lineRule="auto"/>
        <w:ind w:firstLine="709"/>
        <w:jc w:val="both"/>
        <w:rPr>
          <w:rFonts w:ascii="Times New Roman" w:hAnsi="Times New Roman" w:cs="Times New Roman"/>
          <w:sz w:val="28"/>
          <w:szCs w:val="28"/>
        </w:rPr>
      </w:pPr>
    </w:p>
    <w:p w:rsidR="00E506C6" w:rsidP="00936FDF">
      <w:pPr>
        <w:tabs>
          <w:tab w:val="left" w:pos="709"/>
        </w:tabs>
        <w:spacing w:after="0" w:line="240" w:lineRule="auto"/>
        <w:ind w:firstLine="709"/>
        <w:jc w:val="both"/>
        <w:rPr>
          <w:rFonts w:ascii="Times New Roman" w:hAnsi="Times New Roman" w:cs="Times New Roman"/>
          <w:sz w:val="28"/>
          <w:szCs w:val="28"/>
        </w:rPr>
      </w:pPr>
    </w:p>
    <w:p w:rsidR="00E506C6" w:rsidP="00936FDF">
      <w:pPr>
        <w:tabs>
          <w:tab w:val="left" w:pos="709"/>
        </w:tabs>
        <w:spacing w:after="0" w:line="240" w:lineRule="auto"/>
        <w:ind w:firstLine="709"/>
        <w:jc w:val="both"/>
        <w:rPr>
          <w:rFonts w:ascii="Times New Roman" w:hAnsi="Times New Roman" w:cs="Times New Roman"/>
          <w:sz w:val="28"/>
          <w:szCs w:val="28"/>
        </w:rPr>
      </w:pPr>
    </w:p>
    <w:p w:rsidR="00E506C6" w:rsidP="00936FDF">
      <w:pPr>
        <w:tabs>
          <w:tab w:val="left" w:pos="709"/>
        </w:tabs>
        <w:spacing w:after="0" w:line="240" w:lineRule="auto"/>
        <w:ind w:firstLine="709"/>
        <w:jc w:val="both"/>
        <w:rPr>
          <w:rFonts w:ascii="Times New Roman" w:hAnsi="Times New Roman" w:cs="Times New Roman"/>
          <w:sz w:val="28"/>
          <w:szCs w:val="28"/>
        </w:rPr>
      </w:pPr>
    </w:p>
    <w:p w:rsidR="00E506C6" w:rsidP="00936FDF">
      <w:pPr>
        <w:tabs>
          <w:tab w:val="left" w:pos="709"/>
        </w:tabs>
        <w:spacing w:after="0" w:line="240" w:lineRule="auto"/>
        <w:ind w:firstLine="709"/>
        <w:jc w:val="both"/>
        <w:rPr>
          <w:rFonts w:ascii="Times New Roman" w:hAnsi="Times New Roman" w:cs="Times New Roman"/>
          <w:sz w:val="28"/>
          <w:szCs w:val="28"/>
        </w:rPr>
      </w:pPr>
    </w:p>
    <w:p w:rsidR="00E506C6" w:rsidP="00936FDF">
      <w:pPr>
        <w:tabs>
          <w:tab w:val="left" w:pos="709"/>
        </w:tabs>
        <w:spacing w:after="0" w:line="240" w:lineRule="auto"/>
        <w:ind w:firstLine="709"/>
        <w:jc w:val="both"/>
        <w:rPr>
          <w:rFonts w:ascii="Times New Roman" w:hAnsi="Times New Roman" w:cs="Times New Roman"/>
          <w:sz w:val="28"/>
          <w:szCs w:val="28"/>
        </w:rPr>
      </w:pPr>
    </w:p>
    <w:p w:rsidR="00E506C6" w:rsidP="00936FDF">
      <w:pPr>
        <w:tabs>
          <w:tab w:val="left" w:pos="709"/>
        </w:tabs>
        <w:spacing w:after="0" w:line="240" w:lineRule="auto"/>
        <w:ind w:firstLine="709"/>
        <w:jc w:val="both"/>
        <w:rPr>
          <w:rFonts w:ascii="Times New Roman" w:hAnsi="Times New Roman" w:cs="Times New Roman"/>
          <w:sz w:val="28"/>
          <w:szCs w:val="28"/>
        </w:rPr>
      </w:pPr>
    </w:p>
    <w:p w:rsidR="00E506C6" w:rsidP="00936FDF">
      <w:pPr>
        <w:tabs>
          <w:tab w:val="left" w:pos="709"/>
        </w:tabs>
        <w:spacing w:after="0" w:line="240" w:lineRule="auto"/>
        <w:ind w:firstLine="709"/>
        <w:jc w:val="both"/>
        <w:rPr>
          <w:rFonts w:ascii="Times New Roman" w:hAnsi="Times New Roman" w:cs="Times New Roman"/>
          <w:sz w:val="28"/>
          <w:szCs w:val="28"/>
        </w:rPr>
      </w:pPr>
    </w:p>
    <w:p w:rsidR="00E506C6" w:rsidP="00936FDF">
      <w:pPr>
        <w:tabs>
          <w:tab w:val="left" w:pos="709"/>
        </w:tabs>
        <w:spacing w:after="0" w:line="240" w:lineRule="auto"/>
        <w:ind w:firstLine="709"/>
        <w:jc w:val="both"/>
        <w:rPr>
          <w:rFonts w:ascii="Times New Roman" w:hAnsi="Times New Roman" w:cs="Times New Roman"/>
          <w:sz w:val="28"/>
          <w:szCs w:val="28"/>
        </w:rPr>
      </w:pPr>
    </w:p>
    <w:p w:rsidR="00E506C6" w:rsidP="00936FDF">
      <w:pPr>
        <w:tabs>
          <w:tab w:val="left" w:pos="709"/>
        </w:tabs>
        <w:spacing w:after="0" w:line="240" w:lineRule="auto"/>
        <w:ind w:firstLine="709"/>
        <w:jc w:val="both"/>
        <w:rPr>
          <w:rFonts w:ascii="Times New Roman" w:hAnsi="Times New Roman" w:cs="Times New Roman"/>
          <w:sz w:val="28"/>
          <w:szCs w:val="28"/>
        </w:rPr>
      </w:pPr>
    </w:p>
    <w:p w:rsidR="00E506C6" w:rsidRPr="00E506C6" w:rsidP="00840D56">
      <w:pPr>
        <w:tabs>
          <w:tab w:val="left" w:pos="709"/>
        </w:tabs>
        <w:spacing w:after="0" w:line="240" w:lineRule="auto"/>
        <w:ind w:firstLine="709"/>
        <w:jc w:val="both"/>
        <w:rPr>
          <w:rFonts w:ascii="Times New Roman" w:hAnsi="Times New Roman" w:cs="Times New Roman"/>
          <w:b/>
          <w:bCs/>
          <w:sz w:val="28"/>
          <w:szCs w:val="28"/>
          <w:lang w:val="ru-RU"/>
        </w:rPr>
      </w:pPr>
      <w:r w:rsidRPr="00E506C6">
        <w:rPr>
          <w:rFonts w:ascii="Times New Roman" w:hAnsi="Times New Roman" w:cs="Times New Roman"/>
          <w:b/>
          <w:sz w:val="28"/>
          <w:szCs w:val="28"/>
          <w:lang w:val="ru-RU"/>
        </w:rPr>
        <w:t>9 КРИТЕРИЙ СКРИНИНГА ВОЗДЕЙСТВИЙ</w:t>
      </w:r>
    </w:p>
    <w:p w:rsidR="00E506C6" w:rsidRPr="00E506C6" w:rsidP="00840D56">
      <w:pPr>
        <w:tabs>
          <w:tab w:val="left" w:pos="709"/>
        </w:tabs>
        <w:spacing w:after="0" w:line="240" w:lineRule="auto"/>
        <w:ind w:firstLine="709"/>
        <w:jc w:val="both"/>
        <w:rPr>
          <w:rFonts w:ascii="Times New Roman" w:hAnsi="Times New Roman" w:cs="Times New Roman"/>
          <w:sz w:val="28"/>
          <w:szCs w:val="28"/>
          <w:lang w:val="ru-RU"/>
        </w:rPr>
      </w:pPr>
    </w:p>
    <w:p w:rsidR="00840D56" w:rsidRPr="00840D56" w:rsidP="00840D56">
      <w:pPr>
        <w:tabs>
          <w:tab w:val="left" w:pos="709"/>
        </w:tabs>
        <w:spacing w:after="0" w:line="240" w:lineRule="auto"/>
        <w:ind w:firstLine="709"/>
        <w:jc w:val="both"/>
        <w:rPr>
          <w:rFonts w:ascii="Times New Roman" w:hAnsi="Times New Roman" w:cs="Times New Roman"/>
          <w:b/>
          <w:bCs/>
          <w:sz w:val="28"/>
          <w:szCs w:val="28"/>
        </w:rPr>
      </w:pPr>
      <w:r w:rsidRPr="00840D56">
        <w:rPr>
          <w:rFonts w:ascii="Times New Roman" w:hAnsi="Times New Roman" w:cs="Times New Roman"/>
          <w:b/>
          <w:bCs/>
          <w:sz w:val="28"/>
          <w:szCs w:val="28"/>
        </w:rPr>
        <w:t>9.1. Актуальность Генерального плана с точки зрения необходимости учета в нем рисков, связанных с воздействием на окружающую среду, и обеспечения соответствия проекта целям содействия устойчивому развитию</w:t>
      </w:r>
    </w:p>
    <w:p w:rsidR="00840D56" w:rsidRPr="00840D56" w:rsidP="00840D56">
      <w:pPr>
        <w:tabs>
          <w:tab w:val="left" w:pos="709"/>
        </w:tabs>
        <w:spacing w:after="0" w:line="240" w:lineRule="auto"/>
        <w:ind w:firstLine="709"/>
        <w:jc w:val="both"/>
        <w:rPr>
          <w:rFonts w:ascii="Times New Roman" w:hAnsi="Times New Roman" w:cs="Times New Roman"/>
          <w:sz w:val="28"/>
          <w:szCs w:val="28"/>
        </w:rPr>
      </w:pPr>
      <w:r w:rsidRPr="00840D56">
        <w:rPr>
          <w:rFonts w:ascii="Times New Roman" w:hAnsi="Times New Roman" w:cs="Times New Roman"/>
          <w:sz w:val="28"/>
          <w:szCs w:val="28"/>
        </w:rPr>
        <w:t xml:space="preserve">Для проведения систематического и аргументированного анализа актуальности корректировки Схемы развития и застройки (упрощенного варианта генерального плана) с. </w:t>
      </w:r>
      <w:r w:rsidRPr="00840D56">
        <w:rPr>
          <w:rFonts w:ascii="Times New Roman" w:hAnsi="Times New Roman" w:cs="Times New Roman"/>
          <w:sz w:val="28"/>
          <w:szCs w:val="28"/>
        </w:rPr>
        <w:t>Байконыс</w:t>
      </w:r>
      <w:r w:rsidRPr="00840D56">
        <w:rPr>
          <w:rFonts w:ascii="Times New Roman" w:hAnsi="Times New Roman" w:cs="Times New Roman"/>
          <w:sz w:val="28"/>
          <w:szCs w:val="28"/>
        </w:rPr>
        <w:t xml:space="preserve">, необходимо рассматривать этот документ не просто как схему размещения объектов, а как инструмент управления экологическими рисками и достижения Целей устойчивого развития (ЦУР) на локальном уровне. </w:t>
      </w:r>
    </w:p>
    <w:p w:rsidR="00840D56" w:rsidRPr="00840D56" w:rsidP="00840D56">
      <w:pPr>
        <w:tabs>
          <w:tab w:val="left" w:pos="709"/>
        </w:tabs>
        <w:spacing w:after="0" w:line="240" w:lineRule="auto"/>
        <w:ind w:firstLine="709"/>
        <w:jc w:val="both"/>
        <w:rPr>
          <w:rFonts w:ascii="Times New Roman" w:hAnsi="Times New Roman" w:cs="Times New Roman"/>
          <w:b/>
          <w:bCs/>
          <w:sz w:val="28"/>
          <w:szCs w:val="28"/>
        </w:rPr>
      </w:pPr>
      <w:r w:rsidRPr="00840D56">
        <w:rPr>
          <w:rFonts w:ascii="Times New Roman" w:hAnsi="Times New Roman" w:cs="Times New Roman"/>
          <w:b/>
          <w:bCs/>
          <w:sz w:val="28"/>
          <w:szCs w:val="28"/>
        </w:rPr>
        <w:t>Управление санитарно-экологическими рисками и защита здоровья (Соответствие ЦУР 3 и ЦУР 11)</w:t>
      </w:r>
    </w:p>
    <w:p w:rsidR="00840D56" w:rsidRPr="00840D56" w:rsidP="00840D56">
      <w:pPr>
        <w:tabs>
          <w:tab w:val="left" w:pos="709"/>
        </w:tabs>
        <w:spacing w:after="0" w:line="240" w:lineRule="auto"/>
        <w:ind w:firstLine="709"/>
        <w:jc w:val="both"/>
        <w:rPr>
          <w:rFonts w:ascii="Times New Roman" w:hAnsi="Times New Roman" w:cs="Times New Roman"/>
          <w:i/>
          <w:iCs/>
          <w:sz w:val="28"/>
          <w:szCs w:val="28"/>
        </w:rPr>
      </w:pPr>
      <w:r w:rsidRPr="00840D56">
        <w:rPr>
          <w:rFonts w:ascii="Times New Roman" w:hAnsi="Times New Roman" w:cs="Times New Roman"/>
          <w:i/>
          <w:iCs/>
          <w:sz w:val="28"/>
          <w:szCs w:val="28"/>
        </w:rPr>
        <w:t>Способность градостроительного документа выявлять, локализовать и устранять текущие источники прямого негативного воздействия на здоровье населения и среду обитания.</w:t>
      </w:r>
    </w:p>
    <w:p w:rsidR="00840D56" w:rsidRPr="00840D56" w:rsidP="00840D56">
      <w:pPr>
        <w:tabs>
          <w:tab w:val="left" w:pos="709"/>
        </w:tabs>
        <w:spacing w:after="0" w:line="240" w:lineRule="auto"/>
        <w:ind w:firstLine="709"/>
        <w:jc w:val="both"/>
        <w:rPr>
          <w:rFonts w:ascii="Times New Roman" w:hAnsi="Times New Roman" w:cs="Times New Roman"/>
          <w:i/>
          <w:iCs/>
          <w:sz w:val="28"/>
          <w:szCs w:val="28"/>
        </w:rPr>
      </w:pPr>
      <w:r w:rsidRPr="00840D56">
        <w:rPr>
          <w:rFonts w:ascii="Times New Roman" w:hAnsi="Times New Roman" w:cs="Times New Roman"/>
          <w:b/>
          <w:bCs/>
          <w:i/>
          <w:iCs/>
          <w:sz w:val="28"/>
          <w:szCs w:val="28"/>
        </w:rPr>
        <w:t>Существующее положение:</w:t>
      </w:r>
    </w:p>
    <w:p w:rsidR="00840D56" w:rsidRPr="00840D56" w:rsidP="00840D56">
      <w:pPr>
        <w:tabs>
          <w:tab w:val="left" w:pos="709"/>
        </w:tabs>
        <w:spacing w:after="0" w:line="240" w:lineRule="auto"/>
        <w:ind w:firstLine="709"/>
        <w:jc w:val="both"/>
        <w:rPr>
          <w:rFonts w:ascii="Times New Roman" w:hAnsi="Times New Roman" w:cs="Times New Roman"/>
          <w:sz w:val="28"/>
          <w:szCs w:val="28"/>
        </w:rPr>
      </w:pPr>
      <w:r w:rsidRPr="00840D56">
        <w:rPr>
          <w:rFonts w:ascii="Times New Roman" w:hAnsi="Times New Roman" w:cs="Times New Roman"/>
          <w:sz w:val="28"/>
          <w:szCs w:val="28"/>
        </w:rPr>
        <w:t xml:space="preserve">Действующий полигон ТБО (площадью 2 га, степенью заполненности 60%) расположен на расстоянии 1,6 км от селитебной зоны (согласно письму Аппарата акима </w:t>
      </w:r>
      <w:r w:rsidRPr="00840D56">
        <w:rPr>
          <w:rFonts w:ascii="Times New Roman" w:hAnsi="Times New Roman" w:cs="Times New Roman"/>
          <w:sz w:val="28"/>
          <w:szCs w:val="28"/>
        </w:rPr>
        <w:t>Байконысского</w:t>
      </w:r>
      <w:r w:rsidRPr="00840D56">
        <w:rPr>
          <w:rFonts w:ascii="Times New Roman" w:hAnsi="Times New Roman" w:cs="Times New Roman"/>
          <w:sz w:val="28"/>
          <w:szCs w:val="28"/>
        </w:rPr>
        <w:t xml:space="preserve"> сельского округа № 1-15/186 от 02.06.2026 г.) и требует реконструкции, так как не оснащен специализированной техникой и современными системами защиты. </w:t>
      </w:r>
    </w:p>
    <w:p w:rsidR="00840D56" w:rsidRPr="00840D56" w:rsidP="00840D56">
      <w:pPr>
        <w:tabs>
          <w:tab w:val="left" w:pos="709"/>
        </w:tabs>
        <w:spacing w:after="0" w:line="240" w:lineRule="auto"/>
        <w:ind w:firstLine="709"/>
        <w:jc w:val="both"/>
        <w:rPr>
          <w:rFonts w:ascii="Times New Roman" w:hAnsi="Times New Roman" w:cs="Times New Roman"/>
          <w:sz w:val="28"/>
          <w:szCs w:val="28"/>
        </w:rPr>
      </w:pPr>
      <w:r w:rsidRPr="00840D56">
        <w:rPr>
          <w:rFonts w:ascii="Times New Roman" w:hAnsi="Times New Roman" w:cs="Times New Roman"/>
          <w:sz w:val="28"/>
          <w:szCs w:val="28"/>
        </w:rPr>
        <w:t xml:space="preserve">Отсутствие централизованной канализации. Повсеместное использование септиков и выгребных ям ведет к перманентному загрязнению первого водоносного горизонта и почв (в воде первого горизонта уже фиксируется превышение ПДК по нитратам в 1,2 раза). </w:t>
      </w:r>
    </w:p>
    <w:p w:rsidR="00840D56" w:rsidRPr="00840D56" w:rsidP="00840D56">
      <w:pPr>
        <w:tabs>
          <w:tab w:val="left" w:pos="709"/>
        </w:tabs>
        <w:spacing w:after="0" w:line="240" w:lineRule="auto"/>
        <w:ind w:firstLine="709"/>
        <w:jc w:val="both"/>
        <w:rPr>
          <w:rFonts w:ascii="Times New Roman" w:hAnsi="Times New Roman" w:cs="Times New Roman"/>
          <w:sz w:val="28"/>
          <w:szCs w:val="28"/>
        </w:rPr>
      </w:pPr>
      <w:r w:rsidRPr="00840D56">
        <w:rPr>
          <w:rFonts w:ascii="Times New Roman" w:hAnsi="Times New Roman" w:cs="Times New Roman"/>
          <w:sz w:val="28"/>
          <w:szCs w:val="28"/>
        </w:rPr>
        <w:t xml:space="preserve">Сжигание угля в частном секторе при отсутствии централизованного газоснабжения формирует стабильный уровень выбросов диоксида серы, сажи и золы в жилой зоне. </w:t>
      </w:r>
    </w:p>
    <w:p w:rsidR="00840D56" w:rsidRPr="00840D56" w:rsidP="00840D56">
      <w:pPr>
        <w:tabs>
          <w:tab w:val="left" w:pos="709"/>
        </w:tabs>
        <w:spacing w:after="0" w:line="240" w:lineRule="auto"/>
        <w:ind w:firstLine="709"/>
        <w:jc w:val="both"/>
        <w:rPr>
          <w:rFonts w:ascii="Times New Roman" w:hAnsi="Times New Roman" w:cs="Times New Roman"/>
          <w:sz w:val="28"/>
          <w:szCs w:val="28"/>
        </w:rPr>
      </w:pPr>
      <w:r w:rsidRPr="00840D56">
        <w:rPr>
          <w:rFonts w:ascii="Times New Roman" w:hAnsi="Times New Roman" w:cs="Times New Roman"/>
          <w:sz w:val="28"/>
          <w:szCs w:val="28"/>
        </w:rPr>
        <w:t xml:space="preserve">Качество питьевой воды в 2025 году показало отклонение: зафиксировано превышение сухого остатка ($1321,1$ мг/дм³ при норме не более 1000 мг/дм³) (согласно письму Управления санитарно-эпидемиологического контроля района </w:t>
      </w:r>
      <w:r w:rsidRPr="00840D56">
        <w:rPr>
          <w:rFonts w:ascii="Times New Roman" w:hAnsi="Times New Roman" w:cs="Times New Roman"/>
          <w:sz w:val="28"/>
          <w:szCs w:val="28"/>
        </w:rPr>
        <w:t>Тереңкөл</w:t>
      </w:r>
      <w:r w:rsidRPr="00840D56">
        <w:rPr>
          <w:rFonts w:ascii="Times New Roman" w:hAnsi="Times New Roman" w:cs="Times New Roman"/>
          <w:sz w:val="28"/>
          <w:szCs w:val="28"/>
        </w:rPr>
        <w:t xml:space="preserve"> № 24-33-24/1-05/384-И от 07.07.2026 г.). </w:t>
      </w:r>
    </w:p>
    <w:p w:rsidR="00840D56" w:rsidRPr="00840D56" w:rsidP="00840D56">
      <w:pPr>
        <w:tabs>
          <w:tab w:val="left" w:pos="709"/>
        </w:tabs>
        <w:spacing w:after="0" w:line="240" w:lineRule="auto"/>
        <w:ind w:firstLine="709"/>
        <w:jc w:val="both"/>
        <w:rPr>
          <w:rFonts w:ascii="Times New Roman" w:hAnsi="Times New Roman" w:cs="Times New Roman"/>
          <w:i/>
          <w:iCs/>
          <w:sz w:val="28"/>
          <w:szCs w:val="28"/>
        </w:rPr>
      </w:pPr>
      <w:r w:rsidRPr="00840D56">
        <w:rPr>
          <w:rFonts w:ascii="Times New Roman" w:hAnsi="Times New Roman" w:cs="Times New Roman"/>
          <w:b/>
          <w:bCs/>
          <w:i/>
          <w:iCs/>
          <w:sz w:val="28"/>
          <w:szCs w:val="28"/>
        </w:rPr>
        <w:t>Структурный анализ проектных решений:</w:t>
      </w:r>
    </w:p>
    <w:p w:rsidR="00840D56" w:rsidRPr="00840D56" w:rsidP="00840D56">
      <w:pPr>
        <w:tabs>
          <w:tab w:val="left" w:pos="709"/>
        </w:tabs>
        <w:spacing w:after="0" w:line="240" w:lineRule="auto"/>
        <w:ind w:firstLine="709"/>
        <w:jc w:val="both"/>
        <w:rPr>
          <w:rFonts w:ascii="Times New Roman" w:hAnsi="Times New Roman" w:cs="Times New Roman"/>
          <w:sz w:val="28"/>
          <w:szCs w:val="28"/>
        </w:rPr>
      </w:pPr>
      <w:r w:rsidRPr="00840D56">
        <w:rPr>
          <w:rFonts w:ascii="Times New Roman" w:hAnsi="Times New Roman" w:cs="Times New Roman"/>
          <w:sz w:val="28"/>
          <w:szCs w:val="28"/>
        </w:rPr>
        <w:t xml:space="preserve">Проект генплана структурно устраняет санитарные риски путем масштабного внедрения централизованных инженерных сетей. </w:t>
      </w:r>
    </w:p>
    <w:p w:rsidR="00840D56" w:rsidRPr="00840D56" w:rsidP="00840D56">
      <w:pPr>
        <w:tabs>
          <w:tab w:val="left" w:pos="709"/>
        </w:tabs>
        <w:spacing w:after="0" w:line="240" w:lineRule="auto"/>
        <w:ind w:firstLine="709"/>
        <w:jc w:val="both"/>
        <w:rPr>
          <w:rFonts w:ascii="Times New Roman" w:hAnsi="Times New Roman" w:cs="Times New Roman"/>
          <w:sz w:val="28"/>
          <w:szCs w:val="28"/>
        </w:rPr>
      </w:pPr>
      <w:r w:rsidRPr="00840D56">
        <w:rPr>
          <w:rFonts w:ascii="Times New Roman" w:hAnsi="Times New Roman" w:cs="Times New Roman"/>
          <w:sz w:val="28"/>
          <w:szCs w:val="28"/>
        </w:rPr>
        <w:t>Проектирование КОС (производительностью 0,108 тыс. м³/</w:t>
      </w:r>
      <w:r w:rsidRPr="00840D56">
        <w:rPr>
          <w:rFonts w:ascii="Times New Roman" w:hAnsi="Times New Roman" w:cs="Times New Roman"/>
          <w:sz w:val="28"/>
          <w:szCs w:val="28"/>
        </w:rPr>
        <w:t>сут</w:t>
      </w:r>
      <w:r w:rsidRPr="00840D56">
        <w:rPr>
          <w:rFonts w:ascii="Times New Roman" w:hAnsi="Times New Roman" w:cs="Times New Roman"/>
          <w:sz w:val="28"/>
          <w:szCs w:val="28"/>
        </w:rPr>
        <w:t xml:space="preserve">) и до 22 км канализационных сетей к расчетному сроку ликвидирует риск эпидемиологических вспышек и химического заражения подземных вод. Применение биопрепаратов для обеззараживания осадка делает процесс экологически замкнутым. </w:t>
      </w:r>
    </w:p>
    <w:p w:rsidR="00840D56" w:rsidRPr="00840D56" w:rsidP="00840D56">
      <w:pPr>
        <w:tabs>
          <w:tab w:val="left" w:pos="709"/>
        </w:tabs>
        <w:spacing w:after="0" w:line="240" w:lineRule="auto"/>
        <w:ind w:firstLine="709"/>
        <w:jc w:val="both"/>
        <w:rPr>
          <w:rFonts w:ascii="Times New Roman" w:hAnsi="Times New Roman" w:cs="Times New Roman"/>
          <w:sz w:val="28"/>
          <w:szCs w:val="28"/>
        </w:rPr>
      </w:pPr>
      <w:r w:rsidRPr="00840D56">
        <w:rPr>
          <w:rFonts w:ascii="Times New Roman" w:hAnsi="Times New Roman" w:cs="Times New Roman"/>
          <w:sz w:val="28"/>
          <w:szCs w:val="28"/>
        </w:rPr>
        <w:t xml:space="preserve">Проектом предусмотрен поэтапный перевод системы газоснабжения на сжиженный углеводородный газ (СУГ), что является превентивной мерой по радикальному очищению воздушного бассейна. </w:t>
      </w:r>
    </w:p>
    <w:p w:rsidR="00840D56" w:rsidRPr="00840D56" w:rsidP="00840D56">
      <w:pPr>
        <w:tabs>
          <w:tab w:val="left" w:pos="709"/>
        </w:tabs>
        <w:spacing w:after="0" w:line="240" w:lineRule="auto"/>
        <w:ind w:firstLine="709"/>
        <w:jc w:val="both"/>
        <w:rPr>
          <w:rFonts w:ascii="Times New Roman" w:hAnsi="Times New Roman" w:cs="Times New Roman"/>
          <w:sz w:val="28"/>
          <w:szCs w:val="28"/>
        </w:rPr>
      </w:pPr>
      <w:r w:rsidRPr="00840D56">
        <w:rPr>
          <w:rFonts w:ascii="Times New Roman" w:hAnsi="Times New Roman" w:cs="Times New Roman"/>
          <w:sz w:val="28"/>
          <w:szCs w:val="28"/>
        </w:rPr>
        <w:t xml:space="preserve">Актуальность Генплана критически высока, так как он трансформирует село из зоны неконтролируемого санитарного риска (выгребные ямы, уголь, стихийный мусор) в управляемую, безопасную среду. </w:t>
      </w:r>
    </w:p>
    <w:p w:rsidR="00840D56" w:rsidRPr="00840D56" w:rsidP="00840D56">
      <w:pPr>
        <w:tabs>
          <w:tab w:val="left" w:pos="709"/>
        </w:tabs>
        <w:spacing w:after="0" w:line="240" w:lineRule="auto"/>
        <w:ind w:firstLine="709"/>
        <w:jc w:val="both"/>
        <w:rPr>
          <w:rFonts w:ascii="Times New Roman" w:hAnsi="Times New Roman" w:cs="Times New Roman"/>
          <w:b/>
          <w:bCs/>
          <w:sz w:val="28"/>
          <w:szCs w:val="28"/>
        </w:rPr>
      </w:pPr>
      <w:r w:rsidRPr="00840D56">
        <w:rPr>
          <w:rFonts w:ascii="Times New Roman" w:hAnsi="Times New Roman" w:cs="Times New Roman"/>
          <w:b/>
          <w:bCs/>
          <w:sz w:val="28"/>
          <w:szCs w:val="28"/>
        </w:rPr>
        <w:t>Пространственная сегрегация и буферизация несовместимых зон (Соответствие ЦУР 11 и ЦУР 15)</w:t>
      </w:r>
    </w:p>
    <w:p w:rsidR="00840D56" w:rsidRPr="00840D56" w:rsidP="00840D56">
      <w:pPr>
        <w:tabs>
          <w:tab w:val="left" w:pos="709"/>
        </w:tabs>
        <w:spacing w:after="0" w:line="240" w:lineRule="auto"/>
        <w:ind w:firstLine="709"/>
        <w:jc w:val="both"/>
        <w:rPr>
          <w:rFonts w:ascii="Times New Roman" w:hAnsi="Times New Roman" w:cs="Times New Roman"/>
          <w:i/>
          <w:iCs/>
          <w:sz w:val="28"/>
          <w:szCs w:val="28"/>
        </w:rPr>
      </w:pPr>
      <w:r w:rsidRPr="00840D56">
        <w:rPr>
          <w:rFonts w:ascii="Times New Roman" w:hAnsi="Times New Roman" w:cs="Times New Roman"/>
          <w:i/>
          <w:iCs/>
          <w:sz w:val="28"/>
          <w:szCs w:val="28"/>
        </w:rPr>
        <w:t>Обоснованность функционального зонирования, направленного на разделение селитебных (жилых) и производственных территорий с помощью нормативных санитарно-защитных зон (СЗЗ) и водоохранных полос.</w:t>
      </w:r>
    </w:p>
    <w:p w:rsidR="00840D56" w:rsidRPr="00840D56" w:rsidP="00840D56">
      <w:pPr>
        <w:tabs>
          <w:tab w:val="left" w:pos="709"/>
        </w:tabs>
        <w:spacing w:after="0" w:line="240" w:lineRule="auto"/>
        <w:ind w:firstLine="709"/>
        <w:jc w:val="both"/>
        <w:rPr>
          <w:rFonts w:ascii="Times New Roman" w:hAnsi="Times New Roman" w:cs="Times New Roman"/>
          <w:i/>
          <w:iCs/>
          <w:sz w:val="28"/>
          <w:szCs w:val="28"/>
        </w:rPr>
      </w:pPr>
      <w:r w:rsidRPr="00840D56">
        <w:rPr>
          <w:rFonts w:ascii="Times New Roman" w:hAnsi="Times New Roman" w:cs="Times New Roman"/>
          <w:b/>
          <w:bCs/>
          <w:i/>
          <w:iCs/>
          <w:sz w:val="28"/>
          <w:szCs w:val="28"/>
        </w:rPr>
        <w:t>Существующее положение:</w:t>
      </w:r>
    </w:p>
    <w:p w:rsidR="00840D56" w:rsidRPr="00840D56" w:rsidP="00840D56">
      <w:pPr>
        <w:tabs>
          <w:tab w:val="left" w:pos="709"/>
        </w:tabs>
        <w:spacing w:after="0" w:line="240" w:lineRule="auto"/>
        <w:ind w:firstLine="709"/>
        <w:jc w:val="both"/>
        <w:rPr>
          <w:rFonts w:ascii="Times New Roman" w:hAnsi="Times New Roman" w:cs="Times New Roman"/>
          <w:sz w:val="28"/>
          <w:szCs w:val="28"/>
        </w:rPr>
      </w:pPr>
      <w:r w:rsidRPr="00840D56">
        <w:rPr>
          <w:rFonts w:ascii="Times New Roman" w:hAnsi="Times New Roman" w:cs="Times New Roman"/>
          <w:sz w:val="28"/>
          <w:szCs w:val="28"/>
        </w:rPr>
        <w:t>Аграрный профиль села обуславливает наличие животноводческих объектов (КХ «</w:t>
      </w:r>
      <w:r w:rsidRPr="00840D56">
        <w:rPr>
          <w:rFonts w:ascii="Times New Roman" w:hAnsi="Times New Roman" w:cs="Times New Roman"/>
          <w:sz w:val="28"/>
          <w:szCs w:val="28"/>
        </w:rPr>
        <w:t>Иларбек</w:t>
      </w:r>
      <w:r w:rsidRPr="00840D56">
        <w:rPr>
          <w:rFonts w:ascii="Times New Roman" w:hAnsi="Times New Roman" w:cs="Times New Roman"/>
          <w:sz w:val="28"/>
          <w:szCs w:val="28"/>
        </w:rPr>
        <w:t>», КХ «</w:t>
      </w:r>
      <w:r w:rsidRPr="00840D56">
        <w:rPr>
          <w:rFonts w:ascii="Times New Roman" w:hAnsi="Times New Roman" w:cs="Times New Roman"/>
          <w:sz w:val="28"/>
          <w:szCs w:val="28"/>
        </w:rPr>
        <w:t>Атамекен</w:t>
      </w:r>
      <w:r w:rsidRPr="00840D56">
        <w:rPr>
          <w:rFonts w:ascii="Times New Roman" w:hAnsi="Times New Roman" w:cs="Times New Roman"/>
          <w:sz w:val="28"/>
          <w:szCs w:val="28"/>
        </w:rPr>
        <w:t xml:space="preserve">» и др.) с общим поголовьем более 5700 животных, требующих установления СЗЗ от 50 до 300 метров. </w:t>
      </w:r>
    </w:p>
    <w:p w:rsidR="00840D56" w:rsidRPr="00840D56" w:rsidP="00840D56">
      <w:pPr>
        <w:tabs>
          <w:tab w:val="left" w:pos="709"/>
        </w:tabs>
        <w:spacing w:after="0" w:line="240" w:lineRule="auto"/>
        <w:ind w:firstLine="709"/>
        <w:jc w:val="both"/>
        <w:rPr>
          <w:rFonts w:ascii="Times New Roman" w:hAnsi="Times New Roman" w:cs="Times New Roman"/>
          <w:sz w:val="28"/>
          <w:szCs w:val="28"/>
        </w:rPr>
      </w:pPr>
      <w:r w:rsidRPr="00840D56">
        <w:rPr>
          <w:rFonts w:ascii="Times New Roman" w:hAnsi="Times New Roman" w:cs="Times New Roman"/>
          <w:sz w:val="28"/>
          <w:szCs w:val="28"/>
        </w:rPr>
        <w:t>Западная часть села примыкает к пойме р. Иртыш (</w:t>
      </w:r>
      <w:r w:rsidRPr="00840D56">
        <w:rPr>
          <w:rFonts w:ascii="Times New Roman" w:hAnsi="Times New Roman" w:cs="Times New Roman"/>
          <w:sz w:val="28"/>
          <w:szCs w:val="28"/>
        </w:rPr>
        <w:t>Ертис</w:t>
      </w:r>
      <w:r w:rsidRPr="00840D56">
        <w:rPr>
          <w:rFonts w:ascii="Times New Roman" w:hAnsi="Times New Roman" w:cs="Times New Roman"/>
          <w:sz w:val="28"/>
          <w:szCs w:val="28"/>
        </w:rPr>
        <w:t xml:space="preserve">), где действуют строгие ограничения (согласно письму </w:t>
      </w:r>
      <w:r w:rsidRPr="00840D56">
        <w:rPr>
          <w:rFonts w:ascii="Times New Roman" w:hAnsi="Times New Roman" w:cs="Times New Roman"/>
          <w:sz w:val="28"/>
          <w:szCs w:val="28"/>
        </w:rPr>
        <w:t>Ертисской</w:t>
      </w:r>
      <w:r w:rsidRPr="00840D56">
        <w:rPr>
          <w:rFonts w:ascii="Times New Roman" w:hAnsi="Times New Roman" w:cs="Times New Roman"/>
          <w:sz w:val="28"/>
          <w:szCs w:val="28"/>
        </w:rPr>
        <w:t xml:space="preserve"> бассейновой водной инспекции № 3T-2026-02636994 от 19.06.2026 г.). </w:t>
      </w:r>
    </w:p>
    <w:p w:rsidR="00840D56" w:rsidRPr="00840D56" w:rsidP="00840D56">
      <w:pPr>
        <w:tabs>
          <w:tab w:val="left" w:pos="709"/>
        </w:tabs>
        <w:spacing w:after="0" w:line="240" w:lineRule="auto"/>
        <w:ind w:firstLine="709"/>
        <w:jc w:val="both"/>
        <w:rPr>
          <w:rFonts w:ascii="Times New Roman" w:hAnsi="Times New Roman" w:cs="Times New Roman"/>
          <w:i/>
          <w:iCs/>
          <w:sz w:val="28"/>
          <w:szCs w:val="28"/>
        </w:rPr>
      </w:pPr>
      <w:r w:rsidRPr="00840D56">
        <w:rPr>
          <w:rFonts w:ascii="Times New Roman" w:hAnsi="Times New Roman" w:cs="Times New Roman"/>
          <w:b/>
          <w:bCs/>
          <w:i/>
          <w:iCs/>
          <w:sz w:val="28"/>
          <w:szCs w:val="28"/>
        </w:rPr>
        <w:t>Структурный анализ проектных решений:</w:t>
      </w:r>
    </w:p>
    <w:p w:rsidR="00840D56" w:rsidRPr="00840D56" w:rsidP="00840D56">
      <w:pPr>
        <w:tabs>
          <w:tab w:val="left" w:pos="709"/>
        </w:tabs>
        <w:spacing w:after="0" w:line="240" w:lineRule="auto"/>
        <w:ind w:firstLine="709"/>
        <w:jc w:val="both"/>
        <w:rPr>
          <w:rFonts w:ascii="Times New Roman" w:hAnsi="Times New Roman" w:cs="Times New Roman"/>
          <w:sz w:val="28"/>
          <w:szCs w:val="28"/>
        </w:rPr>
      </w:pPr>
      <w:r w:rsidRPr="00840D56">
        <w:rPr>
          <w:rFonts w:ascii="Times New Roman" w:hAnsi="Times New Roman" w:cs="Times New Roman"/>
          <w:sz w:val="28"/>
          <w:szCs w:val="28"/>
        </w:rPr>
        <w:t xml:space="preserve">Проект вводит жесткие градостроительные регламенты: производственные и коммунально-складские зоны (убойные площадки, переработка молока и мяса, полигон ТБО) четко отделены от жилых зон с соблюдением санитарных разрывов. </w:t>
      </w:r>
    </w:p>
    <w:p w:rsidR="00840D56" w:rsidRPr="00840D56" w:rsidP="00840D56">
      <w:pPr>
        <w:tabs>
          <w:tab w:val="left" w:pos="709"/>
        </w:tabs>
        <w:spacing w:after="0" w:line="240" w:lineRule="auto"/>
        <w:ind w:firstLine="709"/>
        <w:jc w:val="both"/>
        <w:rPr>
          <w:rFonts w:ascii="Times New Roman" w:hAnsi="Times New Roman" w:cs="Times New Roman"/>
          <w:sz w:val="28"/>
          <w:szCs w:val="28"/>
        </w:rPr>
      </w:pPr>
      <w:r w:rsidRPr="00840D56">
        <w:rPr>
          <w:rFonts w:ascii="Times New Roman" w:hAnsi="Times New Roman" w:cs="Times New Roman"/>
          <w:sz w:val="28"/>
          <w:szCs w:val="28"/>
        </w:rPr>
        <w:t xml:space="preserve">Учтены жесткие ограничения бассейновой инспекции: размещение объектов, не соответствующих требованиям п. 3 ст. 86 Водного кодекса, в водоохранной зоне не допускается. </w:t>
      </w:r>
    </w:p>
    <w:p w:rsidR="00840D56" w:rsidRPr="00840D56" w:rsidP="00840D56">
      <w:pPr>
        <w:tabs>
          <w:tab w:val="left" w:pos="709"/>
        </w:tabs>
        <w:spacing w:after="0" w:line="240" w:lineRule="auto"/>
        <w:ind w:firstLine="709"/>
        <w:jc w:val="both"/>
        <w:rPr>
          <w:rFonts w:ascii="Times New Roman" w:hAnsi="Times New Roman" w:cs="Times New Roman"/>
          <w:sz w:val="28"/>
          <w:szCs w:val="28"/>
        </w:rPr>
      </w:pPr>
      <w:r w:rsidRPr="00840D56">
        <w:rPr>
          <w:rFonts w:ascii="Times New Roman" w:hAnsi="Times New Roman" w:cs="Times New Roman"/>
          <w:sz w:val="28"/>
          <w:szCs w:val="28"/>
        </w:rPr>
        <w:t xml:space="preserve">В качестве инструмента буферизации применяется обязательное озеленение СЗЗ (создание многоярусных древесно-кустарниковых защитных полос фильтрующего и изолирующего типов). </w:t>
      </w:r>
    </w:p>
    <w:p w:rsidR="00840D56" w:rsidRPr="00840D56" w:rsidP="00840D56">
      <w:pPr>
        <w:tabs>
          <w:tab w:val="left" w:pos="709"/>
        </w:tabs>
        <w:spacing w:after="0" w:line="240" w:lineRule="auto"/>
        <w:ind w:firstLine="709"/>
        <w:jc w:val="both"/>
        <w:rPr>
          <w:rFonts w:ascii="Times New Roman" w:hAnsi="Times New Roman" w:cs="Times New Roman"/>
          <w:sz w:val="28"/>
          <w:szCs w:val="28"/>
        </w:rPr>
      </w:pPr>
      <w:r w:rsidRPr="00840D56">
        <w:rPr>
          <w:rFonts w:ascii="Times New Roman" w:hAnsi="Times New Roman" w:cs="Times New Roman"/>
          <w:sz w:val="28"/>
          <w:szCs w:val="28"/>
        </w:rPr>
        <w:t xml:space="preserve">Генплан юридически и </w:t>
      </w:r>
      <w:r w:rsidRPr="00840D56">
        <w:rPr>
          <w:rFonts w:ascii="Times New Roman" w:hAnsi="Times New Roman" w:cs="Times New Roman"/>
          <w:sz w:val="28"/>
          <w:szCs w:val="28"/>
        </w:rPr>
        <w:t>пространственно</w:t>
      </w:r>
      <w:r w:rsidRPr="00840D56">
        <w:rPr>
          <w:rFonts w:ascii="Times New Roman" w:hAnsi="Times New Roman" w:cs="Times New Roman"/>
          <w:sz w:val="28"/>
          <w:szCs w:val="28"/>
        </w:rPr>
        <w:t xml:space="preserve"> фиксирует экологические границы, предотвращая градостроительные конфликты между аграрно-перерабатывающим бизнесом, требованиями охраны водных ресурсов и интересами населения. </w:t>
      </w:r>
    </w:p>
    <w:p w:rsidR="00840D56" w:rsidRPr="00840D56" w:rsidP="00840D56">
      <w:pPr>
        <w:tabs>
          <w:tab w:val="left" w:pos="709"/>
        </w:tabs>
        <w:spacing w:after="0" w:line="240" w:lineRule="auto"/>
        <w:ind w:firstLine="709"/>
        <w:jc w:val="both"/>
        <w:rPr>
          <w:rFonts w:ascii="Times New Roman" w:hAnsi="Times New Roman" w:cs="Times New Roman"/>
          <w:b/>
          <w:bCs/>
          <w:sz w:val="28"/>
          <w:szCs w:val="28"/>
        </w:rPr>
      </w:pPr>
      <w:r w:rsidRPr="00840D56">
        <w:rPr>
          <w:rFonts w:ascii="Times New Roman" w:hAnsi="Times New Roman" w:cs="Times New Roman"/>
          <w:b/>
          <w:bCs/>
          <w:sz w:val="28"/>
          <w:szCs w:val="28"/>
        </w:rPr>
        <w:t>Инфраструктурная адаптивность и ресурсосбережение (Соответствие ЦУР 6 и ЦУР 13)</w:t>
      </w:r>
    </w:p>
    <w:p w:rsidR="00840D56" w:rsidRPr="00840D56" w:rsidP="00840D56">
      <w:pPr>
        <w:tabs>
          <w:tab w:val="left" w:pos="709"/>
        </w:tabs>
        <w:spacing w:after="0" w:line="240" w:lineRule="auto"/>
        <w:ind w:firstLine="709"/>
        <w:jc w:val="both"/>
        <w:rPr>
          <w:rFonts w:ascii="Times New Roman" w:hAnsi="Times New Roman" w:cs="Times New Roman"/>
          <w:i/>
          <w:iCs/>
          <w:sz w:val="28"/>
          <w:szCs w:val="28"/>
        </w:rPr>
      </w:pPr>
      <w:r w:rsidRPr="00840D56">
        <w:rPr>
          <w:rFonts w:ascii="Times New Roman" w:hAnsi="Times New Roman" w:cs="Times New Roman"/>
          <w:i/>
          <w:iCs/>
          <w:sz w:val="28"/>
          <w:szCs w:val="28"/>
        </w:rPr>
        <w:t>Способность территории справляться с климатическими изменениями (ливни, паводки) и рационально использовать природные ресурсы.</w:t>
      </w:r>
    </w:p>
    <w:p w:rsidR="00840D56" w:rsidRPr="00840D56" w:rsidP="00840D56">
      <w:pPr>
        <w:tabs>
          <w:tab w:val="left" w:pos="709"/>
        </w:tabs>
        <w:spacing w:after="0" w:line="240" w:lineRule="auto"/>
        <w:ind w:firstLine="709"/>
        <w:jc w:val="both"/>
        <w:rPr>
          <w:rFonts w:ascii="Times New Roman" w:hAnsi="Times New Roman" w:cs="Times New Roman"/>
          <w:i/>
          <w:iCs/>
          <w:sz w:val="28"/>
          <w:szCs w:val="28"/>
        </w:rPr>
      </w:pPr>
      <w:r w:rsidRPr="00840D56">
        <w:rPr>
          <w:rFonts w:ascii="Times New Roman" w:hAnsi="Times New Roman" w:cs="Times New Roman"/>
          <w:b/>
          <w:bCs/>
          <w:i/>
          <w:iCs/>
          <w:sz w:val="28"/>
          <w:szCs w:val="28"/>
        </w:rPr>
        <w:t>Существующее положение:</w:t>
      </w:r>
    </w:p>
    <w:p w:rsidR="00840D56" w:rsidRPr="00840D56" w:rsidP="00840D56">
      <w:pPr>
        <w:tabs>
          <w:tab w:val="left" w:pos="709"/>
        </w:tabs>
        <w:spacing w:after="0" w:line="240" w:lineRule="auto"/>
        <w:ind w:firstLine="709"/>
        <w:jc w:val="both"/>
        <w:rPr>
          <w:rFonts w:ascii="Times New Roman" w:hAnsi="Times New Roman" w:cs="Times New Roman"/>
          <w:sz w:val="28"/>
          <w:szCs w:val="28"/>
        </w:rPr>
      </w:pPr>
      <w:r w:rsidRPr="00840D56">
        <w:rPr>
          <w:rFonts w:ascii="Times New Roman" w:hAnsi="Times New Roman" w:cs="Times New Roman"/>
          <w:sz w:val="28"/>
          <w:szCs w:val="28"/>
        </w:rPr>
        <w:t xml:space="preserve">Из-за слабой расчлененности рельефа дождевые и талые воды отводятся неорганизованно, что приводит к сезонному подтоплению и смыву загрязняющих веществ. </w:t>
      </w:r>
    </w:p>
    <w:p w:rsidR="00840D56" w:rsidRPr="00840D56" w:rsidP="00840D56">
      <w:pPr>
        <w:tabs>
          <w:tab w:val="left" w:pos="709"/>
        </w:tabs>
        <w:spacing w:after="0" w:line="240" w:lineRule="auto"/>
        <w:ind w:firstLine="709"/>
        <w:jc w:val="both"/>
        <w:rPr>
          <w:rFonts w:ascii="Times New Roman" w:hAnsi="Times New Roman" w:cs="Times New Roman"/>
          <w:sz w:val="28"/>
          <w:szCs w:val="28"/>
        </w:rPr>
      </w:pPr>
      <w:r w:rsidRPr="00840D56">
        <w:rPr>
          <w:rFonts w:ascii="Times New Roman" w:hAnsi="Times New Roman" w:cs="Times New Roman"/>
          <w:sz w:val="28"/>
          <w:szCs w:val="28"/>
        </w:rPr>
        <w:t xml:space="preserve">Глубокое промерзание грунтов (до 3,2 м) в зимний период требует специфических инженерных решений. </w:t>
      </w:r>
    </w:p>
    <w:p w:rsidR="00840D56" w:rsidRPr="00840D56" w:rsidP="00840D56">
      <w:pPr>
        <w:tabs>
          <w:tab w:val="left" w:pos="709"/>
        </w:tabs>
        <w:spacing w:after="0" w:line="240" w:lineRule="auto"/>
        <w:ind w:firstLine="709"/>
        <w:jc w:val="both"/>
        <w:rPr>
          <w:rFonts w:ascii="Times New Roman" w:hAnsi="Times New Roman" w:cs="Times New Roman"/>
          <w:i/>
          <w:iCs/>
          <w:sz w:val="28"/>
          <w:szCs w:val="28"/>
        </w:rPr>
      </w:pPr>
      <w:r w:rsidRPr="00840D56">
        <w:rPr>
          <w:rFonts w:ascii="Times New Roman" w:hAnsi="Times New Roman" w:cs="Times New Roman"/>
          <w:b/>
          <w:bCs/>
          <w:i/>
          <w:iCs/>
          <w:sz w:val="28"/>
          <w:szCs w:val="28"/>
        </w:rPr>
        <w:t>Структурный анализ проектных решений:</w:t>
      </w:r>
    </w:p>
    <w:p w:rsidR="00840D56" w:rsidRPr="00840D56" w:rsidP="00840D56">
      <w:pPr>
        <w:tabs>
          <w:tab w:val="left" w:pos="709"/>
        </w:tabs>
        <w:spacing w:after="0" w:line="240" w:lineRule="auto"/>
        <w:ind w:firstLine="709"/>
        <w:jc w:val="both"/>
        <w:rPr>
          <w:rFonts w:ascii="Times New Roman" w:hAnsi="Times New Roman" w:cs="Times New Roman"/>
          <w:sz w:val="28"/>
          <w:szCs w:val="28"/>
        </w:rPr>
      </w:pPr>
      <w:r w:rsidRPr="00840D56">
        <w:rPr>
          <w:rFonts w:ascii="Times New Roman" w:hAnsi="Times New Roman" w:cs="Times New Roman"/>
          <w:sz w:val="28"/>
          <w:szCs w:val="28"/>
        </w:rPr>
        <w:t xml:space="preserve">Проектирование системы вертикальной планировки и смешанной (открытой и закрытой) ливневой канализации выполняет двойную функцию: защита почв от подтопления и предотвращение смыва загрязнений. </w:t>
      </w:r>
    </w:p>
    <w:p w:rsidR="00840D56" w:rsidRPr="00840D56" w:rsidP="00840D56">
      <w:pPr>
        <w:tabs>
          <w:tab w:val="left" w:pos="709"/>
        </w:tabs>
        <w:spacing w:after="0" w:line="240" w:lineRule="auto"/>
        <w:ind w:firstLine="709"/>
        <w:jc w:val="both"/>
        <w:rPr>
          <w:rFonts w:ascii="Times New Roman" w:hAnsi="Times New Roman" w:cs="Times New Roman"/>
          <w:sz w:val="28"/>
          <w:szCs w:val="28"/>
        </w:rPr>
      </w:pPr>
      <w:r w:rsidRPr="00840D56">
        <w:rPr>
          <w:rFonts w:ascii="Times New Roman" w:hAnsi="Times New Roman" w:cs="Times New Roman"/>
          <w:sz w:val="28"/>
          <w:szCs w:val="28"/>
        </w:rPr>
        <w:t xml:space="preserve">Заложен принцип ресурсосбережения: очищенные сточные (на прудах-испарителях) и ливневые воды могут повторно использоваться, а применение </w:t>
      </w:r>
      <w:r w:rsidRPr="00840D56">
        <w:rPr>
          <w:rFonts w:ascii="Times New Roman" w:hAnsi="Times New Roman" w:cs="Times New Roman"/>
          <w:sz w:val="28"/>
          <w:szCs w:val="28"/>
        </w:rPr>
        <w:t>водосберегающих</w:t>
      </w:r>
      <w:r w:rsidRPr="00840D56">
        <w:rPr>
          <w:rFonts w:ascii="Times New Roman" w:hAnsi="Times New Roman" w:cs="Times New Roman"/>
          <w:sz w:val="28"/>
          <w:szCs w:val="28"/>
        </w:rPr>
        <w:t xml:space="preserve"> технологий полива (дождевание, капельное орошение) снизит нагрузку на систему питьевого водоснабжения. </w:t>
      </w:r>
    </w:p>
    <w:p w:rsidR="00840D56" w:rsidRPr="00840D56" w:rsidP="00840D56">
      <w:pPr>
        <w:tabs>
          <w:tab w:val="left" w:pos="709"/>
        </w:tabs>
        <w:spacing w:after="0" w:line="240" w:lineRule="auto"/>
        <w:ind w:firstLine="709"/>
        <w:jc w:val="both"/>
        <w:rPr>
          <w:rFonts w:ascii="Times New Roman" w:hAnsi="Times New Roman" w:cs="Times New Roman"/>
          <w:sz w:val="28"/>
          <w:szCs w:val="28"/>
        </w:rPr>
      </w:pPr>
      <w:r w:rsidRPr="00840D56">
        <w:rPr>
          <w:rFonts w:ascii="Times New Roman" w:hAnsi="Times New Roman" w:cs="Times New Roman"/>
          <w:sz w:val="28"/>
          <w:szCs w:val="28"/>
        </w:rPr>
        <w:t xml:space="preserve">Проект переводит инфраструктуру села на рельсы устойчивого развития, адаптируя ее к климатическим рискам и внедряя рациональное водопользование. </w:t>
      </w:r>
    </w:p>
    <w:p w:rsidR="00840D56" w:rsidRPr="00840D56" w:rsidP="00840D56">
      <w:pPr>
        <w:tabs>
          <w:tab w:val="left" w:pos="709"/>
        </w:tabs>
        <w:spacing w:after="0" w:line="240" w:lineRule="auto"/>
        <w:ind w:firstLine="709"/>
        <w:jc w:val="both"/>
        <w:rPr>
          <w:rFonts w:ascii="Times New Roman" w:hAnsi="Times New Roman" w:cs="Times New Roman"/>
          <w:b/>
          <w:bCs/>
          <w:sz w:val="28"/>
          <w:szCs w:val="28"/>
        </w:rPr>
      </w:pPr>
      <w:r w:rsidRPr="00840D56">
        <w:rPr>
          <w:rFonts w:ascii="Times New Roman" w:hAnsi="Times New Roman" w:cs="Times New Roman"/>
          <w:b/>
          <w:bCs/>
          <w:sz w:val="28"/>
          <w:szCs w:val="28"/>
        </w:rPr>
        <w:t xml:space="preserve">Восполнение природного капитала и </w:t>
      </w:r>
      <w:r w:rsidRPr="00840D56">
        <w:rPr>
          <w:rFonts w:ascii="Times New Roman" w:hAnsi="Times New Roman" w:cs="Times New Roman"/>
          <w:b/>
          <w:bCs/>
          <w:sz w:val="28"/>
          <w:szCs w:val="28"/>
        </w:rPr>
        <w:t>биопозитивность</w:t>
      </w:r>
      <w:r w:rsidRPr="00840D56">
        <w:rPr>
          <w:rFonts w:ascii="Times New Roman" w:hAnsi="Times New Roman" w:cs="Times New Roman"/>
          <w:b/>
          <w:bCs/>
          <w:sz w:val="28"/>
          <w:szCs w:val="28"/>
        </w:rPr>
        <w:t xml:space="preserve"> (Соответствие ЦУР 11 и ЦУР 15)</w:t>
      </w:r>
    </w:p>
    <w:p w:rsidR="00840D56" w:rsidRPr="00840D56" w:rsidP="00840D56">
      <w:pPr>
        <w:tabs>
          <w:tab w:val="left" w:pos="709"/>
        </w:tabs>
        <w:spacing w:after="0" w:line="240" w:lineRule="auto"/>
        <w:ind w:firstLine="709"/>
        <w:jc w:val="both"/>
        <w:rPr>
          <w:rFonts w:ascii="Times New Roman" w:hAnsi="Times New Roman" w:cs="Times New Roman"/>
          <w:i/>
          <w:iCs/>
          <w:sz w:val="28"/>
          <w:szCs w:val="28"/>
        </w:rPr>
      </w:pPr>
      <w:r w:rsidRPr="00840D56">
        <w:rPr>
          <w:rFonts w:ascii="Times New Roman" w:hAnsi="Times New Roman" w:cs="Times New Roman"/>
          <w:i/>
          <w:iCs/>
          <w:sz w:val="28"/>
          <w:szCs w:val="28"/>
        </w:rPr>
        <w:t>Переход от экстенсивного использования земель к активному формированию зеленого каркаса, улучшающего микроклимат и поддерживающего биоразнообразие.</w:t>
      </w:r>
    </w:p>
    <w:p w:rsidR="00840D56" w:rsidRPr="00840D56" w:rsidP="00840D56">
      <w:pPr>
        <w:tabs>
          <w:tab w:val="left" w:pos="709"/>
        </w:tabs>
        <w:spacing w:after="0" w:line="240" w:lineRule="auto"/>
        <w:ind w:firstLine="709"/>
        <w:jc w:val="both"/>
        <w:rPr>
          <w:rFonts w:ascii="Times New Roman" w:hAnsi="Times New Roman" w:cs="Times New Roman"/>
          <w:i/>
          <w:iCs/>
          <w:sz w:val="28"/>
          <w:szCs w:val="28"/>
        </w:rPr>
      </w:pPr>
      <w:r w:rsidRPr="00840D56">
        <w:rPr>
          <w:rFonts w:ascii="Times New Roman" w:hAnsi="Times New Roman" w:cs="Times New Roman"/>
          <w:b/>
          <w:bCs/>
          <w:i/>
          <w:iCs/>
          <w:sz w:val="28"/>
          <w:szCs w:val="28"/>
        </w:rPr>
        <w:t>Существующее положение:</w:t>
      </w:r>
    </w:p>
    <w:p w:rsidR="00840D56" w:rsidRPr="00840D56" w:rsidP="00840D56">
      <w:pPr>
        <w:tabs>
          <w:tab w:val="left" w:pos="709"/>
        </w:tabs>
        <w:spacing w:after="0" w:line="240" w:lineRule="auto"/>
        <w:ind w:firstLine="709"/>
        <w:jc w:val="both"/>
        <w:rPr>
          <w:rFonts w:ascii="Times New Roman" w:hAnsi="Times New Roman" w:cs="Times New Roman"/>
          <w:sz w:val="28"/>
          <w:szCs w:val="28"/>
        </w:rPr>
      </w:pPr>
      <w:r w:rsidRPr="00840D56">
        <w:rPr>
          <w:rFonts w:ascii="Times New Roman" w:hAnsi="Times New Roman" w:cs="Times New Roman"/>
          <w:sz w:val="28"/>
          <w:szCs w:val="28"/>
        </w:rPr>
        <w:t xml:space="preserve">Обеспеченность озелененными территориями общего пользования нуждается в развитии. Территория подвержена ветровой эрозии, в летние месяцы возможны суховеи и пыльные бури. </w:t>
      </w:r>
    </w:p>
    <w:p w:rsidR="00840D56" w:rsidRPr="00840D56" w:rsidP="00840D56">
      <w:pPr>
        <w:tabs>
          <w:tab w:val="left" w:pos="709"/>
        </w:tabs>
        <w:spacing w:after="0" w:line="240" w:lineRule="auto"/>
        <w:ind w:firstLine="709"/>
        <w:jc w:val="both"/>
        <w:rPr>
          <w:rFonts w:ascii="Times New Roman" w:hAnsi="Times New Roman" w:cs="Times New Roman"/>
          <w:sz w:val="28"/>
          <w:szCs w:val="28"/>
        </w:rPr>
      </w:pPr>
      <w:r w:rsidRPr="00840D56">
        <w:rPr>
          <w:rFonts w:ascii="Times New Roman" w:hAnsi="Times New Roman" w:cs="Times New Roman"/>
          <w:sz w:val="28"/>
          <w:szCs w:val="28"/>
        </w:rPr>
        <w:t xml:space="preserve">Согласно письму РГУ «Павлодарская областная территориальная инспекция лесного хозяйства и животного мира» № 1-20/687 от 09.07.2026 г., село соседствует с государственным природным заказником республиканского значения «Пойма реки Иртыш». </w:t>
      </w:r>
    </w:p>
    <w:p w:rsidR="00840D56" w:rsidRPr="00840D56" w:rsidP="00840D56">
      <w:pPr>
        <w:tabs>
          <w:tab w:val="left" w:pos="709"/>
        </w:tabs>
        <w:spacing w:after="0" w:line="240" w:lineRule="auto"/>
        <w:ind w:firstLine="709"/>
        <w:jc w:val="both"/>
        <w:rPr>
          <w:rFonts w:ascii="Times New Roman" w:hAnsi="Times New Roman" w:cs="Times New Roman"/>
          <w:i/>
          <w:iCs/>
          <w:sz w:val="28"/>
          <w:szCs w:val="28"/>
        </w:rPr>
      </w:pPr>
      <w:r w:rsidRPr="00840D56">
        <w:rPr>
          <w:rFonts w:ascii="Times New Roman" w:hAnsi="Times New Roman" w:cs="Times New Roman"/>
          <w:b/>
          <w:bCs/>
          <w:i/>
          <w:iCs/>
          <w:sz w:val="28"/>
          <w:szCs w:val="28"/>
        </w:rPr>
        <w:t>Структурный анализ проектных решений:</w:t>
      </w:r>
    </w:p>
    <w:p w:rsidR="00840D56" w:rsidRPr="00840D56" w:rsidP="00840D56">
      <w:pPr>
        <w:tabs>
          <w:tab w:val="left" w:pos="709"/>
        </w:tabs>
        <w:spacing w:after="0" w:line="240" w:lineRule="auto"/>
        <w:ind w:firstLine="709"/>
        <w:jc w:val="both"/>
        <w:rPr>
          <w:rFonts w:ascii="Times New Roman" w:hAnsi="Times New Roman" w:cs="Times New Roman"/>
          <w:sz w:val="28"/>
          <w:szCs w:val="28"/>
        </w:rPr>
      </w:pPr>
      <w:r w:rsidRPr="00840D56">
        <w:rPr>
          <w:rFonts w:ascii="Times New Roman" w:hAnsi="Times New Roman" w:cs="Times New Roman"/>
          <w:sz w:val="28"/>
          <w:szCs w:val="28"/>
        </w:rPr>
        <w:t xml:space="preserve">Генплан фиксирует многократное развитие зеленого каркаса — создание новых парков, реконструкцию существующих скверов, озеленение санитарно-защитных зон промышленных предприятий и автомобильных дорог. </w:t>
      </w:r>
    </w:p>
    <w:p w:rsidR="00840D56" w:rsidRPr="00840D56" w:rsidP="00840D56">
      <w:pPr>
        <w:tabs>
          <w:tab w:val="left" w:pos="709"/>
        </w:tabs>
        <w:spacing w:after="0" w:line="240" w:lineRule="auto"/>
        <w:ind w:firstLine="709"/>
        <w:jc w:val="both"/>
        <w:rPr>
          <w:rFonts w:ascii="Times New Roman" w:hAnsi="Times New Roman" w:cs="Times New Roman"/>
          <w:sz w:val="28"/>
          <w:szCs w:val="28"/>
        </w:rPr>
      </w:pPr>
      <w:r w:rsidRPr="00840D56">
        <w:rPr>
          <w:rFonts w:ascii="Times New Roman" w:hAnsi="Times New Roman" w:cs="Times New Roman"/>
          <w:sz w:val="28"/>
          <w:szCs w:val="28"/>
        </w:rPr>
        <w:t xml:space="preserve">Озеленение рассматривается как инженерно-экологический элемент: использование газо- и засухоустойчивых пород (вяз, лох узколистный) будет выполнять роль пыле- и </w:t>
      </w:r>
      <w:r w:rsidRPr="00840D56">
        <w:rPr>
          <w:rFonts w:ascii="Times New Roman" w:hAnsi="Times New Roman" w:cs="Times New Roman"/>
          <w:sz w:val="28"/>
          <w:szCs w:val="28"/>
        </w:rPr>
        <w:t>шумопоглотителей</w:t>
      </w:r>
      <w:r w:rsidRPr="00840D56">
        <w:rPr>
          <w:rFonts w:ascii="Times New Roman" w:hAnsi="Times New Roman" w:cs="Times New Roman"/>
          <w:sz w:val="28"/>
          <w:szCs w:val="28"/>
        </w:rPr>
        <w:t xml:space="preserve">, снижая ветровую нагрузку и защищая экосистемы прилегающего природного заказника от антропогенного давления. </w:t>
      </w:r>
    </w:p>
    <w:p w:rsidR="00840D56" w:rsidP="00840D56">
      <w:pPr>
        <w:tabs>
          <w:tab w:val="left" w:pos="709"/>
        </w:tabs>
        <w:spacing w:after="0" w:line="240" w:lineRule="auto"/>
        <w:ind w:firstLine="709"/>
        <w:jc w:val="both"/>
        <w:rPr>
          <w:rFonts w:ascii="Times New Roman" w:hAnsi="Times New Roman" w:cs="Times New Roman"/>
          <w:sz w:val="28"/>
          <w:szCs w:val="28"/>
        </w:rPr>
      </w:pPr>
      <w:r w:rsidRPr="00840D56">
        <w:rPr>
          <w:rFonts w:ascii="Times New Roman" w:hAnsi="Times New Roman" w:cs="Times New Roman"/>
          <w:b/>
          <w:bCs/>
          <w:sz w:val="28"/>
          <w:szCs w:val="28"/>
        </w:rPr>
        <w:t>ОБЩЕЕ РЕЗЮМЕ АНАЛИЗА</w:t>
      </w:r>
    </w:p>
    <w:p w:rsidR="00840D56" w:rsidRPr="00840D56" w:rsidP="00840D56">
      <w:pPr>
        <w:tabs>
          <w:tab w:val="left" w:pos="709"/>
        </w:tabs>
        <w:spacing w:after="0" w:line="240" w:lineRule="auto"/>
        <w:ind w:firstLine="709"/>
        <w:jc w:val="both"/>
        <w:rPr>
          <w:rFonts w:ascii="Times New Roman" w:hAnsi="Times New Roman" w:cs="Times New Roman"/>
          <w:sz w:val="28"/>
          <w:szCs w:val="28"/>
        </w:rPr>
      </w:pPr>
      <w:r w:rsidRPr="00840D56">
        <w:rPr>
          <w:rFonts w:ascii="Times New Roman" w:hAnsi="Times New Roman" w:cs="Times New Roman"/>
          <w:sz w:val="28"/>
          <w:szCs w:val="28"/>
        </w:rPr>
        <w:t xml:space="preserve">Актуальность корректировки Схемы развития и застройки (упрощенного генерального плана) с. </w:t>
      </w:r>
      <w:r w:rsidRPr="00840D56">
        <w:rPr>
          <w:rFonts w:ascii="Times New Roman" w:hAnsi="Times New Roman" w:cs="Times New Roman"/>
          <w:sz w:val="28"/>
          <w:szCs w:val="28"/>
        </w:rPr>
        <w:t>Байконыс</w:t>
      </w:r>
      <w:r w:rsidRPr="00840D56">
        <w:rPr>
          <w:rFonts w:ascii="Times New Roman" w:hAnsi="Times New Roman" w:cs="Times New Roman"/>
          <w:sz w:val="28"/>
          <w:szCs w:val="28"/>
        </w:rPr>
        <w:t xml:space="preserve"> является абсолютно обоснованной. Анализ показывает, что документ составлен по эколого-ориентированному сценарию: он преобразует стихийную хозяйственную деятельность в структурированную систему, полностью соответствующую экологическому законодательству РК (в том числе Водному кодексу) и глобальным Целям устойчивого развития ООН. Реализация Генплана прямо приведет к устранению текущего экологического ущерба (реконструкция полигона ТБО, строительство КОС, озеленение) и предотвратит возникновение новых техногенных рисков. </w:t>
      </w:r>
    </w:p>
    <w:p w:rsidR="005F2C0A" w:rsidP="00936FDF">
      <w:pPr>
        <w:tabs>
          <w:tab w:val="left" w:pos="709"/>
        </w:tabs>
        <w:spacing w:after="0" w:line="240" w:lineRule="auto"/>
        <w:ind w:firstLine="709"/>
        <w:jc w:val="both"/>
        <w:rPr>
          <w:rFonts w:ascii="Times New Roman" w:hAnsi="Times New Roman" w:cs="Times New Roman"/>
          <w:sz w:val="28"/>
          <w:szCs w:val="28"/>
        </w:rPr>
      </w:pPr>
    </w:p>
    <w:p w:rsidR="00040FE7" w:rsidP="00936FDF">
      <w:pPr>
        <w:tabs>
          <w:tab w:val="left" w:pos="709"/>
        </w:tabs>
        <w:spacing w:after="0" w:line="240" w:lineRule="auto"/>
        <w:ind w:firstLine="709"/>
        <w:jc w:val="both"/>
        <w:rPr>
          <w:rFonts w:ascii="Times New Roman" w:hAnsi="Times New Roman" w:cs="Times New Roman"/>
          <w:sz w:val="28"/>
          <w:szCs w:val="28"/>
        </w:rPr>
      </w:pPr>
    </w:p>
    <w:p w:rsidR="00840D56" w:rsidP="00936FDF">
      <w:pPr>
        <w:tabs>
          <w:tab w:val="left" w:pos="709"/>
        </w:tabs>
        <w:spacing w:after="0" w:line="240" w:lineRule="auto"/>
        <w:ind w:firstLine="709"/>
        <w:jc w:val="both"/>
        <w:rPr>
          <w:rFonts w:ascii="Times New Roman" w:hAnsi="Times New Roman" w:cs="Times New Roman"/>
          <w:sz w:val="28"/>
          <w:szCs w:val="28"/>
        </w:rPr>
      </w:pPr>
    </w:p>
    <w:p w:rsidR="00840D56" w:rsidP="00936FDF">
      <w:pPr>
        <w:tabs>
          <w:tab w:val="left" w:pos="709"/>
        </w:tabs>
        <w:spacing w:after="0" w:line="240" w:lineRule="auto"/>
        <w:ind w:firstLine="709"/>
        <w:jc w:val="both"/>
        <w:rPr>
          <w:rFonts w:ascii="Times New Roman" w:hAnsi="Times New Roman" w:cs="Times New Roman"/>
          <w:sz w:val="28"/>
          <w:szCs w:val="28"/>
        </w:rPr>
      </w:pPr>
    </w:p>
    <w:p w:rsidR="00840D56" w:rsidP="00936FDF">
      <w:pPr>
        <w:tabs>
          <w:tab w:val="left" w:pos="709"/>
        </w:tabs>
        <w:spacing w:after="0" w:line="240" w:lineRule="auto"/>
        <w:ind w:firstLine="709"/>
        <w:jc w:val="both"/>
        <w:rPr>
          <w:rFonts w:ascii="Times New Roman" w:hAnsi="Times New Roman" w:cs="Times New Roman"/>
          <w:sz w:val="28"/>
          <w:szCs w:val="28"/>
        </w:rPr>
      </w:pPr>
    </w:p>
    <w:p w:rsidR="00840D56" w:rsidP="00936FDF">
      <w:pPr>
        <w:tabs>
          <w:tab w:val="left" w:pos="709"/>
        </w:tabs>
        <w:spacing w:after="0" w:line="240" w:lineRule="auto"/>
        <w:ind w:firstLine="709"/>
        <w:jc w:val="both"/>
        <w:rPr>
          <w:rFonts w:ascii="Times New Roman" w:hAnsi="Times New Roman" w:cs="Times New Roman"/>
          <w:sz w:val="28"/>
          <w:szCs w:val="28"/>
        </w:rPr>
      </w:pPr>
    </w:p>
    <w:p w:rsidR="00840D56" w:rsidP="00936FDF">
      <w:pPr>
        <w:tabs>
          <w:tab w:val="left" w:pos="709"/>
        </w:tabs>
        <w:spacing w:after="0" w:line="240" w:lineRule="auto"/>
        <w:ind w:firstLine="709"/>
        <w:jc w:val="both"/>
        <w:rPr>
          <w:rFonts w:ascii="Times New Roman" w:hAnsi="Times New Roman" w:cs="Times New Roman"/>
          <w:sz w:val="28"/>
          <w:szCs w:val="28"/>
        </w:rPr>
      </w:pPr>
    </w:p>
    <w:p w:rsidR="00840D56" w:rsidP="00936FDF">
      <w:pPr>
        <w:tabs>
          <w:tab w:val="left" w:pos="709"/>
        </w:tabs>
        <w:spacing w:after="0" w:line="240" w:lineRule="auto"/>
        <w:ind w:firstLine="709"/>
        <w:jc w:val="both"/>
        <w:rPr>
          <w:rFonts w:ascii="Times New Roman" w:hAnsi="Times New Roman" w:cs="Times New Roman"/>
          <w:sz w:val="28"/>
          <w:szCs w:val="28"/>
        </w:rPr>
      </w:pPr>
    </w:p>
    <w:p w:rsidR="00840D56" w:rsidP="00936FDF">
      <w:pPr>
        <w:tabs>
          <w:tab w:val="left" w:pos="709"/>
        </w:tabs>
        <w:spacing w:after="0" w:line="240" w:lineRule="auto"/>
        <w:ind w:firstLine="709"/>
        <w:jc w:val="both"/>
        <w:rPr>
          <w:rFonts w:ascii="Times New Roman" w:hAnsi="Times New Roman" w:cs="Times New Roman"/>
          <w:sz w:val="28"/>
          <w:szCs w:val="28"/>
        </w:rPr>
      </w:pPr>
    </w:p>
    <w:p w:rsidR="00840D56" w:rsidP="00936FDF">
      <w:pPr>
        <w:tabs>
          <w:tab w:val="left" w:pos="709"/>
        </w:tabs>
        <w:spacing w:after="0" w:line="240" w:lineRule="auto"/>
        <w:ind w:firstLine="709"/>
        <w:jc w:val="both"/>
        <w:rPr>
          <w:rFonts w:ascii="Times New Roman" w:hAnsi="Times New Roman" w:cs="Times New Roman"/>
          <w:sz w:val="28"/>
          <w:szCs w:val="28"/>
        </w:rPr>
      </w:pPr>
    </w:p>
    <w:p w:rsidR="00BD2940" w:rsidRPr="00BD2940" w:rsidP="007F2E14">
      <w:pPr>
        <w:tabs>
          <w:tab w:val="left" w:pos="709"/>
        </w:tabs>
        <w:spacing w:after="0" w:line="240" w:lineRule="auto"/>
        <w:ind w:firstLine="709"/>
        <w:jc w:val="both"/>
        <w:rPr>
          <w:rFonts w:ascii="Times New Roman" w:hAnsi="Times New Roman" w:cs="Times New Roman"/>
          <w:b/>
          <w:bCs/>
          <w:sz w:val="28"/>
          <w:szCs w:val="28"/>
        </w:rPr>
      </w:pPr>
      <w:r w:rsidRPr="00BD2940">
        <w:rPr>
          <w:rFonts w:ascii="Times New Roman" w:hAnsi="Times New Roman" w:cs="Times New Roman"/>
          <w:b/>
          <w:bCs/>
          <w:sz w:val="28"/>
          <w:szCs w:val="28"/>
        </w:rPr>
        <w:t>9.2. Возможность реализации видов деятельности, устанавливаемых генеральным планом, с учетом места, вида, масштабов, условий деятельности, наличия природных ресурсов и условий их использования</w:t>
      </w:r>
    </w:p>
    <w:p w:rsidR="00BD2940" w:rsidRPr="00BD2940" w:rsidP="007F2E14">
      <w:pPr>
        <w:tabs>
          <w:tab w:val="left" w:pos="709"/>
        </w:tabs>
        <w:spacing w:after="0" w:line="240" w:lineRule="auto"/>
        <w:ind w:firstLine="709"/>
        <w:jc w:val="both"/>
        <w:rPr>
          <w:rFonts w:ascii="Times New Roman" w:hAnsi="Times New Roman" w:cs="Times New Roman"/>
          <w:sz w:val="28"/>
          <w:szCs w:val="28"/>
        </w:rPr>
      </w:pPr>
      <w:r w:rsidRPr="00BD2940">
        <w:rPr>
          <w:rFonts w:ascii="Times New Roman" w:hAnsi="Times New Roman" w:cs="Times New Roman"/>
          <w:sz w:val="28"/>
          <w:szCs w:val="28"/>
        </w:rPr>
        <w:t>Оценка того, насколько природно-ресурсный потенциал территории (земля, вода, климат) способен выдержать заявленную антропогенную нагрузку без необратимой деградации, и насколько выбранные инженерные решения адекватны местным условиям.</w:t>
      </w:r>
    </w:p>
    <w:p w:rsidR="00BD2940" w:rsidRPr="00BD2940" w:rsidP="007F2E14">
      <w:pPr>
        <w:tabs>
          <w:tab w:val="left" w:pos="709"/>
        </w:tabs>
        <w:spacing w:after="0" w:line="240" w:lineRule="auto"/>
        <w:ind w:firstLine="709"/>
        <w:jc w:val="both"/>
        <w:rPr>
          <w:rFonts w:ascii="Times New Roman" w:hAnsi="Times New Roman" w:cs="Times New Roman"/>
          <w:b/>
          <w:bCs/>
          <w:sz w:val="28"/>
          <w:szCs w:val="28"/>
        </w:rPr>
      </w:pPr>
      <w:r w:rsidRPr="00BD2940">
        <w:rPr>
          <w:rFonts w:ascii="Times New Roman" w:hAnsi="Times New Roman" w:cs="Times New Roman"/>
          <w:b/>
          <w:bCs/>
          <w:sz w:val="28"/>
          <w:szCs w:val="28"/>
        </w:rPr>
        <w:t>1. Анализ пространственно-территориального ресурса (Место, вид и масштаб деятельности)</w:t>
      </w:r>
    </w:p>
    <w:p w:rsidR="00BD2940" w:rsidRPr="00BD2940" w:rsidP="007F2E14">
      <w:pPr>
        <w:tabs>
          <w:tab w:val="left" w:pos="709"/>
        </w:tabs>
        <w:spacing w:after="0" w:line="240" w:lineRule="auto"/>
        <w:ind w:firstLine="709"/>
        <w:jc w:val="both"/>
        <w:rPr>
          <w:rFonts w:ascii="Times New Roman" w:hAnsi="Times New Roman" w:cs="Times New Roman"/>
          <w:sz w:val="28"/>
          <w:szCs w:val="28"/>
        </w:rPr>
      </w:pPr>
      <w:r w:rsidRPr="00BD2940">
        <w:rPr>
          <w:rFonts w:ascii="Times New Roman" w:hAnsi="Times New Roman" w:cs="Times New Roman"/>
          <w:sz w:val="28"/>
          <w:szCs w:val="28"/>
        </w:rPr>
        <w:t xml:space="preserve">Площадь села </w:t>
      </w:r>
      <w:r w:rsidRPr="00BD2940">
        <w:rPr>
          <w:rFonts w:ascii="Times New Roman" w:hAnsi="Times New Roman" w:cs="Times New Roman"/>
          <w:sz w:val="28"/>
          <w:szCs w:val="28"/>
        </w:rPr>
        <w:t>Байконыс</w:t>
      </w:r>
      <w:r w:rsidRPr="00BD2940">
        <w:rPr>
          <w:rFonts w:ascii="Times New Roman" w:hAnsi="Times New Roman" w:cs="Times New Roman"/>
          <w:sz w:val="28"/>
          <w:szCs w:val="28"/>
        </w:rPr>
        <w:t xml:space="preserve"> в границах проектирования составляет 1265 га. Проект предполагает незначительное увеличение численности населения с 701 до 739 человек к </w:t>
      </w:r>
      <w:r w:rsidR="002F50C4">
        <w:rPr>
          <w:rFonts w:ascii="Times New Roman" w:hAnsi="Times New Roman" w:cs="Times New Roman"/>
          <w:sz w:val="28"/>
          <w:szCs w:val="28"/>
        </w:rPr>
        <w:t>2045</w:t>
      </w:r>
      <w:r w:rsidRPr="00BD2940">
        <w:rPr>
          <w:rFonts w:ascii="Times New Roman" w:hAnsi="Times New Roman" w:cs="Times New Roman"/>
          <w:sz w:val="28"/>
          <w:szCs w:val="28"/>
        </w:rPr>
        <w:t xml:space="preserve"> году и доведение общего жилищного фонда до 25,2 тыс. м² (исключительно одноэтажная усадебная застройка). </w:t>
      </w:r>
    </w:p>
    <w:p w:rsidR="00BD2940" w:rsidRPr="00BD2940" w:rsidP="007F2E14">
      <w:pPr>
        <w:tabs>
          <w:tab w:val="left" w:pos="709"/>
        </w:tabs>
        <w:spacing w:after="0" w:line="240" w:lineRule="auto"/>
        <w:ind w:firstLine="709"/>
        <w:jc w:val="both"/>
        <w:rPr>
          <w:rFonts w:ascii="Times New Roman" w:hAnsi="Times New Roman" w:cs="Times New Roman"/>
          <w:i/>
          <w:iCs/>
          <w:sz w:val="28"/>
          <w:szCs w:val="28"/>
        </w:rPr>
      </w:pPr>
      <w:r w:rsidRPr="00BD2940">
        <w:rPr>
          <w:rFonts w:ascii="Times New Roman" w:hAnsi="Times New Roman" w:cs="Times New Roman"/>
          <w:b/>
          <w:bCs/>
          <w:i/>
          <w:iCs/>
          <w:sz w:val="28"/>
          <w:szCs w:val="28"/>
        </w:rPr>
        <w:t>Структурный анализ осуществимости:</w:t>
      </w:r>
    </w:p>
    <w:p w:rsidR="00BD2940" w:rsidRPr="00BD2940" w:rsidP="007F2E14">
      <w:pPr>
        <w:tabs>
          <w:tab w:val="left" w:pos="709"/>
        </w:tabs>
        <w:spacing w:after="0" w:line="240" w:lineRule="auto"/>
        <w:ind w:firstLine="709"/>
        <w:jc w:val="both"/>
        <w:rPr>
          <w:rFonts w:ascii="Times New Roman" w:hAnsi="Times New Roman" w:cs="Times New Roman"/>
          <w:sz w:val="28"/>
          <w:szCs w:val="28"/>
        </w:rPr>
      </w:pPr>
      <w:r w:rsidRPr="00BD2940">
        <w:rPr>
          <w:rFonts w:ascii="Times New Roman" w:hAnsi="Times New Roman" w:cs="Times New Roman"/>
          <w:sz w:val="28"/>
          <w:szCs w:val="28"/>
        </w:rPr>
        <w:t xml:space="preserve">Заявленный демографический рост (+38 человек за 20 лет) характеризуется как крайне низкоинтенсивный. Данный масштаб абсолютно соразмерен имеющимся огромным территориальным резервам. </w:t>
      </w:r>
    </w:p>
    <w:p w:rsidR="00BD2940" w:rsidRPr="00BD2940" w:rsidP="007F2E14">
      <w:pPr>
        <w:tabs>
          <w:tab w:val="left" w:pos="709"/>
        </w:tabs>
        <w:spacing w:after="0" w:line="240" w:lineRule="auto"/>
        <w:ind w:firstLine="709"/>
        <w:jc w:val="both"/>
        <w:rPr>
          <w:rFonts w:ascii="Times New Roman" w:hAnsi="Times New Roman" w:cs="Times New Roman"/>
          <w:sz w:val="28"/>
          <w:szCs w:val="28"/>
        </w:rPr>
      </w:pPr>
      <w:r w:rsidRPr="00BD2940">
        <w:rPr>
          <w:rFonts w:ascii="Times New Roman" w:hAnsi="Times New Roman" w:cs="Times New Roman"/>
          <w:sz w:val="28"/>
          <w:szCs w:val="28"/>
        </w:rPr>
        <w:t>Развитие селитебной и производственной зон планируется с учетом строгих водоохранных ограничений реки Иртыш (</w:t>
      </w:r>
      <w:r w:rsidRPr="00BD2940">
        <w:rPr>
          <w:rFonts w:ascii="Times New Roman" w:hAnsi="Times New Roman" w:cs="Times New Roman"/>
          <w:sz w:val="28"/>
          <w:szCs w:val="28"/>
        </w:rPr>
        <w:t>Ертис</w:t>
      </w:r>
      <w:r w:rsidRPr="00BD2940">
        <w:rPr>
          <w:rFonts w:ascii="Times New Roman" w:hAnsi="Times New Roman" w:cs="Times New Roman"/>
          <w:sz w:val="28"/>
          <w:szCs w:val="28"/>
        </w:rPr>
        <w:t>). Размещение новых агропромышленных и коммунально-складских объектов строго регламентируется, и в водоохранной зоне их размещение не допускается при несоответствии Водному кодексу (согласно официальному письму РГУ «</w:t>
      </w:r>
      <w:r w:rsidRPr="00BD2940">
        <w:rPr>
          <w:rFonts w:ascii="Times New Roman" w:hAnsi="Times New Roman" w:cs="Times New Roman"/>
          <w:sz w:val="28"/>
          <w:szCs w:val="28"/>
        </w:rPr>
        <w:t>Ертисская</w:t>
      </w:r>
      <w:r w:rsidRPr="00BD2940">
        <w:rPr>
          <w:rFonts w:ascii="Times New Roman" w:hAnsi="Times New Roman" w:cs="Times New Roman"/>
          <w:sz w:val="28"/>
          <w:szCs w:val="28"/>
        </w:rPr>
        <w:t xml:space="preserve"> бассейновая водная инспекция» № 3T-2026-02636994 от 19.06.2026 г.). </w:t>
      </w:r>
    </w:p>
    <w:p w:rsidR="00BD2940" w:rsidRPr="00BD2940" w:rsidP="007F2E14">
      <w:pPr>
        <w:tabs>
          <w:tab w:val="left" w:pos="709"/>
        </w:tabs>
        <w:spacing w:after="0" w:line="240" w:lineRule="auto"/>
        <w:ind w:firstLine="709"/>
        <w:jc w:val="both"/>
        <w:rPr>
          <w:rFonts w:ascii="Times New Roman" w:hAnsi="Times New Roman" w:cs="Times New Roman"/>
          <w:sz w:val="28"/>
          <w:szCs w:val="28"/>
        </w:rPr>
      </w:pPr>
      <w:r w:rsidRPr="00BD2940">
        <w:rPr>
          <w:rFonts w:ascii="Times New Roman" w:hAnsi="Times New Roman" w:cs="Times New Roman"/>
          <w:sz w:val="28"/>
          <w:szCs w:val="28"/>
        </w:rPr>
        <w:t>Пространственный ресурс полностью обеспечивает возможность реализации проекта без перегрузки ландшафта и при соблюдении санитарно-защитных зон.</w:t>
      </w:r>
    </w:p>
    <w:p w:rsidR="00BD2940" w:rsidRPr="00BD2940" w:rsidP="007F2E14">
      <w:pPr>
        <w:tabs>
          <w:tab w:val="left" w:pos="709"/>
        </w:tabs>
        <w:spacing w:after="0" w:line="240" w:lineRule="auto"/>
        <w:ind w:firstLine="709"/>
        <w:jc w:val="both"/>
        <w:rPr>
          <w:rFonts w:ascii="Times New Roman" w:hAnsi="Times New Roman" w:cs="Times New Roman"/>
          <w:b/>
          <w:bCs/>
          <w:sz w:val="28"/>
          <w:szCs w:val="28"/>
        </w:rPr>
      </w:pPr>
      <w:r w:rsidRPr="00BD2940">
        <w:rPr>
          <w:rFonts w:ascii="Times New Roman" w:hAnsi="Times New Roman" w:cs="Times New Roman"/>
          <w:b/>
          <w:bCs/>
          <w:sz w:val="28"/>
          <w:szCs w:val="28"/>
        </w:rPr>
        <w:t>2. Анализ обеспеченности водными ресурсами и условий их использования</w:t>
      </w:r>
    </w:p>
    <w:p w:rsidR="00BD2940" w:rsidRPr="00BD2940" w:rsidP="007F2E14">
      <w:pPr>
        <w:tabs>
          <w:tab w:val="left" w:pos="709"/>
        </w:tabs>
        <w:spacing w:after="0" w:line="240" w:lineRule="auto"/>
        <w:ind w:firstLine="709"/>
        <w:jc w:val="both"/>
        <w:rPr>
          <w:rFonts w:ascii="Times New Roman" w:hAnsi="Times New Roman" w:cs="Times New Roman"/>
          <w:sz w:val="28"/>
          <w:szCs w:val="28"/>
        </w:rPr>
      </w:pPr>
      <w:r w:rsidRPr="00BD2940">
        <w:rPr>
          <w:rFonts w:ascii="Times New Roman" w:hAnsi="Times New Roman" w:cs="Times New Roman"/>
          <w:sz w:val="28"/>
          <w:szCs w:val="28"/>
        </w:rPr>
        <w:t xml:space="preserve">Источником водоснабжения служат защищенные артезианские скважины. Эксплуатационные запасы подтверждены разрешением с расчетным годовым объемом водозабора 15 800 м³ (до 31.12.2030 г.). Расчетная потребность к </w:t>
      </w:r>
      <w:r w:rsidR="002F50C4">
        <w:rPr>
          <w:rFonts w:ascii="Times New Roman" w:hAnsi="Times New Roman" w:cs="Times New Roman"/>
          <w:sz w:val="28"/>
          <w:szCs w:val="28"/>
        </w:rPr>
        <w:t>2045</w:t>
      </w:r>
      <w:r w:rsidRPr="00BD2940">
        <w:rPr>
          <w:rFonts w:ascii="Times New Roman" w:hAnsi="Times New Roman" w:cs="Times New Roman"/>
          <w:sz w:val="28"/>
          <w:szCs w:val="28"/>
        </w:rPr>
        <w:t xml:space="preserve"> году составит 175 м³/</w:t>
      </w:r>
      <w:r w:rsidRPr="00BD2940">
        <w:rPr>
          <w:rFonts w:ascii="Times New Roman" w:hAnsi="Times New Roman" w:cs="Times New Roman"/>
          <w:sz w:val="28"/>
          <w:szCs w:val="28"/>
        </w:rPr>
        <w:t>сут</w:t>
      </w:r>
      <w:r w:rsidRPr="00BD2940">
        <w:rPr>
          <w:rFonts w:ascii="Times New Roman" w:hAnsi="Times New Roman" w:cs="Times New Roman"/>
          <w:sz w:val="28"/>
          <w:szCs w:val="28"/>
        </w:rPr>
        <w:t xml:space="preserve">. </w:t>
      </w:r>
    </w:p>
    <w:p w:rsidR="00BD2940" w:rsidRPr="00BD2940" w:rsidP="007F2E14">
      <w:pPr>
        <w:tabs>
          <w:tab w:val="left" w:pos="709"/>
        </w:tabs>
        <w:spacing w:after="0" w:line="240" w:lineRule="auto"/>
        <w:ind w:firstLine="709"/>
        <w:jc w:val="both"/>
        <w:rPr>
          <w:rFonts w:ascii="Times New Roman" w:hAnsi="Times New Roman" w:cs="Times New Roman"/>
          <w:i/>
          <w:iCs/>
          <w:sz w:val="28"/>
          <w:szCs w:val="28"/>
        </w:rPr>
      </w:pPr>
      <w:r w:rsidRPr="00BD2940">
        <w:rPr>
          <w:rFonts w:ascii="Times New Roman" w:hAnsi="Times New Roman" w:cs="Times New Roman"/>
          <w:b/>
          <w:bCs/>
          <w:i/>
          <w:iCs/>
          <w:sz w:val="28"/>
          <w:szCs w:val="28"/>
        </w:rPr>
        <w:t>Структурный анализ осуществимости:</w:t>
      </w:r>
    </w:p>
    <w:p w:rsidR="00BD2940" w:rsidRPr="00BD2940" w:rsidP="007F2E14">
      <w:pPr>
        <w:tabs>
          <w:tab w:val="left" w:pos="709"/>
        </w:tabs>
        <w:spacing w:after="0" w:line="240" w:lineRule="auto"/>
        <w:ind w:firstLine="709"/>
        <w:jc w:val="both"/>
        <w:rPr>
          <w:rFonts w:ascii="Times New Roman" w:hAnsi="Times New Roman" w:cs="Times New Roman"/>
          <w:sz w:val="28"/>
          <w:szCs w:val="28"/>
        </w:rPr>
      </w:pPr>
      <w:r w:rsidRPr="00BD2940">
        <w:rPr>
          <w:rFonts w:ascii="Times New Roman" w:hAnsi="Times New Roman" w:cs="Times New Roman"/>
          <w:sz w:val="28"/>
          <w:szCs w:val="28"/>
        </w:rPr>
        <w:t>Уязвимость подземных вод к загрязнению от повсеместно используемых выгребных ям устраняется заложенным в проекте строительством централизованной канализации (до 22 км) и КОС производительностью 0,108 тыс. м³/</w:t>
      </w:r>
      <w:r w:rsidRPr="00BD2940">
        <w:rPr>
          <w:rFonts w:ascii="Times New Roman" w:hAnsi="Times New Roman" w:cs="Times New Roman"/>
          <w:sz w:val="28"/>
          <w:szCs w:val="28"/>
        </w:rPr>
        <w:t>сут</w:t>
      </w:r>
      <w:r w:rsidRPr="00BD2940">
        <w:rPr>
          <w:rFonts w:ascii="Times New Roman" w:hAnsi="Times New Roman" w:cs="Times New Roman"/>
          <w:sz w:val="28"/>
          <w:szCs w:val="28"/>
        </w:rPr>
        <w:t xml:space="preserve">. Это делает использование водного ресурса устойчивым. </w:t>
      </w:r>
    </w:p>
    <w:p w:rsidR="00BD2940" w:rsidRPr="00BD2940" w:rsidP="007F2E14">
      <w:pPr>
        <w:tabs>
          <w:tab w:val="left" w:pos="709"/>
        </w:tabs>
        <w:spacing w:after="0" w:line="240" w:lineRule="auto"/>
        <w:ind w:firstLine="709"/>
        <w:jc w:val="both"/>
        <w:rPr>
          <w:rFonts w:ascii="Times New Roman" w:hAnsi="Times New Roman" w:cs="Times New Roman"/>
          <w:sz w:val="28"/>
          <w:szCs w:val="28"/>
        </w:rPr>
      </w:pPr>
      <w:r w:rsidRPr="00BD2940">
        <w:rPr>
          <w:rFonts w:ascii="Times New Roman" w:hAnsi="Times New Roman" w:cs="Times New Roman"/>
          <w:sz w:val="28"/>
          <w:szCs w:val="28"/>
        </w:rPr>
        <w:t xml:space="preserve">Для снижения расхода питьевой воды на технические нужды рационально заложено использование очищенных стоков ливневой канализации для полива парка. </w:t>
      </w:r>
    </w:p>
    <w:p w:rsidR="00BD2940" w:rsidRPr="00BD2940" w:rsidP="007F2E14">
      <w:pPr>
        <w:tabs>
          <w:tab w:val="left" w:pos="709"/>
        </w:tabs>
        <w:spacing w:after="0" w:line="240" w:lineRule="auto"/>
        <w:ind w:firstLine="709"/>
        <w:jc w:val="both"/>
        <w:rPr>
          <w:rFonts w:ascii="Times New Roman" w:hAnsi="Times New Roman" w:cs="Times New Roman"/>
          <w:sz w:val="28"/>
          <w:szCs w:val="28"/>
        </w:rPr>
      </w:pPr>
      <w:r w:rsidRPr="00BD2940">
        <w:rPr>
          <w:rFonts w:ascii="Times New Roman" w:hAnsi="Times New Roman" w:cs="Times New Roman"/>
          <w:sz w:val="28"/>
          <w:szCs w:val="28"/>
        </w:rPr>
        <w:t xml:space="preserve">Водно-ресурсный потенциал территории способен удовлетворить заявленные масштабы деятельности при условии своевременной реконструкции водозаборных сооружений и сетей. </w:t>
      </w:r>
    </w:p>
    <w:p w:rsidR="00BD2940" w:rsidRPr="00BD2940" w:rsidP="007F2E14">
      <w:pPr>
        <w:tabs>
          <w:tab w:val="left" w:pos="709"/>
        </w:tabs>
        <w:spacing w:after="0" w:line="240" w:lineRule="auto"/>
        <w:ind w:firstLine="709"/>
        <w:jc w:val="both"/>
        <w:rPr>
          <w:rFonts w:ascii="Times New Roman" w:hAnsi="Times New Roman" w:cs="Times New Roman"/>
          <w:b/>
          <w:bCs/>
          <w:sz w:val="28"/>
          <w:szCs w:val="28"/>
        </w:rPr>
      </w:pPr>
      <w:r w:rsidRPr="00BD2940">
        <w:rPr>
          <w:rFonts w:ascii="Times New Roman" w:hAnsi="Times New Roman" w:cs="Times New Roman"/>
          <w:b/>
          <w:bCs/>
          <w:sz w:val="28"/>
          <w:szCs w:val="28"/>
        </w:rPr>
        <w:t xml:space="preserve">3. Анализ земельно-почвенного ресурса и </w:t>
      </w:r>
      <w:r w:rsidRPr="00BD2940">
        <w:rPr>
          <w:rFonts w:ascii="Times New Roman" w:hAnsi="Times New Roman" w:cs="Times New Roman"/>
          <w:b/>
          <w:bCs/>
          <w:sz w:val="28"/>
          <w:szCs w:val="28"/>
        </w:rPr>
        <w:t>агропотенциала</w:t>
      </w:r>
    </w:p>
    <w:p w:rsidR="00BD2940" w:rsidRPr="00BD2940" w:rsidP="007F2E14">
      <w:pPr>
        <w:tabs>
          <w:tab w:val="left" w:pos="709"/>
        </w:tabs>
        <w:spacing w:after="0" w:line="240" w:lineRule="auto"/>
        <w:ind w:firstLine="709"/>
        <w:jc w:val="both"/>
        <w:rPr>
          <w:rFonts w:ascii="Times New Roman" w:hAnsi="Times New Roman" w:cs="Times New Roman"/>
          <w:sz w:val="28"/>
          <w:szCs w:val="28"/>
        </w:rPr>
      </w:pPr>
      <w:r w:rsidRPr="00BD2940">
        <w:rPr>
          <w:rFonts w:ascii="Times New Roman" w:hAnsi="Times New Roman" w:cs="Times New Roman"/>
          <w:sz w:val="28"/>
          <w:szCs w:val="28"/>
        </w:rPr>
        <w:t xml:space="preserve">Почвы представлены </w:t>
      </w:r>
      <w:r w:rsidRPr="00BD2940">
        <w:rPr>
          <w:rFonts w:ascii="Times New Roman" w:hAnsi="Times New Roman" w:cs="Times New Roman"/>
          <w:sz w:val="28"/>
          <w:szCs w:val="28"/>
        </w:rPr>
        <w:t>супесчанистыми</w:t>
      </w:r>
      <w:r w:rsidRPr="00BD2940">
        <w:rPr>
          <w:rFonts w:ascii="Times New Roman" w:hAnsi="Times New Roman" w:cs="Times New Roman"/>
          <w:sz w:val="28"/>
          <w:szCs w:val="28"/>
        </w:rPr>
        <w:t xml:space="preserve"> темно-каштановыми типами. На территории функционируют аграрные предприятия (КХ «</w:t>
      </w:r>
      <w:r w:rsidRPr="00BD2940">
        <w:rPr>
          <w:rFonts w:ascii="Times New Roman" w:hAnsi="Times New Roman" w:cs="Times New Roman"/>
          <w:sz w:val="28"/>
          <w:szCs w:val="28"/>
        </w:rPr>
        <w:t>Иларбек</w:t>
      </w:r>
      <w:r w:rsidRPr="00BD2940">
        <w:rPr>
          <w:rFonts w:ascii="Times New Roman" w:hAnsi="Times New Roman" w:cs="Times New Roman"/>
          <w:sz w:val="28"/>
          <w:szCs w:val="28"/>
        </w:rPr>
        <w:t>», КХ «Лысов», КХ «</w:t>
      </w:r>
      <w:r w:rsidRPr="00BD2940">
        <w:rPr>
          <w:rFonts w:ascii="Times New Roman" w:hAnsi="Times New Roman" w:cs="Times New Roman"/>
          <w:sz w:val="28"/>
          <w:szCs w:val="28"/>
        </w:rPr>
        <w:t>Атамекен</w:t>
      </w:r>
      <w:r w:rsidRPr="00BD2940">
        <w:rPr>
          <w:rFonts w:ascii="Times New Roman" w:hAnsi="Times New Roman" w:cs="Times New Roman"/>
          <w:sz w:val="28"/>
          <w:szCs w:val="28"/>
        </w:rPr>
        <w:t xml:space="preserve">») и содержится значительное поголовье скота (более 5700 голов). </w:t>
      </w:r>
    </w:p>
    <w:p w:rsidR="00BD2940" w:rsidRPr="00BD2940" w:rsidP="007F2E14">
      <w:pPr>
        <w:tabs>
          <w:tab w:val="left" w:pos="709"/>
        </w:tabs>
        <w:spacing w:after="0" w:line="240" w:lineRule="auto"/>
        <w:ind w:firstLine="709"/>
        <w:jc w:val="both"/>
        <w:rPr>
          <w:rFonts w:ascii="Times New Roman" w:hAnsi="Times New Roman" w:cs="Times New Roman"/>
          <w:i/>
          <w:iCs/>
          <w:sz w:val="28"/>
          <w:szCs w:val="28"/>
        </w:rPr>
      </w:pPr>
      <w:r w:rsidRPr="00BD2940">
        <w:rPr>
          <w:rFonts w:ascii="Times New Roman" w:hAnsi="Times New Roman" w:cs="Times New Roman"/>
          <w:b/>
          <w:bCs/>
          <w:i/>
          <w:iCs/>
          <w:sz w:val="28"/>
          <w:szCs w:val="28"/>
        </w:rPr>
        <w:t>Структурный анализ осуществимости:</w:t>
      </w:r>
    </w:p>
    <w:p w:rsidR="00BD2940" w:rsidRPr="00BD2940" w:rsidP="007F2E14">
      <w:pPr>
        <w:tabs>
          <w:tab w:val="left" w:pos="709"/>
        </w:tabs>
        <w:spacing w:after="0" w:line="240" w:lineRule="auto"/>
        <w:ind w:firstLine="709"/>
        <w:jc w:val="both"/>
        <w:rPr>
          <w:rFonts w:ascii="Times New Roman" w:hAnsi="Times New Roman" w:cs="Times New Roman"/>
          <w:sz w:val="28"/>
          <w:szCs w:val="28"/>
        </w:rPr>
      </w:pPr>
      <w:r w:rsidRPr="00BD2940">
        <w:rPr>
          <w:rFonts w:ascii="Times New Roman" w:hAnsi="Times New Roman" w:cs="Times New Roman"/>
          <w:sz w:val="28"/>
          <w:szCs w:val="28"/>
        </w:rPr>
        <w:t>Разведанные и числящиеся на государственном балансе РК запасы общераспространенных, твердых полезных ископаемых под участком предстоящей застройки отсутствуют, что исключает конфликт интересов с недропользователями (подтверждено письмом РГУ МД «</w:t>
      </w:r>
      <w:r w:rsidRPr="00BD2940">
        <w:rPr>
          <w:rFonts w:ascii="Times New Roman" w:hAnsi="Times New Roman" w:cs="Times New Roman"/>
          <w:sz w:val="28"/>
          <w:szCs w:val="28"/>
        </w:rPr>
        <w:t>Центрказнедра</w:t>
      </w:r>
      <w:r w:rsidRPr="00BD2940">
        <w:rPr>
          <w:rFonts w:ascii="Times New Roman" w:hAnsi="Times New Roman" w:cs="Times New Roman"/>
          <w:sz w:val="28"/>
          <w:szCs w:val="28"/>
        </w:rPr>
        <w:t xml:space="preserve">» № KZ03VNW00009159 от 23.09.2025 г. и ГУ «Управление недропользования...» № KZ13VNW00009173 от 24.09.2025 г.). </w:t>
      </w:r>
    </w:p>
    <w:p w:rsidR="00BD2940" w:rsidRPr="00BD2940" w:rsidP="007F2E14">
      <w:pPr>
        <w:tabs>
          <w:tab w:val="left" w:pos="709"/>
        </w:tabs>
        <w:spacing w:after="0" w:line="240" w:lineRule="auto"/>
        <w:ind w:firstLine="709"/>
        <w:jc w:val="both"/>
        <w:rPr>
          <w:rFonts w:ascii="Times New Roman" w:hAnsi="Times New Roman" w:cs="Times New Roman"/>
          <w:sz w:val="28"/>
          <w:szCs w:val="28"/>
        </w:rPr>
      </w:pPr>
      <w:r w:rsidRPr="00BD2940">
        <w:rPr>
          <w:rFonts w:ascii="Times New Roman" w:hAnsi="Times New Roman" w:cs="Times New Roman"/>
          <w:sz w:val="28"/>
          <w:szCs w:val="28"/>
        </w:rPr>
        <w:t xml:space="preserve">Развитие перерабатывающего сектора (молоко, мясо) осуществимо при строгом соблюдении санитарно-защитных зон (от 50 до 300 м) вокруг объектов АПК. </w:t>
      </w:r>
    </w:p>
    <w:p w:rsidR="00BD2940" w:rsidRPr="00BD2940" w:rsidP="007F2E14">
      <w:pPr>
        <w:tabs>
          <w:tab w:val="left" w:pos="709"/>
        </w:tabs>
        <w:spacing w:after="0" w:line="240" w:lineRule="auto"/>
        <w:ind w:firstLine="709"/>
        <w:jc w:val="both"/>
        <w:rPr>
          <w:rFonts w:ascii="Times New Roman" w:hAnsi="Times New Roman" w:cs="Times New Roman"/>
          <w:sz w:val="28"/>
          <w:szCs w:val="28"/>
        </w:rPr>
      </w:pPr>
      <w:r w:rsidRPr="00BD2940">
        <w:rPr>
          <w:rFonts w:ascii="Times New Roman" w:hAnsi="Times New Roman" w:cs="Times New Roman"/>
          <w:sz w:val="28"/>
          <w:szCs w:val="28"/>
        </w:rPr>
        <w:t xml:space="preserve">На территории села отсутствуют земли лесного фонда и особо охраняемые природные территории республиканского значения, что позволяет развивать инфраструктуру без ущерба для уникальных экосистем (согласно письму РГУ «Павлодарская областная территориальная инспекция лесного хозяйства и животного мира» № 1-20/687 от 09.07.2026 г.). </w:t>
      </w:r>
    </w:p>
    <w:p w:rsidR="00BD2940" w:rsidRPr="00BD2940" w:rsidP="007F2E14">
      <w:pPr>
        <w:tabs>
          <w:tab w:val="left" w:pos="709"/>
        </w:tabs>
        <w:spacing w:after="0" w:line="240" w:lineRule="auto"/>
        <w:ind w:firstLine="709"/>
        <w:jc w:val="both"/>
        <w:rPr>
          <w:rFonts w:ascii="Times New Roman" w:hAnsi="Times New Roman" w:cs="Times New Roman"/>
          <w:b/>
          <w:bCs/>
          <w:sz w:val="28"/>
          <w:szCs w:val="28"/>
        </w:rPr>
      </w:pPr>
      <w:r w:rsidRPr="00BD2940">
        <w:rPr>
          <w:rFonts w:ascii="Times New Roman" w:hAnsi="Times New Roman" w:cs="Times New Roman"/>
          <w:b/>
          <w:bCs/>
          <w:sz w:val="28"/>
          <w:szCs w:val="28"/>
        </w:rPr>
        <w:t>4. Анализ климатических условий деятельности</w:t>
      </w:r>
    </w:p>
    <w:p w:rsidR="00BD2940" w:rsidRPr="00BD2940" w:rsidP="007F2E14">
      <w:pPr>
        <w:tabs>
          <w:tab w:val="left" w:pos="709"/>
        </w:tabs>
        <w:spacing w:after="0" w:line="240" w:lineRule="auto"/>
        <w:ind w:firstLine="709"/>
        <w:jc w:val="both"/>
        <w:rPr>
          <w:rFonts w:ascii="Times New Roman" w:hAnsi="Times New Roman" w:cs="Times New Roman"/>
          <w:sz w:val="28"/>
          <w:szCs w:val="28"/>
        </w:rPr>
      </w:pPr>
      <w:r w:rsidRPr="00BD2940">
        <w:rPr>
          <w:rFonts w:ascii="Times New Roman" w:hAnsi="Times New Roman" w:cs="Times New Roman"/>
          <w:sz w:val="28"/>
          <w:szCs w:val="28"/>
        </w:rPr>
        <w:t xml:space="preserve">Резко континентальный климат, глубокое промерзание грунтов зимой (до 3,2 м), засушливое лето со среднегодовой скоростью ветра 2,7 м/с и максимумами свыше 12 м/с (по данным МС Федоровка, согласно письму РГП «Казгидромет» № 3T-2025-03374675 от 26.09.2025 г.). </w:t>
      </w:r>
    </w:p>
    <w:p w:rsidR="00BD2940" w:rsidRPr="00BD2940" w:rsidP="007F2E14">
      <w:pPr>
        <w:tabs>
          <w:tab w:val="left" w:pos="709"/>
        </w:tabs>
        <w:spacing w:after="0" w:line="240" w:lineRule="auto"/>
        <w:ind w:firstLine="709"/>
        <w:jc w:val="both"/>
        <w:rPr>
          <w:rFonts w:ascii="Times New Roman" w:hAnsi="Times New Roman" w:cs="Times New Roman"/>
          <w:i/>
          <w:iCs/>
          <w:sz w:val="28"/>
          <w:szCs w:val="28"/>
        </w:rPr>
      </w:pPr>
      <w:r w:rsidRPr="00BD2940">
        <w:rPr>
          <w:rFonts w:ascii="Times New Roman" w:hAnsi="Times New Roman" w:cs="Times New Roman"/>
          <w:b/>
          <w:bCs/>
          <w:i/>
          <w:iCs/>
          <w:sz w:val="28"/>
          <w:szCs w:val="28"/>
        </w:rPr>
        <w:t>Структурный анализ осуществимости:</w:t>
      </w:r>
    </w:p>
    <w:p w:rsidR="00BD2940" w:rsidRPr="00BD2940" w:rsidP="007F2E14">
      <w:pPr>
        <w:tabs>
          <w:tab w:val="left" w:pos="709"/>
        </w:tabs>
        <w:spacing w:after="0" w:line="240" w:lineRule="auto"/>
        <w:ind w:firstLine="709"/>
        <w:jc w:val="both"/>
        <w:rPr>
          <w:rFonts w:ascii="Times New Roman" w:hAnsi="Times New Roman" w:cs="Times New Roman"/>
          <w:sz w:val="28"/>
          <w:szCs w:val="28"/>
        </w:rPr>
      </w:pPr>
      <w:r w:rsidRPr="00BD2940">
        <w:rPr>
          <w:rFonts w:ascii="Times New Roman" w:hAnsi="Times New Roman" w:cs="Times New Roman"/>
          <w:sz w:val="28"/>
          <w:szCs w:val="28"/>
        </w:rPr>
        <w:t xml:space="preserve">Строительство инженерных сетей (водопровод, канализация) осуществимо, но требует значительного нормативного заглубления (до 3,0 метров). </w:t>
      </w:r>
    </w:p>
    <w:p w:rsidR="00BD2940" w:rsidRPr="00BD2940" w:rsidP="007F2E14">
      <w:pPr>
        <w:tabs>
          <w:tab w:val="left" w:pos="709"/>
        </w:tabs>
        <w:spacing w:after="0" w:line="240" w:lineRule="auto"/>
        <w:ind w:firstLine="709"/>
        <w:jc w:val="both"/>
        <w:rPr>
          <w:rFonts w:ascii="Times New Roman" w:hAnsi="Times New Roman" w:cs="Times New Roman"/>
          <w:sz w:val="28"/>
          <w:szCs w:val="28"/>
        </w:rPr>
      </w:pPr>
      <w:r w:rsidRPr="00BD2940">
        <w:rPr>
          <w:rFonts w:ascii="Times New Roman" w:hAnsi="Times New Roman" w:cs="Times New Roman"/>
          <w:sz w:val="28"/>
          <w:szCs w:val="28"/>
        </w:rPr>
        <w:t xml:space="preserve">Для устранения риска подтоплений проект реалистично закладывает вертикальную планировку и систему ливневой канализации. Для борьбы с ветровой эрозией и суховеями заложено озеленение, создание защитных лесополос фильтрующего и изолирующего типов и твердое покрытие улиц. </w:t>
      </w:r>
    </w:p>
    <w:p w:rsidR="00BD2940" w:rsidRPr="00BD2940" w:rsidP="007F2E14">
      <w:pPr>
        <w:tabs>
          <w:tab w:val="left" w:pos="709"/>
        </w:tabs>
        <w:spacing w:after="0" w:line="240" w:lineRule="auto"/>
        <w:ind w:firstLine="709"/>
        <w:jc w:val="both"/>
        <w:rPr>
          <w:rFonts w:ascii="Times New Roman" w:hAnsi="Times New Roman" w:cs="Times New Roman"/>
          <w:sz w:val="28"/>
          <w:szCs w:val="28"/>
        </w:rPr>
      </w:pPr>
      <w:r w:rsidRPr="00BD2940">
        <w:rPr>
          <w:rFonts w:ascii="Times New Roman" w:hAnsi="Times New Roman" w:cs="Times New Roman"/>
          <w:sz w:val="28"/>
          <w:szCs w:val="28"/>
        </w:rPr>
        <w:t xml:space="preserve">Климатические условия накладывают жесткие ограничения, однако предложенные генеральным планом инженерно-технические и ландшафтные решения полностью их компенсируют. </w:t>
      </w:r>
    </w:p>
    <w:p w:rsidR="00BD2940" w:rsidRPr="00BD2940" w:rsidP="007F2E14">
      <w:pPr>
        <w:tabs>
          <w:tab w:val="left" w:pos="709"/>
        </w:tabs>
        <w:spacing w:after="0" w:line="240" w:lineRule="auto"/>
        <w:ind w:firstLine="709"/>
        <w:jc w:val="both"/>
        <w:rPr>
          <w:rFonts w:ascii="Times New Roman" w:hAnsi="Times New Roman" w:cs="Times New Roman"/>
          <w:b/>
          <w:bCs/>
          <w:sz w:val="28"/>
          <w:szCs w:val="28"/>
        </w:rPr>
      </w:pPr>
      <w:r w:rsidRPr="00BD2940">
        <w:rPr>
          <w:rFonts w:ascii="Times New Roman" w:hAnsi="Times New Roman" w:cs="Times New Roman"/>
          <w:b/>
          <w:bCs/>
          <w:sz w:val="28"/>
          <w:szCs w:val="28"/>
        </w:rPr>
        <w:t>5. Анализ энергетических ресурсов (Тепло и Электричество)</w:t>
      </w:r>
    </w:p>
    <w:p w:rsidR="00BD2940" w:rsidRPr="00BD2940" w:rsidP="007F2E14">
      <w:pPr>
        <w:tabs>
          <w:tab w:val="left" w:pos="709"/>
        </w:tabs>
        <w:spacing w:after="0" w:line="240" w:lineRule="auto"/>
        <w:ind w:firstLine="709"/>
        <w:jc w:val="both"/>
        <w:rPr>
          <w:rFonts w:ascii="Times New Roman" w:hAnsi="Times New Roman" w:cs="Times New Roman"/>
          <w:sz w:val="28"/>
          <w:szCs w:val="28"/>
        </w:rPr>
      </w:pPr>
      <w:r w:rsidRPr="00BD2940">
        <w:rPr>
          <w:rFonts w:ascii="Times New Roman" w:hAnsi="Times New Roman" w:cs="Times New Roman"/>
          <w:sz w:val="28"/>
          <w:szCs w:val="28"/>
        </w:rPr>
        <w:t xml:space="preserve">Текущее использование угля и дров для отопления. Перспектива перевода жилого сектора на сжиженный углеводородный газ (СУГ) с расчетной потребностью до 71,85 тонн/год. Питание электроэнергией от ПС 110/10 </w:t>
      </w:r>
      <w:r w:rsidRPr="00BD2940">
        <w:rPr>
          <w:rFonts w:ascii="Times New Roman" w:hAnsi="Times New Roman" w:cs="Times New Roman"/>
          <w:sz w:val="28"/>
          <w:szCs w:val="28"/>
        </w:rPr>
        <w:t>кВ</w:t>
      </w:r>
      <w:r w:rsidRPr="00BD2940">
        <w:rPr>
          <w:rFonts w:ascii="Times New Roman" w:hAnsi="Times New Roman" w:cs="Times New Roman"/>
          <w:sz w:val="28"/>
          <w:szCs w:val="28"/>
        </w:rPr>
        <w:t xml:space="preserve"> «Песчаное». Объекты I категории экологической опасности отсутствуют (согласно письму РГУ «Департамент экологии по Павлодарской области» № 4-5/925 от 25.06.2026 г.). </w:t>
      </w:r>
    </w:p>
    <w:p w:rsidR="00BD2940" w:rsidRPr="00BD2940" w:rsidP="007F2E14">
      <w:pPr>
        <w:tabs>
          <w:tab w:val="left" w:pos="709"/>
        </w:tabs>
        <w:spacing w:after="0" w:line="240" w:lineRule="auto"/>
        <w:ind w:firstLine="709"/>
        <w:jc w:val="both"/>
        <w:rPr>
          <w:rFonts w:ascii="Times New Roman" w:hAnsi="Times New Roman" w:cs="Times New Roman"/>
          <w:i/>
          <w:iCs/>
          <w:sz w:val="28"/>
          <w:szCs w:val="28"/>
        </w:rPr>
      </w:pPr>
      <w:r w:rsidRPr="00BD2940">
        <w:rPr>
          <w:rFonts w:ascii="Times New Roman" w:hAnsi="Times New Roman" w:cs="Times New Roman"/>
          <w:b/>
          <w:bCs/>
          <w:i/>
          <w:iCs/>
          <w:sz w:val="28"/>
          <w:szCs w:val="28"/>
        </w:rPr>
        <w:t>Структурный анализ осуществимости:</w:t>
      </w:r>
    </w:p>
    <w:p w:rsidR="00BD2940" w:rsidRPr="00BD2940" w:rsidP="007F2E14">
      <w:pPr>
        <w:tabs>
          <w:tab w:val="left" w:pos="709"/>
        </w:tabs>
        <w:spacing w:after="0" w:line="240" w:lineRule="auto"/>
        <w:ind w:firstLine="709"/>
        <w:jc w:val="both"/>
        <w:rPr>
          <w:rFonts w:ascii="Times New Roman" w:hAnsi="Times New Roman" w:cs="Times New Roman"/>
          <w:sz w:val="28"/>
          <w:szCs w:val="28"/>
        </w:rPr>
      </w:pPr>
      <w:r w:rsidRPr="00BD2940">
        <w:rPr>
          <w:rFonts w:ascii="Times New Roman" w:hAnsi="Times New Roman" w:cs="Times New Roman"/>
          <w:sz w:val="28"/>
          <w:szCs w:val="28"/>
        </w:rPr>
        <w:t xml:space="preserve">Переход на СУГ экологически необходим для снижения выбросов золы и сажи. Резерв мощности по электроэнергии (расчетная нагрузка 2,407 МВт к </w:t>
      </w:r>
      <w:r w:rsidR="002F50C4">
        <w:rPr>
          <w:rFonts w:ascii="Times New Roman" w:hAnsi="Times New Roman" w:cs="Times New Roman"/>
          <w:sz w:val="28"/>
          <w:szCs w:val="28"/>
        </w:rPr>
        <w:t>2045</w:t>
      </w:r>
      <w:r w:rsidRPr="00BD2940">
        <w:rPr>
          <w:rFonts w:ascii="Times New Roman" w:hAnsi="Times New Roman" w:cs="Times New Roman"/>
          <w:sz w:val="28"/>
          <w:szCs w:val="28"/>
        </w:rPr>
        <w:t xml:space="preserve"> </w:t>
      </w:r>
      <w:r w:rsidRPr="00BD2940">
        <w:rPr>
          <w:rFonts w:ascii="Times New Roman" w:hAnsi="Times New Roman" w:cs="Times New Roman"/>
          <w:sz w:val="28"/>
          <w:szCs w:val="28"/>
        </w:rPr>
        <w:t xml:space="preserve">г.) будет обеспечен модернизацией существующих сетей и строительством новых трансформаторных подстанций (ТП). </w:t>
      </w:r>
    </w:p>
    <w:p w:rsidR="00BD2940" w:rsidRPr="00BD2940" w:rsidP="007F2E14">
      <w:pPr>
        <w:tabs>
          <w:tab w:val="left" w:pos="709"/>
        </w:tabs>
        <w:spacing w:after="0" w:line="240" w:lineRule="auto"/>
        <w:ind w:firstLine="709"/>
        <w:jc w:val="both"/>
        <w:rPr>
          <w:rFonts w:ascii="Times New Roman" w:hAnsi="Times New Roman" w:cs="Times New Roman"/>
          <w:sz w:val="28"/>
          <w:szCs w:val="28"/>
        </w:rPr>
      </w:pPr>
      <w:r w:rsidRPr="00BD2940">
        <w:rPr>
          <w:rFonts w:ascii="Times New Roman" w:hAnsi="Times New Roman" w:cs="Times New Roman"/>
          <w:sz w:val="28"/>
          <w:szCs w:val="28"/>
        </w:rPr>
        <w:t xml:space="preserve">Энергетическая трансформация технически реализуема и обеспечена стратегическими планами развития. </w:t>
      </w:r>
    </w:p>
    <w:p w:rsidR="00BD2940" w:rsidRPr="00BD2940" w:rsidP="007F2E14">
      <w:pPr>
        <w:tabs>
          <w:tab w:val="left" w:pos="709"/>
        </w:tabs>
        <w:spacing w:after="0" w:line="240" w:lineRule="auto"/>
        <w:ind w:firstLine="709"/>
        <w:jc w:val="both"/>
        <w:rPr>
          <w:rFonts w:ascii="Times New Roman" w:hAnsi="Times New Roman" w:cs="Times New Roman"/>
          <w:b/>
          <w:bCs/>
          <w:sz w:val="28"/>
          <w:szCs w:val="28"/>
        </w:rPr>
      </w:pPr>
      <w:r w:rsidRPr="00BD2940">
        <w:rPr>
          <w:rFonts w:ascii="Times New Roman" w:hAnsi="Times New Roman" w:cs="Times New Roman"/>
          <w:b/>
          <w:bCs/>
          <w:sz w:val="28"/>
          <w:szCs w:val="28"/>
        </w:rPr>
        <w:t>ОБЩИЙ ВЫВОД ПО КРИТЕРИЮ</w:t>
      </w:r>
    </w:p>
    <w:p w:rsidR="00BD2940" w:rsidRPr="00BD2940" w:rsidP="007F2E14">
      <w:pPr>
        <w:tabs>
          <w:tab w:val="left" w:pos="709"/>
        </w:tabs>
        <w:spacing w:after="0" w:line="240" w:lineRule="auto"/>
        <w:ind w:firstLine="709"/>
        <w:jc w:val="both"/>
        <w:rPr>
          <w:rFonts w:ascii="Times New Roman" w:hAnsi="Times New Roman" w:cs="Times New Roman"/>
          <w:sz w:val="28"/>
          <w:szCs w:val="28"/>
        </w:rPr>
      </w:pPr>
      <w:r w:rsidRPr="00BD2940">
        <w:rPr>
          <w:rFonts w:ascii="Times New Roman" w:hAnsi="Times New Roman" w:cs="Times New Roman"/>
          <w:sz w:val="28"/>
          <w:szCs w:val="28"/>
        </w:rPr>
        <w:t xml:space="preserve">Проведенный анализ подтверждает высокую степень осуществимости видов деятельности, заложенных в корректировке Схемы развития и застройки с. </w:t>
      </w:r>
      <w:r w:rsidRPr="00BD2940">
        <w:rPr>
          <w:rFonts w:ascii="Times New Roman" w:hAnsi="Times New Roman" w:cs="Times New Roman"/>
          <w:sz w:val="28"/>
          <w:szCs w:val="28"/>
        </w:rPr>
        <w:t>Байконыс</w:t>
      </w:r>
      <w:r w:rsidRPr="00BD2940">
        <w:rPr>
          <w:rFonts w:ascii="Times New Roman" w:hAnsi="Times New Roman" w:cs="Times New Roman"/>
          <w:sz w:val="28"/>
          <w:szCs w:val="28"/>
        </w:rPr>
        <w:t xml:space="preserve">. Масштабы намечаемого строительства и демографического роста не превышают предельно допустимую емкость местного природно-территориального комплекса. Наличие достаточных территориальных резервов, отсутствие ценных полезных ископаемых в недрах под застройкой и внедрение современных инженерных систем (КОС, водопровод, газоснабжение СУГ) гарантируют безопасное и рациональное использование ресурсов при строгом соблюдении водоохранного и экологического законодательства. </w:t>
      </w:r>
    </w:p>
    <w:p w:rsidR="00840D56" w:rsidP="00936FDF">
      <w:pPr>
        <w:tabs>
          <w:tab w:val="left" w:pos="709"/>
        </w:tabs>
        <w:spacing w:after="0" w:line="240" w:lineRule="auto"/>
        <w:ind w:firstLine="709"/>
        <w:jc w:val="both"/>
        <w:rPr>
          <w:rFonts w:ascii="Times New Roman" w:hAnsi="Times New Roman" w:cs="Times New Roman"/>
          <w:sz w:val="28"/>
          <w:szCs w:val="28"/>
        </w:rPr>
      </w:pPr>
    </w:p>
    <w:p w:rsidR="00840D56" w:rsidP="00936FDF">
      <w:pPr>
        <w:tabs>
          <w:tab w:val="left" w:pos="709"/>
        </w:tabs>
        <w:spacing w:after="0" w:line="240" w:lineRule="auto"/>
        <w:ind w:firstLine="709"/>
        <w:jc w:val="both"/>
        <w:rPr>
          <w:rFonts w:ascii="Times New Roman" w:hAnsi="Times New Roman" w:cs="Times New Roman"/>
          <w:sz w:val="28"/>
          <w:szCs w:val="28"/>
        </w:rPr>
      </w:pPr>
    </w:p>
    <w:p w:rsidR="00840D56" w:rsidP="00936FDF">
      <w:pPr>
        <w:tabs>
          <w:tab w:val="left" w:pos="709"/>
        </w:tabs>
        <w:spacing w:after="0" w:line="240" w:lineRule="auto"/>
        <w:ind w:firstLine="709"/>
        <w:jc w:val="both"/>
        <w:rPr>
          <w:rFonts w:ascii="Times New Roman" w:hAnsi="Times New Roman" w:cs="Times New Roman"/>
          <w:sz w:val="28"/>
          <w:szCs w:val="28"/>
        </w:rPr>
      </w:pPr>
    </w:p>
    <w:p w:rsidR="007F2E14" w:rsidP="00936FDF">
      <w:pPr>
        <w:tabs>
          <w:tab w:val="left" w:pos="709"/>
        </w:tabs>
        <w:spacing w:after="0" w:line="240" w:lineRule="auto"/>
        <w:ind w:firstLine="709"/>
        <w:jc w:val="both"/>
        <w:rPr>
          <w:rFonts w:ascii="Times New Roman" w:hAnsi="Times New Roman" w:cs="Times New Roman"/>
          <w:sz w:val="28"/>
          <w:szCs w:val="28"/>
        </w:rPr>
      </w:pPr>
    </w:p>
    <w:p w:rsidR="007F2E14" w:rsidP="00936FDF">
      <w:pPr>
        <w:tabs>
          <w:tab w:val="left" w:pos="709"/>
        </w:tabs>
        <w:spacing w:after="0" w:line="240" w:lineRule="auto"/>
        <w:ind w:firstLine="709"/>
        <w:jc w:val="both"/>
        <w:rPr>
          <w:rFonts w:ascii="Times New Roman" w:hAnsi="Times New Roman" w:cs="Times New Roman"/>
          <w:sz w:val="28"/>
          <w:szCs w:val="28"/>
        </w:rPr>
      </w:pPr>
    </w:p>
    <w:p w:rsidR="007F2E14" w:rsidP="00936FDF">
      <w:pPr>
        <w:tabs>
          <w:tab w:val="left" w:pos="709"/>
        </w:tabs>
        <w:spacing w:after="0" w:line="240" w:lineRule="auto"/>
        <w:ind w:firstLine="709"/>
        <w:jc w:val="both"/>
        <w:rPr>
          <w:rFonts w:ascii="Times New Roman" w:hAnsi="Times New Roman" w:cs="Times New Roman"/>
          <w:sz w:val="28"/>
          <w:szCs w:val="28"/>
        </w:rPr>
      </w:pPr>
    </w:p>
    <w:p w:rsidR="007F2E14" w:rsidP="00936FDF">
      <w:pPr>
        <w:tabs>
          <w:tab w:val="left" w:pos="709"/>
        </w:tabs>
        <w:spacing w:after="0" w:line="240" w:lineRule="auto"/>
        <w:ind w:firstLine="709"/>
        <w:jc w:val="both"/>
        <w:rPr>
          <w:rFonts w:ascii="Times New Roman" w:hAnsi="Times New Roman" w:cs="Times New Roman"/>
          <w:sz w:val="28"/>
          <w:szCs w:val="28"/>
        </w:rPr>
      </w:pPr>
    </w:p>
    <w:p w:rsidR="007F2E14" w:rsidP="00936FDF">
      <w:pPr>
        <w:tabs>
          <w:tab w:val="left" w:pos="709"/>
        </w:tabs>
        <w:spacing w:after="0" w:line="240" w:lineRule="auto"/>
        <w:ind w:firstLine="709"/>
        <w:jc w:val="both"/>
        <w:rPr>
          <w:rFonts w:ascii="Times New Roman" w:hAnsi="Times New Roman" w:cs="Times New Roman"/>
          <w:sz w:val="28"/>
          <w:szCs w:val="28"/>
        </w:rPr>
      </w:pPr>
    </w:p>
    <w:p w:rsidR="007F2E14" w:rsidP="00936FDF">
      <w:pPr>
        <w:tabs>
          <w:tab w:val="left" w:pos="709"/>
        </w:tabs>
        <w:spacing w:after="0" w:line="240" w:lineRule="auto"/>
        <w:ind w:firstLine="709"/>
        <w:jc w:val="both"/>
        <w:rPr>
          <w:rFonts w:ascii="Times New Roman" w:hAnsi="Times New Roman" w:cs="Times New Roman"/>
          <w:sz w:val="28"/>
          <w:szCs w:val="28"/>
        </w:rPr>
      </w:pPr>
    </w:p>
    <w:p w:rsidR="007F2E14" w:rsidP="00936FDF">
      <w:pPr>
        <w:tabs>
          <w:tab w:val="left" w:pos="709"/>
        </w:tabs>
        <w:spacing w:after="0" w:line="240" w:lineRule="auto"/>
        <w:ind w:firstLine="709"/>
        <w:jc w:val="both"/>
        <w:rPr>
          <w:rFonts w:ascii="Times New Roman" w:hAnsi="Times New Roman" w:cs="Times New Roman"/>
          <w:sz w:val="28"/>
          <w:szCs w:val="28"/>
        </w:rPr>
      </w:pPr>
    </w:p>
    <w:p w:rsidR="007F2E14" w:rsidP="00936FDF">
      <w:pPr>
        <w:tabs>
          <w:tab w:val="left" w:pos="709"/>
        </w:tabs>
        <w:spacing w:after="0" w:line="240" w:lineRule="auto"/>
        <w:ind w:firstLine="709"/>
        <w:jc w:val="both"/>
        <w:rPr>
          <w:rFonts w:ascii="Times New Roman" w:hAnsi="Times New Roman" w:cs="Times New Roman"/>
          <w:sz w:val="28"/>
          <w:szCs w:val="28"/>
        </w:rPr>
      </w:pPr>
    </w:p>
    <w:p w:rsidR="007F2E14" w:rsidP="00936FDF">
      <w:pPr>
        <w:tabs>
          <w:tab w:val="left" w:pos="709"/>
        </w:tabs>
        <w:spacing w:after="0" w:line="240" w:lineRule="auto"/>
        <w:ind w:firstLine="709"/>
        <w:jc w:val="both"/>
        <w:rPr>
          <w:rFonts w:ascii="Times New Roman" w:hAnsi="Times New Roman" w:cs="Times New Roman"/>
          <w:sz w:val="28"/>
          <w:szCs w:val="28"/>
        </w:rPr>
      </w:pPr>
    </w:p>
    <w:p w:rsidR="007F2E14" w:rsidP="00936FDF">
      <w:pPr>
        <w:tabs>
          <w:tab w:val="left" w:pos="709"/>
        </w:tabs>
        <w:spacing w:after="0" w:line="240" w:lineRule="auto"/>
        <w:ind w:firstLine="709"/>
        <w:jc w:val="both"/>
        <w:rPr>
          <w:rFonts w:ascii="Times New Roman" w:hAnsi="Times New Roman" w:cs="Times New Roman"/>
          <w:sz w:val="28"/>
          <w:szCs w:val="28"/>
        </w:rPr>
      </w:pPr>
    </w:p>
    <w:p w:rsidR="007F2E14" w:rsidP="00936FDF">
      <w:pPr>
        <w:tabs>
          <w:tab w:val="left" w:pos="709"/>
        </w:tabs>
        <w:spacing w:after="0" w:line="240" w:lineRule="auto"/>
        <w:ind w:firstLine="709"/>
        <w:jc w:val="both"/>
        <w:rPr>
          <w:rFonts w:ascii="Times New Roman" w:hAnsi="Times New Roman" w:cs="Times New Roman"/>
          <w:sz w:val="28"/>
          <w:szCs w:val="28"/>
        </w:rPr>
      </w:pPr>
    </w:p>
    <w:p w:rsidR="007F2E14" w:rsidP="00936FDF">
      <w:pPr>
        <w:tabs>
          <w:tab w:val="left" w:pos="709"/>
        </w:tabs>
        <w:spacing w:after="0" w:line="240" w:lineRule="auto"/>
        <w:ind w:firstLine="709"/>
        <w:jc w:val="both"/>
        <w:rPr>
          <w:rFonts w:ascii="Times New Roman" w:hAnsi="Times New Roman" w:cs="Times New Roman"/>
          <w:sz w:val="28"/>
          <w:szCs w:val="28"/>
        </w:rPr>
      </w:pPr>
    </w:p>
    <w:p w:rsidR="007F2E14" w:rsidP="00936FDF">
      <w:pPr>
        <w:tabs>
          <w:tab w:val="left" w:pos="709"/>
        </w:tabs>
        <w:spacing w:after="0" w:line="240" w:lineRule="auto"/>
        <w:ind w:firstLine="709"/>
        <w:jc w:val="both"/>
        <w:rPr>
          <w:rFonts w:ascii="Times New Roman" w:hAnsi="Times New Roman" w:cs="Times New Roman"/>
          <w:sz w:val="28"/>
          <w:szCs w:val="28"/>
        </w:rPr>
      </w:pPr>
    </w:p>
    <w:p w:rsidR="007F2E14" w:rsidP="00936FDF">
      <w:pPr>
        <w:tabs>
          <w:tab w:val="left" w:pos="709"/>
        </w:tabs>
        <w:spacing w:after="0" w:line="240" w:lineRule="auto"/>
        <w:ind w:firstLine="709"/>
        <w:jc w:val="both"/>
        <w:rPr>
          <w:rFonts w:ascii="Times New Roman" w:hAnsi="Times New Roman" w:cs="Times New Roman"/>
          <w:sz w:val="28"/>
          <w:szCs w:val="28"/>
        </w:rPr>
      </w:pPr>
    </w:p>
    <w:p w:rsidR="007F2E14" w:rsidP="00936FDF">
      <w:pPr>
        <w:tabs>
          <w:tab w:val="left" w:pos="709"/>
        </w:tabs>
        <w:spacing w:after="0" w:line="240" w:lineRule="auto"/>
        <w:ind w:firstLine="709"/>
        <w:jc w:val="both"/>
        <w:rPr>
          <w:rFonts w:ascii="Times New Roman" w:hAnsi="Times New Roman" w:cs="Times New Roman"/>
          <w:sz w:val="28"/>
          <w:szCs w:val="28"/>
        </w:rPr>
      </w:pPr>
    </w:p>
    <w:p w:rsidR="007F2E14" w:rsidP="00936FDF">
      <w:pPr>
        <w:tabs>
          <w:tab w:val="left" w:pos="709"/>
        </w:tabs>
        <w:spacing w:after="0" w:line="240" w:lineRule="auto"/>
        <w:ind w:firstLine="709"/>
        <w:jc w:val="both"/>
        <w:rPr>
          <w:rFonts w:ascii="Times New Roman" w:hAnsi="Times New Roman" w:cs="Times New Roman"/>
          <w:sz w:val="28"/>
          <w:szCs w:val="28"/>
        </w:rPr>
      </w:pPr>
    </w:p>
    <w:p w:rsidR="007F2E14" w:rsidP="00936FDF">
      <w:pPr>
        <w:tabs>
          <w:tab w:val="left" w:pos="709"/>
        </w:tabs>
        <w:spacing w:after="0" w:line="240" w:lineRule="auto"/>
        <w:ind w:firstLine="709"/>
        <w:jc w:val="both"/>
        <w:rPr>
          <w:rFonts w:ascii="Times New Roman" w:hAnsi="Times New Roman" w:cs="Times New Roman"/>
          <w:sz w:val="28"/>
          <w:szCs w:val="28"/>
        </w:rPr>
      </w:pPr>
    </w:p>
    <w:p w:rsidR="007F2E14" w:rsidP="00936FDF">
      <w:pPr>
        <w:tabs>
          <w:tab w:val="left" w:pos="709"/>
        </w:tabs>
        <w:spacing w:after="0" w:line="240" w:lineRule="auto"/>
        <w:ind w:firstLine="709"/>
        <w:jc w:val="both"/>
        <w:rPr>
          <w:rFonts w:ascii="Times New Roman" w:hAnsi="Times New Roman" w:cs="Times New Roman"/>
          <w:sz w:val="28"/>
          <w:szCs w:val="28"/>
        </w:rPr>
      </w:pPr>
    </w:p>
    <w:p w:rsidR="007F2E14" w:rsidP="00936FDF">
      <w:pPr>
        <w:tabs>
          <w:tab w:val="left" w:pos="709"/>
        </w:tabs>
        <w:spacing w:after="0" w:line="240" w:lineRule="auto"/>
        <w:ind w:firstLine="709"/>
        <w:jc w:val="both"/>
        <w:rPr>
          <w:rFonts w:ascii="Times New Roman" w:hAnsi="Times New Roman" w:cs="Times New Roman"/>
          <w:sz w:val="28"/>
          <w:szCs w:val="28"/>
        </w:rPr>
      </w:pPr>
    </w:p>
    <w:p w:rsidR="007F2E14" w:rsidP="00936FDF">
      <w:pPr>
        <w:tabs>
          <w:tab w:val="left" w:pos="709"/>
        </w:tabs>
        <w:spacing w:after="0" w:line="240" w:lineRule="auto"/>
        <w:ind w:firstLine="709"/>
        <w:jc w:val="both"/>
        <w:rPr>
          <w:rFonts w:ascii="Times New Roman" w:hAnsi="Times New Roman" w:cs="Times New Roman"/>
          <w:sz w:val="28"/>
          <w:szCs w:val="28"/>
        </w:rPr>
      </w:pPr>
    </w:p>
    <w:p w:rsidR="007F2E14" w:rsidP="00936FDF">
      <w:pPr>
        <w:tabs>
          <w:tab w:val="left" w:pos="709"/>
        </w:tabs>
        <w:spacing w:after="0" w:line="240" w:lineRule="auto"/>
        <w:ind w:firstLine="709"/>
        <w:jc w:val="both"/>
        <w:rPr>
          <w:rFonts w:ascii="Times New Roman" w:hAnsi="Times New Roman" w:cs="Times New Roman"/>
          <w:sz w:val="28"/>
          <w:szCs w:val="28"/>
        </w:rPr>
      </w:pPr>
    </w:p>
    <w:p w:rsidR="007F2E14" w:rsidP="00936FDF">
      <w:pPr>
        <w:tabs>
          <w:tab w:val="left" w:pos="709"/>
        </w:tabs>
        <w:spacing w:after="0" w:line="240" w:lineRule="auto"/>
        <w:ind w:firstLine="709"/>
        <w:jc w:val="both"/>
        <w:rPr>
          <w:rFonts w:ascii="Times New Roman" w:hAnsi="Times New Roman" w:cs="Times New Roman"/>
          <w:sz w:val="28"/>
          <w:szCs w:val="28"/>
        </w:rPr>
      </w:pPr>
    </w:p>
    <w:p w:rsidR="007F2E14" w:rsidP="00936FDF">
      <w:pPr>
        <w:tabs>
          <w:tab w:val="left" w:pos="709"/>
        </w:tabs>
        <w:spacing w:after="0" w:line="240" w:lineRule="auto"/>
        <w:ind w:firstLine="709"/>
        <w:jc w:val="both"/>
        <w:rPr>
          <w:rFonts w:ascii="Times New Roman" w:hAnsi="Times New Roman" w:cs="Times New Roman"/>
          <w:sz w:val="28"/>
          <w:szCs w:val="28"/>
        </w:rPr>
      </w:pPr>
    </w:p>
    <w:p w:rsidR="007F2E14" w:rsidP="00936FDF">
      <w:pPr>
        <w:tabs>
          <w:tab w:val="left" w:pos="709"/>
        </w:tabs>
        <w:spacing w:after="0" w:line="240" w:lineRule="auto"/>
        <w:ind w:firstLine="709"/>
        <w:jc w:val="both"/>
        <w:rPr>
          <w:rFonts w:ascii="Times New Roman" w:hAnsi="Times New Roman" w:cs="Times New Roman"/>
          <w:sz w:val="28"/>
          <w:szCs w:val="28"/>
        </w:rPr>
      </w:pPr>
    </w:p>
    <w:p w:rsidR="007F2E14" w:rsidP="00936FDF">
      <w:pPr>
        <w:tabs>
          <w:tab w:val="left" w:pos="709"/>
        </w:tabs>
        <w:spacing w:after="0" w:line="240" w:lineRule="auto"/>
        <w:ind w:firstLine="709"/>
        <w:jc w:val="both"/>
        <w:rPr>
          <w:rFonts w:ascii="Times New Roman" w:hAnsi="Times New Roman" w:cs="Times New Roman"/>
          <w:sz w:val="28"/>
          <w:szCs w:val="28"/>
        </w:rPr>
      </w:pPr>
    </w:p>
    <w:p w:rsidR="007F2E14" w:rsidP="00936FDF">
      <w:pPr>
        <w:tabs>
          <w:tab w:val="left" w:pos="709"/>
        </w:tabs>
        <w:spacing w:after="0" w:line="240" w:lineRule="auto"/>
        <w:ind w:firstLine="709"/>
        <w:jc w:val="both"/>
        <w:rPr>
          <w:rFonts w:ascii="Times New Roman" w:hAnsi="Times New Roman" w:cs="Times New Roman"/>
          <w:sz w:val="28"/>
          <w:szCs w:val="28"/>
        </w:rPr>
      </w:pPr>
    </w:p>
    <w:p w:rsidR="007F2E14" w:rsidP="00936FDF">
      <w:pPr>
        <w:tabs>
          <w:tab w:val="left" w:pos="709"/>
        </w:tabs>
        <w:spacing w:after="0" w:line="240" w:lineRule="auto"/>
        <w:ind w:firstLine="709"/>
        <w:jc w:val="both"/>
        <w:rPr>
          <w:rFonts w:ascii="Times New Roman" w:hAnsi="Times New Roman" w:cs="Times New Roman"/>
          <w:sz w:val="28"/>
          <w:szCs w:val="28"/>
        </w:rPr>
      </w:pPr>
    </w:p>
    <w:p w:rsidR="007F2E14" w:rsidP="00936FDF">
      <w:pPr>
        <w:tabs>
          <w:tab w:val="left" w:pos="709"/>
        </w:tabs>
        <w:spacing w:after="0" w:line="240" w:lineRule="auto"/>
        <w:ind w:firstLine="709"/>
        <w:jc w:val="both"/>
        <w:rPr>
          <w:rFonts w:ascii="Times New Roman" w:hAnsi="Times New Roman" w:cs="Times New Roman"/>
          <w:sz w:val="28"/>
          <w:szCs w:val="28"/>
        </w:rPr>
      </w:pPr>
    </w:p>
    <w:p w:rsidR="007F2E14" w:rsidP="00936FDF">
      <w:pPr>
        <w:tabs>
          <w:tab w:val="left" w:pos="709"/>
        </w:tabs>
        <w:spacing w:after="0" w:line="240" w:lineRule="auto"/>
        <w:ind w:firstLine="709"/>
        <w:jc w:val="both"/>
        <w:rPr>
          <w:rFonts w:ascii="Times New Roman" w:hAnsi="Times New Roman" w:cs="Times New Roman"/>
          <w:sz w:val="28"/>
          <w:szCs w:val="28"/>
        </w:rPr>
      </w:pPr>
    </w:p>
    <w:p w:rsidR="007F2E14" w:rsidRPr="007F2E14" w:rsidP="00384B07">
      <w:pPr>
        <w:tabs>
          <w:tab w:val="left" w:pos="709"/>
        </w:tabs>
        <w:spacing w:after="0" w:line="240" w:lineRule="auto"/>
        <w:ind w:firstLine="709"/>
        <w:jc w:val="both"/>
        <w:rPr>
          <w:rFonts w:ascii="Times New Roman" w:hAnsi="Times New Roman" w:cs="Times New Roman"/>
          <w:b/>
          <w:bCs/>
          <w:sz w:val="28"/>
          <w:szCs w:val="28"/>
        </w:rPr>
      </w:pPr>
      <w:r w:rsidRPr="007F2E14">
        <w:rPr>
          <w:rFonts w:ascii="Times New Roman" w:hAnsi="Times New Roman" w:cs="Times New Roman"/>
          <w:b/>
          <w:bCs/>
          <w:sz w:val="28"/>
          <w:szCs w:val="28"/>
        </w:rPr>
        <w:t>9.3. Степени влияния генерального плана на реализацию иных Документов</w:t>
      </w:r>
    </w:p>
    <w:p w:rsidR="007F2E14" w:rsidRPr="007F2E14" w:rsidP="00384B07">
      <w:pPr>
        <w:tabs>
          <w:tab w:val="left" w:pos="709"/>
        </w:tabs>
        <w:spacing w:after="0" w:line="240" w:lineRule="auto"/>
        <w:ind w:firstLine="709"/>
        <w:jc w:val="both"/>
        <w:rPr>
          <w:rFonts w:ascii="Times New Roman" w:hAnsi="Times New Roman" w:cs="Times New Roman"/>
          <w:sz w:val="28"/>
          <w:szCs w:val="28"/>
        </w:rPr>
      </w:pPr>
      <w:r w:rsidRPr="007F2E14">
        <w:rPr>
          <w:rFonts w:ascii="Times New Roman" w:hAnsi="Times New Roman" w:cs="Times New Roman"/>
          <w:sz w:val="28"/>
          <w:szCs w:val="28"/>
        </w:rPr>
        <w:t>Оценка того, в какой мере утверждаемый Документ определяет, ограничивает или инициирует разработку и реализацию нижестоящих проектов, программ, планов и разрешительной документации в сфере градостроительства, экологии, землеустройства и социально-экономического развития.</w:t>
      </w:r>
    </w:p>
    <w:p w:rsidR="007F2E14" w:rsidRPr="007F2E14" w:rsidP="00384B07">
      <w:pPr>
        <w:tabs>
          <w:tab w:val="left" w:pos="709"/>
        </w:tabs>
        <w:spacing w:after="0" w:line="240" w:lineRule="auto"/>
        <w:ind w:firstLine="709"/>
        <w:jc w:val="both"/>
        <w:rPr>
          <w:rFonts w:ascii="Times New Roman" w:hAnsi="Times New Roman" w:cs="Times New Roman"/>
          <w:sz w:val="28"/>
          <w:szCs w:val="28"/>
        </w:rPr>
      </w:pPr>
      <w:r w:rsidRPr="007F2E14">
        <w:rPr>
          <w:rFonts w:ascii="Times New Roman" w:hAnsi="Times New Roman" w:cs="Times New Roman"/>
          <w:sz w:val="28"/>
          <w:szCs w:val="28"/>
        </w:rPr>
        <w:t xml:space="preserve">Степень влияния корректировки Схемы развития и застройки (упрощенного варианта генерального плана) с. </w:t>
      </w:r>
      <w:r w:rsidRPr="007F2E14">
        <w:rPr>
          <w:rFonts w:ascii="Times New Roman" w:hAnsi="Times New Roman" w:cs="Times New Roman"/>
          <w:sz w:val="28"/>
          <w:szCs w:val="28"/>
        </w:rPr>
        <w:t>Байконыс</w:t>
      </w:r>
      <w:r w:rsidRPr="007F2E14">
        <w:rPr>
          <w:rFonts w:ascii="Times New Roman" w:hAnsi="Times New Roman" w:cs="Times New Roman"/>
          <w:sz w:val="28"/>
          <w:szCs w:val="28"/>
        </w:rPr>
        <w:t xml:space="preserve"> оценивается как максимально высокая (прямая и определяющая). Систематический анализ данного влияния по структурным блокам представлен ниже. </w:t>
      </w:r>
    </w:p>
    <w:p w:rsidR="007F2E14" w:rsidRPr="007F2E14" w:rsidP="00384B07">
      <w:pPr>
        <w:tabs>
          <w:tab w:val="left" w:pos="709"/>
        </w:tabs>
        <w:spacing w:after="0" w:line="240" w:lineRule="auto"/>
        <w:ind w:firstLine="709"/>
        <w:jc w:val="both"/>
        <w:rPr>
          <w:rFonts w:ascii="Times New Roman" w:hAnsi="Times New Roman" w:cs="Times New Roman"/>
          <w:b/>
          <w:bCs/>
          <w:sz w:val="28"/>
          <w:szCs w:val="28"/>
        </w:rPr>
      </w:pPr>
      <w:r w:rsidRPr="007F2E14">
        <w:rPr>
          <w:rFonts w:ascii="Times New Roman" w:hAnsi="Times New Roman" w:cs="Times New Roman"/>
          <w:b/>
          <w:bCs/>
          <w:sz w:val="28"/>
          <w:szCs w:val="28"/>
        </w:rPr>
        <w:t>1. Влияние на градостроительную и архитектурно-строительную документацию</w:t>
      </w:r>
    </w:p>
    <w:p w:rsidR="007F2E14" w:rsidRPr="007F2E14" w:rsidP="00384B07">
      <w:pPr>
        <w:tabs>
          <w:tab w:val="left" w:pos="709"/>
        </w:tabs>
        <w:spacing w:after="0" w:line="240" w:lineRule="auto"/>
        <w:ind w:firstLine="709"/>
        <w:jc w:val="both"/>
        <w:rPr>
          <w:rFonts w:ascii="Times New Roman" w:hAnsi="Times New Roman" w:cs="Times New Roman"/>
          <w:sz w:val="28"/>
          <w:szCs w:val="28"/>
        </w:rPr>
      </w:pPr>
      <w:r w:rsidRPr="007F2E14">
        <w:rPr>
          <w:rFonts w:ascii="Times New Roman" w:hAnsi="Times New Roman" w:cs="Times New Roman"/>
          <w:sz w:val="28"/>
          <w:szCs w:val="28"/>
        </w:rPr>
        <w:t xml:space="preserve">Проект устанавливает функциональное зонирование территории, фиксирует красные линии улиц (30 м для главной улицы, 20 м для основных жилых улиц и 15–20 м для второстепенных). </w:t>
      </w:r>
    </w:p>
    <w:p w:rsidR="007F2E14" w:rsidRPr="007F2E14" w:rsidP="00384B07">
      <w:pPr>
        <w:tabs>
          <w:tab w:val="left" w:pos="709"/>
        </w:tabs>
        <w:spacing w:after="0" w:line="240" w:lineRule="auto"/>
        <w:ind w:firstLine="709"/>
        <w:jc w:val="both"/>
        <w:rPr>
          <w:rFonts w:ascii="Times New Roman" w:hAnsi="Times New Roman" w:cs="Times New Roman"/>
          <w:sz w:val="28"/>
          <w:szCs w:val="28"/>
        </w:rPr>
      </w:pPr>
      <w:r w:rsidRPr="007F2E14">
        <w:rPr>
          <w:rFonts w:ascii="Times New Roman" w:hAnsi="Times New Roman" w:cs="Times New Roman"/>
          <w:sz w:val="28"/>
          <w:szCs w:val="28"/>
        </w:rPr>
        <w:t xml:space="preserve">Определяет типологию и этажность (одноэтажная индивидуальная усадебная застройка) и зоны размещения социальных объектов (детский сад на 65–75 мест, внешкольное учреждение на 25 мест, ФОК общей площадью 1680,5 м², пожарное депо на 2 автомобиля). </w:t>
      </w:r>
    </w:p>
    <w:p w:rsidR="007F2E14" w:rsidRPr="007F2E14" w:rsidP="00384B07">
      <w:pPr>
        <w:tabs>
          <w:tab w:val="left" w:pos="709"/>
        </w:tabs>
        <w:spacing w:after="0" w:line="240" w:lineRule="auto"/>
        <w:ind w:firstLine="709"/>
        <w:jc w:val="both"/>
        <w:rPr>
          <w:rFonts w:ascii="Times New Roman" w:hAnsi="Times New Roman" w:cs="Times New Roman"/>
          <w:sz w:val="28"/>
          <w:szCs w:val="28"/>
        </w:rPr>
      </w:pPr>
      <w:r w:rsidRPr="007F2E14">
        <w:rPr>
          <w:rFonts w:ascii="Times New Roman" w:hAnsi="Times New Roman" w:cs="Times New Roman"/>
          <w:sz w:val="28"/>
          <w:szCs w:val="28"/>
        </w:rPr>
        <w:t xml:space="preserve">Любые будущие Проекты детальной планировки (ПДП) для новых кварталов с. </w:t>
      </w:r>
      <w:r w:rsidRPr="007F2E14">
        <w:rPr>
          <w:rFonts w:ascii="Times New Roman" w:hAnsi="Times New Roman" w:cs="Times New Roman"/>
          <w:sz w:val="28"/>
          <w:szCs w:val="28"/>
        </w:rPr>
        <w:t>Байконыс</w:t>
      </w:r>
      <w:r w:rsidRPr="007F2E14">
        <w:rPr>
          <w:rFonts w:ascii="Times New Roman" w:hAnsi="Times New Roman" w:cs="Times New Roman"/>
          <w:sz w:val="28"/>
          <w:szCs w:val="28"/>
        </w:rPr>
        <w:t xml:space="preserve"> обязаны строго соответствовать параметрам Генерального плана. ПДП не может изменить функциональную зону (например, разместить производственный цех в селитебной зоне). </w:t>
      </w:r>
    </w:p>
    <w:p w:rsidR="007F2E14" w:rsidRPr="007F2E14" w:rsidP="00384B07">
      <w:pPr>
        <w:tabs>
          <w:tab w:val="left" w:pos="709"/>
        </w:tabs>
        <w:spacing w:after="0" w:line="240" w:lineRule="auto"/>
        <w:ind w:firstLine="709"/>
        <w:jc w:val="both"/>
        <w:rPr>
          <w:rFonts w:ascii="Times New Roman" w:hAnsi="Times New Roman" w:cs="Times New Roman"/>
          <w:sz w:val="28"/>
          <w:szCs w:val="28"/>
        </w:rPr>
      </w:pPr>
      <w:r w:rsidRPr="007F2E14">
        <w:rPr>
          <w:rFonts w:ascii="Times New Roman" w:hAnsi="Times New Roman" w:cs="Times New Roman"/>
          <w:sz w:val="28"/>
          <w:szCs w:val="28"/>
        </w:rPr>
        <w:t xml:space="preserve">Выдача Архитектурно-планировочных заданий (АПЗ) на строительство частных домов, производственных (переработка молока, мяса) или коммерческих объектов будет осуществляться исключительно на основе утвержденных Генеральным планом красных линий, регламентов отступов и функционального назначения. </w:t>
      </w:r>
    </w:p>
    <w:p w:rsidR="007F2E14" w:rsidRPr="007F2E14" w:rsidP="00384B07">
      <w:pPr>
        <w:tabs>
          <w:tab w:val="left" w:pos="709"/>
        </w:tabs>
        <w:spacing w:after="0" w:line="240" w:lineRule="auto"/>
        <w:ind w:firstLine="709"/>
        <w:jc w:val="both"/>
        <w:rPr>
          <w:rFonts w:ascii="Times New Roman" w:hAnsi="Times New Roman" w:cs="Times New Roman"/>
          <w:b/>
          <w:bCs/>
          <w:sz w:val="28"/>
          <w:szCs w:val="28"/>
        </w:rPr>
      </w:pPr>
      <w:r w:rsidRPr="007F2E14">
        <w:rPr>
          <w:rFonts w:ascii="Times New Roman" w:hAnsi="Times New Roman" w:cs="Times New Roman"/>
          <w:b/>
          <w:bCs/>
          <w:sz w:val="28"/>
          <w:szCs w:val="28"/>
        </w:rPr>
        <w:t>2. Влияние на землеустроительную и кадастровую документацию</w:t>
      </w:r>
    </w:p>
    <w:p w:rsidR="007F2E14" w:rsidRPr="007F2E14" w:rsidP="00384B07">
      <w:pPr>
        <w:tabs>
          <w:tab w:val="left" w:pos="709"/>
        </w:tabs>
        <w:spacing w:after="0" w:line="240" w:lineRule="auto"/>
        <w:ind w:firstLine="709"/>
        <w:jc w:val="both"/>
        <w:rPr>
          <w:rFonts w:ascii="Times New Roman" w:hAnsi="Times New Roman" w:cs="Times New Roman"/>
          <w:sz w:val="28"/>
          <w:szCs w:val="28"/>
        </w:rPr>
      </w:pPr>
      <w:r w:rsidRPr="007F2E14">
        <w:rPr>
          <w:rFonts w:ascii="Times New Roman" w:hAnsi="Times New Roman" w:cs="Times New Roman"/>
          <w:sz w:val="28"/>
          <w:szCs w:val="28"/>
        </w:rPr>
        <w:t>Проект обосновывает рациональное использование территории в границах 1265 га, закрепляя перевод необходимых резервных участков под развитие селитебных и производственных зон, а также территорий зеленых насаждений и санитарно-защитных зон (СЗЗ) действующих агропредприятий (КХ «</w:t>
      </w:r>
      <w:r w:rsidRPr="007F2E14">
        <w:rPr>
          <w:rFonts w:ascii="Times New Roman" w:hAnsi="Times New Roman" w:cs="Times New Roman"/>
          <w:sz w:val="28"/>
          <w:szCs w:val="28"/>
        </w:rPr>
        <w:t>Иларбек</w:t>
      </w:r>
      <w:r w:rsidRPr="007F2E14">
        <w:rPr>
          <w:rFonts w:ascii="Times New Roman" w:hAnsi="Times New Roman" w:cs="Times New Roman"/>
          <w:sz w:val="28"/>
          <w:szCs w:val="28"/>
        </w:rPr>
        <w:t>», КХ «Лысов», КХ «</w:t>
      </w:r>
      <w:r w:rsidRPr="007F2E14">
        <w:rPr>
          <w:rFonts w:ascii="Times New Roman" w:hAnsi="Times New Roman" w:cs="Times New Roman"/>
          <w:sz w:val="28"/>
          <w:szCs w:val="28"/>
        </w:rPr>
        <w:t>Атамекен</w:t>
      </w:r>
      <w:r w:rsidRPr="007F2E14">
        <w:rPr>
          <w:rFonts w:ascii="Times New Roman" w:hAnsi="Times New Roman" w:cs="Times New Roman"/>
          <w:sz w:val="28"/>
          <w:szCs w:val="28"/>
        </w:rPr>
        <w:t xml:space="preserve">»). </w:t>
      </w:r>
    </w:p>
    <w:p w:rsidR="007F2E14" w:rsidRPr="007F2E14" w:rsidP="00384B07">
      <w:pPr>
        <w:tabs>
          <w:tab w:val="left" w:pos="709"/>
        </w:tabs>
        <w:spacing w:after="0" w:line="240" w:lineRule="auto"/>
        <w:ind w:firstLine="709"/>
        <w:jc w:val="both"/>
        <w:rPr>
          <w:rFonts w:ascii="Times New Roman" w:hAnsi="Times New Roman" w:cs="Times New Roman"/>
          <w:sz w:val="28"/>
          <w:szCs w:val="28"/>
        </w:rPr>
      </w:pPr>
      <w:r w:rsidRPr="007F2E14">
        <w:rPr>
          <w:rFonts w:ascii="Times New Roman" w:hAnsi="Times New Roman" w:cs="Times New Roman"/>
          <w:sz w:val="28"/>
          <w:szCs w:val="28"/>
        </w:rPr>
        <w:t>Особое влияние оказывается на земли вблизи водоохранных зон и полос реки Иртыш (</w:t>
      </w:r>
      <w:r w:rsidRPr="007F2E14">
        <w:rPr>
          <w:rFonts w:ascii="Times New Roman" w:hAnsi="Times New Roman" w:cs="Times New Roman"/>
          <w:sz w:val="28"/>
          <w:szCs w:val="28"/>
        </w:rPr>
        <w:t>Ертис</w:t>
      </w:r>
      <w:r w:rsidRPr="007F2E14">
        <w:rPr>
          <w:rFonts w:ascii="Times New Roman" w:hAnsi="Times New Roman" w:cs="Times New Roman"/>
          <w:sz w:val="28"/>
          <w:szCs w:val="28"/>
        </w:rPr>
        <w:t xml:space="preserve">). </w:t>
      </w:r>
    </w:p>
    <w:p w:rsidR="007F2E14" w:rsidRPr="007F2E14" w:rsidP="00384B07">
      <w:pPr>
        <w:tabs>
          <w:tab w:val="left" w:pos="709"/>
        </w:tabs>
        <w:spacing w:after="0" w:line="240" w:lineRule="auto"/>
        <w:ind w:firstLine="709"/>
        <w:jc w:val="both"/>
        <w:rPr>
          <w:rFonts w:ascii="Times New Roman" w:hAnsi="Times New Roman" w:cs="Times New Roman"/>
          <w:sz w:val="28"/>
          <w:szCs w:val="28"/>
        </w:rPr>
      </w:pPr>
      <w:r w:rsidRPr="007F2E14">
        <w:rPr>
          <w:rFonts w:ascii="Times New Roman" w:hAnsi="Times New Roman" w:cs="Times New Roman"/>
          <w:sz w:val="28"/>
          <w:szCs w:val="28"/>
        </w:rPr>
        <w:t xml:space="preserve">Утвержденный генплан является единственным легитимным основанием для изменения целевого назначения земель внутри населенного пункта. </w:t>
      </w:r>
    </w:p>
    <w:p w:rsidR="007F2E14" w:rsidRPr="007F2E14" w:rsidP="00384B07">
      <w:pPr>
        <w:tabs>
          <w:tab w:val="left" w:pos="709"/>
        </w:tabs>
        <w:spacing w:after="0" w:line="240" w:lineRule="auto"/>
        <w:ind w:firstLine="709"/>
        <w:jc w:val="both"/>
        <w:rPr>
          <w:rFonts w:ascii="Times New Roman" w:hAnsi="Times New Roman" w:cs="Times New Roman"/>
          <w:sz w:val="28"/>
          <w:szCs w:val="28"/>
        </w:rPr>
      </w:pPr>
      <w:r w:rsidRPr="007F2E14">
        <w:rPr>
          <w:rFonts w:ascii="Times New Roman" w:hAnsi="Times New Roman" w:cs="Times New Roman"/>
          <w:sz w:val="28"/>
          <w:szCs w:val="28"/>
        </w:rPr>
        <w:t xml:space="preserve">Предоставление земельных участков гражданам под ИЖС невозможно без утвержденного документа, определяющего границы участков, трассировку улиц и инженерных коридоров. База данных государственного земельного кадастра будет обновлена на основе границ и функциональных зон, утвержденных данным проектом. </w:t>
      </w:r>
    </w:p>
    <w:p w:rsidR="007F2E14" w:rsidRPr="007F2E14" w:rsidP="00384B07">
      <w:pPr>
        <w:tabs>
          <w:tab w:val="left" w:pos="709"/>
        </w:tabs>
        <w:spacing w:after="0" w:line="240" w:lineRule="auto"/>
        <w:ind w:firstLine="709"/>
        <w:jc w:val="both"/>
        <w:rPr>
          <w:rFonts w:ascii="Times New Roman" w:hAnsi="Times New Roman" w:cs="Times New Roman"/>
          <w:b/>
          <w:bCs/>
          <w:sz w:val="28"/>
          <w:szCs w:val="28"/>
        </w:rPr>
      </w:pPr>
      <w:r w:rsidRPr="007F2E14">
        <w:rPr>
          <w:rFonts w:ascii="Times New Roman" w:hAnsi="Times New Roman" w:cs="Times New Roman"/>
          <w:b/>
          <w:bCs/>
          <w:sz w:val="28"/>
          <w:szCs w:val="28"/>
        </w:rPr>
        <w:t>3. Влияние на проектно-сметную документацию (ПСД) инженерной инфраструктуры</w:t>
      </w:r>
    </w:p>
    <w:p w:rsidR="007F2E14" w:rsidRPr="007F2E14" w:rsidP="00384B07">
      <w:pPr>
        <w:tabs>
          <w:tab w:val="left" w:pos="709"/>
        </w:tabs>
        <w:spacing w:after="0" w:line="240" w:lineRule="auto"/>
        <w:ind w:firstLine="709"/>
        <w:jc w:val="both"/>
        <w:rPr>
          <w:rFonts w:ascii="Times New Roman" w:hAnsi="Times New Roman" w:cs="Times New Roman"/>
          <w:sz w:val="28"/>
          <w:szCs w:val="28"/>
        </w:rPr>
      </w:pPr>
      <w:r w:rsidRPr="007F2E14">
        <w:rPr>
          <w:rFonts w:ascii="Times New Roman" w:hAnsi="Times New Roman" w:cs="Times New Roman"/>
          <w:sz w:val="28"/>
          <w:szCs w:val="28"/>
        </w:rPr>
        <w:t xml:space="preserve">Проект задает точные расчетные нагрузки на </w:t>
      </w:r>
      <w:r w:rsidR="002F50C4">
        <w:rPr>
          <w:rFonts w:ascii="Times New Roman" w:hAnsi="Times New Roman" w:cs="Times New Roman"/>
          <w:sz w:val="28"/>
          <w:szCs w:val="28"/>
        </w:rPr>
        <w:t>2045</w:t>
      </w:r>
      <w:r w:rsidRPr="007F2E14">
        <w:rPr>
          <w:rFonts w:ascii="Times New Roman" w:hAnsi="Times New Roman" w:cs="Times New Roman"/>
          <w:sz w:val="28"/>
          <w:szCs w:val="28"/>
        </w:rPr>
        <w:t xml:space="preserve"> год: водопотребление (175,0 м³/</w:t>
      </w:r>
      <w:r w:rsidRPr="007F2E14">
        <w:rPr>
          <w:rFonts w:ascii="Times New Roman" w:hAnsi="Times New Roman" w:cs="Times New Roman"/>
          <w:sz w:val="28"/>
          <w:szCs w:val="28"/>
        </w:rPr>
        <w:t>сут</w:t>
      </w:r>
      <w:r w:rsidRPr="007F2E14">
        <w:rPr>
          <w:rFonts w:ascii="Times New Roman" w:hAnsi="Times New Roman" w:cs="Times New Roman"/>
          <w:sz w:val="28"/>
          <w:szCs w:val="28"/>
        </w:rPr>
        <w:t>), водоотведение (108,0 м³/</w:t>
      </w:r>
      <w:r w:rsidRPr="007F2E14">
        <w:rPr>
          <w:rFonts w:ascii="Times New Roman" w:hAnsi="Times New Roman" w:cs="Times New Roman"/>
          <w:sz w:val="28"/>
          <w:szCs w:val="28"/>
        </w:rPr>
        <w:t>сут</w:t>
      </w:r>
      <w:r w:rsidRPr="007F2E14">
        <w:rPr>
          <w:rFonts w:ascii="Times New Roman" w:hAnsi="Times New Roman" w:cs="Times New Roman"/>
          <w:sz w:val="28"/>
          <w:szCs w:val="28"/>
        </w:rPr>
        <w:t xml:space="preserve">), электропотребление (2,407 МВт), потребление сжиженного углеводородного газа (71,85 тонн/год), теплопотребление общественных объектов (3,3121 Гкал/ч). </w:t>
      </w:r>
    </w:p>
    <w:p w:rsidR="007F2E14" w:rsidRPr="007F2E14" w:rsidP="00384B07">
      <w:pPr>
        <w:tabs>
          <w:tab w:val="left" w:pos="709"/>
        </w:tabs>
        <w:spacing w:after="0" w:line="240" w:lineRule="auto"/>
        <w:ind w:firstLine="709"/>
        <w:jc w:val="both"/>
        <w:rPr>
          <w:rFonts w:ascii="Times New Roman" w:hAnsi="Times New Roman" w:cs="Times New Roman"/>
          <w:sz w:val="28"/>
          <w:szCs w:val="28"/>
        </w:rPr>
      </w:pPr>
      <w:r w:rsidRPr="007F2E14">
        <w:rPr>
          <w:rFonts w:ascii="Times New Roman" w:hAnsi="Times New Roman" w:cs="Times New Roman"/>
          <w:sz w:val="28"/>
          <w:szCs w:val="28"/>
        </w:rPr>
        <w:t>Определены принципиальные схемы: строительство КОС производительностью 0,108 тыс. м³/</w:t>
      </w:r>
      <w:r w:rsidRPr="007F2E14">
        <w:rPr>
          <w:rFonts w:ascii="Times New Roman" w:hAnsi="Times New Roman" w:cs="Times New Roman"/>
          <w:sz w:val="28"/>
          <w:szCs w:val="28"/>
        </w:rPr>
        <w:t>сут</w:t>
      </w:r>
      <w:r w:rsidRPr="007F2E14">
        <w:rPr>
          <w:rFonts w:ascii="Times New Roman" w:hAnsi="Times New Roman" w:cs="Times New Roman"/>
          <w:sz w:val="28"/>
          <w:szCs w:val="28"/>
        </w:rPr>
        <w:t xml:space="preserve">, прокладка 22,0 км канализационных и до 17,0 км водопроводных сетей, строительство смешанной ливневой канализации, а также возведение трансформаторных подстанций (ТП) и локальных котельных. </w:t>
      </w:r>
    </w:p>
    <w:p w:rsidR="007F2E14" w:rsidRPr="007F2E14" w:rsidP="00384B07">
      <w:pPr>
        <w:tabs>
          <w:tab w:val="left" w:pos="709"/>
        </w:tabs>
        <w:spacing w:after="0" w:line="240" w:lineRule="auto"/>
        <w:ind w:firstLine="709"/>
        <w:jc w:val="both"/>
        <w:rPr>
          <w:rFonts w:ascii="Times New Roman" w:hAnsi="Times New Roman" w:cs="Times New Roman"/>
          <w:sz w:val="28"/>
          <w:szCs w:val="28"/>
        </w:rPr>
      </w:pPr>
      <w:r w:rsidRPr="007F2E14">
        <w:rPr>
          <w:rFonts w:ascii="Times New Roman" w:hAnsi="Times New Roman" w:cs="Times New Roman"/>
          <w:sz w:val="28"/>
          <w:szCs w:val="28"/>
        </w:rPr>
        <w:t xml:space="preserve">Выдача Технических условий (ТУ) на подключение к сетям водоснабжения и электроснабжения ресурсоснабжающими организациями будет опираться на резервы мощностей, рассчитанные в проекте. </w:t>
      </w:r>
    </w:p>
    <w:p w:rsidR="007F2E14" w:rsidRPr="007F2E14" w:rsidP="00384B07">
      <w:pPr>
        <w:tabs>
          <w:tab w:val="left" w:pos="709"/>
        </w:tabs>
        <w:spacing w:after="0" w:line="240" w:lineRule="auto"/>
        <w:ind w:firstLine="709"/>
        <w:jc w:val="both"/>
        <w:rPr>
          <w:rFonts w:ascii="Times New Roman" w:hAnsi="Times New Roman" w:cs="Times New Roman"/>
          <w:sz w:val="28"/>
          <w:szCs w:val="28"/>
        </w:rPr>
      </w:pPr>
      <w:r w:rsidRPr="007F2E14">
        <w:rPr>
          <w:rFonts w:ascii="Times New Roman" w:hAnsi="Times New Roman" w:cs="Times New Roman"/>
          <w:sz w:val="28"/>
          <w:szCs w:val="28"/>
        </w:rPr>
        <w:t xml:space="preserve">Документ напрямую инициирует разработку специализированных рабочих проектов (например, «Рабочий проект строительства КОС с. </w:t>
      </w:r>
      <w:r w:rsidRPr="007F2E14">
        <w:rPr>
          <w:rFonts w:ascii="Times New Roman" w:hAnsi="Times New Roman" w:cs="Times New Roman"/>
          <w:sz w:val="28"/>
          <w:szCs w:val="28"/>
        </w:rPr>
        <w:t>Байконыс</w:t>
      </w:r>
      <w:r w:rsidRPr="007F2E14">
        <w:rPr>
          <w:rFonts w:ascii="Times New Roman" w:hAnsi="Times New Roman" w:cs="Times New Roman"/>
          <w:sz w:val="28"/>
          <w:szCs w:val="28"/>
        </w:rPr>
        <w:t xml:space="preserve">» или «Реконструкция сетей водоснабжения»). Проектировщики этих систем обязаны взять за основу трассировку, нагрузки и технологии, заложенные в генплане. </w:t>
      </w:r>
    </w:p>
    <w:p w:rsidR="007F2E14" w:rsidRPr="007F2E14" w:rsidP="00384B07">
      <w:pPr>
        <w:tabs>
          <w:tab w:val="left" w:pos="709"/>
        </w:tabs>
        <w:spacing w:after="0" w:line="240" w:lineRule="auto"/>
        <w:ind w:firstLine="709"/>
        <w:jc w:val="both"/>
        <w:rPr>
          <w:rFonts w:ascii="Times New Roman" w:hAnsi="Times New Roman" w:cs="Times New Roman"/>
          <w:b/>
          <w:bCs/>
          <w:sz w:val="28"/>
          <w:szCs w:val="28"/>
        </w:rPr>
      </w:pPr>
      <w:r w:rsidRPr="007F2E14">
        <w:rPr>
          <w:rFonts w:ascii="Times New Roman" w:hAnsi="Times New Roman" w:cs="Times New Roman"/>
          <w:b/>
          <w:bCs/>
          <w:sz w:val="28"/>
          <w:szCs w:val="28"/>
        </w:rPr>
        <w:t>4. Влияние на природоохранную и санитарно-эпидемиологическую документацию</w:t>
      </w:r>
    </w:p>
    <w:p w:rsidR="007F2E14" w:rsidRPr="007F2E14" w:rsidP="00384B07">
      <w:pPr>
        <w:tabs>
          <w:tab w:val="left" w:pos="709"/>
        </w:tabs>
        <w:spacing w:after="0" w:line="240" w:lineRule="auto"/>
        <w:ind w:firstLine="709"/>
        <w:jc w:val="both"/>
        <w:rPr>
          <w:rFonts w:ascii="Times New Roman" w:hAnsi="Times New Roman" w:cs="Times New Roman"/>
          <w:sz w:val="28"/>
          <w:szCs w:val="28"/>
        </w:rPr>
      </w:pPr>
      <w:r w:rsidRPr="007F2E14">
        <w:rPr>
          <w:rFonts w:ascii="Times New Roman" w:hAnsi="Times New Roman" w:cs="Times New Roman"/>
          <w:sz w:val="28"/>
          <w:szCs w:val="28"/>
        </w:rPr>
        <w:t xml:space="preserve">Документ выявляет экологические риски (отсутствие централизованной канализации и риск загрязнения грунтовых вод от выгребных ям, несоответствие полигона ТБО современным нормам) и закладывает комплекс защитных мер (строительство КОС, реконструкция полигона ТБО площадью 2 га, озеленение). </w:t>
      </w:r>
    </w:p>
    <w:p w:rsidR="007F2E14" w:rsidRPr="007F2E14" w:rsidP="00384B07">
      <w:pPr>
        <w:tabs>
          <w:tab w:val="left" w:pos="709"/>
        </w:tabs>
        <w:spacing w:after="0" w:line="240" w:lineRule="auto"/>
        <w:ind w:firstLine="709"/>
        <w:jc w:val="both"/>
        <w:rPr>
          <w:rFonts w:ascii="Times New Roman" w:hAnsi="Times New Roman" w:cs="Times New Roman"/>
          <w:sz w:val="28"/>
          <w:szCs w:val="28"/>
        </w:rPr>
      </w:pPr>
      <w:r w:rsidRPr="007F2E14">
        <w:rPr>
          <w:rFonts w:ascii="Times New Roman" w:hAnsi="Times New Roman" w:cs="Times New Roman"/>
          <w:sz w:val="28"/>
          <w:szCs w:val="28"/>
        </w:rPr>
        <w:t>Согласно письму РГУ «</w:t>
      </w:r>
      <w:r w:rsidRPr="007F2E14">
        <w:rPr>
          <w:rFonts w:ascii="Times New Roman" w:hAnsi="Times New Roman" w:cs="Times New Roman"/>
          <w:sz w:val="28"/>
          <w:szCs w:val="28"/>
        </w:rPr>
        <w:t>Ертисская</w:t>
      </w:r>
      <w:r w:rsidRPr="007F2E14">
        <w:rPr>
          <w:rFonts w:ascii="Times New Roman" w:hAnsi="Times New Roman" w:cs="Times New Roman"/>
          <w:sz w:val="28"/>
          <w:szCs w:val="28"/>
        </w:rPr>
        <w:t xml:space="preserve"> бассейновая водная инспекция» от 19 июня 2026 года № 3T-2026-02636994, проект строго ограничивает инициацию нижестоящих проектов в водоохранной зоне (убойные площадки, мини-фермы, склады), запрещая их размещение без соблюдения требований Водного кодекса РК. Данное письмо напрямую определяет условия будущих ОВОС для этих объектов. </w:t>
      </w:r>
    </w:p>
    <w:p w:rsidR="007F2E14" w:rsidRPr="007F2E14" w:rsidP="00384B07">
      <w:pPr>
        <w:tabs>
          <w:tab w:val="left" w:pos="709"/>
        </w:tabs>
        <w:spacing w:after="0" w:line="240" w:lineRule="auto"/>
        <w:ind w:firstLine="709"/>
        <w:jc w:val="both"/>
        <w:rPr>
          <w:rFonts w:ascii="Times New Roman" w:hAnsi="Times New Roman" w:cs="Times New Roman"/>
          <w:sz w:val="28"/>
          <w:szCs w:val="28"/>
        </w:rPr>
      </w:pPr>
      <w:r w:rsidRPr="007F2E14">
        <w:rPr>
          <w:rFonts w:ascii="Times New Roman" w:hAnsi="Times New Roman" w:cs="Times New Roman"/>
          <w:sz w:val="28"/>
          <w:szCs w:val="28"/>
        </w:rPr>
        <w:t xml:space="preserve">Разработка ОВОС для конкретных будущих объектов (КОС, предприятия переработки) будет использовать фоновые экологические данные и архитектурно-инженерные решения из генплана. </w:t>
      </w:r>
    </w:p>
    <w:p w:rsidR="007F2E14" w:rsidRPr="007F2E14" w:rsidP="00384B07">
      <w:pPr>
        <w:tabs>
          <w:tab w:val="left" w:pos="709"/>
        </w:tabs>
        <w:spacing w:after="0" w:line="240" w:lineRule="auto"/>
        <w:ind w:firstLine="709"/>
        <w:jc w:val="both"/>
        <w:rPr>
          <w:rFonts w:ascii="Times New Roman" w:hAnsi="Times New Roman" w:cs="Times New Roman"/>
          <w:sz w:val="28"/>
          <w:szCs w:val="28"/>
        </w:rPr>
      </w:pPr>
      <w:r w:rsidRPr="007F2E14">
        <w:rPr>
          <w:rFonts w:ascii="Times New Roman" w:hAnsi="Times New Roman" w:cs="Times New Roman"/>
          <w:sz w:val="28"/>
          <w:szCs w:val="28"/>
        </w:rPr>
        <w:t xml:space="preserve">Генплан делает обязательной разработку проектов Санитарно-защитных зон для агробаз (50–300 м) и полигона ТБО, а также соблюдение правил утилизации медицинских отходов (в объеме 23,5 кг/год от ФАП, согласно письму Управления здравоохранения Павлодарской области от 14.10.2025 г. № 3T-2025-03564639), блокируя выдачу разрешений на жилое строительство в пределах этих защитных территорий. </w:t>
      </w:r>
    </w:p>
    <w:p w:rsidR="007F2E14" w:rsidRPr="007F2E14" w:rsidP="00384B07">
      <w:pPr>
        <w:tabs>
          <w:tab w:val="left" w:pos="709"/>
        </w:tabs>
        <w:spacing w:after="0" w:line="240" w:lineRule="auto"/>
        <w:ind w:firstLine="709"/>
        <w:jc w:val="both"/>
        <w:rPr>
          <w:rFonts w:ascii="Times New Roman" w:hAnsi="Times New Roman" w:cs="Times New Roman"/>
          <w:b/>
          <w:bCs/>
          <w:sz w:val="28"/>
          <w:szCs w:val="28"/>
        </w:rPr>
      </w:pPr>
      <w:r w:rsidRPr="007F2E14">
        <w:rPr>
          <w:rFonts w:ascii="Times New Roman" w:hAnsi="Times New Roman" w:cs="Times New Roman"/>
          <w:b/>
          <w:bCs/>
          <w:sz w:val="28"/>
          <w:szCs w:val="28"/>
        </w:rPr>
        <w:t>5. Влияние на документы государственного планирования и бюджетные программы</w:t>
      </w:r>
    </w:p>
    <w:p w:rsidR="007F2E14" w:rsidRPr="007F2E14" w:rsidP="00384B07">
      <w:pPr>
        <w:tabs>
          <w:tab w:val="left" w:pos="709"/>
        </w:tabs>
        <w:spacing w:after="0" w:line="240" w:lineRule="auto"/>
        <w:ind w:firstLine="709"/>
        <w:jc w:val="both"/>
        <w:rPr>
          <w:rFonts w:ascii="Times New Roman" w:hAnsi="Times New Roman" w:cs="Times New Roman"/>
          <w:sz w:val="28"/>
          <w:szCs w:val="28"/>
        </w:rPr>
      </w:pPr>
      <w:r w:rsidRPr="007F2E14">
        <w:rPr>
          <w:rFonts w:ascii="Times New Roman" w:hAnsi="Times New Roman" w:cs="Times New Roman"/>
          <w:sz w:val="28"/>
          <w:szCs w:val="28"/>
        </w:rPr>
        <w:t xml:space="preserve">Проект содержит обоснования для будущих капитальных вложений. Заложены инвестиции в развитие улично-дорожной сети (асфальтирование), инженерную подготовку территории (вертикальная планировка, ливневая канализация), а также финансирование систем водоснабжения, водоотведения и электроснабжения. </w:t>
      </w:r>
    </w:p>
    <w:p w:rsidR="007F2E14" w:rsidRPr="007F2E14" w:rsidP="00384B07">
      <w:pPr>
        <w:tabs>
          <w:tab w:val="left" w:pos="709"/>
        </w:tabs>
        <w:spacing w:after="0" w:line="240" w:lineRule="auto"/>
        <w:ind w:firstLine="709"/>
        <w:jc w:val="both"/>
        <w:rPr>
          <w:rFonts w:ascii="Times New Roman" w:hAnsi="Times New Roman" w:cs="Times New Roman"/>
          <w:sz w:val="28"/>
          <w:szCs w:val="28"/>
        </w:rPr>
      </w:pPr>
      <w:r w:rsidRPr="007F2E14">
        <w:rPr>
          <w:rFonts w:ascii="Times New Roman" w:hAnsi="Times New Roman" w:cs="Times New Roman"/>
          <w:sz w:val="28"/>
          <w:szCs w:val="28"/>
        </w:rPr>
        <w:t xml:space="preserve">Утвержденный документ с рассчитанными ТЭП является обязательным юридическим и экономическим обоснованием для аппарата акима </w:t>
      </w:r>
      <w:r w:rsidRPr="007F2E14">
        <w:rPr>
          <w:rFonts w:ascii="Times New Roman" w:hAnsi="Times New Roman" w:cs="Times New Roman"/>
          <w:sz w:val="28"/>
          <w:szCs w:val="28"/>
        </w:rPr>
        <w:t>Байконысского</w:t>
      </w:r>
      <w:r w:rsidRPr="007F2E14">
        <w:rPr>
          <w:rFonts w:ascii="Times New Roman" w:hAnsi="Times New Roman" w:cs="Times New Roman"/>
          <w:sz w:val="28"/>
          <w:szCs w:val="28"/>
        </w:rPr>
        <w:t xml:space="preserve"> сельского округа и </w:t>
      </w:r>
      <w:r w:rsidRPr="007F2E14">
        <w:rPr>
          <w:rFonts w:ascii="Times New Roman" w:hAnsi="Times New Roman" w:cs="Times New Roman"/>
          <w:sz w:val="28"/>
          <w:szCs w:val="28"/>
        </w:rPr>
        <w:t>Тереңкөл</w:t>
      </w:r>
      <w:r w:rsidRPr="007F2E14">
        <w:rPr>
          <w:rFonts w:ascii="Times New Roman" w:hAnsi="Times New Roman" w:cs="Times New Roman"/>
          <w:sz w:val="28"/>
          <w:szCs w:val="28"/>
        </w:rPr>
        <w:t xml:space="preserve"> района при формировании бюджетных заявок на финансирование строительства дорог, КОС, водопроводов или ФОК из районного, областного или республиканского бюджетов. </w:t>
      </w:r>
    </w:p>
    <w:p w:rsidR="007F2E14" w:rsidRPr="007F2E14" w:rsidP="00384B07">
      <w:pPr>
        <w:tabs>
          <w:tab w:val="left" w:pos="709"/>
        </w:tabs>
        <w:spacing w:after="0" w:line="240" w:lineRule="auto"/>
        <w:ind w:firstLine="709"/>
        <w:jc w:val="both"/>
        <w:rPr>
          <w:rFonts w:ascii="Times New Roman" w:hAnsi="Times New Roman" w:cs="Times New Roman"/>
          <w:sz w:val="28"/>
          <w:szCs w:val="28"/>
        </w:rPr>
      </w:pPr>
      <w:r w:rsidRPr="007F2E14">
        <w:rPr>
          <w:rFonts w:ascii="Times New Roman" w:hAnsi="Times New Roman" w:cs="Times New Roman"/>
          <w:sz w:val="28"/>
          <w:szCs w:val="28"/>
        </w:rPr>
        <w:t xml:space="preserve">Индикаторы (достижение 100% обеспеченности централизованной водой и канализацией, доведение обеспеченности жильем до 34,1 м²/чел) будут интегрированы в планы социально-экономического развития </w:t>
      </w:r>
      <w:r w:rsidRPr="007F2E14">
        <w:rPr>
          <w:rFonts w:ascii="Times New Roman" w:hAnsi="Times New Roman" w:cs="Times New Roman"/>
          <w:sz w:val="28"/>
          <w:szCs w:val="28"/>
        </w:rPr>
        <w:t>Байконысского</w:t>
      </w:r>
      <w:r w:rsidRPr="007F2E14">
        <w:rPr>
          <w:rFonts w:ascii="Times New Roman" w:hAnsi="Times New Roman" w:cs="Times New Roman"/>
          <w:sz w:val="28"/>
          <w:szCs w:val="28"/>
        </w:rPr>
        <w:t xml:space="preserve"> сельского округа. </w:t>
      </w:r>
    </w:p>
    <w:p w:rsidR="007F2E14" w:rsidRPr="007F2E14" w:rsidP="00384B07">
      <w:pPr>
        <w:tabs>
          <w:tab w:val="left" w:pos="709"/>
        </w:tabs>
        <w:spacing w:after="0" w:line="240" w:lineRule="auto"/>
        <w:ind w:firstLine="709"/>
        <w:jc w:val="both"/>
        <w:rPr>
          <w:rFonts w:ascii="Times New Roman" w:hAnsi="Times New Roman" w:cs="Times New Roman"/>
          <w:b/>
          <w:bCs/>
          <w:sz w:val="28"/>
          <w:szCs w:val="28"/>
        </w:rPr>
      </w:pPr>
      <w:r w:rsidRPr="007F2E14">
        <w:rPr>
          <w:rFonts w:ascii="Times New Roman" w:hAnsi="Times New Roman" w:cs="Times New Roman"/>
          <w:b/>
          <w:bCs/>
          <w:sz w:val="28"/>
          <w:szCs w:val="28"/>
        </w:rPr>
        <w:t>ОБЩИЙ ВЫВОД</w:t>
      </w:r>
    </w:p>
    <w:p w:rsidR="007F2E14" w:rsidRPr="007F2E14" w:rsidP="00384B07">
      <w:pPr>
        <w:tabs>
          <w:tab w:val="left" w:pos="709"/>
        </w:tabs>
        <w:spacing w:after="0" w:line="240" w:lineRule="auto"/>
        <w:ind w:firstLine="709"/>
        <w:jc w:val="both"/>
        <w:rPr>
          <w:rFonts w:ascii="Times New Roman" w:hAnsi="Times New Roman" w:cs="Times New Roman"/>
          <w:sz w:val="28"/>
          <w:szCs w:val="28"/>
        </w:rPr>
      </w:pPr>
      <w:r w:rsidRPr="007F2E14">
        <w:rPr>
          <w:rFonts w:ascii="Times New Roman" w:hAnsi="Times New Roman" w:cs="Times New Roman"/>
          <w:sz w:val="28"/>
          <w:szCs w:val="28"/>
        </w:rPr>
        <w:t xml:space="preserve">Схема развития и застройки (упрощенный генеральный план) с. </w:t>
      </w:r>
      <w:r w:rsidRPr="007F2E14">
        <w:rPr>
          <w:rFonts w:ascii="Times New Roman" w:hAnsi="Times New Roman" w:cs="Times New Roman"/>
          <w:sz w:val="28"/>
          <w:szCs w:val="28"/>
        </w:rPr>
        <w:t>Байконыс</w:t>
      </w:r>
      <w:r w:rsidRPr="007F2E14">
        <w:rPr>
          <w:rFonts w:ascii="Times New Roman" w:hAnsi="Times New Roman" w:cs="Times New Roman"/>
          <w:sz w:val="28"/>
          <w:szCs w:val="28"/>
        </w:rPr>
        <w:t xml:space="preserve"> не является документом рекомендательного характера. Он выступает нормативно-правовым фундаментом развития территории. Без его утверждения парализуется реализация иных жизненно важных документов: становится невозможным законное выделение новых земель под жилье, проектирование централизованной канализации, получение бюджетного финансирования на инфраструктуру и установление экологических охранных зон. Стратегическая экологическая оценка данного документа гарантирует, что все последующие, зависимые от него проекты будут изначально развиваться в экологически безопасном и устойчивом русле, с соблюдением требований профильных государственных органов. </w:t>
      </w:r>
    </w:p>
    <w:p w:rsidR="007F2E14" w:rsidP="00936FDF">
      <w:pPr>
        <w:tabs>
          <w:tab w:val="left" w:pos="709"/>
        </w:tabs>
        <w:spacing w:after="0" w:line="240" w:lineRule="auto"/>
        <w:ind w:firstLine="709"/>
        <w:jc w:val="both"/>
        <w:rPr>
          <w:rFonts w:ascii="Times New Roman" w:hAnsi="Times New Roman" w:cs="Times New Roman"/>
          <w:sz w:val="28"/>
          <w:szCs w:val="28"/>
        </w:rPr>
      </w:pPr>
    </w:p>
    <w:p w:rsidR="007F2E14" w:rsidP="00936FDF">
      <w:pPr>
        <w:tabs>
          <w:tab w:val="left" w:pos="709"/>
        </w:tabs>
        <w:spacing w:after="0" w:line="240" w:lineRule="auto"/>
        <w:ind w:firstLine="709"/>
        <w:jc w:val="both"/>
        <w:rPr>
          <w:rFonts w:ascii="Times New Roman" w:hAnsi="Times New Roman" w:cs="Times New Roman"/>
          <w:sz w:val="28"/>
          <w:szCs w:val="28"/>
        </w:rPr>
      </w:pPr>
    </w:p>
    <w:p w:rsidR="00384B07" w:rsidP="00936FDF">
      <w:pPr>
        <w:tabs>
          <w:tab w:val="left" w:pos="709"/>
        </w:tabs>
        <w:spacing w:after="0" w:line="240" w:lineRule="auto"/>
        <w:ind w:firstLine="709"/>
        <w:jc w:val="both"/>
        <w:rPr>
          <w:rFonts w:ascii="Times New Roman" w:hAnsi="Times New Roman" w:cs="Times New Roman"/>
          <w:sz w:val="28"/>
          <w:szCs w:val="28"/>
        </w:rPr>
      </w:pPr>
    </w:p>
    <w:p w:rsidR="00384B07" w:rsidP="00936FDF">
      <w:pPr>
        <w:tabs>
          <w:tab w:val="left" w:pos="709"/>
        </w:tabs>
        <w:spacing w:after="0" w:line="240" w:lineRule="auto"/>
        <w:ind w:firstLine="709"/>
        <w:jc w:val="both"/>
        <w:rPr>
          <w:rFonts w:ascii="Times New Roman" w:hAnsi="Times New Roman" w:cs="Times New Roman"/>
          <w:sz w:val="28"/>
          <w:szCs w:val="28"/>
        </w:rPr>
      </w:pPr>
    </w:p>
    <w:p w:rsidR="00384B07" w:rsidP="00936FDF">
      <w:pPr>
        <w:tabs>
          <w:tab w:val="left" w:pos="709"/>
        </w:tabs>
        <w:spacing w:after="0" w:line="240" w:lineRule="auto"/>
        <w:ind w:firstLine="709"/>
        <w:jc w:val="both"/>
        <w:rPr>
          <w:rFonts w:ascii="Times New Roman" w:hAnsi="Times New Roman" w:cs="Times New Roman"/>
          <w:sz w:val="28"/>
          <w:szCs w:val="28"/>
        </w:rPr>
      </w:pPr>
    </w:p>
    <w:p w:rsidR="00384B07" w:rsidP="00936FDF">
      <w:pPr>
        <w:tabs>
          <w:tab w:val="left" w:pos="709"/>
        </w:tabs>
        <w:spacing w:after="0" w:line="240" w:lineRule="auto"/>
        <w:ind w:firstLine="709"/>
        <w:jc w:val="both"/>
        <w:rPr>
          <w:rFonts w:ascii="Times New Roman" w:hAnsi="Times New Roman" w:cs="Times New Roman"/>
          <w:sz w:val="28"/>
          <w:szCs w:val="28"/>
        </w:rPr>
      </w:pPr>
    </w:p>
    <w:p w:rsidR="00384B07" w:rsidP="00936FDF">
      <w:pPr>
        <w:tabs>
          <w:tab w:val="left" w:pos="709"/>
        </w:tabs>
        <w:spacing w:after="0" w:line="240" w:lineRule="auto"/>
        <w:ind w:firstLine="709"/>
        <w:jc w:val="both"/>
        <w:rPr>
          <w:rFonts w:ascii="Times New Roman" w:hAnsi="Times New Roman" w:cs="Times New Roman"/>
          <w:sz w:val="28"/>
          <w:szCs w:val="28"/>
        </w:rPr>
      </w:pPr>
    </w:p>
    <w:p w:rsidR="00384B07" w:rsidP="00936FDF">
      <w:pPr>
        <w:tabs>
          <w:tab w:val="left" w:pos="709"/>
        </w:tabs>
        <w:spacing w:after="0" w:line="240" w:lineRule="auto"/>
        <w:ind w:firstLine="709"/>
        <w:jc w:val="both"/>
        <w:rPr>
          <w:rFonts w:ascii="Times New Roman" w:hAnsi="Times New Roman" w:cs="Times New Roman"/>
          <w:sz w:val="28"/>
          <w:szCs w:val="28"/>
        </w:rPr>
      </w:pPr>
    </w:p>
    <w:p w:rsidR="00384B07" w:rsidP="00936FDF">
      <w:pPr>
        <w:tabs>
          <w:tab w:val="left" w:pos="709"/>
        </w:tabs>
        <w:spacing w:after="0" w:line="240" w:lineRule="auto"/>
        <w:ind w:firstLine="709"/>
        <w:jc w:val="both"/>
        <w:rPr>
          <w:rFonts w:ascii="Times New Roman" w:hAnsi="Times New Roman" w:cs="Times New Roman"/>
          <w:sz w:val="28"/>
          <w:szCs w:val="28"/>
        </w:rPr>
      </w:pPr>
    </w:p>
    <w:p w:rsidR="00384B07" w:rsidP="00936FDF">
      <w:pPr>
        <w:tabs>
          <w:tab w:val="left" w:pos="709"/>
        </w:tabs>
        <w:spacing w:after="0" w:line="240" w:lineRule="auto"/>
        <w:ind w:firstLine="709"/>
        <w:jc w:val="both"/>
        <w:rPr>
          <w:rFonts w:ascii="Times New Roman" w:hAnsi="Times New Roman" w:cs="Times New Roman"/>
          <w:sz w:val="28"/>
          <w:szCs w:val="28"/>
        </w:rPr>
      </w:pPr>
    </w:p>
    <w:p w:rsidR="00384B07" w:rsidP="00936FDF">
      <w:pPr>
        <w:tabs>
          <w:tab w:val="left" w:pos="709"/>
        </w:tabs>
        <w:spacing w:after="0" w:line="240" w:lineRule="auto"/>
        <w:ind w:firstLine="709"/>
        <w:jc w:val="both"/>
        <w:rPr>
          <w:rFonts w:ascii="Times New Roman" w:hAnsi="Times New Roman" w:cs="Times New Roman"/>
          <w:sz w:val="28"/>
          <w:szCs w:val="28"/>
        </w:rPr>
      </w:pPr>
    </w:p>
    <w:p w:rsidR="00384B07" w:rsidP="00936FDF">
      <w:pPr>
        <w:tabs>
          <w:tab w:val="left" w:pos="709"/>
        </w:tabs>
        <w:spacing w:after="0" w:line="240" w:lineRule="auto"/>
        <w:ind w:firstLine="709"/>
        <w:jc w:val="both"/>
        <w:rPr>
          <w:rFonts w:ascii="Times New Roman" w:hAnsi="Times New Roman" w:cs="Times New Roman"/>
          <w:sz w:val="28"/>
          <w:szCs w:val="28"/>
        </w:rPr>
      </w:pPr>
    </w:p>
    <w:p w:rsidR="00384B07" w:rsidP="00936FDF">
      <w:pPr>
        <w:tabs>
          <w:tab w:val="left" w:pos="709"/>
        </w:tabs>
        <w:spacing w:after="0" w:line="240" w:lineRule="auto"/>
        <w:ind w:firstLine="709"/>
        <w:jc w:val="both"/>
        <w:rPr>
          <w:rFonts w:ascii="Times New Roman" w:hAnsi="Times New Roman" w:cs="Times New Roman"/>
          <w:sz w:val="28"/>
          <w:szCs w:val="28"/>
        </w:rPr>
      </w:pPr>
    </w:p>
    <w:p w:rsidR="00384B07" w:rsidP="00936FDF">
      <w:pPr>
        <w:tabs>
          <w:tab w:val="left" w:pos="709"/>
        </w:tabs>
        <w:spacing w:after="0" w:line="240" w:lineRule="auto"/>
        <w:ind w:firstLine="709"/>
        <w:jc w:val="both"/>
        <w:rPr>
          <w:rFonts w:ascii="Times New Roman" w:hAnsi="Times New Roman" w:cs="Times New Roman"/>
          <w:sz w:val="28"/>
          <w:szCs w:val="28"/>
        </w:rPr>
      </w:pPr>
    </w:p>
    <w:p w:rsidR="00384B07" w:rsidP="00936FDF">
      <w:pPr>
        <w:tabs>
          <w:tab w:val="left" w:pos="709"/>
        </w:tabs>
        <w:spacing w:after="0" w:line="240" w:lineRule="auto"/>
        <w:ind w:firstLine="709"/>
        <w:jc w:val="both"/>
        <w:rPr>
          <w:rFonts w:ascii="Times New Roman" w:hAnsi="Times New Roman" w:cs="Times New Roman"/>
          <w:sz w:val="28"/>
          <w:szCs w:val="28"/>
        </w:rPr>
      </w:pPr>
    </w:p>
    <w:p w:rsidR="00384B07" w:rsidP="00936FDF">
      <w:pPr>
        <w:tabs>
          <w:tab w:val="left" w:pos="709"/>
        </w:tabs>
        <w:spacing w:after="0" w:line="240" w:lineRule="auto"/>
        <w:ind w:firstLine="709"/>
        <w:jc w:val="both"/>
        <w:rPr>
          <w:rFonts w:ascii="Times New Roman" w:hAnsi="Times New Roman" w:cs="Times New Roman"/>
          <w:sz w:val="28"/>
          <w:szCs w:val="28"/>
        </w:rPr>
      </w:pPr>
    </w:p>
    <w:p w:rsidR="00384B07" w:rsidP="00936FDF">
      <w:pPr>
        <w:tabs>
          <w:tab w:val="left" w:pos="709"/>
        </w:tabs>
        <w:spacing w:after="0" w:line="240" w:lineRule="auto"/>
        <w:ind w:firstLine="709"/>
        <w:jc w:val="both"/>
        <w:rPr>
          <w:rFonts w:ascii="Times New Roman" w:hAnsi="Times New Roman" w:cs="Times New Roman"/>
          <w:sz w:val="28"/>
          <w:szCs w:val="28"/>
        </w:rPr>
      </w:pPr>
    </w:p>
    <w:p w:rsidR="00384B07" w:rsidP="00936FDF">
      <w:pPr>
        <w:tabs>
          <w:tab w:val="left" w:pos="709"/>
        </w:tabs>
        <w:spacing w:after="0" w:line="240" w:lineRule="auto"/>
        <w:ind w:firstLine="709"/>
        <w:jc w:val="both"/>
        <w:rPr>
          <w:rFonts w:ascii="Times New Roman" w:hAnsi="Times New Roman" w:cs="Times New Roman"/>
          <w:sz w:val="28"/>
          <w:szCs w:val="28"/>
        </w:rPr>
      </w:pPr>
    </w:p>
    <w:p w:rsidR="00384B07" w:rsidP="00936FDF">
      <w:pPr>
        <w:tabs>
          <w:tab w:val="left" w:pos="709"/>
        </w:tabs>
        <w:spacing w:after="0" w:line="240" w:lineRule="auto"/>
        <w:ind w:firstLine="709"/>
        <w:jc w:val="both"/>
        <w:rPr>
          <w:rFonts w:ascii="Times New Roman" w:hAnsi="Times New Roman" w:cs="Times New Roman"/>
          <w:sz w:val="28"/>
          <w:szCs w:val="28"/>
        </w:rPr>
      </w:pPr>
    </w:p>
    <w:p w:rsidR="00384B07" w:rsidP="00936FDF">
      <w:pPr>
        <w:tabs>
          <w:tab w:val="left" w:pos="709"/>
        </w:tabs>
        <w:spacing w:after="0" w:line="240" w:lineRule="auto"/>
        <w:ind w:firstLine="709"/>
        <w:jc w:val="both"/>
        <w:rPr>
          <w:rFonts w:ascii="Times New Roman" w:hAnsi="Times New Roman" w:cs="Times New Roman"/>
          <w:sz w:val="28"/>
          <w:szCs w:val="28"/>
        </w:rPr>
      </w:pPr>
    </w:p>
    <w:p w:rsidR="00384B07" w:rsidP="00936FDF">
      <w:pPr>
        <w:tabs>
          <w:tab w:val="left" w:pos="709"/>
        </w:tabs>
        <w:spacing w:after="0" w:line="240" w:lineRule="auto"/>
        <w:ind w:firstLine="709"/>
        <w:jc w:val="both"/>
        <w:rPr>
          <w:rFonts w:ascii="Times New Roman" w:hAnsi="Times New Roman" w:cs="Times New Roman"/>
          <w:sz w:val="28"/>
          <w:szCs w:val="28"/>
        </w:rPr>
      </w:pPr>
    </w:p>
    <w:p w:rsidR="00384B07" w:rsidP="00936FDF">
      <w:pPr>
        <w:tabs>
          <w:tab w:val="left" w:pos="709"/>
        </w:tabs>
        <w:spacing w:after="0" w:line="240" w:lineRule="auto"/>
        <w:ind w:firstLine="709"/>
        <w:jc w:val="both"/>
        <w:rPr>
          <w:rFonts w:ascii="Times New Roman" w:hAnsi="Times New Roman" w:cs="Times New Roman"/>
          <w:sz w:val="28"/>
          <w:szCs w:val="28"/>
        </w:rPr>
      </w:pPr>
    </w:p>
    <w:p w:rsidR="00384B07" w:rsidP="00936FDF">
      <w:pPr>
        <w:tabs>
          <w:tab w:val="left" w:pos="709"/>
        </w:tabs>
        <w:spacing w:after="0" w:line="240" w:lineRule="auto"/>
        <w:ind w:firstLine="709"/>
        <w:jc w:val="both"/>
        <w:rPr>
          <w:rFonts w:ascii="Times New Roman" w:hAnsi="Times New Roman" w:cs="Times New Roman"/>
          <w:sz w:val="28"/>
          <w:szCs w:val="28"/>
        </w:rPr>
      </w:pPr>
    </w:p>
    <w:p w:rsidR="00384B07" w:rsidP="00936FDF">
      <w:pPr>
        <w:tabs>
          <w:tab w:val="left" w:pos="709"/>
        </w:tabs>
        <w:spacing w:after="0" w:line="240" w:lineRule="auto"/>
        <w:ind w:firstLine="709"/>
        <w:jc w:val="both"/>
        <w:rPr>
          <w:rFonts w:ascii="Times New Roman" w:hAnsi="Times New Roman" w:cs="Times New Roman"/>
          <w:sz w:val="28"/>
          <w:szCs w:val="28"/>
        </w:rPr>
      </w:pPr>
    </w:p>
    <w:p w:rsidR="00384B07" w:rsidP="00936FDF">
      <w:pPr>
        <w:tabs>
          <w:tab w:val="left" w:pos="709"/>
        </w:tabs>
        <w:spacing w:after="0" w:line="240" w:lineRule="auto"/>
        <w:ind w:firstLine="709"/>
        <w:jc w:val="both"/>
        <w:rPr>
          <w:rFonts w:ascii="Times New Roman" w:hAnsi="Times New Roman" w:cs="Times New Roman"/>
          <w:sz w:val="28"/>
          <w:szCs w:val="28"/>
        </w:rPr>
      </w:pPr>
    </w:p>
    <w:p w:rsidR="00384B07" w:rsidP="00936FDF">
      <w:pPr>
        <w:tabs>
          <w:tab w:val="left" w:pos="709"/>
        </w:tabs>
        <w:spacing w:after="0" w:line="240" w:lineRule="auto"/>
        <w:ind w:firstLine="709"/>
        <w:jc w:val="both"/>
        <w:rPr>
          <w:rFonts w:ascii="Times New Roman" w:hAnsi="Times New Roman" w:cs="Times New Roman"/>
          <w:sz w:val="28"/>
          <w:szCs w:val="28"/>
        </w:rPr>
      </w:pPr>
    </w:p>
    <w:p w:rsidR="00384B07" w:rsidP="00936FDF">
      <w:pPr>
        <w:tabs>
          <w:tab w:val="left" w:pos="709"/>
        </w:tabs>
        <w:spacing w:after="0" w:line="240" w:lineRule="auto"/>
        <w:ind w:firstLine="709"/>
        <w:jc w:val="both"/>
        <w:rPr>
          <w:rFonts w:ascii="Times New Roman" w:hAnsi="Times New Roman" w:cs="Times New Roman"/>
          <w:sz w:val="28"/>
          <w:szCs w:val="28"/>
        </w:rPr>
      </w:pPr>
    </w:p>
    <w:p w:rsidR="00384B07" w:rsidRPr="00384B07" w:rsidP="00384B07">
      <w:pPr>
        <w:tabs>
          <w:tab w:val="left" w:pos="709"/>
        </w:tabs>
        <w:spacing w:after="0" w:line="240" w:lineRule="auto"/>
        <w:ind w:firstLine="709"/>
        <w:jc w:val="both"/>
        <w:rPr>
          <w:rFonts w:ascii="Times New Roman" w:hAnsi="Times New Roman" w:cs="Times New Roman"/>
          <w:b/>
          <w:bCs/>
          <w:sz w:val="28"/>
          <w:szCs w:val="28"/>
        </w:rPr>
      </w:pPr>
      <w:r w:rsidRPr="00384B07">
        <w:rPr>
          <w:rFonts w:ascii="Times New Roman" w:hAnsi="Times New Roman" w:cs="Times New Roman"/>
          <w:b/>
          <w:bCs/>
          <w:sz w:val="28"/>
          <w:szCs w:val="28"/>
        </w:rPr>
        <w:t>9.4. Комплексная оценка экологических рисков при реализации проекта и их влияние на здоровье населения</w:t>
      </w:r>
    </w:p>
    <w:p w:rsidR="00384B07" w:rsidRPr="00384B07" w:rsidP="00384B07">
      <w:pPr>
        <w:tabs>
          <w:tab w:val="left" w:pos="709"/>
        </w:tabs>
        <w:spacing w:after="0" w:line="240" w:lineRule="auto"/>
        <w:ind w:firstLine="709"/>
        <w:jc w:val="both"/>
        <w:rPr>
          <w:rFonts w:ascii="Times New Roman" w:hAnsi="Times New Roman" w:cs="Times New Roman"/>
          <w:sz w:val="28"/>
          <w:szCs w:val="28"/>
        </w:rPr>
      </w:pPr>
      <w:r w:rsidRPr="00384B07">
        <w:rPr>
          <w:rFonts w:ascii="Times New Roman" w:hAnsi="Times New Roman" w:cs="Times New Roman"/>
          <w:sz w:val="28"/>
          <w:szCs w:val="28"/>
        </w:rPr>
        <w:t xml:space="preserve">В рамках стратегической экологической оценки корректировки Генерального плана села </w:t>
      </w:r>
      <w:r w:rsidRPr="00384B07">
        <w:rPr>
          <w:rFonts w:ascii="Times New Roman" w:hAnsi="Times New Roman" w:cs="Times New Roman"/>
          <w:sz w:val="28"/>
          <w:szCs w:val="28"/>
        </w:rPr>
        <w:t>Байконыс</w:t>
      </w:r>
      <w:r w:rsidRPr="00384B07">
        <w:rPr>
          <w:rFonts w:ascii="Times New Roman" w:hAnsi="Times New Roman" w:cs="Times New Roman"/>
          <w:sz w:val="28"/>
          <w:szCs w:val="28"/>
        </w:rPr>
        <w:t xml:space="preserve"> проведен углубленный системный анализ потенциальных экологических рисков. Оценка выполнена методом структурно-фактического анализа, который сопоставляет исходную уязвимость природно-территориального комплекса села </w:t>
      </w:r>
      <w:r w:rsidRPr="00384B07">
        <w:rPr>
          <w:rFonts w:ascii="Times New Roman" w:hAnsi="Times New Roman" w:cs="Times New Roman"/>
          <w:sz w:val="28"/>
          <w:szCs w:val="28"/>
        </w:rPr>
        <w:t>Байконыс</w:t>
      </w:r>
      <w:r w:rsidRPr="00384B07">
        <w:rPr>
          <w:rFonts w:ascii="Times New Roman" w:hAnsi="Times New Roman" w:cs="Times New Roman"/>
          <w:sz w:val="28"/>
          <w:szCs w:val="28"/>
        </w:rPr>
        <w:t xml:space="preserve"> с параметрами проектируемого градостроительного развития.</w:t>
      </w:r>
    </w:p>
    <w:p w:rsidR="00384B07" w:rsidRPr="00384B07" w:rsidP="00384B07">
      <w:pPr>
        <w:tabs>
          <w:tab w:val="left" w:pos="709"/>
        </w:tabs>
        <w:spacing w:after="0" w:line="240" w:lineRule="auto"/>
        <w:ind w:firstLine="709"/>
        <w:jc w:val="both"/>
        <w:rPr>
          <w:rFonts w:ascii="Times New Roman" w:hAnsi="Times New Roman" w:cs="Times New Roman"/>
          <w:sz w:val="28"/>
          <w:szCs w:val="28"/>
        </w:rPr>
      </w:pPr>
      <w:r w:rsidRPr="00384B07">
        <w:rPr>
          <w:rFonts w:ascii="Times New Roman" w:hAnsi="Times New Roman" w:cs="Times New Roman"/>
          <w:sz w:val="28"/>
          <w:szCs w:val="28"/>
        </w:rPr>
        <w:t>Анализ базируется на данных государственного мониторинга и официальных сведениях исполнительных органов. Согласно данным Департамента санитарно-эпидемиологического контроля Павлодарской области, эпидемиологическая обстановка в регионе и на территории села является благополучной: за период 2022–2025 гг. вспышек инфекционных заболеваний, связанных с водным фактором (вирусный гепатит А, острые кишечные инфекции), не зарегистрировано, что подтверждает текущую безопасность подземных источников водоснабжения.</w:t>
      </w:r>
    </w:p>
    <w:p w:rsidR="00384B07" w:rsidRPr="00275C2E" w:rsidP="00384B07">
      <w:pPr>
        <w:tabs>
          <w:tab w:val="left" w:pos="709"/>
        </w:tabs>
        <w:spacing w:after="0" w:line="240" w:lineRule="auto"/>
        <w:ind w:firstLine="709"/>
        <w:jc w:val="both"/>
        <w:rPr>
          <w:rFonts w:ascii="Times New Roman" w:hAnsi="Times New Roman" w:cs="Times New Roman"/>
          <w:i/>
          <w:iCs/>
          <w:sz w:val="28"/>
          <w:szCs w:val="28"/>
        </w:rPr>
      </w:pPr>
      <w:r w:rsidRPr="00384B07">
        <w:rPr>
          <w:rFonts w:ascii="Times New Roman" w:hAnsi="Times New Roman" w:cs="Times New Roman"/>
          <w:i/>
          <w:iCs/>
          <w:sz w:val="28"/>
          <w:szCs w:val="28"/>
        </w:rPr>
        <w:t>Характеристика водоснабжения по санитарно-химическим показателям за 2022-2025 гг.</w:t>
      </w:r>
    </w:p>
    <w:tbl>
      <w:tblPr>
        <w:tblStyle w:val="TableGrid"/>
        <w:tblW w:w="9634" w:type="dxa"/>
        <w:tblInd w:w="-3" w:type="dxa"/>
        <w:tblLook w:val="04A0"/>
      </w:tblPr>
      <w:tblGrid>
        <w:gridCol w:w="1413"/>
        <w:gridCol w:w="2977"/>
        <w:gridCol w:w="5244"/>
      </w:tblGrid>
      <w:tr w:rsidTr="00275C2E">
        <w:tblPrEx>
          <w:tblW w:w="9634" w:type="dxa"/>
          <w:tblInd w:w="-3" w:type="dxa"/>
          <w:tblLook w:val="04A0"/>
        </w:tblPrEx>
        <w:tc>
          <w:tcPr>
            <w:tcW w:w="1413" w:type="dxa"/>
            <w:vAlign w:val="center"/>
          </w:tcPr>
          <w:p w:rsidR="00275C2E" w:rsidP="00275C2E">
            <w:pPr>
              <w:tabs>
                <w:tab w:val="left" w:pos="709"/>
              </w:tabs>
              <w:jc w:val="both"/>
              <w:rPr>
                <w:rFonts w:ascii="Times New Roman" w:hAnsi="Times New Roman"/>
                <w:sz w:val="28"/>
                <w:szCs w:val="28"/>
              </w:rPr>
            </w:pPr>
            <w:r w:rsidRPr="00384B07">
              <w:rPr>
                <w:rFonts w:ascii="Times New Roman" w:hAnsi="Times New Roman"/>
                <w:b/>
                <w:bCs/>
                <w:sz w:val="28"/>
                <w:szCs w:val="28"/>
              </w:rPr>
              <w:t>Год</w:t>
            </w:r>
          </w:p>
        </w:tc>
        <w:tc>
          <w:tcPr>
            <w:tcW w:w="2977" w:type="dxa"/>
            <w:vAlign w:val="center"/>
          </w:tcPr>
          <w:p w:rsidR="00275C2E" w:rsidP="00275C2E">
            <w:pPr>
              <w:tabs>
                <w:tab w:val="left" w:pos="709"/>
              </w:tabs>
              <w:jc w:val="both"/>
              <w:rPr>
                <w:rFonts w:ascii="Times New Roman" w:hAnsi="Times New Roman"/>
                <w:sz w:val="28"/>
                <w:szCs w:val="28"/>
              </w:rPr>
            </w:pPr>
            <w:r w:rsidRPr="00384B07">
              <w:rPr>
                <w:rFonts w:ascii="Times New Roman" w:hAnsi="Times New Roman"/>
                <w:b/>
                <w:bCs/>
                <w:sz w:val="28"/>
                <w:szCs w:val="28"/>
              </w:rPr>
              <w:t xml:space="preserve">К-во проб / </w:t>
            </w:r>
            <w:r w:rsidRPr="00384B07">
              <w:rPr>
                <w:rFonts w:ascii="Times New Roman" w:hAnsi="Times New Roman"/>
                <w:b/>
                <w:bCs/>
                <w:sz w:val="28"/>
                <w:szCs w:val="28"/>
              </w:rPr>
              <w:t>несоотв</w:t>
            </w:r>
            <w:r w:rsidRPr="00384B07">
              <w:rPr>
                <w:rFonts w:ascii="Times New Roman" w:hAnsi="Times New Roman"/>
                <w:b/>
                <w:bCs/>
                <w:sz w:val="28"/>
                <w:szCs w:val="28"/>
              </w:rPr>
              <w:t>. / %</w:t>
            </w:r>
          </w:p>
        </w:tc>
        <w:tc>
          <w:tcPr>
            <w:tcW w:w="5244" w:type="dxa"/>
            <w:vAlign w:val="center"/>
          </w:tcPr>
          <w:p w:rsidR="00275C2E" w:rsidP="00275C2E">
            <w:pPr>
              <w:tabs>
                <w:tab w:val="left" w:pos="709"/>
              </w:tabs>
              <w:jc w:val="both"/>
              <w:rPr>
                <w:rFonts w:ascii="Times New Roman" w:hAnsi="Times New Roman"/>
                <w:sz w:val="28"/>
                <w:szCs w:val="28"/>
              </w:rPr>
            </w:pPr>
            <w:r w:rsidRPr="00384B07">
              <w:rPr>
                <w:rFonts w:ascii="Times New Roman" w:hAnsi="Times New Roman"/>
                <w:b/>
                <w:bCs/>
                <w:sz w:val="28"/>
                <w:szCs w:val="28"/>
              </w:rPr>
              <w:t>Наименование несоответствующего показателя</w:t>
            </w:r>
          </w:p>
        </w:tc>
      </w:tr>
      <w:tr w:rsidTr="00275C2E">
        <w:tblPrEx>
          <w:tblW w:w="9634" w:type="dxa"/>
          <w:tblInd w:w="-3" w:type="dxa"/>
          <w:tblLook w:val="04A0"/>
        </w:tblPrEx>
        <w:tc>
          <w:tcPr>
            <w:tcW w:w="1413" w:type="dxa"/>
            <w:vAlign w:val="center"/>
          </w:tcPr>
          <w:p w:rsidR="00275C2E" w:rsidP="00275C2E">
            <w:pPr>
              <w:tabs>
                <w:tab w:val="left" w:pos="709"/>
              </w:tabs>
              <w:jc w:val="both"/>
              <w:rPr>
                <w:rFonts w:ascii="Times New Roman" w:hAnsi="Times New Roman"/>
                <w:sz w:val="28"/>
                <w:szCs w:val="28"/>
              </w:rPr>
            </w:pPr>
            <w:r w:rsidRPr="00384B07">
              <w:rPr>
                <w:rFonts w:ascii="Times New Roman" w:hAnsi="Times New Roman"/>
                <w:b/>
                <w:bCs/>
                <w:sz w:val="28"/>
                <w:szCs w:val="28"/>
              </w:rPr>
              <w:t>2022 г.</w:t>
            </w:r>
          </w:p>
        </w:tc>
        <w:tc>
          <w:tcPr>
            <w:tcW w:w="2977" w:type="dxa"/>
            <w:vAlign w:val="center"/>
          </w:tcPr>
          <w:p w:rsidR="00275C2E" w:rsidP="00275C2E">
            <w:pPr>
              <w:tabs>
                <w:tab w:val="left" w:pos="709"/>
              </w:tabs>
              <w:jc w:val="both"/>
              <w:rPr>
                <w:rFonts w:ascii="Times New Roman" w:hAnsi="Times New Roman"/>
                <w:sz w:val="28"/>
                <w:szCs w:val="28"/>
              </w:rPr>
            </w:pPr>
            <w:r w:rsidRPr="00384B07">
              <w:rPr>
                <w:rFonts w:ascii="Times New Roman" w:hAnsi="Times New Roman"/>
                <w:sz w:val="28"/>
                <w:szCs w:val="28"/>
              </w:rPr>
              <w:t>15 / 0 / 0,0%</w:t>
            </w:r>
          </w:p>
        </w:tc>
        <w:tc>
          <w:tcPr>
            <w:tcW w:w="5244" w:type="dxa"/>
            <w:vAlign w:val="center"/>
          </w:tcPr>
          <w:p w:rsidR="00275C2E" w:rsidP="00275C2E">
            <w:pPr>
              <w:tabs>
                <w:tab w:val="left" w:pos="709"/>
              </w:tabs>
              <w:jc w:val="both"/>
              <w:rPr>
                <w:rFonts w:ascii="Times New Roman" w:hAnsi="Times New Roman"/>
                <w:sz w:val="28"/>
                <w:szCs w:val="28"/>
              </w:rPr>
            </w:pPr>
            <w:r w:rsidRPr="00384B07">
              <w:rPr>
                <w:rFonts w:ascii="Times New Roman" w:hAnsi="Times New Roman"/>
                <w:sz w:val="28"/>
                <w:szCs w:val="28"/>
              </w:rPr>
              <w:t>-</w:t>
            </w:r>
          </w:p>
        </w:tc>
      </w:tr>
      <w:tr w:rsidTr="00275C2E">
        <w:tblPrEx>
          <w:tblW w:w="9634" w:type="dxa"/>
          <w:tblInd w:w="-3" w:type="dxa"/>
          <w:tblLook w:val="04A0"/>
        </w:tblPrEx>
        <w:tc>
          <w:tcPr>
            <w:tcW w:w="1413" w:type="dxa"/>
            <w:vAlign w:val="center"/>
          </w:tcPr>
          <w:p w:rsidR="00275C2E" w:rsidP="00275C2E">
            <w:pPr>
              <w:tabs>
                <w:tab w:val="left" w:pos="709"/>
              </w:tabs>
              <w:jc w:val="both"/>
              <w:rPr>
                <w:rFonts w:ascii="Times New Roman" w:hAnsi="Times New Roman"/>
                <w:sz w:val="28"/>
                <w:szCs w:val="28"/>
              </w:rPr>
            </w:pPr>
            <w:r w:rsidRPr="00384B07">
              <w:rPr>
                <w:rFonts w:ascii="Times New Roman" w:hAnsi="Times New Roman"/>
                <w:b/>
                <w:bCs/>
                <w:sz w:val="28"/>
                <w:szCs w:val="28"/>
              </w:rPr>
              <w:t>2023 г.</w:t>
            </w:r>
          </w:p>
        </w:tc>
        <w:tc>
          <w:tcPr>
            <w:tcW w:w="2977" w:type="dxa"/>
            <w:vAlign w:val="center"/>
          </w:tcPr>
          <w:p w:rsidR="00275C2E" w:rsidP="00275C2E">
            <w:pPr>
              <w:tabs>
                <w:tab w:val="left" w:pos="709"/>
              </w:tabs>
              <w:jc w:val="both"/>
              <w:rPr>
                <w:rFonts w:ascii="Times New Roman" w:hAnsi="Times New Roman"/>
                <w:sz w:val="28"/>
                <w:szCs w:val="28"/>
              </w:rPr>
            </w:pPr>
            <w:r w:rsidRPr="00384B07">
              <w:rPr>
                <w:rFonts w:ascii="Times New Roman" w:hAnsi="Times New Roman"/>
                <w:sz w:val="28"/>
                <w:szCs w:val="28"/>
              </w:rPr>
              <w:t>20 / 0 / 0,0%</w:t>
            </w:r>
          </w:p>
        </w:tc>
        <w:tc>
          <w:tcPr>
            <w:tcW w:w="5244" w:type="dxa"/>
            <w:vAlign w:val="center"/>
          </w:tcPr>
          <w:p w:rsidR="00275C2E" w:rsidP="00275C2E">
            <w:pPr>
              <w:tabs>
                <w:tab w:val="left" w:pos="709"/>
              </w:tabs>
              <w:jc w:val="both"/>
              <w:rPr>
                <w:rFonts w:ascii="Times New Roman" w:hAnsi="Times New Roman"/>
                <w:sz w:val="28"/>
                <w:szCs w:val="28"/>
              </w:rPr>
            </w:pPr>
            <w:r w:rsidRPr="00384B07">
              <w:rPr>
                <w:rFonts w:ascii="Times New Roman" w:hAnsi="Times New Roman"/>
                <w:sz w:val="28"/>
                <w:szCs w:val="28"/>
              </w:rPr>
              <w:t>-</w:t>
            </w:r>
          </w:p>
        </w:tc>
      </w:tr>
      <w:tr w:rsidTr="00275C2E">
        <w:tblPrEx>
          <w:tblW w:w="9634" w:type="dxa"/>
          <w:tblInd w:w="-3" w:type="dxa"/>
          <w:tblLook w:val="04A0"/>
        </w:tblPrEx>
        <w:tc>
          <w:tcPr>
            <w:tcW w:w="1413" w:type="dxa"/>
            <w:vAlign w:val="center"/>
          </w:tcPr>
          <w:p w:rsidR="00275C2E" w:rsidP="00275C2E">
            <w:pPr>
              <w:tabs>
                <w:tab w:val="left" w:pos="709"/>
              </w:tabs>
              <w:jc w:val="both"/>
              <w:rPr>
                <w:rFonts w:ascii="Times New Roman" w:hAnsi="Times New Roman"/>
                <w:sz w:val="28"/>
                <w:szCs w:val="28"/>
              </w:rPr>
            </w:pPr>
            <w:r w:rsidRPr="00384B07">
              <w:rPr>
                <w:rFonts w:ascii="Times New Roman" w:hAnsi="Times New Roman"/>
                <w:b/>
                <w:bCs/>
                <w:sz w:val="28"/>
                <w:szCs w:val="28"/>
              </w:rPr>
              <w:t>2024 г.</w:t>
            </w:r>
          </w:p>
        </w:tc>
        <w:tc>
          <w:tcPr>
            <w:tcW w:w="2977" w:type="dxa"/>
            <w:vAlign w:val="center"/>
          </w:tcPr>
          <w:p w:rsidR="00275C2E" w:rsidP="00275C2E">
            <w:pPr>
              <w:tabs>
                <w:tab w:val="left" w:pos="709"/>
              </w:tabs>
              <w:jc w:val="both"/>
              <w:rPr>
                <w:rFonts w:ascii="Times New Roman" w:hAnsi="Times New Roman"/>
                <w:sz w:val="28"/>
                <w:szCs w:val="28"/>
              </w:rPr>
            </w:pPr>
            <w:r w:rsidRPr="00384B07">
              <w:rPr>
                <w:rFonts w:ascii="Times New Roman" w:hAnsi="Times New Roman"/>
                <w:sz w:val="28"/>
                <w:szCs w:val="28"/>
              </w:rPr>
              <w:t>20 / 0 / 0,0%</w:t>
            </w:r>
          </w:p>
        </w:tc>
        <w:tc>
          <w:tcPr>
            <w:tcW w:w="5244" w:type="dxa"/>
            <w:vAlign w:val="center"/>
          </w:tcPr>
          <w:p w:rsidR="00275C2E" w:rsidP="00275C2E">
            <w:pPr>
              <w:tabs>
                <w:tab w:val="left" w:pos="709"/>
              </w:tabs>
              <w:jc w:val="both"/>
              <w:rPr>
                <w:rFonts w:ascii="Times New Roman" w:hAnsi="Times New Roman"/>
                <w:sz w:val="28"/>
                <w:szCs w:val="28"/>
              </w:rPr>
            </w:pPr>
            <w:r w:rsidRPr="00384B07">
              <w:rPr>
                <w:rFonts w:ascii="Times New Roman" w:hAnsi="Times New Roman"/>
                <w:sz w:val="28"/>
                <w:szCs w:val="28"/>
              </w:rPr>
              <w:t>-</w:t>
            </w:r>
          </w:p>
        </w:tc>
      </w:tr>
      <w:tr w:rsidTr="00275C2E">
        <w:tblPrEx>
          <w:tblW w:w="9634" w:type="dxa"/>
          <w:tblInd w:w="-3" w:type="dxa"/>
          <w:tblLook w:val="04A0"/>
        </w:tblPrEx>
        <w:tc>
          <w:tcPr>
            <w:tcW w:w="1413" w:type="dxa"/>
            <w:vAlign w:val="center"/>
          </w:tcPr>
          <w:p w:rsidR="00275C2E" w:rsidP="00275C2E">
            <w:pPr>
              <w:tabs>
                <w:tab w:val="left" w:pos="709"/>
              </w:tabs>
              <w:jc w:val="both"/>
              <w:rPr>
                <w:rFonts w:ascii="Times New Roman" w:hAnsi="Times New Roman"/>
                <w:sz w:val="28"/>
                <w:szCs w:val="28"/>
              </w:rPr>
            </w:pPr>
            <w:r w:rsidRPr="00384B07">
              <w:rPr>
                <w:rFonts w:ascii="Times New Roman" w:hAnsi="Times New Roman"/>
                <w:b/>
                <w:bCs/>
                <w:sz w:val="28"/>
                <w:szCs w:val="28"/>
              </w:rPr>
              <w:t>2025 г.</w:t>
            </w:r>
          </w:p>
        </w:tc>
        <w:tc>
          <w:tcPr>
            <w:tcW w:w="2977" w:type="dxa"/>
            <w:vAlign w:val="center"/>
          </w:tcPr>
          <w:p w:rsidR="00275C2E" w:rsidP="00275C2E">
            <w:pPr>
              <w:tabs>
                <w:tab w:val="left" w:pos="709"/>
              </w:tabs>
              <w:jc w:val="both"/>
              <w:rPr>
                <w:rFonts w:ascii="Times New Roman" w:hAnsi="Times New Roman"/>
                <w:sz w:val="28"/>
                <w:szCs w:val="28"/>
              </w:rPr>
            </w:pPr>
            <w:r w:rsidRPr="00384B07">
              <w:rPr>
                <w:rFonts w:ascii="Times New Roman" w:hAnsi="Times New Roman"/>
                <w:sz w:val="28"/>
                <w:szCs w:val="28"/>
              </w:rPr>
              <w:t>5 / 3 / 60,0%</w:t>
            </w:r>
          </w:p>
        </w:tc>
        <w:tc>
          <w:tcPr>
            <w:tcW w:w="5244" w:type="dxa"/>
            <w:vAlign w:val="center"/>
          </w:tcPr>
          <w:p w:rsidR="00275C2E" w:rsidP="00275C2E">
            <w:pPr>
              <w:tabs>
                <w:tab w:val="left" w:pos="709"/>
              </w:tabs>
              <w:jc w:val="both"/>
              <w:rPr>
                <w:rFonts w:ascii="Times New Roman" w:hAnsi="Times New Roman"/>
                <w:sz w:val="28"/>
                <w:szCs w:val="28"/>
              </w:rPr>
            </w:pPr>
            <w:r w:rsidRPr="00384B07">
              <w:rPr>
                <w:rFonts w:ascii="Times New Roman" w:hAnsi="Times New Roman"/>
                <w:sz w:val="28"/>
                <w:szCs w:val="28"/>
              </w:rPr>
              <w:t>цветность, мутность, железо</w:t>
            </w:r>
          </w:p>
        </w:tc>
      </w:tr>
    </w:tbl>
    <w:p w:rsidR="00275C2E" w:rsidRPr="00384B07" w:rsidP="00384B07">
      <w:pPr>
        <w:tabs>
          <w:tab w:val="left" w:pos="709"/>
        </w:tabs>
        <w:spacing w:after="0" w:line="240" w:lineRule="auto"/>
        <w:ind w:firstLine="709"/>
        <w:jc w:val="both"/>
        <w:rPr>
          <w:rFonts w:ascii="Times New Roman" w:hAnsi="Times New Roman" w:cs="Times New Roman"/>
          <w:sz w:val="28"/>
          <w:szCs w:val="28"/>
        </w:rPr>
      </w:pPr>
    </w:p>
    <w:p w:rsidR="00384B07" w:rsidRPr="008F1C80" w:rsidP="00384B07">
      <w:pPr>
        <w:tabs>
          <w:tab w:val="left" w:pos="709"/>
        </w:tabs>
        <w:spacing w:after="0" w:line="240" w:lineRule="auto"/>
        <w:ind w:firstLine="709"/>
        <w:jc w:val="both"/>
        <w:rPr>
          <w:rFonts w:ascii="Times New Roman" w:hAnsi="Times New Roman" w:cs="Times New Roman"/>
          <w:i/>
          <w:iCs/>
          <w:sz w:val="28"/>
          <w:szCs w:val="28"/>
        </w:rPr>
      </w:pPr>
      <w:r w:rsidRPr="00384B07">
        <w:rPr>
          <w:rFonts w:ascii="Times New Roman" w:hAnsi="Times New Roman" w:cs="Times New Roman"/>
          <w:i/>
          <w:iCs/>
          <w:sz w:val="28"/>
          <w:szCs w:val="28"/>
        </w:rPr>
        <w:t>Заболеваемость населения за 2022-2025 гг.</w:t>
      </w:r>
    </w:p>
    <w:tbl>
      <w:tblPr>
        <w:tblStyle w:val="TableGrid"/>
        <w:tblW w:w="9634" w:type="dxa"/>
        <w:tblInd w:w="-3" w:type="dxa"/>
        <w:tblLook w:val="04A0"/>
      </w:tblPr>
      <w:tblGrid>
        <w:gridCol w:w="3823"/>
        <w:gridCol w:w="1559"/>
        <w:gridCol w:w="1276"/>
        <w:gridCol w:w="1417"/>
        <w:gridCol w:w="1559"/>
      </w:tblGrid>
      <w:tr w:rsidTr="008F1C80">
        <w:tblPrEx>
          <w:tblW w:w="9634" w:type="dxa"/>
          <w:tblInd w:w="-3" w:type="dxa"/>
          <w:tblLook w:val="04A0"/>
        </w:tblPrEx>
        <w:tc>
          <w:tcPr>
            <w:tcW w:w="3823" w:type="dxa"/>
            <w:vAlign w:val="center"/>
          </w:tcPr>
          <w:p w:rsidR="008F1C80" w:rsidP="008F1C80">
            <w:pPr>
              <w:tabs>
                <w:tab w:val="left" w:pos="709"/>
              </w:tabs>
              <w:jc w:val="both"/>
              <w:rPr>
                <w:rFonts w:ascii="Times New Roman" w:hAnsi="Times New Roman"/>
                <w:sz w:val="28"/>
                <w:szCs w:val="28"/>
              </w:rPr>
            </w:pPr>
            <w:r w:rsidRPr="00384B07">
              <w:rPr>
                <w:rFonts w:ascii="Times New Roman" w:hAnsi="Times New Roman"/>
                <w:b/>
                <w:bCs/>
                <w:sz w:val="28"/>
                <w:szCs w:val="28"/>
              </w:rPr>
              <w:t>Заболевание</w:t>
            </w:r>
          </w:p>
        </w:tc>
        <w:tc>
          <w:tcPr>
            <w:tcW w:w="1559" w:type="dxa"/>
            <w:vAlign w:val="center"/>
          </w:tcPr>
          <w:p w:rsidR="008F1C80" w:rsidP="008F1C80">
            <w:pPr>
              <w:tabs>
                <w:tab w:val="left" w:pos="709"/>
              </w:tabs>
              <w:jc w:val="both"/>
              <w:rPr>
                <w:rFonts w:ascii="Times New Roman" w:hAnsi="Times New Roman"/>
                <w:sz w:val="28"/>
                <w:szCs w:val="28"/>
              </w:rPr>
            </w:pPr>
            <w:r w:rsidRPr="00384B07">
              <w:rPr>
                <w:rFonts w:ascii="Times New Roman" w:hAnsi="Times New Roman"/>
                <w:b/>
                <w:bCs/>
                <w:sz w:val="28"/>
                <w:szCs w:val="28"/>
              </w:rPr>
              <w:t>2022</w:t>
            </w:r>
          </w:p>
        </w:tc>
        <w:tc>
          <w:tcPr>
            <w:tcW w:w="1276" w:type="dxa"/>
            <w:vAlign w:val="center"/>
          </w:tcPr>
          <w:p w:rsidR="008F1C80" w:rsidP="008F1C80">
            <w:pPr>
              <w:tabs>
                <w:tab w:val="left" w:pos="709"/>
              </w:tabs>
              <w:jc w:val="both"/>
              <w:rPr>
                <w:rFonts w:ascii="Times New Roman" w:hAnsi="Times New Roman"/>
                <w:sz w:val="28"/>
                <w:szCs w:val="28"/>
              </w:rPr>
            </w:pPr>
            <w:r w:rsidRPr="00384B07">
              <w:rPr>
                <w:rFonts w:ascii="Times New Roman" w:hAnsi="Times New Roman"/>
                <w:b/>
                <w:bCs/>
                <w:sz w:val="28"/>
                <w:szCs w:val="28"/>
              </w:rPr>
              <w:t>2023</w:t>
            </w:r>
          </w:p>
        </w:tc>
        <w:tc>
          <w:tcPr>
            <w:tcW w:w="1417" w:type="dxa"/>
            <w:vAlign w:val="center"/>
          </w:tcPr>
          <w:p w:rsidR="008F1C80" w:rsidP="008F1C80">
            <w:pPr>
              <w:tabs>
                <w:tab w:val="left" w:pos="709"/>
              </w:tabs>
              <w:jc w:val="both"/>
              <w:rPr>
                <w:rFonts w:ascii="Times New Roman" w:hAnsi="Times New Roman"/>
                <w:sz w:val="28"/>
                <w:szCs w:val="28"/>
              </w:rPr>
            </w:pPr>
            <w:r w:rsidRPr="00384B07">
              <w:rPr>
                <w:rFonts w:ascii="Times New Roman" w:hAnsi="Times New Roman"/>
                <w:b/>
                <w:bCs/>
                <w:sz w:val="28"/>
                <w:szCs w:val="28"/>
              </w:rPr>
              <w:t>2024</w:t>
            </w:r>
          </w:p>
        </w:tc>
        <w:tc>
          <w:tcPr>
            <w:tcW w:w="1559" w:type="dxa"/>
            <w:vAlign w:val="center"/>
          </w:tcPr>
          <w:p w:rsidR="008F1C80" w:rsidP="008F1C80">
            <w:pPr>
              <w:tabs>
                <w:tab w:val="left" w:pos="709"/>
              </w:tabs>
              <w:jc w:val="both"/>
              <w:rPr>
                <w:rFonts w:ascii="Times New Roman" w:hAnsi="Times New Roman"/>
                <w:sz w:val="28"/>
                <w:szCs w:val="28"/>
              </w:rPr>
            </w:pPr>
            <w:r w:rsidRPr="00384B07">
              <w:rPr>
                <w:rFonts w:ascii="Times New Roman" w:hAnsi="Times New Roman"/>
                <w:b/>
                <w:bCs/>
                <w:sz w:val="28"/>
                <w:szCs w:val="28"/>
              </w:rPr>
              <w:t>2025 год (3 месяца)</w:t>
            </w:r>
          </w:p>
        </w:tc>
      </w:tr>
      <w:tr w:rsidTr="008F1C80">
        <w:tblPrEx>
          <w:tblW w:w="9634" w:type="dxa"/>
          <w:tblInd w:w="-3" w:type="dxa"/>
          <w:tblLook w:val="04A0"/>
        </w:tblPrEx>
        <w:tc>
          <w:tcPr>
            <w:tcW w:w="3823" w:type="dxa"/>
            <w:vAlign w:val="center"/>
          </w:tcPr>
          <w:p w:rsidR="008F1C80" w:rsidP="008F1C80">
            <w:pPr>
              <w:tabs>
                <w:tab w:val="left" w:pos="709"/>
              </w:tabs>
              <w:jc w:val="both"/>
              <w:rPr>
                <w:rFonts w:ascii="Times New Roman" w:hAnsi="Times New Roman"/>
                <w:sz w:val="28"/>
                <w:szCs w:val="28"/>
              </w:rPr>
            </w:pPr>
            <w:r w:rsidRPr="00384B07">
              <w:rPr>
                <w:rFonts w:ascii="Times New Roman" w:hAnsi="Times New Roman"/>
                <w:sz w:val="28"/>
                <w:szCs w:val="28"/>
              </w:rPr>
              <w:t>Острые кишечные инфекции</w:t>
            </w:r>
          </w:p>
        </w:tc>
        <w:tc>
          <w:tcPr>
            <w:tcW w:w="1559" w:type="dxa"/>
            <w:vAlign w:val="center"/>
          </w:tcPr>
          <w:p w:rsidR="008F1C80" w:rsidP="008F1C80">
            <w:pPr>
              <w:tabs>
                <w:tab w:val="left" w:pos="709"/>
              </w:tabs>
              <w:jc w:val="both"/>
              <w:rPr>
                <w:rFonts w:ascii="Times New Roman" w:hAnsi="Times New Roman"/>
                <w:sz w:val="28"/>
                <w:szCs w:val="28"/>
              </w:rPr>
            </w:pPr>
            <w:r w:rsidRPr="00384B07">
              <w:rPr>
                <w:rFonts w:ascii="Times New Roman" w:hAnsi="Times New Roman"/>
                <w:sz w:val="28"/>
                <w:szCs w:val="28"/>
              </w:rPr>
              <w:t>49,4</w:t>
            </w:r>
          </w:p>
        </w:tc>
        <w:tc>
          <w:tcPr>
            <w:tcW w:w="1276" w:type="dxa"/>
            <w:vAlign w:val="center"/>
          </w:tcPr>
          <w:p w:rsidR="008F1C80" w:rsidP="008F1C80">
            <w:pPr>
              <w:tabs>
                <w:tab w:val="left" w:pos="709"/>
              </w:tabs>
              <w:jc w:val="both"/>
              <w:rPr>
                <w:rFonts w:ascii="Times New Roman" w:hAnsi="Times New Roman"/>
                <w:sz w:val="28"/>
                <w:szCs w:val="28"/>
              </w:rPr>
            </w:pPr>
            <w:r w:rsidRPr="00384B07">
              <w:rPr>
                <w:rFonts w:ascii="Times New Roman" w:hAnsi="Times New Roman"/>
                <w:sz w:val="28"/>
                <w:szCs w:val="28"/>
              </w:rPr>
              <w:t>34,2</w:t>
            </w:r>
          </w:p>
        </w:tc>
        <w:tc>
          <w:tcPr>
            <w:tcW w:w="1417" w:type="dxa"/>
            <w:vAlign w:val="center"/>
          </w:tcPr>
          <w:p w:rsidR="008F1C80" w:rsidP="008F1C80">
            <w:pPr>
              <w:tabs>
                <w:tab w:val="left" w:pos="709"/>
              </w:tabs>
              <w:jc w:val="both"/>
              <w:rPr>
                <w:rFonts w:ascii="Times New Roman" w:hAnsi="Times New Roman"/>
                <w:sz w:val="28"/>
                <w:szCs w:val="28"/>
              </w:rPr>
            </w:pPr>
            <w:r w:rsidRPr="00384B07">
              <w:rPr>
                <w:rFonts w:ascii="Times New Roman" w:hAnsi="Times New Roman"/>
                <w:sz w:val="28"/>
                <w:szCs w:val="28"/>
              </w:rPr>
              <w:t>41,8</w:t>
            </w:r>
          </w:p>
        </w:tc>
        <w:tc>
          <w:tcPr>
            <w:tcW w:w="1559" w:type="dxa"/>
            <w:vAlign w:val="center"/>
          </w:tcPr>
          <w:p w:rsidR="008F1C80" w:rsidP="008F1C80">
            <w:pPr>
              <w:tabs>
                <w:tab w:val="left" w:pos="709"/>
              </w:tabs>
              <w:jc w:val="both"/>
              <w:rPr>
                <w:rFonts w:ascii="Times New Roman" w:hAnsi="Times New Roman"/>
                <w:sz w:val="28"/>
                <w:szCs w:val="28"/>
              </w:rPr>
            </w:pPr>
            <w:r w:rsidRPr="00384B07">
              <w:rPr>
                <w:rFonts w:ascii="Times New Roman" w:hAnsi="Times New Roman"/>
                <w:sz w:val="28"/>
                <w:szCs w:val="28"/>
              </w:rPr>
              <w:t>3,8</w:t>
            </w:r>
          </w:p>
        </w:tc>
      </w:tr>
      <w:tr w:rsidTr="008F1C80">
        <w:tblPrEx>
          <w:tblW w:w="9634" w:type="dxa"/>
          <w:tblInd w:w="-3" w:type="dxa"/>
          <w:tblLook w:val="04A0"/>
        </w:tblPrEx>
        <w:tc>
          <w:tcPr>
            <w:tcW w:w="3823" w:type="dxa"/>
            <w:vAlign w:val="center"/>
          </w:tcPr>
          <w:p w:rsidR="008F1C80" w:rsidP="008F1C80">
            <w:pPr>
              <w:tabs>
                <w:tab w:val="left" w:pos="709"/>
              </w:tabs>
              <w:jc w:val="both"/>
              <w:rPr>
                <w:rFonts w:ascii="Times New Roman" w:hAnsi="Times New Roman"/>
                <w:sz w:val="28"/>
                <w:szCs w:val="28"/>
              </w:rPr>
            </w:pPr>
            <w:r w:rsidRPr="00384B07">
              <w:rPr>
                <w:rFonts w:ascii="Times New Roman" w:hAnsi="Times New Roman"/>
                <w:sz w:val="28"/>
                <w:szCs w:val="28"/>
              </w:rPr>
              <w:t>Вирусный гепатит А</w:t>
            </w:r>
          </w:p>
        </w:tc>
        <w:tc>
          <w:tcPr>
            <w:tcW w:w="1559" w:type="dxa"/>
            <w:vAlign w:val="center"/>
          </w:tcPr>
          <w:p w:rsidR="008F1C80" w:rsidP="008F1C80">
            <w:pPr>
              <w:tabs>
                <w:tab w:val="left" w:pos="709"/>
              </w:tabs>
              <w:jc w:val="both"/>
              <w:rPr>
                <w:rFonts w:ascii="Times New Roman" w:hAnsi="Times New Roman"/>
                <w:sz w:val="28"/>
                <w:szCs w:val="28"/>
              </w:rPr>
            </w:pPr>
            <w:r w:rsidRPr="00384B07">
              <w:rPr>
                <w:rFonts w:ascii="Times New Roman" w:hAnsi="Times New Roman"/>
                <w:sz w:val="28"/>
                <w:szCs w:val="28"/>
              </w:rPr>
              <w:t>0,0</w:t>
            </w:r>
          </w:p>
        </w:tc>
        <w:tc>
          <w:tcPr>
            <w:tcW w:w="1276" w:type="dxa"/>
            <w:vAlign w:val="center"/>
          </w:tcPr>
          <w:p w:rsidR="008F1C80" w:rsidP="008F1C80">
            <w:pPr>
              <w:tabs>
                <w:tab w:val="left" w:pos="709"/>
              </w:tabs>
              <w:jc w:val="both"/>
              <w:rPr>
                <w:rFonts w:ascii="Times New Roman" w:hAnsi="Times New Roman"/>
                <w:sz w:val="28"/>
                <w:szCs w:val="28"/>
              </w:rPr>
            </w:pPr>
            <w:r w:rsidRPr="00384B07">
              <w:rPr>
                <w:rFonts w:ascii="Times New Roman" w:hAnsi="Times New Roman"/>
                <w:sz w:val="28"/>
                <w:szCs w:val="28"/>
              </w:rPr>
              <w:t>0,0</w:t>
            </w:r>
          </w:p>
        </w:tc>
        <w:tc>
          <w:tcPr>
            <w:tcW w:w="1417" w:type="dxa"/>
            <w:vAlign w:val="center"/>
          </w:tcPr>
          <w:p w:rsidR="008F1C80" w:rsidP="008F1C80">
            <w:pPr>
              <w:tabs>
                <w:tab w:val="left" w:pos="709"/>
              </w:tabs>
              <w:jc w:val="both"/>
              <w:rPr>
                <w:rFonts w:ascii="Times New Roman" w:hAnsi="Times New Roman"/>
                <w:sz w:val="28"/>
                <w:szCs w:val="28"/>
              </w:rPr>
            </w:pPr>
            <w:r w:rsidRPr="00384B07">
              <w:rPr>
                <w:rFonts w:ascii="Times New Roman" w:hAnsi="Times New Roman"/>
                <w:sz w:val="28"/>
                <w:szCs w:val="28"/>
              </w:rPr>
              <w:t>0,0</w:t>
            </w:r>
          </w:p>
        </w:tc>
        <w:tc>
          <w:tcPr>
            <w:tcW w:w="1559" w:type="dxa"/>
            <w:vAlign w:val="center"/>
          </w:tcPr>
          <w:p w:rsidR="008F1C80" w:rsidP="008F1C80">
            <w:pPr>
              <w:tabs>
                <w:tab w:val="left" w:pos="709"/>
              </w:tabs>
              <w:jc w:val="both"/>
              <w:rPr>
                <w:rFonts w:ascii="Times New Roman" w:hAnsi="Times New Roman"/>
                <w:sz w:val="28"/>
                <w:szCs w:val="28"/>
              </w:rPr>
            </w:pPr>
            <w:r w:rsidRPr="00384B07">
              <w:rPr>
                <w:rFonts w:ascii="Times New Roman" w:hAnsi="Times New Roman"/>
                <w:sz w:val="28"/>
                <w:szCs w:val="28"/>
              </w:rPr>
              <w:t>0,0</w:t>
            </w:r>
          </w:p>
        </w:tc>
      </w:tr>
      <w:tr w:rsidTr="008F1C80">
        <w:tblPrEx>
          <w:tblW w:w="9634" w:type="dxa"/>
          <w:tblInd w:w="-3" w:type="dxa"/>
          <w:tblLook w:val="04A0"/>
        </w:tblPrEx>
        <w:tc>
          <w:tcPr>
            <w:tcW w:w="3823" w:type="dxa"/>
            <w:vAlign w:val="center"/>
          </w:tcPr>
          <w:p w:rsidR="008F1C80" w:rsidP="008F1C80">
            <w:pPr>
              <w:tabs>
                <w:tab w:val="left" w:pos="709"/>
              </w:tabs>
              <w:jc w:val="both"/>
              <w:rPr>
                <w:rFonts w:ascii="Times New Roman" w:hAnsi="Times New Roman"/>
                <w:sz w:val="28"/>
                <w:szCs w:val="28"/>
              </w:rPr>
            </w:pPr>
            <w:r w:rsidRPr="00384B07">
              <w:rPr>
                <w:rFonts w:ascii="Times New Roman" w:hAnsi="Times New Roman"/>
                <w:sz w:val="28"/>
                <w:szCs w:val="28"/>
              </w:rPr>
              <w:t>Ротавирусные инфекции</w:t>
            </w:r>
          </w:p>
        </w:tc>
        <w:tc>
          <w:tcPr>
            <w:tcW w:w="1559" w:type="dxa"/>
            <w:vAlign w:val="center"/>
          </w:tcPr>
          <w:p w:rsidR="008F1C80" w:rsidP="008F1C80">
            <w:pPr>
              <w:tabs>
                <w:tab w:val="left" w:pos="709"/>
              </w:tabs>
              <w:jc w:val="both"/>
              <w:rPr>
                <w:rFonts w:ascii="Times New Roman" w:hAnsi="Times New Roman"/>
                <w:sz w:val="28"/>
                <w:szCs w:val="28"/>
              </w:rPr>
            </w:pPr>
            <w:r w:rsidRPr="00384B07">
              <w:rPr>
                <w:rFonts w:ascii="Times New Roman" w:hAnsi="Times New Roman"/>
                <w:sz w:val="28"/>
                <w:szCs w:val="28"/>
              </w:rPr>
              <w:t>26,6</w:t>
            </w:r>
          </w:p>
        </w:tc>
        <w:tc>
          <w:tcPr>
            <w:tcW w:w="1276" w:type="dxa"/>
            <w:vAlign w:val="center"/>
          </w:tcPr>
          <w:p w:rsidR="008F1C80" w:rsidP="008F1C80">
            <w:pPr>
              <w:tabs>
                <w:tab w:val="left" w:pos="709"/>
              </w:tabs>
              <w:jc w:val="both"/>
              <w:rPr>
                <w:rFonts w:ascii="Times New Roman" w:hAnsi="Times New Roman"/>
                <w:sz w:val="28"/>
                <w:szCs w:val="28"/>
              </w:rPr>
            </w:pPr>
            <w:r w:rsidRPr="00384B07">
              <w:rPr>
                <w:rFonts w:ascii="Times New Roman" w:hAnsi="Times New Roman"/>
                <w:sz w:val="28"/>
                <w:szCs w:val="28"/>
              </w:rPr>
              <w:t>34,2</w:t>
            </w:r>
          </w:p>
        </w:tc>
        <w:tc>
          <w:tcPr>
            <w:tcW w:w="1417" w:type="dxa"/>
            <w:vAlign w:val="center"/>
          </w:tcPr>
          <w:p w:rsidR="008F1C80" w:rsidP="008F1C80">
            <w:pPr>
              <w:tabs>
                <w:tab w:val="left" w:pos="709"/>
              </w:tabs>
              <w:jc w:val="both"/>
              <w:rPr>
                <w:rFonts w:ascii="Times New Roman" w:hAnsi="Times New Roman"/>
                <w:sz w:val="28"/>
                <w:szCs w:val="28"/>
              </w:rPr>
            </w:pPr>
            <w:r w:rsidRPr="00384B07">
              <w:rPr>
                <w:rFonts w:ascii="Times New Roman" w:hAnsi="Times New Roman"/>
                <w:sz w:val="28"/>
                <w:szCs w:val="28"/>
              </w:rPr>
              <w:t>34,2</w:t>
            </w:r>
          </w:p>
        </w:tc>
        <w:tc>
          <w:tcPr>
            <w:tcW w:w="1559" w:type="dxa"/>
            <w:vAlign w:val="center"/>
          </w:tcPr>
          <w:p w:rsidR="008F1C80" w:rsidP="008F1C80">
            <w:pPr>
              <w:tabs>
                <w:tab w:val="left" w:pos="709"/>
              </w:tabs>
              <w:jc w:val="both"/>
              <w:rPr>
                <w:rFonts w:ascii="Times New Roman" w:hAnsi="Times New Roman"/>
                <w:sz w:val="28"/>
                <w:szCs w:val="28"/>
              </w:rPr>
            </w:pPr>
            <w:r w:rsidRPr="00384B07">
              <w:rPr>
                <w:rFonts w:ascii="Times New Roman" w:hAnsi="Times New Roman"/>
                <w:sz w:val="28"/>
                <w:szCs w:val="28"/>
              </w:rPr>
              <w:t>0,0</w:t>
            </w:r>
          </w:p>
        </w:tc>
      </w:tr>
      <w:tr w:rsidTr="008F1C80">
        <w:tblPrEx>
          <w:tblW w:w="9634" w:type="dxa"/>
          <w:tblInd w:w="-3" w:type="dxa"/>
          <w:tblLook w:val="04A0"/>
        </w:tblPrEx>
        <w:tc>
          <w:tcPr>
            <w:tcW w:w="3823" w:type="dxa"/>
            <w:vAlign w:val="center"/>
          </w:tcPr>
          <w:p w:rsidR="008F1C80" w:rsidP="008F1C80">
            <w:pPr>
              <w:tabs>
                <w:tab w:val="left" w:pos="709"/>
              </w:tabs>
              <w:jc w:val="both"/>
              <w:rPr>
                <w:rFonts w:ascii="Times New Roman" w:hAnsi="Times New Roman"/>
                <w:sz w:val="28"/>
                <w:szCs w:val="28"/>
              </w:rPr>
            </w:pPr>
            <w:r w:rsidRPr="00384B07">
              <w:rPr>
                <w:rFonts w:ascii="Times New Roman" w:hAnsi="Times New Roman"/>
                <w:sz w:val="28"/>
                <w:szCs w:val="28"/>
              </w:rPr>
              <w:t>Мочекаменная болезнь</w:t>
            </w:r>
          </w:p>
        </w:tc>
        <w:tc>
          <w:tcPr>
            <w:tcW w:w="1559" w:type="dxa"/>
            <w:vAlign w:val="center"/>
          </w:tcPr>
          <w:p w:rsidR="008F1C80" w:rsidP="008F1C80">
            <w:pPr>
              <w:tabs>
                <w:tab w:val="left" w:pos="709"/>
              </w:tabs>
              <w:jc w:val="both"/>
              <w:rPr>
                <w:rFonts w:ascii="Times New Roman" w:hAnsi="Times New Roman"/>
                <w:sz w:val="28"/>
                <w:szCs w:val="28"/>
              </w:rPr>
            </w:pPr>
            <w:r w:rsidRPr="00384B07">
              <w:rPr>
                <w:rFonts w:ascii="Times New Roman" w:hAnsi="Times New Roman"/>
                <w:sz w:val="28"/>
                <w:szCs w:val="28"/>
              </w:rPr>
              <w:t>0,0</w:t>
            </w:r>
          </w:p>
        </w:tc>
        <w:tc>
          <w:tcPr>
            <w:tcW w:w="1276" w:type="dxa"/>
            <w:vAlign w:val="center"/>
          </w:tcPr>
          <w:p w:rsidR="008F1C80" w:rsidP="008F1C80">
            <w:pPr>
              <w:tabs>
                <w:tab w:val="left" w:pos="709"/>
              </w:tabs>
              <w:jc w:val="both"/>
              <w:rPr>
                <w:rFonts w:ascii="Times New Roman" w:hAnsi="Times New Roman"/>
                <w:sz w:val="28"/>
                <w:szCs w:val="28"/>
              </w:rPr>
            </w:pPr>
            <w:r w:rsidRPr="00384B07">
              <w:rPr>
                <w:rFonts w:ascii="Times New Roman" w:hAnsi="Times New Roman"/>
                <w:sz w:val="28"/>
                <w:szCs w:val="28"/>
              </w:rPr>
              <w:t>3,8</w:t>
            </w:r>
          </w:p>
        </w:tc>
        <w:tc>
          <w:tcPr>
            <w:tcW w:w="1417" w:type="dxa"/>
            <w:vAlign w:val="center"/>
          </w:tcPr>
          <w:p w:rsidR="008F1C80" w:rsidP="008F1C80">
            <w:pPr>
              <w:tabs>
                <w:tab w:val="left" w:pos="709"/>
              </w:tabs>
              <w:jc w:val="both"/>
              <w:rPr>
                <w:rFonts w:ascii="Times New Roman" w:hAnsi="Times New Roman"/>
                <w:sz w:val="28"/>
                <w:szCs w:val="28"/>
              </w:rPr>
            </w:pPr>
            <w:r w:rsidRPr="00384B07">
              <w:rPr>
                <w:rFonts w:ascii="Times New Roman" w:hAnsi="Times New Roman"/>
                <w:sz w:val="28"/>
                <w:szCs w:val="28"/>
              </w:rPr>
              <w:t>3,8</w:t>
            </w:r>
          </w:p>
        </w:tc>
        <w:tc>
          <w:tcPr>
            <w:tcW w:w="1559" w:type="dxa"/>
            <w:vAlign w:val="center"/>
          </w:tcPr>
          <w:p w:rsidR="008F1C80" w:rsidP="008F1C80">
            <w:pPr>
              <w:tabs>
                <w:tab w:val="left" w:pos="709"/>
              </w:tabs>
              <w:jc w:val="both"/>
              <w:rPr>
                <w:rFonts w:ascii="Times New Roman" w:hAnsi="Times New Roman"/>
                <w:sz w:val="28"/>
                <w:szCs w:val="28"/>
              </w:rPr>
            </w:pPr>
            <w:r w:rsidRPr="00384B07">
              <w:rPr>
                <w:rFonts w:ascii="Times New Roman" w:hAnsi="Times New Roman"/>
                <w:sz w:val="28"/>
                <w:szCs w:val="28"/>
              </w:rPr>
              <w:t>0,0</w:t>
            </w:r>
          </w:p>
        </w:tc>
      </w:tr>
      <w:tr w:rsidTr="008F1C80">
        <w:tblPrEx>
          <w:tblW w:w="9634" w:type="dxa"/>
          <w:tblInd w:w="-3" w:type="dxa"/>
          <w:tblLook w:val="04A0"/>
        </w:tblPrEx>
        <w:tc>
          <w:tcPr>
            <w:tcW w:w="3823" w:type="dxa"/>
            <w:tcBorders>
              <w:bottom w:val="single" w:sz="4" w:space="0" w:color="auto"/>
            </w:tcBorders>
            <w:vAlign w:val="center"/>
          </w:tcPr>
          <w:p w:rsidR="008F1C80" w:rsidP="008F1C80">
            <w:pPr>
              <w:tabs>
                <w:tab w:val="left" w:pos="709"/>
              </w:tabs>
              <w:jc w:val="both"/>
              <w:rPr>
                <w:rFonts w:ascii="Times New Roman" w:hAnsi="Times New Roman"/>
                <w:sz w:val="28"/>
                <w:szCs w:val="28"/>
              </w:rPr>
            </w:pPr>
            <w:r w:rsidRPr="00384B07">
              <w:rPr>
                <w:rFonts w:ascii="Times New Roman" w:hAnsi="Times New Roman"/>
                <w:sz w:val="28"/>
                <w:szCs w:val="28"/>
              </w:rPr>
              <w:t>Костно-мышечной системы</w:t>
            </w:r>
          </w:p>
        </w:tc>
        <w:tc>
          <w:tcPr>
            <w:tcW w:w="1559" w:type="dxa"/>
            <w:tcBorders>
              <w:bottom w:val="single" w:sz="4" w:space="0" w:color="auto"/>
            </w:tcBorders>
            <w:vAlign w:val="center"/>
          </w:tcPr>
          <w:p w:rsidR="008F1C80" w:rsidP="008F1C80">
            <w:pPr>
              <w:tabs>
                <w:tab w:val="left" w:pos="709"/>
              </w:tabs>
              <w:jc w:val="both"/>
              <w:rPr>
                <w:rFonts w:ascii="Times New Roman" w:hAnsi="Times New Roman"/>
                <w:sz w:val="28"/>
                <w:szCs w:val="28"/>
              </w:rPr>
            </w:pPr>
            <w:r w:rsidRPr="00384B07">
              <w:rPr>
                <w:rFonts w:ascii="Times New Roman" w:hAnsi="Times New Roman"/>
                <w:sz w:val="28"/>
                <w:szCs w:val="28"/>
              </w:rPr>
              <w:t>0,0</w:t>
            </w:r>
          </w:p>
        </w:tc>
        <w:tc>
          <w:tcPr>
            <w:tcW w:w="1276" w:type="dxa"/>
            <w:tcBorders>
              <w:bottom w:val="single" w:sz="4" w:space="0" w:color="auto"/>
            </w:tcBorders>
            <w:vAlign w:val="center"/>
          </w:tcPr>
          <w:p w:rsidR="008F1C80" w:rsidP="008F1C80">
            <w:pPr>
              <w:tabs>
                <w:tab w:val="left" w:pos="709"/>
              </w:tabs>
              <w:jc w:val="both"/>
              <w:rPr>
                <w:rFonts w:ascii="Times New Roman" w:hAnsi="Times New Roman"/>
                <w:sz w:val="28"/>
                <w:szCs w:val="28"/>
              </w:rPr>
            </w:pPr>
            <w:r w:rsidRPr="00384B07">
              <w:rPr>
                <w:rFonts w:ascii="Times New Roman" w:hAnsi="Times New Roman"/>
                <w:sz w:val="28"/>
                <w:szCs w:val="28"/>
              </w:rPr>
              <w:t>0,0</w:t>
            </w:r>
          </w:p>
        </w:tc>
        <w:tc>
          <w:tcPr>
            <w:tcW w:w="1417" w:type="dxa"/>
            <w:tcBorders>
              <w:bottom w:val="single" w:sz="4" w:space="0" w:color="auto"/>
            </w:tcBorders>
            <w:vAlign w:val="center"/>
          </w:tcPr>
          <w:p w:rsidR="008F1C80" w:rsidP="008F1C80">
            <w:pPr>
              <w:tabs>
                <w:tab w:val="left" w:pos="709"/>
              </w:tabs>
              <w:jc w:val="both"/>
              <w:rPr>
                <w:rFonts w:ascii="Times New Roman" w:hAnsi="Times New Roman"/>
                <w:sz w:val="28"/>
                <w:szCs w:val="28"/>
              </w:rPr>
            </w:pPr>
            <w:r w:rsidRPr="00384B07">
              <w:rPr>
                <w:rFonts w:ascii="Times New Roman" w:hAnsi="Times New Roman"/>
                <w:sz w:val="28"/>
                <w:szCs w:val="28"/>
              </w:rPr>
              <w:t>0,0</w:t>
            </w:r>
          </w:p>
        </w:tc>
        <w:tc>
          <w:tcPr>
            <w:tcW w:w="1559" w:type="dxa"/>
            <w:tcBorders>
              <w:bottom w:val="single" w:sz="4" w:space="0" w:color="auto"/>
            </w:tcBorders>
            <w:vAlign w:val="center"/>
          </w:tcPr>
          <w:p w:rsidR="008F1C80" w:rsidP="008F1C80">
            <w:pPr>
              <w:tabs>
                <w:tab w:val="left" w:pos="709"/>
              </w:tabs>
              <w:jc w:val="both"/>
              <w:rPr>
                <w:rFonts w:ascii="Times New Roman" w:hAnsi="Times New Roman"/>
                <w:sz w:val="28"/>
                <w:szCs w:val="28"/>
              </w:rPr>
            </w:pPr>
            <w:r w:rsidRPr="00384B07">
              <w:rPr>
                <w:rFonts w:ascii="Times New Roman" w:hAnsi="Times New Roman"/>
                <w:sz w:val="28"/>
                <w:szCs w:val="28"/>
              </w:rPr>
              <w:t>0,0</w:t>
            </w:r>
          </w:p>
        </w:tc>
      </w:tr>
      <w:tr w:rsidTr="008F1C80">
        <w:tblPrEx>
          <w:tblW w:w="9634" w:type="dxa"/>
          <w:tblInd w:w="-3" w:type="dxa"/>
          <w:tblLook w:val="04A0"/>
        </w:tblPrEx>
        <w:tc>
          <w:tcPr>
            <w:tcW w:w="3823" w:type="dxa"/>
            <w:tcBorders>
              <w:top w:val="single" w:sz="4" w:space="0" w:color="auto"/>
              <w:left w:val="single" w:sz="4" w:space="0" w:color="auto"/>
              <w:bottom w:val="single" w:sz="4" w:space="0" w:color="auto"/>
              <w:right w:val="single" w:sz="4" w:space="0" w:color="auto"/>
            </w:tcBorders>
            <w:vAlign w:val="center"/>
          </w:tcPr>
          <w:p w:rsidR="008F1C80" w:rsidRPr="00384B07" w:rsidP="008F1C80">
            <w:pPr>
              <w:tabs>
                <w:tab w:val="left" w:pos="709"/>
              </w:tabs>
              <w:jc w:val="both"/>
              <w:rPr>
                <w:rFonts w:ascii="Times New Roman" w:hAnsi="Times New Roman"/>
                <w:sz w:val="28"/>
                <w:szCs w:val="28"/>
              </w:rPr>
            </w:pPr>
            <w:r w:rsidRPr="00384B07">
              <w:rPr>
                <w:rFonts w:ascii="Times New Roman" w:hAnsi="Times New Roman"/>
                <w:sz w:val="28"/>
                <w:szCs w:val="28"/>
              </w:rPr>
              <w:t>Органы дыхания</w:t>
            </w:r>
          </w:p>
        </w:tc>
        <w:tc>
          <w:tcPr>
            <w:tcW w:w="1559" w:type="dxa"/>
            <w:tcBorders>
              <w:top w:val="single" w:sz="4" w:space="0" w:color="auto"/>
              <w:left w:val="single" w:sz="4" w:space="0" w:color="auto"/>
              <w:bottom w:val="single" w:sz="4" w:space="0" w:color="auto"/>
              <w:right w:val="single" w:sz="4" w:space="0" w:color="auto"/>
            </w:tcBorders>
            <w:vAlign w:val="center"/>
          </w:tcPr>
          <w:p w:rsidR="008F1C80" w:rsidRPr="00384B07" w:rsidP="008F1C80">
            <w:pPr>
              <w:tabs>
                <w:tab w:val="left" w:pos="709"/>
              </w:tabs>
              <w:jc w:val="both"/>
              <w:rPr>
                <w:rFonts w:ascii="Times New Roman" w:hAnsi="Times New Roman"/>
                <w:sz w:val="28"/>
                <w:szCs w:val="28"/>
              </w:rPr>
            </w:pPr>
            <w:r w:rsidRPr="00384B07">
              <w:rPr>
                <w:rFonts w:ascii="Times New Roman" w:hAnsi="Times New Roman"/>
                <w:sz w:val="28"/>
                <w:szCs w:val="28"/>
              </w:rPr>
              <w:t>0,0</w:t>
            </w:r>
          </w:p>
        </w:tc>
        <w:tc>
          <w:tcPr>
            <w:tcW w:w="1276" w:type="dxa"/>
            <w:tcBorders>
              <w:top w:val="single" w:sz="4" w:space="0" w:color="auto"/>
              <w:left w:val="single" w:sz="4" w:space="0" w:color="auto"/>
              <w:bottom w:val="single" w:sz="4" w:space="0" w:color="auto"/>
              <w:right w:val="single" w:sz="4" w:space="0" w:color="auto"/>
            </w:tcBorders>
            <w:vAlign w:val="center"/>
          </w:tcPr>
          <w:p w:rsidR="008F1C80" w:rsidRPr="00384B07" w:rsidP="008F1C80">
            <w:pPr>
              <w:tabs>
                <w:tab w:val="left" w:pos="709"/>
              </w:tabs>
              <w:jc w:val="both"/>
              <w:rPr>
                <w:rFonts w:ascii="Times New Roman" w:hAnsi="Times New Roman"/>
                <w:sz w:val="28"/>
                <w:szCs w:val="28"/>
              </w:rPr>
            </w:pPr>
            <w:r w:rsidRPr="00384B07">
              <w:rPr>
                <w:rFonts w:ascii="Times New Roman" w:hAnsi="Times New Roman"/>
                <w:sz w:val="28"/>
                <w:szCs w:val="28"/>
              </w:rPr>
              <w:t>3,8</w:t>
            </w:r>
          </w:p>
        </w:tc>
        <w:tc>
          <w:tcPr>
            <w:tcW w:w="1417" w:type="dxa"/>
            <w:tcBorders>
              <w:top w:val="single" w:sz="4" w:space="0" w:color="auto"/>
              <w:left w:val="single" w:sz="4" w:space="0" w:color="auto"/>
              <w:bottom w:val="single" w:sz="4" w:space="0" w:color="auto"/>
              <w:right w:val="single" w:sz="4" w:space="0" w:color="auto"/>
            </w:tcBorders>
            <w:vAlign w:val="center"/>
          </w:tcPr>
          <w:p w:rsidR="008F1C80" w:rsidRPr="00384B07" w:rsidP="008F1C80">
            <w:pPr>
              <w:tabs>
                <w:tab w:val="left" w:pos="709"/>
              </w:tabs>
              <w:jc w:val="both"/>
              <w:rPr>
                <w:rFonts w:ascii="Times New Roman" w:hAnsi="Times New Roman"/>
                <w:sz w:val="28"/>
                <w:szCs w:val="28"/>
              </w:rPr>
            </w:pPr>
            <w:r w:rsidRPr="00384B07">
              <w:rPr>
                <w:rFonts w:ascii="Times New Roman" w:hAnsi="Times New Roman"/>
                <w:sz w:val="28"/>
                <w:szCs w:val="28"/>
              </w:rPr>
              <w:t>3,8</w:t>
            </w:r>
          </w:p>
        </w:tc>
        <w:tc>
          <w:tcPr>
            <w:tcW w:w="1559" w:type="dxa"/>
            <w:tcBorders>
              <w:top w:val="single" w:sz="4" w:space="0" w:color="auto"/>
              <w:left w:val="single" w:sz="4" w:space="0" w:color="auto"/>
              <w:bottom w:val="single" w:sz="4" w:space="0" w:color="auto"/>
              <w:right w:val="single" w:sz="4" w:space="0" w:color="auto"/>
            </w:tcBorders>
            <w:vAlign w:val="center"/>
          </w:tcPr>
          <w:p w:rsidR="008F1C80" w:rsidRPr="00384B07" w:rsidP="008F1C80">
            <w:pPr>
              <w:tabs>
                <w:tab w:val="left" w:pos="709"/>
              </w:tabs>
              <w:jc w:val="both"/>
              <w:rPr>
                <w:rFonts w:ascii="Times New Roman" w:hAnsi="Times New Roman"/>
                <w:sz w:val="28"/>
                <w:szCs w:val="28"/>
              </w:rPr>
            </w:pPr>
            <w:r w:rsidRPr="00384B07">
              <w:rPr>
                <w:rFonts w:ascii="Times New Roman" w:hAnsi="Times New Roman"/>
                <w:sz w:val="28"/>
                <w:szCs w:val="28"/>
              </w:rPr>
              <w:t>0,0</w:t>
            </w:r>
          </w:p>
        </w:tc>
      </w:tr>
      <w:tr w:rsidTr="008F1C80">
        <w:tblPrEx>
          <w:tblW w:w="9634" w:type="dxa"/>
          <w:tblInd w:w="-3" w:type="dxa"/>
          <w:tblLook w:val="04A0"/>
        </w:tblPrEx>
        <w:tc>
          <w:tcPr>
            <w:tcW w:w="3823" w:type="dxa"/>
            <w:tcBorders>
              <w:top w:val="single" w:sz="4" w:space="0" w:color="auto"/>
              <w:left w:val="single" w:sz="4" w:space="0" w:color="auto"/>
              <w:bottom w:val="single" w:sz="4" w:space="0" w:color="auto"/>
              <w:right w:val="single" w:sz="4" w:space="0" w:color="auto"/>
            </w:tcBorders>
            <w:vAlign w:val="center"/>
          </w:tcPr>
          <w:p w:rsidR="008F1C80" w:rsidRPr="00384B07" w:rsidP="008F1C80">
            <w:pPr>
              <w:tabs>
                <w:tab w:val="left" w:pos="709"/>
              </w:tabs>
              <w:jc w:val="both"/>
              <w:rPr>
                <w:rFonts w:ascii="Times New Roman" w:hAnsi="Times New Roman"/>
                <w:sz w:val="28"/>
                <w:szCs w:val="28"/>
              </w:rPr>
            </w:pPr>
            <w:r w:rsidRPr="00384B07">
              <w:rPr>
                <w:rFonts w:ascii="Times New Roman" w:hAnsi="Times New Roman"/>
                <w:sz w:val="28"/>
                <w:szCs w:val="28"/>
              </w:rPr>
              <w:t>Системы кровообращения</w:t>
            </w:r>
          </w:p>
        </w:tc>
        <w:tc>
          <w:tcPr>
            <w:tcW w:w="1559" w:type="dxa"/>
            <w:tcBorders>
              <w:top w:val="single" w:sz="4" w:space="0" w:color="auto"/>
              <w:left w:val="single" w:sz="4" w:space="0" w:color="auto"/>
              <w:bottom w:val="single" w:sz="4" w:space="0" w:color="auto"/>
              <w:right w:val="single" w:sz="4" w:space="0" w:color="auto"/>
            </w:tcBorders>
            <w:vAlign w:val="center"/>
          </w:tcPr>
          <w:p w:rsidR="008F1C80" w:rsidRPr="00384B07" w:rsidP="008F1C80">
            <w:pPr>
              <w:tabs>
                <w:tab w:val="left" w:pos="709"/>
              </w:tabs>
              <w:jc w:val="both"/>
              <w:rPr>
                <w:rFonts w:ascii="Times New Roman" w:hAnsi="Times New Roman"/>
                <w:sz w:val="28"/>
                <w:szCs w:val="28"/>
              </w:rPr>
            </w:pPr>
            <w:r w:rsidRPr="00384B07">
              <w:rPr>
                <w:rFonts w:ascii="Times New Roman" w:hAnsi="Times New Roman"/>
                <w:sz w:val="28"/>
                <w:szCs w:val="28"/>
              </w:rPr>
              <w:t>0,0</w:t>
            </w:r>
          </w:p>
        </w:tc>
        <w:tc>
          <w:tcPr>
            <w:tcW w:w="1276" w:type="dxa"/>
            <w:tcBorders>
              <w:top w:val="single" w:sz="4" w:space="0" w:color="auto"/>
              <w:left w:val="single" w:sz="4" w:space="0" w:color="auto"/>
              <w:bottom w:val="single" w:sz="4" w:space="0" w:color="auto"/>
              <w:right w:val="single" w:sz="4" w:space="0" w:color="auto"/>
            </w:tcBorders>
            <w:vAlign w:val="center"/>
          </w:tcPr>
          <w:p w:rsidR="008F1C80" w:rsidRPr="00384B07" w:rsidP="008F1C80">
            <w:pPr>
              <w:tabs>
                <w:tab w:val="left" w:pos="709"/>
              </w:tabs>
              <w:jc w:val="both"/>
              <w:rPr>
                <w:rFonts w:ascii="Times New Roman" w:hAnsi="Times New Roman"/>
                <w:sz w:val="28"/>
                <w:szCs w:val="28"/>
              </w:rPr>
            </w:pPr>
            <w:r w:rsidRPr="00384B07">
              <w:rPr>
                <w:rFonts w:ascii="Times New Roman" w:hAnsi="Times New Roman"/>
                <w:sz w:val="28"/>
                <w:szCs w:val="28"/>
              </w:rPr>
              <w:t>0,0</w:t>
            </w:r>
          </w:p>
        </w:tc>
        <w:tc>
          <w:tcPr>
            <w:tcW w:w="1417" w:type="dxa"/>
            <w:tcBorders>
              <w:top w:val="single" w:sz="4" w:space="0" w:color="auto"/>
              <w:left w:val="single" w:sz="4" w:space="0" w:color="auto"/>
              <w:bottom w:val="single" w:sz="4" w:space="0" w:color="auto"/>
              <w:right w:val="single" w:sz="4" w:space="0" w:color="auto"/>
            </w:tcBorders>
            <w:vAlign w:val="center"/>
          </w:tcPr>
          <w:p w:rsidR="008F1C80" w:rsidRPr="00384B07" w:rsidP="008F1C80">
            <w:pPr>
              <w:tabs>
                <w:tab w:val="left" w:pos="709"/>
              </w:tabs>
              <w:jc w:val="both"/>
              <w:rPr>
                <w:rFonts w:ascii="Times New Roman" w:hAnsi="Times New Roman"/>
                <w:sz w:val="28"/>
                <w:szCs w:val="28"/>
              </w:rPr>
            </w:pPr>
            <w:r w:rsidRPr="00384B07">
              <w:rPr>
                <w:rFonts w:ascii="Times New Roman" w:hAnsi="Times New Roman"/>
                <w:sz w:val="28"/>
                <w:szCs w:val="28"/>
              </w:rPr>
              <w:t>0,0</w:t>
            </w:r>
          </w:p>
        </w:tc>
        <w:tc>
          <w:tcPr>
            <w:tcW w:w="1559" w:type="dxa"/>
            <w:tcBorders>
              <w:top w:val="single" w:sz="4" w:space="0" w:color="auto"/>
              <w:left w:val="single" w:sz="4" w:space="0" w:color="auto"/>
              <w:bottom w:val="single" w:sz="4" w:space="0" w:color="auto"/>
              <w:right w:val="single" w:sz="4" w:space="0" w:color="auto"/>
            </w:tcBorders>
            <w:vAlign w:val="center"/>
          </w:tcPr>
          <w:p w:rsidR="008F1C80" w:rsidRPr="00384B07" w:rsidP="008F1C80">
            <w:pPr>
              <w:tabs>
                <w:tab w:val="left" w:pos="709"/>
              </w:tabs>
              <w:jc w:val="both"/>
              <w:rPr>
                <w:rFonts w:ascii="Times New Roman" w:hAnsi="Times New Roman"/>
                <w:sz w:val="28"/>
                <w:szCs w:val="28"/>
              </w:rPr>
            </w:pPr>
            <w:r w:rsidRPr="00384B07">
              <w:rPr>
                <w:rFonts w:ascii="Times New Roman" w:hAnsi="Times New Roman"/>
                <w:sz w:val="28"/>
                <w:szCs w:val="28"/>
              </w:rPr>
              <w:t>0,0</w:t>
            </w:r>
          </w:p>
        </w:tc>
      </w:tr>
      <w:tr w:rsidTr="008F1C80">
        <w:tblPrEx>
          <w:tblW w:w="9634" w:type="dxa"/>
          <w:tblInd w:w="-3" w:type="dxa"/>
          <w:tblLook w:val="04A0"/>
        </w:tblPrEx>
        <w:tc>
          <w:tcPr>
            <w:tcW w:w="3823" w:type="dxa"/>
            <w:tcBorders>
              <w:top w:val="single" w:sz="4" w:space="0" w:color="auto"/>
              <w:left w:val="single" w:sz="4" w:space="0" w:color="auto"/>
              <w:bottom w:val="single" w:sz="4" w:space="0" w:color="auto"/>
              <w:right w:val="single" w:sz="4" w:space="0" w:color="auto"/>
            </w:tcBorders>
            <w:vAlign w:val="center"/>
          </w:tcPr>
          <w:p w:rsidR="008F1C80" w:rsidRPr="00384B07" w:rsidP="008F1C80">
            <w:pPr>
              <w:tabs>
                <w:tab w:val="left" w:pos="709"/>
              </w:tabs>
              <w:jc w:val="both"/>
              <w:rPr>
                <w:rFonts w:ascii="Times New Roman" w:hAnsi="Times New Roman"/>
                <w:sz w:val="28"/>
                <w:szCs w:val="28"/>
              </w:rPr>
            </w:pPr>
            <w:r w:rsidRPr="00384B07">
              <w:rPr>
                <w:rFonts w:ascii="Times New Roman" w:hAnsi="Times New Roman"/>
                <w:sz w:val="28"/>
                <w:szCs w:val="28"/>
              </w:rPr>
              <w:t>Онкозаболевания</w:t>
            </w:r>
          </w:p>
        </w:tc>
        <w:tc>
          <w:tcPr>
            <w:tcW w:w="1559" w:type="dxa"/>
            <w:tcBorders>
              <w:top w:val="single" w:sz="4" w:space="0" w:color="auto"/>
              <w:left w:val="single" w:sz="4" w:space="0" w:color="auto"/>
              <w:bottom w:val="single" w:sz="4" w:space="0" w:color="auto"/>
              <w:right w:val="single" w:sz="4" w:space="0" w:color="auto"/>
            </w:tcBorders>
            <w:vAlign w:val="center"/>
          </w:tcPr>
          <w:p w:rsidR="008F1C80" w:rsidRPr="00384B07" w:rsidP="008F1C80">
            <w:pPr>
              <w:tabs>
                <w:tab w:val="left" w:pos="709"/>
              </w:tabs>
              <w:jc w:val="both"/>
              <w:rPr>
                <w:rFonts w:ascii="Times New Roman" w:hAnsi="Times New Roman"/>
                <w:sz w:val="28"/>
                <w:szCs w:val="28"/>
              </w:rPr>
            </w:pPr>
            <w:r w:rsidRPr="00384B07">
              <w:rPr>
                <w:rFonts w:ascii="Times New Roman" w:hAnsi="Times New Roman"/>
                <w:sz w:val="28"/>
                <w:szCs w:val="28"/>
              </w:rPr>
              <w:t>0,0</w:t>
            </w:r>
          </w:p>
        </w:tc>
        <w:tc>
          <w:tcPr>
            <w:tcW w:w="1276" w:type="dxa"/>
            <w:tcBorders>
              <w:top w:val="single" w:sz="4" w:space="0" w:color="auto"/>
              <w:left w:val="single" w:sz="4" w:space="0" w:color="auto"/>
              <w:bottom w:val="single" w:sz="4" w:space="0" w:color="auto"/>
              <w:right w:val="single" w:sz="4" w:space="0" w:color="auto"/>
            </w:tcBorders>
            <w:vAlign w:val="center"/>
          </w:tcPr>
          <w:p w:rsidR="008F1C80" w:rsidRPr="00384B07" w:rsidP="008F1C80">
            <w:pPr>
              <w:tabs>
                <w:tab w:val="left" w:pos="709"/>
              </w:tabs>
              <w:jc w:val="both"/>
              <w:rPr>
                <w:rFonts w:ascii="Times New Roman" w:hAnsi="Times New Roman"/>
                <w:sz w:val="28"/>
                <w:szCs w:val="28"/>
              </w:rPr>
            </w:pPr>
            <w:r w:rsidRPr="00384B07">
              <w:rPr>
                <w:rFonts w:ascii="Times New Roman" w:hAnsi="Times New Roman"/>
                <w:sz w:val="28"/>
                <w:szCs w:val="28"/>
              </w:rPr>
              <w:t>0,0</w:t>
            </w:r>
          </w:p>
        </w:tc>
        <w:tc>
          <w:tcPr>
            <w:tcW w:w="1417" w:type="dxa"/>
            <w:tcBorders>
              <w:top w:val="single" w:sz="4" w:space="0" w:color="auto"/>
              <w:left w:val="single" w:sz="4" w:space="0" w:color="auto"/>
              <w:bottom w:val="single" w:sz="4" w:space="0" w:color="auto"/>
              <w:right w:val="single" w:sz="4" w:space="0" w:color="auto"/>
            </w:tcBorders>
            <w:vAlign w:val="center"/>
          </w:tcPr>
          <w:p w:rsidR="008F1C80" w:rsidRPr="00384B07" w:rsidP="008F1C80">
            <w:pPr>
              <w:tabs>
                <w:tab w:val="left" w:pos="709"/>
              </w:tabs>
              <w:jc w:val="both"/>
              <w:rPr>
                <w:rFonts w:ascii="Times New Roman" w:hAnsi="Times New Roman"/>
                <w:sz w:val="28"/>
                <w:szCs w:val="28"/>
              </w:rPr>
            </w:pPr>
            <w:r w:rsidRPr="00384B07">
              <w:rPr>
                <w:rFonts w:ascii="Times New Roman" w:hAnsi="Times New Roman"/>
                <w:sz w:val="28"/>
                <w:szCs w:val="28"/>
              </w:rPr>
              <w:t>0,0</w:t>
            </w:r>
          </w:p>
        </w:tc>
        <w:tc>
          <w:tcPr>
            <w:tcW w:w="1559" w:type="dxa"/>
            <w:tcBorders>
              <w:top w:val="single" w:sz="4" w:space="0" w:color="auto"/>
              <w:left w:val="single" w:sz="4" w:space="0" w:color="auto"/>
              <w:bottom w:val="single" w:sz="4" w:space="0" w:color="auto"/>
              <w:right w:val="single" w:sz="4" w:space="0" w:color="auto"/>
            </w:tcBorders>
            <w:vAlign w:val="center"/>
          </w:tcPr>
          <w:p w:rsidR="008F1C80" w:rsidRPr="00384B07" w:rsidP="008F1C80">
            <w:pPr>
              <w:tabs>
                <w:tab w:val="left" w:pos="709"/>
              </w:tabs>
              <w:jc w:val="both"/>
              <w:rPr>
                <w:rFonts w:ascii="Times New Roman" w:hAnsi="Times New Roman"/>
                <w:sz w:val="28"/>
                <w:szCs w:val="28"/>
              </w:rPr>
            </w:pPr>
            <w:r w:rsidRPr="00384B07">
              <w:rPr>
                <w:rFonts w:ascii="Times New Roman" w:hAnsi="Times New Roman"/>
                <w:sz w:val="28"/>
                <w:szCs w:val="28"/>
              </w:rPr>
              <w:t>0,0</w:t>
            </w:r>
          </w:p>
        </w:tc>
      </w:tr>
    </w:tbl>
    <w:p w:rsidR="008F1C80" w:rsidRPr="00384B07" w:rsidP="00384B07">
      <w:pPr>
        <w:tabs>
          <w:tab w:val="left" w:pos="709"/>
        </w:tabs>
        <w:spacing w:after="0" w:line="240" w:lineRule="auto"/>
        <w:ind w:firstLine="709"/>
        <w:jc w:val="both"/>
        <w:rPr>
          <w:rFonts w:ascii="Times New Roman" w:hAnsi="Times New Roman" w:cs="Times New Roman"/>
          <w:sz w:val="28"/>
          <w:szCs w:val="28"/>
        </w:rPr>
      </w:pPr>
    </w:p>
    <w:p w:rsidR="00384B07" w:rsidP="00384B07">
      <w:pPr>
        <w:tabs>
          <w:tab w:val="left" w:pos="709"/>
        </w:tabs>
        <w:spacing w:after="0" w:line="240" w:lineRule="auto"/>
        <w:ind w:firstLine="709"/>
        <w:jc w:val="both"/>
        <w:rPr>
          <w:rFonts w:ascii="Times New Roman" w:hAnsi="Times New Roman" w:cs="Times New Roman"/>
          <w:i/>
          <w:iCs/>
          <w:sz w:val="28"/>
          <w:szCs w:val="28"/>
        </w:rPr>
      </w:pPr>
      <w:r w:rsidRPr="00384B07">
        <w:rPr>
          <w:rFonts w:ascii="Times New Roman" w:hAnsi="Times New Roman" w:cs="Times New Roman"/>
          <w:i/>
          <w:iCs/>
          <w:sz w:val="28"/>
          <w:szCs w:val="28"/>
        </w:rPr>
        <w:t>Характеристика водоснабжения по микробиологическим показателям за 2022-2025 гг.</w:t>
      </w:r>
    </w:p>
    <w:tbl>
      <w:tblPr>
        <w:tblStyle w:val="TableGrid"/>
        <w:tblW w:w="9689" w:type="dxa"/>
        <w:tblInd w:w="-3" w:type="dxa"/>
        <w:tblLook w:val="04A0"/>
      </w:tblPr>
      <w:tblGrid>
        <w:gridCol w:w="1699"/>
        <w:gridCol w:w="3402"/>
        <w:gridCol w:w="4588"/>
      </w:tblGrid>
      <w:tr w:rsidTr="008F1C80">
        <w:tblPrEx>
          <w:tblW w:w="9689" w:type="dxa"/>
          <w:tblInd w:w="-3" w:type="dxa"/>
          <w:tblLook w:val="04A0"/>
        </w:tblPrEx>
        <w:tc>
          <w:tcPr>
            <w:tcW w:w="1699" w:type="dxa"/>
            <w:vAlign w:val="center"/>
          </w:tcPr>
          <w:p w:rsidR="008F1C80" w:rsidP="008F1C80">
            <w:pPr>
              <w:tabs>
                <w:tab w:val="left" w:pos="709"/>
              </w:tabs>
              <w:jc w:val="both"/>
              <w:rPr>
                <w:rFonts w:ascii="Times New Roman" w:hAnsi="Times New Roman"/>
                <w:i/>
                <w:iCs/>
                <w:sz w:val="28"/>
                <w:szCs w:val="28"/>
              </w:rPr>
            </w:pPr>
            <w:r w:rsidRPr="00384B07">
              <w:rPr>
                <w:rFonts w:ascii="Times New Roman" w:hAnsi="Times New Roman"/>
                <w:b/>
                <w:bCs/>
                <w:sz w:val="28"/>
                <w:szCs w:val="28"/>
              </w:rPr>
              <w:t>Год</w:t>
            </w:r>
          </w:p>
        </w:tc>
        <w:tc>
          <w:tcPr>
            <w:tcW w:w="3402" w:type="dxa"/>
            <w:vAlign w:val="center"/>
          </w:tcPr>
          <w:p w:rsidR="008F1C80" w:rsidP="008F1C80">
            <w:pPr>
              <w:tabs>
                <w:tab w:val="left" w:pos="709"/>
              </w:tabs>
              <w:jc w:val="both"/>
              <w:rPr>
                <w:rFonts w:ascii="Times New Roman" w:hAnsi="Times New Roman"/>
                <w:i/>
                <w:iCs/>
                <w:sz w:val="28"/>
                <w:szCs w:val="28"/>
              </w:rPr>
            </w:pPr>
            <w:r w:rsidRPr="00384B07">
              <w:rPr>
                <w:rFonts w:ascii="Times New Roman" w:hAnsi="Times New Roman"/>
                <w:b/>
                <w:bCs/>
                <w:sz w:val="28"/>
                <w:szCs w:val="28"/>
              </w:rPr>
              <w:t xml:space="preserve">К-во проб / </w:t>
            </w:r>
            <w:r w:rsidRPr="00384B07">
              <w:rPr>
                <w:rFonts w:ascii="Times New Roman" w:hAnsi="Times New Roman"/>
                <w:b/>
                <w:bCs/>
                <w:sz w:val="28"/>
                <w:szCs w:val="28"/>
              </w:rPr>
              <w:t>несоотв</w:t>
            </w:r>
            <w:r w:rsidRPr="00384B07">
              <w:rPr>
                <w:rFonts w:ascii="Times New Roman" w:hAnsi="Times New Roman"/>
                <w:b/>
                <w:bCs/>
                <w:sz w:val="28"/>
                <w:szCs w:val="28"/>
              </w:rPr>
              <w:t>. / %</w:t>
            </w:r>
          </w:p>
        </w:tc>
        <w:tc>
          <w:tcPr>
            <w:tcW w:w="4588" w:type="dxa"/>
            <w:vAlign w:val="center"/>
          </w:tcPr>
          <w:p w:rsidR="008F1C80" w:rsidP="008F1C80">
            <w:pPr>
              <w:tabs>
                <w:tab w:val="left" w:pos="709"/>
              </w:tabs>
              <w:jc w:val="both"/>
              <w:rPr>
                <w:rFonts w:ascii="Times New Roman" w:hAnsi="Times New Roman"/>
                <w:i/>
                <w:iCs/>
                <w:sz w:val="28"/>
                <w:szCs w:val="28"/>
              </w:rPr>
            </w:pPr>
            <w:r w:rsidRPr="00384B07">
              <w:rPr>
                <w:rFonts w:ascii="Times New Roman" w:hAnsi="Times New Roman"/>
                <w:b/>
                <w:bCs/>
                <w:sz w:val="28"/>
                <w:szCs w:val="28"/>
              </w:rPr>
              <w:t>Наименование показателя</w:t>
            </w:r>
          </w:p>
        </w:tc>
      </w:tr>
      <w:tr w:rsidTr="008F1C80">
        <w:tblPrEx>
          <w:tblW w:w="9689" w:type="dxa"/>
          <w:tblInd w:w="-3" w:type="dxa"/>
          <w:tblLook w:val="04A0"/>
        </w:tblPrEx>
        <w:tc>
          <w:tcPr>
            <w:tcW w:w="1699" w:type="dxa"/>
            <w:vAlign w:val="center"/>
          </w:tcPr>
          <w:p w:rsidR="008F1C80" w:rsidP="008F1C80">
            <w:pPr>
              <w:tabs>
                <w:tab w:val="left" w:pos="709"/>
              </w:tabs>
              <w:jc w:val="both"/>
              <w:rPr>
                <w:rFonts w:ascii="Times New Roman" w:hAnsi="Times New Roman"/>
                <w:i/>
                <w:iCs/>
                <w:sz w:val="28"/>
                <w:szCs w:val="28"/>
              </w:rPr>
            </w:pPr>
            <w:r w:rsidRPr="00384B07">
              <w:rPr>
                <w:rFonts w:ascii="Times New Roman" w:hAnsi="Times New Roman"/>
                <w:b/>
                <w:bCs/>
                <w:sz w:val="28"/>
                <w:szCs w:val="28"/>
              </w:rPr>
              <w:t>2022 г.</w:t>
            </w:r>
          </w:p>
        </w:tc>
        <w:tc>
          <w:tcPr>
            <w:tcW w:w="3402" w:type="dxa"/>
            <w:vAlign w:val="center"/>
          </w:tcPr>
          <w:p w:rsidR="008F1C80" w:rsidP="008F1C80">
            <w:pPr>
              <w:tabs>
                <w:tab w:val="left" w:pos="709"/>
              </w:tabs>
              <w:jc w:val="both"/>
              <w:rPr>
                <w:rFonts w:ascii="Times New Roman" w:hAnsi="Times New Roman"/>
                <w:i/>
                <w:iCs/>
                <w:sz w:val="28"/>
                <w:szCs w:val="28"/>
              </w:rPr>
            </w:pPr>
            <w:r w:rsidRPr="00384B07">
              <w:rPr>
                <w:rFonts w:ascii="Times New Roman" w:hAnsi="Times New Roman"/>
                <w:sz w:val="28"/>
                <w:szCs w:val="28"/>
              </w:rPr>
              <w:t>12 / 0 / 0,0%</w:t>
            </w:r>
          </w:p>
        </w:tc>
        <w:tc>
          <w:tcPr>
            <w:tcW w:w="4588" w:type="dxa"/>
            <w:vAlign w:val="center"/>
          </w:tcPr>
          <w:p w:rsidR="008F1C80" w:rsidP="008F1C80">
            <w:pPr>
              <w:tabs>
                <w:tab w:val="left" w:pos="709"/>
              </w:tabs>
              <w:jc w:val="both"/>
              <w:rPr>
                <w:rFonts w:ascii="Times New Roman" w:hAnsi="Times New Roman"/>
                <w:i/>
                <w:iCs/>
                <w:sz w:val="28"/>
                <w:szCs w:val="28"/>
              </w:rPr>
            </w:pPr>
            <w:r w:rsidRPr="00384B07">
              <w:rPr>
                <w:rFonts w:ascii="Times New Roman" w:hAnsi="Times New Roman"/>
                <w:sz w:val="28"/>
                <w:szCs w:val="28"/>
              </w:rPr>
              <w:t>-</w:t>
            </w:r>
          </w:p>
        </w:tc>
      </w:tr>
      <w:tr w:rsidTr="008F1C80">
        <w:tblPrEx>
          <w:tblW w:w="9689" w:type="dxa"/>
          <w:tblInd w:w="-3" w:type="dxa"/>
          <w:tblLook w:val="04A0"/>
        </w:tblPrEx>
        <w:tc>
          <w:tcPr>
            <w:tcW w:w="1699" w:type="dxa"/>
            <w:vAlign w:val="center"/>
          </w:tcPr>
          <w:p w:rsidR="008F1C80" w:rsidP="008F1C80">
            <w:pPr>
              <w:tabs>
                <w:tab w:val="left" w:pos="709"/>
              </w:tabs>
              <w:jc w:val="both"/>
              <w:rPr>
                <w:rFonts w:ascii="Times New Roman" w:hAnsi="Times New Roman"/>
                <w:i/>
                <w:iCs/>
                <w:sz w:val="28"/>
                <w:szCs w:val="28"/>
              </w:rPr>
            </w:pPr>
            <w:r w:rsidRPr="00384B07">
              <w:rPr>
                <w:rFonts w:ascii="Times New Roman" w:hAnsi="Times New Roman"/>
                <w:b/>
                <w:bCs/>
                <w:sz w:val="28"/>
                <w:szCs w:val="28"/>
              </w:rPr>
              <w:t>2023 г.</w:t>
            </w:r>
          </w:p>
        </w:tc>
        <w:tc>
          <w:tcPr>
            <w:tcW w:w="3402" w:type="dxa"/>
            <w:vAlign w:val="center"/>
          </w:tcPr>
          <w:p w:rsidR="008F1C80" w:rsidP="008F1C80">
            <w:pPr>
              <w:tabs>
                <w:tab w:val="left" w:pos="709"/>
              </w:tabs>
              <w:jc w:val="both"/>
              <w:rPr>
                <w:rFonts w:ascii="Times New Roman" w:hAnsi="Times New Roman"/>
                <w:i/>
                <w:iCs/>
                <w:sz w:val="28"/>
                <w:szCs w:val="28"/>
              </w:rPr>
            </w:pPr>
            <w:r w:rsidRPr="00384B07">
              <w:rPr>
                <w:rFonts w:ascii="Times New Roman" w:hAnsi="Times New Roman"/>
                <w:sz w:val="28"/>
                <w:szCs w:val="28"/>
              </w:rPr>
              <w:t>20 / 0 / 0,0%</w:t>
            </w:r>
          </w:p>
        </w:tc>
        <w:tc>
          <w:tcPr>
            <w:tcW w:w="4588" w:type="dxa"/>
            <w:vAlign w:val="center"/>
          </w:tcPr>
          <w:p w:rsidR="008F1C80" w:rsidP="008F1C80">
            <w:pPr>
              <w:tabs>
                <w:tab w:val="left" w:pos="709"/>
              </w:tabs>
              <w:jc w:val="both"/>
              <w:rPr>
                <w:rFonts w:ascii="Times New Roman" w:hAnsi="Times New Roman"/>
                <w:i/>
                <w:iCs/>
                <w:sz w:val="28"/>
                <w:szCs w:val="28"/>
              </w:rPr>
            </w:pPr>
            <w:r w:rsidRPr="00384B07">
              <w:rPr>
                <w:rFonts w:ascii="Times New Roman" w:hAnsi="Times New Roman"/>
                <w:sz w:val="28"/>
                <w:szCs w:val="28"/>
              </w:rPr>
              <w:t>-</w:t>
            </w:r>
          </w:p>
        </w:tc>
      </w:tr>
      <w:tr w:rsidTr="008F1C80">
        <w:tblPrEx>
          <w:tblW w:w="9689" w:type="dxa"/>
          <w:tblInd w:w="-3" w:type="dxa"/>
          <w:tblLook w:val="04A0"/>
        </w:tblPrEx>
        <w:tc>
          <w:tcPr>
            <w:tcW w:w="1699" w:type="dxa"/>
            <w:vAlign w:val="center"/>
          </w:tcPr>
          <w:p w:rsidR="008F1C80" w:rsidP="008F1C80">
            <w:pPr>
              <w:tabs>
                <w:tab w:val="left" w:pos="709"/>
              </w:tabs>
              <w:jc w:val="both"/>
              <w:rPr>
                <w:rFonts w:ascii="Times New Roman" w:hAnsi="Times New Roman"/>
                <w:i/>
                <w:iCs/>
                <w:sz w:val="28"/>
                <w:szCs w:val="28"/>
              </w:rPr>
            </w:pPr>
            <w:r w:rsidRPr="00384B07">
              <w:rPr>
                <w:rFonts w:ascii="Times New Roman" w:hAnsi="Times New Roman"/>
                <w:b/>
                <w:bCs/>
                <w:sz w:val="28"/>
                <w:szCs w:val="28"/>
              </w:rPr>
              <w:t>2024 г.</w:t>
            </w:r>
          </w:p>
        </w:tc>
        <w:tc>
          <w:tcPr>
            <w:tcW w:w="3402" w:type="dxa"/>
            <w:vAlign w:val="center"/>
          </w:tcPr>
          <w:p w:rsidR="008F1C80" w:rsidP="008F1C80">
            <w:pPr>
              <w:tabs>
                <w:tab w:val="left" w:pos="709"/>
              </w:tabs>
              <w:jc w:val="both"/>
              <w:rPr>
                <w:rFonts w:ascii="Times New Roman" w:hAnsi="Times New Roman"/>
                <w:i/>
                <w:iCs/>
                <w:sz w:val="28"/>
                <w:szCs w:val="28"/>
              </w:rPr>
            </w:pPr>
            <w:r w:rsidRPr="00384B07">
              <w:rPr>
                <w:rFonts w:ascii="Times New Roman" w:hAnsi="Times New Roman"/>
                <w:sz w:val="28"/>
                <w:szCs w:val="28"/>
              </w:rPr>
              <w:t>20 / 0 / 0,0%</w:t>
            </w:r>
          </w:p>
        </w:tc>
        <w:tc>
          <w:tcPr>
            <w:tcW w:w="4588" w:type="dxa"/>
            <w:vAlign w:val="center"/>
          </w:tcPr>
          <w:p w:rsidR="008F1C80" w:rsidP="008F1C80">
            <w:pPr>
              <w:tabs>
                <w:tab w:val="left" w:pos="709"/>
              </w:tabs>
              <w:jc w:val="both"/>
              <w:rPr>
                <w:rFonts w:ascii="Times New Roman" w:hAnsi="Times New Roman"/>
                <w:i/>
                <w:iCs/>
                <w:sz w:val="28"/>
                <w:szCs w:val="28"/>
              </w:rPr>
            </w:pPr>
            <w:r w:rsidRPr="00384B07">
              <w:rPr>
                <w:rFonts w:ascii="Times New Roman" w:hAnsi="Times New Roman"/>
                <w:sz w:val="28"/>
                <w:szCs w:val="28"/>
              </w:rPr>
              <w:t>-</w:t>
            </w:r>
          </w:p>
        </w:tc>
      </w:tr>
      <w:tr w:rsidTr="008F1C80">
        <w:tblPrEx>
          <w:tblW w:w="9689" w:type="dxa"/>
          <w:tblInd w:w="-3" w:type="dxa"/>
          <w:tblLook w:val="04A0"/>
        </w:tblPrEx>
        <w:tc>
          <w:tcPr>
            <w:tcW w:w="1699" w:type="dxa"/>
            <w:vAlign w:val="center"/>
          </w:tcPr>
          <w:p w:rsidR="008F1C80" w:rsidP="008F1C80">
            <w:pPr>
              <w:tabs>
                <w:tab w:val="left" w:pos="709"/>
              </w:tabs>
              <w:jc w:val="both"/>
              <w:rPr>
                <w:rFonts w:ascii="Times New Roman" w:hAnsi="Times New Roman"/>
                <w:i/>
                <w:iCs/>
                <w:sz w:val="28"/>
                <w:szCs w:val="28"/>
              </w:rPr>
            </w:pPr>
            <w:r w:rsidRPr="00384B07">
              <w:rPr>
                <w:rFonts w:ascii="Times New Roman" w:hAnsi="Times New Roman"/>
                <w:b/>
                <w:bCs/>
                <w:sz w:val="28"/>
                <w:szCs w:val="28"/>
              </w:rPr>
              <w:t>2025 г.</w:t>
            </w:r>
          </w:p>
        </w:tc>
        <w:tc>
          <w:tcPr>
            <w:tcW w:w="3402" w:type="dxa"/>
            <w:vAlign w:val="center"/>
          </w:tcPr>
          <w:p w:rsidR="008F1C80" w:rsidP="008F1C80">
            <w:pPr>
              <w:tabs>
                <w:tab w:val="left" w:pos="709"/>
              </w:tabs>
              <w:jc w:val="both"/>
              <w:rPr>
                <w:rFonts w:ascii="Times New Roman" w:hAnsi="Times New Roman"/>
                <w:i/>
                <w:iCs/>
                <w:sz w:val="28"/>
                <w:szCs w:val="28"/>
              </w:rPr>
            </w:pPr>
            <w:r w:rsidRPr="00384B07">
              <w:rPr>
                <w:rFonts w:ascii="Times New Roman" w:hAnsi="Times New Roman"/>
                <w:sz w:val="28"/>
                <w:szCs w:val="28"/>
              </w:rPr>
              <w:t>5 / 0 / 0,0%</w:t>
            </w:r>
          </w:p>
        </w:tc>
        <w:tc>
          <w:tcPr>
            <w:tcW w:w="4588" w:type="dxa"/>
            <w:vAlign w:val="center"/>
          </w:tcPr>
          <w:p w:rsidR="008F1C80" w:rsidP="008F1C80">
            <w:pPr>
              <w:tabs>
                <w:tab w:val="left" w:pos="709"/>
              </w:tabs>
              <w:jc w:val="both"/>
              <w:rPr>
                <w:rFonts w:ascii="Times New Roman" w:hAnsi="Times New Roman"/>
                <w:i/>
                <w:iCs/>
                <w:sz w:val="28"/>
                <w:szCs w:val="28"/>
              </w:rPr>
            </w:pPr>
            <w:r w:rsidRPr="00384B07">
              <w:rPr>
                <w:rFonts w:ascii="Times New Roman" w:hAnsi="Times New Roman"/>
                <w:sz w:val="28"/>
                <w:szCs w:val="28"/>
              </w:rPr>
              <w:t>-</w:t>
            </w:r>
          </w:p>
        </w:tc>
      </w:tr>
    </w:tbl>
    <w:p w:rsidR="008F1C80" w:rsidRPr="00384B07" w:rsidP="00384B07">
      <w:pPr>
        <w:tabs>
          <w:tab w:val="left" w:pos="709"/>
        </w:tabs>
        <w:spacing w:after="0" w:line="240" w:lineRule="auto"/>
        <w:ind w:firstLine="709"/>
        <w:jc w:val="both"/>
        <w:rPr>
          <w:rFonts w:ascii="Times New Roman" w:hAnsi="Times New Roman" w:cs="Times New Roman"/>
          <w:i/>
          <w:iCs/>
          <w:sz w:val="28"/>
          <w:szCs w:val="28"/>
        </w:rPr>
      </w:pPr>
    </w:p>
    <w:p w:rsidR="00384B07" w:rsidRPr="00384B07" w:rsidP="002758C5">
      <w:pPr>
        <w:tabs>
          <w:tab w:val="left" w:pos="709"/>
        </w:tabs>
        <w:spacing w:after="0" w:line="240" w:lineRule="auto"/>
        <w:ind w:firstLine="709"/>
        <w:jc w:val="both"/>
        <w:rPr>
          <w:rFonts w:ascii="Times New Roman" w:hAnsi="Times New Roman" w:cs="Times New Roman"/>
          <w:b/>
          <w:bCs/>
          <w:sz w:val="28"/>
          <w:szCs w:val="28"/>
        </w:rPr>
      </w:pPr>
      <w:r w:rsidRPr="00384B07">
        <w:rPr>
          <w:rFonts w:ascii="Times New Roman" w:hAnsi="Times New Roman" w:cs="Times New Roman"/>
          <w:b/>
          <w:bCs/>
          <w:sz w:val="28"/>
          <w:szCs w:val="28"/>
        </w:rPr>
        <w:t>1. Риски загрязнения атмосферного воздуха</w:t>
      </w:r>
    </w:p>
    <w:p w:rsidR="00384B07" w:rsidRPr="00384B07" w:rsidP="002758C5">
      <w:pPr>
        <w:tabs>
          <w:tab w:val="left" w:pos="709"/>
        </w:tabs>
        <w:spacing w:after="0" w:line="240" w:lineRule="auto"/>
        <w:ind w:firstLine="709"/>
        <w:jc w:val="both"/>
        <w:rPr>
          <w:rFonts w:ascii="Times New Roman" w:hAnsi="Times New Roman" w:cs="Times New Roman"/>
          <w:sz w:val="28"/>
          <w:szCs w:val="28"/>
        </w:rPr>
      </w:pPr>
      <w:r w:rsidRPr="00384B07">
        <w:rPr>
          <w:rFonts w:ascii="Times New Roman" w:hAnsi="Times New Roman" w:cs="Times New Roman"/>
          <w:sz w:val="28"/>
          <w:szCs w:val="28"/>
        </w:rPr>
        <w:t>Оценка рисков для воздушного бассейна разделяется на периоды строительства и эксплуатации.</w:t>
      </w:r>
    </w:p>
    <w:p w:rsidR="00384B07" w:rsidRPr="00384B07" w:rsidP="002758C5">
      <w:pPr>
        <w:tabs>
          <w:tab w:val="left" w:pos="709"/>
        </w:tabs>
        <w:spacing w:after="0" w:line="240" w:lineRule="auto"/>
        <w:ind w:firstLine="709"/>
        <w:jc w:val="both"/>
        <w:rPr>
          <w:rFonts w:ascii="Times New Roman" w:hAnsi="Times New Roman" w:cs="Times New Roman"/>
          <w:sz w:val="28"/>
          <w:szCs w:val="28"/>
        </w:rPr>
      </w:pPr>
      <w:r w:rsidRPr="00384B07">
        <w:rPr>
          <w:rFonts w:ascii="Times New Roman" w:hAnsi="Times New Roman" w:cs="Times New Roman"/>
          <w:sz w:val="28"/>
          <w:szCs w:val="28"/>
        </w:rPr>
        <w:t>Краткосрочная перспектива (Этап строительства): Основные риски связаны с масштабными земляными работами и пылением легкосуглинистых почв в условиях сильных ветров степной зоны.</w:t>
      </w:r>
    </w:p>
    <w:p w:rsidR="00384B07" w:rsidRPr="00384B07" w:rsidP="002758C5">
      <w:pPr>
        <w:tabs>
          <w:tab w:val="left" w:pos="709"/>
        </w:tabs>
        <w:spacing w:after="0" w:line="240" w:lineRule="auto"/>
        <w:ind w:firstLine="709"/>
        <w:jc w:val="both"/>
        <w:rPr>
          <w:rFonts w:ascii="Times New Roman" w:hAnsi="Times New Roman" w:cs="Times New Roman"/>
          <w:sz w:val="28"/>
          <w:szCs w:val="28"/>
        </w:rPr>
      </w:pPr>
      <w:r w:rsidRPr="00384B07">
        <w:rPr>
          <w:rFonts w:ascii="Times New Roman" w:hAnsi="Times New Roman" w:cs="Times New Roman"/>
          <w:i/>
          <w:iCs/>
          <w:sz w:val="28"/>
          <w:szCs w:val="28"/>
        </w:rPr>
        <w:t>Влияние на здоровье:</w:t>
      </w:r>
      <w:r w:rsidRPr="00384B07">
        <w:rPr>
          <w:rFonts w:ascii="Times New Roman" w:hAnsi="Times New Roman" w:cs="Times New Roman"/>
          <w:sz w:val="28"/>
          <w:szCs w:val="28"/>
        </w:rPr>
        <w:t xml:space="preserve"> Временное повышение концентрации строительной пыли может вызвать обострение респираторных заболеваний у уязвимых групп.</w:t>
      </w:r>
    </w:p>
    <w:p w:rsidR="00384B07" w:rsidRPr="00384B07" w:rsidP="002758C5">
      <w:pPr>
        <w:tabs>
          <w:tab w:val="left" w:pos="709"/>
        </w:tabs>
        <w:spacing w:after="0" w:line="240" w:lineRule="auto"/>
        <w:ind w:firstLine="709"/>
        <w:jc w:val="both"/>
        <w:rPr>
          <w:rFonts w:ascii="Times New Roman" w:hAnsi="Times New Roman" w:cs="Times New Roman"/>
          <w:sz w:val="28"/>
          <w:szCs w:val="28"/>
        </w:rPr>
      </w:pPr>
      <w:r w:rsidRPr="00384B07">
        <w:rPr>
          <w:rFonts w:ascii="Times New Roman" w:hAnsi="Times New Roman" w:cs="Times New Roman"/>
          <w:i/>
          <w:iCs/>
          <w:sz w:val="28"/>
          <w:szCs w:val="28"/>
        </w:rPr>
        <w:t>Управление риском:</w:t>
      </w:r>
      <w:r w:rsidRPr="00384B07">
        <w:rPr>
          <w:rFonts w:ascii="Times New Roman" w:hAnsi="Times New Roman" w:cs="Times New Roman"/>
          <w:sz w:val="28"/>
          <w:szCs w:val="28"/>
        </w:rPr>
        <w:t xml:space="preserve"> Обязательное применение методов пылеподавления (регулярное орошение стройплощадок), ограничение времени работ в ветреные дни.</w:t>
      </w:r>
    </w:p>
    <w:p w:rsidR="00384B07" w:rsidRPr="00384B07" w:rsidP="002758C5">
      <w:pPr>
        <w:tabs>
          <w:tab w:val="left" w:pos="709"/>
        </w:tabs>
        <w:spacing w:after="0" w:line="240" w:lineRule="auto"/>
        <w:ind w:firstLine="709"/>
        <w:jc w:val="both"/>
        <w:rPr>
          <w:rFonts w:ascii="Times New Roman" w:hAnsi="Times New Roman" w:cs="Times New Roman"/>
          <w:sz w:val="28"/>
          <w:szCs w:val="28"/>
        </w:rPr>
      </w:pPr>
      <w:r w:rsidRPr="00384B07">
        <w:rPr>
          <w:rFonts w:ascii="Times New Roman" w:hAnsi="Times New Roman" w:cs="Times New Roman"/>
          <w:sz w:val="28"/>
          <w:szCs w:val="28"/>
        </w:rPr>
        <w:t>Долгосрочная перспектива (Этап эксплуатации): Рост населения до [указать проектную численность] человек увеличит транспортную нагрузку.</w:t>
      </w:r>
    </w:p>
    <w:p w:rsidR="00384B07" w:rsidRPr="00384B07" w:rsidP="002758C5">
      <w:pPr>
        <w:tabs>
          <w:tab w:val="left" w:pos="709"/>
        </w:tabs>
        <w:spacing w:after="0" w:line="240" w:lineRule="auto"/>
        <w:ind w:firstLine="709"/>
        <w:jc w:val="both"/>
        <w:rPr>
          <w:rFonts w:ascii="Times New Roman" w:hAnsi="Times New Roman" w:cs="Times New Roman"/>
          <w:sz w:val="28"/>
          <w:szCs w:val="28"/>
        </w:rPr>
      </w:pPr>
      <w:r w:rsidRPr="00384B07">
        <w:rPr>
          <w:rFonts w:ascii="Times New Roman" w:hAnsi="Times New Roman" w:cs="Times New Roman"/>
          <w:i/>
          <w:iCs/>
          <w:sz w:val="28"/>
          <w:szCs w:val="28"/>
        </w:rPr>
        <w:t>Снижение рисков и оздоровление:</w:t>
      </w:r>
      <w:r w:rsidRPr="00384B07">
        <w:rPr>
          <w:rFonts w:ascii="Times New Roman" w:hAnsi="Times New Roman" w:cs="Times New Roman"/>
          <w:sz w:val="28"/>
          <w:szCs w:val="28"/>
        </w:rPr>
        <w:t xml:space="preserve"> Проект носит выраженный характер по улучшению условий проживания. Переход на 100% газификацию (отказ от угля) и асфальтирование улично-дорожной сети (увеличение протяженности до [указать проектное значение] км) кардинально очистит атмосферу от твердых частиц (золы, сажи) и пыли.</w:t>
      </w:r>
    </w:p>
    <w:p w:rsidR="008F1C80" w:rsidRPr="008F1C80" w:rsidP="008F1C80">
      <w:pPr>
        <w:tabs>
          <w:tab w:val="left" w:pos="709"/>
        </w:tabs>
        <w:spacing w:after="0" w:line="240" w:lineRule="auto"/>
        <w:ind w:firstLine="709"/>
        <w:jc w:val="both"/>
        <w:rPr>
          <w:rFonts w:ascii="Times New Roman" w:hAnsi="Times New Roman" w:cs="Times New Roman"/>
          <w:sz w:val="28"/>
          <w:szCs w:val="28"/>
        </w:rPr>
      </w:pPr>
      <w:r w:rsidRPr="00384B07">
        <w:rPr>
          <w:rFonts w:ascii="Times New Roman" w:hAnsi="Times New Roman" w:cs="Times New Roman"/>
          <w:i/>
          <w:iCs/>
          <w:sz w:val="28"/>
          <w:szCs w:val="28"/>
        </w:rPr>
        <w:t>Влияние на здоровье:</w:t>
      </w:r>
      <w:r w:rsidRPr="00384B07">
        <w:rPr>
          <w:rFonts w:ascii="Times New Roman" w:hAnsi="Times New Roman" w:cs="Times New Roman"/>
          <w:sz w:val="28"/>
          <w:szCs w:val="28"/>
        </w:rPr>
        <w:t xml:space="preserve"> Прогнозируется качественное улучшение состояния воздушной среды, что снизит хроническую заболеваемость респираторного профиля.</w:t>
      </w:r>
    </w:p>
    <w:p w:rsidR="008F1C80" w:rsidRPr="008F1C80" w:rsidP="008F1C80">
      <w:pPr>
        <w:tabs>
          <w:tab w:val="left" w:pos="709"/>
        </w:tabs>
        <w:spacing w:after="0" w:line="240" w:lineRule="auto"/>
        <w:ind w:firstLine="709"/>
        <w:jc w:val="both"/>
        <w:rPr>
          <w:rFonts w:ascii="Times New Roman" w:hAnsi="Times New Roman" w:cs="Times New Roman"/>
          <w:sz w:val="28"/>
          <w:szCs w:val="28"/>
        </w:rPr>
      </w:pPr>
      <w:r w:rsidRPr="008F1C80">
        <w:rPr>
          <w:rFonts w:ascii="Times New Roman" w:hAnsi="Times New Roman" w:cs="Times New Roman"/>
          <w:sz w:val="28"/>
          <w:szCs w:val="28"/>
        </w:rPr>
        <w:t>На этапе строительства (земляные работы, прокладка коммуникаций) существует кратковременный риск пыления, усугубляемый степными ветрами. На этапе эксплуатации текущая ситуация характеризуется выбросами золы и сажи от печного угольного отопления. Проектные решения направлены на кардинальное изменение топливного баланса и благоустройство, что устранит хроническое воздействие твердых частиц на респираторную систему жителей.</w:t>
      </w:r>
    </w:p>
    <w:p w:rsidR="008F1C80" w:rsidRPr="008F1C80" w:rsidP="008F1C80">
      <w:pPr>
        <w:tabs>
          <w:tab w:val="left" w:pos="709"/>
        </w:tabs>
        <w:spacing w:after="0" w:line="240" w:lineRule="auto"/>
        <w:ind w:firstLine="709"/>
        <w:jc w:val="both"/>
        <w:rPr>
          <w:rFonts w:ascii="Times New Roman" w:hAnsi="Times New Roman" w:cs="Times New Roman"/>
          <w:sz w:val="28"/>
          <w:szCs w:val="28"/>
        </w:rPr>
      </w:pPr>
      <w:r w:rsidRPr="008F1C80">
        <w:rPr>
          <w:rFonts w:ascii="Times New Roman" w:hAnsi="Times New Roman" w:cs="Times New Roman"/>
          <w:sz w:val="28"/>
          <w:szCs w:val="28"/>
        </w:rPr>
        <w:t xml:space="preserve">Согласно официальному письму РГУ «Департамент экологии по Павлодарской области» от 25.06.2026 г. № 4-5/925, на территории села </w:t>
      </w:r>
      <w:r w:rsidRPr="008F1C80">
        <w:rPr>
          <w:rFonts w:ascii="Times New Roman" w:hAnsi="Times New Roman" w:cs="Times New Roman"/>
          <w:sz w:val="28"/>
          <w:szCs w:val="28"/>
        </w:rPr>
        <w:t>Байконыс</w:t>
      </w:r>
      <w:r w:rsidRPr="008F1C80">
        <w:rPr>
          <w:rFonts w:ascii="Times New Roman" w:hAnsi="Times New Roman" w:cs="Times New Roman"/>
          <w:sz w:val="28"/>
          <w:szCs w:val="28"/>
        </w:rPr>
        <w:t xml:space="preserve"> полностью отсутствуют промышленные объекты I категории опасности.</w:t>
      </w:r>
    </w:p>
    <w:p w:rsidR="008F1C80" w:rsidRPr="008F1C80" w:rsidP="008F1C80">
      <w:pPr>
        <w:tabs>
          <w:tab w:val="left" w:pos="709"/>
        </w:tabs>
        <w:spacing w:after="0" w:line="240" w:lineRule="auto"/>
        <w:ind w:firstLine="709"/>
        <w:jc w:val="both"/>
        <w:rPr>
          <w:rFonts w:ascii="Times New Roman" w:hAnsi="Times New Roman" w:cs="Times New Roman"/>
          <w:sz w:val="28"/>
          <w:szCs w:val="28"/>
        </w:rPr>
      </w:pPr>
      <w:r w:rsidRPr="008F1C80">
        <w:rPr>
          <w:rFonts w:ascii="Times New Roman" w:hAnsi="Times New Roman" w:cs="Times New Roman"/>
          <w:sz w:val="28"/>
          <w:szCs w:val="28"/>
        </w:rPr>
        <w:t xml:space="preserve">Проектом предусмотрен отказ от твердого топлива и переход на сжиженный углеводородный газ (СУГ). Расчетная потребность в СУГ к </w:t>
      </w:r>
      <w:r w:rsidR="002F50C4">
        <w:rPr>
          <w:rFonts w:ascii="Times New Roman" w:hAnsi="Times New Roman" w:cs="Times New Roman"/>
          <w:sz w:val="28"/>
          <w:szCs w:val="28"/>
        </w:rPr>
        <w:t>2045</w:t>
      </w:r>
      <w:r w:rsidRPr="008F1C80">
        <w:rPr>
          <w:rFonts w:ascii="Times New Roman" w:hAnsi="Times New Roman" w:cs="Times New Roman"/>
          <w:sz w:val="28"/>
          <w:szCs w:val="28"/>
        </w:rPr>
        <w:t xml:space="preserve"> году для 739 человек составит 71,85 тонн/год.</w:t>
      </w:r>
    </w:p>
    <w:p w:rsidR="008F1C80" w:rsidRPr="008F1C80" w:rsidP="008F1C80">
      <w:pPr>
        <w:tabs>
          <w:tab w:val="left" w:pos="709"/>
        </w:tabs>
        <w:spacing w:after="0" w:line="240" w:lineRule="auto"/>
        <w:ind w:firstLine="709"/>
        <w:jc w:val="both"/>
        <w:rPr>
          <w:rFonts w:ascii="Times New Roman" w:hAnsi="Times New Roman" w:cs="Times New Roman"/>
          <w:sz w:val="28"/>
          <w:szCs w:val="28"/>
        </w:rPr>
      </w:pPr>
      <w:r w:rsidRPr="008F1C80">
        <w:rPr>
          <w:rFonts w:ascii="Times New Roman" w:hAnsi="Times New Roman" w:cs="Times New Roman"/>
          <w:sz w:val="28"/>
          <w:szCs w:val="28"/>
        </w:rPr>
        <w:t>Для снижения вторичного пылеобразования предусмотрено асфальтирование улиц и устройство защитных лесополос (шириной 50–70 м).</w:t>
      </w:r>
    </w:p>
    <w:p w:rsidR="008F1C80" w:rsidRPr="00384B07" w:rsidP="008F1C80">
      <w:pPr>
        <w:tabs>
          <w:tab w:val="left" w:pos="709"/>
        </w:tabs>
        <w:spacing w:after="0" w:line="240" w:lineRule="auto"/>
        <w:ind w:firstLine="709"/>
        <w:jc w:val="both"/>
        <w:rPr>
          <w:rFonts w:ascii="Times New Roman" w:hAnsi="Times New Roman" w:cs="Times New Roman"/>
          <w:sz w:val="28"/>
          <w:szCs w:val="28"/>
        </w:rPr>
      </w:pPr>
      <w:r w:rsidRPr="008F1C80">
        <w:rPr>
          <w:rFonts w:ascii="Times New Roman" w:hAnsi="Times New Roman" w:cs="Times New Roman"/>
          <w:sz w:val="28"/>
          <w:szCs w:val="28"/>
        </w:rPr>
        <w:t>Риски загрязнения воздуха носят исключительно временный (строительный) характер и управляются методами пылеподавления. В долгосрочной перспективе реализация проекта (переход на СУГ и озеленение) окажет прямое оздоровительное воздействие на атмосферный воздух и снизит риски респираторных заболеваний.</w:t>
      </w:r>
    </w:p>
    <w:p w:rsidR="00384B07" w:rsidRPr="00384B07" w:rsidP="002758C5">
      <w:pPr>
        <w:tabs>
          <w:tab w:val="left" w:pos="709"/>
        </w:tabs>
        <w:spacing w:after="0" w:line="240" w:lineRule="auto"/>
        <w:ind w:firstLine="709"/>
        <w:jc w:val="both"/>
        <w:rPr>
          <w:rFonts w:ascii="Times New Roman" w:hAnsi="Times New Roman" w:cs="Times New Roman"/>
          <w:b/>
          <w:bCs/>
          <w:sz w:val="28"/>
          <w:szCs w:val="28"/>
        </w:rPr>
      </w:pPr>
      <w:r w:rsidRPr="00384B07">
        <w:rPr>
          <w:rFonts w:ascii="Times New Roman" w:hAnsi="Times New Roman" w:cs="Times New Roman"/>
          <w:b/>
          <w:bCs/>
          <w:sz w:val="28"/>
          <w:szCs w:val="28"/>
        </w:rPr>
        <w:t>2. Гидрологические риски и эпидемиологическая безопасность водных ресурсов</w:t>
      </w:r>
    </w:p>
    <w:p w:rsidR="00384B07" w:rsidRPr="00384B07" w:rsidP="002758C5">
      <w:pPr>
        <w:tabs>
          <w:tab w:val="left" w:pos="709"/>
        </w:tabs>
        <w:spacing w:after="0" w:line="240" w:lineRule="auto"/>
        <w:ind w:firstLine="709"/>
        <w:jc w:val="both"/>
        <w:rPr>
          <w:rFonts w:ascii="Times New Roman" w:hAnsi="Times New Roman" w:cs="Times New Roman"/>
          <w:sz w:val="28"/>
          <w:szCs w:val="28"/>
        </w:rPr>
      </w:pPr>
      <w:r w:rsidRPr="00384B07">
        <w:rPr>
          <w:rFonts w:ascii="Times New Roman" w:hAnsi="Times New Roman" w:cs="Times New Roman"/>
          <w:sz w:val="28"/>
          <w:szCs w:val="28"/>
        </w:rPr>
        <w:t xml:space="preserve">Обеспечение экологической безопасности водных ресурсов села </w:t>
      </w:r>
      <w:r w:rsidRPr="00384B07">
        <w:rPr>
          <w:rFonts w:ascii="Times New Roman" w:hAnsi="Times New Roman" w:cs="Times New Roman"/>
          <w:sz w:val="28"/>
          <w:szCs w:val="28"/>
        </w:rPr>
        <w:t>Байконыс</w:t>
      </w:r>
      <w:r w:rsidRPr="00384B07">
        <w:rPr>
          <w:rFonts w:ascii="Times New Roman" w:hAnsi="Times New Roman" w:cs="Times New Roman"/>
          <w:sz w:val="28"/>
          <w:szCs w:val="28"/>
        </w:rPr>
        <w:t xml:space="preserve"> требует системных мер защиты грунтовых и поверхностных вод.</w:t>
      </w:r>
    </w:p>
    <w:p w:rsidR="00384B07" w:rsidRPr="00384B07" w:rsidP="002758C5">
      <w:pPr>
        <w:tabs>
          <w:tab w:val="left" w:pos="709"/>
        </w:tabs>
        <w:spacing w:after="0" w:line="240" w:lineRule="auto"/>
        <w:ind w:firstLine="709"/>
        <w:jc w:val="both"/>
        <w:rPr>
          <w:rFonts w:ascii="Times New Roman" w:hAnsi="Times New Roman" w:cs="Times New Roman"/>
          <w:sz w:val="28"/>
          <w:szCs w:val="28"/>
        </w:rPr>
      </w:pPr>
      <w:r w:rsidRPr="00384B07">
        <w:rPr>
          <w:rFonts w:ascii="Times New Roman" w:hAnsi="Times New Roman" w:cs="Times New Roman"/>
          <w:sz w:val="28"/>
          <w:szCs w:val="28"/>
        </w:rPr>
        <w:t>Факторы риска (Нулевой сценарий): При увеличении населения сохранение практики использования выгребных ям привело бы к инфильтрации неочищенных стоков в грунтовые воды.</w:t>
      </w:r>
    </w:p>
    <w:p w:rsidR="00384B07" w:rsidRPr="00384B07" w:rsidP="002758C5">
      <w:pPr>
        <w:tabs>
          <w:tab w:val="left" w:pos="709"/>
        </w:tabs>
        <w:spacing w:after="0" w:line="240" w:lineRule="auto"/>
        <w:ind w:firstLine="709"/>
        <w:jc w:val="both"/>
        <w:rPr>
          <w:rFonts w:ascii="Times New Roman" w:hAnsi="Times New Roman" w:cs="Times New Roman"/>
          <w:sz w:val="28"/>
          <w:szCs w:val="28"/>
        </w:rPr>
      </w:pPr>
      <w:r w:rsidRPr="00384B07">
        <w:rPr>
          <w:rFonts w:ascii="Times New Roman" w:hAnsi="Times New Roman" w:cs="Times New Roman"/>
          <w:sz w:val="28"/>
          <w:szCs w:val="28"/>
        </w:rPr>
        <w:t>Подтверждение текущей безопасности: Согласно результатам лабораторных исследований ДСЭК (2022–2025 гг.), пробы питьевой воды соответствуют санитарным нормам по микробиологическим показателям. Однако отмеченные в 2025 году единичные отклонения по санитарно-химическим показателям (цветность, железо) подтверждают необходимость модернизации инфраструктуры.</w:t>
      </w:r>
    </w:p>
    <w:p w:rsidR="00384B07" w:rsidP="002758C5">
      <w:pPr>
        <w:tabs>
          <w:tab w:val="left" w:pos="709"/>
        </w:tabs>
        <w:spacing w:after="0" w:line="240" w:lineRule="auto"/>
        <w:ind w:firstLine="709"/>
        <w:jc w:val="both"/>
        <w:rPr>
          <w:rFonts w:ascii="Times New Roman" w:hAnsi="Times New Roman" w:cs="Times New Roman"/>
          <w:sz w:val="28"/>
          <w:szCs w:val="28"/>
        </w:rPr>
      </w:pPr>
      <w:r w:rsidRPr="00384B07">
        <w:rPr>
          <w:rFonts w:ascii="Times New Roman" w:hAnsi="Times New Roman" w:cs="Times New Roman"/>
          <w:sz w:val="28"/>
          <w:szCs w:val="28"/>
        </w:rPr>
        <w:t xml:space="preserve">Управление риском: Безальтернативным решением является ввод в эксплуатацию канализационных очистных сооружений (КОС) </w:t>
      </w:r>
      <w:r w:rsidRPr="00635FCD" w:rsidR="008F1C80">
        <w:rPr>
          <w:rFonts w:ascii="Times New Roman" w:hAnsi="Times New Roman" w:cs="Times New Roman"/>
          <w:sz w:val="28"/>
          <w:szCs w:val="28"/>
        </w:rPr>
        <w:t>производительностью 0,108 тыс. м³/</w:t>
      </w:r>
      <w:r w:rsidRPr="00635FCD" w:rsidR="008F1C80">
        <w:rPr>
          <w:rFonts w:ascii="Times New Roman" w:hAnsi="Times New Roman" w:cs="Times New Roman"/>
          <w:sz w:val="28"/>
          <w:szCs w:val="28"/>
        </w:rPr>
        <w:t>сут</w:t>
      </w:r>
      <w:r w:rsidRPr="00635FCD" w:rsidR="008F1C80">
        <w:rPr>
          <w:rFonts w:ascii="Times New Roman" w:hAnsi="Times New Roman" w:cs="Times New Roman"/>
          <w:sz w:val="28"/>
          <w:szCs w:val="28"/>
        </w:rPr>
        <w:t xml:space="preserve"> и до 22,0 км канализационных сетей</w:t>
      </w:r>
      <w:r w:rsidRPr="00384B07">
        <w:rPr>
          <w:rFonts w:ascii="Times New Roman" w:hAnsi="Times New Roman" w:cs="Times New Roman"/>
          <w:sz w:val="28"/>
          <w:szCs w:val="28"/>
        </w:rPr>
        <w:t>. Это обеспечит переход от децентрализованной системы стоков к закрытой централизованной, что является главным барьером для эпидемиологических угроз и сохранения чистоты подземных вод.</w:t>
      </w:r>
    </w:p>
    <w:p w:rsidR="008F1C80" w:rsidRPr="008F1C80" w:rsidP="008F1C80">
      <w:pPr>
        <w:tabs>
          <w:tab w:val="left" w:pos="709"/>
        </w:tabs>
        <w:spacing w:after="0" w:line="240" w:lineRule="auto"/>
        <w:ind w:firstLine="709"/>
        <w:jc w:val="both"/>
        <w:rPr>
          <w:rFonts w:ascii="Times New Roman" w:hAnsi="Times New Roman" w:cs="Times New Roman"/>
          <w:sz w:val="28"/>
          <w:szCs w:val="28"/>
        </w:rPr>
      </w:pPr>
      <w:r w:rsidRPr="008F1C80">
        <w:rPr>
          <w:rFonts w:ascii="Times New Roman" w:hAnsi="Times New Roman" w:cs="Times New Roman"/>
          <w:sz w:val="28"/>
          <w:szCs w:val="28"/>
        </w:rPr>
        <w:t>Существующая практика водоотведения (выгребные ямы) несет критический риск инфильтрационного бактериологического и химического загрязнения первого водоносного горизонта. Особую уязвимость представляет близость села к пойме реки Иртыш. Внедрение централизованной канализации и жесткое соблюдение водоохранных ограничений являются ключевыми факторами эпидемиологической безопасности.</w:t>
      </w:r>
    </w:p>
    <w:p w:rsidR="008F1C80" w:rsidRPr="008F1C80" w:rsidP="008F1C80">
      <w:pPr>
        <w:tabs>
          <w:tab w:val="left" w:pos="709"/>
        </w:tabs>
        <w:spacing w:after="0" w:line="240" w:lineRule="auto"/>
        <w:ind w:firstLine="709"/>
        <w:jc w:val="both"/>
        <w:rPr>
          <w:rFonts w:ascii="Times New Roman" w:hAnsi="Times New Roman" w:cs="Times New Roman"/>
          <w:sz w:val="28"/>
          <w:szCs w:val="28"/>
        </w:rPr>
      </w:pPr>
      <w:r w:rsidRPr="008F1C80">
        <w:rPr>
          <w:rFonts w:ascii="Times New Roman" w:hAnsi="Times New Roman" w:cs="Times New Roman"/>
          <w:sz w:val="28"/>
          <w:szCs w:val="28"/>
        </w:rPr>
        <w:t xml:space="preserve">По данным Управления санитарно-эпидемиологического контроля района </w:t>
      </w:r>
      <w:r w:rsidRPr="008F1C80">
        <w:rPr>
          <w:rFonts w:ascii="Times New Roman" w:hAnsi="Times New Roman" w:cs="Times New Roman"/>
          <w:sz w:val="28"/>
          <w:szCs w:val="28"/>
        </w:rPr>
        <w:t>Тереңкөл</w:t>
      </w:r>
      <w:r w:rsidRPr="008F1C80">
        <w:rPr>
          <w:rFonts w:ascii="Times New Roman" w:hAnsi="Times New Roman" w:cs="Times New Roman"/>
          <w:sz w:val="28"/>
          <w:szCs w:val="28"/>
        </w:rPr>
        <w:t xml:space="preserve"> (письмо от 07.07.2026 г. № 24-33-24/1-05/384-И), в 2025 году зафиксировано превышение сухого остатка в питьевой воде (1321,1 мг/дм³ при норме не более 1000 мг/дм³). Также в воде первого горизонта фиксируется превышение ПДК по нитратам в 1,2 раза из-за септиков.</w:t>
      </w:r>
    </w:p>
    <w:p w:rsidR="008F1C80" w:rsidRPr="008F1C80" w:rsidP="008F1C80">
      <w:pPr>
        <w:tabs>
          <w:tab w:val="left" w:pos="709"/>
        </w:tabs>
        <w:spacing w:after="0" w:line="240" w:lineRule="auto"/>
        <w:ind w:firstLine="709"/>
        <w:jc w:val="both"/>
        <w:rPr>
          <w:rFonts w:ascii="Times New Roman" w:hAnsi="Times New Roman" w:cs="Times New Roman"/>
          <w:sz w:val="28"/>
          <w:szCs w:val="28"/>
        </w:rPr>
      </w:pPr>
      <w:r w:rsidRPr="008F1C80">
        <w:rPr>
          <w:rFonts w:ascii="Times New Roman" w:hAnsi="Times New Roman" w:cs="Times New Roman"/>
          <w:sz w:val="28"/>
          <w:szCs w:val="28"/>
        </w:rPr>
        <w:t>Согласно письму РГУ «</w:t>
      </w:r>
      <w:r w:rsidRPr="008F1C80">
        <w:rPr>
          <w:rFonts w:ascii="Times New Roman" w:hAnsi="Times New Roman" w:cs="Times New Roman"/>
          <w:sz w:val="28"/>
          <w:szCs w:val="28"/>
        </w:rPr>
        <w:t>Ертисская</w:t>
      </w:r>
      <w:r w:rsidRPr="008F1C80">
        <w:rPr>
          <w:rFonts w:ascii="Times New Roman" w:hAnsi="Times New Roman" w:cs="Times New Roman"/>
          <w:sz w:val="28"/>
          <w:szCs w:val="28"/>
        </w:rPr>
        <w:t xml:space="preserve"> бассейновая водная инспекция» от 19.06.2026 г. № 3T-2026-02636994, в водоохранной зоне запрещено размещение потенциально опасных объектов (убойные площадки, мини-фермы) без соблюдения ст. 86 Водного кодекса.</w:t>
      </w:r>
    </w:p>
    <w:p w:rsidR="008F1C80" w:rsidRPr="008F1C80" w:rsidP="008F1C80">
      <w:pPr>
        <w:tabs>
          <w:tab w:val="left" w:pos="709"/>
        </w:tabs>
        <w:spacing w:after="0" w:line="240" w:lineRule="auto"/>
        <w:ind w:firstLine="709"/>
        <w:jc w:val="both"/>
        <w:rPr>
          <w:rFonts w:ascii="Times New Roman" w:hAnsi="Times New Roman" w:cs="Times New Roman"/>
          <w:sz w:val="28"/>
          <w:szCs w:val="28"/>
        </w:rPr>
      </w:pPr>
      <w:r w:rsidRPr="008F1C80">
        <w:rPr>
          <w:rFonts w:ascii="Times New Roman" w:hAnsi="Times New Roman" w:cs="Times New Roman"/>
          <w:sz w:val="28"/>
          <w:szCs w:val="28"/>
        </w:rPr>
        <w:t>Проект обязует построить канализационные очистные сооружения (КОС) производительностью 0,108 тыс. м³/</w:t>
      </w:r>
      <w:r w:rsidRPr="008F1C80">
        <w:rPr>
          <w:rFonts w:ascii="Times New Roman" w:hAnsi="Times New Roman" w:cs="Times New Roman"/>
          <w:sz w:val="28"/>
          <w:szCs w:val="28"/>
        </w:rPr>
        <w:t>сут</w:t>
      </w:r>
      <w:r w:rsidRPr="008F1C80">
        <w:rPr>
          <w:rFonts w:ascii="Times New Roman" w:hAnsi="Times New Roman" w:cs="Times New Roman"/>
          <w:sz w:val="28"/>
          <w:szCs w:val="28"/>
        </w:rPr>
        <w:t xml:space="preserve"> и до 22,0 км канализационных сетей.</w:t>
      </w:r>
    </w:p>
    <w:p w:rsidR="008F1C80" w:rsidRPr="00384B07" w:rsidP="008F1C80">
      <w:pPr>
        <w:tabs>
          <w:tab w:val="left" w:pos="709"/>
        </w:tabs>
        <w:spacing w:after="0" w:line="240" w:lineRule="auto"/>
        <w:ind w:firstLine="709"/>
        <w:jc w:val="both"/>
        <w:rPr>
          <w:rFonts w:ascii="Times New Roman" w:hAnsi="Times New Roman" w:cs="Times New Roman"/>
          <w:sz w:val="28"/>
          <w:szCs w:val="28"/>
        </w:rPr>
      </w:pPr>
      <w:r w:rsidRPr="00635FCD">
        <w:rPr>
          <w:rFonts w:ascii="Times New Roman" w:hAnsi="Times New Roman" w:cs="Times New Roman"/>
          <w:sz w:val="28"/>
          <w:szCs w:val="28"/>
        </w:rPr>
        <w:t>Инерционный сценарий (сохранение выгребных ям) несет прямую угрозу эпидемиологическому благополучию. Реализация проектных решений по строительству КОС и соблюдение водоохранных зон полностью локализуют гидрологические риски и гарантируют безопасность источников водоснабжения.</w:t>
      </w:r>
    </w:p>
    <w:p w:rsidR="00384B07" w:rsidRPr="00384B07" w:rsidP="002758C5">
      <w:pPr>
        <w:tabs>
          <w:tab w:val="left" w:pos="709"/>
        </w:tabs>
        <w:spacing w:after="0" w:line="240" w:lineRule="auto"/>
        <w:ind w:firstLine="709"/>
        <w:jc w:val="both"/>
        <w:rPr>
          <w:rFonts w:ascii="Times New Roman" w:hAnsi="Times New Roman" w:cs="Times New Roman"/>
          <w:b/>
          <w:bCs/>
          <w:sz w:val="28"/>
          <w:szCs w:val="28"/>
        </w:rPr>
      </w:pPr>
      <w:r w:rsidRPr="00384B07">
        <w:rPr>
          <w:rFonts w:ascii="Times New Roman" w:hAnsi="Times New Roman" w:cs="Times New Roman"/>
          <w:b/>
          <w:bCs/>
          <w:sz w:val="28"/>
          <w:szCs w:val="28"/>
        </w:rPr>
        <w:t>3. Геолого-климатические риски инфраструктурных аварий</w:t>
      </w:r>
    </w:p>
    <w:p w:rsidR="00384B07" w:rsidRPr="00384B07" w:rsidP="002758C5">
      <w:pPr>
        <w:tabs>
          <w:tab w:val="left" w:pos="709"/>
        </w:tabs>
        <w:spacing w:after="0" w:line="240" w:lineRule="auto"/>
        <w:ind w:firstLine="709"/>
        <w:jc w:val="both"/>
        <w:rPr>
          <w:rFonts w:ascii="Times New Roman" w:hAnsi="Times New Roman" w:cs="Times New Roman"/>
          <w:sz w:val="28"/>
          <w:szCs w:val="28"/>
        </w:rPr>
      </w:pPr>
      <w:r w:rsidRPr="00384B07">
        <w:rPr>
          <w:rFonts w:ascii="Times New Roman" w:hAnsi="Times New Roman" w:cs="Times New Roman"/>
          <w:sz w:val="28"/>
          <w:szCs w:val="28"/>
        </w:rPr>
        <w:t>Суровые зимы и риск промерзания грунтов диктуют особые требования к инженерным сетям.</w:t>
      </w:r>
    </w:p>
    <w:p w:rsidR="00384B07" w:rsidRPr="00384B07" w:rsidP="002758C5">
      <w:pPr>
        <w:tabs>
          <w:tab w:val="left" w:pos="709"/>
        </w:tabs>
        <w:spacing w:after="0" w:line="240" w:lineRule="auto"/>
        <w:ind w:firstLine="709"/>
        <w:jc w:val="both"/>
        <w:rPr>
          <w:rFonts w:ascii="Times New Roman" w:hAnsi="Times New Roman" w:cs="Times New Roman"/>
          <w:sz w:val="28"/>
          <w:szCs w:val="28"/>
        </w:rPr>
      </w:pPr>
      <w:r w:rsidRPr="00384B07">
        <w:rPr>
          <w:rFonts w:ascii="Times New Roman" w:hAnsi="Times New Roman" w:cs="Times New Roman"/>
          <w:sz w:val="28"/>
          <w:szCs w:val="28"/>
        </w:rPr>
        <w:t xml:space="preserve">Риски: Промерзание труб водопровода и напорной канализации при недостаточном заглублении может привести к аварийным </w:t>
      </w:r>
      <w:r w:rsidRPr="00384B07">
        <w:rPr>
          <w:rFonts w:ascii="Times New Roman" w:hAnsi="Times New Roman" w:cs="Times New Roman"/>
          <w:sz w:val="28"/>
          <w:szCs w:val="28"/>
        </w:rPr>
        <w:t>изливам</w:t>
      </w:r>
      <w:r w:rsidRPr="00384B07">
        <w:rPr>
          <w:rFonts w:ascii="Times New Roman" w:hAnsi="Times New Roman" w:cs="Times New Roman"/>
          <w:sz w:val="28"/>
          <w:szCs w:val="28"/>
        </w:rPr>
        <w:t xml:space="preserve"> стоков на рельеф.</w:t>
      </w:r>
    </w:p>
    <w:p w:rsidR="00384B07" w:rsidP="002758C5">
      <w:pPr>
        <w:tabs>
          <w:tab w:val="left" w:pos="709"/>
        </w:tabs>
        <w:spacing w:after="0" w:line="240" w:lineRule="auto"/>
        <w:ind w:firstLine="709"/>
        <w:jc w:val="both"/>
        <w:rPr>
          <w:rFonts w:ascii="Times New Roman" w:hAnsi="Times New Roman" w:cs="Times New Roman"/>
          <w:sz w:val="28"/>
          <w:szCs w:val="28"/>
        </w:rPr>
      </w:pPr>
      <w:r w:rsidRPr="00384B07">
        <w:rPr>
          <w:rFonts w:ascii="Times New Roman" w:hAnsi="Times New Roman" w:cs="Times New Roman"/>
          <w:sz w:val="28"/>
          <w:szCs w:val="28"/>
        </w:rPr>
        <w:t>Управление риском: Проект предусматривает строгое соблюдение инженерного регламента: укладка всех сетей на глубину не менее 2,0–2,5 м (ниже глубины промерзания) с использованием современных морозоустойчивых полимерных материалов.</w:t>
      </w:r>
    </w:p>
    <w:p w:rsidR="008F1C80" w:rsidRPr="008F1C80" w:rsidP="008F1C80">
      <w:pPr>
        <w:tabs>
          <w:tab w:val="left" w:pos="709"/>
        </w:tabs>
        <w:spacing w:after="0" w:line="240" w:lineRule="auto"/>
        <w:ind w:firstLine="709"/>
        <w:jc w:val="both"/>
        <w:rPr>
          <w:rFonts w:ascii="Times New Roman" w:hAnsi="Times New Roman" w:cs="Times New Roman"/>
          <w:sz w:val="28"/>
          <w:szCs w:val="28"/>
        </w:rPr>
      </w:pPr>
      <w:r w:rsidRPr="008F1C80">
        <w:rPr>
          <w:rFonts w:ascii="Times New Roman" w:hAnsi="Times New Roman" w:cs="Times New Roman"/>
          <w:sz w:val="28"/>
          <w:szCs w:val="28"/>
        </w:rPr>
        <w:t xml:space="preserve">Резко континентальный климат с суровыми зимами создает угрозу промерзания подземных трубопроводов. Аварии на сетях водопровода и канализации могут привести к </w:t>
      </w:r>
      <w:r w:rsidRPr="008F1C80">
        <w:rPr>
          <w:rFonts w:ascii="Times New Roman" w:hAnsi="Times New Roman" w:cs="Times New Roman"/>
          <w:sz w:val="28"/>
          <w:szCs w:val="28"/>
        </w:rPr>
        <w:t>изливу</w:t>
      </w:r>
      <w:r w:rsidRPr="008F1C80">
        <w:rPr>
          <w:rFonts w:ascii="Times New Roman" w:hAnsi="Times New Roman" w:cs="Times New Roman"/>
          <w:sz w:val="28"/>
          <w:szCs w:val="28"/>
        </w:rPr>
        <w:t xml:space="preserve"> неочищенных стоков на рельеф и прекращению подачи питьевой воды, что является острой санитарной угрозой в зимний период.</w:t>
      </w:r>
    </w:p>
    <w:p w:rsidR="008F1C80" w:rsidRPr="008F1C80" w:rsidP="008F1C80">
      <w:pPr>
        <w:tabs>
          <w:tab w:val="left" w:pos="709"/>
        </w:tabs>
        <w:spacing w:after="0" w:line="240" w:lineRule="auto"/>
        <w:ind w:firstLine="709"/>
        <w:jc w:val="both"/>
        <w:rPr>
          <w:rFonts w:ascii="Times New Roman" w:hAnsi="Times New Roman" w:cs="Times New Roman"/>
          <w:sz w:val="28"/>
          <w:szCs w:val="28"/>
        </w:rPr>
      </w:pPr>
      <w:r w:rsidRPr="008F1C80">
        <w:rPr>
          <w:rFonts w:ascii="Times New Roman" w:hAnsi="Times New Roman" w:cs="Times New Roman"/>
          <w:sz w:val="28"/>
          <w:szCs w:val="28"/>
        </w:rPr>
        <w:t xml:space="preserve">Нормативная глубина сезонного промерзания грунтов в районе села </w:t>
      </w:r>
      <w:r w:rsidRPr="008F1C80">
        <w:rPr>
          <w:rFonts w:ascii="Times New Roman" w:hAnsi="Times New Roman" w:cs="Times New Roman"/>
          <w:sz w:val="28"/>
          <w:szCs w:val="28"/>
        </w:rPr>
        <w:t>Байконыс</w:t>
      </w:r>
      <w:r w:rsidRPr="008F1C80">
        <w:rPr>
          <w:rFonts w:ascii="Times New Roman" w:hAnsi="Times New Roman" w:cs="Times New Roman"/>
          <w:sz w:val="28"/>
          <w:szCs w:val="28"/>
        </w:rPr>
        <w:t xml:space="preserve"> составляет 2,2–2,6 м, а на открытых бесснежных участках достигает 3,2 м.</w:t>
      </w:r>
    </w:p>
    <w:p w:rsidR="008F1C80" w:rsidRPr="008F1C80" w:rsidP="008F1C80">
      <w:pPr>
        <w:tabs>
          <w:tab w:val="left" w:pos="709"/>
        </w:tabs>
        <w:spacing w:after="0" w:line="240" w:lineRule="auto"/>
        <w:ind w:firstLine="709"/>
        <w:jc w:val="both"/>
        <w:rPr>
          <w:rFonts w:ascii="Times New Roman" w:hAnsi="Times New Roman" w:cs="Times New Roman"/>
          <w:sz w:val="28"/>
          <w:szCs w:val="28"/>
        </w:rPr>
      </w:pPr>
      <w:r w:rsidRPr="008F1C80">
        <w:rPr>
          <w:rFonts w:ascii="Times New Roman" w:hAnsi="Times New Roman" w:cs="Times New Roman"/>
          <w:sz w:val="28"/>
          <w:szCs w:val="28"/>
        </w:rPr>
        <w:t>Для предотвращения аварий проект устанавливает жесткий технический регламент: глубина заложения проектируемых сетей водопровода (до 17 км) и канализации (до 22 км) принимается на отметках до 3,0 метров (ниже глубины промерзания).</w:t>
      </w:r>
    </w:p>
    <w:p w:rsidR="008F1C80" w:rsidRPr="00384B07" w:rsidP="008F1C80">
      <w:pPr>
        <w:tabs>
          <w:tab w:val="left" w:pos="709"/>
        </w:tabs>
        <w:spacing w:after="0" w:line="240" w:lineRule="auto"/>
        <w:ind w:firstLine="709"/>
        <w:jc w:val="both"/>
        <w:rPr>
          <w:rFonts w:ascii="Times New Roman" w:hAnsi="Times New Roman" w:cs="Times New Roman"/>
          <w:sz w:val="28"/>
          <w:szCs w:val="28"/>
        </w:rPr>
      </w:pPr>
      <w:r w:rsidRPr="00635FCD">
        <w:rPr>
          <w:rFonts w:ascii="Times New Roman" w:hAnsi="Times New Roman" w:cs="Times New Roman"/>
          <w:sz w:val="28"/>
          <w:szCs w:val="28"/>
        </w:rPr>
        <w:t>Инфраструктурные риски, связанные с геолого-климатическими особенностями территории, полностью нивелируются за счет нормативного заглубления инженерных коммуникаций, что обеспечит бесперебойную и безопасную эксплуатацию систем жизнеобеспечения.</w:t>
      </w:r>
    </w:p>
    <w:p w:rsidR="00384B07" w:rsidRPr="00384B07" w:rsidP="002758C5">
      <w:pPr>
        <w:tabs>
          <w:tab w:val="left" w:pos="709"/>
        </w:tabs>
        <w:spacing w:after="0" w:line="240" w:lineRule="auto"/>
        <w:ind w:firstLine="709"/>
        <w:jc w:val="both"/>
        <w:rPr>
          <w:rFonts w:ascii="Times New Roman" w:hAnsi="Times New Roman" w:cs="Times New Roman"/>
          <w:b/>
          <w:bCs/>
          <w:sz w:val="28"/>
          <w:szCs w:val="28"/>
        </w:rPr>
      </w:pPr>
      <w:r w:rsidRPr="00384B07">
        <w:rPr>
          <w:rFonts w:ascii="Times New Roman" w:hAnsi="Times New Roman" w:cs="Times New Roman"/>
          <w:b/>
          <w:bCs/>
          <w:sz w:val="28"/>
          <w:szCs w:val="28"/>
        </w:rPr>
        <w:t>4. Санитарно-эпидемиологические риски и система обращения с отходами</w:t>
      </w:r>
    </w:p>
    <w:p w:rsidR="00FF3A32" w:rsidRPr="00FF3A32" w:rsidP="00FF3A32">
      <w:pPr>
        <w:spacing w:after="0" w:line="240" w:lineRule="auto"/>
        <w:ind w:firstLine="709"/>
        <w:jc w:val="both"/>
        <w:rPr>
          <w:rFonts w:ascii="Times New Roman" w:hAnsi="Times New Roman" w:cs="Times New Roman"/>
          <w:sz w:val="28"/>
          <w:szCs w:val="28"/>
        </w:rPr>
      </w:pPr>
      <w:r w:rsidRPr="00FF3A32">
        <w:rPr>
          <w:rFonts w:ascii="Times New Roman" w:hAnsi="Times New Roman" w:cs="Times New Roman"/>
          <w:sz w:val="28"/>
          <w:szCs w:val="28"/>
        </w:rPr>
        <w:t>Накопление коммунальных отходов и специфических (медицинских, биологических) отходов от агросектора и объектов здравоохранения без надлежащей изоляции создает риски химического заражения почв, размножения переносчиков инфекций (грызунов) и возникновения эпизоотий.</w:t>
      </w:r>
    </w:p>
    <w:p w:rsidR="00FF3A32" w:rsidRPr="00FF3A32" w:rsidP="00FF3A32">
      <w:pPr>
        <w:spacing w:after="0" w:line="240" w:lineRule="auto"/>
        <w:ind w:firstLine="709"/>
        <w:jc w:val="both"/>
        <w:rPr>
          <w:rFonts w:ascii="Times New Roman" w:hAnsi="Times New Roman" w:cs="Times New Roman"/>
          <w:sz w:val="28"/>
          <w:szCs w:val="28"/>
        </w:rPr>
      </w:pPr>
      <w:r w:rsidRPr="00FF3A32">
        <w:rPr>
          <w:rFonts w:ascii="Times New Roman" w:hAnsi="Times New Roman" w:cs="Times New Roman"/>
          <w:sz w:val="28"/>
          <w:szCs w:val="28"/>
        </w:rPr>
        <w:t xml:space="preserve">Согласно письму Аппарата акима </w:t>
      </w:r>
      <w:r w:rsidRPr="00FF3A32">
        <w:rPr>
          <w:rFonts w:ascii="Times New Roman" w:hAnsi="Times New Roman" w:cs="Times New Roman"/>
          <w:sz w:val="28"/>
          <w:szCs w:val="28"/>
        </w:rPr>
        <w:t>Байконысского</w:t>
      </w:r>
      <w:r w:rsidRPr="00FF3A32">
        <w:rPr>
          <w:rFonts w:ascii="Times New Roman" w:hAnsi="Times New Roman" w:cs="Times New Roman"/>
          <w:sz w:val="28"/>
          <w:szCs w:val="28"/>
        </w:rPr>
        <w:t xml:space="preserve"> сельского округа от 02.06.2026 г. № 1-15/186, существующий полигон ТБО имеет площадь 2,0 га, расположен в 1,6 км от жилья и заполнен на 60%. Проектом заложена его реконструкция. Расчетный объем ТБО к </w:t>
      </w:r>
      <w:r w:rsidR="002F50C4">
        <w:rPr>
          <w:rFonts w:ascii="Times New Roman" w:hAnsi="Times New Roman" w:cs="Times New Roman"/>
          <w:sz w:val="28"/>
          <w:szCs w:val="28"/>
        </w:rPr>
        <w:t>2045</w:t>
      </w:r>
      <w:r w:rsidRPr="00FF3A32">
        <w:rPr>
          <w:rFonts w:ascii="Times New Roman" w:hAnsi="Times New Roman" w:cs="Times New Roman"/>
          <w:sz w:val="28"/>
          <w:szCs w:val="28"/>
        </w:rPr>
        <w:t xml:space="preserve"> году составит 1034,68 тонн/год.</w:t>
      </w:r>
    </w:p>
    <w:p w:rsidR="00384B07" w:rsidRPr="00384B07" w:rsidP="00FF3A32">
      <w:pPr>
        <w:tabs>
          <w:tab w:val="left" w:pos="709"/>
        </w:tabs>
        <w:spacing w:after="0" w:line="240" w:lineRule="auto"/>
        <w:ind w:firstLine="709"/>
        <w:jc w:val="both"/>
        <w:rPr>
          <w:rFonts w:ascii="Times New Roman" w:hAnsi="Times New Roman" w:cs="Times New Roman"/>
          <w:sz w:val="28"/>
          <w:szCs w:val="28"/>
        </w:rPr>
      </w:pPr>
      <w:r w:rsidRPr="00635FCD">
        <w:rPr>
          <w:rFonts w:ascii="Times New Roman" w:hAnsi="Times New Roman" w:cs="Times New Roman"/>
          <w:sz w:val="28"/>
          <w:szCs w:val="28"/>
        </w:rPr>
        <w:t>Согласно официальному письму Управления здравоохранения Павлодарской области от 14.10.2025 г. № 3T-2025-03564639, годовой объем медицинских отходов класса «Б» от местного ФАП составляет 23,5 кг. Опасные медицинские отходы не попадают на общий полигон, их утилизацию осуществляет специализированное ИП «</w:t>
      </w:r>
      <w:r w:rsidRPr="00635FCD">
        <w:rPr>
          <w:rFonts w:ascii="Times New Roman" w:hAnsi="Times New Roman" w:cs="Times New Roman"/>
          <w:sz w:val="28"/>
          <w:szCs w:val="28"/>
        </w:rPr>
        <w:t>Смагулов</w:t>
      </w:r>
      <w:r w:rsidRPr="00635FCD">
        <w:rPr>
          <w:rFonts w:ascii="Times New Roman" w:hAnsi="Times New Roman" w:cs="Times New Roman"/>
          <w:sz w:val="28"/>
          <w:szCs w:val="28"/>
        </w:rPr>
        <w:t>».</w:t>
      </w:r>
    </w:p>
    <w:p w:rsidR="00384B07" w:rsidRPr="00384B07" w:rsidP="002758C5">
      <w:pPr>
        <w:tabs>
          <w:tab w:val="left" w:pos="709"/>
        </w:tabs>
        <w:spacing w:after="0" w:line="240" w:lineRule="auto"/>
        <w:ind w:firstLine="709"/>
        <w:jc w:val="both"/>
        <w:rPr>
          <w:rFonts w:ascii="Times New Roman" w:hAnsi="Times New Roman" w:cs="Times New Roman"/>
          <w:sz w:val="28"/>
          <w:szCs w:val="28"/>
        </w:rPr>
      </w:pPr>
      <w:r w:rsidRPr="00384B07">
        <w:rPr>
          <w:rFonts w:ascii="Times New Roman" w:hAnsi="Times New Roman" w:cs="Times New Roman"/>
          <w:sz w:val="28"/>
          <w:szCs w:val="28"/>
        </w:rPr>
        <w:t>Перспективные риски: Увеличение населения потребует масштабирования системы сбора (контейнеры, площадки) и контроля за графиком вывоза. При нарушении графиков вывоза существует риск вторичного захламления, появления грызунов и насекомых.</w:t>
      </w:r>
    </w:p>
    <w:p w:rsidR="00384B07" w:rsidRPr="00384B07" w:rsidP="002758C5">
      <w:pPr>
        <w:tabs>
          <w:tab w:val="left" w:pos="709"/>
        </w:tabs>
        <w:spacing w:after="0" w:line="240" w:lineRule="auto"/>
        <w:ind w:firstLine="709"/>
        <w:jc w:val="both"/>
        <w:rPr>
          <w:rFonts w:ascii="Times New Roman" w:hAnsi="Times New Roman" w:cs="Times New Roman"/>
          <w:sz w:val="28"/>
          <w:szCs w:val="28"/>
        </w:rPr>
      </w:pPr>
      <w:r w:rsidRPr="00384B07">
        <w:rPr>
          <w:rFonts w:ascii="Times New Roman" w:hAnsi="Times New Roman" w:cs="Times New Roman"/>
          <w:sz w:val="28"/>
          <w:szCs w:val="28"/>
        </w:rPr>
        <w:t>Управление риском: Генеральный план закрепляет и масштабирует текущую благополучную схему: категорический отказ от строительства полигона в границах села и 100% централизованный вывоз отходов силами специализированных организаций на лицензированные полигоны. Это обеспечивает полное устранение очагов инфекционных заболеваний и защиту почв.</w:t>
      </w:r>
    </w:p>
    <w:p w:rsidR="00384B07" w:rsidRPr="00384B07" w:rsidP="002758C5">
      <w:pPr>
        <w:tabs>
          <w:tab w:val="left" w:pos="709"/>
        </w:tabs>
        <w:spacing w:after="0" w:line="240" w:lineRule="auto"/>
        <w:ind w:firstLine="709"/>
        <w:jc w:val="both"/>
        <w:rPr>
          <w:rFonts w:ascii="Times New Roman" w:hAnsi="Times New Roman" w:cs="Times New Roman"/>
          <w:sz w:val="28"/>
          <w:szCs w:val="28"/>
        </w:rPr>
      </w:pPr>
      <w:r w:rsidRPr="00384B07">
        <w:rPr>
          <w:rFonts w:ascii="Times New Roman" w:hAnsi="Times New Roman" w:cs="Times New Roman"/>
          <w:b/>
          <w:bCs/>
          <w:sz w:val="28"/>
          <w:szCs w:val="28"/>
        </w:rPr>
        <w:t>Вывод:</w:t>
      </w:r>
    </w:p>
    <w:p w:rsidR="00384B07" w:rsidRPr="00384B07" w:rsidP="002758C5">
      <w:pPr>
        <w:tabs>
          <w:tab w:val="left" w:pos="709"/>
        </w:tabs>
        <w:spacing w:after="0" w:line="240" w:lineRule="auto"/>
        <w:ind w:firstLine="709"/>
        <w:jc w:val="both"/>
        <w:rPr>
          <w:rFonts w:ascii="Times New Roman" w:hAnsi="Times New Roman" w:cs="Times New Roman"/>
          <w:sz w:val="28"/>
          <w:szCs w:val="28"/>
        </w:rPr>
      </w:pPr>
      <w:r w:rsidRPr="00384B07">
        <w:rPr>
          <w:rFonts w:ascii="Times New Roman" w:hAnsi="Times New Roman" w:cs="Times New Roman"/>
          <w:sz w:val="28"/>
          <w:szCs w:val="28"/>
        </w:rPr>
        <w:t xml:space="preserve">Анализ подтверждает, что при реализации Генерального плана села </w:t>
      </w:r>
      <w:r w:rsidRPr="00384B07">
        <w:rPr>
          <w:rFonts w:ascii="Times New Roman" w:hAnsi="Times New Roman" w:cs="Times New Roman"/>
          <w:sz w:val="28"/>
          <w:szCs w:val="28"/>
        </w:rPr>
        <w:t>Байконыс</w:t>
      </w:r>
      <w:r w:rsidRPr="00384B07">
        <w:rPr>
          <w:rFonts w:ascii="Times New Roman" w:hAnsi="Times New Roman" w:cs="Times New Roman"/>
          <w:sz w:val="28"/>
          <w:szCs w:val="28"/>
        </w:rPr>
        <w:t xml:space="preserve"> все потенциальные экологические риски (пыление, земляные работы) носят временный и управляемый характер.</w:t>
      </w:r>
    </w:p>
    <w:p w:rsidR="00384B07" w:rsidRPr="00384B07" w:rsidP="002758C5">
      <w:pPr>
        <w:tabs>
          <w:tab w:val="left" w:pos="709"/>
        </w:tabs>
        <w:spacing w:after="0" w:line="240" w:lineRule="auto"/>
        <w:ind w:firstLine="709"/>
        <w:jc w:val="both"/>
        <w:rPr>
          <w:rFonts w:ascii="Times New Roman" w:hAnsi="Times New Roman" w:cs="Times New Roman"/>
          <w:sz w:val="28"/>
          <w:szCs w:val="28"/>
        </w:rPr>
      </w:pPr>
      <w:r w:rsidRPr="00384B07">
        <w:rPr>
          <w:rFonts w:ascii="Times New Roman" w:hAnsi="Times New Roman" w:cs="Times New Roman"/>
          <w:sz w:val="28"/>
          <w:szCs w:val="28"/>
        </w:rPr>
        <w:t xml:space="preserve">Напротив, отказ от реализации данных решений несет существенные риски: развитие инфраструктуры без централизованной канализации привело бы к загрязнению грунтовых вод и подрыву эпидемиологического благополучия населения. Реализация предусмотренных мероприятий (строительство КОС, газификация, централизованный вывоз мусора) не только предотвращает угрозы, но и переводит территорию в качественно иное санитарно-гигиеническое состояние, гарантируя устойчивое развитие села </w:t>
      </w:r>
      <w:r w:rsidRPr="00384B07">
        <w:rPr>
          <w:rFonts w:ascii="Times New Roman" w:hAnsi="Times New Roman" w:cs="Times New Roman"/>
          <w:sz w:val="28"/>
          <w:szCs w:val="28"/>
        </w:rPr>
        <w:t>Байконыс</w:t>
      </w:r>
      <w:r w:rsidRPr="00384B07">
        <w:rPr>
          <w:rFonts w:ascii="Times New Roman" w:hAnsi="Times New Roman" w:cs="Times New Roman"/>
          <w:sz w:val="28"/>
          <w:szCs w:val="28"/>
        </w:rPr>
        <w:t xml:space="preserve"> как экологически безопасного и комфортного населенного пункта.</w:t>
      </w:r>
    </w:p>
    <w:p w:rsidR="00384B07" w:rsidP="00936FDF">
      <w:pPr>
        <w:tabs>
          <w:tab w:val="left" w:pos="709"/>
        </w:tabs>
        <w:spacing w:after="0" w:line="240" w:lineRule="auto"/>
        <w:ind w:firstLine="709"/>
        <w:jc w:val="both"/>
        <w:rPr>
          <w:rFonts w:ascii="Times New Roman" w:hAnsi="Times New Roman" w:cs="Times New Roman"/>
          <w:sz w:val="28"/>
          <w:szCs w:val="28"/>
        </w:rPr>
      </w:pPr>
    </w:p>
    <w:p w:rsidR="00275C2E" w:rsidP="00936FDF">
      <w:pPr>
        <w:tabs>
          <w:tab w:val="left" w:pos="709"/>
        </w:tabs>
        <w:spacing w:after="0" w:line="240" w:lineRule="auto"/>
        <w:ind w:firstLine="709"/>
        <w:jc w:val="both"/>
        <w:rPr>
          <w:rFonts w:ascii="Times New Roman" w:hAnsi="Times New Roman" w:cs="Times New Roman"/>
          <w:sz w:val="28"/>
          <w:szCs w:val="28"/>
        </w:rPr>
      </w:pPr>
    </w:p>
    <w:p w:rsidR="00384B07" w:rsidP="00936FDF">
      <w:pPr>
        <w:tabs>
          <w:tab w:val="left" w:pos="709"/>
        </w:tabs>
        <w:spacing w:after="0" w:line="240" w:lineRule="auto"/>
        <w:ind w:firstLine="709"/>
        <w:jc w:val="both"/>
        <w:rPr>
          <w:rFonts w:ascii="Times New Roman" w:hAnsi="Times New Roman" w:cs="Times New Roman"/>
          <w:sz w:val="28"/>
          <w:szCs w:val="28"/>
        </w:rPr>
      </w:pPr>
    </w:p>
    <w:p w:rsidR="00384B07" w:rsidP="00936FDF">
      <w:pPr>
        <w:tabs>
          <w:tab w:val="left" w:pos="709"/>
        </w:tabs>
        <w:spacing w:after="0" w:line="240" w:lineRule="auto"/>
        <w:ind w:firstLine="709"/>
        <w:jc w:val="both"/>
        <w:rPr>
          <w:rFonts w:ascii="Times New Roman" w:hAnsi="Times New Roman" w:cs="Times New Roman"/>
          <w:sz w:val="28"/>
          <w:szCs w:val="28"/>
        </w:rPr>
      </w:pPr>
    </w:p>
    <w:p w:rsidR="00384B07" w:rsidP="00936FDF">
      <w:pPr>
        <w:tabs>
          <w:tab w:val="left" w:pos="709"/>
        </w:tabs>
        <w:spacing w:after="0" w:line="240" w:lineRule="auto"/>
        <w:ind w:firstLine="709"/>
        <w:jc w:val="both"/>
        <w:rPr>
          <w:rFonts w:ascii="Times New Roman" w:hAnsi="Times New Roman" w:cs="Times New Roman"/>
          <w:sz w:val="28"/>
          <w:szCs w:val="28"/>
        </w:rPr>
      </w:pPr>
    </w:p>
    <w:p w:rsidR="00384B07" w:rsidP="00936FDF">
      <w:pPr>
        <w:tabs>
          <w:tab w:val="left" w:pos="709"/>
        </w:tabs>
        <w:spacing w:after="0" w:line="240" w:lineRule="auto"/>
        <w:ind w:firstLine="709"/>
        <w:jc w:val="both"/>
        <w:rPr>
          <w:rFonts w:ascii="Times New Roman" w:hAnsi="Times New Roman" w:cs="Times New Roman"/>
          <w:sz w:val="28"/>
          <w:szCs w:val="28"/>
        </w:rPr>
      </w:pPr>
    </w:p>
    <w:p w:rsidR="00384B07" w:rsidP="00936FDF">
      <w:pPr>
        <w:tabs>
          <w:tab w:val="left" w:pos="709"/>
        </w:tabs>
        <w:spacing w:after="0" w:line="240" w:lineRule="auto"/>
        <w:ind w:firstLine="709"/>
        <w:jc w:val="both"/>
        <w:rPr>
          <w:rFonts w:ascii="Times New Roman" w:hAnsi="Times New Roman" w:cs="Times New Roman"/>
          <w:sz w:val="28"/>
          <w:szCs w:val="28"/>
        </w:rPr>
      </w:pPr>
    </w:p>
    <w:p w:rsidR="00384B07" w:rsidP="00936FDF">
      <w:pPr>
        <w:tabs>
          <w:tab w:val="left" w:pos="709"/>
        </w:tabs>
        <w:spacing w:after="0" w:line="240" w:lineRule="auto"/>
        <w:ind w:firstLine="709"/>
        <w:jc w:val="both"/>
        <w:rPr>
          <w:rFonts w:ascii="Times New Roman" w:hAnsi="Times New Roman" w:cs="Times New Roman"/>
          <w:sz w:val="28"/>
          <w:szCs w:val="28"/>
        </w:rPr>
      </w:pPr>
    </w:p>
    <w:p w:rsidR="00384B07" w:rsidP="00936FDF">
      <w:pPr>
        <w:tabs>
          <w:tab w:val="left" w:pos="709"/>
        </w:tabs>
        <w:spacing w:after="0" w:line="240" w:lineRule="auto"/>
        <w:ind w:firstLine="709"/>
        <w:jc w:val="both"/>
        <w:rPr>
          <w:rFonts w:ascii="Times New Roman" w:hAnsi="Times New Roman" w:cs="Times New Roman"/>
          <w:sz w:val="28"/>
          <w:szCs w:val="28"/>
        </w:rPr>
      </w:pPr>
    </w:p>
    <w:p w:rsidR="00840D56" w:rsidP="00936FDF">
      <w:pPr>
        <w:tabs>
          <w:tab w:val="left" w:pos="709"/>
        </w:tabs>
        <w:spacing w:after="0" w:line="240" w:lineRule="auto"/>
        <w:ind w:firstLine="709"/>
        <w:jc w:val="both"/>
        <w:rPr>
          <w:rFonts w:ascii="Times New Roman" w:hAnsi="Times New Roman" w:cs="Times New Roman"/>
          <w:sz w:val="28"/>
          <w:szCs w:val="28"/>
        </w:rPr>
      </w:pPr>
    </w:p>
    <w:p w:rsidR="00840D56" w:rsidP="00936FDF">
      <w:pPr>
        <w:tabs>
          <w:tab w:val="left" w:pos="709"/>
        </w:tabs>
        <w:spacing w:after="0" w:line="240" w:lineRule="auto"/>
        <w:ind w:firstLine="709"/>
        <w:jc w:val="both"/>
        <w:rPr>
          <w:rFonts w:ascii="Times New Roman" w:hAnsi="Times New Roman" w:cs="Times New Roman"/>
          <w:sz w:val="28"/>
          <w:szCs w:val="28"/>
        </w:rPr>
      </w:pPr>
    </w:p>
    <w:p w:rsidR="00840D56" w:rsidP="00936FDF">
      <w:pPr>
        <w:tabs>
          <w:tab w:val="left" w:pos="709"/>
        </w:tabs>
        <w:spacing w:after="0" w:line="240" w:lineRule="auto"/>
        <w:ind w:firstLine="709"/>
        <w:jc w:val="both"/>
        <w:rPr>
          <w:rFonts w:ascii="Times New Roman" w:hAnsi="Times New Roman" w:cs="Times New Roman"/>
          <w:sz w:val="28"/>
          <w:szCs w:val="28"/>
        </w:rPr>
      </w:pPr>
    </w:p>
    <w:p w:rsidR="00901CC5" w:rsidP="00936FDF">
      <w:pPr>
        <w:tabs>
          <w:tab w:val="left" w:pos="709"/>
        </w:tabs>
        <w:spacing w:after="0" w:line="240" w:lineRule="auto"/>
        <w:ind w:firstLine="709"/>
        <w:jc w:val="both"/>
        <w:rPr>
          <w:rFonts w:ascii="Times New Roman" w:hAnsi="Times New Roman" w:cs="Times New Roman"/>
          <w:sz w:val="28"/>
          <w:szCs w:val="28"/>
        </w:rPr>
      </w:pPr>
    </w:p>
    <w:p w:rsidR="00901CC5" w:rsidP="00936FDF">
      <w:pPr>
        <w:tabs>
          <w:tab w:val="left" w:pos="709"/>
        </w:tabs>
        <w:spacing w:after="0" w:line="240" w:lineRule="auto"/>
        <w:ind w:firstLine="709"/>
        <w:jc w:val="both"/>
        <w:rPr>
          <w:rFonts w:ascii="Times New Roman" w:hAnsi="Times New Roman" w:cs="Times New Roman"/>
          <w:sz w:val="28"/>
          <w:szCs w:val="28"/>
        </w:rPr>
      </w:pPr>
    </w:p>
    <w:p w:rsidR="00901CC5" w:rsidP="00936FDF">
      <w:pPr>
        <w:tabs>
          <w:tab w:val="left" w:pos="709"/>
        </w:tabs>
        <w:spacing w:after="0" w:line="240" w:lineRule="auto"/>
        <w:ind w:firstLine="709"/>
        <w:jc w:val="both"/>
        <w:rPr>
          <w:rFonts w:ascii="Times New Roman" w:hAnsi="Times New Roman" w:cs="Times New Roman"/>
          <w:sz w:val="28"/>
          <w:szCs w:val="28"/>
        </w:rPr>
      </w:pPr>
    </w:p>
    <w:p w:rsidR="00FF3A32" w:rsidP="00936FDF">
      <w:pPr>
        <w:tabs>
          <w:tab w:val="left" w:pos="709"/>
        </w:tabs>
        <w:spacing w:after="0" w:line="240" w:lineRule="auto"/>
        <w:ind w:firstLine="709"/>
        <w:jc w:val="both"/>
        <w:rPr>
          <w:rFonts w:ascii="Times New Roman" w:hAnsi="Times New Roman" w:cs="Times New Roman"/>
          <w:sz w:val="28"/>
          <w:szCs w:val="28"/>
        </w:rPr>
      </w:pPr>
    </w:p>
    <w:p w:rsidR="00FF3A32" w:rsidP="00936FDF">
      <w:pPr>
        <w:tabs>
          <w:tab w:val="left" w:pos="709"/>
        </w:tabs>
        <w:spacing w:after="0" w:line="240" w:lineRule="auto"/>
        <w:ind w:firstLine="709"/>
        <w:jc w:val="both"/>
        <w:rPr>
          <w:rFonts w:ascii="Times New Roman" w:hAnsi="Times New Roman" w:cs="Times New Roman"/>
          <w:sz w:val="28"/>
          <w:szCs w:val="28"/>
        </w:rPr>
      </w:pPr>
    </w:p>
    <w:p w:rsidR="00FF3A32" w:rsidP="00936FDF">
      <w:pPr>
        <w:tabs>
          <w:tab w:val="left" w:pos="709"/>
        </w:tabs>
        <w:spacing w:after="0" w:line="240" w:lineRule="auto"/>
        <w:ind w:firstLine="709"/>
        <w:jc w:val="both"/>
        <w:rPr>
          <w:rFonts w:ascii="Times New Roman" w:hAnsi="Times New Roman" w:cs="Times New Roman"/>
          <w:sz w:val="28"/>
          <w:szCs w:val="28"/>
        </w:rPr>
      </w:pPr>
    </w:p>
    <w:p w:rsidR="00FF3A32" w:rsidP="00936FDF">
      <w:pPr>
        <w:tabs>
          <w:tab w:val="left" w:pos="709"/>
        </w:tabs>
        <w:spacing w:after="0" w:line="240" w:lineRule="auto"/>
        <w:ind w:firstLine="709"/>
        <w:jc w:val="both"/>
        <w:rPr>
          <w:rFonts w:ascii="Times New Roman" w:hAnsi="Times New Roman" w:cs="Times New Roman"/>
          <w:sz w:val="28"/>
          <w:szCs w:val="28"/>
        </w:rPr>
      </w:pPr>
    </w:p>
    <w:p w:rsidR="00FF3A32" w:rsidP="00936FDF">
      <w:pPr>
        <w:tabs>
          <w:tab w:val="left" w:pos="709"/>
        </w:tabs>
        <w:spacing w:after="0" w:line="240" w:lineRule="auto"/>
        <w:ind w:firstLine="709"/>
        <w:jc w:val="both"/>
        <w:rPr>
          <w:rFonts w:ascii="Times New Roman" w:hAnsi="Times New Roman" w:cs="Times New Roman"/>
          <w:sz w:val="28"/>
          <w:szCs w:val="28"/>
        </w:rPr>
      </w:pPr>
    </w:p>
    <w:p w:rsidR="00FF3A32" w:rsidP="00936FDF">
      <w:pPr>
        <w:tabs>
          <w:tab w:val="left" w:pos="709"/>
        </w:tabs>
        <w:spacing w:after="0" w:line="240" w:lineRule="auto"/>
        <w:ind w:firstLine="709"/>
        <w:jc w:val="both"/>
        <w:rPr>
          <w:rFonts w:ascii="Times New Roman" w:hAnsi="Times New Roman" w:cs="Times New Roman"/>
          <w:sz w:val="28"/>
          <w:szCs w:val="28"/>
        </w:rPr>
      </w:pPr>
    </w:p>
    <w:p w:rsidR="00FF3A32" w:rsidP="00936FDF">
      <w:pPr>
        <w:tabs>
          <w:tab w:val="left" w:pos="709"/>
        </w:tabs>
        <w:spacing w:after="0" w:line="240" w:lineRule="auto"/>
        <w:ind w:firstLine="709"/>
        <w:jc w:val="both"/>
        <w:rPr>
          <w:rFonts w:ascii="Times New Roman" w:hAnsi="Times New Roman" w:cs="Times New Roman"/>
          <w:sz w:val="28"/>
          <w:szCs w:val="28"/>
        </w:rPr>
      </w:pPr>
    </w:p>
    <w:p w:rsidR="00FF3A32" w:rsidP="00936FDF">
      <w:pPr>
        <w:tabs>
          <w:tab w:val="left" w:pos="709"/>
        </w:tabs>
        <w:spacing w:after="0" w:line="240" w:lineRule="auto"/>
        <w:ind w:firstLine="709"/>
        <w:jc w:val="both"/>
        <w:rPr>
          <w:rFonts w:ascii="Times New Roman" w:hAnsi="Times New Roman" w:cs="Times New Roman"/>
          <w:sz w:val="28"/>
          <w:szCs w:val="28"/>
        </w:rPr>
      </w:pPr>
    </w:p>
    <w:p w:rsidR="00FF3A32" w:rsidP="00936FDF">
      <w:pPr>
        <w:tabs>
          <w:tab w:val="left" w:pos="709"/>
        </w:tabs>
        <w:spacing w:after="0" w:line="240" w:lineRule="auto"/>
        <w:ind w:firstLine="709"/>
        <w:jc w:val="both"/>
        <w:rPr>
          <w:rFonts w:ascii="Times New Roman" w:hAnsi="Times New Roman" w:cs="Times New Roman"/>
          <w:sz w:val="28"/>
          <w:szCs w:val="28"/>
        </w:rPr>
      </w:pPr>
    </w:p>
    <w:p w:rsidR="00FF3A32" w:rsidP="00936FDF">
      <w:pPr>
        <w:tabs>
          <w:tab w:val="left" w:pos="709"/>
        </w:tabs>
        <w:spacing w:after="0" w:line="240" w:lineRule="auto"/>
        <w:ind w:firstLine="709"/>
        <w:jc w:val="both"/>
        <w:rPr>
          <w:rFonts w:ascii="Times New Roman" w:hAnsi="Times New Roman" w:cs="Times New Roman"/>
          <w:sz w:val="28"/>
          <w:szCs w:val="28"/>
        </w:rPr>
      </w:pPr>
    </w:p>
    <w:p w:rsidR="00FF3A32" w:rsidP="00936FDF">
      <w:pPr>
        <w:tabs>
          <w:tab w:val="left" w:pos="709"/>
        </w:tabs>
        <w:spacing w:after="0" w:line="240" w:lineRule="auto"/>
        <w:ind w:firstLine="709"/>
        <w:jc w:val="both"/>
        <w:rPr>
          <w:rFonts w:ascii="Times New Roman" w:hAnsi="Times New Roman" w:cs="Times New Roman"/>
          <w:sz w:val="28"/>
          <w:szCs w:val="28"/>
        </w:rPr>
      </w:pPr>
    </w:p>
    <w:p w:rsidR="00FF3A32" w:rsidP="00936FDF">
      <w:pPr>
        <w:tabs>
          <w:tab w:val="left" w:pos="709"/>
        </w:tabs>
        <w:spacing w:after="0" w:line="240" w:lineRule="auto"/>
        <w:ind w:firstLine="709"/>
        <w:jc w:val="both"/>
        <w:rPr>
          <w:rFonts w:ascii="Times New Roman" w:hAnsi="Times New Roman" w:cs="Times New Roman"/>
          <w:sz w:val="28"/>
          <w:szCs w:val="28"/>
        </w:rPr>
      </w:pPr>
    </w:p>
    <w:p w:rsidR="00FF3A32" w:rsidP="00936FDF">
      <w:pPr>
        <w:tabs>
          <w:tab w:val="left" w:pos="709"/>
        </w:tabs>
        <w:spacing w:after="0" w:line="240" w:lineRule="auto"/>
        <w:ind w:firstLine="709"/>
        <w:jc w:val="both"/>
        <w:rPr>
          <w:rFonts w:ascii="Times New Roman" w:hAnsi="Times New Roman" w:cs="Times New Roman"/>
          <w:sz w:val="28"/>
          <w:szCs w:val="28"/>
        </w:rPr>
      </w:pPr>
    </w:p>
    <w:p w:rsidR="00FF3A32" w:rsidP="00936FDF">
      <w:pPr>
        <w:tabs>
          <w:tab w:val="left" w:pos="709"/>
        </w:tabs>
        <w:spacing w:after="0" w:line="240" w:lineRule="auto"/>
        <w:ind w:firstLine="709"/>
        <w:jc w:val="both"/>
        <w:rPr>
          <w:rFonts w:ascii="Times New Roman" w:hAnsi="Times New Roman" w:cs="Times New Roman"/>
          <w:sz w:val="28"/>
          <w:szCs w:val="28"/>
        </w:rPr>
      </w:pPr>
    </w:p>
    <w:p w:rsidR="00FF3A32" w:rsidP="00936FDF">
      <w:pPr>
        <w:tabs>
          <w:tab w:val="left" w:pos="709"/>
        </w:tabs>
        <w:spacing w:after="0" w:line="240" w:lineRule="auto"/>
        <w:ind w:firstLine="709"/>
        <w:jc w:val="both"/>
        <w:rPr>
          <w:rFonts w:ascii="Times New Roman" w:hAnsi="Times New Roman" w:cs="Times New Roman"/>
          <w:sz w:val="28"/>
          <w:szCs w:val="28"/>
        </w:rPr>
      </w:pPr>
    </w:p>
    <w:p w:rsidR="00FF3A32" w:rsidP="00936FDF">
      <w:pPr>
        <w:tabs>
          <w:tab w:val="left" w:pos="709"/>
        </w:tabs>
        <w:spacing w:after="0" w:line="240" w:lineRule="auto"/>
        <w:ind w:firstLine="709"/>
        <w:jc w:val="both"/>
        <w:rPr>
          <w:rFonts w:ascii="Times New Roman" w:hAnsi="Times New Roman" w:cs="Times New Roman"/>
          <w:sz w:val="28"/>
          <w:szCs w:val="28"/>
        </w:rPr>
      </w:pPr>
    </w:p>
    <w:p w:rsidR="00FF3A32" w:rsidP="00936FDF">
      <w:pPr>
        <w:tabs>
          <w:tab w:val="left" w:pos="709"/>
        </w:tabs>
        <w:spacing w:after="0" w:line="240" w:lineRule="auto"/>
        <w:ind w:firstLine="709"/>
        <w:jc w:val="both"/>
        <w:rPr>
          <w:rFonts w:ascii="Times New Roman" w:hAnsi="Times New Roman" w:cs="Times New Roman"/>
          <w:sz w:val="28"/>
          <w:szCs w:val="28"/>
        </w:rPr>
      </w:pPr>
    </w:p>
    <w:p w:rsidR="00FF3A32" w:rsidP="00936FDF">
      <w:pPr>
        <w:tabs>
          <w:tab w:val="left" w:pos="709"/>
        </w:tabs>
        <w:spacing w:after="0" w:line="240" w:lineRule="auto"/>
        <w:ind w:firstLine="709"/>
        <w:jc w:val="both"/>
        <w:rPr>
          <w:rFonts w:ascii="Times New Roman" w:hAnsi="Times New Roman" w:cs="Times New Roman"/>
          <w:sz w:val="28"/>
          <w:szCs w:val="28"/>
        </w:rPr>
      </w:pPr>
    </w:p>
    <w:p w:rsidR="00FF3A32" w:rsidP="00936FDF">
      <w:pPr>
        <w:tabs>
          <w:tab w:val="left" w:pos="709"/>
        </w:tabs>
        <w:spacing w:after="0" w:line="240" w:lineRule="auto"/>
        <w:ind w:firstLine="709"/>
        <w:jc w:val="both"/>
        <w:rPr>
          <w:rFonts w:ascii="Times New Roman" w:hAnsi="Times New Roman" w:cs="Times New Roman"/>
          <w:sz w:val="28"/>
          <w:szCs w:val="28"/>
        </w:rPr>
      </w:pPr>
    </w:p>
    <w:p w:rsidR="00FF3A32" w:rsidP="00936FDF">
      <w:pPr>
        <w:tabs>
          <w:tab w:val="left" w:pos="709"/>
        </w:tabs>
        <w:spacing w:after="0" w:line="240" w:lineRule="auto"/>
        <w:ind w:firstLine="709"/>
        <w:jc w:val="both"/>
        <w:rPr>
          <w:rFonts w:ascii="Times New Roman" w:hAnsi="Times New Roman" w:cs="Times New Roman"/>
          <w:sz w:val="28"/>
          <w:szCs w:val="28"/>
        </w:rPr>
      </w:pPr>
    </w:p>
    <w:p w:rsidR="00FF3A32" w:rsidP="00AF2B42">
      <w:pPr>
        <w:tabs>
          <w:tab w:val="left" w:pos="709"/>
          <w:tab w:val="left" w:pos="22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ab/>
      </w:r>
    </w:p>
    <w:p w:rsidR="00901CC5" w:rsidP="00936FDF">
      <w:pPr>
        <w:tabs>
          <w:tab w:val="left" w:pos="709"/>
        </w:tabs>
        <w:spacing w:after="0" w:line="240" w:lineRule="auto"/>
        <w:ind w:firstLine="709"/>
        <w:jc w:val="both"/>
        <w:rPr>
          <w:rFonts w:ascii="Times New Roman" w:hAnsi="Times New Roman" w:cs="Times New Roman"/>
          <w:sz w:val="28"/>
          <w:szCs w:val="28"/>
        </w:rPr>
      </w:pPr>
    </w:p>
    <w:p w:rsidR="00901CC5" w:rsidP="00936FDF">
      <w:pPr>
        <w:tabs>
          <w:tab w:val="left" w:pos="709"/>
        </w:tabs>
        <w:spacing w:after="0" w:line="240" w:lineRule="auto"/>
        <w:ind w:firstLine="709"/>
        <w:jc w:val="both"/>
        <w:rPr>
          <w:rFonts w:ascii="Times New Roman" w:hAnsi="Times New Roman" w:cs="Times New Roman"/>
          <w:sz w:val="28"/>
          <w:szCs w:val="28"/>
        </w:rPr>
      </w:pPr>
    </w:p>
    <w:p w:rsidR="00901CC5" w:rsidRPr="00901CC5" w:rsidP="00901CC5">
      <w:pPr>
        <w:tabs>
          <w:tab w:val="left" w:pos="709"/>
        </w:tabs>
        <w:spacing w:after="0" w:line="240" w:lineRule="auto"/>
        <w:ind w:firstLine="709"/>
        <w:jc w:val="both"/>
        <w:rPr>
          <w:rFonts w:ascii="Times New Roman" w:hAnsi="Times New Roman" w:cs="Times New Roman"/>
          <w:sz w:val="28"/>
          <w:szCs w:val="28"/>
        </w:rPr>
      </w:pPr>
      <w:r w:rsidRPr="00901CC5">
        <w:rPr>
          <w:rFonts w:ascii="Times New Roman" w:hAnsi="Times New Roman" w:cs="Times New Roman"/>
          <w:b/>
          <w:bCs/>
          <w:sz w:val="28"/>
          <w:szCs w:val="28"/>
        </w:rPr>
        <w:t>9.5. Актуальность проекта генерального плана с точки зрения исполнения требований законодательства Республики Казахстан и ее международных обязательств в области охраны окружающей среды</w:t>
      </w:r>
    </w:p>
    <w:p w:rsidR="00901CC5" w:rsidRPr="00901CC5" w:rsidP="00901CC5">
      <w:pPr>
        <w:tabs>
          <w:tab w:val="left" w:pos="709"/>
        </w:tabs>
        <w:spacing w:after="0" w:line="240" w:lineRule="auto"/>
        <w:ind w:firstLine="709"/>
        <w:jc w:val="both"/>
        <w:rPr>
          <w:rFonts w:ascii="Times New Roman" w:hAnsi="Times New Roman" w:cs="Times New Roman"/>
          <w:sz w:val="28"/>
          <w:szCs w:val="28"/>
        </w:rPr>
      </w:pPr>
      <w:r w:rsidRPr="00901CC5">
        <w:rPr>
          <w:rFonts w:ascii="Times New Roman" w:hAnsi="Times New Roman" w:cs="Times New Roman"/>
          <w:sz w:val="28"/>
          <w:szCs w:val="28"/>
        </w:rPr>
        <w:t xml:space="preserve">Настоящий раздел содержит системный анализ актуальности Схемы развития и застройки (упрощенного генерального плана) села </w:t>
      </w:r>
      <w:r w:rsidRPr="00901CC5">
        <w:rPr>
          <w:rFonts w:ascii="Times New Roman" w:hAnsi="Times New Roman" w:cs="Times New Roman"/>
          <w:sz w:val="28"/>
          <w:szCs w:val="28"/>
        </w:rPr>
        <w:t>Байконыс</w:t>
      </w:r>
      <w:r w:rsidRPr="00901CC5">
        <w:rPr>
          <w:rFonts w:ascii="Times New Roman" w:hAnsi="Times New Roman" w:cs="Times New Roman"/>
          <w:sz w:val="28"/>
          <w:szCs w:val="28"/>
        </w:rPr>
        <w:t xml:space="preserve"> с позиции его соответствия требованиям национального законодательства Республики Казахстан и международным экологическим обязательствам. Оценка выполнена методом структурно-фактического анализа на основе конкретных проектных параметров и официальных писем государственных органов.</w:t>
      </w:r>
    </w:p>
    <w:p w:rsidR="00901CC5" w:rsidRPr="00901CC5" w:rsidP="00901CC5">
      <w:pPr>
        <w:tabs>
          <w:tab w:val="left" w:pos="709"/>
        </w:tabs>
        <w:spacing w:after="0" w:line="240" w:lineRule="auto"/>
        <w:ind w:firstLine="709"/>
        <w:jc w:val="both"/>
        <w:rPr>
          <w:rFonts w:ascii="Times New Roman" w:hAnsi="Times New Roman" w:cs="Times New Roman"/>
          <w:sz w:val="28"/>
          <w:szCs w:val="28"/>
        </w:rPr>
      </w:pPr>
      <w:r w:rsidRPr="00901CC5">
        <w:rPr>
          <w:rFonts w:ascii="Times New Roman" w:hAnsi="Times New Roman" w:cs="Times New Roman"/>
          <w:sz w:val="28"/>
          <w:szCs w:val="28"/>
        </w:rPr>
        <w:t>Ниже представлены результаты оценки по всем применимым критериям.</w:t>
      </w:r>
    </w:p>
    <w:p w:rsidR="00901CC5" w:rsidRPr="00901CC5" w:rsidP="00901CC5">
      <w:pPr>
        <w:tabs>
          <w:tab w:val="left" w:pos="709"/>
        </w:tabs>
        <w:spacing w:after="0" w:line="240" w:lineRule="auto"/>
        <w:ind w:firstLine="709"/>
        <w:jc w:val="both"/>
        <w:rPr>
          <w:rFonts w:ascii="Times New Roman" w:hAnsi="Times New Roman" w:cs="Times New Roman"/>
          <w:b/>
          <w:bCs/>
          <w:sz w:val="28"/>
          <w:szCs w:val="28"/>
        </w:rPr>
      </w:pPr>
      <w:r w:rsidRPr="00901CC5">
        <w:rPr>
          <w:rFonts w:ascii="Times New Roman" w:hAnsi="Times New Roman" w:cs="Times New Roman"/>
          <w:b/>
          <w:bCs/>
          <w:sz w:val="28"/>
          <w:szCs w:val="28"/>
        </w:rPr>
        <w:t>Блок 1. Соответствие требованиям национального законодательства Республики Казахстан</w:t>
      </w:r>
    </w:p>
    <w:p w:rsidR="00901CC5" w:rsidRPr="00901CC5" w:rsidP="00901CC5">
      <w:pPr>
        <w:tabs>
          <w:tab w:val="left" w:pos="709"/>
        </w:tabs>
        <w:spacing w:after="0" w:line="240" w:lineRule="auto"/>
        <w:ind w:firstLine="709"/>
        <w:jc w:val="both"/>
        <w:rPr>
          <w:rFonts w:ascii="Times New Roman" w:hAnsi="Times New Roman" w:cs="Times New Roman"/>
          <w:b/>
          <w:bCs/>
          <w:i/>
          <w:iCs/>
          <w:sz w:val="28"/>
          <w:szCs w:val="28"/>
        </w:rPr>
      </w:pPr>
      <w:r w:rsidRPr="00901CC5">
        <w:rPr>
          <w:rFonts w:ascii="Times New Roman" w:hAnsi="Times New Roman" w:cs="Times New Roman"/>
          <w:b/>
          <w:bCs/>
          <w:i/>
          <w:iCs/>
          <w:sz w:val="28"/>
          <w:szCs w:val="28"/>
        </w:rPr>
        <w:t>Соответствие экологическим требованиям по управлению отходами (Экологический кодекс РК).</w:t>
      </w:r>
    </w:p>
    <w:p w:rsidR="00901CC5" w:rsidRPr="00901CC5" w:rsidP="00901CC5">
      <w:pPr>
        <w:tabs>
          <w:tab w:val="left" w:pos="709"/>
        </w:tabs>
        <w:spacing w:after="0" w:line="240" w:lineRule="auto"/>
        <w:ind w:firstLine="709"/>
        <w:jc w:val="both"/>
        <w:rPr>
          <w:rFonts w:ascii="Times New Roman" w:hAnsi="Times New Roman" w:cs="Times New Roman"/>
          <w:sz w:val="28"/>
          <w:szCs w:val="28"/>
        </w:rPr>
      </w:pPr>
      <w:r w:rsidRPr="00901CC5">
        <w:rPr>
          <w:rFonts w:ascii="Times New Roman" w:hAnsi="Times New Roman" w:cs="Times New Roman"/>
          <w:sz w:val="28"/>
          <w:szCs w:val="28"/>
        </w:rPr>
        <w:t>Проектом предусмотрен отказ от стихийного размещения отходов и внедрение планово-регулярной системы санитарной очистки с реконструкцией существующего полигона ТБО. Для специфических (медицинских) отходов предусмотрена строгая централизованная утилизация. Данные решения напрямую реализуют иерархию управления отходами и запрет на несанкционированное размещение отходов.</w:t>
      </w:r>
    </w:p>
    <w:p w:rsidR="00901CC5" w:rsidRPr="00901CC5" w:rsidP="00901CC5">
      <w:pPr>
        <w:tabs>
          <w:tab w:val="left" w:pos="709"/>
        </w:tabs>
        <w:spacing w:after="0" w:line="240" w:lineRule="auto"/>
        <w:ind w:firstLine="709"/>
        <w:jc w:val="both"/>
        <w:rPr>
          <w:rFonts w:ascii="Times New Roman" w:hAnsi="Times New Roman" w:cs="Times New Roman"/>
          <w:sz w:val="28"/>
          <w:szCs w:val="28"/>
        </w:rPr>
      </w:pPr>
      <w:r w:rsidRPr="00901CC5">
        <w:rPr>
          <w:rFonts w:ascii="Times New Roman" w:hAnsi="Times New Roman" w:cs="Times New Roman"/>
          <w:sz w:val="28"/>
          <w:szCs w:val="28"/>
        </w:rPr>
        <w:t xml:space="preserve">Объем ТБО к </w:t>
      </w:r>
      <w:r w:rsidR="002F50C4">
        <w:rPr>
          <w:rFonts w:ascii="Times New Roman" w:hAnsi="Times New Roman" w:cs="Times New Roman"/>
          <w:sz w:val="28"/>
          <w:szCs w:val="28"/>
        </w:rPr>
        <w:t>2045</w:t>
      </w:r>
      <w:r w:rsidRPr="00901CC5">
        <w:rPr>
          <w:rFonts w:ascii="Times New Roman" w:hAnsi="Times New Roman" w:cs="Times New Roman"/>
          <w:sz w:val="28"/>
          <w:szCs w:val="28"/>
        </w:rPr>
        <w:t xml:space="preserve"> году составит 1034,68 тонн/год (или 1034,68 м³ при плотности 0,2 т/м³), предусмотрена установка 8 мусорных контейнеров. Реконструируемый полигон имеет площадь 2,0 га (кадастровый номер 14-208-229-077) и расположен на расстоянии 1,6 км от селитебной зоны (согласно письму Аппарата акима </w:t>
      </w:r>
      <w:r w:rsidRPr="00901CC5">
        <w:rPr>
          <w:rFonts w:ascii="Times New Roman" w:hAnsi="Times New Roman" w:cs="Times New Roman"/>
          <w:sz w:val="28"/>
          <w:szCs w:val="28"/>
        </w:rPr>
        <w:t>Байконысского</w:t>
      </w:r>
      <w:r w:rsidRPr="00901CC5">
        <w:rPr>
          <w:rFonts w:ascii="Times New Roman" w:hAnsi="Times New Roman" w:cs="Times New Roman"/>
          <w:sz w:val="28"/>
          <w:szCs w:val="28"/>
        </w:rPr>
        <w:t xml:space="preserve"> сельского округа № 1-15/186 от 02.06.2026 г.). Годовой объем медицинских отходов класса «Б» от ФАП с. </w:t>
      </w:r>
      <w:r w:rsidRPr="00901CC5">
        <w:rPr>
          <w:rFonts w:ascii="Times New Roman" w:hAnsi="Times New Roman" w:cs="Times New Roman"/>
          <w:sz w:val="28"/>
          <w:szCs w:val="28"/>
        </w:rPr>
        <w:t>Байконыс</w:t>
      </w:r>
      <w:r w:rsidRPr="00901CC5">
        <w:rPr>
          <w:rFonts w:ascii="Times New Roman" w:hAnsi="Times New Roman" w:cs="Times New Roman"/>
          <w:sz w:val="28"/>
          <w:szCs w:val="28"/>
        </w:rPr>
        <w:t xml:space="preserve"> составляет 23,5 кг, их утилизация осуществляется профильным ИП «</w:t>
      </w:r>
      <w:r w:rsidRPr="00901CC5">
        <w:rPr>
          <w:rFonts w:ascii="Times New Roman" w:hAnsi="Times New Roman" w:cs="Times New Roman"/>
          <w:sz w:val="28"/>
          <w:szCs w:val="28"/>
        </w:rPr>
        <w:t>Смагулов</w:t>
      </w:r>
      <w:r w:rsidRPr="00901CC5">
        <w:rPr>
          <w:rFonts w:ascii="Times New Roman" w:hAnsi="Times New Roman" w:cs="Times New Roman"/>
          <w:sz w:val="28"/>
          <w:szCs w:val="28"/>
        </w:rPr>
        <w:t xml:space="preserve">» (согласно письму Управления здравоохранения Павлодарской области № 3T-2025-03564639 от 14.10.2025 г.). </w:t>
      </w:r>
    </w:p>
    <w:p w:rsidR="00901CC5" w:rsidRPr="00901CC5" w:rsidP="00901CC5">
      <w:pPr>
        <w:tabs>
          <w:tab w:val="left" w:pos="709"/>
        </w:tabs>
        <w:spacing w:after="0" w:line="240" w:lineRule="auto"/>
        <w:ind w:firstLine="709"/>
        <w:jc w:val="both"/>
        <w:rPr>
          <w:rFonts w:ascii="Times New Roman" w:hAnsi="Times New Roman" w:cs="Times New Roman"/>
          <w:sz w:val="28"/>
          <w:szCs w:val="28"/>
        </w:rPr>
      </w:pPr>
      <w:r w:rsidRPr="00901CC5">
        <w:rPr>
          <w:rFonts w:ascii="Times New Roman" w:hAnsi="Times New Roman" w:cs="Times New Roman"/>
          <w:sz w:val="28"/>
          <w:szCs w:val="28"/>
        </w:rPr>
        <w:t>Проект генерального плана актуален и полностью соответствует требованиям Экологического кодекса РК, переводя систему обращения с отходами населенного пункта в контролируемое правовое поле.</w:t>
      </w:r>
    </w:p>
    <w:p w:rsidR="00901CC5" w:rsidRPr="00901CC5" w:rsidP="00901CC5">
      <w:pPr>
        <w:tabs>
          <w:tab w:val="left" w:pos="709"/>
        </w:tabs>
        <w:spacing w:after="0" w:line="240" w:lineRule="auto"/>
        <w:ind w:firstLine="709"/>
        <w:jc w:val="both"/>
        <w:rPr>
          <w:rFonts w:ascii="Times New Roman" w:hAnsi="Times New Roman" w:cs="Times New Roman"/>
          <w:b/>
          <w:bCs/>
          <w:i/>
          <w:iCs/>
          <w:sz w:val="28"/>
          <w:szCs w:val="28"/>
        </w:rPr>
      </w:pPr>
      <w:r w:rsidRPr="00901CC5">
        <w:rPr>
          <w:rFonts w:ascii="Times New Roman" w:hAnsi="Times New Roman" w:cs="Times New Roman"/>
          <w:b/>
          <w:bCs/>
          <w:i/>
          <w:iCs/>
          <w:sz w:val="28"/>
          <w:szCs w:val="28"/>
        </w:rPr>
        <w:t>Соответствие требованиям охраны водных ресурсов (Водный кодекс РК).</w:t>
      </w:r>
    </w:p>
    <w:p w:rsidR="00901CC5" w:rsidRPr="00901CC5" w:rsidP="00901CC5">
      <w:pPr>
        <w:tabs>
          <w:tab w:val="left" w:pos="709"/>
        </w:tabs>
        <w:spacing w:after="0" w:line="240" w:lineRule="auto"/>
        <w:ind w:firstLine="709"/>
        <w:jc w:val="both"/>
        <w:rPr>
          <w:rFonts w:ascii="Times New Roman" w:hAnsi="Times New Roman" w:cs="Times New Roman"/>
          <w:sz w:val="28"/>
          <w:szCs w:val="28"/>
        </w:rPr>
      </w:pPr>
      <w:r w:rsidRPr="00901CC5">
        <w:rPr>
          <w:rFonts w:ascii="Times New Roman" w:hAnsi="Times New Roman" w:cs="Times New Roman"/>
          <w:sz w:val="28"/>
          <w:szCs w:val="28"/>
        </w:rPr>
        <w:t>Текущее использование выгребных ям создает угрозу инфильтрации загрязняющих веществ в грунтовые воды. Проект ликвидирует эту угрозу за счет внедрения централизованной системы канализации. Дополнительно проект устанавливает жесткие ограничения на ведение хозяйственной деятельности в водоохранной зоне реки Иртыш (</w:t>
      </w:r>
      <w:r w:rsidRPr="00901CC5">
        <w:rPr>
          <w:rFonts w:ascii="Times New Roman" w:hAnsi="Times New Roman" w:cs="Times New Roman"/>
          <w:sz w:val="28"/>
          <w:szCs w:val="28"/>
        </w:rPr>
        <w:t>Ертис</w:t>
      </w:r>
      <w:r w:rsidRPr="00901CC5">
        <w:rPr>
          <w:rFonts w:ascii="Times New Roman" w:hAnsi="Times New Roman" w:cs="Times New Roman"/>
          <w:sz w:val="28"/>
          <w:szCs w:val="28"/>
        </w:rPr>
        <w:t>).</w:t>
      </w:r>
    </w:p>
    <w:p w:rsidR="00901CC5" w:rsidRPr="00901CC5" w:rsidP="00901CC5">
      <w:pPr>
        <w:tabs>
          <w:tab w:val="left" w:pos="709"/>
        </w:tabs>
        <w:spacing w:after="0" w:line="240" w:lineRule="auto"/>
        <w:ind w:firstLine="709"/>
        <w:jc w:val="both"/>
        <w:rPr>
          <w:rFonts w:ascii="Times New Roman" w:hAnsi="Times New Roman" w:cs="Times New Roman"/>
          <w:sz w:val="28"/>
          <w:szCs w:val="28"/>
        </w:rPr>
      </w:pPr>
      <w:r w:rsidRPr="00901CC5">
        <w:rPr>
          <w:rFonts w:ascii="Times New Roman" w:hAnsi="Times New Roman" w:cs="Times New Roman"/>
          <w:sz w:val="28"/>
          <w:szCs w:val="28"/>
        </w:rPr>
        <w:t>Проектом предусмотрено строительство 22,0 км канализационных сетей и канализационно-очистных сооружений (КОС) производительностью 0,108 тыс. м³/</w:t>
      </w:r>
      <w:r w:rsidRPr="00901CC5">
        <w:rPr>
          <w:rFonts w:ascii="Times New Roman" w:hAnsi="Times New Roman" w:cs="Times New Roman"/>
          <w:sz w:val="28"/>
          <w:szCs w:val="28"/>
        </w:rPr>
        <w:t>сут</w:t>
      </w:r>
      <w:r w:rsidRPr="00901CC5">
        <w:rPr>
          <w:rFonts w:ascii="Times New Roman" w:hAnsi="Times New Roman" w:cs="Times New Roman"/>
          <w:sz w:val="28"/>
          <w:szCs w:val="28"/>
        </w:rPr>
        <w:t xml:space="preserve"> к расчетному сроку. Согласно требованиям </w:t>
      </w:r>
      <w:r w:rsidRPr="00901CC5">
        <w:rPr>
          <w:rFonts w:ascii="Times New Roman" w:hAnsi="Times New Roman" w:cs="Times New Roman"/>
          <w:sz w:val="28"/>
          <w:szCs w:val="28"/>
        </w:rPr>
        <w:t>Ертисской</w:t>
      </w:r>
      <w:r w:rsidRPr="00901CC5">
        <w:rPr>
          <w:rFonts w:ascii="Times New Roman" w:hAnsi="Times New Roman" w:cs="Times New Roman"/>
          <w:sz w:val="28"/>
          <w:szCs w:val="28"/>
        </w:rPr>
        <w:t xml:space="preserve"> бассейновой водной инспекции (письмо № 3T-2026-02636994 от 19.06.2026 г.), размещение убойной площадки, мини-фермы и коммунально-складских предприятий в </w:t>
      </w:r>
      <w:r w:rsidRPr="00901CC5">
        <w:rPr>
          <w:rFonts w:ascii="Times New Roman" w:hAnsi="Times New Roman" w:cs="Times New Roman"/>
          <w:sz w:val="28"/>
          <w:szCs w:val="28"/>
        </w:rPr>
        <w:t xml:space="preserve">водоохранной зоне строго не допускается при несоответствии п. 3 ст. 86 Водного кодекса РК. </w:t>
      </w:r>
    </w:p>
    <w:p w:rsidR="00901CC5" w:rsidRPr="00901CC5" w:rsidP="00901CC5">
      <w:pPr>
        <w:tabs>
          <w:tab w:val="left" w:pos="709"/>
        </w:tabs>
        <w:spacing w:after="0" w:line="240" w:lineRule="auto"/>
        <w:ind w:firstLine="709"/>
        <w:jc w:val="both"/>
        <w:rPr>
          <w:rFonts w:ascii="Times New Roman" w:hAnsi="Times New Roman" w:cs="Times New Roman"/>
          <w:sz w:val="28"/>
          <w:szCs w:val="28"/>
        </w:rPr>
      </w:pPr>
      <w:r w:rsidRPr="00901CC5">
        <w:rPr>
          <w:rFonts w:ascii="Times New Roman" w:hAnsi="Times New Roman" w:cs="Times New Roman"/>
          <w:sz w:val="28"/>
          <w:szCs w:val="28"/>
        </w:rPr>
        <w:t>Документ абсолютно актуален, так как его инфраструктурные решения и нормативные ограничения напрямую исполняют требования Водного кодекса РК по защите бассейна реки Иртыш и подземных вод от загрязнения.</w:t>
      </w:r>
    </w:p>
    <w:p w:rsidR="00901CC5" w:rsidRPr="00901CC5" w:rsidP="00901CC5">
      <w:pPr>
        <w:tabs>
          <w:tab w:val="left" w:pos="709"/>
        </w:tabs>
        <w:spacing w:after="0" w:line="240" w:lineRule="auto"/>
        <w:ind w:firstLine="709"/>
        <w:jc w:val="both"/>
        <w:rPr>
          <w:rFonts w:ascii="Times New Roman" w:hAnsi="Times New Roman" w:cs="Times New Roman"/>
          <w:b/>
          <w:bCs/>
          <w:i/>
          <w:iCs/>
          <w:sz w:val="28"/>
          <w:szCs w:val="28"/>
        </w:rPr>
      </w:pPr>
      <w:r w:rsidRPr="00901CC5">
        <w:rPr>
          <w:rFonts w:ascii="Times New Roman" w:hAnsi="Times New Roman" w:cs="Times New Roman"/>
          <w:b/>
          <w:bCs/>
          <w:i/>
          <w:iCs/>
          <w:sz w:val="28"/>
          <w:szCs w:val="28"/>
        </w:rPr>
        <w:t>Соответствие требованиям по предупреждению чрезвычайных ситуаций (Закон РК «О гражданской защите»).</w:t>
      </w:r>
    </w:p>
    <w:p w:rsidR="00901CC5" w:rsidRPr="00901CC5" w:rsidP="00901CC5">
      <w:pPr>
        <w:tabs>
          <w:tab w:val="left" w:pos="709"/>
        </w:tabs>
        <w:spacing w:after="0" w:line="240" w:lineRule="auto"/>
        <w:ind w:firstLine="709"/>
        <w:jc w:val="both"/>
        <w:rPr>
          <w:rFonts w:ascii="Times New Roman" w:hAnsi="Times New Roman" w:cs="Times New Roman"/>
          <w:sz w:val="28"/>
          <w:szCs w:val="28"/>
        </w:rPr>
      </w:pPr>
      <w:r w:rsidRPr="00901CC5">
        <w:rPr>
          <w:rFonts w:ascii="Times New Roman" w:hAnsi="Times New Roman" w:cs="Times New Roman"/>
          <w:sz w:val="28"/>
          <w:szCs w:val="28"/>
        </w:rPr>
        <w:t>Проект закладывает превентивные инженерные решения для защиты территории от сезонных подтоплений, характерных для равнинного рельефа, а также меры по обеспечению пожарной безопасности усадебной застройки.</w:t>
      </w:r>
    </w:p>
    <w:p w:rsidR="00901CC5" w:rsidRPr="00901CC5" w:rsidP="00901CC5">
      <w:pPr>
        <w:tabs>
          <w:tab w:val="left" w:pos="709"/>
        </w:tabs>
        <w:spacing w:after="0" w:line="240" w:lineRule="auto"/>
        <w:ind w:firstLine="709"/>
        <w:jc w:val="both"/>
        <w:rPr>
          <w:rFonts w:ascii="Times New Roman" w:hAnsi="Times New Roman" w:cs="Times New Roman"/>
          <w:sz w:val="28"/>
          <w:szCs w:val="28"/>
        </w:rPr>
      </w:pPr>
      <w:r w:rsidRPr="00901CC5">
        <w:rPr>
          <w:rFonts w:ascii="Times New Roman" w:hAnsi="Times New Roman" w:cs="Times New Roman"/>
          <w:sz w:val="28"/>
          <w:szCs w:val="28"/>
        </w:rPr>
        <w:t xml:space="preserve">Предусмотрено устройство смешанной ливневой канализации и </w:t>
      </w:r>
      <w:r w:rsidRPr="00901CC5">
        <w:rPr>
          <w:rFonts w:ascii="Times New Roman" w:hAnsi="Times New Roman" w:cs="Times New Roman"/>
          <w:sz w:val="28"/>
          <w:szCs w:val="28"/>
        </w:rPr>
        <w:t>пристенного</w:t>
      </w:r>
      <w:r w:rsidRPr="00901CC5">
        <w:rPr>
          <w:rFonts w:ascii="Times New Roman" w:hAnsi="Times New Roman" w:cs="Times New Roman"/>
          <w:sz w:val="28"/>
          <w:szCs w:val="28"/>
        </w:rPr>
        <w:t xml:space="preserve"> дренажа. Для противопожарной защиты заложено строительство пожарного депо на 2 автомобиля. Нормативный запас воды на пожаротушение в объеме 324,0 м³ хранится в резервуарах чистой воды. </w:t>
      </w:r>
    </w:p>
    <w:p w:rsidR="00901CC5" w:rsidRPr="00901CC5" w:rsidP="00901CC5">
      <w:pPr>
        <w:tabs>
          <w:tab w:val="left" w:pos="709"/>
        </w:tabs>
        <w:spacing w:after="0" w:line="240" w:lineRule="auto"/>
        <w:ind w:firstLine="709"/>
        <w:jc w:val="both"/>
        <w:rPr>
          <w:rFonts w:ascii="Times New Roman" w:hAnsi="Times New Roman" w:cs="Times New Roman"/>
          <w:sz w:val="28"/>
          <w:szCs w:val="28"/>
        </w:rPr>
      </w:pPr>
      <w:r w:rsidRPr="00901CC5">
        <w:rPr>
          <w:rFonts w:ascii="Times New Roman" w:hAnsi="Times New Roman" w:cs="Times New Roman"/>
          <w:sz w:val="28"/>
          <w:szCs w:val="28"/>
        </w:rPr>
        <w:t>Генеральный план выступает ключевым инструментом исполнения норм законодательства о гражданской защите, гарантируя инженерную и пожарную безопасность населенного пункта.</w:t>
      </w:r>
    </w:p>
    <w:p w:rsidR="00901CC5" w:rsidRPr="00901CC5" w:rsidP="00901CC5">
      <w:pPr>
        <w:tabs>
          <w:tab w:val="left" w:pos="709"/>
        </w:tabs>
        <w:spacing w:after="0" w:line="240" w:lineRule="auto"/>
        <w:ind w:firstLine="709"/>
        <w:jc w:val="both"/>
        <w:rPr>
          <w:rFonts w:ascii="Times New Roman" w:hAnsi="Times New Roman" w:cs="Times New Roman"/>
          <w:b/>
          <w:bCs/>
          <w:i/>
          <w:iCs/>
          <w:sz w:val="28"/>
          <w:szCs w:val="28"/>
        </w:rPr>
      </w:pPr>
      <w:r w:rsidRPr="00901CC5">
        <w:rPr>
          <w:rFonts w:ascii="Times New Roman" w:hAnsi="Times New Roman" w:cs="Times New Roman"/>
          <w:b/>
          <w:bCs/>
          <w:i/>
          <w:iCs/>
          <w:sz w:val="28"/>
          <w:szCs w:val="28"/>
        </w:rPr>
        <w:t>Соответствие требованиям градостроительного зонирования и санитарной безопасности (Земельный кодекс РК и Закон об архитектурной деятельности).</w:t>
      </w:r>
    </w:p>
    <w:p w:rsidR="00901CC5" w:rsidRPr="00901CC5" w:rsidP="00901CC5">
      <w:pPr>
        <w:tabs>
          <w:tab w:val="left" w:pos="709"/>
        </w:tabs>
        <w:spacing w:after="0" w:line="240" w:lineRule="auto"/>
        <w:ind w:firstLine="709"/>
        <w:jc w:val="both"/>
        <w:rPr>
          <w:rFonts w:ascii="Times New Roman" w:hAnsi="Times New Roman" w:cs="Times New Roman"/>
          <w:sz w:val="28"/>
          <w:szCs w:val="28"/>
        </w:rPr>
      </w:pPr>
      <w:r w:rsidRPr="00901CC5">
        <w:rPr>
          <w:rFonts w:ascii="Times New Roman" w:hAnsi="Times New Roman" w:cs="Times New Roman"/>
          <w:sz w:val="28"/>
          <w:szCs w:val="28"/>
        </w:rPr>
        <w:t>Проект обеспечивает рациональное распределение земель и пространственную буферизацию несовместимых видов деятельности (жилья и агропромышленных баз) путем установления регламентированных санитарно-защитных зон (СЗЗ).</w:t>
      </w:r>
    </w:p>
    <w:p w:rsidR="00901CC5" w:rsidRPr="00901CC5" w:rsidP="00901CC5">
      <w:pPr>
        <w:tabs>
          <w:tab w:val="left" w:pos="709"/>
        </w:tabs>
        <w:spacing w:after="0" w:line="240" w:lineRule="auto"/>
        <w:ind w:firstLine="709"/>
        <w:jc w:val="both"/>
        <w:rPr>
          <w:rFonts w:ascii="Times New Roman" w:hAnsi="Times New Roman" w:cs="Times New Roman"/>
          <w:sz w:val="28"/>
          <w:szCs w:val="28"/>
        </w:rPr>
      </w:pPr>
      <w:r w:rsidRPr="00901CC5">
        <w:rPr>
          <w:rFonts w:ascii="Times New Roman" w:hAnsi="Times New Roman" w:cs="Times New Roman"/>
          <w:sz w:val="28"/>
          <w:szCs w:val="28"/>
        </w:rPr>
        <w:t>Жесткое функциональное зонирование 1265 га территории села. Установлены СЗЗ для животноводческих объектов (КХ «</w:t>
      </w:r>
      <w:r w:rsidRPr="00901CC5">
        <w:rPr>
          <w:rFonts w:ascii="Times New Roman" w:hAnsi="Times New Roman" w:cs="Times New Roman"/>
          <w:sz w:val="28"/>
          <w:szCs w:val="28"/>
        </w:rPr>
        <w:t>Иларбек</w:t>
      </w:r>
      <w:r w:rsidRPr="00901CC5">
        <w:rPr>
          <w:rFonts w:ascii="Times New Roman" w:hAnsi="Times New Roman" w:cs="Times New Roman"/>
          <w:sz w:val="28"/>
          <w:szCs w:val="28"/>
        </w:rPr>
        <w:t>» — 100 м, КХ «</w:t>
      </w:r>
      <w:r w:rsidRPr="00901CC5">
        <w:rPr>
          <w:rFonts w:ascii="Times New Roman" w:hAnsi="Times New Roman" w:cs="Times New Roman"/>
          <w:sz w:val="28"/>
          <w:szCs w:val="28"/>
        </w:rPr>
        <w:t>Атамекен</w:t>
      </w:r>
      <w:r w:rsidRPr="00901CC5">
        <w:rPr>
          <w:rFonts w:ascii="Times New Roman" w:hAnsi="Times New Roman" w:cs="Times New Roman"/>
          <w:sz w:val="28"/>
          <w:szCs w:val="28"/>
        </w:rPr>
        <w:t xml:space="preserve">» — 100 м) и складов (КХ «Лысов» — 50 м). Подтверждено отсутствие в селе промышленных объектов I категории опасности (согласно письму РГУ «Департамент экологии по Павлодарской области» № 4-5/925 от 25.06.2026 г.). </w:t>
      </w:r>
    </w:p>
    <w:p w:rsidR="00901CC5" w:rsidRPr="00901CC5" w:rsidP="00901CC5">
      <w:pPr>
        <w:tabs>
          <w:tab w:val="left" w:pos="709"/>
        </w:tabs>
        <w:spacing w:after="0" w:line="240" w:lineRule="auto"/>
        <w:ind w:firstLine="709"/>
        <w:jc w:val="both"/>
        <w:rPr>
          <w:rFonts w:ascii="Times New Roman" w:hAnsi="Times New Roman" w:cs="Times New Roman"/>
          <w:sz w:val="28"/>
          <w:szCs w:val="28"/>
        </w:rPr>
      </w:pPr>
      <w:r w:rsidRPr="00901CC5">
        <w:rPr>
          <w:rFonts w:ascii="Times New Roman" w:hAnsi="Times New Roman" w:cs="Times New Roman"/>
          <w:sz w:val="28"/>
          <w:szCs w:val="28"/>
        </w:rPr>
        <w:t>Документ структурно и юридически обеспечивает соблюдение гигиенических нормативов качества среды обитания, отделяя селитебную зону от производственных факторов воздействия.</w:t>
      </w:r>
    </w:p>
    <w:p w:rsidR="00901CC5" w:rsidRPr="00901CC5" w:rsidP="00901CC5">
      <w:pPr>
        <w:tabs>
          <w:tab w:val="left" w:pos="709"/>
        </w:tabs>
        <w:spacing w:after="0" w:line="240" w:lineRule="auto"/>
        <w:ind w:firstLine="709"/>
        <w:jc w:val="both"/>
        <w:rPr>
          <w:rFonts w:ascii="Times New Roman" w:hAnsi="Times New Roman" w:cs="Times New Roman"/>
          <w:b/>
          <w:bCs/>
          <w:sz w:val="28"/>
          <w:szCs w:val="28"/>
        </w:rPr>
      </w:pPr>
      <w:r w:rsidRPr="00901CC5">
        <w:rPr>
          <w:rFonts w:ascii="Times New Roman" w:hAnsi="Times New Roman" w:cs="Times New Roman"/>
          <w:b/>
          <w:bCs/>
          <w:sz w:val="28"/>
          <w:szCs w:val="28"/>
        </w:rPr>
        <w:t>Блок 2. Исполнение международных обязательств Республики Казахстан</w:t>
      </w:r>
    </w:p>
    <w:p w:rsidR="00901CC5" w:rsidRPr="00901CC5" w:rsidP="00901CC5">
      <w:pPr>
        <w:tabs>
          <w:tab w:val="left" w:pos="709"/>
        </w:tabs>
        <w:spacing w:after="0" w:line="240" w:lineRule="auto"/>
        <w:ind w:firstLine="709"/>
        <w:jc w:val="both"/>
        <w:rPr>
          <w:rFonts w:ascii="Times New Roman" w:hAnsi="Times New Roman" w:cs="Times New Roman"/>
          <w:b/>
          <w:bCs/>
          <w:i/>
          <w:iCs/>
          <w:sz w:val="28"/>
          <w:szCs w:val="28"/>
        </w:rPr>
      </w:pPr>
      <w:r w:rsidRPr="00901CC5">
        <w:rPr>
          <w:rFonts w:ascii="Times New Roman" w:hAnsi="Times New Roman" w:cs="Times New Roman"/>
          <w:b/>
          <w:bCs/>
          <w:i/>
          <w:iCs/>
          <w:sz w:val="28"/>
          <w:szCs w:val="28"/>
        </w:rPr>
        <w:t>Выполнение международных климатических обязательств (Рамочная конвенция ООН об изменении климата и Парижское соглашение).</w:t>
      </w:r>
    </w:p>
    <w:p w:rsidR="00901CC5" w:rsidRPr="00901CC5" w:rsidP="00901CC5">
      <w:pPr>
        <w:tabs>
          <w:tab w:val="left" w:pos="709"/>
        </w:tabs>
        <w:spacing w:after="0" w:line="240" w:lineRule="auto"/>
        <w:ind w:firstLine="709"/>
        <w:jc w:val="both"/>
        <w:rPr>
          <w:rFonts w:ascii="Times New Roman" w:hAnsi="Times New Roman" w:cs="Times New Roman"/>
          <w:sz w:val="28"/>
          <w:szCs w:val="28"/>
        </w:rPr>
      </w:pPr>
      <w:r w:rsidRPr="00901CC5">
        <w:rPr>
          <w:rFonts w:ascii="Times New Roman" w:hAnsi="Times New Roman" w:cs="Times New Roman"/>
          <w:sz w:val="28"/>
          <w:szCs w:val="28"/>
        </w:rPr>
        <w:t xml:space="preserve">Переход от угольного печного отопления к более экологичным источникам энергии является локальной мерой по снижению углеродного следа и выбросов парниковых газов, что соответствует целям </w:t>
      </w:r>
      <w:r w:rsidRPr="00901CC5">
        <w:rPr>
          <w:rFonts w:ascii="Times New Roman" w:hAnsi="Times New Roman" w:cs="Times New Roman"/>
          <w:sz w:val="28"/>
          <w:szCs w:val="28"/>
        </w:rPr>
        <w:t>низкоуглеродного</w:t>
      </w:r>
      <w:r w:rsidRPr="00901CC5">
        <w:rPr>
          <w:rFonts w:ascii="Times New Roman" w:hAnsi="Times New Roman" w:cs="Times New Roman"/>
          <w:sz w:val="28"/>
          <w:szCs w:val="28"/>
        </w:rPr>
        <w:t xml:space="preserve"> развития.</w:t>
      </w:r>
    </w:p>
    <w:p w:rsidR="00901CC5" w:rsidRPr="00901CC5" w:rsidP="00901CC5">
      <w:pPr>
        <w:tabs>
          <w:tab w:val="left" w:pos="709"/>
        </w:tabs>
        <w:spacing w:after="0" w:line="240" w:lineRule="auto"/>
        <w:ind w:firstLine="709"/>
        <w:jc w:val="both"/>
        <w:rPr>
          <w:rFonts w:ascii="Times New Roman" w:hAnsi="Times New Roman" w:cs="Times New Roman"/>
          <w:sz w:val="28"/>
          <w:szCs w:val="28"/>
        </w:rPr>
      </w:pPr>
      <w:r w:rsidRPr="00901CC5">
        <w:rPr>
          <w:rFonts w:ascii="Times New Roman" w:hAnsi="Times New Roman" w:cs="Times New Roman"/>
          <w:sz w:val="28"/>
          <w:szCs w:val="28"/>
        </w:rPr>
        <w:t xml:space="preserve">Проектом предусмотрено обеспечение потребителей сжиженным углеводородным газом (СУГ), применение которого оказывает наименьшее воздействие на атмосферу. Расчетная потребность СУГ к </w:t>
      </w:r>
      <w:r w:rsidR="002F50C4">
        <w:rPr>
          <w:rFonts w:ascii="Times New Roman" w:hAnsi="Times New Roman" w:cs="Times New Roman"/>
          <w:sz w:val="28"/>
          <w:szCs w:val="28"/>
        </w:rPr>
        <w:t>2045</w:t>
      </w:r>
      <w:r w:rsidRPr="00901CC5">
        <w:rPr>
          <w:rFonts w:ascii="Times New Roman" w:hAnsi="Times New Roman" w:cs="Times New Roman"/>
          <w:sz w:val="28"/>
          <w:szCs w:val="28"/>
        </w:rPr>
        <w:t xml:space="preserve"> году составит 71,85 тонн/год (для населения численностью 739 человек). </w:t>
      </w:r>
    </w:p>
    <w:p w:rsidR="00901CC5" w:rsidRPr="00901CC5" w:rsidP="00901CC5">
      <w:pPr>
        <w:tabs>
          <w:tab w:val="left" w:pos="709"/>
        </w:tabs>
        <w:spacing w:after="0" w:line="240" w:lineRule="auto"/>
        <w:ind w:firstLine="709"/>
        <w:jc w:val="both"/>
        <w:rPr>
          <w:rFonts w:ascii="Times New Roman" w:hAnsi="Times New Roman" w:cs="Times New Roman"/>
          <w:sz w:val="28"/>
          <w:szCs w:val="28"/>
        </w:rPr>
      </w:pPr>
      <w:r w:rsidRPr="00901CC5">
        <w:rPr>
          <w:rFonts w:ascii="Times New Roman" w:hAnsi="Times New Roman" w:cs="Times New Roman"/>
          <w:sz w:val="28"/>
          <w:szCs w:val="28"/>
        </w:rPr>
        <w:t xml:space="preserve">Перевод бытового сектора на потребление сжиженного газа кардинально снизит выбросы угольной золы и метана, делая генеральный план эффективным </w:t>
      </w:r>
      <w:r w:rsidRPr="00901CC5">
        <w:rPr>
          <w:rFonts w:ascii="Times New Roman" w:hAnsi="Times New Roman" w:cs="Times New Roman"/>
          <w:sz w:val="28"/>
          <w:szCs w:val="28"/>
        </w:rPr>
        <w:t>инструментом локальной реализации международных климатических соглашений.</w:t>
      </w:r>
    </w:p>
    <w:p w:rsidR="00901CC5" w:rsidRPr="00901CC5" w:rsidP="00901CC5">
      <w:pPr>
        <w:tabs>
          <w:tab w:val="left" w:pos="709"/>
        </w:tabs>
        <w:spacing w:after="0" w:line="240" w:lineRule="auto"/>
        <w:ind w:firstLine="709"/>
        <w:jc w:val="both"/>
        <w:rPr>
          <w:rFonts w:ascii="Times New Roman" w:hAnsi="Times New Roman" w:cs="Times New Roman"/>
          <w:b/>
          <w:bCs/>
          <w:i/>
          <w:iCs/>
          <w:sz w:val="28"/>
          <w:szCs w:val="28"/>
        </w:rPr>
      </w:pPr>
      <w:r w:rsidRPr="00901CC5">
        <w:rPr>
          <w:rFonts w:ascii="Times New Roman" w:hAnsi="Times New Roman" w:cs="Times New Roman"/>
          <w:b/>
          <w:bCs/>
          <w:i/>
          <w:iCs/>
          <w:sz w:val="28"/>
          <w:szCs w:val="28"/>
        </w:rPr>
        <w:t>Обеспечение прозрачности и участия общественности (</w:t>
      </w:r>
      <w:r w:rsidRPr="00901CC5">
        <w:rPr>
          <w:rFonts w:ascii="Times New Roman" w:hAnsi="Times New Roman" w:cs="Times New Roman"/>
          <w:b/>
          <w:bCs/>
          <w:i/>
          <w:iCs/>
          <w:sz w:val="28"/>
          <w:szCs w:val="28"/>
        </w:rPr>
        <w:t>Орхусская</w:t>
      </w:r>
      <w:r w:rsidRPr="00901CC5">
        <w:rPr>
          <w:rFonts w:ascii="Times New Roman" w:hAnsi="Times New Roman" w:cs="Times New Roman"/>
          <w:b/>
          <w:bCs/>
          <w:i/>
          <w:iCs/>
          <w:sz w:val="28"/>
          <w:szCs w:val="28"/>
        </w:rPr>
        <w:t xml:space="preserve"> конвенция ЕЭК ООН).</w:t>
      </w:r>
    </w:p>
    <w:p w:rsidR="00901CC5" w:rsidRPr="00901CC5" w:rsidP="00901CC5">
      <w:pPr>
        <w:tabs>
          <w:tab w:val="left" w:pos="709"/>
        </w:tabs>
        <w:spacing w:after="0" w:line="240" w:lineRule="auto"/>
        <w:ind w:firstLine="709"/>
        <w:jc w:val="both"/>
        <w:rPr>
          <w:rFonts w:ascii="Times New Roman" w:hAnsi="Times New Roman" w:cs="Times New Roman"/>
          <w:sz w:val="28"/>
          <w:szCs w:val="28"/>
        </w:rPr>
      </w:pPr>
      <w:r w:rsidRPr="00901CC5">
        <w:rPr>
          <w:rFonts w:ascii="Times New Roman" w:hAnsi="Times New Roman" w:cs="Times New Roman"/>
          <w:sz w:val="28"/>
          <w:szCs w:val="28"/>
        </w:rPr>
        <w:t>Доступ к информации и участие общественности в процессе принятия экологически значимых градостроительных решений гарантируется механизмом утверждения проекта.</w:t>
      </w:r>
    </w:p>
    <w:p w:rsidR="00901CC5" w:rsidRPr="00901CC5" w:rsidP="00901CC5">
      <w:pPr>
        <w:tabs>
          <w:tab w:val="left" w:pos="709"/>
        </w:tabs>
        <w:spacing w:after="0" w:line="240" w:lineRule="auto"/>
        <w:ind w:firstLine="709"/>
        <w:jc w:val="both"/>
        <w:rPr>
          <w:rFonts w:ascii="Times New Roman" w:hAnsi="Times New Roman" w:cs="Times New Roman"/>
          <w:sz w:val="28"/>
          <w:szCs w:val="28"/>
        </w:rPr>
      </w:pPr>
      <w:r w:rsidRPr="00901CC5">
        <w:rPr>
          <w:rFonts w:ascii="Times New Roman" w:hAnsi="Times New Roman" w:cs="Times New Roman"/>
          <w:sz w:val="28"/>
          <w:szCs w:val="28"/>
        </w:rPr>
        <w:t xml:space="preserve">Заданием на проектирование (приложение № 23 к договору) прямо предусмотрена обязательная организация общественных обсуждений посредством открытого собрания. </w:t>
      </w:r>
    </w:p>
    <w:p w:rsidR="00901CC5" w:rsidRPr="00901CC5" w:rsidP="00901CC5">
      <w:pPr>
        <w:tabs>
          <w:tab w:val="left" w:pos="709"/>
        </w:tabs>
        <w:spacing w:after="0" w:line="240" w:lineRule="auto"/>
        <w:ind w:firstLine="709"/>
        <w:jc w:val="both"/>
        <w:rPr>
          <w:rFonts w:ascii="Times New Roman" w:hAnsi="Times New Roman" w:cs="Times New Roman"/>
          <w:sz w:val="28"/>
          <w:szCs w:val="28"/>
        </w:rPr>
      </w:pPr>
      <w:r w:rsidRPr="00901CC5">
        <w:rPr>
          <w:rFonts w:ascii="Times New Roman" w:hAnsi="Times New Roman" w:cs="Times New Roman"/>
          <w:sz w:val="28"/>
          <w:szCs w:val="28"/>
        </w:rPr>
        <w:t xml:space="preserve">Механизм разработки и согласования документа полностью соответствует процедурным требованиям </w:t>
      </w:r>
      <w:r w:rsidRPr="00901CC5">
        <w:rPr>
          <w:rFonts w:ascii="Times New Roman" w:hAnsi="Times New Roman" w:cs="Times New Roman"/>
          <w:sz w:val="28"/>
          <w:szCs w:val="28"/>
        </w:rPr>
        <w:t>Орхусской</w:t>
      </w:r>
      <w:r w:rsidRPr="00901CC5">
        <w:rPr>
          <w:rFonts w:ascii="Times New Roman" w:hAnsi="Times New Roman" w:cs="Times New Roman"/>
          <w:sz w:val="28"/>
          <w:szCs w:val="28"/>
        </w:rPr>
        <w:t xml:space="preserve"> конвенции, гарантируя прозрачность градостроительных решений для местного населения.</w:t>
      </w:r>
    </w:p>
    <w:p w:rsidR="00901CC5" w:rsidRPr="00901CC5" w:rsidP="00901CC5">
      <w:pPr>
        <w:tabs>
          <w:tab w:val="left" w:pos="709"/>
        </w:tabs>
        <w:spacing w:after="0" w:line="240" w:lineRule="auto"/>
        <w:ind w:firstLine="709"/>
        <w:jc w:val="both"/>
        <w:rPr>
          <w:rFonts w:ascii="Times New Roman" w:hAnsi="Times New Roman" w:cs="Times New Roman"/>
          <w:b/>
          <w:bCs/>
          <w:i/>
          <w:iCs/>
          <w:sz w:val="28"/>
          <w:szCs w:val="28"/>
        </w:rPr>
      </w:pPr>
      <w:r w:rsidRPr="00901CC5">
        <w:rPr>
          <w:rFonts w:ascii="Times New Roman" w:hAnsi="Times New Roman" w:cs="Times New Roman"/>
          <w:b/>
          <w:bCs/>
          <w:i/>
          <w:iCs/>
          <w:sz w:val="28"/>
          <w:szCs w:val="28"/>
        </w:rPr>
        <w:t>Достижение Целей устойчивого развития ООН (Повестка 2030).</w:t>
      </w:r>
    </w:p>
    <w:p w:rsidR="00901CC5" w:rsidRPr="00901CC5" w:rsidP="00901CC5">
      <w:pPr>
        <w:tabs>
          <w:tab w:val="left" w:pos="709"/>
        </w:tabs>
        <w:spacing w:after="0" w:line="240" w:lineRule="auto"/>
        <w:ind w:firstLine="709"/>
        <w:jc w:val="both"/>
        <w:rPr>
          <w:rFonts w:ascii="Times New Roman" w:hAnsi="Times New Roman" w:cs="Times New Roman"/>
          <w:sz w:val="28"/>
          <w:szCs w:val="28"/>
        </w:rPr>
      </w:pPr>
      <w:r w:rsidRPr="00901CC5">
        <w:rPr>
          <w:rFonts w:ascii="Times New Roman" w:hAnsi="Times New Roman" w:cs="Times New Roman"/>
          <w:sz w:val="28"/>
          <w:szCs w:val="28"/>
        </w:rPr>
        <w:t>Генеральный план выступает матрицей для достижения ЦУР 3 (Здоровье и благополучие), ЦУР 6 (Чистая вода и санитария) и ЦУР 11 (Устойчивые города и населенные пункты) за счет комплексной модернизации инфраструктуры.</w:t>
      </w:r>
    </w:p>
    <w:p w:rsidR="00901CC5" w:rsidRPr="00901CC5" w:rsidP="00901CC5">
      <w:pPr>
        <w:tabs>
          <w:tab w:val="left" w:pos="709"/>
        </w:tabs>
        <w:spacing w:after="0" w:line="240" w:lineRule="auto"/>
        <w:ind w:firstLine="709"/>
        <w:jc w:val="both"/>
        <w:rPr>
          <w:rFonts w:ascii="Times New Roman" w:hAnsi="Times New Roman" w:cs="Times New Roman"/>
          <w:sz w:val="28"/>
          <w:szCs w:val="28"/>
        </w:rPr>
      </w:pPr>
      <w:r w:rsidRPr="00901CC5">
        <w:rPr>
          <w:rFonts w:ascii="Times New Roman" w:hAnsi="Times New Roman" w:cs="Times New Roman"/>
          <w:i/>
          <w:iCs/>
          <w:sz w:val="28"/>
          <w:szCs w:val="28"/>
        </w:rPr>
        <w:t>ЦУР 3:</w:t>
      </w:r>
      <w:r w:rsidRPr="00901CC5">
        <w:rPr>
          <w:rFonts w:ascii="Times New Roman" w:hAnsi="Times New Roman" w:cs="Times New Roman"/>
          <w:sz w:val="28"/>
          <w:szCs w:val="28"/>
        </w:rPr>
        <w:t xml:space="preserve"> Достигается за счет реконструкции полигона ТБО, контроля СЗЗ и утилизации медицинских отходов. </w:t>
      </w:r>
    </w:p>
    <w:p w:rsidR="00901CC5" w:rsidRPr="00901CC5" w:rsidP="00901CC5">
      <w:pPr>
        <w:tabs>
          <w:tab w:val="left" w:pos="709"/>
        </w:tabs>
        <w:spacing w:after="0" w:line="240" w:lineRule="auto"/>
        <w:ind w:firstLine="709"/>
        <w:jc w:val="both"/>
        <w:rPr>
          <w:rFonts w:ascii="Times New Roman" w:hAnsi="Times New Roman" w:cs="Times New Roman"/>
          <w:sz w:val="28"/>
          <w:szCs w:val="28"/>
        </w:rPr>
      </w:pPr>
      <w:r w:rsidRPr="00901CC5">
        <w:rPr>
          <w:rFonts w:ascii="Times New Roman" w:hAnsi="Times New Roman" w:cs="Times New Roman"/>
          <w:i/>
          <w:iCs/>
          <w:sz w:val="28"/>
          <w:szCs w:val="28"/>
        </w:rPr>
        <w:t>ЦУР 6:</w:t>
      </w:r>
      <w:r w:rsidRPr="00901CC5">
        <w:rPr>
          <w:rFonts w:ascii="Times New Roman" w:hAnsi="Times New Roman" w:cs="Times New Roman"/>
          <w:sz w:val="28"/>
          <w:szCs w:val="28"/>
        </w:rPr>
        <w:t xml:space="preserve"> Достигается 100% охватом населения водопроводом (17 км сетей) и строительством КОС (0,108 тыс. м³/</w:t>
      </w:r>
      <w:r w:rsidRPr="00901CC5">
        <w:rPr>
          <w:rFonts w:ascii="Times New Roman" w:hAnsi="Times New Roman" w:cs="Times New Roman"/>
          <w:sz w:val="28"/>
          <w:szCs w:val="28"/>
        </w:rPr>
        <w:t>сут</w:t>
      </w:r>
      <w:r w:rsidRPr="00901CC5">
        <w:rPr>
          <w:rFonts w:ascii="Times New Roman" w:hAnsi="Times New Roman" w:cs="Times New Roman"/>
          <w:sz w:val="28"/>
          <w:szCs w:val="28"/>
        </w:rPr>
        <w:t xml:space="preserve">). </w:t>
      </w:r>
    </w:p>
    <w:p w:rsidR="00901CC5" w:rsidRPr="00901CC5" w:rsidP="00901CC5">
      <w:pPr>
        <w:tabs>
          <w:tab w:val="left" w:pos="709"/>
        </w:tabs>
        <w:spacing w:after="0" w:line="240" w:lineRule="auto"/>
        <w:ind w:firstLine="709"/>
        <w:jc w:val="both"/>
        <w:rPr>
          <w:rFonts w:ascii="Times New Roman" w:hAnsi="Times New Roman" w:cs="Times New Roman"/>
          <w:sz w:val="28"/>
          <w:szCs w:val="28"/>
        </w:rPr>
      </w:pPr>
      <w:r w:rsidRPr="00901CC5">
        <w:rPr>
          <w:rFonts w:ascii="Times New Roman" w:hAnsi="Times New Roman" w:cs="Times New Roman"/>
          <w:i/>
          <w:iCs/>
          <w:sz w:val="28"/>
          <w:szCs w:val="28"/>
        </w:rPr>
        <w:t>ЦУР 11:</w:t>
      </w:r>
      <w:r w:rsidRPr="00901CC5">
        <w:rPr>
          <w:rFonts w:ascii="Times New Roman" w:hAnsi="Times New Roman" w:cs="Times New Roman"/>
          <w:sz w:val="28"/>
          <w:szCs w:val="28"/>
        </w:rPr>
        <w:t xml:space="preserve"> Увеличение обеспеченности жильем до 34,1 м²/чел (общий фонд 25,2 тыс. м²), асфальтирование улиц и формирование системы озеленения. </w:t>
      </w:r>
    </w:p>
    <w:p w:rsidR="00901CC5" w:rsidRPr="00901CC5" w:rsidP="00901CC5">
      <w:pPr>
        <w:tabs>
          <w:tab w:val="left" w:pos="709"/>
        </w:tabs>
        <w:spacing w:after="0" w:line="240" w:lineRule="auto"/>
        <w:ind w:firstLine="709"/>
        <w:jc w:val="both"/>
        <w:rPr>
          <w:rFonts w:ascii="Times New Roman" w:hAnsi="Times New Roman" w:cs="Times New Roman"/>
          <w:sz w:val="28"/>
          <w:szCs w:val="28"/>
        </w:rPr>
      </w:pPr>
      <w:r w:rsidRPr="00901CC5">
        <w:rPr>
          <w:rFonts w:ascii="Times New Roman" w:hAnsi="Times New Roman" w:cs="Times New Roman"/>
          <w:sz w:val="28"/>
          <w:szCs w:val="28"/>
        </w:rPr>
        <w:t>Проектные решения напрямую и количественно измеримо способствуют достижению Целей устойчивого развития на территории сельского населенного пункта, формируя безопасную и жизнестойкую инфраструктуру.</w:t>
      </w:r>
    </w:p>
    <w:p w:rsidR="00901CC5" w:rsidP="00901CC5">
      <w:pPr>
        <w:tabs>
          <w:tab w:val="left" w:pos="709"/>
        </w:tabs>
        <w:spacing w:after="0" w:line="240" w:lineRule="auto"/>
        <w:ind w:firstLine="709"/>
        <w:jc w:val="both"/>
        <w:rPr>
          <w:rFonts w:ascii="Times New Roman" w:hAnsi="Times New Roman" w:cs="Times New Roman"/>
          <w:sz w:val="28"/>
          <w:szCs w:val="28"/>
        </w:rPr>
      </w:pPr>
    </w:p>
    <w:p w:rsidR="00901CC5" w:rsidP="00901CC5">
      <w:pPr>
        <w:tabs>
          <w:tab w:val="left" w:pos="709"/>
        </w:tabs>
        <w:spacing w:after="0" w:line="240" w:lineRule="auto"/>
        <w:ind w:firstLine="709"/>
        <w:jc w:val="both"/>
        <w:rPr>
          <w:rFonts w:ascii="Times New Roman" w:hAnsi="Times New Roman" w:cs="Times New Roman"/>
          <w:sz w:val="28"/>
          <w:szCs w:val="28"/>
        </w:rPr>
      </w:pPr>
    </w:p>
    <w:p w:rsidR="00901CC5" w:rsidP="00901CC5">
      <w:pPr>
        <w:tabs>
          <w:tab w:val="left" w:pos="709"/>
        </w:tabs>
        <w:spacing w:after="0" w:line="240" w:lineRule="auto"/>
        <w:ind w:firstLine="709"/>
        <w:jc w:val="both"/>
        <w:rPr>
          <w:rFonts w:ascii="Times New Roman" w:hAnsi="Times New Roman" w:cs="Times New Roman"/>
          <w:sz w:val="28"/>
          <w:szCs w:val="28"/>
        </w:rPr>
      </w:pPr>
    </w:p>
    <w:p w:rsidR="00901CC5" w:rsidP="00901CC5">
      <w:pPr>
        <w:tabs>
          <w:tab w:val="left" w:pos="709"/>
        </w:tabs>
        <w:spacing w:after="0" w:line="240" w:lineRule="auto"/>
        <w:ind w:firstLine="709"/>
        <w:jc w:val="both"/>
        <w:rPr>
          <w:rFonts w:ascii="Times New Roman" w:hAnsi="Times New Roman" w:cs="Times New Roman"/>
          <w:sz w:val="28"/>
          <w:szCs w:val="28"/>
        </w:rPr>
      </w:pPr>
    </w:p>
    <w:p w:rsidR="00901CC5" w:rsidP="00901CC5">
      <w:pPr>
        <w:tabs>
          <w:tab w:val="left" w:pos="709"/>
        </w:tabs>
        <w:spacing w:after="0" w:line="240" w:lineRule="auto"/>
        <w:ind w:firstLine="709"/>
        <w:jc w:val="both"/>
        <w:rPr>
          <w:rFonts w:ascii="Times New Roman" w:hAnsi="Times New Roman" w:cs="Times New Roman"/>
          <w:sz w:val="28"/>
          <w:szCs w:val="28"/>
        </w:rPr>
      </w:pPr>
    </w:p>
    <w:p w:rsidR="00901CC5" w:rsidP="00901CC5">
      <w:pPr>
        <w:tabs>
          <w:tab w:val="left" w:pos="709"/>
        </w:tabs>
        <w:spacing w:after="0" w:line="240" w:lineRule="auto"/>
        <w:ind w:firstLine="709"/>
        <w:jc w:val="both"/>
        <w:rPr>
          <w:rFonts w:ascii="Times New Roman" w:hAnsi="Times New Roman" w:cs="Times New Roman"/>
          <w:sz w:val="28"/>
          <w:szCs w:val="28"/>
        </w:rPr>
      </w:pPr>
    </w:p>
    <w:p w:rsidR="00901CC5" w:rsidP="00901CC5">
      <w:pPr>
        <w:tabs>
          <w:tab w:val="left" w:pos="709"/>
        </w:tabs>
        <w:spacing w:after="0" w:line="240" w:lineRule="auto"/>
        <w:ind w:firstLine="709"/>
        <w:jc w:val="both"/>
        <w:rPr>
          <w:rFonts w:ascii="Times New Roman" w:hAnsi="Times New Roman" w:cs="Times New Roman"/>
          <w:sz w:val="28"/>
          <w:szCs w:val="28"/>
        </w:rPr>
      </w:pPr>
    </w:p>
    <w:p w:rsidR="00901CC5" w:rsidP="00901CC5">
      <w:pPr>
        <w:tabs>
          <w:tab w:val="left" w:pos="709"/>
        </w:tabs>
        <w:spacing w:after="0" w:line="240" w:lineRule="auto"/>
        <w:ind w:firstLine="709"/>
        <w:jc w:val="both"/>
        <w:rPr>
          <w:rFonts w:ascii="Times New Roman" w:hAnsi="Times New Roman" w:cs="Times New Roman"/>
          <w:sz w:val="28"/>
          <w:szCs w:val="28"/>
        </w:rPr>
      </w:pPr>
    </w:p>
    <w:p w:rsidR="00901CC5" w:rsidP="00901CC5">
      <w:pPr>
        <w:tabs>
          <w:tab w:val="left" w:pos="709"/>
        </w:tabs>
        <w:spacing w:after="0" w:line="240" w:lineRule="auto"/>
        <w:ind w:firstLine="709"/>
        <w:jc w:val="both"/>
        <w:rPr>
          <w:rFonts w:ascii="Times New Roman" w:hAnsi="Times New Roman" w:cs="Times New Roman"/>
          <w:sz w:val="28"/>
          <w:szCs w:val="28"/>
        </w:rPr>
      </w:pPr>
    </w:p>
    <w:p w:rsidR="00901CC5" w:rsidP="00901CC5">
      <w:pPr>
        <w:tabs>
          <w:tab w:val="left" w:pos="709"/>
        </w:tabs>
        <w:spacing w:after="0" w:line="240" w:lineRule="auto"/>
        <w:ind w:firstLine="709"/>
        <w:jc w:val="both"/>
        <w:rPr>
          <w:rFonts w:ascii="Times New Roman" w:hAnsi="Times New Roman" w:cs="Times New Roman"/>
          <w:sz w:val="28"/>
          <w:szCs w:val="28"/>
        </w:rPr>
      </w:pPr>
    </w:p>
    <w:p w:rsidR="00901CC5" w:rsidP="00901CC5">
      <w:pPr>
        <w:tabs>
          <w:tab w:val="left" w:pos="709"/>
        </w:tabs>
        <w:spacing w:after="0" w:line="240" w:lineRule="auto"/>
        <w:ind w:firstLine="709"/>
        <w:jc w:val="both"/>
        <w:rPr>
          <w:rFonts w:ascii="Times New Roman" w:hAnsi="Times New Roman" w:cs="Times New Roman"/>
          <w:sz w:val="28"/>
          <w:szCs w:val="28"/>
        </w:rPr>
      </w:pPr>
    </w:p>
    <w:p w:rsidR="00901CC5" w:rsidP="00901CC5">
      <w:pPr>
        <w:tabs>
          <w:tab w:val="left" w:pos="709"/>
        </w:tabs>
        <w:spacing w:after="0" w:line="240" w:lineRule="auto"/>
        <w:ind w:firstLine="709"/>
        <w:jc w:val="both"/>
        <w:rPr>
          <w:rFonts w:ascii="Times New Roman" w:hAnsi="Times New Roman" w:cs="Times New Roman"/>
          <w:sz w:val="28"/>
          <w:szCs w:val="28"/>
        </w:rPr>
      </w:pPr>
    </w:p>
    <w:p w:rsidR="00901CC5" w:rsidP="00901CC5">
      <w:pPr>
        <w:tabs>
          <w:tab w:val="left" w:pos="709"/>
        </w:tabs>
        <w:spacing w:after="0" w:line="240" w:lineRule="auto"/>
        <w:ind w:firstLine="709"/>
        <w:jc w:val="both"/>
        <w:rPr>
          <w:rFonts w:ascii="Times New Roman" w:hAnsi="Times New Roman" w:cs="Times New Roman"/>
          <w:sz w:val="28"/>
          <w:szCs w:val="28"/>
        </w:rPr>
      </w:pPr>
    </w:p>
    <w:p w:rsidR="00901CC5" w:rsidP="00901CC5">
      <w:pPr>
        <w:tabs>
          <w:tab w:val="left" w:pos="709"/>
        </w:tabs>
        <w:spacing w:after="0" w:line="240" w:lineRule="auto"/>
        <w:ind w:firstLine="709"/>
        <w:jc w:val="both"/>
        <w:rPr>
          <w:rFonts w:ascii="Times New Roman" w:hAnsi="Times New Roman" w:cs="Times New Roman"/>
          <w:sz w:val="28"/>
          <w:szCs w:val="28"/>
        </w:rPr>
      </w:pPr>
    </w:p>
    <w:p w:rsidR="00901CC5" w:rsidP="00901CC5">
      <w:pPr>
        <w:tabs>
          <w:tab w:val="left" w:pos="709"/>
        </w:tabs>
        <w:spacing w:after="0" w:line="240" w:lineRule="auto"/>
        <w:ind w:firstLine="709"/>
        <w:jc w:val="both"/>
        <w:rPr>
          <w:rFonts w:ascii="Times New Roman" w:hAnsi="Times New Roman" w:cs="Times New Roman"/>
          <w:sz w:val="28"/>
          <w:szCs w:val="28"/>
        </w:rPr>
      </w:pPr>
    </w:p>
    <w:p w:rsidR="00901CC5" w:rsidP="00901CC5">
      <w:pPr>
        <w:tabs>
          <w:tab w:val="left" w:pos="709"/>
        </w:tabs>
        <w:spacing w:after="0" w:line="240" w:lineRule="auto"/>
        <w:ind w:firstLine="709"/>
        <w:jc w:val="both"/>
        <w:rPr>
          <w:rFonts w:ascii="Times New Roman" w:hAnsi="Times New Roman" w:cs="Times New Roman"/>
          <w:sz w:val="28"/>
          <w:szCs w:val="28"/>
        </w:rPr>
      </w:pPr>
    </w:p>
    <w:p w:rsidR="00901CC5" w:rsidP="00901CC5">
      <w:pPr>
        <w:tabs>
          <w:tab w:val="left" w:pos="709"/>
        </w:tabs>
        <w:spacing w:after="0" w:line="240" w:lineRule="auto"/>
        <w:ind w:firstLine="709"/>
        <w:jc w:val="both"/>
        <w:rPr>
          <w:rFonts w:ascii="Times New Roman" w:hAnsi="Times New Roman" w:cs="Times New Roman"/>
          <w:sz w:val="28"/>
          <w:szCs w:val="28"/>
        </w:rPr>
      </w:pPr>
    </w:p>
    <w:p w:rsidR="00901CC5" w:rsidP="00901CC5">
      <w:pPr>
        <w:tabs>
          <w:tab w:val="left" w:pos="709"/>
        </w:tabs>
        <w:spacing w:after="0" w:line="240" w:lineRule="auto"/>
        <w:ind w:firstLine="709"/>
        <w:jc w:val="both"/>
        <w:rPr>
          <w:rFonts w:ascii="Times New Roman" w:hAnsi="Times New Roman" w:cs="Times New Roman"/>
          <w:sz w:val="28"/>
          <w:szCs w:val="28"/>
        </w:rPr>
      </w:pPr>
    </w:p>
    <w:p w:rsidR="00901CC5" w:rsidP="00901CC5">
      <w:pPr>
        <w:tabs>
          <w:tab w:val="left" w:pos="709"/>
        </w:tabs>
        <w:spacing w:after="0" w:line="240" w:lineRule="auto"/>
        <w:ind w:firstLine="709"/>
        <w:jc w:val="both"/>
        <w:rPr>
          <w:rFonts w:ascii="Times New Roman" w:hAnsi="Times New Roman" w:cs="Times New Roman"/>
          <w:sz w:val="28"/>
          <w:szCs w:val="28"/>
        </w:rPr>
      </w:pPr>
    </w:p>
    <w:p w:rsidR="00901CC5" w:rsidP="00901CC5">
      <w:pPr>
        <w:tabs>
          <w:tab w:val="left" w:pos="709"/>
        </w:tabs>
        <w:spacing w:after="0" w:line="240" w:lineRule="auto"/>
        <w:ind w:firstLine="709"/>
        <w:jc w:val="both"/>
        <w:rPr>
          <w:rFonts w:ascii="Times New Roman" w:hAnsi="Times New Roman" w:cs="Times New Roman"/>
          <w:sz w:val="28"/>
          <w:szCs w:val="28"/>
        </w:rPr>
      </w:pP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b/>
          <w:bCs/>
          <w:sz w:val="28"/>
          <w:szCs w:val="28"/>
        </w:rPr>
        <w:t>9.6. Особенности экологических последствий реализации Документа, таких как вероятность, продолжительность, частота и обратимость последствий, кумулятивный характер последствий, величина и пространственная протяженность воздействия (географический район и численность затрагиваемого населения)</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sz w:val="28"/>
          <w:szCs w:val="28"/>
        </w:rPr>
        <w:t xml:space="preserve">Для проведения комплексной и аргументированной оценки Схему развития и застройки (упрощенный генеральный план) села </w:t>
      </w:r>
      <w:r w:rsidRPr="00D340D9">
        <w:rPr>
          <w:rFonts w:ascii="Times New Roman" w:hAnsi="Times New Roman" w:cs="Times New Roman"/>
          <w:sz w:val="28"/>
          <w:szCs w:val="28"/>
        </w:rPr>
        <w:t>Байконыс</w:t>
      </w:r>
      <w:r w:rsidRPr="00D340D9">
        <w:rPr>
          <w:rFonts w:ascii="Times New Roman" w:hAnsi="Times New Roman" w:cs="Times New Roman"/>
          <w:sz w:val="28"/>
          <w:szCs w:val="28"/>
        </w:rPr>
        <w:t xml:space="preserve"> следует рассматривать как ключевой инструмент экологической реабилитации аграрно-селитебной территории и защиты уязвимой водоохранной зоны реки Иртыш (</w:t>
      </w:r>
      <w:r w:rsidRPr="00D340D9">
        <w:rPr>
          <w:rFonts w:ascii="Times New Roman" w:hAnsi="Times New Roman" w:cs="Times New Roman"/>
          <w:sz w:val="28"/>
          <w:szCs w:val="28"/>
        </w:rPr>
        <w:t>Ертис</w:t>
      </w:r>
      <w:r w:rsidRPr="00D340D9">
        <w:rPr>
          <w:rFonts w:ascii="Times New Roman" w:hAnsi="Times New Roman" w:cs="Times New Roman"/>
          <w:sz w:val="28"/>
          <w:szCs w:val="28"/>
        </w:rPr>
        <w:t>).</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sz w:val="28"/>
          <w:szCs w:val="28"/>
        </w:rPr>
        <w:t xml:space="preserve">Главной особенностью экологических последствий реализации проекта является смена вектора природопользования: от эксплуатации инфраструктуры с высокими санитарными рисками (выгребные ямы, стихийное складирование отходов животноводства, угольное отопление) к инженерно-управляемой и экологически сбалансированной среде. </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sz w:val="28"/>
          <w:szCs w:val="28"/>
        </w:rPr>
        <w:t>В соответствии с заданными требованиями, ниже представлен детализированный структурный анализ по всем применимым критериям.</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b/>
          <w:bCs/>
          <w:sz w:val="28"/>
          <w:szCs w:val="28"/>
        </w:rPr>
        <w:t>Вероятность наступления экологических последствий</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sz w:val="28"/>
          <w:szCs w:val="28"/>
        </w:rPr>
        <w:t>Вероятность наступления положительных экологических эффектов оценивается как максимально высокая, так как они гарантируются нормативным закреплением инфраструктурных решений. Риски негативных воздействий (пыление, шум) высоковероятны только на краткосрочном этапе строительных работ. Риски загрязнения в период эксплуатации минимизированы благодаря жестким градостроительным ограничениям.</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sz w:val="28"/>
          <w:szCs w:val="28"/>
        </w:rPr>
        <w:t>Вероятность снижения загрязнения грунтовых вод подкреплена проектом строительства 22,0 км сетей канализации и КОС (0,108 тыс. м³/</w:t>
      </w:r>
      <w:r w:rsidRPr="00D340D9">
        <w:rPr>
          <w:rFonts w:ascii="Times New Roman" w:hAnsi="Times New Roman" w:cs="Times New Roman"/>
          <w:sz w:val="28"/>
          <w:szCs w:val="28"/>
        </w:rPr>
        <w:t>сут</w:t>
      </w:r>
      <w:r w:rsidRPr="00D340D9">
        <w:rPr>
          <w:rFonts w:ascii="Times New Roman" w:hAnsi="Times New Roman" w:cs="Times New Roman"/>
          <w:sz w:val="28"/>
          <w:szCs w:val="28"/>
        </w:rPr>
        <w:t xml:space="preserve">), что заменит септики. Вероятность защиты водных ресурсов гарантируется соблюдением требований Водного кодекса РК: согласно официальному письму </w:t>
      </w:r>
      <w:r w:rsidRPr="00D340D9">
        <w:rPr>
          <w:rFonts w:ascii="Times New Roman" w:hAnsi="Times New Roman" w:cs="Times New Roman"/>
          <w:sz w:val="28"/>
          <w:szCs w:val="28"/>
        </w:rPr>
        <w:t>Ертисской</w:t>
      </w:r>
      <w:r w:rsidRPr="00D340D9">
        <w:rPr>
          <w:rFonts w:ascii="Times New Roman" w:hAnsi="Times New Roman" w:cs="Times New Roman"/>
          <w:sz w:val="28"/>
          <w:szCs w:val="28"/>
        </w:rPr>
        <w:t xml:space="preserve"> бассейновой водной инспекции (№ 3T-2026-02636994 от 19.06.2026 г.), размещение потенциально опасных объектов (убойные площадки, мини-фермы) в водоохранной зоне Иртыша строго запрещено без соответствующих экологических согласований.</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sz w:val="28"/>
          <w:szCs w:val="28"/>
        </w:rPr>
        <w:t>Вероятность наступления положительных экологических последствий является абсолютной (при условии реализации проекта), в то время как вероятность возникновения долгосрочных негативных последствий сведена к минимуму за счет правовых и инженерных барьеров.</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b/>
          <w:bCs/>
          <w:sz w:val="28"/>
          <w:szCs w:val="28"/>
        </w:rPr>
        <w:t>Продолжительность, частота и обратимость последствий</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sz w:val="28"/>
          <w:szCs w:val="28"/>
        </w:rPr>
        <w:t>Отрицательные последствия (воздействие строительной техники, земляные работы) будут носить краткосрочный, эпизодический и полностью обратимый характер. Положительные последствия носят постоянный (ежедневный) и долгосрочный характер. Проект запускает необратимые положительные процессы по оздоровлению почв и подземных вод.</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sz w:val="28"/>
          <w:szCs w:val="28"/>
        </w:rPr>
        <w:t xml:space="preserve">Отказ от децентрализованного сброса стоков необратимо остановит химическое загрязнение (на текущий момент в воде первого горизонта зафиксировано превышение ПДК по нитратам в 1,2 раза). Реконструкция полигона ТБО (площадью 2,0 га, согласно письму Аппарата акима </w:t>
      </w:r>
      <w:r w:rsidRPr="00D340D9">
        <w:rPr>
          <w:rFonts w:ascii="Times New Roman" w:hAnsi="Times New Roman" w:cs="Times New Roman"/>
          <w:sz w:val="28"/>
          <w:szCs w:val="28"/>
        </w:rPr>
        <w:t>Байконысского</w:t>
      </w:r>
      <w:r w:rsidRPr="00D340D9">
        <w:rPr>
          <w:rFonts w:ascii="Times New Roman" w:hAnsi="Times New Roman" w:cs="Times New Roman"/>
          <w:sz w:val="28"/>
          <w:szCs w:val="28"/>
        </w:rPr>
        <w:t xml:space="preserve"> сельского округа № 1-15/186 от 02.06.2026 г.) обеспечат постоянную, ежедневную санитарную защиту территории отходов. Перевод жилого сектора на сжиженный углеводородный газ (СУГ) обеспечит долгосрочное (на десятилетия) снижение выбросов золы.</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sz w:val="28"/>
          <w:szCs w:val="28"/>
        </w:rPr>
        <w:t>Негативные последствия являются краткосрочными и обратимыми (ограничены сроками строительства), тогда как позитивные экологические последствия имеют постоянную частоту, долгосрочный характер и формируют необратимо улучшенный экологический фон села.</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b/>
          <w:bCs/>
          <w:sz w:val="28"/>
          <w:szCs w:val="28"/>
        </w:rPr>
        <w:t>Кумулятивный характер последствий</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sz w:val="28"/>
          <w:szCs w:val="28"/>
        </w:rPr>
        <w:t>Проект обладает выраженным синергетическим (кумулятивным) позитивным эффектом. Изолированные на первый взгляд меры (</w:t>
      </w:r>
      <w:r w:rsidRPr="00D340D9">
        <w:rPr>
          <w:rFonts w:ascii="Times New Roman" w:hAnsi="Times New Roman" w:cs="Times New Roman"/>
          <w:sz w:val="28"/>
          <w:szCs w:val="28"/>
        </w:rPr>
        <w:t>канализование</w:t>
      </w:r>
      <w:r w:rsidRPr="00D340D9">
        <w:rPr>
          <w:rFonts w:ascii="Times New Roman" w:hAnsi="Times New Roman" w:cs="Times New Roman"/>
          <w:sz w:val="28"/>
          <w:szCs w:val="28"/>
        </w:rPr>
        <w:t>, газоснабжение, зонирование агропредприятий) в совокупности радикально снижают общую антропогенную нагрузку на природный комплекс.</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sz w:val="28"/>
          <w:szCs w:val="28"/>
        </w:rPr>
        <w:t>Одновременная реализация очистки стоков (КОС), снижение выбросов в атмосферу (переход на СУГ с потребностью 71,85 тонн/год), организация защитного озеленения и соблюдение санитарно-защитных зон (от 50 до 300 м) для объектов с общим поголовьем более 5700 голов КРС и МРС в комплексе исключают эффект «накопления» загрязнений. Отсутствие кумулятивного негативного эффекта от тяжелой промышленности подтверждается письмом РГУ «Департамент экологии по Павлодарской области» (№ 4-5/925 от 25.06.2026 г.) об отсутствии объектов I категории опасности.</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sz w:val="28"/>
          <w:szCs w:val="28"/>
        </w:rPr>
        <w:t>Кумулятивный характер последствий реализации проекта является строго положительным, обеспечивая комплексное снижение техногенного и сельскохозяйственного давления на компоненты окружающей среды.</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b/>
          <w:bCs/>
          <w:sz w:val="28"/>
          <w:szCs w:val="28"/>
        </w:rPr>
        <w:t>Величина и пространственная протяженность воздействия (географический район и численность затрагиваемого населения)</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sz w:val="28"/>
          <w:szCs w:val="28"/>
        </w:rPr>
        <w:t>Воздействие носит строго локальный характер и ограничивается географическим районом проектирования и нормативными санитарно-защитными зонами. Трансграничное или межрегиональное негативное воздействие полностью исключено.</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b/>
          <w:bCs/>
          <w:sz w:val="28"/>
          <w:szCs w:val="28"/>
        </w:rPr>
        <w:t>Географический район:</w:t>
      </w:r>
      <w:r w:rsidRPr="00D340D9">
        <w:rPr>
          <w:rFonts w:ascii="Times New Roman" w:hAnsi="Times New Roman" w:cs="Times New Roman"/>
          <w:sz w:val="28"/>
          <w:szCs w:val="28"/>
        </w:rPr>
        <w:t xml:space="preserve"> Воздействие локализовано в пределах площади села </w:t>
      </w:r>
      <w:r w:rsidRPr="00D340D9">
        <w:rPr>
          <w:rFonts w:ascii="Times New Roman" w:hAnsi="Times New Roman" w:cs="Times New Roman"/>
          <w:sz w:val="28"/>
          <w:szCs w:val="28"/>
        </w:rPr>
        <w:t>Байконыс</w:t>
      </w:r>
      <w:r w:rsidRPr="00D340D9">
        <w:rPr>
          <w:rFonts w:ascii="Times New Roman" w:hAnsi="Times New Roman" w:cs="Times New Roman"/>
          <w:sz w:val="28"/>
          <w:szCs w:val="28"/>
        </w:rPr>
        <w:t xml:space="preserve"> (1265 га), расположенного в </w:t>
      </w:r>
      <w:r w:rsidRPr="00D340D9">
        <w:rPr>
          <w:rFonts w:ascii="Times New Roman" w:hAnsi="Times New Roman" w:cs="Times New Roman"/>
          <w:sz w:val="28"/>
          <w:szCs w:val="28"/>
        </w:rPr>
        <w:t>Тереңкөл</w:t>
      </w:r>
      <w:r w:rsidRPr="00D340D9">
        <w:rPr>
          <w:rFonts w:ascii="Times New Roman" w:hAnsi="Times New Roman" w:cs="Times New Roman"/>
          <w:sz w:val="28"/>
          <w:szCs w:val="28"/>
        </w:rPr>
        <w:t xml:space="preserve"> районе Павлодарской области. Особое внимание уделено защите прилегающей территории — государственного природного заказника республиканского значения «Пойма реки Иртыш» (упомянутого в письме РГУ «Павлодарская областная территориальная инспекция лесного хозяйства и животного мира» № 1-20/687 от 09.07.2026 г.). Проектные решения предотвращают сток загрязняющих веществ в сторону заказника.</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b/>
          <w:bCs/>
          <w:sz w:val="28"/>
          <w:szCs w:val="28"/>
        </w:rPr>
        <w:t>Численность затрагиваемого населения:</w:t>
      </w:r>
      <w:r w:rsidRPr="00D340D9">
        <w:rPr>
          <w:rFonts w:ascii="Times New Roman" w:hAnsi="Times New Roman" w:cs="Times New Roman"/>
          <w:sz w:val="28"/>
          <w:szCs w:val="28"/>
        </w:rPr>
        <w:t xml:space="preserve"> Оценка учитывает влияние на постоянное население села, которое характеризуется умеренной динамикой.</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i/>
          <w:iCs/>
          <w:sz w:val="28"/>
          <w:szCs w:val="28"/>
        </w:rPr>
        <w:t>Исходный год (2025 г.):</w:t>
      </w:r>
      <w:r w:rsidRPr="00D340D9">
        <w:rPr>
          <w:rFonts w:ascii="Times New Roman" w:hAnsi="Times New Roman" w:cs="Times New Roman"/>
          <w:sz w:val="28"/>
          <w:szCs w:val="28"/>
        </w:rPr>
        <w:t xml:space="preserve"> 701 человек.</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i/>
          <w:iCs/>
          <w:sz w:val="28"/>
          <w:szCs w:val="28"/>
        </w:rPr>
        <w:t>Расчетный срок (</w:t>
      </w:r>
      <w:r w:rsidR="002F50C4">
        <w:rPr>
          <w:rFonts w:ascii="Times New Roman" w:hAnsi="Times New Roman" w:cs="Times New Roman"/>
          <w:i/>
          <w:iCs/>
          <w:sz w:val="28"/>
          <w:szCs w:val="28"/>
        </w:rPr>
        <w:t>2045</w:t>
      </w:r>
      <w:r w:rsidRPr="00D340D9">
        <w:rPr>
          <w:rFonts w:ascii="Times New Roman" w:hAnsi="Times New Roman" w:cs="Times New Roman"/>
          <w:i/>
          <w:iCs/>
          <w:sz w:val="28"/>
          <w:szCs w:val="28"/>
        </w:rPr>
        <w:t xml:space="preserve"> г.):</w:t>
      </w:r>
      <w:r w:rsidRPr="00D340D9">
        <w:rPr>
          <w:rFonts w:ascii="Times New Roman" w:hAnsi="Times New Roman" w:cs="Times New Roman"/>
          <w:sz w:val="28"/>
          <w:szCs w:val="28"/>
        </w:rPr>
        <w:t xml:space="preserve"> 739 человек.</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i/>
          <w:iCs/>
          <w:sz w:val="28"/>
          <w:szCs w:val="28"/>
        </w:rPr>
        <w:t>Жилищный фонд:</w:t>
      </w:r>
      <w:r w:rsidRPr="00D340D9">
        <w:rPr>
          <w:rFonts w:ascii="Times New Roman" w:hAnsi="Times New Roman" w:cs="Times New Roman"/>
          <w:sz w:val="28"/>
          <w:szCs w:val="28"/>
        </w:rPr>
        <w:t xml:space="preserve"> увеличение до 25,2 тыс. м².</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sz w:val="28"/>
          <w:szCs w:val="28"/>
        </w:rPr>
        <w:t xml:space="preserve">Величина и пространственная протяженность воздействия имеют локальный масштаб, ограниченный площадью 1265 га. Проект напрямую затрагивает и улучшает условия проживания местного населения (до 739 человек </w:t>
      </w:r>
      <w:r w:rsidRPr="00D340D9">
        <w:rPr>
          <w:rFonts w:ascii="Times New Roman" w:hAnsi="Times New Roman" w:cs="Times New Roman"/>
          <w:sz w:val="28"/>
          <w:szCs w:val="28"/>
        </w:rPr>
        <w:t>к расчетному сроку) и создает буферную защиту для экосистем прилегающей поймы реки Иртыш, не оказывая негативного влияния макрорегионального масштаба.</w:t>
      </w:r>
    </w:p>
    <w:p w:rsidR="00901CC5"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b/>
          <w:bCs/>
          <w:sz w:val="28"/>
          <w:szCs w:val="28"/>
        </w:rPr>
        <w:t>9.7. Трансграничный характер последствий при реализации генерального плана</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sz w:val="28"/>
          <w:szCs w:val="28"/>
        </w:rPr>
        <w:t xml:space="preserve">Для оценки критерия «Трансграничный характер последствий» в рамках стратегической экологической оценки корректировки Схемы развития и застройки (упрощенного генерального плана) села </w:t>
      </w:r>
      <w:r w:rsidRPr="00D340D9">
        <w:rPr>
          <w:rFonts w:ascii="Times New Roman" w:hAnsi="Times New Roman" w:cs="Times New Roman"/>
          <w:sz w:val="28"/>
          <w:szCs w:val="28"/>
        </w:rPr>
        <w:t>Байконыс</w:t>
      </w:r>
      <w:r w:rsidRPr="00D340D9">
        <w:rPr>
          <w:rFonts w:ascii="Times New Roman" w:hAnsi="Times New Roman" w:cs="Times New Roman"/>
          <w:sz w:val="28"/>
          <w:szCs w:val="28"/>
        </w:rPr>
        <w:t xml:space="preserve"> необходимо определить, могут ли проектные решения оказать значимое воздействие на окружающую среду сопредельных государств (в данном случае — Российской Федерации, с которой граничит Павлодарская область) либо на территории соседних регионов Республики Казахстан.</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sz w:val="28"/>
          <w:szCs w:val="28"/>
        </w:rPr>
        <w:t>Оценка выполнена с учетом географических, гидрологических, аэродинамических и санитарно-экологических факторов. Ниже представлены результаты системного анализа по всем применимым критериям.</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b/>
          <w:bCs/>
          <w:sz w:val="28"/>
          <w:szCs w:val="28"/>
        </w:rPr>
        <w:t>Пространственный и географический фактор</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sz w:val="28"/>
          <w:szCs w:val="28"/>
        </w:rPr>
        <w:t xml:space="preserve">Павлодарская область, в том числе район </w:t>
      </w:r>
      <w:r w:rsidRPr="00D340D9">
        <w:rPr>
          <w:rFonts w:ascii="Times New Roman" w:hAnsi="Times New Roman" w:cs="Times New Roman"/>
          <w:sz w:val="28"/>
          <w:szCs w:val="28"/>
        </w:rPr>
        <w:t>Тереңкөл</w:t>
      </w:r>
      <w:r w:rsidRPr="00D340D9">
        <w:rPr>
          <w:rFonts w:ascii="Times New Roman" w:hAnsi="Times New Roman" w:cs="Times New Roman"/>
          <w:sz w:val="28"/>
          <w:szCs w:val="28"/>
        </w:rPr>
        <w:t>, граничит с Российской Федерацией. Однако территориальный масштаб проектирования строго ограничен границами малого сельского населенного пункта. Проект не предполагает строительства крупных инфраструктурных или логистических объектов международного или межрегионального значения, способных физически расширить ареал антропогенного воздействия за пределы административного района.</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sz w:val="28"/>
          <w:szCs w:val="28"/>
        </w:rPr>
        <w:t xml:space="preserve">Территория села </w:t>
      </w:r>
      <w:r w:rsidRPr="00D340D9">
        <w:rPr>
          <w:rFonts w:ascii="Times New Roman" w:hAnsi="Times New Roman" w:cs="Times New Roman"/>
          <w:sz w:val="28"/>
          <w:szCs w:val="28"/>
        </w:rPr>
        <w:t>Байконыс</w:t>
      </w:r>
      <w:r w:rsidRPr="00D340D9">
        <w:rPr>
          <w:rFonts w:ascii="Times New Roman" w:hAnsi="Times New Roman" w:cs="Times New Roman"/>
          <w:sz w:val="28"/>
          <w:szCs w:val="28"/>
        </w:rPr>
        <w:t xml:space="preserve"> в границах проектирования составляет 1265 га. Проект предполагает обеспечение жизнедеятельности крайне малого населения — увеличение с 701 человека (2025 г.) до 739 человек к расчетному сроку (</w:t>
      </w:r>
      <w:r w:rsidR="002F50C4">
        <w:rPr>
          <w:rFonts w:ascii="Times New Roman" w:hAnsi="Times New Roman" w:cs="Times New Roman"/>
          <w:sz w:val="28"/>
          <w:szCs w:val="28"/>
        </w:rPr>
        <w:t>2045</w:t>
      </w:r>
      <w:r w:rsidRPr="00D340D9">
        <w:rPr>
          <w:rFonts w:ascii="Times New Roman" w:hAnsi="Times New Roman" w:cs="Times New Roman"/>
          <w:sz w:val="28"/>
          <w:szCs w:val="28"/>
        </w:rPr>
        <w:t xml:space="preserve"> г.).</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sz w:val="28"/>
          <w:szCs w:val="28"/>
        </w:rPr>
        <w:t xml:space="preserve">С пространственной и географической точек зрения воздействие проектных решений носит исключительно локальный (точечный) характер; достижение трансграничного масштаба физически невозможно из-за </w:t>
      </w:r>
      <w:r w:rsidRPr="00D340D9">
        <w:rPr>
          <w:rFonts w:ascii="Times New Roman" w:hAnsi="Times New Roman" w:cs="Times New Roman"/>
          <w:sz w:val="28"/>
          <w:szCs w:val="28"/>
        </w:rPr>
        <w:t>микромасштаба</w:t>
      </w:r>
      <w:r w:rsidRPr="00D340D9">
        <w:rPr>
          <w:rFonts w:ascii="Times New Roman" w:hAnsi="Times New Roman" w:cs="Times New Roman"/>
          <w:sz w:val="28"/>
          <w:szCs w:val="28"/>
        </w:rPr>
        <w:t xml:space="preserve"> намечаемой деятельности.</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b/>
          <w:bCs/>
          <w:sz w:val="28"/>
          <w:szCs w:val="28"/>
        </w:rPr>
        <w:t>Воздействие на трансграничные водные объекты</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sz w:val="28"/>
          <w:szCs w:val="28"/>
        </w:rPr>
        <w:t xml:space="preserve">Село </w:t>
      </w:r>
      <w:r w:rsidRPr="00D340D9">
        <w:rPr>
          <w:rFonts w:ascii="Times New Roman" w:hAnsi="Times New Roman" w:cs="Times New Roman"/>
          <w:sz w:val="28"/>
          <w:szCs w:val="28"/>
        </w:rPr>
        <w:t>Байконыс</w:t>
      </w:r>
      <w:r w:rsidRPr="00D340D9">
        <w:rPr>
          <w:rFonts w:ascii="Times New Roman" w:hAnsi="Times New Roman" w:cs="Times New Roman"/>
          <w:sz w:val="28"/>
          <w:szCs w:val="28"/>
        </w:rPr>
        <w:t xml:space="preserve"> расположено вблизи реки Иртыш (</w:t>
      </w:r>
      <w:r w:rsidRPr="00D340D9">
        <w:rPr>
          <w:rFonts w:ascii="Times New Roman" w:hAnsi="Times New Roman" w:cs="Times New Roman"/>
          <w:sz w:val="28"/>
          <w:szCs w:val="28"/>
        </w:rPr>
        <w:t>Ертис</w:t>
      </w:r>
      <w:r w:rsidRPr="00D340D9">
        <w:rPr>
          <w:rFonts w:ascii="Times New Roman" w:hAnsi="Times New Roman" w:cs="Times New Roman"/>
          <w:sz w:val="28"/>
          <w:szCs w:val="28"/>
        </w:rPr>
        <w:t>), которая является трансграничной водной артерией. Ключевым риском мог бы стать сброс загрязненных стоков в реку или чрезмерное истощение водоносных горизонтов. Однако проектные инженерные решения предусматривают замкнутый цикл водоотведения и водоохранные ограничения, полностью исключающие гидравлическую связь стоков с трансграничной рекой.</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sz w:val="28"/>
          <w:szCs w:val="28"/>
        </w:rPr>
        <w:t xml:space="preserve">Расчетный объем водопотребления к </w:t>
      </w:r>
      <w:r w:rsidR="002F50C4">
        <w:rPr>
          <w:rFonts w:ascii="Times New Roman" w:hAnsi="Times New Roman" w:cs="Times New Roman"/>
          <w:sz w:val="28"/>
          <w:szCs w:val="28"/>
        </w:rPr>
        <w:t>2045</w:t>
      </w:r>
      <w:r w:rsidRPr="00D340D9">
        <w:rPr>
          <w:rFonts w:ascii="Times New Roman" w:hAnsi="Times New Roman" w:cs="Times New Roman"/>
          <w:sz w:val="28"/>
          <w:szCs w:val="28"/>
        </w:rPr>
        <w:t xml:space="preserve"> году прогнозируется на уровне всего 175,0 м³/</w:t>
      </w:r>
      <w:r w:rsidRPr="00D340D9">
        <w:rPr>
          <w:rFonts w:ascii="Times New Roman" w:hAnsi="Times New Roman" w:cs="Times New Roman"/>
          <w:sz w:val="28"/>
          <w:szCs w:val="28"/>
        </w:rPr>
        <w:t>сут</w:t>
      </w:r>
      <w:r w:rsidRPr="00D340D9">
        <w:rPr>
          <w:rFonts w:ascii="Times New Roman" w:hAnsi="Times New Roman" w:cs="Times New Roman"/>
          <w:sz w:val="28"/>
          <w:szCs w:val="28"/>
        </w:rPr>
        <w:t>, что не способно создать депрессионную воронку трансграничного масштаба. Проектом предусмотрено строительство канализационных очистных сооружений (КОС) малой производительности — 0,108 тыс. м³/</w:t>
      </w:r>
      <w:r w:rsidRPr="00D340D9">
        <w:rPr>
          <w:rFonts w:ascii="Times New Roman" w:hAnsi="Times New Roman" w:cs="Times New Roman"/>
          <w:sz w:val="28"/>
          <w:szCs w:val="28"/>
        </w:rPr>
        <w:t>сут</w:t>
      </w:r>
      <w:r w:rsidRPr="00D340D9">
        <w:rPr>
          <w:rFonts w:ascii="Times New Roman" w:hAnsi="Times New Roman" w:cs="Times New Roman"/>
          <w:sz w:val="28"/>
          <w:szCs w:val="28"/>
        </w:rPr>
        <w:t xml:space="preserve"> (108 м³/</w:t>
      </w:r>
      <w:r w:rsidRPr="00D340D9">
        <w:rPr>
          <w:rFonts w:ascii="Times New Roman" w:hAnsi="Times New Roman" w:cs="Times New Roman"/>
          <w:sz w:val="28"/>
          <w:szCs w:val="28"/>
        </w:rPr>
        <w:t>сут</w:t>
      </w:r>
      <w:r w:rsidRPr="00D340D9">
        <w:rPr>
          <w:rFonts w:ascii="Times New Roman" w:hAnsi="Times New Roman" w:cs="Times New Roman"/>
          <w:sz w:val="28"/>
          <w:szCs w:val="28"/>
        </w:rPr>
        <w:t>). Очищенные стоки отводятся исключительно на локальный пруд-испаритель, а не в реку Иртыш. Дополнительно, согласно официальному письму РГУ «</w:t>
      </w:r>
      <w:r w:rsidRPr="00D340D9">
        <w:rPr>
          <w:rFonts w:ascii="Times New Roman" w:hAnsi="Times New Roman" w:cs="Times New Roman"/>
          <w:sz w:val="28"/>
          <w:szCs w:val="28"/>
        </w:rPr>
        <w:t>Ертисская</w:t>
      </w:r>
      <w:r w:rsidRPr="00D340D9">
        <w:rPr>
          <w:rFonts w:ascii="Times New Roman" w:hAnsi="Times New Roman" w:cs="Times New Roman"/>
          <w:sz w:val="28"/>
          <w:szCs w:val="28"/>
        </w:rPr>
        <w:t xml:space="preserve"> бассейновая водная инспекция» (№ 3T-2026-02636994 от 19.06.2026 г.), установлен жесткий запрет на размещение загрязняющих объектов в водоохранной зоне Иртыша.</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sz w:val="28"/>
          <w:szCs w:val="28"/>
        </w:rPr>
        <w:t>Трансграничное воздействие на водные ресурсы полностью исключается, так как объемы изъятия подземных вод мизерны, а прямой сброс хозяйственно-</w:t>
      </w:r>
      <w:r w:rsidRPr="00D340D9">
        <w:rPr>
          <w:rFonts w:ascii="Times New Roman" w:hAnsi="Times New Roman" w:cs="Times New Roman"/>
          <w:sz w:val="28"/>
          <w:szCs w:val="28"/>
        </w:rPr>
        <w:t>бытовых или производственных стоков в трансграничную реку Иртыш проектом не допускается.</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b/>
          <w:bCs/>
          <w:sz w:val="28"/>
          <w:szCs w:val="28"/>
        </w:rPr>
        <w:t>Аэродинамический фактор (Возможность трансграничного переноса атмосферных выбросов)</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sz w:val="28"/>
          <w:szCs w:val="28"/>
        </w:rPr>
        <w:t xml:space="preserve">Для возникновения трансграничного переноса загрязненных воздушных масс необходимо наличие крупных промышленных узлов (ТЭЦ, металлургия, химия) с высокими трубами, формирующими мощные шлейфы выбросов. В селе </w:t>
      </w:r>
      <w:r w:rsidRPr="00D340D9">
        <w:rPr>
          <w:rFonts w:ascii="Times New Roman" w:hAnsi="Times New Roman" w:cs="Times New Roman"/>
          <w:sz w:val="28"/>
          <w:szCs w:val="28"/>
        </w:rPr>
        <w:t>Байконыс</w:t>
      </w:r>
      <w:r w:rsidRPr="00D340D9">
        <w:rPr>
          <w:rFonts w:ascii="Times New Roman" w:hAnsi="Times New Roman" w:cs="Times New Roman"/>
          <w:sz w:val="28"/>
          <w:szCs w:val="28"/>
        </w:rPr>
        <w:t xml:space="preserve"> источниками выбросов выступают лишь автономное отопление, автотранспорт и локальные животноводческие базы, выбросы от которых рассеиваются на уровне приземного слоя в радиусе нескольких десятков метров.</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sz w:val="28"/>
          <w:szCs w:val="28"/>
        </w:rPr>
        <w:t xml:space="preserve">Согласно официальному письму РГУ «Департамент экологии по Павлодарской области» (№ 4-5/925 от 25.06.2026 г.), на территории села </w:t>
      </w:r>
      <w:r w:rsidRPr="00D340D9">
        <w:rPr>
          <w:rFonts w:ascii="Times New Roman" w:hAnsi="Times New Roman" w:cs="Times New Roman"/>
          <w:sz w:val="28"/>
          <w:szCs w:val="28"/>
        </w:rPr>
        <w:t>Байконыс</w:t>
      </w:r>
      <w:r w:rsidRPr="00D340D9">
        <w:rPr>
          <w:rFonts w:ascii="Times New Roman" w:hAnsi="Times New Roman" w:cs="Times New Roman"/>
          <w:sz w:val="28"/>
          <w:szCs w:val="28"/>
        </w:rPr>
        <w:t xml:space="preserve"> промышленные объекты I категории экологической опасности отсутствуют. Проектом предусмотрен экологически чистый вектор развития — поэтапный перевод системы газоснабжения на сжиженный углеводородный газ (СУГ) с годовой потребностью 71,85 тонн/год к </w:t>
      </w:r>
      <w:r w:rsidR="002F50C4">
        <w:rPr>
          <w:rFonts w:ascii="Times New Roman" w:hAnsi="Times New Roman" w:cs="Times New Roman"/>
          <w:sz w:val="28"/>
          <w:szCs w:val="28"/>
        </w:rPr>
        <w:t>2045</w:t>
      </w:r>
      <w:r w:rsidRPr="00D340D9">
        <w:rPr>
          <w:rFonts w:ascii="Times New Roman" w:hAnsi="Times New Roman" w:cs="Times New Roman"/>
          <w:sz w:val="28"/>
          <w:szCs w:val="28"/>
        </w:rPr>
        <w:t xml:space="preserve"> году. Санитарно-защитные зоны для существующих баз (КХ «</w:t>
      </w:r>
      <w:r w:rsidRPr="00D340D9">
        <w:rPr>
          <w:rFonts w:ascii="Times New Roman" w:hAnsi="Times New Roman" w:cs="Times New Roman"/>
          <w:sz w:val="28"/>
          <w:szCs w:val="28"/>
        </w:rPr>
        <w:t>Иларбек</w:t>
      </w:r>
      <w:r w:rsidRPr="00D340D9">
        <w:rPr>
          <w:rFonts w:ascii="Times New Roman" w:hAnsi="Times New Roman" w:cs="Times New Roman"/>
          <w:sz w:val="28"/>
          <w:szCs w:val="28"/>
        </w:rPr>
        <w:t>», КХ «</w:t>
      </w:r>
      <w:r w:rsidRPr="00D340D9">
        <w:rPr>
          <w:rFonts w:ascii="Times New Roman" w:hAnsi="Times New Roman" w:cs="Times New Roman"/>
          <w:sz w:val="28"/>
          <w:szCs w:val="28"/>
        </w:rPr>
        <w:t>Атамекен</w:t>
      </w:r>
      <w:r w:rsidRPr="00D340D9">
        <w:rPr>
          <w:rFonts w:ascii="Times New Roman" w:hAnsi="Times New Roman" w:cs="Times New Roman"/>
          <w:sz w:val="28"/>
          <w:szCs w:val="28"/>
        </w:rPr>
        <w:t>») не превышают 100–300 метров.</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sz w:val="28"/>
          <w:szCs w:val="28"/>
        </w:rPr>
        <w:t>Физическая возможность трансграничного переноса загрязненных воздушных масс полностью отсутствует ввиду отсутствия промышленных объектов высоких категорий опасности и перехода теплоснабжения на экологически чистое топливо (СУГ).</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b/>
          <w:bCs/>
          <w:sz w:val="28"/>
          <w:szCs w:val="28"/>
        </w:rPr>
        <w:t>Санитарно-экологический и биологический фактор (Миграция отходов и влияние на биоразнообразие)</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sz w:val="28"/>
          <w:szCs w:val="28"/>
        </w:rPr>
        <w:t>Обращение с твердыми бытовыми отходами и сельскохозяйственная деятельность носят сугубо локальный характер. На территории не пересекаются международные пути миграции охраняемых видов животных, которые могли бы пострадать в результате реализации проекта.</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sz w:val="28"/>
          <w:szCs w:val="28"/>
        </w:rPr>
        <w:t xml:space="preserve">Прогнозируемый объем ТБО к </w:t>
      </w:r>
      <w:r w:rsidR="002F50C4">
        <w:rPr>
          <w:rFonts w:ascii="Times New Roman" w:hAnsi="Times New Roman" w:cs="Times New Roman"/>
          <w:sz w:val="28"/>
          <w:szCs w:val="28"/>
        </w:rPr>
        <w:t>2045</w:t>
      </w:r>
      <w:r w:rsidRPr="00D340D9">
        <w:rPr>
          <w:rFonts w:ascii="Times New Roman" w:hAnsi="Times New Roman" w:cs="Times New Roman"/>
          <w:sz w:val="28"/>
          <w:szCs w:val="28"/>
        </w:rPr>
        <w:t xml:space="preserve"> году составит 1034,68 тонн в год. Их захоронение осуществляется на местном полигоне площадью 2,0 га, расположенном в 1,6 км от села (согласно письму Аппарата акима </w:t>
      </w:r>
      <w:r w:rsidRPr="00D340D9">
        <w:rPr>
          <w:rFonts w:ascii="Times New Roman" w:hAnsi="Times New Roman" w:cs="Times New Roman"/>
          <w:sz w:val="28"/>
          <w:szCs w:val="28"/>
        </w:rPr>
        <w:t>Байконысского</w:t>
      </w:r>
      <w:r w:rsidRPr="00D340D9">
        <w:rPr>
          <w:rFonts w:ascii="Times New Roman" w:hAnsi="Times New Roman" w:cs="Times New Roman"/>
          <w:sz w:val="28"/>
          <w:szCs w:val="28"/>
        </w:rPr>
        <w:t xml:space="preserve"> сельского округа № 1-15/186 от 02.06.2026 г.). Согласно официальному письму РГУ «Павлодарская областная территориальная инспекция лесного хозяйства и животного мира» (№ 1-20/687 от 09.07.2026 г.), на территории села пути миграции редких копытных животных и виды, занесенные в Красную книгу РК, отсутствуют.</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sz w:val="28"/>
          <w:szCs w:val="28"/>
        </w:rPr>
        <w:t>Распространение санитарно-экологических воздействий ограничено границами полигона ТБО и санитарно-защитных зон местных предприятий. Влияние на трансграничное биоразнообразие равно нулю.</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b/>
          <w:bCs/>
          <w:sz w:val="28"/>
          <w:szCs w:val="28"/>
        </w:rPr>
        <w:t>Итоговый вывод</w:t>
      </w:r>
    </w:p>
    <w:p w:rsidR="00D340D9" w:rsidRPr="00D340D9" w:rsidP="00D340D9">
      <w:pPr>
        <w:tabs>
          <w:tab w:val="left" w:pos="709"/>
        </w:tabs>
        <w:spacing w:after="0" w:line="240" w:lineRule="auto"/>
        <w:ind w:firstLine="709"/>
        <w:jc w:val="both"/>
        <w:rPr>
          <w:rFonts w:ascii="Times New Roman" w:hAnsi="Times New Roman" w:cs="Times New Roman"/>
          <w:sz w:val="28"/>
          <w:szCs w:val="28"/>
        </w:rPr>
      </w:pPr>
      <w:r w:rsidRPr="00D340D9">
        <w:rPr>
          <w:rFonts w:ascii="Times New Roman" w:hAnsi="Times New Roman" w:cs="Times New Roman"/>
          <w:sz w:val="28"/>
          <w:szCs w:val="28"/>
        </w:rPr>
        <w:t xml:space="preserve">Проведенный системный анализ неопровержимо доказывает, что реализация Схемы развития и застройки села </w:t>
      </w:r>
      <w:r w:rsidRPr="00D340D9">
        <w:rPr>
          <w:rFonts w:ascii="Times New Roman" w:hAnsi="Times New Roman" w:cs="Times New Roman"/>
          <w:sz w:val="28"/>
          <w:szCs w:val="28"/>
        </w:rPr>
        <w:t>Байконыс</w:t>
      </w:r>
      <w:r w:rsidRPr="00D340D9">
        <w:rPr>
          <w:rFonts w:ascii="Times New Roman" w:hAnsi="Times New Roman" w:cs="Times New Roman"/>
          <w:sz w:val="28"/>
          <w:szCs w:val="28"/>
        </w:rPr>
        <w:t xml:space="preserve"> не будет сопровождаться трансграничными экологическими последствиями. Воздействие генерального плана имеет строго локализованный (точечный) характер. Проект не подпадает под критерии применения Конвенции </w:t>
      </w:r>
      <w:r w:rsidRPr="00D340D9">
        <w:rPr>
          <w:rFonts w:ascii="Times New Roman" w:hAnsi="Times New Roman" w:cs="Times New Roman"/>
          <w:sz w:val="28"/>
          <w:szCs w:val="28"/>
        </w:rPr>
        <w:t>Эспо</w:t>
      </w:r>
      <w:r w:rsidRPr="00D340D9">
        <w:rPr>
          <w:rFonts w:ascii="Times New Roman" w:hAnsi="Times New Roman" w:cs="Times New Roman"/>
          <w:sz w:val="28"/>
          <w:szCs w:val="28"/>
        </w:rPr>
        <w:t xml:space="preserve"> (Конвенция об оценке воздействия на окружающую среду в трансграничном контексте).</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b/>
          <w:bCs/>
          <w:sz w:val="28"/>
          <w:szCs w:val="28"/>
        </w:rPr>
        <w:t>9.8. Степень и характер возможных последствий реализации проекта для особо охраняемых природных территорий, объектов государственного природно-заповедного фонда, элементов экологической сети, природных ареалов редких и находящихся под угрозой исчезновения видов животных и растений, объектов историко-культурного наследия, земель оздоровительного, рекреационного и историко-культурного назначения</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sz w:val="28"/>
          <w:szCs w:val="28"/>
        </w:rPr>
        <w:t>Данный критерий требует установить, приведет ли реализация градостроительного документа (выделение земель под застройку, прокладка коммуникаций, изменение ландшафта) к прямому уничтожению, косвенной деградации или фрагментации территорий, имеющих особый юридический, экологический или культурный статус.</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sz w:val="28"/>
          <w:szCs w:val="28"/>
        </w:rPr>
        <w:t xml:space="preserve">Ниже представлен системный анализ степени и характера воздействия корректировки Схемы развития и застройки (упрощенного генерального плана) села </w:t>
      </w:r>
      <w:r w:rsidRPr="001E7C9F">
        <w:rPr>
          <w:rFonts w:ascii="Times New Roman" w:hAnsi="Times New Roman" w:cs="Times New Roman"/>
          <w:sz w:val="28"/>
          <w:szCs w:val="28"/>
        </w:rPr>
        <w:t>Байконыс</w:t>
      </w:r>
      <w:r w:rsidRPr="001E7C9F">
        <w:rPr>
          <w:rFonts w:ascii="Times New Roman" w:hAnsi="Times New Roman" w:cs="Times New Roman"/>
          <w:sz w:val="28"/>
          <w:szCs w:val="28"/>
        </w:rPr>
        <w:t xml:space="preserve"> по всем применимым критериям.</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b/>
          <w:bCs/>
          <w:sz w:val="28"/>
          <w:szCs w:val="28"/>
        </w:rPr>
        <w:t>Воздействие на особо охраняемые природные территории (ООПТ) и объекты государственного природно-заповедного фонда (ПЗФ)</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sz w:val="28"/>
          <w:szCs w:val="28"/>
        </w:rPr>
        <w:t xml:space="preserve">Оценивается риск изъятия земель, нарушения охранных зон или косвенного негативного влияния на национальные парки и заказники. Село </w:t>
      </w:r>
      <w:r w:rsidRPr="001E7C9F">
        <w:rPr>
          <w:rFonts w:ascii="Times New Roman" w:hAnsi="Times New Roman" w:cs="Times New Roman"/>
          <w:sz w:val="28"/>
          <w:szCs w:val="28"/>
        </w:rPr>
        <w:t>Байконыс</w:t>
      </w:r>
      <w:r w:rsidRPr="001E7C9F">
        <w:rPr>
          <w:rFonts w:ascii="Times New Roman" w:hAnsi="Times New Roman" w:cs="Times New Roman"/>
          <w:sz w:val="28"/>
          <w:szCs w:val="28"/>
        </w:rPr>
        <w:t xml:space="preserve"> граничит с уникальной экосистемой реки Иртыш. Проектные решения направлены на строгую регламентацию хозяйственной деятельности вблизи поймы, чтобы не допустить антропогенного давления на экосистему.</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sz w:val="28"/>
          <w:szCs w:val="28"/>
        </w:rPr>
        <w:t xml:space="preserve">Согласно официальному письму РГУ «Павлодарская областная территориальная инспекция лесного хозяйства и животного мира» (исходящий № 1-20/687 от 09.07.2026 г.), непосредственно на территории самого села </w:t>
      </w:r>
      <w:r w:rsidRPr="001E7C9F">
        <w:rPr>
          <w:rFonts w:ascii="Times New Roman" w:hAnsi="Times New Roman" w:cs="Times New Roman"/>
          <w:sz w:val="28"/>
          <w:szCs w:val="28"/>
        </w:rPr>
        <w:t>Байконыс</w:t>
      </w:r>
      <w:r w:rsidRPr="001E7C9F">
        <w:rPr>
          <w:rFonts w:ascii="Times New Roman" w:hAnsi="Times New Roman" w:cs="Times New Roman"/>
          <w:sz w:val="28"/>
          <w:szCs w:val="28"/>
        </w:rPr>
        <w:t xml:space="preserve"> отсутствуют объекты государственного природно-заповедного фонда (включенные в перечень постановления Правительства РК от 28.09.2006 г. № 932) и земли лесного фонда.</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sz w:val="28"/>
          <w:szCs w:val="28"/>
        </w:rPr>
        <w:t>Однако в непосредственной близости находится государственный природный заказник республиканского значения «Пойма реки Иртыш».</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sz w:val="28"/>
          <w:szCs w:val="28"/>
        </w:rPr>
        <w:t>Для защиты заказника проект предусматривает технологические решения: строительство КОС, отказ от выгребных ям и создание защитных лесополос.</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sz w:val="28"/>
          <w:szCs w:val="28"/>
        </w:rPr>
        <w:t>Степень негативного воздействия оценивается как нулевая. Характер последствий — строго регуляторный и защитный, предотвращающий диффузное загрязнение прилегающего природного заказника.</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b/>
          <w:bCs/>
          <w:sz w:val="28"/>
          <w:szCs w:val="28"/>
        </w:rPr>
        <w:t>Воздействие на элементы экологической сети и природные ареалы редких и исчезающих видов флоры и фауны</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sz w:val="28"/>
          <w:szCs w:val="28"/>
        </w:rPr>
        <w:t>Оценивается риск фрагментации среды обитания, разрушения путей миграции диких животных и уничтожения мест произрастания видов, занесенных в Красную книгу РК. Масштабные земляные работы при прокладке сетей потенциально могут затронуть локальный почвенно-растительный покров.</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sz w:val="28"/>
          <w:szCs w:val="28"/>
        </w:rPr>
        <w:t xml:space="preserve">Согласно официальному ответу РГУ «Павлодарская областная территориальная инспекция лесного хозяйства и животного мира» (№ 1-20/687 от 09.07.2026 г.), на территории с. </w:t>
      </w:r>
      <w:r w:rsidRPr="001E7C9F">
        <w:rPr>
          <w:rFonts w:ascii="Times New Roman" w:hAnsi="Times New Roman" w:cs="Times New Roman"/>
          <w:sz w:val="28"/>
          <w:szCs w:val="28"/>
        </w:rPr>
        <w:t>Байконыс</w:t>
      </w:r>
      <w:r w:rsidRPr="001E7C9F">
        <w:rPr>
          <w:rFonts w:ascii="Times New Roman" w:hAnsi="Times New Roman" w:cs="Times New Roman"/>
          <w:sz w:val="28"/>
          <w:szCs w:val="28"/>
        </w:rPr>
        <w:t xml:space="preserve"> отсутствуют пути миграции редких копытных животных, а также виды, включенные в Перечень редких и находящихся под угрозой исчезновения видов животных (согласно постановлению Правительства РК от 31.10.2006 г. № 1034).</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sz w:val="28"/>
          <w:szCs w:val="28"/>
        </w:rPr>
        <w:t>Проект предусматривает создание искусственных зеленых насаждений (парков, аллей), что улучшит локальную экологическую сеть без ущерба для дикой природы.</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sz w:val="28"/>
          <w:szCs w:val="28"/>
        </w:rPr>
        <w:t xml:space="preserve">Степень негативного воздействия отсутствует. Природные ареалы редких и находящихся под угрозой исчезновения видов животных проектом не затрагиваются, поскольку они не зафиксированы на территории градостроительного развития села </w:t>
      </w:r>
      <w:r w:rsidRPr="001E7C9F">
        <w:rPr>
          <w:rFonts w:ascii="Times New Roman" w:hAnsi="Times New Roman" w:cs="Times New Roman"/>
          <w:sz w:val="28"/>
          <w:szCs w:val="28"/>
        </w:rPr>
        <w:t>Байконыс</w:t>
      </w:r>
      <w:r w:rsidRPr="001E7C9F">
        <w:rPr>
          <w:rFonts w:ascii="Times New Roman" w:hAnsi="Times New Roman" w:cs="Times New Roman"/>
          <w:sz w:val="28"/>
          <w:szCs w:val="28"/>
        </w:rPr>
        <w:t>.</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b/>
          <w:bCs/>
          <w:sz w:val="28"/>
          <w:szCs w:val="28"/>
        </w:rPr>
        <w:t>Воздействие на объекты историко-культурного наследия</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sz w:val="28"/>
          <w:szCs w:val="28"/>
        </w:rPr>
        <w:t>Оценивается риск разрушения, повреждения или изменения визуального восприятия памятников истории и археологии при ведении строительно-монтажных работ.</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sz w:val="28"/>
          <w:szCs w:val="28"/>
        </w:rPr>
        <w:t xml:space="preserve">В случае обнаружения </w:t>
      </w:r>
      <w:r w:rsidRPr="001E7C9F">
        <w:rPr>
          <w:rFonts w:ascii="Times New Roman" w:hAnsi="Times New Roman" w:cs="Times New Roman"/>
          <w:sz w:val="28"/>
          <w:szCs w:val="28"/>
        </w:rPr>
        <w:t>невыявленных</w:t>
      </w:r>
      <w:r w:rsidRPr="001E7C9F">
        <w:rPr>
          <w:rFonts w:ascii="Times New Roman" w:hAnsi="Times New Roman" w:cs="Times New Roman"/>
          <w:sz w:val="28"/>
          <w:szCs w:val="28"/>
        </w:rPr>
        <w:t xml:space="preserve"> археологических артефактов при масштабных земляных работах (прокладка водопровода и канализации), проект предписывает жесткое выполнение требований Закона РК «Об охране и использовании объектов историко-культурного наследия» (обязательная приостановка всех работ и вызов археологической экспертизы).</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sz w:val="28"/>
          <w:szCs w:val="28"/>
        </w:rPr>
        <w:t>Степень негативного воздействия оценивается как низкая, характер последствий — сохраняющий, опирающийся на строгие законодательные регламенты при ведении земляных работ.</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b/>
          <w:bCs/>
          <w:sz w:val="28"/>
          <w:szCs w:val="28"/>
        </w:rPr>
        <w:t>Воздействие на земли оздоровительного, рекреационного и водоохранного назначения</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sz w:val="28"/>
          <w:szCs w:val="28"/>
        </w:rPr>
        <w:t xml:space="preserve">В селе </w:t>
      </w:r>
      <w:r w:rsidRPr="001E7C9F">
        <w:rPr>
          <w:rFonts w:ascii="Times New Roman" w:hAnsi="Times New Roman" w:cs="Times New Roman"/>
          <w:sz w:val="28"/>
          <w:szCs w:val="28"/>
        </w:rPr>
        <w:t>Байконыс</w:t>
      </w:r>
      <w:r w:rsidRPr="001E7C9F">
        <w:rPr>
          <w:rFonts w:ascii="Times New Roman" w:hAnsi="Times New Roman" w:cs="Times New Roman"/>
          <w:sz w:val="28"/>
          <w:szCs w:val="28"/>
        </w:rPr>
        <w:t xml:space="preserve"> ключевым объектом, требующим защиты, является водоохранная зона реки Иртыш (</w:t>
      </w:r>
      <w:r w:rsidRPr="001E7C9F">
        <w:rPr>
          <w:rFonts w:ascii="Times New Roman" w:hAnsi="Times New Roman" w:cs="Times New Roman"/>
          <w:sz w:val="28"/>
          <w:szCs w:val="28"/>
        </w:rPr>
        <w:t>Ертис</w:t>
      </w:r>
      <w:r w:rsidRPr="001E7C9F">
        <w:rPr>
          <w:rFonts w:ascii="Times New Roman" w:hAnsi="Times New Roman" w:cs="Times New Roman"/>
          <w:sz w:val="28"/>
          <w:szCs w:val="28"/>
        </w:rPr>
        <w:t>). Существующая практика (отсутствие канализации) несет угрозу для санитарного состояния этой территории.</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sz w:val="28"/>
          <w:szCs w:val="28"/>
        </w:rPr>
        <w:t>Согласно постановлению акимата Павлодарской области № 237/1 от 25.08.2025 г. и официальному письму РГУ «</w:t>
      </w:r>
      <w:r w:rsidRPr="001E7C9F">
        <w:rPr>
          <w:rFonts w:ascii="Times New Roman" w:hAnsi="Times New Roman" w:cs="Times New Roman"/>
          <w:sz w:val="28"/>
          <w:szCs w:val="28"/>
        </w:rPr>
        <w:t>Ертисская</w:t>
      </w:r>
      <w:r w:rsidRPr="001E7C9F">
        <w:rPr>
          <w:rFonts w:ascii="Times New Roman" w:hAnsi="Times New Roman" w:cs="Times New Roman"/>
          <w:sz w:val="28"/>
          <w:szCs w:val="28"/>
        </w:rPr>
        <w:t xml:space="preserve"> бассейновая водная инспекция» (№ 3T-2026-02636994 от 19.06.2026 г.), для реки Иртыш установлены водоохранные зоны и полосы.</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sz w:val="28"/>
          <w:szCs w:val="28"/>
        </w:rPr>
        <w:t>Инспекцией строго запрещено размещение потенциально опасных объектов (убойные площадки, мини-фермы, склады) в границах водоохранной зоны при несоответствии экологическим требованиям.</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sz w:val="28"/>
          <w:szCs w:val="28"/>
        </w:rPr>
        <w:t xml:space="preserve">Заложенное в проект </w:t>
      </w:r>
      <w:r w:rsidRPr="001E7C9F">
        <w:rPr>
          <w:rFonts w:ascii="Times New Roman" w:hAnsi="Times New Roman" w:cs="Times New Roman"/>
          <w:sz w:val="28"/>
          <w:szCs w:val="28"/>
        </w:rPr>
        <w:t>канализование</w:t>
      </w:r>
      <w:r w:rsidRPr="001E7C9F">
        <w:rPr>
          <w:rFonts w:ascii="Times New Roman" w:hAnsi="Times New Roman" w:cs="Times New Roman"/>
          <w:sz w:val="28"/>
          <w:szCs w:val="28"/>
        </w:rPr>
        <w:t xml:space="preserve"> и вынос КОС на нормативное расстояние являются гарантией сохранения чистоты подземных вод и пойменных озер.</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sz w:val="28"/>
          <w:szCs w:val="28"/>
        </w:rPr>
        <w:t>Степень воздействия проекта оценивается как максимально высокая, а характер последствий — строго позитивный, эколого-реабилитационный, защищающий водоохранную зону от загрязнения.</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b/>
          <w:bCs/>
          <w:sz w:val="28"/>
          <w:szCs w:val="28"/>
        </w:rPr>
        <w:t>ВЫВОД:</w:t>
      </w:r>
      <w:r w:rsidRPr="001E7C9F">
        <w:rPr>
          <w:rFonts w:ascii="Times New Roman" w:hAnsi="Times New Roman" w:cs="Times New Roman"/>
          <w:sz w:val="28"/>
          <w:szCs w:val="28"/>
        </w:rPr>
        <w:t xml:space="preserve"> Систематический анализ доказывает, что корректировка Схемы развития и застройки (упрощенного генерального плана) с. </w:t>
      </w:r>
      <w:r w:rsidRPr="001E7C9F">
        <w:rPr>
          <w:rFonts w:ascii="Times New Roman" w:hAnsi="Times New Roman" w:cs="Times New Roman"/>
          <w:sz w:val="28"/>
          <w:szCs w:val="28"/>
        </w:rPr>
        <w:t>Байконыс</w:t>
      </w:r>
      <w:r w:rsidRPr="001E7C9F">
        <w:rPr>
          <w:rFonts w:ascii="Times New Roman" w:hAnsi="Times New Roman" w:cs="Times New Roman"/>
          <w:sz w:val="28"/>
          <w:szCs w:val="28"/>
        </w:rPr>
        <w:t xml:space="preserve"> не вступает в конфликт с интересами сохранения природного и культурного наследия.</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sz w:val="28"/>
          <w:szCs w:val="28"/>
        </w:rPr>
        <w:t xml:space="preserve">Напротив, в условиях близости к государственному природному заказнику «Пойма реки Иртыш» и водоохранным зонам, этот документ выступает безальтернативным инструментом инженерно-экологической защиты территорий. Запретительные экологические факторы для реализации проекта отсутствуют при условии неукоснительного соблюдения водоохранного </w:t>
      </w:r>
      <w:r w:rsidRPr="001E7C9F">
        <w:rPr>
          <w:rFonts w:ascii="Times New Roman" w:hAnsi="Times New Roman" w:cs="Times New Roman"/>
          <w:sz w:val="28"/>
          <w:szCs w:val="28"/>
        </w:rPr>
        <w:t>законодательства и выполнения всех заложенных инженерных мероприятий (строительство КОС, газоснабжение, озеленение).</w:t>
      </w: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1E7C9F" w:rsidP="00901CC5">
      <w:pPr>
        <w:tabs>
          <w:tab w:val="left" w:pos="709"/>
        </w:tabs>
        <w:spacing w:after="0" w:line="240" w:lineRule="auto"/>
        <w:ind w:firstLine="709"/>
        <w:jc w:val="both"/>
        <w:rPr>
          <w:rFonts w:ascii="Times New Roman" w:hAnsi="Times New Roman" w:cs="Times New Roman"/>
          <w:sz w:val="28"/>
          <w:szCs w:val="28"/>
        </w:rPr>
      </w:pPr>
    </w:p>
    <w:p w:rsidR="001E7C9F" w:rsidP="00901CC5">
      <w:pPr>
        <w:tabs>
          <w:tab w:val="left" w:pos="709"/>
        </w:tabs>
        <w:spacing w:after="0" w:line="240" w:lineRule="auto"/>
        <w:ind w:firstLine="709"/>
        <w:jc w:val="both"/>
        <w:rPr>
          <w:rFonts w:ascii="Times New Roman" w:hAnsi="Times New Roman" w:cs="Times New Roman"/>
          <w:sz w:val="28"/>
          <w:szCs w:val="28"/>
        </w:rPr>
      </w:pPr>
    </w:p>
    <w:p w:rsidR="001E7C9F" w:rsidP="00901CC5">
      <w:pPr>
        <w:tabs>
          <w:tab w:val="left" w:pos="709"/>
        </w:tabs>
        <w:spacing w:after="0" w:line="240" w:lineRule="auto"/>
        <w:ind w:firstLine="709"/>
        <w:jc w:val="both"/>
        <w:rPr>
          <w:rFonts w:ascii="Times New Roman" w:hAnsi="Times New Roman" w:cs="Times New Roman"/>
          <w:sz w:val="28"/>
          <w:szCs w:val="28"/>
        </w:rPr>
      </w:pPr>
    </w:p>
    <w:p w:rsidR="001E7C9F" w:rsidP="00901CC5">
      <w:pPr>
        <w:tabs>
          <w:tab w:val="left" w:pos="709"/>
        </w:tabs>
        <w:spacing w:after="0" w:line="240" w:lineRule="auto"/>
        <w:ind w:firstLine="709"/>
        <w:jc w:val="both"/>
        <w:rPr>
          <w:rFonts w:ascii="Times New Roman" w:hAnsi="Times New Roman" w:cs="Times New Roman"/>
          <w:sz w:val="28"/>
          <w:szCs w:val="28"/>
        </w:rPr>
      </w:pPr>
    </w:p>
    <w:p w:rsidR="001E7C9F" w:rsidP="00901CC5">
      <w:pPr>
        <w:tabs>
          <w:tab w:val="left" w:pos="709"/>
        </w:tabs>
        <w:spacing w:after="0" w:line="240" w:lineRule="auto"/>
        <w:ind w:firstLine="709"/>
        <w:jc w:val="both"/>
        <w:rPr>
          <w:rFonts w:ascii="Times New Roman" w:hAnsi="Times New Roman" w:cs="Times New Roman"/>
          <w:sz w:val="28"/>
          <w:szCs w:val="28"/>
        </w:rPr>
      </w:pPr>
    </w:p>
    <w:p w:rsidR="001E7C9F" w:rsidP="00901CC5">
      <w:pPr>
        <w:tabs>
          <w:tab w:val="left" w:pos="709"/>
        </w:tabs>
        <w:spacing w:after="0" w:line="240" w:lineRule="auto"/>
        <w:ind w:firstLine="709"/>
        <w:jc w:val="both"/>
        <w:rPr>
          <w:rFonts w:ascii="Times New Roman" w:hAnsi="Times New Roman" w:cs="Times New Roman"/>
          <w:sz w:val="28"/>
          <w:szCs w:val="28"/>
        </w:rPr>
      </w:pPr>
    </w:p>
    <w:p w:rsidR="001E7C9F" w:rsidP="00901CC5">
      <w:pPr>
        <w:tabs>
          <w:tab w:val="left" w:pos="709"/>
        </w:tabs>
        <w:spacing w:after="0" w:line="240" w:lineRule="auto"/>
        <w:ind w:firstLine="709"/>
        <w:jc w:val="both"/>
        <w:rPr>
          <w:rFonts w:ascii="Times New Roman" w:hAnsi="Times New Roman" w:cs="Times New Roman"/>
          <w:sz w:val="28"/>
          <w:szCs w:val="28"/>
        </w:rPr>
      </w:pPr>
    </w:p>
    <w:p w:rsidR="001E7C9F" w:rsidP="00901CC5">
      <w:pPr>
        <w:tabs>
          <w:tab w:val="left" w:pos="709"/>
        </w:tabs>
        <w:spacing w:after="0" w:line="240" w:lineRule="auto"/>
        <w:ind w:firstLine="709"/>
        <w:jc w:val="both"/>
        <w:rPr>
          <w:rFonts w:ascii="Times New Roman" w:hAnsi="Times New Roman" w:cs="Times New Roman"/>
          <w:sz w:val="28"/>
          <w:szCs w:val="28"/>
        </w:rPr>
      </w:pPr>
    </w:p>
    <w:p w:rsidR="001E7C9F" w:rsidP="00901CC5">
      <w:pPr>
        <w:tabs>
          <w:tab w:val="left" w:pos="709"/>
        </w:tabs>
        <w:spacing w:after="0" w:line="240" w:lineRule="auto"/>
        <w:ind w:firstLine="709"/>
        <w:jc w:val="both"/>
        <w:rPr>
          <w:rFonts w:ascii="Times New Roman" w:hAnsi="Times New Roman" w:cs="Times New Roman"/>
          <w:sz w:val="28"/>
          <w:szCs w:val="28"/>
        </w:rPr>
      </w:pPr>
    </w:p>
    <w:p w:rsidR="001E7C9F" w:rsidP="00901CC5">
      <w:pPr>
        <w:tabs>
          <w:tab w:val="left" w:pos="709"/>
        </w:tabs>
        <w:spacing w:after="0" w:line="240" w:lineRule="auto"/>
        <w:ind w:firstLine="709"/>
        <w:jc w:val="both"/>
        <w:rPr>
          <w:rFonts w:ascii="Times New Roman" w:hAnsi="Times New Roman" w:cs="Times New Roman"/>
          <w:sz w:val="28"/>
          <w:szCs w:val="28"/>
        </w:rPr>
      </w:pPr>
    </w:p>
    <w:p w:rsidR="001E7C9F" w:rsidP="00901CC5">
      <w:pPr>
        <w:tabs>
          <w:tab w:val="left" w:pos="709"/>
        </w:tabs>
        <w:spacing w:after="0" w:line="240" w:lineRule="auto"/>
        <w:ind w:firstLine="709"/>
        <w:jc w:val="both"/>
        <w:rPr>
          <w:rFonts w:ascii="Times New Roman" w:hAnsi="Times New Roman" w:cs="Times New Roman"/>
          <w:sz w:val="28"/>
          <w:szCs w:val="28"/>
        </w:rPr>
      </w:pPr>
    </w:p>
    <w:p w:rsidR="001E7C9F" w:rsidP="00901CC5">
      <w:pPr>
        <w:tabs>
          <w:tab w:val="left" w:pos="709"/>
        </w:tabs>
        <w:spacing w:after="0" w:line="240" w:lineRule="auto"/>
        <w:ind w:firstLine="709"/>
        <w:jc w:val="both"/>
        <w:rPr>
          <w:rFonts w:ascii="Times New Roman" w:hAnsi="Times New Roman" w:cs="Times New Roman"/>
          <w:sz w:val="28"/>
          <w:szCs w:val="28"/>
        </w:rPr>
      </w:pPr>
    </w:p>
    <w:p w:rsidR="001E7C9F" w:rsidP="00901CC5">
      <w:pPr>
        <w:tabs>
          <w:tab w:val="left" w:pos="709"/>
        </w:tabs>
        <w:spacing w:after="0" w:line="240" w:lineRule="auto"/>
        <w:ind w:firstLine="709"/>
        <w:jc w:val="both"/>
        <w:rPr>
          <w:rFonts w:ascii="Times New Roman" w:hAnsi="Times New Roman" w:cs="Times New Roman"/>
          <w:sz w:val="28"/>
          <w:szCs w:val="28"/>
        </w:rPr>
      </w:pPr>
    </w:p>
    <w:p w:rsidR="001E7C9F" w:rsidP="00901CC5">
      <w:pPr>
        <w:tabs>
          <w:tab w:val="left" w:pos="709"/>
        </w:tabs>
        <w:spacing w:after="0" w:line="240" w:lineRule="auto"/>
        <w:ind w:firstLine="709"/>
        <w:jc w:val="both"/>
        <w:rPr>
          <w:rFonts w:ascii="Times New Roman" w:hAnsi="Times New Roman" w:cs="Times New Roman"/>
          <w:sz w:val="28"/>
          <w:szCs w:val="28"/>
        </w:rPr>
      </w:pPr>
    </w:p>
    <w:p w:rsidR="001E7C9F" w:rsidP="00901CC5">
      <w:pPr>
        <w:tabs>
          <w:tab w:val="left" w:pos="709"/>
        </w:tabs>
        <w:spacing w:after="0" w:line="240" w:lineRule="auto"/>
        <w:ind w:firstLine="709"/>
        <w:jc w:val="both"/>
        <w:rPr>
          <w:rFonts w:ascii="Times New Roman" w:hAnsi="Times New Roman" w:cs="Times New Roman"/>
          <w:sz w:val="28"/>
          <w:szCs w:val="28"/>
        </w:rPr>
      </w:pPr>
    </w:p>
    <w:p w:rsidR="001E7C9F" w:rsidP="00901CC5">
      <w:pPr>
        <w:tabs>
          <w:tab w:val="left" w:pos="709"/>
        </w:tabs>
        <w:spacing w:after="0" w:line="240" w:lineRule="auto"/>
        <w:ind w:firstLine="709"/>
        <w:jc w:val="both"/>
        <w:rPr>
          <w:rFonts w:ascii="Times New Roman" w:hAnsi="Times New Roman" w:cs="Times New Roman"/>
          <w:sz w:val="28"/>
          <w:szCs w:val="28"/>
        </w:rPr>
      </w:pPr>
    </w:p>
    <w:p w:rsidR="001E7C9F" w:rsidP="00901CC5">
      <w:pPr>
        <w:tabs>
          <w:tab w:val="left" w:pos="709"/>
        </w:tabs>
        <w:spacing w:after="0" w:line="240" w:lineRule="auto"/>
        <w:ind w:firstLine="709"/>
        <w:jc w:val="both"/>
        <w:rPr>
          <w:rFonts w:ascii="Times New Roman" w:hAnsi="Times New Roman" w:cs="Times New Roman"/>
          <w:sz w:val="28"/>
          <w:szCs w:val="28"/>
        </w:rPr>
      </w:pPr>
    </w:p>
    <w:p w:rsidR="001E7C9F" w:rsidP="00901CC5">
      <w:pPr>
        <w:tabs>
          <w:tab w:val="left" w:pos="709"/>
        </w:tabs>
        <w:spacing w:after="0" w:line="240" w:lineRule="auto"/>
        <w:ind w:firstLine="709"/>
        <w:jc w:val="both"/>
        <w:rPr>
          <w:rFonts w:ascii="Times New Roman" w:hAnsi="Times New Roman" w:cs="Times New Roman"/>
          <w:sz w:val="28"/>
          <w:szCs w:val="28"/>
        </w:rPr>
      </w:pPr>
    </w:p>
    <w:p w:rsidR="001E7C9F" w:rsidP="00901CC5">
      <w:pPr>
        <w:tabs>
          <w:tab w:val="left" w:pos="709"/>
        </w:tabs>
        <w:spacing w:after="0" w:line="240" w:lineRule="auto"/>
        <w:ind w:firstLine="709"/>
        <w:jc w:val="both"/>
        <w:rPr>
          <w:rFonts w:ascii="Times New Roman" w:hAnsi="Times New Roman" w:cs="Times New Roman"/>
          <w:sz w:val="28"/>
          <w:szCs w:val="28"/>
        </w:rPr>
      </w:pPr>
    </w:p>
    <w:p w:rsidR="001E7C9F" w:rsidP="00901CC5">
      <w:pPr>
        <w:tabs>
          <w:tab w:val="left" w:pos="709"/>
        </w:tabs>
        <w:spacing w:after="0" w:line="240" w:lineRule="auto"/>
        <w:ind w:firstLine="709"/>
        <w:jc w:val="both"/>
        <w:rPr>
          <w:rFonts w:ascii="Times New Roman" w:hAnsi="Times New Roman" w:cs="Times New Roman"/>
          <w:sz w:val="28"/>
          <w:szCs w:val="28"/>
        </w:rPr>
      </w:pPr>
    </w:p>
    <w:p w:rsidR="001E7C9F" w:rsidP="00901CC5">
      <w:pPr>
        <w:tabs>
          <w:tab w:val="left" w:pos="709"/>
        </w:tabs>
        <w:spacing w:after="0" w:line="240" w:lineRule="auto"/>
        <w:ind w:firstLine="709"/>
        <w:jc w:val="both"/>
        <w:rPr>
          <w:rFonts w:ascii="Times New Roman" w:hAnsi="Times New Roman" w:cs="Times New Roman"/>
          <w:sz w:val="28"/>
          <w:szCs w:val="28"/>
        </w:rPr>
      </w:pPr>
    </w:p>
    <w:p w:rsidR="001E7C9F" w:rsidP="00901CC5">
      <w:pPr>
        <w:tabs>
          <w:tab w:val="left" w:pos="709"/>
        </w:tabs>
        <w:spacing w:after="0" w:line="240" w:lineRule="auto"/>
        <w:ind w:firstLine="709"/>
        <w:jc w:val="both"/>
        <w:rPr>
          <w:rFonts w:ascii="Times New Roman" w:hAnsi="Times New Roman" w:cs="Times New Roman"/>
          <w:sz w:val="28"/>
          <w:szCs w:val="28"/>
        </w:rPr>
      </w:pPr>
    </w:p>
    <w:p w:rsidR="001E7C9F"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1E7C9F" w:rsidP="00901CC5">
      <w:pPr>
        <w:tabs>
          <w:tab w:val="left" w:pos="709"/>
        </w:tabs>
        <w:spacing w:after="0" w:line="240" w:lineRule="auto"/>
        <w:ind w:firstLine="709"/>
        <w:jc w:val="both"/>
        <w:rPr>
          <w:rFonts w:ascii="Times New Roman" w:hAnsi="Times New Roman" w:cs="Times New Roman"/>
          <w:sz w:val="28"/>
          <w:szCs w:val="28"/>
        </w:rPr>
      </w:pPr>
    </w:p>
    <w:p w:rsidR="001E7C9F" w:rsidP="00901CC5">
      <w:pPr>
        <w:tabs>
          <w:tab w:val="left" w:pos="709"/>
        </w:tabs>
        <w:spacing w:after="0" w:line="240" w:lineRule="auto"/>
        <w:ind w:firstLine="709"/>
        <w:jc w:val="both"/>
        <w:rPr>
          <w:rFonts w:ascii="Times New Roman" w:hAnsi="Times New Roman" w:cs="Times New Roman"/>
          <w:sz w:val="28"/>
          <w:szCs w:val="28"/>
        </w:rPr>
      </w:pPr>
    </w:p>
    <w:p w:rsidR="001E7C9F" w:rsidP="00901CC5">
      <w:pPr>
        <w:tabs>
          <w:tab w:val="left" w:pos="709"/>
        </w:tabs>
        <w:spacing w:after="0" w:line="240" w:lineRule="auto"/>
        <w:ind w:firstLine="709"/>
        <w:jc w:val="both"/>
        <w:rPr>
          <w:rFonts w:ascii="Times New Roman" w:hAnsi="Times New Roman" w:cs="Times New Roman"/>
          <w:sz w:val="28"/>
          <w:szCs w:val="28"/>
        </w:rPr>
      </w:pPr>
    </w:p>
    <w:p w:rsidR="001E7C9F" w:rsidP="00901CC5">
      <w:pPr>
        <w:tabs>
          <w:tab w:val="left" w:pos="709"/>
        </w:tabs>
        <w:spacing w:after="0" w:line="240" w:lineRule="auto"/>
        <w:ind w:firstLine="709"/>
        <w:jc w:val="both"/>
        <w:rPr>
          <w:rFonts w:ascii="Times New Roman" w:hAnsi="Times New Roman" w:cs="Times New Roman"/>
          <w:sz w:val="28"/>
          <w:szCs w:val="28"/>
        </w:rPr>
      </w:pPr>
    </w:p>
    <w:p w:rsidR="00D340D9" w:rsidP="00901CC5">
      <w:pPr>
        <w:tabs>
          <w:tab w:val="left" w:pos="709"/>
        </w:tabs>
        <w:spacing w:after="0" w:line="240" w:lineRule="auto"/>
        <w:ind w:firstLine="709"/>
        <w:jc w:val="both"/>
        <w:rPr>
          <w:rFonts w:ascii="Times New Roman" w:hAnsi="Times New Roman" w:cs="Times New Roman"/>
          <w:sz w:val="28"/>
          <w:szCs w:val="28"/>
        </w:rPr>
      </w:pP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b/>
          <w:bCs/>
          <w:sz w:val="28"/>
          <w:szCs w:val="28"/>
        </w:rPr>
        <w:t>9.9. Необходимость оценки возможных экологических последствий реализации Документа, в отношении которого ранее стратегическая экологическая оценка не проводилась либо проводилась, но не обеспечила достаточное изучение всех возможных экологических последствий реализации Документа</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sz w:val="28"/>
          <w:szCs w:val="28"/>
        </w:rPr>
        <w:t xml:space="preserve">Документ «Схема развития и застройки (упрощенный вариант генерального плана) с. </w:t>
      </w:r>
      <w:r w:rsidRPr="001E7C9F">
        <w:rPr>
          <w:rFonts w:ascii="Times New Roman" w:hAnsi="Times New Roman" w:cs="Times New Roman"/>
          <w:sz w:val="28"/>
          <w:szCs w:val="28"/>
        </w:rPr>
        <w:t>Байконыс</w:t>
      </w:r>
      <w:r w:rsidRPr="001E7C9F">
        <w:rPr>
          <w:rFonts w:ascii="Times New Roman" w:hAnsi="Times New Roman" w:cs="Times New Roman"/>
          <w:sz w:val="28"/>
          <w:szCs w:val="28"/>
        </w:rPr>
        <w:t xml:space="preserve"> </w:t>
      </w:r>
      <w:r w:rsidRPr="001E7C9F">
        <w:rPr>
          <w:rFonts w:ascii="Times New Roman" w:hAnsi="Times New Roman" w:cs="Times New Roman"/>
          <w:sz w:val="28"/>
          <w:szCs w:val="28"/>
        </w:rPr>
        <w:t>Тереңкөл</w:t>
      </w:r>
      <w:r w:rsidRPr="001E7C9F">
        <w:rPr>
          <w:rFonts w:ascii="Times New Roman" w:hAnsi="Times New Roman" w:cs="Times New Roman"/>
          <w:sz w:val="28"/>
          <w:szCs w:val="28"/>
        </w:rPr>
        <w:t xml:space="preserve"> района Павлодарской области» является градостроительным документом, определяющим долгосрочные направления развития аграрно-селитебной территории. В отношении данной территории стратегическая экологическая оценка (СЭО) в рамках действующего экологического законодательства ранее не проводилась.</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sz w:val="28"/>
          <w:szCs w:val="28"/>
        </w:rPr>
        <w:t xml:space="preserve">На основании проведенного комплексного анализа (экологического скрининга) установлено, что проектные решения не предполагают возникновения значимых негативных экологических последствий, требующих проведения полномасштабной и углубленной стратегической экологической оценки. </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sz w:val="28"/>
          <w:szCs w:val="28"/>
        </w:rPr>
        <w:t xml:space="preserve">Ниже представлены результаты системного анализа по всем применимым критериям. </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b/>
          <w:bCs/>
          <w:sz w:val="28"/>
          <w:szCs w:val="28"/>
        </w:rPr>
        <w:t>Наличие или отсутствие ранее проведенной стратегической экологической оценки (СЭО) для рассматриваемой территории</w:t>
      </w:r>
      <w:r w:rsidRPr="001E7C9F">
        <w:rPr>
          <w:rFonts w:ascii="Times New Roman" w:hAnsi="Times New Roman" w:cs="Times New Roman"/>
          <w:sz w:val="28"/>
          <w:szCs w:val="28"/>
        </w:rPr>
        <w:t xml:space="preserve"> </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sz w:val="28"/>
          <w:szCs w:val="28"/>
        </w:rPr>
        <w:t>Оценивается правовой и экологический статус территории до разработки текущего Документа для определения исходной точки скрининга. Ранее градостроительное развитие села осуществлялось без комплексного экологического обоснования современного формата.</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sz w:val="28"/>
          <w:szCs w:val="28"/>
        </w:rPr>
        <w:t xml:space="preserve">В реестрах уполномоченных органов в области охраны окружающей среды отсутствуют сведения о проведении СЭО для территории с. </w:t>
      </w:r>
      <w:r w:rsidRPr="001E7C9F">
        <w:rPr>
          <w:rFonts w:ascii="Times New Roman" w:hAnsi="Times New Roman" w:cs="Times New Roman"/>
          <w:sz w:val="28"/>
          <w:szCs w:val="28"/>
        </w:rPr>
        <w:t>Байконыс</w:t>
      </w:r>
      <w:r w:rsidRPr="001E7C9F">
        <w:rPr>
          <w:rFonts w:ascii="Times New Roman" w:hAnsi="Times New Roman" w:cs="Times New Roman"/>
          <w:sz w:val="28"/>
          <w:szCs w:val="28"/>
        </w:rPr>
        <w:t>. Текущая корректировка генерального плана является первым документом, проходящим процедуру экологического скрининга в соответствии с обновленным Экологическим кодексом РК.</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sz w:val="28"/>
          <w:szCs w:val="28"/>
        </w:rPr>
        <w:t xml:space="preserve">Ранее стратегическая экологическая оценка для территории села </w:t>
      </w:r>
      <w:r w:rsidRPr="001E7C9F">
        <w:rPr>
          <w:rFonts w:ascii="Times New Roman" w:hAnsi="Times New Roman" w:cs="Times New Roman"/>
          <w:sz w:val="28"/>
          <w:szCs w:val="28"/>
        </w:rPr>
        <w:t>Байконыс</w:t>
      </w:r>
      <w:r w:rsidRPr="001E7C9F">
        <w:rPr>
          <w:rFonts w:ascii="Times New Roman" w:hAnsi="Times New Roman" w:cs="Times New Roman"/>
          <w:sz w:val="28"/>
          <w:szCs w:val="28"/>
        </w:rPr>
        <w:t xml:space="preserve"> не проводилась, что обуславливает необходимость проведения настоящего экологического скрининга для выявления потенциальных рисков.</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b/>
          <w:bCs/>
          <w:sz w:val="28"/>
          <w:szCs w:val="28"/>
        </w:rPr>
        <w:t>Критерий 2: Характер и масштаб потенциальных негативных экологических последствий при реализации проектных решений</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sz w:val="28"/>
          <w:szCs w:val="28"/>
        </w:rPr>
        <w:t>Возникающие в период строительства локальные воздействия (масштабные земляные работы, прокладка инженерных сетей, вертикальная планировка, устройство дорожных покрытий) носят исключительно временный, управляемый и обратимый характер. Долгосрочных критических последствий не прогнозируется, так как проект подчинен строгим законодательным ограничениям.</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sz w:val="28"/>
          <w:szCs w:val="28"/>
        </w:rPr>
        <w:t>Согласно официальному письму РГУ «Департамент экологии по Павлодарской области» (№ 4-5/925 от 25.06.2026 г.), в селе отсутствуют промышленные объекты I категории опасности.</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sz w:val="28"/>
          <w:szCs w:val="28"/>
        </w:rPr>
        <w:t>Согласно письму РГУ «</w:t>
      </w:r>
      <w:r w:rsidRPr="001E7C9F">
        <w:rPr>
          <w:rFonts w:ascii="Times New Roman" w:hAnsi="Times New Roman" w:cs="Times New Roman"/>
          <w:sz w:val="28"/>
          <w:szCs w:val="28"/>
        </w:rPr>
        <w:t>Ертисская</w:t>
      </w:r>
      <w:r w:rsidRPr="001E7C9F">
        <w:rPr>
          <w:rFonts w:ascii="Times New Roman" w:hAnsi="Times New Roman" w:cs="Times New Roman"/>
          <w:sz w:val="28"/>
          <w:szCs w:val="28"/>
        </w:rPr>
        <w:t xml:space="preserve"> бассейновая водная инспекция» (№ 3T-2026-02636994 от 19.06.2026 г.), установлен строгий запрет на размещение загрязняющих объектов (убойные площадки, мини-фермы, склады) в </w:t>
      </w:r>
      <w:r w:rsidRPr="001E7C9F">
        <w:rPr>
          <w:rFonts w:ascii="Times New Roman" w:hAnsi="Times New Roman" w:cs="Times New Roman"/>
          <w:sz w:val="28"/>
          <w:szCs w:val="28"/>
        </w:rPr>
        <w:t>водоохранной зоне реки Иртыш (</w:t>
      </w:r>
      <w:r w:rsidRPr="001E7C9F">
        <w:rPr>
          <w:rFonts w:ascii="Times New Roman" w:hAnsi="Times New Roman" w:cs="Times New Roman"/>
          <w:sz w:val="28"/>
          <w:szCs w:val="28"/>
        </w:rPr>
        <w:t>Ертис</w:t>
      </w:r>
      <w:r w:rsidRPr="001E7C9F">
        <w:rPr>
          <w:rFonts w:ascii="Times New Roman" w:hAnsi="Times New Roman" w:cs="Times New Roman"/>
          <w:sz w:val="28"/>
          <w:szCs w:val="28"/>
        </w:rPr>
        <w:t>) без соответствия экологическим требованиям Водного кодекса.</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sz w:val="28"/>
          <w:szCs w:val="28"/>
        </w:rPr>
        <w:t xml:space="preserve">Воздействие ограничено демографической емкостью села — 739 человек к </w:t>
      </w:r>
      <w:r w:rsidR="002F50C4">
        <w:rPr>
          <w:rFonts w:ascii="Times New Roman" w:hAnsi="Times New Roman" w:cs="Times New Roman"/>
          <w:sz w:val="28"/>
          <w:szCs w:val="28"/>
        </w:rPr>
        <w:t>2045</w:t>
      </w:r>
      <w:r w:rsidRPr="001E7C9F">
        <w:rPr>
          <w:rFonts w:ascii="Times New Roman" w:hAnsi="Times New Roman" w:cs="Times New Roman"/>
          <w:sz w:val="28"/>
          <w:szCs w:val="28"/>
        </w:rPr>
        <w:t xml:space="preserve"> году.</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sz w:val="28"/>
          <w:szCs w:val="28"/>
        </w:rPr>
        <w:t>Проектные решения не предполагают возникновения значимых негативных экологических последствий ни для воздушного бассейна, ни для водных ресурсов, ни для биоразнообразия.</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b/>
          <w:bCs/>
          <w:sz w:val="28"/>
          <w:szCs w:val="28"/>
        </w:rPr>
        <w:t>Наличие в проекте компенсирующих и эколого-оздоровительных (</w:t>
      </w:r>
      <w:r w:rsidRPr="001E7C9F">
        <w:rPr>
          <w:rFonts w:ascii="Times New Roman" w:hAnsi="Times New Roman" w:cs="Times New Roman"/>
          <w:b/>
          <w:bCs/>
          <w:sz w:val="28"/>
          <w:szCs w:val="28"/>
        </w:rPr>
        <w:t>санационных</w:t>
      </w:r>
      <w:r w:rsidRPr="001E7C9F">
        <w:rPr>
          <w:rFonts w:ascii="Times New Roman" w:hAnsi="Times New Roman" w:cs="Times New Roman"/>
          <w:b/>
          <w:bCs/>
          <w:sz w:val="28"/>
          <w:szCs w:val="28"/>
        </w:rPr>
        <w:t>) мероприятий</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sz w:val="28"/>
          <w:szCs w:val="28"/>
        </w:rPr>
        <w:t>В долгосрочной перспективе реализация корректировки генерального плана носит ярко выраженный эколого-оздоровительный характер. Проект направлен на комплексное решение накопившихся санитарных проблем населенного пункта и защиту прилегающих природных экосистем (заказник «Пойма реки Иртыш»).</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sz w:val="28"/>
          <w:szCs w:val="28"/>
        </w:rPr>
        <w:t>Проект включает в себя мощный инфраструктурный комплекс:</w:t>
      </w:r>
    </w:p>
    <w:p w:rsidR="001E7C9F" w:rsidRPr="0098630D" w:rsidP="00790166">
      <w:pPr>
        <w:pStyle w:val="ListParagraph"/>
        <w:numPr>
          <w:ilvl w:val="2"/>
          <w:numId w:val="8"/>
        </w:numPr>
        <w:tabs>
          <w:tab w:val="left" w:pos="709"/>
        </w:tabs>
        <w:spacing w:after="0" w:line="240" w:lineRule="auto"/>
        <w:ind w:left="0" w:firstLine="709"/>
        <w:jc w:val="both"/>
        <w:rPr>
          <w:rFonts w:ascii="Times New Roman" w:hAnsi="Times New Roman" w:cs="Times New Roman"/>
          <w:sz w:val="28"/>
          <w:szCs w:val="28"/>
        </w:rPr>
      </w:pPr>
      <w:r w:rsidRPr="0098630D">
        <w:rPr>
          <w:rFonts w:ascii="Times New Roman" w:hAnsi="Times New Roman" w:cs="Times New Roman"/>
          <w:sz w:val="28"/>
          <w:szCs w:val="28"/>
        </w:rPr>
        <w:t>строительство централизованной канализации (до 22,0 км) и КОС (мощностью 0,108 тыс. м³/</w:t>
      </w:r>
      <w:r w:rsidRPr="0098630D">
        <w:rPr>
          <w:rFonts w:ascii="Times New Roman" w:hAnsi="Times New Roman" w:cs="Times New Roman"/>
          <w:sz w:val="28"/>
          <w:szCs w:val="28"/>
        </w:rPr>
        <w:t>сут</w:t>
      </w:r>
      <w:r w:rsidRPr="0098630D">
        <w:rPr>
          <w:rFonts w:ascii="Times New Roman" w:hAnsi="Times New Roman" w:cs="Times New Roman"/>
          <w:sz w:val="28"/>
          <w:szCs w:val="28"/>
        </w:rPr>
        <w:t>) с прудом-испарителем, что надежно защитит первый водоносный горизонт и водоохранную зону реки Иртыш от загрязнения используемыми в настоящее время выгребными ямами;</w:t>
      </w:r>
    </w:p>
    <w:p w:rsidR="001E7C9F" w:rsidRPr="0098630D" w:rsidP="00790166">
      <w:pPr>
        <w:pStyle w:val="ListParagraph"/>
        <w:numPr>
          <w:ilvl w:val="2"/>
          <w:numId w:val="8"/>
        </w:numPr>
        <w:tabs>
          <w:tab w:val="left" w:pos="709"/>
        </w:tabs>
        <w:spacing w:after="0" w:line="240" w:lineRule="auto"/>
        <w:ind w:left="0" w:firstLine="709"/>
        <w:jc w:val="both"/>
        <w:rPr>
          <w:rFonts w:ascii="Times New Roman" w:hAnsi="Times New Roman" w:cs="Times New Roman"/>
          <w:sz w:val="28"/>
          <w:szCs w:val="28"/>
        </w:rPr>
      </w:pPr>
      <w:r w:rsidRPr="0098630D">
        <w:rPr>
          <w:rFonts w:ascii="Times New Roman" w:hAnsi="Times New Roman" w:cs="Times New Roman"/>
          <w:sz w:val="28"/>
          <w:szCs w:val="28"/>
        </w:rPr>
        <w:t>поэтапную газификацию жилого сектора (переход на сжиженный углеводородный газ с годовой потребностью 71,85 тонн), что радикально очистит атмосферный воздух от угольной золы, сажи и диоксида серы;</w:t>
      </w:r>
    </w:p>
    <w:p w:rsidR="001E7C9F" w:rsidRPr="0098630D" w:rsidP="00790166">
      <w:pPr>
        <w:pStyle w:val="ListParagraph"/>
        <w:numPr>
          <w:ilvl w:val="2"/>
          <w:numId w:val="8"/>
        </w:numPr>
        <w:tabs>
          <w:tab w:val="left" w:pos="709"/>
        </w:tabs>
        <w:spacing w:after="0" w:line="240" w:lineRule="auto"/>
        <w:ind w:left="0" w:firstLine="709"/>
        <w:jc w:val="both"/>
        <w:rPr>
          <w:rFonts w:ascii="Times New Roman" w:hAnsi="Times New Roman" w:cs="Times New Roman"/>
          <w:sz w:val="28"/>
          <w:szCs w:val="28"/>
        </w:rPr>
      </w:pPr>
      <w:r w:rsidRPr="0098630D">
        <w:rPr>
          <w:rFonts w:ascii="Times New Roman" w:hAnsi="Times New Roman" w:cs="Times New Roman"/>
          <w:sz w:val="28"/>
          <w:szCs w:val="28"/>
        </w:rPr>
        <w:t xml:space="preserve">реконструкцию и усовершенствование существующего полигона ТБО площадью 2,0 га, расположенного в 1,6 км от села (согласно письму Аппарата акима </w:t>
      </w:r>
      <w:r w:rsidRPr="0098630D">
        <w:rPr>
          <w:rFonts w:ascii="Times New Roman" w:hAnsi="Times New Roman" w:cs="Times New Roman"/>
          <w:sz w:val="28"/>
          <w:szCs w:val="28"/>
        </w:rPr>
        <w:t>Байконысского</w:t>
      </w:r>
      <w:r w:rsidRPr="0098630D">
        <w:rPr>
          <w:rFonts w:ascii="Times New Roman" w:hAnsi="Times New Roman" w:cs="Times New Roman"/>
          <w:sz w:val="28"/>
          <w:szCs w:val="28"/>
        </w:rPr>
        <w:t xml:space="preserve"> сельского округа № 1-15/186 от 02.06.2026 г.), что исключит бесконтрольное размещение отходов (расчетный объем 1034,68 тонн/год);</w:t>
      </w:r>
    </w:p>
    <w:p w:rsidR="001E7C9F" w:rsidRPr="0098630D" w:rsidP="00790166">
      <w:pPr>
        <w:pStyle w:val="ListParagraph"/>
        <w:numPr>
          <w:ilvl w:val="2"/>
          <w:numId w:val="8"/>
        </w:numPr>
        <w:tabs>
          <w:tab w:val="left" w:pos="709"/>
        </w:tabs>
        <w:spacing w:after="0" w:line="240" w:lineRule="auto"/>
        <w:ind w:left="0" w:firstLine="709"/>
        <w:jc w:val="both"/>
        <w:rPr>
          <w:rFonts w:ascii="Times New Roman" w:hAnsi="Times New Roman" w:cs="Times New Roman"/>
          <w:sz w:val="28"/>
          <w:szCs w:val="28"/>
        </w:rPr>
      </w:pPr>
      <w:r w:rsidRPr="0098630D">
        <w:rPr>
          <w:rFonts w:ascii="Times New Roman" w:hAnsi="Times New Roman" w:cs="Times New Roman"/>
          <w:sz w:val="28"/>
          <w:szCs w:val="28"/>
        </w:rPr>
        <w:t>строгое соблюдение регламентов утилизации медицинских отходов (в объеме 23,5 кг/год от ФАП, письмо Управления здравоохранения № 3T-2025-03564639 от 14.10.2025 г.).</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sz w:val="28"/>
          <w:szCs w:val="28"/>
        </w:rPr>
        <w:t>Инженерные и планировочные решения, заложенные в Документе, сами по себе представляют мощный комплекс эффективных природоохранных мер, направленных на кардинальное улучшение санитарно-гигиенического состояния территории.</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b/>
          <w:bCs/>
          <w:sz w:val="28"/>
          <w:szCs w:val="28"/>
        </w:rPr>
        <w:t>Необходимость проведения полномасштабной стратегической экологической оценки (СЭО) для Документа</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sz w:val="28"/>
          <w:szCs w:val="28"/>
        </w:rPr>
        <w:t>Сопоставление выявленных минимальных и полностью управляемых рисков (Критерий 2) с беспрецедентным объемом эколого-оздоровительных мероприятий (Критерий 3) указывает на отсутствие необходимости в дополнительных масштабных экологических изысканиях на стратегическом уровне. Проект не противоречит экологическому законодательству и жестко соблюдает требования государственных органов.</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sz w:val="28"/>
          <w:szCs w:val="28"/>
        </w:rPr>
        <w:t xml:space="preserve">Улучшение базовых показателей жизнеобеспечения для 739 человек без превышения предельно допустимых экологических нагрузок на территорию площадью 1265 га. Все потенциальные объекты воздействия (КОС, полигон </w:t>
      </w:r>
      <w:r w:rsidRPr="001E7C9F">
        <w:rPr>
          <w:rFonts w:ascii="Times New Roman" w:hAnsi="Times New Roman" w:cs="Times New Roman"/>
          <w:sz w:val="28"/>
          <w:szCs w:val="28"/>
        </w:rPr>
        <w:t>ТБО, агробазы) в будущем пройдут собственную локальную Оценку воздействия на окружающую среду (ОВОС) на стадии рабочего проектирования.</w:t>
      </w:r>
    </w:p>
    <w:p w:rsidR="001E7C9F" w:rsidRPr="001E7C9F" w:rsidP="0098630D">
      <w:pPr>
        <w:tabs>
          <w:tab w:val="left" w:pos="709"/>
        </w:tabs>
        <w:spacing w:after="0" w:line="240" w:lineRule="auto"/>
        <w:ind w:firstLine="709"/>
        <w:jc w:val="both"/>
        <w:rPr>
          <w:rFonts w:ascii="Times New Roman" w:hAnsi="Times New Roman" w:cs="Times New Roman"/>
          <w:sz w:val="28"/>
          <w:szCs w:val="28"/>
        </w:rPr>
      </w:pPr>
      <w:r w:rsidRPr="001E7C9F">
        <w:rPr>
          <w:rFonts w:ascii="Times New Roman" w:hAnsi="Times New Roman" w:cs="Times New Roman"/>
          <w:sz w:val="28"/>
          <w:szCs w:val="28"/>
        </w:rPr>
        <w:t xml:space="preserve">Проведение полномасштабной стратегической экологической оценки (СЭО) для корректировки Схемы развития и застройки села </w:t>
      </w:r>
      <w:r w:rsidRPr="001E7C9F">
        <w:rPr>
          <w:rFonts w:ascii="Times New Roman" w:hAnsi="Times New Roman" w:cs="Times New Roman"/>
          <w:sz w:val="28"/>
          <w:szCs w:val="28"/>
        </w:rPr>
        <w:t>Байконыс</w:t>
      </w:r>
      <w:r w:rsidRPr="001E7C9F">
        <w:rPr>
          <w:rFonts w:ascii="Times New Roman" w:hAnsi="Times New Roman" w:cs="Times New Roman"/>
          <w:sz w:val="28"/>
          <w:szCs w:val="28"/>
        </w:rPr>
        <w:t xml:space="preserve"> не требуется. Дальнейшая детализация экологических решений должна осуществляться на этапе разработки проектно-сметной документации (ПСД) для конкретных инфраструктурных объектов.</w:t>
      </w:r>
    </w:p>
    <w:p w:rsidR="00D340D9" w:rsidP="0098630D">
      <w:pPr>
        <w:tabs>
          <w:tab w:val="left" w:pos="709"/>
        </w:tabs>
        <w:spacing w:after="0" w:line="240" w:lineRule="auto"/>
        <w:ind w:firstLine="709"/>
        <w:jc w:val="both"/>
        <w:rPr>
          <w:rFonts w:ascii="Times New Roman" w:hAnsi="Times New Roman" w:cs="Times New Roman"/>
          <w:sz w:val="28"/>
          <w:szCs w:val="28"/>
        </w:rPr>
      </w:pPr>
    </w:p>
    <w:p w:rsidR="0098630D" w:rsidRPr="0098630D" w:rsidP="0098630D">
      <w:pPr>
        <w:tabs>
          <w:tab w:val="left" w:pos="709"/>
        </w:tabs>
        <w:spacing w:after="0" w:line="240" w:lineRule="auto"/>
        <w:ind w:firstLine="709"/>
        <w:jc w:val="both"/>
        <w:rPr>
          <w:rFonts w:ascii="Times New Roman" w:hAnsi="Times New Roman" w:cs="Times New Roman"/>
          <w:b/>
          <w:bCs/>
          <w:sz w:val="28"/>
          <w:szCs w:val="28"/>
        </w:rPr>
      </w:pPr>
      <w:r w:rsidRPr="0098630D">
        <w:rPr>
          <w:rFonts w:ascii="Times New Roman" w:hAnsi="Times New Roman" w:cs="Times New Roman"/>
          <w:b/>
          <w:bCs/>
          <w:sz w:val="28"/>
          <w:szCs w:val="28"/>
        </w:rPr>
        <w:t>9.10. характер предлагаемых изменений в проекте, в отношении которого ранее проводилась стратегическая экологическая оценка.</w:t>
      </w:r>
    </w:p>
    <w:p w:rsidR="0098630D" w:rsidRPr="0098630D" w:rsidP="0098630D">
      <w:pPr>
        <w:tabs>
          <w:tab w:val="left" w:pos="709"/>
        </w:tabs>
        <w:spacing w:after="0" w:line="240" w:lineRule="auto"/>
        <w:ind w:firstLine="709"/>
        <w:jc w:val="both"/>
        <w:rPr>
          <w:rFonts w:ascii="Times New Roman" w:hAnsi="Times New Roman" w:cs="Times New Roman"/>
          <w:sz w:val="28"/>
          <w:szCs w:val="28"/>
        </w:rPr>
      </w:pPr>
      <w:r w:rsidRPr="0098630D">
        <w:rPr>
          <w:rFonts w:ascii="Times New Roman" w:hAnsi="Times New Roman" w:cs="Times New Roman"/>
          <w:sz w:val="28"/>
          <w:szCs w:val="28"/>
        </w:rPr>
        <w:t>Ранее стратегическая экологическая оценка не проводилась.</w:t>
      </w:r>
    </w:p>
    <w:p w:rsidR="00D340D9"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RPr="0098630D" w:rsidP="0098630D">
      <w:pPr>
        <w:widowControl w:val="0"/>
        <w:shd w:val="clear" w:color="auto" w:fill="FFFFFF"/>
        <w:spacing w:after="0" w:line="240" w:lineRule="auto"/>
        <w:ind w:firstLine="709"/>
        <w:jc w:val="both"/>
        <w:textAlignment w:val="baseline"/>
        <w:rPr>
          <w:rFonts w:ascii="Times New Roman" w:eastAsia="Microsoft Sans Serif" w:hAnsi="Times New Roman" w:cs="Times New Roman"/>
          <w:color w:val="000000"/>
          <w:sz w:val="28"/>
          <w:szCs w:val="28"/>
          <w:lang w:val="kk-KZ" w:eastAsia="ru-RU" w:bidi="ru-RU"/>
        </w:rPr>
      </w:pPr>
      <w:r w:rsidRPr="0098630D">
        <w:rPr>
          <w:rFonts w:ascii="Times New Roman" w:eastAsia="Microsoft Sans Serif" w:hAnsi="Times New Roman" w:cs="Times New Roman"/>
          <w:b/>
          <w:color w:val="000000"/>
          <w:sz w:val="28"/>
          <w:szCs w:val="28"/>
          <w:lang w:val="ru-RU" w:eastAsia="ru-RU" w:bidi="ru-RU"/>
        </w:rPr>
        <w:t xml:space="preserve">Перечень используемых материалов </w:t>
      </w:r>
      <w:r w:rsidRPr="0098630D">
        <w:rPr>
          <w:rFonts w:ascii="Times New Roman" w:eastAsia="Microsoft Sans Serif" w:hAnsi="Times New Roman" w:cs="Times New Roman"/>
          <w:b/>
          <w:bCs/>
          <w:color w:val="000000"/>
          <w:sz w:val="28"/>
          <w:szCs w:val="28"/>
          <w:lang w:val="ru-RU" w:eastAsia="ru-RU" w:bidi="ru-RU"/>
        </w:rPr>
        <w:t>и научно-технической литературы при разработке Генерального плана</w:t>
      </w:r>
    </w:p>
    <w:p w:rsidR="0098630D" w:rsidRPr="0098630D" w:rsidP="0098630D">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p>
    <w:p w:rsidR="0098630D" w:rsidRPr="0098630D" w:rsidP="00790166">
      <w:pPr>
        <w:widowControl w:val="0"/>
        <w:numPr>
          <w:ilvl w:val="0"/>
          <w:numId w:val="12"/>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Земельный кодекс Республики Казахстан</w:t>
      </w:r>
      <w:r w:rsidRPr="0098630D">
        <w:rPr>
          <w:rFonts w:ascii="Times New Roman" w:eastAsia="Calibri" w:hAnsi="Times New Roman" w:cs="Times New Roman"/>
          <w:color w:val="000000"/>
          <w:sz w:val="28"/>
          <w:szCs w:val="28"/>
        </w:rPr>
        <w:t xml:space="preserve"> от 20 июня 2003 года № 442-II.</w:t>
      </w:r>
    </w:p>
    <w:p w:rsidR="0098630D" w:rsidRPr="0098630D" w:rsidP="00790166">
      <w:pPr>
        <w:widowControl w:val="0"/>
        <w:numPr>
          <w:ilvl w:val="0"/>
          <w:numId w:val="12"/>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Экологический кодекс Республики Казахстан</w:t>
      </w:r>
      <w:r w:rsidRPr="0098630D">
        <w:rPr>
          <w:rFonts w:ascii="Times New Roman" w:eastAsia="Calibri" w:hAnsi="Times New Roman" w:cs="Times New Roman"/>
          <w:color w:val="000000"/>
          <w:sz w:val="28"/>
          <w:szCs w:val="28"/>
        </w:rPr>
        <w:t xml:space="preserve"> от 2 января 2021 года № 400-VI ЗРК.</w:t>
      </w:r>
    </w:p>
    <w:p w:rsidR="0098630D" w:rsidRPr="0098630D" w:rsidP="00790166">
      <w:pPr>
        <w:widowControl w:val="0"/>
        <w:numPr>
          <w:ilvl w:val="0"/>
          <w:numId w:val="12"/>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Водный кодекс Республики Казахстан</w:t>
      </w:r>
      <w:r w:rsidRPr="0098630D">
        <w:rPr>
          <w:rFonts w:ascii="Times New Roman" w:eastAsia="Calibri" w:hAnsi="Times New Roman" w:cs="Times New Roman"/>
          <w:color w:val="000000"/>
          <w:sz w:val="28"/>
          <w:szCs w:val="28"/>
        </w:rPr>
        <w:t>.</w:t>
      </w:r>
    </w:p>
    <w:p w:rsidR="0098630D" w:rsidRPr="0098630D" w:rsidP="00790166">
      <w:pPr>
        <w:widowControl w:val="0"/>
        <w:numPr>
          <w:ilvl w:val="0"/>
          <w:numId w:val="12"/>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Строительный кодекс Республики Казахстан</w:t>
      </w:r>
      <w:r w:rsidRPr="0098630D">
        <w:rPr>
          <w:rFonts w:ascii="Times New Roman" w:eastAsia="Calibri" w:hAnsi="Times New Roman" w:cs="Times New Roman"/>
          <w:color w:val="000000"/>
          <w:sz w:val="28"/>
          <w:szCs w:val="28"/>
        </w:rPr>
        <w:t xml:space="preserve"> от 9 января 2026 года № 253-VIII ЗРК.</w:t>
      </w:r>
    </w:p>
    <w:p w:rsidR="0098630D" w:rsidRPr="0098630D" w:rsidP="00790166">
      <w:pPr>
        <w:widowControl w:val="0"/>
        <w:numPr>
          <w:ilvl w:val="0"/>
          <w:numId w:val="12"/>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Закон Республики Казахстан «О местном государственном управлении и самоуправлении в Республике Казахстан»</w:t>
      </w:r>
      <w:r w:rsidRPr="0098630D">
        <w:rPr>
          <w:rFonts w:ascii="Times New Roman" w:eastAsia="Calibri" w:hAnsi="Times New Roman" w:cs="Times New Roman"/>
          <w:color w:val="000000"/>
          <w:sz w:val="28"/>
          <w:szCs w:val="28"/>
        </w:rPr>
        <w:t xml:space="preserve"> от 23 января 2001 года № 148.</w:t>
      </w:r>
    </w:p>
    <w:p w:rsidR="0098630D" w:rsidRPr="0098630D" w:rsidP="00790166">
      <w:pPr>
        <w:widowControl w:val="0"/>
        <w:numPr>
          <w:ilvl w:val="0"/>
          <w:numId w:val="12"/>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Закон Республики Казахстан «Об административно-территориальном устройстве Республики Казахстан»</w:t>
      </w:r>
      <w:r w:rsidRPr="0098630D">
        <w:rPr>
          <w:rFonts w:ascii="Times New Roman" w:eastAsia="Calibri" w:hAnsi="Times New Roman" w:cs="Times New Roman"/>
          <w:color w:val="000000"/>
          <w:sz w:val="28"/>
          <w:szCs w:val="28"/>
        </w:rPr>
        <w:t xml:space="preserve"> от 8 декабря 1993 года № 2572-XII.</w:t>
      </w:r>
    </w:p>
    <w:p w:rsidR="0098630D" w:rsidRPr="0098630D" w:rsidP="00790166">
      <w:pPr>
        <w:widowControl w:val="0"/>
        <w:numPr>
          <w:ilvl w:val="0"/>
          <w:numId w:val="12"/>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Закон Республики Казахстан «О гражданской защите»</w:t>
      </w:r>
      <w:r w:rsidRPr="0098630D">
        <w:rPr>
          <w:rFonts w:ascii="Times New Roman" w:eastAsia="Calibri" w:hAnsi="Times New Roman" w:cs="Times New Roman"/>
          <w:color w:val="000000"/>
          <w:sz w:val="28"/>
          <w:szCs w:val="28"/>
        </w:rPr>
        <w:t xml:space="preserve"> от 11 апреля 2014 года № 188-V.</w:t>
      </w:r>
    </w:p>
    <w:p w:rsidR="0098630D" w:rsidRPr="0098630D" w:rsidP="00790166">
      <w:pPr>
        <w:widowControl w:val="0"/>
        <w:numPr>
          <w:ilvl w:val="0"/>
          <w:numId w:val="12"/>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СП РК 3.01-101-2013</w:t>
      </w:r>
      <w:r w:rsidRPr="0098630D">
        <w:rPr>
          <w:rFonts w:ascii="Times New Roman" w:eastAsia="Calibri" w:hAnsi="Times New Roman" w:cs="Times New Roman"/>
          <w:color w:val="000000"/>
          <w:sz w:val="28"/>
          <w:szCs w:val="28"/>
        </w:rPr>
        <w:t xml:space="preserve"> «Градостроительство. Планировка и застройка городских и сельских населенных пунктов».</w:t>
      </w:r>
    </w:p>
    <w:p w:rsidR="0098630D" w:rsidRPr="0098630D" w:rsidP="00790166">
      <w:pPr>
        <w:widowControl w:val="0"/>
        <w:numPr>
          <w:ilvl w:val="0"/>
          <w:numId w:val="12"/>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СН РК 3.01-00-2011</w:t>
      </w:r>
      <w:r w:rsidRPr="0098630D">
        <w:rPr>
          <w:rFonts w:ascii="Times New Roman" w:eastAsia="Calibri" w:hAnsi="Times New Roman" w:cs="Times New Roman"/>
          <w:color w:val="000000"/>
          <w:sz w:val="28"/>
          <w:szCs w:val="28"/>
        </w:rPr>
        <w:t xml:space="preserve"> «Инструкция о порядке разработки, согласования и утверждения градостроительных проектов в Республике Казахстан».</w:t>
      </w:r>
    </w:p>
    <w:p w:rsidR="0098630D" w:rsidRPr="0098630D" w:rsidP="00790166">
      <w:pPr>
        <w:widowControl w:val="0"/>
        <w:numPr>
          <w:ilvl w:val="0"/>
          <w:numId w:val="12"/>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СП РК 2.03-30-2017</w:t>
      </w:r>
      <w:r w:rsidRPr="0098630D">
        <w:rPr>
          <w:rFonts w:ascii="Times New Roman" w:eastAsia="Calibri" w:hAnsi="Times New Roman" w:cs="Times New Roman"/>
          <w:color w:val="000000"/>
          <w:sz w:val="28"/>
          <w:szCs w:val="28"/>
        </w:rPr>
        <w:t xml:space="preserve"> «Строительство в сейсмических зонах».</w:t>
      </w:r>
    </w:p>
    <w:p w:rsidR="0098630D" w:rsidRPr="0098630D" w:rsidP="00790166">
      <w:pPr>
        <w:widowControl w:val="0"/>
        <w:numPr>
          <w:ilvl w:val="0"/>
          <w:numId w:val="12"/>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СП РК 2.04-01-2017</w:t>
      </w:r>
      <w:r w:rsidRPr="0098630D">
        <w:rPr>
          <w:rFonts w:ascii="Times New Roman" w:eastAsia="Calibri" w:hAnsi="Times New Roman" w:cs="Times New Roman"/>
          <w:color w:val="000000"/>
          <w:sz w:val="28"/>
          <w:szCs w:val="28"/>
        </w:rPr>
        <w:t xml:space="preserve"> «Строительная климатология».</w:t>
      </w:r>
    </w:p>
    <w:p w:rsidR="0098630D" w:rsidRPr="0098630D" w:rsidP="00790166">
      <w:pPr>
        <w:widowControl w:val="0"/>
        <w:numPr>
          <w:ilvl w:val="0"/>
          <w:numId w:val="12"/>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СН РК 4.01-01-2011</w:t>
      </w:r>
      <w:r w:rsidRPr="0098630D">
        <w:rPr>
          <w:rFonts w:ascii="Times New Roman" w:eastAsia="Calibri" w:hAnsi="Times New Roman" w:cs="Times New Roman"/>
          <w:color w:val="000000"/>
          <w:sz w:val="28"/>
          <w:szCs w:val="28"/>
        </w:rPr>
        <w:t xml:space="preserve"> «Внутренний водопровод и канализация зданий и сооружений».</w:t>
      </w:r>
    </w:p>
    <w:p w:rsidR="0098630D" w:rsidRPr="0098630D" w:rsidP="00790166">
      <w:pPr>
        <w:widowControl w:val="0"/>
        <w:numPr>
          <w:ilvl w:val="0"/>
          <w:numId w:val="12"/>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СП РК 4.01-102-2013</w:t>
      </w:r>
      <w:r w:rsidRPr="0098630D">
        <w:rPr>
          <w:rFonts w:ascii="Times New Roman" w:eastAsia="Calibri" w:hAnsi="Times New Roman" w:cs="Times New Roman"/>
          <w:color w:val="000000"/>
          <w:sz w:val="28"/>
          <w:szCs w:val="28"/>
        </w:rPr>
        <w:t xml:space="preserve"> «Водоснабжение. Наружные сети и сооружения».</w:t>
      </w:r>
    </w:p>
    <w:p w:rsidR="0098630D" w:rsidRPr="0098630D" w:rsidP="00790166">
      <w:pPr>
        <w:widowControl w:val="0"/>
        <w:numPr>
          <w:ilvl w:val="0"/>
          <w:numId w:val="12"/>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СП РК 4.02-102-2012</w:t>
      </w:r>
      <w:r w:rsidRPr="0098630D">
        <w:rPr>
          <w:rFonts w:ascii="Times New Roman" w:eastAsia="Calibri" w:hAnsi="Times New Roman" w:cs="Times New Roman"/>
          <w:color w:val="000000"/>
          <w:sz w:val="28"/>
          <w:szCs w:val="28"/>
        </w:rPr>
        <w:t xml:space="preserve"> «Тепловые сети» и </w:t>
      </w:r>
      <w:r w:rsidRPr="0098630D">
        <w:rPr>
          <w:rFonts w:ascii="Times New Roman" w:eastAsia="Calibri" w:hAnsi="Times New Roman" w:cs="Times New Roman"/>
          <w:b/>
          <w:bCs/>
          <w:color w:val="000000"/>
          <w:sz w:val="28"/>
          <w:szCs w:val="28"/>
        </w:rPr>
        <w:t>СП РК 4.03-101-2013</w:t>
      </w:r>
      <w:r w:rsidRPr="0098630D">
        <w:rPr>
          <w:rFonts w:ascii="Times New Roman" w:eastAsia="Calibri" w:hAnsi="Times New Roman" w:cs="Times New Roman"/>
          <w:color w:val="000000"/>
          <w:sz w:val="28"/>
          <w:szCs w:val="28"/>
        </w:rPr>
        <w:t xml:space="preserve"> «Газораспределительные системы» </w:t>
      </w:r>
      <w:r w:rsidRPr="0098630D">
        <w:rPr>
          <w:rFonts w:ascii="Times New Roman" w:eastAsia="Calibri" w:hAnsi="Times New Roman" w:cs="Times New Roman"/>
          <w:i/>
          <w:iCs/>
          <w:color w:val="000000"/>
          <w:sz w:val="28"/>
          <w:szCs w:val="28"/>
        </w:rPr>
        <w:t>(разделено для технической корректности, так как газификация не относится к тепловым сетям)</w:t>
      </w:r>
      <w:r w:rsidRPr="0098630D">
        <w:rPr>
          <w:rFonts w:ascii="Times New Roman" w:eastAsia="Calibri" w:hAnsi="Times New Roman" w:cs="Times New Roman"/>
          <w:color w:val="000000"/>
          <w:sz w:val="28"/>
          <w:szCs w:val="28"/>
        </w:rPr>
        <w:t>.</w:t>
      </w:r>
    </w:p>
    <w:p w:rsidR="0098630D" w:rsidRPr="0098630D" w:rsidP="00790166">
      <w:pPr>
        <w:widowControl w:val="0"/>
        <w:numPr>
          <w:ilvl w:val="0"/>
          <w:numId w:val="12"/>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Санитарные правила «Санитарно-эпидемиологические требования к объектам коммунального назначения»</w:t>
      </w:r>
      <w:r w:rsidRPr="0098630D">
        <w:rPr>
          <w:rFonts w:ascii="Times New Roman" w:eastAsia="Calibri" w:hAnsi="Times New Roman" w:cs="Times New Roman"/>
          <w:color w:val="000000"/>
          <w:sz w:val="28"/>
          <w:szCs w:val="28"/>
        </w:rPr>
        <w:t>, утвержденные приказом Министра здравоохранения Республики Казахстан от 26 июля 2022 года № ҚР ДСМ-67.</w:t>
      </w:r>
    </w:p>
    <w:p w:rsidR="0098630D" w:rsidRPr="0098630D" w:rsidP="00790166">
      <w:pPr>
        <w:widowControl w:val="0"/>
        <w:numPr>
          <w:ilvl w:val="0"/>
          <w:numId w:val="12"/>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Правила приема сточных вод в системы водоотведения населенных пунктов</w:t>
      </w:r>
      <w:r w:rsidRPr="0098630D">
        <w:rPr>
          <w:rFonts w:ascii="Times New Roman" w:eastAsia="Calibri" w:hAnsi="Times New Roman" w:cs="Times New Roman"/>
          <w:color w:val="000000"/>
          <w:sz w:val="28"/>
          <w:szCs w:val="28"/>
        </w:rPr>
        <w:t>, утвержденные приказом Министра промышленности и строительства Республики Казахстан от 15 октября 2025 года № 436.</w:t>
      </w:r>
    </w:p>
    <w:p w:rsidR="0098630D" w:rsidRPr="0098630D" w:rsidP="00790166">
      <w:pPr>
        <w:widowControl w:val="0"/>
        <w:numPr>
          <w:ilvl w:val="0"/>
          <w:numId w:val="12"/>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Санитарные правила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w:t>
      </w:r>
      <w:r w:rsidRPr="0098630D">
        <w:rPr>
          <w:rFonts w:ascii="Times New Roman" w:eastAsia="Calibri" w:hAnsi="Times New Roman" w:cs="Times New Roman"/>
          <w:color w:val="000000"/>
          <w:sz w:val="28"/>
          <w:szCs w:val="28"/>
        </w:rPr>
        <w:t>, утвержденные приказом Министра здравоохранения Республики Казахстан от 20 февраля 2023 года № 26.</w:t>
      </w:r>
    </w:p>
    <w:p w:rsidR="0098630D" w:rsidRPr="0098630D" w:rsidP="00790166">
      <w:pPr>
        <w:widowControl w:val="0"/>
        <w:numPr>
          <w:ilvl w:val="0"/>
          <w:numId w:val="12"/>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 xml:space="preserve">Санитарные правила «Санитарно-эпидемиологические </w:t>
      </w:r>
      <w:r w:rsidRPr="0098630D">
        <w:rPr>
          <w:rFonts w:ascii="Times New Roman" w:eastAsia="Calibri" w:hAnsi="Times New Roman" w:cs="Times New Roman"/>
          <w:b/>
          <w:bCs/>
          <w:color w:val="000000"/>
          <w:sz w:val="28"/>
          <w:szCs w:val="28"/>
        </w:rPr>
        <w:t>требования к радиационно-опасным объектам»</w:t>
      </w:r>
      <w:r w:rsidRPr="0098630D">
        <w:rPr>
          <w:rFonts w:ascii="Times New Roman" w:eastAsia="Calibri" w:hAnsi="Times New Roman" w:cs="Times New Roman"/>
          <w:color w:val="000000"/>
          <w:sz w:val="28"/>
          <w:szCs w:val="28"/>
        </w:rPr>
        <w:t>, утвержденные приказом Министра здравоохранения Республики Казахстан от 25 августа 2022 года № ҚР ДСМ-90.</w:t>
      </w:r>
    </w:p>
    <w:p w:rsidR="0098630D" w:rsidRPr="0098630D" w:rsidP="00790166">
      <w:pPr>
        <w:widowControl w:val="0"/>
        <w:numPr>
          <w:ilvl w:val="0"/>
          <w:numId w:val="12"/>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Санитарные правила «Санитарно-эпидемиологические требования к радиотехническим объектам»</w:t>
      </w:r>
      <w:r w:rsidRPr="0098630D">
        <w:rPr>
          <w:rFonts w:ascii="Times New Roman" w:eastAsia="Calibri" w:hAnsi="Times New Roman" w:cs="Times New Roman"/>
          <w:color w:val="000000"/>
          <w:sz w:val="28"/>
          <w:szCs w:val="28"/>
        </w:rPr>
        <w:t>, утвержденные приказом Министра здравоохранения Республики Казахстан от 28 февраля 2022 года № ҚР ДСМ-19.</w:t>
      </w:r>
    </w:p>
    <w:p w:rsidR="0098630D" w:rsidRPr="0098630D" w:rsidP="00790166">
      <w:pPr>
        <w:widowControl w:val="0"/>
        <w:numPr>
          <w:ilvl w:val="0"/>
          <w:numId w:val="12"/>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Отчет по инженерно-геологическим изысканиям</w:t>
      </w:r>
      <w:r w:rsidRPr="0098630D">
        <w:rPr>
          <w:rFonts w:ascii="Times New Roman" w:eastAsia="Calibri" w:hAnsi="Times New Roman" w:cs="Times New Roman"/>
          <w:color w:val="000000"/>
          <w:sz w:val="28"/>
          <w:szCs w:val="28"/>
        </w:rPr>
        <w:t xml:space="preserve"> на площадке проектирования (данные о грунтах, сейсмичности).</w:t>
      </w:r>
    </w:p>
    <w:p w:rsidR="0098630D" w:rsidRPr="0098630D" w:rsidP="00790166">
      <w:pPr>
        <w:widowControl w:val="0"/>
        <w:numPr>
          <w:ilvl w:val="0"/>
          <w:numId w:val="12"/>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Технические условия (ТУ)</w:t>
      </w:r>
      <w:r w:rsidRPr="0098630D">
        <w:rPr>
          <w:rFonts w:ascii="Times New Roman" w:eastAsia="Calibri" w:hAnsi="Times New Roman" w:cs="Times New Roman"/>
          <w:color w:val="000000"/>
          <w:sz w:val="28"/>
          <w:szCs w:val="28"/>
        </w:rPr>
        <w:t xml:space="preserve"> на подключение к инженерным сетям (электроснабжение, водоснабжение, газоснабжение), выданные эксплуатирующими организациями.</w:t>
      </w:r>
    </w:p>
    <w:p w:rsidR="0098630D" w:rsidRPr="0098630D" w:rsidP="0098630D">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color w:val="000000"/>
          <w:sz w:val="28"/>
          <w:szCs w:val="28"/>
        </w:rPr>
        <w:t>22.</w:t>
      </w:r>
      <w:r w:rsidRPr="0098630D">
        <w:rPr>
          <w:rFonts w:ascii="Times New Roman" w:eastAsia="Calibri" w:hAnsi="Times New Roman" w:cs="Times New Roman"/>
          <w:color w:val="000000"/>
          <w:sz w:val="28"/>
          <w:szCs w:val="28"/>
        </w:rPr>
        <w:tab/>
        <w:t xml:space="preserve">Государственный климатический кадастр (https://meteo.kazhydromet.kz/ </w:t>
      </w:r>
      <w:r w:rsidRPr="0098630D">
        <w:rPr>
          <w:rFonts w:ascii="Times New Roman" w:eastAsia="Calibri" w:hAnsi="Times New Roman" w:cs="Times New Roman"/>
          <w:color w:val="000000"/>
          <w:sz w:val="28"/>
          <w:szCs w:val="28"/>
        </w:rPr>
        <w:t>climate_kadastr</w:t>
      </w:r>
      <w:r w:rsidRPr="0098630D">
        <w:rPr>
          <w:rFonts w:ascii="Times New Roman" w:eastAsia="Calibri" w:hAnsi="Times New Roman" w:cs="Times New Roman"/>
          <w:color w:val="000000"/>
          <w:sz w:val="28"/>
          <w:szCs w:val="28"/>
        </w:rPr>
        <w:t>/).</w:t>
      </w:r>
    </w:p>
    <w:p w:rsidR="0098630D" w:rsidRPr="0098630D" w:rsidP="0098630D">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color w:val="000000"/>
          <w:sz w:val="28"/>
          <w:szCs w:val="28"/>
        </w:rPr>
        <w:t>23.</w:t>
      </w:r>
      <w:r w:rsidRPr="0098630D">
        <w:rPr>
          <w:rFonts w:ascii="Times New Roman" w:eastAsia="Calibri" w:hAnsi="Times New Roman" w:cs="Times New Roman"/>
          <w:color w:val="000000"/>
          <w:sz w:val="28"/>
          <w:szCs w:val="28"/>
        </w:rPr>
        <w:tab/>
        <w:t xml:space="preserve"> «Справочник по климату Казахстана. Многолетние данные».</w:t>
      </w:r>
    </w:p>
    <w:p w:rsidR="0098630D" w:rsidRPr="0098630D" w:rsidP="0098630D">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color w:val="000000"/>
          <w:sz w:val="28"/>
          <w:szCs w:val="28"/>
        </w:rPr>
        <w:t>24.</w:t>
      </w:r>
      <w:r w:rsidRPr="0098630D">
        <w:rPr>
          <w:rFonts w:ascii="Times New Roman" w:eastAsia="Calibri" w:hAnsi="Times New Roman" w:cs="Times New Roman"/>
          <w:color w:val="000000"/>
          <w:sz w:val="28"/>
          <w:szCs w:val="28"/>
        </w:rPr>
        <w:tab/>
        <w:t xml:space="preserve"> СП РК 2.04-01-2017 «Строительная климатология».</w:t>
      </w:r>
    </w:p>
    <w:p w:rsidR="0098630D" w:rsidRPr="0098630D" w:rsidP="0098630D">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color w:val="000000"/>
          <w:sz w:val="28"/>
          <w:szCs w:val="28"/>
        </w:rPr>
        <w:t>25.</w:t>
      </w:r>
      <w:r w:rsidRPr="0098630D">
        <w:rPr>
          <w:rFonts w:ascii="Times New Roman" w:eastAsia="Calibri" w:hAnsi="Times New Roman" w:cs="Times New Roman"/>
          <w:color w:val="000000"/>
          <w:sz w:val="28"/>
          <w:szCs w:val="28"/>
        </w:rPr>
        <w:tab/>
        <w:t>Научно-прикладной справочник Агроклиматические ресурсы павлодарской области https://ingeo.kz/wp-content/uploads/ 2017/11/Агроклиматические-ресурсы-Павлодарской-области2.pdf.</w:t>
      </w:r>
    </w:p>
    <w:p w:rsidR="0098630D" w:rsidRPr="0098630D" w:rsidP="0098630D">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p>
    <w:p w:rsidR="0098630D" w:rsidRPr="0098630D" w:rsidP="0098630D">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98630D" w:rsidRPr="0098630D" w:rsidP="0098630D">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98630D" w:rsidRPr="0098630D" w:rsidP="0098630D">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98630D" w:rsidRPr="0098630D" w:rsidP="0098630D">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98630D" w:rsidRPr="0098630D" w:rsidP="0098630D">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98630D" w:rsidRPr="0098630D" w:rsidP="0098630D">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98630D" w:rsidRPr="0098630D" w:rsidP="0098630D">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98630D" w:rsidRPr="0098630D" w:rsidP="0098630D">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98630D" w:rsidRPr="0098630D" w:rsidP="0098630D">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98630D" w:rsidRPr="0098630D" w:rsidP="0098630D">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98630D" w:rsidRPr="0098630D" w:rsidP="0098630D">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98630D" w:rsidRPr="0098630D" w:rsidP="0098630D">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98630D" w:rsidRPr="0098630D" w:rsidP="0098630D">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98630D" w:rsidRPr="0098630D" w:rsidP="0098630D">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98630D" w:rsidRPr="0098630D" w:rsidP="0098630D">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98630D" w:rsidRPr="0098630D" w:rsidP="0098630D">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98630D" w:rsidRPr="0098630D" w:rsidP="0098630D">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98630D" w:rsidRPr="0098630D" w:rsidP="0098630D">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98630D" w:rsidRPr="0098630D" w:rsidP="0098630D">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98630D" w:rsidRPr="0098630D" w:rsidP="0098630D">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98630D" w:rsidRPr="0098630D" w:rsidP="0098630D">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98630D" w:rsidRPr="0098630D" w:rsidP="0098630D">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98630D" w:rsidRPr="0098630D" w:rsidP="0098630D">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98630D" w:rsidRPr="0098630D" w:rsidP="0098630D">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98630D" w:rsidRPr="0098630D" w:rsidP="0098630D">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98630D" w:rsidRPr="0098630D" w:rsidP="0098630D">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98630D" w:rsidRPr="0098630D" w:rsidP="0098630D">
      <w:pPr>
        <w:shd w:val="clear" w:color="auto" w:fill="FFFFFF"/>
        <w:tabs>
          <w:tab w:val="left" w:pos="709"/>
        </w:tabs>
        <w:spacing w:after="0" w:line="240" w:lineRule="auto"/>
        <w:ind w:firstLine="709"/>
        <w:jc w:val="both"/>
        <w:textAlignment w:val="baseline"/>
        <w:rPr>
          <w:rFonts w:ascii="Times New Roman" w:eastAsia="Calibri" w:hAnsi="Times New Roman" w:cs="Times New Roman"/>
          <w:b/>
          <w:color w:val="000000"/>
          <w:sz w:val="28"/>
          <w:szCs w:val="28"/>
          <w:lang w:val="ru-RU" w:bidi="ru-RU"/>
        </w:rPr>
      </w:pPr>
      <w:bookmarkStart w:id="1" w:name="_Hlk237182915"/>
      <w:r w:rsidRPr="0098630D">
        <w:rPr>
          <w:rFonts w:ascii="Times New Roman" w:eastAsia="Calibri" w:hAnsi="Times New Roman" w:cs="Times New Roman"/>
          <w:b/>
          <w:color w:val="000000"/>
          <w:sz w:val="28"/>
          <w:szCs w:val="28"/>
          <w:lang w:val="ru-RU" w:bidi="ru-RU"/>
        </w:rPr>
        <w:t>ПРИЛОЖЕНИЯ</w:t>
      </w:r>
    </w:p>
    <w:p w:rsidR="0098630D" w:rsidRPr="0098630D" w:rsidP="0098630D">
      <w:pPr>
        <w:shd w:val="clear" w:color="auto" w:fill="FFFFFF"/>
        <w:tabs>
          <w:tab w:val="left" w:pos="709"/>
        </w:tabs>
        <w:spacing w:after="0" w:line="240" w:lineRule="auto"/>
        <w:ind w:firstLine="709"/>
        <w:jc w:val="both"/>
        <w:textAlignment w:val="baseline"/>
        <w:rPr>
          <w:rFonts w:ascii="Times New Roman" w:eastAsia="Calibri" w:hAnsi="Times New Roman" w:cs="Times New Roman"/>
          <w:b/>
          <w:color w:val="000000"/>
          <w:sz w:val="28"/>
          <w:szCs w:val="28"/>
          <w:lang w:val="en-US" w:bidi="ru-RU"/>
        </w:rPr>
      </w:pPr>
    </w:p>
    <w:tbl>
      <w:tblPr>
        <w:tblW w:w="974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744"/>
      </w:tblGrid>
      <w:tr w:rsidTr="003C3237">
        <w:tblPrEx>
          <w:tblW w:w="974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Ex>
        <w:trPr>
          <w:trHeight w:val="357"/>
        </w:trPr>
        <w:tc>
          <w:tcPr>
            <w:tcW w:w="9744" w:type="dxa"/>
            <w:vAlign w:val="center"/>
          </w:tcPr>
          <w:p w:rsidR="00F219B6" w:rsidRPr="0098630D" w:rsidP="00F219B6">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lang w:val="kk-KZ" w:bidi="ru-RU"/>
              </w:rPr>
            </w:pPr>
            <w:r w:rsidRPr="0098630D">
              <w:rPr>
                <w:rFonts w:ascii="Times New Roman" w:eastAsia="Calibri" w:hAnsi="Times New Roman" w:cs="Times New Roman"/>
                <w:color w:val="000000"/>
                <w:sz w:val="28"/>
                <w:szCs w:val="28"/>
                <w:lang w:bidi="ru-RU"/>
              </w:rPr>
              <w:t>Приложение 1</w:t>
            </w:r>
            <w:r w:rsidRPr="00F219B6">
              <w:rPr>
                <w:rFonts w:ascii="Times New Roman" w:eastAsia="Calibri" w:hAnsi="Times New Roman" w:cs="Times New Roman"/>
                <w:color w:val="000000"/>
                <w:sz w:val="28"/>
                <w:szCs w:val="28"/>
                <w:lang w:val="kk-KZ" w:bidi="ru-RU"/>
              </w:rPr>
              <w:t xml:space="preserve"> </w:t>
            </w:r>
            <w:r w:rsidRPr="0098630D">
              <w:rPr>
                <w:rFonts w:ascii="Times New Roman" w:eastAsia="Calibri" w:hAnsi="Times New Roman" w:cs="Times New Roman"/>
                <w:color w:val="000000"/>
                <w:sz w:val="28"/>
                <w:szCs w:val="28"/>
                <w:lang w:bidi="ru-RU"/>
              </w:rPr>
              <w:t>Задание на проектирование</w:t>
            </w:r>
          </w:p>
        </w:tc>
      </w:tr>
      <w:tr w:rsidTr="003C3237">
        <w:tblPrEx>
          <w:tblW w:w="9744" w:type="dxa"/>
          <w:tblInd w:w="-137" w:type="dxa"/>
          <w:tblLayout w:type="fixed"/>
          <w:tblLook w:val="01E0"/>
        </w:tblPrEx>
        <w:trPr>
          <w:trHeight w:val="583"/>
        </w:trPr>
        <w:tc>
          <w:tcPr>
            <w:tcW w:w="9744" w:type="dxa"/>
            <w:vAlign w:val="center"/>
          </w:tcPr>
          <w:p w:rsidR="00F219B6" w:rsidRPr="0098630D" w:rsidP="00F219B6">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lang w:val="ru-RU" w:bidi="ru-RU"/>
              </w:rPr>
            </w:pPr>
            <w:r w:rsidRPr="0098630D">
              <w:rPr>
                <w:rFonts w:ascii="Times New Roman" w:eastAsia="Calibri" w:hAnsi="Times New Roman" w:cs="Times New Roman"/>
                <w:color w:val="000000"/>
                <w:sz w:val="28"/>
                <w:szCs w:val="28"/>
                <w:lang w:bidi="ru-RU"/>
              </w:rPr>
              <w:t>Приложение 2</w:t>
            </w:r>
            <w:r>
              <w:rPr>
                <w:rFonts w:ascii="Times New Roman" w:eastAsia="Calibri" w:hAnsi="Times New Roman" w:cs="Times New Roman"/>
                <w:color w:val="000000"/>
                <w:sz w:val="28"/>
                <w:szCs w:val="28"/>
                <w:lang w:val="kk-KZ" w:bidi="ru-RU"/>
              </w:rPr>
              <w:t xml:space="preserve"> </w:t>
            </w:r>
            <w:r w:rsidRPr="0098630D">
              <w:rPr>
                <w:rFonts w:ascii="Times New Roman" w:eastAsia="Calibri" w:hAnsi="Times New Roman" w:cs="Times New Roman"/>
                <w:color w:val="000000"/>
                <w:sz w:val="28"/>
                <w:szCs w:val="28"/>
                <w:lang w:bidi="ru-RU"/>
              </w:rPr>
              <w:t>Письмо РГУ «</w:t>
            </w:r>
            <w:r w:rsidRPr="0098630D">
              <w:rPr>
                <w:rFonts w:ascii="Times New Roman" w:eastAsia="Calibri" w:hAnsi="Times New Roman" w:cs="Times New Roman"/>
                <w:color w:val="000000"/>
                <w:sz w:val="28"/>
                <w:szCs w:val="28"/>
                <w:lang w:bidi="ru-RU"/>
              </w:rPr>
              <w:t>Ертисская</w:t>
            </w:r>
            <w:r w:rsidRPr="0098630D">
              <w:rPr>
                <w:rFonts w:ascii="Times New Roman" w:eastAsia="Calibri" w:hAnsi="Times New Roman" w:cs="Times New Roman"/>
                <w:color w:val="000000"/>
                <w:sz w:val="28"/>
                <w:szCs w:val="28"/>
                <w:lang w:bidi="ru-RU"/>
              </w:rPr>
              <w:t xml:space="preserve"> бассейновая инспекция по регулированию, охране и использованию водных ресурсов» № 3T-2026-02636994 от 19.06.2026 г. </w:t>
            </w:r>
            <w:r w:rsidRPr="0098630D">
              <w:rPr>
                <w:rFonts w:ascii="Times New Roman" w:eastAsia="Calibri" w:hAnsi="Times New Roman" w:cs="Times New Roman"/>
                <w:i/>
                <w:iCs/>
                <w:color w:val="000000"/>
                <w:sz w:val="28"/>
                <w:szCs w:val="28"/>
                <w:lang w:bidi="ru-RU"/>
              </w:rPr>
              <w:t>(дополнительно учтено письмо № 3T-2025-03415491 от 10.10.2025 г.)</w:t>
            </w:r>
          </w:p>
        </w:tc>
      </w:tr>
      <w:tr w:rsidTr="003C3237">
        <w:tblPrEx>
          <w:tblW w:w="9744" w:type="dxa"/>
          <w:tblInd w:w="-137" w:type="dxa"/>
          <w:tblLayout w:type="fixed"/>
          <w:tblLook w:val="01E0"/>
        </w:tblPrEx>
        <w:trPr>
          <w:trHeight w:val="583"/>
        </w:trPr>
        <w:tc>
          <w:tcPr>
            <w:tcW w:w="9744" w:type="dxa"/>
            <w:vAlign w:val="center"/>
          </w:tcPr>
          <w:p w:rsidR="00F219B6" w:rsidRPr="0098630D" w:rsidP="00F219B6">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highlight w:val="yellow"/>
                <w:lang w:val="kk-KZ" w:bidi="ru-RU"/>
              </w:rPr>
            </w:pPr>
            <w:r w:rsidRPr="0098630D">
              <w:rPr>
                <w:rFonts w:ascii="Times New Roman" w:eastAsia="Calibri" w:hAnsi="Times New Roman" w:cs="Times New Roman"/>
                <w:color w:val="000000"/>
                <w:sz w:val="28"/>
                <w:szCs w:val="28"/>
                <w:lang w:bidi="ru-RU"/>
              </w:rPr>
              <w:t>Приложение 3</w:t>
            </w:r>
            <w:r>
              <w:rPr>
                <w:rFonts w:ascii="Times New Roman" w:eastAsia="Calibri" w:hAnsi="Times New Roman" w:cs="Times New Roman"/>
                <w:color w:val="000000"/>
                <w:sz w:val="28"/>
                <w:szCs w:val="28"/>
                <w:lang w:val="kk-KZ" w:bidi="ru-RU"/>
              </w:rPr>
              <w:t xml:space="preserve"> </w:t>
            </w:r>
            <w:r w:rsidRPr="0098630D">
              <w:rPr>
                <w:rFonts w:ascii="Times New Roman" w:eastAsia="Calibri" w:hAnsi="Times New Roman" w:cs="Times New Roman"/>
                <w:color w:val="000000"/>
                <w:sz w:val="28"/>
                <w:szCs w:val="28"/>
                <w:lang w:bidi="ru-RU"/>
              </w:rPr>
              <w:t>Письмо РГП «Казгидромет» № 3T-2025-03374675 от 26.09.2025 г.</w:t>
            </w:r>
          </w:p>
        </w:tc>
      </w:tr>
      <w:tr w:rsidTr="003C3237">
        <w:tblPrEx>
          <w:tblW w:w="9744" w:type="dxa"/>
          <w:tblInd w:w="-137" w:type="dxa"/>
          <w:tblLayout w:type="fixed"/>
          <w:tblLook w:val="01E0"/>
        </w:tblPrEx>
        <w:trPr>
          <w:trHeight w:val="583"/>
        </w:trPr>
        <w:tc>
          <w:tcPr>
            <w:tcW w:w="9744" w:type="dxa"/>
            <w:vAlign w:val="center"/>
          </w:tcPr>
          <w:p w:rsidR="00F219B6" w:rsidRPr="0098630D" w:rsidP="00F219B6">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highlight w:val="yellow"/>
                <w:lang w:val="kk-KZ" w:bidi="ru-RU"/>
              </w:rPr>
            </w:pPr>
            <w:r w:rsidRPr="0098630D">
              <w:rPr>
                <w:rFonts w:ascii="Times New Roman" w:eastAsia="Calibri" w:hAnsi="Times New Roman" w:cs="Times New Roman"/>
                <w:color w:val="000000"/>
                <w:sz w:val="28"/>
                <w:szCs w:val="28"/>
                <w:lang w:bidi="ru-RU"/>
              </w:rPr>
              <w:t>Приложение 4</w:t>
            </w:r>
            <w:r>
              <w:rPr>
                <w:rFonts w:ascii="Times New Roman" w:eastAsia="Calibri" w:hAnsi="Times New Roman" w:cs="Times New Roman"/>
                <w:color w:val="000000"/>
                <w:sz w:val="28"/>
                <w:szCs w:val="28"/>
                <w:lang w:val="kk-KZ" w:bidi="ru-RU"/>
              </w:rPr>
              <w:t xml:space="preserve"> </w:t>
            </w:r>
            <w:r w:rsidRPr="0098630D">
              <w:rPr>
                <w:rFonts w:ascii="Times New Roman" w:eastAsia="Calibri" w:hAnsi="Times New Roman" w:cs="Times New Roman"/>
                <w:color w:val="000000"/>
                <w:sz w:val="28"/>
                <w:szCs w:val="28"/>
                <w:lang w:bidi="ru-RU"/>
              </w:rPr>
              <w:t xml:space="preserve">Письмо ГУ «Аппарат акима </w:t>
            </w:r>
            <w:r w:rsidRPr="0098630D">
              <w:rPr>
                <w:rFonts w:ascii="Times New Roman" w:eastAsia="Calibri" w:hAnsi="Times New Roman" w:cs="Times New Roman"/>
                <w:color w:val="000000"/>
                <w:sz w:val="28"/>
                <w:szCs w:val="28"/>
                <w:lang w:bidi="ru-RU"/>
              </w:rPr>
              <w:t>Байконысского</w:t>
            </w:r>
            <w:r w:rsidRPr="0098630D">
              <w:rPr>
                <w:rFonts w:ascii="Times New Roman" w:eastAsia="Calibri" w:hAnsi="Times New Roman" w:cs="Times New Roman"/>
                <w:color w:val="000000"/>
                <w:sz w:val="28"/>
                <w:szCs w:val="28"/>
                <w:lang w:bidi="ru-RU"/>
              </w:rPr>
              <w:t xml:space="preserve"> сельского округа» № 1-15/186 от 02.06.2026 г.</w:t>
            </w:r>
          </w:p>
        </w:tc>
      </w:tr>
      <w:tr w:rsidTr="003C3237">
        <w:tblPrEx>
          <w:tblW w:w="9744" w:type="dxa"/>
          <w:tblInd w:w="-137" w:type="dxa"/>
          <w:tblLayout w:type="fixed"/>
          <w:tblLook w:val="01E0"/>
        </w:tblPrEx>
        <w:trPr>
          <w:trHeight w:val="583"/>
        </w:trPr>
        <w:tc>
          <w:tcPr>
            <w:tcW w:w="9744" w:type="dxa"/>
            <w:vAlign w:val="center"/>
          </w:tcPr>
          <w:p w:rsidR="00F219B6" w:rsidRPr="0098630D" w:rsidP="00F219B6">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highlight w:val="yellow"/>
                <w:lang w:val="kk-KZ" w:bidi="ru-RU"/>
              </w:rPr>
            </w:pPr>
            <w:r w:rsidRPr="0098630D">
              <w:rPr>
                <w:rFonts w:ascii="Times New Roman" w:eastAsia="Calibri" w:hAnsi="Times New Roman" w:cs="Times New Roman"/>
                <w:color w:val="000000"/>
                <w:sz w:val="28"/>
                <w:szCs w:val="28"/>
                <w:lang w:bidi="ru-RU"/>
              </w:rPr>
              <w:t>Приложение 5</w:t>
            </w:r>
            <w:r>
              <w:rPr>
                <w:rFonts w:ascii="Times New Roman" w:eastAsia="Calibri" w:hAnsi="Times New Roman" w:cs="Times New Roman"/>
                <w:color w:val="000000"/>
                <w:sz w:val="28"/>
                <w:szCs w:val="28"/>
                <w:lang w:val="kk-KZ" w:bidi="ru-RU"/>
              </w:rPr>
              <w:t xml:space="preserve"> </w:t>
            </w:r>
            <w:r w:rsidRPr="0098630D">
              <w:rPr>
                <w:rFonts w:ascii="Times New Roman" w:eastAsia="Calibri" w:hAnsi="Times New Roman" w:cs="Times New Roman"/>
                <w:color w:val="000000"/>
                <w:sz w:val="28"/>
                <w:szCs w:val="28"/>
                <w:lang w:bidi="ru-RU"/>
              </w:rPr>
              <w:t xml:space="preserve">Письмо РГУ «Управление санитарно-эпидемиологического контроля района </w:t>
            </w:r>
            <w:r w:rsidRPr="0098630D">
              <w:rPr>
                <w:rFonts w:ascii="Times New Roman" w:eastAsia="Calibri" w:hAnsi="Times New Roman" w:cs="Times New Roman"/>
                <w:color w:val="000000"/>
                <w:sz w:val="28"/>
                <w:szCs w:val="28"/>
                <w:lang w:bidi="ru-RU"/>
              </w:rPr>
              <w:t>Тереңкөл</w:t>
            </w:r>
            <w:r w:rsidRPr="0098630D">
              <w:rPr>
                <w:rFonts w:ascii="Times New Roman" w:eastAsia="Calibri" w:hAnsi="Times New Roman" w:cs="Times New Roman"/>
                <w:color w:val="000000"/>
                <w:sz w:val="28"/>
                <w:szCs w:val="28"/>
                <w:lang w:bidi="ru-RU"/>
              </w:rPr>
              <w:t>» № 24-33-24/1-05/384-И от 07.07.2026 г.</w:t>
            </w:r>
          </w:p>
        </w:tc>
      </w:tr>
      <w:tr w:rsidTr="003C3237">
        <w:tblPrEx>
          <w:tblW w:w="9744" w:type="dxa"/>
          <w:tblInd w:w="-137" w:type="dxa"/>
          <w:tblLayout w:type="fixed"/>
          <w:tblLook w:val="01E0"/>
        </w:tblPrEx>
        <w:trPr>
          <w:trHeight w:val="583"/>
        </w:trPr>
        <w:tc>
          <w:tcPr>
            <w:tcW w:w="9744" w:type="dxa"/>
            <w:vAlign w:val="center"/>
          </w:tcPr>
          <w:p w:rsidR="00F219B6" w:rsidRPr="0098630D" w:rsidP="00F219B6">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highlight w:val="yellow"/>
                <w:lang w:val="kk-KZ" w:bidi="ru-RU"/>
              </w:rPr>
            </w:pPr>
            <w:r w:rsidRPr="0098630D">
              <w:rPr>
                <w:rFonts w:ascii="Times New Roman" w:eastAsia="Calibri" w:hAnsi="Times New Roman" w:cs="Times New Roman"/>
                <w:color w:val="000000"/>
                <w:sz w:val="28"/>
                <w:szCs w:val="28"/>
                <w:lang w:bidi="ru-RU"/>
              </w:rPr>
              <w:t>Приложение 6</w:t>
            </w:r>
            <w:r>
              <w:rPr>
                <w:rFonts w:ascii="Times New Roman" w:eastAsia="Calibri" w:hAnsi="Times New Roman" w:cs="Times New Roman"/>
                <w:color w:val="000000"/>
                <w:sz w:val="28"/>
                <w:szCs w:val="28"/>
                <w:lang w:val="kk-KZ" w:bidi="ru-RU"/>
              </w:rPr>
              <w:t xml:space="preserve"> </w:t>
            </w:r>
            <w:r w:rsidRPr="0098630D">
              <w:rPr>
                <w:rFonts w:ascii="Times New Roman" w:eastAsia="Calibri" w:hAnsi="Times New Roman" w:cs="Times New Roman"/>
                <w:color w:val="000000"/>
                <w:sz w:val="28"/>
                <w:szCs w:val="28"/>
                <w:lang w:bidi="ru-RU"/>
              </w:rPr>
              <w:t xml:space="preserve">Заключение об отсутствии или малозначительности полезных ископаемых в недрах под участком предстоящей застройки ГУ «Управление недропользования, окружающей среды и водных ресурсов Павлодарской области» № KZ13VNW00009173 от 24.09.2025 г. </w:t>
            </w:r>
            <w:r w:rsidRPr="0098630D">
              <w:rPr>
                <w:rFonts w:ascii="Times New Roman" w:eastAsia="Calibri" w:hAnsi="Times New Roman" w:cs="Times New Roman"/>
                <w:i/>
                <w:iCs/>
                <w:color w:val="000000"/>
                <w:sz w:val="28"/>
                <w:szCs w:val="28"/>
                <w:lang w:bidi="ru-RU"/>
              </w:rPr>
              <w:t>(а также Решение РГУ «</w:t>
            </w:r>
            <w:r w:rsidRPr="0098630D">
              <w:rPr>
                <w:rFonts w:ascii="Times New Roman" w:eastAsia="Calibri" w:hAnsi="Times New Roman" w:cs="Times New Roman"/>
                <w:i/>
                <w:iCs/>
                <w:color w:val="000000"/>
                <w:sz w:val="28"/>
                <w:szCs w:val="28"/>
                <w:lang w:bidi="ru-RU"/>
              </w:rPr>
              <w:t>Центрказнедра</w:t>
            </w:r>
            <w:r w:rsidRPr="0098630D">
              <w:rPr>
                <w:rFonts w:ascii="Times New Roman" w:eastAsia="Calibri" w:hAnsi="Times New Roman" w:cs="Times New Roman"/>
                <w:i/>
                <w:iCs/>
                <w:color w:val="000000"/>
                <w:sz w:val="28"/>
                <w:szCs w:val="28"/>
                <w:lang w:bidi="ru-RU"/>
              </w:rPr>
              <w:t>» № KZ03VNW00009159 от 23.09.2025 г.)</w:t>
            </w:r>
          </w:p>
        </w:tc>
      </w:tr>
      <w:tr w:rsidTr="003C3237">
        <w:tblPrEx>
          <w:tblW w:w="9744" w:type="dxa"/>
          <w:tblInd w:w="-137" w:type="dxa"/>
          <w:tblLayout w:type="fixed"/>
          <w:tblLook w:val="01E0"/>
        </w:tblPrEx>
        <w:trPr>
          <w:trHeight w:val="583"/>
        </w:trPr>
        <w:tc>
          <w:tcPr>
            <w:tcW w:w="9744" w:type="dxa"/>
            <w:vAlign w:val="center"/>
          </w:tcPr>
          <w:p w:rsidR="00F219B6" w:rsidRPr="0098630D" w:rsidP="00F219B6">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highlight w:val="yellow"/>
                <w:lang w:val="kk-KZ" w:bidi="ru-RU"/>
              </w:rPr>
            </w:pPr>
            <w:r w:rsidRPr="0098630D">
              <w:rPr>
                <w:rFonts w:ascii="Times New Roman" w:eastAsia="Calibri" w:hAnsi="Times New Roman" w:cs="Times New Roman"/>
                <w:color w:val="000000"/>
                <w:sz w:val="28"/>
                <w:szCs w:val="28"/>
                <w:lang w:bidi="ru-RU"/>
              </w:rPr>
              <w:t>Приложение 7</w:t>
            </w:r>
            <w:r>
              <w:rPr>
                <w:rFonts w:ascii="Times New Roman" w:eastAsia="Calibri" w:hAnsi="Times New Roman" w:cs="Times New Roman"/>
                <w:color w:val="000000"/>
                <w:sz w:val="28"/>
                <w:szCs w:val="28"/>
                <w:lang w:val="kk-KZ" w:bidi="ru-RU"/>
              </w:rPr>
              <w:t xml:space="preserve"> </w:t>
            </w:r>
            <w:r w:rsidRPr="0098630D">
              <w:rPr>
                <w:rFonts w:ascii="Times New Roman" w:eastAsia="Calibri" w:hAnsi="Times New Roman" w:cs="Times New Roman"/>
                <w:color w:val="000000"/>
                <w:sz w:val="28"/>
                <w:szCs w:val="28"/>
                <w:lang w:bidi="ru-RU"/>
              </w:rPr>
              <w:t>Письмо РГУ «Департамент экологии по Павлодарской области» № 4-5/925 от 25.06.2026 г.</w:t>
            </w:r>
          </w:p>
        </w:tc>
      </w:tr>
      <w:tr w:rsidTr="003C3237">
        <w:tblPrEx>
          <w:tblW w:w="9744" w:type="dxa"/>
          <w:tblInd w:w="-137" w:type="dxa"/>
          <w:tblLayout w:type="fixed"/>
          <w:tblLook w:val="01E0"/>
        </w:tblPrEx>
        <w:trPr>
          <w:trHeight w:val="583"/>
        </w:trPr>
        <w:tc>
          <w:tcPr>
            <w:tcW w:w="9744" w:type="dxa"/>
            <w:vAlign w:val="center"/>
          </w:tcPr>
          <w:p w:rsidR="00F219B6" w:rsidRPr="0098630D" w:rsidP="00F219B6">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highlight w:val="yellow"/>
                <w:lang w:val="ru-RU" w:bidi="ru-RU"/>
              </w:rPr>
            </w:pPr>
            <w:r w:rsidRPr="0098630D">
              <w:rPr>
                <w:rFonts w:ascii="Times New Roman" w:eastAsia="Calibri" w:hAnsi="Times New Roman" w:cs="Times New Roman"/>
                <w:color w:val="000000"/>
                <w:sz w:val="28"/>
                <w:szCs w:val="28"/>
                <w:lang w:bidi="ru-RU"/>
              </w:rPr>
              <w:t>Приложение 8</w:t>
            </w:r>
            <w:r>
              <w:rPr>
                <w:rFonts w:ascii="Times New Roman" w:eastAsia="Calibri" w:hAnsi="Times New Roman" w:cs="Times New Roman"/>
                <w:color w:val="000000"/>
                <w:sz w:val="28"/>
                <w:szCs w:val="28"/>
                <w:lang w:val="kk-KZ" w:bidi="ru-RU"/>
              </w:rPr>
              <w:t xml:space="preserve"> </w:t>
            </w:r>
            <w:r w:rsidRPr="0098630D">
              <w:rPr>
                <w:rFonts w:ascii="Times New Roman" w:eastAsia="Calibri" w:hAnsi="Times New Roman" w:cs="Times New Roman"/>
                <w:color w:val="000000"/>
                <w:sz w:val="28"/>
                <w:szCs w:val="28"/>
                <w:lang w:bidi="ru-RU"/>
              </w:rPr>
              <w:t>Письмо РГУ «Павлодарская областная территориальная инспекция лесного хозяйства и животного мира» № 1-20/687 от 09.07.2026 г.</w:t>
            </w:r>
          </w:p>
        </w:tc>
      </w:tr>
      <w:tr w:rsidTr="003C3237">
        <w:tblPrEx>
          <w:tblW w:w="9744" w:type="dxa"/>
          <w:tblInd w:w="-137" w:type="dxa"/>
          <w:tblLayout w:type="fixed"/>
          <w:tblLook w:val="01E0"/>
        </w:tblPrEx>
        <w:trPr>
          <w:trHeight w:val="583"/>
        </w:trPr>
        <w:tc>
          <w:tcPr>
            <w:tcW w:w="9744" w:type="dxa"/>
            <w:vAlign w:val="center"/>
          </w:tcPr>
          <w:p w:rsidR="00F219B6" w:rsidRPr="0098630D" w:rsidP="00F219B6">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highlight w:val="yellow"/>
                <w:lang w:val="kk-KZ" w:bidi="ru-RU"/>
              </w:rPr>
            </w:pPr>
            <w:r w:rsidRPr="0098630D">
              <w:rPr>
                <w:rFonts w:ascii="Times New Roman" w:eastAsia="Calibri" w:hAnsi="Times New Roman" w:cs="Times New Roman"/>
                <w:color w:val="000000"/>
                <w:sz w:val="28"/>
                <w:szCs w:val="28"/>
                <w:lang w:bidi="ru-RU"/>
              </w:rPr>
              <w:t>Приложение 9</w:t>
            </w:r>
            <w:r>
              <w:rPr>
                <w:rFonts w:ascii="Times New Roman" w:eastAsia="Calibri" w:hAnsi="Times New Roman" w:cs="Times New Roman"/>
                <w:color w:val="000000"/>
                <w:sz w:val="28"/>
                <w:szCs w:val="28"/>
                <w:lang w:val="kk-KZ" w:bidi="ru-RU"/>
              </w:rPr>
              <w:t xml:space="preserve"> </w:t>
            </w:r>
            <w:r w:rsidRPr="0098630D">
              <w:rPr>
                <w:rFonts w:ascii="Times New Roman" w:eastAsia="Calibri" w:hAnsi="Times New Roman" w:cs="Times New Roman"/>
                <w:color w:val="000000"/>
                <w:sz w:val="28"/>
                <w:szCs w:val="28"/>
                <w:lang w:bidi="ru-RU"/>
              </w:rPr>
              <w:t>Письмо ГУ «Управление здравоохранения Павлодарской области» № 3T-2025-03564639 от 14.10.2025 г.</w:t>
            </w:r>
          </w:p>
        </w:tc>
      </w:tr>
      <w:tr w:rsidTr="003C3237">
        <w:tblPrEx>
          <w:tblW w:w="9744" w:type="dxa"/>
          <w:tblInd w:w="-137" w:type="dxa"/>
          <w:tblLayout w:type="fixed"/>
          <w:tblLook w:val="01E0"/>
        </w:tblPrEx>
        <w:trPr>
          <w:trHeight w:val="583"/>
        </w:trPr>
        <w:tc>
          <w:tcPr>
            <w:tcW w:w="9744" w:type="dxa"/>
            <w:vAlign w:val="center"/>
          </w:tcPr>
          <w:p w:rsidR="00F219B6" w:rsidRPr="00F219B6" w:rsidP="00F219B6">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lang w:val="kk-KZ" w:bidi="ru-RU"/>
              </w:rPr>
            </w:pPr>
            <w:r>
              <w:rPr>
                <w:rFonts w:ascii="Times New Roman" w:eastAsia="Calibri" w:hAnsi="Times New Roman" w:cs="Times New Roman"/>
                <w:color w:val="000000"/>
                <w:sz w:val="28"/>
                <w:szCs w:val="28"/>
                <w:lang w:val="kk-KZ" w:bidi="ru-RU"/>
              </w:rPr>
              <w:t>Приложение 10 Письмо ГУ «</w:t>
            </w:r>
            <w:r w:rsidRPr="00F219B6">
              <w:rPr>
                <w:rFonts w:ascii="Times New Roman" w:eastAsia="Calibri" w:hAnsi="Times New Roman" w:cs="Times New Roman"/>
                <w:color w:val="000000"/>
                <w:sz w:val="28"/>
                <w:szCs w:val="28"/>
                <w:lang w:bidi="ru-RU"/>
              </w:rPr>
              <w:t>Управление ветеринарии</w:t>
            </w:r>
            <w:r>
              <w:rPr>
                <w:rFonts w:ascii="Times New Roman" w:eastAsia="Calibri" w:hAnsi="Times New Roman" w:cs="Times New Roman"/>
                <w:color w:val="000000"/>
                <w:sz w:val="28"/>
                <w:szCs w:val="28"/>
                <w:lang w:val="kk-KZ" w:bidi="ru-RU"/>
              </w:rPr>
              <w:t xml:space="preserve"> </w:t>
            </w:r>
            <w:r w:rsidRPr="00F219B6">
              <w:rPr>
                <w:rFonts w:ascii="Times New Roman" w:eastAsia="Calibri" w:hAnsi="Times New Roman" w:cs="Times New Roman"/>
                <w:color w:val="000000"/>
                <w:sz w:val="28"/>
                <w:szCs w:val="28"/>
                <w:lang w:bidi="ru-RU"/>
              </w:rPr>
              <w:t>Павлодарской области</w:t>
            </w:r>
            <w:r>
              <w:rPr>
                <w:rFonts w:ascii="Times New Roman" w:eastAsia="Calibri" w:hAnsi="Times New Roman" w:cs="Times New Roman"/>
                <w:color w:val="000000"/>
                <w:sz w:val="28"/>
                <w:szCs w:val="28"/>
                <w:lang w:val="kk-KZ" w:bidi="ru-RU"/>
              </w:rPr>
              <w:t xml:space="preserve">» 10 </w:t>
            </w:r>
            <w:r w:rsidRPr="00F219B6">
              <w:rPr>
                <w:rFonts w:ascii="Times New Roman" w:eastAsia="Calibri" w:hAnsi="Times New Roman" w:cs="Times New Roman"/>
                <w:color w:val="000000"/>
                <w:sz w:val="28"/>
                <w:szCs w:val="28"/>
                <w:lang w:val="kk-KZ" w:bidi="ru-RU"/>
              </w:rPr>
              <w:t>ЗТ-2025-04239595</w:t>
            </w:r>
            <w:r>
              <w:rPr>
                <w:rFonts w:ascii="Times New Roman" w:eastAsia="Calibri" w:hAnsi="Times New Roman" w:cs="Times New Roman"/>
                <w:color w:val="000000"/>
                <w:sz w:val="28"/>
                <w:szCs w:val="28"/>
                <w:lang w:val="kk-KZ" w:bidi="ru-RU"/>
              </w:rPr>
              <w:t xml:space="preserve"> от </w:t>
            </w:r>
            <w:r w:rsidRPr="00F219B6">
              <w:rPr>
                <w:rFonts w:ascii="Times New Roman" w:eastAsia="Calibri" w:hAnsi="Times New Roman" w:cs="Times New Roman"/>
                <w:color w:val="000000"/>
                <w:sz w:val="28"/>
                <w:szCs w:val="28"/>
                <w:lang w:val="kk-KZ" w:bidi="ru-RU"/>
              </w:rPr>
              <w:t>09.12.2025</w:t>
            </w:r>
            <w:r>
              <w:rPr>
                <w:rFonts w:ascii="Times New Roman" w:eastAsia="Calibri" w:hAnsi="Times New Roman" w:cs="Times New Roman"/>
                <w:color w:val="000000"/>
                <w:sz w:val="28"/>
                <w:szCs w:val="28"/>
                <w:lang w:val="kk-KZ" w:bidi="ru-RU"/>
              </w:rPr>
              <w:t>г.</w:t>
            </w:r>
          </w:p>
        </w:tc>
      </w:tr>
    </w:tbl>
    <w:p w:rsidR="0098630D" w:rsidRPr="0098630D" w:rsidP="0098630D">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lang w:val="ru-RU" w:bidi="ru-RU"/>
        </w:rPr>
      </w:pPr>
    </w:p>
    <w:p w:rsidR="0098630D" w:rsidRPr="0098630D" w:rsidP="0098630D">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lang w:val="ru-RU" w:bidi="ru-RU"/>
        </w:rPr>
      </w:pPr>
      <w:bookmarkEnd w:id="1"/>
    </w:p>
    <w:p w:rsidR="0098630D" w:rsidRPr="0098630D" w:rsidP="0098630D">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lang w:val="ru-RU" w:bidi="ru-RU"/>
        </w:rPr>
      </w:pPr>
    </w:p>
    <w:p w:rsidR="0098630D" w:rsidRPr="0098630D" w:rsidP="0098630D">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p>
    <w:p w:rsidR="0098630D" w:rsidRPr="0098630D" w:rsidP="0098630D">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p>
    <w:p w:rsidR="0098630D" w:rsidRPr="0098630D" w:rsidP="0098630D">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p>
    <w:p w:rsidR="0098630D" w:rsidRPr="0098630D" w:rsidP="0098630D">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p>
    <w:p w:rsidR="0098630D" w:rsidRPr="0098630D" w:rsidP="0098630D">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p>
    <w:p w:rsidR="0098630D" w:rsidRPr="0098630D" w:rsidP="0098630D">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p>
    <w:p w:rsidR="0098630D" w:rsidRPr="0098630D" w:rsidP="0098630D">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p>
    <w:p w:rsidR="0098630D" w:rsidRPr="0098630D" w:rsidP="0098630D">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p>
    <w:p w:rsidR="0098630D" w:rsidRPr="0098630D" w:rsidP="0098630D">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F219B6" w:rsidP="00901CC5">
      <w:pPr>
        <w:tabs>
          <w:tab w:val="left" w:pos="709"/>
        </w:tabs>
        <w:spacing w:after="0" w:line="240" w:lineRule="auto"/>
        <w:ind w:firstLine="709"/>
        <w:jc w:val="both"/>
        <w:rPr>
          <w:rFonts w:ascii="Times New Roman" w:hAnsi="Times New Roman" w:cs="Times New Roman"/>
          <w:sz w:val="28"/>
          <w:szCs w:val="28"/>
        </w:rPr>
      </w:pPr>
    </w:p>
    <w:p w:rsidR="00F219B6" w:rsidP="00901CC5">
      <w:pPr>
        <w:tabs>
          <w:tab w:val="left" w:pos="709"/>
        </w:tabs>
        <w:spacing w:after="0" w:line="240" w:lineRule="auto"/>
        <w:ind w:firstLine="709"/>
        <w:jc w:val="both"/>
        <w:rPr>
          <w:rFonts w:ascii="Times New Roman" w:hAnsi="Times New Roman" w:cs="Times New Roman"/>
          <w:sz w:val="28"/>
          <w:szCs w:val="28"/>
        </w:rPr>
      </w:pPr>
    </w:p>
    <w:p w:rsidR="00F219B6" w:rsidP="00901CC5">
      <w:pPr>
        <w:tabs>
          <w:tab w:val="left" w:pos="709"/>
        </w:tabs>
        <w:spacing w:after="0" w:line="240" w:lineRule="auto"/>
        <w:ind w:firstLine="709"/>
        <w:jc w:val="both"/>
        <w:rPr>
          <w:rFonts w:ascii="Times New Roman" w:hAnsi="Times New Roman" w:cs="Times New Roman"/>
          <w:sz w:val="28"/>
          <w:szCs w:val="28"/>
        </w:rPr>
      </w:pPr>
    </w:p>
    <w:p w:rsidR="00F219B6" w:rsidP="00901CC5">
      <w:pPr>
        <w:tabs>
          <w:tab w:val="left" w:pos="709"/>
        </w:tabs>
        <w:spacing w:after="0" w:line="240" w:lineRule="auto"/>
        <w:ind w:firstLine="709"/>
        <w:jc w:val="both"/>
        <w:rPr>
          <w:rFonts w:ascii="Times New Roman" w:hAnsi="Times New Roman" w:cs="Times New Roman"/>
          <w:sz w:val="28"/>
          <w:szCs w:val="28"/>
        </w:rPr>
      </w:pPr>
    </w:p>
    <w:p w:rsidR="00F219B6" w:rsidP="00901CC5">
      <w:pPr>
        <w:tabs>
          <w:tab w:val="left" w:pos="709"/>
        </w:tabs>
        <w:spacing w:after="0" w:line="240" w:lineRule="auto"/>
        <w:ind w:firstLine="709"/>
        <w:jc w:val="both"/>
        <w:rPr>
          <w:rFonts w:ascii="Times New Roman" w:hAnsi="Times New Roman" w:cs="Times New Roman"/>
          <w:sz w:val="28"/>
          <w:szCs w:val="28"/>
        </w:rPr>
      </w:pPr>
    </w:p>
    <w:p w:rsidR="00F219B6" w:rsidP="00901CC5">
      <w:pPr>
        <w:tabs>
          <w:tab w:val="left" w:pos="709"/>
        </w:tabs>
        <w:spacing w:after="0" w:line="240" w:lineRule="auto"/>
        <w:ind w:firstLine="709"/>
        <w:jc w:val="both"/>
        <w:rPr>
          <w:rFonts w:ascii="Times New Roman" w:hAnsi="Times New Roman" w:cs="Times New Roman"/>
          <w:sz w:val="28"/>
          <w:szCs w:val="28"/>
        </w:rPr>
      </w:pPr>
    </w:p>
    <w:p w:rsidR="0098630D" w:rsidP="00BE668D">
      <w:pPr>
        <w:tabs>
          <w:tab w:val="left" w:pos="709"/>
        </w:tabs>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lang w:val="kk-KZ"/>
        </w:rPr>
        <w:t>Приложение 1</w:t>
      </w:r>
      <w:r w:rsidR="00BE668D">
        <w:rPr>
          <w:rFonts w:ascii="Times New Roman" w:hAnsi="Times New Roman" w:cs="Times New Roman"/>
          <w:noProof/>
          <w:sz w:val="28"/>
          <w:szCs w:val="28"/>
        </w:rPr>
        <w:drawing>
          <wp:inline distT="0" distB="0" distL="0" distR="0">
            <wp:extent cx="6121400" cy="8644255"/>
            <wp:effectExtent l="0" t="0" r="0" b="444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6121400" cy="8644255"/>
                    </a:xfrm>
                    <a:prstGeom prst="rect">
                      <a:avLst/>
                    </a:prstGeom>
                    <a:noFill/>
                    <a:ln>
                      <a:noFill/>
                    </a:ln>
                  </pic:spPr>
                </pic:pic>
              </a:graphicData>
            </a:graphic>
          </wp:inline>
        </w:drawing>
      </w:r>
      <w:r w:rsidR="00BE668D">
        <w:rPr>
          <w:rFonts w:ascii="Times New Roman" w:hAnsi="Times New Roman" w:cs="Times New Roman"/>
          <w:noProof/>
          <w:sz w:val="28"/>
          <w:szCs w:val="28"/>
        </w:rPr>
        <w:drawing>
          <wp:inline distT="0" distB="0" distL="0" distR="0">
            <wp:extent cx="6121400" cy="8644255"/>
            <wp:effectExtent l="0" t="0" r="0" b="444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6121400" cy="8644255"/>
                    </a:xfrm>
                    <a:prstGeom prst="rect">
                      <a:avLst/>
                    </a:prstGeom>
                    <a:noFill/>
                    <a:ln>
                      <a:noFill/>
                    </a:ln>
                  </pic:spPr>
                </pic:pic>
              </a:graphicData>
            </a:graphic>
          </wp:inline>
        </w:drawing>
      </w:r>
      <w:r w:rsidR="00BE668D">
        <w:rPr>
          <w:rFonts w:ascii="Times New Roman" w:hAnsi="Times New Roman" w:cs="Times New Roman"/>
          <w:noProof/>
          <w:sz w:val="28"/>
          <w:szCs w:val="28"/>
        </w:rPr>
        <w:drawing>
          <wp:inline distT="0" distB="0" distL="0" distR="0">
            <wp:extent cx="6121400" cy="8644255"/>
            <wp:effectExtent l="0" t="0" r="0" b="444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6121400" cy="8644255"/>
                    </a:xfrm>
                    <a:prstGeom prst="rect">
                      <a:avLst/>
                    </a:prstGeom>
                    <a:noFill/>
                    <a:ln>
                      <a:noFill/>
                    </a:ln>
                  </pic:spPr>
                </pic:pic>
              </a:graphicData>
            </a:graphic>
          </wp:inline>
        </w:drawing>
      </w:r>
      <w:r w:rsidR="00BE668D">
        <w:rPr>
          <w:rFonts w:ascii="Times New Roman" w:hAnsi="Times New Roman" w:cs="Times New Roman"/>
          <w:noProof/>
          <w:sz w:val="28"/>
          <w:szCs w:val="28"/>
        </w:rPr>
        <w:drawing>
          <wp:inline distT="0" distB="0" distL="0" distR="0">
            <wp:extent cx="6121400" cy="8644255"/>
            <wp:effectExtent l="0" t="0" r="0" b="444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6121400" cy="8644255"/>
                    </a:xfrm>
                    <a:prstGeom prst="rect">
                      <a:avLst/>
                    </a:prstGeom>
                    <a:noFill/>
                    <a:ln>
                      <a:noFill/>
                    </a:ln>
                  </pic:spPr>
                </pic:pic>
              </a:graphicData>
            </a:graphic>
          </wp:inline>
        </w:drawing>
      </w:r>
      <w:r w:rsidR="00BE668D">
        <w:rPr>
          <w:rFonts w:ascii="Times New Roman" w:hAnsi="Times New Roman" w:cs="Times New Roman"/>
          <w:noProof/>
          <w:sz w:val="28"/>
          <w:szCs w:val="28"/>
        </w:rPr>
        <w:drawing>
          <wp:inline distT="0" distB="0" distL="0" distR="0">
            <wp:extent cx="6121400" cy="8644255"/>
            <wp:effectExtent l="0" t="0" r="0" b="444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bwMode="auto">
                    <a:xfrm>
                      <a:off x="0" y="0"/>
                      <a:ext cx="6121400" cy="8644255"/>
                    </a:xfrm>
                    <a:prstGeom prst="rect">
                      <a:avLst/>
                    </a:prstGeom>
                    <a:noFill/>
                    <a:ln>
                      <a:noFill/>
                    </a:ln>
                  </pic:spPr>
                </pic:pic>
              </a:graphicData>
            </a:graphic>
          </wp:inline>
        </w:drawing>
      </w:r>
      <w:r w:rsidR="00BE668D">
        <w:rPr>
          <w:rFonts w:ascii="Times New Roman" w:hAnsi="Times New Roman" w:cs="Times New Roman"/>
          <w:noProof/>
          <w:sz w:val="28"/>
          <w:szCs w:val="28"/>
        </w:rPr>
        <w:drawing>
          <wp:inline distT="0" distB="0" distL="0" distR="0">
            <wp:extent cx="6121400" cy="8644255"/>
            <wp:effectExtent l="0" t="0" r="0" b="444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6121400" cy="8644255"/>
                    </a:xfrm>
                    <a:prstGeom prst="rect">
                      <a:avLst/>
                    </a:prstGeom>
                    <a:noFill/>
                    <a:ln>
                      <a:noFill/>
                    </a:ln>
                  </pic:spPr>
                </pic:pic>
              </a:graphicData>
            </a:graphic>
          </wp:inline>
        </w:drawing>
      </w:r>
      <w:r w:rsidR="00BE668D">
        <w:rPr>
          <w:rFonts w:ascii="Times New Roman" w:hAnsi="Times New Roman" w:cs="Times New Roman"/>
          <w:noProof/>
          <w:sz w:val="28"/>
          <w:szCs w:val="28"/>
        </w:rPr>
        <w:drawing>
          <wp:inline distT="0" distB="0" distL="0" distR="0">
            <wp:extent cx="6121400" cy="8644255"/>
            <wp:effectExtent l="0" t="0" r="0" b="444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6121400" cy="8644255"/>
                    </a:xfrm>
                    <a:prstGeom prst="rect">
                      <a:avLst/>
                    </a:prstGeom>
                    <a:noFill/>
                    <a:ln>
                      <a:noFill/>
                    </a:ln>
                  </pic:spPr>
                </pic:pic>
              </a:graphicData>
            </a:graphic>
          </wp:inline>
        </w:drawing>
      </w:r>
    </w:p>
    <w:p w:rsidR="0098630D" w:rsidP="00901CC5">
      <w:pPr>
        <w:tabs>
          <w:tab w:val="left" w:pos="709"/>
        </w:tabs>
        <w:spacing w:after="0" w:line="240" w:lineRule="auto"/>
        <w:ind w:firstLine="709"/>
        <w:jc w:val="both"/>
        <w:rPr>
          <w:rFonts w:ascii="Times New Roman" w:hAnsi="Times New Roman" w:cs="Times New Roman"/>
          <w:sz w:val="28"/>
          <w:szCs w:val="28"/>
        </w:rPr>
      </w:pPr>
    </w:p>
    <w:p w:rsidR="0098630D" w:rsidP="00901CC5">
      <w:pPr>
        <w:tabs>
          <w:tab w:val="left" w:pos="709"/>
        </w:tabs>
        <w:spacing w:after="0" w:line="240" w:lineRule="auto"/>
        <w:ind w:firstLine="709"/>
        <w:jc w:val="both"/>
        <w:rPr>
          <w:rFonts w:ascii="Times New Roman" w:hAnsi="Times New Roman" w:cs="Times New Roman"/>
          <w:sz w:val="28"/>
          <w:szCs w:val="28"/>
        </w:rPr>
      </w:pPr>
    </w:p>
    <w:p w:rsidR="00BE668D" w:rsidP="00901CC5">
      <w:pPr>
        <w:tabs>
          <w:tab w:val="left" w:pos="709"/>
        </w:tabs>
        <w:spacing w:after="0" w:line="240" w:lineRule="auto"/>
        <w:ind w:firstLine="709"/>
        <w:jc w:val="both"/>
        <w:rPr>
          <w:rFonts w:ascii="Times New Roman" w:hAnsi="Times New Roman" w:cs="Times New Roman"/>
          <w:sz w:val="28"/>
          <w:szCs w:val="28"/>
        </w:rPr>
      </w:pPr>
    </w:p>
    <w:p w:rsidR="00BE668D" w:rsidP="00901CC5">
      <w:pPr>
        <w:tabs>
          <w:tab w:val="left" w:pos="709"/>
        </w:tabs>
        <w:spacing w:after="0" w:line="240" w:lineRule="auto"/>
        <w:ind w:firstLine="709"/>
        <w:jc w:val="both"/>
        <w:rPr>
          <w:rFonts w:ascii="Times New Roman" w:hAnsi="Times New Roman" w:cs="Times New Roman"/>
          <w:sz w:val="28"/>
          <w:szCs w:val="28"/>
        </w:rPr>
      </w:pPr>
    </w:p>
    <w:p w:rsidR="00BE668D" w:rsidP="00BE668D">
      <w:pPr>
        <w:tabs>
          <w:tab w:val="left" w:pos="709"/>
        </w:tabs>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lang w:val="kk-KZ"/>
        </w:rPr>
        <w:t>Приложение 2</w:t>
      </w:r>
      <w:r>
        <w:rPr>
          <w:rFonts w:ascii="Times New Roman" w:hAnsi="Times New Roman" w:cs="Times New Roman"/>
          <w:noProof/>
          <w:sz w:val="28"/>
          <w:szCs w:val="28"/>
        </w:rPr>
        <w:drawing>
          <wp:inline distT="0" distB="0" distL="0" distR="0">
            <wp:extent cx="6113145" cy="8636000"/>
            <wp:effectExtent l="0" t="0" r="190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36000"/>
                    </a:xfrm>
                    <a:prstGeom prst="rect">
                      <a:avLst/>
                    </a:prstGeom>
                    <a:noFill/>
                    <a:ln>
                      <a:noFill/>
                    </a:ln>
                  </pic:spPr>
                </pic:pic>
              </a:graphicData>
            </a:graphic>
          </wp:inline>
        </w:drawing>
      </w:r>
      <w:r>
        <w:rPr>
          <w:rFonts w:ascii="Times New Roman" w:hAnsi="Times New Roman" w:cs="Times New Roman"/>
          <w:noProof/>
          <w:sz w:val="28"/>
          <w:szCs w:val="28"/>
        </w:rPr>
        <w:drawing>
          <wp:inline distT="0" distB="0" distL="0" distR="0">
            <wp:extent cx="6113145" cy="8636000"/>
            <wp:effectExtent l="0" t="0" r="190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xmlns:r="http://schemas.openxmlformats.org/officeDocument/2006/relationships" r:embed="rId13">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36000"/>
                    </a:xfrm>
                    <a:prstGeom prst="rect">
                      <a:avLst/>
                    </a:prstGeom>
                    <a:noFill/>
                    <a:ln>
                      <a:noFill/>
                    </a:ln>
                  </pic:spPr>
                </pic:pic>
              </a:graphicData>
            </a:graphic>
          </wp:inline>
        </w:drawing>
      </w:r>
    </w:p>
    <w:p w:rsidR="00BE668D" w:rsidP="00901CC5">
      <w:pPr>
        <w:tabs>
          <w:tab w:val="left" w:pos="709"/>
        </w:tabs>
        <w:spacing w:after="0" w:line="240" w:lineRule="auto"/>
        <w:ind w:firstLine="709"/>
        <w:jc w:val="both"/>
        <w:rPr>
          <w:rFonts w:ascii="Times New Roman" w:hAnsi="Times New Roman" w:cs="Times New Roman"/>
          <w:sz w:val="28"/>
          <w:szCs w:val="28"/>
        </w:rPr>
      </w:pPr>
    </w:p>
    <w:p w:rsidR="00BE668D" w:rsidP="00901CC5">
      <w:pPr>
        <w:tabs>
          <w:tab w:val="left" w:pos="709"/>
        </w:tabs>
        <w:spacing w:after="0" w:line="240" w:lineRule="auto"/>
        <w:ind w:firstLine="709"/>
        <w:jc w:val="both"/>
        <w:rPr>
          <w:rFonts w:ascii="Times New Roman" w:hAnsi="Times New Roman" w:cs="Times New Roman"/>
          <w:sz w:val="28"/>
          <w:szCs w:val="28"/>
        </w:rPr>
      </w:pPr>
    </w:p>
    <w:p w:rsidR="00BE668D" w:rsidP="00901CC5">
      <w:pPr>
        <w:tabs>
          <w:tab w:val="left" w:pos="709"/>
        </w:tabs>
        <w:spacing w:after="0" w:line="240" w:lineRule="auto"/>
        <w:ind w:firstLine="709"/>
        <w:jc w:val="both"/>
        <w:rPr>
          <w:rFonts w:ascii="Times New Roman" w:hAnsi="Times New Roman" w:cs="Times New Roman"/>
          <w:sz w:val="28"/>
          <w:szCs w:val="28"/>
        </w:rPr>
      </w:pPr>
    </w:p>
    <w:p w:rsidR="00BE668D" w:rsidP="00901CC5">
      <w:pPr>
        <w:tabs>
          <w:tab w:val="left" w:pos="709"/>
        </w:tabs>
        <w:spacing w:after="0" w:line="240" w:lineRule="auto"/>
        <w:ind w:firstLine="709"/>
        <w:jc w:val="both"/>
        <w:rPr>
          <w:rFonts w:ascii="Times New Roman" w:hAnsi="Times New Roman" w:cs="Times New Roman"/>
          <w:sz w:val="28"/>
          <w:szCs w:val="28"/>
        </w:rPr>
      </w:pPr>
    </w:p>
    <w:p w:rsidR="00BE668D" w:rsidP="00BE668D">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6113145" cy="8636000"/>
            <wp:effectExtent l="0" t="0" r="190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36000"/>
                    </a:xfrm>
                    <a:prstGeom prst="rect">
                      <a:avLst/>
                    </a:prstGeom>
                    <a:noFill/>
                    <a:ln>
                      <a:noFill/>
                    </a:ln>
                  </pic:spPr>
                </pic:pic>
              </a:graphicData>
            </a:graphic>
          </wp:inline>
        </w:drawing>
      </w:r>
      <w:r>
        <w:rPr>
          <w:rFonts w:ascii="Times New Roman" w:hAnsi="Times New Roman" w:cs="Times New Roman"/>
          <w:noProof/>
          <w:sz w:val="28"/>
          <w:szCs w:val="28"/>
        </w:rPr>
        <w:drawing>
          <wp:inline distT="0" distB="0" distL="0" distR="0">
            <wp:extent cx="6113145" cy="8636000"/>
            <wp:effectExtent l="0" t="0" r="190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36000"/>
                    </a:xfrm>
                    <a:prstGeom prst="rect">
                      <a:avLst/>
                    </a:prstGeom>
                    <a:noFill/>
                    <a:ln>
                      <a:noFill/>
                    </a:ln>
                  </pic:spPr>
                </pic:pic>
              </a:graphicData>
            </a:graphic>
          </wp:inline>
        </w:drawing>
      </w:r>
    </w:p>
    <w:p w:rsidR="00BE668D" w:rsidP="00901CC5">
      <w:pPr>
        <w:tabs>
          <w:tab w:val="left" w:pos="709"/>
        </w:tabs>
        <w:spacing w:after="0" w:line="240" w:lineRule="auto"/>
        <w:ind w:firstLine="709"/>
        <w:jc w:val="both"/>
        <w:rPr>
          <w:rFonts w:ascii="Times New Roman" w:hAnsi="Times New Roman" w:cs="Times New Roman"/>
          <w:sz w:val="28"/>
          <w:szCs w:val="28"/>
        </w:rPr>
      </w:pPr>
    </w:p>
    <w:p w:rsidR="00BE668D" w:rsidP="00901CC5">
      <w:pPr>
        <w:tabs>
          <w:tab w:val="left" w:pos="709"/>
        </w:tabs>
        <w:spacing w:after="0" w:line="240" w:lineRule="auto"/>
        <w:ind w:firstLine="709"/>
        <w:jc w:val="both"/>
        <w:rPr>
          <w:rFonts w:ascii="Times New Roman" w:hAnsi="Times New Roman" w:cs="Times New Roman"/>
          <w:sz w:val="28"/>
          <w:szCs w:val="28"/>
        </w:rPr>
      </w:pPr>
    </w:p>
    <w:p w:rsidR="00BE668D" w:rsidP="00901CC5">
      <w:pPr>
        <w:tabs>
          <w:tab w:val="left" w:pos="709"/>
        </w:tabs>
        <w:spacing w:after="0" w:line="240" w:lineRule="auto"/>
        <w:ind w:firstLine="709"/>
        <w:jc w:val="both"/>
        <w:rPr>
          <w:rFonts w:ascii="Times New Roman" w:hAnsi="Times New Roman" w:cs="Times New Roman"/>
          <w:sz w:val="28"/>
          <w:szCs w:val="28"/>
        </w:rPr>
      </w:pPr>
    </w:p>
    <w:p w:rsidR="00BE668D" w:rsidP="00901CC5">
      <w:pPr>
        <w:tabs>
          <w:tab w:val="left" w:pos="709"/>
        </w:tabs>
        <w:spacing w:after="0" w:line="240" w:lineRule="auto"/>
        <w:ind w:firstLine="709"/>
        <w:jc w:val="both"/>
        <w:rPr>
          <w:rFonts w:ascii="Times New Roman" w:hAnsi="Times New Roman" w:cs="Times New Roman"/>
          <w:sz w:val="28"/>
          <w:szCs w:val="28"/>
        </w:rPr>
      </w:pPr>
    </w:p>
    <w:p w:rsidR="00BE668D" w:rsidP="00BE668D">
      <w:pPr>
        <w:shd w:val="clear" w:color="auto" w:fill="FFFFFF"/>
        <w:spacing w:after="0" w:line="240" w:lineRule="auto"/>
        <w:jc w:val="right"/>
        <w:textAlignment w:val="baseline"/>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Приложение 3</w:t>
      </w:r>
      <w:r>
        <w:rPr>
          <w:rFonts w:ascii="Times New Roman" w:eastAsia="Calibri" w:hAnsi="Times New Roman" w:cs="Times New Roman"/>
          <w:noProof/>
          <w:color w:val="000000"/>
          <w:sz w:val="28"/>
          <w:szCs w:val="28"/>
          <w:lang w:val="kk-KZ"/>
        </w:rPr>
        <w:drawing>
          <wp:inline distT="0" distB="0" distL="0" distR="0">
            <wp:extent cx="6113145" cy="8636000"/>
            <wp:effectExtent l="0" t="0" r="190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36000"/>
                    </a:xfrm>
                    <a:prstGeom prst="rect">
                      <a:avLst/>
                    </a:prstGeom>
                    <a:noFill/>
                    <a:ln>
                      <a:noFill/>
                    </a:ln>
                  </pic:spPr>
                </pic:pic>
              </a:graphicData>
            </a:graphic>
          </wp:inline>
        </w:drawing>
      </w:r>
      <w:r>
        <w:rPr>
          <w:rFonts w:ascii="Times New Roman" w:eastAsia="Calibri" w:hAnsi="Times New Roman" w:cs="Times New Roman"/>
          <w:noProof/>
          <w:color w:val="000000"/>
          <w:sz w:val="28"/>
          <w:szCs w:val="28"/>
          <w:lang w:val="kk-KZ"/>
        </w:rPr>
        <w:drawing>
          <wp:inline distT="0" distB="0" distL="0" distR="0">
            <wp:extent cx="6113145" cy="8636000"/>
            <wp:effectExtent l="0" t="0" r="190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36000"/>
                    </a:xfrm>
                    <a:prstGeom prst="rect">
                      <a:avLst/>
                    </a:prstGeom>
                    <a:noFill/>
                    <a:ln>
                      <a:noFill/>
                    </a:ln>
                  </pic:spPr>
                </pic:pic>
              </a:graphicData>
            </a:graphic>
          </wp:inline>
        </w:drawing>
      </w:r>
      <w:r>
        <w:rPr>
          <w:rFonts w:ascii="Times New Roman" w:eastAsia="Calibri" w:hAnsi="Times New Roman" w:cs="Times New Roman"/>
          <w:noProof/>
          <w:color w:val="000000"/>
          <w:sz w:val="28"/>
          <w:szCs w:val="28"/>
          <w:lang w:val="kk-KZ"/>
        </w:rPr>
        <w:drawing>
          <wp:inline distT="0" distB="0" distL="0" distR="0">
            <wp:extent cx="6113145" cy="8644255"/>
            <wp:effectExtent l="0" t="0" r="1905" b="444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44255"/>
                    </a:xfrm>
                    <a:prstGeom prst="rect">
                      <a:avLst/>
                    </a:prstGeom>
                    <a:noFill/>
                    <a:ln>
                      <a:noFill/>
                    </a:ln>
                  </pic:spPr>
                </pic:pic>
              </a:graphicData>
            </a:graphic>
          </wp:inline>
        </w:drawing>
      </w:r>
      <w:r>
        <w:rPr>
          <w:rFonts w:ascii="Times New Roman" w:eastAsia="Calibri" w:hAnsi="Times New Roman" w:cs="Times New Roman"/>
          <w:noProof/>
          <w:color w:val="000000"/>
          <w:sz w:val="28"/>
          <w:szCs w:val="28"/>
          <w:lang w:val="kk-KZ"/>
        </w:rPr>
        <w:drawing>
          <wp:inline distT="0" distB="0" distL="0" distR="0">
            <wp:extent cx="6113145" cy="8644255"/>
            <wp:effectExtent l="0" t="0" r="1905" b="444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44255"/>
                    </a:xfrm>
                    <a:prstGeom prst="rect">
                      <a:avLst/>
                    </a:prstGeom>
                    <a:noFill/>
                    <a:ln>
                      <a:noFill/>
                    </a:ln>
                  </pic:spPr>
                </pic:pic>
              </a:graphicData>
            </a:graphic>
          </wp:inline>
        </w:drawing>
      </w:r>
    </w:p>
    <w:p w:rsidR="00BE668D" w:rsidP="00BE668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BE668D" w:rsidP="00BE668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BE668D" w:rsidP="00BE668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BE668D" w:rsidP="00BE668D">
      <w:pPr>
        <w:tabs>
          <w:tab w:val="left" w:pos="709"/>
        </w:tabs>
        <w:spacing w:after="0" w:line="240" w:lineRule="auto"/>
        <w:jc w:val="both"/>
        <w:rPr>
          <w:rFonts w:ascii="Times New Roman" w:hAnsi="Times New Roman" w:cs="Times New Roman"/>
          <w:sz w:val="28"/>
          <w:szCs w:val="28"/>
          <w:lang w:val="kk-KZ"/>
        </w:rPr>
      </w:pPr>
    </w:p>
    <w:p w:rsidR="00BE668D" w:rsidP="00BE668D">
      <w:pPr>
        <w:tabs>
          <w:tab w:val="left" w:pos="709"/>
        </w:tabs>
        <w:spacing w:after="0" w:line="240" w:lineRule="auto"/>
        <w:jc w:val="right"/>
        <w:rPr>
          <w:rFonts w:ascii="Times New Roman" w:hAnsi="Times New Roman" w:cs="Times New Roman"/>
          <w:sz w:val="28"/>
          <w:szCs w:val="28"/>
          <w:lang w:val="kk-KZ"/>
        </w:rPr>
      </w:pPr>
      <w:r>
        <w:rPr>
          <w:rFonts w:ascii="Times New Roman" w:hAnsi="Times New Roman" w:cs="Times New Roman"/>
          <w:sz w:val="28"/>
          <w:szCs w:val="28"/>
          <w:lang w:val="kk-KZ"/>
        </w:rPr>
        <w:t>Приложение 4</w:t>
      </w:r>
      <w:r>
        <w:rPr>
          <w:rFonts w:ascii="Times New Roman" w:hAnsi="Times New Roman" w:cs="Times New Roman"/>
          <w:noProof/>
          <w:sz w:val="28"/>
          <w:szCs w:val="28"/>
          <w:lang w:val="kk-KZ"/>
        </w:rPr>
        <w:drawing>
          <wp:inline distT="0" distB="0" distL="0" distR="0">
            <wp:extent cx="6113145" cy="8483600"/>
            <wp:effectExtent l="0" t="0" r="190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483600"/>
                    </a:xfrm>
                    <a:prstGeom prst="rect">
                      <a:avLst/>
                    </a:prstGeom>
                    <a:noFill/>
                    <a:ln>
                      <a:noFill/>
                    </a:ln>
                  </pic:spPr>
                </pic:pic>
              </a:graphicData>
            </a:graphic>
          </wp:inline>
        </w:drawing>
      </w:r>
      <w:r>
        <w:rPr>
          <w:rFonts w:ascii="Times New Roman" w:hAnsi="Times New Roman" w:cs="Times New Roman"/>
          <w:noProof/>
          <w:sz w:val="28"/>
          <w:szCs w:val="28"/>
          <w:lang w:val="kk-KZ"/>
        </w:rPr>
        <w:drawing>
          <wp:inline distT="0" distB="0" distL="0" distR="0">
            <wp:extent cx="6113145" cy="8483600"/>
            <wp:effectExtent l="0" t="0" r="190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xmlns:r="http://schemas.openxmlformats.org/officeDocument/2006/relationships" r:embed="rId21">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483600"/>
                    </a:xfrm>
                    <a:prstGeom prst="rect">
                      <a:avLst/>
                    </a:prstGeom>
                    <a:noFill/>
                    <a:ln>
                      <a:noFill/>
                    </a:ln>
                  </pic:spPr>
                </pic:pic>
              </a:graphicData>
            </a:graphic>
          </wp:inline>
        </w:drawing>
      </w:r>
    </w:p>
    <w:p w:rsidR="00BE668D" w:rsidP="00BE668D">
      <w:pPr>
        <w:tabs>
          <w:tab w:val="left" w:pos="709"/>
        </w:tabs>
        <w:spacing w:after="0" w:line="240" w:lineRule="auto"/>
        <w:jc w:val="both"/>
        <w:rPr>
          <w:rFonts w:ascii="Times New Roman" w:hAnsi="Times New Roman" w:cs="Times New Roman"/>
          <w:sz w:val="28"/>
          <w:szCs w:val="28"/>
          <w:lang w:val="kk-KZ"/>
        </w:rPr>
      </w:pPr>
    </w:p>
    <w:p w:rsidR="00BE668D" w:rsidP="00BE668D">
      <w:pPr>
        <w:tabs>
          <w:tab w:val="left" w:pos="709"/>
        </w:tabs>
        <w:spacing w:after="0" w:line="240" w:lineRule="auto"/>
        <w:jc w:val="both"/>
        <w:rPr>
          <w:rFonts w:ascii="Times New Roman" w:hAnsi="Times New Roman" w:cs="Times New Roman"/>
          <w:sz w:val="28"/>
          <w:szCs w:val="28"/>
          <w:lang w:val="kk-KZ"/>
        </w:rPr>
      </w:pPr>
    </w:p>
    <w:p w:rsidR="00BE668D" w:rsidP="00BE668D">
      <w:pPr>
        <w:tabs>
          <w:tab w:val="left" w:pos="709"/>
        </w:tabs>
        <w:spacing w:after="0" w:line="240" w:lineRule="auto"/>
        <w:jc w:val="both"/>
        <w:rPr>
          <w:rFonts w:ascii="Times New Roman" w:hAnsi="Times New Roman" w:cs="Times New Roman"/>
          <w:sz w:val="28"/>
          <w:szCs w:val="28"/>
          <w:lang w:val="kk-KZ"/>
        </w:rPr>
      </w:pPr>
    </w:p>
    <w:p w:rsidR="00BE668D" w:rsidP="00BE668D">
      <w:pPr>
        <w:tabs>
          <w:tab w:val="left" w:pos="709"/>
        </w:tabs>
        <w:spacing w:after="0" w:line="240" w:lineRule="auto"/>
        <w:jc w:val="both"/>
        <w:rPr>
          <w:rFonts w:ascii="Times New Roman" w:hAnsi="Times New Roman" w:cs="Times New Roman"/>
          <w:sz w:val="28"/>
          <w:szCs w:val="28"/>
          <w:lang w:val="kk-KZ"/>
        </w:rPr>
      </w:pPr>
    </w:p>
    <w:p w:rsidR="00BE668D" w:rsidP="00BE668D">
      <w:pPr>
        <w:tabs>
          <w:tab w:val="left" w:pos="709"/>
        </w:tabs>
        <w:spacing w:after="0" w:line="240" w:lineRule="auto"/>
        <w:jc w:val="both"/>
        <w:rPr>
          <w:rFonts w:ascii="Times New Roman" w:hAnsi="Times New Roman" w:cs="Times New Roman"/>
          <w:sz w:val="28"/>
          <w:szCs w:val="28"/>
          <w:lang w:val="kk-KZ"/>
        </w:rPr>
      </w:pPr>
    </w:p>
    <w:p w:rsidR="00BE668D" w:rsidP="00C767B0">
      <w:pPr>
        <w:tabs>
          <w:tab w:val="left" w:pos="709"/>
        </w:tabs>
        <w:spacing w:after="0" w:line="240" w:lineRule="auto"/>
        <w:jc w:val="right"/>
        <w:rPr>
          <w:rFonts w:ascii="Times New Roman" w:hAnsi="Times New Roman" w:cs="Times New Roman"/>
          <w:sz w:val="28"/>
          <w:szCs w:val="28"/>
          <w:lang w:val="kk-KZ"/>
        </w:rPr>
      </w:pPr>
      <w:r>
        <w:rPr>
          <w:rFonts w:ascii="Times New Roman" w:hAnsi="Times New Roman" w:cs="Times New Roman"/>
          <w:sz w:val="28"/>
          <w:szCs w:val="28"/>
          <w:lang w:val="kk-KZ"/>
        </w:rPr>
        <w:t>Приложение 5</w:t>
      </w:r>
      <w:r>
        <w:rPr>
          <w:rFonts w:ascii="Times New Roman" w:hAnsi="Times New Roman" w:cs="Times New Roman"/>
          <w:noProof/>
          <w:sz w:val="28"/>
          <w:szCs w:val="28"/>
          <w:lang w:val="kk-KZ"/>
        </w:rPr>
        <w:drawing>
          <wp:inline distT="0" distB="0" distL="0" distR="0">
            <wp:extent cx="6113145" cy="8653145"/>
            <wp:effectExtent l="0" t="0" r="190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xmlns:r="http://schemas.openxmlformats.org/officeDocument/2006/relationships" r:embed="rId22">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53145"/>
                    </a:xfrm>
                    <a:prstGeom prst="rect">
                      <a:avLst/>
                    </a:prstGeom>
                    <a:noFill/>
                    <a:ln>
                      <a:noFill/>
                    </a:ln>
                  </pic:spPr>
                </pic:pic>
              </a:graphicData>
            </a:graphic>
          </wp:inline>
        </w:drawing>
      </w:r>
      <w:r>
        <w:rPr>
          <w:rFonts w:ascii="Times New Roman" w:hAnsi="Times New Roman" w:cs="Times New Roman"/>
          <w:noProof/>
          <w:sz w:val="28"/>
          <w:szCs w:val="28"/>
          <w:lang w:val="kk-KZ"/>
        </w:rPr>
        <w:drawing>
          <wp:inline distT="0" distB="0" distL="0" distR="0">
            <wp:extent cx="6113145" cy="8653145"/>
            <wp:effectExtent l="0" t="0" r="190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xmlns:r="http://schemas.openxmlformats.org/officeDocument/2006/relationships" r:embed="rId23">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53145"/>
                    </a:xfrm>
                    <a:prstGeom prst="rect">
                      <a:avLst/>
                    </a:prstGeom>
                    <a:noFill/>
                    <a:ln>
                      <a:noFill/>
                    </a:ln>
                  </pic:spPr>
                </pic:pic>
              </a:graphicData>
            </a:graphic>
          </wp:inline>
        </w:drawing>
      </w:r>
      <w:r>
        <w:rPr>
          <w:rFonts w:ascii="Times New Roman" w:hAnsi="Times New Roman" w:cs="Times New Roman"/>
          <w:noProof/>
          <w:sz w:val="28"/>
          <w:szCs w:val="28"/>
          <w:lang w:val="kk-KZ"/>
        </w:rPr>
        <w:drawing>
          <wp:inline distT="0" distB="0" distL="0" distR="0">
            <wp:extent cx="6113145" cy="7916545"/>
            <wp:effectExtent l="0" t="0" r="1905" b="825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xmlns:r="http://schemas.openxmlformats.org/officeDocument/2006/relationships" r:embed="rId24">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7916545"/>
                    </a:xfrm>
                    <a:prstGeom prst="rect">
                      <a:avLst/>
                    </a:prstGeom>
                    <a:noFill/>
                    <a:ln>
                      <a:noFill/>
                    </a:ln>
                  </pic:spPr>
                </pic:pic>
              </a:graphicData>
            </a:graphic>
          </wp:inline>
        </w:drawing>
      </w:r>
    </w:p>
    <w:p w:rsidR="00BE668D" w:rsidP="00BE668D">
      <w:pPr>
        <w:tabs>
          <w:tab w:val="left" w:pos="709"/>
        </w:tabs>
        <w:spacing w:after="0" w:line="240" w:lineRule="auto"/>
        <w:jc w:val="both"/>
        <w:rPr>
          <w:rFonts w:ascii="Times New Roman" w:hAnsi="Times New Roman" w:cs="Times New Roman"/>
          <w:sz w:val="28"/>
          <w:szCs w:val="28"/>
          <w:lang w:val="kk-KZ"/>
        </w:rPr>
      </w:pPr>
    </w:p>
    <w:p w:rsidR="00BE668D" w:rsidP="00BE668D">
      <w:pPr>
        <w:tabs>
          <w:tab w:val="left" w:pos="709"/>
        </w:tabs>
        <w:spacing w:after="0" w:line="240" w:lineRule="auto"/>
        <w:jc w:val="both"/>
        <w:rPr>
          <w:rFonts w:ascii="Times New Roman" w:hAnsi="Times New Roman" w:cs="Times New Roman"/>
          <w:sz w:val="28"/>
          <w:szCs w:val="28"/>
          <w:lang w:val="kk-KZ"/>
        </w:rPr>
      </w:pPr>
    </w:p>
    <w:p w:rsidR="00BE668D" w:rsidP="00BE668D">
      <w:pPr>
        <w:tabs>
          <w:tab w:val="left" w:pos="709"/>
        </w:tabs>
        <w:spacing w:after="0" w:line="240" w:lineRule="auto"/>
        <w:jc w:val="both"/>
        <w:rPr>
          <w:rFonts w:ascii="Times New Roman" w:hAnsi="Times New Roman" w:cs="Times New Roman"/>
          <w:sz w:val="28"/>
          <w:szCs w:val="28"/>
          <w:lang w:val="kk-KZ"/>
        </w:rPr>
      </w:pPr>
    </w:p>
    <w:p w:rsidR="00BE668D" w:rsidP="00BE668D">
      <w:pPr>
        <w:tabs>
          <w:tab w:val="left" w:pos="709"/>
        </w:tabs>
        <w:spacing w:after="0" w:line="240" w:lineRule="auto"/>
        <w:jc w:val="both"/>
        <w:rPr>
          <w:rFonts w:ascii="Times New Roman" w:hAnsi="Times New Roman" w:cs="Times New Roman"/>
          <w:sz w:val="28"/>
          <w:szCs w:val="28"/>
          <w:lang w:val="kk-KZ"/>
        </w:rPr>
      </w:pPr>
    </w:p>
    <w:p w:rsidR="00BE668D" w:rsidP="00BE668D">
      <w:pPr>
        <w:tabs>
          <w:tab w:val="left" w:pos="709"/>
        </w:tabs>
        <w:spacing w:after="0" w:line="240" w:lineRule="auto"/>
        <w:jc w:val="both"/>
        <w:rPr>
          <w:rFonts w:ascii="Times New Roman" w:hAnsi="Times New Roman" w:cs="Times New Roman"/>
          <w:sz w:val="28"/>
          <w:szCs w:val="28"/>
          <w:lang w:val="kk-KZ"/>
        </w:rPr>
      </w:pPr>
    </w:p>
    <w:p w:rsidR="00BE668D" w:rsidP="00BE668D">
      <w:pPr>
        <w:tabs>
          <w:tab w:val="left" w:pos="709"/>
        </w:tabs>
        <w:spacing w:after="0" w:line="240" w:lineRule="auto"/>
        <w:jc w:val="both"/>
        <w:rPr>
          <w:rFonts w:ascii="Times New Roman" w:hAnsi="Times New Roman" w:cs="Times New Roman"/>
          <w:sz w:val="28"/>
          <w:szCs w:val="28"/>
          <w:lang w:val="kk-KZ"/>
        </w:rPr>
      </w:pPr>
    </w:p>
    <w:p w:rsidR="00BE668D" w:rsidP="00BE668D">
      <w:pPr>
        <w:tabs>
          <w:tab w:val="left" w:pos="709"/>
        </w:tabs>
        <w:spacing w:after="0" w:line="240" w:lineRule="auto"/>
        <w:jc w:val="both"/>
        <w:rPr>
          <w:rFonts w:ascii="Times New Roman" w:hAnsi="Times New Roman" w:cs="Times New Roman"/>
          <w:sz w:val="28"/>
          <w:szCs w:val="28"/>
          <w:lang w:val="kk-KZ"/>
        </w:rPr>
      </w:pPr>
    </w:p>
    <w:p w:rsidR="00BE668D" w:rsidP="00C767B0">
      <w:pPr>
        <w:tabs>
          <w:tab w:val="left" w:pos="709"/>
        </w:tabs>
        <w:spacing w:after="0" w:line="240" w:lineRule="auto"/>
        <w:jc w:val="right"/>
        <w:rPr>
          <w:rFonts w:ascii="Times New Roman" w:hAnsi="Times New Roman" w:cs="Times New Roman"/>
          <w:sz w:val="28"/>
          <w:szCs w:val="28"/>
          <w:lang w:val="kk-KZ"/>
        </w:rPr>
      </w:pPr>
      <w:r>
        <w:rPr>
          <w:rFonts w:ascii="Times New Roman" w:hAnsi="Times New Roman" w:cs="Times New Roman"/>
          <w:sz w:val="28"/>
          <w:szCs w:val="28"/>
          <w:lang w:val="kk-KZ"/>
        </w:rPr>
        <w:t>Приложение 6</w:t>
      </w:r>
      <w:r>
        <w:rPr>
          <w:rFonts w:ascii="Times New Roman" w:hAnsi="Times New Roman" w:cs="Times New Roman"/>
          <w:noProof/>
          <w:sz w:val="28"/>
          <w:szCs w:val="28"/>
          <w:lang w:val="kk-KZ"/>
        </w:rPr>
        <w:drawing>
          <wp:inline distT="0" distB="0" distL="0" distR="0">
            <wp:extent cx="6113145" cy="8636000"/>
            <wp:effectExtent l="0" t="0" r="190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xmlns:r="http://schemas.openxmlformats.org/officeDocument/2006/relationships" r:embed="rId25">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36000"/>
                    </a:xfrm>
                    <a:prstGeom prst="rect">
                      <a:avLst/>
                    </a:prstGeom>
                    <a:noFill/>
                    <a:ln>
                      <a:noFill/>
                    </a:ln>
                  </pic:spPr>
                </pic:pic>
              </a:graphicData>
            </a:graphic>
          </wp:inline>
        </w:drawing>
      </w:r>
      <w:r>
        <w:rPr>
          <w:rFonts w:ascii="Times New Roman" w:hAnsi="Times New Roman" w:cs="Times New Roman"/>
          <w:noProof/>
          <w:sz w:val="28"/>
          <w:szCs w:val="28"/>
          <w:lang w:val="kk-KZ"/>
        </w:rPr>
        <w:drawing>
          <wp:inline distT="0" distB="0" distL="0" distR="0">
            <wp:extent cx="6113145" cy="8636000"/>
            <wp:effectExtent l="0" t="0" r="190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xmlns:r="http://schemas.openxmlformats.org/officeDocument/2006/relationships" r:embed="rId26">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36000"/>
                    </a:xfrm>
                    <a:prstGeom prst="rect">
                      <a:avLst/>
                    </a:prstGeom>
                    <a:noFill/>
                    <a:ln>
                      <a:noFill/>
                    </a:ln>
                  </pic:spPr>
                </pic:pic>
              </a:graphicData>
            </a:graphic>
          </wp:inline>
        </w:drawing>
      </w:r>
      <w:r>
        <w:rPr>
          <w:rFonts w:ascii="Times New Roman" w:hAnsi="Times New Roman" w:cs="Times New Roman"/>
          <w:noProof/>
          <w:sz w:val="28"/>
          <w:szCs w:val="28"/>
          <w:lang w:val="kk-KZ"/>
        </w:rPr>
        <w:drawing>
          <wp:inline distT="0" distB="0" distL="0" distR="0">
            <wp:extent cx="6113145" cy="8636000"/>
            <wp:effectExtent l="0" t="0" r="190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xmlns:r="http://schemas.openxmlformats.org/officeDocument/2006/relationships" r:embed="rId27">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36000"/>
                    </a:xfrm>
                    <a:prstGeom prst="rect">
                      <a:avLst/>
                    </a:prstGeom>
                    <a:noFill/>
                    <a:ln>
                      <a:noFill/>
                    </a:ln>
                  </pic:spPr>
                </pic:pic>
              </a:graphicData>
            </a:graphic>
          </wp:inline>
        </w:drawing>
      </w:r>
    </w:p>
    <w:p w:rsidR="00BE668D" w:rsidP="00BE668D">
      <w:pPr>
        <w:tabs>
          <w:tab w:val="left" w:pos="709"/>
        </w:tabs>
        <w:spacing w:after="0" w:line="240" w:lineRule="auto"/>
        <w:jc w:val="both"/>
        <w:rPr>
          <w:rFonts w:ascii="Times New Roman" w:hAnsi="Times New Roman" w:cs="Times New Roman"/>
          <w:sz w:val="28"/>
          <w:szCs w:val="28"/>
          <w:lang w:val="kk-KZ"/>
        </w:rPr>
      </w:pPr>
    </w:p>
    <w:p w:rsidR="00BE668D" w:rsidRPr="00BE668D" w:rsidP="00BE668D">
      <w:pPr>
        <w:tabs>
          <w:tab w:val="left" w:pos="709"/>
        </w:tabs>
        <w:spacing w:after="0" w:line="240" w:lineRule="auto"/>
        <w:jc w:val="both"/>
        <w:rPr>
          <w:rFonts w:ascii="Times New Roman" w:hAnsi="Times New Roman" w:cs="Times New Roman"/>
          <w:sz w:val="28"/>
          <w:szCs w:val="28"/>
          <w:lang w:val="kk-KZ"/>
        </w:rPr>
      </w:pPr>
    </w:p>
    <w:p w:rsidR="00BE668D" w:rsidP="00BE668D">
      <w:pPr>
        <w:tabs>
          <w:tab w:val="left" w:pos="709"/>
        </w:tabs>
        <w:spacing w:after="0" w:line="240" w:lineRule="auto"/>
        <w:jc w:val="both"/>
        <w:rPr>
          <w:rFonts w:ascii="Times New Roman" w:hAnsi="Times New Roman" w:cs="Times New Roman"/>
          <w:sz w:val="28"/>
          <w:szCs w:val="28"/>
        </w:rPr>
      </w:pPr>
    </w:p>
    <w:p w:rsidR="00C767B0" w:rsidP="00BE668D">
      <w:pPr>
        <w:tabs>
          <w:tab w:val="left" w:pos="709"/>
        </w:tabs>
        <w:spacing w:after="0" w:line="240" w:lineRule="auto"/>
        <w:jc w:val="both"/>
        <w:rPr>
          <w:rFonts w:ascii="Times New Roman" w:hAnsi="Times New Roman" w:cs="Times New Roman"/>
          <w:sz w:val="28"/>
          <w:szCs w:val="28"/>
        </w:rPr>
      </w:pPr>
    </w:p>
    <w:p w:rsidR="00C767B0" w:rsidP="00C767B0">
      <w:pPr>
        <w:tabs>
          <w:tab w:val="left" w:pos="709"/>
        </w:tabs>
        <w:spacing w:after="0" w:line="240" w:lineRule="auto"/>
        <w:jc w:val="right"/>
        <w:rPr>
          <w:rFonts w:ascii="Times New Roman" w:hAnsi="Times New Roman" w:cs="Times New Roman"/>
          <w:sz w:val="28"/>
          <w:szCs w:val="28"/>
        </w:rPr>
      </w:pPr>
      <w:r>
        <w:rPr>
          <w:rFonts w:ascii="Times New Roman" w:hAnsi="Times New Roman" w:cs="Times New Roman"/>
          <w:sz w:val="28"/>
          <w:szCs w:val="28"/>
          <w:lang w:val="kk-KZ"/>
        </w:rPr>
        <w:t>Приложение 7</w:t>
      </w:r>
      <w:r>
        <w:rPr>
          <w:rFonts w:ascii="Times New Roman" w:hAnsi="Times New Roman" w:cs="Times New Roman"/>
          <w:noProof/>
          <w:sz w:val="28"/>
          <w:szCs w:val="28"/>
        </w:rPr>
        <w:drawing>
          <wp:inline distT="0" distB="0" distL="0" distR="0">
            <wp:extent cx="6113145" cy="8653145"/>
            <wp:effectExtent l="0" t="0" r="190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xmlns:r="http://schemas.openxmlformats.org/officeDocument/2006/relationships" r:embed="rId28">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53145"/>
                    </a:xfrm>
                    <a:prstGeom prst="rect">
                      <a:avLst/>
                    </a:prstGeom>
                    <a:noFill/>
                    <a:ln>
                      <a:noFill/>
                    </a:ln>
                  </pic:spPr>
                </pic:pic>
              </a:graphicData>
            </a:graphic>
          </wp:inline>
        </w:drawing>
      </w:r>
      <w:r>
        <w:rPr>
          <w:rFonts w:ascii="Times New Roman" w:hAnsi="Times New Roman" w:cs="Times New Roman"/>
          <w:noProof/>
          <w:sz w:val="28"/>
          <w:szCs w:val="28"/>
        </w:rPr>
        <w:drawing>
          <wp:inline distT="0" distB="0" distL="0" distR="0">
            <wp:extent cx="6113145" cy="8653145"/>
            <wp:effectExtent l="0" t="0" r="190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xmlns:r="http://schemas.openxmlformats.org/officeDocument/2006/relationships" r:embed="rId29">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53145"/>
                    </a:xfrm>
                    <a:prstGeom prst="rect">
                      <a:avLst/>
                    </a:prstGeom>
                    <a:noFill/>
                    <a:ln>
                      <a:noFill/>
                    </a:ln>
                  </pic:spPr>
                </pic:pic>
              </a:graphicData>
            </a:graphic>
          </wp:inline>
        </w:drawing>
      </w:r>
      <w:r>
        <w:rPr>
          <w:rFonts w:ascii="Times New Roman" w:hAnsi="Times New Roman" w:cs="Times New Roman"/>
          <w:noProof/>
          <w:sz w:val="28"/>
          <w:szCs w:val="28"/>
        </w:rPr>
        <w:drawing>
          <wp:inline distT="0" distB="0" distL="0" distR="0">
            <wp:extent cx="6113145" cy="7916545"/>
            <wp:effectExtent l="0" t="0" r="1905" b="825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xmlns:r="http://schemas.openxmlformats.org/officeDocument/2006/relationships" r:embed="rId30">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7916545"/>
                    </a:xfrm>
                    <a:prstGeom prst="rect">
                      <a:avLst/>
                    </a:prstGeom>
                    <a:noFill/>
                    <a:ln>
                      <a:noFill/>
                    </a:ln>
                  </pic:spPr>
                </pic:pic>
              </a:graphicData>
            </a:graphic>
          </wp:inline>
        </w:drawing>
      </w:r>
    </w:p>
    <w:p w:rsidR="00C767B0" w:rsidP="00BE668D">
      <w:pPr>
        <w:tabs>
          <w:tab w:val="left" w:pos="709"/>
        </w:tabs>
        <w:spacing w:after="0" w:line="240" w:lineRule="auto"/>
        <w:jc w:val="both"/>
        <w:rPr>
          <w:rFonts w:ascii="Times New Roman" w:hAnsi="Times New Roman" w:cs="Times New Roman"/>
          <w:sz w:val="28"/>
          <w:szCs w:val="28"/>
        </w:rPr>
      </w:pPr>
    </w:p>
    <w:p w:rsidR="00C767B0" w:rsidP="00BE668D">
      <w:pPr>
        <w:tabs>
          <w:tab w:val="left" w:pos="709"/>
        </w:tabs>
        <w:spacing w:after="0" w:line="240" w:lineRule="auto"/>
        <w:jc w:val="both"/>
        <w:rPr>
          <w:rFonts w:ascii="Times New Roman" w:hAnsi="Times New Roman" w:cs="Times New Roman"/>
          <w:sz w:val="28"/>
          <w:szCs w:val="28"/>
        </w:rPr>
      </w:pPr>
    </w:p>
    <w:p w:rsidR="00C767B0" w:rsidP="00BE668D">
      <w:pPr>
        <w:tabs>
          <w:tab w:val="left" w:pos="709"/>
        </w:tabs>
        <w:spacing w:after="0" w:line="240" w:lineRule="auto"/>
        <w:jc w:val="both"/>
        <w:rPr>
          <w:rFonts w:ascii="Times New Roman" w:hAnsi="Times New Roman" w:cs="Times New Roman"/>
          <w:sz w:val="28"/>
          <w:szCs w:val="28"/>
        </w:rPr>
      </w:pPr>
    </w:p>
    <w:p w:rsidR="00C767B0" w:rsidP="00BE668D">
      <w:pPr>
        <w:tabs>
          <w:tab w:val="left" w:pos="709"/>
        </w:tabs>
        <w:spacing w:after="0" w:line="240" w:lineRule="auto"/>
        <w:jc w:val="both"/>
        <w:rPr>
          <w:rFonts w:ascii="Times New Roman" w:hAnsi="Times New Roman" w:cs="Times New Roman"/>
          <w:sz w:val="28"/>
          <w:szCs w:val="28"/>
        </w:rPr>
      </w:pPr>
    </w:p>
    <w:p w:rsidR="00C767B0" w:rsidP="00BE668D">
      <w:pPr>
        <w:tabs>
          <w:tab w:val="left" w:pos="709"/>
        </w:tabs>
        <w:spacing w:after="0" w:line="240" w:lineRule="auto"/>
        <w:jc w:val="both"/>
        <w:rPr>
          <w:rFonts w:ascii="Times New Roman" w:hAnsi="Times New Roman" w:cs="Times New Roman"/>
          <w:sz w:val="28"/>
          <w:szCs w:val="28"/>
        </w:rPr>
      </w:pPr>
    </w:p>
    <w:p w:rsidR="00C767B0" w:rsidP="00BE668D">
      <w:pPr>
        <w:tabs>
          <w:tab w:val="left" w:pos="709"/>
        </w:tabs>
        <w:spacing w:after="0" w:line="240" w:lineRule="auto"/>
        <w:jc w:val="both"/>
        <w:rPr>
          <w:rFonts w:ascii="Times New Roman" w:hAnsi="Times New Roman" w:cs="Times New Roman"/>
          <w:sz w:val="28"/>
          <w:szCs w:val="28"/>
        </w:rPr>
      </w:pPr>
    </w:p>
    <w:p w:rsidR="00C767B0" w:rsidP="00BE668D">
      <w:pPr>
        <w:tabs>
          <w:tab w:val="left" w:pos="709"/>
        </w:tabs>
        <w:spacing w:after="0" w:line="240" w:lineRule="auto"/>
        <w:jc w:val="both"/>
        <w:rPr>
          <w:rFonts w:ascii="Times New Roman" w:hAnsi="Times New Roman" w:cs="Times New Roman"/>
          <w:sz w:val="28"/>
          <w:szCs w:val="28"/>
        </w:rPr>
      </w:pPr>
    </w:p>
    <w:p w:rsidR="00C767B0" w:rsidP="00C767B0">
      <w:pPr>
        <w:tabs>
          <w:tab w:val="left" w:pos="709"/>
        </w:tabs>
        <w:spacing w:after="0" w:line="240" w:lineRule="auto"/>
        <w:jc w:val="right"/>
        <w:rPr>
          <w:rFonts w:ascii="Times New Roman" w:hAnsi="Times New Roman" w:cs="Times New Roman"/>
          <w:sz w:val="28"/>
          <w:szCs w:val="28"/>
        </w:rPr>
      </w:pPr>
      <w:r>
        <w:rPr>
          <w:rFonts w:ascii="Times New Roman" w:hAnsi="Times New Roman" w:cs="Times New Roman"/>
          <w:sz w:val="28"/>
          <w:szCs w:val="28"/>
          <w:lang w:val="kk-KZ"/>
        </w:rPr>
        <w:t>Приложение 8</w:t>
      </w:r>
      <w:r>
        <w:rPr>
          <w:rFonts w:ascii="Times New Roman" w:hAnsi="Times New Roman" w:cs="Times New Roman"/>
          <w:noProof/>
          <w:sz w:val="28"/>
          <w:szCs w:val="28"/>
        </w:rPr>
        <w:drawing>
          <wp:inline distT="0" distB="0" distL="0" distR="0">
            <wp:extent cx="6113145" cy="8644255"/>
            <wp:effectExtent l="0" t="0" r="1905" b="444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xmlns:r="http://schemas.openxmlformats.org/officeDocument/2006/relationships" r:embed="rId31">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44255"/>
                    </a:xfrm>
                    <a:prstGeom prst="rect">
                      <a:avLst/>
                    </a:prstGeom>
                    <a:noFill/>
                    <a:ln>
                      <a:noFill/>
                    </a:ln>
                  </pic:spPr>
                </pic:pic>
              </a:graphicData>
            </a:graphic>
          </wp:inline>
        </w:drawing>
      </w:r>
      <w:r>
        <w:rPr>
          <w:rFonts w:ascii="Times New Roman" w:hAnsi="Times New Roman" w:cs="Times New Roman"/>
          <w:noProof/>
          <w:sz w:val="28"/>
          <w:szCs w:val="28"/>
        </w:rPr>
        <w:drawing>
          <wp:inline distT="0" distB="0" distL="0" distR="0">
            <wp:extent cx="6113145" cy="8644255"/>
            <wp:effectExtent l="0" t="0" r="1905" b="444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xmlns:r="http://schemas.openxmlformats.org/officeDocument/2006/relationships" r:embed="rId32">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44255"/>
                    </a:xfrm>
                    <a:prstGeom prst="rect">
                      <a:avLst/>
                    </a:prstGeom>
                    <a:noFill/>
                    <a:ln>
                      <a:noFill/>
                    </a:ln>
                  </pic:spPr>
                </pic:pic>
              </a:graphicData>
            </a:graphic>
          </wp:inline>
        </w:drawing>
      </w:r>
      <w:r>
        <w:rPr>
          <w:rFonts w:ascii="Times New Roman" w:hAnsi="Times New Roman" w:cs="Times New Roman"/>
          <w:noProof/>
          <w:sz w:val="28"/>
          <w:szCs w:val="28"/>
        </w:rPr>
        <w:drawing>
          <wp:inline distT="0" distB="0" distL="0" distR="0">
            <wp:extent cx="6113145" cy="8644255"/>
            <wp:effectExtent l="0" t="0" r="1905" b="444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xmlns:r="http://schemas.openxmlformats.org/officeDocument/2006/relationships" r:embed="rId33">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44255"/>
                    </a:xfrm>
                    <a:prstGeom prst="rect">
                      <a:avLst/>
                    </a:prstGeom>
                    <a:noFill/>
                    <a:ln>
                      <a:noFill/>
                    </a:ln>
                  </pic:spPr>
                </pic:pic>
              </a:graphicData>
            </a:graphic>
          </wp:inline>
        </w:drawing>
      </w:r>
      <w:r>
        <w:rPr>
          <w:rFonts w:ascii="Times New Roman" w:hAnsi="Times New Roman" w:cs="Times New Roman"/>
          <w:noProof/>
          <w:sz w:val="28"/>
          <w:szCs w:val="28"/>
        </w:rPr>
        <w:drawing>
          <wp:inline distT="0" distB="0" distL="0" distR="0">
            <wp:extent cx="6113145" cy="8644255"/>
            <wp:effectExtent l="0" t="0" r="1905" b="444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xmlns:r="http://schemas.openxmlformats.org/officeDocument/2006/relationships" r:embed="rId34">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44255"/>
                    </a:xfrm>
                    <a:prstGeom prst="rect">
                      <a:avLst/>
                    </a:prstGeom>
                    <a:noFill/>
                    <a:ln>
                      <a:noFill/>
                    </a:ln>
                  </pic:spPr>
                </pic:pic>
              </a:graphicData>
            </a:graphic>
          </wp:inline>
        </w:drawing>
      </w:r>
    </w:p>
    <w:p w:rsidR="00C767B0" w:rsidP="00BE668D">
      <w:pPr>
        <w:tabs>
          <w:tab w:val="left" w:pos="709"/>
        </w:tabs>
        <w:spacing w:after="0" w:line="240" w:lineRule="auto"/>
        <w:jc w:val="both"/>
        <w:rPr>
          <w:rFonts w:ascii="Times New Roman" w:hAnsi="Times New Roman" w:cs="Times New Roman"/>
          <w:sz w:val="28"/>
          <w:szCs w:val="28"/>
        </w:rPr>
      </w:pPr>
    </w:p>
    <w:p w:rsidR="00BE668D" w:rsidP="00BE668D">
      <w:pPr>
        <w:tabs>
          <w:tab w:val="left" w:pos="709"/>
        </w:tabs>
        <w:spacing w:after="0" w:line="240" w:lineRule="auto"/>
        <w:jc w:val="both"/>
        <w:rPr>
          <w:rFonts w:ascii="Times New Roman" w:hAnsi="Times New Roman" w:cs="Times New Roman"/>
          <w:sz w:val="28"/>
          <w:szCs w:val="28"/>
        </w:rPr>
      </w:pPr>
    </w:p>
    <w:p w:rsidR="007B2F2E" w:rsidP="00BE668D">
      <w:pPr>
        <w:tabs>
          <w:tab w:val="left" w:pos="709"/>
        </w:tabs>
        <w:spacing w:after="0" w:line="240" w:lineRule="auto"/>
        <w:jc w:val="both"/>
        <w:rPr>
          <w:rFonts w:ascii="Times New Roman" w:hAnsi="Times New Roman" w:cs="Times New Roman"/>
          <w:sz w:val="28"/>
          <w:szCs w:val="28"/>
        </w:rPr>
      </w:pPr>
    </w:p>
    <w:p w:rsidR="007B2F2E" w:rsidP="00BE668D">
      <w:pPr>
        <w:tabs>
          <w:tab w:val="left" w:pos="709"/>
        </w:tabs>
        <w:spacing w:after="0" w:line="240" w:lineRule="auto"/>
        <w:jc w:val="both"/>
        <w:rPr>
          <w:rFonts w:ascii="Times New Roman" w:hAnsi="Times New Roman" w:cs="Times New Roman"/>
          <w:sz w:val="28"/>
          <w:szCs w:val="28"/>
        </w:rPr>
      </w:pPr>
    </w:p>
    <w:p w:rsidR="007B2F2E" w:rsidP="007B2F2E">
      <w:pPr>
        <w:tabs>
          <w:tab w:val="left" w:pos="709"/>
        </w:tabs>
        <w:spacing w:after="0" w:line="240" w:lineRule="auto"/>
        <w:jc w:val="right"/>
        <w:rPr>
          <w:rFonts w:ascii="Times New Roman" w:hAnsi="Times New Roman" w:cs="Times New Roman"/>
          <w:sz w:val="28"/>
          <w:szCs w:val="28"/>
        </w:rPr>
      </w:pPr>
      <w:r>
        <w:rPr>
          <w:rFonts w:ascii="Times New Roman" w:hAnsi="Times New Roman" w:cs="Times New Roman"/>
          <w:sz w:val="28"/>
          <w:szCs w:val="28"/>
          <w:lang w:val="kk-KZ"/>
        </w:rPr>
        <w:t>Приложение 9</w:t>
      </w:r>
      <w:r>
        <w:rPr>
          <w:rFonts w:ascii="Times New Roman" w:hAnsi="Times New Roman" w:cs="Times New Roman"/>
          <w:noProof/>
          <w:sz w:val="28"/>
          <w:szCs w:val="28"/>
        </w:rPr>
        <w:drawing>
          <wp:inline distT="0" distB="0" distL="0" distR="0">
            <wp:extent cx="6113145" cy="8636000"/>
            <wp:effectExtent l="0" t="0" r="190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xmlns:r="http://schemas.openxmlformats.org/officeDocument/2006/relationships" r:embed="rId35">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36000"/>
                    </a:xfrm>
                    <a:prstGeom prst="rect">
                      <a:avLst/>
                    </a:prstGeom>
                    <a:noFill/>
                    <a:ln>
                      <a:noFill/>
                    </a:ln>
                  </pic:spPr>
                </pic:pic>
              </a:graphicData>
            </a:graphic>
          </wp:inline>
        </w:drawing>
      </w:r>
      <w:r>
        <w:rPr>
          <w:rFonts w:ascii="Times New Roman" w:hAnsi="Times New Roman" w:cs="Times New Roman"/>
          <w:noProof/>
          <w:sz w:val="28"/>
          <w:szCs w:val="28"/>
        </w:rPr>
        <w:drawing>
          <wp:inline distT="0" distB="0" distL="0" distR="0">
            <wp:extent cx="6113145" cy="8636000"/>
            <wp:effectExtent l="0" t="0" r="190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xmlns:r="http://schemas.openxmlformats.org/officeDocument/2006/relationships" r:embed="rId36">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36000"/>
                    </a:xfrm>
                    <a:prstGeom prst="rect">
                      <a:avLst/>
                    </a:prstGeom>
                    <a:noFill/>
                    <a:ln>
                      <a:noFill/>
                    </a:ln>
                  </pic:spPr>
                </pic:pic>
              </a:graphicData>
            </a:graphic>
          </wp:inline>
        </w:drawing>
      </w:r>
    </w:p>
    <w:p w:rsidR="007B2F2E" w:rsidP="00BE668D">
      <w:pPr>
        <w:tabs>
          <w:tab w:val="left" w:pos="709"/>
        </w:tabs>
        <w:spacing w:after="0" w:line="240" w:lineRule="auto"/>
        <w:jc w:val="both"/>
        <w:rPr>
          <w:rFonts w:ascii="Times New Roman" w:hAnsi="Times New Roman" w:cs="Times New Roman"/>
          <w:sz w:val="28"/>
          <w:szCs w:val="28"/>
        </w:rPr>
      </w:pPr>
    </w:p>
    <w:p w:rsidR="007B2F2E" w:rsidP="00BE668D">
      <w:pPr>
        <w:tabs>
          <w:tab w:val="left" w:pos="709"/>
        </w:tabs>
        <w:spacing w:after="0" w:line="240" w:lineRule="auto"/>
        <w:jc w:val="both"/>
        <w:rPr>
          <w:rFonts w:ascii="Times New Roman" w:hAnsi="Times New Roman" w:cs="Times New Roman"/>
          <w:sz w:val="28"/>
          <w:szCs w:val="28"/>
        </w:rPr>
      </w:pPr>
    </w:p>
    <w:p w:rsidR="007B2F2E" w:rsidP="00BE668D">
      <w:pPr>
        <w:tabs>
          <w:tab w:val="left" w:pos="709"/>
        </w:tabs>
        <w:spacing w:after="0" w:line="240" w:lineRule="auto"/>
        <w:jc w:val="both"/>
        <w:rPr>
          <w:rFonts w:ascii="Times New Roman" w:hAnsi="Times New Roman" w:cs="Times New Roman"/>
          <w:sz w:val="28"/>
          <w:szCs w:val="28"/>
        </w:rPr>
      </w:pPr>
    </w:p>
    <w:p w:rsidR="007B2F2E" w:rsidP="00BE668D">
      <w:pPr>
        <w:tabs>
          <w:tab w:val="left" w:pos="709"/>
        </w:tabs>
        <w:spacing w:after="0" w:line="240" w:lineRule="auto"/>
        <w:jc w:val="both"/>
        <w:rPr>
          <w:rFonts w:ascii="Times New Roman" w:hAnsi="Times New Roman" w:cs="Times New Roman"/>
          <w:sz w:val="28"/>
          <w:szCs w:val="28"/>
        </w:rPr>
      </w:pPr>
    </w:p>
    <w:p w:rsidR="007B2F2E" w:rsidP="007B2F2E">
      <w:pPr>
        <w:tabs>
          <w:tab w:val="left" w:pos="709"/>
        </w:tabs>
        <w:spacing w:after="0" w:line="240" w:lineRule="auto"/>
        <w:jc w:val="right"/>
        <w:rPr>
          <w:rFonts w:ascii="Times New Roman" w:hAnsi="Times New Roman" w:cs="Times New Roman"/>
          <w:sz w:val="28"/>
          <w:szCs w:val="28"/>
        </w:rPr>
      </w:pPr>
      <w:r>
        <w:rPr>
          <w:rFonts w:ascii="Times New Roman" w:hAnsi="Times New Roman" w:cs="Times New Roman"/>
          <w:sz w:val="28"/>
          <w:szCs w:val="28"/>
          <w:lang w:val="kk-KZ"/>
        </w:rPr>
        <w:t>Приложение 10</w:t>
      </w:r>
      <w:r>
        <w:rPr>
          <w:rFonts w:ascii="Times New Roman" w:hAnsi="Times New Roman" w:cs="Times New Roman"/>
          <w:noProof/>
          <w:sz w:val="28"/>
          <w:szCs w:val="28"/>
        </w:rPr>
        <w:drawing>
          <wp:inline distT="0" distB="0" distL="0" distR="0">
            <wp:extent cx="6113145" cy="8636000"/>
            <wp:effectExtent l="0" t="0" r="190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xmlns:r="http://schemas.openxmlformats.org/officeDocument/2006/relationships" r:embed="rId37">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36000"/>
                    </a:xfrm>
                    <a:prstGeom prst="rect">
                      <a:avLst/>
                    </a:prstGeom>
                    <a:noFill/>
                    <a:ln>
                      <a:noFill/>
                    </a:ln>
                  </pic:spPr>
                </pic:pic>
              </a:graphicData>
            </a:graphic>
          </wp:inline>
        </w:drawing>
      </w:r>
      <w:r>
        <w:rPr>
          <w:rFonts w:ascii="Times New Roman" w:hAnsi="Times New Roman" w:cs="Times New Roman"/>
          <w:noProof/>
          <w:sz w:val="28"/>
          <w:szCs w:val="28"/>
        </w:rPr>
        <w:drawing>
          <wp:inline distT="0" distB="0" distL="0" distR="0">
            <wp:extent cx="6113145" cy="8636000"/>
            <wp:effectExtent l="0" t="0" r="190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xmlns:r="http://schemas.openxmlformats.org/officeDocument/2006/relationships" r:embed="rId38">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36000"/>
                    </a:xfrm>
                    <a:prstGeom prst="rect">
                      <a:avLst/>
                    </a:prstGeom>
                    <a:noFill/>
                    <a:ln>
                      <a:noFill/>
                    </a:ln>
                  </pic:spPr>
                </pic:pic>
              </a:graphicData>
            </a:graphic>
          </wp:inline>
        </w:drawing>
      </w:r>
    </w:p>
    <w:p w:rsidR="007B2F2E" w:rsidRPr="0098630D" w:rsidP="00BE668D">
      <w:pPr>
        <w:tabs>
          <w:tab w:val="left" w:pos="709"/>
        </w:tabs>
        <w:spacing w:after="0" w:line="240" w:lineRule="auto"/>
        <w:jc w:val="both"/>
        <w:rPr>
          <w:rFonts w:ascii="Times New Roman" w:hAnsi="Times New Roman" w:cs="Times New Roman"/>
          <w:sz w:val="28"/>
          <w:szCs w:val="28"/>
        </w:rPr>
      </w:pPr>
    </w:p>
    <w:sectPr w:rsidSect="005C70DA">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44125410"/>
      <w:docPartObj>
        <w:docPartGallery w:val="Page Numbers (Bottom of Page)"/>
        <w:docPartUnique/>
      </w:docPartObj>
    </w:sdtPr>
    <w:sdtContent>
      <w:p w:rsidR="0012093F" w:rsidP="00CE6CB3">
        <w:pPr>
          <w:pStyle w:val="Footer"/>
          <w:jc w:val="right"/>
        </w:pPr>
        <w:r>
          <w:fldChar w:fldCharType="begin"/>
        </w:r>
        <w:r>
          <w:instrText>PAGE   \* MERGEFORMAT</w:instrText>
        </w:r>
        <w:r>
          <w:fldChar w:fldCharType="separate"/>
        </w:r>
        <w:r>
          <w:rPr>
            <w:noProof/>
          </w:rPr>
          <w:t>78</w:t>
        </w:r>
        <w:r>
          <w:rPr>
            <w:noProof/>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71790D"/>
    <w:multiLevelType w:val="multilevel"/>
    <w:tmpl w:val="5DE8F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D2A7FF8"/>
    <w:multiLevelType w:val="multilevel"/>
    <w:tmpl w:val="916659E4"/>
    <w:lvl w:ilvl="0">
      <w:start w:val="1"/>
      <w:numFmt w:val="decimal"/>
      <w:lvlText w:val="%1."/>
      <w:lvlJc w:val="left"/>
      <w:pPr>
        <w:tabs>
          <w:tab w:val="num" w:pos="720"/>
        </w:tabs>
        <w:ind w:left="720" w:hanging="360"/>
      </w:pPr>
      <w:rPr>
        <w:rFonts w:ascii="Times New Roman" w:hAnsi="Times New Roman" w:eastAsiaTheme="minorHAnsi"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27F2CEF"/>
    <w:multiLevelType w:val="multilevel"/>
    <w:tmpl w:val="0C14C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5D33F97"/>
    <w:multiLevelType w:val="multilevel"/>
    <w:tmpl w:val="704209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3190FD2"/>
    <w:multiLevelType w:val="multilevel"/>
    <w:tmpl w:val="596ABD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5665960"/>
    <w:multiLevelType w:val="multilevel"/>
    <w:tmpl w:val="EF041578"/>
    <w:lvl w:ilvl="0">
      <w:start w:val="1"/>
      <w:numFmt w:val="decimal"/>
      <w:lvlText w:val="%1."/>
      <w:lvlJc w:val="left"/>
      <w:pPr>
        <w:tabs>
          <w:tab w:val="num" w:pos="720"/>
        </w:tabs>
        <w:ind w:left="720" w:hanging="360"/>
      </w:pPr>
      <w:rPr>
        <w:rFonts w:ascii="Times New Roman" w:hAnsi="Times New Roman" w:eastAsiaTheme="minorHAnsi"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9C91165"/>
    <w:multiLevelType w:val="multilevel"/>
    <w:tmpl w:val="1D0258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ascii="Times New Roman" w:hAnsi="Times New Roman" w:eastAsiaTheme="minorHAnsi" w:cs="Times New Roman"/>
        <w:sz w:val="28"/>
        <w:szCs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CA0078F"/>
    <w:multiLevelType w:val="multilevel"/>
    <w:tmpl w:val="62EA222A"/>
    <w:lvl w:ilvl="0">
      <w:start w:val="1"/>
      <w:numFmt w:val="decimal"/>
      <w:lvlText w:val="%1."/>
      <w:lvlJc w:val="left"/>
      <w:pPr>
        <w:tabs>
          <w:tab w:val="num" w:pos="720"/>
        </w:tabs>
        <w:ind w:left="720" w:hanging="360"/>
      </w:pPr>
      <w:rPr>
        <w:rFonts w:ascii="Times New Roman" w:hAnsi="Times New Roman" w:eastAsiaTheme="minorHAnsi"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ABD5FCA"/>
    <w:multiLevelType w:val="multilevel"/>
    <w:tmpl w:val="121624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5B052B9"/>
    <w:multiLevelType w:val="multilevel"/>
    <w:tmpl w:val="ED28A1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Times New Roman" w:eastAsia="Calibri"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63A1052"/>
    <w:multiLevelType w:val="multilevel"/>
    <w:tmpl w:val="1D0E25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ascii="Times New Roman" w:hAnsi="Times New Roman" w:eastAsiaTheme="minorHAnsi" w:cs="Times New Roman"/>
        <w:sz w:val="28"/>
        <w:szCs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5EF1B8B"/>
    <w:multiLevelType w:val="multilevel"/>
    <w:tmpl w:val="B1267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4"/>
  </w:num>
  <w:num w:numId="4">
    <w:abstractNumId w:val="8"/>
  </w:num>
  <w:num w:numId="5">
    <w:abstractNumId w:val="1"/>
  </w:num>
  <w:num w:numId="6">
    <w:abstractNumId w:val="6"/>
  </w:num>
  <w:num w:numId="7">
    <w:abstractNumId w:val="5"/>
  </w:num>
  <w:num w:numId="8">
    <w:abstractNumId w:val="9"/>
  </w:num>
  <w:num w:numId="9">
    <w:abstractNumId w:val="10"/>
  </w:num>
  <w:num w:numId="10">
    <w:abstractNumId w:val="0"/>
  </w:num>
  <w:num w:numId="11">
    <w:abstractNumId w:val="7"/>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semiHidden/>
    <w:unhideWhenUsed/>
    <w:rsid w:val="005C70DA"/>
    <w:pPr>
      <w:tabs>
        <w:tab w:val="center" w:pos="4677"/>
        <w:tab w:val="right" w:pos="9355"/>
      </w:tabs>
      <w:spacing w:after="0" w:line="240" w:lineRule="auto"/>
    </w:pPr>
  </w:style>
  <w:style w:type="character" w:customStyle="1" w:styleId="a">
    <w:name w:val="Нижний колонтитул Знак"/>
    <w:basedOn w:val="DefaultParagraphFont"/>
    <w:link w:val="Footer"/>
    <w:uiPriority w:val="99"/>
    <w:semiHidden/>
    <w:rsid w:val="005C70DA"/>
  </w:style>
  <w:style w:type="paragraph" w:styleId="ListParagraph">
    <w:name w:val="List Paragraph"/>
    <w:basedOn w:val="Normal"/>
    <w:uiPriority w:val="34"/>
    <w:qFormat/>
    <w:rsid w:val="00856764"/>
    <w:pPr>
      <w:ind w:left="720"/>
      <w:contextualSpacing/>
    </w:pPr>
  </w:style>
  <w:style w:type="table" w:styleId="TableGrid">
    <w:name w:val="Table Grid"/>
    <w:basedOn w:val="TableNormal"/>
    <w:uiPriority w:val="59"/>
    <w:rsid w:val="00125DB3"/>
    <w:pPr>
      <w:spacing w:after="0" w:line="240" w:lineRule="auto"/>
    </w:pPr>
    <w:rPr>
      <w:rFonts w:ascii="Calibri" w:eastAsia="Calibri" w:hAnsi="Calibri" w:cs="Times New Roman"/>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TableNormal"/>
    <w:uiPriority w:val="59"/>
    <w:rsid w:val="00125DB3"/>
    <w:pPr>
      <w:spacing w:after="0" w:line="240" w:lineRule="auto"/>
    </w:pPr>
    <w:rPr>
      <w:rFonts w:ascii="Calibri" w:eastAsia="Calibri" w:hAnsi="Calibri" w:cs="Times New Roman"/>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jpeg" /><Relationship Id="rId11" Type="http://schemas.openxmlformats.org/officeDocument/2006/relationships/image" Target="media/image7.jpeg" /><Relationship Id="rId12" Type="http://schemas.openxmlformats.org/officeDocument/2006/relationships/image" Target="media/image8.jpeg" /><Relationship Id="rId13" Type="http://schemas.openxmlformats.org/officeDocument/2006/relationships/image" Target="media/image9.jpeg" /><Relationship Id="rId14" Type="http://schemas.openxmlformats.org/officeDocument/2006/relationships/image" Target="media/image10.jpeg" /><Relationship Id="rId15" Type="http://schemas.openxmlformats.org/officeDocument/2006/relationships/image" Target="media/image11.jpeg" /><Relationship Id="rId16" Type="http://schemas.openxmlformats.org/officeDocument/2006/relationships/image" Target="media/image12.jpeg" /><Relationship Id="rId17" Type="http://schemas.openxmlformats.org/officeDocument/2006/relationships/image" Target="media/image13.jpeg" /><Relationship Id="rId18" Type="http://schemas.openxmlformats.org/officeDocument/2006/relationships/image" Target="media/image14.jpeg" /><Relationship Id="rId19" Type="http://schemas.openxmlformats.org/officeDocument/2006/relationships/image" Target="media/image15.jpeg" /><Relationship Id="rId2" Type="http://schemas.openxmlformats.org/officeDocument/2006/relationships/webSettings" Target="webSettings.xml" /><Relationship Id="rId20" Type="http://schemas.openxmlformats.org/officeDocument/2006/relationships/image" Target="media/image16.jpeg" /><Relationship Id="rId21" Type="http://schemas.openxmlformats.org/officeDocument/2006/relationships/image" Target="media/image17.jpeg" /><Relationship Id="rId22" Type="http://schemas.openxmlformats.org/officeDocument/2006/relationships/image" Target="media/image18.jpeg" /><Relationship Id="rId23" Type="http://schemas.openxmlformats.org/officeDocument/2006/relationships/image" Target="media/image19.jpeg" /><Relationship Id="rId24" Type="http://schemas.openxmlformats.org/officeDocument/2006/relationships/image" Target="media/image20.jpeg" /><Relationship Id="rId25" Type="http://schemas.openxmlformats.org/officeDocument/2006/relationships/image" Target="media/image21.jpeg" /><Relationship Id="rId26" Type="http://schemas.openxmlformats.org/officeDocument/2006/relationships/image" Target="media/image22.jpeg" /><Relationship Id="rId27" Type="http://schemas.openxmlformats.org/officeDocument/2006/relationships/image" Target="media/image23.jpeg" /><Relationship Id="rId28" Type="http://schemas.openxmlformats.org/officeDocument/2006/relationships/image" Target="media/image24.jpeg" /><Relationship Id="rId29" Type="http://schemas.openxmlformats.org/officeDocument/2006/relationships/image" Target="media/image25.jpeg" /><Relationship Id="rId3" Type="http://schemas.openxmlformats.org/officeDocument/2006/relationships/fontTable" Target="fontTable.xml" /><Relationship Id="rId30" Type="http://schemas.openxmlformats.org/officeDocument/2006/relationships/image" Target="media/image26.jpeg" /><Relationship Id="rId31" Type="http://schemas.openxmlformats.org/officeDocument/2006/relationships/image" Target="media/image27.jpeg" /><Relationship Id="rId32" Type="http://schemas.openxmlformats.org/officeDocument/2006/relationships/image" Target="media/image28.jpeg" /><Relationship Id="rId33" Type="http://schemas.openxmlformats.org/officeDocument/2006/relationships/image" Target="media/image29.jpeg" /><Relationship Id="rId34" Type="http://schemas.openxmlformats.org/officeDocument/2006/relationships/image" Target="media/image30.jpeg" /><Relationship Id="rId35" Type="http://schemas.openxmlformats.org/officeDocument/2006/relationships/image" Target="media/image31.jpeg" /><Relationship Id="rId36" Type="http://schemas.openxmlformats.org/officeDocument/2006/relationships/image" Target="media/image32.jpeg" /><Relationship Id="rId37" Type="http://schemas.openxmlformats.org/officeDocument/2006/relationships/image" Target="media/image33.jpeg" /><Relationship Id="rId38" Type="http://schemas.openxmlformats.org/officeDocument/2006/relationships/image" Target="media/image34.jpeg" /><Relationship Id="rId39" Type="http://schemas.openxmlformats.org/officeDocument/2006/relationships/theme" Target="theme/theme1.xml" /><Relationship Id="rId4" Type="http://schemas.openxmlformats.org/officeDocument/2006/relationships/footer" Target="footer1.xml" /><Relationship Id="rId40" Type="http://schemas.openxmlformats.org/officeDocument/2006/relationships/numbering" Target="numbering.xml" /><Relationship Id="rId41" Type="http://schemas.openxmlformats.org/officeDocument/2006/relationships/styles" Target="styles.xml" /><Relationship Id="rId5" Type="http://schemas.openxmlformats.org/officeDocument/2006/relationships/image" Target="media/image1.jpeg" /><Relationship Id="rId6" Type="http://schemas.openxmlformats.org/officeDocument/2006/relationships/image" Target="media/image2.jpeg" /><Relationship Id="rId7" Type="http://schemas.openxmlformats.org/officeDocument/2006/relationships/image" Target="media/image3.jpeg" /><Relationship Id="rId8" Type="http://schemas.openxmlformats.org/officeDocument/2006/relationships/image" Target="media/image4.jpeg" /><Relationship Id="rId9" Type="http://schemas.openxmlformats.org/officeDocument/2006/relationships/image" Target="media/image5.jpeg"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2407</TotalTime>
  <Pages>104</Pages>
  <Words>22558</Words>
  <Characters>128585</Characters>
  <Application>Microsoft Office Word</Application>
  <DocSecurity>0</DocSecurity>
  <Lines>1071</Lines>
  <Paragraphs>301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Asel</dc:creator>
  <cp:lastModifiedBy>Asel</cp:lastModifiedBy>
  <cp:revision>20</cp:revision>
  <dcterms:created xsi:type="dcterms:W3CDTF">2026-08-06T19:17:00Z</dcterms:created>
  <dcterms:modified xsi:type="dcterms:W3CDTF">2026-08-10T19:25:00Z</dcterms:modified>
</cp:coreProperties>
</file>