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2C2" w:rsidRDefault="00B122C2" w:rsidP="00B122C2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Зейнетақы жинақтарын ИПБ-ның басқаруына берудің тиімділігі қандай? Салымшылар зейнетақы активтерін басқару туралы толық ақпаратты қайдан таба алады? Басқарушы компаниялардың қызмет нәтижелерін қалай бақылауға болады?</w:t>
      </w:r>
    </w:p>
    <w:p w:rsidR="00B122C2" w:rsidRDefault="00B122C2" w:rsidP="00B122C2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122C2" w:rsidRDefault="00B122C2" w:rsidP="00B122C2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Зейнетақы жинақтарының 100%-ына дейін ИПБ-ның басқаруына беру салымшыларға кірістілік тарихы неғұрлым үздік немесе неғұрлым агрессивті инвестициялық стратегия ұсынатын ИПБ-ны таңдау арқылы капиталды ұзақ мерзімді перспективада көбейтуге мүмкіндік береді.</w:t>
      </w:r>
    </w:p>
    <w:p w:rsidR="00B122C2" w:rsidRDefault="00B122C2" w:rsidP="00B122C2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БЖЗҚ – зейнетақы нарығындағы бірыңғай инфрақұрылымдық институт, оның  100% акциясы Үкіметке тиесілі. Салымшылардың өз жинақтарын ИПБ-ның басқаруына беру құқығын іске асыруына байланысты БЖЗҚ-ның институционалдық міндеті де арта түсті.</w:t>
      </w:r>
    </w:p>
    <w:p w:rsidR="00B122C2" w:rsidRDefault="00B122C2" w:rsidP="00B122C2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БЖЗҚ – барлық салымшылар үшін бірыңғай есепке алу және ақпараттық орталық, сондай-ақ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активтерді кім басқаратынына қарамастан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(салымшының таңдауы бойынша ҚР ҰБ және/немесе ИПБ) олардың жеке зейнетақы шоттарының операторы.</w:t>
      </w:r>
    </w:p>
    <w:p w:rsidR="00B122C2" w:rsidRDefault="00B122C2" w:rsidP="00B122C2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БЖЗҚ зейнетақы активтерін басқаруға байланысты қолжетімді қызметтер мен сервистерді ұсынады, сондай-ақ азаматтардың жинақтары туралы ақпаратты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үзінді көшірмелерде тәулік бойы, яғни «24/7» режимінде толық көрсетеді.</w:t>
      </w:r>
    </w:p>
    <w:p w:rsidR="00B122C2" w:rsidRDefault="00B122C2" w:rsidP="00B122C2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Бұдан бөлек, БЖЗҚ салымшылары үшін заманауи цифрлық ресурс ретінде ақпараттық интернет-платформа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(invest.enpf.kz)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іске қосылды. Ол барлық басқарушылардың (ҚР ҰБ мен ИПБ-лардың) активтерді басқару нәтижелерін өзара салыстыруға мүмкіндік береді.</w:t>
      </w:r>
    </w:p>
    <w:p w:rsidR="00B122C2" w:rsidRDefault="00B122C2" w:rsidP="00B122C2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Invest.enpf.kz платформасы кірістілік туралы ақпаратқа қол жеткізуге мүмкіндік береді. Сондай-ақ белгіленген кезеңдер аралығындағы динамикада активтерді басқарушылар мен олардың инвестициялық портфельдері бойынша көрсеткіштерді салыстыруға болады.</w:t>
      </w:r>
    </w:p>
    <w:p w:rsidR="00B122C2" w:rsidRDefault="00B122C2" w:rsidP="00B122C2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Осы платформа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салымшылар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B122C2" w:rsidRDefault="00B122C2" w:rsidP="00B122C2">
      <w:pPr>
        <w:pStyle w:val="a4"/>
        <w:numPr>
          <w:ilvl w:val="0"/>
          <w:numId w:val="1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портфельдердің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құрылымымен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B122C2" w:rsidRDefault="00B122C2" w:rsidP="00B122C2">
      <w:pPr>
        <w:pStyle w:val="a4"/>
        <w:numPr>
          <w:ilvl w:val="0"/>
          <w:numId w:val="1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әртүрлі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кезеңдердегі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кірістілік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көрсеткіштерімен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B122C2" w:rsidRDefault="00B122C2" w:rsidP="00B122C2">
      <w:pPr>
        <w:pStyle w:val="a4"/>
        <w:numPr>
          <w:ilvl w:val="0"/>
          <w:numId w:val="1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құралдардың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құрамымен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B122C2" w:rsidRDefault="00B122C2" w:rsidP="00B122C2">
      <w:pPr>
        <w:pStyle w:val="a4"/>
        <w:numPr>
          <w:ilvl w:val="0"/>
          <w:numId w:val="1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түрлі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басқарушылардың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салыстырмалы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сипаттамаларымен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B122C2" w:rsidRDefault="00B122C2" w:rsidP="00B122C2">
      <w:pPr>
        <w:pStyle w:val="a4"/>
        <w:numPr>
          <w:ilvl w:val="0"/>
          <w:numId w:val="1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декларациялармен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басқару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стратегияларымен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таныса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B122C2" w:rsidRDefault="00B122C2" w:rsidP="00B122C2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122C2" w:rsidRDefault="00B122C2" w:rsidP="00B122C2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Сонымен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қатар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қызмет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ақпарат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enpf.kz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сайтында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invest.enpf.kz интернет-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платформасында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тұрақты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түрде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жарияланып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жаңартылып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702B2B" w:rsidRDefault="00B122C2">
      <w:bookmarkStart w:id="0" w:name="_GoBack"/>
      <w:bookmarkEnd w:id="0"/>
    </w:p>
    <w:sectPr w:rsidR="00702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7A1B94"/>
    <w:multiLevelType w:val="multilevel"/>
    <w:tmpl w:val="58AE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2C2"/>
    <w:rsid w:val="001A1336"/>
    <w:rsid w:val="002D2BB4"/>
    <w:rsid w:val="00B1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358456-8D9C-47A5-963F-D4A05C655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Colorful List - Accent 11CxSpLast Знак,H1-1 Знак,Заголовок3 Знак,References Знак,AC List 01 Знак,Содержание. 2 уровень Знак,Заголовок_3 Знак,Bullets before Знак,Списки Знак,Bullet List Знак"/>
    <w:link w:val="a4"/>
    <w:uiPriority w:val="34"/>
    <w:qFormat/>
    <w:locked/>
    <w:rsid w:val="00B122C2"/>
  </w:style>
  <w:style w:type="paragraph" w:styleId="a4">
    <w:name w:val="List Paragraph"/>
    <w:aliases w:val="Heading1,Colorful List - Accent 11,Colorful List - Accent 11CxSpLast,H1-1,Заголовок3,References,AC List 01,Содержание. 2 уровень,Заголовок_3,Bullets before,Списки,Bullet List,FooterText,numbered,List Paragraph,маркированный,Bullet 1,Bullets"/>
    <w:basedOn w:val="a"/>
    <w:link w:val="a3"/>
    <w:uiPriority w:val="34"/>
    <w:qFormat/>
    <w:rsid w:val="00B122C2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6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1861</Characters>
  <Application>Microsoft Office Word</Application>
  <DocSecurity>0</DocSecurity>
  <Lines>33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Есенгалиева Нургуль Сергеевна</dc:creator>
  <cp:keywords/>
  <dc:description/>
  <cp:lastModifiedBy>Есенгалиева Нургуль Сергеевна</cp:lastModifiedBy>
  <cp:revision>1</cp:revision>
  <dcterms:created xsi:type="dcterms:W3CDTF">2026-08-18T05:47:00Z</dcterms:created>
  <dcterms:modified xsi:type="dcterms:W3CDTF">2026-08-18T05:48:00Z</dcterms:modified>
</cp:coreProperties>
</file>