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(Вокал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05ADBC58">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t xml:space="preserve">Вокал үйірмесінің білім беру бағдарламасын, күнтізбелік-тақырыптық жоспарын әзірлейді және іске асырады. </w:t>
      </w:r>
    </w:p>
    <w:p w14:paraId="4A2D2B5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және жеке ерекшеліктерін ескере отырып, жеке және топтық вокал сабақтарын өткізеді. </w:t>
      </w:r>
    </w:p>
    <w:p w14:paraId="617965C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дауыс мүмкіндіктерін анықтап, дұрыс тыныс алу, дауыс қою, дикция, интонация, артикуляция және орындаушылық шеберлігін қалыптастырады. </w:t>
      </w:r>
    </w:p>
    <w:p w14:paraId="138CFEF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Вокалдық-гигиеналық талаптарды сақтай отырып, білім алушылардың дауыс аппаратының дұрыс дамуына жағдай жасайды. </w:t>
      </w:r>
    </w:p>
    <w:p w14:paraId="2DC8DB8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Репертуарды білім алушылардың жасына, дайындық деңгейіне және дауыс ерекшеліктеріне сәйкес іріктейді. </w:t>
      </w:r>
    </w:p>
    <w:p w14:paraId="7A1CFD8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Қазақ және әлемдік вокал өнерінің үздік үлгілерін, халық әндерін, классикалық және заманауи шығармаларды меңгертеді. </w:t>
      </w:r>
    </w:p>
    <w:p w14:paraId="5BEFBE7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музыкалық есту қабілетін, ырғақ сезімін, көркемдік талғамын, сахналық мәдениетін және орындаушылық шеберлігін дамытады. </w:t>
      </w:r>
    </w:p>
    <w:p w14:paraId="721CC6B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балаларды анықтап, олардың шығармашылық қабілеттерін дамыту бойынша жеке жұмыстар жүргізеді. </w:t>
      </w:r>
    </w:p>
    <w:p w14:paraId="51DE236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концерттерге, фестивальдерге, байқауларға, шығармашылық кештерге, мәдени-көпшілік іс-шараларға дайындайды және олардың қатысуын ұйымдастырады. </w:t>
      </w:r>
    </w:p>
    <w:p w14:paraId="225AE4F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Концерттік бағдарламалар мен шығармашылық жобаларды әзірлеуге және жүзеге асыруға қатысады. </w:t>
      </w:r>
    </w:p>
    <w:p w14:paraId="1793AB2D">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білім алушылардың жетістіктерін есепке алу құжаттарының уақытылы әрі дұрыс жүргізілуін қамтамасыз етеді. </w:t>
      </w:r>
    </w:p>
    <w:p w14:paraId="190506F4">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тұрақты байланыс орнатып, білім алушылардың шығармашылық дамуы бойынша кеңес береді. </w:t>
      </w:r>
    </w:p>
    <w:p w14:paraId="6BA4300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Сабақ барысында білім алушылардың өмірі мен денсаулығының қауіпсіздігін қамтамасыз етеді, еңбек қауіпсіздігі, өрт қауіпсіздігі және санитариялық талаптарды сақтайды. </w:t>
      </w:r>
    </w:p>
    <w:p w14:paraId="65B3346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Музыкалық аппаратураны, микрофондарды, дыбыс күшейткіш құралдарды және оқу-әдістемелік жабдықтарды ұқыпты пайдалануды және сақталуын қамтамасыз етеді. </w:t>
      </w:r>
    </w:p>
    <w:p w14:paraId="1BCCF5F8">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педагогикалық технологияларды, цифрлық білім беру ресурстарын және инновациялық оқыту әдістерін оқу-тәрбие процесінде қолданады. </w:t>
      </w:r>
    </w:p>
    <w:p w14:paraId="0DCAF81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қатысады, кәсіби құзыреттілігін үнемі жетілдіреді. </w:t>
      </w:r>
    </w:p>
    <w:p w14:paraId="773BDB8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эстетикалық талғамға, ұлттық және жалпыадамзаттық мәдени құндылықтарға, шығармашылық ізденіске және сахналық этикаға тәрбиелейді. </w:t>
      </w:r>
    </w:p>
    <w:p w14:paraId="76AED812">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0C2AB23E">
      <w:pPr>
        <w:tabs>
          <w:tab w:val="left" w:pos="993"/>
        </w:tabs>
        <w:ind w:left="4820"/>
        <w:rPr>
          <w:rFonts w:eastAsia="Calibri"/>
          <w:lang w:val="kk-KZ" w:eastAsia="en-US"/>
        </w:rPr>
      </w:pPr>
    </w:p>
    <w:p w14:paraId="1C34C6C1">
      <w:pPr>
        <w:tabs>
          <w:tab w:val="left" w:pos="993"/>
        </w:tabs>
        <w:ind w:left="4820"/>
        <w:rPr>
          <w:rFonts w:eastAsia="Calibri"/>
          <w:lang w:val="kk-KZ" w:eastAsia="en-US"/>
        </w:rPr>
      </w:pPr>
    </w:p>
    <w:p w14:paraId="66A43AE3">
      <w:pPr>
        <w:tabs>
          <w:tab w:val="left" w:pos="993"/>
        </w:tabs>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87814D8"/>
    <w:rsid w:val="134F0C95"/>
    <w:rsid w:val="19495572"/>
    <w:rsid w:val="35ED2507"/>
    <w:rsid w:val="3A891AC5"/>
    <w:rsid w:val="423B1E80"/>
    <w:rsid w:val="5279117A"/>
    <w:rsid w:val="61FE2B80"/>
    <w:rsid w:val="6F946897"/>
    <w:rsid w:val="70E318FA"/>
    <w:rsid w:val="77484DC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1886</Words>
  <Characters>15091</Characters>
  <Lines>128</Lines>
  <Paragraphs>36</Paragraphs>
  <TotalTime>25</TotalTime>
  <ScaleCrop>false</ScaleCrop>
  <LinksUpToDate>false</LinksUpToDate>
  <CharactersWithSpaces>16780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2026-08-05T11:41:47Z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