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731" w:rsidRPr="00762731" w:rsidRDefault="00762731" w:rsidP="00762731">
      <w:pPr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Жер учаскесін немесе жер учаскесін жалға алу құқығын сату бойынша сауда-саттық (аукцион) өткізу туралы хабарландыру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Құрметті сауда-саттыққа әлеуетті қатысушылар!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 xml:space="preserve">«Теректі ауданының жер қатынастары бөлімі» ММ-сі, 2026 жылғы 1 қыркүйек күні сағат 10:00-де (Астана уақыты) мемлекеттік мүлік Тізілімінің веб-порталында бағаны көтеру әдісімен жер учаскесін немесе жер учаскесін жалға алу құқығын сату бойынша электрондық аукцион өткізілетіні туралы хабарлайды </w:t>
      </w:r>
      <w:r w:rsidRPr="00762731">
        <w:rPr>
          <w:rFonts w:ascii="Times New Roman" w:eastAsia="Calibri" w:hAnsi="Times New Roman" w:cs="Times New Roman"/>
          <w:sz w:val="20"/>
          <w:szCs w:val="20"/>
          <w:lang w:val="kk-KZ"/>
        </w:rPr>
        <w:t>www.e-qazyna.kz</w:t>
      </w:r>
      <w:r w:rsidRPr="00762731">
        <w:rPr>
          <w:rFonts w:ascii="Times New Roman" w:eastAsia="Calibri" w:hAnsi="Times New Roman" w:cs="Times New Roman"/>
          <w:lang w:val="kk-KZ"/>
        </w:rPr>
        <w:t xml:space="preserve"> (бұдан әрі – Портал).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қатысуға өтінімдер беру «Жекешелендіру объектілерін сату Қағидаларын бекіту туралы» Қазақстан Республикасы Үкіметінің 2011 жылғы 9 тамыздағы №920 қаулысына және "жер учаскесін сату бойынша сауда-саттықты (конкурстарды, аукциондарды) ұйымдастыру және өткізу қағидаларын бекіту туралы» Қазақстан Республикасы Ұлттық экономика министрінің 2015 жылғы 31 наурыздағы №290 бұйрығына сәйкес жүзеге асырылады немесе жер учаскесін жалға алу құқығы, оның ішінде электронды түрде".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қатысушыларды тіркеу хабарлама жарияланған күннен бастап жүргізіледі және аукцион басталғанға дейін екі сағат бұрын - 2026 жылғы 1 қыркүйек сағат 10:00-де (Астана уақыты) аяқталады, содан кейін қатысушылар берілген өтінімді кері қайтарып ала алмайды.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 үшін тізілімнің веб-порталында алдын ала тіркелу қажет: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1) жеке тұлғалар үшін: жеке сәйкестендіру нөмірі (бұдан әрі - ЖСН), Тегі, Аты және әкесінің аты (бар болса);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2) заңды тұлғалар үшін: бизнес-сәйкестендіру нөмірі (бұдан әрі - БСН), бірінші басшының толық атауы, тегі, аты және әкесінің аты (бар болса);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3) кепілдік жарнаны қайтару үшін екінші деңгейдегі банктегі есеп айырысу шотының деректемелері;</w:t>
      </w:r>
    </w:p>
    <w:p w:rsidR="00762731" w:rsidRPr="00762731" w:rsidRDefault="00762731" w:rsidP="00762731">
      <w:pPr>
        <w:ind w:firstLine="709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4) байланыс деректері (пошта мекенжайы, телефон, факс, e-mail).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қатысушы ретінде тіркелу үшін тізілімнің веб-порталында қатысушының ЭЦҚ қойылған қатысуға өтінімді тіркеу қажет.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Назар аударыңыз! Қатысушының хабарламада көрсетілген талаптарды сақтамауы, сондай-ақ аукцион басталғанға дейін екі сағат бұрын Сауда-саттықты өткізу туралы хабарламада көрсетілген кепілдік жарнаның түспеуі тізілім веб-порталының өтінімді қабылдаудан бас тартуы үшін негіз болып табылады.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Автоматты тексеру нәтижелері бойынша тізілімнің веб-порталы тізілімнің веб-порталында көрсетілген қатысушының электрондық мекенжайына өтінімнің қабылданғаны немесе өтінімді қабылдаудан бас тарту себептері туралы электрондық хабарлама жібереді.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жіберілген қатысушыға тізілімнің веб-порталы беретін аукциондық нөмір бойынша аукцион залына кіруге рұқсат беріледі.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қатысушылар аукцион басталғанға дейін бір сағат ішінде ЭЦҚ және аукцион нөмірін пайдалана отырып, аукцион залына кіреді.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 сату объектісінің бастапқы бағасын аукцион залында автоматты түрде орналастыру жолымен сауда-саттықты өткізу туралы хабарламада көрсетілген жергілікті уақытта басталады.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Әрбір сатылған сату объектісі бойынша аукцион нәтижелері аукцион нәтижелері туралы электрондық хаттамамен ресімделеді, оған сатушы мен жеңімпаз сауда-саттық өткізілетін күні ЭЦҚ пайдалана отырып, тізілімнің веб-порталында қол қояды.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 нәтижелері туралы хаттама аукцион нәтижелерін және жеңімпаз бен сатушының сату объектісін сату бағасы бойынша сатып алу-сату шартына қол қою міндеттемелерін тіркейтін құжат болып табылады.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 xml:space="preserve">Сатып алу-сату шарты немесе жалдау шарты тізілімнің веб-порталында электрондық форматта жасалады және сатушы мен сатып алушы сауда-саттық нәтижелері туралы хаттамаға қол қойылған күннен бастап жұмыс екі күн аспайтын мерзімде ЭЦҚ пайдалана отырып қол қояды. 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Аукционға қатысуға өтінімдерді беру және тіркеу тізілімнің веб-порталында аукцион өткізу туралы хабарландыру жарияланған күннен бастап кемінде күнтізбелік 15 күн ішінде жүзеге асырылады.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lastRenderedPageBreak/>
        <w:t>Төлем алушы:"Ақпараттық-есепке алу орталығы" АҚ; БСН: 050540004455; КНП: 171; Кбе: 16.</w:t>
      </w:r>
    </w:p>
    <w:p w:rsidR="00762731" w:rsidRPr="00762731" w:rsidRDefault="00762731" w:rsidP="00762731">
      <w:pPr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"Қазақстан Халық банкі" АҚ-дағы есеп айырысу шоты (IBAN/ЖСК); KZ946017111000000330; БСК:HSBKKZKX.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Төлемнің мақсаты: Электрондық аукционға қатысу үшін кепілдік жарна.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Назар аударыңыз! Сауда-саттық нәтижелері туралы хаттамаға не сатып алу-сату шартына қол қойылмаған жағдайларда кепілдік жарна жеңімпазға қайтарылмайды.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Барлық басқа жағдайларда кепілдік жарналар тізілімнің веб-порталында қатысушының ЭЦҚ қойылған аукционға қатысушыдан бірыңғай операторға өтініш берілген күннен бастап үш жұмыс күнінен кешіктірілмейтін мерзімде қайтарылады.</w:t>
      </w:r>
    </w:p>
    <w:p w:rsidR="00762731" w:rsidRPr="00762731" w:rsidRDefault="00762731" w:rsidP="00762731">
      <w:pPr>
        <w:ind w:firstLine="708"/>
        <w:contextualSpacing/>
        <w:jc w:val="both"/>
        <w:rPr>
          <w:rFonts w:ascii="Times New Roman" w:eastAsia="Calibri" w:hAnsi="Times New Roman" w:cs="Times New Roman"/>
          <w:lang w:val="kk-KZ"/>
        </w:rPr>
      </w:pPr>
      <w:r w:rsidRPr="00762731">
        <w:rPr>
          <w:rFonts w:ascii="Times New Roman" w:eastAsia="Calibri" w:hAnsi="Times New Roman" w:cs="Times New Roman"/>
          <w:lang w:val="kk-KZ"/>
        </w:rPr>
        <w:t>Бағаны көтеру әдісін қолдана отырып аукционға мынадай сату объектілері қойылады: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1 қыркүйек 2026 жыл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1) Жер учаскесінің орналасқан жері- БҚО Теректі ауданы, Подстепное а/о, Подстепное ауылы;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Жер учаскесінің ауданы (гектар) – 0,0140 гектар;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Нысаналы мақсаты – автокөлік құралдарын жуу нысанын салу үшін;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Сату объектісі (құқық түрі) - жер учаскесі;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Жер учаскесінің ауыртпалығы - жоқ;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 xml:space="preserve">Бастапқы баға сомасы (теңге) – </w:t>
      </w:r>
      <w:r w:rsidRPr="00762731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6 115,20 </w:t>
      </w:r>
      <w:r w:rsidRPr="00762731">
        <w:rPr>
          <w:rFonts w:ascii="Times New Roman" w:eastAsia="Calibri" w:hAnsi="Times New Roman" w:cs="Times New Roman"/>
          <w:b/>
          <w:lang w:val="kk-KZ"/>
        </w:rPr>
        <w:t>теңге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 xml:space="preserve">Кепілдік жарна сомасы (теңге) - </w:t>
      </w:r>
      <w:r w:rsidRPr="00762731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216 250 </w:t>
      </w:r>
      <w:r w:rsidRPr="00762731">
        <w:rPr>
          <w:rFonts w:ascii="Times New Roman" w:eastAsia="Calibri" w:hAnsi="Times New Roman" w:cs="Times New Roman"/>
          <w:b/>
          <w:lang w:val="kk-KZ"/>
        </w:rPr>
        <w:t>теңге.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2) Жер учаскесінің орналасқан жері- БҚО Теректі ауданы, Подстепное а/о, Подстепное ауылы;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Жер учаскесінің ауданы (гектар) – 0,0144 гектар;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Нысаналы мақсаты – көлікжай құрылысын  салу үшін;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Сату объектісі (құқық түрі) - жер учаскесі;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>Жер учаскесінің ауыртпалығы - жоқ;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 xml:space="preserve">Бастапқы баға сомасы (теңге) – </w:t>
      </w:r>
      <w:r w:rsidRPr="00762731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6 289,92 </w:t>
      </w:r>
      <w:r w:rsidRPr="00762731">
        <w:rPr>
          <w:rFonts w:ascii="Times New Roman" w:eastAsia="Calibri" w:hAnsi="Times New Roman" w:cs="Times New Roman"/>
          <w:b/>
          <w:lang w:val="kk-KZ"/>
        </w:rPr>
        <w:t>теңге</w:t>
      </w:r>
    </w:p>
    <w:p w:rsidR="00762731" w:rsidRPr="00762731" w:rsidRDefault="00762731" w:rsidP="00762731">
      <w:pPr>
        <w:contextualSpacing/>
        <w:jc w:val="center"/>
        <w:rPr>
          <w:rFonts w:ascii="Times New Roman" w:eastAsia="Calibri" w:hAnsi="Times New Roman" w:cs="Times New Roman"/>
          <w:b/>
          <w:lang w:val="kk-KZ"/>
        </w:rPr>
      </w:pPr>
      <w:r w:rsidRPr="00762731">
        <w:rPr>
          <w:rFonts w:ascii="Times New Roman" w:eastAsia="Calibri" w:hAnsi="Times New Roman" w:cs="Times New Roman"/>
          <w:b/>
          <w:lang w:val="kk-KZ"/>
        </w:rPr>
        <w:t xml:space="preserve">Кепілдік жарна сомасы (теңге) - </w:t>
      </w:r>
      <w:r w:rsidRPr="00762731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216 250 </w:t>
      </w:r>
      <w:r w:rsidRPr="00762731">
        <w:rPr>
          <w:rFonts w:ascii="Times New Roman" w:eastAsia="Calibri" w:hAnsi="Times New Roman" w:cs="Times New Roman"/>
          <w:b/>
          <w:lang w:val="kk-KZ"/>
        </w:rPr>
        <w:t>теңге.</w:t>
      </w:r>
    </w:p>
    <w:p w:rsidR="00F248BD" w:rsidRPr="00762731" w:rsidRDefault="00762731">
      <w:pPr>
        <w:rPr>
          <w:lang w:val="kk-KZ"/>
        </w:rPr>
      </w:pPr>
      <w:bookmarkStart w:id="0" w:name="_GoBack"/>
      <w:bookmarkEnd w:id="0"/>
    </w:p>
    <w:sectPr w:rsidR="00F248BD" w:rsidRPr="00762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52"/>
    <w:rsid w:val="00762731"/>
    <w:rsid w:val="00B9416D"/>
    <w:rsid w:val="00C46B52"/>
    <w:rsid w:val="00ED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041DF-9B72-4EB7-AFA5-3509AD80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4388</Characters>
  <Application>Microsoft Office Word</Application>
  <DocSecurity>0</DocSecurity>
  <Lines>36</Lines>
  <Paragraphs>10</Paragraphs>
  <ScaleCrop>false</ScaleCrop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AKIMAT_TEREKTA</dc:creator>
  <cp:keywords/>
  <dc:description/>
  <cp:lastModifiedBy>AKIMAT_TEREKTA</cp:lastModifiedBy>
  <cp:revision>2</cp:revision>
  <dcterms:created xsi:type="dcterms:W3CDTF">2026-08-18T15:19:00Z</dcterms:created>
  <dcterms:modified xsi:type="dcterms:W3CDTF">2026-08-18T15:19:00Z</dcterms:modified>
</cp:coreProperties>
</file>