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2491B" w14:textId="77777777" w:rsidR="00C0052B" w:rsidRDefault="00323ED7">
      <w:pPr>
        <w:pStyle w:val="3"/>
        <w:shd w:val="clear" w:color="auto" w:fill="FFFFFF"/>
        <w:spacing w:before="225" w:beforeAutospacing="0" w:after="135" w:afterAutospacing="0"/>
        <w:jc w:val="right"/>
        <w:textAlignment w:val="baseline"/>
        <w:rPr>
          <w:rFonts w:ascii="Times New Roman" w:eastAsia="monospace" w:hAnsi="Times New Roman" w:hint="default"/>
          <w:b w:val="0"/>
          <w:bCs w:val="0"/>
          <w:color w:val="000000"/>
          <w:sz w:val="19"/>
          <w:szCs w:val="19"/>
          <w:shd w:val="clear" w:color="auto" w:fill="FFFFFF"/>
          <w:lang w:val="kk-KZ"/>
        </w:rPr>
      </w:pPr>
      <w:r w:rsidRPr="00323ED7">
        <w:rPr>
          <w:rFonts w:ascii="Times New Roman" w:hAnsi="Times New Roman" w:hint="default"/>
          <w:b w:val="0"/>
          <w:bCs w:val="0"/>
          <w:color w:val="000000"/>
          <w:sz w:val="20"/>
          <w:szCs w:val="20"/>
          <w:shd w:val="clear" w:color="auto" w:fill="FFFFFF"/>
          <w:lang w:val="ru-RU"/>
        </w:rPr>
        <w:t>Приложение 3</w:t>
      </w:r>
      <w:r w:rsidRPr="00323ED7">
        <w:rPr>
          <w:rFonts w:ascii="Times New Roman" w:hAnsi="Times New Roman" w:hint="default"/>
          <w:b w:val="0"/>
          <w:bCs w:val="0"/>
          <w:color w:val="000000"/>
          <w:sz w:val="20"/>
          <w:szCs w:val="20"/>
          <w:lang w:val="ru-RU"/>
        </w:rPr>
        <w:br/>
      </w:r>
      <w:r w:rsidRPr="00323ED7">
        <w:rPr>
          <w:rFonts w:ascii="Times New Roman" w:hAnsi="Times New Roman" w:hint="default"/>
          <w:b w:val="0"/>
          <w:bCs w:val="0"/>
          <w:color w:val="000000"/>
          <w:sz w:val="20"/>
          <w:szCs w:val="20"/>
          <w:shd w:val="clear" w:color="auto" w:fill="FFFFFF"/>
          <w:lang w:val="ru-RU"/>
        </w:rPr>
        <w:t>к Типовым правилам</w:t>
      </w:r>
      <w:r w:rsidRPr="00323ED7">
        <w:rPr>
          <w:rFonts w:ascii="Times New Roman" w:hAnsi="Times New Roman" w:hint="default"/>
          <w:b w:val="0"/>
          <w:bCs w:val="0"/>
          <w:color w:val="000000"/>
          <w:sz w:val="20"/>
          <w:szCs w:val="20"/>
          <w:lang w:val="ru-RU"/>
        </w:rPr>
        <w:br/>
      </w:r>
      <w:r w:rsidRPr="00323ED7">
        <w:rPr>
          <w:rFonts w:ascii="Times New Roman" w:hAnsi="Times New Roman" w:hint="default"/>
          <w:b w:val="0"/>
          <w:bCs w:val="0"/>
          <w:color w:val="000000"/>
          <w:sz w:val="20"/>
          <w:szCs w:val="20"/>
          <w:shd w:val="clear" w:color="auto" w:fill="FFFFFF"/>
          <w:lang w:val="ru-RU"/>
        </w:rPr>
        <w:t>проведения внутреннего</w:t>
      </w:r>
      <w:r w:rsidRPr="00323ED7">
        <w:rPr>
          <w:rFonts w:ascii="Times New Roman" w:hAnsi="Times New Roman" w:hint="default"/>
          <w:b w:val="0"/>
          <w:bCs w:val="0"/>
          <w:color w:val="000000"/>
          <w:sz w:val="20"/>
          <w:szCs w:val="20"/>
          <w:lang w:val="ru-RU"/>
        </w:rPr>
        <w:br/>
      </w:r>
      <w:r w:rsidRPr="00323ED7">
        <w:rPr>
          <w:rFonts w:ascii="Times New Roman" w:hAnsi="Times New Roman" w:hint="default"/>
          <w:b w:val="0"/>
          <w:bCs w:val="0"/>
          <w:color w:val="000000"/>
          <w:sz w:val="20"/>
          <w:szCs w:val="20"/>
          <w:shd w:val="clear" w:color="auto" w:fill="FFFFFF"/>
          <w:lang w:val="ru-RU"/>
        </w:rPr>
        <w:t>анализа коррупционных рисков</w:t>
      </w:r>
      <w:r w:rsidRPr="00323ED7">
        <w:rPr>
          <w:rFonts w:ascii="Times New Roman" w:eastAsia="monospace" w:hAnsi="Times New Roman" w:hint="default"/>
          <w:b w:val="0"/>
          <w:bCs w:val="0"/>
          <w:color w:val="000000"/>
          <w:sz w:val="19"/>
          <w:szCs w:val="19"/>
          <w:shd w:val="clear" w:color="auto" w:fill="FFFFFF"/>
          <w:lang w:val="kk-KZ"/>
        </w:rPr>
        <w:t xml:space="preserve">    </w:t>
      </w:r>
    </w:p>
    <w:p w14:paraId="25566E0A" w14:textId="3667F156" w:rsidR="00C73EFC" w:rsidRPr="00323ED7" w:rsidRDefault="00323ED7">
      <w:pPr>
        <w:pStyle w:val="3"/>
        <w:shd w:val="clear" w:color="auto" w:fill="FFFFFF"/>
        <w:spacing w:before="225" w:beforeAutospacing="0" w:after="135" w:afterAutospacing="0"/>
        <w:jc w:val="right"/>
        <w:textAlignment w:val="baseline"/>
        <w:rPr>
          <w:rFonts w:ascii="Times New Roman" w:eastAsia="monospace" w:hAnsi="Times New Roman" w:hint="default"/>
          <w:color w:val="1E1E1E"/>
          <w:sz w:val="28"/>
          <w:szCs w:val="28"/>
          <w:shd w:val="clear" w:color="auto" w:fill="FFFFFF"/>
          <w:lang w:val="ru-RU"/>
        </w:rPr>
      </w:pPr>
      <w:r w:rsidRPr="00323ED7">
        <w:rPr>
          <w:rFonts w:ascii="Times New Roman" w:eastAsia="monospace" w:hAnsi="Times New Roman" w:hint="default"/>
          <w:b w:val="0"/>
          <w:bCs w:val="0"/>
          <w:color w:val="000000"/>
          <w:sz w:val="19"/>
          <w:szCs w:val="19"/>
          <w:shd w:val="clear" w:color="auto" w:fill="FFFFFF"/>
          <w:lang w:val="kk-KZ"/>
        </w:rPr>
        <w:t xml:space="preserve">              </w:t>
      </w:r>
      <w:r w:rsidRPr="00323ED7">
        <w:rPr>
          <w:rFonts w:ascii="Times New Roman" w:eastAsia="monospace" w:hAnsi="Times New Roman" w:hint="default"/>
          <w:color w:val="1E1E1E"/>
          <w:sz w:val="28"/>
          <w:szCs w:val="28"/>
          <w:shd w:val="clear" w:color="auto" w:fill="FFFFFF"/>
          <w:lang w:val="ru-RU"/>
        </w:rPr>
        <w:t xml:space="preserve">                                                                                                            </w:t>
      </w:r>
    </w:p>
    <w:p w14:paraId="0F0397A4" w14:textId="181FF3E4" w:rsidR="00C0052B" w:rsidRDefault="00C0052B" w:rsidP="00C0052B">
      <w:pPr>
        <w:pStyle w:val="1"/>
        <w:ind w:left="1"/>
        <w:rPr>
          <w:rFonts w:eastAsia="monospace"/>
          <w:b w:val="0"/>
          <w:i w:val="0"/>
          <w:color w:val="1E1E1E"/>
          <w:szCs w:val="28"/>
          <w:shd w:val="clear" w:color="auto" w:fill="FFFFFF"/>
          <w:lang w:val="kk-KZ" w:eastAsia="zh-CN"/>
        </w:rPr>
      </w:pPr>
      <w:proofErr w:type="spellStart"/>
      <w:r w:rsidRPr="00C0052B">
        <w:rPr>
          <w:rFonts w:eastAsia="monospace"/>
          <w:b w:val="0"/>
          <w:i w:val="0"/>
          <w:color w:val="1E1E1E"/>
          <w:szCs w:val="28"/>
          <w:shd w:val="clear" w:color="auto" w:fill="FFFFFF"/>
          <w:lang w:eastAsia="zh-CN"/>
        </w:rPr>
        <w:t>Сыбайлас</w:t>
      </w:r>
      <w:proofErr w:type="spellEnd"/>
      <w:r w:rsidRPr="00C0052B">
        <w:rPr>
          <w:rFonts w:eastAsia="monospace"/>
          <w:b w:val="0"/>
          <w:i w:val="0"/>
          <w:color w:val="1E1E1E"/>
          <w:szCs w:val="28"/>
          <w:shd w:val="clear" w:color="auto" w:fill="FFFFFF"/>
          <w:lang w:eastAsia="zh-CN"/>
        </w:rPr>
        <w:t xml:space="preserve"> </w:t>
      </w:r>
      <w:proofErr w:type="spellStart"/>
      <w:r w:rsidRPr="00C0052B">
        <w:rPr>
          <w:rFonts w:eastAsia="monospace"/>
          <w:b w:val="0"/>
          <w:i w:val="0"/>
          <w:color w:val="1E1E1E"/>
          <w:szCs w:val="28"/>
          <w:shd w:val="clear" w:color="auto" w:fill="FFFFFF"/>
          <w:lang w:eastAsia="zh-CN"/>
        </w:rPr>
        <w:t>жемқорлық</w:t>
      </w:r>
      <w:proofErr w:type="spellEnd"/>
      <w:r w:rsidRPr="00C0052B">
        <w:rPr>
          <w:rFonts w:eastAsia="monospace"/>
          <w:b w:val="0"/>
          <w:i w:val="0"/>
          <w:color w:val="1E1E1E"/>
          <w:szCs w:val="28"/>
          <w:shd w:val="clear" w:color="auto" w:fill="FFFFFF"/>
          <w:lang w:eastAsia="zh-CN"/>
        </w:rPr>
        <w:t xml:space="preserve"> </w:t>
      </w:r>
      <w:proofErr w:type="spellStart"/>
      <w:r w:rsidRPr="00C0052B">
        <w:rPr>
          <w:rFonts w:eastAsia="monospace"/>
          <w:b w:val="0"/>
          <w:i w:val="0"/>
          <w:color w:val="1E1E1E"/>
          <w:szCs w:val="28"/>
          <w:shd w:val="clear" w:color="auto" w:fill="FFFFFF"/>
          <w:lang w:eastAsia="zh-CN"/>
        </w:rPr>
        <w:t>тәуекелдеріне</w:t>
      </w:r>
      <w:proofErr w:type="spellEnd"/>
      <w:r w:rsidRPr="00C0052B">
        <w:rPr>
          <w:rFonts w:eastAsia="monospace"/>
          <w:b w:val="0"/>
          <w:i w:val="0"/>
          <w:color w:val="1E1E1E"/>
          <w:szCs w:val="28"/>
          <w:shd w:val="clear" w:color="auto" w:fill="FFFFFF"/>
          <w:lang w:eastAsia="zh-CN"/>
        </w:rPr>
        <w:t xml:space="preserve"> </w:t>
      </w:r>
      <w:proofErr w:type="spellStart"/>
      <w:r w:rsidRPr="00C0052B">
        <w:rPr>
          <w:rFonts w:eastAsia="monospace"/>
          <w:b w:val="0"/>
          <w:i w:val="0"/>
          <w:color w:val="1E1E1E"/>
          <w:szCs w:val="28"/>
          <w:shd w:val="clear" w:color="auto" w:fill="FFFFFF"/>
          <w:lang w:eastAsia="zh-CN"/>
        </w:rPr>
        <w:t>ішкі</w:t>
      </w:r>
      <w:proofErr w:type="spellEnd"/>
      <w:r w:rsidRPr="00C0052B">
        <w:rPr>
          <w:rFonts w:eastAsia="monospace"/>
          <w:b w:val="0"/>
          <w:i w:val="0"/>
          <w:color w:val="1E1E1E"/>
          <w:szCs w:val="28"/>
          <w:shd w:val="clear" w:color="auto" w:fill="FFFFFF"/>
          <w:lang w:eastAsia="zh-CN"/>
        </w:rPr>
        <w:t xml:space="preserve"> </w:t>
      </w:r>
      <w:proofErr w:type="spellStart"/>
      <w:r w:rsidRPr="00C0052B">
        <w:rPr>
          <w:rFonts w:eastAsia="monospace"/>
          <w:b w:val="0"/>
          <w:i w:val="0"/>
          <w:color w:val="1E1E1E"/>
          <w:szCs w:val="28"/>
          <w:shd w:val="clear" w:color="auto" w:fill="FFFFFF"/>
          <w:lang w:eastAsia="zh-CN"/>
        </w:rPr>
        <w:t>талдау</w:t>
      </w:r>
      <w:proofErr w:type="spellEnd"/>
      <w:r w:rsidRPr="00C0052B">
        <w:rPr>
          <w:rFonts w:eastAsia="monospace"/>
          <w:b w:val="0"/>
          <w:i w:val="0"/>
          <w:color w:val="1E1E1E"/>
          <w:szCs w:val="28"/>
          <w:shd w:val="clear" w:color="auto" w:fill="FFFFFF"/>
          <w:lang w:eastAsia="zh-CN"/>
        </w:rPr>
        <w:t xml:space="preserve"> </w:t>
      </w:r>
      <w:proofErr w:type="spellStart"/>
      <w:r w:rsidRPr="00C0052B">
        <w:rPr>
          <w:rFonts w:eastAsia="monospace"/>
          <w:b w:val="0"/>
          <w:i w:val="0"/>
          <w:color w:val="1E1E1E"/>
          <w:szCs w:val="28"/>
          <w:shd w:val="clear" w:color="auto" w:fill="FFFFFF"/>
          <w:lang w:eastAsia="zh-CN"/>
        </w:rPr>
        <w:t>жүргізу</w:t>
      </w:r>
      <w:proofErr w:type="spellEnd"/>
      <w:r w:rsidRPr="00C0052B">
        <w:rPr>
          <w:rFonts w:eastAsia="monospace"/>
          <w:b w:val="0"/>
          <w:i w:val="0"/>
          <w:color w:val="1E1E1E"/>
          <w:szCs w:val="28"/>
          <w:shd w:val="clear" w:color="auto" w:fill="FFFFFF"/>
          <w:lang w:eastAsia="zh-CN"/>
        </w:rPr>
        <w:t xml:space="preserve"> </w:t>
      </w:r>
      <w:proofErr w:type="spellStart"/>
      <w:r w:rsidRPr="00C0052B">
        <w:rPr>
          <w:rFonts w:eastAsia="monospace"/>
          <w:b w:val="0"/>
          <w:i w:val="0"/>
          <w:color w:val="1E1E1E"/>
          <w:szCs w:val="28"/>
          <w:shd w:val="clear" w:color="auto" w:fill="FFFFFF"/>
          <w:lang w:eastAsia="zh-CN"/>
        </w:rPr>
        <w:t>қорытындылары</w:t>
      </w:r>
      <w:proofErr w:type="spellEnd"/>
      <w:r>
        <w:rPr>
          <w:rFonts w:eastAsia="monospace"/>
          <w:b w:val="0"/>
          <w:i w:val="0"/>
          <w:color w:val="1E1E1E"/>
          <w:szCs w:val="28"/>
          <w:shd w:val="clear" w:color="auto" w:fill="FFFFFF"/>
          <w:lang w:val="kk-KZ" w:eastAsia="zh-CN"/>
        </w:rPr>
        <w:t xml:space="preserve"> </w:t>
      </w:r>
      <w:proofErr w:type="spellStart"/>
      <w:r w:rsidRPr="00C0052B">
        <w:rPr>
          <w:rFonts w:eastAsia="monospace"/>
          <w:b w:val="0"/>
          <w:i w:val="0"/>
          <w:color w:val="1E1E1E"/>
          <w:szCs w:val="28"/>
          <w:shd w:val="clear" w:color="auto" w:fill="FFFFFF"/>
          <w:lang w:eastAsia="zh-CN"/>
        </w:rPr>
        <w:t>бойынша</w:t>
      </w:r>
      <w:proofErr w:type="spellEnd"/>
      <w:r w:rsidRPr="00C0052B">
        <w:rPr>
          <w:rFonts w:eastAsia="monospace"/>
          <w:b w:val="0"/>
          <w:i w:val="0"/>
          <w:color w:val="1E1E1E"/>
          <w:szCs w:val="28"/>
          <w:shd w:val="clear" w:color="auto" w:fill="FFFFFF"/>
          <w:lang w:eastAsia="zh-CN"/>
        </w:rPr>
        <w:t xml:space="preserve"> </w:t>
      </w:r>
      <w:proofErr w:type="spellStart"/>
      <w:r w:rsidRPr="00C0052B">
        <w:rPr>
          <w:rFonts w:eastAsia="monospace"/>
          <w:b w:val="0"/>
          <w:i w:val="0"/>
          <w:color w:val="1E1E1E"/>
          <w:szCs w:val="28"/>
          <w:shd w:val="clear" w:color="auto" w:fill="FFFFFF"/>
          <w:lang w:eastAsia="zh-CN"/>
        </w:rPr>
        <w:t>енгізілген</w:t>
      </w:r>
      <w:proofErr w:type="spellEnd"/>
      <w:r w:rsidRPr="00C0052B">
        <w:rPr>
          <w:rFonts w:eastAsia="monospace"/>
          <w:b w:val="0"/>
          <w:i w:val="0"/>
          <w:color w:val="1E1E1E"/>
          <w:szCs w:val="28"/>
          <w:shd w:val="clear" w:color="auto" w:fill="FFFFFF"/>
          <w:lang w:eastAsia="zh-CN"/>
        </w:rPr>
        <w:t xml:space="preserve"> </w:t>
      </w:r>
      <w:proofErr w:type="spellStart"/>
      <w:r w:rsidRPr="00C0052B">
        <w:rPr>
          <w:rFonts w:eastAsia="monospace"/>
          <w:b w:val="0"/>
          <w:i w:val="0"/>
          <w:color w:val="1E1E1E"/>
          <w:szCs w:val="28"/>
          <w:shd w:val="clear" w:color="auto" w:fill="FFFFFF"/>
          <w:lang w:eastAsia="zh-CN"/>
        </w:rPr>
        <w:t>ұсынымдардың</w:t>
      </w:r>
      <w:proofErr w:type="spellEnd"/>
      <w:r w:rsidRPr="00C0052B">
        <w:rPr>
          <w:rFonts w:eastAsia="monospace"/>
          <w:b w:val="0"/>
          <w:i w:val="0"/>
          <w:color w:val="1E1E1E"/>
          <w:szCs w:val="28"/>
          <w:shd w:val="clear" w:color="auto" w:fill="FFFFFF"/>
          <w:lang w:eastAsia="zh-CN"/>
        </w:rPr>
        <w:t xml:space="preserve"> </w:t>
      </w:r>
      <w:proofErr w:type="spellStart"/>
      <w:r w:rsidRPr="00C0052B">
        <w:rPr>
          <w:rFonts w:eastAsia="monospace"/>
          <w:b w:val="0"/>
          <w:i w:val="0"/>
          <w:color w:val="1E1E1E"/>
          <w:szCs w:val="28"/>
          <w:shd w:val="clear" w:color="auto" w:fill="FFFFFF"/>
          <w:lang w:eastAsia="zh-CN"/>
        </w:rPr>
        <w:t>орындалуы</w:t>
      </w:r>
      <w:proofErr w:type="spellEnd"/>
      <w:r w:rsidRPr="00C0052B">
        <w:rPr>
          <w:rFonts w:eastAsia="monospace"/>
          <w:b w:val="0"/>
          <w:i w:val="0"/>
          <w:color w:val="1E1E1E"/>
          <w:szCs w:val="28"/>
          <w:shd w:val="clear" w:color="auto" w:fill="FFFFFF"/>
          <w:lang w:eastAsia="zh-CN"/>
        </w:rPr>
        <w:t xml:space="preserve"> </w:t>
      </w:r>
      <w:proofErr w:type="spellStart"/>
      <w:r w:rsidRPr="00C0052B">
        <w:rPr>
          <w:rFonts w:eastAsia="monospace"/>
          <w:b w:val="0"/>
          <w:i w:val="0"/>
          <w:color w:val="1E1E1E"/>
          <w:szCs w:val="28"/>
          <w:shd w:val="clear" w:color="auto" w:fill="FFFFFF"/>
          <w:lang w:eastAsia="zh-CN"/>
        </w:rPr>
        <w:t>туралы</w:t>
      </w:r>
      <w:proofErr w:type="spellEnd"/>
      <w:r w:rsidRPr="00C0052B">
        <w:rPr>
          <w:rFonts w:eastAsia="monospace"/>
          <w:b w:val="0"/>
          <w:i w:val="0"/>
          <w:color w:val="1E1E1E"/>
          <w:szCs w:val="28"/>
          <w:shd w:val="clear" w:color="auto" w:fill="FFFFFF"/>
          <w:lang w:eastAsia="zh-CN"/>
        </w:rPr>
        <w:t xml:space="preserve"> </w:t>
      </w:r>
      <w:proofErr w:type="spellStart"/>
      <w:r w:rsidRPr="00C0052B">
        <w:rPr>
          <w:rFonts w:eastAsia="monospace"/>
          <w:b w:val="0"/>
          <w:i w:val="0"/>
          <w:color w:val="1E1E1E"/>
          <w:szCs w:val="28"/>
          <w:shd w:val="clear" w:color="auto" w:fill="FFFFFF"/>
          <w:lang w:eastAsia="zh-CN"/>
        </w:rPr>
        <w:t>ақпарат</w:t>
      </w:r>
      <w:proofErr w:type="spellEnd"/>
    </w:p>
    <w:p w14:paraId="5468C9B1" w14:textId="77777777" w:rsidR="00C0052B" w:rsidRPr="00C0052B" w:rsidRDefault="00C0052B" w:rsidP="00C0052B">
      <w:pPr>
        <w:pStyle w:val="1"/>
        <w:ind w:left="1"/>
        <w:rPr>
          <w:rFonts w:eastAsia="monospace"/>
          <w:b w:val="0"/>
          <w:i w:val="0"/>
          <w:color w:val="1E1E1E"/>
          <w:szCs w:val="28"/>
          <w:shd w:val="clear" w:color="auto" w:fill="FFFFFF"/>
          <w:lang w:val="kk-KZ" w:eastAsia="zh-CN"/>
        </w:rPr>
      </w:pPr>
    </w:p>
    <w:p w14:paraId="25566E0C" w14:textId="0AC970FF" w:rsidR="00C73EFC" w:rsidRPr="00C0052B" w:rsidRDefault="00261003" w:rsidP="00C0052B">
      <w:pPr>
        <w:pStyle w:val="1"/>
        <w:ind w:leftChars="-118" w:left="-283" w:firstLineChars="118" w:firstLine="283"/>
        <w:rPr>
          <w:b w:val="0"/>
          <w:i w:val="0"/>
          <w:iCs/>
          <w:sz w:val="24"/>
          <w:szCs w:val="24"/>
          <w:lang w:val="kk-KZ"/>
        </w:rPr>
      </w:pPr>
      <w:r w:rsidRPr="00C0052B">
        <w:rPr>
          <w:b w:val="0"/>
          <w:i w:val="0"/>
          <w:iCs/>
          <w:sz w:val="24"/>
          <w:szCs w:val="24"/>
          <w:lang w:val="kk-KZ"/>
        </w:rPr>
        <w:t>«Өскемен қаласы әкімдігінің «Үлбі» халыққа әлеуметтік қызмет көрсететін қалалық аумақтық орталығы»</w:t>
      </w:r>
      <w:r w:rsidR="00C0052B" w:rsidRPr="00C0052B">
        <w:rPr>
          <w:b w:val="0"/>
          <w:i w:val="0"/>
          <w:iCs/>
          <w:sz w:val="24"/>
          <w:szCs w:val="24"/>
          <w:lang w:val="kk-KZ"/>
        </w:rPr>
        <w:t xml:space="preserve"> </w:t>
      </w:r>
      <w:r w:rsidR="00C0052B" w:rsidRPr="00C0052B">
        <w:rPr>
          <w:b w:val="0"/>
          <w:i w:val="0"/>
          <w:iCs/>
          <w:sz w:val="24"/>
          <w:szCs w:val="24"/>
          <w:lang w:val="kk-KZ"/>
        </w:rPr>
        <w:t>КММ</w:t>
      </w:r>
    </w:p>
    <w:p w14:paraId="232DF5C4" w14:textId="715DF3EB" w:rsidR="000B5664" w:rsidRPr="000B5664" w:rsidRDefault="00DE1686" w:rsidP="00E9038A">
      <w:pPr>
        <w:pStyle w:val="a5"/>
        <w:ind w:firstLine="851"/>
        <w:jc w:val="both"/>
        <w:rPr>
          <w:rFonts w:ascii="Times New Roman" w:eastAsia="monospace" w:hAnsi="Times New Roman" w:cs="Times New Roman"/>
          <w:bCs/>
          <w:iCs/>
          <w:color w:val="000000"/>
          <w:sz w:val="24"/>
          <w:szCs w:val="24"/>
          <w:shd w:val="clear" w:color="auto" w:fill="FFFFFF"/>
          <w:lang w:val="kk-KZ"/>
        </w:rPr>
      </w:pPr>
      <w:r w:rsidRPr="00C0052B">
        <w:rPr>
          <w:rFonts w:ascii="Times New Roman" w:eastAsia="monospace" w:hAnsi="Times New Roman" w:cs="Times New Roman"/>
          <w:color w:val="000000"/>
          <w:sz w:val="24"/>
          <w:szCs w:val="24"/>
          <w:shd w:val="clear" w:color="auto" w:fill="FFFFFF"/>
          <w:lang w:val="kk-KZ"/>
        </w:rPr>
        <w:br/>
      </w:r>
      <w:r w:rsidR="000B5664" w:rsidRPr="000B5664">
        <w:rPr>
          <w:rFonts w:ascii="Times New Roman" w:eastAsia="monospace" w:hAnsi="Times New Roman" w:cs="Times New Roman"/>
          <w:bCs/>
          <w:iCs/>
          <w:color w:val="000000"/>
          <w:sz w:val="24"/>
          <w:szCs w:val="24"/>
          <w:shd w:val="clear" w:color="auto" w:fill="FFFFFF"/>
          <w:lang w:val="kk-KZ"/>
        </w:rPr>
        <w:t xml:space="preserve"> Сыбайлас жемқорлық тәуекелдеріне ішкі талдау жүргізу мерзімі</w:t>
      </w:r>
      <w:r w:rsidR="000B5664">
        <w:rPr>
          <w:rFonts w:ascii="Times New Roman" w:eastAsia="monospace" w:hAnsi="Times New Roman" w:cs="Times New Roman"/>
          <w:bCs/>
          <w:iCs/>
          <w:color w:val="000000"/>
          <w:sz w:val="24"/>
          <w:szCs w:val="24"/>
          <w:shd w:val="clear" w:color="auto" w:fill="FFFFFF"/>
          <w:lang w:val="kk-KZ"/>
        </w:rPr>
        <w:t>:</w:t>
      </w:r>
      <w:r w:rsidR="00E9038A">
        <w:rPr>
          <w:rFonts w:ascii="Times New Roman" w:eastAsia="monospace" w:hAnsi="Times New Roman" w:cs="Times New Roman"/>
          <w:bCs/>
          <w:iCs/>
          <w:color w:val="000000"/>
          <w:sz w:val="24"/>
          <w:szCs w:val="24"/>
          <w:shd w:val="clear" w:color="auto" w:fill="FFFFFF"/>
          <w:lang w:val="kk-KZ"/>
        </w:rPr>
        <w:t xml:space="preserve"> </w:t>
      </w:r>
      <w:r w:rsidR="000B5664">
        <w:rPr>
          <w:rFonts w:ascii="Times New Roman" w:hAnsi="Times New Roman"/>
          <w:sz w:val="24"/>
          <w:szCs w:val="24"/>
          <w:lang w:val="kk-KZ" w:eastAsia="ru-RU"/>
        </w:rPr>
        <w:t>01.08.2025</w:t>
      </w:r>
      <w:r w:rsidR="000B5664">
        <w:rPr>
          <w:rFonts w:ascii="Times New Roman" w:hAnsi="Times New Roman"/>
          <w:sz w:val="24"/>
          <w:szCs w:val="24"/>
          <w:lang w:val="kk-KZ" w:eastAsia="ru-RU"/>
        </w:rPr>
        <w:t>ж</w:t>
      </w:r>
      <w:r w:rsidR="000B5664" w:rsidRPr="000B5664">
        <w:rPr>
          <w:rFonts w:ascii="Times New Roman" w:hAnsi="Times New Roman"/>
          <w:sz w:val="24"/>
          <w:szCs w:val="24"/>
          <w:lang w:val="kk-KZ" w:eastAsia="ru-RU"/>
        </w:rPr>
        <w:t>.</w:t>
      </w:r>
      <w:r w:rsidR="000B5664">
        <w:rPr>
          <w:rFonts w:ascii="Times New Roman" w:hAnsi="Times New Roman"/>
          <w:sz w:val="24"/>
          <w:szCs w:val="24"/>
          <w:lang w:val="kk-KZ" w:eastAsia="ru-RU"/>
        </w:rPr>
        <w:t>- 30.04.2026</w:t>
      </w:r>
      <w:r w:rsidR="000B5664">
        <w:rPr>
          <w:rFonts w:ascii="Times New Roman" w:hAnsi="Times New Roman"/>
          <w:sz w:val="24"/>
          <w:szCs w:val="24"/>
          <w:lang w:val="kk-KZ" w:eastAsia="ru-RU"/>
        </w:rPr>
        <w:t>ж</w:t>
      </w:r>
    </w:p>
    <w:p w14:paraId="25566E0D" w14:textId="7C66086B" w:rsidR="00C73EFC" w:rsidRPr="000B5664" w:rsidRDefault="00E9038A" w:rsidP="00E9038A">
      <w:pPr>
        <w:pStyle w:val="a5"/>
        <w:jc w:val="both"/>
        <w:rPr>
          <w:rFonts w:ascii="Times New Roman" w:eastAsia="monospace" w:hAnsi="Times New Roman" w:cs="Times New Roman"/>
          <w:bCs/>
          <w:iCs/>
          <w:color w:val="000000"/>
          <w:sz w:val="24"/>
          <w:szCs w:val="24"/>
          <w:shd w:val="clear" w:color="auto" w:fill="FFFFFF"/>
          <w:lang w:val="kk-KZ"/>
        </w:rPr>
      </w:pPr>
      <w:r>
        <w:rPr>
          <w:rFonts w:ascii="Times New Roman" w:eastAsia="monospace" w:hAnsi="Times New Roman" w:cs="Times New Roman"/>
          <w:bCs/>
          <w:iCs/>
          <w:color w:val="000000"/>
          <w:sz w:val="24"/>
          <w:szCs w:val="24"/>
          <w:shd w:val="clear" w:color="auto" w:fill="FFFFFF"/>
          <w:lang w:val="kk-KZ"/>
        </w:rPr>
        <w:t>А</w:t>
      </w:r>
      <w:r w:rsidR="000B5664" w:rsidRPr="000B5664">
        <w:rPr>
          <w:rFonts w:ascii="Times New Roman" w:eastAsia="monospace" w:hAnsi="Times New Roman" w:cs="Times New Roman"/>
          <w:bCs/>
          <w:iCs/>
          <w:color w:val="000000"/>
          <w:sz w:val="24"/>
          <w:szCs w:val="24"/>
          <w:shd w:val="clear" w:color="auto" w:fill="FFFFFF"/>
          <w:lang w:val="kk-KZ"/>
        </w:rPr>
        <w:t>нықтамаға қол қойылған күні</w:t>
      </w:r>
      <w:bookmarkStart w:id="0" w:name="z30"/>
      <w:bookmarkEnd w:id="0"/>
      <w:r w:rsidR="00DE1686" w:rsidRPr="000B5664">
        <w:rPr>
          <w:rFonts w:ascii="Times New Roman" w:eastAsia="monospace" w:hAnsi="Times New Roman" w:cs="Times New Roman"/>
          <w:bCs/>
          <w:iCs/>
          <w:color w:val="000000"/>
          <w:sz w:val="24"/>
          <w:szCs w:val="24"/>
          <w:shd w:val="clear" w:color="auto" w:fill="FFFFFF"/>
          <w:lang w:val="kk-KZ"/>
        </w:rPr>
        <w:t xml:space="preserve">: </w:t>
      </w:r>
      <w:r w:rsidR="00AC33B3" w:rsidRPr="000B5664">
        <w:rPr>
          <w:rFonts w:ascii="Times New Roman" w:hAnsi="Times New Roman" w:cs="Times New Roman"/>
          <w:sz w:val="24"/>
          <w:szCs w:val="24"/>
          <w:lang w:val="kk-KZ"/>
        </w:rPr>
        <w:t>0</w:t>
      </w:r>
      <w:r w:rsidR="00DE1686" w:rsidRPr="000B5664">
        <w:rPr>
          <w:rFonts w:ascii="Times New Roman" w:hAnsi="Times New Roman" w:cs="Times New Roman"/>
          <w:sz w:val="24"/>
          <w:szCs w:val="24"/>
          <w:lang w:val="kk-KZ"/>
        </w:rPr>
        <w:t>1.</w:t>
      </w:r>
      <w:r w:rsidR="00E80F93" w:rsidRPr="000B5664">
        <w:rPr>
          <w:rFonts w:ascii="Times New Roman" w:hAnsi="Times New Roman" w:cs="Times New Roman"/>
          <w:sz w:val="24"/>
          <w:szCs w:val="24"/>
          <w:lang w:val="kk-KZ"/>
        </w:rPr>
        <w:t>06</w:t>
      </w:r>
      <w:r w:rsidR="00DE1686" w:rsidRPr="000B5664">
        <w:rPr>
          <w:rFonts w:ascii="Times New Roman" w:hAnsi="Times New Roman" w:cs="Times New Roman"/>
          <w:sz w:val="24"/>
          <w:szCs w:val="24"/>
          <w:lang w:val="kk-KZ"/>
        </w:rPr>
        <w:t>.2</w:t>
      </w:r>
      <w:r w:rsidR="00E80F93" w:rsidRPr="000B5664">
        <w:rPr>
          <w:rFonts w:ascii="Times New Roman" w:hAnsi="Times New Roman" w:cs="Times New Roman"/>
          <w:sz w:val="24"/>
          <w:szCs w:val="24"/>
          <w:lang w:val="kk-KZ"/>
        </w:rPr>
        <w:t>6</w:t>
      </w:r>
      <w:r w:rsidR="000B5664" w:rsidRPr="000B5664">
        <w:rPr>
          <w:rFonts w:ascii="Times New Roman" w:hAnsi="Times New Roman" w:cs="Times New Roman"/>
          <w:sz w:val="24"/>
          <w:szCs w:val="24"/>
          <w:lang w:val="kk-KZ"/>
        </w:rPr>
        <w:t>ж</w:t>
      </w:r>
      <w:r w:rsidR="00DE1686" w:rsidRPr="000B5664">
        <w:rPr>
          <w:rFonts w:ascii="Times New Roman" w:hAnsi="Times New Roman" w:cs="Times New Roman"/>
          <w:sz w:val="24"/>
          <w:szCs w:val="24"/>
          <w:lang w:val="kk-KZ"/>
        </w:rPr>
        <w:t>.</w:t>
      </w:r>
    </w:p>
    <w:p w14:paraId="25566E0E" w14:textId="77777777" w:rsidR="00C73EFC" w:rsidRPr="000B5664" w:rsidRDefault="00C73EFC">
      <w:pPr>
        <w:pStyle w:val="1"/>
        <w:jc w:val="left"/>
        <w:rPr>
          <w:rFonts w:eastAsia="monospace"/>
          <w:color w:val="000000"/>
          <w:sz w:val="24"/>
          <w:szCs w:val="24"/>
          <w:shd w:val="clear" w:color="auto" w:fill="FFFFFF"/>
          <w:lang w:val="kk-KZ"/>
        </w:rPr>
      </w:pPr>
    </w:p>
    <w:tbl>
      <w:tblPr>
        <w:tblW w:w="10100" w:type="dxa"/>
        <w:tblInd w:w="-602" w:type="dxa"/>
        <w:shd w:val="clear" w:color="auto" w:fill="FFFFFF"/>
        <w:tblCellMar>
          <w:left w:w="0" w:type="dxa"/>
          <w:right w:w="0" w:type="dxa"/>
        </w:tblCellMar>
        <w:tblLook w:val="04A0" w:firstRow="1" w:lastRow="0" w:firstColumn="1" w:lastColumn="0" w:noHBand="0" w:noVBand="1"/>
      </w:tblPr>
      <w:tblGrid>
        <w:gridCol w:w="705"/>
        <w:gridCol w:w="3605"/>
        <w:gridCol w:w="1650"/>
        <w:gridCol w:w="4140"/>
      </w:tblGrid>
      <w:tr w:rsidR="00C73EFC" w14:paraId="25566E13" w14:textId="77777777">
        <w:tc>
          <w:tcPr>
            <w:tcW w:w="705"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14:paraId="25566E0F" w14:textId="77777777" w:rsidR="00C73EFC" w:rsidRDefault="00DE1686">
            <w:pPr>
              <w:jc w:val="center"/>
              <w:textAlignment w:val="baseline"/>
              <w:rPr>
                <w:rFonts w:eastAsia="monospace"/>
                <w:b/>
                <w:bCs/>
                <w:color w:val="000000"/>
              </w:rPr>
            </w:pPr>
            <w:r>
              <w:rPr>
                <w:rFonts w:eastAsia="monospace"/>
                <w:b/>
                <w:bCs/>
                <w:color w:val="000000"/>
                <w:lang w:val="en-US" w:eastAsia="zh-CN" w:bidi="ar"/>
              </w:rPr>
              <w:t>№ п/п</w:t>
            </w:r>
          </w:p>
        </w:tc>
        <w:tc>
          <w:tcPr>
            <w:tcW w:w="3605"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14:paraId="25566E10" w14:textId="650FAD35" w:rsidR="00C73EFC" w:rsidRPr="006863DB" w:rsidRDefault="00D30EB3">
            <w:pPr>
              <w:jc w:val="center"/>
              <w:textAlignment w:val="baseline"/>
              <w:rPr>
                <w:rFonts w:eastAsia="monospace"/>
                <w:b/>
                <w:bCs/>
                <w:color w:val="000000"/>
                <w:lang w:val="kk-KZ"/>
              </w:rPr>
            </w:pPr>
            <w:proofErr w:type="spellStart"/>
            <w:r w:rsidRPr="00D30EB3">
              <w:rPr>
                <w:rFonts w:eastAsia="monospace"/>
                <w:b/>
                <w:bCs/>
                <w:color w:val="000000"/>
                <w:lang w:eastAsia="zh-CN" w:bidi="ar"/>
              </w:rPr>
              <w:t>Ұсыным</w:t>
            </w:r>
            <w:proofErr w:type="spellEnd"/>
            <w:r w:rsidRPr="00D30EB3">
              <w:rPr>
                <w:rFonts w:eastAsia="monospace"/>
                <w:b/>
                <w:bCs/>
                <w:color w:val="000000"/>
                <w:lang w:eastAsia="zh-CN" w:bidi="ar"/>
              </w:rPr>
              <w:t xml:space="preserve"> </w:t>
            </w:r>
          </w:p>
        </w:tc>
        <w:tc>
          <w:tcPr>
            <w:tcW w:w="1650"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14:paraId="25566E11" w14:textId="7DC6672C" w:rsidR="00C73EFC" w:rsidRPr="006863DB" w:rsidRDefault="006863DB">
            <w:pPr>
              <w:jc w:val="center"/>
              <w:textAlignment w:val="baseline"/>
              <w:rPr>
                <w:rFonts w:eastAsia="monospace"/>
                <w:b/>
                <w:bCs/>
                <w:color w:val="000000"/>
                <w:lang w:val="kk-KZ"/>
              </w:rPr>
            </w:pPr>
            <w:r w:rsidRPr="006863DB">
              <w:rPr>
                <w:rFonts w:eastAsia="monospace"/>
                <w:b/>
                <w:bCs/>
                <w:color w:val="000000"/>
                <w:lang w:val="kk-KZ" w:eastAsia="zh-CN" w:bidi="ar"/>
              </w:rPr>
              <w:t>Іс-шаралар жоспарына сәйкес аяқтау нысаны</w:t>
            </w:r>
          </w:p>
        </w:tc>
        <w:tc>
          <w:tcPr>
            <w:tcW w:w="4140"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14:paraId="25566E12" w14:textId="5E67BCB3" w:rsidR="00C73EFC" w:rsidRDefault="006863DB">
            <w:pPr>
              <w:jc w:val="center"/>
              <w:textAlignment w:val="baseline"/>
              <w:rPr>
                <w:rFonts w:eastAsia="monospace"/>
                <w:b/>
                <w:bCs/>
                <w:color w:val="000000"/>
              </w:rPr>
            </w:pPr>
            <w:proofErr w:type="spellStart"/>
            <w:r w:rsidRPr="00D30EB3">
              <w:rPr>
                <w:rFonts w:eastAsia="monospace"/>
                <w:b/>
                <w:bCs/>
                <w:color w:val="000000"/>
                <w:lang w:eastAsia="zh-CN" w:bidi="ar"/>
              </w:rPr>
              <w:t>Ұсынымның</w:t>
            </w:r>
            <w:proofErr w:type="spellEnd"/>
            <w:r w:rsidRPr="00D30EB3">
              <w:rPr>
                <w:rFonts w:eastAsia="monospace"/>
                <w:b/>
                <w:bCs/>
                <w:color w:val="000000"/>
                <w:lang w:eastAsia="zh-CN" w:bidi="ar"/>
              </w:rPr>
              <w:t xml:space="preserve"> </w:t>
            </w:r>
            <w:proofErr w:type="spellStart"/>
            <w:r w:rsidRPr="00D30EB3">
              <w:rPr>
                <w:rFonts w:eastAsia="monospace"/>
                <w:b/>
                <w:bCs/>
                <w:color w:val="000000"/>
                <w:lang w:eastAsia="zh-CN" w:bidi="ar"/>
              </w:rPr>
              <w:t>орындалуы</w:t>
            </w:r>
            <w:proofErr w:type="spellEnd"/>
            <w:r w:rsidRPr="00D30EB3">
              <w:rPr>
                <w:rFonts w:eastAsia="monospace"/>
                <w:b/>
                <w:bCs/>
                <w:color w:val="000000"/>
                <w:lang w:eastAsia="zh-CN" w:bidi="ar"/>
              </w:rPr>
              <w:t xml:space="preserve"> </w:t>
            </w:r>
            <w:proofErr w:type="spellStart"/>
            <w:r w:rsidRPr="00D30EB3">
              <w:rPr>
                <w:rFonts w:eastAsia="monospace"/>
                <w:b/>
                <w:bCs/>
                <w:color w:val="000000"/>
                <w:lang w:eastAsia="zh-CN" w:bidi="ar"/>
              </w:rPr>
              <w:t>туралы</w:t>
            </w:r>
            <w:proofErr w:type="spellEnd"/>
            <w:r w:rsidRPr="00D30EB3">
              <w:rPr>
                <w:rFonts w:eastAsia="monospace"/>
                <w:b/>
                <w:bCs/>
                <w:color w:val="000000"/>
                <w:lang w:eastAsia="zh-CN" w:bidi="ar"/>
              </w:rPr>
              <w:t xml:space="preserve"> </w:t>
            </w:r>
            <w:proofErr w:type="spellStart"/>
            <w:r w:rsidRPr="00D30EB3">
              <w:rPr>
                <w:rFonts w:eastAsia="monospace"/>
                <w:b/>
                <w:bCs/>
                <w:color w:val="000000"/>
                <w:lang w:eastAsia="zh-CN" w:bidi="ar"/>
              </w:rPr>
              <w:t>ақпарат</w:t>
            </w:r>
            <w:proofErr w:type="spellEnd"/>
          </w:p>
        </w:tc>
      </w:tr>
      <w:tr w:rsidR="00C73EFC" w:rsidRPr="003174BE" w14:paraId="25566E18" w14:textId="77777777">
        <w:tc>
          <w:tcPr>
            <w:tcW w:w="705"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14:paraId="25566E14" w14:textId="77777777" w:rsidR="00C73EFC" w:rsidRDefault="00DE1686">
            <w:pPr>
              <w:jc w:val="center"/>
              <w:textAlignment w:val="baseline"/>
              <w:rPr>
                <w:rFonts w:eastAsia="monospace"/>
                <w:color w:val="000000"/>
              </w:rPr>
            </w:pPr>
            <w:r>
              <w:rPr>
                <w:rFonts w:eastAsia="monospace"/>
                <w:color w:val="000000"/>
                <w:lang w:val="en-US" w:eastAsia="zh-CN" w:bidi="ar"/>
              </w:rPr>
              <w:t>1.</w:t>
            </w:r>
          </w:p>
        </w:tc>
        <w:tc>
          <w:tcPr>
            <w:tcW w:w="3605"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14:paraId="25566E15" w14:textId="271A442C" w:rsidR="000827A5" w:rsidRPr="000827A5" w:rsidRDefault="000827A5" w:rsidP="001F43CE">
            <w:pPr>
              <w:ind w:firstLine="41"/>
              <w:jc w:val="both"/>
              <w:rPr>
                <w:rFonts w:eastAsia="monospace"/>
                <w:color w:val="000000"/>
                <w:lang w:val="kk-KZ"/>
              </w:rPr>
            </w:pPr>
            <w:r w:rsidRPr="000827A5">
              <w:rPr>
                <w:rFonts w:eastAsia="monospace"/>
                <w:color w:val="000000"/>
                <w:lang w:val="kk-KZ"/>
              </w:rPr>
              <w:t>Мемлекеттік қызметшілер арасында Қазақстан Республикасының сыбайлас жемқорлыққа қарсы іс-қимыл туралы заңнамасының нормаларын сақтау бойынша шаралар қабылдау.</w:t>
            </w:r>
          </w:p>
        </w:tc>
        <w:tc>
          <w:tcPr>
            <w:tcW w:w="1650"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14:paraId="25566E16" w14:textId="7159655B" w:rsidR="00C73EFC" w:rsidRPr="002B18F2" w:rsidRDefault="007E28E0">
            <w:pPr>
              <w:jc w:val="center"/>
              <w:rPr>
                <w:rFonts w:eastAsia="monospace"/>
                <w:color w:val="000000"/>
                <w:lang w:val="kk-KZ"/>
              </w:rPr>
            </w:pPr>
            <w:r>
              <w:rPr>
                <w:lang w:val="kk-KZ"/>
              </w:rPr>
              <w:t>Жұмыс жоспары</w:t>
            </w:r>
          </w:p>
        </w:tc>
        <w:tc>
          <w:tcPr>
            <w:tcW w:w="4140"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14:paraId="25566E17" w14:textId="08377BDB" w:rsidR="00C73EFC" w:rsidRPr="003174BE" w:rsidRDefault="00CA76A5">
            <w:pPr>
              <w:jc w:val="both"/>
              <w:rPr>
                <w:rFonts w:eastAsia="monospace"/>
                <w:color w:val="000000"/>
                <w:lang w:val="kk-KZ"/>
              </w:rPr>
            </w:pPr>
            <w:r w:rsidRPr="007E28E0">
              <w:rPr>
                <w:lang w:val="kk-KZ"/>
              </w:rPr>
              <w:t>Түсіндіру жұмыстарын жүргізу, сыбайлас жемқорлық құқық бұзушылықтардың алдын алу жөніндегі шараларды қабылдау.</w:t>
            </w:r>
            <w:r w:rsidR="003174BE">
              <w:rPr>
                <w:lang w:val="kk-KZ"/>
              </w:rPr>
              <w:t xml:space="preserve"> </w:t>
            </w:r>
            <w:r w:rsidR="003174BE" w:rsidRPr="00A04EBC">
              <w:rPr>
                <w:rFonts w:eastAsia="monospace"/>
                <w:color w:val="000000"/>
                <w:lang w:val="kk-KZ"/>
              </w:rPr>
              <w:t>«Үлбі» орталығының қызметкерлері арасында Қазақстан Республикасының сыбайлас жемқорлыққа қарсы іс-қимыл саласындағы заңнама талаптарын түсіндіру және сақтау бойынша жұмыстар тұрақты негізде жүргізіледі. Қызметкерлерге сыбайлас жемқорлыққа қарсы шектеулерді сақтау, мүдделер қақтығысына жол бермеу және сыбайлас жемқорлық құқық бұзушылықтардың алдын алу қажеттілігі түсіндіріледі.</w:t>
            </w:r>
          </w:p>
        </w:tc>
      </w:tr>
      <w:tr w:rsidR="00C73EFC" w:rsidRPr="001A6FC2" w14:paraId="25566E1D" w14:textId="77777777">
        <w:tc>
          <w:tcPr>
            <w:tcW w:w="705"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14:paraId="25566E19" w14:textId="77777777" w:rsidR="00C73EFC" w:rsidRDefault="00DE1686">
            <w:pPr>
              <w:jc w:val="center"/>
              <w:textAlignment w:val="baseline"/>
              <w:rPr>
                <w:rFonts w:eastAsia="monospace"/>
                <w:color w:val="000000"/>
                <w:lang w:eastAsia="zh-CN" w:bidi="ar"/>
              </w:rPr>
            </w:pPr>
            <w:r>
              <w:rPr>
                <w:rFonts w:eastAsia="monospace"/>
                <w:color w:val="000000"/>
                <w:lang w:eastAsia="zh-CN" w:bidi="ar"/>
              </w:rPr>
              <w:t>2.</w:t>
            </w:r>
          </w:p>
        </w:tc>
        <w:tc>
          <w:tcPr>
            <w:tcW w:w="3605"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14:paraId="27F7303D" w14:textId="77777777" w:rsidR="00CA76A5" w:rsidRDefault="00E5250B">
            <w:pPr>
              <w:ind w:firstLine="41"/>
              <w:jc w:val="both"/>
              <w:rPr>
                <w:rFonts w:eastAsia="monospace"/>
                <w:color w:val="000000"/>
                <w:lang w:val="kk-KZ"/>
              </w:rPr>
            </w:pPr>
            <w:r w:rsidRPr="00E5250B">
              <w:rPr>
                <w:rFonts w:eastAsia="monospace"/>
                <w:color w:val="000000"/>
                <w:lang w:val="kk-KZ"/>
              </w:rPr>
              <w:t>Көрсетілетін арнаулы әлеуметтік қызметтерге мониторинг жүргізуді жалғастыру.</w:t>
            </w:r>
          </w:p>
          <w:p w14:paraId="25566E1A" w14:textId="26C0212E" w:rsidR="00C00220" w:rsidRPr="00CA76A5" w:rsidRDefault="00C00220">
            <w:pPr>
              <w:ind w:firstLine="41"/>
              <w:jc w:val="both"/>
              <w:rPr>
                <w:rFonts w:eastAsia="monospace"/>
                <w:color w:val="000000"/>
                <w:lang w:val="kk-KZ"/>
              </w:rPr>
            </w:pPr>
          </w:p>
        </w:tc>
        <w:tc>
          <w:tcPr>
            <w:tcW w:w="1650"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14:paraId="25566E1B" w14:textId="6E6D9D5F" w:rsidR="00C73EFC" w:rsidRPr="002B18F2" w:rsidRDefault="002B18F2">
            <w:pPr>
              <w:jc w:val="center"/>
              <w:rPr>
                <w:rFonts w:eastAsia="monospace"/>
                <w:color w:val="000000"/>
                <w:lang w:val="kk-KZ"/>
              </w:rPr>
            </w:pPr>
            <w:r>
              <w:rPr>
                <w:lang w:val="kk-KZ"/>
              </w:rPr>
              <w:t>есеп</w:t>
            </w:r>
            <w:r w:rsidR="007E28E0">
              <w:rPr>
                <w:lang w:val="kk-KZ"/>
              </w:rPr>
              <w:t>тер</w:t>
            </w:r>
          </w:p>
        </w:tc>
        <w:tc>
          <w:tcPr>
            <w:tcW w:w="4140"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14:paraId="25566E1C" w14:textId="3B580A1D" w:rsidR="00C73EFC" w:rsidRPr="001A6FC2" w:rsidRDefault="00D37FA1">
            <w:pPr>
              <w:jc w:val="both"/>
              <w:rPr>
                <w:rFonts w:eastAsia="monospace"/>
                <w:color w:val="000000"/>
                <w:lang w:val="kk-KZ"/>
              </w:rPr>
            </w:pPr>
            <w:r w:rsidRPr="00D37FA1">
              <w:rPr>
                <w:rFonts w:eastAsia="monospace"/>
                <w:color w:val="000000"/>
                <w:lang w:val="kk-KZ"/>
              </w:rPr>
              <w:t xml:space="preserve">Арнаулы әлеуметтік қызметтердің сапасы мен уақтылы көрсетілуіне бақылау жүргізу. </w:t>
            </w:r>
            <w:r w:rsidR="00E5250B" w:rsidRPr="00E5250B">
              <w:rPr>
                <w:lang w:val="kk-KZ"/>
              </w:rPr>
              <w:t xml:space="preserve"> </w:t>
            </w:r>
            <w:r w:rsidR="00572865" w:rsidRPr="00572865">
              <w:rPr>
                <w:lang w:val="kk-KZ"/>
              </w:rPr>
              <w:t xml:space="preserve">Көрсетілетін арнаулы әлеуметтік қызметтердің сапасына мониторинг жүргізу мақсатында «Үлбі» орталығының қызметкерлері тиісті құжаттамаларды жүргізеді: жұмыс жоспарлары, бақылау мақсатында бару кестелері жасалады, әлеуметтік қызметкерлердің апта сайынғы </w:t>
            </w:r>
            <w:r w:rsidR="00572865" w:rsidRPr="00572865">
              <w:rPr>
                <w:lang w:val="kk-KZ"/>
              </w:rPr>
              <w:lastRenderedPageBreak/>
              <w:t>есептілік нысаны әзірленген. Сонымен қатар әрбір маман белгіленген есептілік нысанын жүргізеді. Қызметтердің сапасы мен уақтылы көрсетілуіне бақылау тұрақты негізде жүзеге асырылады.</w:t>
            </w:r>
          </w:p>
        </w:tc>
      </w:tr>
      <w:tr w:rsidR="00C73EFC" w14:paraId="25566E22" w14:textId="77777777">
        <w:tc>
          <w:tcPr>
            <w:tcW w:w="705"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14:paraId="25566E1E" w14:textId="77777777" w:rsidR="00C73EFC" w:rsidRDefault="00DE1686">
            <w:pPr>
              <w:jc w:val="center"/>
              <w:textAlignment w:val="baseline"/>
              <w:rPr>
                <w:rFonts w:eastAsia="monospace"/>
                <w:color w:val="000000"/>
                <w:lang w:eastAsia="zh-CN" w:bidi="ar"/>
              </w:rPr>
            </w:pPr>
            <w:r>
              <w:rPr>
                <w:rFonts w:eastAsia="monospace"/>
                <w:color w:val="000000"/>
                <w:lang w:eastAsia="zh-CN" w:bidi="ar"/>
              </w:rPr>
              <w:lastRenderedPageBreak/>
              <w:t>3.</w:t>
            </w:r>
          </w:p>
        </w:tc>
        <w:tc>
          <w:tcPr>
            <w:tcW w:w="3605"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14:paraId="25566E1F" w14:textId="387A6C03" w:rsidR="003F6B83" w:rsidRPr="003F6B83" w:rsidRDefault="003F6B83" w:rsidP="001F43CE">
            <w:pPr>
              <w:jc w:val="both"/>
              <w:rPr>
                <w:rFonts w:eastAsia="monospace"/>
                <w:color w:val="000000"/>
                <w:lang w:val="kk-KZ"/>
              </w:rPr>
            </w:pPr>
            <w:r w:rsidRPr="003F6B83">
              <w:rPr>
                <w:rFonts w:eastAsia="monospace"/>
                <w:color w:val="000000"/>
                <w:lang w:val="kk-KZ"/>
              </w:rPr>
              <w:t xml:space="preserve">Үлбі» орталығының қызметкерлеріне қолданыстағы сыбайлас жемқорлыққа қарсы заңнама нормаларын, сондай-ақ әлеуметтік қорғау саласындағы заңнаманы түсіндіру және ақпараттандыру жұмыстарын жалғастыру. </w:t>
            </w:r>
          </w:p>
        </w:tc>
        <w:tc>
          <w:tcPr>
            <w:tcW w:w="1650"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14:paraId="25566E20" w14:textId="64C69B1B" w:rsidR="00C73EFC" w:rsidRPr="002B18F2" w:rsidRDefault="002B18F2">
            <w:pPr>
              <w:jc w:val="center"/>
              <w:rPr>
                <w:rFonts w:eastAsia="monospace"/>
                <w:color w:val="000000"/>
                <w:lang w:val="kk-KZ"/>
              </w:rPr>
            </w:pPr>
            <w:r>
              <w:rPr>
                <w:lang w:val="kk-KZ"/>
              </w:rPr>
              <w:t>есеп</w:t>
            </w:r>
            <w:r w:rsidR="007E28E0">
              <w:rPr>
                <w:lang w:val="kk-KZ"/>
              </w:rPr>
              <w:t>тер</w:t>
            </w:r>
          </w:p>
        </w:tc>
        <w:tc>
          <w:tcPr>
            <w:tcW w:w="4140"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14:paraId="25566E21" w14:textId="3F00A851" w:rsidR="00C73EFC" w:rsidRDefault="00C6429A">
            <w:pPr>
              <w:jc w:val="both"/>
              <w:rPr>
                <w:rFonts w:eastAsia="monospace"/>
                <w:color w:val="000000"/>
                <w:lang w:val="kk-KZ"/>
              </w:rPr>
            </w:pPr>
            <w:r w:rsidRPr="003F6B83">
              <w:rPr>
                <w:rFonts w:eastAsia="monospace"/>
                <w:color w:val="000000"/>
                <w:lang w:val="kk-KZ"/>
              </w:rPr>
              <w:t>Ақпараттық-түсіндіру жұмыстарын жүргізу, қызметкерлердің кәсіби құзыреттілігін арттыру.</w:t>
            </w:r>
            <w:r w:rsidR="00A65CE6">
              <w:rPr>
                <w:rFonts w:eastAsia="monospace"/>
                <w:color w:val="000000"/>
                <w:lang w:val="kk-KZ"/>
              </w:rPr>
              <w:t xml:space="preserve"> </w:t>
            </w:r>
            <w:r w:rsidRPr="003F6B83">
              <w:rPr>
                <w:rFonts w:eastAsia="monospace"/>
                <w:color w:val="000000"/>
                <w:lang w:val="kk-KZ"/>
              </w:rPr>
              <w:t xml:space="preserve">Кәсіби білім мен дағдыларды жүйелеу және құзыреттілікті арттыру мақсатында «Үлбі» орталығының қызметкерлері біліктілікті арттыру курстарынан өтеді және міндетті аттестаттаудан өтеді. Сонымен қатар қызметкерлер арасында сыбайлас жемқорлыққа қарсы заңнама және әлеуметтік қорғау саласындағы заңнама талаптары бойынша ақпараттық-түсіндіру жұмыстары жүргізіледі. </w:t>
            </w:r>
          </w:p>
        </w:tc>
      </w:tr>
    </w:tbl>
    <w:p w14:paraId="25566E23" w14:textId="77777777" w:rsidR="00C73EFC" w:rsidRDefault="00C73EFC"/>
    <w:p w14:paraId="25566E24" w14:textId="77777777" w:rsidR="00C73EFC" w:rsidRDefault="00C73EFC">
      <w:pPr>
        <w:rPr>
          <w:sz w:val="28"/>
          <w:szCs w:val="28"/>
        </w:rPr>
      </w:pPr>
    </w:p>
    <w:sectPr w:rsidR="00C73EFC" w:rsidSect="00323ED7">
      <w:pgSz w:w="11906" w:h="16838"/>
      <w:pgMar w:top="1440" w:right="707"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4C74E" w14:textId="77777777" w:rsidR="00DE1686" w:rsidRDefault="00DE1686">
      <w:r>
        <w:separator/>
      </w:r>
    </w:p>
  </w:endnote>
  <w:endnote w:type="continuationSeparator" w:id="0">
    <w:p w14:paraId="6F0A5396" w14:textId="77777777" w:rsidR="00DE1686" w:rsidRDefault="00DE16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onospace">
    <w:altName w:val="Segoe Print"/>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F6754" w14:textId="77777777" w:rsidR="00DE1686" w:rsidRDefault="00DE1686">
      <w:r>
        <w:separator/>
      </w:r>
    </w:p>
  </w:footnote>
  <w:footnote w:type="continuationSeparator" w:id="0">
    <w:p w14:paraId="766326F6" w14:textId="77777777" w:rsidR="00DE1686" w:rsidRDefault="00DE16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73EFC"/>
    <w:rsid w:val="000827A5"/>
    <w:rsid w:val="000B5664"/>
    <w:rsid w:val="00101A0A"/>
    <w:rsid w:val="001A2C75"/>
    <w:rsid w:val="001A6FC2"/>
    <w:rsid w:val="001F43CE"/>
    <w:rsid w:val="00261003"/>
    <w:rsid w:val="002B18F2"/>
    <w:rsid w:val="003174BE"/>
    <w:rsid w:val="00323ED7"/>
    <w:rsid w:val="003F6B83"/>
    <w:rsid w:val="00572865"/>
    <w:rsid w:val="0058086B"/>
    <w:rsid w:val="006700FD"/>
    <w:rsid w:val="006863DB"/>
    <w:rsid w:val="006B5EFD"/>
    <w:rsid w:val="007108F3"/>
    <w:rsid w:val="007E28E0"/>
    <w:rsid w:val="009634F4"/>
    <w:rsid w:val="00A04EBC"/>
    <w:rsid w:val="00A65CE6"/>
    <w:rsid w:val="00AC33B3"/>
    <w:rsid w:val="00C00220"/>
    <w:rsid w:val="00C0052B"/>
    <w:rsid w:val="00C6429A"/>
    <w:rsid w:val="00C73EFC"/>
    <w:rsid w:val="00CA76A5"/>
    <w:rsid w:val="00D30EB3"/>
    <w:rsid w:val="00D37FA1"/>
    <w:rsid w:val="00DC2F48"/>
    <w:rsid w:val="00DE1686"/>
    <w:rsid w:val="00E5250B"/>
    <w:rsid w:val="00E80F93"/>
    <w:rsid w:val="00E9038A"/>
    <w:rsid w:val="194C3B40"/>
    <w:rsid w:val="377A0CA6"/>
    <w:rsid w:val="41DD08C7"/>
    <w:rsid w:val="6A3E36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566E0A"/>
  <w15:docId w15:val="{7D0A0AC8-CBD9-4BFD-8E3B-0D9E78C4F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KZ" w:eastAsia="ru-K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eastAsia="Times New Roman"/>
      <w:sz w:val="24"/>
      <w:szCs w:val="24"/>
      <w:lang w:val="ru-RU" w:eastAsia="ru-RU"/>
    </w:rPr>
  </w:style>
  <w:style w:type="paragraph" w:styleId="3">
    <w:name w:val="heading 3"/>
    <w:next w:val="a"/>
    <w:semiHidden/>
    <w:unhideWhenUsed/>
    <w:qFormat/>
    <w:pPr>
      <w:spacing w:beforeAutospacing="1" w:afterAutospacing="1"/>
      <w:outlineLvl w:val="2"/>
    </w:pPr>
    <w:rPr>
      <w:rFonts w:ascii="SimSun" w:hAnsi="SimSun" w:hint="eastAsia"/>
      <w:b/>
      <w:bCs/>
      <w:sz w:val="26"/>
      <w:szCs w:val="26"/>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qFormat/>
    <w:pPr>
      <w:spacing w:beforeAutospacing="1" w:afterAutospacing="1"/>
    </w:pPr>
    <w:rPr>
      <w:sz w:val="24"/>
      <w:szCs w:val="24"/>
      <w:lang w:val="en-US" w:eastAsia="zh-CN"/>
    </w:rPr>
  </w:style>
  <w:style w:type="table" w:styleId="a4">
    <w:name w:val="Table Grid"/>
    <w:basedOn w:val="a1"/>
    <w:qFormat/>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Обычный1"/>
    <w:uiPriority w:val="99"/>
    <w:qFormat/>
    <w:pPr>
      <w:widowControl w:val="0"/>
      <w:jc w:val="center"/>
    </w:pPr>
    <w:rPr>
      <w:rFonts w:eastAsia="Times New Roman"/>
      <w:b/>
      <w:i/>
      <w:sz w:val="28"/>
      <w:lang w:val="ru-RU" w:eastAsia="ru-RU"/>
    </w:rPr>
  </w:style>
  <w:style w:type="paragraph" w:styleId="a5">
    <w:name w:val="No Spacing"/>
    <w:uiPriority w:val="1"/>
    <w:qFormat/>
    <w:rPr>
      <w:rFonts w:asciiTheme="minorHAnsi" w:eastAsiaTheme="minorHAnsi" w:hAnsiTheme="minorHAnsi" w:cstheme="minorBid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2</Pages>
  <Words>387</Words>
  <Characters>2211</Characters>
  <Application>Microsoft Office Word</Application>
  <DocSecurity>0</DocSecurity>
  <Lines>18</Lines>
  <Paragraphs>5</Paragraphs>
  <ScaleCrop>false</ScaleCrop>
  <Company/>
  <LinksUpToDate>false</LinksUpToDate>
  <CharactersWithSpaces>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Aibar</dc:creator>
  <cp:lastModifiedBy>Айбарша Тоимбаева</cp:lastModifiedBy>
  <cp:revision>30</cp:revision>
  <cp:lastPrinted>2024-12-04T05:42:00Z</cp:lastPrinted>
  <dcterms:created xsi:type="dcterms:W3CDTF">2024-12-03T08:59:00Z</dcterms:created>
  <dcterms:modified xsi:type="dcterms:W3CDTF">2026-11-03T10:20:00Z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1049-12.2.0.18911</vt:lpwstr>
  </property>
  <property fmtid="{D5CDD505-2E9C-101B-9397-08002B2CF9AE}" pid="3" name="ICV">
    <vt:lpwstr>389F99BEDF3942959693596623729A42_12</vt:lpwstr>
  </property>
</Properties>
</file>