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a3"/>
        <w:tblW w:w="0" w:type="auto"/>
        <w:tblInd w:w="62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0"/>
      </w:tblGrid>
      <w:tr w:rsidR="00494696" w14:paraId="60A49F57" w14:textId="77777777" w:rsidTr="00A06AE2">
        <w:tc>
          <w:tcPr>
            <w:tcW w:w="3400" w:type="dxa"/>
            <w:tcBorders>
              <w:top w:val="nil"/>
              <w:left w:val="nil"/>
              <w:bottom w:val="nil"/>
              <w:right w:val="nil"/>
            </w:tcBorders>
          </w:tcPr>
          <w:p w14:paraId="7428E9F7" w14:textId="7E15EE78" w:rsidR="00494696" w:rsidRPr="00A06AE2" w:rsidRDefault="00C93F04">
            <w:pPr>
              <w:rPr>
                <w:sz w:val="28"/>
                <w:szCs w:val="28"/>
              </w:rPr>
            </w:pPr>
            <w:r w:rsidRPr="00C415F5">
              <w:rPr>
                <w:sz w:val="28"/>
                <w:szCs w:val="28"/>
              </w:rPr>
              <w:t>Приложение к приказу/</w:t>
            </w:r>
          </w:p>
        </w:tc>
      </w:tr>
      <w:tr w:rsidR="00494696" w14:paraId="76FB03CA" w14:textId="77777777" w:rsidTr="00A06AE2">
        <w:tc>
          <w:tcPr>
            <w:tcW w:w="3400" w:type="dxa"/>
            <w:tcBorders>
              <w:top w:val="nil"/>
              <w:left w:val="nil"/>
              <w:bottom w:val="nil"/>
              <w:right w:val="nil"/>
            </w:tcBorders>
          </w:tcPr>
          <w:p w14:paraId="2681BB20" w14:textId="77777777" w:rsidR="00494696" w:rsidRDefault="00C93F04">
            <w:pPr>
              <w:ind w:left="250"/>
            </w:pPr>
            <w:r>
              <w:rPr>
                <w:sz w:val="28"/>
              </w:rPr>
              <w:t>Агентства по защите и развитию конкуренции Республики Казахстан</w:t>
            </w:r>
          </w:p>
          <w:p w14:paraId="59F49164" w14:textId="355FCF4B" w:rsidR="00494696" w:rsidRDefault="00C93F04">
            <w:pPr>
              <w:ind w:left="250"/>
              <w:rPr>
                <w:sz w:val="28"/>
              </w:rPr>
            </w:pPr>
            <w:r>
              <w:rPr>
                <w:sz w:val="28"/>
              </w:rPr>
              <w:t>от 6 октября 2026 года</w:t>
            </w:r>
          </w:p>
          <w:p w14:paraId="167A9035" w14:textId="01327C77" w:rsidR="00494696" w:rsidRDefault="00C93F04" w:rsidP="00A06AE2">
            <w:pPr>
              <w:ind w:left="250"/>
              <w:jc w:val="center"/>
            </w:pPr>
            <w:r>
              <w:rPr>
                <w:sz w:val="28"/>
              </w:rPr>
              <w:t>№ 7</w:t>
            </w:r>
          </w:p>
        </w:tc>
      </w:tr>
    </w:tbl>
    <w:p w14:paraId="2CFC9586" w14:textId="77777777" w:rsidR="00A06AE2" w:rsidRDefault="00A06AE2">
      <w:pPr>
        <w:ind w:left="6379"/>
        <w:jc w:val="center"/>
        <w:rPr>
          <w:sz w:val="28"/>
          <w:szCs w:val="28"/>
        </w:rPr>
      </w:pPr>
    </w:p>
    <w:p w14:paraId="16CD419D" w14:textId="52B60C24" w:rsidR="00494696" w:rsidRDefault="00C93F04">
      <w:pPr>
        <w:ind w:left="6379"/>
        <w:jc w:val="center"/>
        <w:rPr>
          <w:sz w:val="28"/>
          <w:szCs w:val="28"/>
        </w:rPr>
      </w:pPr>
      <w:r w:rsidRPr="00C415F5">
        <w:rPr>
          <w:sz w:val="28"/>
          <w:szCs w:val="28"/>
        </w:rPr>
        <w:t>Утверждена приказом</w:t>
      </w:r>
    </w:p>
    <w:p w14:paraId="5B5AE6CC" w14:textId="77777777" w:rsidR="00494696" w:rsidRDefault="00C93F04">
      <w:pPr>
        <w:ind w:left="6379"/>
        <w:jc w:val="center"/>
        <w:rPr>
          <w:sz w:val="28"/>
          <w:szCs w:val="28"/>
        </w:rPr>
      </w:pPr>
      <w:r w:rsidRPr="00C415F5">
        <w:rPr>
          <w:sz w:val="28"/>
          <w:szCs w:val="28"/>
        </w:rPr>
        <w:t>Председателя Агентства</w:t>
      </w:r>
    </w:p>
    <w:p w14:paraId="4954F3E1" w14:textId="77777777" w:rsidR="00494696" w:rsidRDefault="00C93F04">
      <w:pPr>
        <w:ind w:left="6379"/>
        <w:jc w:val="center"/>
        <w:rPr>
          <w:sz w:val="28"/>
          <w:szCs w:val="28"/>
        </w:rPr>
      </w:pPr>
      <w:r w:rsidRPr="00C415F5">
        <w:rPr>
          <w:sz w:val="28"/>
          <w:szCs w:val="28"/>
        </w:rPr>
        <w:t>по защите и развитию конкуренции</w:t>
      </w:r>
    </w:p>
    <w:p w14:paraId="5B1CDB6C" w14:textId="77777777" w:rsidR="00494696" w:rsidRDefault="00C93F04">
      <w:pPr>
        <w:ind w:left="6379"/>
        <w:jc w:val="center"/>
        <w:rPr>
          <w:sz w:val="28"/>
          <w:szCs w:val="28"/>
        </w:rPr>
      </w:pPr>
      <w:r w:rsidRPr="00C415F5">
        <w:rPr>
          <w:sz w:val="28"/>
          <w:szCs w:val="28"/>
        </w:rPr>
        <w:t>Республики Казахстан</w:t>
      </w:r>
    </w:p>
    <w:p w14:paraId="5EBFC5D9" w14:textId="77777777" w:rsidR="00A06AE2" w:rsidRDefault="00C93F04">
      <w:pPr>
        <w:ind w:left="6096"/>
        <w:jc w:val="center"/>
        <w:rPr>
          <w:sz w:val="28"/>
          <w:szCs w:val="28"/>
        </w:rPr>
      </w:pPr>
      <w:r w:rsidRPr="00C415F5">
        <w:rPr>
          <w:sz w:val="28"/>
          <w:szCs w:val="28"/>
        </w:rPr>
        <w:t xml:space="preserve">от 3 мая 2022 года </w:t>
      </w:r>
    </w:p>
    <w:p w14:paraId="7D1AB285" w14:textId="19F81EBC" w:rsidR="00494696" w:rsidRDefault="00C93F04">
      <w:pPr>
        <w:ind w:left="6096"/>
        <w:jc w:val="center"/>
        <w:rPr>
          <w:sz w:val="28"/>
          <w:szCs w:val="28"/>
        </w:rPr>
      </w:pPr>
      <w:r w:rsidRPr="00C415F5">
        <w:rPr>
          <w:sz w:val="28"/>
          <w:szCs w:val="28"/>
        </w:rPr>
        <w:t>№ 13</w:t>
      </w:r>
    </w:p>
    <w:p w14:paraId="043F94ED" w14:textId="77777777" w:rsidR="00494696" w:rsidRDefault="00494696">
      <w:pPr>
        <w:ind w:left="6096"/>
        <w:jc w:val="center"/>
        <w:rPr>
          <w:sz w:val="28"/>
          <w:szCs w:val="28"/>
        </w:rPr>
      </w:pPr>
    </w:p>
    <w:p w14:paraId="1640FE46" w14:textId="77777777" w:rsidR="00494696" w:rsidRDefault="00494696">
      <w:pPr>
        <w:ind w:left="6096"/>
        <w:jc w:val="center"/>
        <w:rPr>
          <w:sz w:val="28"/>
          <w:szCs w:val="28"/>
        </w:rPr>
      </w:pPr>
    </w:p>
    <w:p w14:paraId="5667836B" w14:textId="77777777" w:rsidR="00494696" w:rsidRDefault="00C93F04">
      <w:pPr>
        <w:ind w:firstLine="709"/>
        <w:jc w:val="center"/>
        <w:rPr>
          <w:b/>
          <w:bCs/>
          <w:sz w:val="28"/>
          <w:szCs w:val="28"/>
        </w:rPr>
      </w:pPr>
      <w:r w:rsidRPr="00C415F5">
        <w:rPr>
          <w:b/>
          <w:bCs/>
          <w:sz w:val="28"/>
          <w:szCs w:val="28"/>
        </w:rPr>
        <w:t>Методика</w:t>
      </w:r>
    </w:p>
    <w:p w14:paraId="5C297E5B" w14:textId="77777777" w:rsidR="00494696" w:rsidRDefault="00C93F04">
      <w:pPr>
        <w:ind w:firstLine="709"/>
        <w:jc w:val="center"/>
        <w:rPr>
          <w:b/>
          <w:bCs/>
          <w:sz w:val="28"/>
          <w:szCs w:val="28"/>
        </w:rPr>
      </w:pPr>
      <w:r w:rsidRPr="00C415F5">
        <w:rPr>
          <w:b/>
          <w:bCs/>
          <w:sz w:val="28"/>
          <w:szCs w:val="28"/>
        </w:rPr>
        <w:t>по проведению анализа состояния конкуренции на товарных рынках</w:t>
      </w:r>
    </w:p>
    <w:p w14:paraId="3EE144C5" w14:textId="77777777" w:rsidR="00494696" w:rsidRDefault="00494696">
      <w:pPr>
        <w:ind w:firstLine="709"/>
        <w:jc w:val="center"/>
        <w:rPr>
          <w:b/>
          <w:bCs/>
          <w:sz w:val="28"/>
          <w:szCs w:val="28"/>
        </w:rPr>
      </w:pPr>
    </w:p>
    <w:p w14:paraId="63181FFE" w14:textId="77777777" w:rsidR="00494696" w:rsidRDefault="00C93F04">
      <w:pPr>
        <w:ind w:firstLine="709"/>
        <w:jc w:val="center"/>
        <w:rPr>
          <w:b/>
          <w:bCs/>
          <w:sz w:val="28"/>
          <w:szCs w:val="28"/>
        </w:rPr>
      </w:pPr>
      <w:r w:rsidRPr="00C415F5">
        <w:rPr>
          <w:b/>
          <w:bCs/>
          <w:sz w:val="28"/>
          <w:szCs w:val="28"/>
        </w:rPr>
        <w:t>Глава 1. Общие положения</w:t>
      </w:r>
    </w:p>
    <w:p w14:paraId="2F9038BA" w14:textId="77777777" w:rsidR="00494696" w:rsidRDefault="00494696">
      <w:pPr>
        <w:ind w:firstLine="709"/>
        <w:jc w:val="center"/>
        <w:rPr>
          <w:b/>
          <w:bCs/>
          <w:sz w:val="28"/>
          <w:szCs w:val="28"/>
        </w:rPr>
      </w:pPr>
    </w:p>
    <w:p w14:paraId="4ADD0F29" w14:textId="77777777" w:rsidR="00494696" w:rsidRDefault="00C93F04">
      <w:pPr>
        <w:ind w:firstLine="709"/>
        <w:jc w:val="both"/>
        <w:rPr>
          <w:sz w:val="28"/>
          <w:szCs w:val="28"/>
        </w:rPr>
      </w:pPr>
      <w:bookmarkStart w:id="0" w:name="_Hlk230961388"/>
      <w:r w:rsidRPr="00C415F5">
        <w:rPr>
          <w:sz w:val="28"/>
          <w:szCs w:val="28"/>
        </w:rPr>
        <w:t>1. Методика по проведению анализа состояния конкуренции на товарных рынках (далее – Методика) применяется для проведения анализа со</w:t>
      </w:r>
      <w:r w:rsidRPr="00C415F5">
        <w:rPr>
          <w:sz w:val="28"/>
          <w:szCs w:val="28"/>
        </w:rPr>
        <w:t>стояния конкуренции на товарных рынках в случаях, предусмотренных Предпринимательским кодексом Республики Казахстан (далее – Кодекс).</w:t>
      </w:r>
      <w:bookmarkEnd w:id="0"/>
    </w:p>
    <w:p w14:paraId="1D9B7EB3" w14:textId="77777777" w:rsidR="00494696" w:rsidRDefault="00C93F04">
      <w:pPr>
        <w:ind w:firstLine="709"/>
        <w:jc w:val="both"/>
        <w:rPr>
          <w:sz w:val="28"/>
          <w:szCs w:val="28"/>
        </w:rPr>
      </w:pPr>
      <w:r w:rsidRPr="00C415F5">
        <w:rPr>
          <w:sz w:val="28"/>
          <w:szCs w:val="28"/>
        </w:rPr>
        <w:t>2. В Методике используются понятия, определенные Кодексом.</w:t>
      </w:r>
    </w:p>
    <w:p w14:paraId="71585498" w14:textId="77777777" w:rsidR="00494696" w:rsidRDefault="00C93F04">
      <w:pPr>
        <w:ind w:firstLine="709"/>
        <w:jc w:val="both"/>
        <w:rPr>
          <w:sz w:val="28"/>
          <w:szCs w:val="28"/>
        </w:rPr>
      </w:pPr>
      <w:r w:rsidRPr="00C415F5">
        <w:rPr>
          <w:sz w:val="28"/>
          <w:szCs w:val="28"/>
        </w:rPr>
        <w:t>3. Анализ состояния конкуренции проводится на плановой и внепла</w:t>
      </w:r>
      <w:r w:rsidRPr="00C415F5">
        <w:rPr>
          <w:sz w:val="28"/>
          <w:szCs w:val="28"/>
        </w:rPr>
        <w:t>новой основах.</w:t>
      </w:r>
    </w:p>
    <w:p w14:paraId="64B23491" w14:textId="77777777" w:rsidR="00494696" w:rsidRDefault="00C93F04">
      <w:pPr>
        <w:ind w:firstLine="709"/>
        <w:jc w:val="both"/>
        <w:rPr>
          <w:sz w:val="28"/>
          <w:szCs w:val="28"/>
        </w:rPr>
      </w:pPr>
      <w:r w:rsidRPr="00C415F5">
        <w:rPr>
          <w:sz w:val="28"/>
          <w:szCs w:val="28"/>
        </w:rPr>
        <w:t>Плановым является анализ, проведенный в соответствии с планом работы, утвержденным приказом руководителя антимонопольного органа на соответствующий календарный год.</w:t>
      </w:r>
    </w:p>
    <w:p w14:paraId="23978781" w14:textId="77777777" w:rsidR="00494696" w:rsidRDefault="00C93F04">
      <w:pPr>
        <w:ind w:firstLine="709"/>
        <w:jc w:val="both"/>
        <w:rPr>
          <w:sz w:val="28"/>
          <w:szCs w:val="28"/>
        </w:rPr>
      </w:pPr>
      <w:r w:rsidRPr="00C415F5">
        <w:rPr>
          <w:sz w:val="28"/>
          <w:szCs w:val="28"/>
        </w:rPr>
        <w:t>Отбор товарных рынков для проведения плановых анализов состояния конкуренции</w:t>
      </w:r>
      <w:r w:rsidRPr="00C415F5">
        <w:rPr>
          <w:sz w:val="28"/>
          <w:szCs w:val="28"/>
        </w:rPr>
        <w:t xml:space="preserve"> осуществляется на основании критериев, предусмотренных приложением к настоящей Методике.</w:t>
      </w:r>
    </w:p>
    <w:p w14:paraId="073617C3" w14:textId="77777777" w:rsidR="00494696" w:rsidRDefault="00C93F04">
      <w:pPr>
        <w:ind w:firstLine="709"/>
        <w:jc w:val="both"/>
        <w:rPr>
          <w:sz w:val="28"/>
          <w:szCs w:val="28"/>
        </w:rPr>
      </w:pPr>
      <w:r w:rsidRPr="00C415F5">
        <w:rPr>
          <w:sz w:val="28"/>
          <w:szCs w:val="28"/>
        </w:rPr>
        <w:t xml:space="preserve">Перечень плановых анализов товарных рынков размещается на интернет-ресурсе антимонопольного органа в течение десяти рабочих дней со дня утверждения плана. </w:t>
      </w:r>
    </w:p>
    <w:p w14:paraId="413A5AA6" w14:textId="77777777" w:rsidR="00494696" w:rsidRDefault="00C93F04">
      <w:pPr>
        <w:ind w:firstLine="709"/>
        <w:jc w:val="both"/>
        <w:rPr>
          <w:sz w:val="28"/>
          <w:szCs w:val="28"/>
        </w:rPr>
      </w:pPr>
      <w:r w:rsidRPr="00C415F5">
        <w:rPr>
          <w:sz w:val="28"/>
          <w:szCs w:val="28"/>
        </w:rPr>
        <w:t>Дата начал</w:t>
      </w:r>
      <w:r w:rsidRPr="00C415F5">
        <w:rPr>
          <w:sz w:val="28"/>
          <w:szCs w:val="28"/>
        </w:rPr>
        <w:t>а планового анализа устанавливается в плане, утвержденном приказом руководителя антимонопольного органа.</w:t>
      </w:r>
    </w:p>
    <w:p w14:paraId="76B45EBB" w14:textId="77777777" w:rsidR="00494696" w:rsidRDefault="00C93F04">
      <w:pPr>
        <w:ind w:firstLine="709"/>
        <w:jc w:val="both"/>
        <w:rPr>
          <w:sz w:val="28"/>
          <w:szCs w:val="28"/>
        </w:rPr>
      </w:pPr>
      <w:r w:rsidRPr="00C415F5">
        <w:rPr>
          <w:sz w:val="28"/>
          <w:szCs w:val="28"/>
        </w:rPr>
        <w:t>Внеплановым является анализ, проведенный по поручению руководителя антимонопольного органа, его заместителей или руководителей территориальных подразде</w:t>
      </w:r>
      <w:r w:rsidRPr="00C415F5">
        <w:rPr>
          <w:sz w:val="28"/>
          <w:szCs w:val="28"/>
        </w:rPr>
        <w:t>лений, оформленному в письменной либо электронной форме.</w:t>
      </w:r>
    </w:p>
    <w:p w14:paraId="00A31044" w14:textId="77777777" w:rsidR="00494696" w:rsidRDefault="00C93F04">
      <w:pPr>
        <w:ind w:firstLine="709"/>
        <w:jc w:val="both"/>
        <w:rPr>
          <w:sz w:val="28"/>
          <w:szCs w:val="28"/>
        </w:rPr>
      </w:pPr>
      <w:r w:rsidRPr="00C415F5">
        <w:rPr>
          <w:sz w:val="28"/>
          <w:szCs w:val="28"/>
        </w:rPr>
        <w:lastRenderedPageBreak/>
        <w:t>Датой начала внепланового анализа считается дата соответствующего поручения.</w:t>
      </w:r>
    </w:p>
    <w:p w14:paraId="0AB3BC93" w14:textId="77777777" w:rsidR="00494696" w:rsidRDefault="00C93F04">
      <w:pPr>
        <w:ind w:firstLine="709"/>
        <w:jc w:val="both"/>
        <w:rPr>
          <w:color w:val="000000"/>
          <w:sz w:val="28"/>
          <w:szCs w:val="28"/>
        </w:rPr>
      </w:pPr>
      <w:r w:rsidRPr="00C415F5">
        <w:rPr>
          <w:color w:val="000000"/>
          <w:sz w:val="28"/>
          <w:szCs w:val="28"/>
        </w:rPr>
        <w:t>4. Срок проведения планового анализа состояния конкуренции на товарных рынках составляет не более двенадцати месяцев, а вн</w:t>
      </w:r>
      <w:r w:rsidRPr="00C415F5">
        <w:rPr>
          <w:color w:val="000000"/>
          <w:sz w:val="28"/>
          <w:szCs w:val="28"/>
        </w:rPr>
        <w:t>епланового анализа не более шести месяцев, если иной срок (менее шести месяцев) не указан в поручении антимонопольного органа (для территориальных подразделений).</w:t>
      </w:r>
    </w:p>
    <w:p w14:paraId="2C560BE7" w14:textId="77777777" w:rsidR="00494696" w:rsidRDefault="00C93F04">
      <w:pPr>
        <w:ind w:firstLine="709"/>
        <w:jc w:val="both"/>
        <w:rPr>
          <w:sz w:val="28"/>
          <w:szCs w:val="28"/>
        </w:rPr>
      </w:pPr>
      <w:r w:rsidRPr="00C415F5">
        <w:rPr>
          <w:sz w:val="28"/>
          <w:szCs w:val="28"/>
        </w:rPr>
        <w:t>При необходимости допускается однократное продление срока проведения анализа состояния конкур</w:t>
      </w:r>
      <w:r w:rsidRPr="00C415F5">
        <w:rPr>
          <w:sz w:val="28"/>
          <w:szCs w:val="28"/>
        </w:rPr>
        <w:t>енции на товарных рынках не более чем на три месяца мотивированным решением руководителя антимонопольного органа либо его территориального подразделения. Мотивированное решение принимается до истечения срока проведения анализа с указанием фактических обсто</w:t>
      </w:r>
      <w:r w:rsidRPr="00C415F5">
        <w:rPr>
          <w:sz w:val="28"/>
          <w:szCs w:val="28"/>
        </w:rPr>
        <w:t>ятельств, обусловивших необходимость продления, и нового срока завершения анализа.</w:t>
      </w:r>
    </w:p>
    <w:p w14:paraId="7C135A3E" w14:textId="77777777" w:rsidR="00494696" w:rsidRDefault="00C93F04">
      <w:pPr>
        <w:ind w:firstLine="709"/>
        <w:jc w:val="both"/>
        <w:rPr>
          <w:color w:val="000000"/>
          <w:sz w:val="28"/>
          <w:szCs w:val="28"/>
        </w:rPr>
      </w:pPr>
      <w:r w:rsidRPr="00C415F5">
        <w:rPr>
          <w:color w:val="000000"/>
          <w:sz w:val="28"/>
          <w:szCs w:val="28"/>
        </w:rPr>
        <w:t>5. Анализ состояния конкуренции на товарных рынках включает следующие этапы:</w:t>
      </w:r>
    </w:p>
    <w:p w14:paraId="0D7A035C" w14:textId="77777777" w:rsidR="00494696" w:rsidRDefault="00C93F04">
      <w:pPr>
        <w:ind w:firstLine="709"/>
        <w:jc w:val="both"/>
        <w:rPr>
          <w:color w:val="000000"/>
          <w:sz w:val="28"/>
          <w:szCs w:val="28"/>
        </w:rPr>
      </w:pPr>
      <w:r w:rsidRPr="00C415F5">
        <w:rPr>
          <w:color w:val="000000"/>
          <w:sz w:val="28"/>
          <w:szCs w:val="28"/>
        </w:rPr>
        <w:t>1) определение критериев взаимозаменяемости товаров;</w:t>
      </w:r>
    </w:p>
    <w:p w14:paraId="1CDFA1D6" w14:textId="77777777" w:rsidR="00494696" w:rsidRDefault="00C93F04">
      <w:pPr>
        <w:ind w:firstLine="709"/>
        <w:jc w:val="both"/>
        <w:rPr>
          <w:color w:val="000000"/>
          <w:sz w:val="28"/>
          <w:szCs w:val="28"/>
        </w:rPr>
      </w:pPr>
      <w:r w:rsidRPr="00C415F5">
        <w:rPr>
          <w:color w:val="000000"/>
          <w:sz w:val="28"/>
          <w:szCs w:val="28"/>
        </w:rPr>
        <w:t>2) определение границ товарного рынка;</w:t>
      </w:r>
    </w:p>
    <w:p w14:paraId="4A50582C" w14:textId="77777777" w:rsidR="00494696" w:rsidRDefault="00C93F04">
      <w:pPr>
        <w:ind w:firstLine="709"/>
        <w:jc w:val="both"/>
        <w:rPr>
          <w:color w:val="000000"/>
          <w:sz w:val="28"/>
          <w:szCs w:val="28"/>
        </w:rPr>
      </w:pPr>
      <w:r w:rsidRPr="00C415F5">
        <w:rPr>
          <w:color w:val="000000"/>
          <w:sz w:val="28"/>
          <w:szCs w:val="28"/>
        </w:rPr>
        <w:t>3) о</w:t>
      </w:r>
      <w:r w:rsidRPr="00C415F5">
        <w:rPr>
          <w:color w:val="000000"/>
          <w:sz w:val="28"/>
          <w:szCs w:val="28"/>
        </w:rPr>
        <w:t>пределение временного интервала исследования товарного рынка;</w:t>
      </w:r>
    </w:p>
    <w:p w14:paraId="07536A20" w14:textId="77777777" w:rsidR="00494696" w:rsidRDefault="00C93F04">
      <w:pPr>
        <w:ind w:firstLine="709"/>
        <w:jc w:val="both"/>
        <w:rPr>
          <w:color w:val="000000"/>
          <w:sz w:val="28"/>
          <w:szCs w:val="28"/>
        </w:rPr>
      </w:pPr>
      <w:r w:rsidRPr="00C415F5">
        <w:rPr>
          <w:color w:val="000000"/>
          <w:sz w:val="28"/>
          <w:szCs w:val="28"/>
        </w:rPr>
        <w:t>4) определение состава субъектов рынка, действующих на товарном рынке;</w:t>
      </w:r>
    </w:p>
    <w:p w14:paraId="261B14CF" w14:textId="77777777" w:rsidR="00494696" w:rsidRDefault="00C93F04">
      <w:pPr>
        <w:ind w:firstLine="709"/>
        <w:jc w:val="both"/>
        <w:rPr>
          <w:color w:val="000000"/>
          <w:sz w:val="28"/>
          <w:szCs w:val="28"/>
        </w:rPr>
      </w:pPr>
      <w:r w:rsidRPr="00C415F5">
        <w:rPr>
          <w:color w:val="000000"/>
          <w:sz w:val="28"/>
          <w:szCs w:val="28"/>
        </w:rPr>
        <w:t>5) расчет объема товарного рынка и долей субъектов рынка;</w:t>
      </w:r>
    </w:p>
    <w:p w14:paraId="77FA121A" w14:textId="77777777" w:rsidR="00494696" w:rsidRDefault="00C93F04">
      <w:pPr>
        <w:ind w:firstLine="709"/>
        <w:jc w:val="both"/>
        <w:rPr>
          <w:color w:val="000000"/>
          <w:sz w:val="28"/>
          <w:szCs w:val="28"/>
        </w:rPr>
      </w:pPr>
      <w:r w:rsidRPr="00C415F5">
        <w:rPr>
          <w:color w:val="000000"/>
          <w:sz w:val="28"/>
          <w:szCs w:val="28"/>
        </w:rPr>
        <w:t>6) оценка состояния конкурентной среды на товарном рынке;</w:t>
      </w:r>
    </w:p>
    <w:p w14:paraId="4F956588" w14:textId="77777777" w:rsidR="00494696" w:rsidRDefault="00C93F04">
      <w:pPr>
        <w:ind w:firstLine="709"/>
        <w:jc w:val="both"/>
        <w:rPr>
          <w:color w:val="000000"/>
          <w:sz w:val="28"/>
          <w:szCs w:val="28"/>
        </w:rPr>
      </w:pPr>
      <w:r w:rsidRPr="00C415F5">
        <w:rPr>
          <w:color w:val="000000"/>
          <w:sz w:val="28"/>
          <w:szCs w:val="28"/>
        </w:rPr>
        <w:t>7) определение обстоятельств или признаков, свидетельствующих о наличии препятствий, затруднений либо иных ограничений деятельности субъектов рынка, влияющих на развитие конкуренции, в том числе опр</w:t>
      </w:r>
      <w:r w:rsidRPr="00C415F5">
        <w:rPr>
          <w:color w:val="000000"/>
          <w:sz w:val="28"/>
          <w:szCs w:val="28"/>
        </w:rPr>
        <w:t>еделение барьеров входа на товарный рынок;</w:t>
      </w:r>
    </w:p>
    <w:p w14:paraId="3164F670" w14:textId="77777777" w:rsidR="00494696" w:rsidRDefault="00C93F04">
      <w:pPr>
        <w:ind w:firstLine="709"/>
        <w:jc w:val="both"/>
        <w:rPr>
          <w:color w:val="000000"/>
          <w:sz w:val="28"/>
          <w:szCs w:val="28"/>
        </w:rPr>
      </w:pPr>
      <w:r w:rsidRPr="00C415F5">
        <w:rPr>
          <w:color w:val="000000"/>
          <w:sz w:val="28"/>
          <w:szCs w:val="28"/>
        </w:rPr>
        <w:t>8) выводы по результатам проведенного анализа состояния конкуренции на товарном рынке, которые отражаются в заключении.</w:t>
      </w:r>
    </w:p>
    <w:p w14:paraId="094EECF9" w14:textId="77777777" w:rsidR="00494696" w:rsidRDefault="00C93F04">
      <w:pPr>
        <w:ind w:firstLine="709"/>
        <w:jc w:val="both"/>
        <w:rPr>
          <w:color w:val="000000"/>
          <w:sz w:val="28"/>
          <w:szCs w:val="28"/>
        </w:rPr>
      </w:pPr>
      <w:r w:rsidRPr="00C415F5">
        <w:rPr>
          <w:color w:val="000000"/>
          <w:sz w:val="28"/>
          <w:szCs w:val="28"/>
        </w:rPr>
        <w:t>При проведении этапов, предусмотренных подпунктами 1), 2) и 7) части первой настоящего пункта</w:t>
      </w:r>
      <w:r w:rsidRPr="00C415F5">
        <w:rPr>
          <w:color w:val="000000"/>
          <w:sz w:val="28"/>
          <w:szCs w:val="28"/>
        </w:rPr>
        <w:t>, могут быть использованы результаты предыдущих анализов соответствующих товарных рынков за последние три года.</w:t>
      </w:r>
    </w:p>
    <w:p w14:paraId="33E5CE78" w14:textId="77777777" w:rsidR="00494696" w:rsidRDefault="00C93F04">
      <w:pPr>
        <w:ind w:firstLine="709"/>
        <w:jc w:val="both"/>
        <w:rPr>
          <w:color w:val="000000"/>
          <w:sz w:val="28"/>
          <w:szCs w:val="28"/>
        </w:rPr>
      </w:pPr>
      <w:r w:rsidRPr="00C415F5">
        <w:rPr>
          <w:color w:val="000000"/>
          <w:sz w:val="28"/>
          <w:szCs w:val="28"/>
        </w:rPr>
        <w:t>При государственном контроле за экономической концентрацией, а также в случаях, предусмотренных пунктом 2 статьи 218 Кодекса, анализ состояния конкуренции на товарном рынке, исключает подпункты 6), 7) настоящего пункта.</w:t>
      </w:r>
    </w:p>
    <w:p w14:paraId="122EAC69" w14:textId="77777777" w:rsidR="00494696" w:rsidRDefault="00C93F04">
      <w:pPr>
        <w:ind w:firstLine="709"/>
        <w:jc w:val="both"/>
        <w:rPr>
          <w:color w:val="000000"/>
          <w:sz w:val="28"/>
          <w:szCs w:val="28"/>
        </w:rPr>
      </w:pPr>
      <w:r w:rsidRPr="00C415F5">
        <w:rPr>
          <w:color w:val="000000"/>
          <w:sz w:val="28"/>
          <w:szCs w:val="28"/>
        </w:rPr>
        <w:t>Если анализ состояния конкуренции на</w:t>
      </w:r>
      <w:r w:rsidRPr="00C415F5">
        <w:rPr>
          <w:color w:val="000000"/>
          <w:sz w:val="28"/>
          <w:szCs w:val="28"/>
        </w:rPr>
        <w:t xml:space="preserve"> товарном рынке при выявлении признаков злоупотребления доминирующим или монопольным положением показал, что доля субъекта рынка составляет более тридцати пяти, но менее пятидесяти процентов, или присутствует совокупное доминирование субъектов рынка необхо</w:t>
      </w:r>
      <w:r w:rsidRPr="00C415F5">
        <w:rPr>
          <w:color w:val="000000"/>
          <w:sz w:val="28"/>
          <w:szCs w:val="28"/>
        </w:rPr>
        <w:t>димо проведение анализа состояния конкуренции на товарном рынке с соблюдением всех этапов, предусмотренных настоящим пунктом.</w:t>
      </w:r>
    </w:p>
    <w:p w14:paraId="2398F151" w14:textId="77777777" w:rsidR="00494696" w:rsidRDefault="00C93F04">
      <w:pPr>
        <w:ind w:firstLine="709"/>
        <w:jc w:val="both"/>
        <w:rPr>
          <w:sz w:val="28"/>
          <w:szCs w:val="28"/>
        </w:rPr>
      </w:pPr>
      <w:r w:rsidRPr="00C415F5">
        <w:rPr>
          <w:sz w:val="28"/>
          <w:szCs w:val="28"/>
        </w:rPr>
        <w:t>6. При анализе состояния конкуренции на товарном рынке в качестве исходной информации могут использоваться:</w:t>
      </w:r>
    </w:p>
    <w:p w14:paraId="3D6E7A9B" w14:textId="77777777" w:rsidR="00494696" w:rsidRDefault="00C93F04">
      <w:pPr>
        <w:ind w:firstLine="709"/>
        <w:jc w:val="both"/>
        <w:rPr>
          <w:sz w:val="28"/>
          <w:szCs w:val="28"/>
        </w:rPr>
      </w:pPr>
      <w:r w:rsidRPr="00C415F5">
        <w:rPr>
          <w:sz w:val="28"/>
          <w:szCs w:val="28"/>
        </w:rPr>
        <w:lastRenderedPageBreak/>
        <w:t>1) данные государствен</w:t>
      </w:r>
      <w:r w:rsidRPr="00C415F5">
        <w:rPr>
          <w:sz w:val="28"/>
          <w:szCs w:val="28"/>
        </w:rPr>
        <w:t>ной статистики, сведения, полученные от уполномоченного органа в области государственной статистики и его территориальных подразделений;</w:t>
      </w:r>
    </w:p>
    <w:p w14:paraId="52625F67" w14:textId="77777777" w:rsidR="00494696" w:rsidRDefault="00C93F04">
      <w:pPr>
        <w:ind w:firstLine="709"/>
        <w:jc w:val="both"/>
        <w:rPr>
          <w:sz w:val="28"/>
          <w:szCs w:val="28"/>
        </w:rPr>
      </w:pPr>
      <w:r w:rsidRPr="00C415F5">
        <w:rPr>
          <w:sz w:val="28"/>
          <w:szCs w:val="28"/>
        </w:rPr>
        <w:t>2) сведения, полученные от органов, осуществляющих государственную регистрацию юридических лиц;</w:t>
      </w:r>
    </w:p>
    <w:p w14:paraId="22F2DD1E" w14:textId="77777777" w:rsidR="00494696" w:rsidRDefault="00C93F04">
      <w:pPr>
        <w:ind w:firstLine="709"/>
        <w:jc w:val="both"/>
        <w:rPr>
          <w:sz w:val="28"/>
          <w:szCs w:val="28"/>
        </w:rPr>
      </w:pPr>
      <w:r w:rsidRPr="00C415F5">
        <w:rPr>
          <w:sz w:val="28"/>
          <w:szCs w:val="28"/>
        </w:rPr>
        <w:t>3) сведения уполномочен</w:t>
      </w:r>
      <w:r w:rsidRPr="00C415F5">
        <w:rPr>
          <w:sz w:val="28"/>
          <w:szCs w:val="28"/>
        </w:rPr>
        <w:t>ного органа в сфере налогового и таможенного администрирования;</w:t>
      </w:r>
    </w:p>
    <w:p w14:paraId="5A19948C" w14:textId="77777777" w:rsidR="00494696" w:rsidRDefault="00C93F04">
      <w:pPr>
        <w:ind w:firstLine="709"/>
        <w:jc w:val="both"/>
        <w:rPr>
          <w:sz w:val="28"/>
          <w:szCs w:val="28"/>
        </w:rPr>
      </w:pPr>
      <w:r w:rsidRPr="00C415F5">
        <w:rPr>
          <w:sz w:val="28"/>
          <w:szCs w:val="28"/>
        </w:rPr>
        <w:t>4) сведения, полученные от уполномоченных государственных органов, их ведомств и территориальных подразделений;</w:t>
      </w:r>
    </w:p>
    <w:p w14:paraId="2264B818" w14:textId="77777777" w:rsidR="00494696" w:rsidRDefault="00C93F04">
      <w:pPr>
        <w:ind w:firstLine="709"/>
        <w:jc w:val="both"/>
        <w:rPr>
          <w:sz w:val="28"/>
          <w:szCs w:val="28"/>
        </w:rPr>
      </w:pPr>
      <w:r w:rsidRPr="00C415F5">
        <w:rPr>
          <w:sz w:val="28"/>
          <w:szCs w:val="28"/>
        </w:rPr>
        <w:t>5) сведения, полученные от местных исполнительных и представительных органов;</w:t>
      </w:r>
    </w:p>
    <w:p w14:paraId="0CF74684" w14:textId="77777777" w:rsidR="00494696" w:rsidRDefault="00C93F04">
      <w:pPr>
        <w:ind w:firstLine="709"/>
        <w:jc w:val="both"/>
        <w:rPr>
          <w:sz w:val="28"/>
          <w:szCs w:val="28"/>
        </w:rPr>
      </w:pPr>
      <w:r w:rsidRPr="00C415F5">
        <w:rPr>
          <w:sz w:val="28"/>
          <w:szCs w:val="28"/>
        </w:rPr>
        <w:t>6)</w:t>
      </w:r>
      <w:r w:rsidRPr="00C415F5">
        <w:rPr>
          <w:sz w:val="28"/>
          <w:szCs w:val="28"/>
        </w:rPr>
        <w:t xml:space="preserve"> сведения, представленные физическими и юридическими лицами, в том числе потребителями и продавцами данного товара, по запросу антимонопольного органа либо по собственной инициативе в письменной или электронной форме;</w:t>
      </w:r>
    </w:p>
    <w:p w14:paraId="0558E89C" w14:textId="77777777" w:rsidR="00494696" w:rsidRDefault="00C93F04">
      <w:pPr>
        <w:ind w:firstLine="709"/>
        <w:jc w:val="both"/>
        <w:rPr>
          <w:sz w:val="28"/>
          <w:szCs w:val="28"/>
        </w:rPr>
      </w:pPr>
      <w:r w:rsidRPr="00C415F5">
        <w:rPr>
          <w:sz w:val="28"/>
          <w:szCs w:val="28"/>
        </w:rPr>
        <w:t>7) сведения ассоциаций потребителей (о</w:t>
      </w:r>
      <w:r w:rsidRPr="00C415F5">
        <w:rPr>
          <w:sz w:val="28"/>
          <w:szCs w:val="28"/>
        </w:rPr>
        <w:t>бъединений);</w:t>
      </w:r>
    </w:p>
    <w:p w14:paraId="3EE0540E" w14:textId="77777777" w:rsidR="00494696" w:rsidRDefault="00C93F04">
      <w:pPr>
        <w:ind w:firstLine="709"/>
        <w:jc w:val="both"/>
        <w:rPr>
          <w:sz w:val="28"/>
          <w:szCs w:val="28"/>
        </w:rPr>
      </w:pPr>
      <w:r w:rsidRPr="00C415F5">
        <w:rPr>
          <w:sz w:val="28"/>
          <w:szCs w:val="28"/>
        </w:rPr>
        <w:t>8) сообщения средств массовой информации;</w:t>
      </w:r>
    </w:p>
    <w:p w14:paraId="3F057D72" w14:textId="77777777" w:rsidR="00494696" w:rsidRDefault="00C93F04">
      <w:pPr>
        <w:ind w:firstLine="709"/>
        <w:jc w:val="both"/>
        <w:rPr>
          <w:sz w:val="28"/>
          <w:szCs w:val="28"/>
        </w:rPr>
      </w:pPr>
      <w:r w:rsidRPr="00C415F5">
        <w:rPr>
          <w:sz w:val="28"/>
          <w:szCs w:val="28"/>
        </w:rPr>
        <w:t>9) данные собственных исследований антимонопольного органа;</w:t>
      </w:r>
    </w:p>
    <w:p w14:paraId="50AA4884" w14:textId="77777777" w:rsidR="00494696" w:rsidRDefault="00C93F04">
      <w:pPr>
        <w:ind w:firstLine="709"/>
        <w:jc w:val="both"/>
        <w:rPr>
          <w:sz w:val="28"/>
          <w:szCs w:val="28"/>
        </w:rPr>
      </w:pPr>
      <w:r w:rsidRPr="00C415F5">
        <w:rPr>
          <w:sz w:val="28"/>
          <w:szCs w:val="28"/>
        </w:rPr>
        <w:t>10) данные маркетинговых, социологических исследований, выборочных опросов и анкетирования субъектов рынка, граждан, общественных организаций</w:t>
      </w:r>
      <w:r w:rsidRPr="00C415F5">
        <w:rPr>
          <w:sz w:val="28"/>
          <w:szCs w:val="28"/>
        </w:rPr>
        <w:t>;</w:t>
      </w:r>
    </w:p>
    <w:p w14:paraId="2FACE272" w14:textId="77777777" w:rsidR="00494696" w:rsidRDefault="00C93F04">
      <w:pPr>
        <w:ind w:firstLine="709"/>
        <w:jc w:val="both"/>
        <w:rPr>
          <w:color w:val="000000"/>
          <w:sz w:val="28"/>
          <w:szCs w:val="28"/>
        </w:rPr>
      </w:pPr>
      <w:r w:rsidRPr="00C415F5">
        <w:rPr>
          <w:sz w:val="28"/>
          <w:szCs w:val="28"/>
        </w:rPr>
        <w:t>11) данные ведомственных и независимых информационных центров и служб о состоянии, структуре и объемах товарных рынков, участии в товарообороте отдельных производителей и покупателей товаров.</w:t>
      </w:r>
    </w:p>
    <w:p w14:paraId="1677F7DF" w14:textId="77777777" w:rsidR="00494696" w:rsidRDefault="00494696">
      <w:pPr>
        <w:ind w:firstLine="709"/>
        <w:jc w:val="both"/>
        <w:rPr>
          <w:color w:val="000000"/>
          <w:sz w:val="28"/>
          <w:szCs w:val="28"/>
        </w:rPr>
      </w:pPr>
    </w:p>
    <w:p w14:paraId="136CF24B" w14:textId="77777777" w:rsidR="00494696" w:rsidRDefault="00C93F04">
      <w:pPr>
        <w:ind w:firstLine="709"/>
        <w:jc w:val="both"/>
        <w:rPr>
          <w:b/>
          <w:bCs/>
          <w:color w:val="000000"/>
          <w:sz w:val="28"/>
          <w:szCs w:val="28"/>
        </w:rPr>
      </w:pPr>
      <w:r w:rsidRPr="00C415F5">
        <w:rPr>
          <w:b/>
          <w:bCs/>
          <w:color w:val="000000"/>
          <w:sz w:val="28"/>
          <w:szCs w:val="28"/>
        </w:rPr>
        <w:t>Глава 2. Определение критериев взаимозаменяемости товаров</w:t>
      </w:r>
    </w:p>
    <w:p w14:paraId="5597D746" w14:textId="77777777" w:rsidR="00494696" w:rsidRDefault="00494696">
      <w:pPr>
        <w:ind w:firstLine="709"/>
        <w:jc w:val="both"/>
        <w:rPr>
          <w:color w:val="000000"/>
          <w:sz w:val="28"/>
          <w:szCs w:val="28"/>
        </w:rPr>
      </w:pPr>
    </w:p>
    <w:p w14:paraId="3D2A82D4" w14:textId="77777777" w:rsidR="00494696" w:rsidRDefault="00C93F04">
      <w:pPr>
        <w:ind w:firstLine="709"/>
        <w:jc w:val="both"/>
        <w:rPr>
          <w:color w:val="000000"/>
          <w:sz w:val="28"/>
          <w:szCs w:val="28"/>
        </w:rPr>
      </w:pPr>
      <w:r w:rsidRPr="00C415F5">
        <w:rPr>
          <w:color w:val="000000"/>
          <w:sz w:val="28"/>
          <w:szCs w:val="28"/>
        </w:rPr>
        <w:t>7.</w:t>
      </w:r>
      <w:r w:rsidRPr="00C415F5">
        <w:rPr>
          <w:color w:val="000000"/>
          <w:sz w:val="28"/>
          <w:szCs w:val="28"/>
        </w:rPr>
        <w:t xml:space="preserve"> Процедура определения критериев взаимозаменяемости товара, не имеющего заменителя, или взаимозаменяемых товаров, обращающихся на одном и том же товарном рынке, включает:</w:t>
      </w:r>
    </w:p>
    <w:p w14:paraId="22E9D629" w14:textId="77777777" w:rsidR="00494696" w:rsidRDefault="00C93F04">
      <w:pPr>
        <w:ind w:firstLine="709"/>
        <w:jc w:val="both"/>
        <w:rPr>
          <w:color w:val="000000"/>
          <w:sz w:val="28"/>
          <w:szCs w:val="28"/>
        </w:rPr>
      </w:pPr>
      <w:r w:rsidRPr="00C415F5">
        <w:rPr>
          <w:color w:val="000000"/>
          <w:sz w:val="28"/>
          <w:szCs w:val="28"/>
        </w:rPr>
        <w:t>1) определение наименования товара;</w:t>
      </w:r>
    </w:p>
    <w:p w14:paraId="7FC99FE2" w14:textId="77777777" w:rsidR="00494696" w:rsidRDefault="00C93F04">
      <w:pPr>
        <w:ind w:firstLine="709"/>
        <w:jc w:val="both"/>
        <w:rPr>
          <w:color w:val="000000"/>
          <w:sz w:val="28"/>
          <w:szCs w:val="28"/>
        </w:rPr>
      </w:pPr>
      <w:r w:rsidRPr="00C415F5">
        <w:rPr>
          <w:color w:val="000000"/>
          <w:sz w:val="28"/>
          <w:szCs w:val="28"/>
        </w:rPr>
        <w:t>2) определение свойств товара, определяющих выбор</w:t>
      </w:r>
      <w:r w:rsidRPr="00C415F5">
        <w:rPr>
          <w:color w:val="000000"/>
          <w:sz w:val="28"/>
          <w:szCs w:val="28"/>
        </w:rPr>
        <w:t xml:space="preserve"> покупателя, и товаров, потенциально являющихся взаимозаменяемыми для данного товара;</w:t>
      </w:r>
    </w:p>
    <w:p w14:paraId="75079BC2" w14:textId="77777777" w:rsidR="00494696" w:rsidRDefault="00C93F04">
      <w:pPr>
        <w:ind w:firstLine="709"/>
        <w:jc w:val="both"/>
        <w:rPr>
          <w:color w:val="000000"/>
          <w:sz w:val="28"/>
          <w:szCs w:val="28"/>
        </w:rPr>
      </w:pPr>
      <w:r w:rsidRPr="00C415F5">
        <w:rPr>
          <w:color w:val="000000"/>
          <w:sz w:val="28"/>
          <w:szCs w:val="28"/>
        </w:rPr>
        <w:t>3) определение взаимозаменяемых товаров.</w:t>
      </w:r>
    </w:p>
    <w:p w14:paraId="3FEF48A7" w14:textId="77777777" w:rsidR="00494696" w:rsidRDefault="00C93F04">
      <w:pPr>
        <w:ind w:firstLine="709"/>
        <w:jc w:val="both"/>
        <w:rPr>
          <w:color w:val="000000"/>
          <w:sz w:val="28"/>
          <w:szCs w:val="28"/>
        </w:rPr>
      </w:pPr>
      <w:r w:rsidRPr="00C415F5">
        <w:rPr>
          <w:color w:val="000000"/>
          <w:sz w:val="28"/>
          <w:szCs w:val="28"/>
        </w:rPr>
        <w:t>8. Предварительное определение наименования товара проводится на основе одного или совокупности следующих критериев:</w:t>
      </w:r>
    </w:p>
    <w:p w14:paraId="59C30D27" w14:textId="77777777" w:rsidR="00494696" w:rsidRDefault="00C93F04">
      <w:pPr>
        <w:ind w:firstLine="709"/>
        <w:jc w:val="both"/>
        <w:rPr>
          <w:color w:val="000000"/>
          <w:sz w:val="28"/>
          <w:szCs w:val="28"/>
        </w:rPr>
      </w:pPr>
      <w:r w:rsidRPr="00C415F5">
        <w:rPr>
          <w:color w:val="000000"/>
          <w:sz w:val="28"/>
          <w:szCs w:val="28"/>
        </w:rPr>
        <w:t>1) товарных словарей или справочников товароведов;</w:t>
      </w:r>
    </w:p>
    <w:p w14:paraId="2ADC6CE2" w14:textId="77777777" w:rsidR="00494696" w:rsidRDefault="00C93F04">
      <w:pPr>
        <w:ind w:firstLine="709"/>
        <w:jc w:val="both"/>
        <w:rPr>
          <w:color w:val="000000"/>
          <w:sz w:val="28"/>
          <w:szCs w:val="28"/>
        </w:rPr>
      </w:pPr>
      <w:r w:rsidRPr="00C415F5">
        <w:rPr>
          <w:color w:val="000000"/>
          <w:sz w:val="28"/>
          <w:szCs w:val="28"/>
        </w:rPr>
        <w:t>2) заключений специалистов, имеющих специальные знания в соответствующей сфере;</w:t>
      </w:r>
    </w:p>
    <w:p w14:paraId="6549DA2A" w14:textId="77777777" w:rsidR="00494696" w:rsidRDefault="00C93F04">
      <w:pPr>
        <w:ind w:firstLine="709"/>
        <w:jc w:val="both"/>
        <w:rPr>
          <w:color w:val="000000"/>
          <w:sz w:val="28"/>
          <w:szCs w:val="28"/>
        </w:rPr>
      </w:pPr>
      <w:r w:rsidRPr="00C415F5">
        <w:rPr>
          <w:color w:val="000000"/>
          <w:sz w:val="28"/>
          <w:szCs w:val="28"/>
        </w:rPr>
        <w:t>3) решений о предоставлении лицензий, документов, подтверждающих наличие лицензии;</w:t>
      </w:r>
    </w:p>
    <w:p w14:paraId="5D4362B6" w14:textId="77777777" w:rsidR="00494696" w:rsidRDefault="00C93F04">
      <w:pPr>
        <w:ind w:firstLine="709"/>
        <w:jc w:val="both"/>
        <w:rPr>
          <w:color w:val="000000"/>
          <w:sz w:val="28"/>
          <w:szCs w:val="28"/>
        </w:rPr>
      </w:pPr>
      <w:r w:rsidRPr="00C415F5">
        <w:rPr>
          <w:color w:val="000000"/>
          <w:sz w:val="28"/>
          <w:szCs w:val="28"/>
        </w:rPr>
        <w:t>4) условий договора, предметом которого яв</w:t>
      </w:r>
      <w:r w:rsidRPr="00C415F5">
        <w:rPr>
          <w:color w:val="000000"/>
          <w:sz w:val="28"/>
          <w:szCs w:val="28"/>
        </w:rPr>
        <w:t>ляется рассматриваемый товар;</w:t>
      </w:r>
    </w:p>
    <w:p w14:paraId="7D2EB7B4" w14:textId="77777777" w:rsidR="00494696" w:rsidRDefault="00C93F04">
      <w:pPr>
        <w:ind w:firstLine="709"/>
        <w:jc w:val="both"/>
        <w:rPr>
          <w:color w:val="000000"/>
          <w:sz w:val="28"/>
          <w:szCs w:val="28"/>
        </w:rPr>
      </w:pPr>
      <w:r w:rsidRPr="00C415F5">
        <w:rPr>
          <w:color w:val="000000"/>
          <w:sz w:val="28"/>
          <w:szCs w:val="28"/>
        </w:rPr>
        <w:lastRenderedPageBreak/>
        <w:t>5) способа, позволяющего однозначно определить товар.</w:t>
      </w:r>
    </w:p>
    <w:p w14:paraId="044A818F" w14:textId="77777777" w:rsidR="00494696" w:rsidRDefault="00C93F04">
      <w:pPr>
        <w:ind w:firstLine="709"/>
        <w:jc w:val="both"/>
        <w:rPr>
          <w:color w:val="000000"/>
          <w:sz w:val="28"/>
          <w:szCs w:val="28"/>
        </w:rPr>
      </w:pPr>
      <w:r w:rsidRPr="00C415F5">
        <w:rPr>
          <w:color w:val="000000"/>
          <w:sz w:val="28"/>
          <w:szCs w:val="28"/>
        </w:rPr>
        <w:t>9. При определении свойств товара, определяющих выбор покупателя, анализируются:</w:t>
      </w:r>
    </w:p>
    <w:p w14:paraId="39590685" w14:textId="77777777" w:rsidR="00494696" w:rsidRDefault="00C93F04">
      <w:pPr>
        <w:ind w:firstLine="709"/>
        <w:jc w:val="both"/>
        <w:rPr>
          <w:color w:val="000000"/>
          <w:sz w:val="28"/>
          <w:szCs w:val="28"/>
        </w:rPr>
      </w:pPr>
      <w:r w:rsidRPr="00C415F5">
        <w:rPr>
          <w:color w:val="000000"/>
          <w:sz w:val="28"/>
          <w:szCs w:val="28"/>
        </w:rPr>
        <w:t>1) функциональное назначение и применение товара, в том числе цель потребления товара и его</w:t>
      </w:r>
      <w:r w:rsidRPr="00C415F5">
        <w:rPr>
          <w:color w:val="000000"/>
          <w:sz w:val="28"/>
          <w:szCs w:val="28"/>
        </w:rPr>
        <w:t xml:space="preserve"> потребительские свойства;</w:t>
      </w:r>
    </w:p>
    <w:p w14:paraId="275BDF4E" w14:textId="77777777" w:rsidR="00494696" w:rsidRDefault="00C93F04">
      <w:pPr>
        <w:ind w:firstLine="709"/>
        <w:jc w:val="both"/>
        <w:rPr>
          <w:color w:val="000000"/>
          <w:sz w:val="28"/>
          <w:szCs w:val="28"/>
        </w:rPr>
      </w:pPr>
      <w:r w:rsidRPr="00C415F5">
        <w:rPr>
          <w:color w:val="000000"/>
          <w:sz w:val="28"/>
          <w:szCs w:val="28"/>
        </w:rPr>
        <w:t>2) качественные характеристики, в том числе вид, сорт, упаковка, особенности в системе распространения и сбыта;</w:t>
      </w:r>
    </w:p>
    <w:p w14:paraId="0A9275A7" w14:textId="77777777" w:rsidR="00494696" w:rsidRDefault="00C93F04">
      <w:pPr>
        <w:ind w:firstLine="709"/>
        <w:jc w:val="both"/>
        <w:rPr>
          <w:color w:val="000000"/>
          <w:sz w:val="28"/>
          <w:szCs w:val="28"/>
        </w:rPr>
      </w:pPr>
      <w:r w:rsidRPr="00C415F5">
        <w:rPr>
          <w:color w:val="000000"/>
          <w:sz w:val="28"/>
          <w:szCs w:val="28"/>
        </w:rPr>
        <w:t>3) технические характеристики, в том числе эксплуатационные показатели, ограничения по транспортировке, условия сборк</w:t>
      </w:r>
      <w:r w:rsidRPr="00C415F5">
        <w:rPr>
          <w:color w:val="000000"/>
          <w:sz w:val="28"/>
          <w:szCs w:val="28"/>
        </w:rPr>
        <w:t>и, ремонта, технического обслуживания (включая гарантийное обслуживание), особенности профессионального использования (производственного потребления);</w:t>
      </w:r>
    </w:p>
    <w:p w14:paraId="2FB831A1" w14:textId="77777777" w:rsidR="00494696" w:rsidRDefault="00C93F04">
      <w:pPr>
        <w:ind w:firstLine="709"/>
        <w:jc w:val="both"/>
        <w:rPr>
          <w:color w:val="000000"/>
          <w:sz w:val="28"/>
          <w:szCs w:val="28"/>
        </w:rPr>
      </w:pPr>
      <w:r w:rsidRPr="00C415F5">
        <w:rPr>
          <w:color w:val="000000"/>
          <w:sz w:val="28"/>
          <w:szCs w:val="28"/>
        </w:rPr>
        <w:t>4) цена;</w:t>
      </w:r>
    </w:p>
    <w:p w14:paraId="4854BC8A" w14:textId="77777777" w:rsidR="00494696" w:rsidRDefault="00C93F04">
      <w:pPr>
        <w:ind w:firstLine="709"/>
        <w:jc w:val="both"/>
        <w:rPr>
          <w:color w:val="000000"/>
          <w:sz w:val="28"/>
          <w:szCs w:val="28"/>
        </w:rPr>
      </w:pPr>
      <w:r w:rsidRPr="00C415F5">
        <w:rPr>
          <w:color w:val="000000"/>
          <w:sz w:val="28"/>
          <w:szCs w:val="28"/>
        </w:rPr>
        <w:t>5) условия реализации, в том числе размер партий товаров, способ реализации товара;</w:t>
      </w:r>
    </w:p>
    <w:p w14:paraId="75D1C5CF" w14:textId="77777777" w:rsidR="00494696" w:rsidRDefault="00C93F04">
      <w:pPr>
        <w:ind w:firstLine="709"/>
        <w:jc w:val="both"/>
        <w:rPr>
          <w:color w:val="000000"/>
          <w:sz w:val="28"/>
          <w:szCs w:val="28"/>
        </w:rPr>
      </w:pPr>
      <w:r w:rsidRPr="00C415F5">
        <w:rPr>
          <w:color w:val="000000"/>
          <w:sz w:val="28"/>
          <w:szCs w:val="28"/>
        </w:rPr>
        <w:t>6) характери</w:t>
      </w:r>
      <w:r w:rsidRPr="00C415F5">
        <w:rPr>
          <w:color w:val="000000"/>
          <w:sz w:val="28"/>
          <w:szCs w:val="28"/>
        </w:rPr>
        <w:t>стики товара.</w:t>
      </w:r>
    </w:p>
    <w:p w14:paraId="0B9E8193" w14:textId="77777777" w:rsidR="00494696" w:rsidRDefault="00C93F04">
      <w:pPr>
        <w:ind w:firstLine="709"/>
        <w:jc w:val="both"/>
        <w:rPr>
          <w:color w:val="000000"/>
          <w:sz w:val="28"/>
          <w:szCs w:val="28"/>
        </w:rPr>
      </w:pPr>
      <w:r w:rsidRPr="00C415F5">
        <w:rPr>
          <w:color w:val="000000"/>
          <w:sz w:val="28"/>
          <w:szCs w:val="28"/>
        </w:rPr>
        <w:t>Состав свойств товара, определяющих выбор покупателя, и необходимая степень детализации описания товара зависят от целей проводимого исследования, а также от особенностей товарного рынка.</w:t>
      </w:r>
    </w:p>
    <w:p w14:paraId="5ADDA31E" w14:textId="77777777" w:rsidR="00494696" w:rsidRDefault="00C93F04">
      <w:pPr>
        <w:ind w:firstLine="709"/>
        <w:jc w:val="both"/>
        <w:rPr>
          <w:color w:val="000000"/>
          <w:sz w:val="28"/>
          <w:szCs w:val="28"/>
        </w:rPr>
      </w:pPr>
      <w:r w:rsidRPr="00C415F5">
        <w:rPr>
          <w:color w:val="000000"/>
          <w:sz w:val="28"/>
          <w:szCs w:val="28"/>
        </w:rPr>
        <w:t>10. Определение товаров, потенциально являющихся взаим</w:t>
      </w:r>
      <w:r w:rsidRPr="00C415F5">
        <w:rPr>
          <w:color w:val="000000"/>
          <w:sz w:val="28"/>
          <w:szCs w:val="28"/>
        </w:rPr>
        <w:t>озаменяемыми для данного товара, осуществляется путем:</w:t>
      </w:r>
    </w:p>
    <w:p w14:paraId="03C79104" w14:textId="77777777" w:rsidR="00494696" w:rsidRDefault="00C93F04">
      <w:pPr>
        <w:ind w:firstLine="709"/>
        <w:jc w:val="both"/>
        <w:rPr>
          <w:color w:val="000000"/>
          <w:sz w:val="28"/>
          <w:szCs w:val="28"/>
        </w:rPr>
      </w:pPr>
      <w:r w:rsidRPr="00C415F5">
        <w:rPr>
          <w:color w:val="000000"/>
          <w:sz w:val="28"/>
          <w:szCs w:val="28"/>
        </w:rPr>
        <w:t>1) экспертных оценок;</w:t>
      </w:r>
    </w:p>
    <w:p w14:paraId="1A12F523" w14:textId="77777777" w:rsidR="00494696" w:rsidRDefault="00C93F04">
      <w:pPr>
        <w:ind w:firstLine="709"/>
        <w:jc w:val="both"/>
        <w:rPr>
          <w:color w:val="000000"/>
          <w:sz w:val="28"/>
          <w:szCs w:val="28"/>
        </w:rPr>
      </w:pPr>
      <w:r w:rsidRPr="00C415F5">
        <w:rPr>
          <w:color w:val="000000"/>
          <w:sz w:val="28"/>
          <w:szCs w:val="28"/>
        </w:rPr>
        <w:t>2) анализа сопоставимых по существенным свойствам товаров, входящих вместе с рассматриваемым товаром в одну классификационную группу казахстанских классификаторов видов экономичес</w:t>
      </w:r>
      <w:r w:rsidRPr="00C415F5">
        <w:rPr>
          <w:color w:val="000000"/>
          <w:sz w:val="28"/>
          <w:szCs w:val="28"/>
        </w:rPr>
        <w:t>кой деятельности.</w:t>
      </w:r>
    </w:p>
    <w:p w14:paraId="6452F968" w14:textId="77777777" w:rsidR="00494696" w:rsidRDefault="00C93F04">
      <w:pPr>
        <w:ind w:firstLine="709"/>
        <w:jc w:val="both"/>
        <w:rPr>
          <w:color w:val="000000"/>
          <w:sz w:val="28"/>
          <w:szCs w:val="28"/>
        </w:rPr>
      </w:pPr>
      <w:r w:rsidRPr="00C415F5">
        <w:rPr>
          <w:color w:val="000000"/>
          <w:sz w:val="28"/>
          <w:szCs w:val="28"/>
        </w:rPr>
        <w:t>При невозможности установления точной классификационной позиции, соответствующей данному товару, рассматривается группировка классификационных позиций.</w:t>
      </w:r>
    </w:p>
    <w:p w14:paraId="5E3705BD" w14:textId="77777777" w:rsidR="00494696" w:rsidRDefault="00C93F04">
      <w:pPr>
        <w:ind w:firstLine="709"/>
        <w:jc w:val="both"/>
        <w:rPr>
          <w:color w:val="000000"/>
          <w:sz w:val="28"/>
          <w:szCs w:val="28"/>
        </w:rPr>
      </w:pPr>
      <w:r w:rsidRPr="00C415F5">
        <w:rPr>
          <w:color w:val="000000"/>
          <w:sz w:val="28"/>
          <w:szCs w:val="28"/>
        </w:rPr>
        <w:t>Для целей настоящего пункта экспертом признается лицо, обладающее специальными знаниями и (или) опытом р</w:t>
      </w:r>
      <w:r w:rsidRPr="00C415F5">
        <w:rPr>
          <w:color w:val="000000"/>
          <w:sz w:val="28"/>
          <w:szCs w:val="28"/>
        </w:rPr>
        <w:t>аботы в соответствующей отрасли. Экспертное заключение оформляется в письменной форме с указанием методологии и обоснования выводов и приобщается к заключению по результатам анализа состояния конкуренции на товарном рынке.</w:t>
      </w:r>
    </w:p>
    <w:p w14:paraId="7FE40045" w14:textId="77777777" w:rsidR="00494696" w:rsidRDefault="00C93F04">
      <w:pPr>
        <w:ind w:firstLine="709"/>
        <w:jc w:val="both"/>
        <w:rPr>
          <w:color w:val="000000"/>
          <w:sz w:val="28"/>
          <w:szCs w:val="28"/>
        </w:rPr>
      </w:pPr>
      <w:r w:rsidRPr="00C415F5">
        <w:rPr>
          <w:color w:val="000000"/>
          <w:sz w:val="28"/>
          <w:szCs w:val="28"/>
        </w:rPr>
        <w:t xml:space="preserve">11. Определение взаимозаменяемых </w:t>
      </w:r>
      <w:r w:rsidRPr="00C415F5">
        <w:rPr>
          <w:color w:val="000000"/>
          <w:sz w:val="28"/>
          <w:szCs w:val="28"/>
        </w:rPr>
        <w:t>товаров основывается на фактической замене товаров покупателем или готовности покупателя заменить одни товары другими в процессе потребления (в том числе производственного), учитывая их функциональное назначение, применение, качественные и технические хара</w:t>
      </w:r>
      <w:r w:rsidRPr="00C415F5">
        <w:rPr>
          <w:color w:val="000000"/>
          <w:sz w:val="28"/>
          <w:szCs w:val="28"/>
        </w:rPr>
        <w:t>ктеристики, цену и параметры.</w:t>
      </w:r>
    </w:p>
    <w:p w14:paraId="68EB4462" w14:textId="77777777" w:rsidR="00494696" w:rsidRDefault="00C93F04">
      <w:pPr>
        <w:ind w:firstLine="709"/>
        <w:jc w:val="both"/>
        <w:rPr>
          <w:color w:val="000000"/>
          <w:sz w:val="28"/>
          <w:szCs w:val="28"/>
        </w:rPr>
      </w:pPr>
      <w:r w:rsidRPr="00C415F5">
        <w:rPr>
          <w:color w:val="000000"/>
          <w:sz w:val="28"/>
          <w:szCs w:val="28"/>
        </w:rPr>
        <w:t>12. При определении взаимозаменяемых товаров антимонопольным органом используется информация по итогам опроса потребителей.</w:t>
      </w:r>
    </w:p>
    <w:p w14:paraId="24AB6468" w14:textId="77777777" w:rsidR="00494696" w:rsidRDefault="00C93F04">
      <w:pPr>
        <w:ind w:firstLine="709"/>
        <w:jc w:val="both"/>
        <w:rPr>
          <w:color w:val="000000"/>
          <w:sz w:val="28"/>
          <w:szCs w:val="28"/>
        </w:rPr>
      </w:pPr>
      <w:r w:rsidRPr="00C415F5">
        <w:rPr>
          <w:color w:val="000000"/>
          <w:sz w:val="28"/>
          <w:szCs w:val="28"/>
        </w:rPr>
        <w:t>13. При определении взаимозаменяемых товаров учитывается, что мнения разных групп покупателей могут не</w:t>
      </w:r>
      <w:r w:rsidRPr="00C415F5">
        <w:rPr>
          <w:color w:val="000000"/>
          <w:sz w:val="28"/>
          <w:szCs w:val="28"/>
        </w:rPr>
        <w:t xml:space="preserve"> совпадать.</w:t>
      </w:r>
    </w:p>
    <w:p w14:paraId="5E37A679" w14:textId="77777777" w:rsidR="00494696" w:rsidRDefault="00C93F04">
      <w:pPr>
        <w:ind w:firstLine="709"/>
        <w:jc w:val="both"/>
        <w:rPr>
          <w:color w:val="000000"/>
          <w:sz w:val="28"/>
          <w:szCs w:val="28"/>
        </w:rPr>
      </w:pPr>
      <w:r w:rsidRPr="00C415F5">
        <w:rPr>
          <w:color w:val="000000"/>
          <w:sz w:val="28"/>
          <w:szCs w:val="28"/>
        </w:rPr>
        <w:t>Группы покупателей различаются:</w:t>
      </w:r>
    </w:p>
    <w:p w14:paraId="17FA4EBE" w14:textId="77777777" w:rsidR="00494696" w:rsidRDefault="00C93F04">
      <w:pPr>
        <w:ind w:firstLine="709"/>
        <w:jc w:val="both"/>
        <w:rPr>
          <w:color w:val="000000"/>
          <w:sz w:val="28"/>
          <w:szCs w:val="28"/>
        </w:rPr>
      </w:pPr>
      <w:r w:rsidRPr="00C415F5">
        <w:rPr>
          <w:color w:val="000000"/>
          <w:sz w:val="28"/>
          <w:szCs w:val="28"/>
        </w:rPr>
        <w:lastRenderedPageBreak/>
        <w:t>1) по способу и формам участия в обороте товара, в том числе оптовые покупатели и розничные покупатели;</w:t>
      </w:r>
    </w:p>
    <w:p w14:paraId="78ABA03E" w14:textId="77777777" w:rsidR="00494696" w:rsidRDefault="00C93F04">
      <w:pPr>
        <w:ind w:firstLine="709"/>
        <w:jc w:val="both"/>
        <w:rPr>
          <w:color w:val="000000"/>
          <w:sz w:val="28"/>
          <w:szCs w:val="28"/>
        </w:rPr>
      </w:pPr>
      <w:r w:rsidRPr="00C415F5">
        <w:rPr>
          <w:color w:val="000000"/>
          <w:sz w:val="28"/>
          <w:szCs w:val="28"/>
        </w:rPr>
        <w:t>2) по месту приобретения товара;</w:t>
      </w:r>
    </w:p>
    <w:p w14:paraId="6B2F66D4" w14:textId="77777777" w:rsidR="00494696" w:rsidRDefault="00C93F04">
      <w:pPr>
        <w:ind w:firstLine="709"/>
        <w:jc w:val="both"/>
        <w:rPr>
          <w:color w:val="000000"/>
          <w:sz w:val="28"/>
          <w:szCs w:val="28"/>
        </w:rPr>
      </w:pPr>
      <w:r w:rsidRPr="00C415F5">
        <w:rPr>
          <w:color w:val="000000"/>
          <w:sz w:val="28"/>
          <w:szCs w:val="28"/>
        </w:rPr>
        <w:t>3) по предъявляемым к товару требованиям.</w:t>
      </w:r>
    </w:p>
    <w:p w14:paraId="1488BA0C" w14:textId="77777777" w:rsidR="00494696" w:rsidRDefault="00C93F04">
      <w:pPr>
        <w:ind w:firstLine="709"/>
        <w:jc w:val="both"/>
        <w:rPr>
          <w:color w:val="000000"/>
          <w:sz w:val="28"/>
          <w:szCs w:val="28"/>
        </w:rPr>
      </w:pPr>
      <w:r w:rsidRPr="00C415F5">
        <w:rPr>
          <w:color w:val="000000"/>
          <w:sz w:val="28"/>
          <w:szCs w:val="28"/>
        </w:rPr>
        <w:t>Группы покупателей признаются дей</w:t>
      </w:r>
      <w:r w:rsidRPr="00C415F5">
        <w:rPr>
          <w:color w:val="000000"/>
          <w:sz w:val="28"/>
          <w:szCs w:val="28"/>
        </w:rPr>
        <w:t>ствующими на товарных рынках, если один и тот же продавец на основании вышеуказанных признаков, устанавливает (может установить) цены на один и тот же товар для групп покупателей.</w:t>
      </w:r>
    </w:p>
    <w:p w14:paraId="5C56088B" w14:textId="77777777" w:rsidR="00494696" w:rsidRDefault="00C93F04">
      <w:pPr>
        <w:ind w:firstLine="709"/>
        <w:jc w:val="both"/>
        <w:rPr>
          <w:color w:val="000000"/>
          <w:sz w:val="28"/>
          <w:szCs w:val="28"/>
        </w:rPr>
      </w:pPr>
      <w:r w:rsidRPr="00C415F5">
        <w:rPr>
          <w:color w:val="000000"/>
          <w:sz w:val="28"/>
          <w:szCs w:val="28"/>
        </w:rPr>
        <w:t>При проведении внепланового анализа в качестве консолидированного ответа гру</w:t>
      </w:r>
      <w:r w:rsidRPr="00C415F5">
        <w:rPr>
          <w:color w:val="000000"/>
          <w:sz w:val="28"/>
          <w:szCs w:val="28"/>
        </w:rPr>
        <w:t xml:space="preserve">ппы покупателей допускается использование сведений, полученных от объединений потребителей и других ассоциаций (союзов). </w:t>
      </w:r>
    </w:p>
    <w:p w14:paraId="6B92A073" w14:textId="77777777" w:rsidR="00494696" w:rsidRDefault="00C93F04">
      <w:pPr>
        <w:ind w:firstLine="709"/>
        <w:jc w:val="both"/>
        <w:rPr>
          <w:color w:val="000000"/>
          <w:sz w:val="28"/>
          <w:szCs w:val="28"/>
        </w:rPr>
      </w:pPr>
      <w:r w:rsidRPr="00C415F5">
        <w:rPr>
          <w:color w:val="000000"/>
          <w:sz w:val="28"/>
          <w:szCs w:val="28"/>
        </w:rPr>
        <w:t xml:space="preserve">При этом к сведениям, полученным от объединений потребителей и других ассоциаций (союзов) прилагается протокол голосования или опроса </w:t>
      </w:r>
      <w:r w:rsidRPr="00C415F5">
        <w:rPr>
          <w:color w:val="000000"/>
          <w:sz w:val="28"/>
          <w:szCs w:val="28"/>
        </w:rPr>
        <w:t>ее членов с указанием доли участников, поддержавших данную позицию. Если мнение членов разделилось, необходимо предоставить позицию каждого члена отдельно.</w:t>
      </w:r>
    </w:p>
    <w:p w14:paraId="73224174" w14:textId="77777777" w:rsidR="00494696" w:rsidRDefault="00C93F04">
      <w:pPr>
        <w:ind w:firstLine="709"/>
        <w:jc w:val="both"/>
        <w:rPr>
          <w:color w:val="000000"/>
          <w:sz w:val="28"/>
          <w:szCs w:val="28"/>
        </w:rPr>
      </w:pPr>
      <w:r w:rsidRPr="00C415F5">
        <w:rPr>
          <w:color w:val="000000"/>
          <w:sz w:val="28"/>
          <w:szCs w:val="28"/>
        </w:rPr>
        <w:t>Рассматриваемый товар может обращаться на одной и той же территории на товарных рынках. Такие товарные рынки анализируются обособленно c проведением этапов, предусмотренных подпунктами 2), 3), 4), 5), 6) и 7) пункта 5 настоящей Методики, по каждому товарно</w:t>
      </w:r>
      <w:r w:rsidRPr="00C415F5">
        <w:rPr>
          <w:color w:val="000000"/>
          <w:sz w:val="28"/>
          <w:szCs w:val="28"/>
        </w:rPr>
        <w:t>му рынку, при этом результаты анализа могут быть отражены в одном заключении. В частности, товар может обращаться на оптовых рынках, на которых продаются партии товара преимущественно для целей последующей перепродажи или профессионального использования, и</w:t>
      </w:r>
      <w:r w:rsidRPr="00C415F5">
        <w:rPr>
          <w:color w:val="000000"/>
          <w:sz w:val="28"/>
          <w:szCs w:val="28"/>
        </w:rPr>
        <w:t xml:space="preserve"> на розничных рынках, на которых осуществляется продажа единичного количества товара преимущественно для личного использования.</w:t>
      </w:r>
    </w:p>
    <w:p w14:paraId="0435EBB7" w14:textId="77777777" w:rsidR="00494696" w:rsidRDefault="00C93F04">
      <w:pPr>
        <w:ind w:firstLine="709"/>
        <w:jc w:val="both"/>
        <w:rPr>
          <w:color w:val="000000"/>
          <w:sz w:val="28"/>
          <w:szCs w:val="28"/>
        </w:rPr>
      </w:pPr>
      <w:r w:rsidRPr="00C415F5">
        <w:rPr>
          <w:color w:val="000000"/>
          <w:sz w:val="28"/>
          <w:szCs w:val="28"/>
        </w:rPr>
        <w:t>14. Наблюдения за товарным рынком и экономико-статистические расчеты, на основании результатов которых определяются взаимозаменя</w:t>
      </w:r>
      <w:r w:rsidRPr="00C415F5">
        <w:rPr>
          <w:color w:val="000000"/>
          <w:sz w:val="28"/>
          <w:szCs w:val="28"/>
        </w:rPr>
        <w:t>емые товары, включают:</w:t>
      </w:r>
    </w:p>
    <w:p w14:paraId="23A0869A" w14:textId="77777777" w:rsidR="00494696" w:rsidRDefault="00C93F04">
      <w:pPr>
        <w:ind w:firstLine="709"/>
        <w:jc w:val="both"/>
        <w:rPr>
          <w:color w:val="000000"/>
          <w:sz w:val="28"/>
          <w:szCs w:val="28"/>
        </w:rPr>
      </w:pPr>
      <w:r w:rsidRPr="00C415F5">
        <w:rPr>
          <w:color w:val="000000"/>
          <w:sz w:val="28"/>
          <w:szCs w:val="28"/>
        </w:rPr>
        <w:t>1) процедуру «теста гипотетического монополиста»;</w:t>
      </w:r>
    </w:p>
    <w:p w14:paraId="6058817C" w14:textId="77777777" w:rsidR="00494696" w:rsidRDefault="00C93F04">
      <w:pPr>
        <w:ind w:firstLine="709"/>
        <w:jc w:val="both"/>
        <w:rPr>
          <w:color w:val="000000"/>
          <w:sz w:val="28"/>
          <w:szCs w:val="28"/>
        </w:rPr>
      </w:pPr>
      <w:r w:rsidRPr="00C415F5">
        <w:rPr>
          <w:color w:val="000000"/>
          <w:sz w:val="28"/>
          <w:szCs w:val="28"/>
        </w:rPr>
        <w:t>2) анализ ценообразования и динамики цен, изменения объема спроса при изменении цен.</w:t>
      </w:r>
    </w:p>
    <w:p w14:paraId="3E6C4D16" w14:textId="77777777" w:rsidR="00494696" w:rsidRDefault="00C93F04">
      <w:pPr>
        <w:ind w:firstLine="709"/>
        <w:jc w:val="both"/>
        <w:rPr>
          <w:color w:val="000000"/>
          <w:sz w:val="28"/>
          <w:szCs w:val="28"/>
        </w:rPr>
      </w:pPr>
      <w:r w:rsidRPr="00C415F5">
        <w:rPr>
          <w:color w:val="000000"/>
          <w:sz w:val="28"/>
          <w:szCs w:val="28"/>
        </w:rPr>
        <w:t xml:space="preserve">Если два или более товаров взаимозаменяемы, то повышение цены на один товар приведет к увеличению </w:t>
      </w:r>
      <w:r w:rsidRPr="00C415F5">
        <w:rPr>
          <w:color w:val="000000"/>
          <w:sz w:val="28"/>
          <w:szCs w:val="28"/>
        </w:rPr>
        <w:t xml:space="preserve">спроса на другие. </w:t>
      </w:r>
    </w:p>
    <w:p w14:paraId="5BD61311" w14:textId="77777777" w:rsidR="00494696" w:rsidRDefault="00C93F04">
      <w:pPr>
        <w:ind w:firstLine="709"/>
        <w:jc w:val="both"/>
        <w:rPr>
          <w:color w:val="000000"/>
          <w:sz w:val="28"/>
          <w:szCs w:val="28"/>
        </w:rPr>
      </w:pPr>
      <w:r w:rsidRPr="00C415F5">
        <w:rPr>
          <w:color w:val="000000"/>
          <w:sz w:val="28"/>
          <w:szCs w:val="28"/>
        </w:rPr>
        <w:t>Наличие положительной статистически значимой кросс-эластичности спроса по цене (коэффициент выше 0) может свидетельствовать об их отнесении к одному товарному рынку, тогда как отсутствие кросс-эластичности (коэффициент ниже 0) может указ</w:t>
      </w:r>
      <w:r w:rsidRPr="00C415F5">
        <w:rPr>
          <w:color w:val="000000"/>
          <w:sz w:val="28"/>
          <w:szCs w:val="28"/>
        </w:rPr>
        <w:t>ывать на отсутствие взаимозаменяемости.</w:t>
      </w:r>
    </w:p>
    <w:p w14:paraId="3EA6575B" w14:textId="77777777" w:rsidR="00494696" w:rsidRDefault="00C93F04">
      <w:pPr>
        <w:ind w:firstLine="709"/>
        <w:jc w:val="both"/>
        <w:rPr>
          <w:color w:val="000000"/>
          <w:sz w:val="28"/>
          <w:szCs w:val="28"/>
        </w:rPr>
      </w:pPr>
      <w:r w:rsidRPr="00C415F5">
        <w:rPr>
          <w:color w:val="000000"/>
          <w:sz w:val="28"/>
          <w:szCs w:val="28"/>
        </w:rPr>
        <w:t>Перекрестная эластичность спроса - показатель процентного изменения в количестве купленного товара в ответ на изменение в цене другого товара.</w:t>
      </w:r>
    </w:p>
    <w:p w14:paraId="0E721248" w14:textId="77777777" w:rsidR="00494696" w:rsidRDefault="00C93F04">
      <w:pPr>
        <w:ind w:firstLine="709"/>
        <w:jc w:val="both"/>
        <w:rPr>
          <w:color w:val="000000"/>
          <w:sz w:val="28"/>
          <w:szCs w:val="28"/>
        </w:rPr>
      </w:pPr>
      <w:r w:rsidRPr="00C415F5">
        <w:rPr>
          <w:color w:val="000000"/>
          <w:sz w:val="28"/>
          <w:szCs w:val="28"/>
        </w:rPr>
        <w:t>Коэффициент перекрестной эластичности E_XY^D рассчитывается как:</w:t>
      </w:r>
    </w:p>
    <w:p w14:paraId="49340DED" w14:textId="77777777" w:rsidR="00494696" w:rsidRDefault="00494696">
      <w:pPr>
        <w:ind w:firstLine="709"/>
        <w:jc w:val="both"/>
        <w:rPr>
          <w:color w:val="000000"/>
          <w:sz w:val="28"/>
          <w:szCs w:val="28"/>
        </w:rPr>
      </w:pPr>
    </w:p>
    <w:p w14:paraId="6D0718A8" w14:textId="77777777" w:rsidR="00494696" w:rsidRDefault="00C93F04">
      <w:pPr>
        <w:ind w:firstLine="709"/>
        <w:jc w:val="both"/>
        <w:rPr>
          <w:color w:val="000000"/>
          <w:sz w:val="28"/>
          <w:szCs w:val="28"/>
          <w:lang w:val="en-US"/>
        </w:rPr>
      </w:pPr>
      <w:r w:rsidRPr="00F219F0">
        <w:rPr>
          <w:color w:val="000000"/>
          <w:sz w:val="28"/>
          <w:szCs w:val="28"/>
          <w:lang w:val="en-US"/>
        </w:rPr>
        <w:t>E</w:t>
      </w:r>
      <m:oMath>
        <m:f>
          <m:fPr>
            <m:ctrlPr>
              <w:rPr>
                <w:rFonts w:ascii="Cambria Math" w:hAnsi="Cambria Math"/>
                <w:iCs/>
                <w:color w:val="000000"/>
                <w:sz w:val="28"/>
                <w:szCs w:val="28"/>
              </w:rPr>
            </m:ctrlPr>
          </m:fPr>
          <m:num>
            <m:r>
              <w:rPr>
                <w:rFonts w:ascii="Cambria Math" w:hAnsi="Cambria Math"/>
                <w:color w:val="000000"/>
                <w:sz w:val="28"/>
                <w:szCs w:val="28"/>
                <w:lang w:val="en-US"/>
              </w:rPr>
              <m:t>D</m:t>
            </m:r>
          </m:num>
          <m:den>
            <m:r>
              <w:rPr>
                <w:rFonts w:ascii="Cambria Math" w:hAnsi="Cambria Math"/>
                <w:color w:val="000000"/>
                <w:sz w:val="28"/>
                <w:szCs w:val="28"/>
                <w:lang w:val="en-US"/>
              </w:rPr>
              <m:t>XY</m:t>
            </m:r>
          </m:den>
        </m:f>
      </m:oMath>
      <w:r w:rsidRPr="00F219F0">
        <w:rPr>
          <w:color w:val="000000"/>
          <w:sz w:val="28"/>
          <w:szCs w:val="28"/>
          <w:lang w:val="en-US"/>
        </w:rPr>
        <w:t xml:space="preserve"> = </w:t>
      </w:r>
      <m:oMath>
        <m:f>
          <m:fPr>
            <m:ctrlPr>
              <w:rPr>
                <w:rFonts w:ascii="Cambria Math" w:hAnsi="Cambria Math"/>
                <w:i/>
                <w:color w:val="000000"/>
                <w:sz w:val="28"/>
                <w:szCs w:val="28"/>
              </w:rPr>
            </m:ctrlPr>
          </m:fPr>
          <m:num>
            <m:r>
              <w:rPr>
                <w:rFonts w:ascii="Cambria Math" w:hAnsi="Cambria Math"/>
                <w:color w:val="000000"/>
                <w:sz w:val="28"/>
                <w:szCs w:val="28"/>
                <w:lang w:val="en-US"/>
              </w:rPr>
              <m:t>∆</m:t>
            </m:r>
            <m:sSub>
              <m:sSubPr>
                <m:ctrlPr>
                  <w:rPr>
                    <w:rFonts w:ascii="Cambria Math" w:hAnsi="Cambria Math"/>
                    <w:color w:val="000000"/>
                    <w:sz w:val="28"/>
                    <w:szCs w:val="28"/>
                  </w:rPr>
                </m:ctrlPr>
              </m:sSubPr>
              <m:e>
                <m:r>
                  <w:rPr>
                    <w:rFonts w:ascii="Cambria Math" w:hAnsi="Cambria Math"/>
                    <w:color w:val="000000"/>
                    <w:sz w:val="28"/>
                    <w:szCs w:val="28"/>
                  </w:rPr>
                  <m:t>Q</m:t>
                </m:r>
              </m:e>
              <m:sub>
                <m:r>
                  <w:rPr>
                    <w:rFonts w:ascii="Cambria Math" w:hAnsi="Cambria Math"/>
                    <w:color w:val="000000"/>
                    <w:sz w:val="28"/>
                    <w:szCs w:val="28"/>
                  </w:rPr>
                  <m:t>Y</m:t>
                </m:r>
              </m:sub>
            </m:sSub>
            <m:r>
              <w:rPr>
                <w:rFonts w:ascii="Cambria Math" w:hAnsi="Cambria Math"/>
                <w:color w:val="000000"/>
                <w:sz w:val="28"/>
                <w:szCs w:val="28"/>
                <w:lang w:val="en-US"/>
              </w:rPr>
              <m:t>/</m:t>
            </m:r>
            <m:sSub>
              <m:sSubPr>
                <m:ctrlPr>
                  <w:rPr>
                    <w:rFonts w:ascii="Cambria Math" w:hAnsi="Cambria Math"/>
                    <w:color w:val="000000"/>
                    <w:sz w:val="28"/>
                    <w:szCs w:val="28"/>
                  </w:rPr>
                </m:ctrlPr>
              </m:sSubPr>
              <m:e>
                <m:r>
                  <w:rPr>
                    <w:rFonts w:ascii="Cambria Math" w:hAnsi="Cambria Math"/>
                    <w:color w:val="000000"/>
                    <w:sz w:val="28"/>
                    <w:szCs w:val="28"/>
                  </w:rPr>
                  <m:t>Q</m:t>
                </m:r>
              </m:e>
              <m:sub>
                <m:r>
                  <w:rPr>
                    <w:rFonts w:ascii="Cambria Math" w:hAnsi="Cambria Math"/>
                    <w:color w:val="000000"/>
                    <w:sz w:val="28"/>
                    <w:szCs w:val="28"/>
                  </w:rPr>
                  <m:t>Y</m:t>
                </m:r>
              </m:sub>
            </m:sSub>
          </m:num>
          <m:den>
            <m:r>
              <w:rPr>
                <w:rFonts w:ascii="Cambria Math" w:hAnsi="Cambria Math"/>
                <w:color w:val="000000"/>
                <w:sz w:val="28"/>
                <w:szCs w:val="28"/>
                <w:lang w:val="en-US"/>
              </w:rPr>
              <m:t>∆</m:t>
            </m:r>
            <m:sSub>
              <m:sSubPr>
                <m:ctrlPr>
                  <w:rPr>
                    <w:rFonts w:ascii="Cambria Math" w:hAnsi="Cambria Math"/>
                    <w:color w:val="000000"/>
                    <w:sz w:val="28"/>
                    <w:szCs w:val="28"/>
                  </w:rPr>
                </m:ctrlPr>
              </m:sSubPr>
              <m:e>
                <m:r>
                  <w:rPr>
                    <w:rFonts w:ascii="Cambria Math" w:hAnsi="Cambria Math"/>
                    <w:color w:val="000000"/>
                    <w:sz w:val="28"/>
                    <w:szCs w:val="28"/>
                  </w:rPr>
                  <m:t>P</m:t>
                </m:r>
              </m:e>
              <m:sub>
                <m:r>
                  <w:rPr>
                    <w:rFonts w:ascii="Cambria Math" w:hAnsi="Cambria Math"/>
                    <w:color w:val="000000"/>
                    <w:sz w:val="28"/>
                    <w:szCs w:val="28"/>
                  </w:rPr>
                  <m:t>X</m:t>
                </m:r>
              </m:sub>
            </m:sSub>
            <m:r>
              <w:rPr>
                <w:rFonts w:ascii="Cambria Math" w:hAnsi="Cambria Math"/>
                <w:color w:val="000000"/>
                <w:sz w:val="28"/>
                <w:szCs w:val="28"/>
                <w:lang w:val="en-US"/>
              </w:rPr>
              <m:t>/</m:t>
            </m:r>
            <m:sSub>
              <m:sSubPr>
                <m:ctrlPr>
                  <w:rPr>
                    <w:rFonts w:ascii="Cambria Math" w:hAnsi="Cambria Math"/>
                    <w:color w:val="000000"/>
                    <w:sz w:val="28"/>
                    <w:szCs w:val="28"/>
                  </w:rPr>
                </m:ctrlPr>
              </m:sSubPr>
              <m:e>
                <m:r>
                  <w:rPr>
                    <w:rFonts w:ascii="Cambria Math" w:hAnsi="Cambria Math"/>
                    <w:color w:val="000000"/>
                    <w:sz w:val="28"/>
                    <w:szCs w:val="28"/>
                  </w:rPr>
                  <m:t>P</m:t>
                </m:r>
              </m:e>
              <m:sub>
                <m:r>
                  <w:rPr>
                    <w:rFonts w:ascii="Cambria Math" w:hAnsi="Cambria Math"/>
                    <w:color w:val="000000"/>
                    <w:sz w:val="28"/>
                    <w:szCs w:val="28"/>
                  </w:rPr>
                  <m:t>X</m:t>
                </m:r>
              </m:sub>
            </m:sSub>
          </m:den>
        </m:f>
        <m:r>
          <w:rPr>
            <w:rFonts w:ascii="Cambria Math" w:hAnsi="Cambria Math"/>
            <w:color w:val="000000"/>
            <w:sz w:val="28"/>
            <w:szCs w:val="28"/>
            <w:lang w:val="en-US"/>
          </w:rPr>
          <m:t xml:space="preserve"> </m:t>
        </m:r>
      </m:oMath>
      <w:r w:rsidRPr="00F219F0">
        <w:rPr>
          <w:color w:val="000000"/>
          <w:sz w:val="28"/>
          <w:szCs w:val="28"/>
          <w:lang w:val="en-US"/>
        </w:rPr>
        <w:t>=</w:t>
      </w:r>
      <m:oMath>
        <m:r>
          <w:rPr>
            <w:rFonts w:ascii="Cambria Math" w:hAnsi="Cambria Math"/>
            <w:color w:val="000000"/>
            <w:sz w:val="28"/>
            <w:szCs w:val="28"/>
            <w:lang w:val="en-US"/>
          </w:rPr>
          <m:t xml:space="preserve"> </m:t>
        </m:r>
        <m:f>
          <m:fPr>
            <m:ctrlPr>
              <w:rPr>
                <w:rFonts w:ascii="Cambria Math" w:hAnsi="Cambria Math"/>
                <w:iCs/>
                <w:color w:val="000000"/>
                <w:sz w:val="28"/>
                <w:szCs w:val="28"/>
              </w:rPr>
            </m:ctrlPr>
          </m:fPr>
          <m:num>
            <m:r>
              <w:rPr>
                <w:rFonts w:ascii="Cambria Math" w:hAnsi="Cambria Math"/>
                <w:color w:val="000000"/>
                <w:sz w:val="28"/>
                <w:szCs w:val="28"/>
                <w:lang w:val="en-US"/>
              </w:rPr>
              <m:t>∆</m:t>
            </m:r>
            <m:sSub>
              <m:sSubPr>
                <m:ctrlPr>
                  <w:rPr>
                    <w:rFonts w:ascii="Cambria Math" w:hAnsi="Cambria Math"/>
                    <w:iCs/>
                    <w:color w:val="000000"/>
                    <w:sz w:val="28"/>
                    <w:szCs w:val="28"/>
                  </w:rPr>
                </m:ctrlPr>
              </m:sSubPr>
              <m:e>
                <m:r>
                  <w:rPr>
                    <w:rFonts w:ascii="Cambria Math" w:hAnsi="Cambria Math"/>
                    <w:color w:val="000000"/>
                    <w:sz w:val="28"/>
                    <w:szCs w:val="28"/>
                    <w:lang w:val="en-US"/>
                  </w:rPr>
                  <m:t>Q</m:t>
                </m:r>
              </m:e>
              <m:sub>
                <m:r>
                  <w:rPr>
                    <w:rFonts w:ascii="Cambria Math" w:hAnsi="Cambria Math"/>
                    <w:color w:val="000000"/>
                    <w:sz w:val="28"/>
                    <w:szCs w:val="28"/>
                    <w:lang w:val="en-US"/>
                  </w:rPr>
                  <m:t>Y</m:t>
                </m:r>
              </m:sub>
            </m:sSub>
          </m:num>
          <m:den>
            <m:r>
              <w:rPr>
                <w:rFonts w:ascii="Cambria Math" w:hAnsi="Cambria Math"/>
                <w:color w:val="000000"/>
                <w:sz w:val="28"/>
                <w:szCs w:val="28"/>
                <w:lang w:val="en-US"/>
              </w:rPr>
              <m:t>∆</m:t>
            </m:r>
            <m:sSub>
              <m:sSubPr>
                <m:ctrlPr>
                  <w:rPr>
                    <w:rFonts w:ascii="Cambria Math" w:hAnsi="Cambria Math"/>
                    <w:iCs/>
                    <w:color w:val="000000"/>
                    <w:sz w:val="28"/>
                    <w:szCs w:val="28"/>
                  </w:rPr>
                </m:ctrlPr>
              </m:sSubPr>
              <m:e>
                <m:r>
                  <w:rPr>
                    <w:rFonts w:ascii="Cambria Math" w:hAnsi="Cambria Math"/>
                    <w:color w:val="000000"/>
                    <w:sz w:val="28"/>
                    <w:szCs w:val="28"/>
                    <w:lang w:val="en-US"/>
                  </w:rPr>
                  <m:t>P</m:t>
                </m:r>
              </m:e>
              <m:sub>
                <m:r>
                  <w:rPr>
                    <w:rFonts w:ascii="Cambria Math" w:hAnsi="Cambria Math"/>
                    <w:color w:val="000000"/>
                    <w:sz w:val="28"/>
                    <w:szCs w:val="28"/>
                    <w:lang w:val="en-US"/>
                  </w:rPr>
                  <m:t>X</m:t>
                </m:r>
              </m:sub>
            </m:sSub>
          </m:den>
        </m:f>
        <m:r>
          <w:rPr>
            <w:rFonts w:ascii="Cambria Math" w:hAnsi="Cambria Math"/>
            <w:color w:val="000000"/>
            <w:sz w:val="28"/>
            <w:szCs w:val="28"/>
            <w:lang w:val="en-US"/>
          </w:rPr>
          <m:t xml:space="preserve"> </m:t>
        </m:r>
      </m:oMath>
      <w:r w:rsidRPr="00F219F0">
        <w:rPr>
          <w:color w:val="000000"/>
          <w:sz w:val="28"/>
          <w:szCs w:val="28"/>
          <w:lang w:val="en-US"/>
        </w:rPr>
        <w:t>×</w:t>
      </w:r>
      <m:oMath>
        <m:r>
          <w:rPr>
            <w:rFonts w:ascii="Cambria Math" w:hAnsi="Cambria Math"/>
            <w:color w:val="000000"/>
            <w:sz w:val="28"/>
            <w:szCs w:val="28"/>
            <w:lang w:val="en-US"/>
          </w:rPr>
          <m:t xml:space="preserve"> </m:t>
        </m:r>
        <m:f>
          <m:fPr>
            <m:ctrlPr>
              <w:rPr>
                <w:rFonts w:ascii="Cambria Math" w:hAnsi="Cambria Math"/>
                <w:iCs/>
                <w:color w:val="000000"/>
                <w:sz w:val="28"/>
                <w:szCs w:val="28"/>
              </w:rPr>
            </m:ctrlPr>
          </m:fPr>
          <m:num>
            <m:sSub>
              <m:sSubPr>
                <m:ctrlPr>
                  <w:rPr>
                    <w:rFonts w:ascii="Cambria Math" w:hAnsi="Cambria Math"/>
                    <w:iCs/>
                    <w:color w:val="000000"/>
                    <w:sz w:val="28"/>
                    <w:szCs w:val="28"/>
                  </w:rPr>
                </m:ctrlPr>
              </m:sSubPr>
              <m:e>
                <m:r>
                  <w:rPr>
                    <w:rFonts w:ascii="Cambria Math" w:hAnsi="Cambria Math"/>
                    <w:color w:val="000000"/>
                    <w:sz w:val="28"/>
                    <w:szCs w:val="28"/>
                    <w:lang w:val="en-US"/>
                  </w:rPr>
                  <m:t>P</m:t>
                </m:r>
              </m:e>
              <m:sub>
                <m:r>
                  <w:rPr>
                    <w:rFonts w:ascii="Cambria Math" w:hAnsi="Cambria Math"/>
                    <w:color w:val="000000"/>
                    <w:sz w:val="28"/>
                    <w:szCs w:val="28"/>
                    <w:lang w:val="en-US"/>
                  </w:rPr>
                  <m:t>X</m:t>
                </m:r>
              </m:sub>
            </m:sSub>
          </m:num>
          <m:den>
            <m:sSub>
              <m:sSubPr>
                <m:ctrlPr>
                  <w:rPr>
                    <w:rFonts w:ascii="Cambria Math" w:hAnsi="Cambria Math"/>
                    <w:iCs/>
                    <w:color w:val="000000"/>
                    <w:sz w:val="28"/>
                    <w:szCs w:val="28"/>
                  </w:rPr>
                </m:ctrlPr>
              </m:sSubPr>
              <m:e>
                <m:r>
                  <w:rPr>
                    <w:rFonts w:ascii="Cambria Math" w:hAnsi="Cambria Math"/>
                    <w:color w:val="000000"/>
                    <w:sz w:val="28"/>
                    <w:szCs w:val="28"/>
                    <w:lang w:val="en-US"/>
                  </w:rPr>
                  <m:t>Q</m:t>
                </m:r>
              </m:e>
              <m:sub>
                <m:r>
                  <w:rPr>
                    <w:rFonts w:ascii="Cambria Math" w:hAnsi="Cambria Math"/>
                    <w:color w:val="000000"/>
                    <w:sz w:val="28"/>
                    <w:szCs w:val="28"/>
                    <w:lang w:val="en-US"/>
                  </w:rPr>
                  <m:t>Y</m:t>
                </m:r>
              </m:sub>
            </m:sSub>
          </m:den>
        </m:f>
      </m:oMath>
    </w:p>
    <w:p w14:paraId="4449E3E3" w14:textId="77777777" w:rsidR="00494696" w:rsidRDefault="00494696">
      <w:pPr>
        <w:ind w:firstLine="709"/>
        <w:jc w:val="both"/>
        <w:rPr>
          <w:color w:val="000000"/>
          <w:sz w:val="28"/>
          <w:szCs w:val="28"/>
          <w:lang w:val="en-US"/>
        </w:rPr>
      </w:pPr>
    </w:p>
    <w:p w14:paraId="61B842DF" w14:textId="77777777" w:rsidR="00494696" w:rsidRDefault="00C93F04">
      <w:pPr>
        <w:ind w:firstLine="709"/>
        <w:jc w:val="both"/>
        <w:rPr>
          <w:color w:val="000000"/>
          <w:sz w:val="28"/>
          <w:szCs w:val="28"/>
        </w:rPr>
      </w:pPr>
      <w:r w:rsidRPr="00C415F5">
        <w:rPr>
          <w:color w:val="000000"/>
          <w:sz w:val="28"/>
          <w:szCs w:val="28"/>
        </w:rPr>
        <w:t>Где:</w:t>
      </w:r>
    </w:p>
    <w:p w14:paraId="74EA42D2" w14:textId="77777777" w:rsidR="00494696" w:rsidRDefault="00C93F04">
      <w:pPr>
        <w:ind w:firstLine="709"/>
        <w:jc w:val="both"/>
        <w:rPr>
          <w:color w:val="000000"/>
          <w:sz w:val="28"/>
          <w:szCs w:val="28"/>
        </w:rPr>
      </w:pPr>
      <w:r w:rsidRPr="00C415F5">
        <w:rPr>
          <w:color w:val="000000"/>
          <w:sz w:val="28"/>
          <w:szCs w:val="28"/>
        </w:rPr>
        <w:t>D — спрос;</w:t>
      </w:r>
    </w:p>
    <w:p w14:paraId="5A125C03" w14:textId="77777777" w:rsidR="00494696" w:rsidRDefault="00C93F04">
      <w:pPr>
        <w:ind w:firstLine="709"/>
        <w:jc w:val="both"/>
        <w:rPr>
          <w:color w:val="000000"/>
          <w:sz w:val="28"/>
          <w:szCs w:val="28"/>
        </w:rPr>
      </w:pPr>
      <w:r w:rsidRPr="00C415F5">
        <w:rPr>
          <w:color w:val="000000"/>
          <w:sz w:val="28"/>
          <w:szCs w:val="28"/>
        </w:rPr>
        <w:t>Q — количество купленного товара Y;</w:t>
      </w:r>
    </w:p>
    <w:p w14:paraId="0D60C452" w14:textId="77777777" w:rsidR="00494696" w:rsidRDefault="00C93F04">
      <w:pPr>
        <w:ind w:firstLine="709"/>
        <w:jc w:val="both"/>
        <w:rPr>
          <w:color w:val="000000"/>
          <w:sz w:val="28"/>
          <w:szCs w:val="28"/>
        </w:rPr>
      </w:pPr>
      <w:r w:rsidRPr="00C415F5">
        <w:rPr>
          <w:color w:val="000000"/>
          <w:sz w:val="28"/>
          <w:szCs w:val="28"/>
        </w:rPr>
        <w:t xml:space="preserve">P— цена товара X. </w:t>
      </w:r>
    </w:p>
    <w:p w14:paraId="54584079" w14:textId="77777777" w:rsidR="00494696" w:rsidRDefault="00C93F04">
      <w:pPr>
        <w:ind w:firstLine="709"/>
        <w:jc w:val="both"/>
        <w:rPr>
          <w:color w:val="000000"/>
          <w:sz w:val="28"/>
          <w:szCs w:val="28"/>
        </w:rPr>
      </w:pPr>
      <w:r w:rsidRPr="00C415F5">
        <w:rPr>
          <w:color w:val="000000"/>
          <w:sz w:val="28"/>
          <w:szCs w:val="28"/>
        </w:rPr>
        <w:t>Формула перекрестной эластичности спроса показывает степень изменения спроса на товар X в ответ на изменение цены другого товара Y.</w:t>
      </w:r>
    </w:p>
    <w:p w14:paraId="58AE551F" w14:textId="77777777" w:rsidR="00494696" w:rsidRDefault="00C93F04">
      <w:pPr>
        <w:ind w:firstLine="709"/>
        <w:jc w:val="both"/>
        <w:rPr>
          <w:color w:val="000000"/>
          <w:sz w:val="28"/>
          <w:szCs w:val="28"/>
        </w:rPr>
      </w:pPr>
      <w:r w:rsidRPr="00C415F5">
        <w:rPr>
          <w:color w:val="000000"/>
          <w:sz w:val="28"/>
          <w:szCs w:val="28"/>
        </w:rPr>
        <w:t>При E</w:t>
      </w:r>
      <m:oMath>
        <m:f>
          <m:fPr>
            <m:ctrlPr>
              <w:rPr>
                <w:rFonts w:ascii="Cambria Math" w:hAnsi="Cambria Math"/>
                <w:iCs/>
                <w:color w:val="000000"/>
                <w:sz w:val="28"/>
                <w:szCs w:val="28"/>
              </w:rPr>
            </m:ctrlPr>
          </m:fPr>
          <m:num>
            <m:r>
              <w:rPr>
                <w:rFonts w:ascii="Cambria Math" w:hAnsi="Cambria Math"/>
                <w:color w:val="000000"/>
                <w:sz w:val="28"/>
                <w:szCs w:val="28"/>
              </w:rPr>
              <m:t>D</m:t>
            </m:r>
          </m:num>
          <m:den>
            <m:r>
              <w:rPr>
                <w:rFonts w:ascii="Cambria Math" w:hAnsi="Cambria Math"/>
                <w:color w:val="000000"/>
                <w:sz w:val="28"/>
                <w:szCs w:val="28"/>
              </w:rPr>
              <m:t>XY</m:t>
            </m:r>
          </m:den>
        </m:f>
      </m:oMath>
      <w:r w:rsidRPr="00C415F5">
        <w:rPr>
          <w:iCs/>
          <w:color w:val="000000"/>
          <w:sz w:val="28"/>
          <w:szCs w:val="28"/>
        </w:rPr>
        <w:t xml:space="preserve"> &lt;= 0</w:t>
      </w:r>
      <w:r w:rsidRPr="00C415F5">
        <w:rPr>
          <w:color w:val="000000"/>
          <w:sz w:val="28"/>
          <w:szCs w:val="28"/>
        </w:rPr>
        <w:t>, товары X и Y невзаимозаменяемы;</w:t>
      </w:r>
    </w:p>
    <w:p w14:paraId="33046712" w14:textId="77777777" w:rsidR="00494696" w:rsidRDefault="00C93F04">
      <w:pPr>
        <w:ind w:firstLine="709"/>
        <w:jc w:val="both"/>
        <w:rPr>
          <w:color w:val="000000"/>
          <w:sz w:val="28"/>
          <w:szCs w:val="28"/>
        </w:rPr>
      </w:pPr>
      <w:r w:rsidRPr="00C415F5">
        <w:rPr>
          <w:color w:val="000000"/>
          <w:sz w:val="28"/>
          <w:szCs w:val="28"/>
        </w:rPr>
        <w:t>При E</w:t>
      </w:r>
      <m:oMath>
        <m:f>
          <m:fPr>
            <m:ctrlPr>
              <w:rPr>
                <w:rFonts w:ascii="Cambria Math" w:hAnsi="Cambria Math"/>
                <w:iCs/>
                <w:color w:val="000000"/>
                <w:sz w:val="28"/>
                <w:szCs w:val="28"/>
              </w:rPr>
            </m:ctrlPr>
          </m:fPr>
          <m:num>
            <m:r>
              <w:rPr>
                <w:rFonts w:ascii="Cambria Math" w:hAnsi="Cambria Math"/>
                <w:color w:val="000000"/>
                <w:sz w:val="28"/>
                <w:szCs w:val="28"/>
              </w:rPr>
              <m:t>D</m:t>
            </m:r>
          </m:num>
          <m:den>
            <m:r>
              <w:rPr>
                <w:rFonts w:ascii="Cambria Math" w:hAnsi="Cambria Math"/>
                <w:color w:val="000000"/>
                <w:sz w:val="28"/>
                <w:szCs w:val="28"/>
              </w:rPr>
              <m:t>XY</m:t>
            </m:r>
          </m:den>
        </m:f>
      </m:oMath>
      <w:r w:rsidRPr="00C415F5">
        <w:rPr>
          <w:iCs/>
          <w:color w:val="000000"/>
          <w:sz w:val="28"/>
          <w:szCs w:val="28"/>
        </w:rPr>
        <w:t xml:space="preserve"> &gt; 0</w:t>
      </w:r>
      <w:r w:rsidRPr="00C415F5">
        <w:rPr>
          <w:color w:val="000000"/>
          <w:sz w:val="28"/>
          <w:szCs w:val="28"/>
        </w:rPr>
        <w:t>, товары X и Y взаимозаменяемы.</w:t>
      </w:r>
    </w:p>
    <w:p w14:paraId="4AF2EB17" w14:textId="77777777" w:rsidR="00494696" w:rsidRDefault="00C93F04">
      <w:pPr>
        <w:ind w:firstLine="709"/>
        <w:jc w:val="both"/>
        <w:rPr>
          <w:color w:val="000000"/>
          <w:sz w:val="28"/>
          <w:szCs w:val="28"/>
        </w:rPr>
      </w:pPr>
      <w:r w:rsidRPr="00C415F5">
        <w:rPr>
          <w:color w:val="000000"/>
          <w:sz w:val="28"/>
          <w:szCs w:val="28"/>
        </w:rPr>
        <w:t>15. При проведении «теста г</w:t>
      </w:r>
      <w:r w:rsidRPr="00C415F5">
        <w:rPr>
          <w:color w:val="000000"/>
          <w:sz w:val="28"/>
          <w:szCs w:val="28"/>
        </w:rPr>
        <w:t>ипотетического монополиста» (для определения товарных границ товарного рынка) предполагается, что происходит небольшое, но существенное и долговременное (1 год и более) повышение цены на рассматриваемый товар. Таким признается повышение цены на 5–10 процен</w:t>
      </w:r>
      <w:r w:rsidRPr="00C415F5">
        <w:rPr>
          <w:color w:val="000000"/>
          <w:sz w:val="28"/>
          <w:szCs w:val="28"/>
        </w:rPr>
        <w:t>тов при прочих равных условиях конкуренции (влияние инфляции при этом должно быть исключено), сохраняющееся в дальнейшем на протяжении временного интервала исследования.</w:t>
      </w:r>
    </w:p>
    <w:p w14:paraId="6431AB1E" w14:textId="77777777" w:rsidR="00494696" w:rsidRDefault="00C93F04">
      <w:pPr>
        <w:ind w:firstLine="709"/>
        <w:jc w:val="both"/>
        <w:rPr>
          <w:color w:val="000000"/>
          <w:sz w:val="28"/>
          <w:szCs w:val="28"/>
        </w:rPr>
      </w:pPr>
      <w:r w:rsidRPr="00C415F5">
        <w:rPr>
          <w:color w:val="000000"/>
          <w:sz w:val="28"/>
          <w:szCs w:val="28"/>
        </w:rPr>
        <w:t xml:space="preserve">Определяется, будет ли в результате указанного повышения цены покупатель (покупатели) </w:t>
      </w:r>
      <w:r w:rsidRPr="00C415F5">
        <w:rPr>
          <w:color w:val="000000"/>
          <w:sz w:val="28"/>
          <w:szCs w:val="28"/>
        </w:rPr>
        <w:t>заменять (готов заменить) рассматриваемый товар другими товарами, а также происходит ли (произойдет ли) снижение объема продаж, делающее такое повышение цен невыгодным для продавца (продавцов).</w:t>
      </w:r>
    </w:p>
    <w:p w14:paraId="607E8EF7" w14:textId="77777777" w:rsidR="00494696" w:rsidRDefault="00C93F04">
      <w:pPr>
        <w:ind w:firstLine="709"/>
        <w:jc w:val="both"/>
        <w:rPr>
          <w:color w:val="000000"/>
          <w:sz w:val="28"/>
          <w:szCs w:val="28"/>
        </w:rPr>
      </w:pPr>
      <w:r w:rsidRPr="00C415F5">
        <w:rPr>
          <w:color w:val="000000"/>
          <w:sz w:val="28"/>
          <w:szCs w:val="28"/>
        </w:rPr>
        <w:t>Если указанные условия выполняются, то товары, которые являютс</w:t>
      </w:r>
      <w:r w:rsidRPr="00C415F5">
        <w:rPr>
          <w:color w:val="000000"/>
          <w:sz w:val="28"/>
          <w:szCs w:val="28"/>
        </w:rPr>
        <w:t>я наиболее близкими по свойствам к рассматриваемому товару, следует включить в состав группы взаимозаменяемых товаров.</w:t>
      </w:r>
    </w:p>
    <w:p w14:paraId="723F773D" w14:textId="77777777" w:rsidR="00494696" w:rsidRDefault="00C93F04">
      <w:pPr>
        <w:ind w:firstLine="709"/>
        <w:jc w:val="both"/>
        <w:rPr>
          <w:color w:val="000000"/>
          <w:sz w:val="28"/>
          <w:szCs w:val="28"/>
        </w:rPr>
      </w:pPr>
      <w:r w:rsidRPr="00C415F5">
        <w:rPr>
          <w:color w:val="000000"/>
          <w:sz w:val="28"/>
          <w:szCs w:val="28"/>
        </w:rPr>
        <w:t>Указанная процедура осуществляется до тех пор, пока не будет выявлена группа товаров, цена на которые может быть повышена (1 год и более)</w:t>
      </w:r>
      <w:r w:rsidRPr="00C415F5">
        <w:rPr>
          <w:color w:val="000000"/>
          <w:sz w:val="28"/>
          <w:szCs w:val="28"/>
        </w:rPr>
        <w:t xml:space="preserve"> на 5–10 процентов без снижения выгоды для продавца (совокупной выгоды для продавцов). Товары, входящие в такую группу, признаются взаимозаменяемыми товарами.</w:t>
      </w:r>
    </w:p>
    <w:p w14:paraId="07CE5361" w14:textId="77777777" w:rsidR="00494696" w:rsidRDefault="00C93F04">
      <w:pPr>
        <w:ind w:firstLine="709"/>
        <w:jc w:val="both"/>
        <w:rPr>
          <w:color w:val="000000"/>
          <w:sz w:val="28"/>
          <w:szCs w:val="28"/>
        </w:rPr>
      </w:pPr>
      <w:r w:rsidRPr="00C415F5">
        <w:rPr>
          <w:color w:val="000000"/>
          <w:sz w:val="28"/>
          <w:szCs w:val="28"/>
        </w:rPr>
        <w:t>При проведении «теста гипотетического монополиста» в качестве группы взаимозаменяемых товаров сле</w:t>
      </w:r>
      <w:r w:rsidRPr="00C415F5">
        <w:rPr>
          <w:color w:val="000000"/>
          <w:sz w:val="28"/>
          <w:szCs w:val="28"/>
        </w:rPr>
        <w:t>дует рассматривать наименьший набор товаров, для которого продавец (продавцы) может осуществить указанное повышение цены.</w:t>
      </w:r>
    </w:p>
    <w:p w14:paraId="1161593A" w14:textId="77777777" w:rsidR="00494696" w:rsidRDefault="00C93F04">
      <w:pPr>
        <w:ind w:firstLine="709"/>
        <w:jc w:val="both"/>
        <w:rPr>
          <w:color w:val="000000"/>
          <w:sz w:val="28"/>
          <w:szCs w:val="28"/>
        </w:rPr>
      </w:pPr>
      <w:r w:rsidRPr="00C415F5">
        <w:rPr>
          <w:color w:val="000000"/>
          <w:sz w:val="28"/>
          <w:szCs w:val="28"/>
        </w:rPr>
        <w:t>16. При проведении перспективного анализа состояния конкуренции на товарном рынке могут применяться рыночные цены, сложившиеся на моме</w:t>
      </w:r>
      <w:r w:rsidRPr="00C415F5">
        <w:rPr>
          <w:color w:val="000000"/>
          <w:sz w:val="28"/>
          <w:szCs w:val="28"/>
        </w:rPr>
        <w:t>нт проведения исследования.</w:t>
      </w:r>
    </w:p>
    <w:p w14:paraId="5EA8C742" w14:textId="77777777" w:rsidR="00494696" w:rsidRDefault="00494696">
      <w:pPr>
        <w:ind w:firstLine="709"/>
        <w:jc w:val="both"/>
        <w:rPr>
          <w:color w:val="000000"/>
          <w:sz w:val="28"/>
          <w:szCs w:val="28"/>
        </w:rPr>
      </w:pPr>
    </w:p>
    <w:p w14:paraId="0BF109DE" w14:textId="77777777" w:rsidR="00494696" w:rsidRDefault="00494696">
      <w:pPr>
        <w:ind w:firstLine="709"/>
        <w:jc w:val="both"/>
        <w:rPr>
          <w:color w:val="000000"/>
          <w:sz w:val="28"/>
          <w:szCs w:val="28"/>
        </w:rPr>
      </w:pPr>
    </w:p>
    <w:p w14:paraId="391449CA" w14:textId="77777777" w:rsidR="00494696" w:rsidRDefault="00C93F04">
      <w:pPr>
        <w:ind w:firstLine="709"/>
        <w:jc w:val="center"/>
        <w:rPr>
          <w:b/>
          <w:bCs/>
          <w:color w:val="000000"/>
          <w:sz w:val="28"/>
          <w:szCs w:val="28"/>
        </w:rPr>
      </w:pPr>
      <w:r w:rsidRPr="00C415F5">
        <w:rPr>
          <w:b/>
          <w:bCs/>
          <w:color w:val="000000"/>
          <w:sz w:val="28"/>
          <w:szCs w:val="28"/>
        </w:rPr>
        <w:t>Глава 3. Определение границ товарного рынка</w:t>
      </w:r>
    </w:p>
    <w:p w14:paraId="5A5F9071" w14:textId="77777777" w:rsidR="00494696" w:rsidRDefault="00494696">
      <w:pPr>
        <w:ind w:firstLine="709"/>
        <w:jc w:val="both"/>
        <w:rPr>
          <w:color w:val="000000"/>
          <w:sz w:val="28"/>
          <w:szCs w:val="28"/>
        </w:rPr>
      </w:pPr>
    </w:p>
    <w:p w14:paraId="1F351286" w14:textId="77777777" w:rsidR="00494696" w:rsidRDefault="00C93F04">
      <w:pPr>
        <w:ind w:firstLine="709"/>
        <w:jc w:val="both"/>
        <w:rPr>
          <w:color w:val="000000"/>
          <w:sz w:val="28"/>
          <w:szCs w:val="28"/>
        </w:rPr>
      </w:pPr>
      <w:r w:rsidRPr="00C415F5">
        <w:rPr>
          <w:color w:val="000000"/>
          <w:sz w:val="28"/>
          <w:szCs w:val="28"/>
        </w:rPr>
        <w:t xml:space="preserve">17. Границы товарного рынка определяют территорию, на которой потребители приобретают товар или взаимозаменяемый товар, если его </w:t>
      </w:r>
      <w:r w:rsidRPr="00C415F5">
        <w:rPr>
          <w:color w:val="000000"/>
          <w:sz w:val="28"/>
          <w:szCs w:val="28"/>
        </w:rPr>
        <w:lastRenderedPageBreak/>
        <w:t>приобретение нецелесообразно за пределами данной территории по экономическим, технологическим и другим причинам.</w:t>
      </w:r>
    </w:p>
    <w:p w14:paraId="52145F7E" w14:textId="77777777" w:rsidR="00494696" w:rsidRDefault="00C93F04">
      <w:pPr>
        <w:ind w:firstLine="709"/>
        <w:jc w:val="both"/>
        <w:rPr>
          <w:color w:val="000000"/>
          <w:sz w:val="28"/>
          <w:szCs w:val="28"/>
        </w:rPr>
      </w:pPr>
      <w:r w:rsidRPr="00C415F5">
        <w:rPr>
          <w:color w:val="000000"/>
          <w:sz w:val="28"/>
          <w:szCs w:val="28"/>
        </w:rPr>
        <w:t>Определение гр</w:t>
      </w:r>
      <w:r w:rsidRPr="00C415F5">
        <w:rPr>
          <w:color w:val="000000"/>
          <w:sz w:val="28"/>
          <w:szCs w:val="28"/>
        </w:rPr>
        <w:t>аниц товарного рынка осуществляется по одному из указанных критериев либо их совокупности.</w:t>
      </w:r>
    </w:p>
    <w:p w14:paraId="72A0432E" w14:textId="77777777" w:rsidR="00494696" w:rsidRDefault="00C93F04">
      <w:pPr>
        <w:ind w:firstLine="709"/>
        <w:jc w:val="both"/>
        <w:rPr>
          <w:color w:val="000000"/>
          <w:sz w:val="28"/>
          <w:szCs w:val="28"/>
        </w:rPr>
      </w:pPr>
      <w:r w:rsidRPr="00C415F5">
        <w:rPr>
          <w:color w:val="000000"/>
          <w:sz w:val="28"/>
          <w:szCs w:val="28"/>
        </w:rPr>
        <w:t>Границы рынка определяются с учетом доступности приобретения товаров по следующим критериям:</w:t>
      </w:r>
    </w:p>
    <w:p w14:paraId="093E36D2" w14:textId="77777777" w:rsidR="00494696" w:rsidRDefault="00C93F04">
      <w:pPr>
        <w:ind w:firstLine="709"/>
        <w:jc w:val="both"/>
        <w:rPr>
          <w:color w:val="000000"/>
          <w:sz w:val="28"/>
          <w:szCs w:val="28"/>
        </w:rPr>
      </w:pPr>
      <w:r w:rsidRPr="00C415F5">
        <w:rPr>
          <w:color w:val="000000"/>
          <w:sz w:val="28"/>
          <w:szCs w:val="28"/>
        </w:rPr>
        <w:t>1) возможность приобретения товара на данной территории;</w:t>
      </w:r>
    </w:p>
    <w:p w14:paraId="32C9DA8D" w14:textId="77777777" w:rsidR="00494696" w:rsidRDefault="00C93F04">
      <w:pPr>
        <w:ind w:firstLine="709"/>
        <w:jc w:val="both"/>
        <w:rPr>
          <w:color w:val="000000"/>
          <w:sz w:val="28"/>
          <w:szCs w:val="28"/>
        </w:rPr>
      </w:pPr>
      <w:r w:rsidRPr="00C415F5">
        <w:rPr>
          <w:color w:val="000000"/>
          <w:sz w:val="28"/>
          <w:szCs w:val="28"/>
        </w:rPr>
        <w:t>2) обоснованнос</w:t>
      </w:r>
      <w:r w:rsidRPr="00C415F5">
        <w:rPr>
          <w:color w:val="000000"/>
          <w:sz w:val="28"/>
          <w:szCs w:val="28"/>
        </w:rPr>
        <w:t>ть и оправданность транспортных затрат относительно стоимости товара;</w:t>
      </w:r>
    </w:p>
    <w:p w14:paraId="04D218E9" w14:textId="77777777" w:rsidR="00494696" w:rsidRDefault="00C93F04">
      <w:pPr>
        <w:ind w:firstLine="709"/>
        <w:jc w:val="both"/>
        <w:rPr>
          <w:color w:val="000000"/>
          <w:sz w:val="28"/>
          <w:szCs w:val="28"/>
        </w:rPr>
      </w:pPr>
      <w:r w:rsidRPr="00C415F5">
        <w:rPr>
          <w:color w:val="000000"/>
          <w:sz w:val="28"/>
          <w:szCs w:val="28"/>
        </w:rPr>
        <w:t>3) сохранение качества, надежности и других потребительских свойств товара при его транспортировке;</w:t>
      </w:r>
    </w:p>
    <w:p w14:paraId="0B125347" w14:textId="77777777" w:rsidR="00494696" w:rsidRDefault="00C93F04">
      <w:pPr>
        <w:ind w:firstLine="709"/>
        <w:jc w:val="both"/>
        <w:rPr>
          <w:color w:val="000000"/>
          <w:sz w:val="28"/>
          <w:szCs w:val="28"/>
        </w:rPr>
      </w:pPr>
      <w:r w:rsidRPr="00C415F5">
        <w:rPr>
          <w:color w:val="000000"/>
          <w:sz w:val="28"/>
          <w:szCs w:val="28"/>
        </w:rPr>
        <w:t>4) отсутствие ограничений (запретов) купли-продажи, ввоза и вывоза товаров;</w:t>
      </w:r>
    </w:p>
    <w:p w14:paraId="591179D9" w14:textId="77777777" w:rsidR="00494696" w:rsidRDefault="00C93F04">
      <w:pPr>
        <w:ind w:firstLine="709"/>
        <w:jc w:val="both"/>
        <w:rPr>
          <w:color w:val="000000"/>
          <w:sz w:val="28"/>
          <w:szCs w:val="28"/>
        </w:rPr>
      </w:pPr>
      <w:r w:rsidRPr="00C415F5">
        <w:rPr>
          <w:color w:val="000000"/>
          <w:sz w:val="28"/>
          <w:szCs w:val="28"/>
        </w:rPr>
        <w:t>5) наличие</w:t>
      </w:r>
      <w:r w:rsidRPr="00C415F5">
        <w:rPr>
          <w:color w:val="000000"/>
          <w:sz w:val="28"/>
          <w:szCs w:val="28"/>
        </w:rPr>
        <w:t xml:space="preserve"> равных условий конкуренции на территории, в пределах которой осуществляются реализация, поставка товаров.</w:t>
      </w:r>
    </w:p>
    <w:p w14:paraId="0E7C565F" w14:textId="77777777" w:rsidR="00494696" w:rsidRDefault="00C93F04">
      <w:pPr>
        <w:ind w:firstLine="709"/>
        <w:jc w:val="both"/>
        <w:rPr>
          <w:color w:val="000000"/>
          <w:sz w:val="28"/>
          <w:szCs w:val="28"/>
        </w:rPr>
      </w:pPr>
      <w:r w:rsidRPr="00C415F5">
        <w:rPr>
          <w:color w:val="000000"/>
          <w:sz w:val="28"/>
          <w:szCs w:val="28"/>
        </w:rPr>
        <w:t>Процедура определения границ территории, на которой покупатель (покупатели) приобретает или имеет экономическую возможность приобрести товар и не име</w:t>
      </w:r>
      <w:r w:rsidRPr="00C415F5">
        <w:rPr>
          <w:color w:val="000000"/>
          <w:sz w:val="28"/>
          <w:szCs w:val="28"/>
        </w:rPr>
        <w:t>ет такой возможности за ее пределами (далее – определение границ рынка) включает:</w:t>
      </w:r>
    </w:p>
    <w:p w14:paraId="530A3A80" w14:textId="77777777" w:rsidR="00494696" w:rsidRDefault="00C93F04">
      <w:pPr>
        <w:ind w:firstLine="709"/>
        <w:jc w:val="both"/>
        <w:rPr>
          <w:color w:val="000000"/>
          <w:sz w:val="28"/>
          <w:szCs w:val="28"/>
        </w:rPr>
      </w:pPr>
      <w:r w:rsidRPr="00C415F5">
        <w:rPr>
          <w:color w:val="000000"/>
          <w:sz w:val="28"/>
          <w:szCs w:val="28"/>
        </w:rPr>
        <w:t>выявление условий обращения товара, ограничивающих экономические возможности приобретения товара покупателем (покупателями);</w:t>
      </w:r>
    </w:p>
    <w:p w14:paraId="4A731EFC" w14:textId="77777777" w:rsidR="00494696" w:rsidRDefault="00C93F04">
      <w:pPr>
        <w:ind w:firstLine="709"/>
        <w:jc w:val="both"/>
        <w:rPr>
          <w:color w:val="000000"/>
          <w:sz w:val="28"/>
          <w:szCs w:val="28"/>
        </w:rPr>
      </w:pPr>
      <w:r w:rsidRPr="00C415F5">
        <w:rPr>
          <w:color w:val="000000"/>
          <w:sz w:val="28"/>
          <w:szCs w:val="28"/>
        </w:rPr>
        <w:t>определение территорий, входящих в границы рассма</w:t>
      </w:r>
      <w:r w:rsidRPr="00C415F5">
        <w:rPr>
          <w:color w:val="000000"/>
          <w:sz w:val="28"/>
          <w:szCs w:val="28"/>
        </w:rPr>
        <w:t>триваемого товарного рынка.</w:t>
      </w:r>
    </w:p>
    <w:p w14:paraId="3D788542" w14:textId="77777777" w:rsidR="00494696" w:rsidRDefault="00C93F04">
      <w:pPr>
        <w:ind w:firstLine="709"/>
        <w:jc w:val="both"/>
        <w:rPr>
          <w:color w:val="000000"/>
          <w:sz w:val="28"/>
          <w:szCs w:val="28"/>
        </w:rPr>
      </w:pPr>
      <w:r w:rsidRPr="00C415F5">
        <w:rPr>
          <w:color w:val="000000"/>
          <w:sz w:val="28"/>
          <w:szCs w:val="28"/>
        </w:rPr>
        <w:t>18. Определение границ рынка проводится на основе информации:</w:t>
      </w:r>
    </w:p>
    <w:p w14:paraId="539D1B67" w14:textId="77777777" w:rsidR="00494696" w:rsidRDefault="00C93F04">
      <w:pPr>
        <w:ind w:firstLine="709"/>
        <w:jc w:val="both"/>
        <w:rPr>
          <w:color w:val="000000"/>
          <w:sz w:val="28"/>
          <w:szCs w:val="28"/>
        </w:rPr>
      </w:pPr>
      <w:r w:rsidRPr="00C415F5">
        <w:rPr>
          <w:color w:val="000000"/>
          <w:sz w:val="28"/>
          <w:szCs w:val="28"/>
        </w:rPr>
        <w:t>1) о регионе, в котором действует субъект рынка;</w:t>
      </w:r>
    </w:p>
    <w:p w14:paraId="4D3123DF" w14:textId="77777777" w:rsidR="00494696" w:rsidRDefault="00C93F04">
      <w:pPr>
        <w:ind w:firstLine="709"/>
        <w:jc w:val="both"/>
        <w:rPr>
          <w:color w:val="000000"/>
          <w:sz w:val="28"/>
          <w:szCs w:val="28"/>
        </w:rPr>
      </w:pPr>
      <w:r w:rsidRPr="00C415F5">
        <w:rPr>
          <w:color w:val="000000"/>
          <w:sz w:val="28"/>
          <w:szCs w:val="28"/>
        </w:rPr>
        <w:t>2) о ценообразовании на рассматриваемом товарном рынке или о различиях в уровнях цен на данный товар на территории Ре</w:t>
      </w:r>
      <w:r w:rsidRPr="00C415F5">
        <w:rPr>
          <w:color w:val="000000"/>
          <w:sz w:val="28"/>
          <w:szCs w:val="28"/>
        </w:rPr>
        <w:t>спублики Казахстан;</w:t>
      </w:r>
    </w:p>
    <w:p w14:paraId="7139F99A" w14:textId="77777777" w:rsidR="00494696" w:rsidRDefault="00C93F04">
      <w:pPr>
        <w:ind w:firstLine="709"/>
        <w:jc w:val="both"/>
        <w:rPr>
          <w:color w:val="000000"/>
          <w:sz w:val="28"/>
          <w:szCs w:val="28"/>
        </w:rPr>
      </w:pPr>
      <w:r w:rsidRPr="00C415F5">
        <w:rPr>
          <w:color w:val="000000"/>
          <w:sz w:val="28"/>
          <w:szCs w:val="28"/>
        </w:rPr>
        <w:t>3) о месте фактического потребления товара для нужд покупателей.</w:t>
      </w:r>
    </w:p>
    <w:p w14:paraId="58296FBF" w14:textId="77777777" w:rsidR="00494696" w:rsidRDefault="00C93F04">
      <w:pPr>
        <w:ind w:firstLine="709"/>
        <w:jc w:val="both"/>
        <w:rPr>
          <w:iCs/>
          <w:color w:val="000000"/>
          <w:sz w:val="28"/>
          <w:szCs w:val="28"/>
        </w:rPr>
      </w:pPr>
      <w:r w:rsidRPr="00C415F5">
        <w:rPr>
          <w:color w:val="000000"/>
          <w:sz w:val="28"/>
          <w:szCs w:val="28"/>
        </w:rPr>
        <w:t xml:space="preserve">19. </w:t>
      </w:r>
      <w:r w:rsidRPr="00D22019">
        <w:rPr>
          <w:iCs/>
          <w:color w:val="000000"/>
          <w:sz w:val="28"/>
          <w:szCs w:val="28"/>
        </w:rPr>
        <w:t xml:space="preserve">Границы </w:t>
      </w:r>
      <w:r w:rsidRPr="00D22019">
        <w:rPr>
          <w:iCs/>
          <w:color w:val="000000"/>
          <w:sz w:val="28"/>
          <w:szCs w:val="28"/>
          <w:lang w:val="kk-KZ"/>
        </w:rPr>
        <w:t xml:space="preserve">рынка </w:t>
      </w:r>
      <w:r w:rsidRPr="00D22019">
        <w:rPr>
          <w:iCs/>
          <w:color w:val="000000"/>
          <w:sz w:val="28"/>
          <w:szCs w:val="28"/>
        </w:rPr>
        <w:t>могут охватывать территорию одного или нескольких населенных пунктов, одного или нескольких административных районов, городов, одной или нескольких областей Республики Казахстан, либо всю территорию Республики Казахстан, где может быть реализован товар.</w:t>
      </w:r>
    </w:p>
    <w:p w14:paraId="48B0D451" w14:textId="77777777" w:rsidR="00494696" w:rsidRDefault="00C93F04">
      <w:pPr>
        <w:ind w:firstLine="709"/>
        <w:jc w:val="both"/>
        <w:rPr>
          <w:color w:val="000000"/>
          <w:sz w:val="28"/>
          <w:szCs w:val="28"/>
        </w:rPr>
      </w:pPr>
      <w:r w:rsidRPr="00C415F5">
        <w:rPr>
          <w:color w:val="000000"/>
          <w:sz w:val="28"/>
          <w:szCs w:val="28"/>
        </w:rPr>
        <w:t>20</w:t>
      </w:r>
      <w:r w:rsidRPr="00C415F5">
        <w:rPr>
          <w:color w:val="000000"/>
          <w:sz w:val="28"/>
          <w:szCs w:val="28"/>
        </w:rPr>
        <w:t>. При определении условий обращения товара, ограничивающих экономические возможности приобретения товара покупателем (покупателями), учитывается следующее:</w:t>
      </w:r>
    </w:p>
    <w:p w14:paraId="42CE10C6" w14:textId="77777777" w:rsidR="00494696" w:rsidRDefault="00C93F04">
      <w:pPr>
        <w:ind w:firstLine="709"/>
        <w:jc w:val="both"/>
        <w:rPr>
          <w:color w:val="000000"/>
          <w:sz w:val="28"/>
          <w:szCs w:val="28"/>
        </w:rPr>
      </w:pPr>
      <w:r w:rsidRPr="00C415F5">
        <w:rPr>
          <w:color w:val="000000"/>
          <w:sz w:val="28"/>
          <w:szCs w:val="28"/>
        </w:rPr>
        <w:t>1) требования к условиям транспортировки товара (обеспечивающие сохранение потребительских свойств т</w:t>
      </w:r>
      <w:r w:rsidRPr="00C415F5">
        <w:rPr>
          <w:color w:val="000000"/>
          <w:sz w:val="28"/>
          <w:szCs w:val="28"/>
        </w:rPr>
        <w:t>овара и прочие требования);</w:t>
      </w:r>
    </w:p>
    <w:p w14:paraId="7666649A" w14:textId="77777777" w:rsidR="00494696" w:rsidRDefault="00C93F04">
      <w:pPr>
        <w:ind w:firstLine="709"/>
        <w:jc w:val="both"/>
        <w:rPr>
          <w:color w:val="000000"/>
          <w:sz w:val="28"/>
          <w:szCs w:val="28"/>
        </w:rPr>
      </w:pPr>
      <w:r w:rsidRPr="00C415F5">
        <w:rPr>
          <w:color w:val="000000"/>
          <w:sz w:val="28"/>
          <w:szCs w:val="28"/>
        </w:rPr>
        <w:t>2) организационно-транспортные схемы приобретения товара покупателями;</w:t>
      </w:r>
    </w:p>
    <w:p w14:paraId="512E5EA2" w14:textId="77777777" w:rsidR="00494696" w:rsidRDefault="00C93F04">
      <w:pPr>
        <w:ind w:firstLine="709"/>
        <w:jc w:val="both"/>
        <w:rPr>
          <w:color w:val="000000"/>
          <w:sz w:val="28"/>
          <w:szCs w:val="28"/>
        </w:rPr>
      </w:pPr>
      <w:r w:rsidRPr="00C415F5">
        <w:rPr>
          <w:color w:val="000000"/>
          <w:sz w:val="28"/>
          <w:szCs w:val="28"/>
        </w:rPr>
        <w:t>3) возможность перемещения товара к покупателю или покупателя к товару;</w:t>
      </w:r>
    </w:p>
    <w:p w14:paraId="7AF13BE6" w14:textId="77777777" w:rsidR="00494696" w:rsidRDefault="00C93F04">
      <w:pPr>
        <w:ind w:firstLine="709"/>
        <w:jc w:val="both"/>
        <w:rPr>
          <w:color w:val="000000"/>
          <w:sz w:val="28"/>
          <w:szCs w:val="28"/>
        </w:rPr>
      </w:pPr>
      <w:r w:rsidRPr="00C415F5">
        <w:rPr>
          <w:color w:val="000000"/>
          <w:sz w:val="28"/>
          <w:szCs w:val="28"/>
        </w:rPr>
        <w:t>4) наличие, доступность и взаимозаменяемость транспортных средств для перемещения рас</w:t>
      </w:r>
      <w:r w:rsidRPr="00C415F5">
        <w:rPr>
          <w:color w:val="000000"/>
          <w:sz w:val="28"/>
          <w:szCs w:val="28"/>
        </w:rPr>
        <w:t>сматриваемого товара (покупателя рассматриваемого товара);</w:t>
      </w:r>
    </w:p>
    <w:p w14:paraId="1393D899" w14:textId="77777777" w:rsidR="00494696" w:rsidRDefault="00C93F04">
      <w:pPr>
        <w:ind w:firstLine="709"/>
        <w:jc w:val="both"/>
        <w:rPr>
          <w:color w:val="000000"/>
          <w:sz w:val="28"/>
          <w:szCs w:val="28"/>
        </w:rPr>
      </w:pPr>
      <w:r w:rsidRPr="00C415F5">
        <w:rPr>
          <w:color w:val="000000"/>
          <w:sz w:val="28"/>
          <w:szCs w:val="28"/>
        </w:rPr>
        <w:lastRenderedPageBreak/>
        <w:t>5) региональные особенности спроса на рассматриваемый товар включая потребительские предпочтения.</w:t>
      </w:r>
    </w:p>
    <w:p w14:paraId="29E92ABE" w14:textId="77777777" w:rsidR="00494696" w:rsidRDefault="00C93F04">
      <w:pPr>
        <w:ind w:firstLine="709"/>
        <w:jc w:val="both"/>
        <w:rPr>
          <w:color w:val="000000"/>
          <w:sz w:val="28"/>
          <w:szCs w:val="28"/>
        </w:rPr>
      </w:pPr>
      <w:r w:rsidRPr="00C415F5">
        <w:rPr>
          <w:color w:val="000000"/>
          <w:sz w:val="28"/>
          <w:szCs w:val="28"/>
        </w:rPr>
        <w:t>21. Определение границ товарного рынка основывается на экономической возможности покупателя приобре</w:t>
      </w:r>
      <w:r w:rsidRPr="00C415F5">
        <w:rPr>
          <w:color w:val="000000"/>
          <w:sz w:val="28"/>
          <w:szCs w:val="28"/>
        </w:rPr>
        <w:t>сти товар или взаимозаменяемый товар и отсутствии возможности приобрести его за пределами данной территории по экономическим, технологическим, административным и другим причинам.</w:t>
      </w:r>
    </w:p>
    <w:p w14:paraId="71198799" w14:textId="77777777" w:rsidR="00494696" w:rsidRDefault="00C93F04">
      <w:pPr>
        <w:ind w:firstLine="709"/>
        <w:jc w:val="both"/>
        <w:rPr>
          <w:color w:val="000000"/>
          <w:sz w:val="28"/>
          <w:szCs w:val="28"/>
        </w:rPr>
      </w:pPr>
      <w:r w:rsidRPr="00C415F5">
        <w:rPr>
          <w:color w:val="000000"/>
          <w:sz w:val="28"/>
          <w:szCs w:val="28"/>
        </w:rPr>
        <w:t>Если цена товара, поставляемого с каких-либо территорий (от продавцов, распол</w:t>
      </w:r>
      <w:r w:rsidRPr="00C415F5">
        <w:rPr>
          <w:color w:val="000000"/>
          <w:sz w:val="28"/>
          <w:szCs w:val="28"/>
        </w:rPr>
        <w:t xml:space="preserve">оженных на каких-либо территориях), оказывается более чем на 10 процентов выше средневзвешенной цены товара, доступного покупателю (покупателям) в пределах предварительно определенных границ рассматриваемого товарного рынка, то такие территории (продавцы) </w:t>
      </w:r>
      <w:r w:rsidRPr="00C415F5">
        <w:rPr>
          <w:color w:val="000000"/>
          <w:sz w:val="28"/>
          <w:szCs w:val="28"/>
        </w:rPr>
        <w:t>должны относиться к другим товарным рынкам.</w:t>
      </w:r>
    </w:p>
    <w:p w14:paraId="7B73EAD8" w14:textId="77777777" w:rsidR="00494696" w:rsidRDefault="00C93F04">
      <w:pPr>
        <w:ind w:firstLine="709"/>
        <w:jc w:val="both"/>
        <w:rPr>
          <w:color w:val="000000"/>
          <w:sz w:val="28"/>
          <w:szCs w:val="28"/>
        </w:rPr>
      </w:pPr>
      <w:r w:rsidRPr="00C415F5">
        <w:rPr>
          <w:color w:val="000000"/>
          <w:sz w:val="28"/>
          <w:szCs w:val="28"/>
        </w:rPr>
        <w:t>При проведении внепланового анализа границы товарного рынка могут быть определены на основании информации, представленной уполномоченным органом в сфере налогового и таможенного администрирования о фактической ре</w:t>
      </w:r>
      <w:r w:rsidRPr="00C415F5">
        <w:rPr>
          <w:color w:val="000000"/>
          <w:sz w:val="28"/>
          <w:szCs w:val="28"/>
        </w:rPr>
        <w:t>ализации товара в анализируемый период.</w:t>
      </w:r>
    </w:p>
    <w:p w14:paraId="290560D3" w14:textId="77777777" w:rsidR="00494696" w:rsidRDefault="00C93F04">
      <w:pPr>
        <w:ind w:firstLine="709"/>
        <w:jc w:val="both"/>
        <w:rPr>
          <w:color w:val="000000"/>
          <w:sz w:val="28"/>
          <w:szCs w:val="28"/>
        </w:rPr>
      </w:pPr>
      <w:r w:rsidRPr="00C415F5">
        <w:rPr>
          <w:color w:val="000000"/>
          <w:sz w:val="28"/>
          <w:szCs w:val="28"/>
        </w:rPr>
        <w:t>22. Наблюдения за товарным рынком и экономико-статистические расчеты, на основании результатов которых определяются его границы, могут включать:</w:t>
      </w:r>
    </w:p>
    <w:p w14:paraId="4E6037F9" w14:textId="77777777" w:rsidR="00494696" w:rsidRDefault="00C93F04">
      <w:pPr>
        <w:ind w:firstLine="709"/>
        <w:jc w:val="both"/>
        <w:rPr>
          <w:color w:val="000000"/>
          <w:sz w:val="28"/>
          <w:szCs w:val="28"/>
        </w:rPr>
      </w:pPr>
      <w:r w:rsidRPr="00C415F5">
        <w:rPr>
          <w:color w:val="000000"/>
          <w:sz w:val="28"/>
          <w:szCs w:val="28"/>
        </w:rPr>
        <w:t>1) процедуру «теста гипотетического монополиста»;</w:t>
      </w:r>
    </w:p>
    <w:p w14:paraId="5C502392" w14:textId="77777777" w:rsidR="00494696" w:rsidRDefault="00C93F04">
      <w:pPr>
        <w:ind w:firstLine="709"/>
        <w:jc w:val="both"/>
        <w:rPr>
          <w:color w:val="000000"/>
          <w:sz w:val="28"/>
          <w:szCs w:val="28"/>
        </w:rPr>
      </w:pPr>
      <w:r w:rsidRPr="00C415F5">
        <w:rPr>
          <w:color w:val="000000"/>
          <w:sz w:val="28"/>
          <w:szCs w:val="28"/>
        </w:rPr>
        <w:t>2) анализ районов продаж (местоположения покупателей) субъектов рынка (продавцов), фактически действующих на рассматриваемом товарном рынке (в предварительно определенных границах);</w:t>
      </w:r>
    </w:p>
    <w:p w14:paraId="09718942" w14:textId="77777777" w:rsidR="00494696" w:rsidRDefault="00C93F04">
      <w:pPr>
        <w:ind w:firstLine="709"/>
        <w:jc w:val="both"/>
        <w:rPr>
          <w:color w:val="000000"/>
          <w:sz w:val="28"/>
          <w:szCs w:val="28"/>
        </w:rPr>
      </w:pPr>
      <w:r w:rsidRPr="00C415F5">
        <w:rPr>
          <w:color w:val="000000"/>
          <w:sz w:val="28"/>
          <w:szCs w:val="28"/>
        </w:rPr>
        <w:t>3) анализ данных об изменении покупателем (покупателями) района приобретен</w:t>
      </w:r>
      <w:r w:rsidRPr="00C415F5">
        <w:rPr>
          <w:color w:val="000000"/>
          <w:sz w:val="28"/>
          <w:szCs w:val="28"/>
        </w:rPr>
        <w:t>ия товара или об изменении состава продавцов, у которых он приобретает товар;</w:t>
      </w:r>
    </w:p>
    <w:p w14:paraId="63AB6E0F" w14:textId="77777777" w:rsidR="00494696" w:rsidRDefault="00C93F04">
      <w:pPr>
        <w:ind w:firstLine="709"/>
        <w:jc w:val="both"/>
        <w:rPr>
          <w:color w:val="000000"/>
          <w:sz w:val="28"/>
          <w:szCs w:val="28"/>
        </w:rPr>
      </w:pPr>
      <w:r w:rsidRPr="00C415F5">
        <w:rPr>
          <w:color w:val="000000"/>
          <w:sz w:val="28"/>
          <w:szCs w:val="28"/>
        </w:rPr>
        <w:t>4) анализ ценообразования и динамики цен, изменения объема спроса при изменении цен на рассматриваемый товар с учетом критериев для проведения анализа, установленных пунктом 26 н</w:t>
      </w:r>
      <w:r w:rsidRPr="00C415F5">
        <w:rPr>
          <w:color w:val="000000"/>
          <w:sz w:val="28"/>
          <w:szCs w:val="28"/>
        </w:rPr>
        <w:t>астоящей Методики.</w:t>
      </w:r>
    </w:p>
    <w:p w14:paraId="42AA216C" w14:textId="77777777" w:rsidR="00494696" w:rsidRDefault="00C93F04">
      <w:pPr>
        <w:ind w:firstLine="709"/>
        <w:jc w:val="both"/>
        <w:rPr>
          <w:color w:val="000000"/>
          <w:sz w:val="28"/>
          <w:szCs w:val="28"/>
        </w:rPr>
      </w:pPr>
      <w:r w:rsidRPr="00C415F5">
        <w:rPr>
          <w:color w:val="000000"/>
          <w:sz w:val="28"/>
          <w:szCs w:val="28"/>
        </w:rPr>
        <w:t>23. При определении границ необходимо определить:</w:t>
      </w:r>
    </w:p>
    <w:p w14:paraId="13D0FC43" w14:textId="77777777" w:rsidR="00494696" w:rsidRDefault="00C93F04">
      <w:pPr>
        <w:ind w:firstLine="709"/>
        <w:jc w:val="both"/>
        <w:rPr>
          <w:color w:val="000000"/>
          <w:sz w:val="28"/>
          <w:szCs w:val="28"/>
        </w:rPr>
      </w:pPr>
      <w:r w:rsidRPr="00C415F5">
        <w:rPr>
          <w:color w:val="000000"/>
          <w:sz w:val="28"/>
          <w:szCs w:val="28"/>
        </w:rPr>
        <w:t>1) будет ли в результате указанного повышения цены покупатель (покупатели) приобретать (готов приобрести) рассматриваемый товар на других территориях (у продавцов, расположенных на других</w:t>
      </w:r>
      <w:r w:rsidRPr="00C415F5">
        <w:rPr>
          <w:color w:val="000000"/>
          <w:sz w:val="28"/>
          <w:szCs w:val="28"/>
        </w:rPr>
        <w:t xml:space="preserve"> территориях);</w:t>
      </w:r>
    </w:p>
    <w:p w14:paraId="536A4984" w14:textId="77777777" w:rsidR="00494696" w:rsidRDefault="00C93F04">
      <w:pPr>
        <w:ind w:firstLine="709"/>
        <w:jc w:val="both"/>
        <w:rPr>
          <w:color w:val="000000"/>
          <w:sz w:val="28"/>
          <w:szCs w:val="28"/>
        </w:rPr>
      </w:pPr>
      <w:r w:rsidRPr="00C415F5">
        <w:rPr>
          <w:color w:val="000000"/>
          <w:sz w:val="28"/>
          <w:szCs w:val="28"/>
        </w:rPr>
        <w:t>2) происходит ли (произойдет) снижение объема продаж, делающее такое повышение цен невыгодным для продавца (продавцов).</w:t>
      </w:r>
    </w:p>
    <w:p w14:paraId="2F93291E" w14:textId="77777777" w:rsidR="00494696" w:rsidRDefault="00C93F04">
      <w:pPr>
        <w:ind w:firstLine="709"/>
        <w:jc w:val="both"/>
        <w:rPr>
          <w:color w:val="000000"/>
          <w:sz w:val="28"/>
          <w:szCs w:val="28"/>
        </w:rPr>
      </w:pPr>
      <w:r w:rsidRPr="00C415F5">
        <w:rPr>
          <w:color w:val="000000"/>
          <w:sz w:val="28"/>
          <w:szCs w:val="28"/>
        </w:rPr>
        <w:t>Если указанные условия выполняются, то ближайшие из территорий включаются в состав границ рассматриваемого товарного рынк</w:t>
      </w:r>
      <w:r w:rsidRPr="00C415F5">
        <w:rPr>
          <w:color w:val="000000"/>
          <w:sz w:val="28"/>
          <w:szCs w:val="28"/>
        </w:rPr>
        <w:t>а.</w:t>
      </w:r>
    </w:p>
    <w:p w14:paraId="3B9D2769" w14:textId="77777777" w:rsidR="00494696" w:rsidRDefault="00C93F04">
      <w:pPr>
        <w:ind w:firstLine="709"/>
        <w:jc w:val="both"/>
        <w:rPr>
          <w:color w:val="000000"/>
          <w:sz w:val="28"/>
          <w:szCs w:val="28"/>
        </w:rPr>
      </w:pPr>
      <w:r w:rsidRPr="00C415F5">
        <w:rPr>
          <w:color w:val="000000"/>
          <w:sz w:val="28"/>
          <w:szCs w:val="28"/>
        </w:rPr>
        <w:t>Указанная процедура осуществляется до тех пор, пока не будет выявлена территория, на которой цена на рассматриваемый товар может быть повышена на 5–10 процентов без снижения выгоды для продавца (совокупной выгоды для продавцов). Границы выявленной терри</w:t>
      </w:r>
      <w:r w:rsidRPr="00C415F5">
        <w:rPr>
          <w:color w:val="000000"/>
          <w:sz w:val="28"/>
          <w:szCs w:val="28"/>
        </w:rPr>
        <w:t>тории признаются границами рассматриваемого товарного рынка.</w:t>
      </w:r>
    </w:p>
    <w:p w14:paraId="16FDB3E0" w14:textId="77777777" w:rsidR="00494696" w:rsidRDefault="00C93F04">
      <w:pPr>
        <w:ind w:firstLine="709"/>
        <w:jc w:val="both"/>
        <w:rPr>
          <w:color w:val="000000"/>
          <w:sz w:val="28"/>
          <w:szCs w:val="28"/>
        </w:rPr>
      </w:pPr>
      <w:r w:rsidRPr="00C415F5">
        <w:rPr>
          <w:color w:val="000000"/>
          <w:sz w:val="28"/>
          <w:szCs w:val="28"/>
        </w:rPr>
        <w:lastRenderedPageBreak/>
        <w:t>При проведении «теста гипотетического монополиста» в качестве границ товарного рынка следует рассматривать границы наименьшей территории, на которой продавец (продавцы) может осуществить указанно</w:t>
      </w:r>
      <w:r w:rsidRPr="00C415F5">
        <w:rPr>
          <w:color w:val="000000"/>
          <w:sz w:val="28"/>
          <w:szCs w:val="28"/>
        </w:rPr>
        <w:t>е повышение цены.</w:t>
      </w:r>
    </w:p>
    <w:p w14:paraId="1DEA4BDA" w14:textId="77777777" w:rsidR="00494696" w:rsidRDefault="00C93F04">
      <w:pPr>
        <w:ind w:firstLine="709"/>
        <w:jc w:val="both"/>
        <w:rPr>
          <w:color w:val="000000"/>
          <w:sz w:val="28"/>
          <w:szCs w:val="28"/>
        </w:rPr>
      </w:pPr>
      <w:r w:rsidRPr="00C415F5">
        <w:rPr>
          <w:color w:val="000000"/>
          <w:sz w:val="28"/>
          <w:szCs w:val="28"/>
        </w:rPr>
        <w:t>В случае наличия государственного регулирования границ товарного рынка либо технологических ограничений инфраструктурного характера, исключающих реализацию товара за пределами определенной территории, проведение «Теста гипотетического мон</w:t>
      </w:r>
      <w:r w:rsidRPr="00C415F5">
        <w:rPr>
          <w:color w:val="000000"/>
          <w:sz w:val="28"/>
          <w:szCs w:val="28"/>
        </w:rPr>
        <w:t>ополиста» не требуется.</w:t>
      </w:r>
    </w:p>
    <w:p w14:paraId="406CBBDE" w14:textId="77777777" w:rsidR="00494696" w:rsidRDefault="00C93F04">
      <w:pPr>
        <w:ind w:firstLine="709"/>
        <w:jc w:val="both"/>
        <w:rPr>
          <w:color w:val="000000"/>
          <w:sz w:val="28"/>
          <w:szCs w:val="28"/>
        </w:rPr>
      </w:pPr>
      <w:r w:rsidRPr="00C415F5">
        <w:rPr>
          <w:color w:val="000000"/>
          <w:sz w:val="28"/>
          <w:szCs w:val="28"/>
        </w:rPr>
        <w:t>24. В сфере услуг, связанных с деятельностью субъектов естественных монополий, границы товарных рынков определяются с учетом возможностей субъектов рынка по доступу к инфраструктуре и ее использованию.</w:t>
      </w:r>
    </w:p>
    <w:p w14:paraId="26700D0A" w14:textId="77777777" w:rsidR="00494696" w:rsidRDefault="00494696">
      <w:pPr>
        <w:ind w:firstLine="709"/>
        <w:jc w:val="both"/>
        <w:rPr>
          <w:color w:val="000000"/>
          <w:sz w:val="28"/>
          <w:szCs w:val="28"/>
        </w:rPr>
      </w:pPr>
    </w:p>
    <w:p w14:paraId="33B106DC" w14:textId="77777777" w:rsidR="00494696" w:rsidRDefault="00494696">
      <w:pPr>
        <w:ind w:firstLine="709"/>
        <w:jc w:val="both"/>
        <w:rPr>
          <w:color w:val="000000"/>
          <w:sz w:val="28"/>
          <w:szCs w:val="28"/>
        </w:rPr>
      </w:pPr>
    </w:p>
    <w:p w14:paraId="2960F1AD" w14:textId="77777777" w:rsidR="00494696" w:rsidRDefault="00C93F04">
      <w:pPr>
        <w:ind w:firstLine="709"/>
        <w:jc w:val="center"/>
        <w:rPr>
          <w:b/>
          <w:bCs/>
          <w:color w:val="000000"/>
          <w:sz w:val="28"/>
          <w:szCs w:val="28"/>
        </w:rPr>
      </w:pPr>
      <w:r w:rsidRPr="00C415F5">
        <w:rPr>
          <w:b/>
          <w:bCs/>
          <w:color w:val="000000"/>
          <w:sz w:val="28"/>
          <w:szCs w:val="28"/>
        </w:rPr>
        <w:t>Глава 4. Определение временн</w:t>
      </w:r>
      <w:r w:rsidRPr="00C415F5">
        <w:rPr>
          <w:b/>
          <w:bCs/>
          <w:color w:val="000000"/>
          <w:sz w:val="28"/>
          <w:szCs w:val="28"/>
        </w:rPr>
        <w:t xml:space="preserve">ого интервала исследования </w:t>
      </w:r>
    </w:p>
    <w:p w14:paraId="072445D4" w14:textId="77777777" w:rsidR="00494696" w:rsidRDefault="00C93F04">
      <w:pPr>
        <w:ind w:firstLine="709"/>
        <w:jc w:val="center"/>
        <w:rPr>
          <w:b/>
          <w:bCs/>
          <w:color w:val="000000"/>
          <w:sz w:val="28"/>
          <w:szCs w:val="28"/>
        </w:rPr>
      </w:pPr>
      <w:r w:rsidRPr="00C415F5">
        <w:rPr>
          <w:b/>
          <w:bCs/>
          <w:color w:val="000000"/>
          <w:sz w:val="28"/>
          <w:szCs w:val="28"/>
        </w:rPr>
        <w:t>товарного рынка</w:t>
      </w:r>
    </w:p>
    <w:p w14:paraId="1597908A" w14:textId="77777777" w:rsidR="00494696" w:rsidRDefault="00494696">
      <w:pPr>
        <w:ind w:firstLine="709"/>
        <w:jc w:val="center"/>
        <w:rPr>
          <w:b/>
          <w:bCs/>
          <w:color w:val="000000"/>
          <w:sz w:val="28"/>
          <w:szCs w:val="28"/>
        </w:rPr>
      </w:pPr>
    </w:p>
    <w:p w14:paraId="7290AC49" w14:textId="77777777" w:rsidR="00494696" w:rsidRDefault="00C93F04">
      <w:pPr>
        <w:ind w:firstLine="709"/>
        <w:jc w:val="both"/>
        <w:rPr>
          <w:sz w:val="28"/>
          <w:szCs w:val="28"/>
        </w:rPr>
      </w:pPr>
      <w:r w:rsidRPr="00C415F5">
        <w:rPr>
          <w:color w:val="000000"/>
          <w:sz w:val="28"/>
          <w:szCs w:val="28"/>
        </w:rPr>
        <w:t>25. Временной интервал исследования товарного рынка определяется в зависимости от цели исследования, особенностей товарного рынка и доступности информации.</w:t>
      </w:r>
    </w:p>
    <w:p w14:paraId="332E6887" w14:textId="77777777" w:rsidR="00494696" w:rsidRDefault="00C93F04">
      <w:pPr>
        <w:ind w:firstLine="709"/>
        <w:jc w:val="both"/>
        <w:rPr>
          <w:color w:val="000000"/>
          <w:sz w:val="28"/>
          <w:szCs w:val="28"/>
        </w:rPr>
      </w:pPr>
      <w:r w:rsidRPr="00C415F5">
        <w:rPr>
          <w:sz w:val="28"/>
          <w:szCs w:val="28"/>
        </w:rPr>
        <w:t xml:space="preserve">26. Если покупатели не заменяют и не готовы заменить в </w:t>
      </w:r>
      <w:r w:rsidRPr="00C415F5">
        <w:rPr>
          <w:sz w:val="28"/>
          <w:szCs w:val="28"/>
        </w:rPr>
        <w:t xml:space="preserve">потреблении товар, приобретаемый в один период </w:t>
      </w:r>
      <w:r w:rsidRPr="00C415F5">
        <w:rPr>
          <w:color w:val="000000"/>
          <w:sz w:val="28"/>
          <w:szCs w:val="28"/>
        </w:rPr>
        <w:t>времени, этим же товаром, приобретаемым в другой период времени, то при выборе временного интервала учитываются обусловливающие данный выбор характеристики товарного рынка, в том числе:</w:t>
      </w:r>
    </w:p>
    <w:p w14:paraId="166CCE33" w14:textId="77777777" w:rsidR="00494696" w:rsidRDefault="00C93F04">
      <w:pPr>
        <w:ind w:firstLine="709"/>
        <w:jc w:val="both"/>
        <w:rPr>
          <w:color w:val="000000"/>
          <w:sz w:val="28"/>
          <w:szCs w:val="28"/>
        </w:rPr>
      </w:pPr>
      <w:r w:rsidRPr="00C415F5">
        <w:rPr>
          <w:color w:val="000000"/>
          <w:sz w:val="28"/>
          <w:szCs w:val="28"/>
        </w:rPr>
        <w:t xml:space="preserve">1) сезонность поставок </w:t>
      </w:r>
      <w:r w:rsidRPr="00C415F5">
        <w:rPr>
          <w:color w:val="000000"/>
          <w:sz w:val="28"/>
          <w:szCs w:val="28"/>
        </w:rPr>
        <w:t>товара в течение года;</w:t>
      </w:r>
    </w:p>
    <w:p w14:paraId="672F351F" w14:textId="77777777" w:rsidR="00494696" w:rsidRDefault="00C93F04">
      <w:pPr>
        <w:ind w:firstLine="709"/>
        <w:jc w:val="both"/>
        <w:rPr>
          <w:color w:val="000000"/>
          <w:sz w:val="28"/>
          <w:szCs w:val="28"/>
        </w:rPr>
      </w:pPr>
      <w:r w:rsidRPr="00C415F5">
        <w:rPr>
          <w:color w:val="000000"/>
          <w:sz w:val="28"/>
          <w:szCs w:val="28"/>
        </w:rPr>
        <w:t>2) стабильность поставок товара в течение года;</w:t>
      </w:r>
    </w:p>
    <w:p w14:paraId="1915C1C0" w14:textId="77777777" w:rsidR="00494696" w:rsidRDefault="00C93F04">
      <w:pPr>
        <w:ind w:firstLine="709"/>
        <w:jc w:val="both"/>
        <w:rPr>
          <w:color w:val="000000"/>
          <w:sz w:val="28"/>
          <w:szCs w:val="28"/>
        </w:rPr>
      </w:pPr>
      <w:r w:rsidRPr="00C415F5">
        <w:rPr>
          <w:color w:val="000000"/>
          <w:sz w:val="28"/>
          <w:szCs w:val="28"/>
        </w:rPr>
        <w:t>3) периоды максимального и минимального спроса (в том числе краткосрочные), соотношение между количеством покупателей в эти периоды;</w:t>
      </w:r>
    </w:p>
    <w:p w14:paraId="72B6B445" w14:textId="77777777" w:rsidR="00494696" w:rsidRDefault="00C93F04">
      <w:pPr>
        <w:ind w:firstLine="709"/>
        <w:jc w:val="both"/>
        <w:rPr>
          <w:color w:val="000000"/>
          <w:sz w:val="28"/>
          <w:szCs w:val="28"/>
        </w:rPr>
      </w:pPr>
      <w:r w:rsidRPr="00C415F5">
        <w:rPr>
          <w:color w:val="000000"/>
          <w:sz w:val="28"/>
          <w:szCs w:val="28"/>
        </w:rPr>
        <w:t>4) возможность установления продавцами разных цен в разные временные периоды;</w:t>
      </w:r>
    </w:p>
    <w:p w14:paraId="662EACE1" w14:textId="77777777" w:rsidR="00494696" w:rsidRDefault="00C93F04">
      <w:pPr>
        <w:ind w:firstLine="709"/>
        <w:jc w:val="both"/>
        <w:rPr>
          <w:color w:val="000000"/>
          <w:sz w:val="28"/>
          <w:szCs w:val="28"/>
        </w:rPr>
      </w:pPr>
      <w:r w:rsidRPr="00C415F5">
        <w:rPr>
          <w:color w:val="000000"/>
          <w:sz w:val="28"/>
          <w:szCs w:val="28"/>
        </w:rPr>
        <w:t>5) сроки контрактов;</w:t>
      </w:r>
    </w:p>
    <w:p w14:paraId="27AB30A5" w14:textId="77777777" w:rsidR="00494696" w:rsidRDefault="00C93F04">
      <w:pPr>
        <w:ind w:firstLine="709"/>
        <w:jc w:val="both"/>
        <w:rPr>
          <w:color w:val="000000"/>
          <w:sz w:val="28"/>
          <w:szCs w:val="28"/>
        </w:rPr>
      </w:pPr>
      <w:r w:rsidRPr="00C415F5">
        <w:rPr>
          <w:color w:val="000000"/>
          <w:sz w:val="28"/>
          <w:szCs w:val="28"/>
        </w:rPr>
        <w:t>6) время появления товар</w:t>
      </w:r>
      <w:r w:rsidRPr="00C415F5">
        <w:rPr>
          <w:color w:val="000000"/>
          <w:sz w:val="28"/>
          <w:szCs w:val="28"/>
        </w:rPr>
        <w:t>а на рынке.</w:t>
      </w:r>
    </w:p>
    <w:p w14:paraId="6D75FBE9" w14:textId="77777777" w:rsidR="00494696" w:rsidRDefault="00C93F04">
      <w:pPr>
        <w:ind w:firstLine="709"/>
        <w:jc w:val="both"/>
        <w:rPr>
          <w:color w:val="000000"/>
          <w:sz w:val="28"/>
          <w:szCs w:val="28"/>
        </w:rPr>
      </w:pPr>
      <w:r w:rsidRPr="00C415F5">
        <w:rPr>
          <w:color w:val="000000"/>
          <w:sz w:val="28"/>
          <w:szCs w:val="28"/>
        </w:rPr>
        <w:t>27. Все характеристики товарного рынка определяются в пределах одного установленного временного интервала.</w:t>
      </w:r>
    </w:p>
    <w:p w14:paraId="624E0EE8" w14:textId="77777777" w:rsidR="00494696" w:rsidRDefault="00494696">
      <w:pPr>
        <w:ind w:firstLine="709"/>
        <w:jc w:val="both"/>
        <w:rPr>
          <w:color w:val="000000"/>
          <w:sz w:val="28"/>
          <w:szCs w:val="28"/>
        </w:rPr>
      </w:pPr>
    </w:p>
    <w:p w14:paraId="679EBE75" w14:textId="77777777" w:rsidR="00494696" w:rsidRDefault="00494696">
      <w:pPr>
        <w:ind w:firstLine="709"/>
        <w:jc w:val="center"/>
        <w:rPr>
          <w:color w:val="000000"/>
          <w:sz w:val="28"/>
          <w:szCs w:val="28"/>
        </w:rPr>
      </w:pPr>
    </w:p>
    <w:p w14:paraId="4FFD8916" w14:textId="77777777" w:rsidR="00494696" w:rsidRDefault="00C93F04">
      <w:pPr>
        <w:ind w:firstLine="709"/>
        <w:jc w:val="center"/>
        <w:rPr>
          <w:b/>
          <w:bCs/>
          <w:color w:val="000000"/>
          <w:sz w:val="28"/>
          <w:szCs w:val="28"/>
        </w:rPr>
      </w:pPr>
      <w:r w:rsidRPr="00C415F5">
        <w:rPr>
          <w:b/>
          <w:bCs/>
          <w:color w:val="000000"/>
          <w:sz w:val="28"/>
          <w:szCs w:val="28"/>
        </w:rPr>
        <w:t>Глава 5. Определение состава субъектов рынка, действующих на товарном рынке</w:t>
      </w:r>
    </w:p>
    <w:p w14:paraId="4C80F120" w14:textId="77777777" w:rsidR="00494696" w:rsidRDefault="00494696">
      <w:pPr>
        <w:ind w:firstLine="709"/>
        <w:jc w:val="center"/>
        <w:rPr>
          <w:color w:val="000000"/>
          <w:sz w:val="28"/>
          <w:szCs w:val="28"/>
        </w:rPr>
      </w:pPr>
    </w:p>
    <w:p w14:paraId="09AF3431" w14:textId="77777777" w:rsidR="00494696" w:rsidRDefault="00C93F04">
      <w:pPr>
        <w:ind w:firstLine="709"/>
        <w:jc w:val="both"/>
        <w:rPr>
          <w:color w:val="000000"/>
          <w:sz w:val="28"/>
          <w:szCs w:val="28"/>
        </w:rPr>
      </w:pPr>
      <w:r w:rsidRPr="00C415F5">
        <w:rPr>
          <w:color w:val="000000"/>
          <w:sz w:val="28"/>
          <w:szCs w:val="28"/>
        </w:rPr>
        <w:t>28. В состав субъектов рынка, действующих на товарном рынке, включаются все субъекты рынка, реализующие в его границах рассматриваемый товар в пределах определенного временного ин</w:t>
      </w:r>
      <w:r w:rsidRPr="00C415F5">
        <w:rPr>
          <w:color w:val="000000"/>
          <w:sz w:val="28"/>
          <w:szCs w:val="28"/>
        </w:rPr>
        <w:t>тервала.</w:t>
      </w:r>
    </w:p>
    <w:p w14:paraId="2171EDEE" w14:textId="77777777" w:rsidR="00494696" w:rsidRDefault="00C93F04">
      <w:pPr>
        <w:ind w:firstLine="709"/>
        <w:jc w:val="both"/>
        <w:rPr>
          <w:color w:val="000000"/>
          <w:sz w:val="28"/>
          <w:szCs w:val="28"/>
        </w:rPr>
      </w:pPr>
      <w:r w:rsidRPr="00C415F5">
        <w:rPr>
          <w:color w:val="000000"/>
          <w:sz w:val="28"/>
          <w:szCs w:val="28"/>
        </w:rPr>
        <w:t>29. Субъекты рынка, действующие на товарном рынке и составляющие группу лиц, рассматриваются как один субъект рынка.</w:t>
      </w:r>
    </w:p>
    <w:p w14:paraId="2AC18ACB" w14:textId="77777777" w:rsidR="00494696" w:rsidRDefault="00C93F04">
      <w:pPr>
        <w:ind w:firstLine="709"/>
        <w:jc w:val="both"/>
        <w:rPr>
          <w:color w:val="000000"/>
          <w:sz w:val="28"/>
          <w:szCs w:val="28"/>
        </w:rPr>
      </w:pPr>
      <w:r w:rsidRPr="00C415F5">
        <w:rPr>
          <w:color w:val="000000"/>
          <w:sz w:val="28"/>
          <w:szCs w:val="28"/>
        </w:rPr>
        <w:lastRenderedPageBreak/>
        <w:t>30. На основании информации, полученной при определении временного интервала исследования, определении товарных границ рынка и при</w:t>
      </w:r>
      <w:r w:rsidRPr="00C415F5">
        <w:rPr>
          <w:color w:val="000000"/>
          <w:sz w:val="28"/>
          <w:szCs w:val="28"/>
        </w:rPr>
        <w:t xml:space="preserve"> определении границ товарного рынка, определяются субъекты рынка, действующие на рассматриваемом товарном рынке, для которых устанавливаются позволяющие их идентифицировать данные:</w:t>
      </w:r>
    </w:p>
    <w:p w14:paraId="5DF66496" w14:textId="77777777" w:rsidR="00494696" w:rsidRDefault="00C93F04">
      <w:pPr>
        <w:ind w:firstLine="709"/>
        <w:jc w:val="both"/>
        <w:rPr>
          <w:color w:val="000000"/>
          <w:sz w:val="28"/>
          <w:szCs w:val="28"/>
        </w:rPr>
      </w:pPr>
      <w:r w:rsidRPr="00C415F5">
        <w:rPr>
          <w:color w:val="000000"/>
          <w:sz w:val="28"/>
          <w:szCs w:val="28"/>
        </w:rPr>
        <w:t>1) полное наименование (с указанием организационно-правовой формы);</w:t>
      </w:r>
    </w:p>
    <w:p w14:paraId="507DBC56" w14:textId="77777777" w:rsidR="00494696" w:rsidRDefault="00C93F04">
      <w:pPr>
        <w:ind w:firstLine="709"/>
        <w:jc w:val="both"/>
        <w:rPr>
          <w:color w:val="000000"/>
          <w:sz w:val="28"/>
          <w:szCs w:val="28"/>
        </w:rPr>
      </w:pPr>
      <w:r w:rsidRPr="00C415F5">
        <w:rPr>
          <w:color w:val="000000"/>
          <w:sz w:val="28"/>
          <w:szCs w:val="28"/>
        </w:rPr>
        <w:t>2) адре</w:t>
      </w:r>
      <w:r w:rsidRPr="00C415F5">
        <w:rPr>
          <w:color w:val="000000"/>
          <w:sz w:val="28"/>
          <w:szCs w:val="28"/>
        </w:rPr>
        <w:t>с (место нахождения);</w:t>
      </w:r>
    </w:p>
    <w:p w14:paraId="02AF1406" w14:textId="77777777" w:rsidR="00494696" w:rsidRDefault="00C93F04">
      <w:pPr>
        <w:ind w:firstLine="709"/>
        <w:jc w:val="both"/>
        <w:rPr>
          <w:color w:val="000000"/>
          <w:sz w:val="28"/>
          <w:szCs w:val="28"/>
        </w:rPr>
      </w:pPr>
      <w:r w:rsidRPr="00C415F5">
        <w:rPr>
          <w:color w:val="000000"/>
          <w:sz w:val="28"/>
          <w:szCs w:val="28"/>
        </w:rPr>
        <w:t>3) принадлежность к группе лиц;</w:t>
      </w:r>
    </w:p>
    <w:p w14:paraId="119FE96C" w14:textId="77777777" w:rsidR="00494696" w:rsidRDefault="00C93F04">
      <w:pPr>
        <w:ind w:firstLine="709"/>
        <w:jc w:val="both"/>
        <w:rPr>
          <w:color w:val="000000"/>
          <w:sz w:val="28"/>
          <w:szCs w:val="28"/>
        </w:rPr>
      </w:pPr>
      <w:r w:rsidRPr="00C415F5">
        <w:rPr>
          <w:color w:val="000000"/>
          <w:sz w:val="28"/>
          <w:szCs w:val="28"/>
        </w:rPr>
        <w:t>4) покупатели либо регионы продаж данного товара.</w:t>
      </w:r>
    </w:p>
    <w:p w14:paraId="3ECA9367" w14:textId="77777777" w:rsidR="00494696" w:rsidRDefault="00C93F04">
      <w:pPr>
        <w:ind w:firstLine="709"/>
        <w:jc w:val="both"/>
        <w:rPr>
          <w:color w:val="000000"/>
          <w:sz w:val="28"/>
          <w:szCs w:val="28"/>
        </w:rPr>
      </w:pPr>
      <w:r w:rsidRPr="00C415F5">
        <w:rPr>
          <w:color w:val="000000"/>
          <w:sz w:val="28"/>
          <w:szCs w:val="28"/>
        </w:rPr>
        <w:t>При проведении внепланового анализа определение субъектного состава товарного рынка допускается на основании информации, полученной от уполномоченного о</w:t>
      </w:r>
      <w:r w:rsidRPr="00C415F5">
        <w:rPr>
          <w:color w:val="000000"/>
          <w:sz w:val="28"/>
          <w:szCs w:val="28"/>
        </w:rPr>
        <w:t>ргана в сфере налогового и таможенного администрирования о фактической реализации товара в анализируемый период.</w:t>
      </w:r>
    </w:p>
    <w:p w14:paraId="7C85A59D" w14:textId="77777777" w:rsidR="00494696" w:rsidRDefault="00C93F04">
      <w:pPr>
        <w:ind w:firstLine="709"/>
        <w:jc w:val="both"/>
        <w:rPr>
          <w:color w:val="000000"/>
          <w:sz w:val="28"/>
          <w:szCs w:val="28"/>
        </w:rPr>
      </w:pPr>
      <w:r w:rsidRPr="00C415F5">
        <w:rPr>
          <w:color w:val="000000"/>
          <w:sz w:val="28"/>
          <w:szCs w:val="28"/>
        </w:rPr>
        <w:t>31. В случае необходимости устанавливаются также следующие данные:</w:t>
      </w:r>
    </w:p>
    <w:p w14:paraId="2E2F7804" w14:textId="77777777" w:rsidR="00494696" w:rsidRDefault="00C93F04">
      <w:pPr>
        <w:ind w:firstLine="709"/>
        <w:jc w:val="both"/>
        <w:rPr>
          <w:color w:val="000000"/>
          <w:sz w:val="28"/>
          <w:szCs w:val="28"/>
        </w:rPr>
      </w:pPr>
      <w:r w:rsidRPr="00C415F5">
        <w:rPr>
          <w:color w:val="000000"/>
          <w:sz w:val="28"/>
          <w:szCs w:val="28"/>
        </w:rPr>
        <w:t>1) наличие собственного производства данного товара, одновременно определяют</w:t>
      </w:r>
      <w:r w:rsidRPr="00C415F5">
        <w:rPr>
          <w:color w:val="000000"/>
          <w:sz w:val="28"/>
          <w:szCs w:val="28"/>
        </w:rPr>
        <w:t>ся посреднические организации;</w:t>
      </w:r>
    </w:p>
    <w:p w14:paraId="6E1BEE38" w14:textId="77777777" w:rsidR="00494696" w:rsidRDefault="00C93F04">
      <w:pPr>
        <w:ind w:firstLine="709"/>
        <w:jc w:val="both"/>
        <w:rPr>
          <w:color w:val="000000"/>
          <w:sz w:val="28"/>
          <w:szCs w:val="28"/>
        </w:rPr>
      </w:pPr>
      <w:r w:rsidRPr="00C415F5">
        <w:rPr>
          <w:color w:val="000000"/>
          <w:sz w:val="28"/>
          <w:szCs w:val="28"/>
        </w:rPr>
        <w:t>2) продавцы данного товара или товаров, необходимых для его производства.</w:t>
      </w:r>
    </w:p>
    <w:p w14:paraId="408EC019" w14:textId="77777777" w:rsidR="00494696" w:rsidRDefault="00C93F04">
      <w:pPr>
        <w:ind w:firstLine="709"/>
        <w:jc w:val="both"/>
        <w:rPr>
          <w:color w:val="000000"/>
          <w:sz w:val="28"/>
          <w:szCs w:val="28"/>
        </w:rPr>
      </w:pPr>
      <w:r w:rsidRPr="00C415F5">
        <w:rPr>
          <w:color w:val="000000"/>
          <w:sz w:val="28"/>
          <w:szCs w:val="28"/>
        </w:rPr>
        <w:t>32. Допускается отсутствие идентификационных данных (при невозможности их установления) при условии, что их доля не будет превышать 15 процентов от общ</w:t>
      </w:r>
      <w:r w:rsidRPr="00C415F5">
        <w:rPr>
          <w:color w:val="000000"/>
          <w:sz w:val="28"/>
          <w:szCs w:val="28"/>
        </w:rPr>
        <w:t>его объема товарного рынка.</w:t>
      </w:r>
    </w:p>
    <w:p w14:paraId="3F6C4C55" w14:textId="77777777" w:rsidR="00494696" w:rsidRDefault="00C93F04">
      <w:pPr>
        <w:ind w:firstLine="709"/>
        <w:jc w:val="both"/>
        <w:rPr>
          <w:color w:val="000000"/>
          <w:sz w:val="28"/>
          <w:szCs w:val="28"/>
        </w:rPr>
      </w:pPr>
      <w:r w:rsidRPr="00C415F5">
        <w:rPr>
          <w:color w:val="000000"/>
          <w:sz w:val="28"/>
          <w:szCs w:val="28"/>
        </w:rPr>
        <w:t>33. При определении состава субъектов рынка, действующих на товарном рынке, может быть уточнен состав (численность) групп покупателей, приобретающих товар у продавцов, которые действуют на рассматриваемом товарном рынке.</w:t>
      </w:r>
    </w:p>
    <w:p w14:paraId="38B93D22" w14:textId="77777777" w:rsidR="00494696" w:rsidRDefault="00C93F04">
      <w:pPr>
        <w:ind w:firstLine="709"/>
        <w:jc w:val="both"/>
        <w:rPr>
          <w:color w:val="000000"/>
          <w:sz w:val="28"/>
          <w:szCs w:val="28"/>
        </w:rPr>
      </w:pPr>
      <w:r w:rsidRPr="00C415F5">
        <w:rPr>
          <w:color w:val="000000"/>
          <w:sz w:val="28"/>
          <w:szCs w:val="28"/>
        </w:rPr>
        <w:t>Если на</w:t>
      </w:r>
      <w:r w:rsidRPr="00C415F5">
        <w:rPr>
          <w:color w:val="000000"/>
          <w:sz w:val="28"/>
          <w:szCs w:val="28"/>
        </w:rPr>
        <w:t xml:space="preserve"> товарном рынке действует небольшое количество основных покупателей (менее 15), то следует проверить входят ли покупатели в одну группу лиц с основными продавцами.</w:t>
      </w:r>
    </w:p>
    <w:p w14:paraId="356B1C8A" w14:textId="77777777" w:rsidR="00494696" w:rsidRDefault="00C93F04">
      <w:pPr>
        <w:ind w:firstLine="709"/>
        <w:jc w:val="both"/>
        <w:rPr>
          <w:color w:val="000000"/>
          <w:sz w:val="28"/>
          <w:szCs w:val="28"/>
        </w:rPr>
      </w:pPr>
      <w:r w:rsidRPr="00C415F5">
        <w:rPr>
          <w:color w:val="000000"/>
          <w:sz w:val="28"/>
          <w:szCs w:val="28"/>
        </w:rPr>
        <w:t>34. При проведении планового анализа в случае выявления на товарном рынке государственных пр</w:t>
      </w:r>
      <w:r w:rsidRPr="00C415F5">
        <w:rPr>
          <w:color w:val="000000"/>
          <w:sz w:val="28"/>
          <w:szCs w:val="28"/>
        </w:rPr>
        <w:t>едприятий и юридических лиц, более пятидесяти процентов акций (долей участия в уставном капитале) которых принадлежат государству, и аффилированных с ними лиц, проводится оценка целесообразности присутствия государства на товарном рынке, в порядке, предусм</w:t>
      </w:r>
      <w:r w:rsidRPr="00C415F5">
        <w:rPr>
          <w:color w:val="000000"/>
          <w:sz w:val="28"/>
          <w:szCs w:val="28"/>
        </w:rPr>
        <w:t>отренном главой 10 настоящей Методики.</w:t>
      </w:r>
    </w:p>
    <w:p w14:paraId="6932B624" w14:textId="77777777" w:rsidR="00494696" w:rsidRDefault="00494696">
      <w:pPr>
        <w:ind w:firstLine="709"/>
        <w:jc w:val="both"/>
        <w:rPr>
          <w:b/>
          <w:bCs/>
          <w:color w:val="000000"/>
          <w:sz w:val="28"/>
          <w:szCs w:val="28"/>
        </w:rPr>
      </w:pPr>
    </w:p>
    <w:p w14:paraId="59828561" w14:textId="77777777" w:rsidR="00494696" w:rsidRDefault="00494696">
      <w:pPr>
        <w:ind w:firstLine="709"/>
        <w:jc w:val="both"/>
        <w:rPr>
          <w:b/>
          <w:bCs/>
          <w:color w:val="000000"/>
          <w:sz w:val="28"/>
          <w:szCs w:val="28"/>
        </w:rPr>
      </w:pPr>
    </w:p>
    <w:p w14:paraId="7F43AF34" w14:textId="77777777" w:rsidR="00494696" w:rsidRDefault="00C93F04">
      <w:pPr>
        <w:ind w:firstLine="709"/>
        <w:jc w:val="center"/>
        <w:rPr>
          <w:b/>
          <w:bCs/>
          <w:color w:val="000000"/>
          <w:sz w:val="28"/>
          <w:szCs w:val="28"/>
        </w:rPr>
      </w:pPr>
      <w:r w:rsidRPr="00C415F5">
        <w:rPr>
          <w:b/>
          <w:bCs/>
          <w:color w:val="000000"/>
          <w:sz w:val="28"/>
          <w:szCs w:val="28"/>
        </w:rPr>
        <w:t>Глава 6. Расчет объема товарного рынка и долей субъектов рынка на товарном рынке</w:t>
      </w:r>
    </w:p>
    <w:p w14:paraId="62A55D58" w14:textId="77777777" w:rsidR="00494696" w:rsidRDefault="00494696">
      <w:pPr>
        <w:ind w:firstLine="709"/>
        <w:jc w:val="center"/>
        <w:rPr>
          <w:b/>
          <w:bCs/>
          <w:color w:val="000000"/>
          <w:sz w:val="28"/>
          <w:szCs w:val="28"/>
        </w:rPr>
      </w:pPr>
    </w:p>
    <w:p w14:paraId="7CFAD1C1" w14:textId="77777777" w:rsidR="00494696" w:rsidRDefault="00C93F04">
      <w:pPr>
        <w:ind w:firstLine="709"/>
        <w:jc w:val="both"/>
        <w:rPr>
          <w:color w:val="000000"/>
          <w:sz w:val="28"/>
          <w:szCs w:val="28"/>
        </w:rPr>
      </w:pPr>
      <w:r w:rsidRPr="00C415F5">
        <w:rPr>
          <w:color w:val="000000"/>
          <w:sz w:val="28"/>
          <w:szCs w:val="28"/>
        </w:rPr>
        <w:t>35. Расчет объема товарного рынка за определенный период времени в пределах границ рассматриваемого рынка (далее – общий объем товарн</w:t>
      </w:r>
      <w:r w:rsidRPr="00C415F5">
        <w:rPr>
          <w:color w:val="000000"/>
          <w:sz w:val="28"/>
          <w:szCs w:val="28"/>
        </w:rPr>
        <w:t xml:space="preserve">ого рынка) определяется как сумма реализации субъектами рынка товара или </w:t>
      </w:r>
      <w:r w:rsidRPr="00C415F5">
        <w:rPr>
          <w:color w:val="000000"/>
          <w:sz w:val="28"/>
          <w:szCs w:val="28"/>
        </w:rPr>
        <w:lastRenderedPageBreak/>
        <w:t>взаимозаменяемых товаров в натуральном или стоимостном выражении, с учетом объемов ввоза и вывоза товара или взаимозаменяемых товаров.</w:t>
      </w:r>
    </w:p>
    <w:p w14:paraId="3D4DE2AF" w14:textId="77777777" w:rsidR="00494696" w:rsidRDefault="00C93F04">
      <w:pPr>
        <w:ind w:firstLine="709"/>
        <w:jc w:val="both"/>
        <w:rPr>
          <w:color w:val="000000"/>
          <w:sz w:val="28"/>
          <w:szCs w:val="28"/>
        </w:rPr>
      </w:pPr>
      <w:r w:rsidRPr="00C415F5">
        <w:rPr>
          <w:color w:val="000000"/>
          <w:sz w:val="28"/>
          <w:szCs w:val="28"/>
        </w:rPr>
        <w:t>При использовании субъектом рынка части своей пр</w:t>
      </w:r>
      <w:r w:rsidRPr="00C415F5">
        <w:rPr>
          <w:color w:val="000000"/>
          <w:sz w:val="28"/>
          <w:szCs w:val="28"/>
        </w:rPr>
        <w:t>одукции для собственных нужд в объем реализации товарного рынка включается только объем, реализуемый на товарном рынке.</w:t>
      </w:r>
    </w:p>
    <w:p w14:paraId="6FFE19EE" w14:textId="77777777" w:rsidR="00494696" w:rsidRDefault="00C93F04">
      <w:pPr>
        <w:ind w:firstLine="709"/>
        <w:jc w:val="both"/>
        <w:rPr>
          <w:color w:val="000000"/>
          <w:sz w:val="28"/>
          <w:szCs w:val="28"/>
        </w:rPr>
      </w:pPr>
      <w:r w:rsidRPr="00C415F5">
        <w:rPr>
          <w:color w:val="000000"/>
          <w:sz w:val="28"/>
          <w:szCs w:val="28"/>
        </w:rPr>
        <w:t>Доля субъекта рынка на соответствующем товарном рынке определяется как отношение объема реализации субъектом рынка товара или взаимозаме</w:t>
      </w:r>
      <w:r w:rsidRPr="00C415F5">
        <w:rPr>
          <w:color w:val="000000"/>
          <w:sz w:val="28"/>
          <w:szCs w:val="28"/>
        </w:rPr>
        <w:t>няемых товаров в пределах границ рынка к общему объему соответствующего товарного рынка.</w:t>
      </w:r>
    </w:p>
    <w:p w14:paraId="0235AECF" w14:textId="77777777" w:rsidR="00494696" w:rsidRDefault="00C93F04">
      <w:pPr>
        <w:ind w:firstLine="709"/>
        <w:jc w:val="both"/>
        <w:rPr>
          <w:color w:val="000000"/>
          <w:sz w:val="28"/>
          <w:szCs w:val="28"/>
        </w:rPr>
      </w:pPr>
      <w:r w:rsidRPr="00C415F5">
        <w:rPr>
          <w:color w:val="000000"/>
          <w:sz w:val="28"/>
          <w:szCs w:val="28"/>
        </w:rPr>
        <w:t>Определение доли субъектов рынка возможно при наличии информации от субъектов, доля объема поставки которых занимает в общем объеме поставки не менее восьмидесяти пяти</w:t>
      </w:r>
      <w:r w:rsidRPr="00C415F5">
        <w:rPr>
          <w:color w:val="000000"/>
          <w:sz w:val="28"/>
          <w:szCs w:val="28"/>
        </w:rPr>
        <w:t xml:space="preserve"> процентов.</w:t>
      </w:r>
    </w:p>
    <w:p w14:paraId="607FEBAD" w14:textId="77777777" w:rsidR="00494696" w:rsidRDefault="00C93F04">
      <w:pPr>
        <w:ind w:firstLine="709"/>
        <w:jc w:val="both"/>
        <w:rPr>
          <w:color w:val="000000"/>
          <w:sz w:val="28"/>
          <w:szCs w:val="28"/>
        </w:rPr>
      </w:pPr>
      <w:r w:rsidRPr="00C415F5">
        <w:rPr>
          <w:color w:val="000000"/>
          <w:sz w:val="28"/>
          <w:szCs w:val="28"/>
        </w:rPr>
        <w:t>Показатели, используемые при расчете доли субъекта рынка на товарном рынке, приводятся в тех же единицах измерения, что и при расчете объема товарного рынка.</w:t>
      </w:r>
    </w:p>
    <w:p w14:paraId="268139B2" w14:textId="77777777" w:rsidR="00494696" w:rsidRDefault="00C93F04">
      <w:pPr>
        <w:ind w:firstLine="709"/>
        <w:jc w:val="both"/>
        <w:rPr>
          <w:color w:val="000000"/>
          <w:sz w:val="28"/>
          <w:szCs w:val="28"/>
        </w:rPr>
      </w:pPr>
      <w:r w:rsidRPr="00C415F5">
        <w:rPr>
          <w:color w:val="000000"/>
          <w:sz w:val="28"/>
          <w:szCs w:val="28"/>
        </w:rPr>
        <w:t xml:space="preserve">Доминирующим не признается положение субъекта рынка, доля которого на соответствующем </w:t>
      </w:r>
      <w:r w:rsidRPr="00C415F5">
        <w:rPr>
          <w:color w:val="000000"/>
          <w:sz w:val="28"/>
          <w:szCs w:val="28"/>
        </w:rPr>
        <w:t>товарном рынке не превышает пятнадцати процентов.</w:t>
      </w:r>
    </w:p>
    <w:p w14:paraId="468F3715" w14:textId="77777777" w:rsidR="00494696" w:rsidRDefault="00C93F04">
      <w:pPr>
        <w:ind w:firstLine="709"/>
        <w:jc w:val="both"/>
        <w:rPr>
          <w:color w:val="000000"/>
          <w:sz w:val="28"/>
          <w:szCs w:val="28"/>
        </w:rPr>
      </w:pPr>
      <w:r w:rsidRPr="00C415F5">
        <w:rPr>
          <w:color w:val="000000"/>
          <w:sz w:val="28"/>
          <w:szCs w:val="28"/>
        </w:rPr>
        <w:t>Доля группы лиц на соответствующем товарном рынке определяется как сумма долей субъектов рынка входящих в одну группу лиц, действующих на одном товарном рынке, и рассматривается как доля единого субъекта рынка.</w:t>
      </w:r>
    </w:p>
    <w:p w14:paraId="7F40FD29" w14:textId="77777777" w:rsidR="00494696" w:rsidRDefault="00C93F04">
      <w:pPr>
        <w:ind w:firstLine="709"/>
        <w:jc w:val="both"/>
        <w:rPr>
          <w:color w:val="000000"/>
          <w:sz w:val="28"/>
          <w:szCs w:val="28"/>
        </w:rPr>
      </w:pPr>
      <w:r w:rsidRPr="00C415F5">
        <w:rPr>
          <w:color w:val="000000"/>
          <w:sz w:val="28"/>
          <w:szCs w:val="28"/>
        </w:rPr>
        <w:t>36. Доминирующим признается положение субъект</w:t>
      </w:r>
      <w:r w:rsidRPr="00C415F5">
        <w:rPr>
          <w:color w:val="000000"/>
          <w:sz w:val="28"/>
          <w:szCs w:val="28"/>
        </w:rPr>
        <w:t>а рынка, доля которого на соответствующем товарном рынке составляет тридцать пять и более процентов, если в отношении такого субъекта рынка установлены в совокупности следующие обстоятельства:</w:t>
      </w:r>
    </w:p>
    <w:p w14:paraId="7B3D1A9B" w14:textId="77777777" w:rsidR="00494696" w:rsidRDefault="00C93F04">
      <w:pPr>
        <w:ind w:firstLine="709"/>
        <w:jc w:val="both"/>
        <w:rPr>
          <w:color w:val="000000"/>
          <w:sz w:val="28"/>
          <w:szCs w:val="28"/>
        </w:rPr>
      </w:pPr>
      <w:r w:rsidRPr="00C415F5">
        <w:rPr>
          <w:color w:val="000000"/>
          <w:sz w:val="28"/>
          <w:szCs w:val="28"/>
        </w:rPr>
        <w:t>1) возможность субъекта рынка в одностороннем порядке определят</w:t>
      </w:r>
      <w:r w:rsidRPr="00C415F5">
        <w:rPr>
          <w:color w:val="000000"/>
          <w:sz w:val="28"/>
          <w:szCs w:val="28"/>
        </w:rPr>
        <w:t>ь уровень цены товара и оказывать решающее влияние на общие условия реализации товара на товарном рынке. Указанное обстоятельство определяется на основании опроса потребителей и (или) покупателей (субъектов рынка (продавцов) или расчета коэффициента Лернер</w:t>
      </w:r>
      <w:r w:rsidRPr="00C415F5">
        <w:rPr>
          <w:color w:val="000000"/>
          <w:sz w:val="28"/>
          <w:szCs w:val="28"/>
        </w:rPr>
        <w:t>а;</w:t>
      </w:r>
    </w:p>
    <w:p w14:paraId="7232B14E" w14:textId="77777777" w:rsidR="00494696" w:rsidRDefault="00C93F04">
      <w:pPr>
        <w:ind w:firstLine="709"/>
        <w:jc w:val="both"/>
        <w:rPr>
          <w:color w:val="000000"/>
          <w:sz w:val="28"/>
          <w:szCs w:val="28"/>
        </w:rPr>
      </w:pPr>
      <w:r w:rsidRPr="00C415F5">
        <w:rPr>
          <w:color w:val="000000"/>
          <w:sz w:val="28"/>
          <w:szCs w:val="28"/>
        </w:rPr>
        <w:t>2) наличие экономических, технологических, административных или иных ограничений для доступа на товарный рынок. Указанное обстоятельство устанавливается в соответствии с пунктами 51 и 54 настоящей Методики;</w:t>
      </w:r>
    </w:p>
    <w:p w14:paraId="1DC8E710" w14:textId="77777777" w:rsidR="00494696" w:rsidRDefault="00C93F04">
      <w:pPr>
        <w:ind w:firstLine="709"/>
        <w:jc w:val="both"/>
        <w:rPr>
          <w:color w:val="000000"/>
          <w:sz w:val="28"/>
          <w:szCs w:val="28"/>
        </w:rPr>
      </w:pPr>
      <w:r w:rsidRPr="00C415F5">
        <w:rPr>
          <w:color w:val="000000"/>
          <w:sz w:val="28"/>
          <w:szCs w:val="28"/>
        </w:rPr>
        <w:t>3) продолжительность существования возможности</w:t>
      </w:r>
      <w:r w:rsidRPr="00C415F5">
        <w:rPr>
          <w:color w:val="000000"/>
          <w:sz w:val="28"/>
          <w:szCs w:val="28"/>
        </w:rPr>
        <w:t xml:space="preserve"> субъекта рынка оказывать решающее влияние на общие условия обращения товара на товарном рынке. Определение данного обстоятельства производится путем сопоставления размеров долей субъекта рынка в течение не менее чем одного года или, если срок существовани</w:t>
      </w:r>
      <w:r w:rsidRPr="00C415F5">
        <w:rPr>
          <w:color w:val="000000"/>
          <w:sz w:val="28"/>
          <w:szCs w:val="28"/>
        </w:rPr>
        <w:t>я товарного рынка (субъекта рынка) составляет менее чем один год, в течение срока существования соответствующего товарного рынка (субъекта рынка).</w:t>
      </w:r>
    </w:p>
    <w:p w14:paraId="3F550FAD" w14:textId="77777777" w:rsidR="00494696" w:rsidRDefault="00C93F04">
      <w:pPr>
        <w:ind w:firstLine="709"/>
        <w:jc w:val="both"/>
        <w:rPr>
          <w:color w:val="000000"/>
          <w:sz w:val="28"/>
          <w:szCs w:val="28"/>
        </w:rPr>
      </w:pPr>
      <w:r w:rsidRPr="00C415F5">
        <w:rPr>
          <w:color w:val="000000"/>
          <w:sz w:val="28"/>
          <w:szCs w:val="28"/>
        </w:rPr>
        <w:t>Если субъект рынка занимает долю пятьдесят и более процентов, доминирующим признается положение субъекта рынк</w:t>
      </w:r>
      <w:r w:rsidRPr="00C415F5">
        <w:rPr>
          <w:color w:val="000000"/>
          <w:sz w:val="28"/>
          <w:szCs w:val="28"/>
        </w:rPr>
        <w:t>а без учета обстоятельств, перечисленных в подпунктах 1), 2) и 3) настоящего пункта.</w:t>
      </w:r>
    </w:p>
    <w:p w14:paraId="3D4748E6" w14:textId="77777777" w:rsidR="00494696" w:rsidRDefault="00C93F04">
      <w:pPr>
        <w:ind w:firstLine="709"/>
        <w:jc w:val="both"/>
        <w:rPr>
          <w:color w:val="000000"/>
          <w:sz w:val="28"/>
          <w:szCs w:val="28"/>
        </w:rPr>
      </w:pPr>
      <w:r w:rsidRPr="00C415F5">
        <w:rPr>
          <w:color w:val="000000"/>
          <w:sz w:val="28"/>
          <w:szCs w:val="28"/>
        </w:rPr>
        <w:lastRenderedPageBreak/>
        <w:t>37. Доминирующим признается положение каждого из нескольких субъектов рынка, если совокупная доля не более чем трех субъектов рынка, которым принадлежат наибольшие доли на</w:t>
      </w:r>
      <w:r w:rsidRPr="00C415F5">
        <w:rPr>
          <w:color w:val="000000"/>
          <w:sz w:val="28"/>
          <w:szCs w:val="28"/>
        </w:rPr>
        <w:t xml:space="preserve"> соответствующем товарном рынке, составляет пятьдесят и более процентов, или совокупная доля не более чем четырех субъектов рынка, которым принадлежат наибольшие доли на соответствующем товарном рынке, составляет семьдесят и более процентов, если в отношен</w:t>
      </w:r>
      <w:r w:rsidRPr="00C415F5">
        <w:rPr>
          <w:color w:val="000000"/>
          <w:sz w:val="28"/>
          <w:szCs w:val="28"/>
        </w:rPr>
        <w:t>ии такого субъекта рынка установлены в совокупности следующие обстоятельства:</w:t>
      </w:r>
    </w:p>
    <w:p w14:paraId="72C46C5A" w14:textId="77777777" w:rsidR="00494696" w:rsidRDefault="00C93F04">
      <w:pPr>
        <w:ind w:firstLine="709"/>
        <w:jc w:val="both"/>
        <w:rPr>
          <w:color w:val="000000"/>
          <w:sz w:val="28"/>
          <w:szCs w:val="28"/>
        </w:rPr>
      </w:pPr>
      <w:r w:rsidRPr="00C415F5">
        <w:rPr>
          <w:color w:val="000000"/>
          <w:sz w:val="28"/>
          <w:szCs w:val="28"/>
        </w:rPr>
        <w:t xml:space="preserve">1) в течение длительного периода (в течение не менее чем одного года или, если такой срок составляет менее чем один год, в течение срока существования соответствующего товарного </w:t>
      </w:r>
      <w:r w:rsidRPr="00C415F5">
        <w:rPr>
          <w:color w:val="000000"/>
          <w:sz w:val="28"/>
          <w:szCs w:val="28"/>
        </w:rPr>
        <w:t>рынка либо срока существования субъекта рынка на данном товарном рынке) относительные размеры долей субъектов рынка неизменны или подвержены малозначительным изменениям. Определение данного обстоятельства осуществляется путем анализа динамики долей субъект</w:t>
      </w:r>
      <w:r w:rsidRPr="00C415F5">
        <w:rPr>
          <w:color w:val="000000"/>
          <w:sz w:val="28"/>
          <w:szCs w:val="28"/>
        </w:rPr>
        <w:t>ов рынка;</w:t>
      </w:r>
    </w:p>
    <w:p w14:paraId="747DBFDD" w14:textId="77777777" w:rsidR="00494696" w:rsidRDefault="00C93F04">
      <w:pPr>
        <w:ind w:firstLine="709"/>
        <w:jc w:val="both"/>
        <w:rPr>
          <w:color w:val="000000"/>
          <w:sz w:val="28"/>
          <w:szCs w:val="28"/>
        </w:rPr>
      </w:pPr>
      <w:r w:rsidRPr="00C415F5">
        <w:rPr>
          <w:color w:val="000000"/>
          <w:sz w:val="28"/>
          <w:szCs w:val="28"/>
        </w:rPr>
        <w:t>2) реализуемый или приобретаемый субъектами рынка товар не может быть заменен другим товаром при потреблении (в том числе при потреблении в производственных целях). Данное обстоятельство устанавливается в соответствии с главой 2 настоящей Методик</w:t>
      </w:r>
      <w:r w:rsidRPr="00C415F5">
        <w:rPr>
          <w:color w:val="000000"/>
          <w:sz w:val="28"/>
          <w:szCs w:val="28"/>
        </w:rPr>
        <w:t>и;</w:t>
      </w:r>
    </w:p>
    <w:p w14:paraId="17367534" w14:textId="77777777" w:rsidR="00494696" w:rsidRDefault="00C93F04">
      <w:pPr>
        <w:ind w:firstLine="709"/>
        <w:jc w:val="both"/>
        <w:rPr>
          <w:color w:val="000000"/>
          <w:sz w:val="28"/>
          <w:szCs w:val="28"/>
        </w:rPr>
      </w:pPr>
      <w:r w:rsidRPr="00C415F5">
        <w:rPr>
          <w:color w:val="000000"/>
          <w:sz w:val="28"/>
          <w:szCs w:val="28"/>
        </w:rPr>
        <w:t>3) информация о цене и (или) об условиях реализации этого товара на соответствующем товарном рынке доступна неопределенному кругу лиц. Определение данного показателя основано на анализе общедоступной информации, а также опросе продавцов (субъектов рынка) и</w:t>
      </w:r>
      <w:r w:rsidRPr="00C415F5">
        <w:rPr>
          <w:color w:val="000000"/>
          <w:sz w:val="28"/>
          <w:szCs w:val="28"/>
        </w:rPr>
        <w:t xml:space="preserve"> (или) покупателей (потребителей).</w:t>
      </w:r>
    </w:p>
    <w:p w14:paraId="1F3AFF5E" w14:textId="77777777" w:rsidR="00494696" w:rsidRDefault="00C93F04">
      <w:pPr>
        <w:ind w:firstLine="709"/>
        <w:jc w:val="both"/>
        <w:rPr>
          <w:color w:val="000000"/>
          <w:sz w:val="28"/>
          <w:szCs w:val="28"/>
        </w:rPr>
      </w:pPr>
      <w:r w:rsidRPr="00C415F5">
        <w:rPr>
          <w:color w:val="000000"/>
          <w:sz w:val="28"/>
          <w:szCs w:val="28"/>
        </w:rPr>
        <w:t>38. Сумма объемов продаж для определения объемов рынка определяется следующими методами:</w:t>
      </w:r>
    </w:p>
    <w:p w14:paraId="35638AD2" w14:textId="77777777" w:rsidR="00494696" w:rsidRDefault="00C93F04">
      <w:pPr>
        <w:ind w:firstLine="709"/>
        <w:jc w:val="both"/>
        <w:rPr>
          <w:color w:val="000000"/>
          <w:sz w:val="28"/>
          <w:szCs w:val="28"/>
        </w:rPr>
      </w:pPr>
      <w:r w:rsidRPr="00C415F5">
        <w:rPr>
          <w:color w:val="000000"/>
          <w:sz w:val="28"/>
          <w:szCs w:val="28"/>
        </w:rPr>
        <w:t>1) подсчет суммы объемов продаж по данным субъектов рынка, действующих на рассматриваемом товарном рынке, не допуская повторный учет</w:t>
      </w:r>
      <w:r w:rsidRPr="00C415F5">
        <w:rPr>
          <w:color w:val="000000"/>
          <w:sz w:val="28"/>
          <w:szCs w:val="28"/>
        </w:rPr>
        <w:t xml:space="preserve"> одного и того же товара (перепродажа);</w:t>
      </w:r>
    </w:p>
    <w:p w14:paraId="46D173AE" w14:textId="77777777" w:rsidR="00494696" w:rsidRDefault="00C93F04">
      <w:pPr>
        <w:ind w:firstLine="709"/>
        <w:jc w:val="both"/>
        <w:rPr>
          <w:color w:val="000000"/>
          <w:sz w:val="28"/>
          <w:szCs w:val="28"/>
        </w:rPr>
      </w:pPr>
      <w:r w:rsidRPr="00C415F5">
        <w:rPr>
          <w:color w:val="000000"/>
          <w:sz w:val="28"/>
          <w:szCs w:val="28"/>
        </w:rPr>
        <w:t>2) подсчет суммы объемов покупок товара по данным покупателей;</w:t>
      </w:r>
    </w:p>
    <w:p w14:paraId="6C4FA86F" w14:textId="77777777" w:rsidR="00494696" w:rsidRDefault="00C93F04">
      <w:pPr>
        <w:ind w:firstLine="709"/>
        <w:jc w:val="both"/>
        <w:rPr>
          <w:color w:val="000000"/>
          <w:sz w:val="28"/>
          <w:szCs w:val="28"/>
        </w:rPr>
      </w:pPr>
      <w:r w:rsidRPr="00C415F5">
        <w:rPr>
          <w:color w:val="000000"/>
          <w:sz w:val="28"/>
          <w:szCs w:val="28"/>
        </w:rPr>
        <w:t>3) подсчет суммы объемов производства товара в границах рассматриваемого товарного рынка (за вычетом потребления рассматриваемого товара в процессе его п</w:t>
      </w:r>
      <w:r w:rsidRPr="00C415F5">
        <w:rPr>
          <w:color w:val="000000"/>
          <w:sz w:val="28"/>
          <w:szCs w:val="28"/>
        </w:rPr>
        <w:t xml:space="preserve">роизводства и объема запасов) за вычетом объемов вывоза (экспорта) рассматриваемого товара с данной территории и с добавлением объемов ввоза (импорта) рассматриваемого товара на данную территорию, по данным производителей товаров и органов, контролирующих </w:t>
      </w:r>
      <w:r w:rsidRPr="00C415F5">
        <w:rPr>
          <w:color w:val="000000"/>
          <w:sz w:val="28"/>
          <w:szCs w:val="28"/>
        </w:rPr>
        <w:t>объемы ввоза и вывоза товаров. Данный метод целесообразно применять в случае проведения анализа товарного рынка в границах Республики Казахстан;</w:t>
      </w:r>
    </w:p>
    <w:p w14:paraId="46FD9C71" w14:textId="77777777" w:rsidR="00494696" w:rsidRDefault="00C93F04">
      <w:pPr>
        <w:ind w:firstLine="709"/>
        <w:jc w:val="both"/>
        <w:rPr>
          <w:color w:val="000000"/>
          <w:sz w:val="28"/>
          <w:szCs w:val="28"/>
        </w:rPr>
      </w:pPr>
      <w:r w:rsidRPr="00C415F5">
        <w:rPr>
          <w:color w:val="000000"/>
          <w:sz w:val="28"/>
          <w:szCs w:val="28"/>
        </w:rPr>
        <w:t>4) на основании сведений, предоставленных органами государственной статистики, уполномоченного органа в сфере н</w:t>
      </w:r>
      <w:r w:rsidRPr="00C415F5">
        <w:rPr>
          <w:color w:val="000000"/>
          <w:sz w:val="28"/>
          <w:szCs w:val="28"/>
        </w:rPr>
        <w:t>алогового и таможенного администрирования, и (или) иными государственными органами, в том числе местными исполнительными и представительными органами;</w:t>
      </w:r>
    </w:p>
    <w:p w14:paraId="0A67671B" w14:textId="77777777" w:rsidR="00494696" w:rsidRDefault="00C93F04">
      <w:pPr>
        <w:ind w:firstLine="709"/>
        <w:jc w:val="both"/>
        <w:rPr>
          <w:b/>
          <w:bCs/>
          <w:color w:val="000000"/>
          <w:sz w:val="28"/>
          <w:szCs w:val="28"/>
        </w:rPr>
      </w:pPr>
      <w:r w:rsidRPr="00C415F5">
        <w:rPr>
          <w:color w:val="000000"/>
          <w:sz w:val="28"/>
          <w:szCs w:val="28"/>
        </w:rPr>
        <w:lastRenderedPageBreak/>
        <w:t>5) иным способом (иные показатели используются в тех случаях, когда из-за отраслевых особенностей они поз</w:t>
      </w:r>
      <w:r w:rsidRPr="00C415F5">
        <w:rPr>
          <w:color w:val="000000"/>
          <w:sz w:val="28"/>
          <w:szCs w:val="28"/>
        </w:rPr>
        <w:t>воляют более точно охарактеризовать положение субъектов рынка на рассматриваемом товарном рынке с точки зрения конкуренции).</w:t>
      </w:r>
    </w:p>
    <w:p w14:paraId="3BEB384C" w14:textId="77777777" w:rsidR="00494696" w:rsidRDefault="00C93F04">
      <w:pPr>
        <w:ind w:firstLine="709"/>
        <w:jc w:val="both"/>
        <w:rPr>
          <w:color w:val="000000"/>
          <w:sz w:val="28"/>
          <w:szCs w:val="28"/>
        </w:rPr>
      </w:pPr>
      <w:r w:rsidRPr="00C415F5">
        <w:rPr>
          <w:color w:val="000000"/>
          <w:sz w:val="28"/>
          <w:szCs w:val="28"/>
        </w:rPr>
        <w:t>39. Монопсоническим положением признается положение субъекта рынка, занимающего доминирующее или монопольное положение в качестве п</w:t>
      </w:r>
      <w:r w:rsidRPr="00C415F5">
        <w:rPr>
          <w:color w:val="000000"/>
          <w:sz w:val="28"/>
          <w:szCs w:val="28"/>
        </w:rPr>
        <w:t>окупателя, доля которого на соответствующем товарном рынке составляет семьдесят и более процентов.</w:t>
      </w:r>
    </w:p>
    <w:p w14:paraId="49DB8C02" w14:textId="77777777" w:rsidR="00494696" w:rsidRDefault="00C93F04">
      <w:pPr>
        <w:ind w:firstLine="709"/>
        <w:jc w:val="both"/>
        <w:rPr>
          <w:color w:val="000000"/>
          <w:sz w:val="28"/>
          <w:szCs w:val="28"/>
        </w:rPr>
      </w:pPr>
      <w:r w:rsidRPr="00C415F5">
        <w:rPr>
          <w:color w:val="000000"/>
          <w:sz w:val="28"/>
          <w:szCs w:val="28"/>
        </w:rPr>
        <w:t>Доля субъекта рынка в качестве покупателя определяется как соотношение объема покупки товара или взаимозаменяемых товаров в пределах границ рынка к общему об</w:t>
      </w:r>
      <w:r w:rsidRPr="00C415F5">
        <w:rPr>
          <w:color w:val="000000"/>
          <w:sz w:val="28"/>
          <w:szCs w:val="28"/>
        </w:rPr>
        <w:t>ъему соответствующего товарного рынка.</w:t>
      </w:r>
    </w:p>
    <w:p w14:paraId="0696FEC0" w14:textId="77777777" w:rsidR="00494696" w:rsidRDefault="00C93F04">
      <w:pPr>
        <w:ind w:firstLine="709"/>
        <w:jc w:val="both"/>
        <w:rPr>
          <w:color w:val="000000"/>
          <w:sz w:val="28"/>
          <w:szCs w:val="28"/>
        </w:rPr>
      </w:pPr>
      <w:r w:rsidRPr="00C415F5">
        <w:rPr>
          <w:color w:val="000000"/>
          <w:sz w:val="28"/>
          <w:szCs w:val="28"/>
        </w:rPr>
        <w:t>40. При государственном контроле за экономической концентрацией, помимо фактических объемов товарного рынка антимонопольным органом определяются прогнозные данные с учетом планируемых объемов производства товаров, зап</w:t>
      </w:r>
      <w:r w:rsidRPr="00C415F5">
        <w:rPr>
          <w:color w:val="000000"/>
          <w:sz w:val="28"/>
          <w:szCs w:val="28"/>
        </w:rPr>
        <w:t>ретов на ввоз и вывоз товаров.</w:t>
      </w:r>
    </w:p>
    <w:p w14:paraId="69B7ACF1" w14:textId="77777777" w:rsidR="00494696" w:rsidRDefault="00C93F04">
      <w:pPr>
        <w:ind w:firstLine="709"/>
        <w:jc w:val="both"/>
        <w:rPr>
          <w:color w:val="000000"/>
          <w:sz w:val="28"/>
          <w:szCs w:val="28"/>
        </w:rPr>
      </w:pPr>
      <w:r w:rsidRPr="00C415F5">
        <w:rPr>
          <w:color w:val="000000"/>
          <w:sz w:val="28"/>
          <w:szCs w:val="28"/>
        </w:rPr>
        <w:t>41. При государственном контроле за экономической концентрацией, а также в случаях, предусмотренных пунктом 2 статьи 218 Кодекса, общий объем товарного рынка и доли субъектов рынка определяются на основании сведений, предоста</w:t>
      </w:r>
      <w:r w:rsidRPr="00C415F5">
        <w:rPr>
          <w:color w:val="000000"/>
          <w:sz w:val="28"/>
          <w:szCs w:val="28"/>
        </w:rPr>
        <w:t>вленных органами государственной статистики, уполномоченным органом в сфере налогового и таможенного администрирования и (или) иными государственными органами, осуществляющими руководство соответствующей отраслью (сферой) государственного управления.</w:t>
      </w:r>
    </w:p>
    <w:p w14:paraId="4672854C" w14:textId="77777777" w:rsidR="00494696" w:rsidRDefault="00C93F04">
      <w:pPr>
        <w:ind w:firstLine="709"/>
        <w:jc w:val="both"/>
        <w:rPr>
          <w:color w:val="000000"/>
          <w:sz w:val="28"/>
          <w:szCs w:val="28"/>
        </w:rPr>
      </w:pPr>
      <w:r w:rsidRPr="00C415F5">
        <w:rPr>
          <w:color w:val="000000"/>
          <w:sz w:val="28"/>
          <w:szCs w:val="28"/>
        </w:rPr>
        <w:t>При н</w:t>
      </w:r>
      <w:r w:rsidRPr="00C415F5">
        <w:rPr>
          <w:color w:val="000000"/>
          <w:sz w:val="28"/>
          <w:szCs w:val="28"/>
        </w:rPr>
        <w:t>евозможности определения общего объема товарного рынка на основании сведений, указанных в части первой настоящего пункта, расчет объема товарного рынка производится согласно пункту 35 настоящей Методики.</w:t>
      </w:r>
    </w:p>
    <w:p w14:paraId="32709618" w14:textId="77777777" w:rsidR="00494696" w:rsidRDefault="00494696">
      <w:pPr>
        <w:ind w:firstLine="709"/>
        <w:jc w:val="both"/>
        <w:rPr>
          <w:color w:val="000000"/>
          <w:sz w:val="28"/>
          <w:szCs w:val="28"/>
        </w:rPr>
      </w:pPr>
    </w:p>
    <w:p w14:paraId="243AD643" w14:textId="77777777" w:rsidR="00494696" w:rsidRDefault="00494696">
      <w:pPr>
        <w:ind w:firstLine="709"/>
        <w:jc w:val="both"/>
        <w:rPr>
          <w:color w:val="000000"/>
          <w:sz w:val="28"/>
          <w:szCs w:val="28"/>
        </w:rPr>
      </w:pPr>
    </w:p>
    <w:p w14:paraId="003A7D05" w14:textId="77777777" w:rsidR="00494696" w:rsidRDefault="00C93F04">
      <w:pPr>
        <w:ind w:firstLine="709"/>
        <w:jc w:val="both"/>
        <w:rPr>
          <w:b/>
          <w:bCs/>
          <w:color w:val="000000"/>
          <w:sz w:val="28"/>
          <w:szCs w:val="28"/>
        </w:rPr>
      </w:pPr>
      <w:r w:rsidRPr="00C415F5">
        <w:rPr>
          <w:b/>
          <w:bCs/>
          <w:color w:val="000000"/>
          <w:sz w:val="28"/>
          <w:szCs w:val="28"/>
        </w:rPr>
        <w:t>Глава 7. Оценка состояния конкурентной среды на то</w:t>
      </w:r>
      <w:r w:rsidRPr="00C415F5">
        <w:rPr>
          <w:b/>
          <w:bCs/>
          <w:color w:val="000000"/>
          <w:sz w:val="28"/>
          <w:szCs w:val="28"/>
        </w:rPr>
        <w:t>варном рынке</w:t>
      </w:r>
    </w:p>
    <w:p w14:paraId="5EDAD087" w14:textId="77777777" w:rsidR="00494696" w:rsidRDefault="00494696">
      <w:pPr>
        <w:ind w:firstLine="709"/>
        <w:jc w:val="both"/>
        <w:rPr>
          <w:sz w:val="28"/>
          <w:szCs w:val="28"/>
        </w:rPr>
      </w:pPr>
    </w:p>
    <w:p w14:paraId="0B7EAF3A" w14:textId="77777777" w:rsidR="00494696" w:rsidRDefault="00C93F04">
      <w:pPr>
        <w:ind w:firstLine="709"/>
        <w:jc w:val="both"/>
        <w:rPr>
          <w:sz w:val="28"/>
          <w:szCs w:val="28"/>
        </w:rPr>
      </w:pPr>
      <w:r w:rsidRPr="00C415F5">
        <w:rPr>
          <w:sz w:val="28"/>
          <w:szCs w:val="28"/>
        </w:rPr>
        <w:t>42. Для определения уровня концентрации рынка используется:</w:t>
      </w:r>
    </w:p>
    <w:p w14:paraId="16150051" w14:textId="77777777" w:rsidR="00494696" w:rsidRDefault="00C93F04">
      <w:pPr>
        <w:ind w:firstLine="709"/>
        <w:jc w:val="both"/>
        <w:rPr>
          <w:sz w:val="28"/>
          <w:szCs w:val="28"/>
        </w:rPr>
      </w:pPr>
      <w:r w:rsidRPr="00C415F5">
        <w:rPr>
          <w:sz w:val="28"/>
          <w:szCs w:val="28"/>
        </w:rPr>
        <w:t>1) коэффициент рыночной концентрации (CR). Рассчитывается как процентное отношение объема реализации (поставки) товара определенным числом крупнейших поставщиков к общему объему реал</w:t>
      </w:r>
      <w:r w:rsidRPr="00C415F5">
        <w:rPr>
          <w:sz w:val="28"/>
          <w:szCs w:val="28"/>
        </w:rPr>
        <w:t>изации (поставки) товара на данном товарном рынке всеми поставщиками.</w:t>
      </w:r>
    </w:p>
    <w:p w14:paraId="3EB9D867" w14:textId="77777777" w:rsidR="00494696" w:rsidRDefault="00C93F04">
      <w:pPr>
        <w:ind w:firstLine="709"/>
        <w:jc w:val="both"/>
        <w:rPr>
          <w:sz w:val="28"/>
          <w:szCs w:val="28"/>
        </w:rPr>
      </w:pPr>
      <w:r w:rsidRPr="00C415F5">
        <w:rPr>
          <w:sz w:val="28"/>
          <w:szCs w:val="28"/>
        </w:rPr>
        <w:t>Рекомендуется использовать уровень концентрации трех (CR 3), четырех (CR 4) крупнейших поставщиков.</w:t>
      </w:r>
    </w:p>
    <w:p w14:paraId="7AAFAB00" w14:textId="77777777" w:rsidR="00494696" w:rsidRDefault="00C93F04">
      <w:pPr>
        <w:ind w:firstLine="709"/>
        <w:jc w:val="both"/>
        <w:rPr>
          <w:sz w:val="28"/>
          <w:szCs w:val="28"/>
        </w:rPr>
      </w:pPr>
      <w:r w:rsidRPr="00C415F5">
        <w:rPr>
          <w:sz w:val="28"/>
          <w:szCs w:val="28"/>
        </w:rPr>
        <w:t>2) индекс рыночной концентрации Герфиндаля – Гиршмана (HHI) рассчитывается как сумма квадратов долей всех предприятий, действующих на рынке, и может измеряться в долях или процентах:</w:t>
      </w:r>
    </w:p>
    <w:p w14:paraId="4040190F" w14:textId="77777777" w:rsidR="00494696" w:rsidRDefault="00494696">
      <w:pPr>
        <w:ind w:firstLine="709"/>
        <w:jc w:val="both"/>
        <w:rPr>
          <w:sz w:val="28"/>
          <w:szCs w:val="28"/>
        </w:rPr>
      </w:pPr>
    </w:p>
    <w:p w14:paraId="760E2A3D" w14:textId="77777777" w:rsidR="00494696" w:rsidRDefault="00C93F04">
      <w:pPr>
        <w:ind w:firstLine="709"/>
        <w:jc w:val="both"/>
        <w:rPr>
          <w:sz w:val="28"/>
          <w:szCs w:val="28"/>
        </w:rPr>
      </w:pPr>
      <w:r>
        <w:rPr>
          <w:noProof/>
          <w:sz w:val="28"/>
          <w:szCs w:val="28"/>
        </w:rPr>
        <w:drawing>
          <wp:inline distT="0" distB="0" distL="0" distR="0" wp14:anchorId="6C3C1C2A" wp14:editId="59115F68">
            <wp:extent cx="1405890" cy="491490"/>
            <wp:effectExtent l="0" t="0" r="3810" b="3810"/>
            <wp:docPr id="27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ic:nvPicPr>
                  <pic:blipFill>
                    <a:blip r:embed="rId11"/>
                    <a:stretch>
                      <a:fillRect/>
                    </a:stretch>
                  </pic:blipFill>
                  <pic:spPr bwMode="auto">
                    <a:xfrm>
                      <a:off x="0" y="0"/>
                      <a:ext cx="1405890" cy="491490"/>
                    </a:xfrm>
                    <a:prstGeom prst="rect">
                      <a:avLst/>
                    </a:prstGeom>
                    <a:noFill/>
                    <a:ln>
                      <a:noFill/>
                    </a:ln>
                  </pic:spPr>
                </pic:pic>
              </a:graphicData>
            </a:graphic>
          </wp:inline>
        </w:drawing>
      </w:r>
    </w:p>
    <w:p w14:paraId="1877658A" w14:textId="77777777" w:rsidR="00494696" w:rsidRDefault="00494696">
      <w:pPr>
        <w:tabs>
          <w:tab w:val="left" w:pos="709"/>
        </w:tabs>
        <w:ind w:firstLine="709"/>
        <w:jc w:val="both"/>
        <w:rPr>
          <w:sz w:val="28"/>
          <w:szCs w:val="28"/>
        </w:rPr>
      </w:pPr>
    </w:p>
    <w:p w14:paraId="377F30E1" w14:textId="77777777" w:rsidR="00494696" w:rsidRDefault="00C93F04">
      <w:pPr>
        <w:tabs>
          <w:tab w:val="left" w:pos="709"/>
        </w:tabs>
        <w:ind w:firstLine="709"/>
        <w:jc w:val="both"/>
        <w:rPr>
          <w:sz w:val="28"/>
          <w:szCs w:val="28"/>
        </w:rPr>
      </w:pPr>
      <w:r w:rsidRPr="00C415F5">
        <w:rPr>
          <w:sz w:val="28"/>
          <w:szCs w:val="28"/>
        </w:rPr>
        <w:lastRenderedPageBreak/>
        <w:t>где:</w:t>
      </w:r>
    </w:p>
    <w:p w14:paraId="25830819" w14:textId="77777777" w:rsidR="00494696" w:rsidRDefault="00C93F04">
      <w:pPr>
        <w:tabs>
          <w:tab w:val="left" w:pos="709"/>
        </w:tabs>
        <w:ind w:firstLine="709"/>
        <w:jc w:val="both"/>
        <w:rPr>
          <w:sz w:val="28"/>
          <w:szCs w:val="28"/>
        </w:rPr>
      </w:pPr>
      <w:r w:rsidRPr="00C415F5">
        <w:rPr>
          <w:sz w:val="28"/>
          <w:szCs w:val="28"/>
        </w:rPr>
        <w:t>Si – доля продаж, i – го предприятия в общем объеме реализации;</w:t>
      </w:r>
    </w:p>
    <w:p w14:paraId="2EDA7130" w14:textId="77777777" w:rsidR="00494696" w:rsidRDefault="00C93F04">
      <w:pPr>
        <w:tabs>
          <w:tab w:val="left" w:pos="709"/>
        </w:tabs>
        <w:ind w:firstLine="709"/>
        <w:jc w:val="both"/>
        <w:rPr>
          <w:sz w:val="28"/>
          <w:szCs w:val="28"/>
        </w:rPr>
      </w:pPr>
      <w:r w:rsidRPr="00C415F5">
        <w:rPr>
          <w:sz w:val="28"/>
          <w:szCs w:val="28"/>
        </w:rPr>
        <w:t>n – число хозяйствующих субъектов на рынке.</w:t>
      </w:r>
    </w:p>
    <w:p w14:paraId="0D350A91" w14:textId="77777777" w:rsidR="00494696" w:rsidRDefault="00C93F04">
      <w:pPr>
        <w:tabs>
          <w:tab w:val="left" w:pos="709"/>
        </w:tabs>
        <w:ind w:firstLine="709"/>
        <w:jc w:val="both"/>
        <w:rPr>
          <w:sz w:val="28"/>
          <w:szCs w:val="28"/>
        </w:rPr>
      </w:pPr>
      <w:r w:rsidRPr="00C415F5">
        <w:rPr>
          <w:sz w:val="28"/>
          <w:szCs w:val="28"/>
        </w:rPr>
        <w:t>В соответствии со значениями коэффициентов концентрации и индексов Герфиндаля – Гиршмана выделяются три типа рынка по степени концентрации:</w:t>
      </w:r>
    </w:p>
    <w:p w14:paraId="46E32522" w14:textId="77777777" w:rsidR="00494696" w:rsidRDefault="00C93F04">
      <w:pPr>
        <w:tabs>
          <w:tab w:val="left" w:pos="709"/>
        </w:tabs>
        <w:ind w:firstLine="709"/>
        <w:jc w:val="both"/>
        <w:rPr>
          <w:sz w:val="28"/>
          <w:szCs w:val="28"/>
        </w:rPr>
      </w:pPr>
      <w:r w:rsidRPr="00C415F5">
        <w:rPr>
          <w:sz w:val="28"/>
          <w:szCs w:val="28"/>
        </w:rPr>
        <w:t>Высококонцентрированные рынки: при 70% &lt;CR-3 &lt; 100% 2000 &lt; HHI &lt; 10 000,</w:t>
      </w:r>
      <w:r w:rsidRPr="00C415F5">
        <w:rPr>
          <w:sz w:val="28"/>
          <w:szCs w:val="28"/>
        </w:rPr>
        <w:t xml:space="preserve"> при 80% &lt;CR-4 &lt; 100% 1800 &lt; HHI &lt; 10 000;</w:t>
      </w:r>
    </w:p>
    <w:p w14:paraId="131455A2" w14:textId="77777777" w:rsidR="00494696" w:rsidRDefault="00C93F04">
      <w:pPr>
        <w:tabs>
          <w:tab w:val="left" w:pos="709"/>
        </w:tabs>
        <w:ind w:firstLine="709"/>
        <w:jc w:val="both"/>
        <w:rPr>
          <w:sz w:val="28"/>
          <w:szCs w:val="28"/>
        </w:rPr>
      </w:pPr>
      <w:r w:rsidRPr="00C415F5">
        <w:rPr>
          <w:sz w:val="28"/>
          <w:szCs w:val="28"/>
        </w:rPr>
        <w:t>Умеренно концентрированные рынки: при 40% &lt;CR-3 &lt; 70% 1000 &lt; HHI &lt; 2000, при 50% &lt;CR-4 &lt; 80% 1000 &lt; HHI &lt; 1800;</w:t>
      </w:r>
    </w:p>
    <w:p w14:paraId="0E25D7E2" w14:textId="77777777" w:rsidR="00494696" w:rsidRDefault="00C93F04">
      <w:pPr>
        <w:tabs>
          <w:tab w:val="left" w:pos="709"/>
        </w:tabs>
        <w:ind w:firstLine="709"/>
        <w:jc w:val="both"/>
        <w:rPr>
          <w:sz w:val="28"/>
          <w:szCs w:val="28"/>
        </w:rPr>
      </w:pPr>
      <w:r w:rsidRPr="00C415F5">
        <w:rPr>
          <w:sz w:val="28"/>
          <w:szCs w:val="28"/>
        </w:rPr>
        <w:t xml:space="preserve">Низкоконцентрированные рынки: при CR-3 &lt; 40% HHI &lt; 1000; при CR-4 &lt; 50% </w:t>
      </w:r>
      <w:bookmarkStart w:id="1" w:name="_Hlk235810027"/>
      <w:r w:rsidRPr="00C415F5">
        <w:rPr>
          <w:sz w:val="28"/>
          <w:szCs w:val="28"/>
        </w:rPr>
        <w:t>HHI</w:t>
      </w:r>
      <w:bookmarkEnd w:id="1"/>
      <w:r w:rsidRPr="00C415F5">
        <w:rPr>
          <w:sz w:val="28"/>
          <w:szCs w:val="28"/>
        </w:rPr>
        <w:t xml:space="preserve"> &lt; 1000.</w:t>
      </w:r>
    </w:p>
    <w:p w14:paraId="5CD7BD23" w14:textId="77777777" w:rsidR="00494696" w:rsidRDefault="00C93F04">
      <w:pPr>
        <w:tabs>
          <w:tab w:val="left" w:pos="709"/>
        </w:tabs>
        <w:ind w:firstLine="709"/>
        <w:jc w:val="both"/>
        <w:rPr>
          <w:sz w:val="28"/>
          <w:szCs w:val="28"/>
        </w:rPr>
      </w:pPr>
      <w:r w:rsidRPr="00C415F5">
        <w:rPr>
          <w:sz w:val="28"/>
          <w:szCs w:val="28"/>
        </w:rPr>
        <w:t>Показатели рыночн</w:t>
      </w:r>
      <w:r w:rsidRPr="00C415F5">
        <w:rPr>
          <w:sz w:val="28"/>
          <w:szCs w:val="28"/>
        </w:rPr>
        <w:t>ой концентрации дают возможность сделать предварительную оценку степени монополизации рынка, равномерности (или неравномерности) присутствия на нем субъектов рынка. Чем больше поставщиков с разномасштабной поставкой продукции действует на соответствующем т</w:t>
      </w:r>
      <w:r w:rsidRPr="00C415F5">
        <w:rPr>
          <w:sz w:val="28"/>
          <w:szCs w:val="28"/>
        </w:rPr>
        <w:t>оварном рынке, тем меньшее значение имеют перечисленные показатели.</w:t>
      </w:r>
    </w:p>
    <w:p w14:paraId="5B7FBEDB" w14:textId="77777777" w:rsidR="00494696" w:rsidRDefault="00C93F04">
      <w:pPr>
        <w:tabs>
          <w:tab w:val="left" w:pos="709"/>
        </w:tabs>
        <w:ind w:firstLine="709"/>
        <w:jc w:val="both"/>
        <w:rPr>
          <w:sz w:val="28"/>
          <w:szCs w:val="28"/>
        </w:rPr>
      </w:pPr>
      <w:r w:rsidRPr="00C415F5">
        <w:rPr>
          <w:sz w:val="28"/>
          <w:szCs w:val="28"/>
        </w:rPr>
        <w:t>При определении рыночной концентрации рынка, ведется работа по установлению на соответствующем товарном рынке группы лиц в соответствии со статьей 165 Кодекса. При этом, группа лиц рассмат</w:t>
      </w:r>
      <w:r w:rsidRPr="00C415F5">
        <w:rPr>
          <w:sz w:val="28"/>
          <w:szCs w:val="28"/>
        </w:rPr>
        <w:t>ривается как единый субъект рынка.</w:t>
      </w:r>
    </w:p>
    <w:p w14:paraId="4EC9BAEA" w14:textId="77777777" w:rsidR="00494696" w:rsidRDefault="00C93F04">
      <w:pPr>
        <w:ind w:firstLine="709"/>
        <w:jc w:val="both"/>
        <w:rPr>
          <w:sz w:val="28"/>
          <w:szCs w:val="28"/>
        </w:rPr>
      </w:pPr>
      <w:r w:rsidRPr="00C415F5">
        <w:rPr>
          <w:sz w:val="28"/>
          <w:szCs w:val="28"/>
        </w:rPr>
        <w:t>43. В дополнение к показателям, указанным в пункте 42 настоящей Методики, а также для оценки возможности субъекта оказывать решающее влияние на общие условия реализации товара на товарном рынке, может использоваться коэфф</w:t>
      </w:r>
      <w:r w:rsidRPr="00C415F5">
        <w:rPr>
          <w:sz w:val="28"/>
          <w:szCs w:val="28"/>
        </w:rPr>
        <w:t>ициент Лернера.</w:t>
      </w:r>
    </w:p>
    <w:p w14:paraId="2C14774E" w14:textId="77777777" w:rsidR="00494696" w:rsidRDefault="00C93F04">
      <w:pPr>
        <w:ind w:firstLine="709"/>
        <w:jc w:val="both"/>
        <w:rPr>
          <w:sz w:val="28"/>
          <w:szCs w:val="28"/>
        </w:rPr>
      </w:pPr>
      <w:r w:rsidRPr="00C415F5">
        <w:rPr>
          <w:sz w:val="28"/>
          <w:szCs w:val="28"/>
        </w:rPr>
        <w:t>Коэффициент Лернера определяется как разница между ценой товара и предельными издержками его производства, отнесенная к цене L=[P-MC]/P</w:t>
      </w:r>
    </w:p>
    <w:p w14:paraId="2831AC13" w14:textId="77777777" w:rsidR="00494696" w:rsidRDefault="00C93F04">
      <w:pPr>
        <w:ind w:firstLine="709"/>
        <w:jc w:val="both"/>
        <w:rPr>
          <w:sz w:val="28"/>
          <w:szCs w:val="28"/>
        </w:rPr>
      </w:pPr>
      <w:r w:rsidRPr="00C415F5">
        <w:rPr>
          <w:sz w:val="28"/>
          <w:szCs w:val="28"/>
        </w:rPr>
        <w:t>где: Р – отпускная цена товара; МС – предельные издержки производства товара.</w:t>
      </w:r>
    </w:p>
    <w:p w14:paraId="14A32C59" w14:textId="77777777" w:rsidR="00494696" w:rsidRDefault="00C93F04">
      <w:pPr>
        <w:ind w:firstLine="709"/>
        <w:jc w:val="both"/>
        <w:rPr>
          <w:sz w:val="28"/>
          <w:szCs w:val="28"/>
        </w:rPr>
      </w:pPr>
      <w:r w:rsidRPr="00C415F5">
        <w:rPr>
          <w:sz w:val="28"/>
          <w:szCs w:val="28"/>
        </w:rPr>
        <w:t>Данный показатель отражает</w:t>
      </w:r>
      <w:r w:rsidRPr="00C415F5">
        <w:rPr>
          <w:sz w:val="28"/>
          <w:szCs w:val="28"/>
        </w:rPr>
        <w:t xml:space="preserve"> отклонение цены от предельных затрат, связанных с неэффективным размещением ресурсов в условиях монополии. Чем больше цена реализации предприятия отклоняется от конкурентных цен, тем выше коэффициент Лернера.</w:t>
      </w:r>
    </w:p>
    <w:p w14:paraId="52E904D5" w14:textId="77777777" w:rsidR="00494696" w:rsidRDefault="00C93F04">
      <w:pPr>
        <w:ind w:firstLine="709"/>
        <w:jc w:val="both"/>
        <w:rPr>
          <w:sz w:val="28"/>
          <w:szCs w:val="28"/>
        </w:rPr>
      </w:pPr>
      <w:r w:rsidRPr="00C415F5">
        <w:rPr>
          <w:sz w:val="28"/>
          <w:szCs w:val="28"/>
        </w:rPr>
        <w:t>Этот коэффициент:</w:t>
      </w:r>
    </w:p>
    <w:p w14:paraId="506B498D" w14:textId="77777777" w:rsidR="00494696" w:rsidRDefault="00C93F04">
      <w:pPr>
        <w:ind w:firstLine="709"/>
        <w:jc w:val="both"/>
        <w:rPr>
          <w:sz w:val="28"/>
          <w:szCs w:val="28"/>
        </w:rPr>
      </w:pPr>
      <w:r w:rsidRPr="00C415F5">
        <w:rPr>
          <w:sz w:val="28"/>
          <w:szCs w:val="28"/>
        </w:rPr>
        <w:t>1) для субъектов, не обладаю</w:t>
      </w:r>
      <w:r w:rsidRPr="00C415F5">
        <w:rPr>
          <w:sz w:val="28"/>
          <w:szCs w:val="28"/>
        </w:rPr>
        <w:t>щих возможностью оказывать решающее влияние на общие условия реализации товара на товарном рынке, равен нулю (рыночная власть полностью отсутствует);</w:t>
      </w:r>
    </w:p>
    <w:p w14:paraId="3EF18ED3" w14:textId="77777777" w:rsidR="00494696" w:rsidRDefault="00C93F04">
      <w:pPr>
        <w:ind w:firstLine="709"/>
        <w:jc w:val="both"/>
        <w:rPr>
          <w:sz w:val="28"/>
          <w:szCs w:val="28"/>
        </w:rPr>
      </w:pPr>
      <w:r w:rsidRPr="00C415F5">
        <w:rPr>
          <w:sz w:val="28"/>
          <w:szCs w:val="28"/>
        </w:rPr>
        <w:t>2) для субъектов, обладающих возможностью оказывать решающее влияние на общие условия реализации товара на товарном рынке, равен значениям в диапазоне 0,5 &lt; х &lt; 1.</w:t>
      </w:r>
    </w:p>
    <w:p w14:paraId="5400FE02" w14:textId="77777777" w:rsidR="00494696" w:rsidRDefault="00C93F04">
      <w:pPr>
        <w:ind w:firstLine="709"/>
        <w:jc w:val="both"/>
        <w:rPr>
          <w:sz w:val="28"/>
          <w:szCs w:val="28"/>
        </w:rPr>
      </w:pPr>
      <w:r w:rsidRPr="00C415F5">
        <w:rPr>
          <w:sz w:val="28"/>
          <w:szCs w:val="28"/>
        </w:rPr>
        <w:t>Предельные издержки определяются как соотношение изменения общих затрат на производство това</w:t>
      </w:r>
      <w:r w:rsidRPr="00C415F5">
        <w:rPr>
          <w:sz w:val="28"/>
          <w:szCs w:val="28"/>
        </w:rPr>
        <w:t>ра к изменению объема реализации товара:</w:t>
      </w:r>
    </w:p>
    <w:p w14:paraId="451D65E6" w14:textId="77777777" w:rsidR="00494696" w:rsidRDefault="00494696">
      <w:pPr>
        <w:ind w:firstLine="709"/>
        <w:jc w:val="both"/>
        <w:rPr>
          <w:sz w:val="28"/>
          <w:szCs w:val="28"/>
        </w:rPr>
      </w:pPr>
    </w:p>
    <w:p w14:paraId="13DAF3DC" w14:textId="77777777" w:rsidR="00494696" w:rsidRDefault="00C93F04">
      <w:pPr>
        <w:ind w:firstLine="709"/>
        <w:jc w:val="both"/>
      </w:pPr>
      <m:oMathPara>
        <m:oMath>
          <m:r>
            <w:rPr>
              <w:rFonts w:ascii="Cambria Math" w:hAnsi="Cambria Math"/>
              <w:spacing w:val="2"/>
            </w:rPr>
            <w:lastRenderedPageBreak/>
            <m:t>MC</m:t>
          </m:r>
          <m:r>
            <w:rPr>
              <w:rFonts w:ascii="Cambria Math" w:hAnsi="Cambria Math"/>
              <w:spacing w:val="2"/>
            </w:rPr>
            <m:t>=</m:t>
          </m:r>
          <m:f>
            <m:fPr>
              <m:ctrlPr>
                <w:rPr>
                  <w:rFonts w:ascii="Cambria Math" w:hAnsi="Cambria Math"/>
                  <w:spacing w:val="2"/>
                </w:rPr>
              </m:ctrlPr>
            </m:fPr>
            <m:num>
              <m:r>
                <w:rPr>
                  <w:rFonts w:ascii="Cambria Math" w:hAnsi="Cambria Math"/>
                  <w:spacing w:val="2"/>
                </w:rPr>
                <m:t>∆</m:t>
              </m:r>
              <m:r>
                <w:rPr>
                  <w:rFonts w:ascii="Cambria Math" w:hAnsi="Cambria Math"/>
                  <w:spacing w:val="2"/>
                </w:rPr>
                <m:t>TC</m:t>
              </m:r>
            </m:num>
            <m:den>
              <m:r>
                <w:rPr>
                  <w:rFonts w:ascii="Cambria Math" w:hAnsi="Cambria Math"/>
                  <w:spacing w:val="2"/>
                </w:rPr>
                <m:t>∆</m:t>
              </m:r>
              <m:r>
                <w:rPr>
                  <w:rFonts w:ascii="Cambria Math" w:hAnsi="Cambria Math"/>
                  <w:spacing w:val="2"/>
                </w:rPr>
                <m:t>Q</m:t>
              </m:r>
            </m:den>
          </m:f>
        </m:oMath>
      </m:oMathPara>
    </w:p>
    <w:p w14:paraId="51CA0774" w14:textId="77777777" w:rsidR="00494696" w:rsidRDefault="00494696">
      <w:pPr>
        <w:ind w:firstLine="709"/>
        <w:jc w:val="both"/>
        <w:rPr>
          <w:sz w:val="28"/>
          <w:szCs w:val="28"/>
        </w:rPr>
      </w:pPr>
    </w:p>
    <w:p w14:paraId="4E8CC063" w14:textId="77777777" w:rsidR="00494696" w:rsidRDefault="00C93F04">
      <w:pPr>
        <w:ind w:firstLine="709"/>
        <w:jc w:val="both"/>
        <w:rPr>
          <w:sz w:val="28"/>
          <w:szCs w:val="28"/>
        </w:rPr>
      </w:pPr>
      <w:r w:rsidRPr="00C415F5">
        <w:rPr>
          <w:sz w:val="28"/>
          <w:szCs w:val="28"/>
        </w:rPr>
        <w:t>Предельные издержки, как и коэффициент Лернера, оцениваются в отношении субъектов за определенный период времени.</w:t>
      </w:r>
    </w:p>
    <w:p w14:paraId="08BD683D" w14:textId="77777777" w:rsidR="00494696" w:rsidRDefault="00C93F04">
      <w:pPr>
        <w:ind w:firstLine="709"/>
        <w:jc w:val="both"/>
        <w:rPr>
          <w:color w:val="000000"/>
          <w:sz w:val="28"/>
          <w:szCs w:val="28"/>
        </w:rPr>
      </w:pPr>
      <w:r w:rsidRPr="00C415F5">
        <w:rPr>
          <w:color w:val="000000"/>
          <w:sz w:val="28"/>
          <w:szCs w:val="28"/>
        </w:rPr>
        <w:t>44. Для определения возможности входа на товарный рынок продавцов из других регионов,</w:t>
      </w:r>
      <w:r w:rsidRPr="00C415F5">
        <w:rPr>
          <w:color w:val="000000"/>
          <w:sz w:val="28"/>
          <w:szCs w:val="28"/>
        </w:rPr>
        <w:t xml:space="preserve"> применяется коэффициент открытости рынка для межрегиональной и международной торговли.</w:t>
      </w:r>
    </w:p>
    <w:p w14:paraId="6554B091" w14:textId="77777777" w:rsidR="00494696" w:rsidRDefault="00C93F04">
      <w:pPr>
        <w:ind w:firstLine="709"/>
        <w:jc w:val="both"/>
        <w:rPr>
          <w:color w:val="000000"/>
          <w:sz w:val="28"/>
          <w:szCs w:val="28"/>
        </w:rPr>
      </w:pPr>
      <w:r w:rsidRPr="00C415F5">
        <w:rPr>
          <w:color w:val="000000"/>
          <w:sz w:val="28"/>
          <w:szCs w:val="28"/>
        </w:rPr>
        <w:t>Возможность входа на товарный рынок продавцов из других регионов (или из других стран) существенно снижает рыночную концентрацию, сокращает долю, занимаемую на рынке ме</w:t>
      </w:r>
      <w:r w:rsidRPr="00C415F5">
        <w:rPr>
          <w:color w:val="000000"/>
          <w:sz w:val="28"/>
          <w:szCs w:val="28"/>
        </w:rPr>
        <w:t>стными (отечественными) продавцами.</w:t>
      </w:r>
    </w:p>
    <w:p w14:paraId="7D06A4A8" w14:textId="77777777" w:rsidR="00494696" w:rsidRDefault="00C93F04">
      <w:pPr>
        <w:ind w:firstLine="709"/>
        <w:jc w:val="both"/>
        <w:rPr>
          <w:color w:val="000000"/>
          <w:sz w:val="28"/>
          <w:szCs w:val="28"/>
        </w:rPr>
      </w:pPr>
      <w:r w:rsidRPr="00C415F5">
        <w:rPr>
          <w:color w:val="000000"/>
          <w:sz w:val="28"/>
          <w:szCs w:val="28"/>
        </w:rPr>
        <w:t>Напротив, слабая включенность рынка в межрегиональный (международный) обмен усиливает концентрацию на рынке и увеличивает долю местных (отечественных) продавцов.</w:t>
      </w:r>
    </w:p>
    <w:p w14:paraId="02E7B626" w14:textId="77777777" w:rsidR="00494696" w:rsidRDefault="00C93F04">
      <w:pPr>
        <w:ind w:firstLine="709"/>
        <w:jc w:val="both"/>
        <w:rPr>
          <w:color w:val="000000"/>
          <w:sz w:val="28"/>
          <w:szCs w:val="28"/>
        </w:rPr>
      </w:pPr>
      <w:r w:rsidRPr="00C415F5">
        <w:rPr>
          <w:color w:val="000000"/>
          <w:sz w:val="28"/>
          <w:szCs w:val="28"/>
        </w:rPr>
        <w:t>Степень открытости рынка для участия в межрегиональной и международной торговле, степень прони</w:t>
      </w:r>
      <w:r w:rsidRPr="00C415F5">
        <w:rPr>
          <w:color w:val="000000"/>
          <w:sz w:val="28"/>
          <w:szCs w:val="28"/>
        </w:rPr>
        <w:t>кновения импорта (СПИ) можно оценить по доле импортной (ввезенной) продукции в общем объеме реализации (поставки) на конкретном товарном рынке:</w:t>
      </w:r>
    </w:p>
    <w:p w14:paraId="0E437FB0" w14:textId="77777777" w:rsidR="00494696" w:rsidRDefault="00494696">
      <w:pPr>
        <w:ind w:firstLine="709"/>
        <w:jc w:val="both"/>
        <w:rPr>
          <w:color w:val="000000"/>
          <w:sz w:val="28"/>
          <w:szCs w:val="28"/>
        </w:rPr>
      </w:pPr>
    </w:p>
    <w:p w14:paraId="4E86390A" w14:textId="77777777" w:rsidR="00494696" w:rsidRDefault="00C93F04">
      <w:pPr>
        <w:ind w:firstLine="709"/>
        <w:jc w:val="both"/>
        <w:rPr>
          <w:color w:val="000000"/>
          <w:sz w:val="28"/>
          <w:szCs w:val="28"/>
        </w:rPr>
      </w:pPr>
      <w:r>
        <w:rPr>
          <w:noProof/>
        </w:rPr>
        <w:drawing>
          <wp:inline distT="0" distB="0" distL="0" distR="0" wp14:anchorId="0A860535" wp14:editId="52826F5C">
            <wp:extent cx="3166110" cy="480060"/>
            <wp:effectExtent l="0" t="0" r="0" b="0"/>
            <wp:docPr id="27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pic:nvPicPr>
                  <pic:blipFill>
                    <a:blip r:embed="rId12"/>
                    <a:stretch>
                      <a:fillRect/>
                    </a:stretch>
                  </pic:blipFill>
                  <pic:spPr bwMode="auto">
                    <a:xfrm>
                      <a:off x="0" y="0"/>
                      <a:ext cx="3166110" cy="480060"/>
                    </a:xfrm>
                    <a:prstGeom prst="rect">
                      <a:avLst/>
                    </a:prstGeom>
                    <a:noFill/>
                    <a:ln>
                      <a:noFill/>
                    </a:ln>
                  </pic:spPr>
                </pic:pic>
              </a:graphicData>
            </a:graphic>
          </wp:inline>
        </w:drawing>
      </w:r>
    </w:p>
    <w:p w14:paraId="0E4704A9" w14:textId="77777777" w:rsidR="00494696" w:rsidRDefault="00494696">
      <w:pPr>
        <w:ind w:firstLine="709"/>
        <w:jc w:val="both"/>
        <w:rPr>
          <w:color w:val="000000"/>
          <w:sz w:val="28"/>
          <w:szCs w:val="28"/>
        </w:rPr>
      </w:pPr>
    </w:p>
    <w:p w14:paraId="558A7A92" w14:textId="77777777" w:rsidR="00494696" w:rsidRDefault="00C93F04">
      <w:pPr>
        <w:ind w:firstLine="709"/>
        <w:jc w:val="both"/>
        <w:rPr>
          <w:color w:val="000000"/>
          <w:sz w:val="28"/>
          <w:szCs w:val="28"/>
        </w:rPr>
      </w:pPr>
      <w:r w:rsidRPr="00C415F5">
        <w:rPr>
          <w:color w:val="000000"/>
          <w:sz w:val="28"/>
          <w:szCs w:val="28"/>
        </w:rPr>
        <w:t>где:</w:t>
      </w:r>
    </w:p>
    <w:p w14:paraId="3C8D0F34" w14:textId="77777777" w:rsidR="00494696" w:rsidRDefault="00C93F04">
      <w:pPr>
        <w:ind w:firstLine="709"/>
        <w:jc w:val="both"/>
        <w:rPr>
          <w:color w:val="000000"/>
          <w:sz w:val="28"/>
          <w:szCs w:val="28"/>
        </w:rPr>
      </w:pPr>
      <w:r w:rsidRPr="00C415F5">
        <w:rPr>
          <w:color w:val="000000"/>
          <w:sz w:val="28"/>
          <w:szCs w:val="28"/>
        </w:rPr>
        <w:t>И – объем импортной продукции;</w:t>
      </w:r>
    </w:p>
    <w:p w14:paraId="0A8D0168" w14:textId="77777777" w:rsidR="00494696" w:rsidRDefault="00C93F04">
      <w:pPr>
        <w:ind w:firstLine="709"/>
        <w:jc w:val="both"/>
        <w:rPr>
          <w:color w:val="000000"/>
          <w:sz w:val="28"/>
          <w:szCs w:val="28"/>
        </w:rPr>
      </w:pPr>
      <w:r w:rsidRPr="00C415F5">
        <w:rPr>
          <w:color w:val="000000"/>
          <w:sz w:val="28"/>
          <w:szCs w:val="28"/>
        </w:rPr>
        <w:t>П – объем внутреннего производства;</w:t>
      </w:r>
    </w:p>
    <w:p w14:paraId="5E7B9925" w14:textId="77777777" w:rsidR="00494696" w:rsidRDefault="00C93F04">
      <w:pPr>
        <w:ind w:firstLine="709"/>
        <w:jc w:val="both"/>
        <w:rPr>
          <w:color w:val="000000"/>
          <w:sz w:val="28"/>
          <w:szCs w:val="28"/>
        </w:rPr>
      </w:pPr>
      <w:r w:rsidRPr="00C415F5">
        <w:rPr>
          <w:color w:val="000000"/>
          <w:sz w:val="28"/>
          <w:szCs w:val="28"/>
        </w:rPr>
        <w:t xml:space="preserve">Э – объем экспорта данного товара в </w:t>
      </w:r>
      <w:r w:rsidRPr="00C415F5">
        <w:rPr>
          <w:color w:val="000000"/>
          <w:sz w:val="28"/>
          <w:szCs w:val="28"/>
        </w:rPr>
        <w:t>течение определенного времени;</w:t>
      </w:r>
    </w:p>
    <w:p w14:paraId="46AEFA48" w14:textId="77777777" w:rsidR="00494696" w:rsidRDefault="00C93F04">
      <w:pPr>
        <w:ind w:firstLine="709"/>
        <w:jc w:val="both"/>
        <w:rPr>
          <w:color w:val="000000"/>
          <w:sz w:val="28"/>
          <w:szCs w:val="28"/>
        </w:rPr>
      </w:pPr>
      <w:r w:rsidRPr="00C415F5">
        <w:rPr>
          <w:color w:val="000000"/>
          <w:sz w:val="28"/>
          <w:szCs w:val="28"/>
        </w:rPr>
        <w:t>Р – общий объем реализации на конкретном товарном рынке.</w:t>
      </w:r>
    </w:p>
    <w:p w14:paraId="41C46DD4" w14:textId="77777777" w:rsidR="00494696" w:rsidRDefault="00C93F04">
      <w:pPr>
        <w:ind w:firstLine="709"/>
        <w:jc w:val="both"/>
        <w:rPr>
          <w:color w:val="000000"/>
          <w:sz w:val="28"/>
          <w:szCs w:val="28"/>
        </w:rPr>
      </w:pPr>
      <w:r w:rsidRPr="00C415F5">
        <w:rPr>
          <w:color w:val="000000"/>
          <w:sz w:val="28"/>
          <w:szCs w:val="28"/>
        </w:rPr>
        <w:t>Этот показатель необходим при решении вопросов, связанных с защитными мерами для отечественных товаропроизводителей.</w:t>
      </w:r>
    </w:p>
    <w:p w14:paraId="27B63768" w14:textId="77777777" w:rsidR="00494696" w:rsidRDefault="00C93F04">
      <w:pPr>
        <w:ind w:firstLine="709"/>
        <w:jc w:val="both"/>
        <w:rPr>
          <w:color w:val="000000"/>
          <w:sz w:val="28"/>
          <w:szCs w:val="28"/>
        </w:rPr>
      </w:pPr>
      <w:r w:rsidRPr="00C415F5">
        <w:rPr>
          <w:color w:val="000000"/>
          <w:sz w:val="28"/>
          <w:szCs w:val="28"/>
        </w:rPr>
        <w:t>45. При проведении планового анализа также анализир</w:t>
      </w:r>
      <w:r w:rsidRPr="00C415F5">
        <w:rPr>
          <w:color w:val="000000"/>
          <w:sz w:val="28"/>
          <w:szCs w:val="28"/>
        </w:rPr>
        <w:t>уются результаты хозяйственной деятельности продавцов, в том числе:</w:t>
      </w:r>
    </w:p>
    <w:p w14:paraId="14785F02" w14:textId="77777777" w:rsidR="00494696" w:rsidRDefault="00C93F04">
      <w:pPr>
        <w:ind w:firstLine="709"/>
        <w:jc w:val="both"/>
        <w:rPr>
          <w:color w:val="000000"/>
          <w:sz w:val="28"/>
          <w:szCs w:val="28"/>
        </w:rPr>
      </w:pPr>
      <w:r w:rsidRPr="00C415F5">
        <w:rPr>
          <w:color w:val="000000"/>
          <w:sz w:val="28"/>
          <w:szCs w:val="28"/>
        </w:rPr>
        <w:t>1) соотношение размера прибыли и издержек привлечения капитала для субъектов рынка, имеющих на рассматриваемом товарном рынке долю более тридцати пяти процентов;</w:t>
      </w:r>
    </w:p>
    <w:p w14:paraId="68E19B7A" w14:textId="77777777" w:rsidR="00494696" w:rsidRDefault="00C93F04">
      <w:pPr>
        <w:ind w:firstLine="709"/>
        <w:jc w:val="both"/>
        <w:rPr>
          <w:color w:val="000000"/>
          <w:sz w:val="28"/>
          <w:szCs w:val="28"/>
        </w:rPr>
      </w:pPr>
      <w:r w:rsidRPr="00C415F5">
        <w:rPr>
          <w:color w:val="000000"/>
          <w:sz w:val="28"/>
          <w:szCs w:val="28"/>
        </w:rPr>
        <w:t>2) динамика цен на рассмат</w:t>
      </w:r>
      <w:r w:rsidRPr="00C415F5">
        <w:rPr>
          <w:color w:val="000000"/>
          <w:sz w:val="28"/>
          <w:szCs w:val="28"/>
        </w:rPr>
        <w:t>риваемом товарном рынке;</w:t>
      </w:r>
    </w:p>
    <w:p w14:paraId="321689A9" w14:textId="77777777" w:rsidR="00494696" w:rsidRDefault="00C93F04">
      <w:pPr>
        <w:ind w:firstLine="709"/>
        <w:jc w:val="both"/>
        <w:rPr>
          <w:color w:val="000000"/>
          <w:sz w:val="28"/>
          <w:szCs w:val="28"/>
        </w:rPr>
      </w:pPr>
      <w:r w:rsidRPr="00C415F5">
        <w:rPr>
          <w:color w:val="000000"/>
          <w:sz w:val="28"/>
          <w:szCs w:val="28"/>
        </w:rPr>
        <w:t>3) динамика объема рассматриваемого товарного рынка и спроса, в том числе наличие спроса, не обеспеченного товарной массой, и возможности расширения спроса;</w:t>
      </w:r>
    </w:p>
    <w:p w14:paraId="25ABF947" w14:textId="77777777" w:rsidR="00494696" w:rsidRDefault="00C93F04">
      <w:pPr>
        <w:ind w:firstLine="709"/>
        <w:jc w:val="both"/>
        <w:rPr>
          <w:color w:val="000000"/>
          <w:sz w:val="28"/>
          <w:szCs w:val="28"/>
        </w:rPr>
      </w:pPr>
      <w:r w:rsidRPr="00C415F5">
        <w:rPr>
          <w:color w:val="000000"/>
          <w:sz w:val="28"/>
          <w:szCs w:val="28"/>
        </w:rPr>
        <w:t>4) динамические показатели рынка;</w:t>
      </w:r>
    </w:p>
    <w:p w14:paraId="5186ED50" w14:textId="77777777" w:rsidR="00494696" w:rsidRDefault="00C93F04">
      <w:pPr>
        <w:ind w:firstLine="709"/>
        <w:jc w:val="both"/>
        <w:rPr>
          <w:color w:val="000000"/>
          <w:sz w:val="28"/>
          <w:szCs w:val="28"/>
        </w:rPr>
      </w:pPr>
      <w:r w:rsidRPr="00C415F5">
        <w:rPr>
          <w:color w:val="000000"/>
          <w:sz w:val="28"/>
          <w:szCs w:val="28"/>
        </w:rPr>
        <w:t>5) уровень технического развития субъект</w:t>
      </w:r>
      <w:r w:rsidRPr="00C415F5">
        <w:rPr>
          <w:color w:val="000000"/>
          <w:sz w:val="28"/>
          <w:szCs w:val="28"/>
        </w:rPr>
        <w:t>ов рынка, действующих на рассматриваемом товарном рынке.</w:t>
      </w:r>
    </w:p>
    <w:p w14:paraId="404AEBB5" w14:textId="77777777" w:rsidR="00494696" w:rsidRDefault="00C93F04">
      <w:pPr>
        <w:ind w:firstLine="709"/>
        <w:jc w:val="both"/>
        <w:rPr>
          <w:color w:val="000000"/>
          <w:sz w:val="28"/>
          <w:szCs w:val="28"/>
        </w:rPr>
      </w:pPr>
      <w:r w:rsidRPr="00C415F5">
        <w:rPr>
          <w:color w:val="000000"/>
          <w:sz w:val="28"/>
          <w:szCs w:val="28"/>
        </w:rPr>
        <w:t>Динамические показатели товарных рынков включают:</w:t>
      </w:r>
    </w:p>
    <w:p w14:paraId="154149D6" w14:textId="77777777" w:rsidR="00494696" w:rsidRDefault="00C93F04">
      <w:pPr>
        <w:ind w:firstLine="709"/>
        <w:jc w:val="both"/>
        <w:rPr>
          <w:color w:val="000000"/>
          <w:sz w:val="28"/>
          <w:szCs w:val="28"/>
        </w:rPr>
      </w:pPr>
      <w:r w:rsidRPr="00C415F5">
        <w:rPr>
          <w:color w:val="000000"/>
          <w:sz w:val="28"/>
          <w:szCs w:val="28"/>
        </w:rPr>
        <w:lastRenderedPageBreak/>
        <w:t>1) частоту появления новых продавцов на рассматриваемом товарном рынке, которая определяется как соотношение количества входящих (новых) субъектов за</w:t>
      </w:r>
      <w:r w:rsidRPr="00C415F5">
        <w:rPr>
          <w:color w:val="000000"/>
          <w:sz w:val="28"/>
          <w:szCs w:val="28"/>
        </w:rPr>
        <w:t xml:space="preserve"> год к общему количеству активных субъектов за год;</w:t>
      </w:r>
    </w:p>
    <w:p w14:paraId="04BA4A5F" w14:textId="77777777" w:rsidR="00494696" w:rsidRDefault="00C93F04">
      <w:pPr>
        <w:ind w:firstLine="709"/>
        <w:jc w:val="both"/>
        <w:rPr>
          <w:color w:val="000000"/>
          <w:sz w:val="28"/>
          <w:szCs w:val="28"/>
        </w:rPr>
      </w:pPr>
      <w:r w:rsidRPr="00C415F5">
        <w:rPr>
          <w:color w:val="000000"/>
          <w:sz w:val="28"/>
          <w:szCs w:val="28"/>
        </w:rPr>
        <w:t>2) норму проникновения новых продавцов, которая определяется как соотношение объема реализации входящих (новых) субъектов за год к объему отраслевого выпуска всех субъектов на конец года;</w:t>
      </w:r>
    </w:p>
    <w:p w14:paraId="79C3D7C1" w14:textId="77777777" w:rsidR="00494696" w:rsidRDefault="00C93F04">
      <w:pPr>
        <w:ind w:firstLine="709"/>
        <w:jc w:val="both"/>
        <w:rPr>
          <w:color w:val="000000"/>
          <w:sz w:val="28"/>
          <w:szCs w:val="28"/>
        </w:rPr>
      </w:pPr>
      <w:r w:rsidRPr="00C415F5">
        <w:rPr>
          <w:color w:val="000000"/>
          <w:sz w:val="28"/>
          <w:szCs w:val="28"/>
        </w:rPr>
        <w:t xml:space="preserve">3) стабильность </w:t>
      </w:r>
      <w:r w:rsidRPr="00C415F5">
        <w:rPr>
          <w:color w:val="000000"/>
          <w:sz w:val="28"/>
          <w:szCs w:val="28"/>
        </w:rPr>
        <w:t>концентрации, которая определяется как соотношение стандартного отклонения индекса Герфиндаля – Гиршмана к среднему значению индекса Герфиндаля – Гиршмана.</w:t>
      </w:r>
    </w:p>
    <w:p w14:paraId="6938FE9F" w14:textId="77777777" w:rsidR="00494696" w:rsidRDefault="00C93F04">
      <w:pPr>
        <w:ind w:firstLine="709"/>
        <w:jc w:val="both"/>
        <w:rPr>
          <w:color w:val="000000"/>
          <w:sz w:val="28"/>
          <w:szCs w:val="28"/>
        </w:rPr>
      </w:pPr>
      <w:r w:rsidRPr="00C415F5">
        <w:rPr>
          <w:color w:val="000000"/>
          <w:sz w:val="28"/>
          <w:szCs w:val="28"/>
        </w:rPr>
        <w:t>46. При проведении планового анализа могут также анализироваться следующие экономические показатели:</w:t>
      </w:r>
    </w:p>
    <w:p w14:paraId="4A8D0F2D" w14:textId="77777777" w:rsidR="00494696" w:rsidRDefault="00C93F04">
      <w:pPr>
        <w:tabs>
          <w:tab w:val="left" w:pos="1134"/>
        </w:tabs>
        <w:ind w:firstLine="709"/>
        <w:jc w:val="both"/>
        <w:rPr>
          <w:color w:val="000000"/>
          <w:sz w:val="28"/>
          <w:szCs w:val="28"/>
        </w:rPr>
      </w:pPr>
      <w:r w:rsidRPr="00C415F5">
        <w:rPr>
          <w:color w:val="000000"/>
          <w:sz w:val="28"/>
          <w:szCs w:val="28"/>
        </w:rPr>
        <w:t>1)</w:t>
      </w:r>
      <w:r w:rsidRPr="00C415F5">
        <w:rPr>
          <w:color w:val="000000"/>
          <w:sz w:val="28"/>
          <w:szCs w:val="28"/>
        </w:rPr>
        <w:tab/>
        <w:t>доля всех государственных расходов в объеме товарного рынка (при наличии информации), которая оценивается как соотношение государственных расходов на рынке к объему товарного рынка;</w:t>
      </w:r>
    </w:p>
    <w:p w14:paraId="208BFD07" w14:textId="77777777" w:rsidR="00494696" w:rsidRDefault="00C93F04">
      <w:pPr>
        <w:tabs>
          <w:tab w:val="left" w:pos="1134"/>
        </w:tabs>
        <w:ind w:firstLine="709"/>
        <w:jc w:val="both"/>
        <w:rPr>
          <w:color w:val="000000"/>
          <w:sz w:val="28"/>
          <w:szCs w:val="28"/>
        </w:rPr>
      </w:pPr>
      <w:r w:rsidRPr="00C415F5">
        <w:rPr>
          <w:color w:val="000000"/>
          <w:sz w:val="28"/>
          <w:szCs w:val="28"/>
        </w:rPr>
        <w:t>2)</w:t>
      </w:r>
      <w:r w:rsidRPr="00C415F5">
        <w:rPr>
          <w:color w:val="000000"/>
          <w:sz w:val="28"/>
          <w:szCs w:val="28"/>
        </w:rPr>
        <w:tab/>
        <w:t xml:space="preserve">доля субъектов малого и среднего предпринимательства (далее – МСП) </w:t>
      </w:r>
      <w:r w:rsidRPr="00C415F5">
        <w:rPr>
          <w:color w:val="000000"/>
          <w:sz w:val="28"/>
          <w:szCs w:val="28"/>
        </w:rPr>
        <w:t>на рынке, которая оценивается как соотношение валовой добавленной стоимости МСП к объему товарного рынка;</w:t>
      </w:r>
    </w:p>
    <w:p w14:paraId="3576BA8E" w14:textId="77777777" w:rsidR="00494696" w:rsidRDefault="00C93F04">
      <w:pPr>
        <w:tabs>
          <w:tab w:val="left" w:pos="1134"/>
        </w:tabs>
        <w:ind w:firstLine="709"/>
        <w:jc w:val="both"/>
        <w:rPr>
          <w:color w:val="000000"/>
          <w:sz w:val="28"/>
          <w:szCs w:val="28"/>
        </w:rPr>
      </w:pPr>
      <w:r w:rsidRPr="00C415F5">
        <w:rPr>
          <w:color w:val="000000"/>
          <w:sz w:val="28"/>
          <w:szCs w:val="28"/>
        </w:rPr>
        <w:t>3)</w:t>
      </w:r>
      <w:r w:rsidRPr="00C415F5">
        <w:rPr>
          <w:color w:val="000000"/>
          <w:sz w:val="28"/>
          <w:szCs w:val="28"/>
        </w:rPr>
        <w:tab/>
        <w:t>вклад рынка (или субъектов, занимающих доминирующее положение) в инфляцию;</w:t>
      </w:r>
    </w:p>
    <w:p w14:paraId="26DF983A" w14:textId="77777777" w:rsidR="00494696" w:rsidRDefault="00C93F04">
      <w:pPr>
        <w:tabs>
          <w:tab w:val="left" w:pos="1134"/>
        </w:tabs>
        <w:ind w:firstLine="709"/>
        <w:jc w:val="both"/>
        <w:rPr>
          <w:color w:val="000000"/>
          <w:sz w:val="28"/>
          <w:szCs w:val="28"/>
        </w:rPr>
      </w:pPr>
      <w:r w:rsidRPr="00C415F5">
        <w:rPr>
          <w:color w:val="000000"/>
          <w:sz w:val="28"/>
          <w:szCs w:val="28"/>
        </w:rPr>
        <w:t>4)</w:t>
      </w:r>
      <w:r w:rsidRPr="00C415F5">
        <w:rPr>
          <w:color w:val="000000"/>
          <w:sz w:val="28"/>
          <w:szCs w:val="28"/>
        </w:rPr>
        <w:tab/>
        <w:t>производительность субъектов, занимающих доминирующее положение, кото</w:t>
      </w:r>
      <w:r w:rsidRPr="00C415F5">
        <w:rPr>
          <w:color w:val="000000"/>
          <w:sz w:val="28"/>
          <w:szCs w:val="28"/>
        </w:rPr>
        <w:t>рое оценивается как соотношение объема реализации к общему количеству человеко-часов.</w:t>
      </w:r>
    </w:p>
    <w:p w14:paraId="6ADFBD36" w14:textId="77777777" w:rsidR="00494696" w:rsidRDefault="00C93F04">
      <w:pPr>
        <w:ind w:firstLine="709"/>
        <w:jc w:val="both"/>
        <w:rPr>
          <w:color w:val="000000"/>
          <w:sz w:val="28"/>
          <w:szCs w:val="28"/>
        </w:rPr>
      </w:pPr>
      <w:r w:rsidRPr="00C415F5">
        <w:rPr>
          <w:color w:val="000000"/>
          <w:sz w:val="28"/>
          <w:szCs w:val="28"/>
        </w:rPr>
        <w:t>47. При проведении планового анализа также анализируется поведение субъектов рынка на рассматриваемом товарном рынке, в том числе:</w:t>
      </w:r>
    </w:p>
    <w:p w14:paraId="246AC026" w14:textId="77777777" w:rsidR="00494696" w:rsidRDefault="00C93F04">
      <w:pPr>
        <w:ind w:firstLine="709"/>
        <w:jc w:val="both"/>
        <w:rPr>
          <w:color w:val="000000"/>
          <w:sz w:val="28"/>
          <w:szCs w:val="28"/>
        </w:rPr>
      </w:pPr>
      <w:r w:rsidRPr="00C415F5">
        <w:rPr>
          <w:color w:val="000000"/>
          <w:sz w:val="28"/>
          <w:szCs w:val="28"/>
        </w:rPr>
        <w:t>1) изучение инновационной деятельности и маркетинговой стратегии продавцов;</w:t>
      </w:r>
    </w:p>
    <w:p w14:paraId="2E5A2B47" w14:textId="77777777" w:rsidR="00494696" w:rsidRDefault="00C93F04">
      <w:pPr>
        <w:ind w:firstLine="709"/>
        <w:jc w:val="both"/>
        <w:rPr>
          <w:color w:val="000000"/>
          <w:sz w:val="28"/>
          <w:szCs w:val="28"/>
        </w:rPr>
      </w:pPr>
      <w:r w:rsidRPr="00C415F5">
        <w:rPr>
          <w:color w:val="000000"/>
          <w:sz w:val="28"/>
          <w:szCs w:val="28"/>
        </w:rPr>
        <w:t>2) выяснение степени взаимозависимости конкурирующих субъектов рынка;</w:t>
      </w:r>
    </w:p>
    <w:p w14:paraId="543B027B" w14:textId="77777777" w:rsidR="00494696" w:rsidRDefault="00C93F04">
      <w:pPr>
        <w:ind w:firstLine="709"/>
        <w:jc w:val="both"/>
        <w:rPr>
          <w:color w:val="000000"/>
          <w:sz w:val="28"/>
          <w:szCs w:val="28"/>
        </w:rPr>
      </w:pPr>
      <w:r w:rsidRPr="00C415F5">
        <w:rPr>
          <w:color w:val="000000"/>
          <w:sz w:val="28"/>
          <w:szCs w:val="28"/>
        </w:rPr>
        <w:t>3) установление фактов предоставления продавцами льгот отдельным покупателям (группам покупателей);</w:t>
      </w:r>
    </w:p>
    <w:p w14:paraId="76DB11A8" w14:textId="77777777" w:rsidR="00494696" w:rsidRDefault="00C93F04">
      <w:pPr>
        <w:ind w:firstLine="709"/>
        <w:jc w:val="both"/>
        <w:rPr>
          <w:color w:val="000000"/>
          <w:sz w:val="28"/>
          <w:szCs w:val="28"/>
        </w:rPr>
      </w:pPr>
      <w:r w:rsidRPr="00C415F5">
        <w:rPr>
          <w:color w:val="000000"/>
          <w:sz w:val="28"/>
          <w:szCs w:val="28"/>
        </w:rPr>
        <w:t>4) выявлен</w:t>
      </w:r>
      <w:r w:rsidRPr="00C415F5">
        <w:rPr>
          <w:color w:val="000000"/>
          <w:sz w:val="28"/>
          <w:szCs w:val="28"/>
        </w:rPr>
        <w:t>ие соглашений субъектов рынка, действующих на товарном рынке.</w:t>
      </w:r>
    </w:p>
    <w:p w14:paraId="4D41463A" w14:textId="77777777" w:rsidR="00494696" w:rsidRDefault="00494696">
      <w:pPr>
        <w:ind w:firstLine="709"/>
        <w:jc w:val="center"/>
        <w:rPr>
          <w:color w:val="000000"/>
          <w:sz w:val="28"/>
          <w:szCs w:val="28"/>
        </w:rPr>
      </w:pPr>
    </w:p>
    <w:p w14:paraId="5C3003FF" w14:textId="77777777" w:rsidR="00494696" w:rsidRDefault="00C93F04">
      <w:pPr>
        <w:ind w:firstLine="709"/>
        <w:jc w:val="center"/>
        <w:rPr>
          <w:b/>
          <w:bCs/>
          <w:color w:val="000000"/>
          <w:sz w:val="28"/>
          <w:szCs w:val="28"/>
        </w:rPr>
      </w:pPr>
      <w:r w:rsidRPr="00C415F5">
        <w:rPr>
          <w:b/>
          <w:bCs/>
          <w:color w:val="000000"/>
          <w:sz w:val="28"/>
          <w:szCs w:val="28"/>
        </w:rPr>
        <w:t>Глава 8. Оценка динамики развития товарного рынка</w:t>
      </w:r>
    </w:p>
    <w:p w14:paraId="3916412D" w14:textId="77777777" w:rsidR="00494696" w:rsidRDefault="00494696">
      <w:pPr>
        <w:ind w:firstLine="709"/>
        <w:jc w:val="both"/>
        <w:rPr>
          <w:color w:val="000000"/>
          <w:sz w:val="28"/>
          <w:szCs w:val="28"/>
        </w:rPr>
      </w:pPr>
    </w:p>
    <w:p w14:paraId="25CF38A3" w14:textId="77777777" w:rsidR="00494696" w:rsidRDefault="00C93F04">
      <w:pPr>
        <w:ind w:firstLine="709"/>
        <w:jc w:val="both"/>
        <w:rPr>
          <w:color w:val="000000"/>
          <w:sz w:val="28"/>
          <w:szCs w:val="28"/>
        </w:rPr>
      </w:pPr>
      <w:r w:rsidRPr="00C415F5">
        <w:rPr>
          <w:color w:val="000000"/>
          <w:sz w:val="28"/>
          <w:szCs w:val="28"/>
        </w:rPr>
        <w:t xml:space="preserve">48. Для оценки динамики развития товарного рынка при проведении планового анализа используются данные за последние пять лет (при наличии) по: </w:t>
      </w:r>
    </w:p>
    <w:p w14:paraId="19BC7E2A" w14:textId="77777777" w:rsidR="00494696" w:rsidRDefault="00C93F04">
      <w:pPr>
        <w:ind w:firstLine="709"/>
        <w:jc w:val="both"/>
        <w:rPr>
          <w:color w:val="000000"/>
          <w:sz w:val="28"/>
          <w:szCs w:val="28"/>
        </w:rPr>
      </w:pPr>
      <w:r w:rsidRPr="00C415F5">
        <w:rPr>
          <w:color w:val="000000"/>
          <w:sz w:val="28"/>
          <w:szCs w:val="28"/>
        </w:rPr>
        <w:t>1) объему производства;</w:t>
      </w:r>
    </w:p>
    <w:p w14:paraId="6F40C687" w14:textId="77777777" w:rsidR="00494696" w:rsidRDefault="00C93F04">
      <w:pPr>
        <w:ind w:firstLine="709"/>
        <w:jc w:val="both"/>
        <w:rPr>
          <w:color w:val="000000"/>
          <w:sz w:val="28"/>
          <w:szCs w:val="28"/>
        </w:rPr>
      </w:pPr>
      <w:r w:rsidRPr="00C415F5">
        <w:rPr>
          <w:color w:val="000000"/>
          <w:sz w:val="28"/>
          <w:szCs w:val="28"/>
        </w:rPr>
        <w:t>2) инвестициям;</w:t>
      </w:r>
    </w:p>
    <w:p w14:paraId="230D2EDE" w14:textId="77777777" w:rsidR="00494696" w:rsidRDefault="00C93F04">
      <w:pPr>
        <w:ind w:firstLine="709"/>
        <w:jc w:val="both"/>
        <w:rPr>
          <w:color w:val="000000"/>
          <w:sz w:val="28"/>
          <w:szCs w:val="28"/>
        </w:rPr>
      </w:pPr>
      <w:r w:rsidRPr="00C415F5">
        <w:rPr>
          <w:color w:val="000000"/>
          <w:sz w:val="28"/>
          <w:szCs w:val="28"/>
        </w:rPr>
        <w:t>3) инфляции;</w:t>
      </w:r>
    </w:p>
    <w:p w14:paraId="4BCBBE02" w14:textId="77777777" w:rsidR="00494696" w:rsidRDefault="00C93F04">
      <w:pPr>
        <w:ind w:firstLine="709"/>
        <w:jc w:val="both"/>
        <w:rPr>
          <w:color w:val="000000"/>
          <w:sz w:val="28"/>
          <w:szCs w:val="28"/>
        </w:rPr>
      </w:pPr>
      <w:r w:rsidRPr="00C415F5">
        <w:rPr>
          <w:color w:val="000000"/>
          <w:sz w:val="28"/>
          <w:szCs w:val="28"/>
        </w:rPr>
        <w:t>4) созданным и ликвидированным субъектам рынка;</w:t>
      </w:r>
    </w:p>
    <w:p w14:paraId="624537E1" w14:textId="77777777" w:rsidR="00494696" w:rsidRDefault="00C93F04">
      <w:pPr>
        <w:ind w:firstLine="709"/>
        <w:jc w:val="both"/>
        <w:rPr>
          <w:color w:val="000000"/>
          <w:sz w:val="28"/>
          <w:szCs w:val="28"/>
        </w:rPr>
      </w:pPr>
      <w:r w:rsidRPr="00C415F5">
        <w:rPr>
          <w:color w:val="000000"/>
          <w:sz w:val="28"/>
          <w:szCs w:val="28"/>
        </w:rPr>
        <w:t>5) доли в ва</w:t>
      </w:r>
      <w:r w:rsidRPr="00C415F5">
        <w:rPr>
          <w:color w:val="000000"/>
          <w:sz w:val="28"/>
          <w:szCs w:val="28"/>
        </w:rPr>
        <w:t>ловом внутреннем продукте;</w:t>
      </w:r>
    </w:p>
    <w:p w14:paraId="147D94D3" w14:textId="77777777" w:rsidR="00494696" w:rsidRDefault="00C93F04">
      <w:pPr>
        <w:ind w:firstLine="709"/>
        <w:jc w:val="both"/>
        <w:rPr>
          <w:color w:val="000000"/>
          <w:sz w:val="28"/>
          <w:szCs w:val="28"/>
        </w:rPr>
      </w:pPr>
      <w:r w:rsidRPr="00C415F5">
        <w:rPr>
          <w:color w:val="000000"/>
          <w:sz w:val="28"/>
          <w:szCs w:val="28"/>
        </w:rPr>
        <w:t xml:space="preserve">6) доли государственного участия и всех государственных расходов; </w:t>
      </w:r>
    </w:p>
    <w:p w14:paraId="30C30D36" w14:textId="77777777" w:rsidR="00494696" w:rsidRDefault="00C93F04">
      <w:pPr>
        <w:ind w:firstLine="709"/>
        <w:jc w:val="both"/>
        <w:rPr>
          <w:color w:val="000000"/>
          <w:sz w:val="28"/>
          <w:szCs w:val="28"/>
        </w:rPr>
      </w:pPr>
      <w:r w:rsidRPr="00C415F5">
        <w:rPr>
          <w:color w:val="000000"/>
          <w:sz w:val="28"/>
          <w:szCs w:val="28"/>
        </w:rPr>
        <w:lastRenderedPageBreak/>
        <w:t>7) изменениям в законодательстве.</w:t>
      </w:r>
    </w:p>
    <w:p w14:paraId="45DEB10D" w14:textId="77777777" w:rsidR="00494696" w:rsidRDefault="00C93F04">
      <w:pPr>
        <w:ind w:firstLine="709"/>
        <w:jc w:val="both"/>
        <w:rPr>
          <w:color w:val="000000"/>
          <w:sz w:val="28"/>
          <w:szCs w:val="28"/>
        </w:rPr>
      </w:pPr>
      <w:r w:rsidRPr="00C415F5">
        <w:rPr>
          <w:color w:val="000000"/>
          <w:sz w:val="28"/>
          <w:szCs w:val="28"/>
        </w:rPr>
        <w:t>49. При проведении планового анализа выстраивается динамика данных за последние пять лет и анализируются причинно-следственные с</w:t>
      </w:r>
      <w:r w:rsidRPr="00C415F5">
        <w:rPr>
          <w:color w:val="000000"/>
          <w:sz w:val="28"/>
          <w:szCs w:val="28"/>
        </w:rPr>
        <w:t xml:space="preserve">вязи. </w:t>
      </w:r>
    </w:p>
    <w:p w14:paraId="0B3B10CC" w14:textId="77777777" w:rsidR="00494696" w:rsidRDefault="00C93F04">
      <w:pPr>
        <w:ind w:firstLine="709"/>
        <w:jc w:val="both"/>
        <w:rPr>
          <w:color w:val="000000"/>
          <w:sz w:val="28"/>
          <w:szCs w:val="28"/>
        </w:rPr>
      </w:pPr>
      <w:r w:rsidRPr="00C415F5">
        <w:rPr>
          <w:color w:val="000000"/>
          <w:sz w:val="28"/>
          <w:szCs w:val="28"/>
        </w:rPr>
        <w:t>При оценке описывается тенденция развития товарного рынка и указываются факторы, оказавшие влияние на товарный рынок.</w:t>
      </w:r>
    </w:p>
    <w:p w14:paraId="74002A1D" w14:textId="77777777" w:rsidR="00494696" w:rsidRDefault="00494696">
      <w:pPr>
        <w:ind w:firstLine="709"/>
        <w:jc w:val="both"/>
        <w:rPr>
          <w:color w:val="000000"/>
          <w:sz w:val="28"/>
          <w:szCs w:val="28"/>
        </w:rPr>
      </w:pPr>
    </w:p>
    <w:p w14:paraId="455C89BB" w14:textId="77777777" w:rsidR="00494696" w:rsidRDefault="00494696">
      <w:pPr>
        <w:ind w:firstLine="709"/>
        <w:jc w:val="both"/>
        <w:rPr>
          <w:color w:val="000000"/>
          <w:sz w:val="28"/>
          <w:szCs w:val="28"/>
        </w:rPr>
      </w:pPr>
    </w:p>
    <w:p w14:paraId="0A1C93B1" w14:textId="77777777" w:rsidR="00494696" w:rsidRDefault="00C93F04">
      <w:pPr>
        <w:ind w:firstLine="709"/>
        <w:jc w:val="center"/>
        <w:rPr>
          <w:b/>
          <w:bCs/>
          <w:color w:val="000000"/>
          <w:sz w:val="28"/>
          <w:szCs w:val="28"/>
        </w:rPr>
      </w:pPr>
      <w:r w:rsidRPr="00C415F5">
        <w:rPr>
          <w:b/>
          <w:bCs/>
          <w:color w:val="000000"/>
          <w:sz w:val="28"/>
          <w:szCs w:val="28"/>
        </w:rPr>
        <w:t>Глава 9. Определение обстоятельств или признаков, свидетельствующих о наличии препятствий, затруднений либо иных ограничений деят</w:t>
      </w:r>
      <w:r w:rsidRPr="00C415F5">
        <w:rPr>
          <w:b/>
          <w:bCs/>
          <w:color w:val="000000"/>
          <w:sz w:val="28"/>
          <w:szCs w:val="28"/>
        </w:rPr>
        <w:t>ельности субъектов рынка, влияющих на развитие конкуренции, в том числе определение барьеров входа на товарный рынок</w:t>
      </w:r>
    </w:p>
    <w:p w14:paraId="055AAF17" w14:textId="77777777" w:rsidR="00494696" w:rsidRDefault="00494696">
      <w:pPr>
        <w:ind w:firstLine="709"/>
        <w:jc w:val="center"/>
        <w:rPr>
          <w:color w:val="000000"/>
          <w:sz w:val="28"/>
          <w:szCs w:val="28"/>
        </w:rPr>
      </w:pPr>
    </w:p>
    <w:p w14:paraId="02FBCB45" w14:textId="77777777" w:rsidR="00494696" w:rsidRDefault="00C93F04">
      <w:pPr>
        <w:ind w:firstLine="709"/>
        <w:jc w:val="both"/>
        <w:rPr>
          <w:sz w:val="28"/>
          <w:szCs w:val="28"/>
        </w:rPr>
      </w:pPr>
      <w:r w:rsidRPr="00C415F5">
        <w:rPr>
          <w:sz w:val="28"/>
          <w:szCs w:val="28"/>
        </w:rPr>
        <w:t>50. Процедура определения обстоятельств или действий, препятствующих или затрудняющих и ограничивающих субъектам рынка начало деятельности</w:t>
      </w:r>
      <w:r w:rsidRPr="00C415F5">
        <w:rPr>
          <w:sz w:val="28"/>
          <w:szCs w:val="28"/>
        </w:rPr>
        <w:t xml:space="preserve"> на товарном рынке включает:</w:t>
      </w:r>
    </w:p>
    <w:p w14:paraId="10B1B53D" w14:textId="77777777" w:rsidR="00494696" w:rsidRDefault="00C93F04">
      <w:pPr>
        <w:ind w:firstLine="709"/>
        <w:jc w:val="both"/>
        <w:rPr>
          <w:sz w:val="28"/>
          <w:szCs w:val="28"/>
        </w:rPr>
      </w:pPr>
      <w:r w:rsidRPr="00C415F5">
        <w:rPr>
          <w:sz w:val="28"/>
          <w:szCs w:val="28"/>
        </w:rPr>
        <w:t>выявление наличия (или отсутствия) барьеров входа на рассматриваемый товарный рынок;</w:t>
      </w:r>
    </w:p>
    <w:p w14:paraId="0C82AE39" w14:textId="77777777" w:rsidR="00494696" w:rsidRDefault="00C93F04">
      <w:pPr>
        <w:ind w:firstLine="709"/>
        <w:jc w:val="both"/>
        <w:rPr>
          <w:sz w:val="28"/>
          <w:szCs w:val="28"/>
        </w:rPr>
      </w:pPr>
      <w:r w:rsidRPr="00C415F5">
        <w:rPr>
          <w:sz w:val="28"/>
          <w:szCs w:val="28"/>
        </w:rPr>
        <w:t>определение преодолимости выявленных барьеров входа на рассматриваемый товарный рынок.</w:t>
      </w:r>
    </w:p>
    <w:p w14:paraId="0C6268A6" w14:textId="77777777" w:rsidR="00494696" w:rsidRDefault="00C93F04">
      <w:pPr>
        <w:ind w:firstLine="709"/>
        <w:jc w:val="both"/>
        <w:rPr>
          <w:color w:val="000000"/>
          <w:sz w:val="28"/>
          <w:szCs w:val="28"/>
        </w:rPr>
      </w:pPr>
      <w:r w:rsidRPr="00C415F5">
        <w:rPr>
          <w:color w:val="000000"/>
          <w:sz w:val="28"/>
          <w:szCs w:val="28"/>
        </w:rPr>
        <w:t>51. К барьерам входа на рынок относятся:</w:t>
      </w:r>
    </w:p>
    <w:p w14:paraId="365554AA" w14:textId="77777777" w:rsidR="00494696" w:rsidRDefault="00C93F04">
      <w:pPr>
        <w:ind w:firstLine="709"/>
        <w:jc w:val="both"/>
        <w:rPr>
          <w:color w:val="000000"/>
          <w:sz w:val="28"/>
          <w:szCs w:val="28"/>
        </w:rPr>
      </w:pPr>
      <w:r w:rsidRPr="00C415F5">
        <w:rPr>
          <w:color w:val="000000"/>
          <w:sz w:val="28"/>
          <w:szCs w:val="28"/>
        </w:rPr>
        <w:t>1) экономическ</w:t>
      </w:r>
      <w:r w:rsidRPr="00C415F5">
        <w:rPr>
          <w:color w:val="000000"/>
          <w:sz w:val="28"/>
          <w:szCs w:val="28"/>
        </w:rPr>
        <w:t>ие ограничения, в том числе:</w:t>
      </w:r>
    </w:p>
    <w:p w14:paraId="029DC59E" w14:textId="77777777" w:rsidR="00494696" w:rsidRDefault="00C93F04">
      <w:pPr>
        <w:ind w:firstLine="709"/>
        <w:jc w:val="both"/>
        <w:rPr>
          <w:color w:val="000000"/>
          <w:sz w:val="28"/>
          <w:szCs w:val="28"/>
        </w:rPr>
      </w:pPr>
      <w:r w:rsidRPr="00C415F5">
        <w:rPr>
          <w:color w:val="000000"/>
          <w:sz w:val="28"/>
          <w:szCs w:val="28"/>
        </w:rPr>
        <w:t>необходимость осуществления значительных первоначальных капитальных вложений при длительных сроках окупаемости этих вложений;</w:t>
      </w:r>
    </w:p>
    <w:p w14:paraId="79B2F94A" w14:textId="77777777" w:rsidR="00494696" w:rsidRDefault="00C93F04">
      <w:pPr>
        <w:ind w:firstLine="709"/>
        <w:jc w:val="both"/>
        <w:rPr>
          <w:color w:val="000000"/>
          <w:sz w:val="28"/>
          <w:szCs w:val="28"/>
        </w:rPr>
      </w:pPr>
      <w:r w:rsidRPr="00C415F5">
        <w:rPr>
          <w:color w:val="000000"/>
          <w:sz w:val="28"/>
          <w:szCs w:val="28"/>
        </w:rPr>
        <w:t>более высокие затраты привлечения финансирования для потенциальных участников по сравнению с субъектами рынка, действующими на рассматриваемом товарном рынке;</w:t>
      </w:r>
    </w:p>
    <w:p w14:paraId="6212833F" w14:textId="77777777" w:rsidR="00494696" w:rsidRDefault="00C93F04">
      <w:pPr>
        <w:ind w:firstLine="709"/>
        <w:jc w:val="both"/>
        <w:rPr>
          <w:color w:val="000000"/>
          <w:sz w:val="28"/>
          <w:szCs w:val="28"/>
        </w:rPr>
      </w:pPr>
      <w:r w:rsidRPr="00C415F5">
        <w:rPr>
          <w:color w:val="000000"/>
          <w:sz w:val="28"/>
          <w:szCs w:val="28"/>
        </w:rPr>
        <w:t>издержки выхода с товарного рынка, включая инвестиции, которые невозможно возместить при прекраще</w:t>
      </w:r>
      <w:r w:rsidRPr="00C415F5">
        <w:rPr>
          <w:color w:val="000000"/>
          <w:sz w:val="28"/>
          <w:szCs w:val="28"/>
        </w:rPr>
        <w:t>нии предпринимательской деятельности;</w:t>
      </w:r>
    </w:p>
    <w:p w14:paraId="7B41DFED" w14:textId="77777777" w:rsidR="00494696" w:rsidRDefault="00C93F04">
      <w:pPr>
        <w:ind w:firstLine="709"/>
        <w:jc w:val="both"/>
        <w:rPr>
          <w:color w:val="000000"/>
          <w:sz w:val="28"/>
          <w:szCs w:val="28"/>
        </w:rPr>
      </w:pPr>
      <w:r w:rsidRPr="00C415F5">
        <w:rPr>
          <w:color w:val="000000"/>
          <w:sz w:val="28"/>
          <w:szCs w:val="28"/>
        </w:rPr>
        <w:t>затраты получения доступа к необходимым ресурсам и правам интеллектуальной собственности, на получение информации;</w:t>
      </w:r>
    </w:p>
    <w:p w14:paraId="29387159" w14:textId="77777777" w:rsidR="00494696" w:rsidRDefault="00C93F04">
      <w:pPr>
        <w:ind w:firstLine="709"/>
        <w:jc w:val="both"/>
        <w:rPr>
          <w:color w:val="000000"/>
          <w:sz w:val="28"/>
          <w:szCs w:val="28"/>
        </w:rPr>
      </w:pPr>
      <w:r w:rsidRPr="00C415F5">
        <w:rPr>
          <w:color w:val="000000"/>
          <w:sz w:val="28"/>
          <w:szCs w:val="28"/>
        </w:rPr>
        <w:t>транспортные ограничения;</w:t>
      </w:r>
    </w:p>
    <w:p w14:paraId="75612CAF" w14:textId="77777777" w:rsidR="00494696" w:rsidRDefault="00C93F04">
      <w:pPr>
        <w:ind w:firstLine="709"/>
        <w:jc w:val="both"/>
        <w:rPr>
          <w:color w:val="000000"/>
          <w:sz w:val="28"/>
          <w:szCs w:val="28"/>
        </w:rPr>
      </w:pPr>
      <w:r w:rsidRPr="00C415F5">
        <w:rPr>
          <w:color w:val="000000"/>
          <w:sz w:val="28"/>
          <w:szCs w:val="28"/>
        </w:rPr>
        <w:t>отсутствие доступа потенциальных участников к ресурсам, предложение которых о</w:t>
      </w:r>
      <w:r w:rsidRPr="00C415F5">
        <w:rPr>
          <w:color w:val="000000"/>
          <w:sz w:val="28"/>
          <w:szCs w:val="28"/>
        </w:rPr>
        <w:t>граничено и которые распределены между субъектами рынка, действующими на рассматриваемом товарном рынке;</w:t>
      </w:r>
    </w:p>
    <w:p w14:paraId="2BFC2F1C" w14:textId="77777777" w:rsidR="00494696" w:rsidRDefault="00C93F04">
      <w:pPr>
        <w:ind w:firstLine="709"/>
        <w:jc w:val="both"/>
        <w:rPr>
          <w:color w:val="000000"/>
          <w:sz w:val="28"/>
          <w:szCs w:val="28"/>
        </w:rPr>
      </w:pPr>
      <w:r w:rsidRPr="00C415F5">
        <w:rPr>
          <w:color w:val="000000"/>
          <w:sz w:val="28"/>
          <w:szCs w:val="28"/>
        </w:rPr>
        <w:t>наличие экономически оправданного минимального объема производства, обусловливающее для субъектов рынка более высокие затраты на единицу продукции до м</w:t>
      </w:r>
      <w:r w:rsidRPr="00C415F5">
        <w:rPr>
          <w:color w:val="000000"/>
          <w:sz w:val="28"/>
          <w:szCs w:val="28"/>
        </w:rPr>
        <w:t>омента достижения такого объема производства (эффект масштаба производства);</w:t>
      </w:r>
    </w:p>
    <w:p w14:paraId="04A810A1" w14:textId="77777777" w:rsidR="00494696" w:rsidRDefault="00C93F04">
      <w:pPr>
        <w:ind w:firstLine="709"/>
        <w:jc w:val="both"/>
        <w:rPr>
          <w:color w:val="000000"/>
          <w:sz w:val="28"/>
          <w:szCs w:val="28"/>
        </w:rPr>
      </w:pPr>
      <w:r w:rsidRPr="00C415F5">
        <w:rPr>
          <w:color w:val="000000"/>
          <w:sz w:val="28"/>
          <w:szCs w:val="28"/>
        </w:rPr>
        <w:t>преимущества субъектов рынка, действующих на рассматриваемом товарном рынке, перед потенциальными участниками рынка, в частности, по затратам на единицу продукции и по спросу на т</w:t>
      </w:r>
      <w:r w:rsidRPr="00C415F5">
        <w:rPr>
          <w:color w:val="000000"/>
          <w:sz w:val="28"/>
          <w:szCs w:val="28"/>
        </w:rPr>
        <w:t>овар;</w:t>
      </w:r>
    </w:p>
    <w:p w14:paraId="3E92A098" w14:textId="77777777" w:rsidR="00494696" w:rsidRDefault="00C93F04">
      <w:pPr>
        <w:ind w:firstLine="709"/>
        <w:jc w:val="both"/>
        <w:rPr>
          <w:color w:val="000000"/>
          <w:sz w:val="28"/>
          <w:szCs w:val="28"/>
        </w:rPr>
      </w:pPr>
      <w:r w:rsidRPr="00C415F5">
        <w:rPr>
          <w:color w:val="000000"/>
          <w:sz w:val="28"/>
          <w:szCs w:val="28"/>
        </w:rPr>
        <w:t>2) административные ограничения, вводимые государственными органами, в том числе:</w:t>
      </w:r>
    </w:p>
    <w:p w14:paraId="1A27B239" w14:textId="77777777" w:rsidR="00494696" w:rsidRDefault="00C93F04">
      <w:pPr>
        <w:ind w:firstLine="709"/>
        <w:jc w:val="both"/>
        <w:rPr>
          <w:color w:val="000000"/>
          <w:sz w:val="28"/>
          <w:szCs w:val="28"/>
        </w:rPr>
      </w:pPr>
      <w:r w:rsidRPr="00C415F5">
        <w:rPr>
          <w:color w:val="000000"/>
          <w:sz w:val="28"/>
          <w:szCs w:val="28"/>
        </w:rPr>
        <w:lastRenderedPageBreak/>
        <w:t>условия лицензирования отдельных видов деятельности;</w:t>
      </w:r>
    </w:p>
    <w:p w14:paraId="7FED07B9" w14:textId="77777777" w:rsidR="00494696" w:rsidRDefault="00C93F04">
      <w:pPr>
        <w:ind w:firstLine="709"/>
        <w:jc w:val="both"/>
        <w:rPr>
          <w:color w:val="000000"/>
          <w:sz w:val="28"/>
          <w:szCs w:val="28"/>
        </w:rPr>
      </w:pPr>
      <w:r w:rsidRPr="00C415F5">
        <w:rPr>
          <w:color w:val="000000"/>
          <w:sz w:val="28"/>
          <w:szCs w:val="28"/>
        </w:rPr>
        <w:t>квотирование;</w:t>
      </w:r>
    </w:p>
    <w:p w14:paraId="434E4E4D" w14:textId="77777777" w:rsidR="00494696" w:rsidRDefault="00C93F04">
      <w:pPr>
        <w:ind w:firstLine="709"/>
        <w:jc w:val="both"/>
        <w:rPr>
          <w:color w:val="000000"/>
          <w:sz w:val="28"/>
          <w:szCs w:val="28"/>
        </w:rPr>
      </w:pPr>
      <w:r w:rsidRPr="00C415F5">
        <w:rPr>
          <w:color w:val="000000"/>
          <w:sz w:val="28"/>
          <w:szCs w:val="28"/>
        </w:rPr>
        <w:t>ограничения ввоза-вывоза товаров;</w:t>
      </w:r>
    </w:p>
    <w:p w14:paraId="2E1EB0D2" w14:textId="77777777" w:rsidR="00494696" w:rsidRDefault="00C93F04">
      <w:pPr>
        <w:ind w:firstLine="709"/>
        <w:jc w:val="both"/>
        <w:rPr>
          <w:color w:val="000000"/>
          <w:sz w:val="28"/>
          <w:szCs w:val="28"/>
        </w:rPr>
      </w:pPr>
      <w:r w:rsidRPr="00C415F5">
        <w:rPr>
          <w:color w:val="000000"/>
          <w:sz w:val="28"/>
          <w:szCs w:val="28"/>
        </w:rPr>
        <w:t>требования обязательного удовлетворения определенного спроса, подде</w:t>
      </w:r>
      <w:r w:rsidRPr="00C415F5">
        <w:rPr>
          <w:color w:val="000000"/>
          <w:sz w:val="28"/>
          <w:szCs w:val="28"/>
        </w:rPr>
        <w:t>ржания мобилизационных мощностей, сохранения рабочих мест и социальной инфраструктуры;</w:t>
      </w:r>
    </w:p>
    <w:p w14:paraId="6A7241C0" w14:textId="77777777" w:rsidR="00494696" w:rsidRDefault="00C93F04">
      <w:pPr>
        <w:ind w:firstLine="709"/>
        <w:jc w:val="both"/>
        <w:rPr>
          <w:color w:val="000000"/>
          <w:sz w:val="28"/>
          <w:szCs w:val="28"/>
        </w:rPr>
      </w:pPr>
      <w:r w:rsidRPr="00C415F5">
        <w:rPr>
          <w:color w:val="000000"/>
          <w:sz w:val="28"/>
          <w:szCs w:val="28"/>
        </w:rPr>
        <w:t>предоставление льгот отдельным субъектам рынка;</w:t>
      </w:r>
    </w:p>
    <w:p w14:paraId="3C515E4F" w14:textId="77777777" w:rsidR="00494696" w:rsidRDefault="00C93F04">
      <w:pPr>
        <w:ind w:firstLine="709"/>
        <w:jc w:val="both"/>
        <w:rPr>
          <w:color w:val="000000"/>
          <w:sz w:val="28"/>
          <w:szCs w:val="28"/>
        </w:rPr>
      </w:pPr>
      <w:r w:rsidRPr="00C415F5">
        <w:rPr>
          <w:color w:val="000000"/>
          <w:sz w:val="28"/>
          <w:szCs w:val="28"/>
        </w:rPr>
        <w:t>препятствия в отведении земельных участков, предоставлении производственных и иных помещений;</w:t>
      </w:r>
    </w:p>
    <w:p w14:paraId="189BC455" w14:textId="77777777" w:rsidR="00494696" w:rsidRDefault="00C93F04">
      <w:pPr>
        <w:ind w:firstLine="709"/>
        <w:jc w:val="both"/>
        <w:rPr>
          <w:color w:val="000000"/>
          <w:sz w:val="28"/>
          <w:szCs w:val="28"/>
        </w:rPr>
      </w:pPr>
      <w:r w:rsidRPr="00C415F5">
        <w:rPr>
          <w:color w:val="000000"/>
          <w:sz w:val="28"/>
          <w:szCs w:val="28"/>
        </w:rPr>
        <w:t xml:space="preserve">условия конкурсного отбора </w:t>
      </w:r>
      <w:r w:rsidRPr="00C415F5">
        <w:rPr>
          <w:color w:val="000000"/>
          <w:sz w:val="28"/>
          <w:szCs w:val="28"/>
        </w:rPr>
        <w:t>поставщиков товара для государственных нужд;</w:t>
      </w:r>
    </w:p>
    <w:p w14:paraId="2AC7BD3C" w14:textId="77777777" w:rsidR="00494696" w:rsidRDefault="00C93F04">
      <w:pPr>
        <w:ind w:firstLine="709"/>
        <w:jc w:val="both"/>
        <w:rPr>
          <w:color w:val="000000"/>
          <w:sz w:val="28"/>
          <w:szCs w:val="28"/>
        </w:rPr>
      </w:pPr>
      <w:r w:rsidRPr="00C415F5">
        <w:rPr>
          <w:color w:val="000000"/>
          <w:sz w:val="28"/>
          <w:szCs w:val="28"/>
        </w:rPr>
        <w:t>экологические ограничения, в том числе запрещение строительства производственных мощностей и объектов транспортной инфраструктуры;</w:t>
      </w:r>
    </w:p>
    <w:p w14:paraId="4BB35DCB" w14:textId="77777777" w:rsidR="00494696" w:rsidRDefault="00C93F04">
      <w:pPr>
        <w:ind w:firstLine="709"/>
        <w:jc w:val="both"/>
        <w:rPr>
          <w:color w:val="000000"/>
          <w:sz w:val="28"/>
          <w:szCs w:val="28"/>
        </w:rPr>
      </w:pPr>
      <w:r w:rsidRPr="00C415F5">
        <w:rPr>
          <w:color w:val="000000"/>
          <w:sz w:val="28"/>
          <w:szCs w:val="28"/>
        </w:rPr>
        <w:t>стандарты и предъявляемые к качеству требования;</w:t>
      </w:r>
    </w:p>
    <w:p w14:paraId="3B221B06" w14:textId="77777777" w:rsidR="00494696" w:rsidRDefault="00C93F04">
      <w:pPr>
        <w:ind w:firstLine="709"/>
        <w:jc w:val="both"/>
        <w:rPr>
          <w:color w:val="000000"/>
          <w:sz w:val="28"/>
          <w:szCs w:val="28"/>
        </w:rPr>
      </w:pPr>
      <w:r w:rsidRPr="00C415F5">
        <w:rPr>
          <w:color w:val="000000"/>
          <w:sz w:val="28"/>
          <w:szCs w:val="28"/>
        </w:rPr>
        <w:t>3) технологические ограничения,</w:t>
      </w:r>
      <w:r w:rsidRPr="00C415F5">
        <w:rPr>
          <w:color w:val="000000"/>
          <w:sz w:val="28"/>
          <w:szCs w:val="28"/>
        </w:rPr>
        <w:t xml:space="preserve"> которые подразумевают технологическое превосходство уже действующих на товарном рынке компаний;</w:t>
      </w:r>
    </w:p>
    <w:p w14:paraId="26738CB3" w14:textId="77777777" w:rsidR="00494696" w:rsidRDefault="00C93F04">
      <w:pPr>
        <w:ind w:firstLine="709"/>
        <w:jc w:val="both"/>
        <w:rPr>
          <w:color w:val="000000"/>
          <w:sz w:val="28"/>
          <w:szCs w:val="28"/>
        </w:rPr>
      </w:pPr>
      <w:r w:rsidRPr="00C415F5">
        <w:rPr>
          <w:color w:val="000000"/>
          <w:sz w:val="28"/>
          <w:szCs w:val="28"/>
        </w:rPr>
        <w:t>4) иные ограничения:</w:t>
      </w:r>
    </w:p>
    <w:p w14:paraId="39E9687F" w14:textId="77777777" w:rsidR="00494696" w:rsidRDefault="00C93F04">
      <w:pPr>
        <w:ind w:firstLine="709"/>
        <w:jc w:val="both"/>
        <w:rPr>
          <w:color w:val="000000"/>
          <w:sz w:val="28"/>
          <w:szCs w:val="28"/>
        </w:rPr>
      </w:pPr>
      <w:r w:rsidRPr="00C415F5">
        <w:rPr>
          <w:color w:val="000000"/>
          <w:sz w:val="28"/>
          <w:szCs w:val="28"/>
        </w:rPr>
        <w:t>стратегия поведения действующих на товарном рынке субъектов рынка, направленная на создание барьеров входа на рынок, в том числе:</w:t>
      </w:r>
    </w:p>
    <w:p w14:paraId="4A5AB630" w14:textId="77777777" w:rsidR="00494696" w:rsidRDefault="00C93F04">
      <w:pPr>
        <w:ind w:firstLine="709"/>
        <w:jc w:val="both"/>
        <w:rPr>
          <w:color w:val="000000"/>
          <w:sz w:val="28"/>
          <w:szCs w:val="28"/>
        </w:rPr>
      </w:pPr>
      <w:r w:rsidRPr="00C415F5">
        <w:rPr>
          <w:color w:val="000000"/>
          <w:sz w:val="28"/>
          <w:szCs w:val="28"/>
        </w:rPr>
        <w:t>установление монопольно низких цен;</w:t>
      </w:r>
    </w:p>
    <w:p w14:paraId="150C386A" w14:textId="77777777" w:rsidR="00494696" w:rsidRDefault="00C93F04">
      <w:pPr>
        <w:ind w:firstLine="709"/>
        <w:jc w:val="both"/>
        <w:rPr>
          <w:color w:val="000000"/>
          <w:sz w:val="28"/>
          <w:szCs w:val="28"/>
        </w:rPr>
      </w:pPr>
      <w:r w:rsidRPr="00C415F5">
        <w:rPr>
          <w:color w:val="000000"/>
          <w:sz w:val="28"/>
          <w:szCs w:val="28"/>
        </w:rPr>
        <w:t>недобросовестная конкуренция;</w:t>
      </w:r>
    </w:p>
    <w:p w14:paraId="10DD0058" w14:textId="77777777" w:rsidR="00494696" w:rsidRDefault="00C93F04">
      <w:pPr>
        <w:ind w:firstLine="709"/>
        <w:jc w:val="both"/>
        <w:rPr>
          <w:color w:val="000000"/>
          <w:sz w:val="28"/>
          <w:szCs w:val="28"/>
        </w:rPr>
      </w:pPr>
      <w:r w:rsidRPr="00C415F5">
        <w:rPr>
          <w:color w:val="000000"/>
          <w:sz w:val="28"/>
          <w:szCs w:val="28"/>
        </w:rPr>
        <w:t>инвестирование в избыточные производственные мощности, позво</w:t>
      </w:r>
      <w:r w:rsidRPr="00C415F5">
        <w:rPr>
          <w:color w:val="000000"/>
          <w:sz w:val="28"/>
          <w:szCs w:val="28"/>
        </w:rPr>
        <w:t>ляющие увеличить производство товара для целей ограничения потенциальных участников товарного рынка;</w:t>
      </w:r>
    </w:p>
    <w:p w14:paraId="0962EE8A" w14:textId="77777777" w:rsidR="00494696" w:rsidRDefault="00C93F04">
      <w:pPr>
        <w:ind w:firstLine="709"/>
        <w:jc w:val="both"/>
        <w:rPr>
          <w:color w:val="000000"/>
          <w:sz w:val="28"/>
          <w:szCs w:val="28"/>
        </w:rPr>
      </w:pPr>
      <w:r w:rsidRPr="00C415F5">
        <w:rPr>
          <w:color w:val="000000"/>
          <w:sz w:val="28"/>
          <w:szCs w:val="28"/>
        </w:rPr>
        <w:t>увеличение для покупателя издержек, связанных со сменой продавца, в том числе в результате предоставления скидок постоянным покупателям или выпуска взаимод</w:t>
      </w:r>
      <w:r w:rsidRPr="00C415F5">
        <w:rPr>
          <w:color w:val="000000"/>
          <w:sz w:val="28"/>
          <w:szCs w:val="28"/>
        </w:rPr>
        <w:t>ополняющих товаров, не являющихся потенциально взаимозаменяемыми товарами по отношению к товарам других субъектов;</w:t>
      </w:r>
    </w:p>
    <w:p w14:paraId="3365CAF2" w14:textId="77777777" w:rsidR="00494696" w:rsidRDefault="00C93F04">
      <w:pPr>
        <w:ind w:firstLine="709"/>
        <w:jc w:val="both"/>
        <w:rPr>
          <w:color w:val="000000"/>
          <w:sz w:val="28"/>
          <w:szCs w:val="28"/>
        </w:rPr>
      </w:pPr>
      <w:r w:rsidRPr="00C415F5">
        <w:rPr>
          <w:color w:val="000000"/>
          <w:sz w:val="28"/>
          <w:szCs w:val="28"/>
        </w:rPr>
        <w:t>проведение интенсивных рекламных кампаний;</w:t>
      </w:r>
    </w:p>
    <w:p w14:paraId="63278333" w14:textId="77777777" w:rsidR="00494696" w:rsidRDefault="00C93F04">
      <w:pPr>
        <w:ind w:firstLine="709"/>
        <w:jc w:val="both"/>
        <w:rPr>
          <w:color w:val="000000"/>
          <w:sz w:val="28"/>
          <w:szCs w:val="28"/>
        </w:rPr>
      </w:pPr>
      <w:r w:rsidRPr="00C415F5">
        <w:rPr>
          <w:color w:val="000000"/>
          <w:sz w:val="28"/>
          <w:szCs w:val="28"/>
        </w:rPr>
        <w:t xml:space="preserve">наличие среди действующих на товарном рынке субъектов рынка вертикально-интегрированных субъектов </w:t>
      </w:r>
      <w:r w:rsidRPr="00C415F5">
        <w:rPr>
          <w:color w:val="000000"/>
          <w:sz w:val="28"/>
          <w:szCs w:val="28"/>
        </w:rPr>
        <w:t>рынка, которое приводит к созданию барьеров входа на рынок, в том числе:</w:t>
      </w:r>
    </w:p>
    <w:p w14:paraId="7DE11AD5" w14:textId="77777777" w:rsidR="00494696" w:rsidRDefault="00C93F04">
      <w:pPr>
        <w:ind w:firstLine="709"/>
        <w:jc w:val="both"/>
        <w:rPr>
          <w:color w:val="000000"/>
          <w:sz w:val="28"/>
          <w:szCs w:val="28"/>
        </w:rPr>
      </w:pPr>
      <w:r w:rsidRPr="00C415F5">
        <w:rPr>
          <w:color w:val="000000"/>
          <w:sz w:val="28"/>
          <w:szCs w:val="28"/>
        </w:rPr>
        <w:t>создает преимущества для участников вертикально-интегрированных субъектов рынка по сравнению с другими потенциальными участниками рынка;</w:t>
      </w:r>
    </w:p>
    <w:p w14:paraId="3FCF5F61" w14:textId="77777777" w:rsidR="00494696" w:rsidRDefault="00C93F04">
      <w:pPr>
        <w:ind w:firstLine="709"/>
        <w:jc w:val="both"/>
        <w:rPr>
          <w:color w:val="000000"/>
          <w:sz w:val="28"/>
          <w:szCs w:val="28"/>
        </w:rPr>
      </w:pPr>
      <w:r w:rsidRPr="00C415F5">
        <w:rPr>
          <w:color w:val="000000"/>
          <w:sz w:val="28"/>
          <w:szCs w:val="28"/>
        </w:rPr>
        <w:t>требует необходимости участия потенциальных уч</w:t>
      </w:r>
      <w:r w:rsidRPr="00C415F5">
        <w:rPr>
          <w:color w:val="000000"/>
          <w:sz w:val="28"/>
          <w:szCs w:val="28"/>
        </w:rPr>
        <w:t>астников рынка в вертикальной интеграции, что увеличивает издержки входа на рынок;</w:t>
      </w:r>
    </w:p>
    <w:p w14:paraId="118AEBC6" w14:textId="77777777" w:rsidR="00494696" w:rsidRDefault="00C93F04">
      <w:pPr>
        <w:ind w:firstLine="709"/>
        <w:jc w:val="both"/>
        <w:rPr>
          <w:color w:val="000000"/>
          <w:sz w:val="28"/>
          <w:szCs w:val="28"/>
        </w:rPr>
      </w:pPr>
      <w:r w:rsidRPr="00C415F5">
        <w:rPr>
          <w:color w:val="000000"/>
          <w:sz w:val="28"/>
          <w:szCs w:val="28"/>
        </w:rPr>
        <w:t>другие ограничения входа на товарный рынок, обусловленные нормативными правовыми, техническими, технологическими, инфраструктурными или иными объективными факторами, ограничивающими возможность входа на рынок новых субъектов.</w:t>
      </w:r>
    </w:p>
    <w:p w14:paraId="1983D51D" w14:textId="77777777" w:rsidR="00494696" w:rsidRDefault="00C93F04">
      <w:pPr>
        <w:ind w:firstLine="709"/>
        <w:jc w:val="both"/>
        <w:rPr>
          <w:color w:val="000000"/>
          <w:sz w:val="28"/>
          <w:szCs w:val="28"/>
        </w:rPr>
      </w:pPr>
      <w:r w:rsidRPr="00C415F5">
        <w:rPr>
          <w:color w:val="000000"/>
          <w:sz w:val="28"/>
          <w:szCs w:val="28"/>
        </w:rPr>
        <w:t>52. Процедура выявления наличи</w:t>
      </w:r>
      <w:r w:rsidRPr="00C415F5">
        <w:rPr>
          <w:color w:val="000000"/>
          <w:sz w:val="28"/>
          <w:szCs w:val="28"/>
        </w:rPr>
        <w:t xml:space="preserve">я (или отсутствия) барьеров входа на рассматриваемый товарный рынок при проведении планового анализа предусматривает:  </w:t>
      </w:r>
    </w:p>
    <w:p w14:paraId="71936644" w14:textId="77777777" w:rsidR="00494696" w:rsidRDefault="00C93F04">
      <w:pPr>
        <w:ind w:firstLine="709"/>
        <w:jc w:val="both"/>
        <w:rPr>
          <w:color w:val="000000"/>
          <w:sz w:val="28"/>
          <w:szCs w:val="28"/>
        </w:rPr>
      </w:pPr>
      <w:r w:rsidRPr="00C415F5">
        <w:rPr>
          <w:color w:val="000000"/>
          <w:sz w:val="28"/>
          <w:szCs w:val="28"/>
        </w:rPr>
        <w:lastRenderedPageBreak/>
        <w:t>1) анализ нормативных правовых актов (всех уровней), регулирующих и регламентирующих отношения на товарном рынке;</w:t>
      </w:r>
    </w:p>
    <w:p w14:paraId="3EC72967" w14:textId="77777777" w:rsidR="00494696" w:rsidRDefault="00C93F04">
      <w:pPr>
        <w:ind w:firstLine="709"/>
        <w:jc w:val="both"/>
        <w:rPr>
          <w:color w:val="000000"/>
          <w:sz w:val="28"/>
          <w:szCs w:val="28"/>
        </w:rPr>
      </w:pPr>
      <w:r w:rsidRPr="00C415F5">
        <w:rPr>
          <w:color w:val="000000"/>
          <w:sz w:val="28"/>
          <w:szCs w:val="28"/>
        </w:rPr>
        <w:t>2) изучение практики п</w:t>
      </w:r>
      <w:r w:rsidRPr="00C415F5">
        <w:rPr>
          <w:color w:val="000000"/>
          <w:sz w:val="28"/>
          <w:szCs w:val="28"/>
        </w:rPr>
        <w:t xml:space="preserve">рименения разрешительных и прочих процедур; </w:t>
      </w:r>
    </w:p>
    <w:p w14:paraId="798C2111" w14:textId="77777777" w:rsidR="00494696" w:rsidRDefault="00C93F04">
      <w:pPr>
        <w:ind w:firstLine="709"/>
        <w:jc w:val="both"/>
        <w:rPr>
          <w:color w:val="000000"/>
          <w:sz w:val="28"/>
          <w:szCs w:val="28"/>
        </w:rPr>
      </w:pPr>
      <w:r w:rsidRPr="00C415F5">
        <w:rPr>
          <w:color w:val="000000"/>
          <w:sz w:val="28"/>
          <w:szCs w:val="28"/>
        </w:rPr>
        <w:t>3) изучение наличия административных ограничений доступа и избирательных норм регулирования, препятствующих развитию конкуренции или рынка;</w:t>
      </w:r>
    </w:p>
    <w:p w14:paraId="0FDD826A" w14:textId="77777777" w:rsidR="00494696" w:rsidRDefault="00C93F04">
      <w:pPr>
        <w:ind w:firstLine="709"/>
        <w:jc w:val="both"/>
        <w:rPr>
          <w:color w:val="000000"/>
          <w:sz w:val="28"/>
          <w:szCs w:val="28"/>
        </w:rPr>
      </w:pPr>
      <w:r w:rsidRPr="00C415F5">
        <w:rPr>
          <w:color w:val="000000"/>
          <w:sz w:val="28"/>
          <w:szCs w:val="28"/>
        </w:rPr>
        <w:t>4) определение уровня государственного участия и влияние на частный биз</w:t>
      </w:r>
      <w:r w:rsidRPr="00C415F5">
        <w:rPr>
          <w:color w:val="000000"/>
          <w:sz w:val="28"/>
          <w:szCs w:val="28"/>
        </w:rPr>
        <w:t>нес;</w:t>
      </w:r>
    </w:p>
    <w:p w14:paraId="3FE0CC16" w14:textId="77777777" w:rsidR="00494696" w:rsidRDefault="00C93F04">
      <w:pPr>
        <w:ind w:firstLine="709"/>
        <w:jc w:val="both"/>
        <w:rPr>
          <w:color w:val="000000"/>
          <w:sz w:val="28"/>
          <w:szCs w:val="28"/>
        </w:rPr>
      </w:pPr>
      <w:r w:rsidRPr="00C415F5">
        <w:rPr>
          <w:color w:val="000000"/>
          <w:sz w:val="28"/>
          <w:szCs w:val="28"/>
        </w:rPr>
        <w:t>5) изучение ценовых и прочих ограничений деятельности субъектов рынка;</w:t>
      </w:r>
    </w:p>
    <w:p w14:paraId="2E024EF2" w14:textId="77777777" w:rsidR="00494696" w:rsidRDefault="00C93F04">
      <w:pPr>
        <w:ind w:firstLine="709"/>
        <w:jc w:val="both"/>
        <w:rPr>
          <w:color w:val="000000"/>
          <w:sz w:val="28"/>
          <w:szCs w:val="28"/>
        </w:rPr>
      </w:pPr>
      <w:r w:rsidRPr="00C415F5">
        <w:rPr>
          <w:color w:val="000000"/>
          <w:sz w:val="28"/>
          <w:szCs w:val="28"/>
        </w:rPr>
        <w:t>6) анализ государственных закупок, закупок квазигосударственного сектора, закупок, объединяющих разнородные товары/услуги/работы, укрупнения лотов, ограничения частного поставщика,</w:t>
      </w:r>
      <w:r w:rsidRPr="00C415F5">
        <w:rPr>
          <w:color w:val="000000"/>
          <w:sz w:val="28"/>
          <w:szCs w:val="28"/>
        </w:rPr>
        <w:t xml:space="preserve"> закупок из одного источника, применения замены закупок прямым бюджетным финансированием;</w:t>
      </w:r>
    </w:p>
    <w:p w14:paraId="299B636C" w14:textId="77777777" w:rsidR="00494696" w:rsidRDefault="00C93F04">
      <w:pPr>
        <w:ind w:firstLine="709"/>
        <w:jc w:val="both"/>
        <w:rPr>
          <w:color w:val="000000"/>
          <w:sz w:val="28"/>
          <w:szCs w:val="28"/>
        </w:rPr>
      </w:pPr>
      <w:r w:rsidRPr="00C415F5">
        <w:rPr>
          <w:color w:val="000000"/>
          <w:sz w:val="28"/>
          <w:szCs w:val="28"/>
        </w:rPr>
        <w:t>7) анализ доступа к мерам государственной поддержки;</w:t>
      </w:r>
    </w:p>
    <w:p w14:paraId="4941E0FA" w14:textId="77777777" w:rsidR="00494696" w:rsidRDefault="00C93F04">
      <w:pPr>
        <w:ind w:firstLine="709"/>
        <w:jc w:val="both"/>
        <w:rPr>
          <w:color w:val="000000"/>
          <w:sz w:val="28"/>
          <w:szCs w:val="28"/>
        </w:rPr>
      </w:pPr>
      <w:r w:rsidRPr="00C415F5">
        <w:rPr>
          <w:color w:val="000000"/>
          <w:sz w:val="28"/>
          <w:szCs w:val="28"/>
        </w:rPr>
        <w:t xml:space="preserve">8) изучение ограничений доступа к бюджетному финансированию;   </w:t>
      </w:r>
    </w:p>
    <w:p w14:paraId="7F60C03E" w14:textId="77777777" w:rsidR="00494696" w:rsidRDefault="00C93F04">
      <w:pPr>
        <w:ind w:firstLine="709"/>
        <w:jc w:val="both"/>
        <w:rPr>
          <w:color w:val="000000"/>
          <w:sz w:val="28"/>
          <w:szCs w:val="28"/>
        </w:rPr>
      </w:pPr>
      <w:r w:rsidRPr="00C415F5">
        <w:rPr>
          <w:color w:val="000000"/>
          <w:sz w:val="28"/>
          <w:szCs w:val="28"/>
        </w:rPr>
        <w:t>9)  определение внеконкурентных условий выдачи ра</w:t>
      </w:r>
      <w:r w:rsidRPr="00C415F5">
        <w:rPr>
          <w:color w:val="000000"/>
          <w:sz w:val="28"/>
          <w:szCs w:val="28"/>
        </w:rPr>
        <w:t>зрешений;</w:t>
      </w:r>
    </w:p>
    <w:p w14:paraId="3DBBFA2B" w14:textId="77777777" w:rsidR="00494696" w:rsidRDefault="00C93F04">
      <w:pPr>
        <w:ind w:firstLine="709"/>
        <w:jc w:val="both"/>
        <w:rPr>
          <w:color w:val="000000"/>
          <w:sz w:val="28"/>
          <w:szCs w:val="28"/>
        </w:rPr>
      </w:pPr>
      <w:r w:rsidRPr="00C415F5">
        <w:rPr>
          <w:color w:val="000000"/>
          <w:sz w:val="28"/>
          <w:szCs w:val="28"/>
        </w:rPr>
        <w:t>10) изучение экономических, административных, технологических и иных ограничений.</w:t>
      </w:r>
    </w:p>
    <w:p w14:paraId="6F790FF8" w14:textId="77777777" w:rsidR="00494696" w:rsidRDefault="00C93F04">
      <w:pPr>
        <w:ind w:firstLine="709"/>
        <w:jc w:val="both"/>
        <w:rPr>
          <w:color w:val="000000"/>
          <w:sz w:val="28"/>
          <w:szCs w:val="28"/>
        </w:rPr>
      </w:pPr>
      <w:r w:rsidRPr="00C415F5">
        <w:rPr>
          <w:color w:val="000000"/>
          <w:sz w:val="28"/>
          <w:szCs w:val="28"/>
        </w:rPr>
        <w:t>53. К признакам, ограничивающим конкуренцию на рассматриваемом товарном рынке, относятся, в том числе:</w:t>
      </w:r>
    </w:p>
    <w:p w14:paraId="1266A0D2" w14:textId="77777777" w:rsidR="00494696" w:rsidRDefault="00C93F04">
      <w:pPr>
        <w:ind w:firstLine="709"/>
        <w:jc w:val="both"/>
        <w:rPr>
          <w:color w:val="000000"/>
          <w:sz w:val="28"/>
          <w:szCs w:val="28"/>
        </w:rPr>
      </w:pPr>
      <w:r w:rsidRPr="00C415F5">
        <w:rPr>
          <w:color w:val="000000"/>
          <w:sz w:val="28"/>
          <w:szCs w:val="28"/>
        </w:rPr>
        <w:t>значительная доля вертикально-интегрированных субъектов рынка</w:t>
      </w:r>
      <w:r w:rsidRPr="00C415F5">
        <w:rPr>
          <w:color w:val="000000"/>
          <w:sz w:val="28"/>
          <w:szCs w:val="28"/>
        </w:rPr>
        <w:t>;</w:t>
      </w:r>
    </w:p>
    <w:p w14:paraId="0634585B" w14:textId="77777777" w:rsidR="00494696" w:rsidRDefault="00C93F04">
      <w:pPr>
        <w:ind w:firstLine="709"/>
        <w:jc w:val="both"/>
        <w:rPr>
          <w:color w:val="000000"/>
          <w:sz w:val="28"/>
          <w:szCs w:val="28"/>
        </w:rPr>
      </w:pPr>
      <w:r w:rsidRPr="00C415F5">
        <w:rPr>
          <w:color w:val="000000"/>
          <w:sz w:val="28"/>
          <w:szCs w:val="28"/>
        </w:rPr>
        <w:t>снижение в течение временного интервала исследования доли субъектов рынка, не являющихся вертикально-интегрированными;</w:t>
      </w:r>
    </w:p>
    <w:p w14:paraId="212E5A27" w14:textId="77777777" w:rsidR="00494696" w:rsidRDefault="00C93F04">
      <w:pPr>
        <w:ind w:firstLine="709"/>
        <w:jc w:val="both"/>
        <w:rPr>
          <w:color w:val="000000"/>
          <w:sz w:val="28"/>
          <w:szCs w:val="28"/>
        </w:rPr>
      </w:pPr>
      <w:r w:rsidRPr="00C415F5">
        <w:rPr>
          <w:color w:val="000000"/>
          <w:sz w:val="28"/>
          <w:szCs w:val="28"/>
        </w:rPr>
        <w:t>доминирующее положение вертикально-интегрированных субъектов рынка, действующих на рассматриваемом товарном рынке, на смежных рынках, н</w:t>
      </w:r>
      <w:r w:rsidRPr="00C415F5">
        <w:rPr>
          <w:color w:val="000000"/>
          <w:sz w:val="28"/>
          <w:szCs w:val="28"/>
        </w:rPr>
        <w:t>а которых обращаются товары, используемые в производстве данного товара, или на которые рассматриваемый товар последовательно поступает в процессе своего физического перемещения от производителя к потребителю;</w:t>
      </w:r>
    </w:p>
    <w:p w14:paraId="0A453B66" w14:textId="77777777" w:rsidR="00494696" w:rsidRDefault="00C93F04">
      <w:pPr>
        <w:ind w:firstLine="709"/>
        <w:jc w:val="both"/>
        <w:rPr>
          <w:color w:val="000000"/>
          <w:sz w:val="28"/>
          <w:szCs w:val="28"/>
        </w:rPr>
      </w:pPr>
      <w:r w:rsidRPr="00C415F5">
        <w:rPr>
          <w:color w:val="000000"/>
          <w:sz w:val="28"/>
          <w:szCs w:val="28"/>
        </w:rPr>
        <w:t>высокий уровень концентрации предшествующих (в</w:t>
      </w:r>
      <w:r w:rsidRPr="00C415F5">
        <w:rPr>
          <w:color w:val="000000"/>
          <w:sz w:val="28"/>
          <w:szCs w:val="28"/>
        </w:rPr>
        <w:t>ышестоящих) смежных товарных рынков, на которых субъект рынка, действующий на рассматриваемом товарном рынке (последующем или нижестоящем) в качестве продавца, выступает или готов выступить в качестве покупателя.</w:t>
      </w:r>
    </w:p>
    <w:p w14:paraId="1D04787F" w14:textId="77777777" w:rsidR="00494696" w:rsidRDefault="00C93F04">
      <w:pPr>
        <w:ind w:firstLine="709"/>
        <w:jc w:val="both"/>
        <w:rPr>
          <w:color w:val="000000"/>
          <w:sz w:val="28"/>
          <w:szCs w:val="28"/>
        </w:rPr>
      </w:pPr>
      <w:r w:rsidRPr="00C415F5">
        <w:rPr>
          <w:color w:val="000000"/>
          <w:sz w:val="28"/>
          <w:szCs w:val="28"/>
        </w:rPr>
        <w:t>54. Барьеры входа на товарный рынок анализи</w:t>
      </w:r>
      <w:r w:rsidRPr="00C415F5">
        <w:rPr>
          <w:color w:val="000000"/>
          <w:sz w:val="28"/>
          <w:szCs w:val="28"/>
        </w:rPr>
        <w:t>руются:</w:t>
      </w:r>
    </w:p>
    <w:p w14:paraId="4F8F5BB4" w14:textId="77777777" w:rsidR="00494696" w:rsidRDefault="00C93F04">
      <w:pPr>
        <w:ind w:firstLine="709"/>
        <w:jc w:val="both"/>
        <w:rPr>
          <w:color w:val="000000"/>
          <w:sz w:val="28"/>
          <w:szCs w:val="28"/>
        </w:rPr>
      </w:pPr>
      <w:r w:rsidRPr="00C415F5">
        <w:rPr>
          <w:color w:val="000000"/>
          <w:sz w:val="28"/>
          <w:szCs w:val="28"/>
        </w:rPr>
        <w:t>с точки зрения возможности потенциальных продавцов, в том числе действующих на смежных рынках, стать участниками рассматриваемого рынка;</w:t>
      </w:r>
    </w:p>
    <w:p w14:paraId="49BDF1BD" w14:textId="77777777" w:rsidR="00494696" w:rsidRDefault="00C93F04">
      <w:pPr>
        <w:ind w:firstLine="709"/>
        <w:jc w:val="both"/>
        <w:rPr>
          <w:color w:val="000000"/>
          <w:sz w:val="28"/>
          <w:szCs w:val="28"/>
        </w:rPr>
      </w:pPr>
      <w:r w:rsidRPr="00C415F5">
        <w:rPr>
          <w:color w:val="000000"/>
          <w:sz w:val="28"/>
          <w:szCs w:val="28"/>
        </w:rPr>
        <w:t>с точки зрения возможности субъектов рынка, действующих на рассматриваемом товарном рынке, расширить производст</w:t>
      </w:r>
      <w:r w:rsidRPr="00C415F5">
        <w:rPr>
          <w:color w:val="000000"/>
          <w:sz w:val="28"/>
          <w:szCs w:val="28"/>
        </w:rPr>
        <w:t>венные мощности или объем продаж данного товара.</w:t>
      </w:r>
    </w:p>
    <w:p w14:paraId="16EFC856" w14:textId="77777777" w:rsidR="00494696" w:rsidRDefault="00C93F04">
      <w:pPr>
        <w:ind w:firstLine="709"/>
        <w:jc w:val="both"/>
        <w:rPr>
          <w:color w:val="000000"/>
          <w:sz w:val="28"/>
          <w:szCs w:val="28"/>
        </w:rPr>
      </w:pPr>
      <w:r w:rsidRPr="00C415F5">
        <w:rPr>
          <w:color w:val="000000"/>
          <w:sz w:val="28"/>
          <w:szCs w:val="28"/>
        </w:rPr>
        <w:t>55. Состав потенциальных продавцов определяется с применением одного или нескольких из следующих методов:</w:t>
      </w:r>
    </w:p>
    <w:p w14:paraId="07E55B92" w14:textId="77777777" w:rsidR="00494696" w:rsidRDefault="00C93F04">
      <w:pPr>
        <w:ind w:firstLine="709"/>
        <w:jc w:val="both"/>
        <w:rPr>
          <w:color w:val="000000"/>
          <w:sz w:val="28"/>
          <w:szCs w:val="28"/>
        </w:rPr>
      </w:pPr>
      <w:r w:rsidRPr="00C415F5">
        <w:rPr>
          <w:color w:val="000000"/>
          <w:sz w:val="28"/>
          <w:szCs w:val="28"/>
        </w:rPr>
        <w:t>1) метод опроса потенциальных продавцов, производящих (реализующих) товары, в том числе на территория</w:t>
      </w:r>
      <w:r w:rsidRPr="00C415F5">
        <w:rPr>
          <w:color w:val="000000"/>
          <w:sz w:val="28"/>
          <w:szCs w:val="28"/>
        </w:rPr>
        <w:t xml:space="preserve">х, примыкающих к географическим границам </w:t>
      </w:r>
      <w:r w:rsidRPr="00C415F5">
        <w:rPr>
          <w:color w:val="000000"/>
          <w:sz w:val="28"/>
          <w:szCs w:val="28"/>
        </w:rPr>
        <w:lastRenderedPageBreak/>
        <w:t>товарного рынка, либо имеющих возможность начать производство (реализацию) товара в пределах географических границ товарного рынка. Опрос потенциальных продавцов проводится способом, сходным с тестом «гипотетическог</w:t>
      </w:r>
      <w:r w:rsidRPr="00C415F5">
        <w:rPr>
          <w:color w:val="000000"/>
          <w:sz w:val="28"/>
          <w:szCs w:val="28"/>
        </w:rPr>
        <w:t>о монополиста», в ходе которого выясняется готовность потенциального продавца при долговременном (1 год и более) повышении цены на товар для входа на товарный рынок;</w:t>
      </w:r>
    </w:p>
    <w:p w14:paraId="04F698BB" w14:textId="77777777" w:rsidR="00494696" w:rsidRDefault="00C93F04">
      <w:pPr>
        <w:ind w:firstLine="709"/>
        <w:jc w:val="both"/>
        <w:rPr>
          <w:color w:val="000000"/>
          <w:sz w:val="28"/>
          <w:szCs w:val="28"/>
        </w:rPr>
      </w:pPr>
      <w:r w:rsidRPr="00C415F5">
        <w:rPr>
          <w:color w:val="000000"/>
          <w:sz w:val="28"/>
          <w:szCs w:val="28"/>
        </w:rPr>
        <w:t>2) метод экспертных оценок (опроса специалистов).</w:t>
      </w:r>
    </w:p>
    <w:p w14:paraId="034DE340" w14:textId="77777777" w:rsidR="00494696" w:rsidRDefault="00C93F04">
      <w:pPr>
        <w:ind w:firstLine="709"/>
        <w:jc w:val="both"/>
        <w:rPr>
          <w:color w:val="000000"/>
          <w:sz w:val="28"/>
          <w:szCs w:val="28"/>
        </w:rPr>
      </w:pPr>
      <w:r w:rsidRPr="00C415F5">
        <w:rPr>
          <w:color w:val="000000"/>
          <w:sz w:val="28"/>
          <w:szCs w:val="28"/>
        </w:rPr>
        <w:t>Выбор метода (методов) определения соста</w:t>
      </w:r>
      <w:r w:rsidRPr="00C415F5">
        <w:rPr>
          <w:color w:val="000000"/>
          <w:sz w:val="28"/>
          <w:szCs w:val="28"/>
        </w:rPr>
        <w:t>ва потенциальных продавцов обосновывается в заключении по результатам анализа состояния конкуренции.</w:t>
      </w:r>
    </w:p>
    <w:p w14:paraId="5E13D342" w14:textId="77777777" w:rsidR="00494696" w:rsidRDefault="00C93F04">
      <w:pPr>
        <w:ind w:firstLine="709"/>
        <w:jc w:val="both"/>
        <w:rPr>
          <w:color w:val="000000"/>
          <w:sz w:val="28"/>
          <w:szCs w:val="28"/>
        </w:rPr>
      </w:pPr>
      <w:r w:rsidRPr="00C415F5">
        <w:rPr>
          <w:color w:val="000000"/>
          <w:sz w:val="28"/>
          <w:szCs w:val="28"/>
        </w:rPr>
        <w:t>56. Преодолимость барьеров входа на товарный рынок оценивается на основе сроков и величины затрат на преодоление таких барьеров.</w:t>
      </w:r>
    </w:p>
    <w:p w14:paraId="399C6FFC" w14:textId="77777777" w:rsidR="00494696" w:rsidRDefault="00C93F04">
      <w:pPr>
        <w:ind w:firstLine="709"/>
        <w:jc w:val="both"/>
        <w:rPr>
          <w:color w:val="000000"/>
          <w:sz w:val="28"/>
          <w:szCs w:val="28"/>
        </w:rPr>
      </w:pPr>
      <w:r w:rsidRPr="00C415F5">
        <w:rPr>
          <w:color w:val="000000"/>
          <w:sz w:val="28"/>
          <w:szCs w:val="28"/>
        </w:rPr>
        <w:t>Барьеры входа на рынок счи</w:t>
      </w:r>
      <w:r w:rsidRPr="00C415F5">
        <w:rPr>
          <w:color w:val="000000"/>
          <w:sz w:val="28"/>
          <w:szCs w:val="28"/>
        </w:rPr>
        <w:t>таются преодолимыми, если затраты на преодоление барьеров входа на рассматриваемый товарный рынок экономически оправдываются доходами (преимуществами), которые получит (предполагает получить) субъект рынка, собирающийся войти на данный рынок.</w:t>
      </w:r>
    </w:p>
    <w:p w14:paraId="4180DB55" w14:textId="77777777" w:rsidR="00494696" w:rsidRDefault="00C93F04">
      <w:pPr>
        <w:ind w:firstLine="709"/>
        <w:jc w:val="both"/>
        <w:rPr>
          <w:color w:val="000000"/>
          <w:sz w:val="28"/>
          <w:szCs w:val="28"/>
        </w:rPr>
      </w:pPr>
      <w:r w:rsidRPr="00C415F5">
        <w:rPr>
          <w:color w:val="000000"/>
          <w:sz w:val="28"/>
          <w:szCs w:val="28"/>
        </w:rPr>
        <w:t>При оценке пр</w:t>
      </w:r>
      <w:r w:rsidRPr="00C415F5">
        <w:rPr>
          <w:color w:val="000000"/>
          <w:sz w:val="28"/>
          <w:szCs w:val="28"/>
        </w:rPr>
        <w:t>еодолимости барьеров входа на товарный рынок учитывается частота появления новых субъектов на товарном рынке в течение временного интервала исследования.</w:t>
      </w:r>
    </w:p>
    <w:p w14:paraId="076B1BFB" w14:textId="77777777" w:rsidR="00494696" w:rsidRDefault="00C93F04">
      <w:pPr>
        <w:ind w:firstLine="709"/>
        <w:jc w:val="both"/>
        <w:rPr>
          <w:color w:val="000000"/>
          <w:sz w:val="28"/>
          <w:szCs w:val="28"/>
        </w:rPr>
      </w:pPr>
      <w:r w:rsidRPr="00C415F5">
        <w:rPr>
          <w:color w:val="000000"/>
          <w:sz w:val="28"/>
          <w:szCs w:val="28"/>
        </w:rPr>
        <w:t>Сроки и затраты на преодоление барьеров входа на рассматриваемый товарный рынок, а также преодолимость</w:t>
      </w:r>
      <w:r w:rsidRPr="00C415F5">
        <w:rPr>
          <w:color w:val="000000"/>
          <w:sz w:val="28"/>
          <w:szCs w:val="28"/>
        </w:rPr>
        <w:t xml:space="preserve"> барьеров входа на рассматриваемый товарный рынок оцениваются, в том числе, путем опроса фактических и потенциальных продавцов или отраслевых специалистов (экспертов). Результаты опроса, включая перечень опрошенных лиц и полученные ответы, отражаются в мат</w:t>
      </w:r>
      <w:r w:rsidRPr="00C415F5">
        <w:rPr>
          <w:color w:val="000000"/>
          <w:sz w:val="28"/>
          <w:szCs w:val="28"/>
        </w:rPr>
        <w:t>ериалах анализа.</w:t>
      </w:r>
    </w:p>
    <w:p w14:paraId="331D2654" w14:textId="77777777" w:rsidR="00494696" w:rsidRDefault="00494696">
      <w:pPr>
        <w:ind w:firstLine="709"/>
        <w:jc w:val="both"/>
        <w:rPr>
          <w:color w:val="000000"/>
          <w:sz w:val="28"/>
          <w:szCs w:val="28"/>
        </w:rPr>
      </w:pPr>
    </w:p>
    <w:p w14:paraId="00543C90" w14:textId="77777777" w:rsidR="00494696" w:rsidRDefault="00C93F04">
      <w:pPr>
        <w:ind w:firstLine="709"/>
        <w:jc w:val="center"/>
        <w:rPr>
          <w:b/>
          <w:bCs/>
          <w:color w:val="000000"/>
          <w:sz w:val="28"/>
          <w:szCs w:val="28"/>
        </w:rPr>
      </w:pPr>
      <w:r w:rsidRPr="00C415F5">
        <w:rPr>
          <w:b/>
          <w:bCs/>
          <w:color w:val="000000"/>
          <w:sz w:val="28"/>
          <w:szCs w:val="28"/>
        </w:rPr>
        <w:t>Глава 10. Оценка целесообразности присутствия государства на товарном рынке</w:t>
      </w:r>
    </w:p>
    <w:p w14:paraId="3AA3FDD6" w14:textId="77777777" w:rsidR="00494696" w:rsidRDefault="00494696">
      <w:pPr>
        <w:ind w:firstLine="709"/>
        <w:jc w:val="center"/>
        <w:rPr>
          <w:b/>
          <w:bCs/>
          <w:color w:val="000000"/>
          <w:sz w:val="28"/>
          <w:szCs w:val="28"/>
        </w:rPr>
      </w:pPr>
    </w:p>
    <w:p w14:paraId="404DC3F3" w14:textId="77777777" w:rsidR="00494696" w:rsidRDefault="00C93F04">
      <w:pPr>
        <w:ind w:firstLine="709"/>
        <w:jc w:val="both"/>
        <w:rPr>
          <w:color w:val="000000"/>
          <w:sz w:val="28"/>
          <w:szCs w:val="28"/>
        </w:rPr>
      </w:pPr>
      <w:r w:rsidRPr="00C415F5">
        <w:rPr>
          <w:color w:val="000000"/>
          <w:sz w:val="28"/>
          <w:szCs w:val="28"/>
        </w:rPr>
        <w:t>57. Оценка целесообразности присутствия государства на товарном рынке проводится на предмет соответствия принципу ограниченного участия государства в предпринимательской деятельности.</w:t>
      </w:r>
    </w:p>
    <w:p w14:paraId="026314E7" w14:textId="77777777" w:rsidR="00494696" w:rsidRDefault="00C93F04">
      <w:pPr>
        <w:ind w:firstLine="709"/>
        <w:jc w:val="both"/>
        <w:rPr>
          <w:color w:val="000000"/>
          <w:sz w:val="28"/>
          <w:szCs w:val="28"/>
        </w:rPr>
      </w:pPr>
      <w:r w:rsidRPr="00C415F5">
        <w:rPr>
          <w:color w:val="000000"/>
          <w:sz w:val="28"/>
          <w:szCs w:val="28"/>
        </w:rPr>
        <w:t>Согласно этому принципу, государство обладает вспомогательной функцией в</w:t>
      </w:r>
      <w:r w:rsidRPr="00C415F5">
        <w:rPr>
          <w:color w:val="000000"/>
          <w:sz w:val="28"/>
          <w:szCs w:val="28"/>
        </w:rPr>
        <w:t>ыполнять только те задачи, где участие субъектов частного предпринимательства не представляется возможным.</w:t>
      </w:r>
    </w:p>
    <w:p w14:paraId="2E258A4E" w14:textId="77777777" w:rsidR="00494696" w:rsidRDefault="00C93F04">
      <w:pPr>
        <w:ind w:firstLine="709"/>
        <w:jc w:val="both"/>
        <w:rPr>
          <w:color w:val="000000"/>
          <w:sz w:val="28"/>
          <w:szCs w:val="28"/>
        </w:rPr>
      </w:pPr>
      <w:r w:rsidRPr="00C415F5">
        <w:rPr>
          <w:color w:val="000000"/>
          <w:sz w:val="28"/>
          <w:szCs w:val="28"/>
        </w:rPr>
        <w:t>58. Оценка на соответствие принципу ограниченного участия государства в предпринимательской деятельности, осуществляется исходя из совокупности следу</w:t>
      </w:r>
      <w:r w:rsidRPr="00C415F5">
        <w:rPr>
          <w:color w:val="000000"/>
          <w:sz w:val="28"/>
          <w:szCs w:val="28"/>
        </w:rPr>
        <w:t>ющих обстоятельств:</w:t>
      </w:r>
    </w:p>
    <w:p w14:paraId="7137A881" w14:textId="77777777" w:rsidR="00494696" w:rsidRDefault="00C93F04">
      <w:pPr>
        <w:ind w:firstLine="709"/>
        <w:jc w:val="both"/>
        <w:rPr>
          <w:color w:val="000000"/>
          <w:sz w:val="28"/>
          <w:szCs w:val="28"/>
        </w:rPr>
      </w:pPr>
      <w:r w:rsidRPr="00C415F5">
        <w:rPr>
          <w:color w:val="000000"/>
          <w:sz w:val="28"/>
          <w:szCs w:val="28"/>
        </w:rPr>
        <w:t>1) структурные особенности рынка, на котором действуют государственные юридические лица;</w:t>
      </w:r>
    </w:p>
    <w:p w14:paraId="7F48495B" w14:textId="77777777" w:rsidR="00494696" w:rsidRDefault="00C93F04">
      <w:pPr>
        <w:ind w:firstLine="709"/>
        <w:jc w:val="both"/>
        <w:rPr>
          <w:color w:val="000000"/>
          <w:sz w:val="28"/>
          <w:szCs w:val="28"/>
        </w:rPr>
      </w:pPr>
      <w:r w:rsidRPr="00C415F5">
        <w:rPr>
          <w:color w:val="000000"/>
          <w:sz w:val="28"/>
          <w:szCs w:val="28"/>
        </w:rPr>
        <w:t>2) характеристики спроса и предложения рынка, которые определяют степень открытости товарного рынка для входа новых участников.</w:t>
      </w:r>
    </w:p>
    <w:p w14:paraId="133328DD" w14:textId="77777777" w:rsidR="00494696" w:rsidRDefault="00C93F04">
      <w:pPr>
        <w:ind w:firstLine="709"/>
        <w:jc w:val="both"/>
        <w:rPr>
          <w:color w:val="000000"/>
          <w:sz w:val="28"/>
          <w:szCs w:val="28"/>
        </w:rPr>
      </w:pPr>
      <w:r w:rsidRPr="00C415F5">
        <w:rPr>
          <w:color w:val="000000"/>
          <w:sz w:val="28"/>
          <w:szCs w:val="28"/>
        </w:rPr>
        <w:t>Структурной особенн</w:t>
      </w:r>
      <w:r w:rsidRPr="00C415F5">
        <w:rPr>
          <w:color w:val="000000"/>
          <w:sz w:val="28"/>
          <w:szCs w:val="28"/>
        </w:rPr>
        <w:t>остью рынка является возможность получения государственным юридическим лицом рыночной власти.</w:t>
      </w:r>
    </w:p>
    <w:p w14:paraId="2CB3630E" w14:textId="77777777" w:rsidR="00494696" w:rsidRDefault="00C93F04">
      <w:pPr>
        <w:ind w:firstLine="709"/>
        <w:jc w:val="both"/>
        <w:rPr>
          <w:color w:val="000000"/>
          <w:sz w:val="28"/>
          <w:szCs w:val="28"/>
        </w:rPr>
      </w:pPr>
      <w:r w:rsidRPr="00C415F5">
        <w:rPr>
          <w:color w:val="000000"/>
          <w:sz w:val="28"/>
          <w:szCs w:val="28"/>
        </w:rPr>
        <w:lastRenderedPageBreak/>
        <w:t>Структура рынка определяется с учетом следующих обстоятельств:</w:t>
      </w:r>
    </w:p>
    <w:p w14:paraId="78EBCF79" w14:textId="77777777" w:rsidR="00494696" w:rsidRDefault="00C93F04">
      <w:pPr>
        <w:ind w:firstLine="709"/>
        <w:jc w:val="both"/>
        <w:rPr>
          <w:color w:val="000000"/>
          <w:sz w:val="28"/>
          <w:szCs w:val="28"/>
        </w:rPr>
      </w:pPr>
      <w:r w:rsidRPr="00C415F5">
        <w:rPr>
          <w:color w:val="000000"/>
          <w:sz w:val="28"/>
          <w:szCs w:val="28"/>
        </w:rPr>
        <w:t>1) оценка товарного рынка на способность субъектами частного рынка полностью удовлетворить потребно</w:t>
      </w:r>
      <w:r w:rsidRPr="00C415F5">
        <w:rPr>
          <w:color w:val="000000"/>
          <w:sz w:val="28"/>
          <w:szCs w:val="28"/>
        </w:rPr>
        <w:t>сти товарного рынка, исходя из спроса потребителей;</w:t>
      </w:r>
    </w:p>
    <w:p w14:paraId="0983486D" w14:textId="77777777" w:rsidR="00494696" w:rsidRDefault="00C93F04">
      <w:pPr>
        <w:ind w:firstLine="709"/>
        <w:jc w:val="both"/>
        <w:rPr>
          <w:color w:val="000000"/>
          <w:sz w:val="28"/>
          <w:szCs w:val="28"/>
        </w:rPr>
      </w:pPr>
      <w:r w:rsidRPr="00C415F5">
        <w:rPr>
          <w:color w:val="000000"/>
          <w:sz w:val="28"/>
          <w:szCs w:val="28"/>
        </w:rPr>
        <w:t>2) определение количества субъектов рынка, действующих на товарном рынке в разрезе частных субъектов рынка и государственных юридических лиц, с целью недопущения дублирования осуществляемых видов деятельн</w:t>
      </w:r>
      <w:r w:rsidRPr="00C415F5">
        <w:rPr>
          <w:color w:val="000000"/>
          <w:sz w:val="28"/>
          <w:szCs w:val="28"/>
        </w:rPr>
        <w:t>ости;</w:t>
      </w:r>
    </w:p>
    <w:p w14:paraId="0C7E2DA1" w14:textId="77777777" w:rsidR="00494696" w:rsidRDefault="00C93F04">
      <w:pPr>
        <w:ind w:firstLine="709"/>
        <w:jc w:val="both"/>
        <w:rPr>
          <w:color w:val="000000"/>
          <w:sz w:val="28"/>
          <w:szCs w:val="28"/>
        </w:rPr>
      </w:pPr>
      <w:r w:rsidRPr="00C415F5">
        <w:rPr>
          <w:color w:val="000000"/>
          <w:sz w:val="28"/>
          <w:szCs w:val="28"/>
        </w:rPr>
        <w:t>3) оценка влияния доли государственных юридических лиц на конкуренцию на соответствующем товарном рынке.</w:t>
      </w:r>
    </w:p>
    <w:p w14:paraId="5FA93D86" w14:textId="77777777" w:rsidR="00494696" w:rsidRDefault="00494696">
      <w:pPr>
        <w:ind w:firstLine="709"/>
        <w:jc w:val="both"/>
        <w:rPr>
          <w:color w:val="000000"/>
          <w:sz w:val="28"/>
          <w:szCs w:val="28"/>
        </w:rPr>
      </w:pPr>
    </w:p>
    <w:p w14:paraId="7AAA14D1" w14:textId="77777777" w:rsidR="00494696" w:rsidRDefault="00494696">
      <w:pPr>
        <w:ind w:firstLine="709"/>
        <w:jc w:val="both"/>
        <w:rPr>
          <w:color w:val="000000"/>
          <w:sz w:val="28"/>
          <w:szCs w:val="28"/>
        </w:rPr>
      </w:pPr>
    </w:p>
    <w:p w14:paraId="69ED9FA4" w14:textId="77777777" w:rsidR="00494696" w:rsidRDefault="00C93F04">
      <w:pPr>
        <w:ind w:firstLine="709"/>
        <w:jc w:val="both"/>
        <w:rPr>
          <w:b/>
          <w:bCs/>
          <w:color w:val="000000"/>
          <w:sz w:val="28"/>
          <w:szCs w:val="28"/>
        </w:rPr>
      </w:pPr>
      <w:r w:rsidRPr="00C415F5">
        <w:rPr>
          <w:b/>
          <w:bCs/>
          <w:color w:val="000000"/>
          <w:sz w:val="28"/>
          <w:szCs w:val="28"/>
        </w:rPr>
        <w:t>Глава 11. Установление конгломератов на товарных рынках</w:t>
      </w:r>
    </w:p>
    <w:p w14:paraId="5C125162" w14:textId="77777777" w:rsidR="00494696" w:rsidRDefault="00494696">
      <w:pPr>
        <w:ind w:firstLine="709"/>
        <w:jc w:val="both"/>
        <w:rPr>
          <w:b/>
          <w:bCs/>
          <w:color w:val="000000"/>
          <w:sz w:val="28"/>
          <w:szCs w:val="28"/>
        </w:rPr>
      </w:pPr>
    </w:p>
    <w:p w14:paraId="45C911A4" w14:textId="77777777" w:rsidR="00494696" w:rsidRDefault="00C93F04">
      <w:pPr>
        <w:ind w:firstLine="709"/>
        <w:jc w:val="both"/>
        <w:rPr>
          <w:color w:val="000000"/>
          <w:sz w:val="28"/>
          <w:szCs w:val="28"/>
        </w:rPr>
      </w:pPr>
      <w:r w:rsidRPr="00C415F5">
        <w:rPr>
          <w:color w:val="000000"/>
          <w:sz w:val="28"/>
          <w:szCs w:val="28"/>
        </w:rPr>
        <w:t>59. Конгломерат устанавливается по результатам анализов состояния конкуренции, где опр</w:t>
      </w:r>
      <w:r w:rsidRPr="00C415F5">
        <w:rPr>
          <w:color w:val="000000"/>
          <w:sz w:val="28"/>
          <w:szCs w:val="28"/>
        </w:rPr>
        <w:t>еделяется доминирующее или монопольное положение субъекта рынка (группы лиц) на соответствующем и смежном товарных рынках, за исключением банковских холдингов, банков и их дочерних организаций, а также единого закупщика электрической энергии и расчетного ц</w:t>
      </w:r>
      <w:r w:rsidRPr="00C415F5">
        <w:rPr>
          <w:color w:val="000000"/>
          <w:sz w:val="28"/>
          <w:szCs w:val="28"/>
        </w:rPr>
        <w:t>ентра балансирующего рынка.</w:t>
      </w:r>
    </w:p>
    <w:p w14:paraId="4DB68FC7" w14:textId="77777777" w:rsidR="00494696" w:rsidRDefault="00C93F04">
      <w:pPr>
        <w:ind w:firstLine="709"/>
        <w:jc w:val="both"/>
        <w:rPr>
          <w:sz w:val="28"/>
          <w:szCs w:val="28"/>
        </w:rPr>
      </w:pPr>
      <w:r w:rsidRPr="00C415F5">
        <w:rPr>
          <w:sz w:val="28"/>
          <w:szCs w:val="28"/>
        </w:rPr>
        <w:t>При этом, учитываются результаты предыдущих анализов соответствующих товарных рынков за последние пять лет.</w:t>
      </w:r>
    </w:p>
    <w:p w14:paraId="6FB69EE8" w14:textId="77777777" w:rsidR="00494696" w:rsidRDefault="00C93F04">
      <w:pPr>
        <w:ind w:firstLine="709"/>
        <w:jc w:val="both"/>
        <w:rPr>
          <w:color w:val="000000"/>
          <w:sz w:val="28"/>
          <w:szCs w:val="28"/>
        </w:rPr>
      </w:pPr>
      <w:r w:rsidRPr="00C415F5">
        <w:rPr>
          <w:color w:val="000000"/>
          <w:sz w:val="28"/>
          <w:szCs w:val="28"/>
        </w:rPr>
        <w:t>60. После установления группы лиц выявляется доминирующее или монопольное положение субъекта рынка (группы лиц) на други</w:t>
      </w:r>
      <w:r w:rsidRPr="00C415F5">
        <w:rPr>
          <w:color w:val="000000"/>
          <w:sz w:val="28"/>
          <w:szCs w:val="28"/>
        </w:rPr>
        <w:t xml:space="preserve">х товарных рынках путем истребования информации у структурных подразделений (заключений по результатам анализа состояния конкуренции на товарных рынках и др.), а также определяется смежность товарных рынков (зависимость производства (реализации) товаров), </w:t>
      </w:r>
      <w:r w:rsidRPr="00C415F5">
        <w:rPr>
          <w:color w:val="000000"/>
          <w:sz w:val="28"/>
          <w:szCs w:val="28"/>
        </w:rPr>
        <w:t>где выявлено доминирующее или монопольное положение субъекта рынка (группы лиц).</w:t>
      </w:r>
    </w:p>
    <w:p w14:paraId="4BFB0D69" w14:textId="77777777" w:rsidR="00494696" w:rsidRDefault="00494696">
      <w:pPr>
        <w:ind w:firstLine="709"/>
        <w:jc w:val="center"/>
        <w:rPr>
          <w:color w:val="000000"/>
          <w:sz w:val="28"/>
          <w:szCs w:val="28"/>
        </w:rPr>
      </w:pPr>
    </w:p>
    <w:p w14:paraId="793E5AF8" w14:textId="77777777" w:rsidR="00494696" w:rsidRDefault="00C93F04">
      <w:pPr>
        <w:ind w:firstLine="709"/>
        <w:jc w:val="center"/>
        <w:rPr>
          <w:b/>
          <w:bCs/>
          <w:color w:val="000000"/>
          <w:sz w:val="28"/>
          <w:szCs w:val="28"/>
        </w:rPr>
      </w:pPr>
      <w:r w:rsidRPr="00C415F5">
        <w:rPr>
          <w:b/>
          <w:bCs/>
          <w:color w:val="000000"/>
          <w:sz w:val="28"/>
          <w:szCs w:val="28"/>
        </w:rPr>
        <w:t>Глава 12. Выводы по результатам проведенного анализа состояния конкуренции на товарном рынке</w:t>
      </w:r>
    </w:p>
    <w:p w14:paraId="6834D686" w14:textId="77777777" w:rsidR="00494696" w:rsidRDefault="00494696">
      <w:pPr>
        <w:ind w:firstLine="709"/>
        <w:jc w:val="center"/>
        <w:rPr>
          <w:color w:val="000000"/>
          <w:sz w:val="28"/>
          <w:szCs w:val="28"/>
        </w:rPr>
      </w:pPr>
    </w:p>
    <w:p w14:paraId="4E16CB63" w14:textId="77777777" w:rsidR="00494696" w:rsidRDefault="00C93F04">
      <w:pPr>
        <w:ind w:firstLine="709"/>
        <w:jc w:val="both"/>
        <w:rPr>
          <w:sz w:val="28"/>
          <w:szCs w:val="28"/>
        </w:rPr>
      </w:pPr>
      <w:r w:rsidRPr="00C415F5">
        <w:rPr>
          <w:sz w:val="28"/>
          <w:szCs w:val="28"/>
        </w:rPr>
        <w:t>61. Выводы по результатам проведенного анализа состояния конкуренции на товарном</w:t>
      </w:r>
      <w:r w:rsidRPr="00C415F5">
        <w:rPr>
          <w:sz w:val="28"/>
          <w:szCs w:val="28"/>
        </w:rPr>
        <w:t xml:space="preserve"> рынке включают следующие разделы:</w:t>
      </w:r>
    </w:p>
    <w:p w14:paraId="5B8586B4" w14:textId="77777777" w:rsidR="00494696" w:rsidRDefault="00C93F04">
      <w:pPr>
        <w:ind w:firstLine="709"/>
        <w:jc w:val="both"/>
        <w:rPr>
          <w:sz w:val="28"/>
          <w:szCs w:val="28"/>
        </w:rPr>
      </w:pPr>
      <w:r w:rsidRPr="00C415F5">
        <w:rPr>
          <w:sz w:val="28"/>
          <w:szCs w:val="28"/>
        </w:rPr>
        <w:t>1) общие положения;</w:t>
      </w:r>
    </w:p>
    <w:p w14:paraId="2C8D9D41" w14:textId="77777777" w:rsidR="00494696" w:rsidRDefault="00C93F04">
      <w:pPr>
        <w:ind w:firstLine="709"/>
        <w:jc w:val="both"/>
        <w:rPr>
          <w:sz w:val="28"/>
          <w:szCs w:val="28"/>
        </w:rPr>
      </w:pPr>
      <w:r w:rsidRPr="00C415F5">
        <w:rPr>
          <w:sz w:val="28"/>
          <w:szCs w:val="28"/>
        </w:rPr>
        <w:t>2) временной интервал исследования;</w:t>
      </w:r>
    </w:p>
    <w:p w14:paraId="4FD695BD" w14:textId="77777777" w:rsidR="00494696" w:rsidRDefault="00C93F04">
      <w:pPr>
        <w:ind w:firstLine="709"/>
        <w:jc w:val="both"/>
        <w:rPr>
          <w:sz w:val="28"/>
          <w:szCs w:val="28"/>
        </w:rPr>
      </w:pPr>
      <w:r w:rsidRPr="00C415F5">
        <w:rPr>
          <w:sz w:val="28"/>
          <w:szCs w:val="28"/>
        </w:rPr>
        <w:t>3) границы товарного рынка;</w:t>
      </w:r>
    </w:p>
    <w:p w14:paraId="763B464E" w14:textId="77777777" w:rsidR="00494696" w:rsidRDefault="00C93F04">
      <w:pPr>
        <w:ind w:firstLine="709"/>
        <w:jc w:val="both"/>
        <w:rPr>
          <w:sz w:val="28"/>
          <w:szCs w:val="28"/>
        </w:rPr>
      </w:pPr>
      <w:r w:rsidRPr="00C415F5">
        <w:rPr>
          <w:sz w:val="28"/>
          <w:szCs w:val="28"/>
        </w:rPr>
        <w:t>4) состав субъектов рынка, действующих на рассматриваемом товарном рынке;</w:t>
      </w:r>
    </w:p>
    <w:p w14:paraId="5B050596" w14:textId="77777777" w:rsidR="00494696" w:rsidRDefault="00C93F04">
      <w:pPr>
        <w:ind w:firstLine="709"/>
        <w:jc w:val="both"/>
        <w:rPr>
          <w:sz w:val="28"/>
          <w:szCs w:val="28"/>
        </w:rPr>
      </w:pPr>
      <w:r w:rsidRPr="00C415F5">
        <w:rPr>
          <w:sz w:val="28"/>
          <w:szCs w:val="28"/>
        </w:rPr>
        <w:t>5) объем рынка и доли субъектов рынка;</w:t>
      </w:r>
    </w:p>
    <w:p w14:paraId="6AB43105" w14:textId="77777777" w:rsidR="00494696" w:rsidRDefault="00C93F04">
      <w:pPr>
        <w:ind w:firstLine="709"/>
        <w:jc w:val="both"/>
        <w:rPr>
          <w:sz w:val="28"/>
          <w:szCs w:val="28"/>
        </w:rPr>
      </w:pPr>
      <w:r w:rsidRPr="00C415F5">
        <w:rPr>
          <w:sz w:val="28"/>
          <w:szCs w:val="28"/>
        </w:rPr>
        <w:t>6) уровень концентрации рынка;</w:t>
      </w:r>
    </w:p>
    <w:p w14:paraId="1DC96B61" w14:textId="77777777" w:rsidR="00494696" w:rsidRDefault="00C93F04">
      <w:pPr>
        <w:ind w:firstLine="709"/>
        <w:jc w:val="both"/>
        <w:rPr>
          <w:sz w:val="28"/>
          <w:szCs w:val="28"/>
        </w:rPr>
      </w:pPr>
      <w:r w:rsidRPr="00C415F5">
        <w:rPr>
          <w:sz w:val="28"/>
          <w:szCs w:val="28"/>
        </w:rPr>
        <w:t>7) барьеры входа на рынок;</w:t>
      </w:r>
    </w:p>
    <w:p w14:paraId="5329248E" w14:textId="77777777" w:rsidR="00494696" w:rsidRDefault="00C93F04">
      <w:pPr>
        <w:ind w:firstLine="709"/>
        <w:jc w:val="both"/>
        <w:rPr>
          <w:sz w:val="28"/>
          <w:szCs w:val="28"/>
        </w:rPr>
      </w:pPr>
      <w:r w:rsidRPr="00C415F5">
        <w:rPr>
          <w:sz w:val="28"/>
          <w:szCs w:val="28"/>
        </w:rPr>
        <w:t>8) оценку состояния конкурентной среды на товарном рынке;</w:t>
      </w:r>
    </w:p>
    <w:p w14:paraId="6C6C3DE4" w14:textId="77777777" w:rsidR="00494696" w:rsidRDefault="00C93F04">
      <w:pPr>
        <w:ind w:firstLine="709"/>
        <w:jc w:val="both"/>
        <w:rPr>
          <w:sz w:val="28"/>
          <w:szCs w:val="28"/>
        </w:rPr>
      </w:pPr>
      <w:r w:rsidRPr="00C415F5">
        <w:rPr>
          <w:sz w:val="28"/>
          <w:szCs w:val="28"/>
        </w:rPr>
        <w:lastRenderedPageBreak/>
        <w:t>9) рекомендации по развитию</w:t>
      </w:r>
      <w:r w:rsidRPr="00C415F5">
        <w:rPr>
          <w:sz w:val="28"/>
          <w:szCs w:val="28"/>
        </w:rPr>
        <w:t xml:space="preserve"> конкуренции на рассматриваемом товарном рынке.</w:t>
      </w:r>
    </w:p>
    <w:p w14:paraId="0F8F39A9" w14:textId="77777777" w:rsidR="00494696" w:rsidRDefault="00C93F04">
      <w:pPr>
        <w:ind w:firstLine="709"/>
        <w:jc w:val="both"/>
        <w:rPr>
          <w:sz w:val="28"/>
          <w:szCs w:val="28"/>
        </w:rPr>
      </w:pPr>
      <w:r w:rsidRPr="00C415F5">
        <w:rPr>
          <w:sz w:val="28"/>
          <w:szCs w:val="28"/>
        </w:rPr>
        <w:t>В случаях, предусмотренных пунктом 34 Методики в выводы по результатам проведенного анализа состояния конкуренции на товарном рынке, также включается дополнительный раздел по оценке целесообразности присутств</w:t>
      </w:r>
      <w:r w:rsidRPr="00C415F5">
        <w:rPr>
          <w:sz w:val="28"/>
          <w:szCs w:val="28"/>
        </w:rPr>
        <w:t>ия государства на товарном рынке.</w:t>
      </w:r>
    </w:p>
    <w:p w14:paraId="04A3B62E" w14:textId="77777777" w:rsidR="00494696" w:rsidRDefault="00C93F04">
      <w:pPr>
        <w:ind w:firstLine="709"/>
        <w:jc w:val="both"/>
        <w:rPr>
          <w:sz w:val="28"/>
          <w:szCs w:val="28"/>
        </w:rPr>
      </w:pPr>
      <w:r w:rsidRPr="00C415F5">
        <w:rPr>
          <w:sz w:val="28"/>
          <w:szCs w:val="28"/>
        </w:rPr>
        <w:t>Рекомендации по развитию конкуренции на рассматриваемом товарном рынке направляются государственному органу, осуществляющему руководство соответствующей отраслью (сферой) государственного управления для учета и использован</w:t>
      </w:r>
      <w:r w:rsidRPr="00C415F5">
        <w:rPr>
          <w:sz w:val="28"/>
          <w:szCs w:val="28"/>
        </w:rPr>
        <w:t>ия в работе.</w:t>
      </w:r>
    </w:p>
    <w:p w14:paraId="1790B584" w14:textId="77777777" w:rsidR="00494696" w:rsidRDefault="00C93F04">
      <w:pPr>
        <w:ind w:firstLine="709"/>
        <w:jc w:val="both"/>
        <w:rPr>
          <w:sz w:val="28"/>
          <w:szCs w:val="28"/>
        </w:rPr>
      </w:pPr>
      <w:r w:rsidRPr="00C415F5">
        <w:rPr>
          <w:sz w:val="28"/>
          <w:szCs w:val="28"/>
        </w:rPr>
        <w:t>Если при проведении анализа состояния конкуренции на товарном рынке отдельные этапы не проводились, то в выводы по итогам анализа соответствующие разделы не включаются.</w:t>
      </w:r>
    </w:p>
    <w:p w14:paraId="25904246" w14:textId="77777777" w:rsidR="00494696" w:rsidRDefault="00C93F04">
      <w:pPr>
        <w:ind w:firstLine="709"/>
        <w:jc w:val="both"/>
        <w:rPr>
          <w:sz w:val="28"/>
          <w:szCs w:val="28"/>
        </w:rPr>
      </w:pPr>
      <w:r w:rsidRPr="00C415F5">
        <w:rPr>
          <w:sz w:val="28"/>
          <w:szCs w:val="28"/>
        </w:rPr>
        <w:t>Выводы по результатам проведенного анализа формируются в заключении должно</w:t>
      </w:r>
      <w:r w:rsidRPr="00C415F5">
        <w:rPr>
          <w:sz w:val="28"/>
          <w:szCs w:val="28"/>
        </w:rPr>
        <w:t>стным лицом в вышеуказанной последовательности, которое подписывается руководителем соответствующего структурного подразделения или территориального подразделения антимонопольного органа, ответственного за проведение анализа.</w:t>
      </w:r>
    </w:p>
    <w:p w14:paraId="2A4B4F8C" w14:textId="77777777" w:rsidR="00494696" w:rsidRDefault="00C93F04">
      <w:pPr>
        <w:ind w:firstLine="709"/>
        <w:jc w:val="both"/>
        <w:rPr>
          <w:sz w:val="28"/>
          <w:szCs w:val="28"/>
        </w:rPr>
      </w:pPr>
      <w:r w:rsidRPr="00C415F5">
        <w:rPr>
          <w:sz w:val="28"/>
          <w:szCs w:val="28"/>
        </w:rPr>
        <w:t>Заключение по результатам анал</w:t>
      </w:r>
      <w:r w:rsidRPr="00C415F5">
        <w:rPr>
          <w:sz w:val="28"/>
          <w:szCs w:val="28"/>
        </w:rPr>
        <w:t>иза размещается на интернет-ресурсе антимонопольного органа, за исключением информации, содержащей государственные секреты и иную охраняемую законом тайну.</w:t>
      </w:r>
    </w:p>
    <w:p w14:paraId="263778B7" w14:textId="77777777" w:rsidR="00494696" w:rsidRDefault="00C93F04">
      <w:pPr>
        <w:ind w:firstLine="709"/>
        <w:jc w:val="both"/>
        <w:rPr>
          <w:bCs/>
          <w:color w:val="000000"/>
          <w:sz w:val="28"/>
          <w:szCs w:val="28"/>
        </w:rPr>
      </w:pPr>
      <w:r w:rsidRPr="00C415F5">
        <w:rPr>
          <w:sz w:val="28"/>
          <w:szCs w:val="28"/>
        </w:rPr>
        <w:t>В случае выявления новых обстоятельств – то есть сведений (документов), которые не были и не могли б</w:t>
      </w:r>
      <w:r w:rsidRPr="00C415F5">
        <w:rPr>
          <w:sz w:val="28"/>
          <w:szCs w:val="28"/>
        </w:rPr>
        <w:t>ыть известны антимонопольному органу на момент подготовки заключения и которые влияют на выводы анализа состояния конкуренции, – антимонопольный орган дорабатывает заключение по результатам проведенного анализа состояния конкуренции. Факт выявления таких о</w:t>
      </w:r>
      <w:r w:rsidRPr="00C415F5">
        <w:rPr>
          <w:sz w:val="28"/>
          <w:szCs w:val="28"/>
        </w:rPr>
        <w:t>бстоятельств и их документальное подтверждение отражаются в материалах анализа.</w:t>
      </w:r>
    </w:p>
    <w:p w14:paraId="391EC991" w14:textId="77777777" w:rsidR="00494696" w:rsidRDefault="00494696">
      <w:pPr>
        <w:ind w:firstLine="709"/>
        <w:jc w:val="right"/>
        <w:rPr>
          <w:color w:val="000000"/>
          <w:sz w:val="28"/>
          <w:szCs w:val="28"/>
        </w:rPr>
        <w:sectPr w:rsidR="00494696" w:rsidSect="009D630C">
          <w:headerReference w:type="even" r:id="rId13"/>
          <w:headerReference w:type="default" r:id="rId14"/>
          <w:footerReference w:type="default" r:id="rId15"/>
          <w:footerReference w:type="first" r:id="rId16"/>
          <w:pgSz w:w="11906" w:h="16838"/>
          <w:pgMar w:top="1418" w:right="851" w:bottom="1418" w:left="1418" w:header="709" w:footer="709" w:gutter="0"/>
          <w:pgNumType w:start="2"/>
          <w:cols w:space="708"/>
          <w:titlePg/>
          <w:docGrid w:linePitch="360"/>
        </w:sectPr>
      </w:pPr>
    </w:p>
    <w:p w14:paraId="6D278548" w14:textId="77777777" w:rsidR="00494696" w:rsidRDefault="00C93F04">
      <w:pPr>
        <w:ind w:firstLine="709"/>
        <w:jc w:val="right"/>
        <w:rPr>
          <w:color w:val="000000"/>
          <w:sz w:val="28"/>
          <w:szCs w:val="28"/>
        </w:rPr>
      </w:pPr>
      <w:r w:rsidRPr="00C415F5">
        <w:rPr>
          <w:color w:val="000000"/>
          <w:sz w:val="28"/>
          <w:szCs w:val="28"/>
        </w:rPr>
        <w:lastRenderedPageBreak/>
        <w:t>Приложение</w:t>
      </w:r>
    </w:p>
    <w:p w14:paraId="2031118C" w14:textId="77777777" w:rsidR="00494696" w:rsidRDefault="00C93F04">
      <w:pPr>
        <w:ind w:firstLine="709"/>
        <w:jc w:val="right"/>
        <w:rPr>
          <w:color w:val="000000"/>
          <w:sz w:val="28"/>
          <w:szCs w:val="28"/>
        </w:rPr>
      </w:pPr>
      <w:r w:rsidRPr="00C415F5">
        <w:rPr>
          <w:color w:val="000000"/>
          <w:sz w:val="28"/>
          <w:szCs w:val="28"/>
        </w:rPr>
        <w:t>к Методике по проведению</w:t>
      </w:r>
    </w:p>
    <w:p w14:paraId="157ADB0A" w14:textId="77777777" w:rsidR="00494696" w:rsidRDefault="00C93F04">
      <w:pPr>
        <w:ind w:firstLine="709"/>
        <w:jc w:val="right"/>
        <w:rPr>
          <w:color w:val="000000"/>
          <w:sz w:val="28"/>
          <w:szCs w:val="28"/>
        </w:rPr>
      </w:pPr>
      <w:r w:rsidRPr="00C415F5">
        <w:rPr>
          <w:color w:val="000000"/>
          <w:sz w:val="28"/>
          <w:szCs w:val="28"/>
        </w:rPr>
        <w:t>анализа состояния конкуренции</w:t>
      </w:r>
    </w:p>
    <w:p w14:paraId="2531C46F" w14:textId="77777777" w:rsidR="00494696" w:rsidRDefault="00C93F04">
      <w:pPr>
        <w:ind w:firstLine="709"/>
        <w:jc w:val="right"/>
        <w:rPr>
          <w:color w:val="000000"/>
          <w:sz w:val="28"/>
          <w:szCs w:val="28"/>
        </w:rPr>
      </w:pPr>
      <w:r w:rsidRPr="00C415F5">
        <w:rPr>
          <w:color w:val="000000"/>
          <w:sz w:val="28"/>
          <w:szCs w:val="28"/>
        </w:rPr>
        <w:t>на товарных рынках</w:t>
      </w:r>
    </w:p>
    <w:p w14:paraId="014999D7" w14:textId="77777777" w:rsidR="00494696" w:rsidRDefault="00494696">
      <w:pPr>
        <w:ind w:firstLine="709"/>
        <w:jc w:val="right"/>
        <w:rPr>
          <w:color w:val="000000"/>
          <w:sz w:val="28"/>
          <w:szCs w:val="28"/>
        </w:rPr>
      </w:pPr>
    </w:p>
    <w:p w14:paraId="7F9F7377" w14:textId="77777777" w:rsidR="00494696" w:rsidRDefault="00C93F04">
      <w:pPr>
        <w:pStyle w:val="aa"/>
        <w:spacing w:before="0" w:beforeAutospacing="0" w:after="0" w:afterAutospacing="0"/>
        <w:ind w:firstLine="709"/>
        <w:jc w:val="center"/>
        <w:rPr>
          <w:b/>
          <w:bCs/>
          <w:color w:val="000000"/>
          <w:sz w:val="28"/>
          <w:szCs w:val="28"/>
          <w:lang w:eastAsia="ru-RU"/>
        </w:rPr>
      </w:pPr>
      <w:r w:rsidRPr="00C415F5">
        <w:rPr>
          <w:b/>
          <w:bCs/>
          <w:color w:val="000000"/>
          <w:sz w:val="28"/>
          <w:szCs w:val="28"/>
          <w:lang w:eastAsia="ru-RU"/>
        </w:rPr>
        <w:t>Критерии отбора товарных рынков д</w:t>
      </w:r>
      <w:r w:rsidRPr="00C415F5">
        <w:rPr>
          <w:b/>
          <w:bCs/>
          <w:color w:val="000000"/>
          <w:sz w:val="28"/>
          <w:szCs w:val="28"/>
          <w:lang w:eastAsia="ru-RU"/>
        </w:rPr>
        <w:t>ля проведения плановых анализов состояния конкуренции</w:t>
      </w:r>
    </w:p>
    <w:p w14:paraId="231D9C70" w14:textId="77777777" w:rsidR="00494696" w:rsidRDefault="00494696">
      <w:pPr>
        <w:pStyle w:val="aa"/>
        <w:spacing w:before="0" w:beforeAutospacing="0" w:after="0" w:afterAutospacing="0"/>
        <w:ind w:firstLine="709"/>
        <w:jc w:val="center"/>
        <w:rPr>
          <w:sz w:val="28"/>
          <w:szCs w:val="28"/>
        </w:rPr>
      </w:pPr>
    </w:p>
    <w:p w14:paraId="42072B9C" w14:textId="77777777" w:rsidR="00494696" w:rsidRDefault="00494696">
      <w:pPr>
        <w:pStyle w:val="3"/>
        <w:spacing w:before="0" w:beforeAutospacing="0" w:after="0" w:afterAutospacing="0"/>
        <w:ind w:firstLine="466"/>
        <w:jc w:val="center"/>
        <w:rPr>
          <w:b w:val="0"/>
          <w:bCs w:val="0"/>
          <w:sz w:val="24"/>
          <w:szCs w:val="24"/>
        </w:rPr>
      </w:pPr>
    </w:p>
    <w:p w14:paraId="2820DEFC" w14:textId="77777777" w:rsidR="00494696" w:rsidRDefault="00C93F04">
      <w:pPr>
        <w:pStyle w:val="aa"/>
        <w:spacing w:before="0" w:beforeAutospacing="0" w:after="0" w:afterAutospacing="0"/>
        <w:ind w:firstLine="709"/>
        <w:jc w:val="both"/>
        <w:rPr>
          <w:sz w:val="28"/>
          <w:szCs w:val="28"/>
        </w:rPr>
      </w:pPr>
      <w:r w:rsidRPr="00C415F5">
        <w:rPr>
          <w:sz w:val="28"/>
          <w:szCs w:val="28"/>
        </w:rPr>
        <w:t>1. Отбор товарных рынков для проведения планового анализа состояния конкуренции проводится на основании общих и специфических критериев.</w:t>
      </w:r>
    </w:p>
    <w:p w14:paraId="10171ED3" w14:textId="77777777" w:rsidR="00494696" w:rsidRDefault="00C93F04">
      <w:pPr>
        <w:pStyle w:val="aa"/>
        <w:spacing w:before="0" w:beforeAutospacing="0" w:after="0" w:afterAutospacing="0"/>
        <w:ind w:firstLine="709"/>
        <w:jc w:val="both"/>
        <w:rPr>
          <w:sz w:val="28"/>
          <w:szCs w:val="28"/>
        </w:rPr>
      </w:pPr>
      <w:r w:rsidRPr="00C415F5">
        <w:rPr>
          <w:sz w:val="28"/>
          <w:szCs w:val="28"/>
        </w:rPr>
        <w:t>К общим критериям в порядке убывающей приоритетности относятся:</w:t>
      </w:r>
    </w:p>
    <w:p w14:paraId="62063DBF" w14:textId="77777777" w:rsidR="00494696" w:rsidRDefault="00C93F04">
      <w:pPr>
        <w:pStyle w:val="aa"/>
        <w:spacing w:before="0" w:beforeAutospacing="0" w:after="0" w:afterAutospacing="0"/>
        <w:ind w:firstLine="709"/>
        <w:jc w:val="both"/>
        <w:rPr>
          <w:sz w:val="28"/>
          <w:szCs w:val="28"/>
        </w:rPr>
      </w:pPr>
      <w:r w:rsidRPr="00C415F5">
        <w:rPr>
          <w:sz w:val="28"/>
          <w:szCs w:val="28"/>
        </w:rPr>
        <w:t>1) социальная значимость товара (работ, услуг), на который имеется спрос наибольшего количества потребителей, в том числе, определенных нормативными правовыми актами;</w:t>
      </w:r>
    </w:p>
    <w:p w14:paraId="247BB1F6" w14:textId="77777777" w:rsidR="00494696" w:rsidRDefault="00C93F04">
      <w:pPr>
        <w:pStyle w:val="aa"/>
        <w:spacing w:before="0" w:beforeAutospacing="0" w:after="0" w:afterAutospacing="0"/>
        <w:ind w:firstLine="709"/>
        <w:jc w:val="both"/>
        <w:rPr>
          <w:sz w:val="28"/>
          <w:szCs w:val="28"/>
        </w:rPr>
      </w:pPr>
      <w:r w:rsidRPr="00C415F5">
        <w:rPr>
          <w:sz w:val="28"/>
          <w:szCs w:val="28"/>
        </w:rPr>
        <w:t>2) поручения Президента и</w:t>
      </w:r>
      <w:r w:rsidRPr="00C415F5">
        <w:rPr>
          <w:sz w:val="28"/>
          <w:szCs w:val="28"/>
        </w:rPr>
        <w:t xml:space="preserve"> Администрации Президента Республики Казахстан;</w:t>
      </w:r>
    </w:p>
    <w:p w14:paraId="38670196" w14:textId="77777777" w:rsidR="00494696" w:rsidRDefault="00C93F04">
      <w:pPr>
        <w:pStyle w:val="aa"/>
        <w:spacing w:before="0" w:beforeAutospacing="0" w:after="0" w:afterAutospacing="0"/>
        <w:ind w:firstLine="709"/>
        <w:jc w:val="both"/>
        <w:rPr>
          <w:sz w:val="28"/>
          <w:szCs w:val="28"/>
        </w:rPr>
      </w:pPr>
      <w:r w:rsidRPr="00C415F5">
        <w:rPr>
          <w:sz w:val="28"/>
          <w:szCs w:val="28"/>
        </w:rPr>
        <w:t>3) мотивированные жалобы, обращения физических и (или) юридических лиц, публикации средств массовой информации указывающие на признаки нарушения законодательства Республики Казахстан в области защиты конкурен</w:t>
      </w:r>
      <w:r w:rsidRPr="00C415F5">
        <w:rPr>
          <w:sz w:val="28"/>
          <w:szCs w:val="28"/>
        </w:rPr>
        <w:t>ции;</w:t>
      </w:r>
    </w:p>
    <w:p w14:paraId="62B49B73" w14:textId="77777777" w:rsidR="00494696" w:rsidRDefault="00C93F04">
      <w:pPr>
        <w:pStyle w:val="aa"/>
        <w:spacing w:before="0" w:beforeAutospacing="0" w:after="0" w:afterAutospacing="0"/>
        <w:ind w:firstLine="709"/>
        <w:jc w:val="both"/>
        <w:rPr>
          <w:sz w:val="28"/>
          <w:szCs w:val="28"/>
        </w:rPr>
      </w:pPr>
      <w:r w:rsidRPr="00C415F5">
        <w:rPr>
          <w:sz w:val="28"/>
          <w:szCs w:val="28"/>
        </w:rPr>
        <w:t>4) влияние товарных рынков Евразийского экономического союза на национальные товарные рынки;</w:t>
      </w:r>
    </w:p>
    <w:p w14:paraId="45BC8150" w14:textId="77777777" w:rsidR="00494696" w:rsidRDefault="00C93F04">
      <w:pPr>
        <w:pStyle w:val="aa"/>
        <w:spacing w:before="0" w:beforeAutospacing="0" w:after="0" w:afterAutospacing="0"/>
        <w:ind w:firstLine="709"/>
        <w:jc w:val="both"/>
        <w:rPr>
          <w:sz w:val="28"/>
          <w:szCs w:val="28"/>
        </w:rPr>
      </w:pPr>
      <w:r w:rsidRPr="00C415F5">
        <w:rPr>
          <w:sz w:val="28"/>
          <w:szCs w:val="28"/>
        </w:rPr>
        <w:t>5) импортозависимость свыше 35 %;</w:t>
      </w:r>
    </w:p>
    <w:p w14:paraId="6BB9C189" w14:textId="77777777" w:rsidR="00494696" w:rsidRDefault="00C93F04">
      <w:pPr>
        <w:pStyle w:val="aa"/>
        <w:spacing w:before="0" w:beforeAutospacing="0" w:after="0" w:afterAutospacing="0"/>
        <w:ind w:firstLine="709"/>
        <w:jc w:val="both"/>
        <w:rPr>
          <w:sz w:val="28"/>
          <w:szCs w:val="28"/>
        </w:rPr>
      </w:pPr>
      <w:r w:rsidRPr="00C415F5">
        <w:rPr>
          <w:sz w:val="28"/>
          <w:szCs w:val="28"/>
        </w:rPr>
        <w:t>6) отношение к потребительской корзине, по которой рассчитывается индекс потребительских цен;</w:t>
      </w:r>
    </w:p>
    <w:p w14:paraId="50429F0D" w14:textId="77777777" w:rsidR="00494696" w:rsidRDefault="00C93F04">
      <w:pPr>
        <w:pStyle w:val="aa"/>
        <w:spacing w:before="0" w:beforeAutospacing="0" w:after="0" w:afterAutospacing="0"/>
        <w:ind w:firstLine="709"/>
        <w:jc w:val="both"/>
        <w:rPr>
          <w:sz w:val="28"/>
          <w:szCs w:val="28"/>
        </w:rPr>
      </w:pPr>
      <w:r w:rsidRPr="00C415F5">
        <w:rPr>
          <w:sz w:val="28"/>
          <w:szCs w:val="28"/>
        </w:rPr>
        <w:t>7) наличие потребности государ</w:t>
      </w:r>
      <w:r w:rsidRPr="00C415F5">
        <w:rPr>
          <w:sz w:val="28"/>
          <w:szCs w:val="28"/>
        </w:rPr>
        <w:t>ства в связи с реализацией документов Системы государственного планирования в Республике Казахстан;</w:t>
      </w:r>
    </w:p>
    <w:p w14:paraId="26DCA059" w14:textId="77777777" w:rsidR="00494696" w:rsidRDefault="00C93F04">
      <w:pPr>
        <w:pStyle w:val="aa"/>
        <w:spacing w:before="0" w:beforeAutospacing="0" w:after="0" w:afterAutospacing="0"/>
        <w:ind w:firstLine="709"/>
        <w:jc w:val="both"/>
        <w:rPr>
          <w:sz w:val="28"/>
          <w:szCs w:val="28"/>
        </w:rPr>
      </w:pPr>
      <w:r w:rsidRPr="00C415F5">
        <w:rPr>
          <w:sz w:val="28"/>
          <w:szCs w:val="28"/>
        </w:rPr>
        <w:t>8) изменение норм законодательства;</w:t>
      </w:r>
    </w:p>
    <w:p w14:paraId="79003C03" w14:textId="77777777" w:rsidR="00494696" w:rsidRDefault="00C93F04">
      <w:pPr>
        <w:pStyle w:val="aa"/>
        <w:spacing w:before="0" w:beforeAutospacing="0" w:after="0" w:afterAutospacing="0"/>
        <w:ind w:firstLine="709"/>
        <w:jc w:val="both"/>
        <w:rPr>
          <w:sz w:val="28"/>
          <w:szCs w:val="28"/>
        </w:rPr>
      </w:pPr>
      <w:r w:rsidRPr="00C415F5">
        <w:rPr>
          <w:sz w:val="28"/>
          <w:szCs w:val="28"/>
        </w:rPr>
        <w:t>9) изменение инфраструктуры рынка;</w:t>
      </w:r>
    </w:p>
    <w:p w14:paraId="190B3C73" w14:textId="77777777" w:rsidR="00494696" w:rsidRDefault="00C93F04">
      <w:pPr>
        <w:pStyle w:val="aa"/>
        <w:spacing w:before="0" w:beforeAutospacing="0" w:after="0" w:afterAutospacing="0"/>
        <w:ind w:firstLine="709"/>
        <w:jc w:val="both"/>
        <w:rPr>
          <w:sz w:val="28"/>
          <w:szCs w:val="28"/>
        </w:rPr>
      </w:pPr>
      <w:r w:rsidRPr="00C415F5">
        <w:rPr>
          <w:sz w:val="28"/>
          <w:szCs w:val="28"/>
        </w:rPr>
        <w:t>10) поручения и рекомендации Межгосударственного Совета по антимонопольной политике и</w:t>
      </w:r>
      <w:r w:rsidRPr="00C415F5">
        <w:rPr>
          <w:sz w:val="28"/>
          <w:szCs w:val="28"/>
        </w:rPr>
        <w:t xml:space="preserve"> другое;</w:t>
      </w:r>
    </w:p>
    <w:p w14:paraId="5F1AB6E8" w14:textId="77777777" w:rsidR="00494696" w:rsidRDefault="00C93F04">
      <w:pPr>
        <w:pStyle w:val="aa"/>
        <w:spacing w:before="0" w:beforeAutospacing="0" w:after="0" w:afterAutospacing="0"/>
        <w:ind w:firstLine="709"/>
        <w:jc w:val="both"/>
        <w:rPr>
          <w:sz w:val="28"/>
          <w:szCs w:val="28"/>
        </w:rPr>
      </w:pPr>
      <w:r w:rsidRPr="00C415F5">
        <w:rPr>
          <w:sz w:val="28"/>
          <w:szCs w:val="28"/>
        </w:rPr>
        <w:t>11) специфика экономики региона;</w:t>
      </w:r>
    </w:p>
    <w:p w14:paraId="1EE7C5CA" w14:textId="77777777" w:rsidR="00494696" w:rsidRDefault="00C93F04">
      <w:pPr>
        <w:pStyle w:val="aa"/>
        <w:spacing w:before="0" w:beforeAutospacing="0" w:after="0" w:afterAutospacing="0"/>
        <w:ind w:firstLine="709"/>
        <w:jc w:val="both"/>
        <w:rPr>
          <w:sz w:val="28"/>
          <w:szCs w:val="28"/>
        </w:rPr>
      </w:pPr>
      <w:r w:rsidRPr="00C415F5">
        <w:rPr>
          <w:sz w:val="28"/>
          <w:szCs w:val="28"/>
        </w:rPr>
        <w:t>12) олигополизация и монополизация выпуска товара (работ, услуг);</w:t>
      </w:r>
    </w:p>
    <w:p w14:paraId="3C9B9240" w14:textId="77777777" w:rsidR="00494696" w:rsidRDefault="00C93F04">
      <w:pPr>
        <w:pStyle w:val="aa"/>
        <w:spacing w:before="0" w:beforeAutospacing="0" w:after="0" w:afterAutospacing="0"/>
        <w:ind w:firstLine="709"/>
        <w:jc w:val="both"/>
        <w:rPr>
          <w:sz w:val="28"/>
          <w:szCs w:val="28"/>
        </w:rPr>
      </w:pPr>
      <w:r w:rsidRPr="00C415F5">
        <w:rPr>
          <w:sz w:val="28"/>
          <w:szCs w:val="28"/>
        </w:rPr>
        <w:t>13) нарушения норм законодательства Республики Казахстан в области защиты конкуренции;</w:t>
      </w:r>
    </w:p>
    <w:p w14:paraId="3746801C" w14:textId="77777777" w:rsidR="00494696" w:rsidRDefault="00C93F04">
      <w:pPr>
        <w:pStyle w:val="aa"/>
        <w:spacing w:before="0" w:beforeAutospacing="0" w:after="0" w:afterAutospacing="0"/>
        <w:ind w:firstLine="709"/>
        <w:jc w:val="both"/>
        <w:rPr>
          <w:sz w:val="28"/>
          <w:szCs w:val="28"/>
        </w:rPr>
      </w:pPr>
      <w:r w:rsidRPr="00C415F5">
        <w:rPr>
          <w:sz w:val="28"/>
          <w:szCs w:val="28"/>
        </w:rPr>
        <w:t xml:space="preserve">14) реорганизация определенного субъекта рынка путем слияния </w:t>
      </w:r>
      <w:r w:rsidRPr="00C415F5">
        <w:rPr>
          <w:sz w:val="28"/>
          <w:szCs w:val="28"/>
        </w:rPr>
        <w:t>или присоединения;</w:t>
      </w:r>
    </w:p>
    <w:p w14:paraId="26AD8A5D" w14:textId="77777777" w:rsidR="00494696" w:rsidRDefault="00C93F04">
      <w:pPr>
        <w:pStyle w:val="aa"/>
        <w:spacing w:before="0" w:beforeAutospacing="0" w:after="0" w:afterAutospacing="0"/>
        <w:ind w:firstLine="709"/>
        <w:jc w:val="both"/>
        <w:rPr>
          <w:sz w:val="28"/>
          <w:szCs w:val="28"/>
        </w:rPr>
      </w:pPr>
      <w:r w:rsidRPr="00C415F5">
        <w:rPr>
          <w:sz w:val="28"/>
          <w:szCs w:val="28"/>
        </w:rPr>
        <w:t>15) изменение состава участников рынка в связи с уходом одних и появлением новых;</w:t>
      </w:r>
    </w:p>
    <w:p w14:paraId="6AA1E39B" w14:textId="77777777" w:rsidR="00494696" w:rsidRDefault="00C93F04">
      <w:pPr>
        <w:pStyle w:val="aa"/>
        <w:spacing w:before="0" w:beforeAutospacing="0" w:after="0" w:afterAutospacing="0"/>
        <w:ind w:firstLine="709"/>
        <w:jc w:val="both"/>
        <w:rPr>
          <w:sz w:val="28"/>
          <w:szCs w:val="28"/>
        </w:rPr>
      </w:pPr>
      <w:r w:rsidRPr="00C415F5">
        <w:rPr>
          <w:sz w:val="28"/>
          <w:szCs w:val="28"/>
        </w:rPr>
        <w:t>16) изменение доли субъекта на рынке;</w:t>
      </w:r>
    </w:p>
    <w:p w14:paraId="5FA598A2" w14:textId="77777777" w:rsidR="00494696" w:rsidRDefault="00C93F04">
      <w:pPr>
        <w:pStyle w:val="aa"/>
        <w:spacing w:before="0" w:beforeAutospacing="0" w:after="0" w:afterAutospacing="0"/>
        <w:ind w:firstLine="709"/>
        <w:jc w:val="both"/>
        <w:rPr>
          <w:sz w:val="28"/>
          <w:szCs w:val="28"/>
        </w:rPr>
      </w:pPr>
      <w:r w:rsidRPr="00C415F5">
        <w:rPr>
          <w:sz w:val="28"/>
          <w:szCs w:val="28"/>
        </w:rPr>
        <w:t>17) изменчивость конъюнктуры рынков товаров, работ и услуг субъектов рынка, занимающих доминирующее или монопольное п</w:t>
      </w:r>
      <w:r w:rsidRPr="00C415F5">
        <w:rPr>
          <w:sz w:val="28"/>
          <w:szCs w:val="28"/>
        </w:rPr>
        <w:t>оложение;</w:t>
      </w:r>
    </w:p>
    <w:p w14:paraId="6EDD6B32" w14:textId="77777777" w:rsidR="00494696" w:rsidRDefault="00C93F04">
      <w:pPr>
        <w:pStyle w:val="aa"/>
        <w:spacing w:before="0" w:beforeAutospacing="0" w:after="0" w:afterAutospacing="0"/>
        <w:ind w:firstLine="709"/>
        <w:jc w:val="both"/>
        <w:rPr>
          <w:sz w:val="28"/>
          <w:szCs w:val="28"/>
        </w:rPr>
      </w:pPr>
      <w:r w:rsidRPr="00C415F5">
        <w:rPr>
          <w:sz w:val="28"/>
          <w:szCs w:val="28"/>
        </w:rPr>
        <w:t>18) иные случаи, требующие оперативного пресечения незаконной монополистической деятельности.</w:t>
      </w:r>
    </w:p>
    <w:p w14:paraId="3F665008" w14:textId="77777777" w:rsidR="00494696" w:rsidRDefault="00C93F04">
      <w:pPr>
        <w:pStyle w:val="aa"/>
        <w:spacing w:before="0" w:beforeAutospacing="0" w:after="0" w:afterAutospacing="0"/>
        <w:ind w:firstLine="709"/>
        <w:jc w:val="both"/>
        <w:rPr>
          <w:sz w:val="28"/>
          <w:szCs w:val="28"/>
        </w:rPr>
      </w:pPr>
      <w:r w:rsidRPr="00C415F5">
        <w:rPr>
          <w:sz w:val="28"/>
          <w:szCs w:val="28"/>
        </w:rPr>
        <w:lastRenderedPageBreak/>
        <w:t>К специфическим критериям относятся:</w:t>
      </w:r>
    </w:p>
    <w:p w14:paraId="531907EA" w14:textId="77777777" w:rsidR="00494696" w:rsidRDefault="00C93F04">
      <w:pPr>
        <w:pStyle w:val="aa"/>
        <w:spacing w:before="0" w:beforeAutospacing="0" w:after="0" w:afterAutospacing="0"/>
        <w:ind w:firstLine="709"/>
        <w:jc w:val="both"/>
        <w:rPr>
          <w:sz w:val="28"/>
          <w:szCs w:val="28"/>
        </w:rPr>
      </w:pPr>
      <w:r w:rsidRPr="00C415F5">
        <w:rPr>
          <w:sz w:val="28"/>
          <w:szCs w:val="28"/>
        </w:rPr>
        <w:t>1) на рынках сжиженного нефтяного газа и сжиженного природного газа:</w:t>
      </w:r>
    </w:p>
    <w:p w14:paraId="02518104" w14:textId="77777777" w:rsidR="00494696" w:rsidRDefault="00C93F04">
      <w:pPr>
        <w:pStyle w:val="aa"/>
        <w:spacing w:before="0" w:beforeAutospacing="0" w:after="0" w:afterAutospacing="0"/>
        <w:ind w:firstLine="709"/>
        <w:jc w:val="both"/>
        <w:rPr>
          <w:sz w:val="28"/>
          <w:szCs w:val="28"/>
        </w:rPr>
      </w:pPr>
      <w:r w:rsidRPr="00C415F5">
        <w:rPr>
          <w:sz w:val="28"/>
          <w:szCs w:val="28"/>
        </w:rPr>
        <w:t>государственная политика в данной сфере;</w:t>
      </w:r>
    </w:p>
    <w:p w14:paraId="0BCF243D" w14:textId="77777777" w:rsidR="00494696" w:rsidRDefault="00C93F04">
      <w:pPr>
        <w:pStyle w:val="aa"/>
        <w:spacing w:before="0" w:beforeAutospacing="0" w:after="0" w:afterAutospacing="0"/>
        <w:ind w:firstLine="709"/>
        <w:jc w:val="both"/>
        <w:rPr>
          <w:sz w:val="28"/>
          <w:szCs w:val="28"/>
        </w:rPr>
      </w:pPr>
      <w:r w:rsidRPr="00C415F5">
        <w:rPr>
          <w:sz w:val="28"/>
          <w:szCs w:val="28"/>
        </w:rPr>
        <w:t>измен</w:t>
      </w:r>
      <w:r w:rsidRPr="00C415F5">
        <w:rPr>
          <w:sz w:val="28"/>
          <w:szCs w:val="28"/>
        </w:rPr>
        <w:t>ения реализации и потребления товара на внутреннем и внешнем рынках;</w:t>
      </w:r>
    </w:p>
    <w:p w14:paraId="24ADEAF7" w14:textId="77777777" w:rsidR="00494696" w:rsidRDefault="00C93F04">
      <w:pPr>
        <w:pStyle w:val="aa"/>
        <w:spacing w:before="0" w:beforeAutospacing="0" w:after="0" w:afterAutospacing="0"/>
        <w:ind w:firstLine="709"/>
        <w:jc w:val="both"/>
        <w:rPr>
          <w:sz w:val="28"/>
          <w:szCs w:val="28"/>
        </w:rPr>
      </w:pPr>
      <w:r w:rsidRPr="00C415F5">
        <w:rPr>
          <w:sz w:val="28"/>
          <w:szCs w:val="28"/>
        </w:rPr>
        <w:t>соответствие требованиям технических регламентов и государственных стандартов;</w:t>
      </w:r>
    </w:p>
    <w:p w14:paraId="3F1BD60B" w14:textId="77777777" w:rsidR="00494696" w:rsidRDefault="00C93F04">
      <w:pPr>
        <w:pStyle w:val="aa"/>
        <w:spacing w:before="0" w:beforeAutospacing="0" w:after="0" w:afterAutospacing="0"/>
        <w:ind w:firstLine="709"/>
        <w:jc w:val="both"/>
        <w:rPr>
          <w:sz w:val="28"/>
          <w:szCs w:val="28"/>
        </w:rPr>
      </w:pPr>
      <w:r w:rsidRPr="00C415F5">
        <w:rPr>
          <w:sz w:val="28"/>
          <w:szCs w:val="28"/>
        </w:rPr>
        <w:t>2) на рынках транспорта и услуг связи:</w:t>
      </w:r>
    </w:p>
    <w:p w14:paraId="29EF4A2A" w14:textId="77777777" w:rsidR="00494696" w:rsidRDefault="00C93F04">
      <w:pPr>
        <w:pStyle w:val="aa"/>
        <w:spacing w:before="0" w:beforeAutospacing="0" w:after="0" w:afterAutospacing="0"/>
        <w:ind w:firstLine="709"/>
        <w:jc w:val="both"/>
        <w:rPr>
          <w:sz w:val="28"/>
          <w:szCs w:val="28"/>
        </w:rPr>
      </w:pPr>
      <w:r w:rsidRPr="00C415F5">
        <w:rPr>
          <w:sz w:val="28"/>
          <w:szCs w:val="28"/>
        </w:rPr>
        <w:t>государственная политика в данной сфере;</w:t>
      </w:r>
    </w:p>
    <w:p w14:paraId="5BFCE71A" w14:textId="77777777" w:rsidR="00494696" w:rsidRDefault="00C93F04">
      <w:pPr>
        <w:pStyle w:val="aa"/>
        <w:spacing w:before="0" w:beforeAutospacing="0" w:after="0" w:afterAutospacing="0"/>
        <w:ind w:firstLine="709"/>
        <w:jc w:val="both"/>
        <w:rPr>
          <w:sz w:val="28"/>
          <w:szCs w:val="28"/>
        </w:rPr>
      </w:pPr>
      <w:r w:rsidRPr="00C415F5">
        <w:rPr>
          <w:sz w:val="28"/>
          <w:szCs w:val="28"/>
        </w:rPr>
        <w:t>изменения базовых экономичес</w:t>
      </w:r>
      <w:r w:rsidRPr="00C415F5">
        <w:rPr>
          <w:sz w:val="28"/>
          <w:szCs w:val="28"/>
        </w:rPr>
        <w:t>ких показателей развития страны;</w:t>
      </w:r>
    </w:p>
    <w:p w14:paraId="103AB2FB" w14:textId="77777777" w:rsidR="00494696" w:rsidRDefault="00C93F04">
      <w:pPr>
        <w:ind w:firstLine="709"/>
        <w:rPr>
          <w:b/>
          <w:sz w:val="28"/>
          <w:szCs w:val="28"/>
        </w:rPr>
      </w:pPr>
      <w:r w:rsidRPr="00C415F5">
        <w:rPr>
          <w:sz w:val="28"/>
          <w:szCs w:val="28"/>
        </w:rPr>
        <w:t>необоснованный рост цен.</w:t>
      </w:r>
    </w:p>
    <w:p w14:paraId="36F0F531" w14:textId="77777777" w:rsidR="00494696" w:rsidRDefault="00494696"/>
    <w:sectPr w:rsidR="00494696" w:rsidSect="00196968">
      <w:pgSz w:w="11906" w:h="16838"/>
      <w:pgMar w:top="1134" w:right="850" w:bottom="1134"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EBFF29" w14:textId="77777777" w:rsidR="00C93F04" w:rsidRDefault="00C93F04">
      <w:r>
        <w:separator/>
      </w:r>
    </w:p>
  </w:endnote>
  <w:endnote w:type="continuationSeparator" w:id="0">
    <w:p w14:paraId="605D25F6" w14:textId="77777777" w:rsidR="00C93F04" w:rsidRDefault="00C93F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auto"/>
    <w:pitch w:val="variable"/>
    <w:sig w:usb0="E4002EFF" w:usb1="C000E47F"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12E8B6" w14:textId="77777777" w:rsidR="00494696" w:rsidRDefault="00494696">
    <w:pP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F80257" w14:textId="77777777" w:rsidR="00494696" w:rsidRDefault="00494696">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84A18F" w14:textId="77777777" w:rsidR="00C93F04" w:rsidRDefault="00C93F04">
      <w:r>
        <w:separator/>
      </w:r>
    </w:p>
  </w:footnote>
  <w:footnote w:type="continuationSeparator" w:id="0">
    <w:p w14:paraId="76E90DE6" w14:textId="77777777" w:rsidR="00C93F04" w:rsidRDefault="00C93F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06F494" w14:textId="77777777" w:rsidR="00494696" w:rsidRDefault="00C93F04">
    <w:r>
      <w:pict w14:anchorId="4475D9F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25" o:spid="_x0000_s2051" type="#_x0000_t136" style="position:absolute;margin-left:0;margin-top:0;width:533.9pt;height:79.2pt;rotation:315;z-index:-251659776;mso-position-horizontal:center;mso-position-horizontal-relative:margin;mso-position-vertical:center;mso-position-vertical-relative:margin" o:allowincell="f" fillcolor="gray" stroked="f">
          <v:fill opacity=".5"/>
          <v:textpath style="font-family:&quot;Times New Roman&quot;;font-size:70pt" string="ПРЕ 527902001"/>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22022222"/>
      <w:docPartObj>
        <w:docPartGallery w:val="Page Numbers (Top of Page)"/>
        <w:docPartUnique/>
      </w:docPartObj>
    </w:sdtPr>
    <w:sdtEndPr>
      <w:rPr>
        <w:sz w:val="24"/>
        <w:szCs w:val="24"/>
      </w:rPr>
    </w:sdtEndPr>
    <w:sdtContent>
      <w:p w14:paraId="7C2BC868" w14:textId="17CAEE5C" w:rsidR="00494696" w:rsidRDefault="00C93F04">
        <w:pPr>
          <w:pStyle w:val="a8"/>
          <w:jc w:val="center"/>
          <w:rPr>
            <w:sz w:val="24"/>
            <w:szCs w:val="24"/>
          </w:rPr>
        </w:pPr>
        <w:r>
          <w:rPr>
            <w:sz w:val="24"/>
            <w:szCs w:val="24"/>
          </w:rPr>
          <w:fldChar w:fldCharType="begin"/>
        </w:r>
        <w:r w:rsidRPr="00B15885">
          <w:rPr>
            <w:sz w:val="24"/>
            <w:szCs w:val="24"/>
          </w:rPr>
          <w:instrText>PAGE   \* MERGEFORMAT</w:instrText>
        </w:r>
        <w:r>
          <w:rPr>
            <w:sz w:val="24"/>
            <w:szCs w:val="24"/>
          </w:rPr>
          <w:fldChar w:fldCharType="separate"/>
        </w:r>
        <w:r>
          <w:rPr>
            <w:noProof/>
            <w:sz w:val="24"/>
            <w:szCs w:val="24"/>
          </w:rPr>
          <w:t>24</w:t>
        </w:r>
        <w:r>
          <w:rPr>
            <w:sz w:val="24"/>
            <w:szCs w:val="24"/>
          </w:rPr>
          <w:fldChar w:fldCharType="end"/>
        </w:r>
      </w:p>
    </w:sdtContent>
  </w:sdt>
  <w:p w14:paraId="36B43E82" w14:textId="77777777" w:rsidR="00494696" w:rsidRDefault="00494696">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09264C"/>
    <w:multiLevelType w:val="multilevel"/>
    <w:tmpl w:val="DA4E929E"/>
    <w:lvl w:ilvl="0">
      <w:start w:val="1"/>
      <w:numFmt w:val="bullet"/>
      <w:lvlText w:val=""/>
      <w:lvlJc w:val="left"/>
      <w:pPr>
        <w:ind w:left="720" w:hanging="360"/>
      </w:pPr>
      <w:rPr>
        <w:rFonts w:ascii="Symbol" w:eastAsia="Symbol" w:hAnsi="Symbol" w:cs="Symbo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1" w15:restartNumberingAfterBreak="0">
    <w:nsid w:val="1E76475B"/>
    <w:multiLevelType w:val="multilevel"/>
    <w:tmpl w:val="3F7A9ACA"/>
    <w:lvl w:ilvl="0">
      <w:start w:val="1"/>
      <w:numFmt w:val="bullet"/>
      <w:lvlText w:val=""/>
      <w:lvlJc w:val="left"/>
      <w:pPr>
        <w:ind w:left="720" w:hanging="360"/>
      </w:pPr>
      <w:rPr>
        <w:rFonts w:ascii="Symbol" w:eastAsia="Symbol" w:hAnsi="Symbol" w:cs="Symbo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2" w15:restartNumberingAfterBreak="0">
    <w:nsid w:val="588D59FB"/>
    <w:multiLevelType w:val="multilevel"/>
    <w:tmpl w:val="87EE248A"/>
    <w:lvl w:ilvl="0">
      <w:start w:val="1"/>
      <w:numFmt w:val="decimal"/>
      <w:lvlText w:val="%1."/>
      <w:lvlJc w:val="left"/>
      <w:pPr>
        <w:ind w:left="720" w:hanging="360"/>
      </w:pPr>
      <w:rPr>
        <w:rFonts w:ascii="Times New Roman" w:eastAsia="Times New Roman" w:hAnsi="Times New Roman" w:cs="Times New Roman"/>
      </w:rPr>
    </w:lvl>
    <w:lvl w:ilvl="1">
      <w:start w:val="1"/>
      <w:numFmt w:val="lowerLetter"/>
      <w:lvlText w:val="%2."/>
      <w:lvlJc w:val="right"/>
      <w:pPr>
        <w:ind w:left="1440" w:hanging="360"/>
      </w:pPr>
      <w:rPr>
        <w:rFonts w:ascii="Times New Roman" w:eastAsia="Times New Roman" w:hAnsi="Times New Roman" w:cs="Times New Roman"/>
      </w:rPr>
    </w:lvl>
    <w:lvl w:ilvl="2">
      <w:start w:val="1"/>
      <w:numFmt w:val="lowerRoman"/>
      <w:lvlText w:val="%3."/>
      <w:lvlJc w:val="left"/>
      <w:pPr>
        <w:ind w:left="2160" w:hanging="360"/>
      </w:pPr>
      <w:rPr>
        <w:rFonts w:ascii="Times New Roman" w:eastAsia="Times New Roman" w:hAnsi="Times New Roman" w:cs="Times New Roman"/>
      </w:rPr>
    </w:lvl>
    <w:lvl w:ilvl="3">
      <w:start w:val="1"/>
      <w:numFmt w:val="decimal"/>
      <w:lvlText w:val="%4."/>
      <w:lvlJc w:val="left"/>
      <w:pPr>
        <w:ind w:left="2880" w:hanging="360"/>
      </w:pPr>
      <w:rPr>
        <w:rFonts w:ascii="Times New Roman" w:eastAsia="Times New Roman" w:hAnsi="Times New Roman" w:cs="Times New Roman"/>
      </w:rPr>
    </w:lvl>
    <w:lvl w:ilvl="4">
      <w:start w:val="1"/>
      <w:numFmt w:val="lowerLetter"/>
      <w:lvlText w:val="%5."/>
      <w:lvlJc w:val="right"/>
      <w:pPr>
        <w:ind w:left="3600" w:hanging="360"/>
      </w:pPr>
      <w:rPr>
        <w:rFonts w:ascii="Times New Roman" w:eastAsia="Times New Roman" w:hAnsi="Times New Roman" w:cs="Times New Roman"/>
      </w:rPr>
    </w:lvl>
    <w:lvl w:ilvl="5">
      <w:start w:val="1"/>
      <w:numFmt w:val="lowerRoman"/>
      <w:lvlText w:val="%6."/>
      <w:lvlJc w:val="left"/>
      <w:pPr>
        <w:ind w:left="4320" w:hanging="360"/>
      </w:pPr>
      <w:rPr>
        <w:rFonts w:ascii="Times New Roman" w:eastAsia="Times New Roman" w:hAnsi="Times New Roman" w:cs="Times New Roman"/>
      </w:rPr>
    </w:lvl>
    <w:lvl w:ilvl="6">
      <w:start w:val="1"/>
      <w:numFmt w:val="decimal"/>
      <w:lvlText w:val="%7."/>
      <w:lvlJc w:val="left"/>
      <w:pPr>
        <w:ind w:left="5040" w:hanging="360"/>
      </w:pPr>
      <w:rPr>
        <w:rFonts w:ascii="Times New Roman" w:eastAsia="Times New Roman" w:hAnsi="Times New Roman" w:cs="Times New Roman"/>
      </w:rPr>
    </w:lvl>
    <w:lvl w:ilvl="7">
      <w:start w:val="1"/>
      <w:numFmt w:val="lowerLetter"/>
      <w:lvlText w:val="%8."/>
      <w:lvlJc w:val="right"/>
      <w:pPr>
        <w:ind w:left="5760" w:hanging="360"/>
      </w:pPr>
      <w:rPr>
        <w:rFonts w:ascii="Times New Roman" w:eastAsia="Times New Roman" w:hAnsi="Times New Roman" w:cs="Times New Roman"/>
      </w:rPr>
    </w:lvl>
    <w:lvl w:ilvl="8">
      <w:start w:val="1"/>
      <w:numFmt w:val="lowerRoman"/>
      <w:lvlText w:val="%9."/>
      <w:lvlJc w:val="left"/>
      <w:pPr>
        <w:ind w:left="6480" w:hanging="360"/>
      </w:pPr>
      <w:rPr>
        <w:rFonts w:ascii="Times New Roman" w:eastAsia="Times New Roman" w:hAnsi="Times New Roman" w:cs="Times New Roman"/>
      </w:rPr>
    </w:lvl>
  </w:abstractNum>
  <w:abstractNum w:abstractNumId="3" w15:restartNumberingAfterBreak="0">
    <w:nsid w:val="6B6F42B0"/>
    <w:multiLevelType w:val="multilevel"/>
    <w:tmpl w:val="2B7EC668"/>
    <w:lvl w:ilvl="0">
      <w:start w:val="1"/>
      <w:numFmt w:val="decimal"/>
      <w:lvlText w:val="%1."/>
      <w:lvlJc w:val="left"/>
      <w:pPr>
        <w:ind w:left="720" w:hanging="360"/>
      </w:pPr>
      <w:rPr>
        <w:rFonts w:ascii="Times New Roman" w:eastAsia="Times New Roman" w:hAnsi="Times New Roman" w:cs="Times New Roman"/>
      </w:rPr>
    </w:lvl>
    <w:lvl w:ilvl="1">
      <w:start w:val="1"/>
      <w:numFmt w:val="lowerLetter"/>
      <w:lvlText w:val="%2."/>
      <w:lvlJc w:val="right"/>
      <w:pPr>
        <w:ind w:left="1440" w:hanging="360"/>
      </w:pPr>
      <w:rPr>
        <w:rFonts w:ascii="Times New Roman" w:eastAsia="Times New Roman" w:hAnsi="Times New Roman" w:cs="Times New Roman"/>
      </w:rPr>
    </w:lvl>
    <w:lvl w:ilvl="2">
      <w:start w:val="1"/>
      <w:numFmt w:val="lowerRoman"/>
      <w:lvlText w:val="%3."/>
      <w:lvlJc w:val="left"/>
      <w:pPr>
        <w:ind w:left="2160" w:hanging="360"/>
      </w:pPr>
      <w:rPr>
        <w:rFonts w:ascii="Times New Roman" w:eastAsia="Times New Roman" w:hAnsi="Times New Roman" w:cs="Times New Roman"/>
      </w:rPr>
    </w:lvl>
    <w:lvl w:ilvl="3">
      <w:start w:val="1"/>
      <w:numFmt w:val="decimal"/>
      <w:lvlText w:val="%4."/>
      <w:lvlJc w:val="left"/>
      <w:pPr>
        <w:ind w:left="2880" w:hanging="360"/>
      </w:pPr>
      <w:rPr>
        <w:rFonts w:ascii="Times New Roman" w:eastAsia="Times New Roman" w:hAnsi="Times New Roman" w:cs="Times New Roman"/>
      </w:rPr>
    </w:lvl>
    <w:lvl w:ilvl="4">
      <w:start w:val="1"/>
      <w:numFmt w:val="lowerLetter"/>
      <w:lvlText w:val="%5."/>
      <w:lvlJc w:val="right"/>
      <w:pPr>
        <w:ind w:left="3600" w:hanging="360"/>
      </w:pPr>
      <w:rPr>
        <w:rFonts w:ascii="Times New Roman" w:eastAsia="Times New Roman" w:hAnsi="Times New Roman" w:cs="Times New Roman"/>
      </w:rPr>
    </w:lvl>
    <w:lvl w:ilvl="5">
      <w:start w:val="1"/>
      <w:numFmt w:val="lowerRoman"/>
      <w:lvlText w:val="%6."/>
      <w:lvlJc w:val="left"/>
      <w:pPr>
        <w:ind w:left="4320" w:hanging="360"/>
      </w:pPr>
      <w:rPr>
        <w:rFonts w:ascii="Times New Roman" w:eastAsia="Times New Roman" w:hAnsi="Times New Roman" w:cs="Times New Roman"/>
      </w:rPr>
    </w:lvl>
    <w:lvl w:ilvl="6">
      <w:start w:val="1"/>
      <w:numFmt w:val="decimal"/>
      <w:lvlText w:val="%7."/>
      <w:lvlJc w:val="left"/>
      <w:pPr>
        <w:ind w:left="5040" w:hanging="360"/>
      </w:pPr>
      <w:rPr>
        <w:rFonts w:ascii="Times New Roman" w:eastAsia="Times New Roman" w:hAnsi="Times New Roman" w:cs="Times New Roman"/>
      </w:rPr>
    </w:lvl>
    <w:lvl w:ilvl="7">
      <w:start w:val="1"/>
      <w:numFmt w:val="lowerLetter"/>
      <w:lvlText w:val="%8."/>
      <w:lvlJc w:val="right"/>
      <w:pPr>
        <w:ind w:left="5760" w:hanging="360"/>
      </w:pPr>
      <w:rPr>
        <w:rFonts w:ascii="Times New Roman" w:eastAsia="Times New Roman" w:hAnsi="Times New Roman" w:cs="Times New Roman"/>
      </w:rPr>
    </w:lvl>
    <w:lvl w:ilvl="8">
      <w:start w:val="1"/>
      <w:numFmt w:val="lowerRoman"/>
      <w:lvlText w:val="%9."/>
      <w:lvlJc w:val="left"/>
      <w:pPr>
        <w:ind w:left="6480" w:hanging="360"/>
      </w:pPr>
      <w:rPr>
        <w:rFonts w:ascii="Times New Roman" w:eastAsia="Times New Roman" w:hAnsi="Times New Roman" w:cs="Times New Roman"/>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grammar="clean"/>
  <w:doNotTrackMoves/>
  <w:defaultTabStop w:val="708"/>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4696"/>
    <w:rsid w:val="00494696"/>
    <w:rsid w:val="00A06AE2"/>
    <w:rsid w:val="00C93F04"/>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0B76CF59"/>
  <w15:docId w15:val="{E2D5EEB2-0B0E-4697-9C24-D2468D46F6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9366C"/>
    <w:pPr>
      <w:spacing w:after="0" w:line="240" w:lineRule="auto"/>
    </w:pPr>
    <w:rPr>
      <w:rFonts w:ascii="Times New Roman" w:eastAsia="Times New Roman" w:hAnsi="Times New Roman" w:cs="Times New Roman"/>
      <w:sz w:val="24"/>
      <w:szCs w:val="24"/>
      <w:lang w:eastAsia="ru-RU"/>
    </w:rPr>
  </w:style>
  <w:style w:type="paragraph" w:styleId="3">
    <w:name w:val="heading 3"/>
    <w:basedOn w:val="a"/>
    <w:link w:val="30"/>
    <w:uiPriority w:val="9"/>
    <w:qFormat/>
    <w:rsid w:val="00C415F5"/>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99366C"/>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ommentReference">
    <w:name w:val="Comment Reference"/>
    <w:basedOn w:val="a0"/>
    <w:uiPriority w:val="99"/>
    <w:semiHidden/>
    <w:unhideWhenUsed/>
    <w:rsid w:val="0099366C"/>
    <w:rPr>
      <w:sz w:val="16"/>
      <w:szCs w:val="16"/>
    </w:rPr>
  </w:style>
  <w:style w:type="paragraph" w:customStyle="1" w:styleId="CommentText">
    <w:name w:val="Comment Text"/>
    <w:basedOn w:val="a"/>
    <w:link w:val="a4"/>
    <w:uiPriority w:val="99"/>
    <w:semiHidden/>
    <w:unhideWhenUsed/>
    <w:rsid w:val="0099366C"/>
    <w:rPr>
      <w:sz w:val="20"/>
      <w:szCs w:val="20"/>
    </w:rPr>
  </w:style>
  <w:style w:type="character" w:customStyle="1" w:styleId="a4">
    <w:name w:val="Текст примечания Знак"/>
    <w:basedOn w:val="a0"/>
    <w:link w:val="CommentText"/>
    <w:uiPriority w:val="99"/>
    <w:semiHidden/>
    <w:rsid w:val="0099366C"/>
    <w:rPr>
      <w:rFonts w:ascii="Times New Roman" w:eastAsia="Times New Roman" w:hAnsi="Times New Roman" w:cs="Times New Roman"/>
      <w:sz w:val="20"/>
      <w:szCs w:val="20"/>
      <w:lang w:eastAsia="ru-RU"/>
    </w:rPr>
  </w:style>
  <w:style w:type="paragraph" w:customStyle="1" w:styleId="CommentSubject">
    <w:name w:val="Comment Subject"/>
    <w:basedOn w:val="CommentText"/>
    <w:next w:val="CommentText"/>
    <w:link w:val="a5"/>
    <w:uiPriority w:val="99"/>
    <w:semiHidden/>
    <w:unhideWhenUsed/>
    <w:rsid w:val="0099366C"/>
    <w:rPr>
      <w:b/>
      <w:bCs/>
    </w:rPr>
  </w:style>
  <w:style w:type="character" w:customStyle="1" w:styleId="a5">
    <w:name w:val="Тема примечания Знак"/>
    <w:basedOn w:val="a4"/>
    <w:link w:val="CommentSubject"/>
    <w:uiPriority w:val="99"/>
    <w:semiHidden/>
    <w:rsid w:val="0099366C"/>
    <w:rPr>
      <w:rFonts w:ascii="Times New Roman" w:eastAsia="Times New Roman" w:hAnsi="Times New Roman" w:cs="Times New Roman"/>
      <w:b/>
      <w:bCs/>
      <w:sz w:val="20"/>
      <w:szCs w:val="20"/>
      <w:lang w:eastAsia="ru-RU"/>
    </w:rPr>
  </w:style>
  <w:style w:type="paragraph" w:styleId="a6">
    <w:name w:val="Balloon Text"/>
    <w:basedOn w:val="a"/>
    <w:link w:val="a7"/>
    <w:uiPriority w:val="99"/>
    <w:semiHidden/>
    <w:unhideWhenUsed/>
    <w:rsid w:val="0099366C"/>
    <w:rPr>
      <w:rFonts w:ascii="Segoe UI" w:hAnsi="Segoe UI" w:cs="Segoe UI"/>
      <w:sz w:val="18"/>
      <w:szCs w:val="18"/>
    </w:rPr>
  </w:style>
  <w:style w:type="character" w:customStyle="1" w:styleId="a7">
    <w:name w:val="Текст выноски Знак"/>
    <w:basedOn w:val="a0"/>
    <w:link w:val="a6"/>
    <w:uiPriority w:val="99"/>
    <w:semiHidden/>
    <w:rsid w:val="0099366C"/>
    <w:rPr>
      <w:rFonts w:ascii="Segoe UI" w:eastAsia="Times New Roman" w:hAnsi="Segoe UI" w:cs="Segoe UI"/>
      <w:sz w:val="18"/>
      <w:szCs w:val="18"/>
      <w:lang w:eastAsia="ru-RU"/>
    </w:rPr>
  </w:style>
  <w:style w:type="character" w:customStyle="1" w:styleId="30">
    <w:name w:val="Заголовок 3 Знак"/>
    <w:basedOn w:val="a0"/>
    <w:link w:val="3"/>
    <w:uiPriority w:val="9"/>
    <w:rsid w:val="00C415F5"/>
    <w:rPr>
      <w:rFonts w:ascii="Times New Roman" w:eastAsia="Times New Roman" w:hAnsi="Times New Roman" w:cs="Times New Roman"/>
      <w:b/>
      <w:bCs/>
      <w:sz w:val="27"/>
      <w:szCs w:val="27"/>
      <w:lang w:eastAsia="ru-RU"/>
    </w:rPr>
  </w:style>
  <w:style w:type="paragraph" w:styleId="a8">
    <w:name w:val="header"/>
    <w:basedOn w:val="a"/>
    <w:link w:val="a9"/>
    <w:uiPriority w:val="99"/>
    <w:unhideWhenUsed/>
    <w:qFormat/>
    <w:rsid w:val="00C415F5"/>
    <w:pPr>
      <w:tabs>
        <w:tab w:val="center" w:pos="4677"/>
        <w:tab w:val="right" w:pos="9355"/>
      </w:tabs>
      <w:overflowPunct w:val="0"/>
      <w:autoSpaceDE w:val="0"/>
      <w:autoSpaceDN w:val="0"/>
      <w:adjustRightInd w:val="0"/>
    </w:pPr>
    <w:rPr>
      <w:sz w:val="20"/>
      <w:szCs w:val="20"/>
    </w:rPr>
  </w:style>
  <w:style w:type="character" w:customStyle="1" w:styleId="a9">
    <w:name w:val="Верхний колонтитул Знак"/>
    <w:basedOn w:val="a0"/>
    <w:link w:val="a8"/>
    <w:uiPriority w:val="99"/>
    <w:rsid w:val="00C415F5"/>
    <w:rPr>
      <w:rFonts w:ascii="Times New Roman" w:eastAsia="Times New Roman" w:hAnsi="Times New Roman" w:cs="Times New Roman"/>
      <w:sz w:val="20"/>
      <w:szCs w:val="20"/>
      <w:lang w:eastAsia="ru-RU"/>
    </w:rPr>
  </w:style>
  <w:style w:type="paragraph" w:styleId="aa">
    <w:name w:val="Normal (Web)"/>
    <w:aliases w:val="З,Знак Знак,Знак4,Знак4 Знак,Знак4 Знак Знак,Знак4 Знак Знак Знак Знак,Обычный (Web),Обычный (Web)1,Обычный (веб)1,Обычный (веб)1 Знак Знак Зн,Обычный (веб)1 Знак Знак Зн Знак Знак Знак,Обычный (веб)1 Знак Знак Зн Знак Знак Знак Знак"/>
    <w:basedOn w:val="a"/>
    <w:link w:val="ab"/>
    <w:uiPriority w:val="99"/>
    <w:unhideWhenUsed/>
    <w:qFormat/>
    <w:rsid w:val="00C415F5"/>
    <w:pPr>
      <w:spacing w:before="100" w:beforeAutospacing="1" w:after="100" w:afterAutospacing="1"/>
    </w:pPr>
    <w:rPr>
      <w:lang w:eastAsia="en-US"/>
    </w:rPr>
  </w:style>
  <w:style w:type="character" w:customStyle="1" w:styleId="ab">
    <w:name w:val="Обычный (Интернет) Знак"/>
    <w:aliases w:val="З Знак,Знак Знак Знак,Знак4 Знак1,Знак4 Знак Знак1,Знак4 Знак Знак Знак,Знак4 Знак Знак Знак Знак Знак,Обычный (Web) Знак,Обычный (Web)1 Знак,Обычный (веб)1 Знак,Обычный (веб)1 Знак Знак Зн Знак"/>
    <w:link w:val="aa"/>
    <w:uiPriority w:val="99"/>
    <w:qFormat/>
    <w:locked/>
    <w:rsid w:val="00C415F5"/>
    <w:rPr>
      <w:rFonts w:ascii="Times New Roman" w:eastAsia="Times New Roman" w:hAnsi="Times New Roman" w:cs="Times New Roman"/>
      <w:sz w:val="24"/>
      <w:szCs w:val="24"/>
    </w:rPr>
  </w:style>
  <w:style w:type="paragraph" w:styleId="ac">
    <w:name w:val="footer"/>
    <w:basedOn w:val="a"/>
    <w:link w:val="ad"/>
    <w:uiPriority w:val="99"/>
    <w:unhideWhenUsed/>
    <w:rsid w:val="00A06AE2"/>
    <w:pPr>
      <w:tabs>
        <w:tab w:val="center" w:pos="4677"/>
        <w:tab w:val="right" w:pos="9355"/>
      </w:tabs>
    </w:pPr>
  </w:style>
  <w:style w:type="character" w:customStyle="1" w:styleId="ad">
    <w:name w:val="Нижний колонтитул Знак"/>
    <w:basedOn w:val="a0"/>
    <w:link w:val="ac"/>
    <w:uiPriority w:val="99"/>
    <w:rsid w:val="00A06AE2"/>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roperties xmlns="http://schemas.openxmlformats.org/officeDocument/2006/extended-properties" xmlns:vt="http://schemas.openxmlformats.org/officeDocument/2006/docPropsVTypes">
  <Template>Normal</Template>
  <TotalTime>11</TotalTime>
  <Pages>24</Pages>
  <Words>7686</Words>
  <Characters>43815</Characters>
  <Application>Microsoft Office Word</Application>
  <DocSecurity>0</DocSecurity>
  <Lines>365</Lines>
  <Paragraphs>102</Paragraphs>
  <ScaleCrop>false</ScaleCrop>
  <Company>SPecialiST RePack</Company>
  <LinksUpToDate>false</LinksUpToDate>
  <CharactersWithSpaces>51399</CharactersWithSpaces>
  <SharedDoc>false</SharedDoc>
  <HyperlinksChanged>false</HyperlinksChanged>
  <AppVersion>16.0000</AppVersion>
</Properties>
</file>

<file path=customXml/item2.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2019-11-25T11:42:00Z</dcterms:created>
  <dc:creator>Дәулетберді Гаухар</dc:creator>
  <lastModifiedBy>Пернебек Гульнур</lastModifiedBy>
  <dcterms:modified xsi:type="dcterms:W3CDTF">2026-09-30T13:07:00Z</dcterms:modified>
  <revision>7</revision>
</coreProperties>
</file>

<file path=customXml/item3.xml><?xml version="1.0" encoding="utf-8"?>
<Properties xmlns="http://schemas.openxmlformats.org/officeDocument/2006/extended-properties" xmlns:vt="http://schemas.openxmlformats.org/officeDocument/2006/docPropsVTypes">
  <Template>Normal</Template>
  <TotalTime>2</TotalTime>
  <Pages>24</Pages>
  <Words>7683</Words>
  <Characters>43797</Characters>
  <Application>Microsoft Office Word</Application>
  <DocSecurity>0</DocSecurity>
  <Lines>364</Lines>
  <Paragraphs>102</Paragraphs>
  <ScaleCrop>false</ScaleCrop>
  <HeadingPairs>
    <vt:vector baseType="variant" size="2">
      <vt:variant>
        <vt:lpstr>Название</vt:lpstr>
      </vt:variant>
      <vt:variant>
        <vt:i4>1</vt:i4>
      </vt:variant>
    </vt:vector>
  </HeadingPairs>
  <TitlesOfParts>
    <vt:vector baseType="lpstr" size="1">
      <vt:lpstr/>
    </vt:vector>
  </TitlesOfParts>
  <Company>SPecialiST RePack</Company>
  <LinksUpToDate>false</LinksUpToDate>
  <CharactersWithSpaces>51378</CharactersWithSpaces>
  <SharedDoc>false</SharedDoc>
  <HyperlinksChanged>false</HyperlinksChanged>
  <AppVersion>16.0000</AppVersion>
</Properties>
</file>

<file path=customXml/item4.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2019-11-25T11:42:00Z</dcterms:created>
  <dc:creator>Дәулетберді Гаухар</dc:creator>
  <lastModifiedBy>Асхат Калымбетулы</lastModifiedBy>
  <dcterms:modified xsi:type="dcterms:W3CDTF">2026-09-23T06:43:00Z</dcterms:modified>
  <revision>5</revision>
</coreProperties>
</file>

<file path=customXml/itemProps1.xml><?xml version="1.0" encoding="utf-8"?>
<ds:datastoreItem xmlns:ds="http://schemas.openxmlformats.org/officeDocument/2006/customXml" ds:itemID="{BFF0530F-A486-4299-B161-D29B6DB412F0}">
  <ds:schemaRefs>
    <ds:schemaRef ds:uri="http://schemas.openxmlformats.org/officeDocument/2006/extended-properties"/>
    <ds:schemaRef ds:uri="http://schemas.openxmlformats.org/officeDocument/2006/docPropsVTypes"/>
  </ds:schemaRefs>
</ds:datastoreItem>
</file>

<file path=customXml/itemProps2.xml><?xml version="1.0" encoding="utf-8"?>
<ds:datastoreItem xmlns:ds="http://schemas.openxmlformats.org/officeDocument/2006/customXml" ds:itemID="{FD9D70D6-20D9-4836-AA2F-1E94B876AB91}">
  <ds:schemaRefs>
    <ds:schemaRef ds:uri="http://schemas.openxmlformats.org/package/2006/metadata/core-properties"/>
    <ds:schemaRef ds:uri="http://purl.org/dc/elements/1.1/"/>
    <ds:schemaRef ds:uri="http://purl.org/dc/terms/"/>
  </ds:schemaRefs>
</ds:datastoreItem>
</file>

<file path=customXml/itemProps3.xml><?xml version="1.0" encoding="utf-8"?>
<ds:datastoreItem xmlns:ds="http://schemas.openxmlformats.org/officeDocument/2006/customXml" ds:itemID="{51CEC237-739A-4386-89F8-94657272249B}">
  <ds:schemaRefs>
    <ds:schemaRef ds:uri="http://schemas.openxmlformats.org/officeDocument/2006/extended-properties"/>
    <ds:schemaRef ds:uri="http://schemas.openxmlformats.org/officeDocument/2006/docPropsVTypes"/>
  </ds:schemaRefs>
</ds:datastoreItem>
</file>

<file path=customXml/itemProps4.xml><?xml version="1.0" encoding="utf-8"?>
<ds:datastoreItem xmlns:ds="http://schemas.openxmlformats.org/officeDocument/2006/customXml" ds:itemID="{53C2F402-66BF-4E33-BDE6-03255FF54E37}">
  <ds:schemaRefs>
    <ds:schemaRef ds:uri="http://schemas.openxmlformats.org/package/2006/metadata/core-properties"/>
    <ds:schemaRef ds:uri="http://purl.org/dc/elements/1.1/"/>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7700</Words>
  <Characters>43895</Characters>
  <Application>Microsoft Office Word</Application>
  <DocSecurity>0</DocSecurity>
  <Lines>365</Lines>
  <Paragraphs>102</Paragraphs>
  <ScaleCrop>false</ScaleCrop>
  <Company>SPecialiST RePack</Company>
  <LinksUpToDate>false</LinksUpToDate>
  <CharactersWithSpaces>51493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Дәулетберді Гаухар</dc:creator>
  <cp:lastModifiedBy>Роман Пасечко</cp:lastModifiedBy>
  <cp:revision>9</cp:revision>
  <dcterms:created xsi:type="dcterms:W3CDTF">2019-11-25T11:42:00Z</dcterms:created>
  <dcterms:modified xsi:type="dcterms:W3CDTF">2026-10-15T10:08:00Z</dcterms:modified>
</cp:coreProperties>
</file>