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83AF" w14:textId="77777777" w:rsidR="00C215A4" w:rsidRDefault="00BA13F2"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            Астана қ</w:t>
      </w:r>
      <w:r>
        <w:rPr>
          <w:color w:val="3399FF"/>
        </w:rPr>
        <w:t>аласы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город Астана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 </w:t>
      </w:r>
      <w:r w:rsidRPr="00D31102">
        <w:rPr>
          <w:color w:val="3399FF"/>
          <w:lang w:val="kk-KZ"/>
        </w:rPr>
        <w:t xml:space="preserve"> </w:t>
      </w:r>
    </w:p>
    <w:p w14:paraId="5345A1B9" w14:textId="77777777" w:rsidR="00C215A4" w:rsidRDefault="00C215A4"/>
    <w:p w14:paraId="315A052F" w14:textId="77777777" w:rsidR="00C215A4" w:rsidRDefault="00C215A4"/>
    <w:p w14:paraId="6585A0C8" w14:textId="77777777" w:rsidR="00C215A4" w:rsidRDefault="00BA13F2">
      <w:pPr>
        <w:jc w:val="center"/>
        <w:rPr>
          <w:b/>
          <w:bCs/>
          <w:sz w:val="28"/>
          <w:szCs w:val="28"/>
        </w:rPr>
      </w:pPr>
      <w:r w:rsidRPr="004E21AC">
        <w:rPr>
          <w:b/>
          <w:bCs/>
          <w:sz w:val="28"/>
          <w:szCs w:val="28"/>
        </w:rPr>
        <w:t xml:space="preserve">О внесении изменения в приказ Председателя Агентства по защите и развитию конкуренции Республики Казахстан от 3 мая 2022 года № 13 </w:t>
      </w:r>
      <w:r>
        <w:rPr>
          <w:b/>
          <w:bCs/>
          <w:sz w:val="28"/>
          <w:szCs w:val="28"/>
        </w:rPr>
        <w:br/>
      </w:r>
      <w:r w:rsidRPr="004E21AC">
        <w:rPr>
          <w:b/>
          <w:bCs/>
          <w:sz w:val="28"/>
          <w:szCs w:val="28"/>
        </w:rPr>
        <w:t>«Об утверждении Методики по проведению анализа состояния конкуренции на товарных рынках»</w:t>
      </w:r>
    </w:p>
    <w:p w14:paraId="52760826" w14:textId="77777777" w:rsidR="00C215A4" w:rsidRDefault="00C215A4">
      <w:pPr>
        <w:ind w:firstLine="708"/>
        <w:jc w:val="center"/>
        <w:rPr>
          <w:b/>
          <w:bCs/>
          <w:sz w:val="28"/>
          <w:szCs w:val="28"/>
        </w:rPr>
      </w:pPr>
    </w:p>
    <w:p w14:paraId="15237E70" w14:textId="77777777" w:rsidR="00C215A4" w:rsidRDefault="00BA13F2">
      <w:pPr>
        <w:ind w:firstLine="708"/>
        <w:jc w:val="both"/>
        <w:rPr>
          <w:bCs/>
          <w:sz w:val="28"/>
          <w:szCs w:val="28"/>
        </w:rPr>
      </w:pPr>
      <w:r w:rsidRPr="004E21AC">
        <w:rPr>
          <w:b/>
          <w:bCs/>
          <w:sz w:val="28"/>
          <w:szCs w:val="28"/>
        </w:rPr>
        <w:t>ПРИКАЗЫВАЮ:</w:t>
      </w:r>
    </w:p>
    <w:p w14:paraId="0DB63FFE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1.</w:t>
      </w:r>
      <w:r w:rsidRPr="004E21AC">
        <w:rPr>
          <w:sz w:val="28"/>
          <w:szCs w:val="28"/>
        </w:rPr>
        <w:tab/>
        <w:t>Внести в приказ Председателя Агентства по защите и развитию конкуренции Республики Казахстан от 3 мая 2022 года № 13 «Об утверждении Методики по проведению анализа состояния конкуренции на товарных рынках» (зарегистрирован в Реестре государственной регистрации нормативных правовых актов за № 27883) следующее изменение:</w:t>
      </w:r>
    </w:p>
    <w:p w14:paraId="23C1BAAF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Методику по проведению анализа состояния конкуренции на товарных рынках, утвержденн</w:t>
      </w:r>
      <w:r w:rsidRPr="005503BF">
        <w:rPr>
          <w:sz w:val="28"/>
          <w:szCs w:val="28"/>
        </w:rPr>
        <w:t>ую</w:t>
      </w:r>
      <w:r w:rsidRPr="004E21AC">
        <w:rPr>
          <w:sz w:val="28"/>
          <w:szCs w:val="28"/>
        </w:rPr>
        <w:t xml:space="preserve"> указанным приказом, изложить в новой редакции согласно приложению к настоящему </w:t>
      </w:r>
      <w:r w:rsidRPr="005503BF">
        <w:rPr>
          <w:sz w:val="28"/>
          <w:szCs w:val="28"/>
        </w:rPr>
        <w:t>приказу</w:t>
      </w:r>
      <w:r w:rsidRPr="004E21AC">
        <w:rPr>
          <w:sz w:val="28"/>
          <w:szCs w:val="28"/>
        </w:rPr>
        <w:t>.</w:t>
      </w:r>
    </w:p>
    <w:p w14:paraId="5A238305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2.</w:t>
      </w:r>
      <w:r w:rsidRPr="004E21AC">
        <w:rPr>
          <w:sz w:val="28"/>
          <w:szCs w:val="28"/>
        </w:rPr>
        <w:tab/>
        <w:t>Департаменту правового регулирования конкуренции Агентства по защите и развитию конкуренции Республики Казахстан в установленном законодательством порядке обеспечить:</w:t>
      </w:r>
    </w:p>
    <w:p w14:paraId="1F66408B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1)</w:t>
      </w:r>
      <w:r w:rsidRPr="004E21AC">
        <w:rPr>
          <w:sz w:val="28"/>
          <w:szCs w:val="28"/>
        </w:rPr>
        <w:tab/>
        <w:t>государственную регистрацию настоящего приказа в Министерстве юстиции Республики Казахстан;</w:t>
      </w:r>
    </w:p>
    <w:p w14:paraId="30C6D34A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2)</w:t>
      </w:r>
      <w:r w:rsidRPr="004E21AC">
        <w:rPr>
          <w:sz w:val="28"/>
          <w:szCs w:val="28"/>
        </w:rPr>
        <w:tab/>
        <w:t>размещение настоящего приказа на интернет-ресурсе Агентства по защите и развитию конкуренции Республики Казахстан после его официального опубликования.</w:t>
      </w:r>
    </w:p>
    <w:p w14:paraId="56A47999" w14:textId="77777777" w:rsidR="00C215A4" w:rsidRDefault="00BA13F2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4E21AC">
        <w:rPr>
          <w:sz w:val="28"/>
          <w:szCs w:val="28"/>
        </w:rPr>
        <w:t>3.</w:t>
      </w:r>
      <w:r w:rsidRPr="004E21AC">
        <w:rPr>
          <w:sz w:val="28"/>
          <w:szCs w:val="28"/>
        </w:rPr>
        <w:tab/>
        <w:t>Контроль за исполнением настоящего приказа возложить на руководителя аппарата Агентства по защите и развитию конкуренции Республики Казахстан.</w:t>
      </w:r>
    </w:p>
    <w:p w14:paraId="7ED9D9DD" w14:textId="77777777" w:rsidR="00C215A4" w:rsidRDefault="00BA13F2">
      <w:pPr>
        <w:ind w:firstLine="709"/>
        <w:jc w:val="both"/>
      </w:pPr>
      <w:r w:rsidRPr="004E21AC">
        <w:rPr>
          <w:sz w:val="28"/>
          <w:szCs w:val="28"/>
        </w:rPr>
        <w:t>4.</w:t>
      </w:r>
      <w:r w:rsidRPr="004E21AC">
        <w:rPr>
          <w:sz w:val="28"/>
          <w:szCs w:val="28"/>
        </w:rPr>
        <w:tab/>
        <w:t>Настоящий приказ вводится в действие по истечении десяти календарных дней после дня его первого официального опубликования.</w:t>
      </w:r>
    </w:p>
    <w:p w14:paraId="0687FA16" w14:textId="77777777" w:rsidR="00C215A4" w:rsidRDefault="00C215A4"/>
    <w:p w14:paraId="2991C8C7" w14:textId="77777777" w:rsidR="00C215A4" w:rsidRDefault="00C215A4"/>
    <w:tbl>
      <w:tblPr>
        <w:tblStyle w:val="a8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R="00C215A4" w14:paraId="65C602DC" w14:textId="77777777" w:rsidTr="0038799B">
        <w:tc>
          <w:tcPr>
            <w:tcW w:w="3652" w:type="dxa"/>
            <w:hideMark/>
          </w:tcPr>
          <w:p w14:paraId="58D04944" w14:textId="77777777" w:rsidR="00C215A4" w:rsidRDefault="00BA13F2">
            <w:r>
              <w:rPr>
                <w:b/>
                <w:sz w:val="28"/>
              </w:rPr>
              <w:t>Председатель Агентства по защите и развитию конкуренции Республики Казахстан</w:t>
            </w:r>
          </w:p>
        </w:tc>
        <w:tc>
          <w:tcPr>
            <w:tcW w:w="2126" w:type="dxa"/>
          </w:tcPr>
          <w:p w14:paraId="4997A0C7" w14:textId="77777777" w:rsidR="00C215A4" w:rsidRDefault="00C215A4"/>
        </w:tc>
        <w:tc>
          <w:tcPr>
            <w:tcW w:w="3152" w:type="dxa"/>
            <w:hideMark/>
          </w:tcPr>
          <w:p w14:paraId="58FFBB6C" w14:textId="77777777" w:rsidR="00C215A4" w:rsidRDefault="00BA13F2">
            <w:r>
              <w:rPr>
                <w:b/>
                <w:sz w:val="28"/>
              </w:rPr>
              <w:t>М. Омаров</w:t>
            </w:r>
          </w:p>
        </w:tc>
      </w:tr>
    </w:tbl>
    <w:p w14:paraId="7868AFF3" w14:textId="77777777" w:rsidR="00C215A4" w:rsidRDefault="00C215A4"/>
    <w:p w14:paraId="6332EB0C" w14:textId="77777777" w:rsidR="00C215A4" w:rsidRDefault="00C215A4"/>
    <w:sectPr w:rsidR="00C215A4" w:rsidSect="00642211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4" w:right="849" w:bottom="993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9FF60" w14:textId="77777777" w:rsidR="002B4CA6" w:rsidRDefault="002B4CA6">
      <w:r>
        <w:separator/>
      </w:r>
    </w:p>
  </w:endnote>
  <w:endnote w:type="continuationSeparator" w:id="0">
    <w:p w14:paraId="7EE59A68" w14:textId="77777777" w:rsidR="002B4CA6" w:rsidRDefault="002B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86493" w14:textId="77777777" w:rsidR="00C215A4" w:rsidRDefault="00C215A4">
    <w:pPr>
      <w:jc w:val="center"/>
    </w:pPr>
  </w:p>
  <w:p w14:paraId="24875C95" w14:textId="77777777" w:rsidR="00C215A4" w:rsidRDefault="00BA13F2">
    <w:pPr>
      <w:jc w:val="center"/>
    </w:pPr>
    <w:r>
      <w:t>Нормативтік құқықтық актілерді мемлекеттік тіркеудің тізіліміне № 40128 болып енгізілді</w:t>
    </w:r>
  </w:p>
  <w:p w14:paraId="77F7794C" w14:textId="77777777" w:rsidR="00C215A4" w:rsidRDefault="00BA13F2">
    <w:pPr>
      <w:jc w:val="center"/>
    </w:pPr>
    <w:r>
      <w:t xml:space="preserve">ИС «ИПГО». Копия электронного документа. </w:t>
    </w:r>
    <w:proofErr w:type="gramStart"/>
    <w:r>
      <w:t>Дата  15.10.2026.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84EDC" w14:textId="77777777" w:rsidR="00C215A4" w:rsidRDefault="00C215A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74C31" w14:textId="77777777" w:rsidR="002B4CA6" w:rsidRDefault="002B4CA6">
      <w:r>
        <w:separator/>
      </w:r>
    </w:p>
  </w:footnote>
  <w:footnote w:type="continuationSeparator" w:id="0">
    <w:p w14:paraId="2B7F08BA" w14:textId="77777777" w:rsidR="002B4CA6" w:rsidRDefault="002B4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4C49C" w14:textId="77777777" w:rsidR="00C215A4" w:rsidRDefault="002B4CA6">
    <w:pPr>
      <w:pStyle w:val="a9"/>
      <w:framePr w:wrap="around" w:vAnchor="text" w:hAnchor="margin" w:xAlign="center" w:y="1"/>
      <w:rPr>
        <w:rStyle w:val="ae"/>
      </w:rPr>
    </w:pPr>
    <w:r>
      <w:pict w14:anchorId="6946276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5" o:spid="_x0000_s2051" type="#_x0000_t136" style="position:absolute;margin-left:0;margin-top:0;width:533.9pt;height:79.2pt;rotation:315;z-index:-251657728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70pt" string="ПРЕ 527902001"/>
          <w10:wrap anchorx="margin" anchory="margin"/>
        </v:shape>
      </w:pict>
    </w:r>
    <w:r w:rsidR="00BA13F2">
      <w:rPr>
        <w:rStyle w:val="ae"/>
      </w:rPr>
      <w:fldChar w:fldCharType="begin"/>
    </w:r>
    <w:r w:rsidR="00BA13F2">
      <w:rPr>
        <w:rStyle w:val="ae"/>
      </w:rPr>
      <w:instrText xml:space="preserve">PAGE </w:instrText>
    </w:r>
    <w:r>
      <w:fldChar w:fldCharType="separate"/>
    </w:r>
    <w:r w:rsidR="00BA13F2">
      <w:fldChar w:fldCharType="end"/>
    </w:r>
  </w:p>
  <w:p w14:paraId="3BD75BDB" w14:textId="77777777" w:rsidR="00C215A4" w:rsidRDefault="00C215A4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109F5" w14:textId="70634146" w:rsidR="00C215A4" w:rsidRDefault="00BA13F2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14:paraId="5477B9AB" w14:textId="77777777" w:rsidR="00C215A4" w:rsidRDefault="00C215A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26"/>
      <w:gridCol w:w="3936"/>
      <w:gridCol w:w="2126"/>
      <w:gridCol w:w="4263"/>
    </w:tblGrid>
    <w:tr w:rsidR="00C215A4" w14:paraId="0E7E3176" w14:textId="77777777" w:rsidTr="005D1846">
      <w:trPr>
        <w:trHeight w:val="1348"/>
      </w:trPr>
      <w:tc>
        <w:tcPr>
          <w:tcW w:w="4362" w:type="dxa"/>
          <w:gridSpan w:val="2"/>
          <w:shd w:val="clear" w:color="auto" w:fill="auto"/>
        </w:tcPr>
        <w:p w14:paraId="3C04306A" w14:textId="77777777" w:rsidR="00C215A4" w:rsidRDefault="00BA13F2">
          <w:pPr>
            <w:spacing w:line="288" w:lineRule="auto"/>
            <w:ind w:right="459"/>
            <w:jc w:val="center"/>
            <w:rPr>
              <w:b/>
              <w:bCs/>
              <w:color w:val="3399FF"/>
            </w:rPr>
          </w:pPr>
          <w:r w:rsidRPr="00BE402B">
            <w:rPr>
              <w:b/>
              <w:bCs/>
              <w:color w:val="3399FF"/>
            </w:rPr>
            <w:t>ҚАЗАҚСТАН РЕСПУБЛИКАСЫНЫҢ</w:t>
          </w:r>
        </w:p>
        <w:p w14:paraId="07C224DC" w14:textId="77777777" w:rsidR="00C215A4" w:rsidRDefault="00BA13F2"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 w:rsidRPr="00BE402B">
            <w:rPr>
              <w:b/>
              <w:bCs/>
              <w:color w:val="3399FF"/>
            </w:rPr>
            <w:t>БӘСЕКЕЛЕСТІКТІ ҚОРҒАУ ЖӘНЕ ДАМЫТУ АГЕНТТІГІ</w:t>
          </w:r>
        </w:p>
      </w:tc>
      <w:tc>
        <w:tcPr>
          <w:tcW w:w="2126" w:type="dxa"/>
          <w:shd w:val="clear" w:color="auto" w:fill="auto"/>
        </w:tcPr>
        <w:p w14:paraId="3E0CB0F0" w14:textId="77777777" w:rsidR="00C215A4" w:rsidRDefault="00BA13F2"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7728" behindDoc="0" locked="0" layoutInCell="1" allowOverlap="1" wp14:anchorId="35FB5827" wp14:editId="0671B061">
                <wp:simplePos x="0" y="0"/>
                <wp:positionH relativeFrom="page">
                  <wp:posOffset>193675</wp:posOffset>
                </wp:positionH>
                <wp:positionV relativeFrom="page">
                  <wp:posOffset>-66040</wp:posOffset>
                </wp:positionV>
                <wp:extent cx="950477" cy="987551"/>
                <wp:effectExtent l="0" t="0" r="0" b="0"/>
                <wp:wrapNone/>
                <wp:docPr id="269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 w14:paraId="07ECB6B1" w14:textId="77777777" w:rsidR="00C215A4" w:rsidRDefault="00BA13F2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BE402B">
            <w:rPr>
              <w:b/>
              <w:bCs/>
              <w:color w:val="3399FF"/>
              <w:lang w:val="kk-KZ"/>
            </w:rPr>
            <w:t xml:space="preserve">АГЕНТСТВО ПО ЗАЩИТЕ </w:t>
          </w:r>
        </w:p>
        <w:p w14:paraId="1F294D10" w14:textId="77777777" w:rsidR="00C215A4" w:rsidRDefault="00BA13F2"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 w:rsidRPr="00BE402B">
            <w:rPr>
              <w:b/>
              <w:bCs/>
              <w:color w:val="3399FF"/>
              <w:lang w:val="kk-KZ"/>
            </w:rPr>
            <w:t>И РАЗВИТИЮ КОНКУРЕНЦИИ РЕСПУБЛИКИ КАЗАХСТАН</w:t>
          </w:r>
          <w:r w:rsidRPr="00D100F6">
            <w:rPr>
              <w:b/>
              <w:color w:val="3A7298"/>
              <w:sz w:val="29"/>
              <w:szCs w:val="29"/>
              <w:lang w:val="kk-KZ"/>
            </w:rPr>
            <w:t xml:space="preserve"> </w:t>
          </w:r>
        </w:p>
      </w:tc>
    </w:tr>
    <w:tr w:rsidR="00C215A4" w14:paraId="7F2931B9" w14:textId="77777777" w:rsidTr="005D1846">
      <w:trPr>
        <w:gridBefore w:val="1"/>
        <w:wBefore w:w="426" w:type="dxa"/>
        <w:trHeight w:val="591"/>
      </w:trPr>
      <w:tc>
        <w:tcPr>
          <w:tcW w:w="3936" w:type="dxa"/>
          <w:shd w:val="clear" w:color="auto" w:fill="auto"/>
        </w:tcPr>
        <w:p w14:paraId="1A3C3CC2" w14:textId="77777777" w:rsidR="00C215A4" w:rsidRDefault="00C215A4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 w14:paraId="13F39D7F" w14:textId="77777777" w:rsidR="00C215A4" w:rsidRDefault="00BA13F2"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>БҰЙРЫҚ</w:t>
          </w:r>
        </w:p>
      </w:tc>
      <w:tc>
        <w:tcPr>
          <w:tcW w:w="2126" w:type="dxa"/>
          <w:shd w:val="clear" w:color="auto" w:fill="auto"/>
        </w:tcPr>
        <w:p w14:paraId="03EDBB66" w14:textId="77777777" w:rsidR="00C215A4" w:rsidRDefault="00C215A4"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 w14:paraId="523AFC9D" w14:textId="77777777" w:rsidR="00C215A4" w:rsidRDefault="00BA13F2"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hidden="0" allowOverlap="1" wp14:anchorId="52883568" wp14:editId="4E75AB26">
                    <wp:simplePos x="0" y="0"/>
                    <wp:positionH relativeFrom="column">
                      <wp:posOffset>-3936365</wp:posOffset>
                    </wp:positionH>
                    <wp:positionV relativeFrom="page">
                      <wp:posOffset>70485</wp:posOffset>
                    </wp:positionV>
                    <wp:extent cx="6411595" cy="0"/>
                    <wp:effectExtent l="12700" t="8890" r="14605" b="10160"/>
                    <wp:wrapNone/>
                    <wp:docPr id="270" name="Line 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Aspect="1"/>
                          </wps:cNvCnPr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ve="http://schemas.openxmlformats.org/markup-compatibility/2006" xmlns:a="http://schemas.openxmlformats.org/drawingml/2006/main" xmlns:pic="http://schemas.openxmlformats.org/drawingml/2006/picture">
                <w:pict>
                  <v:line id="Line 26" o:spid="_x0000_s2060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251657728" o:bwmode="auto" from="-309.95pt,5.55pt" to="194.9pt,5.55pt" strokecolor="#39f" strokeweight="1.25pt">
                    <v:stroke joinstyle="round"/>
                    <o:lock v:ext="edit" aspectratio="t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 w14:paraId="3BF9F498" w14:textId="77777777" w:rsidR="00C215A4" w:rsidRDefault="00BA13F2"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>ПРИКАЗ</w:t>
          </w:r>
        </w:p>
      </w:tc>
    </w:tr>
  </w:tbl>
  <w:p w14:paraId="6A65837C" w14:textId="3724E312" w:rsidR="00C215A4" w:rsidRDefault="00C215A4">
    <w:pPr>
      <w:pStyle w:val="a9"/>
      <w:rPr>
        <w:color w:val="3A7298"/>
        <w:sz w:val="22"/>
        <w:szCs w:val="22"/>
        <w:lang w:val="kk-KZ"/>
      </w:rPr>
    </w:pPr>
  </w:p>
  <w:p w14:paraId="537220DC" w14:textId="030EB5D8" w:rsidR="00C215A4" w:rsidRDefault="00421AB3">
    <w:pPr>
      <w:pStyle w:val="a9"/>
      <w:rPr>
        <w:color w:val="3A7298"/>
        <w:sz w:val="22"/>
        <w:szCs w:val="22"/>
      </w:rPr>
    </w:pPr>
    <w:r>
      <w:rPr>
        <w:b/>
        <w:bCs/>
        <w:color w:val="3399FF"/>
        <w:sz w:val="22"/>
        <w:szCs w:val="22"/>
        <w:lang w:val="kk-KZ" w:eastAsia="ru-RU"/>
      </w:rPr>
      <w:t xml:space="preserve">     </w:t>
    </w:r>
    <w:r w:rsidR="00BA13F2" w:rsidRPr="00E04401">
      <w:rPr>
        <w:b/>
        <w:bCs/>
        <w:color w:val="3399FF"/>
        <w:sz w:val="22"/>
        <w:szCs w:val="22"/>
        <w:lang w:eastAsia="ru-RU"/>
      </w:rPr>
      <w:t xml:space="preserve">№ 7                                                                                </w:t>
    </w:r>
    <w:r>
      <w:rPr>
        <w:b/>
        <w:bCs/>
        <w:color w:val="3399FF"/>
        <w:sz w:val="22"/>
        <w:szCs w:val="22"/>
        <w:lang w:val="kk-KZ" w:eastAsia="ru-RU"/>
      </w:rPr>
      <w:t xml:space="preserve">                 </w:t>
    </w:r>
    <w:r w:rsidR="00BA13F2" w:rsidRPr="00E04401">
      <w:rPr>
        <w:b/>
        <w:bCs/>
        <w:color w:val="3399FF"/>
        <w:sz w:val="22"/>
        <w:szCs w:val="22"/>
        <w:lang w:eastAsia="ru-RU"/>
      </w:rPr>
      <w:t xml:space="preserve">               </w:t>
    </w:r>
    <w:r w:rsidR="00BA13F2">
      <w:rPr>
        <w:b/>
        <w:bCs/>
        <w:color w:val="3399FF"/>
        <w:sz w:val="22"/>
        <w:szCs w:val="22"/>
        <w:lang w:eastAsia="ru-RU"/>
      </w:rPr>
      <w:t xml:space="preserve">    от 6 октября 2026 года</w:t>
    </w:r>
  </w:p>
  <w:p w14:paraId="5C637894" w14:textId="77777777" w:rsidR="00C215A4" w:rsidRDefault="00C215A4">
    <w:pPr>
      <w:rPr>
        <w:color w:val="3A7234"/>
        <w:sz w:val="14"/>
        <w:szCs w:val="14"/>
        <w:lang w:val="kk-KZ"/>
      </w:rPr>
    </w:pPr>
  </w:p>
  <w:p w14:paraId="6F15ABBE" w14:textId="77777777" w:rsidR="00C215A4" w:rsidRDefault="00C215A4"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F2D"/>
    <w:multiLevelType w:val="hybridMultilevel"/>
    <w:tmpl w:val="830608F8"/>
    <w:lvl w:ilvl="0" w:tplc="6C2434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BA1172">
      <w:start w:val="1"/>
      <w:numFmt w:val="lowerLetter"/>
      <w:lvlText w:val="%2."/>
      <w:lvlJc w:val="left"/>
      <w:pPr>
        <w:ind w:left="1785" w:hanging="360"/>
      </w:pPr>
    </w:lvl>
    <w:lvl w:ilvl="2" w:tplc="9C388E98">
      <w:start w:val="1"/>
      <w:numFmt w:val="lowerRoman"/>
      <w:lvlText w:val="%3."/>
      <w:lvlJc w:val="right"/>
      <w:pPr>
        <w:ind w:left="2505" w:hanging="180"/>
      </w:pPr>
    </w:lvl>
    <w:lvl w:ilvl="3" w:tplc="DB8416E8">
      <w:start w:val="1"/>
      <w:numFmt w:val="decimal"/>
      <w:lvlText w:val="%4."/>
      <w:lvlJc w:val="left"/>
      <w:pPr>
        <w:ind w:left="3225" w:hanging="360"/>
      </w:pPr>
    </w:lvl>
    <w:lvl w:ilvl="4" w:tplc="4BEE5316">
      <w:start w:val="1"/>
      <w:numFmt w:val="lowerLetter"/>
      <w:lvlText w:val="%5."/>
      <w:lvlJc w:val="left"/>
      <w:pPr>
        <w:ind w:left="3945" w:hanging="360"/>
      </w:pPr>
    </w:lvl>
    <w:lvl w:ilvl="5" w:tplc="DBB66436">
      <w:start w:val="1"/>
      <w:numFmt w:val="lowerRoman"/>
      <w:lvlText w:val="%6."/>
      <w:lvlJc w:val="right"/>
      <w:pPr>
        <w:ind w:left="4665" w:hanging="180"/>
      </w:pPr>
    </w:lvl>
    <w:lvl w:ilvl="6" w:tplc="D29AE68C">
      <w:start w:val="1"/>
      <w:numFmt w:val="decimal"/>
      <w:lvlText w:val="%7."/>
      <w:lvlJc w:val="left"/>
      <w:pPr>
        <w:ind w:left="5385" w:hanging="360"/>
      </w:pPr>
    </w:lvl>
    <w:lvl w:ilvl="7" w:tplc="41B4E270">
      <w:start w:val="1"/>
      <w:numFmt w:val="lowerLetter"/>
      <w:lvlText w:val="%8."/>
      <w:lvlJc w:val="left"/>
      <w:pPr>
        <w:ind w:left="6105" w:hanging="360"/>
      </w:pPr>
    </w:lvl>
    <w:lvl w:ilvl="8" w:tplc="A5C615D0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802764E"/>
    <w:multiLevelType w:val="hybridMultilevel"/>
    <w:tmpl w:val="B4D851EE"/>
    <w:lvl w:ilvl="0" w:tplc="9EC2EFEC">
      <w:start w:val="1"/>
      <w:numFmt w:val="decimal"/>
      <w:lvlText w:val="%1."/>
      <w:lvlJc w:val="left"/>
      <w:pPr>
        <w:tabs>
          <w:tab w:val="num" w:pos="1669"/>
        </w:tabs>
        <w:ind w:left="1669" w:hanging="360"/>
      </w:pPr>
    </w:lvl>
    <w:lvl w:ilvl="1" w:tplc="D9CAC78C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C9C642A2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A7F6FEEC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5FA6C102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946059E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C2AA76BA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42A045BE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032E19A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2" w15:restartNumberingAfterBreak="0">
    <w:nsid w:val="238970E0"/>
    <w:multiLevelType w:val="multilevel"/>
    <w:tmpl w:val="FD3C69A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3CDC7D92"/>
    <w:multiLevelType w:val="multilevel"/>
    <w:tmpl w:val="2EC83B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2946A83"/>
    <w:multiLevelType w:val="multilevel"/>
    <w:tmpl w:val="BE264B0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3AF3087"/>
    <w:multiLevelType w:val="multilevel"/>
    <w:tmpl w:val="CD6067A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FE85C81"/>
    <w:multiLevelType w:val="hybridMultilevel"/>
    <w:tmpl w:val="F448F380"/>
    <w:lvl w:ilvl="0" w:tplc="24B2097A">
      <w:start w:val="40"/>
      <w:numFmt w:val="decimal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D7BCC236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429E064A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B958F452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80C0C620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6D48D2DC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E8E4FA44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BB82E06E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7372693E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A4"/>
    <w:rsid w:val="002B4CA6"/>
    <w:rsid w:val="00421AB3"/>
    <w:rsid w:val="008E655A"/>
    <w:rsid w:val="00BA13F2"/>
    <w:rsid w:val="00C2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C007E7"/>
  <w15:docId w15:val="{81C1D115-D595-427C-B854-BCC4E495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7D62"/>
    <w:pPr>
      <w:overflowPunct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Знак_0"/>
    <w:basedOn w:val="a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3">
    <w:name w:val="Body Text Indent"/>
    <w:basedOn w:val="a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a4">
    <w:name w:val="Title"/>
    <w:basedOn w:val="a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a5">
    <w:name w:val="Subtitle"/>
    <w:basedOn w:val="a"/>
    <w:link w:val="a6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a7">
    <w:name w:val="No Spacing"/>
    <w:qFormat/>
    <w:rsid w:val="00A47D62"/>
    <w:rPr>
      <w:sz w:val="24"/>
      <w:szCs w:val="24"/>
    </w:rPr>
  </w:style>
  <w:style w:type="paragraph" w:customStyle="1" w:styleId="015">
    <w:name w:val="Стиль Слева:  0 см Выступ:  15 см"/>
    <w:basedOn w:val="a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a6">
    <w:name w:val="Подзаголовок Знак"/>
    <w:link w:val="a5"/>
    <w:rsid w:val="00A47D62"/>
    <w:rPr>
      <w:sz w:val="28"/>
      <w:szCs w:val="24"/>
      <w:lang w:val="ru-RU" w:eastAsia="ru-RU" w:bidi="ar-SA"/>
    </w:rPr>
  </w:style>
  <w:style w:type="table" w:styleId="a8">
    <w:name w:val="Table Grid"/>
    <w:basedOn w:val="a1"/>
    <w:rsid w:val="00A47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1">
    <w:name w:val="Знак Знак Знак1 Знак"/>
    <w:basedOn w:val="a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10">
    <w:name w:val="Знак_1"/>
    <w:basedOn w:val="a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20">
    <w:name w:val="Body Text Indent 2"/>
    <w:basedOn w:val="a"/>
    <w:rsid w:val="001763DE"/>
    <w:pPr>
      <w:spacing w:after="120" w:line="480" w:lineRule="auto"/>
      <w:ind w:left="283"/>
    </w:pPr>
  </w:style>
  <w:style w:type="character" w:styleId="aa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ab">
    <w:name w:val="Знак Знак Знак"/>
    <w:basedOn w:val="a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c">
    <w:name w:val="List Paragraph"/>
    <w:basedOn w:val="a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e">
    <w:name w:val="page number"/>
    <w:basedOn w:val="a0"/>
    <w:rsid w:val="00BE78CA"/>
  </w:style>
  <w:style w:type="character" w:styleId="af">
    <w:name w:val="Strong"/>
    <w:qFormat/>
    <w:rsid w:val="007111E8"/>
    <w:rPr>
      <w:b/>
      <w:bCs/>
    </w:rPr>
  </w:style>
  <w:style w:type="paragraph" w:styleId="af0">
    <w:name w:val="footer"/>
    <w:basedOn w:val="a"/>
    <w:link w:val="af1"/>
    <w:rsid w:val="004726F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4726FE"/>
  </w:style>
  <w:style w:type="paragraph" w:customStyle="1" w:styleId="21">
    <w:name w:val="Знак_2"/>
    <w:basedOn w:val="a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3">
    <w:name w:val="Знак_3"/>
    <w:basedOn w:val="a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2">
    <w:name w:val="Знак"/>
    <w:basedOn w:val="a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Асхат Калымбетулы</lastModifiedBy>
  <dcterms:modified xsi:type="dcterms:W3CDTF">2026-09-23T06:38:00Z</dcterms:modified>
  <revision>27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baseType="variant" size="2">
      <vt:variant>
        <vt:lpstr>Название</vt:lpstr>
      </vt:variant>
      <vt:variant>
        <vt:i4>1</vt:i4>
      </vt:variant>
    </vt:vector>
  </HeadingPairs>
  <TitlesOfParts>
    <vt:vector baseType="lpstr" size="1">
      <vt:lpstr>ЌАЗАЌСТАН</vt:lpstr>
    </vt:vector>
  </TitlesOfParts>
  <Company>АО НИТ</Company>
  <LinksUpToDate>false</LinksUpToDate>
  <CharactersWithSpaces>1708</CharactersWithSpaces>
  <SharedDoc>false</SharedDoc>
  <HyperlinksChanged>false</HyperlinksChanged>
  <AppVersion>16.0000</AppVersion>
</Properties>
</file>

<file path=customXml/item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Асхат Калымбетулы</lastModifiedBy>
  <dcterms:modified xsi:type="dcterms:W3CDTF">2026-09-23T06:38:00Z</dcterms:modified>
  <revision>27</revision>
  <dc:title>ЌАЗАЌСТАН</dc:title>
</core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1456</Characters>
  <Application>Microsoft Office Word</Application>
  <DocSecurity>0</DocSecurity>
  <Lines>12</Lines>
  <Paragraphs>3</Paragraphs>
  <Company>АО НИТ</Company>
  <CharactersWithSpaces>1708</CharactersWithSpaces>
  <AppVersion>15.0000</AppVersion>
</Properties>
</file>

<file path=customXml/itemProps1.xml><?xml version="1.0" encoding="utf-8"?>
<ds:datastoreItem xmlns:ds="http://schemas.openxmlformats.org/officeDocument/2006/customXml" ds:itemID="{2F561375-19CD-41F4-9D1F-7F84C16897F5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90BED21-E53B-461F-A330-EBACA1BE0FB3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3.xml><?xml version="1.0" encoding="utf-8"?>
<ds:datastoreItem xmlns:ds="http://schemas.openxmlformats.org/officeDocument/2006/customXml" ds:itemID="{48F03FF1-9AF1-463F-A230-00FDD02393D8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F39C3D5-F1B8-420A-8AF6-D6ACC92A06AE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1519</Characters>
  <Application>Microsoft Office Word</Application>
  <DocSecurity>0</DocSecurity>
  <Lines>12</Lines>
  <Paragraphs>3</Paragraphs>
  <ScaleCrop>false</ScaleCrop>
  <Company>АО НИТ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ЌАЗАЌСТАН</dc:title>
  <dc:creator>user</dc:creator>
  <cp:lastModifiedBy>Роман Пасечко</cp:lastModifiedBy>
  <cp:revision>31</cp:revision>
  <dcterms:created xsi:type="dcterms:W3CDTF">2018-09-21T12:01:00Z</dcterms:created>
  <dcterms:modified xsi:type="dcterms:W3CDTF">2026-10-15T10:10:00Z</dcterms:modified>
</cp:coreProperties>
</file>