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07A" w:rsidRDefault="00FB1BC5">
      <w:hyperlink r:id="rId4" w:history="1">
        <w:r w:rsidRPr="004E7D90">
          <w:rPr>
            <w:rStyle w:val="a3"/>
          </w:rPr>
          <w:t>https://budget.egov.kz/budgetprogram/budgetprogram?govAgencyId=3567&amp;budgetId=4146377</w:t>
        </w:r>
      </w:hyperlink>
      <w:r>
        <w:t xml:space="preserve"> </w:t>
      </w:r>
    </w:p>
    <w:sectPr w:rsidR="00D64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FB1BC5"/>
    <w:rsid w:val="00D6407A"/>
    <w:rsid w:val="00FB1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1BC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udget.egov.kz/budgetprogram/budgetprogram?govAgencyId=3567&amp;budgetId=41463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</dc:creator>
  <cp:keywords/>
  <dc:description/>
  <cp:lastModifiedBy>31</cp:lastModifiedBy>
  <cp:revision>3</cp:revision>
  <dcterms:created xsi:type="dcterms:W3CDTF">2026-11-03T04:38:00Z</dcterms:created>
  <dcterms:modified xsi:type="dcterms:W3CDTF">2026-11-03T04:38:00Z</dcterms:modified>
</cp:coreProperties>
</file>