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28D29" w14:textId="77777777" w:rsidR="00815B5F" w:rsidRDefault="00000000">
      <w:pPr>
        <w:rPr>
          <w:color w:val="000000" w:themeColor="text1"/>
          <w:lang w:val="kk-KZ"/>
        </w:rPr>
      </w:pPr>
      <w:r w:rsidRPr="00DF5993">
        <w:rPr>
          <w:color w:val="000000" w:themeColor="text1"/>
          <w:lang w:val="kk-KZ"/>
        </w:rPr>
        <w:t xml:space="preserve">          </w:t>
      </w:r>
      <w:r w:rsidRPr="00DF5993">
        <w:rPr>
          <w:color w:val="000000" w:themeColor="text1"/>
          <w:lang w:val="kk-KZ"/>
        </w:rPr>
        <w:t xml:space="preserve">         Астана</w:t>
      </w:r>
      <w:r w:rsidRPr="00DF5993">
        <w:rPr>
          <w:color w:val="000000" w:themeColor="text1"/>
          <w:lang w:val="kk-KZ"/>
        </w:rPr>
        <w:t xml:space="preserve"> қ</w:t>
      </w:r>
      <w:r w:rsidRPr="00DF5993">
        <w:rPr>
          <w:color w:val="000000" w:themeColor="text1"/>
        </w:rPr>
        <w:t>аласы</w:t>
      </w:r>
      <w:r w:rsidRPr="00DF5993">
        <w:rPr>
          <w:color w:val="000000" w:themeColor="text1"/>
          <w:lang w:val="kk-KZ"/>
        </w:rPr>
        <w:t xml:space="preserve">                                                                                                    </w:t>
      </w:r>
      <w:r w:rsidRPr="00DF5993">
        <w:rPr>
          <w:color w:val="000000" w:themeColor="text1"/>
          <w:lang w:val="kk-KZ"/>
        </w:rPr>
        <w:t xml:space="preserve">         город </w:t>
      </w:r>
      <w:r w:rsidRPr="00DF5993">
        <w:rPr>
          <w:color w:val="000000" w:themeColor="text1"/>
          <w:lang w:val="kk-KZ"/>
        </w:rPr>
        <w:t>Астана</w:t>
      </w:r>
      <w:r w:rsidRPr="00DF5993">
        <w:rPr>
          <w:color w:val="000000" w:themeColor="text1"/>
          <w:lang w:val="kk-KZ"/>
        </w:rPr>
        <w:t xml:space="preserve">                                                                                                               </w:t>
      </w:r>
    </w:p>
    <w:p w14:paraId="419E32B7" w14:textId="77777777" w:rsidR="00815B5F" w:rsidRDefault="00815B5F">
      <w:pPr>
        <w:rPr>
          <w:color w:val="000000" w:themeColor="text1"/>
          <w:lang w:val="kk-KZ"/>
        </w:rPr>
      </w:pPr>
    </w:p>
    <w:p w14:paraId="6D0C61A2" w14:textId="77777777" w:rsidR="00815B5F" w:rsidRDefault="00815B5F">
      <w:pPr>
        <w:tabs>
          <w:tab w:val="left" w:pos="1985"/>
          <w:tab w:val="left" w:pos="2127"/>
        </w:tabs>
        <w:jc w:val="center"/>
        <w:rPr>
          <w:b/>
          <w:bCs/>
          <w:color w:val="000000" w:themeColor="text1"/>
          <w:sz w:val="28"/>
          <w:szCs w:val="28"/>
          <w:lang w:val="kk-KZ"/>
        </w:rPr>
      </w:pPr>
    </w:p>
    <w:p w14:paraId="0F0A64D0" w14:textId="77777777" w:rsidR="00815B5F" w:rsidRDefault="00000000">
      <w:pPr>
        <w:contextualSpacing/>
        <w:jc w:val="center"/>
        <w:rPr>
          <w:b/>
          <w:bCs/>
          <w:color w:val="000000" w:themeColor="text1"/>
          <w:sz w:val="28"/>
          <w:szCs w:val="28"/>
          <w:lang w:val="kk-KZ"/>
        </w:rPr>
      </w:pPr>
      <w:r w:rsidRPr="00DF5993">
        <w:rPr>
          <w:b/>
          <w:bCs/>
          <w:color w:val="000000" w:themeColor="text1"/>
          <w:sz w:val="28"/>
          <w:szCs w:val="28"/>
          <w:lang w:val="kk-KZ"/>
        </w:rPr>
        <w:t>«Ойын бизнесі саласында мемлекеттік қызметтер көрсету қағидаларын бекіту туралы» Қазақстан Республикасы Мәдениет және спорт министрінің 2020 жылғы 8 шілдедегі № 195 бұйрығына өзгерістер енгізу туралы</w:t>
      </w:r>
    </w:p>
    <w:p w14:paraId="1CCA34D7" w14:textId="77777777" w:rsidR="00815B5F" w:rsidRDefault="00815B5F">
      <w:pPr>
        <w:tabs>
          <w:tab w:val="left" w:pos="1985"/>
          <w:tab w:val="left" w:pos="2127"/>
        </w:tabs>
        <w:jc w:val="center"/>
        <w:rPr>
          <w:b/>
          <w:bCs/>
          <w:color w:val="000000" w:themeColor="text1"/>
          <w:sz w:val="28"/>
          <w:szCs w:val="28"/>
          <w:lang w:val="kk-KZ"/>
        </w:rPr>
      </w:pPr>
    </w:p>
    <w:p w14:paraId="1459D534" w14:textId="77777777" w:rsidR="00815B5F" w:rsidRDefault="00815B5F">
      <w:pPr>
        <w:tabs>
          <w:tab w:val="left" w:pos="1985"/>
          <w:tab w:val="left" w:pos="2127"/>
        </w:tabs>
        <w:jc w:val="center"/>
        <w:rPr>
          <w:b/>
          <w:bCs/>
          <w:color w:val="000000" w:themeColor="text1"/>
          <w:kern w:val="36"/>
          <w:sz w:val="28"/>
          <w:szCs w:val="28"/>
          <w:lang w:val="kk-KZ"/>
        </w:rPr>
      </w:pPr>
    </w:p>
    <w:p w14:paraId="5554EF1A" w14:textId="77777777" w:rsidR="00815B5F" w:rsidRDefault="00000000">
      <w:pPr>
        <w:tabs>
          <w:tab w:val="left" w:pos="1985"/>
          <w:tab w:val="left" w:pos="2127"/>
        </w:tabs>
        <w:ind w:firstLine="709"/>
        <w:jc w:val="both"/>
        <w:rPr>
          <w:b/>
          <w:bCs/>
          <w:color w:val="000000" w:themeColor="text1"/>
          <w:kern w:val="36"/>
          <w:sz w:val="28"/>
          <w:szCs w:val="28"/>
          <w:lang w:val="kk-KZ"/>
        </w:rPr>
      </w:pPr>
      <w:r w:rsidRPr="00DF5993">
        <w:rPr>
          <w:b/>
          <w:bCs/>
          <w:color w:val="000000" w:themeColor="text1"/>
          <w:kern w:val="36"/>
          <w:sz w:val="28"/>
          <w:szCs w:val="28"/>
          <w:lang w:val="kk-KZ"/>
        </w:rPr>
        <w:t>БҰЙЫРАМЫН:</w:t>
      </w:r>
    </w:p>
    <w:p w14:paraId="36658FAA" w14:textId="77777777" w:rsidR="00815B5F" w:rsidRDefault="00000000">
      <w:pPr>
        <w:tabs>
          <w:tab w:val="left" w:pos="1985"/>
          <w:tab w:val="left" w:pos="2127"/>
        </w:tabs>
        <w:ind w:firstLine="709"/>
        <w:contextualSpacing/>
        <w:jc w:val="both"/>
        <w:rPr>
          <w:b/>
          <w:bCs/>
          <w:color w:val="000000" w:themeColor="text1"/>
          <w:kern w:val="36"/>
          <w:sz w:val="28"/>
          <w:szCs w:val="28"/>
          <w:lang w:val="kk-KZ"/>
        </w:rPr>
      </w:pPr>
      <w:r w:rsidRPr="00DF5993">
        <w:rPr>
          <w:color w:val="000000" w:themeColor="text1"/>
          <w:kern w:val="36"/>
          <w:sz w:val="28"/>
          <w:szCs w:val="28"/>
          <w:lang w:val="kk-KZ"/>
        </w:rPr>
        <w:t>1.</w:t>
      </w:r>
      <w:r w:rsidRPr="00DF5993">
        <w:rPr>
          <w:b/>
          <w:bCs/>
          <w:color w:val="000000" w:themeColor="text1"/>
          <w:kern w:val="36"/>
          <w:sz w:val="28"/>
          <w:szCs w:val="28"/>
          <w:lang w:val="kk-KZ"/>
        </w:rPr>
        <w:t xml:space="preserve"> </w:t>
      </w:r>
      <w:r w:rsidRPr="00DF5993">
        <w:rPr>
          <w:color w:val="000000" w:themeColor="text1"/>
          <w:spacing w:val="2"/>
          <w:sz w:val="28"/>
          <w:szCs w:val="28"/>
          <w:lang w:val="kk-KZ"/>
        </w:rPr>
        <w:t xml:space="preserve">«Ойын бизнесі саласында мемлекеттік қызметтер көрсету қағидаларын бекіту туралы» Қазақстан Республикасы Мәдениет және спорт министрінің 2020 жылғы 8 шілдедегі № 195 бұйрығына (Нормативтік құқықтық актілерді мемлекеттік тіркеу тізілімінде № 20947 болып тіркелген) мынадай өзгерістер енгізілсін: </w:t>
      </w:r>
    </w:p>
    <w:p w14:paraId="714530B7"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rPr>
        <w:t>көрсетілген бұйрықпен бекітілген «Казино қызметімен айналысу үшін лицензия беру» мемлекеттік қызметті көрсету қағидаларында:</w:t>
      </w:r>
    </w:p>
    <w:p w14:paraId="066AD305" w14:textId="77777777" w:rsidR="00815B5F" w:rsidRDefault="00000000">
      <w:pPr>
        <w:tabs>
          <w:tab w:val="left" w:pos="1134"/>
        </w:tabs>
        <w:ind w:firstLine="709"/>
        <w:contextualSpacing/>
        <w:jc w:val="both"/>
        <w:rPr>
          <w:color w:val="000000" w:themeColor="text1"/>
          <w:spacing w:val="2"/>
          <w:sz w:val="28"/>
          <w:szCs w:val="28"/>
          <w:shd w:val="clear" w:color="auto" w:fill="FFFFFF"/>
          <w:lang w:val="kk-KZ"/>
        </w:rPr>
      </w:pPr>
      <w:r w:rsidRPr="00DF5993">
        <w:rPr>
          <w:color w:val="000000" w:themeColor="text1"/>
          <w:sz w:val="28"/>
          <w:szCs w:val="28"/>
        </w:rPr>
        <w:t xml:space="preserve">5 және 6-тармақтар мынадай редакцияда </w:t>
      </w:r>
      <w:r w:rsidRPr="00DF5993">
        <w:rPr>
          <w:color w:val="000000" w:themeColor="text1"/>
          <w:spacing w:val="2"/>
          <w:sz w:val="28"/>
          <w:szCs w:val="28"/>
          <w:shd w:val="clear" w:color="auto" w:fill="FFFFFF"/>
          <w:lang w:val="kk-KZ"/>
        </w:rPr>
        <w:t>жазылсын:</w:t>
      </w:r>
    </w:p>
    <w:p w14:paraId="4B2E2814"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pacing w:val="2"/>
          <w:sz w:val="28"/>
          <w:szCs w:val="28"/>
          <w:lang w:val="kk-KZ"/>
        </w:rPr>
        <w:t>«</w:t>
      </w:r>
      <w:r w:rsidRPr="00DF5993">
        <w:rPr>
          <w:rFonts w:ascii="Times New Roman" w:hAnsi="Times New Roman"/>
          <w:color w:val="000000" w:themeColor="text1"/>
          <w:sz w:val="28"/>
          <w:szCs w:val="28"/>
          <w:lang w:val="kk-KZ"/>
        </w:rPr>
        <w:t xml:space="preserve">5. Мемлекеттік көрсетілетін қызмет көрсету, сондай-ақ мемлекеттік көрсетілетін қызмет көрсету ерекшеліктерін ескере отырып өзге де мәліметтерді қамтитын мемлекеттік қызмет көрсетуге қойылатын негізгі талаптардың тізбесі </w:t>
      </w:r>
      <w:r w:rsidRPr="00DF5993">
        <w:rPr>
          <w:rFonts w:ascii="Times New Roman" w:hAnsi="Times New Roman"/>
          <w:color w:val="000000" w:themeColor="text1"/>
          <w:spacing w:val="2"/>
          <w:sz w:val="28"/>
          <w:szCs w:val="28"/>
          <w:lang w:val="kk-KZ"/>
        </w:rPr>
        <w:t xml:space="preserve">(бұдан әрі – </w:t>
      </w:r>
      <w:r>
        <w:rPr>
          <w:rFonts w:ascii="Times New Roman" w:hAnsi="Times New Roman"/>
          <w:color w:val="000000" w:themeColor="text1"/>
          <w:spacing w:val="2"/>
          <w:sz w:val="28"/>
          <w:szCs w:val="28"/>
          <w:lang w:val="kk-KZ"/>
        </w:rPr>
        <w:t>Т</w:t>
      </w:r>
      <w:r w:rsidRPr="00DF5993">
        <w:rPr>
          <w:rFonts w:ascii="Times New Roman" w:hAnsi="Times New Roman"/>
          <w:color w:val="000000" w:themeColor="text1"/>
          <w:spacing w:val="2"/>
          <w:sz w:val="28"/>
          <w:szCs w:val="28"/>
          <w:lang w:val="kk-KZ"/>
        </w:rPr>
        <w:t>ізбе)</w:t>
      </w:r>
      <w:r w:rsidRPr="00DF5993">
        <w:rPr>
          <w:rFonts w:ascii="Times New Roman" w:hAnsi="Times New Roman"/>
          <w:color w:val="000000" w:themeColor="text1"/>
          <w:sz w:val="28"/>
          <w:szCs w:val="28"/>
          <w:lang w:val="kk-KZ"/>
        </w:rPr>
        <w:t xml:space="preserve"> осы Қағидалардың 1-қосымшасына сәйкес баяндалған.</w:t>
      </w:r>
    </w:p>
    <w:p w14:paraId="44C4691F"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Заңды тұлғаны мемлекеттік тіркеу (қайта тіркеу) туралы куәлікті көрсетілетін қызметті беруші тиісті мемлекеттік цифрлық жүйелерден «цифрлық үкімет» шлюзі арқылы алады. </w:t>
      </w:r>
    </w:p>
    <w:p w14:paraId="3E01ACA5"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6. Көрсетілетін қызметті алушының құжаттары келіп түскен күннен бастап көрсетілетін қызметті беруші ұсынылған құжаттардың толықтығын тексереді.</w:t>
      </w:r>
    </w:p>
    <w:p w14:paraId="6148FC5F"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Көрсетілетін қызметті алушы құжаттардың толық топтамасын ұсынған жағдайда көрсетілетін қызметті берушімен 10 (он) жұмыс күні ішінде лицензия беруге бұйрық, қайта ресімделген лицензия – 3 (үш) жұмыс күні ішінде дайындалады, бұрыштама қойылады /қол қойылады.</w:t>
      </w:r>
    </w:p>
    <w:p w14:paraId="4806BED3"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eastAsia="Times New Roman" w:hAnsi="Times New Roman"/>
          <w:color w:val="000000" w:themeColor="text1"/>
          <w:sz w:val="28"/>
          <w:szCs w:val="28"/>
          <w:lang w:val="kk-KZ"/>
        </w:rPr>
        <w:t xml:space="preserve">Көрсетілетін қызметті алушы ұсынған өтініште және (немесе) құжаттарда қателер немесе дәлсіздіктер анықталған, олардың нысаны мен мазмұны бойынша талаптарға сәйкес келмеген, көрсетілетін қызметті алушы </w:t>
      </w:r>
      <w:r>
        <w:rPr>
          <w:rFonts w:ascii="Times New Roman" w:eastAsia="Times New Roman" w:hAnsi="Times New Roman"/>
          <w:color w:val="000000" w:themeColor="text1"/>
          <w:sz w:val="28"/>
          <w:szCs w:val="28"/>
          <w:lang w:val="kk-KZ"/>
        </w:rPr>
        <w:t>Т</w:t>
      </w:r>
      <w:r w:rsidRPr="00DF5993">
        <w:rPr>
          <w:rFonts w:ascii="Times New Roman" w:eastAsia="Times New Roman" w:hAnsi="Times New Roman"/>
          <w:color w:val="000000" w:themeColor="text1"/>
          <w:sz w:val="28"/>
          <w:szCs w:val="28"/>
          <w:lang w:val="kk-KZ"/>
        </w:rPr>
        <w:t xml:space="preserve">ізбеге сәйкес құжаттардың толық топтамасын ұсынбаған жағдайларда, көрсетілетін қызметті беруші осы Қағидаларға 7-қосымшаға сәйкес көрсетілетін қызметті </w:t>
      </w:r>
      <w:r w:rsidRPr="00DF5993">
        <w:rPr>
          <w:rFonts w:ascii="Times New Roman" w:eastAsia="Times New Roman" w:hAnsi="Times New Roman"/>
          <w:color w:val="000000" w:themeColor="text1"/>
          <w:sz w:val="28"/>
          <w:szCs w:val="28"/>
          <w:lang w:val="kk-KZ"/>
        </w:rPr>
        <w:lastRenderedPageBreak/>
        <w:t>алушыға мемлекеттік қызмет көрсету процесін тоқтата тұру туралы хабарлама жібере отырып, цифрлық күту парағы арқылы өтінішті қабылдайды.</w:t>
      </w:r>
    </w:p>
    <w:p w14:paraId="45D37739"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Мемлекеттік көрсетілетін қызметті көрсету мерзімін тоқтата тұру көрсетілетін қызметті алушыға мемлекеттік көрсетілетін қызметті көрсету процесін тоқтата тұру туралы көрсетілетін қызметті берушінің шешімі туралы хабарлама жіберілген күннен басталады.</w:t>
      </w:r>
    </w:p>
    <w:p w14:paraId="5C91A5FD"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Құжаттарды қайта ұсынуды көрсетілетін қызметті алушы тоқтата тұру мерзімі шегінде анықталған кемшіліктер жойылғаннан кейін жүзеге асырады.</w:t>
      </w:r>
    </w:p>
    <w:p w14:paraId="5A99C468" w14:textId="77777777" w:rsidR="00815B5F" w:rsidRDefault="00000000">
      <w:pPr>
        <w:pStyle w:val="ad"/>
        <w:tabs>
          <w:tab w:val="left" w:pos="709"/>
          <w:tab w:val="left" w:pos="993"/>
        </w:tabs>
        <w:spacing w:line="240" w:lineRule="auto"/>
        <w:ind w:left="0" w:firstLine="709"/>
        <w:jc w:val="both"/>
        <w:rPr>
          <w:rFonts w:ascii="Times New Roman" w:hAnsi="Times New Roman"/>
          <w:bCs/>
          <w:color w:val="000000" w:themeColor="text1"/>
          <w:sz w:val="28"/>
          <w:szCs w:val="28"/>
          <w:lang w:val="kk-KZ"/>
        </w:rPr>
      </w:pPr>
      <w:r w:rsidRPr="00DF5993">
        <w:rPr>
          <w:rFonts w:ascii="Times New Roman" w:hAnsi="Times New Roman"/>
          <w:bCs/>
          <w:color w:val="000000" w:themeColor="text1"/>
          <w:sz w:val="28"/>
          <w:szCs w:val="28"/>
          <w:lang w:val="kk-KZ"/>
        </w:rPr>
        <w:t xml:space="preserve">Бұл ретте көрсетілетін қызметті алушыға анықталған кемшіліктерді жою үшін 2 (екі) жұмыс күнінен аспайтын мерзім белгіленеді. Бұл мерзім </w:t>
      </w:r>
      <w:r>
        <w:rPr>
          <w:rFonts w:ascii="Times New Roman" w:hAnsi="Times New Roman"/>
          <w:bCs/>
          <w:color w:val="000000" w:themeColor="text1"/>
          <w:sz w:val="28"/>
          <w:szCs w:val="28"/>
          <w:lang w:val="kk-KZ"/>
        </w:rPr>
        <w:t>Т</w:t>
      </w:r>
      <w:r w:rsidRPr="00DF5993">
        <w:rPr>
          <w:rFonts w:ascii="Times New Roman" w:hAnsi="Times New Roman"/>
          <w:bCs/>
          <w:color w:val="000000" w:themeColor="text1"/>
          <w:sz w:val="28"/>
          <w:szCs w:val="28"/>
          <w:lang w:val="kk-KZ"/>
        </w:rPr>
        <w:t xml:space="preserve">ізбенің </w:t>
      </w:r>
      <w:r>
        <w:rPr>
          <w:rFonts w:ascii="Times New Roman" w:hAnsi="Times New Roman"/>
          <w:bCs/>
          <w:color w:val="000000" w:themeColor="text1"/>
          <w:sz w:val="28"/>
          <w:szCs w:val="28"/>
          <w:lang w:val="kk-KZ"/>
        </w:rPr>
        <w:br/>
      </w:r>
      <w:r w:rsidRPr="00DF5993">
        <w:rPr>
          <w:rFonts w:ascii="Times New Roman" w:hAnsi="Times New Roman"/>
          <w:bCs/>
          <w:color w:val="000000" w:themeColor="text1"/>
          <w:sz w:val="28"/>
          <w:szCs w:val="28"/>
          <w:lang w:val="kk-KZ"/>
        </w:rPr>
        <w:t>5-тармағында белгіленген мемлекеттік көрсетілетін қызметті көрсетудің жалпы мерзіміне қосылмайды және одан аспауы тиіс.</w:t>
      </w:r>
    </w:p>
    <w:p w14:paraId="5810C064"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Кемшіліктер жойылған жағдайда, көрсетілетін қызметті алушы алғаш жүгінген күн мемлекеттік көрсетілетін қызметті алу үшін  өтініштің және (немесе) құжаттардың қабылданған күні болып есептеледі. </w:t>
      </w:r>
      <w:r w:rsidRPr="00DF5993">
        <w:rPr>
          <w:rFonts w:ascii="Times New Roman" w:hAnsi="Times New Roman"/>
          <w:color w:val="000000" w:themeColor="text1"/>
          <w:sz w:val="28"/>
          <w:szCs w:val="28"/>
          <w:lang w:val="kk-KZ"/>
        </w:rPr>
        <w:t>Мемлекеттік қызмет көрсету мерзімінің өтуі көрсетілетін қызметті беруші мемлекеттік қызмет көрсету процесін қайта бастау туралы шешім шығарған күннен бастап қайта басталады.</w:t>
      </w:r>
      <w:r w:rsidRPr="00DF5993">
        <w:rPr>
          <w:rFonts w:ascii="Times New Roman" w:hAnsi="Times New Roman"/>
          <w:color w:val="000000" w:themeColor="text1"/>
          <w:sz w:val="28"/>
          <w:szCs w:val="28"/>
          <w:lang w:val="kk-KZ"/>
        </w:rPr>
        <w:t xml:space="preserve"> </w:t>
      </w:r>
    </w:p>
    <w:p w14:paraId="15B1AAC6"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Анықталған кемшіліктер белгіленген мерзімде жойылмаған жағдайда, көрсетілетін қызметті беруші өтініш пен құжаттарды қабылдаудан бас тартады.</w:t>
      </w:r>
    </w:p>
    <w:p w14:paraId="5BF13DBA" w14:textId="77777777" w:rsidR="00815B5F" w:rsidRDefault="00000000">
      <w:pPr>
        <w:pStyle w:val="ad"/>
        <w:tabs>
          <w:tab w:val="left" w:pos="709"/>
          <w:tab w:val="left" w:pos="993"/>
        </w:tabs>
        <w:spacing w:after="0"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Тізбенің 11-тармағында көзделген бас тарту негіздері болған кезде көрсетілетін қызметті алушымен тыңдау өткізілмейді.»;</w:t>
      </w:r>
    </w:p>
    <w:p w14:paraId="50D9F391"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rPr>
        <w:t>көрсетілген Қағидаларға 1-қосымша осы бұйрыққа 1-қосымшаға сәйкес жаңа редакцияда жазылсын</w:t>
      </w:r>
      <w:r w:rsidRPr="00DF5993">
        <w:rPr>
          <w:color w:val="000000" w:themeColor="text1"/>
          <w:sz w:val="28"/>
          <w:szCs w:val="28"/>
          <w:lang w:val="kk-KZ"/>
        </w:rPr>
        <w:t>;</w:t>
      </w:r>
    </w:p>
    <w:p w14:paraId="5461EA33"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eastAsia="en-US"/>
        </w:rPr>
        <w:t>осы бұйрыққа 2</w:t>
      </w:r>
      <w:r>
        <w:rPr>
          <w:color w:val="000000" w:themeColor="text1"/>
          <w:sz w:val="28"/>
          <w:szCs w:val="28"/>
          <w:lang w:val="kk-KZ" w:eastAsia="en-US"/>
        </w:rPr>
        <w:t>-</w:t>
      </w:r>
      <w:r w:rsidRPr="00DF5993">
        <w:rPr>
          <w:color w:val="000000" w:themeColor="text1"/>
          <w:sz w:val="28"/>
          <w:szCs w:val="28"/>
          <w:lang w:val="kk-KZ" w:eastAsia="en-US"/>
        </w:rPr>
        <w:t>қосымшаға сәйкес 7-қосымшамен толықтырылсын;</w:t>
      </w:r>
    </w:p>
    <w:p w14:paraId="4B628F47"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rPr>
        <w:t>көрсетілген бұйрықпен бекітілген «Ойын автоматтары залы қызметімен айналысу үшін лицензия беру» мемлекеттік қызметті көрсету қағидаларында:</w:t>
      </w:r>
    </w:p>
    <w:p w14:paraId="1F1F6E16" w14:textId="77777777" w:rsidR="00815B5F" w:rsidRDefault="00000000">
      <w:pPr>
        <w:tabs>
          <w:tab w:val="left" w:pos="1134"/>
        </w:tabs>
        <w:ind w:firstLine="709"/>
        <w:contextualSpacing/>
        <w:jc w:val="both"/>
        <w:rPr>
          <w:color w:val="000000" w:themeColor="text1"/>
          <w:spacing w:val="2"/>
          <w:sz w:val="28"/>
          <w:szCs w:val="28"/>
          <w:shd w:val="clear" w:color="auto" w:fill="FFFFFF"/>
          <w:lang w:val="kk-KZ"/>
        </w:rPr>
      </w:pPr>
      <w:r w:rsidRPr="00DF5993">
        <w:rPr>
          <w:color w:val="000000" w:themeColor="text1"/>
          <w:sz w:val="28"/>
          <w:szCs w:val="28"/>
        </w:rPr>
        <w:t xml:space="preserve">5 және 6-тармақтар мынадай редакцияда </w:t>
      </w:r>
      <w:r w:rsidRPr="00DF5993">
        <w:rPr>
          <w:color w:val="000000" w:themeColor="text1"/>
          <w:spacing w:val="2"/>
          <w:sz w:val="28"/>
          <w:szCs w:val="28"/>
          <w:shd w:val="clear" w:color="auto" w:fill="FFFFFF"/>
          <w:lang w:val="kk-KZ"/>
        </w:rPr>
        <w:t>жазылсын:</w:t>
      </w:r>
    </w:p>
    <w:p w14:paraId="13CF0CEC"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pacing w:val="2"/>
          <w:sz w:val="28"/>
          <w:szCs w:val="28"/>
          <w:lang w:val="kk-KZ"/>
        </w:rPr>
        <w:t>«</w:t>
      </w:r>
      <w:r w:rsidRPr="00DF5993">
        <w:rPr>
          <w:rFonts w:ascii="Times New Roman" w:hAnsi="Times New Roman"/>
          <w:color w:val="000000" w:themeColor="text1"/>
          <w:sz w:val="28"/>
          <w:szCs w:val="28"/>
          <w:lang w:val="kk-KZ"/>
        </w:rPr>
        <w:t xml:space="preserve">5. Мемлекеттік көрсетілетін қызмет көрсету, сондай-ақ мемлекеттік көрсетілетін қызмет көрсету ерекшеліктерін ескере отырып өзге де мәліметтерді қамтитын мемлекеттік қызмет көрсетуге қойылатын негізгі талаптардың тізбесі (бұдан әрі – </w:t>
      </w:r>
      <w:r>
        <w:rPr>
          <w:rFonts w:ascii="Times New Roman" w:hAnsi="Times New Roman"/>
          <w:color w:val="000000" w:themeColor="text1"/>
          <w:sz w:val="28"/>
          <w:szCs w:val="28"/>
          <w:lang w:val="kk-KZ"/>
        </w:rPr>
        <w:t>Т</w:t>
      </w:r>
      <w:r w:rsidRPr="00DF5993">
        <w:rPr>
          <w:rFonts w:ascii="Times New Roman" w:hAnsi="Times New Roman"/>
          <w:color w:val="000000" w:themeColor="text1"/>
          <w:sz w:val="28"/>
          <w:szCs w:val="28"/>
          <w:lang w:val="kk-KZ"/>
        </w:rPr>
        <w:t>ізбе) осы Қағидалардың 1-қосымшасына сәйкес баяндалған.</w:t>
      </w:r>
    </w:p>
    <w:p w14:paraId="092F85CA"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Заңды тұлғаны мемлекеттік тіркеу (қайта тіркеу) туралы куәлікті көрсетілетін қызметті беруші тиісті мемлекеттік цифрлық жүйелерден «цифрлық үкімет» шлюзі арқылы алады. </w:t>
      </w:r>
    </w:p>
    <w:p w14:paraId="7F2C57DE"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6. Көрсетілетін қызметті алушының құжаттары келіп түскен күннен бастап көрсетілетін қызметті беруші ұсынылған құжаттардың толықтығын тексереді.</w:t>
      </w:r>
    </w:p>
    <w:p w14:paraId="6333D668"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Көрсетілетін қызметті алушы құжаттардың толық топтамасын ұсынған жағдайда көрсетілетін қызметті берушімен 10 (он) жұмыс күні ішінде лицензия беруге бұйрық, қайта ресімделген лицензия – 3 (үш) жұмыс күні ішінде дайындалады, бұрыштама қойылады /қол қойылады.</w:t>
      </w:r>
    </w:p>
    <w:p w14:paraId="56B5503C"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eastAsia="Times New Roman" w:hAnsi="Times New Roman"/>
          <w:color w:val="000000" w:themeColor="text1"/>
          <w:sz w:val="28"/>
          <w:szCs w:val="28"/>
          <w:lang w:val="kk-KZ"/>
        </w:rPr>
        <w:t xml:space="preserve">Көрсетілетін қызметті алушы ұсынған өтініште және (немесе) құжаттарда қателер немесе дәлсіздіктер анықталған, олардың нысаны мен мазмұны </w:t>
      </w:r>
      <w:r w:rsidRPr="00DF5993">
        <w:rPr>
          <w:rFonts w:ascii="Times New Roman" w:eastAsia="Times New Roman" w:hAnsi="Times New Roman"/>
          <w:color w:val="000000" w:themeColor="text1"/>
          <w:sz w:val="28"/>
          <w:szCs w:val="28"/>
          <w:lang w:val="kk-KZ"/>
        </w:rPr>
        <w:lastRenderedPageBreak/>
        <w:t xml:space="preserve">бойынша талаптарға сәйкес келмеген, көрсетілетін қызметті алушы </w:t>
      </w:r>
      <w:r>
        <w:rPr>
          <w:rFonts w:ascii="Times New Roman" w:eastAsia="Times New Roman" w:hAnsi="Times New Roman"/>
          <w:color w:val="000000" w:themeColor="text1"/>
          <w:sz w:val="28"/>
          <w:szCs w:val="28"/>
          <w:lang w:val="kk-KZ"/>
        </w:rPr>
        <w:t>Т</w:t>
      </w:r>
      <w:r w:rsidRPr="00DF5993">
        <w:rPr>
          <w:rFonts w:ascii="Times New Roman" w:eastAsia="Times New Roman" w:hAnsi="Times New Roman"/>
          <w:color w:val="000000" w:themeColor="text1"/>
          <w:sz w:val="28"/>
          <w:szCs w:val="28"/>
          <w:lang w:val="kk-KZ"/>
        </w:rPr>
        <w:t>ізбеге сәйкес құжаттардың толық топтамасын ұсынбаған жағдайларда, көрсетілетін қызметті беруші осы Қағидаларға 7-қосымшаға сәйкес көрсетілетін қызметті алушыға мемлекеттік қызмет көрсету процесін тоқтата тұру туралы хабарлама жібере отырып, цифрлық күту парағы арқылы өтінішті қабылдайды.</w:t>
      </w:r>
    </w:p>
    <w:p w14:paraId="04D402B0"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Мемлекеттік көрсетілетін қызметті көрсету мерзімін тоқтата тұру көрсетілетін қызметті алушыға мемлекеттік көрсетілетін қызметті көрсету процесін тоқтата тұру туралы көрсетілетін қызметті берушінің шешімі туралы хабарлама жіберілген күннен басталады.</w:t>
      </w:r>
    </w:p>
    <w:p w14:paraId="5477DB33"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Құжаттарды қайта ұсынуды көрсетілетін қызметті алушы тоқтата тұру мерзімі шегінде анықталған кемшіліктер жойылғаннан кейін жүзеге асырады.</w:t>
      </w:r>
    </w:p>
    <w:p w14:paraId="15211563" w14:textId="77777777" w:rsidR="00815B5F" w:rsidRDefault="00000000">
      <w:pPr>
        <w:pStyle w:val="ad"/>
        <w:tabs>
          <w:tab w:val="left" w:pos="709"/>
          <w:tab w:val="left" w:pos="993"/>
        </w:tabs>
        <w:spacing w:line="240" w:lineRule="auto"/>
        <w:ind w:left="0" w:firstLine="709"/>
        <w:jc w:val="both"/>
        <w:rPr>
          <w:rFonts w:ascii="Times New Roman" w:hAnsi="Times New Roman"/>
          <w:bCs/>
          <w:color w:val="000000" w:themeColor="text1"/>
          <w:sz w:val="28"/>
          <w:szCs w:val="28"/>
          <w:lang w:val="kk-KZ"/>
        </w:rPr>
      </w:pPr>
      <w:r w:rsidRPr="00DF5993">
        <w:rPr>
          <w:rFonts w:ascii="Times New Roman" w:hAnsi="Times New Roman"/>
          <w:bCs/>
          <w:color w:val="000000" w:themeColor="text1"/>
          <w:sz w:val="28"/>
          <w:szCs w:val="28"/>
          <w:lang w:val="kk-KZ"/>
        </w:rPr>
        <w:t xml:space="preserve">Бұл ретте көрсетілетін қызметті алушыға анықталған кемшіліктерді жою үшін 2 (екі) жұмыс күнінен аспайтын мерзім белгіленеді. Бұл мерзім </w:t>
      </w:r>
      <w:r>
        <w:rPr>
          <w:rFonts w:ascii="Times New Roman" w:hAnsi="Times New Roman"/>
          <w:bCs/>
          <w:color w:val="000000" w:themeColor="text1"/>
          <w:sz w:val="28"/>
          <w:szCs w:val="28"/>
          <w:lang w:val="kk-KZ"/>
        </w:rPr>
        <w:t>Т</w:t>
      </w:r>
      <w:r w:rsidRPr="00DF5993">
        <w:rPr>
          <w:rFonts w:ascii="Times New Roman" w:hAnsi="Times New Roman"/>
          <w:bCs/>
          <w:color w:val="000000" w:themeColor="text1"/>
          <w:sz w:val="28"/>
          <w:szCs w:val="28"/>
          <w:lang w:val="kk-KZ"/>
        </w:rPr>
        <w:t xml:space="preserve">ізбенің </w:t>
      </w:r>
      <w:r>
        <w:rPr>
          <w:rFonts w:ascii="Times New Roman" w:hAnsi="Times New Roman"/>
          <w:bCs/>
          <w:color w:val="000000" w:themeColor="text1"/>
          <w:sz w:val="28"/>
          <w:szCs w:val="28"/>
          <w:lang w:val="kk-KZ"/>
        </w:rPr>
        <w:br/>
      </w:r>
      <w:r w:rsidRPr="00DF5993">
        <w:rPr>
          <w:rFonts w:ascii="Times New Roman" w:hAnsi="Times New Roman"/>
          <w:bCs/>
          <w:color w:val="000000" w:themeColor="text1"/>
          <w:sz w:val="28"/>
          <w:szCs w:val="28"/>
          <w:lang w:val="kk-KZ"/>
        </w:rPr>
        <w:t>5-тармағында белгіленген мемлекеттік көрсетілетін қызметті көрсетудің жалпы мерзіміне қосылмайды және одан аспауы тиіс.</w:t>
      </w:r>
    </w:p>
    <w:p w14:paraId="313E32FC"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Кемшіліктер жойылған жағдайда, көрсетілетін қызметті алушы алғаш жүгінген күн мемлекеттік көрсетілетін қызметті алу үшін  өтініштің және (немесе) құжаттардың қабылданған күні болып есептеледі. Мемлекеттік қызмет көрсету мерзімінің өтуі көрсетілетін қызметті беруші мемлекеттік қызмет көрсету процесін қайта бастау туралы шешім шығарған күннен бастап қайта басталады. </w:t>
      </w:r>
    </w:p>
    <w:p w14:paraId="3A36B3FB"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Анықталған кемшіліктер белгіленген мерзімде жойылмаған жағдайда, көрсетілетін қызметті беруші өтініш пен құжаттарды қабылдаудан бас тартады.</w:t>
      </w:r>
    </w:p>
    <w:p w14:paraId="5FA37421" w14:textId="77777777" w:rsidR="00815B5F" w:rsidRDefault="00000000">
      <w:pPr>
        <w:pStyle w:val="ad"/>
        <w:tabs>
          <w:tab w:val="left" w:pos="709"/>
          <w:tab w:val="left" w:pos="993"/>
        </w:tabs>
        <w:spacing w:after="0"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Тізбенің 11-тармағында көзделген бас тарту негіздері болған кезде көрсетілетін қызметті алушымен тыңдау өткізілмейді.»;</w:t>
      </w:r>
    </w:p>
    <w:p w14:paraId="1CAB0EED"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rPr>
        <w:t xml:space="preserve">көрсетілген Қағидаларға 1-қосымша осы бұйрыққа </w:t>
      </w:r>
      <w:r w:rsidRPr="00F71BB3">
        <w:rPr>
          <w:color w:val="000000" w:themeColor="text1"/>
          <w:sz w:val="28"/>
          <w:szCs w:val="28"/>
          <w:lang w:val="kk-KZ"/>
        </w:rPr>
        <w:t>3</w:t>
      </w:r>
      <w:r w:rsidRPr="00DF5993">
        <w:rPr>
          <w:color w:val="000000" w:themeColor="text1"/>
          <w:sz w:val="28"/>
          <w:szCs w:val="28"/>
          <w:lang w:val="kk-KZ"/>
        </w:rPr>
        <w:t>-қосымшаға сәйкес жаңа редакцияда жазылсын;</w:t>
      </w:r>
    </w:p>
    <w:p w14:paraId="69685404"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eastAsia="en-US"/>
        </w:rPr>
        <w:t xml:space="preserve">осы бұйрыққа </w:t>
      </w:r>
      <w:r w:rsidRPr="00DF5993">
        <w:rPr>
          <w:color w:val="000000" w:themeColor="text1"/>
          <w:sz w:val="28"/>
          <w:szCs w:val="28"/>
          <w:lang w:val="kk-KZ" w:eastAsia="en-US"/>
        </w:rPr>
        <w:t>4</w:t>
      </w:r>
      <w:r>
        <w:rPr>
          <w:color w:val="000000" w:themeColor="text1"/>
          <w:sz w:val="28"/>
          <w:szCs w:val="28"/>
          <w:lang w:val="kk-KZ" w:eastAsia="en-US"/>
        </w:rPr>
        <w:t>-</w:t>
      </w:r>
      <w:r w:rsidRPr="00DF5993">
        <w:rPr>
          <w:color w:val="000000" w:themeColor="text1"/>
          <w:sz w:val="28"/>
          <w:szCs w:val="28"/>
          <w:lang w:val="kk-KZ" w:eastAsia="en-US"/>
        </w:rPr>
        <w:t>қосымшаға сәйкес 7-қосымшамен толықтырылсын;</w:t>
      </w:r>
    </w:p>
    <w:p w14:paraId="626C06F3"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rPr>
        <w:t>көрсетілген бұйрықпен бекітілген «</w:t>
      </w:r>
      <w:r w:rsidRPr="00DF5993">
        <w:rPr>
          <w:color w:val="000000" w:themeColor="text1"/>
          <w:sz w:val="28"/>
          <w:lang w:val="kk-KZ"/>
        </w:rPr>
        <w:t xml:space="preserve">Букмекер кеңсесі қызметімен </w:t>
      </w:r>
      <w:r w:rsidRPr="00DF5993">
        <w:rPr>
          <w:color w:val="000000" w:themeColor="text1"/>
          <w:sz w:val="28"/>
          <w:szCs w:val="28"/>
          <w:lang w:val="kk-KZ"/>
        </w:rPr>
        <w:t>айналысу үшін лицензия беру» мемлекеттік қызметті көрсету қағидаларында:</w:t>
      </w:r>
    </w:p>
    <w:p w14:paraId="65538EE3" w14:textId="77777777" w:rsidR="00815B5F" w:rsidRDefault="00000000">
      <w:pPr>
        <w:tabs>
          <w:tab w:val="left" w:pos="1134"/>
        </w:tabs>
        <w:ind w:firstLine="709"/>
        <w:contextualSpacing/>
        <w:jc w:val="both"/>
        <w:rPr>
          <w:color w:val="000000" w:themeColor="text1"/>
          <w:spacing w:val="2"/>
          <w:sz w:val="28"/>
          <w:szCs w:val="28"/>
          <w:shd w:val="clear" w:color="auto" w:fill="FFFFFF"/>
          <w:lang w:val="kk-KZ"/>
        </w:rPr>
      </w:pPr>
      <w:r w:rsidRPr="00DF5993">
        <w:rPr>
          <w:color w:val="000000" w:themeColor="text1"/>
          <w:sz w:val="28"/>
          <w:szCs w:val="28"/>
        </w:rPr>
        <w:t xml:space="preserve">5 және 6-тармақтар мынадай редакцияда </w:t>
      </w:r>
      <w:r w:rsidRPr="00DF5993">
        <w:rPr>
          <w:color w:val="000000" w:themeColor="text1"/>
          <w:spacing w:val="2"/>
          <w:sz w:val="28"/>
          <w:szCs w:val="28"/>
          <w:shd w:val="clear" w:color="auto" w:fill="FFFFFF"/>
          <w:lang w:val="kk-KZ"/>
        </w:rPr>
        <w:t>жазылсын:</w:t>
      </w:r>
    </w:p>
    <w:p w14:paraId="519D88E9" w14:textId="77777777" w:rsidR="00815B5F" w:rsidRDefault="00000000">
      <w:pPr>
        <w:pStyle w:val="ad"/>
        <w:tabs>
          <w:tab w:val="left" w:pos="709"/>
          <w:tab w:val="left" w:pos="993"/>
        </w:tabs>
        <w:spacing w:after="0"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pacing w:val="2"/>
          <w:sz w:val="28"/>
          <w:szCs w:val="28"/>
          <w:lang w:val="kk-KZ"/>
        </w:rPr>
        <w:t>«</w:t>
      </w:r>
      <w:r w:rsidRPr="00DF5993">
        <w:rPr>
          <w:rFonts w:ascii="Times New Roman" w:hAnsi="Times New Roman"/>
          <w:color w:val="000000" w:themeColor="text1"/>
          <w:sz w:val="28"/>
          <w:szCs w:val="28"/>
          <w:lang w:val="kk-KZ"/>
        </w:rPr>
        <w:t xml:space="preserve">5. Мемлекеттік көрсетілетін қызмет көрсету, сондай-ақ мемлекеттік көрсетілетін қызмет көрсету ерекшеліктерін ескере отырып өзге де мәліметтерді қамтитын мемлекеттік қызмет көрсетуге қойылатын негізгі талаптардың тізбесі (бұдан әрі – </w:t>
      </w:r>
      <w:r>
        <w:rPr>
          <w:rFonts w:ascii="Times New Roman" w:hAnsi="Times New Roman"/>
          <w:color w:val="000000" w:themeColor="text1"/>
          <w:sz w:val="28"/>
          <w:szCs w:val="28"/>
          <w:lang w:val="kk-KZ"/>
        </w:rPr>
        <w:t>Т</w:t>
      </w:r>
      <w:r w:rsidRPr="00DF5993">
        <w:rPr>
          <w:rFonts w:ascii="Times New Roman" w:hAnsi="Times New Roman"/>
          <w:color w:val="000000" w:themeColor="text1"/>
          <w:sz w:val="28"/>
          <w:szCs w:val="28"/>
          <w:lang w:val="kk-KZ"/>
        </w:rPr>
        <w:t>ізбе) осы Қағидалардың 1-қосымшасына сәйкес баяндалған.</w:t>
      </w:r>
    </w:p>
    <w:p w14:paraId="239A2272"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Заңды тұлғаны мемлекеттік тіркеу (қайта тіркеу) туралы куәлікті көрсетілетін қызметті беруші тиісті мемлекеттік цифрлық жүйелерден «цифрлық үкімет» шлюзі арқылы алады. </w:t>
      </w:r>
    </w:p>
    <w:p w14:paraId="6B28340C"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6. Көрсетілетін қызметті алушының құжаттары келіп түскен күннен бастап көрсетілетін қызметті беруші ұсынылған құжаттардың толықтығын тексереді.</w:t>
      </w:r>
    </w:p>
    <w:p w14:paraId="006198E3"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Көрсетілетін қызметті алушы құжаттардың толық топтамасын ұсынған жағдайда көрсетілетін қызметті берушімен 10 (он) жұмыс күні ішінде лицензия </w:t>
      </w:r>
      <w:r w:rsidRPr="00DF5993">
        <w:rPr>
          <w:rFonts w:ascii="Times New Roman" w:hAnsi="Times New Roman"/>
          <w:color w:val="000000" w:themeColor="text1"/>
          <w:sz w:val="28"/>
          <w:szCs w:val="28"/>
          <w:lang w:val="kk-KZ"/>
        </w:rPr>
        <w:lastRenderedPageBreak/>
        <w:t>беруге бұйрық, қайта ресімделген лицензия – 3 (үш) жұмыс күні ішінде дайындалады, бұрыштама қойылады /қол қойылады.</w:t>
      </w:r>
    </w:p>
    <w:p w14:paraId="3B32FEED"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eastAsia="Times New Roman" w:hAnsi="Times New Roman"/>
          <w:color w:val="000000" w:themeColor="text1"/>
          <w:sz w:val="28"/>
          <w:szCs w:val="28"/>
          <w:lang w:val="kk-KZ"/>
        </w:rPr>
        <w:t xml:space="preserve">Көрсетілетін қызметті алушы ұсынған өтініште және (немесе) құжаттарда қателер немесе дәлсіздіктер анықталған, олардың нысаны мен мазмұны бойынша талаптарға сәйкес келмеген, көрсетілетін қызметті алушы </w:t>
      </w:r>
      <w:r>
        <w:rPr>
          <w:rFonts w:ascii="Times New Roman" w:eastAsia="Times New Roman" w:hAnsi="Times New Roman"/>
          <w:color w:val="000000" w:themeColor="text1"/>
          <w:sz w:val="28"/>
          <w:szCs w:val="28"/>
          <w:lang w:val="kk-KZ"/>
        </w:rPr>
        <w:t>Т</w:t>
      </w:r>
      <w:r w:rsidRPr="00DF5993">
        <w:rPr>
          <w:rFonts w:ascii="Times New Roman" w:eastAsia="Times New Roman" w:hAnsi="Times New Roman"/>
          <w:color w:val="000000" w:themeColor="text1"/>
          <w:sz w:val="28"/>
          <w:szCs w:val="28"/>
          <w:lang w:val="kk-KZ"/>
        </w:rPr>
        <w:t>ізбеге сәйкес құжаттардың толық топтамасын ұсынбаған жағдайларда, көрсетілетін қызметті беруші осы Қағидаларға 7-қосымшаға сәйкес көрсетілетін қызметті алушыға мемлекеттік қызмет көрсету процесін тоқтата тұру туралы хабарлама жібере отырып, цифрлық күту парағы арқылы өтінішті қабылдайды.</w:t>
      </w:r>
    </w:p>
    <w:p w14:paraId="2E6AA85C"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Мемлекеттік көрсетілетін қызметті көрсету мерзімін тоқтата тұру көрсетілетін қызметті алушыға мемлекеттік көрсетілетін қызметті көрсету процесін тоқтата тұру туралы көрсетілетін қызметті берушінің шешімі туралы хабарлама жіберілген күннен басталады.</w:t>
      </w:r>
    </w:p>
    <w:p w14:paraId="4CC9A69D"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Құжаттарды қайта ұсынуды көрсетілетін қызметті алушы тоқтата тұру мерзімі шегінде анықталған кемшіліктер жойылғаннан кейін жүзеге асырады.</w:t>
      </w:r>
    </w:p>
    <w:p w14:paraId="6F09C307" w14:textId="77777777" w:rsidR="00815B5F" w:rsidRDefault="00000000">
      <w:pPr>
        <w:pStyle w:val="ad"/>
        <w:tabs>
          <w:tab w:val="left" w:pos="709"/>
          <w:tab w:val="left" w:pos="993"/>
        </w:tabs>
        <w:spacing w:line="240" w:lineRule="auto"/>
        <w:ind w:left="0" w:firstLine="709"/>
        <w:jc w:val="both"/>
        <w:rPr>
          <w:rFonts w:ascii="Times New Roman" w:hAnsi="Times New Roman"/>
          <w:bCs/>
          <w:color w:val="000000" w:themeColor="text1"/>
          <w:sz w:val="28"/>
          <w:szCs w:val="28"/>
          <w:lang w:val="kk-KZ"/>
        </w:rPr>
      </w:pPr>
      <w:r w:rsidRPr="00DF5993">
        <w:rPr>
          <w:rFonts w:ascii="Times New Roman" w:hAnsi="Times New Roman"/>
          <w:bCs/>
          <w:color w:val="000000" w:themeColor="text1"/>
          <w:sz w:val="28"/>
          <w:szCs w:val="28"/>
          <w:lang w:val="kk-KZ"/>
        </w:rPr>
        <w:t xml:space="preserve">Бұл ретте көрсетілетін қызметті алушыға анықталған кемшіліктерді жою үшін 2 (екі) жұмыс күнінен аспайтын мерзім белгіленеді. Бұл мерзім </w:t>
      </w:r>
      <w:r>
        <w:rPr>
          <w:rFonts w:ascii="Times New Roman" w:hAnsi="Times New Roman"/>
          <w:bCs/>
          <w:color w:val="000000" w:themeColor="text1"/>
          <w:sz w:val="28"/>
          <w:szCs w:val="28"/>
          <w:lang w:val="kk-KZ"/>
        </w:rPr>
        <w:t>Т</w:t>
      </w:r>
      <w:r w:rsidRPr="00DF5993">
        <w:rPr>
          <w:rFonts w:ascii="Times New Roman" w:hAnsi="Times New Roman"/>
          <w:bCs/>
          <w:color w:val="000000" w:themeColor="text1"/>
          <w:sz w:val="28"/>
          <w:szCs w:val="28"/>
          <w:lang w:val="kk-KZ"/>
        </w:rPr>
        <w:t xml:space="preserve">ізбенің </w:t>
      </w:r>
      <w:r>
        <w:rPr>
          <w:rFonts w:ascii="Times New Roman" w:hAnsi="Times New Roman"/>
          <w:bCs/>
          <w:color w:val="000000" w:themeColor="text1"/>
          <w:sz w:val="28"/>
          <w:szCs w:val="28"/>
          <w:lang w:val="kk-KZ"/>
        </w:rPr>
        <w:br/>
      </w:r>
      <w:r w:rsidRPr="00DF5993">
        <w:rPr>
          <w:rFonts w:ascii="Times New Roman" w:hAnsi="Times New Roman"/>
          <w:bCs/>
          <w:color w:val="000000" w:themeColor="text1"/>
          <w:sz w:val="28"/>
          <w:szCs w:val="28"/>
          <w:lang w:val="kk-KZ"/>
        </w:rPr>
        <w:t>5-тармағында белгіленген мемлекеттік көрсетілетін қызметті көрсетудің жалпы мерзіміне қосылмайды және одан аспауы тиіс.</w:t>
      </w:r>
    </w:p>
    <w:p w14:paraId="648BD642"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Кемшіліктер жойылған жағдайда, көрсетілетін қызметті алушы алғаш жүгінген күн мемлекеттік көрсетілетін қызметті алу үшін  өтініштің және (немесе) құжаттардың қабылданған күні болып есептеледі. Мемлекеттік қызмет көрсету мерзімінің өтуі көрсетілетін қызметті беруші мемлекеттік қызмет көрсету процесін қайта бастау туралы шешім шығарған күннен бастап қайта басталады. </w:t>
      </w:r>
    </w:p>
    <w:p w14:paraId="63A77F69"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Анықталған кемшіліктер белгіленген мерзімде жойылмаған жағдайда, көрсетілетін қызметті беруші өтініш пен құжаттарды қабылдаудан бас тартады.</w:t>
      </w:r>
    </w:p>
    <w:p w14:paraId="2BCFCC64" w14:textId="77777777" w:rsidR="00815B5F" w:rsidRDefault="00000000">
      <w:pPr>
        <w:pStyle w:val="ad"/>
        <w:tabs>
          <w:tab w:val="left" w:pos="709"/>
          <w:tab w:val="left" w:pos="993"/>
        </w:tabs>
        <w:spacing w:after="0"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Тізбенің 11-тармағында көзделген бас тарту негіздері болған кезде көрсетілетін қызметті алушымен тыңдау өткізілмейді.»;</w:t>
      </w:r>
    </w:p>
    <w:p w14:paraId="5DE0EBB9"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rPr>
        <w:t xml:space="preserve">көрсетілген Қағидаларға 1-қосымша осы бұйрыққа </w:t>
      </w:r>
      <w:r w:rsidRPr="00F71BB3">
        <w:rPr>
          <w:color w:val="000000" w:themeColor="text1"/>
          <w:sz w:val="28"/>
          <w:szCs w:val="28"/>
          <w:lang w:val="kk-KZ"/>
        </w:rPr>
        <w:t>5</w:t>
      </w:r>
      <w:r w:rsidRPr="00DF5993">
        <w:rPr>
          <w:color w:val="000000" w:themeColor="text1"/>
          <w:sz w:val="28"/>
          <w:szCs w:val="28"/>
          <w:lang w:val="kk-KZ"/>
        </w:rPr>
        <w:t>-қосымшаға сәйкес жаңа редакцияда жазылсын;</w:t>
      </w:r>
    </w:p>
    <w:p w14:paraId="18BFF86B"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eastAsia="en-US"/>
        </w:rPr>
        <w:t xml:space="preserve">осы бұйрыққа </w:t>
      </w:r>
      <w:r w:rsidRPr="00DF5993">
        <w:rPr>
          <w:color w:val="000000" w:themeColor="text1"/>
          <w:sz w:val="28"/>
          <w:szCs w:val="28"/>
          <w:lang w:val="kk-KZ" w:eastAsia="en-US"/>
        </w:rPr>
        <w:t>6</w:t>
      </w:r>
      <w:r>
        <w:rPr>
          <w:color w:val="000000" w:themeColor="text1"/>
          <w:sz w:val="28"/>
          <w:szCs w:val="28"/>
          <w:lang w:val="kk-KZ" w:eastAsia="en-US"/>
        </w:rPr>
        <w:t>-</w:t>
      </w:r>
      <w:r w:rsidRPr="00DF5993">
        <w:rPr>
          <w:color w:val="000000" w:themeColor="text1"/>
          <w:sz w:val="28"/>
          <w:szCs w:val="28"/>
          <w:lang w:val="kk-KZ" w:eastAsia="en-US"/>
        </w:rPr>
        <w:t>қосымшаға сәйкес 7-қосымшамен толықтырылсын;</w:t>
      </w:r>
    </w:p>
    <w:p w14:paraId="17A9DD0B"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rPr>
        <w:t>көрсетілген бұйрықпен бекітілген «Тотализатор</w:t>
      </w:r>
      <w:r w:rsidRPr="00DF5993">
        <w:rPr>
          <w:color w:val="000000" w:themeColor="text1"/>
          <w:sz w:val="28"/>
          <w:lang w:val="kk-KZ"/>
        </w:rPr>
        <w:t xml:space="preserve"> қызметімен</w:t>
      </w:r>
      <w:r w:rsidRPr="00DF5993">
        <w:rPr>
          <w:color w:val="000000" w:themeColor="text1"/>
          <w:sz w:val="28"/>
          <w:szCs w:val="28"/>
          <w:lang w:val="kk-KZ"/>
        </w:rPr>
        <w:t xml:space="preserve"> айналысу үшін лицензия беру» мемлекеттік қызметті көрсету қағидаларында:</w:t>
      </w:r>
    </w:p>
    <w:p w14:paraId="6A919D00" w14:textId="77777777" w:rsidR="00815B5F" w:rsidRDefault="00000000">
      <w:pPr>
        <w:tabs>
          <w:tab w:val="left" w:pos="1134"/>
        </w:tabs>
        <w:ind w:firstLine="709"/>
        <w:contextualSpacing/>
        <w:jc w:val="both"/>
        <w:rPr>
          <w:color w:val="000000" w:themeColor="text1"/>
          <w:spacing w:val="2"/>
          <w:sz w:val="28"/>
          <w:szCs w:val="28"/>
          <w:shd w:val="clear" w:color="auto" w:fill="FFFFFF"/>
          <w:lang w:val="kk-KZ"/>
        </w:rPr>
      </w:pPr>
      <w:r w:rsidRPr="00DF5993">
        <w:rPr>
          <w:color w:val="000000" w:themeColor="text1"/>
          <w:sz w:val="28"/>
          <w:szCs w:val="28"/>
        </w:rPr>
        <w:t xml:space="preserve">5 және 6-тармақтар мынадай редакцияда </w:t>
      </w:r>
      <w:r w:rsidRPr="00DF5993">
        <w:rPr>
          <w:color w:val="000000" w:themeColor="text1"/>
          <w:spacing w:val="2"/>
          <w:sz w:val="28"/>
          <w:szCs w:val="28"/>
          <w:shd w:val="clear" w:color="auto" w:fill="FFFFFF"/>
          <w:lang w:val="kk-KZ"/>
        </w:rPr>
        <w:t>жазылсын:</w:t>
      </w:r>
    </w:p>
    <w:p w14:paraId="6F40F711" w14:textId="77777777" w:rsidR="00815B5F" w:rsidRDefault="00000000">
      <w:pPr>
        <w:pStyle w:val="ad"/>
        <w:tabs>
          <w:tab w:val="left" w:pos="709"/>
          <w:tab w:val="left" w:pos="993"/>
        </w:tabs>
        <w:spacing w:after="0"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pacing w:val="2"/>
          <w:sz w:val="28"/>
          <w:szCs w:val="28"/>
          <w:lang w:val="kk-KZ"/>
        </w:rPr>
        <w:t>«</w:t>
      </w:r>
      <w:r w:rsidRPr="00DF5993">
        <w:rPr>
          <w:rFonts w:ascii="Times New Roman" w:hAnsi="Times New Roman"/>
          <w:color w:val="000000" w:themeColor="text1"/>
          <w:sz w:val="28"/>
          <w:szCs w:val="28"/>
          <w:lang w:val="kk-KZ"/>
        </w:rPr>
        <w:t xml:space="preserve">5. Мемлекеттік көрсетілетін қызмет көрсету, сондай-ақ мемлекеттік көрсетілетін қызмет көрсету ерекшеліктерін ескере отырып өзге де мәліметтерді қамтитын мемлекеттік қызмет көрсетуге қойылатын негізгі талаптардың тізбесі (бұдан әрі – </w:t>
      </w:r>
      <w:r>
        <w:rPr>
          <w:rFonts w:ascii="Times New Roman" w:hAnsi="Times New Roman"/>
          <w:color w:val="000000" w:themeColor="text1"/>
          <w:sz w:val="28"/>
          <w:szCs w:val="28"/>
          <w:lang w:val="kk-KZ"/>
        </w:rPr>
        <w:t>Т</w:t>
      </w:r>
      <w:r w:rsidRPr="00DF5993">
        <w:rPr>
          <w:rFonts w:ascii="Times New Roman" w:hAnsi="Times New Roman"/>
          <w:color w:val="000000" w:themeColor="text1"/>
          <w:sz w:val="28"/>
          <w:szCs w:val="28"/>
          <w:lang w:val="kk-KZ"/>
        </w:rPr>
        <w:t>ізбе) осы Қағидалардың 1-қосымшасына сәйкес баяндалған.</w:t>
      </w:r>
    </w:p>
    <w:p w14:paraId="2A5340DC"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Заңды тұлғаны мемлекеттік тіркеу (қайта тіркеу) туралы куәлікті көрсетілетін қызметті беруші тиісті мемлекеттік цифрлық жүйелерден «цифрлық үкімет» шлюзі арқылы алады. </w:t>
      </w:r>
    </w:p>
    <w:p w14:paraId="56EC1129"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lastRenderedPageBreak/>
        <w:t>6. Көрсетілетін қызметті алушының құжаттары келіп түскен күннен бастап көрсетілетін қызметті беруші ұсынылған құжаттардың толықтығын тексереді.</w:t>
      </w:r>
    </w:p>
    <w:p w14:paraId="395B388C"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Көрсетілетін қызметті алушы құжаттардың толық топтамасын ұсынған жағдайда көрсетілетін қызметті берушімен 10 (он) жұмыс күні ішінде лицензия беруге бұйрық, қайта ресімделген лицензия – 3 (үш) жұмыс күні ішінде дайындалады, бұрыштама қойылады /қол қойылады.</w:t>
      </w:r>
    </w:p>
    <w:p w14:paraId="7B9526DA"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eastAsia="Times New Roman" w:hAnsi="Times New Roman"/>
          <w:color w:val="000000" w:themeColor="text1"/>
          <w:sz w:val="28"/>
          <w:szCs w:val="28"/>
          <w:lang w:val="kk-KZ"/>
        </w:rPr>
        <w:t xml:space="preserve">Көрсетілетін қызметті алушы ұсынған өтініште және (немесе) құжаттарда қателер немесе дәлсіздіктер анықталған, олардың нысаны мен мазмұны бойынша талаптарға сәйкес келмеген, көрсетілетін қызметті алушы </w:t>
      </w:r>
      <w:r>
        <w:rPr>
          <w:rFonts w:ascii="Times New Roman" w:eastAsia="Times New Roman" w:hAnsi="Times New Roman"/>
          <w:color w:val="000000" w:themeColor="text1"/>
          <w:sz w:val="28"/>
          <w:szCs w:val="28"/>
          <w:lang w:val="kk-KZ"/>
        </w:rPr>
        <w:t>Т</w:t>
      </w:r>
      <w:r w:rsidRPr="00DF5993">
        <w:rPr>
          <w:rFonts w:ascii="Times New Roman" w:eastAsia="Times New Roman" w:hAnsi="Times New Roman"/>
          <w:color w:val="000000" w:themeColor="text1"/>
          <w:sz w:val="28"/>
          <w:szCs w:val="28"/>
          <w:lang w:val="kk-KZ"/>
        </w:rPr>
        <w:t>ізбеге сәйкес құжаттардың толық топтамасын ұсынбаған жағдайларда, көрсетілетін қызметті беруші осы Қағидаларға 7-қосымшаға сәйкес көрсетілетін қызметті алушыға мемлекеттік қызмет көрсету процесін тоқтата тұру туралы хабарлама жібере отырып, цифрлық күту парағы арқылы өтінішті қабылдайды.</w:t>
      </w:r>
    </w:p>
    <w:p w14:paraId="24006ACA"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Мемлекеттік көрсетілетін қызметті көрсету мерзімін тоқтата тұру көрсетілетін қызметті алушыға мемлекеттік көрсетілетін қызметті көрсету процесін тоқтата тұру туралы көрсетілетін қызметті берушінің шешімі туралы хабарлама жіберілген күннен басталады.</w:t>
      </w:r>
    </w:p>
    <w:p w14:paraId="3F0D88F2"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Құжаттарды қайта ұсынуды көрсетілетін қызметті алушы тоқтата тұру мерзімі шегінде анықталған кемшіліктер жойылғаннан кейін жүзеге асырады.</w:t>
      </w:r>
    </w:p>
    <w:p w14:paraId="054B8349" w14:textId="77777777" w:rsidR="00815B5F" w:rsidRDefault="00000000">
      <w:pPr>
        <w:pStyle w:val="ad"/>
        <w:tabs>
          <w:tab w:val="left" w:pos="709"/>
          <w:tab w:val="left" w:pos="993"/>
        </w:tabs>
        <w:spacing w:line="240" w:lineRule="auto"/>
        <w:ind w:left="0" w:firstLine="709"/>
        <w:jc w:val="both"/>
        <w:rPr>
          <w:rFonts w:ascii="Times New Roman" w:hAnsi="Times New Roman"/>
          <w:bCs/>
          <w:color w:val="000000" w:themeColor="text1"/>
          <w:sz w:val="28"/>
          <w:szCs w:val="28"/>
          <w:lang w:val="kk-KZ"/>
        </w:rPr>
      </w:pPr>
      <w:r w:rsidRPr="00DF5993">
        <w:rPr>
          <w:rFonts w:ascii="Times New Roman" w:hAnsi="Times New Roman"/>
          <w:bCs/>
          <w:color w:val="000000" w:themeColor="text1"/>
          <w:sz w:val="28"/>
          <w:szCs w:val="28"/>
          <w:lang w:val="kk-KZ"/>
        </w:rPr>
        <w:t xml:space="preserve">Бұл ретте көрсетілетін қызметті алушыға анықталған кемшіліктерді жою үшін 2 (екі) жұмыс күнінен аспайтын мерзім белгіленеді. Бұл мерзім </w:t>
      </w:r>
      <w:r>
        <w:rPr>
          <w:rFonts w:ascii="Times New Roman" w:hAnsi="Times New Roman"/>
          <w:bCs/>
          <w:color w:val="000000" w:themeColor="text1"/>
          <w:sz w:val="28"/>
          <w:szCs w:val="28"/>
          <w:lang w:val="kk-KZ"/>
        </w:rPr>
        <w:t>Т</w:t>
      </w:r>
      <w:r w:rsidRPr="00DF5993">
        <w:rPr>
          <w:rFonts w:ascii="Times New Roman" w:hAnsi="Times New Roman"/>
          <w:bCs/>
          <w:color w:val="000000" w:themeColor="text1"/>
          <w:sz w:val="28"/>
          <w:szCs w:val="28"/>
          <w:lang w:val="kk-KZ"/>
        </w:rPr>
        <w:t xml:space="preserve">ізбенің </w:t>
      </w:r>
      <w:r>
        <w:rPr>
          <w:rFonts w:ascii="Times New Roman" w:hAnsi="Times New Roman"/>
          <w:bCs/>
          <w:color w:val="000000" w:themeColor="text1"/>
          <w:sz w:val="28"/>
          <w:szCs w:val="28"/>
          <w:lang w:val="kk-KZ"/>
        </w:rPr>
        <w:br/>
      </w:r>
      <w:r w:rsidRPr="00DF5993">
        <w:rPr>
          <w:rFonts w:ascii="Times New Roman" w:hAnsi="Times New Roman"/>
          <w:bCs/>
          <w:color w:val="000000" w:themeColor="text1"/>
          <w:sz w:val="28"/>
          <w:szCs w:val="28"/>
          <w:lang w:val="kk-KZ"/>
        </w:rPr>
        <w:t>5-тармағында белгіленген мемлекеттік көрсетілетін қызметті көрсетудің жалпы мерзіміне қосылмайды және одан аспауы тиіс.</w:t>
      </w:r>
    </w:p>
    <w:p w14:paraId="3CF8330E"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 xml:space="preserve">Кемшіліктер жойылған жағдайда, көрсетілетін қызметті алушы алғаш жүгінген күн мемлекеттік көрсетілетін қызметті алу үшін  өтініштің және (немесе) құжаттардың қабылданған күні болып есептеледі. Мемлекеттік қызмет көрсету мерзімінің өтуі көрсетілетін қызметті беруші мемлекеттік қызмет көрсету процесін қайта бастау туралы шешім шығарған күннен бастап қайта басталады. </w:t>
      </w:r>
    </w:p>
    <w:p w14:paraId="18CB6805" w14:textId="77777777" w:rsidR="00815B5F" w:rsidRDefault="00000000">
      <w:pPr>
        <w:pStyle w:val="ad"/>
        <w:tabs>
          <w:tab w:val="left" w:pos="709"/>
          <w:tab w:val="left" w:pos="993"/>
        </w:tabs>
        <w:spacing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Анықталған кемшіліктер белгіленген мерзімде жойылмаған жағдайда, көрсетілетін қызметті беруші өтініш пен құжаттарды қабылдаудан бас тартады.</w:t>
      </w:r>
    </w:p>
    <w:p w14:paraId="4E6249AE" w14:textId="77777777" w:rsidR="00815B5F" w:rsidRDefault="00000000">
      <w:pPr>
        <w:pStyle w:val="ad"/>
        <w:tabs>
          <w:tab w:val="left" w:pos="709"/>
          <w:tab w:val="left" w:pos="993"/>
        </w:tabs>
        <w:spacing w:after="0" w:line="240" w:lineRule="auto"/>
        <w:ind w:left="0" w:firstLine="709"/>
        <w:jc w:val="both"/>
        <w:rPr>
          <w:rFonts w:ascii="Times New Roman" w:hAnsi="Times New Roman"/>
          <w:color w:val="000000" w:themeColor="text1"/>
          <w:sz w:val="28"/>
          <w:szCs w:val="28"/>
          <w:lang w:val="kk-KZ"/>
        </w:rPr>
      </w:pPr>
      <w:r w:rsidRPr="00DF5993">
        <w:rPr>
          <w:rFonts w:ascii="Times New Roman" w:hAnsi="Times New Roman"/>
          <w:color w:val="000000" w:themeColor="text1"/>
          <w:sz w:val="28"/>
          <w:szCs w:val="28"/>
          <w:lang w:val="kk-KZ"/>
        </w:rPr>
        <w:t>Тізбенің 11-тармағында көзделген бас тарту негіздері болған кезде көрсетілетін қызметті алушымен тыңдау өткізілмейді.»;</w:t>
      </w:r>
    </w:p>
    <w:p w14:paraId="2BB16517"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rPr>
        <w:t xml:space="preserve">көрсетілген Қағидаларға 1-қосымша осы бұйрыққа </w:t>
      </w:r>
      <w:r w:rsidRPr="00F71BB3">
        <w:rPr>
          <w:color w:val="000000" w:themeColor="text1"/>
          <w:sz w:val="28"/>
          <w:szCs w:val="28"/>
          <w:lang w:val="kk-KZ"/>
        </w:rPr>
        <w:t>7</w:t>
      </w:r>
      <w:r w:rsidRPr="00DF5993">
        <w:rPr>
          <w:color w:val="000000" w:themeColor="text1"/>
          <w:sz w:val="28"/>
          <w:szCs w:val="28"/>
          <w:lang w:val="kk-KZ"/>
        </w:rPr>
        <w:t>-қосымшаға сәйкес жаңа редакцияда жазылсын;</w:t>
      </w:r>
    </w:p>
    <w:p w14:paraId="4F7FE4C4" w14:textId="77777777" w:rsidR="00815B5F" w:rsidRDefault="00000000">
      <w:pPr>
        <w:tabs>
          <w:tab w:val="left" w:pos="1134"/>
        </w:tabs>
        <w:ind w:firstLine="709"/>
        <w:contextualSpacing/>
        <w:jc w:val="both"/>
        <w:rPr>
          <w:color w:val="000000" w:themeColor="text1"/>
          <w:sz w:val="28"/>
          <w:szCs w:val="28"/>
          <w:lang w:val="kk-KZ"/>
        </w:rPr>
      </w:pPr>
      <w:r w:rsidRPr="00DF5993">
        <w:rPr>
          <w:color w:val="000000" w:themeColor="text1"/>
          <w:sz w:val="28"/>
          <w:szCs w:val="28"/>
          <w:lang w:val="kk-KZ" w:eastAsia="en-US"/>
        </w:rPr>
        <w:t xml:space="preserve">осы бұйрыққа </w:t>
      </w:r>
      <w:r w:rsidRPr="00DF5993">
        <w:rPr>
          <w:color w:val="000000" w:themeColor="text1"/>
          <w:sz w:val="28"/>
          <w:szCs w:val="28"/>
          <w:lang w:val="kk-KZ" w:eastAsia="en-US"/>
        </w:rPr>
        <w:t>8</w:t>
      </w:r>
      <w:r>
        <w:rPr>
          <w:color w:val="000000" w:themeColor="text1"/>
          <w:sz w:val="28"/>
          <w:szCs w:val="28"/>
          <w:lang w:val="kk-KZ" w:eastAsia="en-US"/>
        </w:rPr>
        <w:t>-</w:t>
      </w:r>
      <w:r w:rsidRPr="00DF5993">
        <w:rPr>
          <w:color w:val="000000" w:themeColor="text1"/>
          <w:sz w:val="28"/>
          <w:szCs w:val="28"/>
          <w:lang w:val="kk-KZ" w:eastAsia="en-US"/>
        </w:rPr>
        <w:t>қосымшаға сәйкес 7-қосымшамен толықтырылсын.</w:t>
      </w:r>
    </w:p>
    <w:p w14:paraId="787822FE" w14:textId="77777777" w:rsidR="00815B5F" w:rsidRDefault="00000000">
      <w:pPr>
        <w:tabs>
          <w:tab w:val="left" w:pos="1985"/>
          <w:tab w:val="left" w:pos="2127"/>
        </w:tabs>
        <w:ind w:firstLine="709"/>
        <w:jc w:val="both"/>
        <w:rPr>
          <w:color w:val="000000" w:themeColor="text1"/>
          <w:sz w:val="28"/>
          <w:lang w:val="kk-KZ"/>
        </w:rPr>
      </w:pPr>
      <w:r w:rsidRPr="00DF5993">
        <w:rPr>
          <w:bCs/>
          <w:color w:val="000000" w:themeColor="text1"/>
          <w:kern w:val="36"/>
          <w:sz w:val="28"/>
          <w:szCs w:val="28"/>
          <w:lang w:val="kk-KZ"/>
        </w:rPr>
        <w:t>2. Қазақстан Республикасы Туризм және спорт министрлігінің Ойын бизнесін және лотереяны реттеу комитеті Қазақстан Республикасының заңнамасында белгіленген тәртіппен:</w:t>
      </w:r>
    </w:p>
    <w:p w14:paraId="33E36AC7" w14:textId="77777777" w:rsidR="00815B5F" w:rsidRDefault="00000000">
      <w:pPr>
        <w:tabs>
          <w:tab w:val="left" w:pos="1985"/>
          <w:tab w:val="left" w:pos="2127"/>
        </w:tabs>
        <w:ind w:firstLine="709"/>
        <w:jc w:val="both"/>
        <w:rPr>
          <w:bCs/>
          <w:color w:val="000000" w:themeColor="text1"/>
          <w:kern w:val="36"/>
          <w:sz w:val="28"/>
          <w:szCs w:val="28"/>
          <w:lang w:val="kk-KZ"/>
        </w:rPr>
      </w:pPr>
      <w:r w:rsidRPr="00DF5993">
        <w:rPr>
          <w:bCs/>
          <w:color w:val="000000" w:themeColor="text1"/>
          <w:kern w:val="36"/>
          <w:sz w:val="28"/>
          <w:szCs w:val="28"/>
          <w:lang w:val="kk-KZ"/>
        </w:rPr>
        <w:t>1) осы бұйрықты Қазақстан Республикасы Әділет министрлігінде мемлекеттік тіркеуді;</w:t>
      </w:r>
    </w:p>
    <w:p w14:paraId="36841B8D" w14:textId="77777777" w:rsidR="00815B5F" w:rsidRDefault="00000000">
      <w:pPr>
        <w:tabs>
          <w:tab w:val="left" w:pos="1985"/>
          <w:tab w:val="left" w:pos="2127"/>
        </w:tabs>
        <w:ind w:firstLine="709"/>
        <w:jc w:val="both"/>
        <w:rPr>
          <w:bCs/>
          <w:color w:val="000000" w:themeColor="text1"/>
          <w:kern w:val="36"/>
          <w:sz w:val="28"/>
          <w:szCs w:val="28"/>
          <w:lang w:val="kk-KZ"/>
        </w:rPr>
      </w:pPr>
      <w:r w:rsidRPr="00DF5993">
        <w:rPr>
          <w:bCs/>
          <w:color w:val="000000" w:themeColor="text1"/>
          <w:kern w:val="36"/>
          <w:sz w:val="28"/>
          <w:szCs w:val="28"/>
          <w:lang w:val="kk-KZ"/>
        </w:rPr>
        <w:lastRenderedPageBreak/>
        <w:t xml:space="preserve">2) </w:t>
      </w:r>
      <w:r w:rsidRPr="00DF5993">
        <w:rPr>
          <w:color w:val="000000" w:themeColor="text1"/>
          <w:sz w:val="28"/>
          <w:szCs w:val="28"/>
          <w:lang w:val="kk-KZ"/>
        </w:rPr>
        <w:t>осы бұйрық алғашқы ресми жарияланған күнінен кейін оны Қазақстан Республикасы Туризм және спорт министрлігінің интернет-ресурсында орналастыруды;</w:t>
      </w:r>
    </w:p>
    <w:p w14:paraId="0521C01A" w14:textId="77777777" w:rsidR="00815B5F" w:rsidRDefault="00000000">
      <w:pPr>
        <w:tabs>
          <w:tab w:val="left" w:pos="1985"/>
          <w:tab w:val="left" w:pos="2127"/>
        </w:tabs>
        <w:ind w:firstLine="709"/>
        <w:jc w:val="both"/>
        <w:rPr>
          <w:bCs/>
          <w:color w:val="000000" w:themeColor="text1"/>
          <w:kern w:val="36"/>
          <w:sz w:val="28"/>
          <w:szCs w:val="28"/>
          <w:lang w:val="kk-KZ"/>
        </w:rPr>
      </w:pPr>
      <w:r w:rsidRPr="00DF5993">
        <w:rPr>
          <w:bCs/>
          <w:color w:val="000000" w:themeColor="text1"/>
          <w:kern w:val="36"/>
          <w:sz w:val="28"/>
          <w:szCs w:val="28"/>
          <w:lang w:val="kk-KZ"/>
        </w:rPr>
        <w:t>3) осы тармақтың 1) және 2) тармақшалары орындалғаннан кейін үш жұмыс күні ішінде Қазақстан Республикасы Туризм және спорт министрлігінің Заң қызметі департаментіне орындалуы туралы ақпарат ұсынуды қамтамасыз етсін.</w:t>
      </w:r>
    </w:p>
    <w:p w14:paraId="7AD34AAE" w14:textId="77777777" w:rsidR="00815B5F" w:rsidRDefault="00000000">
      <w:pPr>
        <w:tabs>
          <w:tab w:val="left" w:pos="993"/>
          <w:tab w:val="left" w:pos="1985"/>
          <w:tab w:val="left" w:pos="2127"/>
        </w:tabs>
        <w:ind w:firstLine="709"/>
        <w:jc w:val="both"/>
        <w:rPr>
          <w:color w:val="000000" w:themeColor="text1"/>
          <w:sz w:val="28"/>
          <w:szCs w:val="28"/>
          <w:lang w:val="kk-KZ"/>
        </w:rPr>
      </w:pPr>
      <w:r w:rsidRPr="00DF5993">
        <w:rPr>
          <w:bCs/>
          <w:color w:val="000000" w:themeColor="text1"/>
          <w:kern w:val="36"/>
          <w:sz w:val="28"/>
          <w:szCs w:val="28"/>
          <w:lang w:val="kk-KZ"/>
        </w:rPr>
        <w:t>3.</w:t>
      </w:r>
      <w:r w:rsidRPr="006E5EBB">
        <w:rPr>
          <w:bCs/>
          <w:color w:val="000000" w:themeColor="text1"/>
          <w:kern w:val="36"/>
          <w:sz w:val="28"/>
          <w:szCs w:val="28"/>
          <w:lang w:val="kk-KZ"/>
        </w:rPr>
        <w:t xml:space="preserve"> </w:t>
      </w:r>
      <w:r w:rsidRPr="00DF5993">
        <w:rPr>
          <w:bCs/>
          <w:color w:val="000000" w:themeColor="text1"/>
          <w:kern w:val="36"/>
          <w:sz w:val="28"/>
          <w:szCs w:val="28"/>
          <w:lang w:val="kk-KZ"/>
        </w:rPr>
        <w:t xml:space="preserve">Осы бұйрықтың орындалуын бақылау Қазақстан Республикасы Туризм және спорт министрінің </w:t>
      </w:r>
      <w:r w:rsidRPr="00DF5993">
        <w:rPr>
          <w:bCs/>
          <w:color w:val="000000" w:themeColor="text1"/>
          <w:kern w:val="36"/>
          <w:sz w:val="28"/>
          <w:szCs w:val="28"/>
          <w:lang w:val="kk-KZ"/>
        </w:rPr>
        <w:t>жетекшілік ететін орынбасарына жүктелсін.</w:t>
      </w:r>
    </w:p>
    <w:p w14:paraId="16E4FFFB" w14:textId="77777777" w:rsidR="00815B5F" w:rsidRDefault="00000000">
      <w:pPr>
        <w:pStyle w:val="af"/>
        <w:spacing w:before="0" w:beforeAutospacing="0" w:after="0" w:afterAutospacing="0"/>
        <w:ind w:firstLine="709"/>
        <w:contextualSpacing/>
        <w:jc w:val="both"/>
        <w:textAlignment w:val="baseline"/>
        <w:rPr>
          <w:color w:val="000000" w:themeColor="text1"/>
          <w:spacing w:val="2"/>
          <w:sz w:val="28"/>
          <w:szCs w:val="28"/>
          <w:lang w:val="kk-KZ"/>
        </w:rPr>
      </w:pPr>
      <w:r w:rsidRPr="00DF5993">
        <w:rPr>
          <w:color w:val="000000" w:themeColor="text1"/>
          <w:spacing w:val="2"/>
          <w:sz w:val="28"/>
          <w:szCs w:val="28"/>
          <w:lang w:val="kk-KZ"/>
        </w:rPr>
        <w:t>4. Осы бұйрық алғашқы ресми жарияланған күнінен кейін күнтізбелік он күн өткен соң қолданысқа енгізіледі.</w:t>
      </w:r>
    </w:p>
    <w:p w14:paraId="6A3D02F1" w14:textId="77777777" w:rsidR="00815B5F" w:rsidRDefault="00815B5F">
      <w:pPr>
        <w:pStyle w:val="af"/>
        <w:spacing w:before="0" w:beforeAutospacing="0" w:after="0" w:afterAutospacing="0"/>
        <w:ind w:firstLine="709"/>
        <w:contextualSpacing/>
        <w:jc w:val="both"/>
        <w:textAlignment w:val="baseline"/>
        <w:rPr>
          <w:color w:val="000000" w:themeColor="text1"/>
          <w:spacing w:val="2"/>
          <w:sz w:val="28"/>
          <w:szCs w:val="28"/>
          <w:lang w:val="kk-KZ"/>
        </w:rPr>
      </w:pPr>
    </w:p>
    <w:p w14:paraId="41A6D1AF" w14:textId="77777777" w:rsidR="00815B5F" w:rsidRDefault="00815B5F">
      <w:pPr>
        <w:contextualSpacing/>
        <w:rPr>
          <w:color w:val="000000" w:themeColor="text1"/>
          <w:sz w:val="28"/>
          <w:szCs w:val="28"/>
          <w:lang w:val="kk-KZ"/>
        </w:rPr>
      </w:pPr>
    </w:p>
    <w:tbl>
      <w:tblPr>
        <w:tblW w:w="8930" w:type="dxa"/>
        <w:tblInd w:w="817" w:type="dxa"/>
        <w:tblLook w:val="04A0" w:firstRow="1" w:lastRow="0" w:firstColumn="1" w:lastColumn="0" w:noHBand="0" w:noVBand="1"/>
      </w:tblPr>
      <w:tblGrid>
        <w:gridCol w:w="4140"/>
        <w:gridCol w:w="1638"/>
        <w:gridCol w:w="3152"/>
      </w:tblGrid>
      <w:tr w:rsidR="00815B5F" w14:paraId="3214F560" w14:textId="77777777" w:rsidTr="003F522B">
        <w:tc>
          <w:tcPr>
            <w:tcW w:w="4140" w:type="dxa"/>
            <w:shd w:val="clear" w:color="auto" w:fill="auto"/>
            <w:hideMark/>
          </w:tcPr>
          <w:p w14:paraId="5FF0DEF9" w14:textId="3882F15E" w:rsidR="006A42BB" w:rsidRPr="00276086" w:rsidRDefault="006A42BB" w:rsidP="006A42BB">
            <w:pPr>
              <w:rPr>
                <w:b/>
                <w:sz w:val="28"/>
                <w:szCs w:val="28"/>
              </w:rPr>
            </w:pPr>
            <w:r>
              <w:rPr>
                <w:b/>
                <w:sz w:val="28"/>
                <w:szCs w:val="28"/>
              </w:rPr>
              <w:t xml:space="preserve">    </w:t>
            </w:r>
            <w:proofErr w:type="spellStart"/>
            <w:r w:rsidRPr="00276086">
              <w:rPr>
                <w:b/>
                <w:sz w:val="28"/>
                <w:szCs w:val="28"/>
              </w:rPr>
              <w:t>Қазақстан</w:t>
            </w:r>
            <w:proofErr w:type="spellEnd"/>
            <w:r w:rsidRPr="00276086">
              <w:rPr>
                <w:b/>
                <w:sz w:val="28"/>
                <w:szCs w:val="28"/>
              </w:rPr>
              <w:t xml:space="preserve"> </w:t>
            </w:r>
            <w:proofErr w:type="spellStart"/>
            <w:r w:rsidRPr="00276086">
              <w:rPr>
                <w:b/>
                <w:sz w:val="28"/>
                <w:szCs w:val="28"/>
              </w:rPr>
              <w:t>Республикасы</w:t>
            </w:r>
            <w:proofErr w:type="spellEnd"/>
          </w:p>
          <w:p w14:paraId="37C70343" w14:textId="36A6E5BA" w:rsidR="00815B5F" w:rsidRDefault="006A42BB" w:rsidP="006A42BB">
            <w:pPr>
              <w:contextualSpacing/>
              <w:rPr>
                <w:b/>
                <w:color w:val="000000" w:themeColor="text1"/>
                <w:sz w:val="28"/>
                <w:szCs w:val="28"/>
                <w:lang w:val="kk-KZ"/>
              </w:rPr>
            </w:pPr>
            <w:r w:rsidRPr="00276086">
              <w:rPr>
                <w:b/>
                <w:sz w:val="28"/>
                <w:szCs w:val="28"/>
              </w:rPr>
              <w:t xml:space="preserve">Туризм </w:t>
            </w:r>
            <w:proofErr w:type="spellStart"/>
            <w:r w:rsidRPr="00276086">
              <w:rPr>
                <w:b/>
                <w:sz w:val="28"/>
                <w:szCs w:val="28"/>
              </w:rPr>
              <w:t>және</w:t>
            </w:r>
            <w:proofErr w:type="spellEnd"/>
            <w:r w:rsidRPr="00276086">
              <w:rPr>
                <w:b/>
                <w:sz w:val="28"/>
                <w:szCs w:val="28"/>
              </w:rPr>
              <w:t xml:space="preserve"> спорт</w:t>
            </w:r>
            <w:r>
              <w:rPr>
                <w:b/>
                <w:sz w:val="28"/>
                <w:szCs w:val="28"/>
              </w:rPr>
              <w:t xml:space="preserve"> </w:t>
            </w:r>
            <w:proofErr w:type="spellStart"/>
            <w:r w:rsidRPr="00276086">
              <w:rPr>
                <w:b/>
                <w:sz w:val="28"/>
                <w:szCs w:val="28"/>
              </w:rPr>
              <w:t>министрі</w:t>
            </w:r>
            <w:proofErr w:type="spellEnd"/>
            <w:r w:rsidRPr="00276086">
              <w:rPr>
                <w:b/>
                <w:sz w:val="28"/>
                <w:szCs w:val="28"/>
              </w:rPr>
              <w:t xml:space="preserve"> </w:t>
            </w:r>
            <w:r>
              <w:rPr>
                <w:b/>
                <w:sz w:val="28"/>
                <w:szCs w:val="28"/>
              </w:rPr>
              <w:t xml:space="preserve">  </w:t>
            </w:r>
          </w:p>
        </w:tc>
        <w:tc>
          <w:tcPr>
            <w:tcW w:w="1638" w:type="dxa"/>
            <w:shd w:val="clear" w:color="auto" w:fill="auto"/>
          </w:tcPr>
          <w:p w14:paraId="68D4EF43" w14:textId="77777777" w:rsidR="00815B5F" w:rsidRDefault="00815B5F">
            <w:pPr>
              <w:contextualSpacing/>
              <w:rPr>
                <w:b/>
                <w:color w:val="000000" w:themeColor="text1"/>
                <w:sz w:val="28"/>
                <w:szCs w:val="28"/>
                <w:lang w:val="kk-KZ"/>
              </w:rPr>
            </w:pPr>
          </w:p>
        </w:tc>
        <w:tc>
          <w:tcPr>
            <w:tcW w:w="3152" w:type="dxa"/>
            <w:shd w:val="clear" w:color="auto" w:fill="auto"/>
            <w:hideMark/>
          </w:tcPr>
          <w:p w14:paraId="4BEBD9F2" w14:textId="47DBF421" w:rsidR="00815B5F" w:rsidRDefault="003F522B">
            <w:pPr>
              <w:contextualSpacing/>
              <w:rPr>
                <w:b/>
                <w:color w:val="000000" w:themeColor="text1"/>
                <w:sz w:val="28"/>
                <w:szCs w:val="28"/>
                <w:lang w:val="kk-KZ"/>
              </w:rPr>
            </w:pPr>
            <w:r>
              <w:rPr>
                <w:b/>
                <w:sz w:val="28"/>
                <w:szCs w:val="28"/>
              </w:rPr>
              <w:t xml:space="preserve">         </w:t>
            </w:r>
            <w:r w:rsidR="006A42BB" w:rsidRPr="000E7DE2">
              <w:rPr>
                <w:b/>
                <w:sz w:val="28"/>
                <w:szCs w:val="28"/>
              </w:rPr>
              <w:t>Е. М</w:t>
            </w:r>
            <w:proofErr w:type="spellStart"/>
            <w:r w:rsidR="006A42BB" w:rsidRPr="000E7DE2">
              <w:rPr>
                <w:b/>
                <w:sz w:val="28"/>
                <w:szCs w:val="28"/>
              </w:rPr>
              <w:t>ырзабосынов</w:t>
            </w:r>
            <w:proofErr w:type="spellEnd"/>
            <w:r w:rsidR="006A42BB">
              <w:rPr>
                <w:b/>
                <w:sz w:val="28"/>
                <w:szCs w:val="28"/>
              </w:rPr>
              <w:t xml:space="preserve">    </w:t>
            </w:r>
          </w:p>
        </w:tc>
      </w:tr>
    </w:tbl>
    <w:p w14:paraId="69164342" w14:textId="77777777" w:rsidR="00815B5F" w:rsidRDefault="00815B5F">
      <w:pPr>
        <w:ind w:left="709"/>
        <w:contextualSpacing/>
        <w:rPr>
          <w:color w:val="000000" w:themeColor="text1"/>
          <w:sz w:val="28"/>
          <w:szCs w:val="28"/>
          <w:lang w:val="kk-KZ"/>
        </w:rPr>
      </w:pPr>
    </w:p>
    <w:p w14:paraId="161F1D96" w14:textId="77777777" w:rsidR="00815B5F" w:rsidRDefault="00815B5F">
      <w:pPr>
        <w:ind w:firstLine="709"/>
        <w:rPr>
          <w:color w:val="000000" w:themeColor="text1"/>
          <w:sz w:val="28"/>
          <w:szCs w:val="28"/>
          <w:lang w:val="kk-KZ"/>
        </w:rPr>
      </w:pPr>
    </w:p>
    <w:p w14:paraId="08B38A2D" w14:textId="77777777" w:rsidR="003F522B" w:rsidRDefault="003F522B">
      <w:pPr>
        <w:ind w:firstLine="709"/>
        <w:rPr>
          <w:color w:val="000000" w:themeColor="text1"/>
          <w:sz w:val="28"/>
          <w:szCs w:val="28"/>
          <w:lang w:val="kk-KZ"/>
        </w:rPr>
      </w:pPr>
    </w:p>
    <w:p w14:paraId="2D1AE8F8" w14:textId="77777777" w:rsidR="003F522B" w:rsidRDefault="003F522B">
      <w:pPr>
        <w:ind w:firstLine="709"/>
        <w:rPr>
          <w:color w:val="000000" w:themeColor="text1"/>
          <w:sz w:val="28"/>
          <w:szCs w:val="28"/>
          <w:lang w:val="kk-KZ"/>
        </w:rPr>
      </w:pPr>
    </w:p>
    <w:p w14:paraId="48979D19" w14:textId="77777777" w:rsidR="003F522B" w:rsidRDefault="003F522B">
      <w:pPr>
        <w:ind w:firstLine="709"/>
        <w:rPr>
          <w:color w:val="000000" w:themeColor="text1"/>
          <w:sz w:val="28"/>
          <w:szCs w:val="28"/>
          <w:lang w:val="kk-KZ"/>
        </w:rPr>
      </w:pPr>
    </w:p>
    <w:p w14:paraId="79A91629" w14:textId="77777777" w:rsidR="003F522B" w:rsidRDefault="003F522B">
      <w:pPr>
        <w:ind w:firstLine="709"/>
        <w:rPr>
          <w:color w:val="000000" w:themeColor="text1"/>
          <w:sz w:val="28"/>
          <w:szCs w:val="28"/>
          <w:lang w:val="kk-KZ"/>
        </w:rPr>
      </w:pPr>
    </w:p>
    <w:p w14:paraId="0ABA67E8" w14:textId="77777777" w:rsidR="003F522B" w:rsidRDefault="003F522B">
      <w:pPr>
        <w:ind w:firstLine="709"/>
        <w:rPr>
          <w:color w:val="000000" w:themeColor="text1"/>
          <w:sz w:val="28"/>
          <w:szCs w:val="28"/>
          <w:lang w:val="kk-KZ"/>
        </w:rPr>
      </w:pPr>
    </w:p>
    <w:p w14:paraId="69612AB1" w14:textId="77777777" w:rsidR="003F522B" w:rsidRDefault="003F522B">
      <w:pPr>
        <w:ind w:firstLine="709"/>
        <w:rPr>
          <w:color w:val="000000" w:themeColor="text1"/>
          <w:sz w:val="28"/>
          <w:szCs w:val="28"/>
          <w:lang w:val="kk-KZ"/>
        </w:rPr>
      </w:pPr>
    </w:p>
    <w:p w14:paraId="2244D5B9" w14:textId="77777777" w:rsidR="003F522B" w:rsidRDefault="003F522B">
      <w:pPr>
        <w:ind w:firstLine="709"/>
        <w:rPr>
          <w:color w:val="000000" w:themeColor="text1"/>
          <w:sz w:val="28"/>
          <w:szCs w:val="28"/>
          <w:lang w:val="kk-KZ"/>
        </w:rPr>
      </w:pPr>
    </w:p>
    <w:p w14:paraId="204100AF" w14:textId="77777777" w:rsidR="003F522B" w:rsidRDefault="003F522B">
      <w:pPr>
        <w:ind w:firstLine="709"/>
        <w:rPr>
          <w:color w:val="000000" w:themeColor="text1"/>
          <w:sz w:val="28"/>
          <w:szCs w:val="28"/>
          <w:lang w:val="kk-KZ"/>
        </w:rPr>
      </w:pPr>
    </w:p>
    <w:p w14:paraId="11FC1FC8" w14:textId="77777777" w:rsidR="003F522B" w:rsidRDefault="003F522B">
      <w:pPr>
        <w:ind w:firstLine="709"/>
        <w:rPr>
          <w:color w:val="000000" w:themeColor="text1"/>
          <w:sz w:val="28"/>
          <w:szCs w:val="28"/>
          <w:lang w:val="kk-KZ"/>
        </w:rPr>
      </w:pPr>
    </w:p>
    <w:p w14:paraId="3430A329" w14:textId="77777777" w:rsidR="003F522B" w:rsidRDefault="003F522B">
      <w:pPr>
        <w:ind w:firstLine="709"/>
        <w:rPr>
          <w:color w:val="000000" w:themeColor="text1"/>
          <w:sz w:val="28"/>
          <w:szCs w:val="28"/>
          <w:lang w:val="kk-KZ"/>
        </w:rPr>
      </w:pPr>
    </w:p>
    <w:p w14:paraId="3F701FD1" w14:textId="77777777" w:rsidR="003F522B" w:rsidRDefault="003F522B">
      <w:pPr>
        <w:ind w:firstLine="709"/>
        <w:rPr>
          <w:color w:val="000000" w:themeColor="text1"/>
          <w:sz w:val="28"/>
          <w:szCs w:val="28"/>
          <w:lang w:val="kk-KZ"/>
        </w:rPr>
      </w:pPr>
    </w:p>
    <w:p w14:paraId="411594C5" w14:textId="77777777" w:rsidR="003F522B" w:rsidRDefault="003F522B">
      <w:pPr>
        <w:ind w:firstLine="709"/>
        <w:rPr>
          <w:color w:val="000000" w:themeColor="text1"/>
          <w:sz w:val="28"/>
          <w:szCs w:val="28"/>
          <w:lang w:val="kk-KZ"/>
        </w:rPr>
      </w:pPr>
    </w:p>
    <w:p w14:paraId="378561D1" w14:textId="77777777" w:rsidR="003F522B" w:rsidRDefault="003F522B">
      <w:pPr>
        <w:ind w:firstLine="709"/>
        <w:rPr>
          <w:color w:val="000000" w:themeColor="text1"/>
          <w:sz w:val="28"/>
          <w:szCs w:val="28"/>
          <w:lang w:val="kk-KZ"/>
        </w:rPr>
      </w:pPr>
    </w:p>
    <w:p w14:paraId="76AC075B" w14:textId="77777777" w:rsidR="003F522B" w:rsidRDefault="003F522B">
      <w:pPr>
        <w:ind w:firstLine="709"/>
        <w:rPr>
          <w:color w:val="000000" w:themeColor="text1"/>
          <w:sz w:val="28"/>
          <w:szCs w:val="28"/>
          <w:lang w:val="kk-KZ"/>
        </w:rPr>
      </w:pPr>
    </w:p>
    <w:p w14:paraId="4F4F50CB" w14:textId="77777777" w:rsidR="003F522B" w:rsidRDefault="003F522B">
      <w:pPr>
        <w:ind w:firstLine="709"/>
        <w:rPr>
          <w:color w:val="000000" w:themeColor="text1"/>
          <w:sz w:val="28"/>
          <w:szCs w:val="28"/>
          <w:lang w:val="kk-KZ"/>
        </w:rPr>
      </w:pPr>
    </w:p>
    <w:p w14:paraId="69FC06D3" w14:textId="77777777" w:rsidR="003F522B" w:rsidRDefault="003F522B">
      <w:pPr>
        <w:ind w:firstLine="709"/>
        <w:rPr>
          <w:color w:val="000000" w:themeColor="text1"/>
          <w:sz w:val="28"/>
          <w:szCs w:val="28"/>
          <w:lang w:val="kk-KZ"/>
        </w:rPr>
      </w:pPr>
    </w:p>
    <w:p w14:paraId="42BEB877" w14:textId="77777777" w:rsidR="00815B5F" w:rsidRDefault="00815B5F">
      <w:pPr>
        <w:ind w:firstLine="709"/>
        <w:rPr>
          <w:color w:val="000000" w:themeColor="text1"/>
          <w:sz w:val="28"/>
          <w:szCs w:val="28"/>
          <w:lang w:val="kk-KZ"/>
        </w:rPr>
      </w:pPr>
    </w:p>
    <w:p w14:paraId="29B7972E" w14:textId="77777777" w:rsidR="00815B5F" w:rsidRDefault="00000000">
      <w:pPr>
        <w:ind w:firstLine="709"/>
        <w:rPr>
          <w:color w:val="000000" w:themeColor="text1"/>
          <w:sz w:val="28"/>
          <w:szCs w:val="28"/>
          <w:lang w:val="kk-KZ"/>
        </w:rPr>
      </w:pPr>
      <w:r w:rsidRPr="00DF5993">
        <w:rPr>
          <w:color w:val="000000" w:themeColor="text1"/>
          <w:sz w:val="28"/>
          <w:szCs w:val="28"/>
          <w:lang w:val="kk-KZ"/>
        </w:rPr>
        <w:t>«КЕЛІСІЛДІ»</w:t>
      </w:r>
    </w:p>
    <w:p w14:paraId="032F9369" w14:textId="77777777" w:rsidR="00815B5F" w:rsidRDefault="00000000">
      <w:pPr>
        <w:ind w:firstLine="709"/>
        <w:rPr>
          <w:color w:val="000000" w:themeColor="text1"/>
          <w:sz w:val="28"/>
          <w:szCs w:val="28"/>
          <w:lang w:val="kk-KZ"/>
        </w:rPr>
      </w:pPr>
      <w:r w:rsidRPr="00DF5993">
        <w:rPr>
          <w:color w:val="000000" w:themeColor="text1"/>
          <w:sz w:val="28"/>
          <w:szCs w:val="28"/>
          <w:lang w:val="kk-KZ"/>
        </w:rPr>
        <w:t>Қазақстан Республикасы</w:t>
      </w:r>
    </w:p>
    <w:p w14:paraId="5336D280" w14:textId="77777777" w:rsidR="00815B5F" w:rsidRDefault="00000000">
      <w:pPr>
        <w:ind w:firstLine="709"/>
        <w:rPr>
          <w:color w:val="000000" w:themeColor="text1"/>
          <w:sz w:val="28"/>
          <w:szCs w:val="28"/>
          <w:lang w:val="kk-KZ"/>
        </w:rPr>
      </w:pPr>
      <w:r w:rsidRPr="00DF5993">
        <w:rPr>
          <w:color w:val="000000" w:themeColor="text1"/>
          <w:sz w:val="28"/>
          <w:szCs w:val="28"/>
          <w:lang w:val="kk-KZ"/>
        </w:rPr>
        <w:t xml:space="preserve">Жасанды интеллект және </w:t>
      </w:r>
    </w:p>
    <w:p w14:paraId="79364A8C" w14:textId="77777777" w:rsidR="00815B5F" w:rsidRDefault="00000000">
      <w:pPr>
        <w:ind w:firstLine="709"/>
        <w:rPr>
          <w:color w:val="000000" w:themeColor="text1"/>
          <w:lang w:val="kk-KZ"/>
        </w:rPr>
      </w:pPr>
      <w:r w:rsidRPr="00DF5993">
        <w:rPr>
          <w:color w:val="000000" w:themeColor="text1"/>
          <w:sz w:val="28"/>
          <w:szCs w:val="28"/>
          <w:lang w:val="kk-KZ"/>
        </w:rPr>
        <w:t>цифрлық даму министрлігі</w:t>
      </w:r>
    </w:p>
    <w:sectPr w:rsidR="00815B5F" w:rsidSect="00B02E1C">
      <w:headerReference w:type="even" r:id="rId10"/>
      <w:headerReference w:type="default" r:id="rId11"/>
      <w:headerReference w:type="first" r:id="rId12"/>
      <w:pgSz w:w="11906" w:h="16838"/>
      <w:pgMar w:top="1418" w:right="851" w:bottom="1418"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54599" w14:textId="77777777" w:rsidR="0073032D" w:rsidRDefault="0073032D">
      <w:r>
        <w:separator/>
      </w:r>
    </w:p>
  </w:endnote>
  <w:endnote w:type="continuationSeparator" w:id="0">
    <w:p w14:paraId="1021DDB3" w14:textId="77777777" w:rsidR="0073032D" w:rsidRDefault="00730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AB52B" w14:textId="77777777" w:rsidR="0073032D" w:rsidRDefault="0073032D">
      <w:r>
        <w:separator/>
      </w:r>
    </w:p>
  </w:footnote>
  <w:footnote w:type="continuationSeparator" w:id="0">
    <w:p w14:paraId="7AAB4580" w14:textId="77777777" w:rsidR="0073032D" w:rsidRDefault="00730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8DB8A" w14:textId="6208BC3F" w:rsidR="00815B5F" w:rsidRDefault="00000000">
    <w:pPr>
      <w:pStyle w:val="a9"/>
      <w:framePr w:wrap="around" w:vAnchor="text" w:hAnchor="margin" w:xAlign="center" w:y="1"/>
      <w:rPr>
        <w:rStyle w:val="af0"/>
      </w:rPr>
    </w:pPr>
    <w:r>
      <w:rPr>
        <w:rStyle w:val="af0"/>
      </w:rPr>
      <w:pgNum/>
    </w:r>
  </w:p>
  <w:p w14:paraId="794AFF71" w14:textId="77777777" w:rsidR="00815B5F" w:rsidRDefault="00815B5F">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76116"/>
      <w:docPartObj>
        <w:docPartGallery w:val="Page Numbers (Top of Page)"/>
        <w:docPartUnique/>
      </w:docPartObj>
    </w:sdtPr>
    <w:sdtEndPr>
      <w:rPr>
        <w:sz w:val="28"/>
        <w:szCs w:val="28"/>
      </w:rPr>
    </w:sdtEndPr>
    <w:sdtContent>
      <w:p w14:paraId="402889B6" w14:textId="042AA6B0" w:rsidR="00815B5F" w:rsidRDefault="00000000">
        <w:pPr>
          <w:pStyle w:val="a9"/>
          <w:jc w:val="center"/>
          <w:rPr>
            <w:sz w:val="28"/>
            <w:szCs w:val="28"/>
          </w:rPr>
        </w:pPr>
        <w:r>
          <w:rPr>
            <w:sz w:val="28"/>
            <w:szCs w:val="28"/>
          </w:rPr>
          <w:fldChar w:fldCharType="begin"/>
        </w:r>
        <w:r w:rsidRPr="00B02E1C">
          <w:rPr>
            <w:sz w:val="28"/>
            <w:szCs w:val="28"/>
          </w:rPr>
          <w:instrText>PAGE   \* MERGEFORMAT</w:instrText>
        </w:r>
        <w:r>
          <w:rPr>
            <w:sz w:val="28"/>
            <w:szCs w:val="28"/>
          </w:rPr>
          <w:fldChar w:fldCharType="separate"/>
        </w:r>
        <w:r w:rsidRPr="00B02E1C">
          <w:rPr>
            <w:sz w:val="28"/>
            <w:szCs w:val="28"/>
          </w:rPr>
          <w:t>2</w:t>
        </w:r>
        <w:r>
          <w:rPr>
            <w:sz w:val="28"/>
            <w:szCs w:val="28"/>
          </w:rPr>
          <w:fldChar w:fldCharType="end"/>
        </w:r>
      </w:p>
    </w:sdtContent>
  </w:sdt>
  <w:p w14:paraId="6E37D6CB" w14:textId="77777777" w:rsidR="00815B5F" w:rsidRDefault="00815B5F">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51" w:type="dxa"/>
      <w:tblInd w:w="-431" w:type="dxa"/>
      <w:tblLayout w:type="fixed"/>
      <w:tblLook w:val="01E0" w:firstRow="1" w:lastRow="1" w:firstColumn="1" w:lastColumn="1" w:noHBand="0" w:noVBand="0"/>
    </w:tblPr>
    <w:tblGrid>
      <w:gridCol w:w="4362"/>
      <w:gridCol w:w="2126"/>
      <w:gridCol w:w="4263"/>
    </w:tblGrid>
    <w:tr w:rsidR="00815B5F" w14:paraId="26E09EF6" w14:textId="77777777" w:rsidTr="00F368E9">
      <w:trPr>
        <w:trHeight w:val="1348"/>
      </w:trPr>
      <w:tc>
        <w:tcPr>
          <w:tcW w:w="4362" w:type="dxa"/>
          <w:shd w:val="clear" w:color="auto" w:fill="auto"/>
        </w:tcPr>
        <w:p w14:paraId="558F04FA" w14:textId="77777777" w:rsidR="00815B5F" w:rsidRDefault="00000000">
          <w:pPr>
            <w:ind w:left="-284" w:right="-202"/>
            <w:jc w:val="center"/>
            <w:rPr>
              <w:b/>
              <w:noProof/>
              <w:color w:val="0099FF"/>
              <w:sz w:val="22"/>
              <w:szCs w:val="22"/>
              <w:lang w:val="kk-KZ"/>
            </w:rPr>
          </w:pPr>
          <w:r w:rsidRPr="00BE1E9E">
            <w:rPr>
              <w:b/>
              <w:noProof/>
              <w:color w:val="0099FF"/>
              <w:sz w:val="22"/>
              <w:szCs w:val="22"/>
              <w:lang w:val="kk-KZ"/>
            </w:rPr>
            <w:t xml:space="preserve">ҚАЗАҚСТАН </w:t>
          </w:r>
        </w:p>
        <w:p w14:paraId="6ABEC601" w14:textId="77777777" w:rsidR="00815B5F" w:rsidRDefault="00000000">
          <w:pPr>
            <w:ind w:left="-284" w:right="-202"/>
            <w:jc w:val="center"/>
            <w:rPr>
              <w:b/>
              <w:noProof/>
              <w:color w:val="0099FF"/>
              <w:sz w:val="22"/>
              <w:szCs w:val="22"/>
              <w:lang w:val="kk-KZ"/>
            </w:rPr>
          </w:pPr>
          <w:r w:rsidRPr="00BE1E9E">
            <w:rPr>
              <w:b/>
              <w:noProof/>
              <w:color w:val="0099FF"/>
              <w:sz w:val="22"/>
              <w:szCs w:val="22"/>
              <w:lang w:val="kk-KZ"/>
            </w:rPr>
            <w:t>РЕСПУБЛИКАСЫНЫҢ</w:t>
          </w:r>
        </w:p>
        <w:p w14:paraId="33BF16BD" w14:textId="77777777" w:rsidR="00815B5F" w:rsidRDefault="00000000">
          <w:pPr>
            <w:spacing w:line="288" w:lineRule="auto"/>
            <w:ind w:right="459"/>
            <w:jc w:val="center"/>
            <w:rPr>
              <w:b/>
              <w:noProof/>
              <w:color w:val="0099FF"/>
              <w:sz w:val="22"/>
              <w:szCs w:val="22"/>
              <w:lang w:val="kk-KZ"/>
            </w:rPr>
          </w:pPr>
          <w:r w:rsidRPr="00BE1E9E">
            <w:rPr>
              <w:b/>
              <w:noProof/>
              <w:color w:val="0099FF"/>
              <w:sz w:val="22"/>
              <w:szCs w:val="22"/>
              <w:lang w:val="kk-KZ"/>
            </w:rPr>
            <w:t xml:space="preserve">ТУРИЗМ ЖӘНЕ СПОРТ  </w:t>
          </w:r>
          <w:r>
            <w:rPr>
              <w:b/>
              <w:noProof/>
              <w:color w:val="0099FF"/>
              <w:sz w:val="22"/>
              <w:szCs w:val="22"/>
              <w:lang w:val="kk-KZ"/>
            </w:rPr>
            <w:t xml:space="preserve">    </w:t>
          </w:r>
        </w:p>
        <w:p w14:paraId="44D82C99" w14:textId="77777777" w:rsidR="00815B5F" w:rsidRDefault="00000000">
          <w:pPr>
            <w:spacing w:line="288" w:lineRule="auto"/>
            <w:ind w:right="459"/>
            <w:jc w:val="center"/>
            <w:rPr>
              <w:b/>
              <w:color w:val="3A7298"/>
              <w:sz w:val="32"/>
              <w:szCs w:val="32"/>
              <w:lang w:val="kk-KZ"/>
            </w:rPr>
          </w:pPr>
          <w:r>
            <w:rPr>
              <w:b/>
              <w:noProof/>
              <w:color w:val="0099FF"/>
              <w:sz w:val="22"/>
              <w:szCs w:val="22"/>
              <w:lang w:val="kk-KZ"/>
            </w:rPr>
            <w:t xml:space="preserve">        </w:t>
          </w:r>
          <w:r w:rsidRPr="00BE1E9E">
            <w:rPr>
              <w:b/>
              <w:noProof/>
              <w:color w:val="0099FF"/>
              <w:sz w:val="22"/>
              <w:szCs w:val="22"/>
              <w:lang w:val="kk-KZ"/>
            </w:rPr>
            <w:t>МИНИСТРЛІГІ</w:t>
          </w:r>
        </w:p>
      </w:tc>
      <w:tc>
        <w:tcPr>
          <w:tcW w:w="2126" w:type="dxa"/>
          <w:shd w:val="clear" w:color="auto" w:fill="auto"/>
        </w:tcPr>
        <w:p w14:paraId="3433BE8D" w14:textId="77777777" w:rsidR="00815B5F" w:rsidRDefault="00000000">
          <w:pPr>
            <w:jc w:val="center"/>
            <w:rPr>
              <w:sz w:val="22"/>
              <w:szCs w:val="22"/>
              <w:lang w:val="kk-KZ"/>
            </w:rPr>
          </w:pPr>
          <w:r>
            <w:rPr>
              <w:noProof/>
            </w:rPr>
            <w:drawing>
              <wp:anchor distT="0" distB="0" distL="0" distR="0" simplePos="0" relativeHeight="251656704" behindDoc="0" locked="0" layoutInCell="1" allowOverlap="1" wp14:anchorId="1E1B3F43" wp14:editId="16569C8C">
                <wp:simplePos x="0" y="0"/>
                <wp:positionH relativeFrom="page">
                  <wp:posOffset>213995</wp:posOffset>
                </wp:positionH>
                <wp:positionV relativeFrom="page">
                  <wp:posOffset>-43180</wp:posOffset>
                </wp:positionV>
                <wp:extent cx="950595" cy="987425"/>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1"/>
                        <a:stretch>
                          <a:fillRect/>
                        </a:stretch>
                      </pic:blipFill>
                      <pic:spPr bwMode="auto">
                        <a:xfrm>
                          <a:off x="0" y="0"/>
                          <a:ext cx="950595" cy="987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3" w:type="dxa"/>
          <w:shd w:val="clear" w:color="auto" w:fill="auto"/>
        </w:tcPr>
        <w:p w14:paraId="40220050" w14:textId="77777777" w:rsidR="00815B5F" w:rsidRDefault="00000000">
          <w:pPr>
            <w:jc w:val="center"/>
            <w:rPr>
              <w:b/>
              <w:color w:val="0099FF"/>
              <w:sz w:val="22"/>
              <w:szCs w:val="22"/>
              <w:lang w:val="kk-KZ"/>
            </w:rPr>
          </w:pPr>
          <w:r w:rsidRPr="00BE1E9E">
            <w:rPr>
              <w:b/>
              <w:color w:val="0099FF"/>
              <w:sz w:val="22"/>
              <w:szCs w:val="22"/>
              <w:lang w:val="kk-KZ"/>
            </w:rPr>
            <w:t xml:space="preserve">МИНИСТЕРСТВО </w:t>
          </w:r>
        </w:p>
        <w:p w14:paraId="7372D5C6" w14:textId="77777777" w:rsidR="00815B5F" w:rsidRDefault="00000000">
          <w:pPr>
            <w:jc w:val="center"/>
            <w:rPr>
              <w:b/>
              <w:color w:val="0099FF"/>
              <w:sz w:val="22"/>
              <w:szCs w:val="22"/>
              <w:lang w:val="kk-KZ"/>
            </w:rPr>
          </w:pPr>
          <w:r w:rsidRPr="00BE1E9E">
            <w:rPr>
              <w:b/>
              <w:color w:val="0099FF"/>
              <w:sz w:val="22"/>
              <w:szCs w:val="22"/>
              <w:lang w:val="kk-KZ"/>
            </w:rPr>
            <w:t>ТУРИЗМА И СПОРТА</w:t>
          </w:r>
        </w:p>
        <w:p w14:paraId="17800F88" w14:textId="77777777" w:rsidR="00815B5F" w:rsidRDefault="00000000">
          <w:pPr>
            <w:spacing w:line="288" w:lineRule="auto"/>
            <w:jc w:val="center"/>
            <w:rPr>
              <w:b/>
              <w:color w:val="3A7298"/>
              <w:sz w:val="29"/>
              <w:szCs w:val="29"/>
              <w:lang w:val="kk-KZ"/>
            </w:rPr>
          </w:pPr>
          <w:r w:rsidRPr="00BE1E9E">
            <w:rPr>
              <w:b/>
              <w:color w:val="0099FF"/>
              <w:sz w:val="22"/>
              <w:szCs w:val="22"/>
              <w:lang w:val="kk-KZ"/>
            </w:rPr>
            <w:t xml:space="preserve"> РЕСПУБЛИКИ КАЗАХСТАН </w:t>
          </w:r>
        </w:p>
      </w:tc>
    </w:tr>
    <w:tr w:rsidR="00815B5F" w14:paraId="2B891CE4" w14:textId="77777777" w:rsidTr="00F368E9">
      <w:trPr>
        <w:trHeight w:val="591"/>
      </w:trPr>
      <w:tc>
        <w:tcPr>
          <w:tcW w:w="4362" w:type="dxa"/>
          <w:shd w:val="clear" w:color="auto" w:fill="auto"/>
        </w:tcPr>
        <w:p w14:paraId="123F12F2" w14:textId="77777777" w:rsidR="00815B5F" w:rsidRDefault="00815B5F">
          <w:pPr>
            <w:widowControl w:val="0"/>
            <w:ind w:right="459"/>
            <w:jc w:val="center"/>
            <w:rPr>
              <w:b/>
              <w:bCs/>
              <w:color w:val="3399FF"/>
              <w:sz w:val="22"/>
              <w:szCs w:val="22"/>
            </w:rPr>
          </w:pPr>
        </w:p>
        <w:p w14:paraId="18C67DA5" w14:textId="77777777" w:rsidR="00815B5F" w:rsidRDefault="00000000">
          <w:pPr>
            <w:widowControl w:val="0"/>
            <w:ind w:right="459"/>
            <w:jc w:val="center"/>
            <w:rPr>
              <w:b/>
              <w:bCs/>
              <w:color w:val="3399FF"/>
              <w:sz w:val="22"/>
              <w:szCs w:val="22"/>
            </w:rPr>
          </w:pPr>
          <w:r w:rsidRPr="0087566C">
            <w:rPr>
              <w:b/>
              <w:bCs/>
              <w:color w:val="3399FF"/>
              <w:sz w:val="22"/>
              <w:szCs w:val="22"/>
            </w:rPr>
            <w:t>БҰЙРЫҚ</w:t>
          </w:r>
        </w:p>
      </w:tc>
      <w:tc>
        <w:tcPr>
          <w:tcW w:w="2126" w:type="dxa"/>
          <w:shd w:val="clear" w:color="auto" w:fill="auto"/>
        </w:tcPr>
        <w:p w14:paraId="11CEF178" w14:textId="77777777" w:rsidR="00815B5F" w:rsidRDefault="00815B5F">
          <w:pPr>
            <w:jc w:val="center"/>
            <w:rPr>
              <w:sz w:val="22"/>
              <w:szCs w:val="22"/>
              <w:lang w:val="kk-KZ"/>
            </w:rPr>
          </w:pPr>
        </w:p>
      </w:tc>
      <w:tc>
        <w:tcPr>
          <w:tcW w:w="4263" w:type="dxa"/>
          <w:shd w:val="clear" w:color="auto" w:fill="auto"/>
        </w:tcPr>
        <w:p w14:paraId="4B1249DB" w14:textId="77777777" w:rsidR="00815B5F" w:rsidRDefault="00000000">
          <w:pPr>
            <w:spacing w:line="288" w:lineRule="auto"/>
            <w:jc w:val="center"/>
            <w:rPr>
              <w:b/>
              <w:bCs/>
              <w:color w:val="3399FF"/>
              <w:sz w:val="22"/>
              <w:szCs w:val="22"/>
            </w:rPr>
          </w:pPr>
          <w:r>
            <w:rPr>
              <w:noProof/>
            </w:rPr>
            <mc:AlternateContent>
              <mc:Choice Requires="wps">
                <w:drawing>
                  <wp:anchor distT="0" distB="0" distL="114300" distR="114300" simplePos="0" relativeHeight="251655680" behindDoc="0" locked="0" layoutInCell="1" hidden="0" allowOverlap="1" wp14:anchorId="13C06AF9" wp14:editId="57D48A34">
                    <wp:simplePos x="0" y="0"/>
                    <wp:positionH relativeFrom="column">
                      <wp:posOffset>-3964940</wp:posOffset>
                    </wp:positionH>
                    <wp:positionV relativeFrom="page">
                      <wp:posOffset>67309</wp:posOffset>
                    </wp:positionV>
                    <wp:extent cx="6411595" cy="0"/>
                    <wp:effectExtent l="0" t="0" r="0" b="0"/>
                    <wp:wrapNone/>
                    <wp:docPr id="4" name="Line 26"/>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wps:cNvCnPr>
                          <wps:spPr bwMode="auto">
                            <a:xfrm flipV="1">
                              <a:off x="0" y="0"/>
                              <a:ext cx="6411595" cy="0"/>
                            </a:xfrm>
                            <a:prstGeom prst="line">
                              <a:avLst/>
                            </a:prstGeom>
                            <a:noFill/>
                            <a:ln w="15875">
                              <a:solidFill>
                                <a:srgbClr val="3399FF"/>
                              </a:solidFill>
                              <a:round/>
                            </a:ln>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xmlns:ve="http://schemas.openxmlformats.org/markup-compatibility/2006">
                <w:pict>
                  <v:line id="Line 26" o:spid="_x0000_s1126" style="flip:y;mso-height-percent:0;mso-height-relative:page;mso-position-vertical-relative:page;mso-width-percent:0;mso-width-relative:page;mso-wrap-distance-bottom:0;mso-wrap-distance-left:9pt;mso-wrap-distance-right:9pt;mso-wrap-distance-top:0;mso-wrap-style:square;position:absolute;visibility:visible;z-index:251659264" o:bwmode="auto" from="-312.2pt,5.3pt" to="192.65pt,5.3pt" strokecolor="#39f" strokeweight="1.25pt">
                    <v:stroke joinstyle="round"/>
                    <o:lock v:ext="edit" aspectratio="t"/>
                    <w10:bordertop type="single" width="10"/>
                    <w10:borderleft type="single" width="10"/>
                    <w10:borderbottom type="single" width="10"/>
                    <w10:borderright type="single" width="10"/>
                  </v:line>
                </w:pict>
              </mc:Fallback>
            </mc:AlternateContent>
          </w:r>
        </w:p>
        <w:p w14:paraId="17A8386B" w14:textId="77777777" w:rsidR="00815B5F" w:rsidRDefault="00000000">
          <w:pPr>
            <w:spacing w:line="288" w:lineRule="auto"/>
            <w:jc w:val="center"/>
            <w:rPr>
              <w:b/>
              <w:bCs/>
              <w:color w:val="3399FF"/>
              <w:lang w:val="kk-KZ"/>
            </w:rPr>
          </w:pPr>
          <w:r w:rsidRPr="0087566C">
            <w:rPr>
              <w:b/>
              <w:bCs/>
              <w:color w:val="3399FF"/>
              <w:sz w:val="22"/>
              <w:szCs w:val="22"/>
            </w:rPr>
            <w:t>ПРИКАЗ</w:t>
          </w:r>
        </w:p>
      </w:tc>
    </w:tr>
  </w:tbl>
  <w:p w14:paraId="46261D43" w14:textId="51AC821F" w:rsidR="00815B5F" w:rsidRDefault="00815B5F">
    <w:pPr>
      <w:pStyle w:val="a9"/>
      <w:rPr>
        <w:color w:val="3A7298"/>
        <w:sz w:val="22"/>
        <w:szCs w:val="22"/>
        <w:lang w:val="kk-KZ"/>
      </w:rPr>
    </w:pPr>
  </w:p>
  <w:p w14:paraId="3F3D634A" w14:textId="77777777" w:rsidR="00815B5F" w:rsidRDefault="00000000">
    <w:pPr>
      <w:pStyle w:val="a9"/>
      <w:rPr>
        <w:color w:val="3A7298"/>
        <w:sz w:val="22"/>
        <w:szCs w:val="22"/>
      </w:rPr>
    </w:pPr>
    <w:r>
      <w:rPr>
        <w:b/>
        <w:color w:val="3399FF"/>
        <w:sz w:val="22"/>
        <w:szCs w:val="22"/>
        <w:lang w:val="kk-KZ"/>
      </w:rPr>
      <w:t>20</w:t>
    </w:r>
    <w:r>
      <w:rPr>
        <w:color w:val="3A7298"/>
        <w:sz w:val="22"/>
        <w:szCs w:val="22"/>
        <w:lang w:val="kk-KZ"/>
      </w:rPr>
      <w:t>___</w:t>
    </w:r>
    <w:r w:rsidRPr="0087566C">
      <w:rPr>
        <w:b/>
        <w:color w:val="3399FF"/>
        <w:sz w:val="22"/>
        <w:szCs w:val="22"/>
      </w:rPr>
      <w:t xml:space="preserve">   </w:t>
    </w:r>
    <w:r w:rsidRPr="0087566C">
      <w:rPr>
        <w:b/>
        <w:color w:val="3399FF"/>
        <w:sz w:val="22"/>
        <w:szCs w:val="22"/>
        <w:lang w:val="kk-KZ"/>
      </w:rPr>
      <w:t>жылғы  __________</w:t>
    </w:r>
    <w:r>
      <w:rPr>
        <w:b/>
        <w:color w:val="3399FF"/>
        <w:sz w:val="22"/>
        <w:szCs w:val="22"/>
        <w:lang w:val="kk-KZ"/>
      </w:rPr>
      <w:t xml:space="preserve">                                                                    </w:t>
    </w:r>
    <w:r w:rsidRPr="0087566C">
      <w:rPr>
        <w:b/>
        <w:bCs/>
        <w:color w:val="3399FF"/>
        <w:sz w:val="22"/>
        <w:szCs w:val="22"/>
      </w:rPr>
      <w:t>№  ____________________</w:t>
    </w:r>
  </w:p>
  <w:p w14:paraId="3116E074" w14:textId="77777777" w:rsidR="00815B5F" w:rsidRDefault="00815B5F">
    <w:pPr>
      <w:rPr>
        <w:color w:val="3A7234"/>
        <w:sz w:val="14"/>
        <w:szCs w:val="14"/>
        <w:lang w:val="kk-KZ"/>
      </w:rPr>
    </w:pPr>
  </w:p>
  <w:p w14:paraId="55ADA26C" w14:textId="77777777" w:rsidR="00815B5F" w:rsidRDefault="00815B5F">
    <w:pPr>
      <w:rPr>
        <w:color w:val="3A7234"/>
        <w:sz w:val="14"/>
        <w:szCs w:val="14"/>
        <w:lang w:val="kk-KZ"/>
      </w:rPr>
    </w:pPr>
  </w:p>
  <w:p w14:paraId="013CF2BD" w14:textId="77777777" w:rsidR="00815B5F" w:rsidRDefault="00815B5F">
    <w:pPr>
      <w:rPr>
        <w:color w:val="3A7234"/>
        <w:sz w:val="14"/>
        <w:szCs w:val="14"/>
        <w:lang w:val="kk-K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318DF"/>
    <w:multiLevelType w:val="hybridMultilevel"/>
    <w:tmpl w:val="D0CEFD82"/>
    <w:lvl w:ilvl="0" w:tplc="0832C51A">
      <w:start w:val="1"/>
      <w:numFmt w:val="decimal"/>
      <w:lvlText w:val="%1."/>
      <w:lvlJc w:val="left"/>
      <w:pPr>
        <w:ind w:left="1065" w:hanging="360"/>
      </w:pPr>
      <w:rPr>
        <w:rFonts w:hint="default"/>
      </w:rPr>
    </w:lvl>
    <w:lvl w:ilvl="1" w:tplc="2AF2E1C0">
      <w:start w:val="1"/>
      <w:numFmt w:val="lowerLetter"/>
      <w:lvlText w:val="%2."/>
      <w:lvlJc w:val="left"/>
      <w:pPr>
        <w:ind w:left="1785" w:hanging="360"/>
      </w:pPr>
    </w:lvl>
    <w:lvl w:ilvl="2" w:tplc="06648B7A">
      <w:start w:val="1"/>
      <w:numFmt w:val="lowerRoman"/>
      <w:lvlText w:val="%3."/>
      <w:lvlJc w:val="right"/>
      <w:pPr>
        <w:ind w:left="2505" w:hanging="180"/>
      </w:pPr>
    </w:lvl>
    <w:lvl w:ilvl="3" w:tplc="4B5C6E80">
      <w:start w:val="1"/>
      <w:numFmt w:val="decimal"/>
      <w:lvlText w:val="%4."/>
      <w:lvlJc w:val="left"/>
      <w:pPr>
        <w:ind w:left="3225" w:hanging="360"/>
      </w:pPr>
    </w:lvl>
    <w:lvl w:ilvl="4" w:tplc="91C4AE70">
      <w:start w:val="1"/>
      <w:numFmt w:val="lowerLetter"/>
      <w:lvlText w:val="%5."/>
      <w:lvlJc w:val="left"/>
      <w:pPr>
        <w:ind w:left="3945" w:hanging="360"/>
      </w:pPr>
    </w:lvl>
    <w:lvl w:ilvl="5" w:tplc="A24A6250">
      <w:start w:val="1"/>
      <w:numFmt w:val="lowerRoman"/>
      <w:lvlText w:val="%6."/>
      <w:lvlJc w:val="right"/>
      <w:pPr>
        <w:ind w:left="4665" w:hanging="180"/>
      </w:pPr>
    </w:lvl>
    <w:lvl w:ilvl="6" w:tplc="182E0038">
      <w:start w:val="1"/>
      <w:numFmt w:val="decimal"/>
      <w:lvlText w:val="%7."/>
      <w:lvlJc w:val="left"/>
      <w:pPr>
        <w:ind w:left="5385" w:hanging="360"/>
      </w:pPr>
    </w:lvl>
    <w:lvl w:ilvl="7" w:tplc="C74437A8">
      <w:start w:val="1"/>
      <w:numFmt w:val="lowerLetter"/>
      <w:lvlText w:val="%8."/>
      <w:lvlJc w:val="left"/>
      <w:pPr>
        <w:ind w:left="6105" w:hanging="360"/>
      </w:pPr>
    </w:lvl>
    <w:lvl w:ilvl="8" w:tplc="766C9192">
      <w:start w:val="1"/>
      <w:numFmt w:val="lowerRoman"/>
      <w:lvlText w:val="%9."/>
      <w:lvlJc w:val="right"/>
      <w:pPr>
        <w:ind w:left="6825" w:hanging="180"/>
      </w:pPr>
    </w:lvl>
  </w:abstractNum>
  <w:abstractNum w:abstractNumId="1" w15:restartNumberingAfterBreak="0">
    <w:nsid w:val="152F4DA2"/>
    <w:multiLevelType w:val="hybridMultilevel"/>
    <w:tmpl w:val="F5B246E8"/>
    <w:lvl w:ilvl="0" w:tplc="B0B6DDC4">
      <w:start w:val="1"/>
      <w:numFmt w:val="decimal"/>
      <w:lvlText w:val="%1."/>
      <w:lvlJc w:val="left"/>
      <w:pPr>
        <w:tabs>
          <w:tab w:val="num" w:pos="1669"/>
        </w:tabs>
        <w:ind w:left="1669" w:hanging="360"/>
      </w:pPr>
    </w:lvl>
    <w:lvl w:ilvl="1" w:tplc="4190AB9C">
      <w:start w:val="1"/>
      <w:numFmt w:val="lowerLetter"/>
      <w:lvlText w:val="%2."/>
      <w:lvlJc w:val="left"/>
      <w:pPr>
        <w:tabs>
          <w:tab w:val="num" w:pos="2389"/>
        </w:tabs>
        <w:ind w:left="2389" w:hanging="360"/>
      </w:pPr>
    </w:lvl>
    <w:lvl w:ilvl="2" w:tplc="2D5695A2">
      <w:start w:val="1"/>
      <w:numFmt w:val="lowerRoman"/>
      <w:lvlText w:val="%3."/>
      <w:lvlJc w:val="right"/>
      <w:pPr>
        <w:tabs>
          <w:tab w:val="num" w:pos="3109"/>
        </w:tabs>
        <w:ind w:left="3109" w:hanging="180"/>
      </w:pPr>
    </w:lvl>
    <w:lvl w:ilvl="3" w:tplc="15C2F102">
      <w:start w:val="1"/>
      <w:numFmt w:val="decimal"/>
      <w:lvlText w:val="%4."/>
      <w:lvlJc w:val="left"/>
      <w:pPr>
        <w:tabs>
          <w:tab w:val="num" w:pos="3829"/>
        </w:tabs>
        <w:ind w:left="3829" w:hanging="360"/>
      </w:pPr>
    </w:lvl>
    <w:lvl w:ilvl="4" w:tplc="7DB87C4C">
      <w:start w:val="1"/>
      <w:numFmt w:val="lowerLetter"/>
      <w:lvlText w:val="%5."/>
      <w:lvlJc w:val="left"/>
      <w:pPr>
        <w:tabs>
          <w:tab w:val="num" w:pos="4549"/>
        </w:tabs>
        <w:ind w:left="4549" w:hanging="360"/>
      </w:pPr>
    </w:lvl>
    <w:lvl w:ilvl="5" w:tplc="EFBE00B4">
      <w:start w:val="1"/>
      <w:numFmt w:val="lowerRoman"/>
      <w:lvlText w:val="%6."/>
      <w:lvlJc w:val="right"/>
      <w:pPr>
        <w:tabs>
          <w:tab w:val="num" w:pos="5269"/>
        </w:tabs>
        <w:ind w:left="5269" w:hanging="180"/>
      </w:pPr>
    </w:lvl>
    <w:lvl w:ilvl="6" w:tplc="715EBD5E">
      <w:start w:val="1"/>
      <w:numFmt w:val="decimal"/>
      <w:lvlText w:val="%7."/>
      <w:lvlJc w:val="left"/>
      <w:pPr>
        <w:tabs>
          <w:tab w:val="num" w:pos="5989"/>
        </w:tabs>
        <w:ind w:left="5989" w:hanging="360"/>
      </w:pPr>
    </w:lvl>
    <w:lvl w:ilvl="7" w:tplc="435A6290">
      <w:start w:val="1"/>
      <w:numFmt w:val="lowerLetter"/>
      <w:lvlText w:val="%8."/>
      <w:lvlJc w:val="left"/>
      <w:pPr>
        <w:tabs>
          <w:tab w:val="num" w:pos="6709"/>
        </w:tabs>
        <w:ind w:left="6709" w:hanging="360"/>
      </w:pPr>
    </w:lvl>
    <w:lvl w:ilvl="8" w:tplc="A4EA29FA">
      <w:start w:val="1"/>
      <w:numFmt w:val="lowerRoman"/>
      <w:lvlText w:val="%9."/>
      <w:lvlJc w:val="right"/>
      <w:pPr>
        <w:tabs>
          <w:tab w:val="num" w:pos="7429"/>
        </w:tabs>
        <w:ind w:left="7429" w:hanging="180"/>
      </w:pPr>
    </w:lvl>
  </w:abstractNum>
  <w:abstractNum w:abstractNumId="2" w15:restartNumberingAfterBreak="0">
    <w:nsid w:val="1F9258BE"/>
    <w:multiLevelType w:val="hybridMultilevel"/>
    <w:tmpl w:val="796EE570"/>
    <w:lvl w:ilvl="0" w:tplc="B55874B0">
      <w:start w:val="40"/>
      <w:numFmt w:val="decimal"/>
      <w:lvlText w:val="%1)"/>
      <w:lvlJc w:val="left"/>
      <w:pPr>
        <w:tabs>
          <w:tab w:val="num" w:pos="1720"/>
        </w:tabs>
        <w:ind w:left="1720" w:hanging="1020"/>
      </w:pPr>
      <w:rPr>
        <w:rFonts w:hint="default"/>
      </w:rPr>
    </w:lvl>
    <w:lvl w:ilvl="1" w:tplc="21BEFA1A">
      <w:start w:val="1"/>
      <w:numFmt w:val="lowerLetter"/>
      <w:lvlText w:val="%2."/>
      <w:lvlJc w:val="left"/>
      <w:pPr>
        <w:tabs>
          <w:tab w:val="num" w:pos="1780"/>
        </w:tabs>
        <w:ind w:left="1780" w:hanging="360"/>
      </w:pPr>
    </w:lvl>
    <w:lvl w:ilvl="2" w:tplc="439C28A8">
      <w:start w:val="1"/>
      <w:numFmt w:val="lowerRoman"/>
      <w:lvlText w:val="%3."/>
      <w:lvlJc w:val="right"/>
      <w:pPr>
        <w:tabs>
          <w:tab w:val="num" w:pos="2500"/>
        </w:tabs>
        <w:ind w:left="2500" w:hanging="180"/>
      </w:pPr>
    </w:lvl>
    <w:lvl w:ilvl="3" w:tplc="19123762">
      <w:start w:val="1"/>
      <w:numFmt w:val="decimal"/>
      <w:lvlText w:val="%4."/>
      <w:lvlJc w:val="left"/>
      <w:pPr>
        <w:tabs>
          <w:tab w:val="num" w:pos="3220"/>
        </w:tabs>
        <w:ind w:left="3220" w:hanging="360"/>
      </w:pPr>
    </w:lvl>
    <w:lvl w:ilvl="4" w:tplc="340C18D4">
      <w:start w:val="1"/>
      <w:numFmt w:val="lowerLetter"/>
      <w:lvlText w:val="%5."/>
      <w:lvlJc w:val="left"/>
      <w:pPr>
        <w:tabs>
          <w:tab w:val="num" w:pos="3940"/>
        </w:tabs>
        <w:ind w:left="3940" w:hanging="360"/>
      </w:pPr>
    </w:lvl>
    <w:lvl w:ilvl="5" w:tplc="FAFACBFA">
      <w:start w:val="1"/>
      <w:numFmt w:val="lowerRoman"/>
      <w:lvlText w:val="%6."/>
      <w:lvlJc w:val="right"/>
      <w:pPr>
        <w:tabs>
          <w:tab w:val="num" w:pos="4660"/>
        </w:tabs>
        <w:ind w:left="4660" w:hanging="180"/>
      </w:pPr>
    </w:lvl>
    <w:lvl w:ilvl="6" w:tplc="CF9C205E">
      <w:start w:val="1"/>
      <w:numFmt w:val="decimal"/>
      <w:lvlText w:val="%7."/>
      <w:lvlJc w:val="left"/>
      <w:pPr>
        <w:tabs>
          <w:tab w:val="num" w:pos="5380"/>
        </w:tabs>
        <w:ind w:left="5380" w:hanging="360"/>
      </w:pPr>
    </w:lvl>
    <w:lvl w:ilvl="7" w:tplc="2312DEBC">
      <w:start w:val="1"/>
      <w:numFmt w:val="lowerLetter"/>
      <w:lvlText w:val="%8."/>
      <w:lvlJc w:val="left"/>
      <w:pPr>
        <w:tabs>
          <w:tab w:val="num" w:pos="6100"/>
        </w:tabs>
        <w:ind w:left="6100" w:hanging="360"/>
      </w:pPr>
    </w:lvl>
    <w:lvl w:ilvl="8" w:tplc="7298C432">
      <w:start w:val="1"/>
      <w:numFmt w:val="lowerRoman"/>
      <w:lvlText w:val="%9."/>
      <w:lvlJc w:val="right"/>
      <w:pPr>
        <w:tabs>
          <w:tab w:val="num" w:pos="6820"/>
        </w:tabs>
        <w:ind w:left="6820" w:hanging="180"/>
      </w:pPr>
    </w:lvl>
  </w:abstractNum>
  <w:abstractNum w:abstractNumId="3" w15:restartNumberingAfterBreak="0">
    <w:nsid w:val="30032B84"/>
    <w:multiLevelType w:val="multilevel"/>
    <w:tmpl w:val="5E36BA7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15:restartNumberingAfterBreak="0">
    <w:nsid w:val="65721371"/>
    <w:multiLevelType w:val="multilevel"/>
    <w:tmpl w:val="29F86124"/>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16cid:durableId="1833180666">
    <w:abstractNumId w:val="3"/>
  </w:num>
  <w:num w:numId="2" w16cid:durableId="2047413576">
    <w:abstractNumId w:val="4"/>
  </w:num>
  <w:num w:numId="3" w16cid:durableId="1262570347">
    <w:abstractNumId w:val="2"/>
  </w:num>
  <w:num w:numId="4" w16cid:durableId="705374022">
    <w:abstractNumId w:val="0"/>
  </w:num>
  <w:num w:numId="5" w16cid:durableId="1348092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B5F"/>
    <w:rsid w:val="003F522B"/>
    <w:rsid w:val="006A42BB"/>
    <w:rsid w:val="0073032D"/>
    <w:rsid w:val="00815B5F"/>
    <w:rsid w:val="00CD2E2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16CD3"/>
  <w15:docId w15:val="{E5C98E4D-06E4-4572-B854-706A62373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Знак_0"/>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3">
    <w:name w:val="Body Text Indent"/>
    <w:basedOn w:val="a"/>
    <w:rsid w:val="00A47D62"/>
    <w:pPr>
      <w:overflowPunct/>
      <w:autoSpaceDE/>
      <w:autoSpaceDN/>
      <w:adjustRightInd/>
      <w:ind w:firstLine="1122"/>
      <w:jc w:val="both"/>
    </w:pPr>
    <w:rPr>
      <w:sz w:val="24"/>
      <w:szCs w:val="24"/>
      <w:lang w:val="kk-KZ"/>
    </w:rPr>
  </w:style>
  <w:style w:type="paragraph" w:styleId="a4">
    <w:name w:val="Title"/>
    <w:basedOn w:val="a"/>
    <w:qFormat/>
    <w:rsid w:val="00A47D62"/>
    <w:pPr>
      <w:overflowPunct/>
      <w:autoSpaceDE/>
      <w:autoSpaceDN/>
      <w:adjustRightInd/>
      <w:jc w:val="center"/>
    </w:pPr>
    <w:rPr>
      <w:sz w:val="28"/>
      <w:szCs w:val="24"/>
    </w:rPr>
  </w:style>
  <w:style w:type="paragraph" w:styleId="a5">
    <w:name w:val="Subtitle"/>
    <w:basedOn w:val="a"/>
    <w:link w:val="a6"/>
    <w:qFormat/>
    <w:rsid w:val="00A47D62"/>
    <w:pPr>
      <w:overflowPunct/>
      <w:autoSpaceDE/>
      <w:autoSpaceDN/>
      <w:adjustRightInd/>
      <w:ind w:firstLine="709"/>
      <w:jc w:val="both"/>
    </w:pPr>
    <w:rPr>
      <w:sz w:val="28"/>
      <w:szCs w:val="24"/>
    </w:rPr>
  </w:style>
  <w:style w:type="paragraph" w:styleId="a7">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6">
    <w:name w:val="Подзаголовок Знак"/>
    <w:link w:val="a5"/>
    <w:rsid w:val="00A47D62"/>
    <w:rPr>
      <w:sz w:val="28"/>
      <w:szCs w:val="24"/>
      <w:lang w:val="ru-RU" w:eastAsia="ru-RU" w:bidi="ar-SA"/>
    </w:rPr>
  </w:style>
  <w:style w:type="table" w:styleId="a8">
    <w:name w:val="Table Grid"/>
    <w:basedOn w:val="a1"/>
    <w:rsid w:val="00A47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qFormat/>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10">
    <w:name w:val="Знак_1"/>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b">
    <w:name w:val="Hyperlink"/>
    <w:rsid w:val="0023374B"/>
    <w:rPr>
      <w:rFonts w:ascii="Times New Roman" w:hAnsi="Times New Roman" w:cs="Times New Roman" w:hint="default"/>
      <w:color w:val="333399"/>
      <w:u w:val="single"/>
    </w:rPr>
  </w:style>
  <w:style w:type="paragraph" w:customStyle="1" w:styleId="ac">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d">
    <w:name w:val="List Paragraph"/>
    <w:aliases w:val="2nd Tier Header,Bulle,Citation List,Colorful List - Accent 11,Colorful List - Accent 11CxSpLast,H1-1,Heading1,List Paragraph (numbered (a)),List Paragraph 1,NUMBERED PARAGRAPH,Use Case List Paragraph,it_List1,strich,Заголовок3,маркированный"/>
    <w:basedOn w:val="a"/>
    <w:link w:val="ae"/>
    <w:uiPriority w:val="34"/>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basedOn w:val="a"/>
    <w:uiPriority w:val="99"/>
    <w:qFormat/>
    <w:rsid w:val="00364E0B"/>
    <w:pPr>
      <w:overflowPunct/>
      <w:autoSpaceDE/>
      <w:autoSpaceDN/>
      <w:adjustRightInd/>
      <w:spacing w:before="100" w:beforeAutospacing="1" w:after="100" w:afterAutospacing="1"/>
    </w:pPr>
    <w:rPr>
      <w:sz w:val="24"/>
      <w:szCs w:val="24"/>
    </w:rPr>
  </w:style>
  <w:style w:type="character" w:styleId="af0">
    <w:name w:val="page number"/>
    <w:basedOn w:val="a0"/>
    <w:rsid w:val="00BE78CA"/>
  </w:style>
  <w:style w:type="character" w:styleId="af1">
    <w:name w:val="Strong"/>
    <w:qFormat/>
    <w:rsid w:val="007111E8"/>
    <w:rPr>
      <w:b/>
      <w:bCs/>
    </w:rPr>
  </w:style>
  <w:style w:type="paragraph" w:styleId="af2">
    <w:name w:val="footer"/>
    <w:basedOn w:val="a"/>
    <w:link w:val="af3"/>
    <w:rsid w:val="004726FE"/>
    <w:pPr>
      <w:tabs>
        <w:tab w:val="center" w:pos="4677"/>
        <w:tab w:val="right" w:pos="9355"/>
      </w:tabs>
    </w:pPr>
  </w:style>
  <w:style w:type="character" w:customStyle="1" w:styleId="af3">
    <w:name w:val="Нижний колонтитул Знак"/>
    <w:basedOn w:val="a0"/>
    <w:link w:val="af2"/>
    <w:rsid w:val="004726FE"/>
  </w:style>
  <w:style w:type="paragraph" w:customStyle="1" w:styleId="21">
    <w:name w:val="Знак_2"/>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3">
    <w:name w:val="Знак_3"/>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4">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character" w:customStyle="1" w:styleId="aa">
    <w:name w:val="Верхний колонтитул Знак"/>
    <w:link w:val="a9"/>
    <w:uiPriority w:val="99"/>
    <w:rsid w:val="00A5666B"/>
    <w:rPr>
      <w:sz w:val="24"/>
      <w:szCs w:val="24"/>
      <w:lang w:eastAsia="ar-SA"/>
    </w:rPr>
  </w:style>
  <w:style w:type="character" w:customStyle="1" w:styleId="ae">
    <w:name w:val="Абзац списка Знак"/>
    <w:aliases w:val="2nd Tier Header Знак,Bulle Знак,Citation List Знак,Colorful List - Accent 11 Знак,Colorful List - Accent 11CxSpLast Знак,H1-1 Знак,Heading1 Знак,List Paragraph (numbered (a)) Знак,List Paragraph 1 Знак,NUMBERED PARAGRAPH Знак"/>
    <w:basedOn w:val="a0"/>
    <w:link w:val="ad"/>
    <w:uiPriority w:val="34"/>
    <w:qFormat/>
    <w:locked/>
    <w:rsid w:val="0094210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038">
      <w:marLeft w:val="0"/>
      <w:marRight w:val="0"/>
      <w:marTop w:val="0"/>
      <w:marBottom w:val="0"/>
      <w:divBdr>
        <w:top w:val="none" w:sz="0" w:space="0" w:color="auto"/>
        <w:left w:val="none" w:sz="0" w:space="0" w:color="auto"/>
        <w:bottom w:val="none" w:sz="0" w:space="0" w:color="auto"/>
        <w:right w:val="none" w:sz="0" w:space="0" w:color="auto"/>
      </w:divBdr>
    </w:div>
    <w:div w:id="785733947">
      <w:marLeft w:val="0"/>
      <w:marRight w:val="0"/>
      <w:marTop w:val="0"/>
      <w:marBottom w:val="0"/>
      <w:divBdr>
        <w:top w:val="none" w:sz="0" w:space="0" w:color="auto"/>
        <w:left w:val="none" w:sz="0" w:space="0" w:color="auto"/>
        <w:bottom w:val="none" w:sz="0" w:space="0" w:color="auto"/>
        <w:right w:val="none" w:sz="0" w:space="0" w:color="auto"/>
      </w:divBdr>
    </w:div>
    <w:div w:id="1587616882">
      <w:marLeft w:val="0"/>
      <w:marRight w:val="0"/>
      <w:marTop w:val="0"/>
      <w:marBottom w:val="0"/>
      <w:divBdr>
        <w:top w:val="none" w:sz="0" w:space="0" w:color="auto"/>
        <w:left w:val="none" w:sz="0" w:space="0" w:color="auto"/>
        <w:bottom w:val="none" w:sz="0" w:space="0" w:color="auto"/>
        <w:right w:val="none" w:sz="0" w:space="0" w:color="auto"/>
      </w:divBdr>
    </w:div>
    <w:div w:id="1644888438">
      <w:marLeft w:val="0"/>
      <w:marRight w:val="0"/>
      <w:marTop w:val="0"/>
      <w:marBottom w:val="0"/>
      <w:divBdr>
        <w:top w:val="none" w:sz="0" w:space="0" w:color="auto"/>
        <w:left w:val="none" w:sz="0" w:space="0" w:color="auto"/>
        <w:bottom w:val="none" w:sz="0" w:space="0" w:color="auto"/>
        <w:right w:val="none" w:sz="0" w:space="0" w:color="auto"/>
      </w:divBdr>
    </w:div>
    <w:div w:id="1842575027">
      <w:marLeft w:val="0"/>
      <w:marRight w:val="0"/>
      <w:marTop w:val="0"/>
      <w:marBottom w:val="0"/>
      <w:divBdr>
        <w:top w:val="none" w:sz="0" w:space="0" w:color="auto"/>
        <w:left w:val="none" w:sz="0" w:space="0" w:color="auto"/>
        <w:bottom w:val="none" w:sz="0" w:space="0" w:color="auto"/>
        <w:right w:val="none" w:sz="0" w:space="0" w:color="auto"/>
      </w:divBdr>
    </w:div>
    <w:div w:id="20705697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roperties xmlns="http://schemas.openxmlformats.org/officeDocument/2006/extended-properties" xmlns:vt="http://schemas.openxmlformats.org/officeDocument/2006/docPropsVTypes">
  <Template>Normal.dotm</Template>
  <TotalTime>17</TotalTime>
  <Pages>6</Pages>
  <Words>2031</Words>
  <Characters>11581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13585</CharactersWithSpaces>
  <SharedDoc>false</SharedDoc>
  <HyperlinksChanged>false</HyperlinksChanged>
  <AppVersion>16.0000</AppVersion>
</Properties>
</file>

<file path=customXml/item3.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2026-09-23T05:31:00Z</dcterms:created>
  <dc:creator>user</dc:creator>
  <lastModifiedBy>Сауле Сулейменова</lastModifiedBy>
  <dcterms:modified xsi:type="dcterms:W3CDTF">2026-09-30T05:41:00Z</dcterms:modified>
  <revision>8</revision>
  <dc:title>ЌАЗАЌСТАН</dc:title>
</coreProperties>
</file>

<file path=customXml/itemProps1.xml><?xml version="1.0" encoding="utf-8"?>
<ds:datastoreItem xmlns:ds="http://schemas.openxmlformats.org/officeDocument/2006/customXml" ds:itemID="{13A0FAAB-702D-4890-A172-05FF32D00C6C}">
  <ds:schemaRefs>
    <ds:schemaRef ds:uri="http://schemas.openxmlformats.org/officeDocument/2006/bibliography"/>
  </ds:schemaRefs>
</ds:datastoreItem>
</file>

<file path=customXml/itemProps2.xml><?xml version="1.0" encoding="utf-8"?>
<ds:datastoreItem xmlns:ds="http://schemas.openxmlformats.org/officeDocument/2006/customXml" ds:itemID="{4FC51768-C25A-452B-89EB-3E018739176E}">
  <ds:schemaRefs>
    <ds:schemaRef ds:uri="http://schemas.openxmlformats.org/officeDocument/2006/extended-properties"/>
    <ds:schemaRef ds:uri="http://schemas.openxmlformats.org/officeDocument/2006/docPropsVTypes"/>
  </ds:schemaRefs>
</ds:datastoreItem>
</file>

<file path=customXml/itemProps3.xml><?xml version="1.0" encoding="utf-8"?>
<ds:datastoreItem xmlns:ds="http://schemas.openxmlformats.org/officeDocument/2006/customXml" ds:itemID="{BF57ABEE-C61E-4D9C-A74A-6EA5B3F8E484}">
  <ds:schemaRefs>
    <ds:schemaRef ds:uri="http://schemas.openxmlformats.org/package/2006/metadata/core-properties"/>
    <ds:schemaRef ds:uri="http://purl.org/dc/elements/1.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2044</Words>
  <Characters>11652</Characters>
  <Application>Microsoft Office Word</Application>
  <DocSecurity>0</DocSecurity>
  <Lines>97</Lines>
  <Paragraphs>27</Paragraphs>
  <ScaleCrop>false</ScaleCrop>
  <Company>АО НИТ</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Жанар Жетписбай</cp:lastModifiedBy>
  <cp:revision>10</cp:revision>
  <dcterms:created xsi:type="dcterms:W3CDTF">2026-09-23T05:31:00Z</dcterms:created>
  <dcterms:modified xsi:type="dcterms:W3CDTF">2026-10-14T05:56:00Z</dcterms:modified>
</cp:coreProperties>
</file>